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8BB32" w14:textId="4081CBAC" w:rsidR="005E716B" w:rsidRPr="00F829E1" w:rsidRDefault="005E716B" w:rsidP="005E716B">
      <w:pPr>
        <w:jc w:val="center"/>
        <w:rPr>
          <w:rFonts w:ascii="Times New Roman" w:hAnsi="Times New Roman" w:cs="Times New Roman"/>
          <w:b/>
          <w:bCs/>
          <w:sz w:val="24"/>
          <w:szCs w:val="24"/>
        </w:rPr>
      </w:pPr>
      <w:r w:rsidRPr="00F829E1">
        <w:rPr>
          <w:rFonts w:ascii="Times New Roman" w:hAnsi="Times New Roman" w:cs="Times New Roman"/>
          <w:b/>
          <w:noProof/>
          <w:sz w:val="24"/>
          <w:szCs w:val="24"/>
        </w:rPr>
        <w:drawing>
          <wp:inline distT="0" distB="0" distL="0" distR="0" wp14:anchorId="0E0B7373" wp14:editId="145FF68A">
            <wp:extent cx="4267200" cy="1708150"/>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67200" cy="1708150"/>
                    </a:xfrm>
                    <a:prstGeom prst="rect">
                      <a:avLst/>
                    </a:prstGeom>
                    <a:noFill/>
                    <a:ln>
                      <a:noFill/>
                    </a:ln>
                  </pic:spPr>
                </pic:pic>
              </a:graphicData>
            </a:graphic>
          </wp:inline>
        </w:drawing>
      </w:r>
    </w:p>
    <w:p w14:paraId="2F1264C0" w14:textId="77777777" w:rsidR="005E716B" w:rsidRPr="00F829E1" w:rsidRDefault="005E716B" w:rsidP="005E716B">
      <w:pPr>
        <w:jc w:val="center"/>
        <w:rPr>
          <w:rFonts w:ascii="Times New Roman" w:hAnsi="Times New Roman" w:cs="Times New Roman"/>
          <w:b/>
          <w:bCs/>
          <w:sz w:val="24"/>
          <w:szCs w:val="24"/>
        </w:rPr>
      </w:pPr>
    </w:p>
    <w:p w14:paraId="6FAFEFB1" w14:textId="4A52EFD8" w:rsidR="005E716B" w:rsidRPr="00F829E1" w:rsidRDefault="005E716B" w:rsidP="005E716B">
      <w:pPr>
        <w:jc w:val="center"/>
        <w:rPr>
          <w:rFonts w:ascii="Times New Roman" w:hAnsi="Times New Roman" w:cs="Times New Roman"/>
          <w:b/>
          <w:bCs/>
          <w:sz w:val="24"/>
          <w:szCs w:val="24"/>
        </w:rPr>
      </w:pPr>
      <w:r w:rsidRPr="00F829E1">
        <w:rPr>
          <w:rFonts w:ascii="Times New Roman" w:hAnsi="Times New Roman" w:cs="Times New Roman"/>
          <w:b/>
          <w:bCs/>
          <w:sz w:val="24"/>
          <w:szCs w:val="24"/>
        </w:rPr>
        <w:t>Early Years Curricula</w:t>
      </w:r>
    </w:p>
    <w:p w14:paraId="4B8B4040" w14:textId="7FE4AA93" w:rsidR="005E716B" w:rsidRPr="00F829E1" w:rsidRDefault="005E716B" w:rsidP="005E716B">
      <w:pPr>
        <w:jc w:val="center"/>
        <w:rPr>
          <w:rFonts w:ascii="Times New Roman" w:hAnsi="Times New Roman" w:cs="Times New Roman"/>
          <w:b/>
          <w:bCs/>
          <w:sz w:val="24"/>
          <w:szCs w:val="24"/>
        </w:rPr>
      </w:pPr>
      <w:r w:rsidRPr="00F829E1">
        <w:rPr>
          <w:rFonts w:ascii="Times New Roman" w:hAnsi="Times New Roman" w:cs="Times New Roman"/>
          <w:b/>
          <w:bCs/>
          <w:sz w:val="24"/>
          <w:szCs w:val="24"/>
        </w:rPr>
        <w:t>ECEY 6007/C</w:t>
      </w:r>
    </w:p>
    <w:p w14:paraId="382CC745" w14:textId="77777777" w:rsidR="005E716B" w:rsidRPr="00F829E1" w:rsidRDefault="005E716B" w:rsidP="005E716B">
      <w:pPr>
        <w:jc w:val="center"/>
        <w:rPr>
          <w:rFonts w:ascii="Times New Roman" w:hAnsi="Times New Roman" w:cs="Times New Roman"/>
          <w:b/>
          <w:bCs/>
          <w:sz w:val="24"/>
          <w:szCs w:val="24"/>
        </w:rPr>
      </w:pPr>
    </w:p>
    <w:p w14:paraId="043D0293" w14:textId="77777777" w:rsidR="005E716B" w:rsidRPr="00F829E1" w:rsidRDefault="005E716B" w:rsidP="005E716B">
      <w:pPr>
        <w:jc w:val="center"/>
        <w:rPr>
          <w:rFonts w:ascii="Times New Roman" w:hAnsi="Times New Roman" w:cs="Times New Roman"/>
          <w:b/>
          <w:bCs/>
          <w:sz w:val="24"/>
          <w:szCs w:val="24"/>
        </w:rPr>
      </w:pPr>
    </w:p>
    <w:p w14:paraId="33986512" w14:textId="77777777" w:rsidR="005E716B" w:rsidRPr="00F829E1" w:rsidRDefault="005E716B" w:rsidP="005E716B">
      <w:pPr>
        <w:jc w:val="center"/>
        <w:rPr>
          <w:rFonts w:ascii="Times New Roman" w:hAnsi="Times New Roman" w:cs="Times New Roman"/>
          <w:b/>
          <w:bCs/>
          <w:sz w:val="24"/>
          <w:szCs w:val="24"/>
        </w:rPr>
      </w:pPr>
    </w:p>
    <w:p w14:paraId="786A28B2" w14:textId="77777777" w:rsidR="005E716B" w:rsidRPr="00F829E1" w:rsidRDefault="005E716B" w:rsidP="005E716B">
      <w:pPr>
        <w:rPr>
          <w:rFonts w:ascii="Times New Roman" w:hAnsi="Times New Roman" w:cs="Times New Roman"/>
          <w:b/>
          <w:bCs/>
          <w:sz w:val="24"/>
          <w:szCs w:val="24"/>
        </w:rPr>
      </w:pPr>
    </w:p>
    <w:p w14:paraId="1BA8279B" w14:textId="77777777" w:rsidR="005E716B" w:rsidRPr="00F829E1" w:rsidRDefault="005E716B" w:rsidP="005E716B">
      <w:pPr>
        <w:jc w:val="center"/>
        <w:rPr>
          <w:rFonts w:ascii="Times New Roman" w:hAnsi="Times New Roman" w:cs="Times New Roman"/>
          <w:b/>
          <w:bCs/>
          <w:sz w:val="24"/>
          <w:szCs w:val="24"/>
        </w:rPr>
      </w:pPr>
      <w:r w:rsidRPr="00F829E1">
        <w:rPr>
          <w:rFonts w:ascii="Times New Roman" w:hAnsi="Times New Roman" w:cs="Times New Roman"/>
          <w:b/>
          <w:bCs/>
          <w:sz w:val="24"/>
          <w:szCs w:val="24"/>
        </w:rPr>
        <w:t>Student name: Sajia Bokhs Liza</w:t>
      </w:r>
    </w:p>
    <w:p w14:paraId="1D04315D" w14:textId="77777777" w:rsidR="005E716B" w:rsidRPr="00F829E1" w:rsidRDefault="005E716B" w:rsidP="005E716B">
      <w:pPr>
        <w:jc w:val="center"/>
        <w:rPr>
          <w:rFonts w:ascii="Times New Roman" w:hAnsi="Times New Roman" w:cs="Times New Roman"/>
          <w:b/>
          <w:bCs/>
          <w:sz w:val="24"/>
          <w:szCs w:val="24"/>
        </w:rPr>
      </w:pPr>
      <w:r w:rsidRPr="00F829E1">
        <w:rPr>
          <w:rFonts w:ascii="Times New Roman" w:hAnsi="Times New Roman" w:cs="Times New Roman"/>
          <w:b/>
          <w:bCs/>
          <w:sz w:val="24"/>
          <w:szCs w:val="24"/>
        </w:rPr>
        <w:t>Student number: 1909140</w:t>
      </w:r>
    </w:p>
    <w:p w14:paraId="44E67E46" w14:textId="416BA545" w:rsidR="005E716B" w:rsidRPr="00F829E1" w:rsidRDefault="005E716B" w:rsidP="005E716B">
      <w:pPr>
        <w:jc w:val="center"/>
        <w:rPr>
          <w:rFonts w:ascii="Times New Roman" w:hAnsi="Times New Roman" w:cs="Times New Roman"/>
          <w:b/>
          <w:bCs/>
          <w:sz w:val="24"/>
          <w:szCs w:val="24"/>
        </w:rPr>
      </w:pPr>
      <w:r w:rsidRPr="00F829E1">
        <w:rPr>
          <w:rFonts w:ascii="Times New Roman" w:hAnsi="Times New Roman" w:cs="Times New Roman"/>
          <w:b/>
          <w:bCs/>
          <w:sz w:val="24"/>
          <w:szCs w:val="24"/>
        </w:rPr>
        <w:t>Submitted to:</w:t>
      </w:r>
    </w:p>
    <w:p w14:paraId="59B02A4C" w14:textId="56538478" w:rsidR="005E716B" w:rsidRPr="00F829E1" w:rsidRDefault="005E716B" w:rsidP="005E716B">
      <w:pPr>
        <w:jc w:val="center"/>
        <w:rPr>
          <w:rFonts w:ascii="Times New Roman" w:hAnsi="Times New Roman" w:cs="Times New Roman"/>
          <w:b/>
          <w:bCs/>
          <w:sz w:val="24"/>
          <w:szCs w:val="24"/>
        </w:rPr>
      </w:pPr>
    </w:p>
    <w:p w14:paraId="5D0DC7C8" w14:textId="74B63BD7" w:rsidR="005E716B" w:rsidRPr="00F829E1" w:rsidRDefault="005E716B" w:rsidP="005E716B">
      <w:pPr>
        <w:jc w:val="center"/>
        <w:rPr>
          <w:rFonts w:ascii="Times New Roman" w:hAnsi="Times New Roman" w:cs="Times New Roman"/>
          <w:b/>
          <w:bCs/>
          <w:sz w:val="24"/>
          <w:szCs w:val="24"/>
        </w:rPr>
      </w:pPr>
    </w:p>
    <w:p w14:paraId="0E228E6F" w14:textId="5EBEFE61" w:rsidR="005E716B" w:rsidRPr="00F829E1" w:rsidRDefault="005E716B" w:rsidP="005E716B">
      <w:pPr>
        <w:jc w:val="center"/>
        <w:rPr>
          <w:rFonts w:ascii="Times New Roman" w:hAnsi="Times New Roman" w:cs="Times New Roman"/>
          <w:b/>
          <w:bCs/>
          <w:sz w:val="24"/>
          <w:szCs w:val="24"/>
        </w:rPr>
      </w:pPr>
    </w:p>
    <w:p w14:paraId="6031C912" w14:textId="70FB9EB6" w:rsidR="005E716B" w:rsidRPr="00F829E1" w:rsidRDefault="005E716B" w:rsidP="005E716B">
      <w:pPr>
        <w:jc w:val="center"/>
        <w:rPr>
          <w:rFonts w:ascii="Times New Roman" w:hAnsi="Times New Roman" w:cs="Times New Roman"/>
          <w:b/>
          <w:bCs/>
          <w:sz w:val="24"/>
          <w:szCs w:val="24"/>
        </w:rPr>
      </w:pPr>
    </w:p>
    <w:p w14:paraId="0004B0E5" w14:textId="4F02EF92" w:rsidR="005E716B" w:rsidRPr="00F829E1" w:rsidRDefault="005E716B" w:rsidP="005E716B">
      <w:pPr>
        <w:jc w:val="center"/>
        <w:rPr>
          <w:rFonts w:ascii="Times New Roman" w:hAnsi="Times New Roman" w:cs="Times New Roman"/>
          <w:b/>
          <w:bCs/>
          <w:sz w:val="24"/>
          <w:szCs w:val="24"/>
        </w:rPr>
      </w:pPr>
    </w:p>
    <w:p w14:paraId="3EAD9E97" w14:textId="25A9D36F" w:rsidR="005E716B" w:rsidRPr="00F829E1" w:rsidRDefault="005E716B" w:rsidP="005E716B">
      <w:pPr>
        <w:jc w:val="center"/>
        <w:rPr>
          <w:rFonts w:ascii="Times New Roman" w:hAnsi="Times New Roman" w:cs="Times New Roman"/>
          <w:b/>
          <w:bCs/>
          <w:sz w:val="24"/>
          <w:szCs w:val="24"/>
        </w:rPr>
      </w:pPr>
    </w:p>
    <w:p w14:paraId="7F211539" w14:textId="33382BFC" w:rsidR="005E716B" w:rsidRPr="00F829E1" w:rsidRDefault="005E716B" w:rsidP="005E716B">
      <w:pPr>
        <w:jc w:val="center"/>
        <w:rPr>
          <w:rFonts w:ascii="Times New Roman" w:hAnsi="Times New Roman" w:cs="Times New Roman"/>
          <w:b/>
          <w:bCs/>
          <w:sz w:val="24"/>
          <w:szCs w:val="24"/>
        </w:rPr>
      </w:pPr>
    </w:p>
    <w:p w14:paraId="0CFC3B31" w14:textId="437775B5" w:rsidR="005E716B" w:rsidRPr="00F829E1" w:rsidRDefault="005E716B" w:rsidP="005E716B">
      <w:pPr>
        <w:jc w:val="center"/>
        <w:rPr>
          <w:rFonts w:ascii="Times New Roman" w:hAnsi="Times New Roman" w:cs="Times New Roman"/>
          <w:b/>
          <w:bCs/>
          <w:sz w:val="24"/>
          <w:szCs w:val="24"/>
        </w:rPr>
      </w:pPr>
    </w:p>
    <w:p w14:paraId="58EB6F5A" w14:textId="5B1BBE4A" w:rsidR="005E716B" w:rsidRPr="00F829E1" w:rsidRDefault="005E716B" w:rsidP="005E716B">
      <w:pPr>
        <w:jc w:val="center"/>
        <w:rPr>
          <w:rFonts w:ascii="Times New Roman" w:hAnsi="Times New Roman" w:cs="Times New Roman"/>
          <w:b/>
          <w:bCs/>
          <w:sz w:val="24"/>
          <w:szCs w:val="24"/>
        </w:rPr>
      </w:pPr>
    </w:p>
    <w:p w14:paraId="525FFA9E" w14:textId="471E6227" w:rsidR="005E716B" w:rsidRPr="00F829E1" w:rsidRDefault="005E716B" w:rsidP="005E716B">
      <w:pPr>
        <w:jc w:val="center"/>
        <w:rPr>
          <w:rFonts w:ascii="Times New Roman" w:hAnsi="Times New Roman" w:cs="Times New Roman"/>
          <w:b/>
          <w:bCs/>
          <w:sz w:val="24"/>
          <w:szCs w:val="24"/>
        </w:rPr>
      </w:pPr>
    </w:p>
    <w:p w14:paraId="73A85B70" w14:textId="1CC8DFC2" w:rsidR="005E716B" w:rsidRPr="00F829E1" w:rsidRDefault="005E716B" w:rsidP="005E716B">
      <w:pPr>
        <w:jc w:val="center"/>
        <w:rPr>
          <w:rFonts w:ascii="Times New Roman" w:hAnsi="Times New Roman" w:cs="Times New Roman"/>
          <w:b/>
          <w:bCs/>
          <w:sz w:val="24"/>
          <w:szCs w:val="24"/>
        </w:rPr>
      </w:pPr>
    </w:p>
    <w:p w14:paraId="613CE9EB" w14:textId="78E6D168" w:rsidR="005E716B" w:rsidRPr="00F829E1" w:rsidRDefault="005E716B" w:rsidP="005E716B">
      <w:pPr>
        <w:jc w:val="center"/>
        <w:rPr>
          <w:rFonts w:ascii="Times New Roman" w:hAnsi="Times New Roman" w:cs="Times New Roman"/>
          <w:b/>
          <w:bCs/>
          <w:sz w:val="24"/>
          <w:szCs w:val="24"/>
        </w:rPr>
      </w:pPr>
    </w:p>
    <w:p w14:paraId="2D82031B" w14:textId="22237D1F" w:rsidR="005E716B" w:rsidRPr="00F829E1" w:rsidRDefault="005E716B" w:rsidP="005E716B">
      <w:pPr>
        <w:rPr>
          <w:rFonts w:ascii="Times New Roman" w:hAnsi="Times New Roman" w:cs="Times New Roman"/>
          <w:b/>
          <w:bCs/>
          <w:sz w:val="24"/>
          <w:szCs w:val="24"/>
        </w:rPr>
      </w:pPr>
      <w:r w:rsidRPr="00F829E1">
        <w:rPr>
          <w:rFonts w:ascii="Times New Roman" w:hAnsi="Times New Roman" w:cs="Times New Roman"/>
          <w:b/>
          <w:bCs/>
          <w:sz w:val="24"/>
          <w:szCs w:val="24"/>
        </w:rPr>
        <w:lastRenderedPageBreak/>
        <w:t>Section 1: Critical analysis of implementation of play based early years curricula (2000 words)</w:t>
      </w:r>
    </w:p>
    <w:p w14:paraId="10A14E4C" w14:textId="15D94D66" w:rsidR="00A32CC3" w:rsidRPr="00F829E1" w:rsidRDefault="00293122" w:rsidP="00616016">
      <w:pPr>
        <w:spacing w:line="480" w:lineRule="auto"/>
        <w:jc w:val="both"/>
        <w:rPr>
          <w:rFonts w:ascii="Times New Roman" w:hAnsi="Times New Roman" w:cs="Times New Roman"/>
          <w:sz w:val="24"/>
          <w:szCs w:val="24"/>
        </w:rPr>
      </w:pPr>
      <w:r w:rsidRPr="00F829E1">
        <w:rPr>
          <w:rFonts w:ascii="Times New Roman" w:hAnsi="Times New Roman" w:cs="Times New Roman"/>
          <w:sz w:val="24"/>
          <w:szCs w:val="24"/>
        </w:rPr>
        <w:t xml:space="preserve"> According to Welsh Government’s Final Report </w:t>
      </w:r>
      <w:r w:rsidR="00616016" w:rsidRPr="00F829E1">
        <w:rPr>
          <w:rFonts w:ascii="Times New Roman" w:hAnsi="Times New Roman" w:cs="Times New Roman"/>
          <w:sz w:val="24"/>
          <w:szCs w:val="24"/>
        </w:rPr>
        <w:t>“The</w:t>
      </w:r>
      <w:r w:rsidRPr="00F829E1">
        <w:rPr>
          <w:rFonts w:ascii="Times New Roman" w:hAnsi="Times New Roman" w:cs="Times New Roman"/>
          <w:sz w:val="24"/>
          <w:szCs w:val="24"/>
        </w:rPr>
        <w:t xml:space="preserve"> Foundation Phase is the statutory curriculum for all </w:t>
      </w:r>
      <w:r w:rsidR="00616016" w:rsidRPr="00F829E1">
        <w:rPr>
          <w:rFonts w:ascii="Times New Roman" w:hAnsi="Times New Roman" w:cs="Times New Roman"/>
          <w:sz w:val="24"/>
          <w:szCs w:val="24"/>
        </w:rPr>
        <w:t>3- to 7-year-old</w:t>
      </w:r>
      <w:r w:rsidRPr="00F829E1">
        <w:rPr>
          <w:rFonts w:ascii="Times New Roman" w:hAnsi="Times New Roman" w:cs="Times New Roman"/>
          <w:sz w:val="24"/>
          <w:szCs w:val="24"/>
        </w:rPr>
        <w:t xml:space="preserve"> in Wales, in both maintained and funded non-maintained settings.”</w:t>
      </w:r>
      <w:r w:rsidR="00616016" w:rsidRPr="00F829E1">
        <w:rPr>
          <w:rFonts w:ascii="Times New Roman" w:hAnsi="Times New Roman" w:cs="Times New Roman"/>
          <w:sz w:val="24"/>
          <w:szCs w:val="24"/>
        </w:rPr>
        <w:t xml:space="preserve"> The report further talks about there was a dire need to rid the syllabus off of the conventional ways of studying and introduce play in the foundation phase. The departure from the usual syllabus was deemed rational because the play based early curricula “… was designed to provide a developmental, experiential, play-based approach to teaching and learning”. Excellent early years programs initiated throughout Scandinavia that had play as the base of their studies for the ea</w:t>
      </w:r>
      <w:r w:rsidR="00BA3479" w:rsidRPr="00F829E1">
        <w:rPr>
          <w:rFonts w:ascii="Times New Roman" w:hAnsi="Times New Roman" w:cs="Times New Roman"/>
          <w:sz w:val="24"/>
          <w:szCs w:val="24"/>
        </w:rPr>
        <w:t>r</w:t>
      </w:r>
      <w:r w:rsidR="00616016" w:rsidRPr="00F829E1">
        <w:rPr>
          <w:rFonts w:ascii="Times New Roman" w:hAnsi="Times New Roman" w:cs="Times New Roman"/>
          <w:sz w:val="24"/>
          <w:szCs w:val="24"/>
        </w:rPr>
        <w:t xml:space="preserve">ly learners. </w:t>
      </w:r>
      <w:r w:rsidR="00BA3479" w:rsidRPr="00F829E1">
        <w:rPr>
          <w:rFonts w:ascii="Times New Roman" w:hAnsi="Times New Roman" w:cs="Times New Roman"/>
          <w:sz w:val="24"/>
          <w:szCs w:val="24"/>
        </w:rPr>
        <w:t xml:space="preserve">The initiation of these programs brought about results that put forth the idea that “the adoption of an overly formal curriculum and extensive formal teaching before the age of six or seven can result in lower standards of attainment in the longer term.” </w:t>
      </w:r>
      <w:r w:rsidR="00A32CC3" w:rsidRPr="00F829E1">
        <w:rPr>
          <w:rFonts w:ascii="Times New Roman" w:hAnsi="Times New Roman" w:cs="Times New Roman"/>
          <w:sz w:val="24"/>
          <w:szCs w:val="24"/>
        </w:rPr>
        <w:t xml:space="preserve">The Scandinavian and New Zealand then set out to provide the early learners of their region with experimental, play based studies and approach from children aged 3years to 7 years. According to this report the foundation phase consists of 7 areas of learnings; “Personal and Social Development, Well-Being, and Cultural Diversity (PSDWCD); Language, Literacy and Communication Skills (LLC); Mathematical Development (MD); Welsh Language Development (WLD) (in English medium schools and settings); Knowledge and Understanding of the World (KUW); Physical Development (PD); and Creative Development (CD).” Further research put forth how the foundation phase was spread across in three phases, “the Pilot stage of 22 schools and 22 funded non-maintained settings in 2004/05; the Early Start stage of a further 22 schools and 22 funded non-maintained settings in 2006/07; and all remaining schools and funded non-maintained settings during the Final Roll-out stage in 2009/10.” </w:t>
      </w:r>
      <w:r w:rsidR="00C73DC9" w:rsidRPr="00F829E1">
        <w:rPr>
          <w:rFonts w:ascii="Times New Roman" w:hAnsi="Times New Roman" w:cs="Times New Roman"/>
          <w:sz w:val="24"/>
          <w:szCs w:val="24"/>
        </w:rPr>
        <w:t xml:space="preserve">Moving further, the Welsh government in order to make things better with a clear space for conversations held a three-year independent evaluation for foundation phase. Welsh </w:t>
      </w:r>
      <w:r w:rsidR="00C73DC9" w:rsidRPr="00F829E1">
        <w:rPr>
          <w:rFonts w:ascii="Times New Roman" w:hAnsi="Times New Roman" w:cs="Times New Roman"/>
          <w:sz w:val="24"/>
          <w:szCs w:val="24"/>
        </w:rPr>
        <w:lastRenderedPageBreak/>
        <w:t xml:space="preserve">ministers were invited </w:t>
      </w:r>
      <w:r w:rsidR="00F47FF1" w:rsidRPr="00F829E1">
        <w:rPr>
          <w:rFonts w:ascii="Times New Roman" w:hAnsi="Times New Roman" w:cs="Times New Roman"/>
          <w:sz w:val="24"/>
          <w:szCs w:val="24"/>
        </w:rPr>
        <w:t>in</w:t>
      </w:r>
      <w:r w:rsidR="00C73DC9" w:rsidRPr="00F829E1">
        <w:rPr>
          <w:rFonts w:ascii="Times New Roman" w:hAnsi="Times New Roman" w:cs="Times New Roman"/>
          <w:sz w:val="24"/>
          <w:szCs w:val="24"/>
        </w:rPr>
        <w:t xml:space="preserve"> April 2011.</w:t>
      </w:r>
      <w:r w:rsidR="00F47FF1" w:rsidRPr="00F829E1">
        <w:rPr>
          <w:rFonts w:ascii="Times New Roman" w:hAnsi="Times New Roman" w:cs="Times New Roman"/>
          <w:sz w:val="24"/>
          <w:szCs w:val="24"/>
        </w:rPr>
        <w:t xml:space="preserve"> Cardiff university multidisciplinary personnel made evaluations. </w:t>
      </w:r>
      <w:r w:rsidR="00F47FF1" w:rsidRPr="00F829E1">
        <w:rPr>
          <w:rFonts w:ascii="Times New Roman" w:hAnsi="Times New Roman" w:cs="Times New Roman"/>
          <w:b/>
          <w:bCs/>
          <w:sz w:val="24"/>
          <w:szCs w:val="24"/>
        </w:rPr>
        <w:t xml:space="preserve">What is evaluation? </w:t>
      </w:r>
      <w:r w:rsidR="00F47FF1" w:rsidRPr="00F829E1">
        <w:rPr>
          <w:rFonts w:ascii="Times New Roman" w:hAnsi="Times New Roman" w:cs="Times New Roman"/>
          <w:sz w:val="24"/>
          <w:szCs w:val="24"/>
        </w:rPr>
        <w:t xml:space="preserve">According to the final report, evaluation “employs a stepped wedge design to exploit the sequential roll-out of the Foundation Phase across a number of different schools and settings at different time periods.” Much of the evaluation also consisted of focusing on children who have been taught through three different stages of school i.e., implementation; Pilot Stage settings, Early Start Stage settings and Final Roll-out Stage settings. It was further made sure that the evaluations </w:t>
      </w:r>
      <w:r w:rsidR="002A0286" w:rsidRPr="00F829E1">
        <w:rPr>
          <w:rFonts w:ascii="Times New Roman" w:hAnsi="Times New Roman" w:cs="Times New Roman"/>
          <w:sz w:val="24"/>
          <w:szCs w:val="24"/>
        </w:rPr>
        <w:t>utilize</w:t>
      </w:r>
      <w:r w:rsidR="00F47FF1" w:rsidRPr="00F829E1">
        <w:rPr>
          <w:rFonts w:ascii="Times New Roman" w:hAnsi="Times New Roman" w:cs="Times New Roman"/>
          <w:sz w:val="24"/>
          <w:szCs w:val="24"/>
        </w:rPr>
        <w:t xml:space="preserve"> a range of methods and captures maximum aspects of implementation and the impacts of foundation phase progra</w:t>
      </w:r>
      <w:r w:rsidR="00F73DC1" w:rsidRPr="00F829E1">
        <w:rPr>
          <w:rFonts w:ascii="Times New Roman" w:hAnsi="Times New Roman" w:cs="Times New Roman"/>
          <w:sz w:val="24"/>
          <w:szCs w:val="24"/>
        </w:rPr>
        <w:t xml:space="preserve">m on the early learners. </w:t>
      </w:r>
    </w:p>
    <w:p w14:paraId="716B3221" w14:textId="7F71D078" w:rsidR="007314EA" w:rsidRPr="00F829E1" w:rsidRDefault="007314EA" w:rsidP="00616016">
      <w:pPr>
        <w:spacing w:line="480" w:lineRule="auto"/>
        <w:jc w:val="both"/>
        <w:rPr>
          <w:rFonts w:ascii="Times New Roman" w:hAnsi="Times New Roman" w:cs="Times New Roman"/>
          <w:sz w:val="24"/>
          <w:szCs w:val="24"/>
        </w:rPr>
      </w:pPr>
      <w:r w:rsidRPr="00F829E1">
        <w:rPr>
          <w:rFonts w:ascii="Times New Roman" w:hAnsi="Times New Roman" w:cs="Times New Roman"/>
          <w:b/>
          <w:bCs/>
          <w:sz w:val="24"/>
          <w:szCs w:val="24"/>
        </w:rPr>
        <w:t xml:space="preserve">First Annual Report: </w:t>
      </w:r>
      <w:r w:rsidRPr="00F829E1">
        <w:rPr>
          <w:rFonts w:ascii="Times New Roman" w:hAnsi="Times New Roman" w:cs="Times New Roman"/>
          <w:sz w:val="24"/>
          <w:szCs w:val="24"/>
        </w:rPr>
        <w:t xml:space="preserve">The report that was first concluded focused on “the evaluation design and methodology in detail”. </w:t>
      </w:r>
    </w:p>
    <w:p w14:paraId="3301545A" w14:textId="77F61257" w:rsidR="007314EA" w:rsidRPr="00F829E1" w:rsidRDefault="007314EA" w:rsidP="00616016">
      <w:pPr>
        <w:spacing w:line="480" w:lineRule="auto"/>
        <w:jc w:val="both"/>
        <w:rPr>
          <w:rFonts w:ascii="Times New Roman" w:hAnsi="Times New Roman" w:cs="Times New Roman"/>
          <w:sz w:val="24"/>
          <w:szCs w:val="24"/>
        </w:rPr>
      </w:pPr>
      <w:r w:rsidRPr="00F829E1">
        <w:rPr>
          <w:rFonts w:ascii="Times New Roman" w:hAnsi="Times New Roman" w:cs="Times New Roman"/>
          <w:b/>
          <w:bCs/>
          <w:sz w:val="24"/>
          <w:szCs w:val="24"/>
        </w:rPr>
        <w:t xml:space="preserve">Second Annual Report: </w:t>
      </w:r>
      <w:r w:rsidRPr="00F829E1">
        <w:rPr>
          <w:rFonts w:ascii="Times New Roman" w:hAnsi="Times New Roman" w:cs="Times New Roman"/>
          <w:sz w:val="24"/>
          <w:szCs w:val="24"/>
        </w:rPr>
        <w:t xml:space="preserve">And the second annual report provided “a technical update on the design and methodology of the evaluation as it progressed to Stage II of the evaluation design”. </w:t>
      </w:r>
    </w:p>
    <w:p w14:paraId="362A9263" w14:textId="03435AB6" w:rsidR="007314EA" w:rsidRPr="00F829E1" w:rsidRDefault="007314EA" w:rsidP="00616016">
      <w:pPr>
        <w:spacing w:line="480" w:lineRule="auto"/>
        <w:jc w:val="both"/>
        <w:rPr>
          <w:rFonts w:ascii="Times New Roman" w:hAnsi="Times New Roman" w:cs="Times New Roman"/>
          <w:sz w:val="24"/>
          <w:szCs w:val="24"/>
        </w:rPr>
      </w:pPr>
      <w:r w:rsidRPr="00F829E1">
        <w:rPr>
          <w:rFonts w:ascii="Times New Roman" w:hAnsi="Times New Roman" w:cs="Times New Roman"/>
          <w:sz w:val="24"/>
          <w:szCs w:val="24"/>
        </w:rPr>
        <w:t xml:space="preserve">The </w:t>
      </w:r>
      <w:r w:rsidR="002A0286" w:rsidRPr="00F829E1">
        <w:rPr>
          <w:rFonts w:ascii="Times New Roman" w:hAnsi="Times New Roman" w:cs="Times New Roman"/>
          <w:sz w:val="24"/>
          <w:szCs w:val="24"/>
        </w:rPr>
        <w:t>three-year</w:t>
      </w:r>
      <w:r w:rsidRPr="00F829E1">
        <w:rPr>
          <w:rFonts w:ascii="Times New Roman" w:hAnsi="Times New Roman" w:cs="Times New Roman"/>
          <w:sz w:val="24"/>
          <w:szCs w:val="24"/>
        </w:rPr>
        <w:t xml:space="preserve"> evaluation that took place had three main aims to it</w:t>
      </w:r>
      <w:r w:rsidR="002A0286" w:rsidRPr="00F829E1">
        <w:rPr>
          <w:rFonts w:ascii="Times New Roman" w:hAnsi="Times New Roman" w:cs="Times New Roman"/>
          <w:sz w:val="24"/>
          <w:szCs w:val="24"/>
        </w:rPr>
        <w:t>;</w:t>
      </w:r>
    </w:p>
    <w:p w14:paraId="718A588F" w14:textId="722CB4ED" w:rsidR="002A0286" w:rsidRPr="00F829E1" w:rsidRDefault="002A0286" w:rsidP="002A0286">
      <w:pPr>
        <w:pStyle w:val="ListParagraph"/>
        <w:numPr>
          <w:ilvl w:val="0"/>
          <w:numId w:val="1"/>
        </w:numPr>
        <w:spacing w:line="480" w:lineRule="auto"/>
        <w:jc w:val="both"/>
        <w:rPr>
          <w:rFonts w:ascii="Times New Roman" w:hAnsi="Times New Roman" w:cs="Times New Roman"/>
          <w:sz w:val="24"/>
          <w:szCs w:val="24"/>
        </w:rPr>
      </w:pPr>
      <w:r w:rsidRPr="00F829E1">
        <w:rPr>
          <w:rFonts w:ascii="Times New Roman" w:hAnsi="Times New Roman" w:cs="Times New Roman"/>
          <w:sz w:val="24"/>
          <w:szCs w:val="24"/>
        </w:rPr>
        <w:t xml:space="preserve">To see how well the foundation phase is being implemented and put forth the suggestions for any improvements and updates to the system </w:t>
      </w:r>
    </w:p>
    <w:p w14:paraId="328B5175" w14:textId="45F767CA" w:rsidR="002A0286" w:rsidRPr="00F829E1" w:rsidRDefault="002A0286" w:rsidP="002A0286">
      <w:pPr>
        <w:pStyle w:val="ListParagraph"/>
        <w:numPr>
          <w:ilvl w:val="0"/>
          <w:numId w:val="1"/>
        </w:numPr>
        <w:spacing w:line="480" w:lineRule="auto"/>
        <w:jc w:val="both"/>
        <w:rPr>
          <w:rFonts w:ascii="Times New Roman" w:hAnsi="Times New Roman" w:cs="Times New Roman"/>
          <w:sz w:val="24"/>
          <w:szCs w:val="24"/>
        </w:rPr>
      </w:pPr>
      <w:r w:rsidRPr="00F829E1">
        <w:rPr>
          <w:rFonts w:ascii="Times New Roman" w:hAnsi="Times New Roman" w:cs="Times New Roman"/>
          <w:sz w:val="24"/>
          <w:szCs w:val="24"/>
        </w:rPr>
        <w:t xml:space="preserve">To gauge the amount of impact that the foundation phase has had throughout its existence </w:t>
      </w:r>
    </w:p>
    <w:p w14:paraId="3F55971C" w14:textId="56CC1E4B" w:rsidR="002A0286" w:rsidRPr="00F829E1" w:rsidRDefault="002A0286" w:rsidP="002A0286">
      <w:pPr>
        <w:pStyle w:val="ListParagraph"/>
        <w:numPr>
          <w:ilvl w:val="0"/>
          <w:numId w:val="1"/>
        </w:numPr>
        <w:spacing w:line="480" w:lineRule="auto"/>
        <w:jc w:val="both"/>
        <w:rPr>
          <w:rFonts w:ascii="Times New Roman" w:hAnsi="Times New Roman" w:cs="Times New Roman"/>
          <w:sz w:val="24"/>
          <w:szCs w:val="24"/>
        </w:rPr>
      </w:pPr>
      <w:r w:rsidRPr="00F829E1">
        <w:rPr>
          <w:rFonts w:ascii="Times New Roman" w:hAnsi="Times New Roman" w:cs="Times New Roman"/>
          <w:sz w:val="24"/>
          <w:szCs w:val="24"/>
        </w:rPr>
        <w:t xml:space="preserve">To economically assess and ponder over the foundation phase and its advantages </w:t>
      </w:r>
    </w:p>
    <w:p w14:paraId="02E716C8" w14:textId="4C7B0737" w:rsidR="002A0286" w:rsidRPr="00F829E1" w:rsidRDefault="002A0286" w:rsidP="00616016">
      <w:pPr>
        <w:pStyle w:val="ListParagraph"/>
        <w:numPr>
          <w:ilvl w:val="0"/>
          <w:numId w:val="1"/>
        </w:numPr>
        <w:spacing w:line="480" w:lineRule="auto"/>
        <w:jc w:val="both"/>
        <w:rPr>
          <w:rFonts w:ascii="Times New Roman" w:hAnsi="Times New Roman" w:cs="Times New Roman"/>
          <w:sz w:val="24"/>
          <w:szCs w:val="24"/>
        </w:rPr>
      </w:pPr>
      <w:r w:rsidRPr="00F829E1">
        <w:rPr>
          <w:rFonts w:ascii="Times New Roman" w:hAnsi="Times New Roman" w:cs="Times New Roman"/>
          <w:sz w:val="24"/>
          <w:szCs w:val="24"/>
        </w:rPr>
        <w:t xml:space="preserve">To generate ways in which there can be </w:t>
      </w:r>
      <w:proofErr w:type="spellStart"/>
      <w:proofErr w:type="gramStart"/>
      <w:r w:rsidRPr="00F829E1">
        <w:rPr>
          <w:rFonts w:ascii="Times New Roman" w:hAnsi="Times New Roman" w:cs="Times New Roman"/>
          <w:sz w:val="24"/>
          <w:szCs w:val="24"/>
        </w:rPr>
        <w:t>a</w:t>
      </w:r>
      <w:proofErr w:type="spellEnd"/>
      <w:proofErr w:type="gramEnd"/>
      <w:r w:rsidRPr="00F829E1">
        <w:rPr>
          <w:rFonts w:ascii="Times New Roman" w:hAnsi="Times New Roman" w:cs="Times New Roman"/>
          <w:sz w:val="24"/>
          <w:szCs w:val="24"/>
        </w:rPr>
        <w:t xml:space="preserve"> assessment about future outputs and outcomes of the foundation phase. </w:t>
      </w:r>
    </w:p>
    <w:p w14:paraId="26D0AC90" w14:textId="0E8B8EFF" w:rsidR="002A0286" w:rsidRPr="00F829E1" w:rsidRDefault="0012279A" w:rsidP="00B92B81">
      <w:pPr>
        <w:spacing w:line="480" w:lineRule="auto"/>
        <w:jc w:val="both"/>
        <w:rPr>
          <w:rFonts w:ascii="Times New Roman" w:hAnsi="Times New Roman" w:cs="Times New Roman"/>
          <w:sz w:val="24"/>
          <w:szCs w:val="24"/>
        </w:rPr>
      </w:pPr>
      <w:r w:rsidRPr="00F829E1">
        <w:rPr>
          <w:rFonts w:ascii="Times New Roman" w:hAnsi="Times New Roman" w:cs="Times New Roman"/>
          <w:sz w:val="24"/>
          <w:szCs w:val="24"/>
        </w:rPr>
        <w:t xml:space="preserve">Critically analyzing the stages of the evaluation, Stage 1 had four steps, the first step being the documented evidence of the foundation phase, second </w:t>
      </w:r>
      <w:r w:rsidR="00B92B81" w:rsidRPr="00F829E1">
        <w:rPr>
          <w:rFonts w:ascii="Times New Roman" w:hAnsi="Times New Roman" w:cs="Times New Roman"/>
          <w:sz w:val="24"/>
          <w:szCs w:val="24"/>
        </w:rPr>
        <w:t>being the</w:t>
      </w:r>
      <w:r w:rsidRPr="00F829E1">
        <w:rPr>
          <w:rFonts w:ascii="Times New Roman" w:hAnsi="Times New Roman" w:cs="Times New Roman"/>
          <w:sz w:val="24"/>
          <w:szCs w:val="24"/>
        </w:rPr>
        <w:t xml:space="preserve"> national survey of the headteachers that covered all the questions regarding evaluation, Third has interviews with </w:t>
      </w:r>
      <w:r w:rsidRPr="00F829E1">
        <w:rPr>
          <w:rFonts w:ascii="Times New Roman" w:hAnsi="Times New Roman" w:cs="Times New Roman"/>
          <w:sz w:val="24"/>
          <w:szCs w:val="24"/>
        </w:rPr>
        <w:lastRenderedPageBreak/>
        <w:t xml:space="preserve">important Welsh governors and forth, </w:t>
      </w:r>
      <w:r w:rsidR="00591C97" w:rsidRPr="00F829E1">
        <w:rPr>
          <w:rFonts w:ascii="Times New Roman" w:hAnsi="Times New Roman" w:cs="Times New Roman"/>
          <w:sz w:val="24"/>
          <w:szCs w:val="24"/>
        </w:rPr>
        <w:t xml:space="preserve">“considered the impact of the introduction of the Foundation Phase on attendance, teacher assessments”. </w:t>
      </w:r>
      <w:r w:rsidR="00B92B81" w:rsidRPr="00F829E1">
        <w:rPr>
          <w:rFonts w:ascii="Times New Roman" w:hAnsi="Times New Roman" w:cs="Times New Roman"/>
          <w:sz w:val="24"/>
          <w:szCs w:val="24"/>
        </w:rPr>
        <w:t xml:space="preserve">However, the loophole in this evaluation occurs when we see that there was no on ground practical representation of the evaluation being carried out. The documented evidence and all the interviews were from the professional people who held similar views. A vast majority of a group pf people should have been interviewed, that would’ve brought further exposure to the evaluation. Second evaluation included “(a) repeated classroom observations; (b) interviews with lead Foundation Phase practitioners, Foundation Phase teachers, additional practitioners and primary head teachers; and (c) a survey of Year 2 pupils in each of the 41 case study schools”. This is more of a better approach in evaluating the foundation phase. 41 case studies </w:t>
      </w:r>
      <w:proofErr w:type="gramStart"/>
      <w:r w:rsidR="00B92B81" w:rsidRPr="00F829E1">
        <w:rPr>
          <w:rFonts w:ascii="Times New Roman" w:hAnsi="Times New Roman" w:cs="Times New Roman"/>
          <w:sz w:val="24"/>
          <w:szCs w:val="24"/>
        </w:rPr>
        <w:t>is</w:t>
      </w:r>
      <w:proofErr w:type="gramEnd"/>
      <w:r w:rsidR="00B92B81" w:rsidRPr="00F829E1">
        <w:rPr>
          <w:rFonts w:ascii="Times New Roman" w:hAnsi="Times New Roman" w:cs="Times New Roman"/>
          <w:sz w:val="24"/>
          <w:szCs w:val="24"/>
        </w:rPr>
        <w:t xml:space="preserve"> a good number to conduct researched to know further about the evaluation. </w:t>
      </w:r>
    </w:p>
    <w:p w14:paraId="1AF989EE" w14:textId="78518D1E" w:rsidR="00A700EA" w:rsidRPr="00F829E1" w:rsidRDefault="00A700EA" w:rsidP="00B92B81">
      <w:pPr>
        <w:spacing w:line="480" w:lineRule="auto"/>
        <w:jc w:val="both"/>
        <w:rPr>
          <w:rFonts w:ascii="Times New Roman" w:hAnsi="Times New Roman" w:cs="Times New Roman"/>
          <w:sz w:val="24"/>
          <w:szCs w:val="24"/>
        </w:rPr>
      </w:pPr>
      <w:r w:rsidRPr="00F829E1">
        <w:rPr>
          <w:rFonts w:ascii="Times New Roman" w:hAnsi="Times New Roman" w:cs="Times New Roman"/>
          <w:sz w:val="24"/>
          <w:szCs w:val="24"/>
        </w:rPr>
        <w:t>According to Bernstein</w:t>
      </w:r>
      <w:r w:rsidR="004D7A5B" w:rsidRPr="00F829E1">
        <w:rPr>
          <w:rFonts w:ascii="Times New Roman" w:hAnsi="Times New Roman" w:cs="Times New Roman"/>
          <w:sz w:val="24"/>
          <w:szCs w:val="24"/>
        </w:rPr>
        <w:t xml:space="preserve"> (1996), there are two types of knowledge, everyday knowledge, and specialized knowledge. The everyday knowledge is what a child might learn from his everyday experience, his feelings, moods, and interaction with others. The specialized knowledge which is mostly applies at schools and colleges goes beyond and does not consider an individual’s feelings, experiences, or perceptions. In other words, this type of education s attained from “</w:t>
      </w:r>
      <w:r w:rsidR="004D7A5B" w:rsidRPr="00F829E1">
        <w:rPr>
          <w:rFonts w:ascii="Times New Roman" w:hAnsi="Times New Roman" w:cs="Times New Roman"/>
          <w:sz w:val="24"/>
          <w:szCs w:val="24"/>
        </w:rPr>
        <w:t>an accumulation of different discoveries, inventions, experiments, calculations, and creations, [located in different disciplines] not acquired automatically through instinct or everyday living.</w:t>
      </w:r>
      <w:r w:rsidR="004D7A5B" w:rsidRPr="00F829E1">
        <w:rPr>
          <w:rFonts w:ascii="Times New Roman" w:hAnsi="Times New Roman" w:cs="Times New Roman"/>
          <w:sz w:val="24"/>
          <w:szCs w:val="24"/>
        </w:rPr>
        <w:t>”</w:t>
      </w:r>
      <w:r w:rsidR="004D7A5B" w:rsidRPr="00F829E1">
        <w:rPr>
          <w:rFonts w:ascii="Times New Roman" w:hAnsi="Times New Roman" w:cs="Times New Roman"/>
          <w:sz w:val="24"/>
          <w:szCs w:val="24"/>
        </w:rPr>
        <w:t xml:space="preserve"> (Hugo, 2013, p. 10)</w:t>
      </w:r>
      <w:r w:rsidR="004D7A5B" w:rsidRPr="00F829E1">
        <w:rPr>
          <w:rFonts w:ascii="Times New Roman" w:hAnsi="Times New Roman" w:cs="Times New Roman"/>
          <w:sz w:val="24"/>
          <w:szCs w:val="24"/>
        </w:rPr>
        <w:t>. Hugo argues how specialized knowledge differs from everyday knowledge in schools, specifically in foundation years. According to Bernstein</w:t>
      </w:r>
      <w:r w:rsidR="00B25272" w:rsidRPr="00F829E1">
        <w:rPr>
          <w:rFonts w:ascii="Times New Roman" w:hAnsi="Times New Roman" w:cs="Times New Roman"/>
          <w:sz w:val="24"/>
          <w:szCs w:val="24"/>
        </w:rPr>
        <w:t xml:space="preserve">, specialized knowledge is considered to be more powerful when compared to everyday knowledge. Specialized knowledge in the foundation years of the children has more explanatory powers and it can work at an increased, more refined level of explanation and abstract ideas. </w:t>
      </w:r>
      <w:r w:rsidR="0054137E" w:rsidRPr="00F829E1">
        <w:rPr>
          <w:rFonts w:ascii="Times New Roman" w:hAnsi="Times New Roman" w:cs="Times New Roman"/>
          <w:sz w:val="24"/>
          <w:szCs w:val="24"/>
        </w:rPr>
        <w:t xml:space="preserve">It can also exposure the learners to a wide range of phenomenon through taught methods. Hugo (2013), however puts an excellent </w:t>
      </w:r>
      <w:r w:rsidR="0054137E" w:rsidRPr="00F829E1">
        <w:rPr>
          <w:rFonts w:ascii="Times New Roman" w:hAnsi="Times New Roman" w:cs="Times New Roman"/>
          <w:sz w:val="24"/>
          <w:szCs w:val="24"/>
        </w:rPr>
        <w:lastRenderedPageBreak/>
        <w:t xml:space="preserve">point by stating that the introduction of specialized concepts from everyday concepts to young learners is not easy, straightforward, or linear. He pondered over Dowling’s (1998) theory that suggests that everyday knowledge in a child’s foundation years is still in formation. It also varies because of the child’s previous knowledge and the background of his family and experience. Drawing on these points from Hugo, it can also be </w:t>
      </w:r>
      <w:r w:rsidR="008F750B" w:rsidRPr="00F829E1">
        <w:rPr>
          <w:rFonts w:ascii="Times New Roman" w:hAnsi="Times New Roman" w:cs="Times New Roman"/>
          <w:sz w:val="24"/>
          <w:szCs w:val="24"/>
        </w:rPr>
        <w:t xml:space="preserve">seen that the evaluation of the foundation years did not include adding the ethnicities and backgrounds of the children in the foundation years or did not consider bringing the point of view from professionals with different backgrounds.  </w:t>
      </w:r>
    </w:p>
    <w:p w14:paraId="671196ED" w14:textId="23F21C1E" w:rsidR="004D7A5B" w:rsidRPr="00F829E1" w:rsidRDefault="008F750B" w:rsidP="00340276">
      <w:pPr>
        <w:spacing w:line="480" w:lineRule="auto"/>
        <w:jc w:val="both"/>
        <w:rPr>
          <w:rFonts w:ascii="Times New Roman" w:hAnsi="Times New Roman" w:cs="Times New Roman"/>
          <w:sz w:val="24"/>
          <w:szCs w:val="24"/>
        </w:rPr>
      </w:pPr>
      <w:r w:rsidRPr="00F829E1">
        <w:rPr>
          <w:rFonts w:ascii="Times New Roman" w:hAnsi="Times New Roman" w:cs="Times New Roman"/>
          <w:sz w:val="24"/>
          <w:szCs w:val="24"/>
        </w:rPr>
        <w:t xml:space="preserve">Another couple of theorists, Hoadley and Jansen (2009) </w:t>
      </w:r>
      <w:r w:rsidR="004A3F56" w:rsidRPr="00F829E1">
        <w:rPr>
          <w:rFonts w:ascii="Times New Roman" w:hAnsi="Times New Roman" w:cs="Times New Roman"/>
          <w:sz w:val="24"/>
          <w:szCs w:val="24"/>
        </w:rPr>
        <w:t xml:space="preserve">the difference between everyday and specialized knowledge is particularly important for the children studying at foundation phase. </w:t>
      </w:r>
      <w:r w:rsidR="001721B1" w:rsidRPr="00F829E1">
        <w:rPr>
          <w:rFonts w:ascii="Times New Roman" w:hAnsi="Times New Roman" w:cs="Times New Roman"/>
          <w:sz w:val="24"/>
          <w:szCs w:val="24"/>
        </w:rPr>
        <w:t xml:space="preserve">The teachers must ascertain what is to be taught and what should replace and enhance their everyday knowledge. </w:t>
      </w:r>
      <w:r w:rsidR="00340276" w:rsidRPr="00F829E1">
        <w:rPr>
          <w:rFonts w:ascii="Times New Roman" w:hAnsi="Times New Roman" w:cs="Times New Roman"/>
          <w:sz w:val="24"/>
          <w:szCs w:val="24"/>
        </w:rPr>
        <w:t>To fill in the gaps in the everyday knowledge that children have with specialized knowledge it is necessary that teachers create such a curriculum that is also play based yet enlightening for the young children. According to Hoadley and Jansen</w:t>
      </w:r>
    </w:p>
    <w:p w14:paraId="1A2D7F92" w14:textId="78845DF5" w:rsidR="00340276" w:rsidRPr="00F829E1" w:rsidRDefault="00340276" w:rsidP="00340276">
      <w:pPr>
        <w:spacing w:line="480" w:lineRule="auto"/>
        <w:ind w:left="709" w:right="855"/>
        <w:jc w:val="both"/>
        <w:rPr>
          <w:rFonts w:ascii="Times New Roman" w:hAnsi="Times New Roman" w:cs="Times New Roman"/>
          <w:sz w:val="24"/>
          <w:szCs w:val="24"/>
        </w:rPr>
      </w:pPr>
      <w:r w:rsidRPr="00F829E1">
        <w:rPr>
          <w:rFonts w:ascii="Times New Roman" w:hAnsi="Times New Roman" w:cs="Times New Roman"/>
          <w:sz w:val="24"/>
          <w:szCs w:val="24"/>
        </w:rPr>
        <w:t xml:space="preserve">developmental conceptions of childhood, which question children's ability to work with abstract concepts, is dominant, it is important for the curriculum to specify what </w:t>
      </w:r>
      <w:r w:rsidRPr="00F829E1">
        <w:rPr>
          <w:rFonts w:ascii="Times New Roman" w:hAnsi="Times New Roman" w:cs="Times New Roman"/>
          <w:sz w:val="24"/>
          <w:szCs w:val="24"/>
        </w:rPr>
        <w:t>specialized</w:t>
      </w:r>
      <w:r w:rsidRPr="00F829E1">
        <w:rPr>
          <w:rFonts w:ascii="Times New Roman" w:hAnsi="Times New Roman" w:cs="Times New Roman"/>
          <w:sz w:val="24"/>
          <w:szCs w:val="24"/>
        </w:rPr>
        <w:t xml:space="preserve"> knowledge young children need to develop. Without this there is a danger that Foundation Phase teaching relies on everyday knowledge at the expense of necessary </w:t>
      </w:r>
      <w:r w:rsidRPr="00F829E1">
        <w:rPr>
          <w:rFonts w:ascii="Times New Roman" w:hAnsi="Times New Roman" w:cs="Times New Roman"/>
          <w:sz w:val="24"/>
          <w:szCs w:val="24"/>
        </w:rPr>
        <w:t>specialized</w:t>
      </w:r>
      <w:r w:rsidRPr="00F829E1">
        <w:rPr>
          <w:rFonts w:ascii="Times New Roman" w:hAnsi="Times New Roman" w:cs="Times New Roman"/>
          <w:sz w:val="24"/>
          <w:szCs w:val="24"/>
        </w:rPr>
        <w:t xml:space="preserve"> knowledge. When there is too much emphasis on everyday knowledge systematic learning of the discipline is compromised</w:t>
      </w:r>
      <w:r w:rsidRPr="00F829E1">
        <w:rPr>
          <w:rFonts w:ascii="Times New Roman" w:hAnsi="Times New Roman" w:cs="Times New Roman"/>
          <w:sz w:val="24"/>
          <w:szCs w:val="24"/>
        </w:rPr>
        <w:t>.</w:t>
      </w:r>
    </w:p>
    <w:p w14:paraId="3D6093BC" w14:textId="77777777" w:rsidR="0062799D" w:rsidRPr="00F829E1" w:rsidRDefault="00F76729" w:rsidP="00340276">
      <w:p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Evaluation of the Foundation phase was, in a summary, based on</w:t>
      </w:r>
      <w:r w:rsidRPr="00F829E1">
        <w:rPr>
          <w:rFonts w:ascii="Times New Roman" w:hAnsi="Times New Roman" w:cs="Times New Roman"/>
          <w:sz w:val="24"/>
          <w:szCs w:val="24"/>
        </w:rPr>
        <w:t xml:space="preserve"> </w:t>
      </w:r>
      <w:r w:rsidRPr="00F829E1">
        <w:rPr>
          <w:rFonts w:ascii="Times New Roman" w:hAnsi="Times New Roman" w:cs="Times New Roman"/>
          <w:sz w:val="24"/>
          <w:szCs w:val="24"/>
        </w:rPr>
        <w:t>some</w:t>
      </w:r>
      <w:r w:rsidRPr="00F829E1">
        <w:rPr>
          <w:rFonts w:ascii="Times New Roman" w:hAnsi="Times New Roman" w:cs="Times New Roman"/>
          <w:sz w:val="24"/>
          <w:szCs w:val="24"/>
        </w:rPr>
        <w:t xml:space="preserve"> statutory Areas of Learning</w:t>
      </w:r>
      <w:r w:rsidR="00637D4B" w:rsidRPr="00F829E1">
        <w:rPr>
          <w:rFonts w:ascii="Times New Roman" w:hAnsi="Times New Roman" w:cs="Times New Roman"/>
          <w:sz w:val="24"/>
          <w:szCs w:val="24"/>
        </w:rPr>
        <w:t>,</w:t>
      </w:r>
      <w:r w:rsidRPr="00F829E1">
        <w:rPr>
          <w:rFonts w:ascii="Times New Roman" w:hAnsi="Times New Roman" w:cs="Times New Roman"/>
          <w:sz w:val="24"/>
          <w:szCs w:val="24"/>
        </w:rPr>
        <w:t xml:space="preserve"> E</w:t>
      </w:r>
      <w:r w:rsidRPr="00F829E1">
        <w:rPr>
          <w:rFonts w:ascii="Times New Roman" w:hAnsi="Times New Roman" w:cs="Times New Roman"/>
          <w:sz w:val="24"/>
          <w:szCs w:val="24"/>
        </w:rPr>
        <w:t>nd of Phase Assessment</w:t>
      </w:r>
      <w:r w:rsidRPr="00F829E1">
        <w:rPr>
          <w:rFonts w:ascii="Times New Roman" w:hAnsi="Times New Roman" w:cs="Times New Roman"/>
          <w:sz w:val="24"/>
          <w:szCs w:val="24"/>
        </w:rPr>
        <w:t xml:space="preserve">s. This then followed a </w:t>
      </w:r>
      <w:r w:rsidRPr="00F829E1">
        <w:rPr>
          <w:rFonts w:ascii="Times New Roman" w:hAnsi="Times New Roman" w:cs="Times New Roman"/>
          <w:sz w:val="24"/>
          <w:szCs w:val="24"/>
        </w:rPr>
        <w:t>Higher adult-to-child ratios</w:t>
      </w:r>
      <w:r w:rsidRPr="00F829E1">
        <w:rPr>
          <w:rFonts w:ascii="Times New Roman" w:hAnsi="Times New Roman" w:cs="Times New Roman"/>
          <w:sz w:val="24"/>
          <w:szCs w:val="24"/>
        </w:rPr>
        <w:t xml:space="preserve">, </w:t>
      </w:r>
      <w:r w:rsidRPr="00F829E1">
        <w:rPr>
          <w:rFonts w:ascii="Times New Roman" w:hAnsi="Times New Roman" w:cs="Times New Roman"/>
          <w:sz w:val="24"/>
          <w:szCs w:val="24"/>
        </w:rPr>
        <w:lastRenderedPageBreak/>
        <w:t xml:space="preserve">providing funding for an improvement in the outdoor activities and outdoor learning environment, </w:t>
      </w:r>
      <w:r w:rsidRPr="00F829E1">
        <w:rPr>
          <w:rFonts w:ascii="Times New Roman" w:hAnsi="Times New Roman" w:cs="Times New Roman"/>
          <w:sz w:val="24"/>
          <w:szCs w:val="24"/>
        </w:rPr>
        <w:t>related training</w:t>
      </w:r>
      <w:r w:rsidRPr="00F829E1">
        <w:rPr>
          <w:rFonts w:ascii="Times New Roman" w:hAnsi="Times New Roman" w:cs="Times New Roman"/>
          <w:sz w:val="24"/>
          <w:szCs w:val="24"/>
        </w:rPr>
        <w:t xml:space="preserve"> of support officers.</w:t>
      </w:r>
      <w:r w:rsidR="0062799D" w:rsidRPr="00F829E1">
        <w:rPr>
          <w:rFonts w:ascii="Times New Roman" w:hAnsi="Times New Roman" w:cs="Times New Roman"/>
          <w:sz w:val="24"/>
          <w:szCs w:val="24"/>
        </w:rPr>
        <w:t xml:space="preserve"> </w:t>
      </w:r>
    </w:p>
    <w:p w14:paraId="74A34827" w14:textId="77777777" w:rsidR="0070019E" w:rsidRPr="00F829E1" w:rsidRDefault="0062799D" w:rsidP="00340276">
      <w:p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 xml:space="preserve">Furthermore, Sheldon’s (2015) studied based on two classrooms of grade 3 that how the teachers of the said class did not think that ‘Life Skill’ was an important sphere of subjects that should be introduced to the children in their foundation phase. This truly reflets on how there is a lack of play-based knowledge in teachers, as Hugo earlier mentioned, the teachers should have a fair knowledge about how to balance between everyday knowledge and specialized knowledge in order to produce the best combination for the children to learn both. </w:t>
      </w:r>
      <w:r w:rsidR="00E0693F" w:rsidRPr="00F829E1">
        <w:rPr>
          <w:rFonts w:ascii="Times New Roman" w:hAnsi="Times New Roman" w:cs="Times New Roman"/>
          <w:sz w:val="24"/>
          <w:szCs w:val="24"/>
        </w:rPr>
        <w:t xml:space="preserve">Krishna (2013) states how his research with grade 1 teachers revealed that they lacked training in teachers to teach children life lessons and how the teachers struggled with content planning and assessment of the children. It also showed how teachers had a lack of </w:t>
      </w:r>
      <w:r w:rsidR="00DF0173" w:rsidRPr="00F829E1">
        <w:rPr>
          <w:rFonts w:ascii="Times New Roman" w:hAnsi="Times New Roman" w:cs="Times New Roman"/>
          <w:sz w:val="24"/>
          <w:szCs w:val="24"/>
        </w:rPr>
        <w:t xml:space="preserve">knowledge regarding the disciplinary areas. Mosia (2011) further confirmed the previous findings that suggest how play-based curriculum Is hard to teach and other is easier as it is conventional. According to Mosia (2011) the research suggested that teachers found Life Skills more difficult to teach compared to other conventional ways of teaching. This was because of the inadequate preparation of the teachers and the lack of knowledge. Even in play-based studies sciences can be inculcated easily for the child to understand the nature of science. Beni et al. discovered how the teachers avoided teaching the natural science during foundation years to the children because they lacked content knowledge. They also were unable to integrate into other subject areas in the form of play. </w:t>
      </w:r>
      <w:r w:rsidR="00DF5927" w:rsidRPr="00F829E1">
        <w:rPr>
          <w:rFonts w:ascii="Times New Roman" w:hAnsi="Times New Roman" w:cs="Times New Roman"/>
          <w:sz w:val="24"/>
          <w:szCs w:val="24"/>
        </w:rPr>
        <w:t>Other than science and mathematics, play based curriculum should integrate music as well. Malan (2014) researched and came to conclusion how “</w:t>
      </w:r>
      <w:r w:rsidR="00DF5927" w:rsidRPr="00F829E1">
        <w:rPr>
          <w:rFonts w:ascii="Times New Roman" w:hAnsi="Times New Roman" w:cs="Times New Roman"/>
          <w:sz w:val="24"/>
          <w:szCs w:val="24"/>
        </w:rPr>
        <w:t xml:space="preserve">musical understanding is not clearly delineated in the CAPS curriculum </w:t>
      </w:r>
      <w:r w:rsidR="00DF5927" w:rsidRPr="00F829E1">
        <w:rPr>
          <w:rFonts w:ascii="Times New Roman" w:hAnsi="Times New Roman" w:cs="Times New Roman"/>
          <w:sz w:val="24"/>
          <w:szCs w:val="24"/>
        </w:rPr>
        <w:lastRenderedPageBreak/>
        <w:t>for a generalist Foundation Phase teacher</w:t>
      </w:r>
      <w:r w:rsidR="00DF5927" w:rsidRPr="00F829E1">
        <w:rPr>
          <w:rFonts w:ascii="Times New Roman" w:hAnsi="Times New Roman" w:cs="Times New Roman"/>
          <w:sz w:val="24"/>
          <w:szCs w:val="24"/>
        </w:rPr>
        <w:t xml:space="preserve">”. </w:t>
      </w:r>
      <w:r w:rsidR="005F5863" w:rsidRPr="00F829E1">
        <w:rPr>
          <w:rFonts w:ascii="Times New Roman" w:hAnsi="Times New Roman" w:cs="Times New Roman"/>
          <w:sz w:val="24"/>
          <w:szCs w:val="24"/>
        </w:rPr>
        <w:t xml:space="preserve">All these things pointed towards how play-based education is of great importance for students in their foundation Phase. In this section, there is a deep explanation of how foundation phase was formed and then a critical analysis is provided through the means of different researchers who put forth their ideas of a play-based studies that should be introduced into the foundation phase through life skills. It is important that we note that the foundation phase and its initiation, as mentioned in the research of first section of this assignment, were started as a goodwill educational project for the children. With some flaws and loopholes, the foundation phase still is a better way of educating children with an introduction of </w:t>
      </w:r>
      <w:r w:rsidR="0070019E" w:rsidRPr="00F829E1">
        <w:rPr>
          <w:rFonts w:ascii="Times New Roman" w:hAnsi="Times New Roman" w:cs="Times New Roman"/>
          <w:sz w:val="24"/>
          <w:szCs w:val="24"/>
        </w:rPr>
        <w:t>play-based</w:t>
      </w:r>
      <w:r w:rsidR="005F5863" w:rsidRPr="00F829E1">
        <w:rPr>
          <w:rFonts w:ascii="Times New Roman" w:hAnsi="Times New Roman" w:cs="Times New Roman"/>
          <w:sz w:val="24"/>
          <w:szCs w:val="24"/>
        </w:rPr>
        <w:t xml:space="preserve"> activities in the schools. </w:t>
      </w:r>
    </w:p>
    <w:p w14:paraId="3856211B" w14:textId="30908D74" w:rsidR="005432C0" w:rsidRPr="005432C0" w:rsidRDefault="0070019E" w:rsidP="005432C0">
      <w:p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According to the NAEYC, “The impulse to play comes from a natural desire to understand the world.”</w:t>
      </w:r>
      <w:r w:rsidR="005432C0" w:rsidRPr="00F829E1">
        <w:rPr>
          <w:rFonts w:ascii="Times New Roman" w:hAnsi="Times New Roman" w:cs="Times New Roman"/>
          <w:sz w:val="24"/>
          <w:szCs w:val="24"/>
        </w:rPr>
        <w:t xml:space="preserve"> To understand the world there must be experiences created in the world of knowledge that the children learn from. For instance, life skills, life lessons etcetera. There are some </w:t>
      </w:r>
      <w:r w:rsidR="005432C0" w:rsidRPr="00F829E1">
        <w:rPr>
          <w:rFonts w:ascii="Times New Roman" w:hAnsi="Times New Roman" w:cs="Times New Roman"/>
          <w:sz w:val="24"/>
          <w:szCs w:val="24"/>
          <w:lang w:val="en-GB"/>
        </w:rPr>
        <w:t>e</w:t>
      </w:r>
      <w:r w:rsidR="005432C0" w:rsidRPr="005432C0">
        <w:rPr>
          <w:rFonts w:ascii="Times New Roman" w:hAnsi="Times New Roman" w:cs="Times New Roman"/>
          <w:sz w:val="24"/>
          <w:szCs w:val="24"/>
          <w:lang w:val="en-GB"/>
        </w:rPr>
        <w:t>lements of play-based learning</w:t>
      </w:r>
      <w:r w:rsidR="006F546C" w:rsidRPr="00F829E1">
        <w:rPr>
          <w:rFonts w:ascii="Times New Roman" w:hAnsi="Times New Roman" w:cs="Times New Roman"/>
          <w:sz w:val="24"/>
          <w:szCs w:val="24"/>
          <w:lang w:val="en-GB"/>
        </w:rPr>
        <w:t xml:space="preserve">, writes Michelle Vogel. </w:t>
      </w:r>
      <w:r w:rsidR="006F546C" w:rsidRPr="00F829E1">
        <w:rPr>
          <w:rFonts w:ascii="Times New Roman" w:hAnsi="Times New Roman" w:cs="Times New Roman"/>
          <w:sz w:val="24"/>
          <w:szCs w:val="24"/>
        </w:rPr>
        <w:t xml:space="preserve">The learning elements, according to Vogel, are as follows; </w:t>
      </w:r>
    </w:p>
    <w:p w14:paraId="5B40E93D" w14:textId="2879DEF6" w:rsidR="005432C0" w:rsidRPr="00F829E1" w:rsidRDefault="006F546C" w:rsidP="006F546C">
      <w:pPr>
        <w:pStyle w:val="ListParagraph"/>
        <w:numPr>
          <w:ilvl w:val="0"/>
          <w:numId w:val="2"/>
        </w:numPr>
        <w:spacing w:line="480" w:lineRule="auto"/>
        <w:ind w:right="855"/>
        <w:jc w:val="both"/>
        <w:rPr>
          <w:rFonts w:ascii="Times New Roman" w:hAnsi="Times New Roman" w:cs="Times New Roman"/>
          <w:sz w:val="24"/>
          <w:szCs w:val="24"/>
          <w:lang w:val="en-GB"/>
        </w:rPr>
      </w:pPr>
      <w:r w:rsidRPr="00F829E1">
        <w:rPr>
          <w:rFonts w:ascii="Times New Roman" w:hAnsi="Times New Roman" w:cs="Times New Roman"/>
          <w:b/>
          <w:bCs/>
          <w:sz w:val="24"/>
          <w:szCs w:val="24"/>
          <w:lang w:val="en-GB"/>
        </w:rPr>
        <w:t>Self-chosen</w:t>
      </w:r>
      <w:r w:rsidR="005432C0" w:rsidRPr="00F829E1">
        <w:rPr>
          <w:rFonts w:ascii="Times New Roman" w:hAnsi="Times New Roman" w:cs="Times New Roman"/>
          <w:b/>
          <w:bCs/>
          <w:sz w:val="24"/>
          <w:szCs w:val="24"/>
          <w:lang w:val="en-GB"/>
        </w:rPr>
        <w:t>: </w:t>
      </w:r>
      <w:r w:rsidRPr="00F829E1">
        <w:rPr>
          <w:rFonts w:ascii="Times New Roman" w:hAnsi="Times New Roman" w:cs="Times New Roman"/>
          <w:sz w:val="24"/>
          <w:szCs w:val="24"/>
          <w:lang w:val="en-GB"/>
        </w:rPr>
        <w:t xml:space="preserve">A child chooses to play on his own, the way they’ll play, with whom </w:t>
      </w:r>
      <w:proofErr w:type="spellStart"/>
      <w:r w:rsidRPr="00F829E1">
        <w:rPr>
          <w:rFonts w:ascii="Times New Roman" w:hAnsi="Times New Roman" w:cs="Times New Roman"/>
          <w:sz w:val="24"/>
          <w:szCs w:val="24"/>
          <w:lang w:val="en-GB"/>
        </w:rPr>
        <w:t>oe</w:t>
      </w:r>
      <w:proofErr w:type="spellEnd"/>
      <w:r w:rsidRPr="00F829E1">
        <w:rPr>
          <w:rFonts w:ascii="Times New Roman" w:hAnsi="Times New Roman" w:cs="Times New Roman"/>
          <w:sz w:val="24"/>
          <w:szCs w:val="24"/>
          <w:lang w:val="en-GB"/>
        </w:rPr>
        <w:t xml:space="preserve"> what they’ll play and for what amount of time. An adult can give their own point of view only of the child invites or so. Other that than, all play depends on the child. </w:t>
      </w:r>
    </w:p>
    <w:p w14:paraId="6440C098" w14:textId="1BC6768C" w:rsidR="005432C0" w:rsidRPr="005432C0" w:rsidRDefault="005432C0" w:rsidP="005432C0">
      <w:pPr>
        <w:numPr>
          <w:ilvl w:val="0"/>
          <w:numId w:val="2"/>
        </w:numPr>
        <w:spacing w:line="480" w:lineRule="auto"/>
        <w:ind w:right="855"/>
        <w:jc w:val="both"/>
        <w:rPr>
          <w:rFonts w:ascii="Times New Roman" w:hAnsi="Times New Roman" w:cs="Times New Roman"/>
          <w:sz w:val="24"/>
          <w:szCs w:val="24"/>
          <w:lang w:val="en-GB"/>
        </w:rPr>
      </w:pPr>
      <w:r w:rsidRPr="005432C0">
        <w:rPr>
          <w:rFonts w:ascii="Times New Roman" w:hAnsi="Times New Roman" w:cs="Times New Roman"/>
          <w:b/>
          <w:bCs/>
          <w:sz w:val="24"/>
          <w:szCs w:val="24"/>
          <w:lang w:val="en-GB"/>
        </w:rPr>
        <w:t>Enjoyable:</w:t>
      </w:r>
      <w:r w:rsidRPr="005432C0">
        <w:rPr>
          <w:rFonts w:ascii="Times New Roman" w:hAnsi="Times New Roman" w:cs="Times New Roman"/>
          <w:sz w:val="24"/>
          <w:szCs w:val="24"/>
          <w:lang w:val="en-GB"/>
        </w:rPr>
        <w:t> </w:t>
      </w:r>
      <w:r w:rsidR="006F546C" w:rsidRPr="00F829E1">
        <w:rPr>
          <w:rFonts w:ascii="Times New Roman" w:hAnsi="Times New Roman" w:cs="Times New Roman"/>
          <w:sz w:val="24"/>
          <w:szCs w:val="24"/>
          <w:lang w:val="en-GB"/>
        </w:rPr>
        <w:t xml:space="preserve">The play must be the source of enjoyment for the child. This emotional aspect of the play is the most important for the child. There may be times of frustrations and disagreements and </w:t>
      </w:r>
      <w:proofErr w:type="gramStart"/>
      <w:r w:rsidR="006F546C" w:rsidRPr="00F829E1">
        <w:rPr>
          <w:rFonts w:ascii="Times New Roman" w:hAnsi="Times New Roman" w:cs="Times New Roman"/>
          <w:sz w:val="24"/>
          <w:szCs w:val="24"/>
          <w:lang w:val="en-GB"/>
        </w:rPr>
        <w:t>disappointments</w:t>
      </w:r>
      <w:proofErr w:type="gramEnd"/>
      <w:r w:rsidR="006F546C" w:rsidRPr="00F829E1">
        <w:rPr>
          <w:rFonts w:ascii="Times New Roman" w:hAnsi="Times New Roman" w:cs="Times New Roman"/>
          <w:sz w:val="24"/>
          <w:szCs w:val="24"/>
          <w:lang w:val="en-GB"/>
        </w:rPr>
        <w:t xml:space="preserve"> but they should not be taken as negative nut should help the child to face them and encourage them. </w:t>
      </w:r>
    </w:p>
    <w:p w14:paraId="338626F6" w14:textId="77777777" w:rsidR="00A55266" w:rsidRPr="00F829E1" w:rsidRDefault="005432C0" w:rsidP="0057229C">
      <w:pPr>
        <w:numPr>
          <w:ilvl w:val="0"/>
          <w:numId w:val="2"/>
        </w:numPr>
        <w:spacing w:line="480" w:lineRule="auto"/>
        <w:ind w:right="855"/>
        <w:jc w:val="both"/>
        <w:rPr>
          <w:rFonts w:ascii="Times New Roman" w:hAnsi="Times New Roman" w:cs="Times New Roman"/>
          <w:sz w:val="24"/>
          <w:szCs w:val="24"/>
          <w:lang w:val="en-GB"/>
        </w:rPr>
      </w:pPr>
      <w:r w:rsidRPr="005432C0">
        <w:rPr>
          <w:rFonts w:ascii="Times New Roman" w:hAnsi="Times New Roman" w:cs="Times New Roman"/>
          <w:b/>
          <w:bCs/>
          <w:sz w:val="24"/>
          <w:szCs w:val="24"/>
          <w:lang w:val="en-GB"/>
        </w:rPr>
        <w:lastRenderedPageBreak/>
        <w:t>Unstructured:</w:t>
      </w:r>
      <w:r w:rsidRPr="005432C0">
        <w:rPr>
          <w:rFonts w:ascii="Times New Roman" w:hAnsi="Times New Roman" w:cs="Times New Roman"/>
          <w:sz w:val="24"/>
          <w:szCs w:val="24"/>
          <w:lang w:val="en-GB"/>
        </w:rPr>
        <w:t> </w:t>
      </w:r>
      <w:r w:rsidR="006F546C" w:rsidRPr="00F829E1">
        <w:rPr>
          <w:rFonts w:ascii="Times New Roman" w:hAnsi="Times New Roman" w:cs="Times New Roman"/>
          <w:sz w:val="24"/>
          <w:szCs w:val="24"/>
          <w:lang w:val="en-GB"/>
        </w:rPr>
        <w:t xml:space="preserve">It should be made sure that the child has ample time discover and explore the play-based study. The child should be directed by their own interests and not by the times or rules prescribed by mothers or teachers. </w:t>
      </w:r>
    </w:p>
    <w:p w14:paraId="0890EAB1" w14:textId="270BFFEE" w:rsidR="005432C0" w:rsidRPr="005432C0" w:rsidRDefault="005432C0" w:rsidP="0057229C">
      <w:pPr>
        <w:numPr>
          <w:ilvl w:val="0"/>
          <w:numId w:val="2"/>
        </w:numPr>
        <w:spacing w:line="480" w:lineRule="auto"/>
        <w:ind w:right="855"/>
        <w:jc w:val="both"/>
        <w:rPr>
          <w:rFonts w:ascii="Times New Roman" w:hAnsi="Times New Roman" w:cs="Times New Roman"/>
          <w:sz w:val="24"/>
          <w:szCs w:val="24"/>
          <w:lang w:val="en-GB"/>
        </w:rPr>
      </w:pPr>
      <w:r w:rsidRPr="005432C0">
        <w:rPr>
          <w:rFonts w:ascii="Times New Roman" w:hAnsi="Times New Roman" w:cs="Times New Roman"/>
          <w:b/>
          <w:bCs/>
          <w:sz w:val="24"/>
          <w:szCs w:val="24"/>
          <w:lang w:val="en-GB"/>
        </w:rPr>
        <w:t>Process-oriented:</w:t>
      </w:r>
      <w:r w:rsidRPr="005432C0">
        <w:rPr>
          <w:rFonts w:ascii="Times New Roman" w:hAnsi="Times New Roman" w:cs="Times New Roman"/>
          <w:sz w:val="24"/>
          <w:szCs w:val="24"/>
          <w:lang w:val="en-GB"/>
        </w:rPr>
        <w:t> </w:t>
      </w:r>
      <w:r w:rsidR="00A55266" w:rsidRPr="00F829E1">
        <w:rPr>
          <w:rFonts w:ascii="Times New Roman" w:hAnsi="Times New Roman" w:cs="Times New Roman"/>
          <w:sz w:val="24"/>
          <w:szCs w:val="24"/>
          <w:lang w:val="en-GB"/>
        </w:rPr>
        <w:t xml:space="preserve">The activity isn’t goal oriented or aimed towards a specific result. The basic learning is through play. </w:t>
      </w:r>
    </w:p>
    <w:p w14:paraId="737C8B84" w14:textId="073EBD42" w:rsidR="00A700EA" w:rsidRPr="00F829E1" w:rsidRDefault="005432C0" w:rsidP="00B92B81">
      <w:pPr>
        <w:numPr>
          <w:ilvl w:val="0"/>
          <w:numId w:val="2"/>
        </w:numPr>
        <w:spacing w:line="480" w:lineRule="auto"/>
        <w:ind w:right="855"/>
        <w:jc w:val="both"/>
        <w:rPr>
          <w:rFonts w:ascii="Times New Roman" w:hAnsi="Times New Roman" w:cs="Times New Roman"/>
          <w:sz w:val="24"/>
          <w:szCs w:val="24"/>
          <w:lang w:val="en-GB"/>
        </w:rPr>
      </w:pPr>
      <w:r w:rsidRPr="005432C0">
        <w:rPr>
          <w:rFonts w:ascii="Times New Roman" w:hAnsi="Times New Roman" w:cs="Times New Roman"/>
          <w:b/>
          <w:bCs/>
          <w:sz w:val="24"/>
          <w:szCs w:val="24"/>
          <w:lang w:val="en-GB"/>
        </w:rPr>
        <w:t>Make believe:</w:t>
      </w:r>
      <w:r w:rsidRPr="005432C0">
        <w:rPr>
          <w:rFonts w:ascii="Times New Roman" w:hAnsi="Times New Roman" w:cs="Times New Roman"/>
          <w:sz w:val="24"/>
          <w:szCs w:val="24"/>
          <w:lang w:val="en-GB"/>
        </w:rPr>
        <w:t> </w:t>
      </w:r>
      <w:r w:rsidR="00A55266" w:rsidRPr="00F829E1">
        <w:rPr>
          <w:rFonts w:ascii="Times New Roman" w:hAnsi="Times New Roman" w:cs="Times New Roman"/>
          <w:sz w:val="24"/>
          <w:szCs w:val="24"/>
          <w:lang w:val="en-GB"/>
        </w:rPr>
        <w:t xml:space="preserve">This also involves activities like make-believe and playing pretend to boost the imagination of the child. </w:t>
      </w:r>
    </w:p>
    <w:p w14:paraId="0CEF41CE" w14:textId="10E9C5B0" w:rsidR="00A55266" w:rsidRPr="00F829E1" w:rsidRDefault="00A55266" w:rsidP="00A55266">
      <w:pPr>
        <w:spacing w:line="480" w:lineRule="auto"/>
        <w:ind w:right="855"/>
        <w:jc w:val="both"/>
        <w:rPr>
          <w:rFonts w:ascii="Times New Roman" w:hAnsi="Times New Roman" w:cs="Times New Roman"/>
          <w:sz w:val="24"/>
          <w:szCs w:val="24"/>
          <w:lang w:val="en-GB"/>
        </w:rPr>
      </w:pPr>
      <w:r w:rsidRPr="00F829E1">
        <w:rPr>
          <w:rFonts w:ascii="Times New Roman" w:hAnsi="Times New Roman" w:cs="Times New Roman"/>
          <w:sz w:val="24"/>
          <w:szCs w:val="24"/>
          <w:lang w:val="en-GB"/>
        </w:rPr>
        <w:t>Kathryn Hirsh-Pasek, a well-known expert in child development who currently works in the department of psychology at Temple University argues that human learning capability is at its best when there are four specific pillars present:</w:t>
      </w:r>
    </w:p>
    <w:p w14:paraId="7351A6E2" w14:textId="34A4538D" w:rsidR="00A55266" w:rsidRPr="00F829E1" w:rsidRDefault="00092A1A" w:rsidP="00A55266">
      <w:pPr>
        <w:pStyle w:val="ListParagraph"/>
        <w:numPr>
          <w:ilvl w:val="0"/>
          <w:numId w:val="4"/>
        </w:numPr>
        <w:spacing w:line="480" w:lineRule="auto"/>
        <w:ind w:right="855"/>
        <w:jc w:val="both"/>
        <w:rPr>
          <w:rFonts w:ascii="Times New Roman" w:hAnsi="Times New Roman" w:cs="Times New Roman"/>
          <w:sz w:val="24"/>
          <w:szCs w:val="24"/>
          <w:lang w:val="en-GB"/>
        </w:rPr>
      </w:pPr>
      <w:r w:rsidRPr="00F829E1">
        <w:rPr>
          <w:rFonts w:ascii="Times New Roman" w:hAnsi="Times New Roman" w:cs="Times New Roman"/>
          <w:sz w:val="24"/>
          <w:szCs w:val="24"/>
          <w:lang w:val="en-GB"/>
        </w:rPr>
        <w:t>The individual actively learns and involves themselves in the learning environment</w:t>
      </w:r>
    </w:p>
    <w:p w14:paraId="1F2605BE" w14:textId="6B7D86EF" w:rsidR="00092A1A" w:rsidRPr="00F829E1" w:rsidRDefault="00092A1A" w:rsidP="00A55266">
      <w:pPr>
        <w:pStyle w:val="ListParagraph"/>
        <w:numPr>
          <w:ilvl w:val="0"/>
          <w:numId w:val="4"/>
        </w:numPr>
        <w:spacing w:line="480" w:lineRule="auto"/>
        <w:ind w:right="855"/>
        <w:jc w:val="both"/>
        <w:rPr>
          <w:rFonts w:ascii="Times New Roman" w:hAnsi="Times New Roman" w:cs="Times New Roman"/>
          <w:sz w:val="24"/>
          <w:szCs w:val="24"/>
          <w:lang w:val="en-GB"/>
        </w:rPr>
      </w:pPr>
      <w:r w:rsidRPr="00F829E1">
        <w:rPr>
          <w:rFonts w:ascii="Times New Roman" w:hAnsi="Times New Roman" w:cs="Times New Roman"/>
          <w:sz w:val="24"/>
          <w:szCs w:val="24"/>
          <w:lang w:val="en-GB"/>
        </w:rPr>
        <w:t>The individual is highly engaged</w:t>
      </w:r>
    </w:p>
    <w:p w14:paraId="49AE7D27" w14:textId="33965F31" w:rsidR="00092A1A" w:rsidRPr="00F829E1" w:rsidRDefault="00092A1A" w:rsidP="00A55266">
      <w:pPr>
        <w:pStyle w:val="ListParagraph"/>
        <w:numPr>
          <w:ilvl w:val="0"/>
          <w:numId w:val="4"/>
        </w:numPr>
        <w:spacing w:line="480" w:lineRule="auto"/>
        <w:ind w:right="855"/>
        <w:jc w:val="both"/>
        <w:rPr>
          <w:rFonts w:ascii="Times New Roman" w:hAnsi="Times New Roman" w:cs="Times New Roman"/>
          <w:sz w:val="24"/>
          <w:szCs w:val="24"/>
          <w:lang w:val="en-GB"/>
        </w:rPr>
      </w:pPr>
      <w:r w:rsidRPr="00F829E1">
        <w:rPr>
          <w:rFonts w:ascii="Times New Roman" w:hAnsi="Times New Roman" w:cs="Times New Roman"/>
          <w:sz w:val="24"/>
          <w:szCs w:val="24"/>
          <w:lang w:val="en-GB"/>
        </w:rPr>
        <w:t>The information being provided is meaningful</w:t>
      </w:r>
    </w:p>
    <w:p w14:paraId="38236938" w14:textId="74EBDD15" w:rsidR="00A55266" w:rsidRPr="00F829E1" w:rsidRDefault="00092A1A" w:rsidP="00092A1A">
      <w:pPr>
        <w:pStyle w:val="ListParagraph"/>
        <w:numPr>
          <w:ilvl w:val="0"/>
          <w:numId w:val="4"/>
        </w:numPr>
        <w:spacing w:line="480" w:lineRule="auto"/>
        <w:ind w:right="855"/>
        <w:jc w:val="both"/>
        <w:rPr>
          <w:rFonts w:ascii="Times New Roman" w:hAnsi="Times New Roman" w:cs="Times New Roman"/>
          <w:sz w:val="24"/>
          <w:szCs w:val="24"/>
          <w:lang w:val="en-GB"/>
        </w:rPr>
      </w:pPr>
      <w:r w:rsidRPr="00F829E1">
        <w:rPr>
          <w:rFonts w:ascii="Times New Roman" w:hAnsi="Times New Roman" w:cs="Times New Roman"/>
          <w:sz w:val="24"/>
          <w:szCs w:val="24"/>
          <w:lang w:val="en-GB"/>
        </w:rPr>
        <w:t xml:space="preserve">Learners interact with each other through social context </w:t>
      </w:r>
    </w:p>
    <w:p w14:paraId="03CA411E" w14:textId="35842641" w:rsidR="00A55266" w:rsidRPr="00F829E1" w:rsidRDefault="00092A1A" w:rsidP="00092A1A">
      <w:pPr>
        <w:spacing w:line="480" w:lineRule="auto"/>
        <w:ind w:right="855"/>
        <w:jc w:val="both"/>
        <w:rPr>
          <w:rFonts w:ascii="Times New Roman" w:hAnsi="Times New Roman" w:cs="Times New Roman"/>
          <w:sz w:val="24"/>
          <w:szCs w:val="24"/>
          <w:lang w:val="en-GB"/>
        </w:rPr>
      </w:pPr>
      <w:r w:rsidRPr="00F829E1">
        <w:rPr>
          <w:rFonts w:ascii="Times New Roman" w:hAnsi="Times New Roman" w:cs="Times New Roman"/>
          <w:sz w:val="24"/>
          <w:szCs w:val="24"/>
          <w:lang w:val="en-GB"/>
        </w:rPr>
        <w:t xml:space="preserve">The Senior fellow at the Brookings Institutions states that a child learns well when they are mentally active and engaged, when they are socially active and can make very meaningful relationships/connections in life, which eventually are characteristics of play. </w:t>
      </w:r>
      <w:r w:rsidR="00A95336" w:rsidRPr="00F829E1">
        <w:rPr>
          <w:rFonts w:ascii="Times New Roman" w:hAnsi="Times New Roman" w:cs="Times New Roman"/>
          <w:sz w:val="24"/>
          <w:szCs w:val="24"/>
          <w:lang w:val="en-GB"/>
        </w:rPr>
        <w:t xml:space="preserve">“When you are engaging in play, which in and of itself is a symbolic metaphor in its truest form, whole parts of your brain are engaged, developing crucial connections that lead to a positive development of the child,” </w:t>
      </w:r>
      <w:r w:rsidR="00A95336" w:rsidRPr="00F829E1">
        <w:rPr>
          <w:rFonts w:ascii="Times New Roman" w:hAnsi="Times New Roman" w:cs="Times New Roman"/>
          <w:sz w:val="24"/>
          <w:szCs w:val="24"/>
          <w:lang w:val="en-GB"/>
        </w:rPr>
        <w:t>quotes</w:t>
      </w:r>
      <w:r w:rsidR="00A95336" w:rsidRPr="00F829E1">
        <w:rPr>
          <w:rFonts w:ascii="Times New Roman" w:hAnsi="Times New Roman" w:cs="Times New Roman"/>
          <w:sz w:val="24"/>
          <w:szCs w:val="24"/>
          <w:lang w:val="en-GB"/>
        </w:rPr>
        <w:t xml:space="preserve"> Clair Mellenthin, author of Play Therapy</w:t>
      </w:r>
      <w:r w:rsidR="00A95336" w:rsidRPr="00F829E1">
        <w:rPr>
          <w:rFonts w:ascii="Times New Roman" w:hAnsi="Times New Roman" w:cs="Times New Roman"/>
          <w:sz w:val="24"/>
          <w:szCs w:val="24"/>
          <w:lang w:val="en-GB"/>
        </w:rPr>
        <w:t xml:space="preserve">. Young minds, hence, can be made receptive to learning though play. As, play is crucial </w:t>
      </w:r>
      <w:r w:rsidR="00A95336" w:rsidRPr="00F829E1">
        <w:rPr>
          <w:rFonts w:ascii="Times New Roman" w:hAnsi="Times New Roman" w:cs="Times New Roman"/>
          <w:sz w:val="24"/>
          <w:szCs w:val="24"/>
          <w:lang w:val="en-GB"/>
        </w:rPr>
        <w:lastRenderedPageBreak/>
        <w:t xml:space="preserve">to the learning and development of a child, the intellectual, social, </w:t>
      </w:r>
      <w:proofErr w:type="gramStart"/>
      <w:r w:rsidR="00A95336" w:rsidRPr="00F829E1">
        <w:rPr>
          <w:rFonts w:ascii="Times New Roman" w:hAnsi="Times New Roman" w:cs="Times New Roman"/>
          <w:sz w:val="24"/>
          <w:szCs w:val="24"/>
          <w:lang w:val="en-GB"/>
        </w:rPr>
        <w:t>physical</w:t>
      </w:r>
      <w:proofErr w:type="gramEnd"/>
      <w:r w:rsidR="00A95336" w:rsidRPr="00F829E1">
        <w:rPr>
          <w:rFonts w:ascii="Times New Roman" w:hAnsi="Times New Roman" w:cs="Times New Roman"/>
          <w:sz w:val="24"/>
          <w:szCs w:val="24"/>
          <w:lang w:val="en-GB"/>
        </w:rPr>
        <w:t xml:space="preserve"> and emotional capabilities of a child develop, thrive and emerge through play- based learning. </w:t>
      </w:r>
    </w:p>
    <w:p w14:paraId="54C40B06" w14:textId="092E3909" w:rsidR="005A2013" w:rsidRPr="00F829E1" w:rsidRDefault="005A2013" w:rsidP="00092A1A">
      <w:pPr>
        <w:spacing w:line="480" w:lineRule="auto"/>
        <w:ind w:right="855"/>
        <w:jc w:val="both"/>
        <w:rPr>
          <w:rFonts w:ascii="Times New Roman" w:hAnsi="Times New Roman" w:cs="Times New Roman"/>
          <w:b/>
          <w:bCs/>
          <w:sz w:val="24"/>
          <w:szCs w:val="24"/>
          <w:lang w:val="en-GB"/>
        </w:rPr>
      </w:pPr>
      <w:r w:rsidRPr="00F829E1">
        <w:rPr>
          <w:rFonts w:ascii="Times New Roman" w:hAnsi="Times New Roman" w:cs="Times New Roman"/>
          <w:b/>
          <w:bCs/>
          <w:sz w:val="24"/>
          <w:szCs w:val="24"/>
          <w:lang w:val="en-GB"/>
        </w:rPr>
        <w:t>Section 2:</w:t>
      </w:r>
      <w:r w:rsidR="00DE0165" w:rsidRPr="00F829E1">
        <w:rPr>
          <w:rFonts w:ascii="Times New Roman" w:hAnsi="Times New Roman" w:cs="Times New Roman"/>
          <w:b/>
          <w:bCs/>
          <w:sz w:val="24"/>
          <w:szCs w:val="24"/>
          <w:lang w:val="en-GB"/>
        </w:rPr>
        <w:t xml:space="preserve"> The concept of “Unique Child”</w:t>
      </w:r>
    </w:p>
    <w:p w14:paraId="4D4EBBAD" w14:textId="5CFF58CB" w:rsidR="00DE0165" w:rsidRPr="00F829E1" w:rsidRDefault="00DE0165" w:rsidP="00092A1A">
      <w:pPr>
        <w:spacing w:line="480" w:lineRule="auto"/>
        <w:ind w:right="855"/>
        <w:jc w:val="both"/>
        <w:rPr>
          <w:rFonts w:ascii="Times New Roman" w:hAnsi="Times New Roman" w:cs="Times New Roman"/>
          <w:sz w:val="24"/>
          <w:szCs w:val="24"/>
          <w:lang w:val="en-GB"/>
        </w:rPr>
      </w:pPr>
      <w:r w:rsidRPr="00F829E1">
        <w:rPr>
          <w:rFonts w:ascii="Times New Roman" w:hAnsi="Times New Roman" w:cs="Times New Roman"/>
          <w:sz w:val="24"/>
          <w:szCs w:val="24"/>
          <w:lang w:val="en-GB"/>
        </w:rPr>
        <w:t>According to Early Years Matter, “</w:t>
      </w:r>
      <w:r w:rsidRPr="00F829E1">
        <w:rPr>
          <w:rFonts w:ascii="Times New Roman" w:hAnsi="Times New Roman" w:cs="Times New Roman"/>
          <w:sz w:val="24"/>
          <w:szCs w:val="24"/>
          <w:lang w:val="en-GB"/>
        </w:rPr>
        <w:t>Every child is a unique child, who is constantly learning and can be resilient, capable, confident and self-assured</w:t>
      </w:r>
      <w:r w:rsidRPr="00F829E1">
        <w:rPr>
          <w:rFonts w:ascii="Times New Roman" w:hAnsi="Times New Roman" w:cs="Times New Roman"/>
          <w:sz w:val="24"/>
          <w:szCs w:val="24"/>
          <w:lang w:val="en-GB"/>
        </w:rPr>
        <w:t xml:space="preserve">”. </w:t>
      </w:r>
      <w:r w:rsidR="00701E2D" w:rsidRPr="00F829E1">
        <w:rPr>
          <w:rFonts w:ascii="Times New Roman" w:hAnsi="Times New Roman" w:cs="Times New Roman"/>
          <w:sz w:val="24"/>
          <w:szCs w:val="24"/>
          <w:lang w:val="en-GB"/>
        </w:rPr>
        <w:t>Every child who is welcomed in this world develops and thrives at their own pace and in their own individual ways. Inclusion and respecting each child mean that all these children no matter of what age are respected and valued</w:t>
      </w:r>
      <w:r w:rsidR="00701E2D" w:rsidRPr="00F829E1">
        <w:rPr>
          <w:rFonts w:ascii="Times New Roman" w:hAnsi="Times New Roman" w:cs="Times New Roman"/>
          <w:sz w:val="24"/>
          <w:szCs w:val="24"/>
          <w:lang w:val="en-GB"/>
        </w:rPr>
        <w:t>.</w:t>
      </w:r>
      <w:r w:rsidR="00701E2D" w:rsidRPr="00F829E1">
        <w:rPr>
          <w:rFonts w:ascii="Times New Roman" w:hAnsi="Times New Roman" w:cs="Times New Roman"/>
          <w:sz w:val="24"/>
          <w:szCs w:val="24"/>
          <w:lang w:val="en-GB"/>
        </w:rPr>
        <w:t xml:space="preserve"> All children must be given a proper education and each child must be cared for whether physically, </w:t>
      </w:r>
      <w:r w:rsidR="004B60DE" w:rsidRPr="00F829E1">
        <w:rPr>
          <w:rFonts w:ascii="Times New Roman" w:hAnsi="Times New Roman" w:cs="Times New Roman"/>
          <w:sz w:val="24"/>
          <w:szCs w:val="24"/>
          <w:lang w:val="en-GB"/>
        </w:rPr>
        <w:t>spiritually,</w:t>
      </w:r>
      <w:r w:rsidR="00701E2D" w:rsidRPr="00F829E1">
        <w:rPr>
          <w:rFonts w:ascii="Times New Roman" w:hAnsi="Times New Roman" w:cs="Times New Roman"/>
          <w:sz w:val="24"/>
          <w:szCs w:val="24"/>
          <w:lang w:val="en-GB"/>
        </w:rPr>
        <w:t xml:space="preserve"> or emotionally. </w:t>
      </w:r>
    </w:p>
    <w:p w14:paraId="4F82C4C8" w14:textId="1746539B" w:rsidR="00AD6EA4" w:rsidRPr="00F829E1" w:rsidRDefault="004B60DE" w:rsidP="00AD08CB">
      <w:p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lang w:val="en-GB"/>
        </w:rPr>
        <w:t>Furthermore, the discussion on methods of assessment in play-based learning varies throughout different institutes of countries. O’ Grady and Dusing in their article “</w:t>
      </w:r>
      <w:r w:rsidRPr="00F829E1">
        <w:rPr>
          <w:rFonts w:ascii="Times New Roman" w:hAnsi="Times New Roman" w:cs="Times New Roman"/>
          <w:sz w:val="24"/>
          <w:szCs w:val="24"/>
        </w:rPr>
        <w:t>Reliability and Validity of Play-Based Assessments of Motor and Cognitive Skills for Infants and Young Children: A Systematic Review</w:t>
      </w:r>
      <w:r w:rsidRPr="00F829E1">
        <w:rPr>
          <w:rFonts w:ascii="Times New Roman" w:hAnsi="Times New Roman" w:cs="Times New Roman"/>
          <w:sz w:val="24"/>
          <w:szCs w:val="24"/>
        </w:rPr>
        <w:t xml:space="preserve">” talk about the assessment of play-based study. The main purpose of their study is to systematically assess the reliability and validity, and the results of the play-based assessments thar further enhance motor skills in children from their birth to 36 months. </w:t>
      </w:r>
      <w:r w:rsidR="00647D39" w:rsidRPr="00F829E1">
        <w:rPr>
          <w:rFonts w:ascii="Times New Roman" w:hAnsi="Times New Roman" w:cs="Times New Roman"/>
          <w:sz w:val="24"/>
          <w:szCs w:val="24"/>
        </w:rPr>
        <w:t xml:space="preserve">The research consisted of four play-based assessment tools that were identified in 8 included. Each play-based assessment tool accounted for measuring </w:t>
      </w:r>
      <w:r w:rsidR="00764123" w:rsidRPr="00F829E1">
        <w:rPr>
          <w:rFonts w:ascii="Times New Roman" w:hAnsi="Times New Roman" w:cs="Times New Roman"/>
          <w:sz w:val="24"/>
          <w:szCs w:val="24"/>
        </w:rPr>
        <w:t>motor and cognitive skills in varying ways during the play. According to the paper, “</w:t>
      </w:r>
      <w:r w:rsidR="00764123" w:rsidRPr="00F829E1">
        <w:rPr>
          <w:rFonts w:ascii="Times New Roman" w:hAnsi="Times New Roman" w:cs="Times New Roman"/>
          <w:sz w:val="24"/>
          <w:szCs w:val="24"/>
        </w:rPr>
        <w:t>Interrater reliability correlations ranged from .86 to .98 for motor development and from .23 to .90 for cognitive development. Test-retest reliability correlations ranged from .88 to .95 for motor development and from .45 to .91 for cognitive development. Structural validity correlations ranged from .62 to .90 for motor development and from .42 to .93 for cognitive development</w:t>
      </w:r>
      <w:r w:rsidR="00764123" w:rsidRPr="00F829E1">
        <w:rPr>
          <w:rFonts w:ascii="Times New Roman" w:hAnsi="Times New Roman" w:cs="Times New Roman"/>
          <w:sz w:val="24"/>
          <w:szCs w:val="24"/>
        </w:rPr>
        <w:t xml:space="preserve">”. The research that was </w:t>
      </w:r>
      <w:r w:rsidR="00764123" w:rsidRPr="00F829E1">
        <w:rPr>
          <w:rFonts w:ascii="Times New Roman" w:hAnsi="Times New Roman" w:cs="Times New Roman"/>
          <w:sz w:val="24"/>
          <w:szCs w:val="24"/>
        </w:rPr>
        <w:lastRenderedPageBreak/>
        <w:t xml:space="preserve">taking place included 4 separate play-based assessments currently available i.e., </w:t>
      </w:r>
      <w:r w:rsidR="00764123" w:rsidRPr="00F829E1">
        <w:rPr>
          <w:rFonts w:ascii="Times New Roman" w:hAnsi="Times New Roman" w:cs="Times New Roman"/>
          <w:sz w:val="24"/>
          <w:szCs w:val="24"/>
        </w:rPr>
        <w:t>Play in Early Childhood Evaluation System (PIECES); Transdisciplinary Play-Based Assessment, 2nd edition (TPBA-2); Assessment, Evaluation, and Programming System, 2nd edition (AEPS); and the Individual Growth and Development Indicators (IGDI).</w:t>
      </w:r>
      <w:r w:rsidR="00764123" w:rsidRPr="00F829E1">
        <w:rPr>
          <w:rFonts w:ascii="Times New Roman" w:hAnsi="Times New Roman" w:cs="Times New Roman"/>
          <w:sz w:val="24"/>
          <w:szCs w:val="24"/>
        </w:rPr>
        <w:t xml:space="preserve"> </w:t>
      </w:r>
      <w:r w:rsidR="009C7910" w:rsidRPr="00F829E1">
        <w:rPr>
          <w:rFonts w:ascii="Times New Roman" w:hAnsi="Times New Roman" w:cs="Times New Roman"/>
          <w:sz w:val="24"/>
          <w:szCs w:val="24"/>
        </w:rPr>
        <w:t xml:space="preserve">The Play Based Assessment also came forth to be an initial form of the Pieces.  The PBA was also a cognitive chunk portion of the TPBA which further was never checked for its reliability with the younger population. Two other play-based assessments, a general result measure for the thriving of children and infants met the inclusion criteria. While the research demonstrated that play-based studies can enhance and unfold a better version of social and personal development in children as well as academic outcomes, for many teachers and scholars who taught children this integration of assessment within play-bases learning context remained a challenge for them both conceptually and practically. </w:t>
      </w:r>
      <w:r w:rsidR="00AD08CB" w:rsidRPr="00F829E1">
        <w:rPr>
          <w:rFonts w:ascii="Times New Roman" w:hAnsi="Times New Roman" w:cs="Times New Roman"/>
          <w:sz w:val="24"/>
          <w:szCs w:val="24"/>
        </w:rPr>
        <w:t>Research</w:t>
      </w:r>
      <w:r w:rsidR="009C7910" w:rsidRPr="00F829E1">
        <w:rPr>
          <w:rFonts w:ascii="Times New Roman" w:hAnsi="Times New Roman" w:cs="Times New Roman"/>
          <w:sz w:val="24"/>
          <w:szCs w:val="24"/>
        </w:rPr>
        <w:t xml:space="preserve"> according to DeLuca shows that teachers struggled to negotiate the competing priorities </w:t>
      </w:r>
      <w:r w:rsidR="00AD08CB" w:rsidRPr="00F829E1">
        <w:rPr>
          <w:rFonts w:ascii="Times New Roman" w:hAnsi="Times New Roman" w:cs="Times New Roman"/>
          <w:sz w:val="24"/>
          <w:szCs w:val="24"/>
        </w:rPr>
        <w:t>related to accountability. This also included monitoring and reporting the student learning chart, the student learning in related to the curriculum provided and play based activities. DeLuca discusses how “</w:t>
      </w:r>
      <w:r w:rsidR="00AD08CB" w:rsidRPr="00F829E1">
        <w:rPr>
          <w:rFonts w:ascii="Times New Roman" w:hAnsi="Times New Roman" w:cs="Times New Roman"/>
          <w:sz w:val="24"/>
          <w:szCs w:val="24"/>
        </w:rPr>
        <w:t>Assessment in early years education has historically focused on constructing standardized tests to measure developmental readiness, and only recently has provided an initial conceptual basis for understanding K-2 classroom assessment practices,13,14 including assessment in play-based pedagogical environments</w:t>
      </w:r>
      <w:r w:rsidR="00AD08CB" w:rsidRPr="00F829E1">
        <w:rPr>
          <w:rFonts w:ascii="Times New Roman" w:hAnsi="Times New Roman" w:cs="Times New Roman"/>
          <w:sz w:val="24"/>
          <w:szCs w:val="24"/>
        </w:rPr>
        <w:t xml:space="preserve">”. He then argues these underpinnings whether conceptual argue for a continued use of assessments that should be carried out throughout the process to not only keep a track of a child’s progress but to promote the learning for the sake of academic standards. He also says that as the play-based pedagogies now occupy schools and </w:t>
      </w:r>
      <w:r w:rsidR="00AD08CB" w:rsidRPr="00F829E1">
        <w:rPr>
          <w:rFonts w:ascii="Times New Roman" w:hAnsi="Times New Roman" w:cs="Times New Roman"/>
          <w:sz w:val="24"/>
          <w:szCs w:val="24"/>
        </w:rPr>
        <w:lastRenderedPageBreak/>
        <w:t xml:space="preserve">foundation years at the most, and a play a dominant role, it has become necessary to have more knowledge and in-depth research on the “intersection of assessment within the play-based kindergarten education” so that the higher curriculum expectations are achieved. </w:t>
      </w:r>
    </w:p>
    <w:p w14:paraId="00022A71" w14:textId="30FD60AB" w:rsidR="00AD08CB" w:rsidRPr="00F829E1" w:rsidRDefault="00AD08CB" w:rsidP="00AD08CB">
      <w:p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 xml:space="preserve">When one is researching or assessing on the kindergarten classroom, we must focus on comprehending the tools and strategies that are used to assess the student learning. Although, when we narrow down our view to something more important that is, </w:t>
      </w:r>
      <w:r w:rsidR="0091331D" w:rsidRPr="00F829E1">
        <w:rPr>
          <w:rFonts w:ascii="Times New Roman" w:hAnsi="Times New Roman" w:cs="Times New Roman"/>
          <w:sz w:val="24"/>
          <w:szCs w:val="24"/>
        </w:rPr>
        <w:t xml:space="preserve">strictly and only examining an assessment </w:t>
      </w:r>
      <w:proofErr w:type="gramStart"/>
      <w:r w:rsidR="0091331D" w:rsidRPr="00F829E1">
        <w:rPr>
          <w:rFonts w:ascii="Times New Roman" w:hAnsi="Times New Roman" w:cs="Times New Roman"/>
          <w:sz w:val="24"/>
          <w:szCs w:val="24"/>
        </w:rPr>
        <w:t>with in</w:t>
      </w:r>
      <w:proofErr w:type="gramEnd"/>
      <w:r w:rsidR="0091331D" w:rsidRPr="00F829E1">
        <w:rPr>
          <w:rFonts w:ascii="Times New Roman" w:hAnsi="Times New Roman" w:cs="Times New Roman"/>
          <w:sz w:val="24"/>
          <w:szCs w:val="24"/>
        </w:rPr>
        <w:t xml:space="preserve"> the play-based classroom and around the kindergarten contexts of play, the focus of the research gradually shifts to “</w:t>
      </w:r>
      <w:r w:rsidR="0091331D" w:rsidRPr="00F829E1">
        <w:rPr>
          <w:rFonts w:ascii="Times New Roman" w:hAnsi="Times New Roman" w:cs="Times New Roman"/>
          <w:sz w:val="24"/>
          <w:szCs w:val="24"/>
        </w:rPr>
        <w:t>how teachers negotiate play pedagogies alongside traditional direct instruction of academic expectations, and how assessment operates within this negotiated space.</w:t>
      </w:r>
      <w:r w:rsidR="0091331D" w:rsidRPr="00F829E1">
        <w:rPr>
          <w:rFonts w:ascii="Times New Roman" w:hAnsi="Times New Roman" w:cs="Times New Roman"/>
          <w:sz w:val="24"/>
          <w:szCs w:val="24"/>
        </w:rPr>
        <w:t>”</w:t>
      </w:r>
      <w:r w:rsidR="00F116CB" w:rsidRPr="00F829E1">
        <w:rPr>
          <w:rFonts w:ascii="Times New Roman" w:hAnsi="Times New Roman" w:cs="Times New Roman"/>
          <w:sz w:val="24"/>
          <w:szCs w:val="24"/>
        </w:rPr>
        <w:t xml:space="preserve"> There are also some research questions that prove to be of use when doing a kindergarten assessment: </w:t>
      </w:r>
    </w:p>
    <w:p w14:paraId="0372552B" w14:textId="645E6F5F" w:rsidR="008C0E49" w:rsidRPr="00F829E1" w:rsidRDefault="00641934" w:rsidP="00641934">
      <w:pPr>
        <w:pStyle w:val="ListParagraph"/>
        <w:numPr>
          <w:ilvl w:val="0"/>
          <w:numId w:val="6"/>
        </w:num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What tools and strategies are used by the teachers in the kindergarten to assess students’ development and academic learning?</w:t>
      </w:r>
    </w:p>
    <w:p w14:paraId="15E38A79" w14:textId="3D139E93" w:rsidR="00641934" w:rsidRPr="00F829E1" w:rsidRDefault="00641934" w:rsidP="00641934">
      <w:pPr>
        <w:pStyle w:val="ListParagraph"/>
        <w:numPr>
          <w:ilvl w:val="0"/>
          <w:numId w:val="6"/>
        </w:num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How is assessment information and integration used?</w:t>
      </w:r>
    </w:p>
    <w:p w14:paraId="34B7326A" w14:textId="2C9B0C33" w:rsidR="00641934" w:rsidRPr="00F829E1" w:rsidRDefault="00641934" w:rsidP="00641934">
      <w:pPr>
        <w:pStyle w:val="ListParagraph"/>
        <w:numPr>
          <w:ilvl w:val="0"/>
          <w:numId w:val="6"/>
        </w:num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How does the assessment within play-driven pedagogical operated?</w:t>
      </w:r>
    </w:p>
    <w:p w14:paraId="12C77825" w14:textId="0AE58C11" w:rsidR="00DF265F" w:rsidRPr="00F829E1" w:rsidRDefault="00641934" w:rsidP="00BD1FAF">
      <w:pPr>
        <w:pStyle w:val="ListParagraph"/>
        <w:numPr>
          <w:ilvl w:val="0"/>
          <w:numId w:val="6"/>
        </w:num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What are the social and personal developmental expectations within the play-based study?</w:t>
      </w:r>
    </w:p>
    <w:p w14:paraId="262CBAA2" w14:textId="47A9C211" w:rsidR="00374D57" w:rsidRPr="00F829E1" w:rsidRDefault="00DF265F" w:rsidP="00DF265F">
      <w:p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 xml:space="preserve">Research support formative and summative functions within the early learning context. Summative assessments are usually those that slowly help towards a child’s final grade and then, furthermore helps to evaluate student learning by the end of the term. </w:t>
      </w:r>
      <w:r w:rsidR="00E322BD" w:rsidRPr="00F829E1">
        <w:rPr>
          <w:rFonts w:ascii="Times New Roman" w:hAnsi="Times New Roman" w:cs="Times New Roman"/>
          <w:sz w:val="24"/>
          <w:szCs w:val="24"/>
        </w:rPr>
        <w:t xml:space="preserve">Formative assessments, on the contrast, refer to teaching and learning and no end results are evaluated. </w:t>
      </w:r>
      <w:r w:rsidR="00374D57" w:rsidRPr="00F829E1">
        <w:rPr>
          <w:rFonts w:ascii="Times New Roman" w:hAnsi="Times New Roman" w:cs="Times New Roman"/>
          <w:sz w:val="24"/>
          <w:szCs w:val="24"/>
        </w:rPr>
        <w:t xml:space="preserve">There are three primary purposes for contemporary framework for assessment i.e., </w:t>
      </w:r>
      <w:r w:rsidR="00374D57" w:rsidRPr="00F829E1">
        <w:rPr>
          <w:rFonts w:ascii="Times New Roman" w:hAnsi="Times New Roman" w:cs="Times New Roman"/>
          <w:b/>
          <w:bCs/>
          <w:sz w:val="24"/>
          <w:szCs w:val="24"/>
        </w:rPr>
        <w:t>a)</w:t>
      </w:r>
      <w:r w:rsidR="00374D57" w:rsidRPr="00F829E1">
        <w:rPr>
          <w:rFonts w:ascii="Times New Roman" w:hAnsi="Times New Roman" w:cs="Times New Roman"/>
          <w:sz w:val="24"/>
          <w:szCs w:val="24"/>
        </w:rPr>
        <w:t xml:space="preserve"> </w:t>
      </w:r>
      <w:r w:rsidR="00374D57" w:rsidRPr="00F829E1">
        <w:rPr>
          <w:rFonts w:ascii="Times New Roman" w:hAnsi="Times New Roman" w:cs="Times New Roman"/>
          <w:b/>
          <w:bCs/>
          <w:sz w:val="24"/>
          <w:szCs w:val="24"/>
        </w:rPr>
        <w:t xml:space="preserve">Assessment for learning; </w:t>
      </w:r>
      <w:r w:rsidR="00374D57" w:rsidRPr="00F829E1">
        <w:rPr>
          <w:rFonts w:ascii="Times New Roman" w:hAnsi="Times New Roman" w:cs="Times New Roman"/>
          <w:sz w:val="24"/>
          <w:szCs w:val="24"/>
        </w:rPr>
        <w:t xml:space="preserve">this framework focuses on a learning process that </w:t>
      </w:r>
      <w:r w:rsidR="00374D57" w:rsidRPr="00F829E1">
        <w:rPr>
          <w:rFonts w:ascii="Times New Roman" w:hAnsi="Times New Roman" w:cs="Times New Roman"/>
          <w:sz w:val="24"/>
          <w:szCs w:val="24"/>
        </w:rPr>
        <w:lastRenderedPageBreak/>
        <w:t xml:space="preserve">focuses on learning through self-, peer, and </w:t>
      </w:r>
      <w:r w:rsidR="00013FE7" w:rsidRPr="00F829E1">
        <w:rPr>
          <w:rFonts w:ascii="Times New Roman" w:hAnsi="Times New Roman" w:cs="Times New Roman"/>
          <w:sz w:val="24"/>
          <w:szCs w:val="24"/>
        </w:rPr>
        <w:t>teacher-based</w:t>
      </w:r>
      <w:r w:rsidR="00374D57" w:rsidRPr="00F829E1">
        <w:rPr>
          <w:rFonts w:ascii="Times New Roman" w:hAnsi="Times New Roman" w:cs="Times New Roman"/>
          <w:sz w:val="24"/>
          <w:szCs w:val="24"/>
        </w:rPr>
        <w:t xml:space="preserve"> feedback and help.</w:t>
      </w:r>
      <w:r w:rsidR="00374D57" w:rsidRPr="00F829E1">
        <w:rPr>
          <w:rFonts w:ascii="Times New Roman" w:hAnsi="Times New Roman" w:cs="Times New Roman"/>
          <w:b/>
          <w:bCs/>
          <w:sz w:val="24"/>
          <w:szCs w:val="24"/>
        </w:rPr>
        <w:t xml:space="preserve"> b) assessment as learning</w:t>
      </w:r>
      <w:r w:rsidR="00013FE7" w:rsidRPr="00F829E1">
        <w:rPr>
          <w:rFonts w:ascii="Times New Roman" w:hAnsi="Times New Roman" w:cs="Times New Roman"/>
          <w:b/>
          <w:bCs/>
          <w:sz w:val="24"/>
          <w:szCs w:val="24"/>
        </w:rPr>
        <w:t xml:space="preserve">; </w:t>
      </w:r>
      <w:r w:rsidR="00013FE7" w:rsidRPr="00F829E1">
        <w:rPr>
          <w:rFonts w:ascii="Times New Roman" w:hAnsi="Times New Roman" w:cs="Times New Roman"/>
          <w:sz w:val="24"/>
          <w:szCs w:val="24"/>
        </w:rPr>
        <w:t>it ope</w:t>
      </w:r>
      <w:r w:rsidR="003061D3" w:rsidRPr="00F829E1">
        <w:rPr>
          <w:rFonts w:ascii="Times New Roman" w:hAnsi="Times New Roman" w:cs="Times New Roman"/>
          <w:sz w:val="24"/>
          <w:szCs w:val="24"/>
        </w:rPr>
        <w:t>nly related to self-cognitive and self-regulatory development of the child through practices assessments and strategies</w:t>
      </w:r>
      <w:r w:rsidR="00374D57" w:rsidRPr="00F829E1">
        <w:rPr>
          <w:rFonts w:ascii="Times New Roman" w:hAnsi="Times New Roman" w:cs="Times New Roman"/>
          <w:b/>
          <w:bCs/>
          <w:sz w:val="24"/>
          <w:szCs w:val="24"/>
        </w:rPr>
        <w:t xml:space="preserve"> c) assessment of learning</w:t>
      </w:r>
      <w:r w:rsidR="002243C9" w:rsidRPr="00F829E1">
        <w:rPr>
          <w:rFonts w:ascii="Times New Roman" w:hAnsi="Times New Roman" w:cs="Times New Roman"/>
          <w:b/>
          <w:bCs/>
          <w:sz w:val="24"/>
          <w:szCs w:val="24"/>
        </w:rPr>
        <w:t xml:space="preserve">; </w:t>
      </w:r>
      <w:r w:rsidR="002243C9" w:rsidRPr="00F829E1">
        <w:rPr>
          <w:rFonts w:ascii="Times New Roman" w:hAnsi="Times New Roman" w:cs="Times New Roman"/>
          <w:sz w:val="24"/>
          <w:szCs w:val="24"/>
        </w:rPr>
        <w:t xml:space="preserve">involves teaching and then measuring students for grading and reporting. </w:t>
      </w:r>
      <w:r w:rsidR="00222060" w:rsidRPr="00F829E1">
        <w:rPr>
          <w:rFonts w:ascii="Times New Roman" w:hAnsi="Times New Roman" w:cs="Times New Roman"/>
          <w:sz w:val="24"/>
          <w:szCs w:val="24"/>
        </w:rPr>
        <w:t xml:space="preserve">This framework also addresses socio-development theories assessment via role of classroom context, social relationships, and other learnings. </w:t>
      </w:r>
    </w:p>
    <w:p w14:paraId="2841CA8C" w14:textId="6C1EC572" w:rsidR="004231BF" w:rsidRPr="00F829E1" w:rsidRDefault="00222060" w:rsidP="00DF265F">
      <w:p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 xml:space="preserve">When it comes to specifically, play-based kindergarten education, </w:t>
      </w:r>
      <w:proofErr w:type="spellStart"/>
      <w:r w:rsidRPr="00F829E1">
        <w:rPr>
          <w:rFonts w:ascii="Times New Roman" w:hAnsi="Times New Roman" w:cs="Times New Roman"/>
          <w:sz w:val="24"/>
          <w:szCs w:val="24"/>
        </w:rPr>
        <w:t>Gullo</w:t>
      </w:r>
      <w:proofErr w:type="spellEnd"/>
      <w:r w:rsidRPr="00F829E1">
        <w:rPr>
          <w:rFonts w:ascii="Times New Roman" w:hAnsi="Times New Roman" w:cs="Times New Roman"/>
          <w:sz w:val="24"/>
          <w:szCs w:val="24"/>
        </w:rPr>
        <w:t xml:space="preserve"> and </w:t>
      </w:r>
      <w:proofErr w:type="spellStart"/>
      <w:r w:rsidRPr="00F829E1">
        <w:rPr>
          <w:rFonts w:ascii="Times New Roman" w:hAnsi="Times New Roman" w:cs="Times New Roman"/>
          <w:sz w:val="24"/>
          <w:szCs w:val="24"/>
        </w:rPr>
        <w:t>Haghes</w:t>
      </w:r>
      <w:proofErr w:type="spellEnd"/>
      <w:r w:rsidRPr="00F829E1">
        <w:rPr>
          <w:rFonts w:ascii="Times New Roman" w:hAnsi="Times New Roman" w:cs="Times New Roman"/>
          <w:sz w:val="24"/>
          <w:szCs w:val="24"/>
        </w:rPr>
        <w:t xml:space="preserve">, put forth three main pointers of assessment. </w:t>
      </w:r>
      <w:r w:rsidR="004231BF" w:rsidRPr="00F829E1">
        <w:rPr>
          <w:rFonts w:ascii="Times New Roman" w:hAnsi="Times New Roman" w:cs="Times New Roman"/>
          <w:sz w:val="24"/>
          <w:szCs w:val="24"/>
        </w:rPr>
        <w:t xml:space="preserve">This assessment balances between developmental and academic approaches. According to </w:t>
      </w:r>
      <w:proofErr w:type="gramStart"/>
      <w:r w:rsidR="004231BF" w:rsidRPr="00F829E1">
        <w:rPr>
          <w:rFonts w:ascii="Times New Roman" w:hAnsi="Times New Roman" w:cs="Times New Roman"/>
          <w:sz w:val="24"/>
          <w:szCs w:val="24"/>
        </w:rPr>
        <w:t>DeLuca ,</w:t>
      </w:r>
      <w:proofErr w:type="gramEnd"/>
      <w:r w:rsidR="004231BF" w:rsidRPr="00F829E1">
        <w:rPr>
          <w:rFonts w:ascii="Times New Roman" w:hAnsi="Times New Roman" w:cs="Times New Roman"/>
          <w:sz w:val="24"/>
          <w:szCs w:val="24"/>
        </w:rPr>
        <w:t xml:space="preserve"> the assessment should be a running process within the classroom of the children and further, should be inculcated into learning and teaching periods. Secondly, </w:t>
      </w:r>
      <w:r w:rsidR="00B46EEE" w:rsidRPr="00F829E1">
        <w:rPr>
          <w:rFonts w:ascii="Times New Roman" w:hAnsi="Times New Roman" w:cs="Times New Roman"/>
          <w:sz w:val="24"/>
          <w:szCs w:val="24"/>
        </w:rPr>
        <w:t xml:space="preserve">the assessments should make use of a variety of formats that should also include learning, observations, testing and a diverse learning curriculum. Thirdly and lastly, the assessment must focus on academic targets as well as the developmental targets.  </w:t>
      </w:r>
    </w:p>
    <w:p w14:paraId="7389A7AA" w14:textId="4287C6C3" w:rsidR="00E21BCE" w:rsidRPr="00F829E1" w:rsidRDefault="00E21BCE" w:rsidP="00DF265F">
      <w:pPr>
        <w:spacing w:line="480" w:lineRule="auto"/>
        <w:ind w:right="855"/>
        <w:jc w:val="both"/>
        <w:rPr>
          <w:rFonts w:ascii="Times New Roman" w:hAnsi="Times New Roman" w:cs="Times New Roman"/>
          <w:b/>
          <w:bCs/>
          <w:sz w:val="24"/>
          <w:szCs w:val="24"/>
        </w:rPr>
      </w:pPr>
      <w:r w:rsidRPr="00F829E1">
        <w:rPr>
          <w:rFonts w:ascii="Times New Roman" w:hAnsi="Times New Roman" w:cs="Times New Roman"/>
          <w:b/>
          <w:bCs/>
          <w:sz w:val="24"/>
          <w:szCs w:val="24"/>
        </w:rPr>
        <w:t>Research gaps:</w:t>
      </w:r>
    </w:p>
    <w:p w14:paraId="46DF18D4" w14:textId="4DC9011A" w:rsidR="006A4E6B" w:rsidRPr="00F829E1" w:rsidRDefault="00E21BCE" w:rsidP="006A4E6B">
      <w:p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 xml:space="preserve">While the research has developed positive frameworks with play-based classroom practices there still lie soke loopholes that must be filled. The assessment theory tells little about how the assessment operates and then further supports and monitor the early learning along with play-based schooling. Play is considered a varied, multi-dimension practice that becomes increasingly complex when seen from the view of assessment, that too in a classroom for children and their learning. It also becomes excessively complex also because “high levels of teachers support high levels of student autonomy”. </w:t>
      </w:r>
      <w:r w:rsidR="00EC7084" w:rsidRPr="00F829E1">
        <w:rPr>
          <w:rFonts w:ascii="Times New Roman" w:hAnsi="Times New Roman" w:cs="Times New Roman"/>
          <w:sz w:val="24"/>
          <w:szCs w:val="24"/>
        </w:rPr>
        <w:t>Future research</w:t>
      </w:r>
      <w:r w:rsidRPr="00F829E1">
        <w:rPr>
          <w:rFonts w:ascii="Times New Roman" w:hAnsi="Times New Roman" w:cs="Times New Roman"/>
          <w:sz w:val="24"/>
          <w:szCs w:val="24"/>
        </w:rPr>
        <w:t xml:space="preserve"> must also be conducted that should a</w:t>
      </w:r>
      <w:r w:rsidR="00EC7084" w:rsidRPr="00F829E1">
        <w:rPr>
          <w:rFonts w:ascii="Times New Roman" w:hAnsi="Times New Roman" w:cs="Times New Roman"/>
          <w:sz w:val="24"/>
          <w:szCs w:val="24"/>
        </w:rPr>
        <w:t xml:space="preserve">ttend to other variety of ways of assessment </w:t>
      </w:r>
      <w:r w:rsidR="00EC7084" w:rsidRPr="00F829E1">
        <w:rPr>
          <w:rFonts w:ascii="Times New Roman" w:hAnsi="Times New Roman" w:cs="Times New Roman"/>
          <w:sz w:val="24"/>
          <w:szCs w:val="24"/>
        </w:rPr>
        <w:lastRenderedPageBreak/>
        <w:t>and other multiple purposes within the varied and colossal context of play-based learning</w:t>
      </w:r>
      <w:r w:rsidR="00794695" w:rsidRPr="00F829E1">
        <w:rPr>
          <w:rFonts w:ascii="Times New Roman" w:hAnsi="Times New Roman" w:cs="Times New Roman"/>
          <w:sz w:val="24"/>
          <w:szCs w:val="24"/>
        </w:rPr>
        <w:t xml:space="preserve">. </w:t>
      </w:r>
      <w:r w:rsidR="006A4E6B" w:rsidRPr="00F829E1">
        <w:rPr>
          <w:rFonts w:ascii="Times New Roman" w:hAnsi="Times New Roman" w:cs="Times New Roman"/>
          <w:sz w:val="24"/>
          <w:szCs w:val="24"/>
        </w:rPr>
        <w:t xml:space="preserve">According to Copple and Bredekamp, </w:t>
      </w:r>
      <w:r w:rsidR="00794695" w:rsidRPr="00F829E1">
        <w:rPr>
          <w:rFonts w:ascii="Times New Roman" w:hAnsi="Times New Roman" w:cs="Times New Roman"/>
          <w:sz w:val="24"/>
          <w:szCs w:val="24"/>
        </w:rPr>
        <w:t>Play-base</w:t>
      </w:r>
      <w:r w:rsidR="006A4E6B" w:rsidRPr="00F829E1">
        <w:rPr>
          <w:rFonts w:ascii="Times New Roman" w:hAnsi="Times New Roman" w:cs="Times New Roman"/>
          <w:sz w:val="24"/>
          <w:szCs w:val="24"/>
        </w:rPr>
        <w:t>d</w:t>
      </w:r>
      <w:r w:rsidR="00794695" w:rsidRPr="00F829E1">
        <w:rPr>
          <w:rFonts w:ascii="Times New Roman" w:hAnsi="Times New Roman" w:cs="Times New Roman"/>
          <w:sz w:val="24"/>
          <w:szCs w:val="24"/>
        </w:rPr>
        <w:t xml:space="preserve"> studies are usually based off of ‘</w:t>
      </w:r>
      <w:proofErr w:type="gramStart"/>
      <w:r w:rsidR="00794695" w:rsidRPr="00F829E1">
        <w:rPr>
          <w:rFonts w:ascii="Times New Roman" w:hAnsi="Times New Roman" w:cs="Times New Roman"/>
          <w:sz w:val="24"/>
          <w:szCs w:val="24"/>
        </w:rPr>
        <w:t>Developmental</w:t>
      </w:r>
      <w:proofErr w:type="gramEnd"/>
      <w:r w:rsidR="00794695" w:rsidRPr="00F829E1">
        <w:rPr>
          <w:rFonts w:ascii="Times New Roman" w:hAnsi="Times New Roman" w:cs="Times New Roman"/>
          <w:sz w:val="24"/>
          <w:szCs w:val="24"/>
        </w:rPr>
        <w:t xml:space="preserve"> Appropriate Practices’. Teachers who effectively inculcate DAP into the play-based studies use five important keys</w:t>
      </w:r>
      <w:r w:rsidR="006A4E6B" w:rsidRPr="00F829E1">
        <w:rPr>
          <w:rFonts w:ascii="Times New Roman" w:hAnsi="Times New Roman" w:cs="Times New Roman"/>
          <w:sz w:val="24"/>
          <w:szCs w:val="24"/>
        </w:rPr>
        <w:t>. When these keys are implemented through teaching, a positive effect is generated. Following are the keys;</w:t>
      </w:r>
    </w:p>
    <w:p w14:paraId="318167BA" w14:textId="24F7FE5C" w:rsidR="006A4E6B" w:rsidRPr="00F829E1" w:rsidRDefault="006A4E6B" w:rsidP="006A4E6B">
      <w:pPr>
        <w:pStyle w:val="ListParagraph"/>
        <w:numPr>
          <w:ilvl w:val="0"/>
          <w:numId w:val="9"/>
        </w:num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Fabricate an environment of caring learners</w:t>
      </w:r>
    </w:p>
    <w:p w14:paraId="58E5E54A" w14:textId="466EE8A1" w:rsidR="006A4E6B" w:rsidRPr="00F829E1" w:rsidRDefault="006A4E6B" w:rsidP="006A4E6B">
      <w:pPr>
        <w:pStyle w:val="ListParagraph"/>
        <w:numPr>
          <w:ilvl w:val="0"/>
          <w:numId w:val="9"/>
        </w:num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Teach the learners so that their development and learning is enhanced</w:t>
      </w:r>
    </w:p>
    <w:p w14:paraId="27DF3BA9" w14:textId="553991C9" w:rsidR="006A4E6B" w:rsidRPr="00F829E1" w:rsidRDefault="006A4E6B" w:rsidP="006A4E6B">
      <w:pPr>
        <w:pStyle w:val="ListParagraph"/>
        <w:numPr>
          <w:ilvl w:val="0"/>
          <w:numId w:val="9"/>
        </w:num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Planning of a curriculum that supports individual goals and benefits</w:t>
      </w:r>
    </w:p>
    <w:p w14:paraId="1C9A9CB8" w14:textId="1065B8B4" w:rsidR="006A4E6B" w:rsidRPr="00F829E1" w:rsidRDefault="006A4E6B" w:rsidP="006A4E6B">
      <w:pPr>
        <w:pStyle w:val="ListParagraph"/>
        <w:numPr>
          <w:ilvl w:val="0"/>
          <w:numId w:val="9"/>
        </w:num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 xml:space="preserve">Use of assessment tools to make sure of a child’s development </w:t>
      </w:r>
    </w:p>
    <w:p w14:paraId="296B8073" w14:textId="056722DB" w:rsidR="006A4E6B" w:rsidRPr="00F829E1" w:rsidRDefault="006A4E6B" w:rsidP="006A4E6B">
      <w:pPr>
        <w:pStyle w:val="ListParagraph"/>
        <w:numPr>
          <w:ilvl w:val="0"/>
          <w:numId w:val="9"/>
        </w:num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 xml:space="preserve">To build strong relationships amid the families and children. </w:t>
      </w:r>
    </w:p>
    <w:p w14:paraId="60B0D225" w14:textId="77777777" w:rsidR="00A8296D" w:rsidRPr="00F829E1" w:rsidRDefault="00A8296D" w:rsidP="00A8296D">
      <w:pPr>
        <w:spacing w:line="480" w:lineRule="auto"/>
        <w:ind w:right="855"/>
        <w:jc w:val="both"/>
        <w:rPr>
          <w:rFonts w:ascii="Times New Roman" w:hAnsi="Times New Roman" w:cs="Times New Roman"/>
          <w:sz w:val="24"/>
          <w:szCs w:val="24"/>
        </w:rPr>
      </w:pPr>
    </w:p>
    <w:p w14:paraId="39F4C017" w14:textId="351AD85F" w:rsidR="0097498D" w:rsidRPr="00F829E1" w:rsidRDefault="00A8296D" w:rsidP="00A8296D">
      <w:p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Patty Barbosa in her research article “</w:t>
      </w:r>
      <w:r w:rsidRPr="00F829E1">
        <w:rPr>
          <w:rFonts w:ascii="Times New Roman" w:hAnsi="Times New Roman" w:cs="Times New Roman"/>
          <w:sz w:val="24"/>
          <w:szCs w:val="24"/>
        </w:rPr>
        <w:t>Play-based Learning and Assessment: Considerations on how to marry the two in a working relationship</w:t>
      </w:r>
      <w:r w:rsidRPr="00F829E1">
        <w:rPr>
          <w:rFonts w:ascii="Times New Roman" w:hAnsi="Times New Roman" w:cs="Times New Roman"/>
          <w:sz w:val="24"/>
          <w:szCs w:val="24"/>
        </w:rPr>
        <w:t>”,</w:t>
      </w:r>
      <w:r w:rsidR="003D70FB" w:rsidRPr="00F829E1">
        <w:rPr>
          <w:rFonts w:ascii="Times New Roman" w:hAnsi="Times New Roman" w:cs="Times New Roman"/>
          <w:sz w:val="24"/>
          <w:szCs w:val="24"/>
        </w:rPr>
        <w:t xml:space="preserve"> talks about how both of these could be implemented together in the most perfect way to benefit the students. 70% of the teachers that were asked about the students recognized that the </w:t>
      </w:r>
      <w:r w:rsidR="0097498D" w:rsidRPr="00F829E1">
        <w:rPr>
          <w:rFonts w:ascii="Times New Roman" w:hAnsi="Times New Roman" w:cs="Times New Roman"/>
          <w:sz w:val="24"/>
          <w:szCs w:val="24"/>
        </w:rPr>
        <w:t>engagement level of their students went up and was immensely positive when there was play introduced during learning.</w:t>
      </w:r>
      <w:r w:rsidRPr="00F829E1">
        <w:rPr>
          <w:rFonts w:ascii="Times New Roman" w:hAnsi="Times New Roman" w:cs="Times New Roman"/>
          <w:sz w:val="24"/>
          <w:szCs w:val="24"/>
        </w:rPr>
        <w:t xml:space="preserve"> “The children are more relaxed and aren’t put on the spot or under pressure to answer questions. The opportunities are there for you to get more of a holistic understanding of where the child is at.” </w:t>
      </w:r>
      <w:r w:rsidR="0097498D" w:rsidRPr="00F829E1">
        <w:rPr>
          <w:rFonts w:ascii="Times New Roman" w:hAnsi="Times New Roman" w:cs="Times New Roman"/>
          <w:sz w:val="24"/>
          <w:szCs w:val="24"/>
        </w:rPr>
        <w:t xml:space="preserve">The teachers also maintained the idea that tests were important as they maintained their progress and measured how much the child is learning. Also, majority of teachers accepted that through play-based study they have been able to assess the major competencies in an extremely professional manner. </w:t>
      </w:r>
    </w:p>
    <w:p w14:paraId="6D1CD3FE" w14:textId="7F49C9D8" w:rsidR="00794695" w:rsidRPr="00F829E1" w:rsidRDefault="001A4133" w:rsidP="00DF265F">
      <w:pPr>
        <w:spacing w:line="480" w:lineRule="auto"/>
        <w:ind w:right="855"/>
        <w:jc w:val="both"/>
        <w:rPr>
          <w:rFonts w:ascii="Times New Roman" w:hAnsi="Times New Roman" w:cs="Times New Roman"/>
          <w:b/>
          <w:bCs/>
          <w:sz w:val="24"/>
          <w:szCs w:val="24"/>
        </w:rPr>
      </w:pPr>
      <w:r w:rsidRPr="00F829E1">
        <w:rPr>
          <w:rFonts w:ascii="Times New Roman" w:hAnsi="Times New Roman" w:cs="Times New Roman"/>
          <w:b/>
          <w:bCs/>
          <w:sz w:val="24"/>
          <w:szCs w:val="24"/>
        </w:rPr>
        <w:lastRenderedPageBreak/>
        <w:t>Conclusion:</w:t>
      </w:r>
    </w:p>
    <w:p w14:paraId="055F10CC" w14:textId="70A97A34" w:rsidR="001A4133" w:rsidRPr="00F829E1" w:rsidRDefault="00BD2DD5" w:rsidP="00DF265F">
      <w:p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 xml:space="preserve">Assessment is the nucleus feature of a classroom. At any levels of education, teachers are expected to assess both the spheres of a child’s life; their learning academic standards as well their longstanding relationships with their peers, </w:t>
      </w:r>
      <w:r w:rsidR="00EC248A" w:rsidRPr="00F829E1">
        <w:rPr>
          <w:rFonts w:ascii="Times New Roman" w:hAnsi="Times New Roman" w:cs="Times New Roman"/>
          <w:sz w:val="24"/>
          <w:szCs w:val="24"/>
        </w:rPr>
        <w:t>family,</w:t>
      </w:r>
      <w:r w:rsidRPr="00F829E1">
        <w:rPr>
          <w:rFonts w:ascii="Times New Roman" w:hAnsi="Times New Roman" w:cs="Times New Roman"/>
          <w:sz w:val="24"/>
          <w:szCs w:val="24"/>
        </w:rPr>
        <w:t xml:space="preserve"> and general social targets. In this context, where play-based studies are inculcated among the children, the play is also the “dominant pedagogical mandate.” It can also appear challenging as integrating constant assessments to monitor the children, along with play and also supporting student learning can be a tedious task. </w:t>
      </w:r>
      <w:r w:rsidR="00EC248A" w:rsidRPr="00F829E1">
        <w:rPr>
          <w:rFonts w:ascii="Times New Roman" w:hAnsi="Times New Roman" w:cs="Times New Roman"/>
          <w:sz w:val="24"/>
          <w:szCs w:val="24"/>
        </w:rPr>
        <w:t xml:space="preserve">Though nowadays, teachers tend to be inclined towards traditional modes of assessments and learning i.e., </w:t>
      </w:r>
      <w:r w:rsidR="00601641" w:rsidRPr="00F829E1">
        <w:rPr>
          <w:rFonts w:ascii="Times New Roman" w:hAnsi="Times New Roman" w:cs="Times New Roman"/>
          <w:sz w:val="24"/>
          <w:szCs w:val="24"/>
        </w:rPr>
        <w:t>observation of the child and withdrawal from the play</w:t>
      </w:r>
      <w:r w:rsidR="00640A70" w:rsidRPr="00F829E1">
        <w:rPr>
          <w:rFonts w:ascii="Times New Roman" w:hAnsi="Times New Roman" w:cs="Times New Roman"/>
          <w:sz w:val="24"/>
          <w:szCs w:val="24"/>
        </w:rPr>
        <w:t xml:space="preserve">, in order to ensure maximum student learning. </w:t>
      </w:r>
      <w:r w:rsidR="00AD211A" w:rsidRPr="00F829E1">
        <w:rPr>
          <w:rFonts w:ascii="Times New Roman" w:hAnsi="Times New Roman" w:cs="Times New Roman"/>
          <w:sz w:val="24"/>
          <w:szCs w:val="24"/>
        </w:rPr>
        <w:t xml:space="preserve">Additional research is required to make sure how varied assessment practices work within </w:t>
      </w:r>
      <w:r w:rsidR="00F75C35" w:rsidRPr="00F829E1">
        <w:rPr>
          <w:rFonts w:ascii="Times New Roman" w:hAnsi="Times New Roman" w:cs="Times New Roman"/>
          <w:sz w:val="24"/>
          <w:szCs w:val="24"/>
        </w:rPr>
        <w:t xml:space="preserve">different conditions of learning, specifically play-based learning. </w:t>
      </w:r>
    </w:p>
    <w:p w14:paraId="71E6BCF7" w14:textId="6D5E1362" w:rsidR="0033550B" w:rsidRPr="00F829E1" w:rsidRDefault="0033550B" w:rsidP="00DF265F">
      <w:p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 xml:space="preserve">Children are predominantly born </w:t>
      </w:r>
      <w:r w:rsidR="008F5B0C" w:rsidRPr="00F829E1">
        <w:rPr>
          <w:rFonts w:ascii="Times New Roman" w:hAnsi="Times New Roman" w:cs="Times New Roman"/>
          <w:sz w:val="24"/>
          <w:szCs w:val="24"/>
        </w:rPr>
        <w:t>ever ready</w:t>
      </w:r>
      <w:r w:rsidRPr="00F829E1">
        <w:rPr>
          <w:rFonts w:ascii="Times New Roman" w:hAnsi="Times New Roman" w:cs="Times New Roman"/>
          <w:sz w:val="24"/>
          <w:szCs w:val="24"/>
        </w:rPr>
        <w:t xml:space="preserve">, like a sponge to absorb and are always eager to learn. </w:t>
      </w:r>
      <w:r w:rsidR="008F5B0C" w:rsidRPr="00F829E1">
        <w:rPr>
          <w:rFonts w:ascii="Times New Roman" w:hAnsi="Times New Roman" w:cs="Times New Roman"/>
          <w:sz w:val="24"/>
          <w:szCs w:val="24"/>
        </w:rPr>
        <w:t>Every child is unique, active to reach out to interact with their parents, teachers, even strangers and the things around them. Development, however, should never be considered as an automatic or self-catalyzing process. The dependency is solely on each unique child with enabling environments, stimulating resources, and loving relationships.</w:t>
      </w:r>
      <w:r w:rsidR="00F71926" w:rsidRPr="00F829E1">
        <w:rPr>
          <w:rFonts w:ascii="Times New Roman" w:hAnsi="Times New Roman" w:cs="Times New Roman"/>
          <w:sz w:val="24"/>
          <w:szCs w:val="24"/>
        </w:rPr>
        <w:t xml:space="preserve"> It depends upon the resources, the people and minds around the child that help develop a child’s brain. </w:t>
      </w:r>
      <w:r w:rsidR="00541304" w:rsidRPr="00F829E1">
        <w:rPr>
          <w:rFonts w:ascii="Times New Roman" w:hAnsi="Times New Roman" w:cs="Times New Roman"/>
          <w:sz w:val="24"/>
          <w:szCs w:val="24"/>
        </w:rPr>
        <w:t>Each child develops and learns at his own pace, just a perfect amount of nurturing and love can make each child unique.</w:t>
      </w:r>
    </w:p>
    <w:p w14:paraId="5E9CDFC2" w14:textId="4340F9F5" w:rsidR="0008378A" w:rsidRPr="00F829E1" w:rsidRDefault="0008378A" w:rsidP="00DF265F">
      <w:pPr>
        <w:spacing w:line="480" w:lineRule="auto"/>
        <w:ind w:right="855"/>
        <w:jc w:val="both"/>
        <w:rPr>
          <w:rFonts w:ascii="Times New Roman" w:hAnsi="Times New Roman" w:cs="Times New Roman"/>
          <w:sz w:val="24"/>
          <w:szCs w:val="24"/>
        </w:rPr>
      </w:pPr>
    </w:p>
    <w:p w14:paraId="4321EB52" w14:textId="074D78BE" w:rsidR="00594AC4" w:rsidRPr="00F829E1" w:rsidRDefault="00594AC4" w:rsidP="00DF265F">
      <w:pPr>
        <w:spacing w:line="480" w:lineRule="auto"/>
        <w:ind w:right="855"/>
        <w:jc w:val="both"/>
        <w:rPr>
          <w:rFonts w:ascii="Times New Roman" w:hAnsi="Times New Roman" w:cs="Times New Roman"/>
          <w:sz w:val="24"/>
          <w:szCs w:val="24"/>
        </w:rPr>
      </w:pPr>
    </w:p>
    <w:p w14:paraId="421DBD3B" w14:textId="4E22E7BD" w:rsidR="00594AC4" w:rsidRDefault="00594AC4" w:rsidP="00DF265F">
      <w:pPr>
        <w:spacing w:line="480" w:lineRule="auto"/>
        <w:ind w:right="855"/>
        <w:jc w:val="both"/>
        <w:rPr>
          <w:rFonts w:ascii="Times New Roman" w:hAnsi="Times New Roman" w:cs="Times New Roman"/>
          <w:b/>
          <w:bCs/>
          <w:sz w:val="24"/>
          <w:szCs w:val="24"/>
        </w:rPr>
      </w:pPr>
      <w:r w:rsidRPr="00F829E1">
        <w:rPr>
          <w:rFonts w:ascii="Times New Roman" w:hAnsi="Times New Roman" w:cs="Times New Roman"/>
          <w:b/>
          <w:bCs/>
          <w:sz w:val="24"/>
          <w:szCs w:val="24"/>
        </w:rPr>
        <w:lastRenderedPageBreak/>
        <w:t>Blog: Implementation of play-based curriculum</w:t>
      </w:r>
    </w:p>
    <w:p w14:paraId="1CB92A9F" w14:textId="5CA147AA" w:rsidR="00594AC4" w:rsidRDefault="00326E7C" w:rsidP="00DF265F">
      <w:pPr>
        <w:spacing w:line="480" w:lineRule="auto"/>
        <w:ind w:right="855"/>
        <w:jc w:val="both"/>
        <w:rPr>
          <w:rFonts w:ascii="Times New Roman" w:hAnsi="Times New Roman" w:cs="Times New Roman"/>
          <w:sz w:val="24"/>
          <w:szCs w:val="24"/>
        </w:rPr>
      </w:pPr>
      <w:r>
        <w:rPr>
          <w:rFonts w:ascii="Times New Roman" w:hAnsi="Times New Roman" w:cs="Times New Roman"/>
          <w:sz w:val="24"/>
          <w:szCs w:val="24"/>
        </w:rPr>
        <w:t xml:space="preserve">The early 2000s brought a significant shift towards including the use of play-based studies in studies and educational setups. The several different countries hat first introduced the play-based education system were Canada, Sweden, China, </w:t>
      </w:r>
      <w:r w:rsidR="009C3C4D">
        <w:rPr>
          <w:rFonts w:ascii="Times New Roman" w:hAnsi="Times New Roman" w:cs="Times New Roman"/>
          <w:sz w:val="24"/>
          <w:szCs w:val="24"/>
        </w:rPr>
        <w:t>UAE,</w:t>
      </w:r>
      <w:r>
        <w:rPr>
          <w:rFonts w:ascii="Times New Roman" w:hAnsi="Times New Roman" w:cs="Times New Roman"/>
          <w:sz w:val="24"/>
          <w:szCs w:val="24"/>
        </w:rPr>
        <w:t xml:space="preserve"> and New Zealand. </w:t>
      </w:r>
      <w:r w:rsidR="009C3C4D">
        <w:rPr>
          <w:rFonts w:ascii="Times New Roman" w:hAnsi="Times New Roman" w:cs="Times New Roman"/>
          <w:sz w:val="24"/>
          <w:szCs w:val="24"/>
        </w:rPr>
        <w:t xml:space="preserve">This blog discusses sone key features on considerations while implementing play-based curriculum. </w:t>
      </w:r>
    </w:p>
    <w:p w14:paraId="0B125C90" w14:textId="765C7279" w:rsidR="00A1596B" w:rsidRDefault="009C3C4D" w:rsidP="00DF265F">
      <w:pPr>
        <w:spacing w:line="480" w:lineRule="auto"/>
        <w:ind w:right="855"/>
        <w:jc w:val="both"/>
        <w:rPr>
          <w:rFonts w:ascii="Times New Roman" w:hAnsi="Times New Roman" w:cs="Times New Roman"/>
          <w:sz w:val="24"/>
          <w:szCs w:val="24"/>
        </w:rPr>
      </w:pPr>
      <w:r>
        <w:rPr>
          <w:rFonts w:ascii="Times New Roman" w:hAnsi="Times New Roman" w:cs="Times New Roman"/>
          <w:sz w:val="24"/>
          <w:szCs w:val="24"/>
        </w:rPr>
        <w:t xml:space="preserve">Imagine a class filled with students, sitting over monotonous wooden desks with a notebook in one hand and led pencil in the other hand. They sit there every morning with the same books and the same teachers and same instructions. Imagine going through the same drill every single day. Each day, a same amount of exercise is being practiced on the same notebook without any room for creativity. </w:t>
      </w:r>
      <w:r w:rsidR="003A37B8">
        <w:rPr>
          <w:rFonts w:ascii="Times New Roman" w:hAnsi="Times New Roman" w:cs="Times New Roman"/>
          <w:sz w:val="24"/>
          <w:szCs w:val="24"/>
        </w:rPr>
        <w:t xml:space="preserve">What we have discussed above is a form of drill practice that not only happens at every school and college but also at early schools and kindergarten schools. </w:t>
      </w:r>
      <w:proofErr w:type="spellStart"/>
      <w:r w:rsidR="003A37B8">
        <w:rPr>
          <w:rFonts w:ascii="Times New Roman" w:hAnsi="Times New Roman" w:cs="Times New Roman"/>
          <w:sz w:val="24"/>
          <w:szCs w:val="24"/>
        </w:rPr>
        <w:t>Dau</w:t>
      </w:r>
      <w:proofErr w:type="spellEnd"/>
      <w:r w:rsidR="003A37B8">
        <w:rPr>
          <w:rFonts w:ascii="Times New Roman" w:hAnsi="Times New Roman" w:cs="Times New Roman"/>
          <w:sz w:val="24"/>
          <w:szCs w:val="24"/>
        </w:rPr>
        <w:t xml:space="preserve"> and Landreth in 1999 and 2002 respectively talk about how play should be introduced into the teaching of children so that the children can effectively learn how to creatively perform in a class. Play-based studies have been used for children for decades and literature has been present in the academic world to support how the play-based has benefited children and their learning. </w:t>
      </w:r>
      <w:r w:rsidR="00C5450A">
        <w:rPr>
          <w:rFonts w:ascii="Times New Roman" w:hAnsi="Times New Roman" w:cs="Times New Roman"/>
          <w:sz w:val="24"/>
          <w:szCs w:val="24"/>
        </w:rPr>
        <w:t xml:space="preserve">In 2014, an author of a book that supported children play based study designed a special kind of oral language skill course for children that was to last for a couple of months with an hour class, with three classes per week. In addition to this, three teachers more supported the teacher in this course. The learning outcomes were based on a number of national and international standards that were specifically designed for the children. </w:t>
      </w:r>
      <w:r w:rsidR="00A1596B">
        <w:rPr>
          <w:rFonts w:ascii="Times New Roman" w:hAnsi="Times New Roman" w:cs="Times New Roman"/>
          <w:sz w:val="24"/>
          <w:szCs w:val="24"/>
        </w:rPr>
        <w:t xml:space="preserve">Each lesson consisted of three moves; first move, that was named circle time the children and adult would sit together </w:t>
      </w:r>
      <w:r w:rsidR="00A1596B">
        <w:rPr>
          <w:rFonts w:ascii="Times New Roman" w:hAnsi="Times New Roman" w:cs="Times New Roman"/>
          <w:sz w:val="24"/>
          <w:szCs w:val="24"/>
        </w:rPr>
        <w:lastRenderedPageBreak/>
        <w:t>and engage is Language Play and physical Play. They would then brainstorm, as well</w:t>
      </w:r>
      <w:r w:rsidR="00A1596B">
        <w:t>.</w:t>
      </w:r>
      <w:r w:rsidR="00A1596B">
        <w:t xml:space="preserve"> The next move called centers, </w:t>
      </w:r>
      <w:r w:rsidR="00A1596B" w:rsidRPr="00A1596B">
        <w:rPr>
          <w:rFonts w:ascii="Times New Roman" w:hAnsi="Times New Roman" w:cs="Times New Roman"/>
          <w:sz w:val="24"/>
          <w:szCs w:val="24"/>
        </w:rPr>
        <w:t>“</w:t>
      </w:r>
      <w:r w:rsidR="00A1596B" w:rsidRPr="00A1596B">
        <w:rPr>
          <w:rFonts w:ascii="Times New Roman" w:hAnsi="Times New Roman" w:cs="Times New Roman"/>
          <w:sz w:val="24"/>
          <w:szCs w:val="24"/>
        </w:rPr>
        <w:t>learners choose one of three groups set up around the room and led by an adult playmate (one of the volunteer teachers).</w:t>
      </w:r>
      <w:r w:rsidR="00A1596B">
        <w:rPr>
          <w:rFonts w:ascii="Times New Roman" w:hAnsi="Times New Roman" w:cs="Times New Roman"/>
          <w:sz w:val="24"/>
          <w:szCs w:val="24"/>
        </w:rPr>
        <w:t>”</w:t>
      </w:r>
      <w:r w:rsidR="00F747FC">
        <w:rPr>
          <w:rFonts w:ascii="Times New Roman" w:hAnsi="Times New Roman" w:cs="Times New Roman"/>
          <w:sz w:val="24"/>
          <w:szCs w:val="24"/>
        </w:rPr>
        <w:t xml:space="preserve"> These centers were designed around the pretend play, games with rules and creative play. In the final move, the children sat and shared their emotions and feelings with the teachers and other students and expressed how they felt through the game.</w:t>
      </w:r>
      <w:r w:rsidR="004014CC">
        <w:rPr>
          <w:rFonts w:ascii="Times New Roman" w:hAnsi="Times New Roman" w:cs="Times New Roman"/>
          <w:sz w:val="24"/>
          <w:szCs w:val="24"/>
        </w:rPr>
        <w:t xml:space="preserve"> </w:t>
      </w:r>
    </w:p>
    <w:p w14:paraId="1A404775" w14:textId="48AD07A9" w:rsidR="00A1596B" w:rsidRDefault="004014CC" w:rsidP="00DF265F">
      <w:pPr>
        <w:spacing w:line="480" w:lineRule="auto"/>
        <w:ind w:right="855"/>
        <w:jc w:val="both"/>
        <w:rPr>
          <w:rFonts w:ascii="Times New Roman" w:hAnsi="Times New Roman" w:cs="Times New Roman"/>
          <w:sz w:val="24"/>
          <w:szCs w:val="24"/>
        </w:rPr>
      </w:pPr>
      <w:r>
        <w:rPr>
          <w:rFonts w:ascii="Times New Roman" w:hAnsi="Times New Roman" w:cs="Times New Roman"/>
          <w:sz w:val="24"/>
          <w:szCs w:val="24"/>
        </w:rPr>
        <w:t>This game brought about the main definition of play</w:t>
      </w:r>
      <w:r w:rsidR="0057007B">
        <w:rPr>
          <w:rFonts w:ascii="Times New Roman" w:hAnsi="Times New Roman" w:cs="Times New Roman"/>
          <w:sz w:val="24"/>
          <w:szCs w:val="24"/>
        </w:rPr>
        <w:t xml:space="preserve">; a mutually determining interaction. </w:t>
      </w:r>
      <w:r w:rsidR="00A31C55">
        <w:rPr>
          <w:rFonts w:ascii="Times New Roman" w:hAnsi="Times New Roman" w:cs="Times New Roman"/>
          <w:sz w:val="24"/>
          <w:szCs w:val="24"/>
        </w:rPr>
        <w:t xml:space="preserve">This was explicitly evident from the interactions that the learners engaged in. </w:t>
      </w:r>
      <w:r w:rsidR="003E5648">
        <w:rPr>
          <w:rFonts w:ascii="Times New Roman" w:hAnsi="Times New Roman" w:cs="Times New Roman"/>
          <w:sz w:val="24"/>
          <w:szCs w:val="24"/>
        </w:rPr>
        <w:t xml:space="preserve">The most important </w:t>
      </w:r>
      <w:r w:rsidR="00DA7BBD">
        <w:rPr>
          <w:rFonts w:ascii="Times New Roman" w:hAnsi="Times New Roman" w:cs="Times New Roman"/>
          <w:sz w:val="24"/>
          <w:szCs w:val="24"/>
        </w:rPr>
        <w:t xml:space="preserve">aspect of implementation of the play-based curriculum is </w:t>
      </w:r>
      <w:r w:rsidR="00A824EA">
        <w:rPr>
          <w:rFonts w:ascii="Times New Roman" w:hAnsi="Times New Roman" w:cs="Times New Roman"/>
          <w:sz w:val="24"/>
          <w:szCs w:val="24"/>
        </w:rPr>
        <w:t>the one given in the above example.</w:t>
      </w:r>
    </w:p>
    <w:p w14:paraId="3B73284D" w14:textId="19EBF069" w:rsidR="00A824EA" w:rsidRDefault="00A824EA" w:rsidP="00DF265F">
      <w:pPr>
        <w:spacing w:line="480" w:lineRule="auto"/>
        <w:ind w:right="855"/>
        <w:jc w:val="both"/>
        <w:rPr>
          <w:rFonts w:ascii="Times New Roman" w:hAnsi="Times New Roman" w:cs="Times New Roman"/>
          <w:sz w:val="24"/>
          <w:szCs w:val="24"/>
        </w:rPr>
      </w:pPr>
      <w:r>
        <w:rPr>
          <w:rFonts w:ascii="Times New Roman" w:hAnsi="Times New Roman" w:cs="Times New Roman"/>
          <w:sz w:val="24"/>
          <w:szCs w:val="24"/>
        </w:rPr>
        <w:t>Some pointers for the implementation of the play-based curriculum can be as follows;</w:t>
      </w:r>
    </w:p>
    <w:p w14:paraId="364789C7" w14:textId="44AC7F9D" w:rsidR="00A824EA" w:rsidRDefault="004E44BA" w:rsidP="00A824EA">
      <w:pPr>
        <w:pStyle w:val="ListParagraph"/>
        <w:numPr>
          <w:ilvl w:val="0"/>
          <w:numId w:val="11"/>
        </w:numPr>
        <w:spacing w:line="480" w:lineRule="auto"/>
        <w:ind w:right="855"/>
        <w:jc w:val="both"/>
        <w:rPr>
          <w:rFonts w:ascii="Times New Roman" w:hAnsi="Times New Roman" w:cs="Times New Roman"/>
          <w:sz w:val="24"/>
          <w:szCs w:val="24"/>
        </w:rPr>
      </w:pPr>
      <w:r>
        <w:rPr>
          <w:rFonts w:ascii="Times New Roman" w:hAnsi="Times New Roman" w:cs="Times New Roman"/>
          <w:sz w:val="24"/>
          <w:szCs w:val="24"/>
        </w:rPr>
        <w:t xml:space="preserve">The use of modeled instructions should be integrated to show the learners ways to play. The developmentally appropriate toys and puzzles should be provided to the children for creativity. The use of puzzles that have mathematical skills deeply connect with learning outcomes. </w:t>
      </w:r>
    </w:p>
    <w:p w14:paraId="28A890B1" w14:textId="274FDA72" w:rsidR="004E44BA" w:rsidRDefault="004E44BA" w:rsidP="00A824EA">
      <w:pPr>
        <w:pStyle w:val="ListParagraph"/>
        <w:numPr>
          <w:ilvl w:val="0"/>
          <w:numId w:val="11"/>
        </w:numPr>
        <w:spacing w:line="480" w:lineRule="auto"/>
        <w:ind w:right="855"/>
        <w:jc w:val="both"/>
        <w:rPr>
          <w:rFonts w:ascii="Times New Roman" w:hAnsi="Times New Roman" w:cs="Times New Roman"/>
          <w:sz w:val="24"/>
          <w:szCs w:val="24"/>
        </w:rPr>
      </w:pPr>
      <w:r>
        <w:rPr>
          <w:rFonts w:ascii="Times New Roman" w:hAnsi="Times New Roman" w:cs="Times New Roman"/>
          <w:sz w:val="24"/>
          <w:szCs w:val="24"/>
        </w:rPr>
        <w:t xml:space="preserve">The allowing of free time without any restrictions should be implemented. Stress can be induced for some kids resulting in frustration for some kids, that are hurried or asked to work quick. </w:t>
      </w:r>
    </w:p>
    <w:p w14:paraId="3D7BFC77" w14:textId="7776C86C" w:rsidR="004E44BA" w:rsidRDefault="004E44BA" w:rsidP="00A824EA">
      <w:pPr>
        <w:pStyle w:val="ListParagraph"/>
        <w:numPr>
          <w:ilvl w:val="0"/>
          <w:numId w:val="11"/>
        </w:numPr>
        <w:spacing w:line="480" w:lineRule="auto"/>
        <w:ind w:right="855"/>
        <w:jc w:val="both"/>
        <w:rPr>
          <w:rFonts w:ascii="Times New Roman" w:hAnsi="Times New Roman" w:cs="Times New Roman"/>
          <w:sz w:val="24"/>
          <w:szCs w:val="24"/>
        </w:rPr>
      </w:pPr>
      <w:r>
        <w:rPr>
          <w:rFonts w:ascii="Times New Roman" w:hAnsi="Times New Roman" w:cs="Times New Roman"/>
          <w:sz w:val="24"/>
          <w:szCs w:val="24"/>
        </w:rPr>
        <w:t xml:space="preserve">Mingling with learners should be of utmost importance. Social skills are of great importance. </w:t>
      </w:r>
    </w:p>
    <w:p w14:paraId="233F1CB5" w14:textId="10F10EAA" w:rsidR="00A824EA" w:rsidRDefault="000119D5" w:rsidP="00DF265F">
      <w:pPr>
        <w:pStyle w:val="ListParagraph"/>
        <w:numPr>
          <w:ilvl w:val="0"/>
          <w:numId w:val="11"/>
        </w:numPr>
        <w:spacing w:line="480" w:lineRule="auto"/>
        <w:ind w:right="855"/>
        <w:jc w:val="both"/>
        <w:rPr>
          <w:rFonts w:ascii="Times New Roman" w:hAnsi="Times New Roman" w:cs="Times New Roman"/>
          <w:sz w:val="24"/>
          <w:szCs w:val="24"/>
        </w:rPr>
      </w:pPr>
      <w:r>
        <w:rPr>
          <w:rFonts w:ascii="Times New Roman" w:hAnsi="Times New Roman" w:cs="Times New Roman"/>
          <w:sz w:val="24"/>
          <w:szCs w:val="24"/>
        </w:rPr>
        <w:t>Ending the group activity with a discussion about ho</w:t>
      </w:r>
      <w:r w:rsidR="00EF188B">
        <w:rPr>
          <w:rFonts w:ascii="Times New Roman" w:hAnsi="Times New Roman" w:cs="Times New Roman"/>
          <w:sz w:val="24"/>
          <w:szCs w:val="24"/>
        </w:rPr>
        <w:t>w</w:t>
      </w:r>
      <w:r>
        <w:rPr>
          <w:rFonts w:ascii="Times New Roman" w:hAnsi="Times New Roman" w:cs="Times New Roman"/>
          <w:sz w:val="24"/>
          <w:szCs w:val="24"/>
        </w:rPr>
        <w:t xml:space="preserve"> every student </w:t>
      </w:r>
      <w:r w:rsidR="00EF188B">
        <w:rPr>
          <w:rFonts w:ascii="Times New Roman" w:hAnsi="Times New Roman" w:cs="Times New Roman"/>
          <w:sz w:val="24"/>
          <w:szCs w:val="24"/>
        </w:rPr>
        <w:t>feel</w:t>
      </w:r>
      <w:r>
        <w:rPr>
          <w:rFonts w:ascii="Times New Roman" w:hAnsi="Times New Roman" w:cs="Times New Roman"/>
          <w:sz w:val="24"/>
          <w:szCs w:val="24"/>
        </w:rPr>
        <w:t xml:space="preserve"> should also be included as it would make every child feel important and understood. </w:t>
      </w:r>
    </w:p>
    <w:p w14:paraId="7DEC9676" w14:textId="49EBB77D" w:rsidR="00EF188B" w:rsidRPr="00EF188B" w:rsidRDefault="00EF188B" w:rsidP="00EF188B">
      <w:pPr>
        <w:spacing w:line="480" w:lineRule="auto"/>
        <w:ind w:right="855"/>
        <w:jc w:val="both"/>
        <w:rPr>
          <w:rFonts w:ascii="Verdana" w:hAnsi="Verdana"/>
          <w:color w:val="4F4F4F"/>
          <w:shd w:val="clear" w:color="auto" w:fill="FFFFFF"/>
        </w:rPr>
      </w:pPr>
      <w:r>
        <w:rPr>
          <w:rFonts w:ascii="Verdana" w:hAnsi="Verdana"/>
          <w:color w:val="4F4F4F"/>
          <w:shd w:val="clear" w:color="auto" w:fill="FFFFFF"/>
        </w:rPr>
        <w:lastRenderedPageBreak/>
        <w:t xml:space="preserve">In a nutshell, to perfectly integrate developmental and academic approaches both in the studies of a child, play-based learning can be conceptualized. It can be made easy with child-directed activities where teacher direct the play and teach the children through games and mutual play. </w:t>
      </w:r>
    </w:p>
    <w:p w14:paraId="7FFD0CDF" w14:textId="29E3CC63" w:rsidR="00A1596B" w:rsidRDefault="00A1596B" w:rsidP="00DF265F">
      <w:pPr>
        <w:spacing w:line="480" w:lineRule="auto"/>
        <w:ind w:right="855"/>
        <w:jc w:val="both"/>
      </w:pPr>
    </w:p>
    <w:p w14:paraId="2324B1BB" w14:textId="51C31C83" w:rsidR="00A1596B" w:rsidRDefault="00A1596B" w:rsidP="00DF265F">
      <w:pPr>
        <w:spacing w:line="480" w:lineRule="auto"/>
        <w:ind w:right="855"/>
        <w:jc w:val="both"/>
      </w:pPr>
    </w:p>
    <w:p w14:paraId="4529B5AA" w14:textId="77777777" w:rsidR="00A1596B" w:rsidRDefault="00A1596B" w:rsidP="00DF265F">
      <w:pPr>
        <w:spacing w:line="480" w:lineRule="auto"/>
        <w:ind w:right="855"/>
        <w:jc w:val="both"/>
        <w:rPr>
          <w:rFonts w:ascii="Times New Roman" w:hAnsi="Times New Roman" w:cs="Times New Roman"/>
          <w:sz w:val="24"/>
          <w:szCs w:val="24"/>
        </w:rPr>
      </w:pPr>
    </w:p>
    <w:p w14:paraId="42BE42AD"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What is described above is not only common practice at secondary </w:t>
      </w:r>
    </w:p>
    <w:p w14:paraId="1810ACD5"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school, but is also the most common form of teaching found at primary </w:t>
      </w:r>
    </w:p>
    <w:p w14:paraId="52C333E1"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and early learning levels. Young learners are taught in the same way as </w:t>
      </w:r>
    </w:p>
    <w:p w14:paraId="25AA2A0A"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(young) adults, with little opportunity for creativity, actual language use, </w:t>
      </w:r>
    </w:p>
    <w:p w14:paraId="0C1B794F"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and with little enjoyment for most (</w:t>
      </w:r>
      <w:proofErr w:type="spellStart"/>
      <w:r w:rsidRPr="003A37B8">
        <w:rPr>
          <w:rFonts w:ascii="ff1" w:eastAsia="Times New Roman" w:hAnsi="ff1" w:cs="Times New Roman"/>
          <w:color w:val="000000"/>
          <w:spacing w:val="-8"/>
          <w:sz w:val="54"/>
          <w:szCs w:val="54"/>
          <w:lang w:val="en-GB" w:eastAsia="en-GB"/>
        </w:rPr>
        <w:t>Nuktong</w:t>
      </w:r>
      <w:proofErr w:type="spellEnd"/>
      <w:r w:rsidRPr="003A37B8">
        <w:rPr>
          <w:rFonts w:ascii="ff1" w:eastAsia="Times New Roman" w:hAnsi="ff1" w:cs="Times New Roman"/>
          <w:color w:val="000000"/>
          <w:spacing w:val="-8"/>
          <w:sz w:val="54"/>
          <w:szCs w:val="54"/>
          <w:lang w:val="en-GB" w:eastAsia="en-GB"/>
        </w:rPr>
        <w:t xml:space="preserve"> 2010; </w:t>
      </w:r>
      <w:proofErr w:type="spellStart"/>
      <w:r w:rsidRPr="003A37B8">
        <w:rPr>
          <w:rFonts w:ascii="ff1" w:eastAsia="Times New Roman" w:hAnsi="ff1" w:cs="Times New Roman"/>
          <w:color w:val="000000"/>
          <w:spacing w:val="-8"/>
          <w:sz w:val="54"/>
          <w:szCs w:val="54"/>
          <w:lang w:val="en-GB" w:eastAsia="en-GB"/>
        </w:rPr>
        <w:t>Panthumasen</w:t>
      </w:r>
      <w:proofErr w:type="spellEnd"/>
      <w:r w:rsidRPr="003A37B8">
        <w:rPr>
          <w:rFonts w:ascii="ff1" w:eastAsia="Times New Roman" w:hAnsi="ff1" w:cs="Times New Roman"/>
          <w:color w:val="000000"/>
          <w:spacing w:val="-8"/>
          <w:sz w:val="54"/>
          <w:szCs w:val="54"/>
          <w:lang w:val="en-GB" w:eastAsia="en-GB"/>
        </w:rPr>
        <w:t xml:space="preserve"> 2007). </w:t>
      </w:r>
    </w:p>
    <w:p w14:paraId="15097D9B"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Many children become bored and demotivated and start to view English </w:t>
      </w:r>
    </w:p>
    <w:p w14:paraId="282455BD"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as an object of study only. One possible remedy, certainly with younger </w:t>
      </w:r>
    </w:p>
    <w:p w14:paraId="14F9F081"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learners, is to create excitement and enjoyment </w:t>
      </w:r>
      <w:proofErr w:type="gramStart"/>
      <w:r w:rsidRPr="003A37B8">
        <w:rPr>
          <w:rFonts w:ascii="ff1" w:eastAsia="Times New Roman" w:hAnsi="ff1" w:cs="Times New Roman"/>
          <w:color w:val="000000"/>
          <w:spacing w:val="-8"/>
          <w:sz w:val="54"/>
          <w:szCs w:val="54"/>
          <w:lang w:val="en-GB" w:eastAsia="en-GB"/>
        </w:rPr>
        <w:t>through the use of</w:t>
      </w:r>
      <w:proofErr w:type="gramEnd"/>
      <w:r w:rsidRPr="003A37B8">
        <w:rPr>
          <w:rFonts w:ascii="ff1" w:eastAsia="Times New Roman" w:hAnsi="ff1" w:cs="Times New Roman"/>
          <w:color w:val="000000"/>
          <w:spacing w:val="-8"/>
          <w:sz w:val="54"/>
          <w:szCs w:val="54"/>
          <w:lang w:val="en-GB" w:eastAsia="en-GB"/>
        </w:rPr>
        <w:t xml:space="preserve"> play. </w:t>
      </w:r>
    </w:p>
    <w:p w14:paraId="538C4B38"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Play-based learning has been used for decades in early childhood teaching </w:t>
      </w:r>
    </w:p>
    <w:p w14:paraId="482E92B0"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around the world and there is a large body of literature to show its benefits </w:t>
      </w:r>
    </w:p>
    <w:p w14:paraId="3DBE40A1"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w:t>
      </w:r>
      <w:proofErr w:type="spellStart"/>
      <w:r w:rsidRPr="003A37B8">
        <w:rPr>
          <w:rFonts w:ascii="ff1" w:eastAsia="Times New Roman" w:hAnsi="ff1" w:cs="Times New Roman"/>
          <w:color w:val="000000"/>
          <w:spacing w:val="-8"/>
          <w:sz w:val="54"/>
          <w:szCs w:val="54"/>
          <w:lang w:val="en-GB" w:eastAsia="en-GB"/>
        </w:rPr>
        <w:t>Dau</w:t>
      </w:r>
      <w:proofErr w:type="spellEnd"/>
      <w:r w:rsidRPr="003A37B8">
        <w:rPr>
          <w:rFonts w:ascii="ff1" w:eastAsia="Times New Roman" w:hAnsi="ff1" w:cs="Times New Roman"/>
          <w:color w:val="000000"/>
          <w:spacing w:val="-8"/>
          <w:sz w:val="54"/>
          <w:szCs w:val="54"/>
          <w:lang w:val="en-GB" w:eastAsia="en-GB"/>
        </w:rPr>
        <w:t xml:space="preserve"> 1999; Landreth 2002). In addition, the right to play is enshrined by </w:t>
      </w:r>
    </w:p>
    <w:p w14:paraId="46C24065"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the United Nations Convention on the rights of the child. </w:t>
      </w:r>
      <w:proofErr w:type="gramStart"/>
      <w:r w:rsidRPr="003A37B8">
        <w:rPr>
          <w:rFonts w:ascii="ff1" w:eastAsia="Times New Roman" w:hAnsi="ff1" w:cs="Times New Roman"/>
          <w:color w:val="000000"/>
          <w:spacing w:val="-8"/>
          <w:sz w:val="54"/>
          <w:szCs w:val="54"/>
          <w:lang w:val="en-GB" w:eastAsia="en-GB"/>
        </w:rPr>
        <w:t>However</w:t>
      </w:r>
      <w:proofErr w:type="gramEnd"/>
      <w:r w:rsidRPr="003A37B8">
        <w:rPr>
          <w:rFonts w:ascii="ff1" w:eastAsia="Times New Roman" w:hAnsi="ff1" w:cs="Times New Roman"/>
          <w:color w:val="000000"/>
          <w:spacing w:val="-8"/>
          <w:sz w:val="54"/>
          <w:szCs w:val="54"/>
          <w:lang w:val="en-GB" w:eastAsia="en-GB"/>
        </w:rPr>
        <w:t xml:space="preserve"> play-</w:t>
      </w:r>
    </w:p>
    <w:p w14:paraId="252D4FB7"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based learning has not been used much in the language classroom, despite </w:t>
      </w:r>
    </w:p>
    <w:p w14:paraId="5657DDF8"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its obvious potential. Below we will begin by describing some of the </w:t>
      </w:r>
      <w:proofErr w:type="spellStart"/>
      <w:r w:rsidRPr="003A37B8">
        <w:rPr>
          <w:rFonts w:ascii="ff1" w:eastAsia="Times New Roman" w:hAnsi="ff1" w:cs="Times New Roman"/>
          <w:color w:val="000000"/>
          <w:spacing w:val="-8"/>
          <w:sz w:val="54"/>
          <w:szCs w:val="54"/>
          <w:lang w:val="en-GB" w:eastAsia="en-GB"/>
        </w:rPr>
        <w:t>theo</w:t>
      </w:r>
      <w:proofErr w:type="spellEnd"/>
      <w:r w:rsidRPr="003A37B8">
        <w:rPr>
          <w:rFonts w:ascii="ff1" w:eastAsia="Times New Roman" w:hAnsi="ff1" w:cs="Times New Roman"/>
          <w:color w:val="000000"/>
          <w:spacing w:val="-8"/>
          <w:sz w:val="54"/>
          <w:szCs w:val="54"/>
          <w:lang w:val="en-GB" w:eastAsia="en-GB"/>
        </w:rPr>
        <w:t>-</w:t>
      </w:r>
    </w:p>
    <w:p w14:paraId="03EB5FAB"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proofErr w:type="spellStart"/>
      <w:r w:rsidRPr="003A37B8">
        <w:rPr>
          <w:rFonts w:ascii="ff1" w:eastAsia="Times New Roman" w:hAnsi="ff1" w:cs="Times New Roman"/>
          <w:color w:val="000000"/>
          <w:spacing w:val="-8"/>
          <w:sz w:val="54"/>
          <w:szCs w:val="54"/>
          <w:lang w:val="en-GB" w:eastAsia="en-GB"/>
        </w:rPr>
        <w:t>retical</w:t>
      </w:r>
      <w:proofErr w:type="spellEnd"/>
      <w:r w:rsidRPr="003A37B8">
        <w:rPr>
          <w:rFonts w:ascii="ff1" w:eastAsia="Times New Roman" w:hAnsi="ff1" w:cs="Times New Roman"/>
          <w:color w:val="000000"/>
          <w:spacing w:val="-8"/>
          <w:sz w:val="54"/>
          <w:szCs w:val="54"/>
          <w:lang w:val="en-GB" w:eastAsia="en-GB"/>
        </w:rPr>
        <w:t xml:space="preserve"> basis of play for learning, and for language learning in particular</w:t>
      </w:r>
    </w:p>
    <w:p w14:paraId="1345C427"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What is described above is not only common practice at secondary </w:t>
      </w:r>
    </w:p>
    <w:p w14:paraId="7682D97E"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school, but is also the most common form of teaching found at primary </w:t>
      </w:r>
    </w:p>
    <w:p w14:paraId="14DEA200"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and early learning levels. Young learners are taught in the same way as </w:t>
      </w:r>
    </w:p>
    <w:p w14:paraId="3BF98AC7"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(young) adults, with little opportunity for creativity, actual language use, </w:t>
      </w:r>
    </w:p>
    <w:p w14:paraId="6F4DD7A5"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and with little enjoyment for most (</w:t>
      </w:r>
      <w:proofErr w:type="spellStart"/>
      <w:r w:rsidRPr="003A37B8">
        <w:rPr>
          <w:rFonts w:ascii="ff1" w:eastAsia="Times New Roman" w:hAnsi="ff1" w:cs="Times New Roman"/>
          <w:color w:val="000000"/>
          <w:spacing w:val="-8"/>
          <w:sz w:val="54"/>
          <w:szCs w:val="54"/>
          <w:lang w:val="en-GB" w:eastAsia="en-GB"/>
        </w:rPr>
        <w:t>Nuktong</w:t>
      </w:r>
      <w:proofErr w:type="spellEnd"/>
      <w:r w:rsidRPr="003A37B8">
        <w:rPr>
          <w:rFonts w:ascii="ff1" w:eastAsia="Times New Roman" w:hAnsi="ff1" w:cs="Times New Roman"/>
          <w:color w:val="000000"/>
          <w:spacing w:val="-8"/>
          <w:sz w:val="54"/>
          <w:szCs w:val="54"/>
          <w:lang w:val="en-GB" w:eastAsia="en-GB"/>
        </w:rPr>
        <w:t xml:space="preserve"> 2010; </w:t>
      </w:r>
      <w:proofErr w:type="spellStart"/>
      <w:r w:rsidRPr="003A37B8">
        <w:rPr>
          <w:rFonts w:ascii="ff1" w:eastAsia="Times New Roman" w:hAnsi="ff1" w:cs="Times New Roman"/>
          <w:color w:val="000000"/>
          <w:spacing w:val="-8"/>
          <w:sz w:val="54"/>
          <w:szCs w:val="54"/>
          <w:lang w:val="en-GB" w:eastAsia="en-GB"/>
        </w:rPr>
        <w:t>Panthumasen</w:t>
      </w:r>
      <w:proofErr w:type="spellEnd"/>
      <w:r w:rsidRPr="003A37B8">
        <w:rPr>
          <w:rFonts w:ascii="ff1" w:eastAsia="Times New Roman" w:hAnsi="ff1" w:cs="Times New Roman"/>
          <w:color w:val="000000"/>
          <w:spacing w:val="-8"/>
          <w:sz w:val="54"/>
          <w:szCs w:val="54"/>
          <w:lang w:val="en-GB" w:eastAsia="en-GB"/>
        </w:rPr>
        <w:t xml:space="preserve"> 2007). </w:t>
      </w:r>
    </w:p>
    <w:p w14:paraId="1856CF9A"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Many children become bored and demotivated and start to view English </w:t>
      </w:r>
    </w:p>
    <w:p w14:paraId="556707C2"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as an object of study only. One possible remedy, certainly with younger </w:t>
      </w:r>
    </w:p>
    <w:p w14:paraId="6CA17BE2"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learners, is to create excitement and enjoyment </w:t>
      </w:r>
      <w:proofErr w:type="gramStart"/>
      <w:r w:rsidRPr="003A37B8">
        <w:rPr>
          <w:rFonts w:ascii="ff1" w:eastAsia="Times New Roman" w:hAnsi="ff1" w:cs="Times New Roman"/>
          <w:color w:val="000000"/>
          <w:spacing w:val="-8"/>
          <w:sz w:val="54"/>
          <w:szCs w:val="54"/>
          <w:lang w:val="en-GB" w:eastAsia="en-GB"/>
        </w:rPr>
        <w:t>through the use of</w:t>
      </w:r>
      <w:proofErr w:type="gramEnd"/>
      <w:r w:rsidRPr="003A37B8">
        <w:rPr>
          <w:rFonts w:ascii="ff1" w:eastAsia="Times New Roman" w:hAnsi="ff1" w:cs="Times New Roman"/>
          <w:color w:val="000000"/>
          <w:spacing w:val="-8"/>
          <w:sz w:val="54"/>
          <w:szCs w:val="54"/>
          <w:lang w:val="en-GB" w:eastAsia="en-GB"/>
        </w:rPr>
        <w:t xml:space="preserve"> play. </w:t>
      </w:r>
    </w:p>
    <w:p w14:paraId="0A1A8836"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Play-based learning has been used for decades in early childhood teaching </w:t>
      </w:r>
    </w:p>
    <w:p w14:paraId="36E843E1"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around the world and there is a large body of literature to show its benefits </w:t>
      </w:r>
    </w:p>
    <w:p w14:paraId="0780D46D"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w:t>
      </w:r>
      <w:proofErr w:type="spellStart"/>
      <w:r w:rsidRPr="003A37B8">
        <w:rPr>
          <w:rFonts w:ascii="ff1" w:eastAsia="Times New Roman" w:hAnsi="ff1" w:cs="Times New Roman"/>
          <w:color w:val="000000"/>
          <w:spacing w:val="-8"/>
          <w:sz w:val="54"/>
          <w:szCs w:val="54"/>
          <w:lang w:val="en-GB" w:eastAsia="en-GB"/>
        </w:rPr>
        <w:t>Dau</w:t>
      </w:r>
      <w:proofErr w:type="spellEnd"/>
      <w:r w:rsidRPr="003A37B8">
        <w:rPr>
          <w:rFonts w:ascii="ff1" w:eastAsia="Times New Roman" w:hAnsi="ff1" w:cs="Times New Roman"/>
          <w:color w:val="000000"/>
          <w:spacing w:val="-8"/>
          <w:sz w:val="54"/>
          <w:szCs w:val="54"/>
          <w:lang w:val="en-GB" w:eastAsia="en-GB"/>
        </w:rPr>
        <w:t xml:space="preserve"> 1999; Landreth 2002). In addition, the right to play is enshrined by </w:t>
      </w:r>
    </w:p>
    <w:p w14:paraId="74620A39"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the United Nations Convention on the rights of the child. </w:t>
      </w:r>
      <w:proofErr w:type="gramStart"/>
      <w:r w:rsidRPr="003A37B8">
        <w:rPr>
          <w:rFonts w:ascii="ff1" w:eastAsia="Times New Roman" w:hAnsi="ff1" w:cs="Times New Roman"/>
          <w:color w:val="000000"/>
          <w:spacing w:val="-8"/>
          <w:sz w:val="54"/>
          <w:szCs w:val="54"/>
          <w:lang w:val="en-GB" w:eastAsia="en-GB"/>
        </w:rPr>
        <w:t>However</w:t>
      </w:r>
      <w:proofErr w:type="gramEnd"/>
      <w:r w:rsidRPr="003A37B8">
        <w:rPr>
          <w:rFonts w:ascii="ff1" w:eastAsia="Times New Roman" w:hAnsi="ff1" w:cs="Times New Roman"/>
          <w:color w:val="000000"/>
          <w:spacing w:val="-8"/>
          <w:sz w:val="54"/>
          <w:szCs w:val="54"/>
          <w:lang w:val="en-GB" w:eastAsia="en-GB"/>
        </w:rPr>
        <w:t xml:space="preserve"> play-</w:t>
      </w:r>
    </w:p>
    <w:p w14:paraId="702F287C"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based learning has not been used much in the language classroom, despite </w:t>
      </w:r>
    </w:p>
    <w:p w14:paraId="5C311FF2"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its obvious potential. Below we will begin by describing some of the </w:t>
      </w:r>
      <w:proofErr w:type="spellStart"/>
      <w:r w:rsidRPr="003A37B8">
        <w:rPr>
          <w:rFonts w:ascii="ff1" w:eastAsia="Times New Roman" w:hAnsi="ff1" w:cs="Times New Roman"/>
          <w:color w:val="000000"/>
          <w:spacing w:val="-8"/>
          <w:sz w:val="54"/>
          <w:szCs w:val="54"/>
          <w:lang w:val="en-GB" w:eastAsia="en-GB"/>
        </w:rPr>
        <w:t>theo</w:t>
      </w:r>
      <w:proofErr w:type="spellEnd"/>
      <w:r w:rsidRPr="003A37B8">
        <w:rPr>
          <w:rFonts w:ascii="ff1" w:eastAsia="Times New Roman" w:hAnsi="ff1" w:cs="Times New Roman"/>
          <w:color w:val="000000"/>
          <w:spacing w:val="-8"/>
          <w:sz w:val="54"/>
          <w:szCs w:val="54"/>
          <w:lang w:val="en-GB" w:eastAsia="en-GB"/>
        </w:rPr>
        <w:t>-</w:t>
      </w:r>
    </w:p>
    <w:p w14:paraId="63A36D57"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proofErr w:type="spellStart"/>
      <w:r w:rsidRPr="003A37B8">
        <w:rPr>
          <w:rFonts w:ascii="ff1" w:eastAsia="Times New Roman" w:hAnsi="ff1" w:cs="Times New Roman"/>
          <w:color w:val="000000"/>
          <w:spacing w:val="-8"/>
          <w:sz w:val="54"/>
          <w:szCs w:val="54"/>
          <w:lang w:val="en-GB" w:eastAsia="en-GB"/>
        </w:rPr>
        <w:t>retical</w:t>
      </w:r>
      <w:proofErr w:type="spellEnd"/>
      <w:r w:rsidRPr="003A37B8">
        <w:rPr>
          <w:rFonts w:ascii="ff1" w:eastAsia="Times New Roman" w:hAnsi="ff1" w:cs="Times New Roman"/>
          <w:color w:val="000000"/>
          <w:spacing w:val="-8"/>
          <w:sz w:val="54"/>
          <w:szCs w:val="54"/>
          <w:lang w:val="en-GB" w:eastAsia="en-GB"/>
        </w:rPr>
        <w:t xml:space="preserve"> basis of play for learning, and for language learning in particular</w:t>
      </w:r>
    </w:p>
    <w:p w14:paraId="71B95482"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What is described above is not only common practice at secondary </w:t>
      </w:r>
    </w:p>
    <w:p w14:paraId="6DEC0186"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school, but is also the most common form of teaching found at primary </w:t>
      </w:r>
    </w:p>
    <w:p w14:paraId="12036D17"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and early learning levels. Young learners are taught in the same way as </w:t>
      </w:r>
    </w:p>
    <w:p w14:paraId="287CC520"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(young) adults, with little opportunity for creativity, actual language use, </w:t>
      </w:r>
    </w:p>
    <w:p w14:paraId="55A33830"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and with little enjoyment for most (</w:t>
      </w:r>
      <w:proofErr w:type="spellStart"/>
      <w:r w:rsidRPr="003A37B8">
        <w:rPr>
          <w:rFonts w:ascii="ff1" w:eastAsia="Times New Roman" w:hAnsi="ff1" w:cs="Times New Roman"/>
          <w:color w:val="000000"/>
          <w:spacing w:val="-8"/>
          <w:sz w:val="54"/>
          <w:szCs w:val="54"/>
          <w:lang w:val="en-GB" w:eastAsia="en-GB"/>
        </w:rPr>
        <w:t>Nuktong</w:t>
      </w:r>
      <w:proofErr w:type="spellEnd"/>
      <w:r w:rsidRPr="003A37B8">
        <w:rPr>
          <w:rFonts w:ascii="ff1" w:eastAsia="Times New Roman" w:hAnsi="ff1" w:cs="Times New Roman"/>
          <w:color w:val="000000"/>
          <w:spacing w:val="-8"/>
          <w:sz w:val="54"/>
          <w:szCs w:val="54"/>
          <w:lang w:val="en-GB" w:eastAsia="en-GB"/>
        </w:rPr>
        <w:t xml:space="preserve"> 2010; </w:t>
      </w:r>
      <w:proofErr w:type="spellStart"/>
      <w:r w:rsidRPr="003A37B8">
        <w:rPr>
          <w:rFonts w:ascii="ff1" w:eastAsia="Times New Roman" w:hAnsi="ff1" w:cs="Times New Roman"/>
          <w:color w:val="000000"/>
          <w:spacing w:val="-8"/>
          <w:sz w:val="54"/>
          <w:szCs w:val="54"/>
          <w:lang w:val="en-GB" w:eastAsia="en-GB"/>
        </w:rPr>
        <w:t>Panthumasen</w:t>
      </w:r>
      <w:proofErr w:type="spellEnd"/>
      <w:r w:rsidRPr="003A37B8">
        <w:rPr>
          <w:rFonts w:ascii="ff1" w:eastAsia="Times New Roman" w:hAnsi="ff1" w:cs="Times New Roman"/>
          <w:color w:val="000000"/>
          <w:spacing w:val="-8"/>
          <w:sz w:val="54"/>
          <w:szCs w:val="54"/>
          <w:lang w:val="en-GB" w:eastAsia="en-GB"/>
        </w:rPr>
        <w:t xml:space="preserve"> 2007). </w:t>
      </w:r>
    </w:p>
    <w:p w14:paraId="71AF61ED"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Many children become bored and demotivated and start to view English </w:t>
      </w:r>
    </w:p>
    <w:p w14:paraId="704CAECA"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as an object of study only. One possible remedy, certainly with younger </w:t>
      </w:r>
    </w:p>
    <w:p w14:paraId="48DA7896"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learners, is to create excitement and enjoyment </w:t>
      </w:r>
      <w:proofErr w:type="gramStart"/>
      <w:r w:rsidRPr="003A37B8">
        <w:rPr>
          <w:rFonts w:ascii="ff1" w:eastAsia="Times New Roman" w:hAnsi="ff1" w:cs="Times New Roman"/>
          <w:color w:val="000000"/>
          <w:spacing w:val="-8"/>
          <w:sz w:val="54"/>
          <w:szCs w:val="54"/>
          <w:lang w:val="en-GB" w:eastAsia="en-GB"/>
        </w:rPr>
        <w:t>through the use of</w:t>
      </w:r>
      <w:proofErr w:type="gramEnd"/>
      <w:r w:rsidRPr="003A37B8">
        <w:rPr>
          <w:rFonts w:ascii="ff1" w:eastAsia="Times New Roman" w:hAnsi="ff1" w:cs="Times New Roman"/>
          <w:color w:val="000000"/>
          <w:spacing w:val="-8"/>
          <w:sz w:val="54"/>
          <w:szCs w:val="54"/>
          <w:lang w:val="en-GB" w:eastAsia="en-GB"/>
        </w:rPr>
        <w:t xml:space="preserve"> play. </w:t>
      </w:r>
    </w:p>
    <w:p w14:paraId="0051006B"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Play-based learning has been used for decades in early childhood teaching </w:t>
      </w:r>
    </w:p>
    <w:p w14:paraId="3E89A7E4"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around the world and there is a large body of literature to show its benefits </w:t>
      </w:r>
    </w:p>
    <w:p w14:paraId="41FAB750"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w:t>
      </w:r>
      <w:proofErr w:type="spellStart"/>
      <w:r w:rsidRPr="003A37B8">
        <w:rPr>
          <w:rFonts w:ascii="ff1" w:eastAsia="Times New Roman" w:hAnsi="ff1" w:cs="Times New Roman"/>
          <w:color w:val="000000"/>
          <w:spacing w:val="-8"/>
          <w:sz w:val="54"/>
          <w:szCs w:val="54"/>
          <w:lang w:val="en-GB" w:eastAsia="en-GB"/>
        </w:rPr>
        <w:t>Dau</w:t>
      </w:r>
      <w:proofErr w:type="spellEnd"/>
      <w:r w:rsidRPr="003A37B8">
        <w:rPr>
          <w:rFonts w:ascii="ff1" w:eastAsia="Times New Roman" w:hAnsi="ff1" w:cs="Times New Roman"/>
          <w:color w:val="000000"/>
          <w:spacing w:val="-8"/>
          <w:sz w:val="54"/>
          <w:szCs w:val="54"/>
          <w:lang w:val="en-GB" w:eastAsia="en-GB"/>
        </w:rPr>
        <w:t xml:space="preserve"> 1999; Landreth 2002). In addition, the right to play is enshrined by </w:t>
      </w:r>
    </w:p>
    <w:p w14:paraId="4A5745FD"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the United Nations Convention on the rights of the child. </w:t>
      </w:r>
      <w:proofErr w:type="gramStart"/>
      <w:r w:rsidRPr="003A37B8">
        <w:rPr>
          <w:rFonts w:ascii="ff1" w:eastAsia="Times New Roman" w:hAnsi="ff1" w:cs="Times New Roman"/>
          <w:color w:val="000000"/>
          <w:spacing w:val="-8"/>
          <w:sz w:val="54"/>
          <w:szCs w:val="54"/>
          <w:lang w:val="en-GB" w:eastAsia="en-GB"/>
        </w:rPr>
        <w:t>However</w:t>
      </w:r>
      <w:proofErr w:type="gramEnd"/>
      <w:r w:rsidRPr="003A37B8">
        <w:rPr>
          <w:rFonts w:ascii="ff1" w:eastAsia="Times New Roman" w:hAnsi="ff1" w:cs="Times New Roman"/>
          <w:color w:val="000000"/>
          <w:spacing w:val="-8"/>
          <w:sz w:val="54"/>
          <w:szCs w:val="54"/>
          <w:lang w:val="en-GB" w:eastAsia="en-GB"/>
        </w:rPr>
        <w:t xml:space="preserve"> play-</w:t>
      </w:r>
    </w:p>
    <w:p w14:paraId="1124D128"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based learning has not been used much in the language classroom, despite </w:t>
      </w:r>
    </w:p>
    <w:p w14:paraId="4C78A1A1"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r w:rsidRPr="003A37B8">
        <w:rPr>
          <w:rFonts w:ascii="ff1" w:eastAsia="Times New Roman" w:hAnsi="ff1" w:cs="Times New Roman"/>
          <w:color w:val="000000"/>
          <w:spacing w:val="-8"/>
          <w:sz w:val="54"/>
          <w:szCs w:val="54"/>
          <w:lang w:val="en-GB" w:eastAsia="en-GB"/>
        </w:rPr>
        <w:t xml:space="preserve">its obvious potential. Below we will begin by describing some of the </w:t>
      </w:r>
      <w:proofErr w:type="spellStart"/>
      <w:r w:rsidRPr="003A37B8">
        <w:rPr>
          <w:rFonts w:ascii="ff1" w:eastAsia="Times New Roman" w:hAnsi="ff1" w:cs="Times New Roman"/>
          <w:color w:val="000000"/>
          <w:spacing w:val="-8"/>
          <w:sz w:val="54"/>
          <w:szCs w:val="54"/>
          <w:lang w:val="en-GB" w:eastAsia="en-GB"/>
        </w:rPr>
        <w:t>theo</w:t>
      </w:r>
      <w:proofErr w:type="spellEnd"/>
      <w:r w:rsidRPr="003A37B8">
        <w:rPr>
          <w:rFonts w:ascii="ff1" w:eastAsia="Times New Roman" w:hAnsi="ff1" w:cs="Times New Roman"/>
          <w:color w:val="000000"/>
          <w:spacing w:val="-8"/>
          <w:sz w:val="54"/>
          <w:szCs w:val="54"/>
          <w:lang w:val="en-GB" w:eastAsia="en-GB"/>
        </w:rPr>
        <w:t>-</w:t>
      </w:r>
    </w:p>
    <w:p w14:paraId="4ADD7CDF" w14:textId="77777777" w:rsidR="003A37B8" w:rsidRPr="003A37B8" w:rsidRDefault="003A37B8" w:rsidP="003A37B8">
      <w:pPr>
        <w:shd w:val="clear" w:color="auto" w:fill="FFFFFF"/>
        <w:spacing w:after="0" w:line="0" w:lineRule="auto"/>
        <w:rPr>
          <w:rFonts w:ascii="ff1" w:eastAsia="Times New Roman" w:hAnsi="ff1" w:cs="Times New Roman"/>
          <w:color w:val="000000"/>
          <w:spacing w:val="-8"/>
          <w:sz w:val="54"/>
          <w:szCs w:val="54"/>
          <w:lang w:val="en-GB" w:eastAsia="en-GB"/>
        </w:rPr>
      </w:pPr>
      <w:proofErr w:type="spellStart"/>
      <w:r w:rsidRPr="003A37B8">
        <w:rPr>
          <w:rFonts w:ascii="ff1" w:eastAsia="Times New Roman" w:hAnsi="ff1" w:cs="Times New Roman"/>
          <w:color w:val="000000"/>
          <w:spacing w:val="-8"/>
          <w:sz w:val="54"/>
          <w:szCs w:val="54"/>
          <w:lang w:val="en-GB" w:eastAsia="en-GB"/>
        </w:rPr>
        <w:t>retical</w:t>
      </w:r>
      <w:proofErr w:type="spellEnd"/>
      <w:r w:rsidRPr="003A37B8">
        <w:rPr>
          <w:rFonts w:ascii="ff1" w:eastAsia="Times New Roman" w:hAnsi="ff1" w:cs="Times New Roman"/>
          <w:color w:val="000000"/>
          <w:spacing w:val="-8"/>
          <w:sz w:val="54"/>
          <w:szCs w:val="54"/>
          <w:lang w:val="en-GB" w:eastAsia="en-GB"/>
        </w:rPr>
        <w:t xml:space="preserve"> basis of play for learning, and for language learning in particular</w:t>
      </w:r>
    </w:p>
    <w:p w14:paraId="59679446" w14:textId="77777777" w:rsidR="003A37B8" w:rsidRPr="00F829E1" w:rsidRDefault="003A37B8" w:rsidP="00DF265F">
      <w:pPr>
        <w:spacing w:line="480" w:lineRule="auto"/>
        <w:ind w:right="855"/>
        <w:jc w:val="both"/>
        <w:rPr>
          <w:rFonts w:ascii="Times New Roman" w:hAnsi="Times New Roman" w:cs="Times New Roman"/>
          <w:sz w:val="24"/>
          <w:szCs w:val="24"/>
        </w:rPr>
      </w:pPr>
    </w:p>
    <w:p w14:paraId="518BD609" w14:textId="7C9F0317" w:rsidR="005432B8" w:rsidRPr="00F829E1" w:rsidRDefault="005432B8" w:rsidP="00DF265F">
      <w:pPr>
        <w:spacing w:line="480" w:lineRule="auto"/>
        <w:ind w:right="855"/>
        <w:jc w:val="both"/>
        <w:rPr>
          <w:rFonts w:ascii="Times New Roman" w:hAnsi="Times New Roman" w:cs="Times New Roman"/>
          <w:sz w:val="24"/>
          <w:szCs w:val="24"/>
        </w:rPr>
      </w:pPr>
    </w:p>
    <w:p w14:paraId="7B4671CD" w14:textId="5888CDC4" w:rsidR="005432B8" w:rsidRPr="00F829E1" w:rsidRDefault="005432B8" w:rsidP="00DF265F">
      <w:pPr>
        <w:spacing w:line="480" w:lineRule="auto"/>
        <w:ind w:right="855"/>
        <w:jc w:val="both"/>
        <w:rPr>
          <w:rFonts w:ascii="Times New Roman" w:hAnsi="Times New Roman" w:cs="Times New Roman"/>
          <w:sz w:val="24"/>
          <w:szCs w:val="24"/>
        </w:rPr>
      </w:pPr>
    </w:p>
    <w:p w14:paraId="134AC1A1" w14:textId="35F306C5" w:rsidR="005432B8" w:rsidRPr="00F829E1" w:rsidRDefault="005432B8" w:rsidP="00DF265F">
      <w:pPr>
        <w:spacing w:line="480" w:lineRule="auto"/>
        <w:ind w:right="855"/>
        <w:jc w:val="both"/>
        <w:rPr>
          <w:rFonts w:ascii="Times New Roman" w:hAnsi="Times New Roman" w:cs="Times New Roman"/>
          <w:sz w:val="24"/>
          <w:szCs w:val="24"/>
        </w:rPr>
      </w:pPr>
    </w:p>
    <w:p w14:paraId="47577FC5" w14:textId="02CD77FF" w:rsidR="005432B8" w:rsidRPr="00F829E1" w:rsidRDefault="005432B8" w:rsidP="00DF265F">
      <w:pPr>
        <w:spacing w:line="480" w:lineRule="auto"/>
        <w:ind w:right="855"/>
        <w:jc w:val="both"/>
        <w:rPr>
          <w:rFonts w:ascii="Times New Roman" w:hAnsi="Times New Roman" w:cs="Times New Roman"/>
          <w:sz w:val="24"/>
          <w:szCs w:val="24"/>
        </w:rPr>
      </w:pPr>
    </w:p>
    <w:p w14:paraId="1F81136F" w14:textId="35D339BB" w:rsidR="005432B8" w:rsidRPr="00F829E1" w:rsidRDefault="005432B8" w:rsidP="00DF265F">
      <w:pPr>
        <w:spacing w:line="480" w:lineRule="auto"/>
        <w:ind w:right="855"/>
        <w:jc w:val="both"/>
        <w:rPr>
          <w:rFonts w:ascii="Times New Roman" w:hAnsi="Times New Roman" w:cs="Times New Roman"/>
          <w:sz w:val="24"/>
          <w:szCs w:val="24"/>
        </w:rPr>
      </w:pPr>
    </w:p>
    <w:p w14:paraId="035A9274" w14:textId="44B1259C" w:rsidR="005432B8" w:rsidRPr="00F829E1" w:rsidRDefault="005432B8" w:rsidP="00DF265F">
      <w:pPr>
        <w:spacing w:line="480" w:lineRule="auto"/>
        <w:ind w:right="855"/>
        <w:jc w:val="both"/>
        <w:rPr>
          <w:rFonts w:ascii="Times New Roman" w:hAnsi="Times New Roman" w:cs="Times New Roman"/>
          <w:sz w:val="24"/>
          <w:szCs w:val="24"/>
        </w:rPr>
      </w:pPr>
    </w:p>
    <w:p w14:paraId="32E44A40" w14:textId="77777777" w:rsidR="0033550B" w:rsidRPr="00F829E1" w:rsidRDefault="0033550B" w:rsidP="005432B8">
      <w:pPr>
        <w:rPr>
          <w:rFonts w:ascii="Times New Roman" w:hAnsi="Times New Roman" w:cs="Times New Roman"/>
          <w:sz w:val="24"/>
          <w:szCs w:val="24"/>
        </w:rPr>
      </w:pPr>
    </w:p>
    <w:p w14:paraId="7BA6F8FE" w14:textId="77777777" w:rsidR="0033550B" w:rsidRPr="00F829E1" w:rsidRDefault="0033550B" w:rsidP="005432B8">
      <w:pPr>
        <w:rPr>
          <w:rFonts w:ascii="Times New Roman" w:hAnsi="Times New Roman" w:cs="Times New Roman"/>
          <w:sz w:val="24"/>
          <w:szCs w:val="24"/>
        </w:rPr>
      </w:pPr>
    </w:p>
    <w:p w14:paraId="4D79CF77" w14:textId="77777777" w:rsidR="00A1596B" w:rsidRDefault="00A1596B" w:rsidP="005432B8">
      <w:pPr>
        <w:rPr>
          <w:rFonts w:ascii="Times New Roman" w:hAnsi="Times New Roman" w:cs="Times New Roman"/>
          <w:sz w:val="24"/>
          <w:szCs w:val="24"/>
        </w:rPr>
      </w:pPr>
    </w:p>
    <w:p w14:paraId="39D5F97C" w14:textId="77777777" w:rsidR="00A1596B" w:rsidRDefault="00A1596B" w:rsidP="005432B8">
      <w:pPr>
        <w:rPr>
          <w:rFonts w:ascii="Times New Roman" w:hAnsi="Times New Roman" w:cs="Times New Roman"/>
          <w:sz w:val="24"/>
          <w:szCs w:val="24"/>
        </w:rPr>
      </w:pPr>
    </w:p>
    <w:p w14:paraId="45C6AF8A" w14:textId="77777777" w:rsidR="00A1596B" w:rsidRDefault="00A1596B" w:rsidP="005432B8">
      <w:pPr>
        <w:rPr>
          <w:rFonts w:ascii="Times New Roman" w:hAnsi="Times New Roman" w:cs="Times New Roman"/>
          <w:sz w:val="24"/>
          <w:szCs w:val="24"/>
        </w:rPr>
      </w:pPr>
    </w:p>
    <w:p w14:paraId="7718B118" w14:textId="77777777" w:rsidR="00A1596B" w:rsidRDefault="00A1596B" w:rsidP="005432B8">
      <w:pPr>
        <w:rPr>
          <w:rFonts w:ascii="Times New Roman" w:hAnsi="Times New Roman" w:cs="Times New Roman"/>
          <w:sz w:val="24"/>
          <w:szCs w:val="24"/>
        </w:rPr>
      </w:pPr>
    </w:p>
    <w:p w14:paraId="3327DCDC" w14:textId="77777777" w:rsidR="00A1596B" w:rsidRDefault="00A1596B" w:rsidP="005432B8">
      <w:pPr>
        <w:rPr>
          <w:rFonts w:ascii="Times New Roman" w:hAnsi="Times New Roman" w:cs="Times New Roman"/>
          <w:sz w:val="24"/>
          <w:szCs w:val="24"/>
        </w:rPr>
      </w:pPr>
    </w:p>
    <w:p w14:paraId="047B48C8" w14:textId="77777777" w:rsidR="00A1596B" w:rsidRDefault="00A1596B" w:rsidP="005432B8">
      <w:pPr>
        <w:rPr>
          <w:rFonts w:ascii="Times New Roman" w:hAnsi="Times New Roman" w:cs="Times New Roman"/>
          <w:sz w:val="24"/>
          <w:szCs w:val="24"/>
        </w:rPr>
      </w:pPr>
    </w:p>
    <w:p w14:paraId="2C211D2F" w14:textId="1B50C3FC" w:rsidR="005432B8" w:rsidRPr="00F829E1" w:rsidRDefault="005432B8" w:rsidP="00A56FE3">
      <w:pPr>
        <w:ind w:left="720" w:hanging="720"/>
        <w:rPr>
          <w:rFonts w:ascii="Times New Roman" w:hAnsi="Times New Roman" w:cs="Times New Roman"/>
          <w:sz w:val="24"/>
          <w:szCs w:val="24"/>
        </w:rPr>
      </w:pPr>
      <w:r w:rsidRPr="00F829E1">
        <w:rPr>
          <w:rFonts w:ascii="Times New Roman" w:hAnsi="Times New Roman" w:cs="Times New Roman"/>
          <w:sz w:val="24"/>
          <w:szCs w:val="24"/>
        </w:rPr>
        <w:lastRenderedPageBreak/>
        <w:t>References:</w:t>
      </w:r>
    </w:p>
    <w:p w14:paraId="0D6959E9" w14:textId="77777777" w:rsidR="005432B8" w:rsidRPr="00F829E1" w:rsidRDefault="005432B8" w:rsidP="00A56FE3">
      <w:pPr>
        <w:ind w:left="720" w:hanging="720"/>
        <w:rPr>
          <w:rFonts w:ascii="Times New Roman" w:hAnsi="Times New Roman" w:cs="Times New Roman"/>
          <w:sz w:val="24"/>
          <w:szCs w:val="24"/>
        </w:rPr>
      </w:pPr>
      <w:hyperlink r:id="rId6" w:history="1">
        <w:r w:rsidRPr="00F829E1">
          <w:rPr>
            <w:rStyle w:val="Hyperlink"/>
            <w:rFonts w:ascii="Times New Roman" w:hAnsi="Times New Roman" w:cs="Times New Roman"/>
            <w:sz w:val="24"/>
            <w:szCs w:val="24"/>
          </w:rPr>
          <w:t>https://moodle.uwtsd.ac.uk/pluginfile.php/503770/mod_resource/content/1/150514-foundation-phase-final-en_Redacted.pdf</w:t>
        </w:r>
      </w:hyperlink>
    </w:p>
    <w:p w14:paraId="43E72ACB" w14:textId="0B1631AA" w:rsidR="005432B8" w:rsidRDefault="00A56FE3" w:rsidP="00A56FE3">
      <w:pPr>
        <w:ind w:left="720" w:hanging="720"/>
        <w:rPr>
          <w:rFonts w:ascii="Times New Roman" w:hAnsi="Times New Roman" w:cs="Times New Roman"/>
          <w:sz w:val="24"/>
          <w:szCs w:val="24"/>
        </w:rPr>
      </w:pPr>
      <w:hyperlink r:id="rId7" w:history="1">
        <w:r w:rsidRPr="00CC4421">
          <w:rPr>
            <w:rStyle w:val="Hyperlink"/>
            <w:rFonts w:ascii="Times New Roman" w:hAnsi="Times New Roman" w:cs="Times New Roman"/>
            <w:sz w:val="24"/>
            <w:szCs w:val="24"/>
          </w:rPr>
          <w:t>http://www.scielo.org.za/scielo.php?script=sci_arttext&amp;pid=S2520-98682018000100002</w:t>
        </w:r>
      </w:hyperlink>
    </w:p>
    <w:p w14:paraId="6ADEE8E3" w14:textId="406A908B" w:rsidR="00A8296D" w:rsidRPr="00F829E1" w:rsidRDefault="00A8296D" w:rsidP="00A56FE3">
      <w:pPr>
        <w:ind w:left="720" w:hanging="720"/>
        <w:rPr>
          <w:rFonts w:ascii="Times New Roman" w:hAnsi="Times New Roman" w:cs="Times New Roman"/>
          <w:sz w:val="24"/>
          <w:szCs w:val="24"/>
        </w:rPr>
      </w:pPr>
      <w:r w:rsidRPr="00F829E1">
        <w:rPr>
          <w:rFonts w:ascii="Times New Roman" w:hAnsi="Times New Roman" w:cs="Times New Roman"/>
          <w:sz w:val="24"/>
          <w:szCs w:val="24"/>
        </w:rPr>
        <w:t>https://core-ed.org/assets/Uploads/Play-based-Learning-and-Assessment-Patty-Barbosa.pdf</w:t>
      </w:r>
    </w:p>
    <w:p w14:paraId="371F9137" w14:textId="55EFD1BD" w:rsidR="005432B8" w:rsidRDefault="005432B8" w:rsidP="00A56FE3">
      <w:pPr>
        <w:ind w:left="720" w:hanging="720"/>
        <w:rPr>
          <w:rFonts w:ascii="Times New Roman" w:hAnsi="Times New Roman" w:cs="Times New Roman"/>
          <w:color w:val="000000"/>
          <w:sz w:val="24"/>
          <w:szCs w:val="24"/>
          <w:shd w:val="clear" w:color="auto" w:fill="FFFFFF"/>
        </w:rPr>
      </w:pPr>
      <w:r w:rsidRPr="00F829E1">
        <w:rPr>
          <w:rFonts w:ascii="Times New Roman" w:hAnsi="Times New Roman" w:cs="Times New Roman"/>
          <w:color w:val="000000"/>
          <w:sz w:val="24"/>
          <w:szCs w:val="24"/>
          <w:shd w:val="clear" w:color="auto" w:fill="FFFFFF"/>
        </w:rPr>
        <w:t>Hugo, W. (2013). </w:t>
      </w:r>
      <w:r w:rsidRPr="00F829E1">
        <w:rPr>
          <w:rFonts w:ascii="Times New Roman" w:hAnsi="Times New Roman" w:cs="Times New Roman"/>
          <w:i/>
          <w:iCs/>
          <w:color w:val="000000"/>
          <w:sz w:val="24"/>
          <w:szCs w:val="24"/>
          <w:shd w:val="clear" w:color="auto" w:fill="FFFFFF"/>
        </w:rPr>
        <w:t>Cracking the code to educational analysis. </w:t>
      </w:r>
      <w:r w:rsidRPr="00F829E1">
        <w:rPr>
          <w:rFonts w:ascii="Times New Roman" w:hAnsi="Times New Roman" w:cs="Times New Roman"/>
          <w:color w:val="000000"/>
          <w:sz w:val="24"/>
          <w:szCs w:val="24"/>
          <w:shd w:val="clear" w:color="auto" w:fill="FFFFFF"/>
        </w:rPr>
        <w:t>Cape Town, South Africa: Pearson.</w:t>
      </w:r>
    </w:p>
    <w:p w14:paraId="6AC8AC17" w14:textId="77777777" w:rsidR="00A56FE3" w:rsidRDefault="005432B8" w:rsidP="00A56FE3">
      <w:pPr>
        <w:pStyle w:val="NormalWeb"/>
        <w:shd w:val="clear" w:color="auto" w:fill="FFFFFF"/>
        <w:ind w:left="720" w:hanging="720"/>
        <w:rPr>
          <w:color w:val="000000"/>
        </w:rPr>
      </w:pPr>
      <w:r w:rsidRPr="00F829E1">
        <w:rPr>
          <w:color w:val="000000"/>
        </w:rPr>
        <w:t>Bernstein, B. (1971). </w:t>
      </w:r>
      <w:r w:rsidRPr="00F829E1">
        <w:rPr>
          <w:i/>
          <w:iCs/>
          <w:color w:val="000000"/>
        </w:rPr>
        <w:t xml:space="preserve">Class, </w:t>
      </w:r>
      <w:proofErr w:type="gramStart"/>
      <w:r w:rsidRPr="00F829E1">
        <w:rPr>
          <w:i/>
          <w:iCs/>
          <w:color w:val="000000"/>
        </w:rPr>
        <w:t>codes</w:t>
      </w:r>
      <w:proofErr w:type="gramEnd"/>
      <w:r w:rsidRPr="00F829E1">
        <w:rPr>
          <w:i/>
          <w:iCs/>
          <w:color w:val="000000"/>
        </w:rPr>
        <w:t xml:space="preserve"> and control. </w:t>
      </w:r>
      <w:r w:rsidRPr="00F829E1">
        <w:rPr>
          <w:color w:val="000000"/>
        </w:rPr>
        <w:t>London, UK: Routledge &amp; Megan Paul.   </w:t>
      </w:r>
    </w:p>
    <w:p w14:paraId="585A7ADB" w14:textId="3BA1FD51" w:rsidR="005432B8" w:rsidRDefault="005432B8" w:rsidP="00A56FE3">
      <w:pPr>
        <w:pStyle w:val="NormalWeb"/>
        <w:shd w:val="clear" w:color="auto" w:fill="FFFFFF"/>
        <w:ind w:left="720" w:hanging="720"/>
        <w:rPr>
          <w:color w:val="000000"/>
        </w:rPr>
      </w:pPr>
      <w:r w:rsidRPr="00F829E1">
        <w:rPr>
          <w:color w:val="000000"/>
        </w:rPr>
        <w:t>Bernstein, B. (1996). </w:t>
      </w:r>
      <w:r w:rsidRPr="00F829E1">
        <w:rPr>
          <w:i/>
          <w:iCs/>
          <w:color w:val="000000"/>
        </w:rPr>
        <w:t>Pedagogy, symbolic control, and identity: Theory, research. </w:t>
      </w:r>
      <w:r w:rsidRPr="00F829E1">
        <w:rPr>
          <w:color w:val="000000"/>
        </w:rPr>
        <w:t>London, UK: Roman &amp; Littlefield.       </w:t>
      </w:r>
    </w:p>
    <w:p w14:paraId="22280D22" w14:textId="77777777" w:rsidR="005432B8" w:rsidRPr="00F829E1" w:rsidRDefault="005432B8" w:rsidP="00A56FE3">
      <w:pPr>
        <w:pStyle w:val="NormalWeb"/>
        <w:shd w:val="clear" w:color="auto" w:fill="FFFFFF"/>
        <w:ind w:left="720" w:hanging="720"/>
        <w:rPr>
          <w:color w:val="000000"/>
        </w:rPr>
      </w:pPr>
      <w:r w:rsidRPr="00F829E1">
        <w:rPr>
          <w:color w:val="000000"/>
        </w:rPr>
        <w:t>Bernstein, B. (1999). Vertical and horizontal discourses: An essay. </w:t>
      </w:r>
      <w:r w:rsidRPr="00F829E1">
        <w:rPr>
          <w:i/>
          <w:iCs/>
          <w:color w:val="000000"/>
        </w:rPr>
        <w:t>British Journal of Sociology Education, </w:t>
      </w:r>
      <w:r w:rsidRPr="00F829E1">
        <w:rPr>
          <w:color w:val="000000"/>
        </w:rPr>
        <w:t>20(2), 157-173</w:t>
      </w:r>
    </w:p>
    <w:p w14:paraId="302BAD00" w14:textId="77777777" w:rsidR="005432B8" w:rsidRPr="00F829E1" w:rsidRDefault="005432B8" w:rsidP="00A56FE3">
      <w:pPr>
        <w:pStyle w:val="NormalWeb"/>
        <w:shd w:val="clear" w:color="auto" w:fill="FFFFFF"/>
        <w:ind w:left="720" w:hanging="720"/>
        <w:rPr>
          <w:color w:val="000000"/>
          <w:shd w:val="clear" w:color="auto" w:fill="FFFFFF"/>
        </w:rPr>
      </w:pPr>
      <w:r w:rsidRPr="00F829E1">
        <w:rPr>
          <w:color w:val="000000"/>
          <w:shd w:val="clear" w:color="auto" w:fill="FFFFFF"/>
        </w:rPr>
        <w:t>Hoadley, U., &amp; Jansen, J. (2009). </w:t>
      </w:r>
      <w:r w:rsidRPr="00F829E1">
        <w:rPr>
          <w:i/>
          <w:iCs/>
          <w:color w:val="000000"/>
          <w:shd w:val="clear" w:color="auto" w:fill="FFFFFF"/>
        </w:rPr>
        <w:t>Curriculum: Organising knowledge for the classroom. </w:t>
      </w:r>
      <w:r w:rsidRPr="00F829E1">
        <w:rPr>
          <w:color w:val="000000"/>
          <w:shd w:val="clear" w:color="auto" w:fill="FFFFFF"/>
        </w:rPr>
        <w:t>Cape Town, South Africa: Oxford University Press &amp; SAIDE.   </w:t>
      </w:r>
    </w:p>
    <w:p w14:paraId="1698A940" w14:textId="77777777" w:rsidR="005432B8" w:rsidRPr="00F829E1" w:rsidRDefault="005432B8" w:rsidP="00A56FE3">
      <w:pPr>
        <w:pStyle w:val="NormalWeb"/>
        <w:shd w:val="clear" w:color="auto" w:fill="FFFFFF"/>
        <w:ind w:left="720" w:hanging="720"/>
        <w:rPr>
          <w:color w:val="000000"/>
          <w:shd w:val="clear" w:color="auto" w:fill="FFFFFF"/>
        </w:rPr>
      </w:pPr>
      <w:r w:rsidRPr="00F829E1">
        <w:rPr>
          <w:color w:val="000000"/>
          <w:shd w:val="clear" w:color="auto" w:fill="FFFFFF"/>
        </w:rPr>
        <w:t>Sheldon, M. (2015). </w:t>
      </w:r>
      <w:r w:rsidRPr="00F829E1">
        <w:rPr>
          <w:i/>
          <w:iCs/>
          <w:color w:val="000000"/>
          <w:shd w:val="clear" w:color="auto" w:fill="FFFFFF"/>
        </w:rPr>
        <w:t xml:space="preserve">Life skills in the foundation phase: A multiple case study into how life skills </w:t>
      </w:r>
      <w:proofErr w:type="gramStart"/>
      <w:r w:rsidRPr="00F829E1">
        <w:rPr>
          <w:i/>
          <w:iCs/>
          <w:color w:val="000000"/>
          <w:shd w:val="clear" w:color="auto" w:fill="FFFFFF"/>
        </w:rPr>
        <w:t>is</w:t>
      </w:r>
      <w:proofErr w:type="gramEnd"/>
      <w:r w:rsidRPr="00F829E1">
        <w:rPr>
          <w:i/>
          <w:iCs/>
          <w:color w:val="000000"/>
          <w:shd w:val="clear" w:color="auto" w:fill="FFFFFF"/>
        </w:rPr>
        <w:t xml:space="preserve"> enacted in two Grade 3 classrooms in Johannesburg </w:t>
      </w:r>
      <w:r w:rsidRPr="00F829E1">
        <w:rPr>
          <w:color w:val="000000"/>
          <w:shd w:val="clear" w:color="auto" w:fill="FFFFFF"/>
        </w:rPr>
        <w:t>(Unpublished master's research report). University of the Witwatersrand, South Africa.</w:t>
      </w:r>
    </w:p>
    <w:p w14:paraId="79A1C454" w14:textId="77777777" w:rsidR="005432B8" w:rsidRPr="00F829E1" w:rsidRDefault="005432B8" w:rsidP="00A56FE3">
      <w:pPr>
        <w:pStyle w:val="NormalWeb"/>
        <w:shd w:val="clear" w:color="auto" w:fill="FFFFFF"/>
        <w:ind w:left="720" w:hanging="720"/>
        <w:rPr>
          <w:color w:val="000000"/>
          <w:shd w:val="clear" w:color="auto" w:fill="FFFFFF"/>
        </w:rPr>
      </w:pPr>
      <w:r w:rsidRPr="00F829E1">
        <w:rPr>
          <w:color w:val="000000"/>
          <w:shd w:val="clear" w:color="auto" w:fill="FFFFFF"/>
        </w:rPr>
        <w:t>Mosia, D. (2011). </w:t>
      </w:r>
      <w:r w:rsidRPr="00F829E1">
        <w:rPr>
          <w:i/>
          <w:iCs/>
          <w:color w:val="000000"/>
          <w:shd w:val="clear" w:color="auto" w:fill="FFFFFF"/>
        </w:rPr>
        <w:t xml:space="preserve">How secondary school teachers understand, respond </w:t>
      </w:r>
      <w:proofErr w:type="gramStart"/>
      <w:r w:rsidRPr="00F829E1">
        <w:rPr>
          <w:i/>
          <w:iCs/>
          <w:color w:val="000000"/>
          <w:shd w:val="clear" w:color="auto" w:fill="FFFFFF"/>
        </w:rPr>
        <w:t>to</w:t>
      </w:r>
      <w:proofErr w:type="gramEnd"/>
      <w:r w:rsidRPr="00F829E1">
        <w:rPr>
          <w:i/>
          <w:iCs/>
          <w:color w:val="000000"/>
          <w:shd w:val="clear" w:color="auto" w:fill="FFFFFF"/>
        </w:rPr>
        <w:t xml:space="preserve"> and implement life orientation </w:t>
      </w:r>
      <w:r w:rsidRPr="00F829E1">
        <w:rPr>
          <w:color w:val="000000"/>
          <w:shd w:val="clear" w:color="auto" w:fill="FFFFFF"/>
        </w:rPr>
        <w:t>(Unpublished Doctoral dissertation). University of Pretoria, South Africa. </w:t>
      </w:r>
    </w:p>
    <w:p w14:paraId="218E0543" w14:textId="77777777" w:rsidR="00A56FE3" w:rsidRDefault="005432B8" w:rsidP="00A56FE3">
      <w:pPr>
        <w:pStyle w:val="NormalWeb"/>
        <w:shd w:val="clear" w:color="auto" w:fill="FFFFFF"/>
        <w:ind w:left="720" w:hanging="720"/>
        <w:rPr>
          <w:color w:val="000000"/>
          <w:shd w:val="clear" w:color="auto" w:fill="FFFFFF"/>
        </w:rPr>
      </w:pPr>
      <w:r w:rsidRPr="00F829E1">
        <w:rPr>
          <w:color w:val="000000"/>
          <w:shd w:val="clear" w:color="auto" w:fill="FFFFFF"/>
        </w:rPr>
        <w:t>Krishna, A. (2013). From OBE to CAPS: </w:t>
      </w:r>
      <w:r w:rsidRPr="00F829E1">
        <w:rPr>
          <w:i/>
          <w:iCs/>
          <w:color w:val="000000"/>
          <w:shd w:val="clear" w:color="auto" w:fill="FFFFFF"/>
        </w:rPr>
        <w:t>Educators' experiences of the new life skills curriculum in the foundation phase </w:t>
      </w:r>
      <w:r w:rsidRPr="00F829E1">
        <w:rPr>
          <w:color w:val="000000"/>
          <w:shd w:val="clear" w:color="auto" w:fill="FFFFFF"/>
        </w:rPr>
        <w:t>(Unpublished MEd Report). University of KwaZulu-Natal, South Africa.       </w:t>
      </w:r>
    </w:p>
    <w:p w14:paraId="4C565FEA" w14:textId="79934369" w:rsidR="005432B8" w:rsidRPr="00F829E1" w:rsidRDefault="005432B8" w:rsidP="00A56FE3">
      <w:pPr>
        <w:pStyle w:val="NormalWeb"/>
        <w:shd w:val="clear" w:color="auto" w:fill="FFFFFF"/>
        <w:ind w:left="720" w:hanging="720"/>
        <w:rPr>
          <w:color w:val="000000"/>
          <w:shd w:val="clear" w:color="auto" w:fill="FFFFFF"/>
        </w:rPr>
      </w:pPr>
      <w:r w:rsidRPr="00F829E1">
        <w:rPr>
          <w:color w:val="000000"/>
          <w:shd w:val="clear" w:color="auto" w:fill="FFFFFF"/>
        </w:rPr>
        <w:t xml:space="preserve">Beni, S., </w:t>
      </w:r>
      <w:proofErr w:type="spellStart"/>
      <w:r w:rsidRPr="00F829E1">
        <w:rPr>
          <w:color w:val="000000"/>
          <w:shd w:val="clear" w:color="auto" w:fill="FFFFFF"/>
        </w:rPr>
        <w:t>Stears</w:t>
      </w:r>
      <w:proofErr w:type="spellEnd"/>
      <w:r w:rsidRPr="00F829E1">
        <w:rPr>
          <w:color w:val="000000"/>
          <w:shd w:val="clear" w:color="auto" w:fill="FFFFFF"/>
        </w:rPr>
        <w:t xml:space="preserve">, M., &amp; James, A., (2017). Foundation phase teachers' interpretation of the life skills programme </w:t>
      </w:r>
      <w:proofErr w:type="gramStart"/>
      <w:r w:rsidRPr="00F829E1">
        <w:rPr>
          <w:color w:val="000000"/>
          <w:shd w:val="clear" w:color="auto" w:fill="FFFFFF"/>
        </w:rPr>
        <w:t>with regard to</w:t>
      </w:r>
      <w:proofErr w:type="gramEnd"/>
      <w:r w:rsidRPr="00F829E1">
        <w:rPr>
          <w:color w:val="000000"/>
          <w:shd w:val="clear" w:color="auto" w:fill="FFFFFF"/>
        </w:rPr>
        <w:t xml:space="preserve"> the teaching of natural science. </w:t>
      </w:r>
      <w:r w:rsidRPr="00F829E1">
        <w:rPr>
          <w:i/>
          <w:iCs/>
          <w:color w:val="000000"/>
          <w:shd w:val="clear" w:color="auto" w:fill="FFFFFF"/>
        </w:rPr>
        <w:t>South African Journal of Childhood Education, </w:t>
      </w:r>
      <w:r w:rsidRPr="00F829E1">
        <w:rPr>
          <w:color w:val="000000"/>
          <w:shd w:val="clear" w:color="auto" w:fill="FFFFFF"/>
        </w:rPr>
        <w:t>7(1).</w:t>
      </w:r>
    </w:p>
    <w:p w14:paraId="28AA6BAD" w14:textId="77777777" w:rsidR="005432B8" w:rsidRPr="00F829E1" w:rsidRDefault="005432B8" w:rsidP="00A56FE3">
      <w:pPr>
        <w:pStyle w:val="NormalWeb"/>
        <w:shd w:val="clear" w:color="auto" w:fill="FFFFFF"/>
        <w:ind w:left="720" w:hanging="720"/>
        <w:rPr>
          <w:color w:val="000000"/>
          <w:shd w:val="clear" w:color="auto" w:fill="FFFFFF"/>
        </w:rPr>
      </w:pPr>
      <w:r w:rsidRPr="00F829E1">
        <w:rPr>
          <w:color w:val="000000"/>
          <w:shd w:val="clear" w:color="auto" w:fill="FFFFFF"/>
        </w:rPr>
        <w:t>Malan, M. (2014). </w:t>
      </w:r>
      <w:r w:rsidRPr="00F829E1">
        <w:rPr>
          <w:i/>
          <w:iCs/>
          <w:color w:val="000000"/>
          <w:shd w:val="clear" w:color="auto" w:fill="FFFFFF"/>
        </w:rPr>
        <w:t>Musical understanding: An analysis of the creative arts CAPS outline for the foundation phase </w:t>
      </w:r>
      <w:r w:rsidRPr="00F829E1">
        <w:rPr>
          <w:color w:val="000000"/>
          <w:shd w:val="clear" w:color="auto" w:fill="FFFFFF"/>
        </w:rPr>
        <w:t>(Unpublished MEd report). University of Stellenbosch, South Africa.     </w:t>
      </w:r>
    </w:p>
    <w:p w14:paraId="4AAB026C" w14:textId="02BDC8B4" w:rsidR="005432B8" w:rsidRPr="00F829E1" w:rsidRDefault="00A56FE3" w:rsidP="00A56FE3">
      <w:pPr>
        <w:pStyle w:val="NormalWeb"/>
        <w:shd w:val="clear" w:color="auto" w:fill="FFFFFF"/>
        <w:ind w:left="720" w:hanging="720"/>
        <w:rPr>
          <w:color w:val="000000"/>
        </w:rPr>
      </w:pPr>
      <w:hyperlink r:id="rId8" w:history="1">
        <w:r w:rsidRPr="00CC4421">
          <w:rPr>
            <w:rStyle w:val="Hyperlink"/>
          </w:rPr>
          <w:t>https://www.wonderschool.com/p/parent-resources/what-is-play-based-learning/</w:t>
        </w:r>
      </w:hyperlink>
    </w:p>
    <w:p w14:paraId="2511E629" w14:textId="30B49D32" w:rsidR="005432B8" w:rsidRPr="00F829E1" w:rsidRDefault="00A56FE3" w:rsidP="00A56FE3">
      <w:pPr>
        <w:pStyle w:val="NormalWeb"/>
        <w:shd w:val="clear" w:color="auto" w:fill="FFFFFF"/>
        <w:ind w:left="720" w:hanging="720"/>
        <w:rPr>
          <w:color w:val="000000"/>
        </w:rPr>
      </w:pPr>
      <w:hyperlink r:id="rId9" w:history="1">
        <w:r w:rsidRPr="00CC4421">
          <w:rPr>
            <w:rStyle w:val="Hyperlink"/>
          </w:rPr>
          <w:t>https://resilienteducator.com/classroom-resources/play-based-learning/</w:t>
        </w:r>
      </w:hyperlink>
    </w:p>
    <w:p w14:paraId="2A1B4DF6" w14:textId="77777777" w:rsidR="005432B8" w:rsidRPr="00F829E1" w:rsidRDefault="005432B8" w:rsidP="00A56FE3">
      <w:pPr>
        <w:pStyle w:val="NormalWeb"/>
        <w:shd w:val="clear" w:color="auto" w:fill="FFFFFF"/>
        <w:ind w:left="720" w:hanging="720"/>
        <w:rPr>
          <w:color w:val="000000"/>
        </w:rPr>
      </w:pPr>
      <w:r w:rsidRPr="00F829E1">
        <w:rPr>
          <w:color w:val="000000"/>
        </w:rPr>
        <w:t xml:space="preserve">https://www.earlyyearsmatters.co.uk/eyfs/a-unique-child/ </w:t>
      </w:r>
    </w:p>
    <w:p w14:paraId="748A906F" w14:textId="77777777" w:rsidR="005432B8" w:rsidRPr="00F829E1" w:rsidRDefault="005432B8" w:rsidP="00A56FE3">
      <w:pPr>
        <w:ind w:left="720" w:hanging="720"/>
        <w:rPr>
          <w:rFonts w:ascii="Times New Roman" w:hAnsi="Times New Roman" w:cs="Times New Roman"/>
          <w:b/>
          <w:bCs/>
          <w:sz w:val="24"/>
          <w:szCs w:val="24"/>
        </w:rPr>
      </w:pPr>
      <w:hyperlink r:id="rId10" w:history="1">
        <w:r w:rsidRPr="00F829E1">
          <w:rPr>
            <w:rStyle w:val="Hyperlink"/>
            <w:rFonts w:ascii="Times New Roman" w:hAnsi="Times New Roman" w:cs="Times New Roman"/>
            <w:b/>
            <w:bCs/>
            <w:sz w:val="24"/>
            <w:szCs w:val="24"/>
          </w:rPr>
          <w:t>https://www.child-encyclopedia.com/play-based-learning/according-experts/assessment-play-based-learning</w:t>
        </w:r>
      </w:hyperlink>
    </w:p>
    <w:p w14:paraId="02D3E9C4" w14:textId="77777777" w:rsidR="005432B8" w:rsidRPr="00A56FE3" w:rsidRDefault="005432B8" w:rsidP="00A56FE3">
      <w:pPr>
        <w:ind w:left="720" w:hanging="720"/>
        <w:rPr>
          <w:rFonts w:ascii="Times New Roman" w:hAnsi="Times New Roman" w:cs="Times New Roman"/>
          <w:sz w:val="24"/>
          <w:szCs w:val="24"/>
        </w:rPr>
      </w:pPr>
    </w:p>
    <w:p w14:paraId="16BBA600" w14:textId="3B05C1AE" w:rsidR="005432B8" w:rsidRPr="00A56FE3" w:rsidRDefault="005432B8" w:rsidP="00A56FE3">
      <w:pPr>
        <w:ind w:left="720" w:hanging="720"/>
        <w:rPr>
          <w:rFonts w:ascii="Times New Roman" w:hAnsi="Times New Roman" w:cs="Times New Roman"/>
          <w:sz w:val="24"/>
          <w:szCs w:val="24"/>
        </w:rPr>
      </w:pPr>
      <w:proofErr w:type="spellStart"/>
      <w:r w:rsidRPr="00A56FE3">
        <w:rPr>
          <w:rFonts w:ascii="Times New Roman" w:hAnsi="Times New Roman" w:cs="Times New Roman"/>
          <w:sz w:val="24"/>
          <w:szCs w:val="24"/>
        </w:rPr>
        <w:t>Gullo</w:t>
      </w:r>
      <w:proofErr w:type="spellEnd"/>
      <w:r w:rsidRPr="00A56FE3">
        <w:rPr>
          <w:rFonts w:ascii="Times New Roman" w:hAnsi="Times New Roman" w:cs="Times New Roman"/>
          <w:sz w:val="24"/>
          <w:szCs w:val="24"/>
        </w:rPr>
        <w:t xml:space="preserve"> DF. Assessment in kindergarten. In: </w:t>
      </w:r>
      <w:proofErr w:type="spellStart"/>
      <w:r w:rsidRPr="00A56FE3">
        <w:rPr>
          <w:rFonts w:ascii="Times New Roman" w:hAnsi="Times New Roman" w:cs="Times New Roman"/>
          <w:sz w:val="24"/>
          <w:szCs w:val="24"/>
        </w:rPr>
        <w:t>Gullo</w:t>
      </w:r>
      <w:proofErr w:type="spellEnd"/>
      <w:r w:rsidRPr="00A56FE3">
        <w:rPr>
          <w:rFonts w:ascii="Times New Roman" w:hAnsi="Times New Roman" w:cs="Times New Roman"/>
          <w:sz w:val="24"/>
          <w:szCs w:val="24"/>
        </w:rPr>
        <w:t xml:space="preserve"> DF, ed. K Today: Teaching and Learning in the Kindergarten year. Washington, DC: NAEYC; 2006:138-150.</w:t>
      </w:r>
    </w:p>
    <w:p w14:paraId="66E40DB8" w14:textId="06CDEFCB" w:rsidR="00A824EA" w:rsidRPr="00A56FE3" w:rsidRDefault="00A824EA" w:rsidP="00A56FE3">
      <w:pPr>
        <w:ind w:left="720" w:hanging="720"/>
        <w:rPr>
          <w:rFonts w:ascii="Times New Roman" w:hAnsi="Times New Roman" w:cs="Times New Roman"/>
          <w:sz w:val="24"/>
          <w:szCs w:val="24"/>
        </w:rPr>
      </w:pPr>
      <w:proofErr w:type="spellStart"/>
      <w:r w:rsidRPr="00A56FE3">
        <w:rPr>
          <w:rFonts w:ascii="Times New Roman" w:hAnsi="Times New Roman" w:cs="Times New Roman"/>
          <w:sz w:val="24"/>
          <w:szCs w:val="24"/>
        </w:rPr>
        <w:t>Cheep</w:t>
      </w:r>
      <w:proofErr w:type="spellEnd"/>
      <w:r w:rsidRPr="00A56FE3">
        <w:rPr>
          <w:rFonts w:ascii="Times New Roman" w:hAnsi="Times New Roman" w:cs="Times New Roman"/>
          <w:sz w:val="24"/>
          <w:szCs w:val="24"/>
        </w:rPr>
        <w:t>-</w:t>
      </w:r>
      <w:proofErr w:type="spellStart"/>
      <w:r w:rsidRPr="00A56FE3">
        <w:rPr>
          <w:rFonts w:ascii="Times New Roman" w:hAnsi="Times New Roman" w:cs="Times New Roman"/>
          <w:sz w:val="24"/>
          <w:szCs w:val="24"/>
        </w:rPr>
        <w:t>Aranai</w:t>
      </w:r>
      <w:proofErr w:type="spellEnd"/>
      <w:r w:rsidRPr="00A56FE3">
        <w:rPr>
          <w:rFonts w:ascii="Times New Roman" w:hAnsi="Times New Roman" w:cs="Times New Roman"/>
          <w:sz w:val="24"/>
          <w:szCs w:val="24"/>
        </w:rPr>
        <w:t xml:space="preserve">, Rin &amp; Reinders, </w:t>
      </w:r>
      <w:proofErr w:type="spellStart"/>
      <w:r w:rsidRPr="00A56FE3">
        <w:rPr>
          <w:rFonts w:ascii="Times New Roman" w:hAnsi="Times New Roman" w:cs="Times New Roman"/>
          <w:sz w:val="24"/>
          <w:szCs w:val="24"/>
        </w:rPr>
        <w:t>Hayo</w:t>
      </w:r>
      <w:proofErr w:type="spellEnd"/>
      <w:r w:rsidRPr="00A56FE3">
        <w:rPr>
          <w:rFonts w:ascii="Times New Roman" w:hAnsi="Times New Roman" w:cs="Times New Roman"/>
          <w:sz w:val="24"/>
          <w:szCs w:val="24"/>
        </w:rPr>
        <w:t xml:space="preserve"> &amp; </w:t>
      </w:r>
      <w:proofErr w:type="spellStart"/>
      <w:r w:rsidRPr="00A56FE3">
        <w:rPr>
          <w:rFonts w:ascii="Times New Roman" w:hAnsi="Times New Roman" w:cs="Times New Roman"/>
          <w:sz w:val="24"/>
          <w:szCs w:val="24"/>
        </w:rPr>
        <w:t>Wasanasomsithi</w:t>
      </w:r>
      <w:proofErr w:type="spellEnd"/>
      <w:r w:rsidRPr="00A56FE3">
        <w:rPr>
          <w:rFonts w:ascii="Times New Roman" w:hAnsi="Times New Roman" w:cs="Times New Roman"/>
          <w:sz w:val="24"/>
          <w:szCs w:val="24"/>
        </w:rPr>
        <w:t xml:space="preserve">, </w:t>
      </w:r>
      <w:proofErr w:type="spellStart"/>
      <w:r w:rsidRPr="00A56FE3">
        <w:rPr>
          <w:rFonts w:ascii="Times New Roman" w:hAnsi="Times New Roman" w:cs="Times New Roman"/>
          <w:sz w:val="24"/>
          <w:szCs w:val="24"/>
        </w:rPr>
        <w:t>Punchalee</w:t>
      </w:r>
      <w:proofErr w:type="spellEnd"/>
      <w:r w:rsidRPr="00A56FE3">
        <w:rPr>
          <w:rFonts w:ascii="Times New Roman" w:hAnsi="Times New Roman" w:cs="Times New Roman"/>
          <w:sz w:val="24"/>
          <w:szCs w:val="24"/>
        </w:rPr>
        <w:t>. (2015). Implementing Play-Based Language Learning with Children: From Potential to Practice. 10.1057/9781137449757_10.</w:t>
      </w:r>
    </w:p>
    <w:p w14:paraId="5AFCB7B9" w14:textId="77777777" w:rsidR="005432B8" w:rsidRPr="00F829E1" w:rsidRDefault="005432B8" w:rsidP="00A56FE3">
      <w:pPr>
        <w:spacing w:line="480" w:lineRule="auto"/>
        <w:ind w:left="720" w:right="855" w:hanging="720"/>
        <w:jc w:val="both"/>
        <w:rPr>
          <w:rFonts w:ascii="Times New Roman" w:hAnsi="Times New Roman" w:cs="Times New Roman"/>
          <w:sz w:val="24"/>
          <w:szCs w:val="24"/>
        </w:rPr>
      </w:pPr>
    </w:p>
    <w:p w14:paraId="3EDD2D6A" w14:textId="4A39F3B3" w:rsidR="00222060" w:rsidRPr="00F829E1" w:rsidRDefault="00222060" w:rsidP="00DF265F">
      <w:pPr>
        <w:spacing w:line="480" w:lineRule="auto"/>
        <w:ind w:right="855"/>
        <w:jc w:val="both"/>
        <w:rPr>
          <w:rFonts w:ascii="Times New Roman" w:hAnsi="Times New Roman" w:cs="Times New Roman"/>
          <w:sz w:val="24"/>
          <w:szCs w:val="24"/>
        </w:rPr>
      </w:pPr>
      <w:r w:rsidRPr="00F829E1">
        <w:rPr>
          <w:rFonts w:ascii="Times New Roman" w:hAnsi="Times New Roman" w:cs="Times New Roman"/>
          <w:sz w:val="24"/>
          <w:szCs w:val="24"/>
        </w:rPr>
        <w:t xml:space="preserve"> </w:t>
      </w:r>
    </w:p>
    <w:p w14:paraId="4F23CE42" w14:textId="2BAC96E4" w:rsidR="00222060" w:rsidRPr="00F829E1" w:rsidRDefault="00222060" w:rsidP="00DF265F">
      <w:pPr>
        <w:spacing w:line="480" w:lineRule="auto"/>
        <w:ind w:right="855"/>
        <w:jc w:val="both"/>
        <w:rPr>
          <w:rFonts w:ascii="Times New Roman" w:hAnsi="Times New Roman" w:cs="Times New Roman"/>
          <w:sz w:val="24"/>
          <w:szCs w:val="24"/>
        </w:rPr>
      </w:pPr>
    </w:p>
    <w:p w14:paraId="1725654C" w14:textId="77777777" w:rsidR="00222060" w:rsidRPr="00F829E1" w:rsidRDefault="00222060" w:rsidP="00DF265F">
      <w:pPr>
        <w:spacing w:line="480" w:lineRule="auto"/>
        <w:ind w:right="855"/>
        <w:jc w:val="both"/>
        <w:rPr>
          <w:rFonts w:ascii="Times New Roman" w:hAnsi="Times New Roman" w:cs="Times New Roman"/>
          <w:sz w:val="24"/>
          <w:szCs w:val="24"/>
        </w:rPr>
      </w:pPr>
    </w:p>
    <w:p w14:paraId="2F5F67B4" w14:textId="586B2A43" w:rsidR="00AD08CB" w:rsidRPr="00F829E1" w:rsidRDefault="00AD08CB" w:rsidP="00DF265F">
      <w:pPr>
        <w:spacing w:line="480" w:lineRule="auto"/>
        <w:ind w:right="855"/>
        <w:jc w:val="both"/>
        <w:rPr>
          <w:rFonts w:ascii="Times New Roman" w:hAnsi="Times New Roman" w:cs="Times New Roman"/>
          <w:sz w:val="24"/>
          <w:szCs w:val="24"/>
        </w:rPr>
      </w:pPr>
    </w:p>
    <w:sectPr w:rsidR="00AD08CB" w:rsidRPr="00F829E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ff1">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01DF9"/>
    <w:multiLevelType w:val="hybridMultilevel"/>
    <w:tmpl w:val="812842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B12786"/>
    <w:multiLevelType w:val="hybridMultilevel"/>
    <w:tmpl w:val="75EC41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CA7504"/>
    <w:multiLevelType w:val="hybridMultilevel"/>
    <w:tmpl w:val="92A68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8369B8"/>
    <w:multiLevelType w:val="multilevel"/>
    <w:tmpl w:val="F1ACEB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38F018BC"/>
    <w:multiLevelType w:val="multilevel"/>
    <w:tmpl w:val="13DAD564"/>
    <w:lvl w:ilvl="0">
      <w:start w:val="1"/>
      <w:numFmt w:val="decimal"/>
      <w:lvlText w:val="%1)"/>
      <w:lvlJc w:val="left"/>
      <w:pPr>
        <w:tabs>
          <w:tab w:val="num" w:pos="720"/>
        </w:tabs>
        <w:ind w:left="720" w:hanging="360"/>
      </w:pPr>
      <w:rPr>
        <w:rFonts w:ascii="Times New Roman" w:eastAsiaTheme="minorHAnsi" w:hAnsi="Times New Roman" w:cs="Times New Roman"/>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417C00"/>
    <w:multiLevelType w:val="multilevel"/>
    <w:tmpl w:val="ADA2A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ADB73B1"/>
    <w:multiLevelType w:val="hybridMultilevel"/>
    <w:tmpl w:val="EFDECF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934DB1"/>
    <w:multiLevelType w:val="hybridMultilevel"/>
    <w:tmpl w:val="C3D8CF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2B69F2"/>
    <w:multiLevelType w:val="multilevel"/>
    <w:tmpl w:val="701EB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D770C5A"/>
    <w:multiLevelType w:val="hybridMultilevel"/>
    <w:tmpl w:val="0046F4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085658"/>
    <w:multiLevelType w:val="hybridMultilevel"/>
    <w:tmpl w:val="06D204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4"/>
  </w:num>
  <w:num w:numId="3">
    <w:abstractNumId w:val="8"/>
  </w:num>
  <w:num w:numId="4">
    <w:abstractNumId w:val="2"/>
  </w:num>
  <w:num w:numId="5">
    <w:abstractNumId w:val="3"/>
  </w:num>
  <w:num w:numId="6">
    <w:abstractNumId w:val="6"/>
  </w:num>
  <w:num w:numId="7">
    <w:abstractNumId w:val="7"/>
  </w:num>
  <w:num w:numId="8">
    <w:abstractNumId w:val="0"/>
  </w:num>
  <w:num w:numId="9">
    <w:abstractNumId w:val="1"/>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16B"/>
    <w:rsid w:val="000119D5"/>
    <w:rsid w:val="00013FE7"/>
    <w:rsid w:val="0008378A"/>
    <w:rsid w:val="00092A1A"/>
    <w:rsid w:val="0012279A"/>
    <w:rsid w:val="001721B1"/>
    <w:rsid w:val="001A4133"/>
    <w:rsid w:val="00222060"/>
    <w:rsid w:val="002243C9"/>
    <w:rsid w:val="00293122"/>
    <w:rsid w:val="002A0286"/>
    <w:rsid w:val="003061D3"/>
    <w:rsid w:val="00326E7C"/>
    <w:rsid w:val="0033550B"/>
    <w:rsid w:val="00340276"/>
    <w:rsid w:val="00374D57"/>
    <w:rsid w:val="00384CFA"/>
    <w:rsid w:val="003A37B8"/>
    <w:rsid w:val="003D70FB"/>
    <w:rsid w:val="003E5648"/>
    <w:rsid w:val="004014CC"/>
    <w:rsid w:val="004231BF"/>
    <w:rsid w:val="004426EC"/>
    <w:rsid w:val="004A3F56"/>
    <w:rsid w:val="004B60DE"/>
    <w:rsid w:val="004D7A5B"/>
    <w:rsid w:val="004E44BA"/>
    <w:rsid w:val="00541304"/>
    <w:rsid w:val="0054137E"/>
    <w:rsid w:val="005432B8"/>
    <w:rsid w:val="005432C0"/>
    <w:rsid w:val="0057007B"/>
    <w:rsid w:val="00591C97"/>
    <w:rsid w:val="00594AC4"/>
    <w:rsid w:val="005A2013"/>
    <w:rsid w:val="005E716B"/>
    <w:rsid w:val="005F5863"/>
    <w:rsid w:val="00601641"/>
    <w:rsid w:val="00613062"/>
    <w:rsid w:val="00616016"/>
    <w:rsid w:val="0062799D"/>
    <w:rsid w:val="00637D4B"/>
    <w:rsid w:val="00640A70"/>
    <w:rsid w:val="00641934"/>
    <w:rsid w:val="00647D39"/>
    <w:rsid w:val="006A4E6B"/>
    <w:rsid w:val="006F546C"/>
    <w:rsid w:val="0070019E"/>
    <w:rsid w:val="00701E2D"/>
    <w:rsid w:val="007314EA"/>
    <w:rsid w:val="00764123"/>
    <w:rsid w:val="00794695"/>
    <w:rsid w:val="007B187C"/>
    <w:rsid w:val="007F26F0"/>
    <w:rsid w:val="008C0E49"/>
    <w:rsid w:val="008F5B0C"/>
    <w:rsid w:val="008F750B"/>
    <w:rsid w:val="0091331D"/>
    <w:rsid w:val="0097498D"/>
    <w:rsid w:val="009C3C4D"/>
    <w:rsid w:val="009C7910"/>
    <w:rsid w:val="00A1596B"/>
    <w:rsid w:val="00A31C55"/>
    <w:rsid w:val="00A32CC3"/>
    <w:rsid w:val="00A55266"/>
    <w:rsid w:val="00A56FE3"/>
    <w:rsid w:val="00A700EA"/>
    <w:rsid w:val="00A824EA"/>
    <w:rsid w:val="00A8296D"/>
    <w:rsid w:val="00A95336"/>
    <w:rsid w:val="00AC482F"/>
    <w:rsid w:val="00AD08CB"/>
    <w:rsid w:val="00AD211A"/>
    <w:rsid w:val="00AD6EA4"/>
    <w:rsid w:val="00B25272"/>
    <w:rsid w:val="00B46EEE"/>
    <w:rsid w:val="00B92B81"/>
    <w:rsid w:val="00BA3479"/>
    <w:rsid w:val="00BD2DD5"/>
    <w:rsid w:val="00C5450A"/>
    <w:rsid w:val="00C73DC9"/>
    <w:rsid w:val="00DA7BBD"/>
    <w:rsid w:val="00DE0165"/>
    <w:rsid w:val="00DF0173"/>
    <w:rsid w:val="00DF265F"/>
    <w:rsid w:val="00DF5927"/>
    <w:rsid w:val="00E03190"/>
    <w:rsid w:val="00E0693F"/>
    <w:rsid w:val="00E21BCE"/>
    <w:rsid w:val="00E322BD"/>
    <w:rsid w:val="00EB559B"/>
    <w:rsid w:val="00EC248A"/>
    <w:rsid w:val="00EC7084"/>
    <w:rsid w:val="00EF188B"/>
    <w:rsid w:val="00F116CB"/>
    <w:rsid w:val="00F47FF1"/>
    <w:rsid w:val="00F71926"/>
    <w:rsid w:val="00F73DC1"/>
    <w:rsid w:val="00F747FC"/>
    <w:rsid w:val="00F75C35"/>
    <w:rsid w:val="00F76729"/>
    <w:rsid w:val="00F829E1"/>
    <w:rsid w:val="00F86E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FC167"/>
  <w15:chartTrackingRefBased/>
  <w15:docId w15:val="{3CA15AD5-64A9-493B-9D35-631B02F17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16B"/>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0286"/>
    <w:pPr>
      <w:ind w:left="720"/>
      <w:contextualSpacing/>
    </w:pPr>
  </w:style>
  <w:style w:type="paragraph" w:styleId="NormalWeb">
    <w:name w:val="Normal (Web)"/>
    <w:basedOn w:val="Normal"/>
    <w:uiPriority w:val="99"/>
    <w:unhideWhenUsed/>
    <w:rsid w:val="00A700E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5432C0"/>
    <w:rPr>
      <w:color w:val="0563C1" w:themeColor="hyperlink"/>
      <w:u w:val="single"/>
    </w:rPr>
  </w:style>
  <w:style w:type="character" w:styleId="UnresolvedMention">
    <w:name w:val="Unresolved Mention"/>
    <w:basedOn w:val="DefaultParagraphFont"/>
    <w:uiPriority w:val="99"/>
    <w:semiHidden/>
    <w:unhideWhenUsed/>
    <w:rsid w:val="005432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632117">
      <w:bodyDiv w:val="1"/>
      <w:marLeft w:val="0"/>
      <w:marRight w:val="0"/>
      <w:marTop w:val="0"/>
      <w:marBottom w:val="0"/>
      <w:divBdr>
        <w:top w:val="none" w:sz="0" w:space="0" w:color="auto"/>
        <w:left w:val="none" w:sz="0" w:space="0" w:color="auto"/>
        <w:bottom w:val="none" w:sz="0" w:space="0" w:color="auto"/>
        <w:right w:val="none" w:sz="0" w:space="0" w:color="auto"/>
      </w:divBdr>
    </w:div>
    <w:div w:id="325285335">
      <w:bodyDiv w:val="1"/>
      <w:marLeft w:val="0"/>
      <w:marRight w:val="0"/>
      <w:marTop w:val="0"/>
      <w:marBottom w:val="0"/>
      <w:divBdr>
        <w:top w:val="none" w:sz="0" w:space="0" w:color="auto"/>
        <w:left w:val="none" w:sz="0" w:space="0" w:color="auto"/>
        <w:bottom w:val="none" w:sz="0" w:space="0" w:color="auto"/>
        <w:right w:val="none" w:sz="0" w:space="0" w:color="auto"/>
      </w:divBdr>
    </w:div>
    <w:div w:id="326716502">
      <w:bodyDiv w:val="1"/>
      <w:marLeft w:val="0"/>
      <w:marRight w:val="0"/>
      <w:marTop w:val="0"/>
      <w:marBottom w:val="0"/>
      <w:divBdr>
        <w:top w:val="none" w:sz="0" w:space="0" w:color="auto"/>
        <w:left w:val="none" w:sz="0" w:space="0" w:color="auto"/>
        <w:bottom w:val="none" w:sz="0" w:space="0" w:color="auto"/>
        <w:right w:val="none" w:sz="0" w:space="0" w:color="auto"/>
      </w:divBdr>
    </w:div>
    <w:div w:id="466974485">
      <w:bodyDiv w:val="1"/>
      <w:marLeft w:val="0"/>
      <w:marRight w:val="0"/>
      <w:marTop w:val="0"/>
      <w:marBottom w:val="0"/>
      <w:divBdr>
        <w:top w:val="none" w:sz="0" w:space="0" w:color="auto"/>
        <w:left w:val="none" w:sz="0" w:space="0" w:color="auto"/>
        <w:bottom w:val="none" w:sz="0" w:space="0" w:color="auto"/>
        <w:right w:val="none" w:sz="0" w:space="0" w:color="auto"/>
      </w:divBdr>
    </w:div>
    <w:div w:id="514997127">
      <w:bodyDiv w:val="1"/>
      <w:marLeft w:val="0"/>
      <w:marRight w:val="0"/>
      <w:marTop w:val="0"/>
      <w:marBottom w:val="0"/>
      <w:divBdr>
        <w:top w:val="none" w:sz="0" w:space="0" w:color="auto"/>
        <w:left w:val="none" w:sz="0" w:space="0" w:color="auto"/>
        <w:bottom w:val="none" w:sz="0" w:space="0" w:color="auto"/>
        <w:right w:val="none" w:sz="0" w:space="0" w:color="auto"/>
      </w:divBdr>
    </w:div>
    <w:div w:id="652103098">
      <w:bodyDiv w:val="1"/>
      <w:marLeft w:val="0"/>
      <w:marRight w:val="0"/>
      <w:marTop w:val="0"/>
      <w:marBottom w:val="0"/>
      <w:divBdr>
        <w:top w:val="none" w:sz="0" w:space="0" w:color="auto"/>
        <w:left w:val="none" w:sz="0" w:space="0" w:color="auto"/>
        <w:bottom w:val="none" w:sz="0" w:space="0" w:color="auto"/>
        <w:right w:val="none" w:sz="0" w:space="0" w:color="auto"/>
      </w:divBdr>
    </w:div>
    <w:div w:id="1332637659">
      <w:bodyDiv w:val="1"/>
      <w:marLeft w:val="0"/>
      <w:marRight w:val="0"/>
      <w:marTop w:val="0"/>
      <w:marBottom w:val="0"/>
      <w:divBdr>
        <w:top w:val="none" w:sz="0" w:space="0" w:color="auto"/>
        <w:left w:val="none" w:sz="0" w:space="0" w:color="auto"/>
        <w:bottom w:val="none" w:sz="0" w:space="0" w:color="auto"/>
        <w:right w:val="none" w:sz="0" w:space="0" w:color="auto"/>
      </w:divBdr>
    </w:div>
    <w:div w:id="1521237191">
      <w:bodyDiv w:val="1"/>
      <w:marLeft w:val="0"/>
      <w:marRight w:val="0"/>
      <w:marTop w:val="0"/>
      <w:marBottom w:val="0"/>
      <w:divBdr>
        <w:top w:val="none" w:sz="0" w:space="0" w:color="auto"/>
        <w:left w:val="none" w:sz="0" w:space="0" w:color="auto"/>
        <w:bottom w:val="none" w:sz="0" w:space="0" w:color="auto"/>
        <w:right w:val="none" w:sz="0" w:space="0" w:color="auto"/>
      </w:divBdr>
    </w:div>
    <w:div w:id="1533035017">
      <w:bodyDiv w:val="1"/>
      <w:marLeft w:val="0"/>
      <w:marRight w:val="0"/>
      <w:marTop w:val="0"/>
      <w:marBottom w:val="0"/>
      <w:divBdr>
        <w:top w:val="none" w:sz="0" w:space="0" w:color="auto"/>
        <w:left w:val="none" w:sz="0" w:space="0" w:color="auto"/>
        <w:bottom w:val="none" w:sz="0" w:space="0" w:color="auto"/>
        <w:right w:val="none" w:sz="0" w:space="0" w:color="auto"/>
      </w:divBdr>
      <w:divsChild>
        <w:div w:id="16187583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783570">
      <w:bodyDiv w:val="1"/>
      <w:marLeft w:val="0"/>
      <w:marRight w:val="0"/>
      <w:marTop w:val="0"/>
      <w:marBottom w:val="0"/>
      <w:divBdr>
        <w:top w:val="none" w:sz="0" w:space="0" w:color="auto"/>
        <w:left w:val="none" w:sz="0" w:space="0" w:color="auto"/>
        <w:bottom w:val="none" w:sz="0" w:space="0" w:color="auto"/>
        <w:right w:val="none" w:sz="0" w:space="0" w:color="auto"/>
      </w:divBdr>
    </w:div>
    <w:div w:id="1598637717">
      <w:bodyDiv w:val="1"/>
      <w:marLeft w:val="0"/>
      <w:marRight w:val="0"/>
      <w:marTop w:val="0"/>
      <w:marBottom w:val="0"/>
      <w:divBdr>
        <w:top w:val="none" w:sz="0" w:space="0" w:color="auto"/>
        <w:left w:val="none" w:sz="0" w:space="0" w:color="auto"/>
        <w:bottom w:val="none" w:sz="0" w:space="0" w:color="auto"/>
        <w:right w:val="none" w:sz="0" w:space="0" w:color="auto"/>
      </w:divBdr>
    </w:div>
    <w:div w:id="1629167314">
      <w:bodyDiv w:val="1"/>
      <w:marLeft w:val="0"/>
      <w:marRight w:val="0"/>
      <w:marTop w:val="0"/>
      <w:marBottom w:val="0"/>
      <w:divBdr>
        <w:top w:val="none" w:sz="0" w:space="0" w:color="auto"/>
        <w:left w:val="none" w:sz="0" w:space="0" w:color="auto"/>
        <w:bottom w:val="none" w:sz="0" w:space="0" w:color="auto"/>
        <w:right w:val="none" w:sz="0" w:space="0" w:color="auto"/>
      </w:divBdr>
    </w:div>
    <w:div w:id="1960068516">
      <w:bodyDiv w:val="1"/>
      <w:marLeft w:val="0"/>
      <w:marRight w:val="0"/>
      <w:marTop w:val="0"/>
      <w:marBottom w:val="0"/>
      <w:divBdr>
        <w:top w:val="none" w:sz="0" w:space="0" w:color="auto"/>
        <w:left w:val="none" w:sz="0" w:space="0" w:color="auto"/>
        <w:bottom w:val="none" w:sz="0" w:space="0" w:color="auto"/>
        <w:right w:val="none" w:sz="0" w:space="0" w:color="auto"/>
      </w:divBdr>
    </w:div>
    <w:div w:id="2093624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nderschool.com/p/parent-resources/what-is-play-based-learning/" TargetMode="External"/><Relationship Id="rId3" Type="http://schemas.openxmlformats.org/officeDocument/2006/relationships/settings" Target="settings.xml"/><Relationship Id="rId7" Type="http://schemas.openxmlformats.org/officeDocument/2006/relationships/hyperlink" Target="http://www.scielo.org.za/scielo.php?script=sci_arttext&amp;pid=S2520-9868201800010000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odle.uwtsd.ac.uk/pluginfile.php/503770/mod_resource/content/1/150514-foundation-phase-final-en_Redacted.pdf"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child-encyclopedia.com/play-based-learning/according-experts/assessment-play-based-learning" TargetMode="External"/><Relationship Id="rId4" Type="http://schemas.openxmlformats.org/officeDocument/2006/relationships/webSettings" Target="webSettings.xml"/><Relationship Id="rId9" Type="http://schemas.openxmlformats.org/officeDocument/2006/relationships/hyperlink" Target="https://resilienteducator.com/classroom-resources/play-based-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1350</TotalTime>
  <Pages>19</Pages>
  <Words>5130</Words>
  <Characters>29247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Khan</dc:creator>
  <cp:keywords/>
  <dc:description/>
  <cp:lastModifiedBy>Ayesha Khan</cp:lastModifiedBy>
  <cp:revision>65</cp:revision>
  <dcterms:created xsi:type="dcterms:W3CDTF">2021-10-23T18:54:00Z</dcterms:created>
  <dcterms:modified xsi:type="dcterms:W3CDTF">2021-10-24T17:36:00Z</dcterms:modified>
</cp:coreProperties>
</file>