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906877752"/>
        <w:docPartObj>
          <w:docPartGallery w:val="Cover Pages"/>
          <w:docPartUnique/>
        </w:docPartObj>
      </w:sdtPr>
      <w:sdtEndPr>
        <w:rPr>
          <w:rFonts w:asciiTheme="majorHAnsi" w:eastAsiaTheme="majorEastAsia" w:hAnsiTheme="majorHAnsi" w:cstheme="majorBidi"/>
          <w:spacing w:val="-10"/>
          <w:kern w:val="28"/>
          <w:sz w:val="56"/>
          <w:szCs w:val="56"/>
          <w:shd w:val="clear" w:color="auto" w:fill="FFFFFF"/>
        </w:rPr>
      </w:sdtEndPr>
      <w:sdtContent>
        <w:p w14:paraId="212124C4" w14:textId="29F50BDC" w:rsidR="005F2FEC" w:rsidRDefault="005F2FEC">
          <w:r>
            <w:rPr>
              <w:noProof/>
            </w:rPr>
            <mc:AlternateContent>
              <mc:Choice Requires="wpg">
                <w:drawing>
                  <wp:anchor distT="0" distB="0" distL="114300" distR="114300" simplePos="0" relativeHeight="251659264" behindDoc="1" locked="0" layoutInCell="1" allowOverlap="1" wp14:anchorId="0F8C3DE9" wp14:editId="122FCACB">
                    <wp:simplePos x="0" y="0"/>
                    <wp:positionH relativeFrom="page">
                      <wp:align>center</wp:align>
                    </wp:positionH>
                    <wp:positionV relativeFrom="page">
                      <wp:align>center</wp:align>
                    </wp:positionV>
                    <wp:extent cx="6864824" cy="9123528"/>
                    <wp:effectExtent l="0" t="0" r="2540" b="635"/>
                    <wp:wrapNone/>
                    <wp:docPr id="193" name="Group 198"/>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2C7A1241" w14:textId="78707F9C" w:rsidR="005F2FEC" w:rsidRDefault="005F2FEC">
                                      <w:pPr>
                                        <w:pStyle w:val="NoSpacing"/>
                                        <w:spacing w:before="120"/>
                                        <w:jc w:val="center"/>
                                        <w:rPr>
                                          <w:color w:val="FFFFFF" w:themeColor="background1"/>
                                        </w:rPr>
                                      </w:pPr>
                                      <w:r>
                                        <w:rPr>
                                          <w:color w:val="FFFFFF" w:themeColor="background1"/>
                                        </w:rPr>
                                        <w:t>Corina Cernat 2019920</w:t>
                                      </w:r>
                                    </w:p>
                                  </w:sdtContent>
                                </w:sdt>
                                <w:p w14:paraId="621B020E" w14:textId="7CDFA0AB" w:rsidR="005F2FEC" w:rsidRDefault="00000000">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005F2FEC">
                                        <w:rPr>
                                          <w:caps/>
                                          <w:color w:val="FFFFFF" w:themeColor="background1"/>
                                        </w:rPr>
                                        <w:t>University of wales trinity saint david</w:t>
                                      </w:r>
                                    </w:sdtContent>
                                  </w:sdt>
                                  <w:r w:rsidR="005F2FEC">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sidR="005F2FEC">
                                        <w:rPr>
                                          <w:color w:val="FFFFFF" w:themeColor="background1"/>
                                        </w:rPr>
                                        <w:t>2024</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156082" w:themeColor="accent1"/>
                                      <w:sz w:val="56"/>
                                      <w:szCs w:val="56"/>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412AC700" w14:textId="7EC3B69C" w:rsidR="005F2FEC" w:rsidRDefault="005F2FEC">
                                      <w:pPr>
                                        <w:pStyle w:val="NoSpacing"/>
                                        <w:jc w:val="center"/>
                                        <w:rPr>
                                          <w:rFonts w:asciiTheme="majorHAnsi" w:eastAsiaTheme="majorEastAsia" w:hAnsiTheme="majorHAnsi" w:cstheme="majorBidi"/>
                                          <w:caps/>
                                          <w:color w:val="156082" w:themeColor="accent1"/>
                                          <w:sz w:val="72"/>
                                          <w:szCs w:val="72"/>
                                        </w:rPr>
                                      </w:pPr>
                                      <w:r w:rsidRPr="005F2FEC">
                                        <w:rPr>
                                          <w:rFonts w:asciiTheme="majorHAnsi" w:eastAsiaTheme="majorEastAsia" w:hAnsiTheme="majorHAnsi" w:cstheme="majorBidi"/>
                                          <w:caps/>
                                          <w:color w:val="156082" w:themeColor="accent1"/>
                                          <w:sz w:val="56"/>
                                          <w:szCs w:val="56"/>
                                        </w:rPr>
                                        <w:t>Impact of corporate sustainable initiatives on employee engagement and retention in South Wales</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0F8C3DE9" id="Group 198"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156082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156082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2C7A1241" w14:textId="78707F9C" w:rsidR="005F2FEC" w:rsidRDefault="005F2FEC">
                                <w:pPr>
                                  <w:pStyle w:val="NoSpacing"/>
                                  <w:spacing w:before="120"/>
                                  <w:jc w:val="center"/>
                                  <w:rPr>
                                    <w:color w:val="FFFFFF" w:themeColor="background1"/>
                                  </w:rPr>
                                </w:pPr>
                                <w:r>
                                  <w:rPr>
                                    <w:color w:val="FFFFFF" w:themeColor="background1"/>
                                  </w:rPr>
                                  <w:t>Corina Cernat 2019920</w:t>
                                </w:r>
                              </w:p>
                            </w:sdtContent>
                          </w:sdt>
                          <w:p w14:paraId="621B020E" w14:textId="7CDFA0AB" w:rsidR="005F2FEC" w:rsidRDefault="008C73F7">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5F2FEC">
                                  <w:rPr>
                                    <w:caps/>
                                    <w:color w:val="FFFFFF" w:themeColor="background1"/>
                                  </w:rPr>
                                  <w:t>University of wales trinity saint david</w:t>
                                </w:r>
                              </w:sdtContent>
                            </w:sdt>
                            <w:r w:rsidR="005F2FEC">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EndPr/>
                              <w:sdtContent>
                                <w:r w:rsidR="005F2FEC">
                                  <w:rPr>
                                    <w:color w:val="FFFFFF" w:themeColor="background1"/>
                                  </w:rPr>
                                  <w:t>2024</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156082" w:themeColor="accent1"/>
                                <w:sz w:val="56"/>
                                <w:szCs w:val="56"/>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412AC700" w14:textId="7EC3B69C" w:rsidR="005F2FEC" w:rsidRDefault="005F2FEC">
                                <w:pPr>
                                  <w:pStyle w:val="NoSpacing"/>
                                  <w:jc w:val="center"/>
                                  <w:rPr>
                                    <w:rFonts w:asciiTheme="majorHAnsi" w:eastAsiaTheme="majorEastAsia" w:hAnsiTheme="majorHAnsi" w:cstheme="majorBidi"/>
                                    <w:caps/>
                                    <w:color w:val="156082" w:themeColor="accent1"/>
                                    <w:sz w:val="72"/>
                                    <w:szCs w:val="72"/>
                                  </w:rPr>
                                </w:pPr>
                                <w:r w:rsidRPr="005F2FEC">
                                  <w:rPr>
                                    <w:rFonts w:asciiTheme="majorHAnsi" w:eastAsiaTheme="majorEastAsia" w:hAnsiTheme="majorHAnsi" w:cstheme="majorBidi"/>
                                    <w:caps/>
                                    <w:color w:val="156082" w:themeColor="accent1"/>
                                    <w:sz w:val="56"/>
                                    <w:szCs w:val="56"/>
                                  </w:rPr>
                                  <w:t>Impact of corporate sustainable initiatives on employee engagement and retention in South Wales</w:t>
                                </w:r>
                              </w:p>
                            </w:sdtContent>
                          </w:sdt>
                        </w:txbxContent>
                      </v:textbox>
                    </v:shape>
                    <w10:wrap anchorx="page" anchory="page"/>
                  </v:group>
                </w:pict>
              </mc:Fallback>
            </mc:AlternateContent>
          </w:r>
        </w:p>
        <w:p w14:paraId="385458F3" w14:textId="4E839B99" w:rsidR="005F2FEC" w:rsidRDefault="005F2FEC">
          <w:pPr>
            <w:rPr>
              <w:rFonts w:asciiTheme="majorHAnsi" w:eastAsiaTheme="majorEastAsia" w:hAnsiTheme="majorHAnsi" w:cstheme="majorBidi"/>
              <w:spacing w:val="-10"/>
              <w:kern w:val="28"/>
              <w:sz w:val="56"/>
              <w:szCs w:val="56"/>
              <w:shd w:val="clear" w:color="auto" w:fill="FFFFFF"/>
            </w:rPr>
          </w:pPr>
          <w:r>
            <w:rPr>
              <w:rFonts w:asciiTheme="majorHAnsi" w:eastAsiaTheme="majorEastAsia" w:hAnsiTheme="majorHAnsi" w:cstheme="majorBidi"/>
              <w:spacing w:val="-10"/>
              <w:kern w:val="28"/>
              <w:sz w:val="56"/>
              <w:szCs w:val="56"/>
              <w:shd w:val="clear" w:color="auto" w:fill="FFFFFF"/>
            </w:rPr>
            <w:br w:type="page"/>
          </w:r>
        </w:p>
      </w:sdtContent>
    </w:sdt>
    <w:p w14:paraId="42612011" w14:textId="28F8D8DD" w:rsidR="005F2FEC" w:rsidRPr="00D77803" w:rsidRDefault="005F2FEC" w:rsidP="005F2FEC">
      <w:pPr>
        <w:pStyle w:val="Heading2"/>
        <w:rPr>
          <w:rFonts w:ascii="Arial" w:hAnsi="Arial" w:cs="Arial"/>
          <w:color w:val="FF0000"/>
        </w:rPr>
      </w:pPr>
      <w:bookmarkStart w:id="0" w:name="_Toc171027495"/>
      <w:r w:rsidRPr="00D77803">
        <w:rPr>
          <w:rFonts w:ascii="Arial" w:hAnsi="Arial" w:cs="Arial"/>
        </w:rPr>
        <w:lastRenderedPageBreak/>
        <w:t>Abstract</w:t>
      </w:r>
      <w:bookmarkEnd w:id="0"/>
      <w:r w:rsidRPr="00D77803">
        <w:rPr>
          <w:rFonts w:ascii="Arial" w:hAnsi="Arial" w:cs="Arial"/>
        </w:rPr>
        <w:t xml:space="preserve"> </w:t>
      </w:r>
    </w:p>
    <w:p w14:paraId="23181407" w14:textId="77777777" w:rsidR="005F2FEC" w:rsidRPr="00D77803" w:rsidRDefault="005F2FEC" w:rsidP="005F2FEC">
      <w:pPr>
        <w:spacing w:after="0" w:line="360" w:lineRule="auto"/>
        <w:jc w:val="both"/>
        <w:rPr>
          <w:rFonts w:ascii="Arial" w:eastAsia="Times New Roman" w:hAnsi="Arial" w:cs="Arial"/>
          <w:sz w:val="24"/>
          <w:szCs w:val="24"/>
          <w:lang w:eastAsia="en-GB"/>
        </w:rPr>
      </w:pPr>
      <w:r w:rsidRPr="003C0BC8">
        <w:rPr>
          <w:rFonts w:ascii="Arial" w:eastAsia="Times New Roman" w:hAnsi="Arial" w:cs="Arial"/>
          <w:sz w:val="24"/>
          <w:szCs w:val="24"/>
          <w:lang w:eastAsia="en-GB"/>
        </w:rPr>
        <w:t>In the present era of increased concern towards sustainability, organisations are progressively adopting environmental and social responsibility initiatives. This dissertation examines the influence of these activities on a vital element of company success - workforce retention and engagement. This research examines the connection between how employees perceive a company's sustainability initiatives and their level of commitment to the organisation, specifically in the context of South Wales, an area known for its distinctive industrial history and strong emphasis on sustainability.</w:t>
      </w:r>
      <w:r w:rsidRPr="003C0BC8">
        <w:rPr>
          <w:rFonts w:ascii="Arial" w:eastAsia="Times New Roman" w:hAnsi="Arial" w:cs="Arial"/>
          <w:sz w:val="24"/>
          <w:szCs w:val="24"/>
          <w:lang w:eastAsia="en-GB"/>
        </w:rPr>
        <w:br/>
        <w:t>The study's objective</w:t>
      </w:r>
      <w:r w:rsidRPr="00D77803">
        <w:rPr>
          <w:rFonts w:ascii="Arial" w:eastAsia="Times New Roman" w:hAnsi="Arial" w:cs="Arial"/>
          <w:sz w:val="24"/>
          <w:szCs w:val="24"/>
          <w:lang w:eastAsia="en-GB"/>
        </w:rPr>
        <w:t>s</w:t>
      </w:r>
      <w:r w:rsidRPr="003C0BC8">
        <w:rPr>
          <w:rFonts w:ascii="Arial" w:eastAsia="Times New Roman" w:hAnsi="Arial" w:cs="Arial"/>
          <w:sz w:val="24"/>
          <w:szCs w:val="24"/>
          <w:lang w:eastAsia="en-GB"/>
        </w:rPr>
        <w:t xml:space="preserve"> </w:t>
      </w:r>
      <w:r w:rsidRPr="00D77803">
        <w:rPr>
          <w:rFonts w:ascii="Arial" w:eastAsia="Times New Roman" w:hAnsi="Arial" w:cs="Arial"/>
          <w:sz w:val="24"/>
          <w:szCs w:val="24"/>
          <w:lang w:eastAsia="en-GB"/>
        </w:rPr>
        <w:t>are to:</w:t>
      </w:r>
    </w:p>
    <w:p w14:paraId="6DC520F0" w14:textId="77777777" w:rsidR="005F2FEC" w:rsidRPr="00D77803" w:rsidRDefault="005F2FEC" w:rsidP="005F2FEC">
      <w:pPr>
        <w:pStyle w:val="ListParagraph"/>
        <w:numPr>
          <w:ilvl w:val="0"/>
          <w:numId w:val="1"/>
        </w:numPr>
        <w:spacing w:after="0" w:line="360" w:lineRule="auto"/>
        <w:jc w:val="both"/>
        <w:rPr>
          <w:rFonts w:ascii="Arial" w:eastAsia="Times New Roman" w:hAnsi="Arial" w:cs="Arial"/>
          <w:sz w:val="24"/>
          <w:szCs w:val="24"/>
          <w:lang w:eastAsia="en-GB"/>
        </w:rPr>
      </w:pPr>
      <w:r w:rsidRPr="00D77803">
        <w:rPr>
          <w:rFonts w:ascii="Arial" w:eastAsia="Times New Roman" w:hAnsi="Arial" w:cs="Arial"/>
          <w:sz w:val="24"/>
          <w:szCs w:val="24"/>
          <w:lang w:eastAsia="en-GB"/>
        </w:rPr>
        <w:t>Examine the impact of employee perceptions of a company's sustainability procedures on their level of engagement and likelihood to stay with the organisation.</w:t>
      </w:r>
    </w:p>
    <w:p w14:paraId="3E8D9392" w14:textId="77777777" w:rsidR="005F2FEC" w:rsidRPr="00D77803" w:rsidRDefault="005F2FEC" w:rsidP="005F2FEC">
      <w:pPr>
        <w:pStyle w:val="ListParagraph"/>
        <w:numPr>
          <w:ilvl w:val="0"/>
          <w:numId w:val="1"/>
        </w:numPr>
        <w:spacing w:after="0" w:line="360" w:lineRule="auto"/>
        <w:jc w:val="both"/>
        <w:rPr>
          <w:rFonts w:ascii="Arial" w:eastAsia="Times New Roman" w:hAnsi="Arial" w:cs="Arial"/>
          <w:sz w:val="24"/>
          <w:szCs w:val="24"/>
          <w:lang w:eastAsia="en-GB"/>
        </w:rPr>
      </w:pPr>
      <w:r w:rsidRPr="00D77803">
        <w:rPr>
          <w:rFonts w:ascii="Arial" w:eastAsia="Times New Roman" w:hAnsi="Arial" w:cs="Arial"/>
          <w:sz w:val="24"/>
          <w:szCs w:val="24"/>
          <w:lang w:eastAsia="en-GB"/>
        </w:rPr>
        <w:t>Evaluate the level of employee knowledge and engagement in business sustainability initiatives.</w:t>
      </w:r>
    </w:p>
    <w:p w14:paraId="58630F98" w14:textId="77777777" w:rsidR="005F2FEC" w:rsidRPr="00D77803" w:rsidRDefault="005F2FEC" w:rsidP="005F2FEC">
      <w:pPr>
        <w:pStyle w:val="ListParagraph"/>
        <w:numPr>
          <w:ilvl w:val="0"/>
          <w:numId w:val="1"/>
        </w:numPr>
        <w:spacing w:after="0" w:line="360" w:lineRule="auto"/>
        <w:jc w:val="both"/>
        <w:rPr>
          <w:rFonts w:ascii="Arial" w:eastAsia="Times New Roman" w:hAnsi="Arial" w:cs="Arial"/>
          <w:sz w:val="24"/>
          <w:szCs w:val="24"/>
          <w:lang w:eastAsia="en-GB"/>
        </w:rPr>
      </w:pPr>
      <w:r w:rsidRPr="00D77803">
        <w:rPr>
          <w:rFonts w:ascii="Arial" w:eastAsia="Times New Roman" w:hAnsi="Arial" w:cs="Arial"/>
          <w:sz w:val="24"/>
          <w:szCs w:val="24"/>
          <w:lang w:eastAsia="en-GB"/>
        </w:rPr>
        <w:t>Identify possible barriers that prevent these programmes from promoting a more involved workforce.</w:t>
      </w:r>
    </w:p>
    <w:p w14:paraId="6B5A25F7" w14:textId="77777777" w:rsidR="005F2FEC" w:rsidRPr="00D77803" w:rsidRDefault="005F2FEC" w:rsidP="005F2FEC">
      <w:pPr>
        <w:pStyle w:val="ListParagraph"/>
        <w:spacing w:after="0" w:line="360" w:lineRule="auto"/>
        <w:ind w:left="0"/>
        <w:jc w:val="both"/>
        <w:rPr>
          <w:rFonts w:ascii="Arial" w:eastAsia="Times New Roman" w:hAnsi="Arial" w:cs="Arial"/>
          <w:sz w:val="24"/>
          <w:szCs w:val="24"/>
          <w:lang w:eastAsia="en-GB"/>
        </w:rPr>
      </w:pPr>
      <w:r w:rsidRPr="00D77803">
        <w:rPr>
          <w:rFonts w:ascii="Arial" w:eastAsia="Times New Roman" w:hAnsi="Arial" w:cs="Arial"/>
          <w:sz w:val="24"/>
          <w:szCs w:val="24"/>
          <w:lang w:eastAsia="en-GB"/>
        </w:rPr>
        <w:t>The researcher uses a mixed methods approach to collect data from employees at different organisations located in South Wales. The findings provide significant insights for firms aiming to utilise sustainability to cultivate a more committed and devoted personnel. This research provides gains not just to South Wales but also to organisations worldwide, assisting them in designing sustainable programmes that improve the abilities of their employees.</w:t>
      </w:r>
    </w:p>
    <w:p w14:paraId="559ABE0E" w14:textId="6DA453E0" w:rsidR="005F2FEC" w:rsidRPr="00D77803" w:rsidRDefault="005F2FEC">
      <w:pPr>
        <w:rPr>
          <w:rFonts w:ascii="Arial" w:hAnsi="Arial" w:cs="Arial"/>
        </w:rPr>
      </w:pPr>
      <w:r w:rsidRPr="00D77803">
        <w:rPr>
          <w:rFonts w:ascii="Arial" w:hAnsi="Arial" w:cs="Arial"/>
        </w:rPr>
        <w:br w:type="page"/>
      </w:r>
    </w:p>
    <w:p w14:paraId="75FF1D64" w14:textId="48BC177F" w:rsidR="005F2FEC" w:rsidRPr="00D77803" w:rsidRDefault="005F2FEC" w:rsidP="005F2FEC">
      <w:pPr>
        <w:pStyle w:val="Heading2"/>
        <w:rPr>
          <w:rFonts w:ascii="Arial" w:hAnsi="Arial" w:cs="Arial"/>
        </w:rPr>
      </w:pPr>
      <w:bookmarkStart w:id="1" w:name="_Toc171027496"/>
      <w:r w:rsidRPr="00D77803">
        <w:rPr>
          <w:rFonts w:ascii="Arial" w:hAnsi="Arial" w:cs="Arial"/>
        </w:rPr>
        <w:lastRenderedPageBreak/>
        <w:t>Declaration and Statements</w:t>
      </w:r>
      <w:bookmarkEnd w:id="1"/>
      <w:r w:rsidRPr="00D77803">
        <w:rPr>
          <w:rFonts w:ascii="Arial" w:hAnsi="Arial" w:cs="Arial"/>
        </w:rPr>
        <w:t xml:space="preserve"> </w:t>
      </w:r>
    </w:p>
    <w:p w14:paraId="57177CD6" w14:textId="77777777" w:rsidR="005F2FEC" w:rsidRPr="00D77803" w:rsidRDefault="005F2FEC" w:rsidP="005F2FEC">
      <w:pPr>
        <w:spacing w:after="0" w:line="240" w:lineRule="auto"/>
        <w:ind w:left="720" w:hanging="630"/>
        <w:jc w:val="both"/>
        <w:rPr>
          <w:rFonts w:ascii="Arial" w:hAnsi="Arial" w:cs="Arial"/>
          <w:spacing w:val="-2"/>
        </w:rPr>
      </w:pPr>
    </w:p>
    <w:p w14:paraId="3B1D1328" w14:textId="77777777" w:rsidR="005F2FEC" w:rsidRPr="00D77803" w:rsidRDefault="005F2FEC" w:rsidP="005F2FEC">
      <w:pPr>
        <w:spacing w:after="0" w:line="240" w:lineRule="auto"/>
        <w:ind w:left="720"/>
        <w:jc w:val="both"/>
        <w:rPr>
          <w:rFonts w:ascii="Arial" w:hAnsi="Arial" w:cs="Arial"/>
          <w:spacing w:val="-2"/>
        </w:rPr>
      </w:pPr>
    </w:p>
    <w:p w14:paraId="6574B135" w14:textId="77777777" w:rsidR="005F2FEC" w:rsidRPr="00D77803" w:rsidRDefault="005F2FEC" w:rsidP="005F2FEC">
      <w:pPr>
        <w:spacing w:after="0" w:line="240" w:lineRule="auto"/>
        <w:ind w:left="720"/>
        <w:jc w:val="both"/>
        <w:rPr>
          <w:rFonts w:ascii="Arial" w:hAnsi="Arial" w:cs="Arial"/>
          <w:spacing w:val="-2"/>
        </w:rPr>
      </w:pPr>
      <w:r w:rsidRPr="00D77803">
        <w:rPr>
          <w:rFonts w:ascii="Arial" w:hAnsi="Arial" w:cs="Arial"/>
          <w:spacing w:val="-2"/>
        </w:rPr>
        <w:t>DECLARATION</w:t>
      </w:r>
    </w:p>
    <w:p w14:paraId="48BF29A0" w14:textId="77777777" w:rsidR="005F2FEC" w:rsidRPr="00D77803" w:rsidRDefault="005F2FEC" w:rsidP="005F2FEC">
      <w:pPr>
        <w:spacing w:after="0" w:line="240" w:lineRule="auto"/>
        <w:ind w:left="720" w:hanging="630"/>
        <w:jc w:val="both"/>
        <w:rPr>
          <w:rFonts w:ascii="Arial" w:hAnsi="Arial" w:cs="Arial"/>
          <w:spacing w:val="-2"/>
        </w:rPr>
      </w:pPr>
      <w:r w:rsidRPr="00D77803">
        <w:rPr>
          <w:rFonts w:ascii="Arial" w:hAnsi="Arial" w:cs="Arial"/>
          <w:spacing w:val="-2"/>
        </w:rPr>
        <w:tab/>
      </w:r>
    </w:p>
    <w:p w14:paraId="68ACC420" w14:textId="77777777" w:rsidR="005F2FEC" w:rsidRPr="00D77803" w:rsidRDefault="005F2FEC" w:rsidP="005F2FEC">
      <w:pPr>
        <w:spacing w:after="0" w:line="240" w:lineRule="auto"/>
        <w:ind w:left="720"/>
        <w:jc w:val="both"/>
        <w:rPr>
          <w:rFonts w:ascii="Arial" w:hAnsi="Arial" w:cs="Arial"/>
          <w:spacing w:val="-2"/>
        </w:rPr>
      </w:pPr>
      <w:r w:rsidRPr="00D77803">
        <w:rPr>
          <w:rFonts w:ascii="Arial" w:hAnsi="Arial" w:cs="Arial"/>
          <w:spacing w:val="-2"/>
        </w:rPr>
        <w:t>This work has not previously been accepted in substance for any degree and is not being concurrently submitted in candidature for any degree.</w:t>
      </w:r>
      <w:r w:rsidRPr="00D77803">
        <w:rPr>
          <w:rFonts w:ascii="Arial" w:hAnsi="Arial" w:cs="Arial"/>
          <w:spacing w:val="-2"/>
        </w:rPr>
        <w:tab/>
      </w:r>
    </w:p>
    <w:p w14:paraId="46ECFA22" w14:textId="77777777" w:rsidR="005F2FEC" w:rsidRPr="00D77803" w:rsidRDefault="005F2FEC" w:rsidP="005F2FEC">
      <w:pPr>
        <w:spacing w:after="0" w:line="240" w:lineRule="auto"/>
        <w:ind w:left="720"/>
        <w:jc w:val="both"/>
        <w:rPr>
          <w:rFonts w:ascii="Arial" w:hAnsi="Arial" w:cs="Arial"/>
          <w:spacing w:val="-2"/>
        </w:rPr>
      </w:pPr>
    </w:p>
    <w:p w14:paraId="0C44C385" w14:textId="23356229" w:rsidR="005F2FEC" w:rsidRPr="00D77803" w:rsidRDefault="00A21D80" w:rsidP="005F2FEC">
      <w:pPr>
        <w:spacing w:after="0" w:line="240" w:lineRule="auto"/>
        <w:ind w:left="720"/>
        <w:jc w:val="both"/>
        <w:rPr>
          <w:rFonts w:ascii="Arial" w:hAnsi="Arial" w:cs="Arial"/>
          <w:spacing w:val="-2"/>
        </w:rPr>
      </w:pPr>
      <w:r>
        <w:rPr>
          <w:rFonts w:ascii="Arial" w:hAnsi="Arial" w:cs="Arial"/>
          <w:noProof/>
        </w:rPr>
        <mc:AlternateContent>
          <mc:Choice Requires="wpi">
            <w:drawing>
              <wp:anchor distT="0" distB="0" distL="114300" distR="114300" simplePos="0" relativeHeight="251683840" behindDoc="0" locked="0" layoutInCell="1" allowOverlap="1" wp14:anchorId="3A1726CE" wp14:editId="4F226F57">
                <wp:simplePos x="0" y="0"/>
                <wp:positionH relativeFrom="column">
                  <wp:posOffset>1990725</wp:posOffset>
                </wp:positionH>
                <wp:positionV relativeFrom="paragraph">
                  <wp:posOffset>-106680</wp:posOffset>
                </wp:positionV>
                <wp:extent cx="1190625" cy="384175"/>
                <wp:effectExtent l="38100" t="38100" r="9525" b="34925"/>
                <wp:wrapNone/>
                <wp:docPr id="264910887" name="Ink 8"/>
                <wp:cNvGraphicFramePr/>
                <a:graphic xmlns:a="http://schemas.openxmlformats.org/drawingml/2006/main">
                  <a:graphicData uri="http://schemas.microsoft.com/office/word/2010/wordprocessingInk">
                    <w14:contentPart bwMode="auto" r:id="rId7">
                      <w14:nvContentPartPr>
                        <w14:cNvContentPartPr/>
                      </w14:nvContentPartPr>
                      <w14:xfrm>
                        <a:off x="0" y="0"/>
                        <a:ext cx="1190625" cy="384175"/>
                      </w14:xfrm>
                    </w14:contentPart>
                  </a:graphicData>
                </a:graphic>
                <wp14:sizeRelH relativeFrom="margin">
                  <wp14:pctWidth>0</wp14:pctWidth>
                </wp14:sizeRelH>
                <wp14:sizeRelV relativeFrom="margin">
                  <wp14:pctHeight>0</wp14:pctHeight>
                </wp14:sizeRelV>
              </wp:anchor>
            </w:drawing>
          </mc:Choice>
          <mc:Fallback>
            <w:pict>
              <v:shapetype w14:anchorId="59704852"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8" o:spid="_x0000_s1026" type="#_x0000_t75" style="position:absolute;margin-left:156.4pt;margin-top:-8.75pt;width:94.45pt;height:30.9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BWFlt2AQAACgMAAA4AAABkcnMvZTJvRG9jLnhtbJxSy07DMBC8I/EP&#10;1t5pkr6AqCkHKiQOQA/wAcaxG4vYG61dUv6eTdrSAkJIvUTeHXsys7Ozm42rxbumYNEXkA1SENor&#10;LK1fFfDyfHdxBSJE6UtZo9cFfOgAN/Pzs1nb5HqIFdalJsEkPuRtU0AVY5MnSVCVdjIMsNGeQYPk&#10;ZOSSVklJsmV2VyfDNJ0mLVLZECodAncXWxDmPb8xWsUnY4KOoi5gPMquQcT+MAJB+85rfxhCMp/J&#10;fEWyqazaSZInKHLSehbwRbWQUYo12V9UzirCgCYOFLoEjbFK937YWZb+cHbv3zpX2VitKVfoo/Zx&#10;KSnuZ9cDp/zC1SBe2wcsOR25jgg7Rh7P/2FsRS9QrR3r2SZCupaR1yFUtgk85tyWBdB9mR30+/fb&#10;g4MlHXw9fgc4kWRn+a8nG0OuGzYrEZsCeP8+um+fpd5EobiZZdfpdDgBoRgbXY2zy0l3YU+9pdhX&#10;R7PlK99SPK6750crPP8EAAD//wMAUEsDBBQABgAIAAAAIQBq5gn1iAoAAHQhAAAQAAAAZHJzL2lu&#10;ay9pbmsxLnhtbLRZTW8jyQ29B8h/aCiHubjs/m61sZ49ZYAACRDsboDk6LW1Y2FteSBrvv593uMj&#10;S9WWvKcEBlrdRfLxkcViVbd/+PHb02P1ZbN/2T7vblbNZb2qNru75/vt7uPN6l+/fEjrVfVyuN3d&#10;3z4+7zY3q++bl9WP7//8px+2u9+fHq9xrYCwe+Hd0+PN6uFw+HR9dfX169fLr93l8/7jVVvX3dXf&#10;dr//4++r9251v/ltu9se4PIlhu6ed4fNtwPBrrf3N6u7w7c66wP75+fP+7tNFnNkf3fUOOxv7zYf&#10;nvdPt4eM+HC7220eq93tE3j/e1Udvn/CzRZ+Pm72q+ppi4BTe9n0U7/+64yB2283q+L5Myi+gMnT&#10;6uo85n/+D5gfTjFJq2uncVpVTul+84Wcrizn12/H/s/986fN/rDdHNOspLjge3WnZ8uPErXfvDw/&#10;fubcrKovt4+fkbKmrlEW7ru5OpOQUzzk5n+Kh7y8iVeSW6bGwyvz4EnLJRVTe9g+bVDoT59yjR1e&#10;AMzhnw97Ww5t3fapnlLd/1Kvr5v+uu8v+2kspsKrODB/3X9+ech4v+6P9WqSnDVF9nV7f3jISa8v&#10;63bIWS9zfs72YbP9+HD4Q2MP3Kxz7ZxZiVZOlUfy0+a3m9VfbDFWZqkBC2WYp6ob2qrth2m4eJf6&#10;d/W7+mJV8++irpqKV/xdJNzipy0fJE9DhdGL1DVVM+Om6dLI56mpegrmPg1rjktNOAJtiEpo6rXx&#10;YE7tQQ5kkaQMJ9B1ZmExGLwEZOnoxjXuG5Kqq5ZaiNeYprHL2qFHe3l0h1A2em6U2ilZXGmdmqN5&#10;01YNaaRmSOZDGGSYXSyGhF6muPaYjwbi1BvEXExGnchI0oWVjbcdpoQTMlaMWRlzIkHhxJVPBaIw&#10;E+PgShxB9uky5lASl1OQ5VQWMZ8wPQQJK40usR4IWCp3fAJkbxNlik4qSBf67qLXFPRVQ8QymW4j&#10;HwuAVw94JHv+CDSupyMk6I5lgJKgtSo34xpiZ4hDOWkn9IXldmKqK22zL2nFleCacrfzBeEBUJyz&#10;ZrqGdGYIBqbsnkzXQU59L2BV9CwxkYKQXqsGhUpu01FSsDpDusy6QDxKMxsrVYmK2Z2YxHVPwVE8&#10;8I2aUIHlouMsqbIXM83la/qIBb+RJPcBLyzHUmIP4iiBw02JOUmzuVegYVmYqDwXDCIphS8NlaXs&#10;FvL4CoSGIuR2SRmw5SNBmlLLyRqrljMDNPY+pEPr7IggBwntGvLOsu/QHoSpnmQdAxRE9oqqysQp&#10;dzUsFs0GoGMs6sDw5cu9UKnkAA2ZmcCU5L1UggsmYagYZynQvTB0TwQoBQHee+YdmyOuJIscJiVI&#10;qVnw3rcvLWD3IZAgPdijtz0HLcnIgfyjo9Ezpg4/Ucc+DfQWmH88JER35QtAPEUT6HQT4TNr2MTa&#10;Yy9tx6pjFlM3p4l+F4gLEo6osShiUaWPXAscyg+UlLqRfEbt94rQUifnZ64mxV5A6NFCCiBzYBCe&#10;BQwYgZPEiQa0jibBzEYMPXyXI7zPARFcSoFkdtCRFvtEk9Qh3bBVP21t4WJ1aMZtjSaTYZZ6LkmB&#10;lBQWxRgCeop7ulgoRSlZXeE0VMrfUM6JIbCnpwzKa6hIaHgvmRzvaQukRTlGaKSw8CctAWq31b0M&#10;GEWGGiq1N60cNzSiKgYUhhofTXhMw4H1mCkOOnRh41xdoBBNjAutnYZSXJZOLgjzESZ08iruo7x0&#10;4oEJXgK/llBvOzSmmQPdBmGzF9ZyyAR+cpRfRYVlxSpBU2UNYqezfoDOx0dUcqduQR9OUWmya649&#10;FZoB6QypWZYjuob5mYdzRAt4TWyYWwSyUF0gi8B8RctGCtUgXWgupKX+USd8GhlPdMzsW8G4jdQa&#10;pMEy6FQ1l46EgwRdpaZOHYu6sa2Mu4E6h2XLWELNFO2nU+nrqD7pPJYaPJqjsmLzGqMbYSyHPAVi&#10;oYB8iP6UMwxQnjc+wzrRkq77MCSN+HWhTwTxCB1hskOO1rI8QRKvdcyb7agy+RuD1ZhPvIHHMpiT&#10;v2Fgh7PjGl/Z9FJ49EsLONMVZ3hKuKVQz2VB0IwK7UztKAjXZ8qQXsKZ0zQteQ6JwYff0peqJtcO&#10;0ZSTuBoJA35rBEIquUOfxd6zrION2WdGzGwET4fLl8EixmxBfLmXr0WNoXewLptWE/dWqMud/Igo&#10;LOF6hvDDTVTfH+TXJWKUh4ii1qSh4IjfmJTSrawd6oxulgvX8qQ3w/KtOV7aqeRYPn9xJDOJxhaL&#10;ytVyMyVNrXVdRSlC5W/MKm4LbyZBB8GQDpZtNHVxGrWDol0cIQLb6gIvVgwuYSNlosuIpOdXc1SO&#10;YMAgTcALrHM4lJwadnaIb22JS+p2uYgIAkJkgk6gzR/U7VMA4rOPM2ihVYMvUSCNNc+fpk8jVzMO&#10;urNtZSjAjv0A+j2xvKSUdFENz4ZQVkYa9b7V6yTVWieKyjKveijLfxGMT23pTHJ5QQMhtfVQDbW1&#10;oBFke3Uvfn7i3gvf9NRUaxsf0bQ4SUgT44V/he2JFCkFUs4G7ilSct35OuH8j5TFxrZOo60vvBvq&#10;1dwz6j9wZRtNZ5zRY+2A5bnzrEY6yCmHKPoaEtmiWjBguuW1ZHp+HBpkrh/c4mHB4MzQKxP6cPMy&#10;TwuUgKdujpO+FjUa6TMWmunRUiQSSkNeWn4o1ztsgDqD8ke+8a3PvrckFIVt8zGBZBHWls28PVEi&#10;Y5c7DQc35XNlWcpxLjEUD5w/goyQ6OTcvWmWSCqI3pbR2q5hJlBeNaLtBl/vVdB4T+LyHfC5VVx0&#10;tRVc+zdYrBB0KnKBSy6KSY0rYeEQOI1Kl0+qXjDESNOguenwNk7c1MP54ixlIN6+ocseFN8E0YHM&#10;RtgCBQuLyhIQcTo9/kCI66J41K4TXwDJYPTDnT4v+mQbnHtAQXBtdmpFk38Qk4Y5BwyBZg21FdOm&#10;MZeIhFORifMl9zOqqAWC8M3AQu4QOn1oe6BttmOxWkvhBJgRJo9ZmzBj6ilOVQD0yM/p/NWaadD2&#10;8BCgnFT3ECnu7VjR1lZM0tM1MyGA4giBY1IQaEqTFHwFR2WYvZmoPhzLRnChWHYSYMgqgf9mqUl4&#10;wLzNSlmll6ve3/DxacACL9IeSETN58lTJRcTXgyCiLFalLkjmiB0/eE17mAzi5c8wHqxWV6wL9h+&#10;22PQVpwKLdwYjEEGY3vovKnh3yevAWFxdOGWXjeMzM9RnX269O+s0KJoUWWYdf+OghdUe9vHZmTJ&#10;x5uT7ZZRJUWGfRLNq/MoXCMCJtX7gSkpge4fcjvGqq7LEnFXKh5gAMXTUZYNES1CC8ZoxZCzsMy4&#10;eUFbdoKKNC+09IBM0zHWl/l3B1hreMQy1ah/mlSTFGQOkhqeakfEq6XN/uAxoxoGwo1Yougr45pf&#10;C2yZNzM8mG47oU2ucdIaIcQCQPvu1+3F1KGT9VXXgeLEc2ff9BdtCz59mtoWh7JmQsPHztDNPdLX&#10;wDOObd0wwwmOOmg5656QOPV1KL/1PF/gf5lp4GfMjkTQlQacEuf1zKXNYPrZcgHKxrEHBka5F4Bi&#10;Nw4wquo09GOz+O98/n8r/u38/r8AAAD//wMAUEsDBBQABgAIAAAAIQDvGbpJ4AAAAAoBAAAPAAAA&#10;ZHJzL2Rvd25yZXYueG1sTI/RToNAEEXfTfyHzZj41i4gtQ2yNMRYTXwxVj5gYUcgsrPILi369Y5P&#10;+ngzN2fOzfeLHcQJJ987UhCvIxBIjTM9tQqqt8NqB8IHTUYPjlDBF3rYF5cXuc6MO9Mrno6hFQwh&#10;n2kFXQhjJqVvOrTar92IxLd3N1kdOE6tNJM+M9wOMomiW2l1T/yh0yPed9h8HGerID08JHNVt/7l&#10;uZSPT6Wvvj93kVLXV0t5ByLgEv7K8KvP6lCwU+1mMl4MCm7ihNWDglW83YDgxiaKtyBqxqcpyCKX&#10;/ycUPwAAAP//AwBQSwMEFAAGAAgAAAAhAHkYvJ2/AAAAIQEAABkAAABkcnMvX3JlbHMvZTJvRG9j&#10;LnhtbC5yZWxzhM+xasQwDAbgvdB3MNobJR3KUeJkOQ6ylhRuNY6SmMSysZzSe/t67MHBDRqE0PdL&#10;bf/rd/VDSVxgDU1VgyK2YXK8aPgeL28nUJINT2YPTBpuJNB3ry/tF+0mlyVZXRRVFBYNa87xE1Hs&#10;St5IFSJxmcwheZNLmxaMxm5mIXyv6w9M/w3o7kw1TBrSMDWgxlssyc/tMM/O0jnYwxPnBxFoD8nB&#10;X/1eUJMWyhocb1iqqcqhgF2Ld491fwAAAP//AwBQSwECLQAUAAYACAAAACEAmzMnNwwBAAAtAgAA&#10;EwAAAAAAAAAAAAAAAAAAAAAAW0NvbnRlbnRfVHlwZXNdLnhtbFBLAQItABQABgAIAAAAIQA4/SH/&#10;1gAAAJQBAAALAAAAAAAAAAAAAAAAAD0BAABfcmVscy8ucmVsc1BLAQItABQABgAIAAAAIQBwVhZb&#10;dgEAAAoDAAAOAAAAAAAAAAAAAAAAADwCAABkcnMvZTJvRG9jLnhtbFBLAQItABQABgAIAAAAIQBq&#10;5gn1iAoAAHQhAAAQAAAAAAAAAAAAAAAAAN4DAABkcnMvaW5rL2luazEueG1sUEsBAi0AFAAGAAgA&#10;AAAhAO8ZukngAAAACgEAAA8AAAAAAAAAAAAAAAAAlA4AAGRycy9kb3ducmV2LnhtbFBLAQItABQA&#10;BgAIAAAAIQB5GLydvwAAACEBAAAZAAAAAAAAAAAAAAAAAKEPAABkcnMvX3JlbHMvZTJvRG9jLnht&#10;bC5yZWxzUEsFBgAAAAAGAAYAeAEAAJcQAAAAAA==&#10;">
                <v:imagedata r:id="rId8" o:title=""/>
              </v:shape>
            </w:pict>
          </mc:Fallback>
        </mc:AlternateContent>
      </w:r>
    </w:p>
    <w:p w14:paraId="450D7EA3" w14:textId="7ED74314" w:rsidR="005F2FEC" w:rsidRPr="00D77803" w:rsidRDefault="005F2FEC" w:rsidP="005F2FEC">
      <w:pPr>
        <w:spacing w:after="0" w:line="240" w:lineRule="auto"/>
        <w:ind w:left="720"/>
        <w:jc w:val="both"/>
        <w:rPr>
          <w:rFonts w:ascii="Arial" w:hAnsi="Arial" w:cs="Arial"/>
          <w:spacing w:val="-2"/>
        </w:rPr>
      </w:pPr>
      <w:r w:rsidRPr="00D77803">
        <w:rPr>
          <w:rFonts w:ascii="Arial" w:hAnsi="Arial" w:cs="Arial"/>
          <w:spacing w:val="-2"/>
        </w:rPr>
        <w:t>Signed ..........................</w:t>
      </w:r>
      <w:r w:rsidR="00A21D80" w:rsidRPr="00A21D80">
        <w:rPr>
          <w:rFonts w:ascii="Arial" w:hAnsi="Arial" w:cs="Arial"/>
          <w:noProof/>
        </w:rPr>
        <w:t xml:space="preserve"> </w:t>
      </w:r>
      <w:r w:rsidRPr="00D77803">
        <w:rPr>
          <w:rFonts w:ascii="Arial" w:hAnsi="Arial" w:cs="Arial"/>
          <w:spacing w:val="-2"/>
        </w:rPr>
        <w:t xml:space="preserve">.......................... </w:t>
      </w:r>
      <w:r w:rsidRPr="00D77803">
        <w:rPr>
          <w:rFonts w:ascii="Arial" w:hAnsi="Arial" w:cs="Arial"/>
          <w:spacing w:val="-2"/>
        </w:rPr>
        <w:tab/>
      </w:r>
    </w:p>
    <w:p w14:paraId="31C00B55" w14:textId="559B626F" w:rsidR="005F2FEC" w:rsidRPr="00D77803" w:rsidRDefault="005F2FEC" w:rsidP="005F2FEC">
      <w:pPr>
        <w:spacing w:after="0" w:line="240" w:lineRule="auto"/>
        <w:ind w:left="720"/>
        <w:jc w:val="both"/>
        <w:rPr>
          <w:rFonts w:ascii="Arial" w:hAnsi="Arial" w:cs="Arial"/>
          <w:spacing w:val="-2"/>
        </w:rPr>
      </w:pPr>
    </w:p>
    <w:p w14:paraId="2F7F86BC" w14:textId="77777777" w:rsidR="005F2FEC" w:rsidRPr="00D77803" w:rsidRDefault="005F2FEC" w:rsidP="005F2FEC">
      <w:pPr>
        <w:spacing w:after="0" w:line="240" w:lineRule="auto"/>
        <w:ind w:left="720"/>
        <w:jc w:val="both"/>
        <w:rPr>
          <w:rFonts w:ascii="Arial" w:hAnsi="Arial" w:cs="Arial"/>
          <w:spacing w:val="-2"/>
        </w:rPr>
      </w:pPr>
      <w:r w:rsidRPr="00D77803">
        <w:rPr>
          <w:rFonts w:ascii="Arial" w:hAnsi="Arial" w:cs="Arial"/>
          <w:spacing w:val="-2"/>
        </w:rPr>
        <w:t>Date ..................03.07.2024......................................................</w:t>
      </w:r>
      <w:r w:rsidRPr="00D77803">
        <w:rPr>
          <w:rFonts w:ascii="Arial" w:hAnsi="Arial" w:cs="Arial"/>
          <w:spacing w:val="-2"/>
        </w:rPr>
        <w:tab/>
      </w:r>
    </w:p>
    <w:p w14:paraId="4A609F61" w14:textId="77777777" w:rsidR="005F2FEC" w:rsidRPr="00D77803" w:rsidRDefault="005F2FEC" w:rsidP="005F2FEC">
      <w:pPr>
        <w:spacing w:after="0" w:line="240" w:lineRule="auto"/>
        <w:ind w:left="720"/>
        <w:jc w:val="both"/>
        <w:rPr>
          <w:rFonts w:ascii="Arial" w:hAnsi="Arial" w:cs="Arial"/>
          <w:spacing w:val="-2"/>
        </w:rPr>
      </w:pPr>
    </w:p>
    <w:p w14:paraId="77CF3835" w14:textId="77777777" w:rsidR="005F2FEC" w:rsidRPr="00D77803" w:rsidRDefault="005F2FEC" w:rsidP="005F2FEC">
      <w:pPr>
        <w:spacing w:after="0" w:line="240" w:lineRule="auto"/>
        <w:ind w:left="720"/>
        <w:jc w:val="both"/>
        <w:rPr>
          <w:rFonts w:ascii="Arial" w:hAnsi="Arial" w:cs="Arial"/>
          <w:spacing w:val="-2"/>
        </w:rPr>
      </w:pPr>
    </w:p>
    <w:p w14:paraId="63AC3FA4" w14:textId="77777777" w:rsidR="005F2FEC" w:rsidRPr="00D77803" w:rsidRDefault="005F2FEC" w:rsidP="005F2FEC">
      <w:pPr>
        <w:spacing w:after="0" w:line="240" w:lineRule="auto"/>
        <w:ind w:left="720"/>
        <w:jc w:val="both"/>
        <w:rPr>
          <w:rFonts w:ascii="Arial" w:hAnsi="Arial" w:cs="Arial"/>
          <w:spacing w:val="-2"/>
        </w:rPr>
      </w:pPr>
      <w:r w:rsidRPr="00D77803">
        <w:rPr>
          <w:rFonts w:ascii="Arial" w:hAnsi="Arial" w:cs="Arial"/>
          <w:spacing w:val="-2"/>
        </w:rPr>
        <w:t>STATEMENT 1</w:t>
      </w:r>
      <w:r w:rsidRPr="00D77803">
        <w:rPr>
          <w:rFonts w:ascii="Arial" w:hAnsi="Arial" w:cs="Arial"/>
          <w:spacing w:val="-2"/>
        </w:rPr>
        <w:tab/>
      </w:r>
    </w:p>
    <w:p w14:paraId="6212501E" w14:textId="77777777" w:rsidR="005F2FEC" w:rsidRPr="00D77803" w:rsidRDefault="005F2FEC" w:rsidP="005F2FEC">
      <w:pPr>
        <w:spacing w:after="0" w:line="240" w:lineRule="auto"/>
        <w:ind w:left="720"/>
        <w:jc w:val="both"/>
        <w:rPr>
          <w:rFonts w:ascii="Arial" w:hAnsi="Arial" w:cs="Arial"/>
          <w:spacing w:val="-2"/>
        </w:rPr>
      </w:pPr>
    </w:p>
    <w:p w14:paraId="73986B0F" w14:textId="77777777" w:rsidR="005F2FEC" w:rsidRPr="00D77803" w:rsidRDefault="005F2FEC" w:rsidP="005F2FEC">
      <w:pPr>
        <w:spacing w:after="0" w:line="240" w:lineRule="auto"/>
        <w:ind w:left="720"/>
        <w:jc w:val="both"/>
        <w:rPr>
          <w:rFonts w:ascii="Arial" w:hAnsi="Arial" w:cs="Arial"/>
          <w:spacing w:val="-2"/>
        </w:rPr>
      </w:pPr>
      <w:r w:rsidRPr="00D77803">
        <w:rPr>
          <w:rFonts w:ascii="Arial" w:hAnsi="Arial" w:cs="Arial"/>
          <w:spacing w:val="-2"/>
        </w:rPr>
        <w:t xml:space="preserve">This work is the result of my own investigations, except where otherwise stated. </w:t>
      </w:r>
    </w:p>
    <w:p w14:paraId="39500853" w14:textId="77777777" w:rsidR="005F2FEC" w:rsidRPr="00D77803" w:rsidRDefault="005F2FEC" w:rsidP="005F2FEC">
      <w:pPr>
        <w:spacing w:after="0" w:line="240" w:lineRule="auto"/>
        <w:ind w:left="720"/>
        <w:jc w:val="both"/>
        <w:rPr>
          <w:rFonts w:ascii="Arial" w:hAnsi="Arial" w:cs="Arial"/>
          <w:spacing w:val="-2"/>
        </w:rPr>
      </w:pPr>
    </w:p>
    <w:p w14:paraId="4E5C24F4" w14:textId="77777777" w:rsidR="005F2FEC" w:rsidRPr="00D77803" w:rsidRDefault="005F2FEC" w:rsidP="005F2FEC">
      <w:pPr>
        <w:spacing w:after="0" w:line="240" w:lineRule="auto"/>
        <w:ind w:left="720"/>
        <w:jc w:val="both"/>
        <w:rPr>
          <w:rFonts w:ascii="Arial" w:hAnsi="Arial" w:cs="Arial"/>
          <w:spacing w:val="-2"/>
        </w:rPr>
      </w:pPr>
      <w:r w:rsidRPr="00D77803">
        <w:rPr>
          <w:rFonts w:ascii="Arial" w:hAnsi="Arial" w:cs="Arial"/>
          <w:spacing w:val="-2"/>
        </w:rPr>
        <w:t>Other sources are acknowledged by footnotes giving explicit references.  A bibliography is appended.</w:t>
      </w:r>
    </w:p>
    <w:p w14:paraId="40028573" w14:textId="77777777" w:rsidR="005F2FEC" w:rsidRPr="00D77803" w:rsidRDefault="005F2FEC" w:rsidP="005F2FEC">
      <w:pPr>
        <w:spacing w:after="0" w:line="240" w:lineRule="auto"/>
        <w:ind w:left="720"/>
        <w:jc w:val="both"/>
        <w:rPr>
          <w:rFonts w:ascii="Arial" w:hAnsi="Arial" w:cs="Arial"/>
          <w:spacing w:val="-2"/>
        </w:rPr>
      </w:pPr>
    </w:p>
    <w:p w14:paraId="3BC65A54" w14:textId="1605634F" w:rsidR="005F2FEC" w:rsidRPr="00D77803" w:rsidRDefault="00A21D80" w:rsidP="005F2FEC">
      <w:pPr>
        <w:spacing w:after="0" w:line="240" w:lineRule="auto"/>
        <w:ind w:left="720"/>
        <w:jc w:val="both"/>
        <w:rPr>
          <w:rFonts w:ascii="Arial" w:hAnsi="Arial" w:cs="Arial"/>
          <w:spacing w:val="-2"/>
        </w:rPr>
      </w:pPr>
      <w:r>
        <w:rPr>
          <w:rFonts w:ascii="Arial" w:hAnsi="Arial" w:cs="Arial"/>
          <w:noProof/>
        </w:rPr>
        <mc:AlternateContent>
          <mc:Choice Requires="wpi">
            <w:drawing>
              <wp:anchor distT="0" distB="0" distL="114300" distR="114300" simplePos="0" relativeHeight="251681792" behindDoc="0" locked="0" layoutInCell="1" allowOverlap="1" wp14:anchorId="13D0EE5E" wp14:editId="525E11EA">
                <wp:simplePos x="0" y="0"/>
                <wp:positionH relativeFrom="column">
                  <wp:posOffset>1771650</wp:posOffset>
                </wp:positionH>
                <wp:positionV relativeFrom="paragraph">
                  <wp:posOffset>-144780</wp:posOffset>
                </wp:positionV>
                <wp:extent cx="1181100" cy="437515"/>
                <wp:effectExtent l="38100" t="38100" r="19050" b="38735"/>
                <wp:wrapNone/>
                <wp:docPr id="168447123" name="Ink 8"/>
                <wp:cNvGraphicFramePr/>
                <a:graphic xmlns:a="http://schemas.openxmlformats.org/drawingml/2006/main">
                  <a:graphicData uri="http://schemas.microsoft.com/office/word/2010/wordprocessingInk">
                    <w14:contentPart bwMode="auto" r:id="rId9">
                      <w14:nvContentPartPr>
                        <w14:cNvContentPartPr/>
                      </w14:nvContentPartPr>
                      <w14:xfrm>
                        <a:off x="0" y="0"/>
                        <a:ext cx="1181100" cy="437515"/>
                      </w14:xfrm>
                    </w14:contentPart>
                  </a:graphicData>
                </a:graphic>
                <wp14:sizeRelH relativeFrom="margin">
                  <wp14:pctWidth>0</wp14:pctWidth>
                </wp14:sizeRelH>
                <wp14:sizeRelV relativeFrom="margin">
                  <wp14:pctHeight>0</wp14:pctHeight>
                </wp14:sizeRelV>
              </wp:anchor>
            </w:drawing>
          </mc:Choice>
          <mc:Fallback>
            <w:pict>
              <v:shape w14:anchorId="5045AD4D" id="Ink 8" o:spid="_x0000_s1026" type="#_x0000_t75" style="position:absolute;margin-left:139.15pt;margin-top:-11.75pt;width:93.7pt;height:35.1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JUqIR3AQAACgMAAA4AAABkcnMvZTJvRG9jLnhtbJxSy27CMBC8V+o/&#10;WL6XxDxaGhE4FFXi0Meh/QDXsYnV2ButDYG/7yZAgVZVJS5Rdscez8zuZLZxFVtrDBZ8zkUv5Ux7&#10;BYX1y5y/vz3ejDkLUfpCVuB1zrc68Nn0+mrS1JnuQwlVoZERiQ9ZU+e8jLHOkiSoUjsZelBrT6AB&#10;dDJSicukQNkQu6uSfpreJg1gUSMoHQJ15zuQTzt+Y7SKL8YEHVmV8+FAkJrY/qQDzrDr3HP20XWG&#10;PJlOZLZEWZdW7SXJCxQ5aT0J+KaayyjZCu0vKmcVQgATewpcAsZYpTs/5EykP5wt/GfrSgzVCjMF&#10;PmofXyXGQ3YdcMkTrqIEmicoaDpyFYHvGSme/4exEz0HtXKkZzcR1JWMtA6htHWgmDNb5BwXhTjq&#10;9+uHo4NXPPp6PgdoIsne8l9XNgZdGzYpYZuc0/5t2283S72JTFFTiLEQKUGKsOHgbiRG7YED9Y7i&#10;UJ1kS0fOpnhat9dPVnj6BQAA//8DAFBLAwQUAAYACAAAACEAqjJPBqEKAAB7IQAAEAAAAGRycy9p&#10;bmsvaW5rMS54bWy0WU1vI7kRvQfIf2goh7kM7f5Uq4317CkDBEiAYHcDZI9eWzsW1pYHsubr3+e9&#10;elVstiXPaQMDFMmqevWqWGSz2z/8+PXxofq8PTzvnvbXq+aiXlXb/e3T3W7/4Xr1n1/ep82qej7e&#10;7O9uHp722+vVt+3z6sd3f/3LD7v9H48PV2grIOyf2Xt8uF7dH48fry4vv3z5cvGlu3g6fLhs67q7&#10;/Mf+j3/9c/XOre62v+/2uyNcPsfU7dP+uP16JNjV7u56dXv8Wmd9YP/89Olwu81izhxuZ43j4eZ2&#10;+/7p8HhzzIj3N/v99qHa3zyC939X1fHbR3R28PNhe1hVjzsEnNqLph/7zd8nTNx8vV4V40+g+Awm&#10;j6vL85i//h8w359iklbXjutxVTmlu+1ncrq0nF+9Hvu/D08ft4fjbjunWUlxwbfqVmPLjxJ12D4/&#10;PXzi2qyqzzcPn5Cypq5RFu67uTyTkFM85OZPxUNeXsUryS1T4+GVefCk5ZKKpT3uHrco9MePucaO&#10;zwDm9M/Hg22Htm77VI+p7n+pN1dNf9UOF3W9LpbCqzgwfzt8er7PeL8d5no1Sc6aIvuyuzve56TX&#10;F3U75KyXOT9ne7/dfbg/ftfYAzfrXDtndqKVU+WR/LT9/Xr1N9uMlVlqwkIZprbq66Zq+2Ec3r5J&#10;/ZvmTf12Va9Ss6rf1lVTscXfi9bmE9vUVz1/urZqW3SaLm04HuuqZ2fq0nrgvGHRBANBqo8p4sAW&#10;7Xm5TExLPmUilNRWxId7Apv8DDBCGSmvWimDLrVHgkpdrTMzGO93btNWXQft1G5SP7EzpoYT7rOT&#10;h9SsU8uMlMlrgjYjyew48LBb5006wpNztb1lCD4N1lpETRfqF1aG07ZpDXHqhkpBUyFzWAwKAIcv&#10;wMolwTQh9RMUTddJiBDbJFdit7BrEvk0ViESu25qkyW3rgbDMY2FqXv2OSjREdLGQLFC80J43i0R&#10;6gdpswlupA4Bf14UDZFFLswNSwUGvgrRLMXmjHLqzKa3onSyS+XSy8u+NOGI7FQaOQZOBWH2F8le&#10;1JwvmBE5s/swT/vFVlJyMt/Zl4BzCXEPYX9bS/IZygSp4fZQViLdCtEcGiGPx71bTs8w2VS20Xor&#10;54CaWcXMnL+mscMAGzOZZWZMlRyX6csnSgeS1AzGyhMbDM/QpalzRxcD1cOgqtgoJwUWuoZiurII&#10;c9OS+MUiEteX0pTcAkBZ8B0LbjGIuTHc4YgzC6N11ZELTfmL8uKsULmVNEeN3vYpTjQ6fKFg+Yrz&#10;SoTO0CJYLA/7me/JILROQOQX0zBXm1eTIOXUYqPmlDIDODq1wL5YtPRCW6a24CU3GWZ2tuBigB4W&#10;MktGnkIS9nzCNguYdEq81lgxNrQfV4wp+hQNHSF81nAq5LRcDDBRTlFZdCSItpx/2acHw2AszaCn&#10;nQzbddXriTKlDe2gy5/FgmgQngil/hmlbM61icWTd4szin8WO+xC+jIABdybDsrfxNb6KmEikxLe&#10;oip987sdVfMiKlYvJCPlRGZATMxay5CCQxFNYo5bP6Mkb5NdTXAXs0zjXNEpa/WLEfcqHo+K6jwH&#10;BVW2CplkYf1qRUssO9dVBOWS5gDJwAfgrIFCoxO3xwQH+lkMSmdyWbbZ3LzEMcOBtMSo053T0WkT&#10;jKS11nPDA5ZaeKHyumr5EwnpUzeflhAIjj8xMBeeExVIRC6c0qTQ9WiEovrKUzR0Tm5BkKj8Qqqq&#10;NR00FCzzWUpiwajFefzEVEnRQyi15EWl2Fh59kkFKFpscamxPOHOjxymnnI8Kaw0seF6Tstp3lig&#10;ioPIWjkVJ2sXBDGYdWNhzERPWNzc6U3RyAkoEb1oAcKYImT2vUT99aDQXWaaqssD02akT6K+Mk5A&#10;VzPERUkQZN9j8kubvIqOS6A0qylm7PBWD22Dc1T3hCuFyabU27lc2bMbzwO9wRTxClnp8L4RHysc&#10;5mTmhwgmybRUz2mlYEE0F21hYqhl+twCC0TzSAotYnGsb3bozfPnkMyRCwpV44y3BBhju6L1rMrp&#10;pKN0sn0/+lsGkfwIF48Ic0odS5XV7IctUjLfWXPMdC++qHz6RJG3nAQQqzHK9CSMMjmv9WFkoS7q&#10;oUBysqp7+XMTBSNi5AEmXm+xhwgc1Uyi0aeqrE9ZuT/3gSugBSwvEagxXriX5DtTpMKosufSIpyN&#10;dmvHpd23QamtfgHjlAhK5JfxOVe8rUOuF2F3aRaiqvCjHhRWIZYLTNBHJK/sk5SUMpLxMDZx/FDJ&#10;MfL6USsOB3MYAcjcfBTJWvjWvNOkpoAUael0YWX6HimcwAxJRovPFITQu5Vef3A11YOTVw8IFWFk&#10;SXQjko2uvCecTn1rBtakHJDCd24CKZNtgs6eM7olgQ6sOW0/xl1bo08tty4uyLVkuPnZ43zCdxiG&#10;mHC+NpNXMznwBj7yQYZwm0YnAU4WexnqqoEouYg0EHBJsOgnPAmJqps6zgkCOVOvoGA9ZwCI0Dpt&#10;3U4L5ZtbKd/gO9do+2PA+YXvdnQyIRZGgtdYTnTVxFHaIGYLh7EjGuSG0/7re1+kVEPlcQCvM088&#10;aCy9PA0IgY9fI1OJp09TE1sPd9iIEFzYi7ceu7hl4RtUxKnFyxumcOK14atKQUnoNEuvz5itVU8U&#10;okgunDESX+Fy20AncwXEDFX288JS17Xc0NzGlA2Cp0EV6KNVTKwDpTj7VKG17aumVU1p6R3G8YVs&#10;LXavvcPzbmBXiNLhYt9C3dxoFZ2wGAnP2RVMbT7sYsCodT3EjKVWuCaPgKgU6TfAQlq6xjTF2I1o&#10;N5aAMoBQNQjTbHFOETyh2q0zYPez4v0MtNeCpu6SfQ/EMxu3J4pFbNzo41CHKytB1uXF1MMpffoU&#10;KtiuvalHtslUaIyJKIoB1wKT4XM6J7FN/IWNnuLMXKTKkmQzi4WKBFCsU9gufgRda6+OKhUpBjTZ&#10;wK3vcHznsY2vQAPSVFTwzDiJaQ09hjL2WD5qRYgRr88ZgAIYlFAcuxZ1h89hOlblxfa1ozCFdoph&#10;bXT2Yi3tAMeNw7YAMkZq1sbpopQPViINTrdZwc8d05Ylr3X0jq/g/AFYbrVWpEO5tcTCwNMiBbUy&#10;jMWxQDWldmGxEEjVSOZSsXTg23Zrp+mAuLRxUccW9Fpv9tj3G2AherDjgc0fgcTqUOyk/SKxvELI&#10;nBlyUkYkLBYxnxuYtifA+oMlcyy+cAXWqCddj1rhJsPC8qyPvAjI2pxDcuv0aTL1jQF7oZmeE3Za&#10;AigHkjfYhgwPV376oxp+hOOeWuTXHoQ4FO09CQdlp+eSv6a6oiOWiXASTtzWUh7c0WIQ24R8aj+y&#10;jVUAU5B9ScvakxoJ/oXDF0xYCmVBgA+hIt/KwnKqkOt/SMk/VMvUjjNCTF5ua4vaXzlE0VpMm3f3&#10;YbWJza4SHipLdYOMD8zxGvchAK03OI/sEwKeUZtKt4h2xMrU2OhrCHvc0FBdm/bt2OL6ho+oHZKF&#10;6wUqo+mxf1Hf6zS2LZ6ONa80uBB2U498NvWEm1uHy8UEL7jJYmNtemIShQ/FacLVFv96pKAjExw3&#10;PO+nzYTNxS3X4xUaP7ju2XGEf+nZRuTlCg+O9QCbqk5Dv24W/6TP/3bFf5/f/Q8AAP//AwBQSwME&#10;FAAGAAgAAAAhADZtX9TjAAAACgEAAA8AAABkcnMvZG93bnJldi54bWxMj8FKw0AQhu+C77CM4K3d&#10;mNg2xmyKigELIrSpFG/b7JgEd2djdtvGt3d70tsM8/HP9+fL0Wh2xMF1lgTcTCNgSLVVHTUCtlU5&#10;SYE5L0lJbQkF/KCDZXF5kctM2ROt8bjxDQsh5DIpoPW+zzh3dYtGuqntkcLt0w5G+rAODVeDPIVw&#10;o3kcRXNuZEfhQyt7fGqx/tocjIDd66qsXnRf1c3b98fj+3NyV1Y7Ia6vxod7YB5H/wfDWT+oQxGc&#10;9vZAyjEtIF6kSUAFTOJkBiwQt/PZAtj+PKTAi5z/r1D8Ag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QItABQABgAIAAAAIQCbMyc3DAEAAC0CAAATAAAAAAAAAAAAAAAAAAAAAABbQ29udGVudF9U&#10;eXBlc10ueG1sUEsBAi0AFAAGAAgAAAAhADj9If/WAAAAlAEAAAsAAAAAAAAAAAAAAAAAPQEAAF9y&#10;ZWxzLy5yZWxzUEsBAi0AFAAGAAgAAAAhAGJUqIR3AQAACgMAAA4AAAAAAAAAAAAAAAAAPAIAAGRy&#10;cy9lMm9Eb2MueG1sUEsBAi0AFAAGAAgAAAAhAKoyTwahCgAAeyEAABAAAAAAAAAAAAAAAAAA3wMA&#10;AGRycy9pbmsvaW5rMS54bWxQSwECLQAUAAYACAAAACEANm1f1OMAAAAKAQAADwAAAAAAAAAAAAAA&#10;AACuDgAAZHJzL2Rvd25yZXYueG1sUEsBAi0AFAAGAAgAAAAhAHkYvJ2/AAAAIQEAABkAAAAAAAAA&#10;AAAAAAAAvg8AAGRycy9fcmVscy9lMm9Eb2MueG1sLnJlbHNQSwUGAAAAAAYABgB4AQAAtBAAAAAA&#10;">
                <v:imagedata r:id="rId10" o:title=""/>
              </v:shape>
            </w:pict>
          </mc:Fallback>
        </mc:AlternateContent>
      </w:r>
    </w:p>
    <w:p w14:paraId="43842248" w14:textId="3A16C160" w:rsidR="005F2FEC" w:rsidRPr="00D77803" w:rsidRDefault="005F2FEC" w:rsidP="005F2FEC">
      <w:pPr>
        <w:spacing w:after="0" w:line="240" w:lineRule="auto"/>
        <w:ind w:left="720"/>
        <w:jc w:val="both"/>
        <w:rPr>
          <w:rFonts w:ascii="Arial" w:hAnsi="Arial" w:cs="Arial"/>
          <w:spacing w:val="-2"/>
        </w:rPr>
      </w:pPr>
      <w:r w:rsidRPr="00D77803">
        <w:rPr>
          <w:rFonts w:ascii="Arial" w:hAnsi="Arial" w:cs="Arial"/>
          <w:spacing w:val="-2"/>
        </w:rPr>
        <w:t>Signed .............</w:t>
      </w:r>
      <w:r w:rsidR="00A21D80" w:rsidRPr="00A21D80">
        <w:rPr>
          <w:rFonts w:ascii="Arial" w:hAnsi="Arial" w:cs="Arial"/>
          <w:noProof/>
        </w:rPr>
        <w:t xml:space="preserve"> </w:t>
      </w:r>
      <w:r w:rsidRPr="00D77803">
        <w:rPr>
          <w:rFonts w:ascii="Arial" w:hAnsi="Arial" w:cs="Arial"/>
          <w:spacing w:val="-2"/>
        </w:rPr>
        <w:t>.............................................</w:t>
      </w:r>
      <w:r w:rsidRPr="00D77803">
        <w:rPr>
          <w:rFonts w:ascii="Arial" w:hAnsi="Arial" w:cs="Arial"/>
          <w:spacing w:val="-2"/>
        </w:rPr>
        <w:tab/>
      </w:r>
    </w:p>
    <w:p w14:paraId="3F23EEDC" w14:textId="3D159BEE" w:rsidR="005F2FEC" w:rsidRPr="00D77803" w:rsidRDefault="005F2FEC" w:rsidP="005F2FEC">
      <w:pPr>
        <w:spacing w:after="0" w:line="240" w:lineRule="auto"/>
        <w:jc w:val="both"/>
        <w:rPr>
          <w:rFonts w:ascii="Arial" w:hAnsi="Arial" w:cs="Arial"/>
          <w:spacing w:val="-2"/>
        </w:rPr>
      </w:pPr>
    </w:p>
    <w:p w14:paraId="608F4B6E" w14:textId="6D4507FA" w:rsidR="005F2FEC" w:rsidRPr="00D77803" w:rsidRDefault="005F2FEC" w:rsidP="005F2FEC">
      <w:pPr>
        <w:spacing w:after="0" w:line="240" w:lineRule="auto"/>
        <w:ind w:left="720"/>
        <w:jc w:val="both"/>
        <w:rPr>
          <w:rFonts w:ascii="Arial" w:hAnsi="Arial" w:cs="Arial"/>
          <w:spacing w:val="-2"/>
        </w:rPr>
      </w:pPr>
      <w:r w:rsidRPr="00D77803">
        <w:rPr>
          <w:rFonts w:ascii="Arial" w:hAnsi="Arial" w:cs="Arial"/>
          <w:spacing w:val="-2"/>
        </w:rPr>
        <w:t>Date ..............03.07.2024..........................................................</w:t>
      </w:r>
      <w:r w:rsidRPr="00D77803">
        <w:rPr>
          <w:rFonts w:ascii="Arial" w:hAnsi="Arial" w:cs="Arial"/>
          <w:spacing w:val="-2"/>
        </w:rPr>
        <w:tab/>
      </w:r>
    </w:p>
    <w:p w14:paraId="744DAF2C" w14:textId="77777777" w:rsidR="005F2FEC" w:rsidRPr="00D77803" w:rsidRDefault="005F2FEC" w:rsidP="005F2FEC">
      <w:pPr>
        <w:spacing w:after="0" w:line="240" w:lineRule="auto"/>
        <w:ind w:left="720"/>
        <w:jc w:val="both"/>
        <w:rPr>
          <w:rFonts w:ascii="Arial" w:hAnsi="Arial" w:cs="Arial"/>
          <w:spacing w:val="-2"/>
        </w:rPr>
      </w:pPr>
    </w:p>
    <w:p w14:paraId="6346209F" w14:textId="77777777" w:rsidR="005F2FEC" w:rsidRPr="00D77803" w:rsidRDefault="005F2FEC" w:rsidP="005F2FEC">
      <w:pPr>
        <w:spacing w:after="0" w:line="240" w:lineRule="auto"/>
        <w:ind w:left="720"/>
        <w:jc w:val="both"/>
        <w:rPr>
          <w:rFonts w:ascii="Arial" w:hAnsi="Arial" w:cs="Arial"/>
          <w:spacing w:val="-2"/>
        </w:rPr>
      </w:pPr>
    </w:p>
    <w:p w14:paraId="145E547F" w14:textId="77777777" w:rsidR="005F2FEC" w:rsidRPr="00D77803" w:rsidRDefault="005F2FEC" w:rsidP="005F2FEC">
      <w:pPr>
        <w:spacing w:after="0" w:line="240" w:lineRule="auto"/>
        <w:ind w:left="720"/>
        <w:jc w:val="both"/>
        <w:rPr>
          <w:rFonts w:ascii="Arial" w:hAnsi="Arial" w:cs="Arial"/>
          <w:spacing w:val="-2"/>
        </w:rPr>
      </w:pPr>
      <w:r w:rsidRPr="00D77803">
        <w:rPr>
          <w:rFonts w:ascii="Arial" w:hAnsi="Arial" w:cs="Arial"/>
          <w:spacing w:val="-2"/>
        </w:rPr>
        <w:t>STATEMENT 2</w:t>
      </w:r>
      <w:r w:rsidRPr="00D77803">
        <w:rPr>
          <w:rFonts w:ascii="Arial" w:hAnsi="Arial" w:cs="Arial"/>
          <w:spacing w:val="-2"/>
        </w:rPr>
        <w:tab/>
      </w:r>
    </w:p>
    <w:p w14:paraId="01DC52B9" w14:textId="77777777" w:rsidR="005F2FEC" w:rsidRPr="00D77803" w:rsidRDefault="005F2FEC" w:rsidP="005F2FEC">
      <w:pPr>
        <w:spacing w:after="0" w:line="240" w:lineRule="auto"/>
        <w:ind w:left="720"/>
        <w:jc w:val="both"/>
        <w:rPr>
          <w:rFonts w:ascii="Arial" w:hAnsi="Arial" w:cs="Arial"/>
          <w:spacing w:val="-2"/>
        </w:rPr>
      </w:pPr>
    </w:p>
    <w:p w14:paraId="7C5E3ABA" w14:textId="77777777" w:rsidR="005F2FEC" w:rsidRPr="00D77803" w:rsidRDefault="005F2FEC" w:rsidP="005F2FEC">
      <w:pPr>
        <w:spacing w:after="0" w:line="240" w:lineRule="auto"/>
        <w:ind w:left="720"/>
        <w:jc w:val="both"/>
        <w:rPr>
          <w:rFonts w:ascii="Arial" w:hAnsi="Arial" w:cs="Arial"/>
          <w:spacing w:val="-2"/>
        </w:rPr>
      </w:pPr>
      <w:r w:rsidRPr="00D77803">
        <w:rPr>
          <w:rFonts w:ascii="Arial" w:hAnsi="Arial" w:cs="Arial"/>
          <w:spacing w:val="-2"/>
        </w:rPr>
        <w:t>I hereby give consent for my work, if accepted, to be available for photocopying and for inter-library loan, and for the title and summary to be made available to outside organisations.</w:t>
      </w:r>
      <w:r w:rsidRPr="00D77803">
        <w:rPr>
          <w:rFonts w:ascii="Arial" w:hAnsi="Arial" w:cs="Arial"/>
          <w:spacing w:val="-2"/>
        </w:rPr>
        <w:tab/>
      </w:r>
    </w:p>
    <w:p w14:paraId="45FFE244" w14:textId="77777777" w:rsidR="005F2FEC" w:rsidRPr="00D77803" w:rsidRDefault="005F2FEC" w:rsidP="005F2FEC">
      <w:pPr>
        <w:spacing w:after="0" w:line="240" w:lineRule="auto"/>
        <w:ind w:left="720"/>
        <w:jc w:val="both"/>
        <w:rPr>
          <w:rFonts w:ascii="Arial" w:hAnsi="Arial" w:cs="Arial"/>
          <w:spacing w:val="-2"/>
        </w:rPr>
      </w:pPr>
    </w:p>
    <w:p w14:paraId="04981C74" w14:textId="6ECAE817" w:rsidR="005F2FEC" w:rsidRPr="00D77803" w:rsidRDefault="00A21D80" w:rsidP="005F2FEC">
      <w:pPr>
        <w:spacing w:after="0" w:line="240" w:lineRule="auto"/>
        <w:ind w:left="720"/>
        <w:jc w:val="both"/>
        <w:rPr>
          <w:rFonts w:ascii="Arial" w:hAnsi="Arial" w:cs="Arial"/>
          <w:spacing w:val="-2"/>
        </w:rPr>
      </w:pPr>
      <w:r>
        <w:rPr>
          <w:rFonts w:ascii="Arial" w:hAnsi="Arial" w:cs="Arial"/>
          <w:noProof/>
        </w:rPr>
        <mc:AlternateContent>
          <mc:Choice Requires="wpi">
            <w:drawing>
              <wp:anchor distT="0" distB="0" distL="114300" distR="114300" simplePos="0" relativeHeight="251679744" behindDoc="0" locked="0" layoutInCell="1" allowOverlap="1" wp14:anchorId="1DE09363" wp14:editId="5A741FC0">
                <wp:simplePos x="0" y="0"/>
                <wp:positionH relativeFrom="column">
                  <wp:posOffset>2686050</wp:posOffset>
                </wp:positionH>
                <wp:positionV relativeFrom="paragraph">
                  <wp:posOffset>-168910</wp:posOffset>
                </wp:positionV>
                <wp:extent cx="1845945" cy="518160"/>
                <wp:effectExtent l="38100" t="38100" r="1905" b="34290"/>
                <wp:wrapNone/>
                <wp:docPr id="1887193959" name="Ink 8"/>
                <wp:cNvGraphicFramePr/>
                <a:graphic xmlns:a="http://schemas.openxmlformats.org/drawingml/2006/main">
                  <a:graphicData uri="http://schemas.microsoft.com/office/word/2010/wordprocessingInk">
                    <w14:contentPart bwMode="auto" r:id="rId11">
                      <w14:nvContentPartPr>
                        <w14:cNvContentPartPr/>
                      </w14:nvContentPartPr>
                      <w14:xfrm>
                        <a:off x="0" y="0"/>
                        <a:ext cx="1845945" cy="518160"/>
                      </w14:xfrm>
                    </w14:contentPart>
                  </a:graphicData>
                </a:graphic>
                <wp14:sizeRelV relativeFrom="margin">
                  <wp14:pctHeight>0</wp14:pctHeight>
                </wp14:sizeRelV>
              </wp:anchor>
            </w:drawing>
          </mc:Choice>
          <mc:Fallback>
            <w:pict>
              <v:shape w14:anchorId="0739B24F" id="Ink 8" o:spid="_x0000_s1026" type="#_x0000_t75" style="position:absolute;margin-left:211.15pt;margin-top:-13.65pt;width:146.05pt;height:41.5pt;z-index:2516797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Y/Ld10AQAACgMAAA4AAABkcnMvZTJvRG9jLnhtbJxSQW7CMBC8V+of&#10;LN9LEgoIIhIORZU4tOXQPsA4NrEae6O1IfD7bgIUaFVV4hJ5d5zxzM5OZztbsa1Cb8BlPOnFnCkn&#10;oTBunfGP9+eHMWc+CFeICpzK+F55Psvv76ZNnao+lFAVChmROJ82dcbLEOo0irwslRW+B7VyBGpA&#10;KwKVuI4KFA2x2yrqx/EoagCLGkEq76k7P4A87/i1VjK8ae1VYFXGB4/JhLPQHmI64KmzOnaifCrS&#10;NYq6NPIoSdygyArjSMA31VwEwTZoflFZIxE86NCTYCPQ2kjV+SFnSfzD2cJ9tq6SgdxgKsEF5cJS&#10;YDjNrgNuecJWnK2aFygoHbEJwI+MNJ7/wziInoPcWNJzSARVJQKtgy9N7WnMqSkyjosiOet326ez&#10;gyWefb1eA5RIdLT81y87jbYdNilhu4zT/u3bb5el2gUmqZmMB8PJYMiZJGyYjJNRd+FEfaA4VRez&#10;pdevUrysW2UXK5x/AQAA//8DAFBLAwQUAAYACAAAACEAmyP6B7gKAACgIQAAEAAAAGRycy9pbmsv&#10;aW5rMS54bWy0WctuI7kV3QfIPxSUxWzMdj2lUmPcs8oAARIgyEyAZOlxa7qNseWGrH79fc7jskRa&#10;6skmAbqpKvLec899kEXS3//w5fGh+bQ7PN8/7W9W3at21ez2d09v7/fvblb//PnHNK+a5+Pt/u3t&#10;w9N+d7P6unte/fDmj3/4/n7/2+PDa7QNEPbPfHp8uFm9Px4/vL6+/vz586vPw6unw7vrvm2H67/s&#10;f/vbX1dvQuvt7tf7/f0RJp9z193T/rj7ciTY6/u3N6u745d2kQf2T08fD3e7ZZg9h7uTxPFwe7f7&#10;8enweHtcEN/f7ve7h2Z/+wje/1o1x68f8HAPO+92h1XzeA+HU/+qGzfj/OctOm6/3KyK94+g+Awm&#10;j6vry5j//j9g/niOSVpDv1lvVk1Qerv7RE7Xivnrb/v+98PTh93heL87hdlBiYGvzZ3fFR8H6rB7&#10;fnr4yNysmk+3Dx8Rsq5tURZhu7u+EJBzPMTmf4qHuHwTryRXhybcK+MQQVtKKqf2eP+4Q6E/flhq&#10;7PgMYHb/dDxoOvRtP6Z2k9rx53Z+3Y2v2+HVuOmLVEQVZ8xfDh+f3y94vxxO9aqRJWr27PP92+P7&#10;Jejtq7aflqiXMb+k+353/+798XeVw3FpL7VzYSaqnJrw5B+7X29Wf9JkbKTpDrmy7adm3ExNP06b&#10;6eq7tP6u+669WqWO/9qrrmmb9qpterSpS3hFF9tWz62e06YZOT5uG6C1V32bZr53XdtMazx14zpt&#10;+AAwtcbRs3DQ0AL+o63thIb12GZKYmGFvpEVYVQkNZx7epqAK+Q2NKOw0mxaBLN1OxbP0u+hs6XO&#10;1Az8TeOYpg0fOkDzwTod3KeJhAIbzFSvXeJPhM3uRPAsRNvw+STEUWoUUpMC3fmnlSxEIBR5sGi0&#10;RBomZAW409SQsxNlxICv9I2lNobNIXJh9Ww3vCLvXAbsysOkBRANB0cNR3pIp08KZMUn9WmkDlTX&#10;g+AoU4uUtRcm0pSQoPYKJUyHM23HS4GCoOkFOn/K2C7jlLIFdCm4RRtdGYuyS1cAU8WKGFHfWgRm&#10;e34eXSiUMGcvyzjBXlB+2RVT0VJV9AsnDLjA0qDndp3HEtuORnU6jmo15eAnJzzk1VKvbzAPGBtM&#10;g2LIptQybBFnvOM5pk+AFJLuaVXBaVRBl5VoLz1zcr+w50a13/epYyXB4Im4udpwVHfvPhEmNRHM&#10;ESFgSdP9EJEli4rnNmkRhEX+luphJpIiFTYCFnzM5xPJDC+hLCvF0s/fkUpMC2YUVuCcYjyngdS2&#10;zcBFj6O0ODb0P3ysqGJqca3EomNmFAsyjiiTLNUTQIQqE+fAi8I9+U0GHI9QcKB8XkxJQ6Kl9xZF&#10;tzDOQhjfrF5Vs2lUCOfqQTfATwkoedQytFYWbLD0HAfA4nAMhKwsdIg7xhMLk7/IBn9srDYpMxpe&#10;eylB9thnqVAp/QmWUon+QK/1zkCcHgidktyphPEx0/fOJrE2TyrwNRZvVlc2XlaAwMuakO2SWuZf&#10;kLoExLjkKcTnSs14uSs8PmlsRIClb2ocoTnB4BcvknDlRMVnEhyvkKGpPnviVsAvUM5olIh+ziQE&#10;AnWuTcsUFcshaafRNYN49n6FNj0ZUvQ265MveMKQ24p3DMhW9rSOgdxSV8TAYlbMXOV8mYnADbMO&#10;jePMNtQu8KnIVS8XhHMX4asEWdHt2MTiTqmliqGKBLJr22j1Q5jNLMJevnWoen/AJIJ5OWrrEYEi&#10;FrRO+Oa1xIbj7vovrUxHQThyRY+9ueBmGfawmbtEqcxdJsCBLGR6ZU/57NFvtKLn5T/XMSO09n4X&#10;C7ei1qbJKWibIT9MpsZ2cYmq3h2iWwNFTGGK4+Wn5EU9mrVAXI4OodoFsHSEClVBDPIHs54gEUpr&#10;5pkpgZgAFo68Z8LErzCtudinzTrwlYZDQCGg88dYkOGzIzBHFLGFohxUTj/4fmErT+0pTeyHkJ3B&#10;OqIziJSwYmCs9MNgEX0M+GQ2p0GMZMIkopXzVamey7inCNmSaTIDeRF1rkKq6LLnlrpgtCQQz1QO&#10;SWFjmUTPRhsuxzxXDBJtS9i0KMpDHEWlEVJEFUPB99i46RX7VR3bEmKkg5zDWCtZdUIahIBvjLMg&#10;qIx7yXOayFOJzIKEVS5UYfbItVBWS4lSJUoc0BA+49pR+btU72k8SBhlGT+jirlNxj7NLDoW+0YZ&#10;qaLzfKDBmvVJ6wVRR7PXsQL3CKps+VV6ap3sqVJbfuxtNmcvci3EQYCVoxaDL8qJTJVdNdY5E/Ww&#10;UcztaAXFl9p3CQWS1awgjAupWOhS0ZYWg0LPHDjuVOEwTLOFEQgW2sWA0bmWcBxHBIKsE08IW08a&#10;fCHjQ4ptNLoNVYJ3c5w3Zp0KvdjUHMsyrhwqcXKcXARFHQeWZUeRwxQk4zhDWHN54cjk006HHZYu&#10;aXi867xzwiqpex9+zXrdB+VNAnYAW/qIWd3hvofTdE4jH3BIknJYch5MCOwcF7bZbf7ipRVZhIdx&#10;xcLiVUmD2VvrknIdWUYhh6pQyF05ohLDznA9K2zbKY26P4GPIM88xtXIAONkQVKdPtP4Fa3UxZFV&#10;EV0MOA2xcmZz4eOJNG/BdK7Mxxlcj9kswqKrmUhLRCZ1qCuhYEMLOtAdacnOO5Sx+OUu03KFFpHA&#10;I3HM17JOSEQ2JhS1Y/Ssp/LVyoCEQpD1i7Uvd50xOLNRsSnoZ640l92Wsk+HW0XHpmODkK8YvPPt&#10;8gfwFD3ELZJGWjYw4DzEt7TeNP7oFxyyT+pCc1Kz4VztGsdgGRmBlts2qyyQqqm846Kw9WuUbJi0&#10;y0TmgIRhquMOmUKx9zRVF4DaOFPj7ASpAbWvWkd16WHGckAbvY+2vrbCUdazv8fJPLZX3oph/uuO&#10;ZMJ2CVppCzD85nAUZkGQ5Pz9wXbYt19r2Oc1WBWSEMURTwnBxTuhMV1iL0acnEDTiE+bDORIkQc6&#10;CK4um4Axgq3jF6uAItp5qxSVbTgDDWNc/2BNYqTwBRAdJ8EFt2x9vH/G8kXJqp7tfEHEoyaI7hP1&#10;iB2KkEQRWB0ZJmwqfF945lLCha52qxNOcnrAikzZDntg7XmxsMjLQlWxhIxnD6HJOPhROHzKe2xs&#10;q9E5DMVesiQNRVmoHBRkZJ3P2VkJWSFbfOn+st5wwHqRG0+USAKW8n7DOG2wVuqzA37ecuITK91Z&#10;NfnStuxVPks46Gu0cAXvsIGOQiicYE+EqoxH5D7q0qFhO3tCtaqh/IcAYuDaSOldo4T4gJxyYuVl&#10;w9khQo4Ye6b4aq792UTXC4Flh0EToVn41SPMqjJ81zSNIbYIxtdowFeLdvlHB11zYZ0cdW2Mr5GO&#10;taUbmV0VFmJG8DxOCuhzGyNLxi2tjVKruq7wlYIl4IF8BpZpcKCahuE86WFsaStCHqi6ao5x0zhH&#10;duVrzCDsLxQs/GlL3V5l7WgmclobXDGc4z4drX0f321RvJrA7YCbg9StZ+7fFPQed4recI3IXo8J&#10;Pqyv0jCj/udmnHtMeiQIJTQMDLpuUsduxO6Bu5y06Xv82XEE5oj9z7AdIbPBAtMhx8O0hR14hX3Q&#10;PBIV+R4Rynm7xYeiS5hp/TxAZtj0zQbWt/MWSdT8G7UwbLBIMqpp4y1w2mLlQY2tJ13ipmlcd9Vf&#10;8pe/zeJP1G/+AwAA//8DAFBLAwQUAAYACAAAACEAI/S2beAAAAAKAQAADwAAAGRycy9kb3ducmV2&#10;LnhtbEyPwU7DMAyG70i8Q2Qkblu6rGtRaToBEtoOXOg4wC1rTFvROFWTbeXtMSe42fKn399fbmc3&#10;iDNOofekYbVMQCA13vbUang7PC/uQIRoyJrBE2r4xgDb6vqqNIX1F3rFcx1bwSEUCqOhi3EspAxN&#10;h86EpR+R+PbpJ2cir1Mr7WQuHO4GqZIkk870xB86M+JTh81XfXIaennIegy7db33u0x9vOzz+Piu&#10;9e3N/HAPIuIc/2D41Wd1qNjp6E9kgxg0pEqtGdWwUDkPTOSrNAVx1LDZ5CCrUv6vUP0AAAD//wMA&#10;UEsDBBQABgAIAAAAIQB5GLydvwAAACEBAAAZAAAAZHJzL19yZWxzL2Uyb0RvYy54bWwucmVsc4TP&#10;sWrEMAwG4L3QdzDaGyUdylHiZDkOspYUbjWOkpjEsrGc0nv7euzBwQ0ahND3S23/63f1Q0lcYA1N&#10;VYMitmFyvGj4Hi9vJ1CSDU9mD0wabiTQd68v7RftJpclWV0UVRQWDWvO8RNR7EreSBUicZnMIXmT&#10;S5sWjMZuZiF8r+sPTP8N6O5MNUwa0jA1oMZbLMnP7TDPztI52MMT5wcRaA/JwV/9XlCTFsoaHG9Y&#10;qqnKoYBdi3ePdX8AAAD//wMAUEsBAi0AFAAGAAgAAAAhAJszJzcMAQAALQIAABMAAAAAAAAAAAAA&#10;AAAAAAAAAFtDb250ZW50X1R5cGVzXS54bWxQSwECLQAUAAYACAAAACEAOP0h/9YAAACUAQAACwAA&#10;AAAAAAAAAAAAAAA9AQAAX3JlbHMvLnJlbHNQSwECLQAUAAYACAAAACEAZj8t3XQBAAAKAwAADgAA&#10;AAAAAAAAAAAAAAA8AgAAZHJzL2Uyb0RvYy54bWxQSwECLQAUAAYACAAAACEAmyP6B7gKAACgIQAA&#10;EAAAAAAAAAAAAAAAAADcAwAAZHJzL2luay9pbmsxLnhtbFBLAQItABQABgAIAAAAIQAj9LZt4AAA&#10;AAoBAAAPAAAAAAAAAAAAAAAAAMIOAABkcnMvZG93bnJldi54bWxQSwECLQAUAAYACAAAACEAeRi8&#10;nb8AAAAhAQAAGQAAAAAAAAAAAAAAAADPDwAAZHJzL19yZWxzL2Uyb0RvYy54bWwucmVsc1BLBQYA&#10;AAAABgAGAHgBAADFEAAAAAA=&#10;">
                <v:imagedata r:id="rId12" o:title=""/>
              </v:shape>
            </w:pict>
          </mc:Fallback>
        </mc:AlternateContent>
      </w:r>
    </w:p>
    <w:p w14:paraId="5A884822" w14:textId="304BDA0C" w:rsidR="005F2FEC" w:rsidRPr="00D77803" w:rsidRDefault="005F2FEC" w:rsidP="005F2FEC">
      <w:pPr>
        <w:spacing w:after="0" w:line="240" w:lineRule="auto"/>
        <w:ind w:left="720"/>
        <w:jc w:val="both"/>
        <w:rPr>
          <w:rFonts w:ascii="Arial" w:hAnsi="Arial" w:cs="Arial"/>
          <w:spacing w:val="-2"/>
        </w:rPr>
      </w:pPr>
      <w:r w:rsidRPr="00D77803">
        <w:rPr>
          <w:rFonts w:ascii="Arial" w:hAnsi="Arial" w:cs="Arial"/>
          <w:spacing w:val="-2"/>
        </w:rPr>
        <w:t>Signed ...............</w:t>
      </w:r>
      <w:r w:rsidR="00A21D80" w:rsidRPr="00A21D80">
        <w:rPr>
          <w:rFonts w:ascii="Arial" w:hAnsi="Arial" w:cs="Arial"/>
          <w:noProof/>
        </w:rPr>
        <w:t xml:space="preserve"> </w:t>
      </w:r>
      <w:r w:rsidRPr="00D77803">
        <w:rPr>
          <w:rFonts w:ascii="Arial" w:hAnsi="Arial" w:cs="Arial"/>
          <w:spacing w:val="-2"/>
        </w:rPr>
        <w:t xml:space="preserve">...................................... </w:t>
      </w:r>
    </w:p>
    <w:p w14:paraId="394430D2" w14:textId="32EA7578" w:rsidR="005F2FEC" w:rsidRPr="00D77803" w:rsidRDefault="005F2FEC" w:rsidP="005F2FEC">
      <w:pPr>
        <w:spacing w:after="0" w:line="240" w:lineRule="auto"/>
        <w:ind w:left="720"/>
        <w:jc w:val="both"/>
        <w:rPr>
          <w:rFonts w:ascii="Arial" w:hAnsi="Arial" w:cs="Arial"/>
          <w:spacing w:val="-2"/>
        </w:rPr>
      </w:pPr>
    </w:p>
    <w:p w14:paraId="54329E0D" w14:textId="1DFE1FD4" w:rsidR="00AA7130" w:rsidRPr="00D77803" w:rsidRDefault="005F2FEC" w:rsidP="005F2FEC">
      <w:pPr>
        <w:ind w:firstLine="720"/>
        <w:rPr>
          <w:rFonts w:ascii="Arial" w:hAnsi="Arial" w:cs="Arial"/>
          <w:spacing w:val="-2"/>
        </w:rPr>
      </w:pPr>
      <w:r w:rsidRPr="00D77803">
        <w:rPr>
          <w:rFonts w:ascii="Arial" w:hAnsi="Arial" w:cs="Arial"/>
          <w:spacing w:val="-2"/>
        </w:rPr>
        <w:t>Date ....................03.07.2024....................................................</w:t>
      </w:r>
    </w:p>
    <w:p w14:paraId="522C7C1F" w14:textId="0FA297B1" w:rsidR="005F2FEC" w:rsidRPr="00D77803" w:rsidRDefault="005F2FEC">
      <w:pPr>
        <w:rPr>
          <w:rFonts w:ascii="Arial" w:hAnsi="Arial" w:cs="Arial"/>
          <w:spacing w:val="-2"/>
        </w:rPr>
      </w:pPr>
      <w:r w:rsidRPr="00D77803">
        <w:rPr>
          <w:rFonts w:ascii="Arial" w:hAnsi="Arial" w:cs="Arial"/>
          <w:spacing w:val="-2"/>
        </w:rPr>
        <w:br w:type="page"/>
      </w:r>
    </w:p>
    <w:sdt>
      <w:sdtPr>
        <w:rPr>
          <w:rFonts w:ascii="Arial" w:eastAsiaTheme="minorHAnsi" w:hAnsi="Arial" w:cs="Arial"/>
          <w:color w:val="auto"/>
          <w:kern w:val="2"/>
          <w:sz w:val="22"/>
          <w:szCs w:val="22"/>
          <w:lang w:eastAsia="en-US"/>
          <w14:ligatures w14:val="standardContextual"/>
        </w:rPr>
        <w:id w:val="-1024549732"/>
        <w:docPartObj>
          <w:docPartGallery w:val="Table of Contents"/>
          <w:docPartUnique/>
        </w:docPartObj>
      </w:sdtPr>
      <w:sdtEndPr>
        <w:rPr>
          <w:b/>
          <w:bCs/>
        </w:rPr>
      </w:sdtEndPr>
      <w:sdtContent>
        <w:p w14:paraId="08536036" w14:textId="5152684B" w:rsidR="005F2FEC" w:rsidRPr="00D77803" w:rsidRDefault="005F2FEC">
          <w:pPr>
            <w:pStyle w:val="TOCHeading"/>
            <w:rPr>
              <w:rFonts w:ascii="Arial" w:hAnsi="Arial" w:cs="Arial"/>
            </w:rPr>
          </w:pPr>
          <w:r w:rsidRPr="00D77803">
            <w:rPr>
              <w:rFonts w:ascii="Arial" w:hAnsi="Arial" w:cs="Arial"/>
            </w:rPr>
            <w:t>Contents</w:t>
          </w:r>
        </w:p>
        <w:p w14:paraId="4763D0AC" w14:textId="2F7C8245" w:rsidR="00C93978" w:rsidRDefault="005F2FEC">
          <w:pPr>
            <w:pStyle w:val="TOC2"/>
            <w:tabs>
              <w:tab w:val="right" w:leader="dot" w:pos="9016"/>
            </w:tabs>
            <w:rPr>
              <w:rFonts w:eastAsiaTheme="minorEastAsia"/>
              <w:noProof/>
              <w:sz w:val="24"/>
              <w:szCs w:val="24"/>
              <w:lang w:eastAsia="en-GB"/>
            </w:rPr>
          </w:pPr>
          <w:r w:rsidRPr="00D77803">
            <w:rPr>
              <w:rFonts w:ascii="Arial" w:hAnsi="Arial" w:cs="Arial"/>
            </w:rPr>
            <w:fldChar w:fldCharType="begin"/>
          </w:r>
          <w:r w:rsidRPr="00D77803">
            <w:rPr>
              <w:rFonts w:ascii="Arial" w:hAnsi="Arial" w:cs="Arial"/>
            </w:rPr>
            <w:instrText xml:space="preserve"> TOC \o "1-3" \h \z \u </w:instrText>
          </w:r>
          <w:r w:rsidRPr="00D77803">
            <w:rPr>
              <w:rFonts w:ascii="Arial" w:hAnsi="Arial" w:cs="Arial"/>
            </w:rPr>
            <w:fldChar w:fldCharType="separate"/>
          </w:r>
          <w:hyperlink w:anchor="_Toc171027495" w:history="1">
            <w:r w:rsidR="00C93978" w:rsidRPr="00363F13">
              <w:rPr>
                <w:rStyle w:val="Hyperlink"/>
                <w:rFonts w:ascii="Arial" w:hAnsi="Arial" w:cs="Arial"/>
                <w:noProof/>
              </w:rPr>
              <w:t>Abstract</w:t>
            </w:r>
            <w:r w:rsidR="00C93978">
              <w:rPr>
                <w:noProof/>
                <w:webHidden/>
              </w:rPr>
              <w:tab/>
            </w:r>
            <w:r w:rsidR="00C93978">
              <w:rPr>
                <w:noProof/>
                <w:webHidden/>
              </w:rPr>
              <w:fldChar w:fldCharType="begin"/>
            </w:r>
            <w:r w:rsidR="00C93978">
              <w:rPr>
                <w:noProof/>
                <w:webHidden/>
              </w:rPr>
              <w:instrText xml:space="preserve"> PAGEREF _Toc171027495 \h </w:instrText>
            </w:r>
            <w:r w:rsidR="00C93978">
              <w:rPr>
                <w:noProof/>
                <w:webHidden/>
              </w:rPr>
            </w:r>
            <w:r w:rsidR="00C93978">
              <w:rPr>
                <w:noProof/>
                <w:webHidden/>
              </w:rPr>
              <w:fldChar w:fldCharType="separate"/>
            </w:r>
            <w:r w:rsidR="00C93978">
              <w:rPr>
                <w:noProof/>
                <w:webHidden/>
              </w:rPr>
              <w:t>1</w:t>
            </w:r>
            <w:r w:rsidR="00C93978">
              <w:rPr>
                <w:noProof/>
                <w:webHidden/>
              </w:rPr>
              <w:fldChar w:fldCharType="end"/>
            </w:r>
          </w:hyperlink>
        </w:p>
        <w:p w14:paraId="5B493D36" w14:textId="0CB34F8B" w:rsidR="00C93978" w:rsidRDefault="00C93978">
          <w:pPr>
            <w:pStyle w:val="TOC2"/>
            <w:tabs>
              <w:tab w:val="right" w:leader="dot" w:pos="9016"/>
            </w:tabs>
            <w:rPr>
              <w:rFonts w:eastAsiaTheme="minorEastAsia"/>
              <w:noProof/>
              <w:sz w:val="24"/>
              <w:szCs w:val="24"/>
              <w:lang w:eastAsia="en-GB"/>
            </w:rPr>
          </w:pPr>
          <w:hyperlink w:anchor="_Toc171027496" w:history="1">
            <w:r w:rsidRPr="00363F13">
              <w:rPr>
                <w:rStyle w:val="Hyperlink"/>
                <w:rFonts w:ascii="Arial" w:hAnsi="Arial" w:cs="Arial"/>
                <w:noProof/>
              </w:rPr>
              <w:t>Declaration and Statements</w:t>
            </w:r>
            <w:r>
              <w:rPr>
                <w:noProof/>
                <w:webHidden/>
              </w:rPr>
              <w:tab/>
            </w:r>
            <w:r>
              <w:rPr>
                <w:noProof/>
                <w:webHidden/>
              </w:rPr>
              <w:fldChar w:fldCharType="begin"/>
            </w:r>
            <w:r>
              <w:rPr>
                <w:noProof/>
                <w:webHidden/>
              </w:rPr>
              <w:instrText xml:space="preserve"> PAGEREF _Toc171027496 \h </w:instrText>
            </w:r>
            <w:r>
              <w:rPr>
                <w:noProof/>
                <w:webHidden/>
              </w:rPr>
            </w:r>
            <w:r>
              <w:rPr>
                <w:noProof/>
                <w:webHidden/>
              </w:rPr>
              <w:fldChar w:fldCharType="separate"/>
            </w:r>
            <w:r>
              <w:rPr>
                <w:noProof/>
                <w:webHidden/>
              </w:rPr>
              <w:t>2</w:t>
            </w:r>
            <w:r>
              <w:rPr>
                <w:noProof/>
                <w:webHidden/>
              </w:rPr>
              <w:fldChar w:fldCharType="end"/>
            </w:r>
          </w:hyperlink>
        </w:p>
        <w:p w14:paraId="23BE1B95" w14:textId="41E5D6EA" w:rsidR="00C93978" w:rsidRDefault="00C93978">
          <w:pPr>
            <w:pStyle w:val="TOC2"/>
            <w:tabs>
              <w:tab w:val="right" w:leader="dot" w:pos="9016"/>
            </w:tabs>
            <w:rPr>
              <w:rFonts w:eastAsiaTheme="minorEastAsia"/>
              <w:noProof/>
              <w:sz w:val="24"/>
              <w:szCs w:val="24"/>
              <w:lang w:eastAsia="en-GB"/>
            </w:rPr>
          </w:pPr>
          <w:hyperlink w:anchor="_Toc171027497" w:history="1">
            <w:r w:rsidRPr="00363F13">
              <w:rPr>
                <w:rStyle w:val="Hyperlink"/>
                <w:rFonts w:ascii="Arial" w:hAnsi="Arial" w:cs="Arial"/>
                <w:noProof/>
              </w:rPr>
              <w:t>Acknowledgements</w:t>
            </w:r>
            <w:r>
              <w:rPr>
                <w:noProof/>
                <w:webHidden/>
              </w:rPr>
              <w:tab/>
            </w:r>
            <w:r>
              <w:rPr>
                <w:noProof/>
                <w:webHidden/>
              </w:rPr>
              <w:fldChar w:fldCharType="begin"/>
            </w:r>
            <w:r>
              <w:rPr>
                <w:noProof/>
                <w:webHidden/>
              </w:rPr>
              <w:instrText xml:space="preserve"> PAGEREF _Toc171027497 \h </w:instrText>
            </w:r>
            <w:r>
              <w:rPr>
                <w:noProof/>
                <w:webHidden/>
              </w:rPr>
            </w:r>
            <w:r>
              <w:rPr>
                <w:noProof/>
                <w:webHidden/>
              </w:rPr>
              <w:fldChar w:fldCharType="separate"/>
            </w:r>
            <w:r>
              <w:rPr>
                <w:noProof/>
                <w:webHidden/>
              </w:rPr>
              <w:t>5</w:t>
            </w:r>
            <w:r>
              <w:rPr>
                <w:noProof/>
                <w:webHidden/>
              </w:rPr>
              <w:fldChar w:fldCharType="end"/>
            </w:r>
          </w:hyperlink>
        </w:p>
        <w:p w14:paraId="4F34EA3C" w14:textId="75BC34DB" w:rsidR="00C93978" w:rsidRDefault="00C93978">
          <w:pPr>
            <w:pStyle w:val="TOC1"/>
            <w:tabs>
              <w:tab w:val="right" w:leader="dot" w:pos="9016"/>
            </w:tabs>
            <w:rPr>
              <w:rFonts w:eastAsiaTheme="minorEastAsia"/>
              <w:noProof/>
              <w:sz w:val="24"/>
              <w:szCs w:val="24"/>
              <w:lang w:eastAsia="en-GB"/>
            </w:rPr>
          </w:pPr>
          <w:hyperlink w:anchor="_Toc171027498" w:history="1">
            <w:r w:rsidRPr="00363F13">
              <w:rPr>
                <w:rStyle w:val="Hyperlink"/>
                <w:rFonts w:ascii="Arial" w:eastAsia="Times New Roman" w:hAnsi="Arial" w:cs="Arial"/>
                <w:noProof/>
                <w:lang w:eastAsia="en-GB"/>
              </w:rPr>
              <w:t>Chapter 1. Introduction</w:t>
            </w:r>
            <w:r>
              <w:rPr>
                <w:noProof/>
                <w:webHidden/>
              </w:rPr>
              <w:tab/>
            </w:r>
            <w:r>
              <w:rPr>
                <w:noProof/>
                <w:webHidden/>
              </w:rPr>
              <w:fldChar w:fldCharType="begin"/>
            </w:r>
            <w:r>
              <w:rPr>
                <w:noProof/>
                <w:webHidden/>
              </w:rPr>
              <w:instrText xml:space="preserve"> PAGEREF _Toc171027498 \h </w:instrText>
            </w:r>
            <w:r>
              <w:rPr>
                <w:noProof/>
                <w:webHidden/>
              </w:rPr>
            </w:r>
            <w:r>
              <w:rPr>
                <w:noProof/>
                <w:webHidden/>
              </w:rPr>
              <w:fldChar w:fldCharType="separate"/>
            </w:r>
            <w:r>
              <w:rPr>
                <w:noProof/>
                <w:webHidden/>
              </w:rPr>
              <w:t>6</w:t>
            </w:r>
            <w:r>
              <w:rPr>
                <w:noProof/>
                <w:webHidden/>
              </w:rPr>
              <w:fldChar w:fldCharType="end"/>
            </w:r>
          </w:hyperlink>
        </w:p>
        <w:p w14:paraId="3C0AE819" w14:textId="5E4327D8" w:rsidR="00C93978" w:rsidRDefault="00C93978">
          <w:pPr>
            <w:pStyle w:val="TOC1"/>
            <w:tabs>
              <w:tab w:val="right" w:leader="dot" w:pos="9016"/>
            </w:tabs>
            <w:rPr>
              <w:rFonts w:eastAsiaTheme="minorEastAsia"/>
              <w:noProof/>
              <w:sz w:val="24"/>
              <w:szCs w:val="24"/>
              <w:lang w:eastAsia="en-GB"/>
            </w:rPr>
          </w:pPr>
          <w:hyperlink w:anchor="_Toc171027499" w:history="1">
            <w:r w:rsidRPr="00363F13">
              <w:rPr>
                <w:rStyle w:val="Hyperlink"/>
                <w:rFonts w:ascii="Arial" w:eastAsia="Times New Roman" w:hAnsi="Arial" w:cs="Arial"/>
                <w:noProof/>
                <w:lang w:eastAsia="en-GB"/>
              </w:rPr>
              <w:t>Chapter 2. Literature review</w:t>
            </w:r>
            <w:r>
              <w:rPr>
                <w:noProof/>
                <w:webHidden/>
              </w:rPr>
              <w:tab/>
            </w:r>
            <w:r>
              <w:rPr>
                <w:noProof/>
                <w:webHidden/>
              </w:rPr>
              <w:fldChar w:fldCharType="begin"/>
            </w:r>
            <w:r>
              <w:rPr>
                <w:noProof/>
                <w:webHidden/>
              </w:rPr>
              <w:instrText xml:space="preserve"> PAGEREF _Toc171027499 \h </w:instrText>
            </w:r>
            <w:r>
              <w:rPr>
                <w:noProof/>
                <w:webHidden/>
              </w:rPr>
            </w:r>
            <w:r>
              <w:rPr>
                <w:noProof/>
                <w:webHidden/>
              </w:rPr>
              <w:fldChar w:fldCharType="separate"/>
            </w:r>
            <w:r>
              <w:rPr>
                <w:noProof/>
                <w:webHidden/>
              </w:rPr>
              <w:t>8</w:t>
            </w:r>
            <w:r>
              <w:rPr>
                <w:noProof/>
                <w:webHidden/>
              </w:rPr>
              <w:fldChar w:fldCharType="end"/>
            </w:r>
          </w:hyperlink>
        </w:p>
        <w:p w14:paraId="0976DAEE" w14:textId="6009A5A8" w:rsidR="00C93978" w:rsidRDefault="00C93978">
          <w:pPr>
            <w:pStyle w:val="TOC2"/>
            <w:tabs>
              <w:tab w:val="right" w:leader="dot" w:pos="9016"/>
            </w:tabs>
            <w:rPr>
              <w:rFonts w:eastAsiaTheme="minorEastAsia"/>
              <w:noProof/>
              <w:sz w:val="24"/>
              <w:szCs w:val="24"/>
              <w:lang w:eastAsia="en-GB"/>
            </w:rPr>
          </w:pPr>
          <w:hyperlink w:anchor="_Toc171027500" w:history="1">
            <w:r w:rsidRPr="00363F13">
              <w:rPr>
                <w:rStyle w:val="Hyperlink"/>
                <w:rFonts w:ascii="Arial" w:hAnsi="Arial" w:cs="Arial"/>
                <w:noProof/>
              </w:rPr>
              <w:t>2.1. Sustainability concept</w:t>
            </w:r>
            <w:r>
              <w:rPr>
                <w:noProof/>
                <w:webHidden/>
              </w:rPr>
              <w:tab/>
            </w:r>
            <w:r>
              <w:rPr>
                <w:noProof/>
                <w:webHidden/>
              </w:rPr>
              <w:fldChar w:fldCharType="begin"/>
            </w:r>
            <w:r>
              <w:rPr>
                <w:noProof/>
                <w:webHidden/>
              </w:rPr>
              <w:instrText xml:space="preserve"> PAGEREF _Toc171027500 \h </w:instrText>
            </w:r>
            <w:r>
              <w:rPr>
                <w:noProof/>
                <w:webHidden/>
              </w:rPr>
            </w:r>
            <w:r>
              <w:rPr>
                <w:noProof/>
                <w:webHidden/>
              </w:rPr>
              <w:fldChar w:fldCharType="separate"/>
            </w:r>
            <w:r>
              <w:rPr>
                <w:noProof/>
                <w:webHidden/>
              </w:rPr>
              <w:t>8</w:t>
            </w:r>
            <w:r>
              <w:rPr>
                <w:noProof/>
                <w:webHidden/>
              </w:rPr>
              <w:fldChar w:fldCharType="end"/>
            </w:r>
          </w:hyperlink>
        </w:p>
        <w:p w14:paraId="2FB999C1" w14:textId="5DD1E8C0" w:rsidR="00C93978" w:rsidRDefault="00C93978">
          <w:pPr>
            <w:pStyle w:val="TOC2"/>
            <w:tabs>
              <w:tab w:val="right" w:leader="dot" w:pos="9016"/>
            </w:tabs>
            <w:rPr>
              <w:rFonts w:eastAsiaTheme="minorEastAsia"/>
              <w:noProof/>
              <w:sz w:val="24"/>
              <w:szCs w:val="24"/>
              <w:lang w:eastAsia="en-GB"/>
            </w:rPr>
          </w:pPr>
          <w:hyperlink w:anchor="_Toc171027501" w:history="1">
            <w:r w:rsidRPr="00363F13">
              <w:rPr>
                <w:rStyle w:val="Hyperlink"/>
                <w:rFonts w:ascii="Arial" w:hAnsi="Arial" w:cs="Arial"/>
                <w:noProof/>
              </w:rPr>
              <w:t>2.2. The significance of corporate sustainability programs in current business environments.</w:t>
            </w:r>
            <w:r>
              <w:rPr>
                <w:noProof/>
                <w:webHidden/>
              </w:rPr>
              <w:tab/>
            </w:r>
            <w:r>
              <w:rPr>
                <w:noProof/>
                <w:webHidden/>
              </w:rPr>
              <w:fldChar w:fldCharType="begin"/>
            </w:r>
            <w:r>
              <w:rPr>
                <w:noProof/>
                <w:webHidden/>
              </w:rPr>
              <w:instrText xml:space="preserve"> PAGEREF _Toc171027501 \h </w:instrText>
            </w:r>
            <w:r>
              <w:rPr>
                <w:noProof/>
                <w:webHidden/>
              </w:rPr>
            </w:r>
            <w:r>
              <w:rPr>
                <w:noProof/>
                <w:webHidden/>
              </w:rPr>
              <w:fldChar w:fldCharType="separate"/>
            </w:r>
            <w:r>
              <w:rPr>
                <w:noProof/>
                <w:webHidden/>
              </w:rPr>
              <w:t>9</w:t>
            </w:r>
            <w:r>
              <w:rPr>
                <w:noProof/>
                <w:webHidden/>
              </w:rPr>
              <w:fldChar w:fldCharType="end"/>
            </w:r>
          </w:hyperlink>
        </w:p>
        <w:p w14:paraId="7E4C4AEA" w14:textId="67912DBA" w:rsidR="00C93978" w:rsidRDefault="00C93978">
          <w:pPr>
            <w:pStyle w:val="TOC2"/>
            <w:tabs>
              <w:tab w:val="right" w:leader="dot" w:pos="9016"/>
            </w:tabs>
            <w:rPr>
              <w:rFonts w:eastAsiaTheme="minorEastAsia"/>
              <w:noProof/>
              <w:sz w:val="24"/>
              <w:szCs w:val="24"/>
              <w:lang w:eastAsia="en-GB"/>
            </w:rPr>
          </w:pPr>
          <w:hyperlink w:anchor="_Toc171027502" w:history="1">
            <w:r w:rsidRPr="00363F13">
              <w:rPr>
                <w:rStyle w:val="Hyperlink"/>
                <w:rFonts w:ascii="Arial" w:hAnsi="Arial" w:cs="Arial"/>
                <w:noProof/>
              </w:rPr>
              <w:t>2.3. Corporate sustainability programmes in South Wales</w:t>
            </w:r>
            <w:r>
              <w:rPr>
                <w:noProof/>
                <w:webHidden/>
              </w:rPr>
              <w:tab/>
            </w:r>
            <w:r>
              <w:rPr>
                <w:noProof/>
                <w:webHidden/>
              </w:rPr>
              <w:fldChar w:fldCharType="begin"/>
            </w:r>
            <w:r>
              <w:rPr>
                <w:noProof/>
                <w:webHidden/>
              </w:rPr>
              <w:instrText xml:space="preserve"> PAGEREF _Toc171027502 \h </w:instrText>
            </w:r>
            <w:r>
              <w:rPr>
                <w:noProof/>
                <w:webHidden/>
              </w:rPr>
            </w:r>
            <w:r>
              <w:rPr>
                <w:noProof/>
                <w:webHidden/>
              </w:rPr>
              <w:fldChar w:fldCharType="separate"/>
            </w:r>
            <w:r>
              <w:rPr>
                <w:noProof/>
                <w:webHidden/>
              </w:rPr>
              <w:t>11</w:t>
            </w:r>
            <w:r>
              <w:rPr>
                <w:noProof/>
                <w:webHidden/>
              </w:rPr>
              <w:fldChar w:fldCharType="end"/>
            </w:r>
          </w:hyperlink>
        </w:p>
        <w:p w14:paraId="4FE2EFFD" w14:textId="3155C2C3" w:rsidR="00C93978" w:rsidRDefault="00C93978">
          <w:pPr>
            <w:pStyle w:val="TOC2"/>
            <w:tabs>
              <w:tab w:val="right" w:leader="dot" w:pos="9016"/>
            </w:tabs>
            <w:rPr>
              <w:rFonts w:eastAsiaTheme="minorEastAsia"/>
              <w:noProof/>
              <w:sz w:val="24"/>
              <w:szCs w:val="24"/>
              <w:lang w:eastAsia="en-GB"/>
            </w:rPr>
          </w:pPr>
          <w:hyperlink w:anchor="_Toc171027503" w:history="1">
            <w:r w:rsidRPr="00363F13">
              <w:rPr>
                <w:rStyle w:val="Hyperlink"/>
                <w:rFonts w:ascii="Arial" w:hAnsi="Arial" w:cs="Arial"/>
                <w:noProof/>
              </w:rPr>
              <w:t>2.4. Employee retention and engagement</w:t>
            </w:r>
            <w:r>
              <w:rPr>
                <w:noProof/>
                <w:webHidden/>
              </w:rPr>
              <w:tab/>
            </w:r>
            <w:r>
              <w:rPr>
                <w:noProof/>
                <w:webHidden/>
              </w:rPr>
              <w:fldChar w:fldCharType="begin"/>
            </w:r>
            <w:r>
              <w:rPr>
                <w:noProof/>
                <w:webHidden/>
              </w:rPr>
              <w:instrText xml:space="preserve"> PAGEREF _Toc171027503 \h </w:instrText>
            </w:r>
            <w:r>
              <w:rPr>
                <w:noProof/>
                <w:webHidden/>
              </w:rPr>
            </w:r>
            <w:r>
              <w:rPr>
                <w:noProof/>
                <w:webHidden/>
              </w:rPr>
              <w:fldChar w:fldCharType="separate"/>
            </w:r>
            <w:r>
              <w:rPr>
                <w:noProof/>
                <w:webHidden/>
              </w:rPr>
              <w:t>11</w:t>
            </w:r>
            <w:r>
              <w:rPr>
                <w:noProof/>
                <w:webHidden/>
              </w:rPr>
              <w:fldChar w:fldCharType="end"/>
            </w:r>
          </w:hyperlink>
        </w:p>
        <w:p w14:paraId="501D95D9" w14:textId="4FFDF8A2" w:rsidR="00C93978" w:rsidRDefault="00C93978">
          <w:pPr>
            <w:pStyle w:val="TOC3"/>
            <w:tabs>
              <w:tab w:val="right" w:leader="dot" w:pos="9016"/>
            </w:tabs>
            <w:rPr>
              <w:rFonts w:eastAsiaTheme="minorEastAsia"/>
              <w:noProof/>
              <w:sz w:val="24"/>
              <w:szCs w:val="24"/>
              <w:lang w:eastAsia="en-GB"/>
            </w:rPr>
          </w:pPr>
          <w:hyperlink w:anchor="_Toc171027504" w:history="1">
            <w:r w:rsidRPr="00363F13">
              <w:rPr>
                <w:rStyle w:val="Hyperlink"/>
                <w:rFonts w:ascii="Arial" w:hAnsi="Arial" w:cs="Arial"/>
                <w:noProof/>
                <w:lang w:eastAsia="en-GB"/>
              </w:rPr>
              <w:t>Engagement</w:t>
            </w:r>
            <w:r>
              <w:rPr>
                <w:noProof/>
                <w:webHidden/>
              </w:rPr>
              <w:tab/>
            </w:r>
            <w:r>
              <w:rPr>
                <w:noProof/>
                <w:webHidden/>
              </w:rPr>
              <w:fldChar w:fldCharType="begin"/>
            </w:r>
            <w:r>
              <w:rPr>
                <w:noProof/>
                <w:webHidden/>
              </w:rPr>
              <w:instrText xml:space="preserve"> PAGEREF _Toc171027504 \h </w:instrText>
            </w:r>
            <w:r>
              <w:rPr>
                <w:noProof/>
                <w:webHidden/>
              </w:rPr>
            </w:r>
            <w:r>
              <w:rPr>
                <w:noProof/>
                <w:webHidden/>
              </w:rPr>
              <w:fldChar w:fldCharType="separate"/>
            </w:r>
            <w:r>
              <w:rPr>
                <w:noProof/>
                <w:webHidden/>
              </w:rPr>
              <w:t>12</w:t>
            </w:r>
            <w:r>
              <w:rPr>
                <w:noProof/>
                <w:webHidden/>
              </w:rPr>
              <w:fldChar w:fldCharType="end"/>
            </w:r>
          </w:hyperlink>
        </w:p>
        <w:p w14:paraId="1A0A96FA" w14:textId="7AA62582" w:rsidR="00C93978" w:rsidRDefault="00C93978">
          <w:pPr>
            <w:pStyle w:val="TOC2"/>
            <w:tabs>
              <w:tab w:val="right" w:leader="dot" w:pos="9016"/>
            </w:tabs>
            <w:rPr>
              <w:rFonts w:eastAsiaTheme="minorEastAsia"/>
              <w:noProof/>
              <w:sz w:val="24"/>
              <w:szCs w:val="24"/>
              <w:lang w:eastAsia="en-GB"/>
            </w:rPr>
          </w:pPr>
          <w:hyperlink w:anchor="_Toc171027505" w:history="1">
            <w:r w:rsidRPr="00363F13">
              <w:rPr>
                <w:rStyle w:val="Hyperlink"/>
                <w:rFonts w:ascii="Arial" w:hAnsi="Arial" w:cs="Arial"/>
                <w:noProof/>
              </w:rPr>
              <w:t>2.5.  Importance of employee retention and engagement for businesses in South Wales.</w:t>
            </w:r>
            <w:r>
              <w:rPr>
                <w:noProof/>
                <w:webHidden/>
              </w:rPr>
              <w:tab/>
            </w:r>
            <w:r>
              <w:rPr>
                <w:noProof/>
                <w:webHidden/>
              </w:rPr>
              <w:fldChar w:fldCharType="begin"/>
            </w:r>
            <w:r>
              <w:rPr>
                <w:noProof/>
                <w:webHidden/>
              </w:rPr>
              <w:instrText xml:space="preserve"> PAGEREF _Toc171027505 \h </w:instrText>
            </w:r>
            <w:r>
              <w:rPr>
                <w:noProof/>
                <w:webHidden/>
              </w:rPr>
            </w:r>
            <w:r>
              <w:rPr>
                <w:noProof/>
                <w:webHidden/>
              </w:rPr>
              <w:fldChar w:fldCharType="separate"/>
            </w:r>
            <w:r>
              <w:rPr>
                <w:noProof/>
                <w:webHidden/>
              </w:rPr>
              <w:t>12</w:t>
            </w:r>
            <w:r>
              <w:rPr>
                <w:noProof/>
                <w:webHidden/>
              </w:rPr>
              <w:fldChar w:fldCharType="end"/>
            </w:r>
          </w:hyperlink>
        </w:p>
        <w:p w14:paraId="234EB2F0" w14:textId="213B8339" w:rsidR="00C93978" w:rsidRDefault="00C93978">
          <w:pPr>
            <w:pStyle w:val="TOC1"/>
            <w:tabs>
              <w:tab w:val="right" w:leader="dot" w:pos="9016"/>
            </w:tabs>
            <w:rPr>
              <w:rFonts w:eastAsiaTheme="minorEastAsia"/>
              <w:noProof/>
              <w:sz w:val="24"/>
              <w:szCs w:val="24"/>
              <w:lang w:eastAsia="en-GB"/>
            </w:rPr>
          </w:pPr>
          <w:hyperlink w:anchor="_Toc171027506" w:history="1">
            <w:r w:rsidRPr="00363F13">
              <w:rPr>
                <w:rStyle w:val="Hyperlink"/>
                <w:rFonts w:ascii="Arial" w:hAnsi="Arial" w:cs="Arial"/>
                <w:noProof/>
              </w:rPr>
              <w:t>Chapter 3</w:t>
            </w:r>
            <w:r w:rsidRPr="00363F13">
              <w:rPr>
                <w:rStyle w:val="Hyperlink"/>
                <w:rFonts w:ascii="Arial" w:hAnsi="Arial" w:cs="Arial"/>
                <w:i/>
                <w:noProof/>
              </w:rPr>
              <w:t xml:space="preserve">. </w:t>
            </w:r>
            <w:r w:rsidRPr="00363F13">
              <w:rPr>
                <w:rStyle w:val="Hyperlink"/>
                <w:rFonts w:ascii="Arial" w:hAnsi="Arial" w:cs="Arial"/>
                <w:noProof/>
              </w:rPr>
              <w:t>Methodology</w:t>
            </w:r>
            <w:r>
              <w:rPr>
                <w:noProof/>
                <w:webHidden/>
              </w:rPr>
              <w:tab/>
            </w:r>
            <w:r>
              <w:rPr>
                <w:noProof/>
                <w:webHidden/>
              </w:rPr>
              <w:fldChar w:fldCharType="begin"/>
            </w:r>
            <w:r>
              <w:rPr>
                <w:noProof/>
                <w:webHidden/>
              </w:rPr>
              <w:instrText xml:space="preserve"> PAGEREF _Toc171027506 \h </w:instrText>
            </w:r>
            <w:r>
              <w:rPr>
                <w:noProof/>
                <w:webHidden/>
              </w:rPr>
            </w:r>
            <w:r>
              <w:rPr>
                <w:noProof/>
                <w:webHidden/>
              </w:rPr>
              <w:fldChar w:fldCharType="separate"/>
            </w:r>
            <w:r>
              <w:rPr>
                <w:noProof/>
                <w:webHidden/>
              </w:rPr>
              <w:t>14</w:t>
            </w:r>
            <w:r>
              <w:rPr>
                <w:noProof/>
                <w:webHidden/>
              </w:rPr>
              <w:fldChar w:fldCharType="end"/>
            </w:r>
          </w:hyperlink>
        </w:p>
        <w:p w14:paraId="1D336AEB" w14:textId="7ABEDBEF" w:rsidR="00C93978" w:rsidRDefault="00C93978">
          <w:pPr>
            <w:pStyle w:val="TOC2"/>
            <w:tabs>
              <w:tab w:val="right" w:leader="dot" w:pos="9016"/>
            </w:tabs>
            <w:rPr>
              <w:rFonts w:eastAsiaTheme="minorEastAsia"/>
              <w:noProof/>
              <w:sz w:val="24"/>
              <w:szCs w:val="24"/>
              <w:lang w:eastAsia="en-GB"/>
            </w:rPr>
          </w:pPr>
          <w:hyperlink w:anchor="_Toc171027507" w:history="1">
            <w:r w:rsidRPr="00363F13">
              <w:rPr>
                <w:rStyle w:val="Hyperlink"/>
                <w:rFonts w:ascii="Arial" w:hAnsi="Arial" w:cs="Arial"/>
                <w:noProof/>
              </w:rPr>
              <w:t>3.1 Aims and Objectives</w:t>
            </w:r>
            <w:r>
              <w:rPr>
                <w:noProof/>
                <w:webHidden/>
              </w:rPr>
              <w:tab/>
            </w:r>
            <w:r>
              <w:rPr>
                <w:noProof/>
                <w:webHidden/>
              </w:rPr>
              <w:fldChar w:fldCharType="begin"/>
            </w:r>
            <w:r>
              <w:rPr>
                <w:noProof/>
                <w:webHidden/>
              </w:rPr>
              <w:instrText xml:space="preserve"> PAGEREF _Toc171027507 \h </w:instrText>
            </w:r>
            <w:r>
              <w:rPr>
                <w:noProof/>
                <w:webHidden/>
              </w:rPr>
            </w:r>
            <w:r>
              <w:rPr>
                <w:noProof/>
                <w:webHidden/>
              </w:rPr>
              <w:fldChar w:fldCharType="separate"/>
            </w:r>
            <w:r>
              <w:rPr>
                <w:noProof/>
                <w:webHidden/>
              </w:rPr>
              <w:t>14</w:t>
            </w:r>
            <w:r>
              <w:rPr>
                <w:noProof/>
                <w:webHidden/>
              </w:rPr>
              <w:fldChar w:fldCharType="end"/>
            </w:r>
          </w:hyperlink>
        </w:p>
        <w:p w14:paraId="58998905" w14:textId="174A3767" w:rsidR="00C93978" w:rsidRDefault="00C93978">
          <w:pPr>
            <w:pStyle w:val="TOC2"/>
            <w:tabs>
              <w:tab w:val="right" w:leader="dot" w:pos="9016"/>
            </w:tabs>
            <w:rPr>
              <w:rFonts w:eastAsiaTheme="minorEastAsia"/>
              <w:noProof/>
              <w:sz w:val="24"/>
              <w:szCs w:val="24"/>
              <w:lang w:eastAsia="en-GB"/>
            </w:rPr>
          </w:pPr>
          <w:hyperlink w:anchor="_Toc171027508" w:history="1">
            <w:r w:rsidRPr="00363F13">
              <w:rPr>
                <w:rStyle w:val="Hyperlink"/>
                <w:rFonts w:ascii="Arial" w:hAnsi="Arial" w:cs="Arial"/>
                <w:noProof/>
              </w:rPr>
              <w:t>3.2 Research Rationale</w:t>
            </w:r>
            <w:r>
              <w:rPr>
                <w:noProof/>
                <w:webHidden/>
              </w:rPr>
              <w:tab/>
            </w:r>
            <w:r>
              <w:rPr>
                <w:noProof/>
                <w:webHidden/>
              </w:rPr>
              <w:fldChar w:fldCharType="begin"/>
            </w:r>
            <w:r>
              <w:rPr>
                <w:noProof/>
                <w:webHidden/>
              </w:rPr>
              <w:instrText xml:space="preserve"> PAGEREF _Toc171027508 \h </w:instrText>
            </w:r>
            <w:r>
              <w:rPr>
                <w:noProof/>
                <w:webHidden/>
              </w:rPr>
            </w:r>
            <w:r>
              <w:rPr>
                <w:noProof/>
                <w:webHidden/>
              </w:rPr>
              <w:fldChar w:fldCharType="separate"/>
            </w:r>
            <w:r>
              <w:rPr>
                <w:noProof/>
                <w:webHidden/>
              </w:rPr>
              <w:t>14</w:t>
            </w:r>
            <w:r>
              <w:rPr>
                <w:noProof/>
                <w:webHidden/>
              </w:rPr>
              <w:fldChar w:fldCharType="end"/>
            </w:r>
          </w:hyperlink>
        </w:p>
        <w:p w14:paraId="152A61E1" w14:textId="0CF85C70" w:rsidR="00C93978" w:rsidRDefault="00C93978">
          <w:pPr>
            <w:pStyle w:val="TOC2"/>
            <w:tabs>
              <w:tab w:val="right" w:leader="dot" w:pos="9016"/>
            </w:tabs>
            <w:rPr>
              <w:rFonts w:eastAsiaTheme="minorEastAsia"/>
              <w:noProof/>
              <w:sz w:val="24"/>
              <w:szCs w:val="24"/>
              <w:lang w:eastAsia="en-GB"/>
            </w:rPr>
          </w:pPr>
          <w:hyperlink w:anchor="_Toc171027509" w:history="1">
            <w:r w:rsidRPr="00363F13">
              <w:rPr>
                <w:rStyle w:val="Hyperlink"/>
                <w:rFonts w:ascii="Arial" w:hAnsi="Arial" w:cs="Arial"/>
                <w:iCs/>
                <w:noProof/>
              </w:rPr>
              <w:t>3.3 Research Design</w:t>
            </w:r>
            <w:r>
              <w:rPr>
                <w:noProof/>
                <w:webHidden/>
              </w:rPr>
              <w:tab/>
            </w:r>
            <w:r>
              <w:rPr>
                <w:noProof/>
                <w:webHidden/>
              </w:rPr>
              <w:fldChar w:fldCharType="begin"/>
            </w:r>
            <w:r>
              <w:rPr>
                <w:noProof/>
                <w:webHidden/>
              </w:rPr>
              <w:instrText xml:space="preserve"> PAGEREF _Toc171027509 \h </w:instrText>
            </w:r>
            <w:r>
              <w:rPr>
                <w:noProof/>
                <w:webHidden/>
              </w:rPr>
            </w:r>
            <w:r>
              <w:rPr>
                <w:noProof/>
                <w:webHidden/>
              </w:rPr>
              <w:fldChar w:fldCharType="separate"/>
            </w:r>
            <w:r>
              <w:rPr>
                <w:noProof/>
                <w:webHidden/>
              </w:rPr>
              <w:t>15</w:t>
            </w:r>
            <w:r>
              <w:rPr>
                <w:noProof/>
                <w:webHidden/>
              </w:rPr>
              <w:fldChar w:fldCharType="end"/>
            </w:r>
          </w:hyperlink>
        </w:p>
        <w:p w14:paraId="15F9BF25" w14:textId="027C878F" w:rsidR="00C93978" w:rsidRDefault="00C93978">
          <w:pPr>
            <w:pStyle w:val="TOC2"/>
            <w:tabs>
              <w:tab w:val="right" w:leader="dot" w:pos="9016"/>
            </w:tabs>
            <w:rPr>
              <w:rFonts w:eastAsiaTheme="minorEastAsia"/>
              <w:noProof/>
              <w:sz w:val="24"/>
              <w:szCs w:val="24"/>
              <w:lang w:eastAsia="en-GB"/>
            </w:rPr>
          </w:pPr>
          <w:hyperlink w:anchor="_Toc171027510" w:history="1">
            <w:r w:rsidRPr="00363F13">
              <w:rPr>
                <w:rStyle w:val="Hyperlink"/>
                <w:rFonts w:ascii="Arial" w:hAnsi="Arial" w:cs="Arial"/>
                <w:iCs/>
                <w:noProof/>
              </w:rPr>
              <w:t>3.4 Research Paradigm</w:t>
            </w:r>
            <w:r>
              <w:rPr>
                <w:noProof/>
                <w:webHidden/>
              </w:rPr>
              <w:tab/>
            </w:r>
            <w:r>
              <w:rPr>
                <w:noProof/>
                <w:webHidden/>
              </w:rPr>
              <w:fldChar w:fldCharType="begin"/>
            </w:r>
            <w:r>
              <w:rPr>
                <w:noProof/>
                <w:webHidden/>
              </w:rPr>
              <w:instrText xml:space="preserve"> PAGEREF _Toc171027510 \h </w:instrText>
            </w:r>
            <w:r>
              <w:rPr>
                <w:noProof/>
                <w:webHidden/>
              </w:rPr>
            </w:r>
            <w:r>
              <w:rPr>
                <w:noProof/>
                <w:webHidden/>
              </w:rPr>
              <w:fldChar w:fldCharType="separate"/>
            </w:r>
            <w:r>
              <w:rPr>
                <w:noProof/>
                <w:webHidden/>
              </w:rPr>
              <w:t>17</w:t>
            </w:r>
            <w:r>
              <w:rPr>
                <w:noProof/>
                <w:webHidden/>
              </w:rPr>
              <w:fldChar w:fldCharType="end"/>
            </w:r>
          </w:hyperlink>
        </w:p>
        <w:p w14:paraId="2926B015" w14:textId="78C74FFF" w:rsidR="00C93978" w:rsidRDefault="00C93978">
          <w:pPr>
            <w:pStyle w:val="TOC2"/>
            <w:tabs>
              <w:tab w:val="right" w:leader="dot" w:pos="9016"/>
            </w:tabs>
            <w:rPr>
              <w:rFonts w:eastAsiaTheme="minorEastAsia"/>
              <w:noProof/>
              <w:sz w:val="24"/>
              <w:szCs w:val="24"/>
              <w:lang w:eastAsia="en-GB"/>
            </w:rPr>
          </w:pPr>
          <w:hyperlink w:anchor="_Toc171027511" w:history="1">
            <w:r w:rsidRPr="00363F13">
              <w:rPr>
                <w:rStyle w:val="Hyperlink"/>
                <w:rFonts w:ascii="Arial" w:hAnsi="Arial" w:cs="Arial"/>
                <w:iCs/>
                <w:noProof/>
              </w:rPr>
              <w:t>3.5 Data Collection</w:t>
            </w:r>
            <w:r>
              <w:rPr>
                <w:noProof/>
                <w:webHidden/>
              </w:rPr>
              <w:tab/>
            </w:r>
            <w:r>
              <w:rPr>
                <w:noProof/>
                <w:webHidden/>
              </w:rPr>
              <w:fldChar w:fldCharType="begin"/>
            </w:r>
            <w:r>
              <w:rPr>
                <w:noProof/>
                <w:webHidden/>
              </w:rPr>
              <w:instrText xml:space="preserve"> PAGEREF _Toc171027511 \h </w:instrText>
            </w:r>
            <w:r>
              <w:rPr>
                <w:noProof/>
                <w:webHidden/>
              </w:rPr>
            </w:r>
            <w:r>
              <w:rPr>
                <w:noProof/>
                <w:webHidden/>
              </w:rPr>
              <w:fldChar w:fldCharType="separate"/>
            </w:r>
            <w:r>
              <w:rPr>
                <w:noProof/>
                <w:webHidden/>
              </w:rPr>
              <w:t>18</w:t>
            </w:r>
            <w:r>
              <w:rPr>
                <w:noProof/>
                <w:webHidden/>
              </w:rPr>
              <w:fldChar w:fldCharType="end"/>
            </w:r>
          </w:hyperlink>
        </w:p>
        <w:p w14:paraId="4C3DCD9A" w14:textId="544D4EC9" w:rsidR="00C93978" w:rsidRDefault="00C93978">
          <w:pPr>
            <w:pStyle w:val="TOC2"/>
            <w:tabs>
              <w:tab w:val="right" w:leader="dot" w:pos="9016"/>
            </w:tabs>
            <w:rPr>
              <w:rFonts w:eastAsiaTheme="minorEastAsia"/>
              <w:noProof/>
              <w:sz w:val="24"/>
              <w:szCs w:val="24"/>
              <w:lang w:eastAsia="en-GB"/>
            </w:rPr>
          </w:pPr>
          <w:hyperlink w:anchor="_Toc171027512" w:history="1">
            <w:r w:rsidRPr="00363F13">
              <w:rPr>
                <w:rStyle w:val="Hyperlink"/>
                <w:rFonts w:ascii="Arial" w:hAnsi="Arial" w:cs="Arial"/>
                <w:iCs/>
                <w:noProof/>
              </w:rPr>
              <w:t>3.6 Population and Sample</w:t>
            </w:r>
            <w:r>
              <w:rPr>
                <w:noProof/>
                <w:webHidden/>
              </w:rPr>
              <w:tab/>
            </w:r>
            <w:r>
              <w:rPr>
                <w:noProof/>
                <w:webHidden/>
              </w:rPr>
              <w:fldChar w:fldCharType="begin"/>
            </w:r>
            <w:r>
              <w:rPr>
                <w:noProof/>
                <w:webHidden/>
              </w:rPr>
              <w:instrText xml:space="preserve"> PAGEREF _Toc171027512 \h </w:instrText>
            </w:r>
            <w:r>
              <w:rPr>
                <w:noProof/>
                <w:webHidden/>
              </w:rPr>
            </w:r>
            <w:r>
              <w:rPr>
                <w:noProof/>
                <w:webHidden/>
              </w:rPr>
              <w:fldChar w:fldCharType="separate"/>
            </w:r>
            <w:r>
              <w:rPr>
                <w:noProof/>
                <w:webHidden/>
              </w:rPr>
              <w:t>19</w:t>
            </w:r>
            <w:r>
              <w:rPr>
                <w:noProof/>
                <w:webHidden/>
              </w:rPr>
              <w:fldChar w:fldCharType="end"/>
            </w:r>
          </w:hyperlink>
        </w:p>
        <w:p w14:paraId="7A055AB8" w14:textId="341721B1" w:rsidR="00C93978" w:rsidRDefault="00C93978">
          <w:pPr>
            <w:pStyle w:val="TOC2"/>
            <w:tabs>
              <w:tab w:val="right" w:leader="dot" w:pos="9016"/>
            </w:tabs>
            <w:rPr>
              <w:rFonts w:eastAsiaTheme="minorEastAsia"/>
              <w:noProof/>
              <w:sz w:val="24"/>
              <w:szCs w:val="24"/>
              <w:lang w:eastAsia="en-GB"/>
            </w:rPr>
          </w:pPr>
          <w:hyperlink w:anchor="_Toc171027513" w:history="1">
            <w:r w:rsidRPr="00363F13">
              <w:rPr>
                <w:rStyle w:val="Hyperlink"/>
                <w:rFonts w:ascii="Arial" w:hAnsi="Arial" w:cs="Arial"/>
                <w:iCs/>
                <w:noProof/>
              </w:rPr>
              <w:t>3.7 Data and Analysis</w:t>
            </w:r>
            <w:r>
              <w:rPr>
                <w:noProof/>
                <w:webHidden/>
              </w:rPr>
              <w:tab/>
            </w:r>
            <w:r>
              <w:rPr>
                <w:noProof/>
                <w:webHidden/>
              </w:rPr>
              <w:fldChar w:fldCharType="begin"/>
            </w:r>
            <w:r>
              <w:rPr>
                <w:noProof/>
                <w:webHidden/>
              </w:rPr>
              <w:instrText xml:space="preserve"> PAGEREF _Toc171027513 \h </w:instrText>
            </w:r>
            <w:r>
              <w:rPr>
                <w:noProof/>
                <w:webHidden/>
              </w:rPr>
            </w:r>
            <w:r>
              <w:rPr>
                <w:noProof/>
                <w:webHidden/>
              </w:rPr>
              <w:fldChar w:fldCharType="separate"/>
            </w:r>
            <w:r>
              <w:rPr>
                <w:noProof/>
                <w:webHidden/>
              </w:rPr>
              <w:t>20</w:t>
            </w:r>
            <w:r>
              <w:rPr>
                <w:noProof/>
                <w:webHidden/>
              </w:rPr>
              <w:fldChar w:fldCharType="end"/>
            </w:r>
          </w:hyperlink>
        </w:p>
        <w:p w14:paraId="3A763383" w14:textId="5C2AC6CB" w:rsidR="00C93978" w:rsidRDefault="00C93978">
          <w:pPr>
            <w:pStyle w:val="TOC2"/>
            <w:tabs>
              <w:tab w:val="right" w:leader="dot" w:pos="9016"/>
            </w:tabs>
            <w:rPr>
              <w:rFonts w:eastAsiaTheme="minorEastAsia"/>
              <w:noProof/>
              <w:sz w:val="24"/>
              <w:szCs w:val="24"/>
              <w:lang w:eastAsia="en-GB"/>
            </w:rPr>
          </w:pPr>
          <w:hyperlink w:anchor="_Toc171027514" w:history="1">
            <w:r w:rsidRPr="00363F13">
              <w:rPr>
                <w:rStyle w:val="Hyperlink"/>
                <w:rFonts w:ascii="Arial" w:hAnsi="Arial" w:cs="Arial"/>
                <w:iCs/>
                <w:noProof/>
              </w:rPr>
              <w:t>3.8 Reliability and Viability</w:t>
            </w:r>
            <w:r>
              <w:rPr>
                <w:noProof/>
                <w:webHidden/>
              </w:rPr>
              <w:tab/>
            </w:r>
            <w:r>
              <w:rPr>
                <w:noProof/>
                <w:webHidden/>
              </w:rPr>
              <w:fldChar w:fldCharType="begin"/>
            </w:r>
            <w:r>
              <w:rPr>
                <w:noProof/>
                <w:webHidden/>
              </w:rPr>
              <w:instrText xml:space="preserve"> PAGEREF _Toc171027514 \h </w:instrText>
            </w:r>
            <w:r>
              <w:rPr>
                <w:noProof/>
                <w:webHidden/>
              </w:rPr>
            </w:r>
            <w:r>
              <w:rPr>
                <w:noProof/>
                <w:webHidden/>
              </w:rPr>
              <w:fldChar w:fldCharType="separate"/>
            </w:r>
            <w:r>
              <w:rPr>
                <w:noProof/>
                <w:webHidden/>
              </w:rPr>
              <w:t>20</w:t>
            </w:r>
            <w:r>
              <w:rPr>
                <w:noProof/>
                <w:webHidden/>
              </w:rPr>
              <w:fldChar w:fldCharType="end"/>
            </w:r>
          </w:hyperlink>
        </w:p>
        <w:p w14:paraId="63A30D5E" w14:textId="3B8F0DF8" w:rsidR="00C93978" w:rsidRDefault="00C93978">
          <w:pPr>
            <w:pStyle w:val="TOC3"/>
            <w:tabs>
              <w:tab w:val="right" w:leader="dot" w:pos="9016"/>
            </w:tabs>
            <w:rPr>
              <w:rFonts w:eastAsiaTheme="minorEastAsia"/>
              <w:noProof/>
              <w:sz w:val="24"/>
              <w:szCs w:val="24"/>
              <w:lang w:eastAsia="en-GB"/>
            </w:rPr>
          </w:pPr>
          <w:hyperlink w:anchor="_Toc171027515" w:history="1">
            <w:r w:rsidRPr="00363F13">
              <w:rPr>
                <w:rStyle w:val="Hyperlink"/>
                <w:noProof/>
              </w:rPr>
              <w:t>3.8.1 Limitations of the Research</w:t>
            </w:r>
            <w:r>
              <w:rPr>
                <w:noProof/>
                <w:webHidden/>
              </w:rPr>
              <w:tab/>
            </w:r>
            <w:r>
              <w:rPr>
                <w:noProof/>
                <w:webHidden/>
              </w:rPr>
              <w:fldChar w:fldCharType="begin"/>
            </w:r>
            <w:r>
              <w:rPr>
                <w:noProof/>
                <w:webHidden/>
              </w:rPr>
              <w:instrText xml:space="preserve"> PAGEREF _Toc171027515 \h </w:instrText>
            </w:r>
            <w:r>
              <w:rPr>
                <w:noProof/>
                <w:webHidden/>
              </w:rPr>
            </w:r>
            <w:r>
              <w:rPr>
                <w:noProof/>
                <w:webHidden/>
              </w:rPr>
              <w:fldChar w:fldCharType="separate"/>
            </w:r>
            <w:r>
              <w:rPr>
                <w:noProof/>
                <w:webHidden/>
              </w:rPr>
              <w:t>20</w:t>
            </w:r>
            <w:r>
              <w:rPr>
                <w:noProof/>
                <w:webHidden/>
              </w:rPr>
              <w:fldChar w:fldCharType="end"/>
            </w:r>
          </w:hyperlink>
        </w:p>
        <w:p w14:paraId="0144B4C1" w14:textId="4A72A58E" w:rsidR="00C93978" w:rsidRDefault="00C93978">
          <w:pPr>
            <w:pStyle w:val="TOC2"/>
            <w:tabs>
              <w:tab w:val="right" w:leader="dot" w:pos="9016"/>
            </w:tabs>
            <w:rPr>
              <w:rFonts w:eastAsiaTheme="minorEastAsia"/>
              <w:noProof/>
              <w:sz w:val="24"/>
              <w:szCs w:val="24"/>
              <w:lang w:eastAsia="en-GB"/>
            </w:rPr>
          </w:pPr>
          <w:hyperlink w:anchor="_Toc171027516" w:history="1">
            <w:r w:rsidRPr="00363F13">
              <w:rPr>
                <w:rStyle w:val="Hyperlink"/>
                <w:rFonts w:ascii="Arial" w:hAnsi="Arial" w:cs="Arial"/>
                <w:iCs/>
                <w:noProof/>
              </w:rPr>
              <w:t>3.9 Research Ethics</w:t>
            </w:r>
            <w:r>
              <w:rPr>
                <w:noProof/>
                <w:webHidden/>
              </w:rPr>
              <w:tab/>
            </w:r>
            <w:r>
              <w:rPr>
                <w:noProof/>
                <w:webHidden/>
              </w:rPr>
              <w:fldChar w:fldCharType="begin"/>
            </w:r>
            <w:r>
              <w:rPr>
                <w:noProof/>
                <w:webHidden/>
              </w:rPr>
              <w:instrText xml:space="preserve"> PAGEREF _Toc171027516 \h </w:instrText>
            </w:r>
            <w:r>
              <w:rPr>
                <w:noProof/>
                <w:webHidden/>
              </w:rPr>
            </w:r>
            <w:r>
              <w:rPr>
                <w:noProof/>
                <w:webHidden/>
              </w:rPr>
              <w:fldChar w:fldCharType="separate"/>
            </w:r>
            <w:r>
              <w:rPr>
                <w:noProof/>
                <w:webHidden/>
              </w:rPr>
              <w:t>21</w:t>
            </w:r>
            <w:r>
              <w:rPr>
                <w:noProof/>
                <w:webHidden/>
              </w:rPr>
              <w:fldChar w:fldCharType="end"/>
            </w:r>
          </w:hyperlink>
        </w:p>
        <w:p w14:paraId="43D70F47" w14:textId="55E1C7E6" w:rsidR="00C93978" w:rsidRDefault="00C93978">
          <w:pPr>
            <w:pStyle w:val="TOC1"/>
            <w:tabs>
              <w:tab w:val="right" w:leader="dot" w:pos="9016"/>
            </w:tabs>
            <w:rPr>
              <w:rFonts w:eastAsiaTheme="minorEastAsia"/>
              <w:noProof/>
              <w:sz w:val="24"/>
              <w:szCs w:val="24"/>
              <w:lang w:eastAsia="en-GB"/>
            </w:rPr>
          </w:pPr>
          <w:hyperlink w:anchor="_Toc171027517" w:history="1">
            <w:r w:rsidRPr="00363F13">
              <w:rPr>
                <w:rStyle w:val="Hyperlink"/>
                <w:rFonts w:ascii="Arial" w:eastAsia="Times New Roman" w:hAnsi="Arial" w:cs="Arial"/>
                <w:noProof/>
                <w:lang w:eastAsia="en-GB"/>
              </w:rPr>
              <w:t>Chapter 4. Findings</w:t>
            </w:r>
            <w:r>
              <w:rPr>
                <w:noProof/>
                <w:webHidden/>
              </w:rPr>
              <w:tab/>
            </w:r>
            <w:r>
              <w:rPr>
                <w:noProof/>
                <w:webHidden/>
              </w:rPr>
              <w:fldChar w:fldCharType="begin"/>
            </w:r>
            <w:r>
              <w:rPr>
                <w:noProof/>
                <w:webHidden/>
              </w:rPr>
              <w:instrText xml:space="preserve"> PAGEREF _Toc171027517 \h </w:instrText>
            </w:r>
            <w:r>
              <w:rPr>
                <w:noProof/>
                <w:webHidden/>
              </w:rPr>
            </w:r>
            <w:r>
              <w:rPr>
                <w:noProof/>
                <w:webHidden/>
              </w:rPr>
              <w:fldChar w:fldCharType="separate"/>
            </w:r>
            <w:r>
              <w:rPr>
                <w:noProof/>
                <w:webHidden/>
              </w:rPr>
              <w:t>22</w:t>
            </w:r>
            <w:r>
              <w:rPr>
                <w:noProof/>
                <w:webHidden/>
              </w:rPr>
              <w:fldChar w:fldCharType="end"/>
            </w:r>
          </w:hyperlink>
        </w:p>
        <w:p w14:paraId="2C71F55B" w14:textId="27617851" w:rsidR="00C93978" w:rsidRDefault="00C93978">
          <w:pPr>
            <w:pStyle w:val="TOC2"/>
            <w:tabs>
              <w:tab w:val="right" w:leader="dot" w:pos="9016"/>
            </w:tabs>
            <w:rPr>
              <w:rFonts w:eastAsiaTheme="minorEastAsia"/>
              <w:noProof/>
              <w:sz w:val="24"/>
              <w:szCs w:val="24"/>
              <w:lang w:eastAsia="en-GB"/>
            </w:rPr>
          </w:pPr>
          <w:hyperlink w:anchor="_Toc171027518" w:history="1">
            <w:r w:rsidRPr="00363F13">
              <w:rPr>
                <w:rStyle w:val="Hyperlink"/>
                <w:rFonts w:ascii="Arial" w:eastAsia="Times New Roman" w:hAnsi="Arial" w:cs="Arial"/>
                <w:noProof/>
                <w:lang w:eastAsia="en-GB"/>
              </w:rPr>
              <w:t>4.1 Presentation and Interpretation of the Data</w:t>
            </w:r>
            <w:r>
              <w:rPr>
                <w:noProof/>
                <w:webHidden/>
              </w:rPr>
              <w:tab/>
            </w:r>
            <w:r>
              <w:rPr>
                <w:noProof/>
                <w:webHidden/>
              </w:rPr>
              <w:fldChar w:fldCharType="begin"/>
            </w:r>
            <w:r>
              <w:rPr>
                <w:noProof/>
                <w:webHidden/>
              </w:rPr>
              <w:instrText xml:space="preserve"> PAGEREF _Toc171027518 \h </w:instrText>
            </w:r>
            <w:r>
              <w:rPr>
                <w:noProof/>
                <w:webHidden/>
              </w:rPr>
            </w:r>
            <w:r>
              <w:rPr>
                <w:noProof/>
                <w:webHidden/>
              </w:rPr>
              <w:fldChar w:fldCharType="separate"/>
            </w:r>
            <w:r>
              <w:rPr>
                <w:noProof/>
                <w:webHidden/>
              </w:rPr>
              <w:t>22</w:t>
            </w:r>
            <w:r>
              <w:rPr>
                <w:noProof/>
                <w:webHidden/>
              </w:rPr>
              <w:fldChar w:fldCharType="end"/>
            </w:r>
          </w:hyperlink>
        </w:p>
        <w:p w14:paraId="2ADE6BD7" w14:textId="2C8CA1E8" w:rsidR="00C93978" w:rsidRDefault="00C93978">
          <w:pPr>
            <w:pStyle w:val="TOC3"/>
            <w:tabs>
              <w:tab w:val="right" w:leader="dot" w:pos="9016"/>
            </w:tabs>
            <w:rPr>
              <w:rFonts w:eastAsiaTheme="minorEastAsia"/>
              <w:noProof/>
              <w:sz w:val="24"/>
              <w:szCs w:val="24"/>
              <w:lang w:eastAsia="en-GB"/>
            </w:rPr>
          </w:pPr>
          <w:hyperlink w:anchor="_Toc171027519" w:history="1">
            <w:r w:rsidRPr="00363F13">
              <w:rPr>
                <w:rStyle w:val="Hyperlink"/>
                <w:rFonts w:ascii="Arial" w:eastAsia="Times New Roman" w:hAnsi="Arial" w:cs="Arial"/>
                <w:noProof/>
                <w:lang w:eastAsia="en-GB"/>
              </w:rPr>
              <w:t>4.1.1 Introduction</w:t>
            </w:r>
            <w:r>
              <w:rPr>
                <w:noProof/>
                <w:webHidden/>
              </w:rPr>
              <w:tab/>
            </w:r>
            <w:r>
              <w:rPr>
                <w:noProof/>
                <w:webHidden/>
              </w:rPr>
              <w:fldChar w:fldCharType="begin"/>
            </w:r>
            <w:r>
              <w:rPr>
                <w:noProof/>
                <w:webHidden/>
              </w:rPr>
              <w:instrText xml:space="preserve"> PAGEREF _Toc171027519 \h </w:instrText>
            </w:r>
            <w:r>
              <w:rPr>
                <w:noProof/>
                <w:webHidden/>
              </w:rPr>
            </w:r>
            <w:r>
              <w:rPr>
                <w:noProof/>
                <w:webHidden/>
              </w:rPr>
              <w:fldChar w:fldCharType="separate"/>
            </w:r>
            <w:r>
              <w:rPr>
                <w:noProof/>
                <w:webHidden/>
              </w:rPr>
              <w:t>22</w:t>
            </w:r>
            <w:r>
              <w:rPr>
                <w:noProof/>
                <w:webHidden/>
              </w:rPr>
              <w:fldChar w:fldCharType="end"/>
            </w:r>
          </w:hyperlink>
        </w:p>
        <w:p w14:paraId="31DBF165" w14:textId="4BEF2772" w:rsidR="00C93978" w:rsidRDefault="00C93978">
          <w:pPr>
            <w:pStyle w:val="TOC3"/>
            <w:tabs>
              <w:tab w:val="right" w:leader="dot" w:pos="9016"/>
            </w:tabs>
            <w:rPr>
              <w:rFonts w:eastAsiaTheme="minorEastAsia"/>
              <w:noProof/>
              <w:sz w:val="24"/>
              <w:szCs w:val="24"/>
              <w:lang w:eastAsia="en-GB"/>
            </w:rPr>
          </w:pPr>
          <w:hyperlink w:anchor="_Toc171027520" w:history="1">
            <w:r w:rsidRPr="00363F13">
              <w:rPr>
                <w:rStyle w:val="Hyperlink"/>
                <w:rFonts w:ascii="Arial" w:hAnsi="Arial" w:cs="Arial"/>
                <w:noProof/>
              </w:rPr>
              <w:t>4.1.2. Education and sustainability</w:t>
            </w:r>
            <w:r>
              <w:rPr>
                <w:noProof/>
                <w:webHidden/>
              </w:rPr>
              <w:tab/>
            </w:r>
            <w:r>
              <w:rPr>
                <w:noProof/>
                <w:webHidden/>
              </w:rPr>
              <w:fldChar w:fldCharType="begin"/>
            </w:r>
            <w:r>
              <w:rPr>
                <w:noProof/>
                <w:webHidden/>
              </w:rPr>
              <w:instrText xml:space="preserve"> PAGEREF _Toc171027520 \h </w:instrText>
            </w:r>
            <w:r>
              <w:rPr>
                <w:noProof/>
                <w:webHidden/>
              </w:rPr>
            </w:r>
            <w:r>
              <w:rPr>
                <w:noProof/>
                <w:webHidden/>
              </w:rPr>
              <w:fldChar w:fldCharType="separate"/>
            </w:r>
            <w:r>
              <w:rPr>
                <w:noProof/>
                <w:webHidden/>
              </w:rPr>
              <w:t>22</w:t>
            </w:r>
            <w:r>
              <w:rPr>
                <w:noProof/>
                <w:webHidden/>
              </w:rPr>
              <w:fldChar w:fldCharType="end"/>
            </w:r>
          </w:hyperlink>
        </w:p>
        <w:p w14:paraId="5DC884CF" w14:textId="7B68EF09" w:rsidR="00C93978" w:rsidRDefault="00C93978">
          <w:pPr>
            <w:pStyle w:val="TOC3"/>
            <w:tabs>
              <w:tab w:val="right" w:leader="dot" w:pos="9016"/>
            </w:tabs>
            <w:rPr>
              <w:rFonts w:eastAsiaTheme="minorEastAsia"/>
              <w:noProof/>
              <w:sz w:val="24"/>
              <w:szCs w:val="24"/>
              <w:lang w:eastAsia="en-GB"/>
            </w:rPr>
          </w:pPr>
          <w:hyperlink w:anchor="_Toc171027521" w:history="1">
            <w:r w:rsidRPr="00363F13">
              <w:rPr>
                <w:rStyle w:val="Hyperlink"/>
                <w:rFonts w:ascii="Arial" w:eastAsia="Times New Roman" w:hAnsi="Arial" w:cs="Arial"/>
                <w:noProof/>
                <w:lang w:eastAsia="en-GB"/>
              </w:rPr>
              <w:t>4.1.3. Commitment and engagement</w:t>
            </w:r>
            <w:r>
              <w:rPr>
                <w:noProof/>
                <w:webHidden/>
              </w:rPr>
              <w:tab/>
            </w:r>
            <w:r>
              <w:rPr>
                <w:noProof/>
                <w:webHidden/>
              </w:rPr>
              <w:fldChar w:fldCharType="begin"/>
            </w:r>
            <w:r>
              <w:rPr>
                <w:noProof/>
                <w:webHidden/>
              </w:rPr>
              <w:instrText xml:space="preserve"> PAGEREF _Toc171027521 \h </w:instrText>
            </w:r>
            <w:r>
              <w:rPr>
                <w:noProof/>
                <w:webHidden/>
              </w:rPr>
            </w:r>
            <w:r>
              <w:rPr>
                <w:noProof/>
                <w:webHidden/>
              </w:rPr>
              <w:fldChar w:fldCharType="separate"/>
            </w:r>
            <w:r>
              <w:rPr>
                <w:noProof/>
                <w:webHidden/>
              </w:rPr>
              <w:t>23</w:t>
            </w:r>
            <w:r>
              <w:rPr>
                <w:noProof/>
                <w:webHidden/>
              </w:rPr>
              <w:fldChar w:fldCharType="end"/>
            </w:r>
          </w:hyperlink>
        </w:p>
        <w:p w14:paraId="709BE039" w14:textId="6CC1D071" w:rsidR="00C93978" w:rsidRDefault="00C93978">
          <w:pPr>
            <w:pStyle w:val="TOC3"/>
            <w:tabs>
              <w:tab w:val="right" w:leader="dot" w:pos="9016"/>
            </w:tabs>
            <w:rPr>
              <w:rFonts w:eastAsiaTheme="minorEastAsia"/>
              <w:noProof/>
              <w:sz w:val="24"/>
              <w:szCs w:val="24"/>
              <w:lang w:eastAsia="en-GB"/>
            </w:rPr>
          </w:pPr>
          <w:hyperlink w:anchor="_Toc171027522" w:history="1">
            <w:r w:rsidRPr="00363F13">
              <w:rPr>
                <w:rStyle w:val="Hyperlink"/>
                <w:rFonts w:ascii="Arial" w:hAnsi="Arial" w:cs="Arial"/>
                <w:noProof/>
              </w:rPr>
              <w:t>4.1.4. Retention</w:t>
            </w:r>
            <w:r>
              <w:rPr>
                <w:noProof/>
                <w:webHidden/>
              </w:rPr>
              <w:tab/>
            </w:r>
            <w:r>
              <w:rPr>
                <w:noProof/>
                <w:webHidden/>
              </w:rPr>
              <w:fldChar w:fldCharType="begin"/>
            </w:r>
            <w:r>
              <w:rPr>
                <w:noProof/>
                <w:webHidden/>
              </w:rPr>
              <w:instrText xml:space="preserve"> PAGEREF _Toc171027522 \h </w:instrText>
            </w:r>
            <w:r>
              <w:rPr>
                <w:noProof/>
                <w:webHidden/>
              </w:rPr>
            </w:r>
            <w:r>
              <w:rPr>
                <w:noProof/>
                <w:webHidden/>
              </w:rPr>
              <w:fldChar w:fldCharType="separate"/>
            </w:r>
            <w:r>
              <w:rPr>
                <w:noProof/>
                <w:webHidden/>
              </w:rPr>
              <w:t>26</w:t>
            </w:r>
            <w:r>
              <w:rPr>
                <w:noProof/>
                <w:webHidden/>
              </w:rPr>
              <w:fldChar w:fldCharType="end"/>
            </w:r>
          </w:hyperlink>
        </w:p>
        <w:p w14:paraId="26F5E18C" w14:textId="2467A09F" w:rsidR="00C93978" w:rsidRDefault="00C93978">
          <w:pPr>
            <w:pStyle w:val="TOC3"/>
            <w:tabs>
              <w:tab w:val="right" w:leader="dot" w:pos="9016"/>
            </w:tabs>
            <w:rPr>
              <w:rFonts w:eastAsiaTheme="minorEastAsia"/>
              <w:noProof/>
              <w:sz w:val="24"/>
              <w:szCs w:val="24"/>
              <w:lang w:eastAsia="en-GB"/>
            </w:rPr>
          </w:pPr>
          <w:hyperlink w:anchor="_Toc171027523" w:history="1">
            <w:r w:rsidRPr="00363F13">
              <w:rPr>
                <w:rStyle w:val="Hyperlink"/>
                <w:rFonts w:ascii="Arial" w:hAnsi="Arial" w:cs="Arial"/>
                <w:noProof/>
              </w:rPr>
              <w:t>4.1.5 Qualitative analysis</w:t>
            </w:r>
            <w:r>
              <w:rPr>
                <w:noProof/>
                <w:webHidden/>
              </w:rPr>
              <w:tab/>
            </w:r>
            <w:r>
              <w:rPr>
                <w:noProof/>
                <w:webHidden/>
              </w:rPr>
              <w:fldChar w:fldCharType="begin"/>
            </w:r>
            <w:r>
              <w:rPr>
                <w:noProof/>
                <w:webHidden/>
              </w:rPr>
              <w:instrText xml:space="preserve"> PAGEREF _Toc171027523 \h </w:instrText>
            </w:r>
            <w:r>
              <w:rPr>
                <w:noProof/>
                <w:webHidden/>
              </w:rPr>
            </w:r>
            <w:r>
              <w:rPr>
                <w:noProof/>
                <w:webHidden/>
              </w:rPr>
              <w:fldChar w:fldCharType="separate"/>
            </w:r>
            <w:r>
              <w:rPr>
                <w:noProof/>
                <w:webHidden/>
              </w:rPr>
              <w:t>27</w:t>
            </w:r>
            <w:r>
              <w:rPr>
                <w:noProof/>
                <w:webHidden/>
              </w:rPr>
              <w:fldChar w:fldCharType="end"/>
            </w:r>
          </w:hyperlink>
        </w:p>
        <w:p w14:paraId="41DA6EA2" w14:textId="33FE17F5" w:rsidR="00C93978" w:rsidRDefault="00C93978">
          <w:pPr>
            <w:pStyle w:val="TOC2"/>
            <w:tabs>
              <w:tab w:val="right" w:leader="dot" w:pos="9016"/>
            </w:tabs>
            <w:rPr>
              <w:rFonts w:eastAsiaTheme="minorEastAsia"/>
              <w:noProof/>
              <w:sz w:val="24"/>
              <w:szCs w:val="24"/>
              <w:lang w:eastAsia="en-GB"/>
            </w:rPr>
          </w:pPr>
          <w:hyperlink w:anchor="_Toc171027524" w:history="1">
            <w:r w:rsidRPr="00363F13">
              <w:rPr>
                <w:rStyle w:val="Hyperlink"/>
                <w:rFonts w:ascii="Arial" w:eastAsia="Times New Roman" w:hAnsi="Arial" w:cs="Arial"/>
                <w:noProof/>
                <w:lang w:eastAsia="en-GB"/>
              </w:rPr>
              <w:t>4.2. Limitations</w:t>
            </w:r>
            <w:r>
              <w:rPr>
                <w:noProof/>
                <w:webHidden/>
              </w:rPr>
              <w:tab/>
            </w:r>
            <w:r>
              <w:rPr>
                <w:noProof/>
                <w:webHidden/>
              </w:rPr>
              <w:fldChar w:fldCharType="begin"/>
            </w:r>
            <w:r>
              <w:rPr>
                <w:noProof/>
                <w:webHidden/>
              </w:rPr>
              <w:instrText xml:space="preserve"> PAGEREF _Toc171027524 \h </w:instrText>
            </w:r>
            <w:r>
              <w:rPr>
                <w:noProof/>
                <w:webHidden/>
              </w:rPr>
            </w:r>
            <w:r>
              <w:rPr>
                <w:noProof/>
                <w:webHidden/>
              </w:rPr>
              <w:fldChar w:fldCharType="separate"/>
            </w:r>
            <w:r>
              <w:rPr>
                <w:noProof/>
                <w:webHidden/>
              </w:rPr>
              <w:t>28</w:t>
            </w:r>
            <w:r>
              <w:rPr>
                <w:noProof/>
                <w:webHidden/>
              </w:rPr>
              <w:fldChar w:fldCharType="end"/>
            </w:r>
          </w:hyperlink>
        </w:p>
        <w:p w14:paraId="73D30E39" w14:textId="0BA6145D" w:rsidR="00C93978" w:rsidRDefault="00C93978">
          <w:pPr>
            <w:pStyle w:val="TOC1"/>
            <w:tabs>
              <w:tab w:val="right" w:leader="dot" w:pos="9016"/>
            </w:tabs>
            <w:rPr>
              <w:rFonts w:eastAsiaTheme="minorEastAsia"/>
              <w:noProof/>
              <w:sz w:val="24"/>
              <w:szCs w:val="24"/>
              <w:lang w:eastAsia="en-GB"/>
            </w:rPr>
          </w:pPr>
          <w:hyperlink w:anchor="_Toc171027525" w:history="1">
            <w:r w:rsidRPr="00363F13">
              <w:rPr>
                <w:rStyle w:val="Hyperlink"/>
                <w:rFonts w:ascii="Arial" w:hAnsi="Arial" w:cs="Arial"/>
                <w:noProof/>
              </w:rPr>
              <w:t>Chapter 5. Conclusion and Recommendations</w:t>
            </w:r>
            <w:r>
              <w:rPr>
                <w:noProof/>
                <w:webHidden/>
              </w:rPr>
              <w:tab/>
            </w:r>
            <w:r>
              <w:rPr>
                <w:noProof/>
                <w:webHidden/>
              </w:rPr>
              <w:fldChar w:fldCharType="begin"/>
            </w:r>
            <w:r>
              <w:rPr>
                <w:noProof/>
                <w:webHidden/>
              </w:rPr>
              <w:instrText xml:space="preserve"> PAGEREF _Toc171027525 \h </w:instrText>
            </w:r>
            <w:r>
              <w:rPr>
                <w:noProof/>
                <w:webHidden/>
              </w:rPr>
            </w:r>
            <w:r>
              <w:rPr>
                <w:noProof/>
                <w:webHidden/>
              </w:rPr>
              <w:fldChar w:fldCharType="separate"/>
            </w:r>
            <w:r>
              <w:rPr>
                <w:noProof/>
                <w:webHidden/>
              </w:rPr>
              <w:t>29</w:t>
            </w:r>
            <w:r>
              <w:rPr>
                <w:noProof/>
                <w:webHidden/>
              </w:rPr>
              <w:fldChar w:fldCharType="end"/>
            </w:r>
          </w:hyperlink>
        </w:p>
        <w:p w14:paraId="02D58497" w14:textId="16E4E8E5" w:rsidR="00C93978" w:rsidRDefault="00C93978">
          <w:pPr>
            <w:pStyle w:val="TOC2"/>
            <w:tabs>
              <w:tab w:val="right" w:leader="dot" w:pos="9016"/>
            </w:tabs>
            <w:rPr>
              <w:rFonts w:eastAsiaTheme="minorEastAsia"/>
              <w:noProof/>
              <w:sz w:val="24"/>
              <w:szCs w:val="24"/>
              <w:lang w:eastAsia="en-GB"/>
            </w:rPr>
          </w:pPr>
          <w:hyperlink w:anchor="_Toc171027526" w:history="1">
            <w:r w:rsidRPr="00363F13">
              <w:rPr>
                <w:rStyle w:val="Hyperlink"/>
                <w:rFonts w:ascii="Arial" w:eastAsia="Times New Roman" w:hAnsi="Arial" w:cs="Arial"/>
                <w:noProof/>
                <w:lang w:eastAsia="en-GB"/>
              </w:rPr>
              <w:t>5.1. Future research</w:t>
            </w:r>
            <w:r>
              <w:rPr>
                <w:noProof/>
                <w:webHidden/>
              </w:rPr>
              <w:tab/>
            </w:r>
            <w:r>
              <w:rPr>
                <w:noProof/>
                <w:webHidden/>
              </w:rPr>
              <w:fldChar w:fldCharType="begin"/>
            </w:r>
            <w:r>
              <w:rPr>
                <w:noProof/>
                <w:webHidden/>
              </w:rPr>
              <w:instrText xml:space="preserve"> PAGEREF _Toc171027526 \h </w:instrText>
            </w:r>
            <w:r>
              <w:rPr>
                <w:noProof/>
                <w:webHidden/>
              </w:rPr>
            </w:r>
            <w:r>
              <w:rPr>
                <w:noProof/>
                <w:webHidden/>
              </w:rPr>
              <w:fldChar w:fldCharType="separate"/>
            </w:r>
            <w:r>
              <w:rPr>
                <w:noProof/>
                <w:webHidden/>
              </w:rPr>
              <w:t>29</w:t>
            </w:r>
            <w:r>
              <w:rPr>
                <w:noProof/>
                <w:webHidden/>
              </w:rPr>
              <w:fldChar w:fldCharType="end"/>
            </w:r>
          </w:hyperlink>
        </w:p>
        <w:p w14:paraId="544C4D47" w14:textId="0AD4B021" w:rsidR="00C93978" w:rsidRDefault="00C93978">
          <w:pPr>
            <w:pStyle w:val="TOC2"/>
            <w:tabs>
              <w:tab w:val="right" w:leader="dot" w:pos="9016"/>
            </w:tabs>
            <w:rPr>
              <w:rFonts w:eastAsiaTheme="minorEastAsia"/>
              <w:noProof/>
              <w:sz w:val="24"/>
              <w:szCs w:val="24"/>
              <w:lang w:eastAsia="en-GB"/>
            </w:rPr>
          </w:pPr>
          <w:hyperlink w:anchor="_Toc171027527" w:history="1">
            <w:r w:rsidRPr="00363F13">
              <w:rPr>
                <w:rStyle w:val="Hyperlink"/>
                <w:rFonts w:ascii="Arial" w:eastAsia="Times New Roman" w:hAnsi="Arial" w:cs="Arial"/>
                <w:noProof/>
                <w:lang w:eastAsia="en-GB"/>
              </w:rPr>
              <w:t>5.2. Conclusion</w:t>
            </w:r>
            <w:r>
              <w:rPr>
                <w:noProof/>
                <w:webHidden/>
              </w:rPr>
              <w:tab/>
            </w:r>
            <w:r>
              <w:rPr>
                <w:noProof/>
                <w:webHidden/>
              </w:rPr>
              <w:fldChar w:fldCharType="begin"/>
            </w:r>
            <w:r>
              <w:rPr>
                <w:noProof/>
                <w:webHidden/>
              </w:rPr>
              <w:instrText xml:space="preserve"> PAGEREF _Toc171027527 \h </w:instrText>
            </w:r>
            <w:r>
              <w:rPr>
                <w:noProof/>
                <w:webHidden/>
              </w:rPr>
            </w:r>
            <w:r>
              <w:rPr>
                <w:noProof/>
                <w:webHidden/>
              </w:rPr>
              <w:fldChar w:fldCharType="separate"/>
            </w:r>
            <w:r>
              <w:rPr>
                <w:noProof/>
                <w:webHidden/>
              </w:rPr>
              <w:t>29</w:t>
            </w:r>
            <w:r>
              <w:rPr>
                <w:noProof/>
                <w:webHidden/>
              </w:rPr>
              <w:fldChar w:fldCharType="end"/>
            </w:r>
          </w:hyperlink>
        </w:p>
        <w:p w14:paraId="0E3D6E05" w14:textId="287F5732" w:rsidR="00C93978" w:rsidRDefault="00C93978">
          <w:pPr>
            <w:pStyle w:val="TOC2"/>
            <w:tabs>
              <w:tab w:val="right" w:leader="dot" w:pos="9016"/>
            </w:tabs>
            <w:rPr>
              <w:rFonts w:eastAsiaTheme="minorEastAsia"/>
              <w:noProof/>
              <w:sz w:val="24"/>
              <w:szCs w:val="24"/>
              <w:lang w:eastAsia="en-GB"/>
            </w:rPr>
          </w:pPr>
          <w:hyperlink w:anchor="_Toc171027528" w:history="1">
            <w:r w:rsidRPr="00363F13">
              <w:rPr>
                <w:rStyle w:val="Hyperlink"/>
                <w:rFonts w:ascii="Arial" w:eastAsia="Times New Roman" w:hAnsi="Arial" w:cs="Arial"/>
                <w:noProof/>
                <w:lang w:eastAsia="en-GB"/>
              </w:rPr>
              <w:t>5.3. Recommendations</w:t>
            </w:r>
            <w:r>
              <w:rPr>
                <w:noProof/>
                <w:webHidden/>
              </w:rPr>
              <w:tab/>
            </w:r>
            <w:r>
              <w:rPr>
                <w:noProof/>
                <w:webHidden/>
              </w:rPr>
              <w:fldChar w:fldCharType="begin"/>
            </w:r>
            <w:r>
              <w:rPr>
                <w:noProof/>
                <w:webHidden/>
              </w:rPr>
              <w:instrText xml:space="preserve"> PAGEREF _Toc171027528 \h </w:instrText>
            </w:r>
            <w:r>
              <w:rPr>
                <w:noProof/>
                <w:webHidden/>
              </w:rPr>
            </w:r>
            <w:r>
              <w:rPr>
                <w:noProof/>
                <w:webHidden/>
              </w:rPr>
              <w:fldChar w:fldCharType="separate"/>
            </w:r>
            <w:r>
              <w:rPr>
                <w:noProof/>
                <w:webHidden/>
              </w:rPr>
              <w:t>30</w:t>
            </w:r>
            <w:r>
              <w:rPr>
                <w:noProof/>
                <w:webHidden/>
              </w:rPr>
              <w:fldChar w:fldCharType="end"/>
            </w:r>
          </w:hyperlink>
        </w:p>
        <w:p w14:paraId="65B27C66" w14:textId="00ED88F9" w:rsidR="00C93978" w:rsidRDefault="00C93978">
          <w:pPr>
            <w:pStyle w:val="TOC1"/>
            <w:tabs>
              <w:tab w:val="right" w:leader="dot" w:pos="9016"/>
            </w:tabs>
            <w:rPr>
              <w:rFonts w:eastAsiaTheme="minorEastAsia"/>
              <w:noProof/>
              <w:sz w:val="24"/>
              <w:szCs w:val="24"/>
              <w:lang w:eastAsia="en-GB"/>
            </w:rPr>
          </w:pPr>
          <w:hyperlink w:anchor="_Toc171027529" w:history="1">
            <w:r w:rsidRPr="00363F13">
              <w:rPr>
                <w:rStyle w:val="Hyperlink"/>
                <w:rFonts w:ascii="Arial" w:hAnsi="Arial" w:cs="Arial"/>
                <w:noProof/>
              </w:rPr>
              <w:t>Chapter 6. Reference List</w:t>
            </w:r>
            <w:r>
              <w:rPr>
                <w:noProof/>
                <w:webHidden/>
              </w:rPr>
              <w:tab/>
            </w:r>
            <w:r>
              <w:rPr>
                <w:noProof/>
                <w:webHidden/>
              </w:rPr>
              <w:fldChar w:fldCharType="begin"/>
            </w:r>
            <w:r>
              <w:rPr>
                <w:noProof/>
                <w:webHidden/>
              </w:rPr>
              <w:instrText xml:space="preserve"> PAGEREF _Toc171027529 \h </w:instrText>
            </w:r>
            <w:r>
              <w:rPr>
                <w:noProof/>
                <w:webHidden/>
              </w:rPr>
            </w:r>
            <w:r>
              <w:rPr>
                <w:noProof/>
                <w:webHidden/>
              </w:rPr>
              <w:fldChar w:fldCharType="separate"/>
            </w:r>
            <w:r>
              <w:rPr>
                <w:noProof/>
                <w:webHidden/>
              </w:rPr>
              <w:t>32</w:t>
            </w:r>
            <w:r>
              <w:rPr>
                <w:noProof/>
                <w:webHidden/>
              </w:rPr>
              <w:fldChar w:fldCharType="end"/>
            </w:r>
          </w:hyperlink>
        </w:p>
        <w:p w14:paraId="0B5B32F2" w14:textId="0377D5A2" w:rsidR="00C93978" w:rsidRDefault="00C93978">
          <w:pPr>
            <w:pStyle w:val="TOC1"/>
            <w:tabs>
              <w:tab w:val="right" w:leader="dot" w:pos="9016"/>
            </w:tabs>
            <w:rPr>
              <w:rFonts w:eastAsiaTheme="minorEastAsia"/>
              <w:noProof/>
              <w:sz w:val="24"/>
              <w:szCs w:val="24"/>
              <w:lang w:eastAsia="en-GB"/>
            </w:rPr>
          </w:pPr>
          <w:hyperlink w:anchor="_Toc171027530" w:history="1">
            <w:r w:rsidRPr="00363F13">
              <w:rPr>
                <w:rStyle w:val="Hyperlink"/>
                <w:rFonts w:ascii="Arial" w:hAnsi="Arial" w:cs="Arial"/>
                <w:noProof/>
                <w:lang w:val="fr-FR"/>
              </w:rPr>
              <w:t>Chapter 7. Appendices</w:t>
            </w:r>
            <w:r>
              <w:rPr>
                <w:noProof/>
                <w:webHidden/>
              </w:rPr>
              <w:tab/>
            </w:r>
            <w:r>
              <w:rPr>
                <w:noProof/>
                <w:webHidden/>
              </w:rPr>
              <w:fldChar w:fldCharType="begin"/>
            </w:r>
            <w:r>
              <w:rPr>
                <w:noProof/>
                <w:webHidden/>
              </w:rPr>
              <w:instrText xml:space="preserve"> PAGEREF _Toc171027530 \h </w:instrText>
            </w:r>
            <w:r>
              <w:rPr>
                <w:noProof/>
                <w:webHidden/>
              </w:rPr>
            </w:r>
            <w:r>
              <w:rPr>
                <w:noProof/>
                <w:webHidden/>
              </w:rPr>
              <w:fldChar w:fldCharType="separate"/>
            </w:r>
            <w:r>
              <w:rPr>
                <w:noProof/>
                <w:webHidden/>
              </w:rPr>
              <w:t>44</w:t>
            </w:r>
            <w:r>
              <w:rPr>
                <w:noProof/>
                <w:webHidden/>
              </w:rPr>
              <w:fldChar w:fldCharType="end"/>
            </w:r>
          </w:hyperlink>
        </w:p>
        <w:p w14:paraId="44BE11E1" w14:textId="2A484F32" w:rsidR="00C93978" w:rsidRDefault="00C93978">
          <w:pPr>
            <w:pStyle w:val="TOC2"/>
            <w:tabs>
              <w:tab w:val="right" w:leader="dot" w:pos="9016"/>
            </w:tabs>
            <w:rPr>
              <w:rFonts w:eastAsiaTheme="minorEastAsia"/>
              <w:noProof/>
              <w:sz w:val="24"/>
              <w:szCs w:val="24"/>
              <w:lang w:eastAsia="en-GB"/>
            </w:rPr>
          </w:pPr>
          <w:hyperlink w:anchor="_Toc171027531" w:history="1">
            <w:r w:rsidRPr="00363F13">
              <w:rPr>
                <w:rStyle w:val="Hyperlink"/>
                <w:rFonts w:ascii="Arial" w:hAnsi="Arial" w:cs="Arial"/>
                <w:noProof/>
                <w:lang w:val="fr-FR"/>
              </w:rPr>
              <w:t>Questionnaire</w:t>
            </w:r>
            <w:r>
              <w:rPr>
                <w:noProof/>
                <w:webHidden/>
              </w:rPr>
              <w:tab/>
            </w:r>
            <w:r>
              <w:rPr>
                <w:noProof/>
                <w:webHidden/>
              </w:rPr>
              <w:fldChar w:fldCharType="begin"/>
            </w:r>
            <w:r>
              <w:rPr>
                <w:noProof/>
                <w:webHidden/>
              </w:rPr>
              <w:instrText xml:space="preserve"> PAGEREF _Toc171027531 \h </w:instrText>
            </w:r>
            <w:r>
              <w:rPr>
                <w:noProof/>
                <w:webHidden/>
              </w:rPr>
            </w:r>
            <w:r>
              <w:rPr>
                <w:noProof/>
                <w:webHidden/>
              </w:rPr>
              <w:fldChar w:fldCharType="separate"/>
            </w:r>
            <w:r>
              <w:rPr>
                <w:noProof/>
                <w:webHidden/>
              </w:rPr>
              <w:t>44</w:t>
            </w:r>
            <w:r>
              <w:rPr>
                <w:noProof/>
                <w:webHidden/>
              </w:rPr>
              <w:fldChar w:fldCharType="end"/>
            </w:r>
          </w:hyperlink>
        </w:p>
        <w:p w14:paraId="4AC0C5C5" w14:textId="5F9C8F79" w:rsidR="00C93978" w:rsidRDefault="00C93978">
          <w:pPr>
            <w:pStyle w:val="TOC2"/>
            <w:tabs>
              <w:tab w:val="right" w:leader="dot" w:pos="9016"/>
            </w:tabs>
            <w:rPr>
              <w:rFonts w:eastAsiaTheme="minorEastAsia"/>
              <w:noProof/>
              <w:sz w:val="24"/>
              <w:szCs w:val="24"/>
              <w:lang w:eastAsia="en-GB"/>
            </w:rPr>
          </w:pPr>
          <w:hyperlink w:anchor="_Toc171027532" w:history="1">
            <w:r w:rsidRPr="00363F13">
              <w:rPr>
                <w:rStyle w:val="Hyperlink"/>
                <w:rFonts w:ascii="Arial" w:hAnsi="Arial" w:cs="Arial"/>
                <w:noProof/>
              </w:rPr>
              <w:t>Ethics form</w:t>
            </w:r>
            <w:r>
              <w:rPr>
                <w:noProof/>
                <w:webHidden/>
              </w:rPr>
              <w:tab/>
            </w:r>
            <w:r>
              <w:rPr>
                <w:noProof/>
                <w:webHidden/>
              </w:rPr>
              <w:fldChar w:fldCharType="begin"/>
            </w:r>
            <w:r>
              <w:rPr>
                <w:noProof/>
                <w:webHidden/>
              </w:rPr>
              <w:instrText xml:space="preserve"> PAGEREF _Toc171027532 \h </w:instrText>
            </w:r>
            <w:r>
              <w:rPr>
                <w:noProof/>
                <w:webHidden/>
              </w:rPr>
            </w:r>
            <w:r>
              <w:rPr>
                <w:noProof/>
                <w:webHidden/>
              </w:rPr>
              <w:fldChar w:fldCharType="separate"/>
            </w:r>
            <w:r>
              <w:rPr>
                <w:noProof/>
                <w:webHidden/>
              </w:rPr>
              <w:t>0</w:t>
            </w:r>
            <w:r>
              <w:rPr>
                <w:noProof/>
                <w:webHidden/>
              </w:rPr>
              <w:fldChar w:fldCharType="end"/>
            </w:r>
          </w:hyperlink>
        </w:p>
        <w:p w14:paraId="0F48C687" w14:textId="606FF905" w:rsidR="005F2FEC" w:rsidRPr="00D77803" w:rsidRDefault="005F2FEC" w:rsidP="00D77803">
          <w:pPr>
            <w:rPr>
              <w:rFonts w:ascii="Arial" w:hAnsi="Arial" w:cs="Arial"/>
            </w:rPr>
          </w:pPr>
          <w:r w:rsidRPr="00D77803">
            <w:rPr>
              <w:rFonts w:ascii="Arial" w:hAnsi="Arial" w:cs="Arial"/>
              <w:b/>
              <w:bCs/>
            </w:rPr>
            <w:fldChar w:fldCharType="end"/>
          </w:r>
        </w:p>
      </w:sdtContent>
    </w:sdt>
    <w:p w14:paraId="0DBE6262" w14:textId="53461307" w:rsidR="00D77803" w:rsidRDefault="00D77803">
      <w:pPr>
        <w:pStyle w:val="TableofFigures"/>
        <w:tabs>
          <w:tab w:val="right" w:leader="dot" w:pos="9016"/>
        </w:tabs>
        <w:rPr>
          <w:rFonts w:eastAsiaTheme="minorEastAsia"/>
          <w:noProof/>
          <w:sz w:val="24"/>
          <w:szCs w:val="24"/>
          <w:lang w:eastAsia="en-GB"/>
        </w:rPr>
      </w:pPr>
      <w:r w:rsidRPr="00D77803">
        <w:rPr>
          <w:rFonts w:ascii="Arial" w:hAnsi="Arial" w:cs="Arial"/>
        </w:rPr>
        <w:fldChar w:fldCharType="begin"/>
      </w:r>
      <w:r w:rsidRPr="00D77803">
        <w:rPr>
          <w:rFonts w:ascii="Arial" w:hAnsi="Arial" w:cs="Arial"/>
        </w:rPr>
        <w:instrText xml:space="preserve"> TOC \h \z \c "Figure" </w:instrText>
      </w:r>
      <w:r w:rsidRPr="00D77803">
        <w:rPr>
          <w:rFonts w:ascii="Arial" w:hAnsi="Arial" w:cs="Arial"/>
        </w:rPr>
        <w:fldChar w:fldCharType="separate"/>
      </w:r>
      <w:hyperlink w:anchor="_Toc170942052" w:history="1">
        <w:r w:rsidRPr="00D4076D">
          <w:rPr>
            <w:rStyle w:val="Hyperlink"/>
            <w:rFonts w:ascii="Arial" w:hAnsi="Arial" w:cs="Arial"/>
            <w:noProof/>
          </w:rPr>
          <w:t>Figure 1 Research onion (Saunders et al, 2016)</w:t>
        </w:r>
        <w:r>
          <w:rPr>
            <w:noProof/>
            <w:webHidden/>
          </w:rPr>
          <w:tab/>
        </w:r>
        <w:r>
          <w:rPr>
            <w:noProof/>
            <w:webHidden/>
          </w:rPr>
          <w:fldChar w:fldCharType="begin"/>
        </w:r>
        <w:r>
          <w:rPr>
            <w:noProof/>
            <w:webHidden/>
          </w:rPr>
          <w:instrText xml:space="preserve"> PAGEREF _Toc170942052 \h </w:instrText>
        </w:r>
        <w:r>
          <w:rPr>
            <w:noProof/>
            <w:webHidden/>
          </w:rPr>
        </w:r>
        <w:r>
          <w:rPr>
            <w:noProof/>
            <w:webHidden/>
          </w:rPr>
          <w:fldChar w:fldCharType="separate"/>
        </w:r>
        <w:r>
          <w:rPr>
            <w:noProof/>
            <w:webHidden/>
          </w:rPr>
          <w:t>15</w:t>
        </w:r>
        <w:r>
          <w:rPr>
            <w:noProof/>
            <w:webHidden/>
          </w:rPr>
          <w:fldChar w:fldCharType="end"/>
        </w:r>
      </w:hyperlink>
    </w:p>
    <w:p w14:paraId="5BD0F1C3" w14:textId="1A8EAFD2" w:rsidR="00D77803" w:rsidRDefault="00000000">
      <w:pPr>
        <w:pStyle w:val="TableofFigures"/>
        <w:tabs>
          <w:tab w:val="right" w:leader="dot" w:pos="9016"/>
        </w:tabs>
        <w:rPr>
          <w:rFonts w:eastAsiaTheme="minorEastAsia"/>
          <w:noProof/>
          <w:sz w:val="24"/>
          <w:szCs w:val="24"/>
          <w:lang w:eastAsia="en-GB"/>
        </w:rPr>
      </w:pPr>
      <w:hyperlink w:anchor="_Toc170942053" w:history="1">
        <w:r w:rsidR="00D77803" w:rsidRPr="00D4076D">
          <w:rPr>
            <w:rStyle w:val="Hyperlink"/>
            <w:rFonts w:ascii="Arial" w:hAnsi="Arial" w:cs="Arial"/>
            <w:noProof/>
          </w:rPr>
          <w:t>Figure 2 Participation in sustainable practices according to level of education achieved</w:t>
        </w:r>
        <w:r w:rsidR="00D77803">
          <w:rPr>
            <w:noProof/>
            <w:webHidden/>
          </w:rPr>
          <w:tab/>
        </w:r>
        <w:r w:rsidR="00D77803">
          <w:rPr>
            <w:noProof/>
            <w:webHidden/>
          </w:rPr>
          <w:fldChar w:fldCharType="begin"/>
        </w:r>
        <w:r w:rsidR="00D77803">
          <w:rPr>
            <w:noProof/>
            <w:webHidden/>
          </w:rPr>
          <w:instrText xml:space="preserve"> PAGEREF _Toc170942053 \h </w:instrText>
        </w:r>
        <w:r w:rsidR="00D77803">
          <w:rPr>
            <w:noProof/>
            <w:webHidden/>
          </w:rPr>
        </w:r>
        <w:r w:rsidR="00D77803">
          <w:rPr>
            <w:noProof/>
            <w:webHidden/>
          </w:rPr>
          <w:fldChar w:fldCharType="separate"/>
        </w:r>
        <w:r w:rsidR="00D77803">
          <w:rPr>
            <w:noProof/>
            <w:webHidden/>
          </w:rPr>
          <w:t>21</w:t>
        </w:r>
        <w:r w:rsidR="00D77803">
          <w:rPr>
            <w:noProof/>
            <w:webHidden/>
          </w:rPr>
          <w:fldChar w:fldCharType="end"/>
        </w:r>
      </w:hyperlink>
    </w:p>
    <w:p w14:paraId="79D7B8F7" w14:textId="6DBD56CB" w:rsidR="00D77803" w:rsidRDefault="00000000">
      <w:pPr>
        <w:pStyle w:val="TableofFigures"/>
        <w:tabs>
          <w:tab w:val="right" w:leader="dot" w:pos="9016"/>
        </w:tabs>
        <w:rPr>
          <w:rFonts w:eastAsiaTheme="minorEastAsia"/>
          <w:noProof/>
          <w:sz w:val="24"/>
          <w:szCs w:val="24"/>
          <w:lang w:eastAsia="en-GB"/>
        </w:rPr>
      </w:pPr>
      <w:hyperlink w:anchor="_Toc170942054" w:history="1">
        <w:r w:rsidR="00D77803" w:rsidRPr="00D4076D">
          <w:rPr>
            <w:rStyle w:val="Hyperlink"/>
            <w:rFonts w:ascii="Arial" w:hAnsi="Arial" w:cs="Arial"/>
            <w:noProof/>
          </w:rPr>
          <w:t>Figure 3 Level of awareness of sustainable initiatives in the workplace according to age group</w:t>
        </w:r>
        <w:r w:rsidR="00D77803">
          <w:rPr>
            <w:noProof/>
            <w:webHidden/>
          </w:rPr>
          <w:tab/>
        </w:r>
        <w:r w:rsidR="00D77803">
          <w:rPr>
            <w:noProof/>
            <w:webHidden/>
          </w:rPr>
          <w:fldChar w:fldCharType="begin"/>
        </w:r>
        <w:r w:rsidR="00D77803">
          <w:rPr>
            <w:noProof/>
            <w:webHidden/>
          </w:rPr>
          <w:instrText xml:space="preserve"> PAGEREF _Toc170942054 \h </w:instrText>
        </w:r>
        <w:r w:rsidR="00D77803">
          <w:rPr>
            <w:noProof/>
            <w:webHidden/>
          </w:rPr>
        </w:r>
        <w:r w:rsidR="00D77803">
          <w:rPr>
            <w:noProof/>
            <w:webHidden/>
          </w:rPr>
          <w:fldChar w:fldCharType="separate"/>
        </w:r>
        <w:r w:rsidR="00D77803">
          <w:rPr>
            <w:noProof/>
            <w:webHidden/>
          </w:rPr>
          <w:t>22</w:t>
        </w:r>
        <w:r w:rsidR="00D77803">
          <w:rPr>
            <w:noProof/>
            <w:webHidden/>
          </w:rPr>
          <w:fldChar w:fldCharType="end"/>
        </w:r>
      </w:hyperlink>
    </w:p>
    <w:p w14:paraId="63DFCC45" w14:textId="63D53BF0" w:rsidR="00D77803" w:rsidRDefault="00000000">
      <w:pPr>
        <w:pStyle w:val="TableofFigures"/>
        <w:tabs>
          <w:tab w:val="right" w:leader="dot" w:pos="9016"/>
        </w:tabs>
        <w:rPr>
          <w:rFonts w:eastAsiaTheme="minorEastAsia"/>
          <w:noProof/>
          <w:sz w:val="24"/>
          <w:szCs w:val="24"/>
          <w:lang w:eastAsia="en-GB"/>
        </w:rPr>
      </w:pPr>
      <w:hyperlink w:anchor="_Toc170942055" w:history="1">
        <w:r w:rsidR="00D77803" w:rsidRPr="00D4076D">
          <w:rPr>
            <w:rStyle w:val="Hyperlink"/>
            <w:rFonts w:ascii="Arial" w:hAnsi="Arial" w:cs="Arial"/>
            <w:noProof/>
          </w:rPr>
          <w:t>Figure 4 Level of implication in sustainable business practices based on age groups</w:t>
        </w:r>
        <w:r w:rsidR="00D77803">
          <w:rPr>
            <w:noProof/>
            <w:webHidden/>
          </w:rPr>
          <w:tab/>
        </w:r>
        <w:r w:rsidR="00D77803">
          <w:rPr>
            <w:noProof/>
            <w:webHidden/>
          </w:rPr>
          <w:fldChar w:fldCharType="begin"/>
        </w:r>
        <w:r w:rsidR="00D77803">
          <w:rPr>
            <w:noProof/>
            <w:webHidden/>
          </w:rPr>
          <w:instrText xml:space="preserve"> PAGEREF _Toc170942055 \h </w:instrText>
        </w:r>
        <w:r w:rsidR="00D77803">
          <w:rPr>
            <w:noProof/>
            <w:webHidden/>
          </w:rPr>
        </w:r>
        <w:r w:rsidR="00D77803">
          <w:rPr>
            <w:noProof/>
            <w:webHidden/>
          </w:rPr>
          <w:fldChar w:fldCharType="separate"/>
        </w:r>
        <w:r w:rsidR="00D77803">
          <w:rPr>
            <w:noProof/>
            <w:webHidden/>
          </w:rPr>
          <w:t>23</w:t>
        </w:r>
        <w:r w:rsidR="00D77803">
          <w:rPr>
            <w:noProof/>
            <w:webHidden/>
          </w:rPr>
          <w:fldChar w:fldCharType="end"/>
        </w:r>
      </w:hyperlink>
    </w:p>
    <w:p w14:paraId="1BAC6CAD" w14:textId="3F3AC31A" w:rsidR="00D77803" w:rsidRDefault="00000000">
      <w:pPr>
        <w:pStyle w:val="TableofFigures"/>
        <w:tabs>
          <w:tab w:val="right" w:leader="dot" w:pos="9016"/>
        </w:tabs>
        <w:rPr>
          <w:rFonts w:eastAsiaTheme="minorEastAsia"/>
          <w:noProof/>
          <w:sz w:val="24"/>
          <w:szCs w:val="24"/>
          <w:lang w:eastAsia="en-GB"/>
        </w:rPr>
      </w:pPr>
      <w:hyperlink w:anchor="_Toc170942056" w:history="1">
        <w:r w:rsidR="00D77803" w:rsidRPr="00D4076D">
          <w:rPr>
            <w:rStyle w:val="Hyperlink"/>
            <w:rFonts w:ascii="Arial" w:hAnsi="Arial" w:cs="Arial"/>
            <w:noProof/>
          </w:rPr>
          <w:t>Figure 5 Relationship between level of commitment and organisation’s engagement with sustainability initiatives</w:t>
        </w:r>
        <w:r w:rsidR="00D77803">
          <w:rPr>
            <w:noProof/>
            <w:webHidden/>
          </w:rPr>
          <w:tab/>
        </w:r>
        <w:r w:rsidR="00D77803">
          <w:rPr>
            <w:noProof/>
            <w:webHidden/>
          </w:rPr>
          <w:fldChar w:fldCharType="begin"/>
        </w:r>
        <w:r w:rsidR="00D77803">
          <w:rPr>
            <w:noProof/>
            <w:webHidden/>
          </w:rPr>
          <w:instrText xml:space="preserve"> PAGEREF _Toc170942056 \h </w:instrText>
        </w:r>
        <w:r w:rsidR="00D77803">
          <w:rPr>
            <w:noProof/>
            <w:webHidden/>
          </w:rPr>
        </w:r>
        <w:r w:rsidR="00D77803">
          <w:rPr>
            <w:noProof/>
            <w:webHidden/>
          </w:rPr>
          <w:fldChar w:fldCharType="separate"/>
        </w:r>
        <w:r w:rsidR="00D77803">
          <w:rPr>
            <w:noProof/>
            <w:webHidden/>
          </w:rPr>
          <w:t>23</w:t>
        </w:r>
        <w:r w:rsidR="00D77803">
          <w:rPr>
            <w:noProof/>
            <w:webHidden/>
          </w:rPr>
          <w:fldChar w:fldCharType="end"/>
        </w:r>
      </w:hyperlink>
    </w:p>
    <w:p w14:paraId="40D1FB1F" w14:textId="5F62D8BD" w:rsidR="00D77803" w:rsidRDefault="00000000">
      <w:pPr>
        <w:pStyle w:val="TableofFigures"/>
        <w:tabs>
          <w:tab w:val="right" w:leader="dot" w:pos="9016"/>
        </w:tabs>
        <w:rPr>
          <w:rFonts w:eastAsiaTheme="minorEastAsia"/>
          <w:noProof/>
          <w:sz w:val="24"/>
          <w:szCs w:val="24"/>
          <w:lang w:eastAsia="en-GB"/>
        </w:rPr>
      </w:pPr>
      <w:hyperlink w:anchor="_Toc170942057" w:history="1">
        <w:r w:rsidR="00D77803" w:rsidRPr="00D4076D">
          <w:rPr>
            <w:rStyle w:val="Hyperlink"/>
            <w:rFonts w:ascii="Arial" w:hAnsi="Arial" w:cs="Arial"/>
            <w:noProof/>
          </w:rPr>
          <w:t>Figure 6 Employees opinion on the company’s sustainable values</w:t>
        </w:r>
        <w:r w:rsidR="00D77803">
          <w:rPr>
            <w:noProof/>
            <w:webHidden/>
          </w:rPr>
          <w:tab/>
        </w:r>
        <w:r w:rsidR="00D77803">
          <w:rPr>
            <w:noProof/>
            <w:webHidden/>
          </w:rPr>
          <w:fldChar w:fldCharType="begin"/>
        </w:r>
        <w:r w:rsidR="00D77803">
          <w:rPr>
            <w:noProof/>
            <w:webHidden/>
          </w:rPr>
          <w:instrText xml:space="preserve"> PAGEREF _Toc170942057 \h </w:instrText>
        </w:r>
        <w:r w:rsidR="00D77803">
          <w:rPr>
            <w:noProof/>
            <w:webHidden/>
          </w:rPr>
        </w:r>
        <w:r w:rsidR="00D77803">
          <w:rPr>
            <w:noProof/>
            <w:webHidden/>
          </w:rPr>
          <w:fldChar w:fldCharType="separate"/>
        </w:r>
        <w:r w:rsidR="00D77803">
          <w:rPr>
            <w:noProof/>
            <w:webHidden/>
          </w:rPr>
          <w:t>24</w:t>
        </w:r>
        <w:r w:rsidR="00D77803">
          <w:rPr>
            <w:noProof/>
            <w:webHidden/>
          </w:rPr>
          <w:fldChar w:fldCharType="end"/>
        </w:r>
      </w:hyperlink>
    </w:p>
    <w:p w14:paraId="6BA22063" w14:textId="529B98AC" w:rsidR="005F2FEC" w:rsidRPr="00D77803" w:rsidRDefault="00D77803" w:rsidP="00D77803">
      <w:pPr>
        <w:rPr>
          <w:rFonts w:ascii="Arial" w:hAnsi="Arial" w:cs="Arial"/>
        </w:rPr>
      </w:pPr>
      <w:r w:rsidRPr="00D77803">
        <w:rPr>
          <w:rFonts w:ascii="Arial" w:hAnsi="Arial" w:cs="Arial"/>
        </w:rPr>
        <w:fldChar w:fldCharType="end"/>
      </w:r>
    </w:p>
    <w:p w14:paraId="029739BC" w14:textId="7E8E9033" w:rsidR="005F2FEC" w:rsidRPr="00D77803" w:rsidRDefault="005F2FEC">
      <w:pPr>
        <w:rPr>
          <w:rFonts w:ascii="Arial" w:hAnsi="Arial" w:cs="Arial"/>
        </w:rPr>
      </w:pPr>
      <w:r w:rsidRPr="00D77803">
        <w:rPr>
          <w:rFonts w:ascii="Arial" w:hAnsi="Arial" w:cs="Arial"/>
        </w:rPr>
        <w:br w:type="page"/>
      </w:r>
    </w:p>
    <w:p w14:paraId="0E906603" w14:textId="77777777" w:rsidR="005F2FEC" w:rsidRPr="00D77803" w:rsidRDefault="005F2FEC" w:rsidP="005F2FEC">
      <w:pPr>
        <w:pStyle w:val="Heading2"/>
        <w:rPr>
          <w:rFonts w:ascii="Arial" w:hAnsi="Arial" w:cs="Arial"/>
        </w:rPr>
      </w:pPr>
      <w:bookmarkStart w:id="2" w:name="_Toc171027497"/>
      <w:r w:rsidRPr="00D77803">
        <w:rPr>
          <w:rFonts w:ascii="Arial" w:hAnsi="Arial" w:cs="Arial"/>
        </w:rPr>
        <w:lastRenderedPageBreak/>
        <w:t>Acknowledgements</w:t>
      </w:r>
      <w:bookmarkEnd w:id="2"/>
      <w:r w:rsidRPr="00D77803">
        <w:rPr>
          <w:rFonts w:ascii="Arial" w:hAnsi="Arial" w:cs="Arial"/>
        </w:rPr>
        <w:t xml:space="preserve"> </w:t>
      </w:r>
    </w:p>
    <w:p w14:paraId="54A62F65" w14:textId="10BC62B7" w:rsidR="005F2FEC" w:rsidRPr="007D2C02" w:rsidRDefault="005F2FEC" w:rsidP="005F2FEC">
      <w:pPr>
        <w:spacing w:after="0" w:line="360" w:lineRule="auto"/>
        <w:jc w:val="both"/>
        <w:rPr>
          <w:rFonts w:ascii="Arial" w:eastAsia="Times New Roman" w:hAnsi="Arial" w:cs="Arial"/>
          <w:lang w:eastAsia="en-GB"/>
        </w:rPr>
      </w:pPr>
      <w:r w:rsidRPr="007D2C02">
        <w:rPr>
          <w:rFonts w:ascii="Arial" w:eastAsia="Times New Roman" w:hAnsi="Arial" w:cs="Arial"/>
          <w:lang w:eastAsia="en-GB"/>
        </w:rPr>
        <w:t xml:space="preserve">The successful completion of my dissertation would not have been achievable without the great assistance and mentorship provided by </w:t>
      </w:r>
      <w:r w:rsidRPr="00D77803">
        <w:rPr>
          <w:rFonts w:ascii="Arial" w:eastAsia="Times New Roman" w:hAnsi="Arial" w:cs="Arial"/>
          <w:lang w:eastAsia="en-GB"/>
        </w:rPr>
        <w:t>a few people</w:t>
      </w:r>
      <w:r w:rsidRPr="007D2C02">
        <w:rPr>
          <w:rFonts w:ascii="Arial" w:eastAsia="Times New Roman" w:hAnsi="Arial" w:cs="Arial"/>
          <w:lang w:eastAsia="en-GB"/>
        </w:rPr>
        <w:t xml:space="preserve">. I </w:t>
      </w:r>
      <w:r w:rsidRPr="00D77803">
        <w:rPr>
          <w:rFonts w:ascii="Arial" w:eastAsia="Times New Roman" w:hAnsi="Arial" w:cs="Arial"/>
          <w:lang w:eastAsia="en-GB"/>
        </w:rPr>
        <w:t>would l</w:t>
      </w:r>
      <w:r w:rsidRPr="007D2C02">
        <w:rPr>
          <w:rFonts w:ascii="Arial" w:eastAsia="Times New Roman" w:hAnsi="Arial" w:cs="Arial"/>
          <w:lang w:eastAsia="en-GB"/>
        </w:rPr>
        <w:t xml:space="preserve">ike to offer my sincere appreciation to my supervisor, </w:t>
      </w:r>
      <w:r w:rsidRPr="00D77803">
        <w:rPr>
          <w:rFonts w:ascii="Arial" w:eastAsia="Times New Roman" w:hAnsi="Arial" w:cs="Arial"/>
          <w:lang w:eastAsia="en-GB"/>
        </w:rPr>
        <w:t>Marie</w:t>
      </w:r>
      <w:r w:rsidR="00A84BAC">
        <w:rPr>
          <w:rFonts w:ascii="Arial" w:eastAsia="Times New Roman" w:hAnsi="Arial" w:cs="Arial"/>
          <w:lang w:eastAsia="en-GB"/>
        </w:rPr>
        <w:t xml:space="preserve"> </w:t>
      </w:r>
      <w:r w:rsidRPr="00D77803">
        <w:rPr>
          <w:rFonts w:ascii="Arial" w:eastAsia="Times New Roman" w:hAnsi="Arial" w:cs="Arial"/>
          <w:lang w:eastAsia="en-GB"/>
        </w:rPr>
        <w:t>Pitson,</w:t>
      </w:r>
      <w:r w:rsidRPr="007D2C02">
        <w:rPr>
          <w:rFonts w:ascii="Arial" w:eastAsia="Times New Roman" w:hAnsi="Arial" w:cs="Arial"/>
          <w:lang w:eastAsia="en-GB"/>
        </w:rPr>
        <w:t xml:space="preserve"> for </w:t>
      </w:r>
      <w:r w:rsidRPr="00D77803">
        <w:rPr>
          <w:rFonts w:ascii="Arial" w:eastAsia="Times New Roman" w:hAnsi="Arial" w:cs="Arial"/>
          <w:lang w:eastAsia="en-GB"/>
        </w:rPr>
        <w:t>the</w:t>
      </w:r>
      <w:r w:rsidRPr="007D2C02">
        <w:rPr>
          <w:rFonts w:ascii="Arial" w:eastAsia="Times New Roman" w:hAnsi="Arial" w:cs="Arial"/>
          <w:lang w:eastAsia="en-GB"/>
        </w:rPr>
        <w:t xml:space="preserve"> </w:t>
      </w:r>
      <w:r w:rsidRPr="00D77803">
        <w:rPr>
          <w:rFonts w:ascii="Arial" w:eastAsia="Times New Roman" w:hAnsi="Arial" w:cs="Arial"/>
          <w:lang w:eastAsia="en-GB"/>
        </w:rPr>
        <w:t xml:space="preserve">constant </w:t>
      </w:r>
      <w:r w:rsidRPr="007D2C02">
        <w:rPr>
          <w:rFonts w:ascii="Arial" w:eastAsia="Times New Roman" w:hAnsi="Arial" w:cs="Arial"/>
          <w:lang w:eastAsia="en-GB"/>
        </w:rPr>
        <w:t xml:space="preserve">support, </w:t>
      </w:r>
      <w:r w:rsidRPr="00D77803">
        <w:rPr>
          <w:rFonts w:ascii="Arial" w:eastAsia="Times New Roman" w:hAnsi="Arial" w:cs="Arial"/>
          <w:lang w:eastAsia="en-GB"/>
        </w:rPr>
        <w:t>feedback and</w:t>
      </w:r>
      <w:r w:rsidRPr="007D2C02">
        <w:rPr>
          <w:rFonts w:ascii="Arial" w:eastAsia="Times New Roman" w:hAnsi="Arial" w:cs="Arial"/>
          <w:lang w:eastAsia="en-GB"/>
        </w:rPr>
        <w:t xml:space="preserve"> commitment throughout this </w:t>
      </w:r>
      <w:r w:rsidRPr="00D77803">
        <w:rPr>
          <w:rFonts w:ascii="Arial" w:eastAsia="Times New Roman" w:hAnsi="Arial" w:cs="Arial"/>
          <w:lang w:eastAsia="en-GB"/>
        </w:rPr>
        <w:t>project</w:t>
      </w:r>
      <w:r w:rsidRPr="007D2C02">
        <w:rPr>
          <w:rFonts w:ascii="Arial" w:eastAsia="Times New Roman" w:hAnsi="Arial" w:cs="Arial"/>
          <w:lang w:eastAsia="en-GB"/>
        </w:rPr>
        <w:t xml:space="preserve">. I would want to express my gratitude to the participating employees in South Wales </w:t>
      </w:r>
      <w:r w:rsidRPr="00D77803">
        <w:rPr>
          <w:rFonts w:ascii="Arial" w:eastAsia="Times New Roman" w:hAnsi="Arial" w:cs="Arial"/>
          <w:lang w:eastAsia="en-GB"/>
        </w:rPr>
        <w:t>who dedicated</w:t>
      </w:r>
      <w:r w:rsidRPr="007D2C02">
        <w:rPr>
          <w:rFonts w:ascii="Arial" w:eastAsia="Times New Roman" w:hAnsi="Arial" w:cs="Arial"/>
          <w:lang w:eastAsia="en-GB"/>
        </w:rPr>
        <w:t xml:space="preserve"> their time and provided valuable insights. Their desire to engage was crucial to the success of the study. </w:t>
      </w:r>
      <w:r w:rsidR="00F403C7" w:rsidRPr="00F403C7">
        <w:rPr>
          <w:rFonts w:ascii="Arial" w:eastAsia="Times New Roman" w:hAnsi="Arial" w:cs="Arial"/>
          <w:lang w:eastAsia="en-GB"/>
        </w:rPr>
        <w:t xml:space="preserve">Finally, I would like to extend my appreciation to my family and friends for their consistent support and </w:t>
      </w:r>
      <w:r w:rsidR="00F403C7">
        <w:rPr>
          <w:rFonts w:ascii="Arial" w:eastAsia="Times New Roman" w:hAnsi="Arial" w:cs="Arial"/>
          <w:lang w:eastAsia="en-GB"/>
        </w:rPr>
        <w:t>empathy</w:t>
      </w:r>
      <w:r w:rsidR="00F403C7" w:rsidRPr="00F403C7">
        <w:rPr>
          <w:rFonts w:ascii="Arial" w:eastAsia="Times New Roman" w:hAnsi="Arial" w:cs="Arial"/>
          <w:lang w:eastAsia="en-GB"/>
        </w:rPr>
        <w:t xml:space="preserve"> throughout this research </w:t>
      </w:r>
      <w:r w:rsidR="00F403C7">
        <w:rPr>
          <w:rFonts w:ascii="Arial" w:eastAsia="Times New Roman" w:hAnsi="Arial" w:cs="Arial"/>
          <w:lang w:eastAsia="en-GB"/>
        </w:rPr>
        <w:t>project.</w:t>
      </w:r>
      <w:r w:rsidRPr="007D2C02">
        <w:rPr>
          <w:rFonts w:ascii="Arial" w:eastAsia="Times New Roman" w:hAnsi="Arial" w:cs="Arial"/>
          <w:lang w:eastAsia="en-GB"/>
        </w:rPr>
        <w:t xml:space="preserve"> </w:t>
      </w:r>
      <w:r w:rsidR="00310F34">
        <w:rPr>
          <w:rFonts w:ascii="Arial" w:eastAsia="Times New Roman" w:hAnsi="Arial" w:cs="Arial"/>
          <w:lang w:eastAsia="en-GB"/>
        </w:rPr>
        <w:t xml:space="preserve">I am extremely thankful for their </w:t>
      </w:r>
      <w:r w:rsidRPr="00D77803">
        <w:rPr>
          <w:rFonts w:ascii="Arial" w:eastAsia="Times New Roman" w:hAnsi="Arial" w:cs="Arial"/>
          <w:lang w:eastAsia="en-GB"/>
        </w:rPr>
        <w:t xml:space="preserve">support </w:t>
      </w:r>
      <w:r w:rsidRPr="007D2C02">
        <w:rPr>
          <w:rFonts w:ascii="Arial" w:eastAsia="Times New Roman" w:hAnsi="Arial" w:cs="Arial"/>
          <w:lang w:eastAsia="en-GB"/>
        </w:rPr>
        <w:t xml:space="preserve">and </w:t>
      </w:r>
      <w:r w:rsidRPr="00D77803">
        <w:rPr>
          <w:rFonts w:ascii="Arial" w:eastAsia="Times New Roman" w:hAnsi="Arial" w:cs="Arial"/>
          <w:lang w:eastAsia="en-GB"/>
        </w:rPr>
        <w:t>confidence</w:t>
      </w:r>
      <w:r w:rsidRPr="007D2C02">
        <w:rPr>
          <w:rFonts w:ascii="Arial" w:eastAsia="Times New Roman" w:hAnsi="Arial" w:cs="Arial"/>
          <w:lang w:eastAsia="en-GB"/>
        </w:rPr>
        <w:t xml:space="preserve"> in me </w:t>
      </w:r>
      <w:r w:rsidR="00310F34">
        <w:rPr>
          <w:rFonts w:ascii="Arial" w:eastAsia="Times New Roman" w:hAnsi="Arial" w:cs="Arial"/>
          <w:lang w:eastAsia="en-GB"/>
        </w:rPr>
        <w:t xml:space="preserve">that </w:t>
      </w:r>
      <w:r w:rsidR="00E95186">
        <w:rPr>
          <w:rFonts w:ascii="Arial" w:eastAsia="Times New Roman" w:hAnsi="Arial" w:cs="Arial"/>
          <w:lang w:eastAsia="en-GB"/>
        </w:rPr>
        <w:t>provided me with motivation daily.</w:t>
      </w:r>
    </w:p>
    <w:p w14:paraId="3E3EE97E" w14:textId="09FEFACD" w:rsidR="005F2FEC" w:rsidRPr="00D77803" w:rsidRDefault="005F2FEC">
      <w:pPr>
        <w:rPr>
          <w:rFonts w:ascii="Arial" w:hAnsi="Arial" w:cs="Arial"/>
        </w:rPr>
      </w:pPr>
      <w:r w:rsidRPr="00D77803">
        <w:rPr>
          <w:rFonts w:ascii="Arial" w:hAnsi="Arial" w:cs="Arial"/>
        </w:rPr>
        <w:br w:type="page"/>
      </w:r>
    </w:p>
    <w:p w14:paraId="45492B2A" w14:textId="77777777" w:rsidR="005F2FEC" w:rsidRPr="002C1292" w:rsidRDefault="005F2FEC" w:rsidP="00D77803">
      <w:pPr>
        <w:pStyle w:val="Heading1"/>
        <w:rPr>
          <w:rFonts w:ascii="Arial" w:eastAsia="Times New Roman" w:hAnsi="Arial" w:cs="Arial"/>
          <w:sz w:val="32"/>
          <w:szCs w:val="32"/>
          <w:lang w:eastAsia="en-GB"/>
        </w:rPr>
      </w:pPr>
      <w:bookmarkStart w:id="3" w:name="_Toc171027498"/>
      <w:r w:rsidRPr="002C1292">
        <w:rPr>
          <w:rFonts w:ascii="Arial" w:eastAsia="Times New Roman" w:hAnsi="Arial" w:cs="Arial"/>
          <w:sz w:val="32"/>
          <w:szCs w:val="32"/>
          <w:lang w:eastAsia="en-GB"/>
        </w:rPr>
        <w:lastRenderedPageBreak/>
        <w:t>Chapter 1. Introduction</w:t>
      </w:r>
      <w:bookmarkEnd w:id="3"/>
    </w:p>
    <w:p w14:paraId="74BBC900" w14:textId="4B1337CE" w:rsidR="00A137F3" w:rsidRPr="00D77803" w:rsidRDefault="005F2FEC" w:rsidP="005F2FEC">
      <w:pPr>
        <w:spacing w:after="0" w:line="360" w:lineRule="auto"/>
        <w:jc w:val="both"/>
        <w:rPr>
          <w:rFonts w:ascii="Arial" w:eastAsia="Times New Roman" w:hAnsi="Arial" w:cs="Arial"/>
          <w:kern w:val="0"/>
          <w:lang w:eastAsia="en-GB"/>
          <w14:ligatures w14:val="none"/>
        </w:rPr>
      </w:pPr>
      <w:r w:rsidRPr="001C6D68">
        <w:rPr>
          <w:rFonts w:ascii="Arial" w:eastAsia="Times New Roman" w:hAnsi="Arial" w:cs="Arial"/>
          <w:kern w:val="0"/>
          <w:lang w:eastAsia="en-GB"/>
          <w14:ligatures w14:val="none"/>
        </w:rPr>
        <w:t xml:space="preserve">The 21st century has experienced a significant change in corporate responsibility. </w:t>
      </w:r>
      <w:r w:rsidRPr="00D77803">
        <w:rPr>
          <w:rFonts w:ascii="Arial" w:eastAsia="Times New Roman" w:hAnsi="Arial" w:cs="Arial"/>
          <w:kern w:val="0"/>
          <w:lang w:eastAsia="en-GB"/>
          <w14:ligatures w14:val="none"/>
        </w:rPr>
        <w:t xml:space="preserve"> </w:t>
      </w:r>
      <w:r w:rsidRPr="001C6D68">
        <w:rPr>
          <w:rFonts w:ascii="Arial" w:eastAsia="Times New Roman" w:hAnsi="Arial" w:cs="Arial"/>
          <w:kern w:val="0"/>
          <w:lang w:eastAsia="en-GB"/>
          <w14:ligatures w14:val="none"/>
        </w:rPr>
        <w:t>Sustainability</w:t>
      </w:r>
      <w:r w:rsidRPr="00D77803">
        <w:rPr>
          <w:rFonts w:ascii="Arial" w:eastAsia="Times New Roman" w:hAnsi="Arial" w:cs="Arial"/>
          <w:kern w:val="0"/>
          <w:lang w:eastAsia="en-GB"/>
          <w14:ligatures w14:val="none"/>
        </w:rPr>
        <w:t xml:space="preserve"> </w:t>
      </w:r>
      <w:r w:rsidRPr="001C6D68">
        <w:rPr>
          <w:rFonts w:ascii="Arial" w:eastAsia="Times New Roman" w:hAnsi="Arial" w:cs="Arial"/>
          <w:kern w:val="0"/>
          <w:lang w:eastAsia="en-GB"/>
          <w14:ligatures w14:val="none"/>
        </w:rPr>
        <w:t xml:space="preserve">has now become a fundamental principle of successful corporate operations. </w:t>
      </w:r>
      <w:r w:rsidRPr="00D77803">
        <w:rPr>
          <w:rFonts w:ascii="Arial" w:eastAsia="Times New Roman" w:hAnsi="Arial" w:cs="Arial"/>
          <w:kern w:val="0"/>
          <w:lang w:eastAsia="en-GB"/>
          <w14:ligatures w14:val="none"/>
        </w:rPr>
        <w:t xml:space="preserve"> Corporate sustainability is a commonly used term that refers to the implementation of measures aimed at achieving sustainable development inside a company (</w:t>
      </w:r>
      <w:r w:rsidRPr="00D77803">
        <w:rPr>
          <w:rFonts w:ascii="Arial" w:hAnsi="Arial" w:cs="Arial"/>
          <w:color w:val="3A3A3A"/>
          <w:shd w:val="clear" w:color="auto" w:fill="FFFFFF"/>
        </w:rPr>
        <w:t>Sheehy and Farneti, 2021)</w:t>
      </w:r>
      <w:r w:rsidRPr="00D77803">
        <w:rPr>
          <w:rFonts w:ascii="Arial" w:eastAsia="Times New Roman" w:hAnsi="Arial" w:cs="Arial"/>
          <w:kern w:val="0"/>
          <w:lang w:eastAsia="en-GB"/>
          <w14:ligatures w14:val="none"/>
        </w:rPr>
        <w:t xml:space="preserve">. According to </w:t>
      </w:r>
      <w:r w:rsidRPr="00D77803">
        <w:rPr>
          <w:rFonts w:ascii="Arial" w:hAnsi="Arial" w:cs="Arial"/>
          <w:color w:val="222222"/>
          <w:shd w:val="clear" w:color="auto" w:fill="FFFFFF"/>
        </w:rPr>
        <w:t>Sanchez</w:t>
      </w:r>
      <w:r w:rsidRPr="00D77803">
        <w:rPr>
          <w:rFonts w:ascii="Cambria Math" w:hAnsi="Cambria Math" w:cs="Cambria Math"/>
          <w:color w:val="222222"/>
          <w:shd w:val="clear" w:color="auto" w:fill="FFFFFF"/>
        </w:rPr>
        <w:t>‐</w:t>
      </w:r>
      <w:proofErr w:type="spellStart"/>
      <w:r w:rsidRPr="00D77803">
        <w:rPr>
          <w:rFonts w:ascii="Arial" w:hAnsi="Arial" w:cs="Arial"/>
          <w:color w:val="222222"/>
          <w:shd w:val="clear" w:color="auto" w:fill="FFFFFF"/>
        </w:rPr>
        <w:t>Planelles</w:t>
      </w:r>
      <w:proofErr w:type="spellEnd"/>
      <w:r w:rsidRPr="00D77803">
        <w:rPr>
          <w:rFonts w:ascii="Arial" w:hAnsi="Arial" w:cs="Arial"/>
          <w:color w:val="222222"/>
          <w:shd w:val="clear" w:color="auto" w:fill="FFFFFF"/>
        </w:rPr>
        <w:t xml:space="preserve"> et al (2022)</w:t>
      </w:r>
      <w:r w:rsidRPr="00D77803">
        <w:rPr>
          <w:rFonts w:ascii="Arial" w:eastAsia="Times New Roman" w:hAnsi="Arial" w:cs="Arial"/>
          <w:kern w:val="0"/>
          <w:lang w:eastAsia="en-GB"/>
          <w14:ligatures w14:val="none"/>
        </w:rPr>
        <w:t>, the implementation of these principles includes the immediate and extended social, environmental, and economic success of a firm.</w:t>
      </w:r>
    </w:p>
    <w:p w14:paraId="1CEE814C" w14:textId="3B50AC08" w:rsidR="00A137F3" w:rsidRPr="00D77803" w:rsidRDefault="005F2FEC" w:rsidP="005F2FEC">
      <w:pPr>
        <w:spacing w:after="0" w:line="360" w:lineRule="auto"/>
        <w:jc w:val="both"/>
        <w:rPr>
          <w:rFonts w:ascii="Arial" w:eastAsia="Times New Roman" w:hAnsi="Arial" w:cs="Arial"/>
          <w:kern w:val="0"/>
          <w:lang w:eastAsia="en-GB"/>
          <w14:ligatures w14:val="none"/>
        </w:rPr>
      </w:pPr>
      <w:r w:rsidRPr="00D77803">
        <w:rPr>
          <w:rFonts w:ascii="Arial" w:eastAsia="Times New Roman" w:hAnsi="Arial" w:cs="Arial"/>
          <w:kern w:val="0"/>
          <w:lang w:eastAsia="en-GB"/>
          <w14:ligatures w14:val="none"/>
        </w:rPr>
        <w:t xml:space="preserve">Businesses are increasingly recognising the influence on the environment and are embracing a broader objective that encompasses long-term sustainability, social responsibility, and conservation. </w:t>
      </w:r>
      <w:r w:rsidRPr="001C6D68">
        <w:rPr>
          <w:rFonts w:ascii="Arial" w:eastAsia="Times New Roman" w:hAnsi="Arial" w:cs="Arial"/>
          <w:kern w:val="0"/>
          <w:lang w:eastAsia="en-GB"/>
          <w14:ligatures w14:val="none"/>
        </w:rPr>
        <w:t xml:space="preserve">Consumers are progressively determining their purchase choices by considering a company's ecological and impact on society (Deloitte, 2023). This phenomenon also applies to </w:t>
      </w:r>
      <w:r w:rsidRPr="00D77803">
        <w:rPr>
          <w:rFonts w:ascii="Arial" w:eastAsia="Times New Roman" w:hAnsi="Arial" w:cs="Arial"/>
          <w:kern w:val="0"/>
          <w:lang w:eastAsia="en-GB"/>
          <w14:ligatures w14:val="none"/>
        </w:rPr>
        <w:t>the workforce</w:t>
      </w:r>
      <w:r w:rsidRPr="001C6D68">
        <w:rPr>
          <w:rFonts w:ascii="Arial" w:eastAsia="Times New Roman" w:hAnsi="Arial" w:cs="Arial"/>
          <w:kern w:val="0"/>
          <w:lang w:eastAsia="en-GB"/>
          <w14:ligatures w14:val="none"/>
        </w:rPr>
        <w:t xml:space="preserve">. According to </w:t>
      </w:r>
      <w:r w:rsidRPr="00D77803">
        <w:rPr>
          <w:rFonts w:ascii="Arial" w:eastAsia="Times New Roman" w:hAnsi="Arial" w:cs="Arial"/>
          <w:kern w:val="0"/>
          <w:lang w:eastAsia="en-GB"/>
          <w14:ligatures w14:val="none"/>
        </w:rPr>
        <w:t>an</w:t>
      </w:r>
      <w:r w:rsidRPr="001C6D68">
        <w:rPr>
          <w:rFonts w:ascii="Arial" w:eastAsia="Times New Roman" w:hAnsi="Arial" w:cs="Arial"/>
          <w:kern w:val="0"/>
          <w:lang w:eastAsia="en-GB"/>
          <w14:ligatures w14:val="none"/>
        </w:rPr>
        <w:t xml:space="preserve"> analysis</w:t>
      </w:r>
      <w:r w:rsidRPr="00D77803">
        <w:rPr>
          <w:rFonts w:ascii="Arial" w:eastAsia="Times New Roman" w:hAnsi="Arial" w:cs="Arial"/>
          <w:kern w:val="0"/>
          <w:lang w:eastAsia="en-GB"/>
          <w14:ligatures w14:val="none"/>
        </w:rPr>
        <w:t xml:space="preserve"> conducted</w:t>
      </w:r>
      <w:r w:rsidRPr="001C6D68">
        <w:rPr>
          <w:rFonts w:ascii="Arial" w:eastAsia="Times New Roman" w:hAnsi="Arial" w:cs="Arial"/>
          <w:kern w:val="0"/>
          <w:lang w:eastAsia="en-GB"/>
          <w14:ligatures w14:val="none"/>
        </w:rPr>
        <w:t xml:space="preserve"> by </w:t>
      </w:r>
      <w:r w:rsidRPr="00D77803">
        <w:rPr>
          <w:rFonts w:ascii="Arial" w:eastAsia="Times New Roman" w:hAnsi="Arial" w:cs="Arial"/>
          <w:kern w:val="0"/>
          <w:lang w:eastAsia="en-GB"/>
          <w14:ligatures w14:val="none"/>
        </w:rPr>
        <w:t>Walters (2022)</w:t>
      </w:r>
      <w:r w:rsidRPr="001C6D68">
        <w:rPr>
          <w:rFonts w:ascii="Arial" w:eastAsia="Times New Roman" w:hAnsi="Arial" w:cs="Arial"/>
          <w:kern w:val="0"/>
          <w:lang w:eastAsia="en-GB"/>
          <w14:ligatures w14:val="none"/>
        </w:rPr>
        <w:t xml:space="preserve">, a substantial majority of </w:t>
      </w:r>
      <w:r w:rsidRPr="00D77803">
        <w:rPr>
          <w:rFonts w:ascii="Arial" w:eastAsia="Times New Roman" w:hAnsi="Arial" w:cs="Arial"/>
          <w:kern w:val="0"/>
          <w:lang w:eastAsia="en-GB"/>
          <w14:ligatures w14:val="none"/>
        </w:rPr>
        <w:t>professionals</w:t>
      </w:r>
      <w:r w:rsidRPr="001C6D68">
        <w:rPr>
          <w:rFonts w:ascii="Arial" w:eastAsia="Times New Roman" w:hAnsi="Arial" w:cs="Arial"/>
          <w:kern w:val="0"/>
          <w:lang w:eastAsia="en-GB"/>
          <w14:ligatures w14:val="none"/>
        </w:rPr>
        <w:t xml:space="preserve"> place a high value on working for organisations that demonstrate a commitment to environmental and social responsibility.</w:t>
      </w:r>
      <w:r w:rsidRPr="00D77803">
        <w:rPr>
          <w:rFonts w:ascii="Arial" w:eastAsia="Times New Roman" w:hAnsi="Arial" w:cs="Arial"/>
          <w:kern w:val="0"/>
          <w:lang w:eastAsia="en-GB"/>
          <w14:ligatures w14:val="none"/>
        </w:rPr>
        <w:t xml:space="preserve">  </w:t>
      </w:r>
      <w:r w:rsidRPr="001C6D68">
        <w:rPr>
          <w:rFonts w:ascii="Arial" w:eastAsia="Times New Roman" w:hAnsi="Arial" w:cs="Arial"/>
          <w:kern w:val="0"/>
          <w:lang w:eastAsia="en-GB"/>
          <w14:ligatures w14:val="none"/>
        </w:rPr>
        <w:t>The increasing focus on sustainability provides a compelling chance to examine its influence on a vital element of any organisation - its personnel. Employee engagement and retention are vital for the success of a firm, as they result in higher levels of productivity, creativity, and customer happiness (</w:t>
      </w:r>
      <w:r w:rsidRPr="00D77803">
        <w:rPr>
          <w:rFonts w:ascii="Arial" w:eastAsia="Times New Roman" w:hAnsi="Arial" w:cs="Arial"/>
          <w:kern w:val="0"/>
          <w:lang w:eastAsia="en-GB"/>
          <w14:ligatures w14:val="none"/>
        </w:rPr>
        <w:t>Koden, 2020</w:t>
      </w:r>
      <w:r w:rsidRPr="001C6D68">
        <w:rPr>
          <w:rFonts w:ascii="Arial" w:eastAsia="Times New Roman" w:hAnsi="Arial" w:cs="Arial"/>
          <w:kern w:val="0"/>
          <w:lang w:eastAsia="en-GB"/>
          <w14:ligatures w14:val="none"/>
        </w:rPr>
        <w:t>).</w:t>
      </w:r>
    </w:p>
    <w:p w14:paraId="6FA53D25" w14:textId="20E492B7" w:rsidR="00A137F3" w:rsidRPr="00D77803" w:rsidRDefault="005F2FEC" w:rsidP="005F2FEC">
      <w:pPr>
        <w:spacing w:after="0" w:line="360" w:lineRule="auto"/>
        <w:jc w:val="both"/>
        <w:rPr>
          <w:rFonts w:ascii="Arial" w:eastAsia="Times New Roman" w:hAnsi="Arial" w:cs="Arial"/>
          <w:kern w:val="0"/>
          <w:lang w:eastAsia="en-GB"/>
          <w14:ligatures w14:val="none"/>
        </w:rPr>
      </w:pPr>
      <w:r w:rsidRPr="001C6D68">
        <w:rPr>
          <w:rFonts w:ascii="Arial" w:eastAsia="Times New Roman" w:hAnsi="Arial" w:cs="Arial"/>
          <w:kern w:val="0"/>
          <w:lang w:eastAsia="en-GB"/>
          <w14:ligatures w14:val="none"/>
        </w:rPr>
        <w:t>This study examines the correlation between company sustainability activities and employee engagement and retention in South Wales.</w:t>
      </w:r>
      <w:r w:rsidRPr="00D77803">
        <w:rPr>
          <w:rFonts w:ascii="Arial" w:hAnsi="Arial" w:cs="Arial"/>
        </w:rPr>
        <w:t xml:space="preserve"> </w:t>
      </w:r>
      <w:r w:rsidRPr="00D77803">
        <w:rPr>
          <w:rFonts w:ascii="Arial" w:eastAsia="Times New Roman" w:hAnsi="Arial" w:cs="Arial"/>
          <w:kern w:val="0"/>
          <w:lang w:eastAsia="en-GB"/>
          <w14:ligatures w14:val="none"/>
        </w:rPr>
        <w:t>According to Lang and Marsden (2023), the government and in Wales has shown a greater interest in engaging with essential economics compared to other governments. Additionally, they have enacted well-being legislation specifically aimed at ensuring long-term sustainability</w:t>
      </w:r>
      <w:r w:rsidRPr="001C6D68">
        <w:rPr>
          <w:rFonts w:ascii="Arial" w:eastAsia="Times New Roman" w:hAnsi="Arial" w:cs="Arial"/>
          <w:kern w:val="0"/>
          <w:lang w:eastAsia="en-GB"/>
          <w14:ligatures w14:val="none"/>
        </w:rPr>
        <w:t>. The Welsh Government has established environmental objectives, with the goal of achieving carbon neutrality by 2050, as stated in the Welsh Government's publication "Prosperity for Wales: A National Strategy 2020"</w:t>
      </w:r>
      <w:r w:rsidRPr="00D77803">
        <w:rPr>
          <w:rFonts w:ascii="Arial" w:eastAsia="Times New Roman" w:hAnsi="Arial" w:cs="Arial"/>
          <w:kern w:val="0"/>
          <w:lang w:eastAsia="en-GB"/>
          <w14:ligatures w14:val="none"/>
        </w:rPr>
        <w:t xml:space="preserve"> (Climate Change Committee, 2023)</w:t>
      </w:r>
      <w:r w:rsidRPr="001C6D68">
        <w:rPr>
          <w:rFonts w:ascii="Arial" w:eastAsia="Times New Roman" w:hAnsi="Arial" w:cs="Arial"/>
          <w:kern w:val="0"/>
          <w:lang w:eastAsia="en-GB"/>
          <w14:ligatures w14:val="none"/>
        </w:rPr>
        <w:t>. The emphasis on sustainability in the region provides an ideal opportunity to explore the impact of business actions in this field on employee engagement and retention.</w:t>
      </w:r>
    </w:p>
    <w:p w14:paraId="0320FBF9" w14:textId="77777777" w:rsidR="005F2FEC" w:rsidRPr="00970B05" w:rsidRDefault="005F2FEC" w:rsidP="005F2FEC">
      <w:pPr>
        <w:spacing w:after="0" w:line="360" w:lineRule="auto"/>
        <w:jc w:val="both"/>
        <w:rPr>
          <w:rFonts w:ascii="Arial" w:eastAsia="Times New Roman" w:hAnsi="Arial" w:cs="Arial"/>
          <w:kern w:val="0"/>
          <w:lang w:eastAsia="en-GB"/>
          <w14:ligatures w14:val="none"/>
        </w:rPr>
      </w:pPr>
      <w:r w:rsidRPr="001C6D68">
        <w:rPr>
          <w:rFonts w:ascii="Arial" w:eastAsia="Times New Roman" w:hAnsi="Arial" w:cs="Arial"/>
          <w:kern w:val="0"/>
          <w:lang w:eastAsia="en-GB"/>
          <w14:ligatures w14:val="none"/>
        </w:rPr>
        <w:t xml:space="preserve">The </w:t>
      </w:r>
      <w:r w:rsidRPr="00970B05">
        <w:rPr>
          <w:rFonts w:ascii="Arial" w:eastAsia="Times New Roman" w:hAnsi="Arial" w:cs="Arial"/>
          <w:kern w:val="0"/>
          <w:lang w:eastAsia="en-GB"/>
          <w14:ligatures w14:val="none"/>
        </w:rPr>
        <w:t>aims and objectives of this research are to:</w:t>
      </w:r>
    </w:p>
    <w:p w14:paraId="236F3944" w14:textId="77777777" w:rsidR="005F2FEC" w:rsidRPr="00970B05" w:rsidRDefault="005F2FEC" w:rsidP="005F2FEC">
      <w:pPr>
        <w:pStyle w:val="ListParagraph"/>
        <w:numPr>
          <w:ilvl w:val="0"/>
          <w:numId w:val="6"/>
        </w:numPr>
        <w:spacing w:after="0" w:line="360" w:lineRule="auto"/>
        <w:jc w:val="both"/>
        <w:rPr>
          <w:rFonts w:ascii="Arial" w:eastAsia="Times New Roman" w:hAnsi="Arial" w:cs="Arial"/>
          <w:kern w:val="0"/>
          <w:lang w:eastAsia="en-GB"/>
          <w14:ligatures w14:val="none"/>
        </w:rPr>
      </w:pPr>
      <w:r w:rsidRPr="00970B05">
        <w:rPr>
          <w:rFonts w:ascii="Arial" w:eastAsia="Times New Roman" w:hAnsi="Arial" w:cs="Arial"/>
          <w:kern w:val="0"/>
          <w:lang w:eastAsia="en-GB"/>
          <w14:ligatures w14:val="none"/>
        </w:rPr>
        <w:t xml:space="preserve">Explore the relationship between employee perception of corporate sustainability efforts and their commitment to the organization. </w:t>
      </w:r>
    </w:p>
    <w:p w14:paraId="7CF4B191" w14:textId="77777777" w:rsidR="005F2FEC" w:rsidRPr="00970B05" w:rsidRDefault="005F2FEC" w:rsidP="005F2FEC">
      <w:pPr>
        <w:pStyle w:val="ListParagraph"/>
        <w:numPr>
          <w:ilvl w:val="0"/>
          <w:numId w:val="6"/>
        </w:numPr>
        <w:spacing w:after="0" w:line="360" w:lineRule="auto"/>
        <w:jc w:val="both"/>
        <w:rPr>
          <w:rFonts w:ascii="Arial" w:eastAsia="Times New Roman" w:hAnsi="Arial" w:cs="Arial"/>
          <w:kern w:val="0"/>
          <w:lang w:eastAsia="en-GB"/>
          <w14:ligatures w14:val="none"/>
        </w:rPr>
      </w:pPr>
      <w:r w:rsidRPr="00970B05">
        <w:rPr>
          <w:rFonts w:ascii="Arial" w:hAnsi="Arial" w:cs="Arial"/>
        </w:rPr>
        <w:t>Assess the level of awareness and participation of employees in corporate sustainability initiatives</w:t>
      </w:r>
      <w:r w:rsidRPr="00970B05">
        <w:rPr>
          <w:rFonts w:ascii="Arial" w:eastAsia="Times New Roman" w:hAnsi="Arial" w:cs="Arial"/>
          <w:kern w:val="0"/>
          <w:lang w:eastAsia="en-GB"/>
          <w14:ligatures w14:val="none"/>
        </w:rPr>
        <w:t xml:space="preserve">. </w:t>
      </w:r>
    </w:p>
    <w:p w14:paraId="650A47B7" w14:textId="77777777" w:rsidR="00A137F3" w:rsidRPr="00A137F3" w:rsidRDefault="005F2FEC" w:rsidP="005F2FEC">
      <w:pPr>
        <w:pStyle w:val="ListParagraph"/>
        <w:numPr>
          <w:ilvl w:val="0"/>
          <w:numId w:val="6"/>
        </w:numPr>
        <w:spacing w:after="0" w:line="360" w:lineRule="auto"/>
        <w:ind w:left="0" w:firstLine="360"/>
        <w:jc w:val="both"/>
        <w:rPr>
          <w:rFonts w:ascii="Arial" w:eastAsia="Times New Roman" w:hAnsi="Arial" w:cs="Arial"/>
          <w:kern w:val="0"/>
          <w:lang w:eastAsia="en-GB"/>
          <w14:ligatures w14:val="none"/>
        </w:rPr>
      </w:pPr>
      <w:r w:rsidRPr="00970B05">
        <w:rPr>
          <w:rFonts w:ascii="Arial" w:hAnsi="Arial" w:cs="Arial"/>
        </w:rPr>
        <w:t xml:space="preserve">Investigate possible obstacles or problems </w:t>
      </w:r>
      <w:r w:rsidRPr="00D77803">
        <w:rPr>
          <w:rFonts w:ascii="Arial" w:hAnsi="Arial" w:cs="Arial"/>
        </w:rPr>
        <w:t>that prevent corporate sustainability</w:t>
      </w:r>
      <w:r w:rsidR="00A137F3">
        <w:rPr>
          <w:rFonts w:ascii="Arial" w:hAnsi="Arial" w:cs="Arial"/>
        </w:rPr>
        <w:t xml:space="preserve"> </w:t>
      </w:r>
    </w:p>
    <w:p w14:paraId="57F4362C" w14:textId="062A480B" w:rsidR="00A137F3" w:rsidRDefault="00A137F3" w:rsidP="00A137F3">
      <w:pPr>
        <w:pStyle w:val="ListParagraph"/>
        <w:spacing w:after="0" w:line="360" w:lineRule="auto"/>
        <w:ind w:left="360"/>
        <w:jc w:val="both"/>
        <w:rPr>
          <w:rFonts w:ascii="Arial" w:eastAsia="Times New Roman" w:hAnsi="Arial" w:cs="Arial"/>
          <w:kern w:val="0"/>
          <w:lang w:eastAsia="en-GB"/>
          <w14:ligatures w14:val="none"/>
        </w:rPr>
      </w:pPr>
      <w:r>
        <w:rPr>
          <w:rFonts w:ascii="Arial" w:hAnsi="Arial" w:cs="Arial"/>
        </w:rPr>
        <w:t xml:space="preserve">      </w:t>
      </w:r>
      <w:r w:rsidR="005F2FEC" w:rsidRPr="00D77803">
        <w:rPr>
          <w:rFonts w:ascii="Arial" w:hAnsi="Arial" w:cs="Arial"/>
        </w:rPr>
        <w:t>initiatives from improving employee engagement and retention.</w:t>
      </w:r>
      <w:r w:rsidR="005F2FEC" w:rsidRPr="00D77803">
        <w:rPr>
          <w:rFonts w:ascii="Arial" w:eastAsia="Times New Roman" w:hAnsi="Arial" w:cs="Arial"/>
          <w:kern w:val="0"/>
          <w:lang w:eastAsia="en-GB"/>
          <w14:ligatures w14:val="none"/>
        </w:rPr>
        <w:t xml:space="preserve"> </w:t>
      </w:r>
    </w:p>
    <w:p w14:paraId="75635D1B" w14:textId="77777777" w:rsidR="00A137F3" w:rsidRDefault="00A137F3" w:rsidP="00A137F3">
      <w:pPr>
        <w:spacing w:after="0" w:line="360" w:lineRule="auto"/>
        <w:jc w:val="both"/>
        <w:rPr>
          <w:rFonts w:ascii="Arial" w:eastAsia="Times New Roman" w:hAnsi="Arial" w:cs="Arial"/>
          <w:kern w:val="0"/>
          <w:lang w:eastAsia="en-GB"/>
          <w14:ligatures w14:val="none"/>
        </w:rPr>
      </w:pPr>
    </w:p>
    <w:p w14:paraId="524D084A" w14:textId="6E0FF628" w:rsidR="005F2FEC" w:rsidRPr="00A137F3" w:rsidRDefault="005F2FEC" w:rsidP="00A137F3">
      <w:pPr>
        <w:spacing w:after="0" w:line="360" w:lineRule="auto"/>
        <w:jc w:val="both"/>
        <w:rPr>
          <w:rFonts w:ascii="Arial" w:eastAsia="Times New Roman" w:hAnsi="Arial" w:cs="Arial"/>
          <w:kern w:val="0"/>
          <w:lang w:eastAsia="en-GB"/>
          <w14:ligatures w14:val="none"/>
        </w:rPr>
      </w:pPr>
      <w:r w:rsidRPr="00A137F3">
        <w:rPr>
          <w:rFonts w:ascii="Arial" w:eastAsia="Times New Roman" w:hAnsi="Arial" w:cs="Arial"/>
          <w:kern w:val="0"/>
          <w:lang w:eastAsia="en-GB"/>
          <w14:ligatures w14:val="none"/>
        </w:rPr>
        <w:t>By recognising and understanding these obstacles, firms may formulate more efficient approaches to utilise sustainability to cultivate a workforce that is more committed and loyal.</w:t>
      </w:r>
    </w:p>
    <w:p w14:paraId="7043E3CF" w14:textId="77777777" w:rsidR="005F2FEC" w:rsidRDefault="005F2FEC" w:rsidP="005F2FEC">
      <w:pPr>
        <w:spacing w:line="360" w:lineRule="auto"/>
        <w:jc w:val="both"/>
        <w:rPr>
          <w:rFonts w:ascii="Arial" w:eastAsia="Times New Roman" w:hAnsi="Arial" w:cs="Arial"/>
          <w:kern w:val="0"/>
          <w:lang w:eastAsia="en-GB"/>
          <w14:ligatures w14:val="none"/>
        </w:rPr>
      </w:pPr>
      <w:r w:rsidRPr="00D77803">
        <w:rPr>
          <w:rFonts w:ascii="Arial" w:eastAsia="Times New Roman" w:hAnsi="Arial" w:cs="Arial"/>
          <w:kern w:val="0"/>
          <w:lang w:eastAsia="en-GB"/>
          <w14:ligatures w14:val="none"/>
        </w:rPr>
        <w:t>This dissertation seeks to provide significant insights into the relationship between corporate sustainability and human capital, so contributing to the expanding knowledge in this field. The findings of this study can offer valuable insights to companies in the region and beyond. Businesses can identify specific areas where their sustainability strategies should be enhanced to retain and engage current and future workers, while also creating a beneficial influence on the environment and society.</w:t>
      </w:r>
    </w:p>
    <w:p w14:paraId="5647B7BE" w14:textId="77777777" w:rsidR="00A137F3" w:rsidRDefault="00A137F3" w:rsidP="005F2FEC">
      <w:pPr>
        <w:spacing w:line="360" w:lineRule="auto"/>
        <w:jc w:val="both"/>
        <w:rPr>
          <w:rFonts w:ascii="Arial" w:eastAsia="Times New Roman" w:hAnsi="Arial" w:cs="Arial"/>
          <w:kern w:val="0"/>
          <w:lang w:eastAsia="en-GB"/>
          <w14:ligatures w14:val="none"/>
        </w:rPr>
      </w:pPr>
    </w:p>
    <w:p w14:paraId="542E0FCF" w14:textId="77777777" w:rsidR="00A137F3" w:rsidRDefault="00A137F3" w:rsidP="005F2FEC">
      <w:pPr>
        <w:spacing w:line="360" w:lineRule="auto"/>
        <w:jc w:val="both"/>
        <w:rPr>
          <w:rFonts w:ascii="Arial" w:eastAsia="Times New Roman" w:hAnsi="Arial" w:cs="Arial"/>
          <w:kern w:val="0"/>
          <w:lang w:eastAsia="en-GB"/>
          <w14:ligatures w14:val="none"/>
        </w:rPr>
      </w:pPr>
    </w:p>
    <w:p w14:paraId="490FEAB7" w14:textId="77777777" w:rsidR="00A137F3" w:rsidRDefault="00A137F3" w:rsidP="005F2FEC">
      <w:pPr>
        <w:spacing w:line="360" w:lineRule="auto"/>
        <w:jc w:val="both"/>
        <w:rPr>
          <w:rFonts w:ascii="Arial" w:eastAsia="Times New Roman" w:hAnsi="Arial" w:cs="Arial"/>
          <w:kern w:val="0"/>
          <w:lang w:eastAsia="en-GB"/>
          <w14:ligatures w14:val="none"/>
        </w:rPr>
      </w:pPr>
    </w:p>
    <w:p w14:paraId="6B85D0AE" w14:textId="77777777" w:rsidR="00A137F3" w:rsidRDefault="00A137F3" w:rsidP="005F2FEC">
      <w:pPr>
        <w:spacing w:line="360" w:lineRule="auto"/>
        <w:jc w:val="both"/>
        <w:rPr>
          <w:rFonts w:ascii="Arial" w:eastAsia="Times New Roman" w:hAnsi="Arial" w:cs="Arial"/>
          <w:kern w:val="0"/>
          <w:lang w:eastAsia="en-GB"/>
          <w14:ligatures w14:val="none"/>
        </w:rPr>
      </w:pPr>
    </w:p>
    <w:p w14:paraId="7BF55A63" w14:textId="77777777" w:rsidR="00A137F3" w:rsidRDefault="00A137F3" w:rsidP="005F2FEC">
      <w:pPr>
        <w:spacing w:line="360" w:lineRule="auto"/>
        <w:jc w:val="both"/>
        <w:rPr>
          <w:rFonts w:ascii="Arial" w:eastAsia="Times New Roman" w:hAnsi="Arial" w:cs="Arial"/>
          <w:kern w:val="0"/>
          <w:lang w:eastAsia="en-GB"/>
          <w14:ligatures w14:val="none"/>
        </w:rPr>
      </w:pPr>
    </w:p>
    <w:p w14:paraId="3EEC1F8E" w14:textId="77777777" w:rsidR="00A137F3" w:rsidRDefault="00A137F3" w:rsidP="005F2FEC">
      <w:pPr>
        <w:spacing w:line="360" w:lineRule="auto"/>
        <w:jc w:val="both"/>
        <w:rPr>
          <w:rFonts w:ascii="Arial" w:eastAsia="Times New Roman" w:hAnsi="Arial" w:cs="Arial"/>
          <w:kern w:val="0"/>
          <w:lang w:eastAsia="en-GB"/>
          <w14:ligatures w14:val="none"/>
        </w:rPr>
      </w:pPr>
    </w:p>
    <w:p w14:paraId="3959CC37" w14:textId="77777777" w:rsidR="00A137F3" w:rsidRDefault="00A137F3" w:rsidP="005F2FEC">
      <w:pPr>
        <w:spacing w:line="360" w:lineRule="auto"/>
        <w:jc w:val="both"/>
        <w:rPr>
          <w:rFonts w:ascii="Arial" w:eastAsia="Times New Roman" w:hAnsi="Arial" w:cs="Arial"/>
          <w:kern w:val="0"/>
          <w:lang w:eastAsia="en-GB"/>
          <w14:ligatures w14:val="none"/>
        </w:rPr>
      </w:pPr>
    </w:p>
    <w:p w14:paraId="4B396F29" w14:textId="77777777" w:rsidR="00A137F3" w:rsidRDefault="00A137F3" w:rsidP="005F2FEC">
      <w:pPr>
        <w:spacing w:line="360" w:lineRule="auto"/>
        <w:jc w:val="both"/>
        <w:rPr>
          <w:rFonts w:ascii="Arial" w:eastAsia="Times New Roman" w:hAnsi="Arial" w:cs="Arial"/>
          <w:kern w:val="0"/>
          <w:lang w:eastAsia="en-GB"/>
          <w14:ligatures w14:val="none"/>
        </w:rPr>
      </w:pPr>
    </w:p>
    <w:p w14:paraId="483F9DA1" w14:textId="77777777" w:rsidR="00A137F3" w:rsidRDefault="00A137F3" w:rsidP="005F2FEC">
      <w:pPr>
        <w:spacing w:line="360" w:lineRule="auto"/>
        <w:jc w:val="both"/>
        <w:rPr>
          <w:rFonts w:ascii="Arial" w:eastAsia="Times New Roman" w:hAnsi="Arial" w:cs="Arial"/>
          <w:kern w:val="0"/>
          <w:lang w:eastAsia="en-GB"/>
          <w14:ligatures w14:val="none"/>
        </w:rPr>
      </w:pPr>
    </w:p>
    <w:p w14:paraId="3DD7F1F1" w14:textId="77777777" w:rsidR="00A137F3" w:rsidRDefault="00A137F3" w:rsidP="005F2FEC">
      <w:pPr>
        <w:spacing w:line="360" w:lineRule="auto"/>
        <w:jc w:val="both"/>
        <w:rPr>
          <w:rFonts w:ascii="Arial" w:eastAsia="Times New Roman" w:hAnsi="Arial" w:cs="Arial"/>
          <w:kern w:val="0"/>
          <w:lang w:eastAsia="en-GB"/>
          <w14:ligatures w14:val="none"/>
        </w:rPr>
      </w:pPr>
    </w:p>
    <w:p w14:paraId="36F01A7B" w14:textId="77777777" w:rsidR="00A137F3" w:rsidRDefault="00A137F3" w:rsidP="005F2FEC">
      <w:pPr>
        <w:spacing w:line="360" w:lineRule="auto"/>
        <w:jc w:val="both"/>
        <w:rPr>
          <w:rFonts w:ascii="Arial" w:eastAsia="Times New Roman" w:hAnsi="Arial" w:cs="Arial"/>
          <w:kern w:val="0"/>
          <w:lang w:eastAsia="en-GB"/>
          <w14:ligatures w14:val="none"/>
        </w:rPr>
      </w:pPr>
    </w:p>
    <w:p w14:paraId="55B01D66" w14:textId="77777777" w:rsidR="00A137F3" w:rsidRDefault="00A137F3" w:rsidP="005F2FEC">
      <w:pPr>
        <w:spacing w:line="360" w:lineRule="auto"/>
        <w:jc w:val="both"/>
        <w:rPr>
          <w:rFonts w:ascii="Arial" w:eastAsia="Times New Roman" w:hAnsi="Arial" w:cs="Arial"/>
          <w:kern w:val="0"/>
          <w:lang w:eastAsia="en-GB"/>
          <w14:ligatures w14:val="none"/>
        </w:rPr>
      </w:pPr>
    </w:p>
    <w:p w14:paraId="334B597C" w14:textId="77777777" w:rsidR="00A137F3" w:rsidRDefault="00A137F3" w:rsidP="005F2FEC">
      <w:pPr>
        <w:spacing w:line="360" w:lineRule="auto"/>
        <w:jc w:val="both"/>
        <w:rPr>
          <w:rFonts w:ascii="Arial" w:eastAsia="Times New Roman" w:hAnsi="Arial" w:cs="Arial"/>
          <w:kern w:val="0"/>
          <w:lang w:eastAsia="en-GB"/>
          <w14:ligatures w14:val="none"/>
        </w:rPr>
      </w:pPr>
    </w:p>
    <w:p w14:paraId="6D7BA7BD" w14:textId="77777777" w:rsidR="00A137F3" w:rsidRDefault="00A137F3" w:rsidP="005F2FEC">
      <w:pPr>
        <w:spacing w:line="360" w:lineRule="auto"/>
        <w:jc w:val="both"/>
        <w:rPr>
          <w:rFonts w:ascii="Arial" w:eastAsia="Times New Roman" w:hAnsi="Arial" w:cs="Arial"/>
          <w:kern w:val="0"/>
          <w:lang w:eastAsia="en-GB"/>
          <w14:ligatures w14:val="none"/>
        </w:rPr>
      </w:pPr>
    </w:p>
    <w:p w14:paraId="32B05C6A" w14:textId="77777777" w:rsidR="00A137F3" w:rsidRDefault="00A137F3" w:rsidP="005F2FEC">
      <w:pPr>
        <w:spacing w:line="360" w:lineRule="auto"/>
        <w:jc w:val="both"/>
        <w:rPr>
          <w:rFonts w:ascii="Arial" w:eastAsia="Times New Roman" w:hAnsi="Arial" w:cs="Arial"/>
          <w:kern w:val="0"/>
          <w:lang w:eastAsia="en-GB"/>
          <w14:ligatures w14:val="none"/>
        </w:rPr>
      </w:pPr>
    </w:p>
    <w:p w14:paraId="6E4EF14B" w14:textId="77777777" w:rsidR="005A42AC" w:rsidRDefault="005A42AC" w:rsidP="005F2FEC">
      <w:pPr>
        <w:spacing w:line="360" w:lineRule="auto"/>
        <w:jc w:val="both"/>
        <w:rPr>
          <w:rFonts w:ascii="Arial" w:eastAsia="Times New Roman" w:hAnsi="Arial" w:cs="Arial"/>
          <w:kern w:val="0"/>
          <w:lang w:eastAsia="en-GB"/>
          <w14:ligatures w14:val="none"/>
        </w:rPr>
      </w:pPr>
    </w:p>
    <w:p w14:paraId="3EE26F86" w14:textId="77777777" w:rsidR="005A42AC" w:rsidRPr="00D77803" w:rsidRDefault="005A42AC" w:rsidP="005F2FEC">
      <w:pPr>
        <w:spacing w:line="360" w:lineRule="auto"/>
        <w:jc w:val="both"/>
        <w:rPr>
          <w:rFonts w:ascii="Arial" w:eastAsia="Times New Roman" w:hAnsi="Arial" w:cs="Arial"/>
          <w:kern w:val="0"/>
          <w:lang w:eastAsia="en-GB"/>
          <w14:ligatures w14:val="none"/>
        </w:rPr>
      </w:pPr>
    </w:p>
    <w:p w14:paraId="77876FBC" w14:textId="77777777" w:rsidR="005F2FEC" w:rsidRPr="002C1292" w:rsidRDefault="005F2FEC" w:rsidP="00D77803">
      <w:pPr>
        <w:pStyle w:val="Heading1"/>
        <w:rPr>
          <w:rFonts w:ascii="Arial" w:eastAsia="Times New Roman" w:hAnsi="Arial" w:cs="Arial"/>
          <w:sz w:val="32"/>
          <w:szCs w:val="32"/>
          <w:lang w:eastAsia="en-GB"/>
        </w:rPr>
      </w:pPr>
      <w:bookmarkStart w:id="4" w:name="_Toc171027499"/>
      <w:r w:rsidRPr="002C1292">
        <w:rPr>
          <w:rFonts w:ascii="Arial" w:eastAsia="Times New Roman" w:hAnsi="Arial" w:cs="Arial"/>
          <w:sz w:val="32"/>
          <w:szCs w:val="32"/>
          <w:lang w:eastAsia="en-GB"/>
        </w:rPr>
        <w:lastRenderedPageBreak/>
        <w:t>Chapter 2. Literature review</w:t>
      </w:r>
      <w:bookmarkEnd w:id="4"/>
    </w:p>
    <w:p w14:paraId="21D68319" w14:textId="77777777" w:rsidR="005F2FEC" w:rsidRPr="002C1292" w:rsidRDefault="005F2FEC" w:rsidP="00D77803">
      <w:pPr>
        <w:pStyle w:val="Heading2"/>
        <w:rPr>
          <w:rFonts w:ascii="Arial" w:hAnsi="Arial" w:cs="Arial"/>
          <w:sz w:val="24"/>
          <w:szCs w:val="24"/>
        </w:rPr>
      </w:pPr>
      <w:bookmarkStart w:id="5" w:name="_Toc171027500"/>
      <w:r w:rsidRPr="002C1292">
        <w:rPr>
          <w:rFonts w:ascii="Arial" w:hAnsi="Arial" w:cs="Arial"/>
          <w:sz w:val="28"/>
          <w:szCs w:val="28"/>
        </w:rPr>
        <w:t xml:space="preserve">2.1. </w:t>
      </w:r>
      <w:r w:rsidRPr="002C1292">
        <w:rPr>
          <w:rStyle w:val="Heading2Char"/>
          <w:rFonts w:ascii="Arial" w:hAnsi="Arial" w:cs="Arial"/>
          <w:sz w:val="28"/>
          <w:szCs w:val="28"/>
        </w:rPr>
        <w:t>Sustainability concept</w:t>
      </w:r>
      <w:bookmarkEnd w:id="5"/>
    </w:p>
    <w:p w14:paraId="3D701D0A" w14:textId="77777777" w:rsidR="005F2FEC" w:rsidRDefault="005F2FEC" w:rsidP="005F2FEC">
      <w:pPr>
        <w:spacing w:after="0" w:line="360" w:lineRule="auto"/>
        <w:jc w:val="both"/>
        <w:rPr>
          <w:rFonts w:ascii="Arial" w:eastAsia="Times New Roman" w:hAnsi="Arial" w:cs="Arial"/>
          <w:kern w:val="0"/>
          <w:lang w:eastAsia="en-GB"/>
          <w14:ligatures w14:val="none"/>
        </w:rPr>
      </w:pPr>
      <w:r w:rsidRPr="00D77803">
        <w:rPr>
          <w:rFonts w:ascii="Arial" w:eastAsia="Times New Roman" w:hAnsi="Arial" w:cs="Arial"/>
          <w:kern w:val="0"/>
          <w:lang w:eastAsia="en-GB"/>
          <w14:ligatures w14:val="none"/>
        </w:rPr>
        <w:t>Sustainability, as it applies to the business domain, denotes the implementation of operational and growth strategies that are both environmentally and socially responsible and achieve an optimal balance among these factors (</w:t>
      </w:r>
      <w:proofErr w:type="spellStart"/>
      <w:r w:rsidRPr="00D77803">
        <w:rPr>
          <w:rFonts w:ascii="Arial" w:eastAsia="Times New Roman" w:hAnsi="Arial" w:cs="Arial"/>
          <w:kern w:val="0"/>
          <w:lang w:eastAsia="en-GB"/>
          <w14:ligatures w14:val="none"/>
        </w:rPr>
        <w:t>Wosińska</w:t>
      </w:r>
      <w:proofErr w:type="spellEnd"/>
      <w:r w:rsidRPr="00D77803">
        <w:rPr>
          <w:rFonts w:ascii="Arial" w:eastAsia="Times New Roman" w:hAnsi="Arial" w:cs="Arial"/>
          <w:kern w:val="0"/>
          <w:lang w:eastAsia="en-GB"/>
          <w14:ligatures w14:val="none"/>
        </w:rPr>
        <w:t>, 2023). The ultimate objective of business sustainability is to foster a future characterised by increased resilience, equity, and prosperity for every stakeholder—including but not limited to shareholders, employees, clients, and the wider community.</w:t>
      </w:r>
    </w:p>
    <w:p w14:paraId="7DEDA799" w14:textId="165A7CC3" w:rsidR="00A137F3" w:rsidRPr="00D77803" w:rsidRDefault="005F2FEC" w:rsidP="005F2FEC">
      <w:pPr>
        <w:spacing w:after="0" w:line="360" w:lineRule="auto"/>
        <w:jc w:val="both"/>
        <w:rPr>
          <w:rFonts w:ascii="Arial" w:eastAsia="Times New Roman" w:hAnsi="Arial" w:cs="Arial"/>
          <w:kern w:val="0"/>
          <w:lang w:eastAsia="en-GB"/>
          <w14:ligatures w14:val="none"/>
        </w:rPr>
      </w:pPr>
      <w:r w:rsidRPr="00D77803">
        <w:rPr>
          <w:rFonts w:ascii="Arial" w:eastAsia="Times New Roman" w:hAnsi="Arial" w:cs="Arial"/>
          <w:kern w:val="0"/>
          <w:lang w:eastAsia="en-GB"/>
          <w14:ligatures w14:val="none"/>
        </w:rPr>
        <w:t>Sustainable Business Practices (SBPs) refer to actions, initiatives, or policies that seek to address environmental and social issues while still generating profits (Tura et al, 2019). The sustainable development of a company is given by the three pillars: environmental, economic, and social (Mori, 2022). The management systems of the organisation are integrated with the three pillars. The source of the three-pillar paradigm has been linked to the Brundtland Report, Agenda 21, and the 2002 World Summit on Sustainable Development (Purvis et al, 2019).</w:t>
      </w:r>
    </w:p>
    <w:p w14:paraId="360F2CB9" w14:textId="77777777" w:rsidR="005F2FEC" w:rsidRPr="00D77803" w:rsidRDefault="005F2FEC" w:rsidP="005F2FEC">
      <w:pPr>
        <w:spacing w:after="0" w:line="360" w:lineRule="auto"/>
        <w:jc w:val="both"/>
        <w:rPr>
          <w:rFonts w:ascii="Arial" w:eastAsia="Times New Roman" w:hAnsi="Arial" w:cs="Arial"/>
          <w:kern w:val="0"/>
          <w:lang w:eastAsia="en-GB"/>
          <w14:ligatures w14:val="none"/>
        </w:rPr>
      </w:pPr>
      <w:r w:rsidRPr="00D77803">
        <w:rPr>
          <w:rFonts w:ascii="Arial" w:eastAsia="Times New Roman" w:hAnsi="Arial" w:cs="Arial"/>
          <w:kern w:val="0"/>
          <w:lang w:eastAsia="en-GB"/>
          <w14:ligatures w14:val="none"/>
        </w:rPr>
        <w:t>The social component of a company's sustainable growth relates to principles that foster fairness and uphold the rights of individuals. According to Safdie (2024), these principles include:</w:t>
      </w:r>
    </w:p>
    <w:p w14:paraId="7F33981C" w14:textId="77777777" w:rsidR="005F2FEC" w:rsidRPr="00D77803" w:rsidRDefault="005F2FEC" w:rsidP="005F2FEC">
      <w:pPr>
        <w:pStyle w:val="ListParagraph"/>
        <w:numPr>
          <w:ilvl w:val="0"/>
          <w:numId w:val="2"/>
        </w:numPr>
        <w:spacing w:after="0" w:line="360" w:lineRule="auto"/>
        <w:jc w:val="both"/>
        <w:rPr>
          <w:rFonts w:ascii="Arial" w:eastAsia="Times New Roman" w:hAnsi="Arial" w:cs="Arial"/>
          <w:kern w:val="0"/>
          <w:lang w:eastAsia="en-GB"/>
          <w14:ligatures w14:val="none"/>
        </w:rPr>
      </w:pPr>
      <w:r w:rsidRPr="00D77803">
        <w:rPr>
          <w:rFonts w:ascii="Arial" w:eastAsia="Times New Roman" w:hAnsi="Arial" w:cs="Arial"/>
          <w:kern w:val="0"/>
          <w:lang w:eastAsia="en-GB"/>
          <w14:ligatures w14:val="none"/>
        </w:rPr>
        <w:t xml:space="preserve">Addressing social exclusions and prejudice, facilitating reintegration, advocating for gender equality, mitigating the gender wage disparity, fostering training opportunities, promoting open debate, and upholding universal social rights. </w:t>
      </w:r>
    </w:p>
    <w:p w14:paraId="795F6161" w14:textId="77777777" w:rsidR="005F2FEC" w:rsidRPr="00D77803" w:rsidRDefault="005F2FEC" w:rsidP="005F2FEC">
      <w:pPr>
        <w:pStyle w:val="ListParagraph"/>
        <w:numPr>
          <w:ilvl w:val="0"/>
          <w:numId w:val="2"/>
        </w:numPr>
        <w:spacing w:after="0" w:line="360" w:lineRule="auto"/>
        <w:jc w:val="both"/>
        <w:rPr>
          <w:rFonts w:ascii="Arial" w:eastAsia="Times New Roman" w:hAnsi="Arial" w:cs="Arial"/>
          <w:kern w:val="0"/>
          <w:lang w:eastAsia="en-GB"/>
          <w14:ligatures w14:val="none"/>
        </w:rPr>
      </w:pPr>
      <w:r w:rsidRPr="00D77803">
        <w:rPr>
          <w:rFonts w:ascii="Arial" w:eastAsia="Times New Roman" w:hAnsi="Arial" w:cs="Arial"/>
          <w:kern w:val="0"/>
          <w:lang w:eastAsia="en-GB"/>
          <w14:ligatures w14:val="none"/>
        </w:rPr>
        <w:t>Encouraging solidarity: contribute to the reduction of social disparities by partnering with local and international organisations and initiatives, and giving priority to fair trade items that provide a fair wage for farmers and support the advancement of sustainable agriculture.</w:t>
      </w:r>
    </w:p>
    <w:p w14:paraId="39E461C9" w14:textId="4DB4F822" w:rsidR="00A137F3" w:rsidRPr="009F0502" w:rsidRDefault="005F2FEC" w:rsidP="009F0502">
      <w:pPr>
        <w:pStyle w:val="ListParagraph"/>
        <w:numPr>
          <w:ilvl w:val="0"/>
          <w:numId w:val="2"/>
        </w:numPr>
        <w:spacing w:after="0" w:line="360" w:lineRule="auto"/>
        <w:jc w:val="both"/>
        <w:rPr>
          <w:rFonts w:ascii="Arial" w:eastAsia="Times New Roman" w:hAnsi="Arial" w:cs="Arial"/>
          <w:kern w:val="0"/>
          <w:lang w:eastAsia="en-GB"/>
          <w14:ligatures w14:val="none"/>
        </w:rPr>
      </w:pPr>
      <w:r w:rsidRPr="00D77803">
        <w:rPr>
          <w:rFonts w:ascii="Arial" w:eastAsia="Times New Roman" w:hAnsi="Arial" w:cs="Arial"/>
          <w:kern w:val="0"/>
          <w:lang w:eastAsia="en-GB"/>
          <w14:ligatures w14:val="none"/>
        </w:rPr>
        <w:t>Enhancing the welfare of stakeholders by promoting information sharing and transparency, tailoring working hours to employee profiles, and ensuring accessibility for individuals with impaired mobility.</w:t>
      </w:r>
    </w:p>
    <w:p w14:paraId="1FE92F51" w14:textId="3ED6A0F1" w:rsidR="005F2FEC" w:rsidRPr="00D77803" w:rsidRDefault="005F2FEC" w:rsidP="00445132">
      <w:pPr>
        <w:spacing w:after="0" w:line="360" w:lineRule="auto"/>
        <w:jc w:val="both"/>
        <w:rPr>
          <w:rFonts w:ascii="Arial" w:eastAsia="Times New Roman" w:hAnsi="Arial" w:cs="Arial"/>
          <w:kern w:val="0"/>
          <w:lang w:eastAsia="en-GB"/>
          <w14:ligatures w14:val="none"/>
        </w:rPr>
      </w:pPr>
      <w:r w:rsidRPr="00D77803">
        <w:rPr>
          <w:rFonts w:ascii="Arial" w:eastAsia="Times New Roman" w:hAnsi="Arial" w:cs="Arial"/>
          <w:kern w:val="0"/>
          <w:lang w:eastAsia="en-GB"/>
          <w14:ligatures w14:val="none"/>
        </w:rPr>
        <w:t>The economic pillar centres on the capacity of enterprises to make meaningful contribution</w:t>
      </w:r>
      <w:r w:rsidR="00A137F3">
        <w:rPr>
          <w:rFonts w:ascii="Arial" w:eastAsia="Times New Roman" w:hAnsi="Arial" w:cs="Arial"/>
          <w:kern w:val="0"/>
          <w:lang w:eastAsia="en-GB"/>
          <w14:ligatures w14:val="none"/>
        </w:rPr>
        <w:t>s</w:t>
      </w:r>
      <w:r w:rsidRPr="00D77803">
        <w:rPr>
          <w:rFonts w:ascii="Arial" w:eastAsia="Times New Roman" w:hAnsi="Arial" w:cs="Arial"/>
          <w:kern w:val="0"/>
          <w:lang w:eastAsia="en-GB"/>
          <w14:ligatures w14:val="none"/>
        </w:rPr>
        <w:t xml:space="preserve"> to economic development and expansion</w:t>
      </w:r>
      <w:r w:rsidR="00064DEA">
        <w:rPr>
          <w:rFonts w:ascii="Arial" w:eastAsia="Times New Roman" w:hAnsi="Arial" w:cs="Arial"/>
          <w:kern w:val="0"/>
          <w:lang w:eastAsia="en-GB"/>
          <w14:ligatures w14:val="none"/>
        </w:rPr>
        <w:t xml:space="preserve"> (Beattie, 2024)</w:t>
      </w:r>
      <w:r w:rsidRPr="00D77803">
        <w:rPr>
          <w:rFonts w:ascii="Arial" w:eastAsia="Times New Roman" w:hAnsi="Arial" w:cs="Arial"/>
          <w:kern w:val="0"/>
          <w:lang w:eastAsia="en-GB"/>
          <w14:ligatures w14:val="none"/>
        </w:rPr>
        <w:t>. Put simply, they need to actively support and advance environmental protection by minimising the hazards associated with their industrial processes (Gomes-Silva, 2022). Consequently, the incorporation of product recycling and the adoption of renewable energy sources are essential components in the advancement of the economic foundation.</w:t>
      </w:r>
    </w:p>
    <w:p w14:paraId="39D6A7ED" w14:textId="4259C5CB" w:rsidR="00A137F3" w:rsidRPr="00D77803" w:rsidRDefault="005F2FEC" w:rsidP="00445132">
      <w:pPr>
        <w:spacing w:after="0" w:line="360" w:lineRule="auto"/>
        <w:jc w:val="both"/>
        <w:rPr>
          <w:rFonts w:ascii="Arial" w:eastAsia="Times New Roman" w:hAnsi="Arial" w:cs="Arial"/>
          <w:kern w:val="0"/>
          <w:lang w:eastAsia="en-GB"/>
          <w14:ligatures w14:val="none"/>
        </w:rPr>
      </w:pPr>
      <w:r w:rsidRPr="00D77803">
        <w:rPr>
          <w:rFonts w:ascii="Arial" w:eastAsia="Times New Roman" w:hAnsi="Arial" w:cs="Arial"/>
          <w:kern w:val="0"/>
          <w:lang w:eastAsia="en-GB"/>
          <w14:ligatures w14:val="none"/>
        </w:rPr>
        <w:t xml:space="preserve">The foundation of the environmental pillar according to Greenland et al (2022) is based on a dedication to safeguard the environment through the reduction of risks and the assessment of </w:t>
      </w:r>
      <w:r w:rsidRPr="00D77803">
        <w:rPr>
          <w:rFonts w:ascii="Arial" w:eastAsia="Times New Roman" w:hAnsi="Arial" w:cs="Arial"/>
          <w:kern w:val="0"/>
          <w:lang w:eastAsia="en-GB"/>
          <w14:ligatures w14:val="none"/>
        </w:rPr>
        <w:lastRenderedPageBreak/>
        <w:t xml:space="preserve">firms' activities' impact on the environment. </w:t>
      </w:r>
      <w:r w:rsidR="00064DEA">
        <w:rPr>
          <w:rFonts w:ascii="Arial" w:eastAsia="Times New Roman" w:hAnsi="Arial" w:cs="Arial"/>
          <w:kern w:val="0"/>
          <w:lang w:eastAsia="en-GB"/>
          <w14:ligatures w14:val="none"/>
        </w:rPr>
        <w:t>Anderson (2023) suggests that the</w:t>
      </w:r>
      <w:r w:rsidRPr="00D77803">
        <w:rPr>
          <w:rFonts w:ascii="Arial" w:eastAsia="Times New Roman" w:hAnsi="Arial" w:cs="Arial"/>
          <w:kern w:val="0"/>
          <w:lang w:eastAsia="en-GB"/>
          <w14:ligatures w14:val="none"/>
        </w:rPr>
        <w:t xml:space="preserve"> obstacles faced by firms in this domain are as follows:</w:t>
      </w:r>
    </w:p>
    <w:p w14:paraId="6D348CE2" w14:textId="77777777" w:rsidR="005F2FEC" w:rsidRPr="00D77803" w:rsidRDefault="005F2FEC" w:rsidP="00445132">
      <w:pPr>
        <w:pStyle w:val="ListParagraph"/>
        <w:numPr>
          <w:ilvl w:val="0"/>
          <w:numId w:val="3"/>
        </w:numPr>
        <w:spacing w:after="0" w:line="360" w:lineRule="auto"/>
        <w:jc w:val="both"/>
        <w:rPr>
          <w:rFonts w:ascii="Arial" w:eastAsia="Times New Roman" w:hAnsi="Arial" w:cs="Arial"/>
          <w:kern w:val="0"/>
          <w:lang w:eastAsia="en-GB"/>
          <w14:ligatures w14:val="none"/>
        </w:rPr>
      </w:pPr>
      <w:r w:rsidRPr="00D77803">
        <w:rPr>
          <w:rFonts w:ascii="Arial" w:eastAsia="Times New Roman" w:hAnsi="Arial" w:cs="Arial"/>
          <w:kern w:val="0"/>
          <w:lang w:eastAsia="en-GB"/>
          <w14:ligatures w14:val="none"/>
        </w:rPr>
        <w:t>Conserving and safeguarding renewable energy and agricultural resources</w:t>
      </w:r>
    </w:p>
    <w:p w14:paraId="140DBAAE" w14:textId="77777777" w:rsidR="005F2FEC" w:rsidRPr="00D77803" w:rsidRDefault="005F2FEC" w:rsidP="005F2FEC">
      <w:pPr>
        <w:pStyle w:val="ListParagraph"/>
        <w:numPr>
          <w:ilvl w:val="0"/>
          <w:numId w:val="3"/>
        </w:numPr>
        <w:spacing w:after="0" w:line="360" w:lineRule="auto"/>
        <w:jc w:val="both"/>
        <w:rPr>
          <w:rFonts w:ascii="Arial" w:eastAsia="Times New Roman" w:hAnsi="Arial" w:cs="Arial"/>
          <w:kern w:val="0"/>
          <w:lang w:eastAsia="en-GB"/>
          <w14:ligatures w14:val="none"/>
        </w:rPr>
      </w:pPr>
      <w:r w:rsidRPr="00D77803">
        <w:rPr>
          <w:rFonts w:ascii="Arial" w:eastAsia="Times New Roman" w:hAnsi="Arial" w:cs="Arial"/>
          <w:kern w:val="0"/>
          <w:lang w:eastAsia="en-GB"/>
          <w14:ligatures w14:val="none"/>
        </w:rPr>
        <w:t>Evaluating their carbon footprint and minimising overall greenhouse gas emissions to effectively accomplish sustainable development objectives.</w:t>
      </w:r>
    </w:p>
    <w:p w14:paraId="22C40F20" w14:textId="67688C53" w:rsidR="00A137F3" w:rsidRPr="005F0E89" w:rsidRDefault="005F2FEC" w:rsidP="005F0E89">
      <w:pPr>
        <w:pStyle w:val="ListParagraph"/>
        <w:numPr>
          <w:ilvl w:val="0"/>
          <w:numId w:val="3"/>
        </w:numPr>
        <w:spacing w:after="0" w:line="360" w:lineRule="auto"/>
        <w:jc w:val="both"/>
        <w:rPr>
          <w:rFonts w:ascii="Arial" w:eastAsia="Times New Roman" w:hAnsi="Arial" w:cs="Arial"/>
          <w:kern w:val="0"/>
          <w:lang w:eastAsia="en-GB"/>
          <w14:ligatures w14:val="none"/>
        </w:rPr>
      </w:pPr>
      <w:r w:rsidRPr="00D77803">
        <w:rPr>
          <w:rFonts w:ascii="Arial" w:eastAsia="Times New Roman" w:hAnsi="Arial" w:cs="Arial"/>
          <w:kern w:val="0"/>
          <w:lang w:eastAsia="en-GB"/>
          <w14:ligatures w14:val="none"/>
        </w:rPr>
        <w:t>Mitigate water shortages and minimise total waste for present and future generations.</w:t>
      </w:r>
    </w:p>
    <w:p w14:paraId="6768BEF6" w14:textId="0C7E86D9" w:rsidR="005F2FEC" w:rsidRPr="00D77803" w:rsidRDefault="005F2FEC" w:rsidP="005F2FEC">
      <w:pPr>
        <w:spacing w:after="0" w:line="360" w:lineRule="auto"/>
        <w:jc w:val="both"/>
        <w:rPr>
          <w:rFonts w:ascii="Arial" w:eastAsia="Times New Roman" w:hAnsi="Arial" w:cs="Arial"/>
          <w:kern w:val="0"/>
          <w:lang w:eastAsia="en-GB"/>
          <w14:ligatures w14:val="none"/>
        </w:rPr>
      </w:pPr>
      <w:r w:rsidRPr="00D77803">
        <w:rPr>
          <w:rFonts w:ascii="Arial" w:eastAsia="Times New Roman" w:hAnsi="Arial" w:cs="Arial"/>
          <w:kern w:val="0"/>
          <w:lang w:eastAsia="en-GB"/>
          <w14:ligatures w14:val="none"/>
        </w:rPr>
        <w:t>Sustainable business practices typically promote positive social outcomes, including community engagement and equitable labour practices, in addition to reducing negative environmental impacts, such as waste generation and greenhouse gas emissions (</w:t>
      </w:r>
      <w:r w:rsidRPr="00D77803">
        <w:rPr>
          <w:rFonts w:ascii="Arial" w:hAnsi="Arial" w:cs="Arial"/>
          <w:color w:val="3A3A3A"/>
          <w:shd w:val="clear" w:color="auto" w:fill="FFFFFF"/>
        </w:rPr>
        <w:t xml:space="preserve">Raza and </w:t>
      </w:r>
      <w:proofErr w:type="spellStart"/>
      <w:r w:rsidRPr="00D77803">
        <w:rPr>
          <w:rFonts w:ascii="Arial" w:hAnsi="Arial" w:cs="Arial"/>
          <w:color w:val="3A3A3A"/>
          <w:shd w:val="clear" w:color="auto" w:fill="FFFFFF"/>
        </w:rPr>
        <w:t>Woxenius</w:t>
      </w:r>
      <w:proofErr w:type="spellEnd"/>
      <w:r w:rsidRPr="00D77803">
        <w:rPr>
          <w:rFonts w:ascii="Arial" w:hAnsi="Arial" w:cs="Arial"/>
          <w:color w:val="3A3A3A"/>
          <w:shd w:val="clear" w:color="auto" w:fill="FFFFFF"/>
        </w:rPr>
        <w:t>, 2023)</w:t>
      </w:r>
      <w:r w:rsidRPr="00D77803">
        <w:rPr>
          <w:rFonts w:ascii="Arial" w:eastAsia="Times New Roman" w:hAnsi="Arial" w:cs="Arial"/>
          <w:kern w:val="0"/>
          <w:lang w:eastAsia="en-GB"/>
          <w14:ligatures w14:val="none"/>
        </w:rPr>
        <w:t>. The main reason for adopting SBPs typically arises from environmental legislation and regulations. However, there is also a growing emphasis on business goals, such as enhanced profitability and increased product quality. As a result, companies are increasingly engaging in SBPs to reach ideal conditions where there are economic, environmental, and social advantages for key stakeholders and networks. Essentially, this often results in higher financial gain and a stronger ability to stand out for the company, as well as a decrease in negative impact on the environment and an improvement in overall social welfare for the whole network, including suppliers, consumers, other interested parties, and society (DiBella et al. 2023).</w:t>
      </w:r>
    </w:p>
    <w:p w14:paraId="290FFB0B" w14:textId="30DC3F8B" w:rsidR="005F2FEC" w:rsidRPr="005F0E89" w:rsidRDefault="005F2FEC" w:rsidP="005F0E89">
      <w:pPr>
        <w:pStyle w:val="Heading2"/>
        <w:jc w:val="both"/>
        <w:rPr>
          <w:rFonts w:ascii="Arial" w:hAnsi="Arial" w:cs="Arial"/>
          <w:sz w:val="28"/>
          <w:szCs w:val="28"/>
        </w:rPr>
      </w:pPr>
      <w:bookmarkStart w:id="6" w:name="_Toc165456337"/>
      <w:bookmarkStart w:id="7" w:name="_Toc171027501"/>
      <w:r w:rsidRPr="002C1292">
        <w:rPr>
          <w:rFonts w:ascii="Arial" w:hAnsi="Arial" w:cs="Arial"/>
          <w:sz w:val="28"/>
          <w:szCs w:val="28"/>
        </w:rPr>
        <w:t xml:space="preserve">2.2. </w:t>
      </w:r>
      <w:r w:rsidRPr="002C1292">
        <w:rPr>
          <w:rStyle w:val="Heading3Char"/>
          <w:rFonts w:ascii="Arial" w:hAnsi="Arial" w:cs="Arial"/>
        </w:rPr>
        <w:t>The significance of corporate sustainability programs in current business environments.</w:t>
      </w:r>
      <w:bookmarkEnd w:id="6"/>
      <w:bookmarkEnd w:id="7"/>
    </w:p>
    <w:p w14:paraId="460098D7" w14:textId="6D07F404" w:rsidR="00A137F3" w:rsidRPr="005F0E89" w:rsidRDefault="005F2FEC" w:rsidP="005F2FEC">
      <w:pPr>
        <w:spacing w:after="0" w:line="360" w:lineRule="auto"/>
        <w:jc w:val="both"/>
        <w:rPr>
          <w:rFonts w:ascii="Arial" w:eastAsia="Times New Roman" w:hAnsi="Arial" w:cs="Arial"/>
          <w:kern w:val="0"/>
          <w:lang w:eastAsia="en-GB"/>
          <w14:ligatures w14:val="none"/>
        </w:rPr>
      </w:pPr>
      <w:r w:rsidRPr="00D77803">
        <w:rPr>
          <w:rFonts w:ascii="Arial" w:hAnsi="Arial" w:cs="Arial"/>
        </w:rPr>
        <w:t>Since 2010</w:t>
      </w:r>
      <w:r w:rsidRPr="00D77803">
        <w:rPr>
          <w:rFonts w:ascii="Arial" w:hAnsi="Arial" w:cs="Arial"/>
          <w:b/>
          <w:bCs/>
        </w:rPr>
        <w:t xml:space="preserve"> </w:t>
      </w:r>
      <w:r w:rsidRPr="00D77803">
        <w:rPr>
          <w:rFonts w:ascii="Arial" w:hAnsi="Arial" w:cs="Arial"/>
        </w:rPr>
        <w:t xml:space="preserve">there has been a growing interest in the topic of corporate sustainable initiatives in the literature on organisational behaviour and human resources management. Most of the research conducted has focused on the broader implications at a macro level (Jones &amp; Rupp, 2018; Ahmad et al., 2022;) and the positive effects on companies' financial performance (Singh &amp; Misra, 2021). Few studies have looked at how workers, as an internal stakeholder group, are impacted by the company's sustainability initiatives, even though employees are essential to the success of any organisation and represent a significant stakeholder group (Glavas, 2016). </w:t>
      </w:r>
      <w:r w:rsidRPr="00D77803">
        <w:rPr>
          <w:rFonts w:ascii="Arial" w:eastAsia="Times New Roman" w:hAnsi="Arial" w:cs="Arial"/>
          <w:kern w:val="0"/>
          <w:lang w:eastAsia="en-GB"/>
          <w14:ligatures w14:val="none"/>
        </w:rPr>
        <w:t>Several studies</w:t>
      </w:r>
      <w:r w:rsidRPr="00D77803">
        <w:rPr>
          <w:rFonts w:ascii="Arial" w:eastAsia="Times New Roman" w:hAnsi="Arial" w:cs="Arial"/>
          <w:b/>
          <w:bCs/>
          <w:kern w:val="0"/>
          <w:lang w:eastAsia="en-GB"/>
          <w14:ligatures w14:val="none"/>
        </w:rPr>
        <w:t xml:space="preserve"> </w:t>
      </w:r>
      <w:r w:rsidRPr="00D77803">
        <w:rPr>
          <w:rFonts w:ascii="Arial" w:eastAsia="Times New Roman" w:hAnsi="Arial" w:cs="Arial"/>
          <w:kern w:val="0"/>
          <w:lang w:eastAsia="en-GB"/>
          <w14:ligatures w14:val="none"/>
        </w:rPr>
        <w:t>have attempted to investigate the influence of corporate sustainable programmes on employee attitudes and behaviours, and it was found that these initiatives influence job satisfaction (Glavas and Kelly, 2014), corporate loyalty (Rahman et al., 2016) and job efficiency (Chaudhary, 2018).</w:t>
      </w:r>
    </w:p>
    <w:p w14:paraId="7A6C5315" w14:textId="5D53AEFC" w:rsidR="00A137F3" w:rsidRPr="00D77803" w:rsidRDefault="005F2FEC" w:rsidP="005F2FEC">
      <w:pPr>
        <w:spacing w:after="0" w:line="360" w:lineRule="auto"/>
        <w:jc w:val="both"/>
        <w:rPr>
          <w:rFonts w:ascii="Arial" w:eastAsia="Times New Roman" w:hAnsi="Arial" w:cs="Arial"/>
          <w:kern w:val="0"/>
          <w:lang w:eastAsia="en-GB"/>
          <w14:ligatures w14:val="none"/>
        </w:rPr>
      </w:pPr>
      <w:r w:rsidRPr="00D77803">
        <w:rPr>
          <w:rFonts w:ascii="Arial" w:eastAsia="Times New Roman" w:hAnsi="Arial" w:cs="Arial"/>
          <w:kern w:val="0"/>
          <w:lang w:eastAsia="en-GB"/>
          <w14:ligatures w14:val="none"/>
        </w:rPr>
        <w:t xml:space="preserve">Some studies (Bapat &amp; Upadhyay, 2021; </w:t>
      </w:r>
      <w:proofErr w:type="spellStart"/>
      <w:r w:rsidRPr="00D77803">
        <w:rPr>
          <w:rFonts w:ascii="Arial" w:eastAsia="Times New Roman" w:hAnsi="Arial" w:cs="Arial"/>
          <w:kern w:val="0"/>
          <w:lang w:eastAsia="en-GB"/>
          <w14:ligatures w14:val="none"/>
        </w:rPr>
        <w:t>Podgorodnichenko</w:t>
      </w:r>
      <w:proofErr w:type="spellEnd"/>
      <w:r w:rsidRPr="00D77803">
        <w:rPr>
          <w:rFonts w:ascii="Arial" w:eastAsia="Times New Roman" w:hAnsi="Arial" w:cs="Arial"/>
          <w:kern w:val="0"/>
          <w:lang w:eastAsia="en-GB"/>
          <w14:ligatures w14:val="none"/>
        </w:rPr>
        <w:t xml:space="preserve"> et al., 2021) have explored the impact of sustainable programmes on employee turnover intention and found a significant correlation between them. However, other studies (</w:t>
      </w:r>
      <w:proofErr w:type="spellStart"/>
      <w:r w:rsidRPr="00D77803">
        <w:rPr>
          <w:rFonts w:ascii="Arial" w:eastAsia="Times New Roman" w:hAnsi="Arial" w:cs="Arial"/>
          <w:kern w:val="0"/>
          <w:lang w:eastAsia="en-GB"/>
          <w14:ligatures w14:val="none"/>
        </w:rPr>
        <w:t>Ouakouak</w:t>
      </w:r>
      <w:proofErr w:type="spellEnd"/>
      <w:r w:rsidRPr="00D77803">
        <w:rPr>
          <w:rFonts w:ascii="Arial" w:eastAsia="Times New Roman" w:hAnsi="Arial" w:cs="Arial"/>
          <w:kern w:val="0"/>
          <w:lang w:eastAsia="en-GB"/>
          <w14:ligatures w14:val="none"/>
        </w:rPr>
        <w:t xml:space="preserve"> et al, 2019) have argued that employee retention is not influenced by their perception of internal or external sustainable activities. A study done by Farooq et al (2019) has shown that the impact on workers varies </w:t>
      </w:r>
      <w:r w:rsidRPr="00D77803">
        <w:rPr>
          <w:rFonts w:ascii="Arial" w:eastAsia="Times New Roman" w:hAnsi="Arial" w:cs="Arial"/>
          <w:kern w:val="0"/>
          <w:lang w:eastAsia="en-GB"/>
          <w14:ligatures w14:val="none"/>
        </w:rPr>
        <w:lastRenderedPageBreak/>
        <w:t>depending on the kind of corporate sustainability programmes. The activities that prioritise the wellbeing and development of workers have the most beneficial impact, followed by those that prioritise the improvement of the community and society. Employee engagement is expected to increase when individuals experience a sense of connection and belonging to a broader purpose inside their work environment.</w:t>
      </w:r>
    </w:p>
    <w:p w14:paraId="75EAAA52" w14:textId="6E6CED62" w:rsidR="00A137F3" w:rsidRPr="00D77803" w:rsidRDefault="005F2FEC" w:rsidP="005F2FEC">
      <w:pPr>
        <w:spacing w:after="0" w:line="360" w:lineRule="auto"/>
        <w:jc w:val="both"/>
        <w:rPr>
          <w:rFonts w:ascii="Arial" w:eastAsia="Times New Roman" w:hAnsi="Arial" w:cs="Arial"/>
          <w:kern w:val="0"/>
          <w:lang w:eastAsia="en-GB"/>
          <w14:ligatures w14:val="none"/>
        </w:rPr>
      </w:pPr>
      <w:r w:rsidRPr="00D77803">
        <w:rPr>
          <w:rFonts w:ascii="Arial" w:eastAsia="Times New Roman" w:hAnsi="Arial" w:cs="Arial"/>
          <w:kern w:val="0"/>
          <w:lang w:eastAsia="en-GB"/>
          <w14:ligatures w14:val="none"/>
        </w:rPr>
        <w:t>Gen Zs and millennials consistently prioritise environmental sustainability with most of them actively engaging in efforts to reduce their environmental footprint. Furthermore, a significant majority of Generation Z individuals (77%) and millennials (79%) believe that governments should have a more prominent role in compelling businesses to tackle the issue of climate change, according to the most recent Gen Z and Millennial Report conducted by Deloitte (2024).</w:t>
      </w:r>
      <w:r w:rsidR="00970B05">
        <w:rPr>
          <w:rFonts w:ascii="Arial" w:eastAsia="Times New Roman" w:hAnsi="Arial" w:cs="Arial"/>
          <w:kern w:val="0"/>
          <w:lang w:eastAsia="en-GB"/>
          <w14:ligatures w14:val="none"/>
        </w:rPr>
        <w:t xml:space="preserve"> </w:t>
      </w:r>
      <w:r w:rsidRPr="00D77803">
        <w:rPr>
          <w:rFonts w:ascii="Arial" w:eastAsia="Times New Roman" w:hAnsi="Arial" w:cs="Arial"/>
          <w:kern w:val="0"/>
          <w:lang w:eastAsia="en-GB"/>
          <w14:ligatures w14:val="none"/>
        </w:rPr>
        <w:t>Respondents</w:t>
      </w:r>
      <w:r w:rsidR="0016722C">
        <w:rPr>
          <w:rFonts w:ascii="Arial" w:eastAsia="Times New Roman" w:hAnsi="Arial" w:cs="Arial"/>
          <w:kern w:val="0"/>
          <w:lang w:eastAsia="en-GB"/>
          <w14:ligatures w14:val="none"/>
        </w:rPr>
        <w:t xml:space="preserve"> of this survey</w:t>
      </w:r>
      <w:r w:rsidRPr="00D77803">
        <w:rPr>
          <w:rFonts w:ascii="Arial" w:eastAsia="Times New Roman" w:hAnsi="Arial" w:cs="Arial"/>
          <w:kern w:val="0"/>
          <w:lang w:eastAsia="en-GB"/>
          <w14:ligatures w14:val="none"/>
        </w:rPr>
        <w:t xml:space="preserve"> believe that corporations have the most chance and essential power to effect change in the social problem of protecting the environment. Gen Zs and millennials are exerting pressure on businesses to do so, both through their professional choices and their purchasing actions. Approximately 54% of individuals belonging to Generation Z and 48% of millennials report that they and their peers are exerting influence on their employers to address the issue of climate change. This inclination has been consistently growing since 2022, when 48% of Generation Z and 43% of millennials expressed the same feeling (Deloitte, 2024). If individuals are unable to instigate transformation inside their own organisations, they may be inclined to transition to a new position, or even another sector.</w:t>
      </w:r>
    </w:p>
    <w:p w14:paraId="506262B0" w14:textId="77777777" w:rsidR="005F2FEC" w:rsidRPr="00D77803" w:rsidRDefault="005F2FEC" w:rsidP="005A42AC">
      <w:pPr>
        <w:spacing w:after="0" w:line="360" w:lineRule="auto"/>
        <w:jc w:val="both"/>
        <w:rPr>
          <w:rFonts w:ascii="Arial" w:eastAsia="Times New Roman" w:hAnsi="Arial" w:cs="Arial"/>
          <w:kern w:val="0"/>
          <w:lang w:eastAsia="en-GB"/>
          <w14:ligatures w14:val="none"/>
        </w:rPr>
      </w:pPr>
      <w:r w:rsidRPr="00D77803">
        <w:rPr>
          <w:rFonts w:ascii="Arial" w:hAnsi="Arial" w:cs="Arial"/>
        </w:rPr>
        <w:t xml:space="preserve">In terms of education level, it has been proved that higher educated people are more eco conscious and involve in sustainable initiatives (Mendes et al, 2022). This is because they are </w:t>
      </w:r>
      <w:r w:rsidRPr="00D77803">
        <w:rPr>
          <w:rFonts w:ascii="Arial" w:eastAsia="Times New Roman" w:hAnsi="Arial" w:cs="Arial"/>
          <w:kern w:val="0"/>
          <w:lang w:eastAsia="en-GB"/>
          <w14:ligatures w14:val="none"/>
        </w:rPr>
        <w:t>expected to possess a good understanding of environmental matters and hold the necessary information to make sustainable decisions. Another reason is that education enables individuals to acquire the necessary abilities to investigate sustainable practices, evaluate environmental facts, and make well-informed decisions on consumption and behaviour.</w:t>
      </w:r>
    </w:p>
    <w:p w14:paraId="6970CA55" w14:textId="3B831073" w:rsidR="005F2FEC" w:rsidRPr="00D77803" w:rsidRDefault="0016722C" w:rsidP="005A42AC">
      <w:pPr>
        <w:spacing w:after="0" w:line="360" w:lineRule="auto"/>
        <w:jc w:val="both"/>
        <w:rPr>
          <w:rFonts w:ascii="Arial" w:eastAsia="Times New Roman" w:hAnsi="Arial" w:cs="Arial"/>
          <w:kern w:val="0"/>
          <w:lang w:eastAsia="en-GB"/>
          <w14:ligatures w14:val="none"/>
        </w:rPr>
      </w:pPr>
      <w:r>
        <w:rPr>
          <w:rFonts w:ascii="Arial" w:hAnsi="Arial" w:cs="Arial"/>
        </w:rPr>
        <w:t>According to Zhao et al (2021), many o</w:t>
      </w:r>
      <w:r w:rsidR="005F2FEC" w:rsidRPr="00D77803">
        <w:rPr>
          <w:rFonts w:ascii="Arial" w:hAnsi="Arial" w:cs="Arial"/>
        </w:rPr>
        <w:t xml:space="preserve">rganizations in the twenty first century understand </w:t>
      </w:r>
      <w:r w:rsidR="005F2FEC" w:rsidRPr="00D77803">
        <w:rPr>
          <w:rFonts w:ascii="Arial" w:eastAsia="Times New Roman" w:hAnsi="Arial" w:cs="Arial"/>
          <w:kern w:val="0"/>
          <w:lang w:eastAsia="en-GB"/>
          <w14:ligatures w14:val="none"/>
        </w:rPr>
        <w:t>that a commitment to sustainability is essential to their continued existence and that adopting a new, environmentally conscious managerial style is imperative</w:t>
      </w:r>
      <w:r>
        <w:rPr>
          <w:rFonts w:ascii="Arial" w:eastAsia="Times New Roman" w:hAnsi="Arial" w:cs="Arial"/>
          <w:kern w:val="0"/>
          <w:lang w:eastAsia="en-GB"/>
          <w14:ligatures w14:val="none"/>
        </w:rPr>
        <w:t xml:space="preserve">. </w:t>
      </w:r>
      <w:r w:rsidR="005F2FEC" w:rsidRPr="00D77803">
        <w:rPr>
          <w:rFonts w:ascii="Arial" w:eastAsia="Times New Roman" w:hAnsi="Arial" w:cs="Arial"/>
          <w:kern w:val="0"/>
          <w:lang w:eastAsia="en-GB"/>
          <w14:ligatures w14:val="none"/>
        </w:rPr>
        <w:t xml:space="preserve">The belief that sustainability is a critical component capable of producing a sustained competitive edge is supported by the </w:t>
      </w:r>
      <w:r>
        <w:rPr>
          <w:rFonts w:ascii="Arial" w:eastAsia="Times New Roman" w:hAnsi="Arial" w:cs="Arial"/>
          <w:kern w:val="0"/>
          <w:lang w:eastAsia="en-GB"/>
          <w14:ligatures w14:val="none"/>
        </w:rPr>
        <w:t>evidence</w:t>
      </w:r>
      <w:r w:rsidR="005F2FEC" w:rsidRPr="00D77803">
        <w:rPr>
          <w:rFonts w:ascii="Arial" w:eastAsia="Times New Roman" w:hAnsi="Arial" w:cs="Arial"/>
          <w:kern w:val="0"/>
          <w:lang w:eastAsia="en-GB"/>
          <w14:ligatures w14:val="none"/>
        </w:rPr>
        <w:t xml:space="preserve"> that it improves both financial and operational performance (</w:t>
      </w:r>
      <w:proofErr w:type="spellStart"/>
      <w:r w:rsidR="005F2FEC" w:rsidRPr="00D77803">
        <w:rPr>
          <w:rFonts w:ascii="Arial" w:eastAsia="Times New Roman" w:hAnsi="Arial" w:cs="Arial"/>
          <w:kern w:val="0"/>
          <w:lang w:eastAsia="en-GB"/>
          <w14:ligatures w14:val="none"/>
        </w:rPr>
        <w:t>Cachón</w:t>
      </w:r>
      <w:proofErr w:type="spellEnd"/>
      <w:r w:rsidR="005F2FEC" w:rsidRPr="00D77803">
        <w:rPr>
          <w:rFonts w:ascii="Arial" w:eastAsia="Times New Roman" w:hAnsi="Arial" w:cs="Arial"/>
          <w:kern w:val="0"/>
          <w:lang w:eastAsia="en-GB"/>
          <w14:ligatures w14:val="none"/>
        </w:rPr>
        <w:t>-Rodríguez et al., 2021). Organisations need to maintain a balance between pro-environmental activities and financial development (Unsworth et al, 2021). Consequently, it is up to businesses to achieve sustainable objectives by considering the effects of their decisions on the environment (Ahmad et al. 2021).</w:t>
      </w:r>
    </w:p>
    <w:p w14:paraId="0995A0E6" w14:textId="7A0ABC04" w:rsidR="005F2FEC" w:rsidRPr="005F0E89" w:rsidRDefault="005F2FEC" w:rsidP="005F0E89">
      <w:pPr>
        <w:spacing w:after="0" w:line="360" w:lineRule="auto"/>
        <w:jc w:val="both"/>
        <w:rPr>
          <w:rFonts w:ascii="Arial" w:eastAsia="Times New Roman" w:hAnsi="Arial" w:cs="Arial"/>
          <w:kern w:val="0"/>
          <w:lang w:eastAsia="en-GB"/>
          <w14:ligatures w14:val="none"/>
        </w:rPr>
      </w:pPr>
      <w:r w:rsidRPr="00D77803">
        <w:rPr>
          <w:rFonts w:ascii="Arial" w:eastAsia="Times New Roman" w:hAnsi="Arial" w:cs="Arial"/>
          <w:kern w:val="0"/>
          <w:lang w:eastAsia="en-GB"/>
          <w14:ligatures w14:val="none"/>
        </w:rPr>
        <w:t xml:space="preserve">Demands for Human Resource Management (HRM) to become sustainable are growing as more and more organisations claim that they have improved their sustainability and have made commitments to global sustainable development. </w:t>
      </w:r>
      <w:r w:rsidR="0018059F" w:rsidRPr="0018059F">
        <w:rPr>
          <w:rFonts w:ascii="Arial" w:eastAsia="Times New Roman" w:hAnsi="Arial" w:cs="Arial"/>
          <w:kern w:val="0"/>
          <w:lang w:eastAsia="en-GB"/>
          <w14:ligatures w14:val="none"/>
        </w:rPr>
        <w:t xml:space="preserve">The adoption of procedures and </w:t>
      </w:r>
      <w:r w:rsidR="0018059F" w:rsidRPr="0018059F">
        <w:rPr>
          <w:rFonts w:ascii="Arial" w:eastAsia="Times New Roman" w:hAnsi="Arial" w:cs="Arial"/>
          <w:kern w:val="0"/>
          <w:lang w:eastAsia="en-GB"/>
          <w14:ligatures w14:val="none"/>
        </w:rPr>
        <w:lastRenderedPageBreak/>
        <w:t>practices that enable the accomplishment of social, financial, and ecological objectives by having an impact on the inside and outside of a company over a longer time frame, while also considering unforeseen consequences and negative feedback, is a definition of sustainable human resource management</w:t>
      </w:r>
      <w:r w:rsidRPr="00D77803">
        <w:rPr>
          <w:rFonts w:ascii="Arial" w:eastAsia="Times New Roman" w:hAnsi="Arial" w:cs="Arial"/>
          <w:kern w:val="0"/>
          <w:lang w:eastAsia="en-GB"/>
          <w14:ligatures w14:val="none"/>
        </w:rPr>
        <w:t xml:space="preserve"> (Ehnert, et al. 2016, Macke and Genari, 2019). It contributes to an organization's ability to confront labour market challenges such as retaining and attracting talented individuals, facilitating a healthy work-life balance for staff, cultivating employee trust, encouraging lifelong learning, managing the active ageing of the population, and enhancing the quality of life for both staff and the community (</w:t>
      </w:r>
      <w:proofErr w:type="spellStart"/>
      <w:r w:rsidRPr="00D77803">
        <w:rPr>
          <w:rFonts w:ascii="Arial" w:eastAsia="Times New Roman" w:hAnsi="Arial" w:cs="Arial"/>
          <w:kern w:val="0"/>
          <w:lang w:eastAsia="en-GB"/>
          <w14:ligatures w14:val="none"/>
        </w:rPr>
        <w:t>Cachón</w:t>
      </w:r>
      <w:proofErr w:type="spellEnd"/>
      <w:r w:rsidRPr="00D77803">
        <w:rPr>
          <w:rFonts w:ascii="Arial" w:eastAsia="Times New Roman" w:hAnsi="Arial" w:cs="Arial"/>
          <w:kern w:val="0"/>
          <w:lang w:eastAsia="en-GB"/>
          <w14:ligatures w14:val="none"/>
        </w:rPr>
        <w:t>-Rodríguez, G. et al. 2022).</w:t>
      </w:r>
    </w:p>
    <w:p w14:paraId="4C4A5CF0" w14:textId="1A0E91CF" w:rsidR="005F2FEC" w:rsidRPr="002C1292" w:rsidRDefault="005F2FEC" w:rsidP="005F0E89">
      <w:pPr>
        <w:pStyle w:val="Heading2"/>
        <w:spacing w:line="360" w:lineRule="auto"/>
        <w:rPr>
          <w:rFonts w:ascii="Arial" w:hAnsi="Arial" w:cs="Arial"/>
          <w:sz w:val="28"/>
          <w:szCs w:val="28"/>
        </w:rPr>
      </w:pPr>
      <w:bookmarkStart w:id="8" w:name="_Toc165456338"/>
      <w:bookmarkStart w:id="9" w:name="_Toc171027502"/>
      <w:r w:rsidRPr="002C1292">
        <w:rPr>
          <w:rFonts w:ascii="Arial" w:hAnsi="Arial" w:cs="Arial"/>
          <w:sz w:val="28"/>
          <w:szCs w:val="28"/>
        </w:rPr>
        <w:t>2.</w:t>
      </w:r>
      <w:r w:rsidR="00D77803" w:rsidRPr="002C1292">
        <w:rPr>
          <w:rFonts w:ascii="Arial" w:hAnsi="Arial" w:cs="Arial"/>
          <w:sz w:val="28"/>
          <w:szCs w:val="28"/>
        </w:rPr>
        <w:t>3</w:t>
      </w:r>
      <w:r w:rsidRPr="002C1292">
        <w:rPr>
          <w:rFonts w:ascii="Arial" w:hAnsi="Arial" w:cs="Arial"/>
          <w:sz w:val="28"/>
          <w:szCs w:val="28"/>
        </w:rPr>
        <w:t>. Corporate sustainability programmes in South Wales</w:t>
      </w:r>
      <w:bookmarkEnd w:id="8"/>
      <w:bookmarkEnd w:id="9"/>
    </w:p>
    <w:p w14:paraId="5BDC44AB" w14:textId="77777777" w:rsidR="005F2FEC" w:rsidRPr="00D77803" w:rsidRDefault="005F2FEC" w:rsidP="005F0E89">
      <w:pPr>
        <w:spacing w:line="360" w:lineRule="auto"/>
        <w:jc w:val="both"/>
        <w:rPr>
          <w:rFonts w:ascii="Arial" w:eastAsia="Times New Roman" w:hAnsi="Arial" w:cs="Arial"/>
          <w:kern w:val="0"/>
          <w:lang w:eastAsia="en-GB"/>
          <w14:ligatures w14:val="none"/>
        </w:rPr>
      </w:pPr>
      <w:r w:rsidRPr="00D77803">
        <w:rPr>
          <w:rFonts w:ascii="Arial" w:hAnsi="Arial" w:cs="Arial"/>
        </w:rPr>
        <w:t xml:space="preserve">The government and policy communities in Wales have shown a greater interest in engaging with fundamental economics compared to other governments, according to Lang and Marsden (2023). Additionally, they have enacted well-being legislation specifically aimed at ensuring long-term sustainability. The Well-being of Future Generations (Wales) Act 2015 (GOV, 2023) makes Wales the sole country globally to have laws specifically addressing the Sustainable Development Goals. </w:t>
      </w:r>
      <w:r w:rsidRPr="00D77803">
        <w:rPr>
          <w:rFonts w:ascii="Arial" w:eastAsia="Times New Roman" w:hAnsi="Arial" w:cs="Arial"/>
          <w:kern w:val="0"/>
          <w:lang w:eastAsia="en-GB"/>
          <w14:ligatures w14:val="none"/>
        </w:rPr>
        <w:t>The Act establishes national objectives for well-being and a principle of sustainable development. This enables businesses to make informed decisions that are integrated, proactive, and focused on the long-term. These decisions are made through collaboration among public, private, and third sector partnerships, and with the involvement of those who will be impacted by the results (GOV, 2023).</w:t>
      </w:r>
    </w:p>
    <w:p w14:paraId="2C433A06" w14:textId="5BCFDB49" w:rsidR="005F2FEC" w:rsidRPr="002C1292" w:rsidRDefault="005F2FEC" w:rsidP="00D77803">
      <w:pPr>
        <w:pStyle w:val="Heading2"/>
        <w:rPr>
          <w:rFonts w:ascii="Arial" w:hAnsi="Arial" w:cs="Arial"/>
          <w:sz w:val="28"/>
          <w:szCs w:val="28"/>
        </w:rPr>
      </w:pPr>
      <w:bookmarkStart w:id="10" w:name="_Toc165456339"/>
      <w:bookmarkStart w:id="11" w:name="_Toc171027503"/>
      <w:r w:rsidRPr="002C1292">
        <w:rPr>
          <w:rFonts w:ascii="Arial" w:hAnsi="Arial" w:cs="Arial"/>
          <w:sz w:val="28"/>
          <w:szCs w:val="28"/>
        </w:rPr>
        <w:t>2.</w:t>
      </w:r>
      <w:r w:rsidR="00D77803" w:rsidRPr="002C1292">
        <w:rPr>
          <w:rFonts w:ascii="Arial" w:hAnsi="Arial" w:cs="Arial"/>
          <w:sz w:val="28"/>
          <w:szCs w:val="28"/>
        </w:rPr>
        <w:t>4</w:t>
      </w:r>
      <w:r w:rsidRPr="002C1292">
        <w:rPr>
          <w:rFonts w:ascii="Arial" w:hAnsi="Arial" w:cs="Arial"/>
          <w:sz w:val="28"/>
          <w:szCs w:val="28"/>
        </w:rPr>
        <w:t>. Employee retention and engagement</w:t>
      </w:r>
      <w:bookmarkEnd w:id="10"/>
      <w:bookmarkEnd w:id="11"/>
    </w:p>
    <w:p w14:paraId="2A15D338" w14:textId="2E1ADC7A" w:rsidR="005F2FEC" w:rsidRPr="00D77803" w:rsidRDefault="005F2FEC" w:rsidP="005F2FEC">
      <w:pPr>
        <w:spacing w:after="0" w:line="360" w:lineRule="auto"/>
        <w:jc w:val="both"/>
        <w:rPr>
          <w:rFonts w:ascii="Arial" w:eastAsia="Times New Roman" w:hAnsi="Arial" w:cs="Arial"/>
          <w:kern w:val="0"/>
          <w:lang w:eastAsia="en-GB"/>
          <w14:ligatures w14:val="none"/>
        </w:rPr>
      </w:pPr>
      <w:r w:rsidRPr="00D77803">
        <w:rPr>
          <w:rFonts w:ascii="Arial" w:hAnsi="Arial" w:cs="Arial"/>
        </w:rPr>
        <w:t xml:space="preserve">Any organization's ability to retain its workforce is essential to its success, and finding and keeping competent workers has grown more difficult for businesses all over the world. </w:t>
      </w:r>
      <w:r w:rsidRPr="00D77803">
        <w:rPr>
          <w:rFonts w:ascii="Arial" w:eastAsia="Times New Roman" w:hAnsi="Arial" w:cs="Arial"/>
          <w:kern w:val="0"/>
          <w:lang w:eastAsia="en-GB"/>
          <w14:ligatures w14:val="none"/>
        </w:rPr>
        <w:t xml:space="preserve">The practices implemented by an organisation to prevent employees from departing are referred to as employee retention </w:t>
      </w:r>
      <w:r w:rsidR="00AF319D">
        <w:rPr>
          <w:rFonts w:ascii="Arial" w:eastAsia="Times New Roman" w:hAnsi="Arial" w:cs="Arial"/>
          <w:kern w:val="0"/>
          <w:lang w:eastAsia="en-GB"/>
          <w14:ligatures w14:val="none"/>
        </w:rPr>
        <w:t>(</w:t>
      </w:r>
      <w:r w:rsidRPr="00D77803">
        <w:rPr>
          <w:rFonts w:ascii="Arial" w:eastAsia="Times New Roman" w:hAnsi="Arial" w:cs="Arial"/>
          <w:kern w:val="0"/>
          <w:lang w:eastAsia="en-GB"/>
          <w14:ligatures w14:val="none"/>
        </w:rPr>
        <w:t>Book et al</w:t>
      </w:r>
      <w:r w:rsidR="00AF319D">
        <w:rPr>
          <w:rFonts w:ascii="Arial" w:eastAsia="Times New Roman" w:hAnsi="Arial" w:cs="Arial"/>
          <w:kern w:val="0"/>
          <w:lang w:eastAsia="en-GB"/>
          <w14:ligatures w14:val="none"/>
        </w:rPr>
        <w:t xml:space="preserve">, </w:t>
      </w:r>
      <w:r w:rsidRPr="00D77803">
        <w:rPr>
          <w:rFonts w:ascii="Arial" w:eastAsia="Times New Roman" w:hAnsi="Arial" w:cs="Arial"/>
          <w:kern w:val="0"/>
          <w:lang w:eastAsia="en-GB"/>
          <w14:ligatures w14:val="none"/>
        </w:rPr>
        <w:t>2019).</w:t>
      </w:r>
      <w:r w:rsidRPr="00D77803">
        <w:rPr>
          <w:rFonts w:ascii="Arial" w:hAnsi="Arial" w:cs="Arial"/>
        </w:rPr>
        <w:t xml:space="preserve"> </w:t>
      </w:r>
      <w:r w:rsidRPr="00D77803">
        <w:rPr>
          <w:rFonts w:ascii="Arial" w:eastAsia="Times New Roman" w:hAnsi="Arial" w:cs="Arial"/>
          <w:kern w:val="0"/>
          <w:lang w:eastAsia="en-GB"/>
          <w14:ligatures w14:val="none"/>
        </w:rPr>
        <w:t>According to Chaudhary (2019), employees who believe that their companies are ethical business partners find more meaning and purpose in their work, feel more comfortable being authentic at work, and become more psychologically available, all of which contribute to higher levels of engagement. Another study conducted by Lu et al (2020) concluded that there is a positive and strong relationship between corporate sustainable programmes and employee engagement and illustrate that providing proper care for employees is a beneficial investment, resulting in increased organisational commitment and employee engagement.</w:t>
      </w:r>
    </w:p>
    <w:p w14:paraId="2254D96C" w14:textId="77777777" w:rsidR="005F2FEC" w:rsidRPr="00D77803" w:rsidRDefault="005F2FEC" w:rsidP="005F2FEC">
      <w:pPr>
        <w:spacing w:after="0" w:line="360" w:lineRule="auto"/>
        <w:jc w:val="both"/>
        <w:rPr>
          <w:rFonts w:ascii="Arial" w:hAnsi="Arial" w:cs="Arial"/>
        </w:rPr>
      </w:pPr>
    </w:p>
    <w:p w14:paraId="2C25C20D" w14:textId="77777777" w:rsidR="005F2FEC" w:rsidRPr="00D77803" w:rsidRDefault="005F2FEC" w:rsidP="005F2FEC">
      <w:pPr>
        <w:spacing w:line="360" w:lineRule="auto"/>
        <w:jc w:val="both"/>
        <w:rPr>
          <w:rFonts w:ascii="Arial" w:eastAsia="Times New Roman" w:hAnsi="Arial" w:cs="Arial"/>
          <w:kern w:val="0"/>
          <w:lang w:eastAsia="en-GB"/>
          <w14:ligatures w14:val="none"/>
        </w:rPr>
      </w:pPr>
      <w:r w:rsidRPr="00D77803">
        <w:rPr>
          <w:rFonts w:ascii="Arial" w:eastAsia="Times New Roman" w:hAnsi="Arial" w:cs="Arial"/>
          <w:kern w:val="0"/>
          <w:lang w:eastAsia="en-GB"/>
          <w14:ligatures w14:val="none"/>
        </w:rPr>
        <w:t xml:space="preserve">One of the biggest advantages of the company's sustainability initiatives so far, according to a Deloitte survey (2023), is the recruitment and retention of employees as well as their morale and wellbeing. This supports earlier research on the significance of sustainability for worker </w:t>
      </w:r>
      <w:r w:rsidRPr="00D77803">
        <w:rPr>
          <w:rFonts w:ascii="Arial" w:eastAsia="Times New Roman" w:hAnsi="Arial" w:cs="Arial"/>
          <w:kern w:val="0"/>
          <w:lang w:eastAsia="en-GB"/>
          <w14:ligatures w14:val="none"/>
        </w:rPr>
        <w:lastRenderedPageBreak/>
        <w:t xml:space="preserve">retention and satisfaction. With this perspective in mind, companies are encouraged to be socially conscious and lead the way in implementing successful sustainable activities. </w:t>
      </w:r>
    </w:p>
    <w:p w14:paraId="3F9240F1" w14:textId="77777777" w:rsidR="005F2FEC" w:rsidRPr="002C1292" w:rsidRDefault="005F2FEC" w:rsidP="00D77803">
      <w:pPr>
        <w:pStyle w:val="Heading3"/>
        <w:rPr>
          <w:rFonts w:ascii="Arial" w:hAnsi="Arial" w:cs="Arial"/>
          <w:sz w:val="24"/>
          <w:szCs w:val="24"/>
          <w:lang w:eastAsia="en-GB"/>
        </w:rPr>
      </w:pPr>
      <w:bookmarkStart w:id="12" w:name="_Toc171027504"/>
      <w:r w:rsidRPr="002C1292">
        <w:rPr>
          <w:rFonts w:ascii="Arial" w:hAnsi="Arial" w:cs="Arial"/>
          <w:sz w:val="24"/>
          <w:szCs w:val="24"/>
          <w:lang w:eastAsia="en-GB"/>
        </w:rPr>
        <w:t>Engagement</w:t>
      </w:r>
      <w:bookmarkEnd w:id="12"/>
    </w:p>
    <w:p w14:paraId="68D23DAE" w14:textId="77777777" w:rsidR="005F2FEC" w:rsidRPr="00D77803" w:rsidRDefault="005F2FEC" w:rsidP="005F2FEC">
      <w:pPr>
        <w:spacing w:after="0" w:line="360" w:lineRule="auto"/>
        <w:jc w:val="both"/>
        <w:rPr>
          <w:rFonts w:ascii="Arial" w:eastAsia="Times New Roman" w:hAnsi="Arial" w:cs="Arial"/>
          <w:kern w:val="0"/>
          <w:lang w:eastAsia="en-GB"/>
          <w14:ligatures w14:val="none"/>
        </w:rPr>
      </w:pPr>
      <w:r w:rsidRPr="00D77803">
        <w:rPr>
          <w:rFonts w:ascii="Arial" w:eastAsia="Times New Roman" w:hAnsi="Arial" w:cs="Arial"/>
          <w:kern w:val="0"/>
          <w:lang w:eastAsia="en-GB"/>
          <w14:ligatures w14:val="none"/>
        </w:rPr>
        <w:t>The notion of employee engagement has received increased attention in academic literature and management practices, and it has been regarded as a significant construct in the fields of business, human resource management, and organisational psychology (</w:t>
      </w:r>
      <w:proofErr w:type="spellStart"/>
      <w:r w:rsidRPr="00D77803">
        <w:rPr>
          <w:rFonts w:ascii="Arial" w:eastAsia="Times New Roman" w:hAnsi="Arial" w:cs="Arial"/>
          <w:kern w:val="0"/>
          <w:lang w:eastAsia="en-GB"/>
          <w14:ligatures w14:val="none"/>
        </w:rPr>
        <w:t>Kossyva</w:t>
      </w:r>
      <w:proofErr w:type="spellEnd"/>
      <w:r w:rsidRPr="00D77803">
        <w:rPr>
          <w:rFonts w:ascii="Arial" w:eastAsia="Times New Roman" w:hAnsi="Arial" w:cs="Arial"/>
          <w:kern w:val="0"/>
          <w:lang w:eastAsia="en-GB"/>
          <w14:ligatures w14:val="none"/>
        </w:rPr>
        <w:t xml:space="preserve"> et al. 2023) </w:t>
      </w:r>
    </w:p>
    <w:p w14:paraId="64953E22" w14:textId="77777777" w:rsidR="005F2FEC" w:rsidRPr="00D77803" w:rsidRDefault="005F2FEC" w:rsidP="005F2FEC">
      <w:pPr>
        <w:spacing w:after="0" w:line="360" w:lineRule="auto"/>
        <w:jc w:val="both"/>
        <w:rPr>
          <w:rFonts w:ascii="Arial" w:eastAsia="Times New Roman" w:hAnsi="Arial" w:cs="Arial"/>
          <w:kern w:val="0"/>
          <w:lang w:eastAsia="en-GB"/>
          <w14:ligatures w14:val="none"/>
        </w:rPr>
      </w:pPr>
      <w:r w:rsidRPr="00D77803">
        <w:rPr>
          <w:rFonts w:ascii="Arial" w:eastAsia="Times New Roman" w:hAnsi="Arial" w:cs="Arial"/>
          <w:kern w:val="0"/>
          <w:lang w:eastAsia="en-GB"/>
          <w14:ligatures w14:val="none"/>
        </w:rPr>
        <w:t>According to Mone and London (2018), concepts like employee motivation, commitment, and employee satisfaction are not related to engagement (Mone and London, 2018). It even goes beyond as to characterise workers' emotional investment in their work, which motivates them to perform to the best of their abilities and encourages them to be more focused on results.</w:t>
      </w:r>
    </w:p>
    <w:p w14:paraId="4C7D9D34" w14:textId="77777777" w:rsidR="005F2FEC" w:rsidRPr="00D77803" w:rsidRDefault="005F2FEC" w:rsidP="005F2FEC">
      <w:pPr>
        <w:spacing w:after="0" w:line="360" w:lineRule="auto"/>
        <w:jc w:val="both"/>
        <w:rPr>
          <w:rFonts w:ascii="Arial" w:eastAsia="Times New Roman" w:hAnsi="Arial" w:cs="Arial"/>
          <w:kern w:val="0"/>
          <w:lang w:eastAsia="en-GB"/>
          <w14:ligatures w14:val="none"/>
        </w:rPr>
      </w:pPr>
      <w:r w:rsidRPr="00D77803">
        <w:rPr>
          <w:rFonts w:ascii="Arial" w:eastAsia="Times New Roman" w:hAnsi="Arial" w:cs="Arial"/>
          <w:kern w:val="0"/>
          <w:lang w:eastAsia="en-GB"/>
          <w14:ligatures w14:val="none"/>
        </w:rPr>
        <w:t>The psychologist Kahn (1990) is one of the first who tried to define engagement and says this concentrates on the ways in which individuals express themselves mentally, physically, and emotionally in the course of their work. The research that showed the greatest evidence of a relationship between engagement and performance was conducted using an Utrecht Work Engagement Scale (UWES) version (Schaufeli and Bakker 2004). They described engagement as a positive, satisfying, job-related state of mind and an engaged worker one who exhibits a high sense of enthusiasm towards, devotion to, and immersion in work tasks.</w:t>
      </w:r>
    </w:p>
    <w:p w14:paraId="37E60D93" w14:textId="2FB2A5D3" w:rsidR="00AF319D" w:rsidRPr="00D77803" w:rsidRDefault="005F2FEC" w:rsidP="005F2FEC">
      <w:pPr>
        <w:spacing w:after="0" w:line="360" w:lineRule="auto"/>
        <w:jc w:val="both"/>
        <w:rPr>
          <w:rFonts w:ascii="Arial" w:eastAsia="Times New Roman" w:hAnsi="Arial" w:cs="Arial"/>
          <w:kern w:val="0"/>
          <w:lang w:eastAsia="en-GB"/>
          <w14:ligatures w14:val="none"/>
        </w:rPr>
      </w:pPr>
      <w:r w:rsidRPr="00D77803">
        <w:rPr>
          <w:rFonts w:ascii="Arial" w:eastAsia="Times New Roman" w:hAnsi="Arial" w:cs="Arial"/>
          <w:kern w:val="0"/>
          <w:lang w:eastAsia="en-GB"/>
          <w14:ligatures w14:val="none"/>
        </w:rPr>
        <w:t xml:space="preserve">Academic literature (Saks, 2022) strongly defines employee engagement as a psychological condition that employees feel It must be distinguished from work quality, employee conduct, or managerial decisions. It is obvious that employees who feel engaged are healthier, happier, satisfied, or more driven (CIPD, 2023). </w:t>
      </w:r>
      <w:r w:rsidR="00150D0E" w:rsidRPr="00150D0E">
        <w:rPr>
          <w:rFonts w:ascii="Arial" w:eastAsia="Times New Roman" w:hAnsi="Arial" w:cs="Arial"/>
          <w:kern w:val="0"/>
          <w:lang w:eastAsia="en-GB"/>
          <w14:ligatures w14:val="none"/>
        </w:rPr>
        <w:t xml:space="preserve">Research suggests that there are positive connections between employee engagement and a variety of business KPIs for firms, including customer satisfaction, </w:t>
      </w:r>
      <w:r w:rsidR="00150D0E">
        <w:rPr>
          <w:rFonts w:ascii="Arial" w:eastAsia="Times New Roman" w:hAnsi="Arial" w:cs="Arial"/>
          <w:kern w:val="0"/>
          <w:lang w:eastAsia="en-GB"/>
          <w14:ligatures w14:val="none"/>
        </w:rPr>
        <w:t xml:space="preserve">retention, innovation, </w:t>
      </w:r>
      <w:r w:rsidR="00150D0E" w:rsidRPr="00150D0E">
        <w:rPr>
          <w:rFonts w:ascii="Arial" w:eastAsia="Times New Roman" w:hAnsi="Arial" w:cs="Arial"/>
          <w:kern w:val="0"/>
          <w:lang w:eastAsia="en-GB"/>
          <w14:ligatures w14:val="none"/>
        </w:rPr>
        <w:t>productivity,</w:t>
      </w:r>
      <w:r w:rsidR="00150D0E">
        <w:rPr>
          <w:rFonts w:ascii="Arial" w:eastAsia="Times New Roman" w:hAnsi="Arial" w:cs="Arial"/>
          <w:kern w:val="0"/>
          <w:lang w:eastAsia="en-GB"/>
          <w14:ligatures w14:val="none"/>
        </w:rPr>
        <w:t xml:space="preserve"> </w:t>
      </w:r>
      <w:r w:rsidR="00150D0E" w:rsidRPr="00150D0E">
        <w:rPr>
          <w:rFonts w:ascii="Arial" w:eastAsia="Times New Roman" w:hAnsi="Arial" w:cs="Arial"/>
          <w:kern w:val="0"/>
          <w:lang w:eastAsia="en-GB"/>
          <w14:ligatures w14:val="none"/>
        </w:rPr>
        <w:t>efficiency, and health and safety performance (CIPD, 2021).</w:t>
      </w:r>
    </w:p>
    <w:p w14:paraId="73836E55" w14:textId="5304E189" w:rsidR="005F2FEC" w:rsidRPr="00D77803" w:rsidRDefault="005F2FEC" w:rsidP="005F2FEC">
      <w:pPr>
        <w:spacing w:after="0" w:line="360" w:lineRule="auto"/>
        <w:jc w:val="both"/>
        <w:rPr>
          <w:rFonts w:ascii="Arial" w:eastAsia="Times New Roman" w:hAnsi="Arial" w:cs="Arial"/>
          <w:kern w:val="0"/>
          <w:lang w:eastAsia="en-GB"/>
          <w14:ligatures w14:val="none"/>
        </w:rPr>
      </w:pPr>
      <w:r w:rsidRPr="00D77803">
        <w:rPr>
          <w:rFonts w:ascii="Arial" w:eastAsia="Times New Roman" w:hAnsi="Arial" w:cs="Arial"/>
          <w:kern w:val="0"/>
          <w:lang w:eastAsia="en-GB"/>
          <w14:ligatures w14:val="none"/>
        </w:rPr>
        <w:t>Employee engagement, within the context of sustainable business, involves developing a strong feeling of purpose and commitment among employees towards sustainability practices, projects, and values (</w:t>
      </w:r>
      <w:proofErr w:type="spellStart"/>
      <w:r w:rsidRPr="00D77803">
        <w:rPr>
          <w:rFonts w:ascii="Arial" w:eastAsia="Times New Roman" w:hAnsi="Arial" w:cs="Arial"/>
          <w:kern w:val="0"/>
          <w:lang w:eastAsia="en-GB"/>
          <w14:ligatures w14:val="none"/>
        </w:rPr>
        <w:t>Kolkowska</w:t>
      </w:r>
      <w:proofErr w:type="spellEnd"/>
      <w:r w:rsidRPr="00D77803">
        <w:rPr>
          <w:rFonts w:ascii="Arial" w:eastAsia="Times New Roman" w:hAnsi="Arial" w:cs="Arial"/>
          <w:kern w:val="0"/>
          <w:lang w:eastAsia="en-GB"/>
          <w14:ligatures w14:val="none"/>
        </w:rPr>
        <w:t xml:space="preserve">, 2023). </w:t>
      </w:r>
      <w:r w:rsidR="004E70D0" w:rsidRPr="004E70D0">
        <w:rPr>
          <w:rFonts w:ascii="Arial" w:eastAsia="Times New Roman" w:hAnsi="Arial" w:cs="Arial"/>
          <w:kern w:val="0"/>
          <w:lang w:eastAsia="en-GB"/>
          <w14:ligatures w14:val="none"/>
        </w:rPr>
        <w:t>In such situations, personnel are driven by a deep connection to the organization's goal, a conviction in the significance of sustainable procedures, and a commitment to have a positive impact on both nature and society</w:t>
      </w:r>
      <w:r w:rsidRPr="00D77803">
        <w:rPr>
          <w:rFonts w:ascii="Arial" w:eastAsia="Times New Roman" w:hAnsi="Arial" w:cs="Arial"/>
          <w:kern w:val="0"/>
          <w:lang w:eastAsia="en-GB"/>
          <w14:ligatures w14:val="none"/>
        </w:rPr>
        <w:t>.</w:t>
      </w:r>
    </w:p>
    <w:p w14:paraId="142CA0BA" w14:textId="6F00DD86" w:rsidR="005F2FEC" w:rsidRPr="002C1292" w:rsidRDefault="005F2FEC" w:rsidP="002C1292">
      <w:pPr>
        <w:pStyle w:val="Heading2"/>
        <w:jc w:val="both"/>
        <w:rPr>
          <w:rFonts w:ascii="Arial" w:hAnsi="Arial" w:cs="Arial"/>
          <w:sz w:val="28"/>
          <w:szCs w:val="28"/>
        </w:rPr>
      </w:pPr>
      <w:bookmarkStart w:id="13" w:name="_Toc165456340"/>
      <w:bookmarkStart w:id="14" w:name="_Toc171027505"/>
      <w:r w:rsidRPr="002C1292">
        <w:rPr>
          <w:rFonts w:ascii="Arial" w:hAnsi="Arial" w:cs="Arial"/>
          <w:sz w:val="28"/>
          <w:szCs w:val="28"/>
        </w:rPr>
        <w:t>2.</w:t>
      </w:r>
      <w:r w:rsidR="00D77803" w:rsidRPr="002C1292">
        <w:rPr>
          <w:rFonts w:ascii="Arial" w:hAnsi="Arial" w:cs="Arial"/>
          <w:sz w:val="28"/>
          <w:szCs w:val="28"/>
        </w:rPr>
        <w:t>5</w:t>
      </w:r>
      <w:r w:rsidRPr="002C1292">
        <w:rPr>
          <w:rFonts w:ascii="Arial" w:hAnsi="Arial" w:cs="Arial"/>
          <w:sz w:val="28"/>
          <w:szCs w:val="28"/>
        </w:rPr>
        <w:t>.  Importance of employee retention and engagement for businesses in South Wales.</w:t>
      </w:r>
      <w:bookmarkEnd w:id="13"/>
      <w:bookmarkEnd w:id="14"/>
    </w:p>
    <w:p w14:paraId="0F1EBE24" w14:textId="77777777" w:rsidR="005F2FEC" w:rsidRDefault="005F2FEC" w:rsidP="005F2FEC">
      <w:pPr>
        <w:spacing w:after="0" w:line="360" w:lineRule="auto"/>
        <w:jc w:val="both"/>
        <w:rPr>
          <w:rFonts w:ascii="Arial" w:eastAsia="Times New Roman" w:hAnsi="Arial" w:cs="Arial"/>
          <w:kern w:val="0"/>
          <w:lang w:eastAsia="en-GB"/>
          <w14:ligatures w14:val="none"/>
        </w:rPr>
      </w:pPr>
      <w:r w:rsidRPr="00D77803">
        <w:rPr>
          <w:rFonts w:ascii="Arial" w:eastAsia="Times New Roman" w:hAnsi="Arial" w:cs="Arial"/>
          <w:kern w:val="0"/>
          <w:lang w:eastAsia="en-GB"/>
          <w14:ligatures w14:val="none"/>
        </w:rPr>
        <w:t xml:space="preserve">In the current competitive environment, employee retention and engagement are essential for the success of businesses in South Wales. Welsh businesses that prioritise the satisfaction of their employees will experience substantial advantages, as a competent workforce is a critical component of economic growth. </w:t>
      </w:r>
    </w:p>
    <w:p w14:paraId="0F72CFF4" w14:textId="77777777" w:rsidR="00AF319D" w:rsidRPr="00D77803" w:rsidRDefault="00AF319D" w:rsidP="005F2FEC">
      <w:pPr>
        <w:spacing w:after="0" w:line="360" w:lineRule="auto"/>
        <w:jc w:val="both"/>
        <w:rPr>
          <w:rFonts w:ascii="Arial" w:eastAsia="Times New Roman" w:hAnsi="Arial" w:cs="Arial"/>
          <w:kern w:val="0"/>
          <w:lang w:eastAsia="en-GB"/>
          <w14:ligatures w14:val="none"/>
        </w:rPr>
      </w:pPr>
    </w:p>
    <w:p w14:paraId="297111E5" w14:textId="77777777" w:rsidR="005F2FEC" w:rsidRPr="00D77803" w:rsidRDefault="005F2FEC" w:rsidP="005F2FEC">
      <w:pPr>
        <w:spacing w:line="360" w:lineRule="auto"/>
        <w:jc w:val="both"/>
        <w:rPr>
          <w:rFonts w:ascii="Arial" w:eastAsia="Times New Roman" w:hAnsi="Arial" w:cs="Arial"/>
          <w:kern w:val="0"/>
          <w:sz w:val="24"/>
          <w:szCs w:val="24"/>
          <w:lang w:eastAsia="en-GB"/>
          <w14:ligatures w14:val="none"/>
        </w:rPr>
      </w:pPr>
      <w:r w:rsidRPr="00D77803">
        <w:rPr>
          <w:rFonts w:ascii="Arial" w:eastAsia="Times New Roman" w:hAnsi="Arial" w:cs="Arial"/>
          <w:kern w:val="0"/>
          <w:lang w:eastAsia="en-GB"/>
          <w14:ligatures w14:val="none"/>
        </w:rPr>
        <w:lastRenderedPageBreak/>
        <w:t>High personnel turnover causes operational disruptions, results in the loss of important knowledge and expertise, and generates substantial expenses in terms of recruiting and training (</w:t>
      </w:r>
      <w:r w:rsidRPr="00D77803">
        <w:rPr>
          <w:rFonts w:ascii="Arial" w:hAnsi="Arial" w:cs="Arial"/>
          <w:color w:val="3A3A3A"/>
          <w:sz w:val="23"/>
          <w:szCs w:val="23"/>
          <w:shd w:val="clear" w:color="auto" w:fill="FFFFFF"/>
        </w:rPr>
        <w:t>Allen and Bryant, 2012)</w:t>
      </w:r>
      <w:r w:rsidRPr="00D77803">
        <w:rPr>
          <w:rFonts w:ascii="Arial" w:eastAsia="Times New Roman" w:hAnsi="Arial" w:cs="Arial"/>
          <w:kern w:val="0"/>
          <w:lang w:eastAsia="en-GB"/>
          <w14:ligatures w14:val="none"/>
        </w:rPr>
        <w:t xml:space="preserve">. On the contrary, engaged employees demonstrate higher levels of productivity and contribute to maintaining a great work environment (Hunter, 2023). This, in turn, leads to a stronger brand reputation, enhanced consumer satisfaction, and improved loyalty. This promotes innovation and a competitive advantage, enabling businesses in South Wales to compete on a national and even international scale. In addition, given the distinctive economic environment of South Wales, which emphasises industries such as technology and renewable energy (Welsh Parliament, 2023), it becomes even more imperative to maintain a highly proficient workforce. In 2023 the Welsh Government has developed the </w:t>
      </w:r>
      <w:hyperlink r:id="rId13" w:history="1">
        <w:r w:rsidRPr="00AF319D">
          <w:rPr>
            <w:rStyle w:val="Strong"/>
            <w:rFonts w:ascii="Arial" w:hAnsi="Arial" w:cs="Arial"/>
            <w:b w:val="0"/>
            <w:bCs w:val="0"/>
            <w:color w:val="3C3C3B"/>
            <w:bdr w:val="none" w:sz="0" w:space="0" w:color="auto" w:frame="1"/>
            <w:shd w:val="clear" w:color="auto" w:fill="FFFFFF"/>
          </w:rPr>
          <w:t xml:space="preserve">Net Zero Skills Action Plan: ‘Stronger, Fairer, Greener </w:t>
        </w:r>
        <w:proofErr w:type="spellStart"/>
        <w:r w:rsidRPr="00AF319D">
          <w:rPr>
            <w:rStyle w:val="Strong"/>
            <w:rFonts w:ascii="Arial" w:hAnsi="Arial" w:cs="Arial"/>
            <w:b w:val="0"/>
            <w:bCs w:val="0"/>
            <w:color w:val="3C3C3B"/>
            <w:bdr w:val="none" w:sz="0" w:space="0" w:color="auto" w:frame="1"/>
            <w:shd w:val="clear" w:color="auto" w:fill="FFFFFF"/>
          </w:rPr>
          <w:t>Wales</w:t>
        </w:r>
      </w:hyperlink>
      <w:r w:rsidRPr="00AF319D">
        <w:rPr>
          <w:rFonts w:ascii="Arial" w:hAnsi="Arial" w:cs="Arial"/>
          <w:b/>
          <w:bCs/>
          <w:color w:val="2D2D2C"/>
          <w:shd w:val="clear" w:color="auto" w:fill="FFFFFF"/>
        </w:rPr>
        <w:t>’</w:t>
      </w:r>
      <w:proofErr w:type="spellEnd"/>
      <w:r w:rsidRPr="00AF319D">
        <w:rPr>
          <w:rFonts w:ascii="Arial" w:hAnsi="Arial" w:cs="Arial"/>
          <w:b/>
          <w:bCs/>
          <w:color w:val="2D2D2C"/>
          <w:shd w:val="clear" w:color="auto" w:fill="FFFFFF"/>
        </w:rPr>
        <w:t xml:space="preserve"> </w:t>
      </w:r>
      <w:r w:rsidRPr="00D77803">
        <w:rPr>
          <w:rFonts w:ascii="Arial" w:hAnsi="Arial" w:cs="Arial"/>
          <w:color w:val="2D2D2C"/>
          <w:shd w:val="clear" w:color="auto" w:fill="FFFFFF"/>
        </w:rPr>
        <w:t xml:space="preserve"> where</w:t>
      </w:r>
      <w:r w:rsidRPr="00D77803">
        <w:rPr>
          <w:rFonts w:ascii="Arial" w:eastAsia="Times New Roman" w:hAnsi="Arial" w:cs="Arial"/>
          <w:kern w:val="0"/>
          <w:lang w:eastAsia="en-GB"/>
          <w14:ligatures w14:val="none"/>
        </w:rPr>
        <w:t xml:space="preserve"> the main objectives are to analyse the present skills landscape in various industries, develop a highly trained workforce capable of achieving net zero emissions, and enhance the overall skills framework (GOV Wales, 2023)</w:t>
      </w:r>
      <w:r w:rsidRPr="00D77803">
        <w:rPr>
          <w:rFonts w:ascii="Arial" w:eastAsia="Times New Roman" w:hAnsi="Arial" w:cs="Arial"/>
          <w:kern w:val="0"/>
          <w:sz w:val="24"/>
          <w:szCs w:val="24"/>
          <w:lang w:eastAsia="en-GB"/>
          <w14:ligatures w14:val="none"/>
        </w:rPr>
        <w:t>.</w:t>
      </w:r>
    </w:p>
    <w:p w14:paraId="71C8351C" w14:textId="77777777" w:rsidR="005F2FEC" w:rsidRPr="00D77803" w:rsidRDefault="005F2FEC" w:rsidP="005F2FEC">
      <w:pPr>
        <w:spacing w:after="0" w:line="360" w:lineRule="auto"/>
        <w:jc w:val="both"/>
        <w:rPr>
          <w:rFonts w:ascii="Arial" w:eastAsia="Times New Roman" w:hAnsi="Arial" w:cs="Arial"/>
          <w:kern w:val="0"/>
          <w:lang w:eastAsia="en-GB"/>
          <w14:ligatures w14:val="none"/>
        </w:rPr>
      </w:pPr>
      <w:r w:rsidRPr="00D77803">
        <w:rPr>
          <w:rFonts w:ascii="Arial" w:eastAsia="Times New Roman" w:hAnsi="Arial" w:cs="Arial"/>
          <w:kern w:val="0"/>
          <w:lang w:eastAsia="en-GB"/>
          <w14:ligatures w14:val="none"/>
        </w:rPr>
        <w:t>By allocating resources to enhance employee skills, providing attractive rewarding packages, and promoting a work environment that values both professional and personal life, companies can secure the necessary workforce to drive these industries and contribute to the general economic wellbeing of the region. To summarise, placing a high importance on retaining employees and ensuring their commitment is not just a recommended approach, but a crucial necessity for businesses in South Wales to thrive in the competitive market and contribute to the ongoing economic growth of the region.</w:t>
      </w:r>
    </w:p>
    <w:p w14:paraId="28AA78D8" w14:textId="77777777" w:rsidR="005F2FEC" w:rsidRDefault="005F2FEC" w:rsidP="005F2FEC">
      <w:pPr>
        <w:rPr>
          <w:rFonts w:ascii="Arial" w:hAnsi="Arial" w:cs="Arial"/>
        </w:rPr>
      </w:pPr>
    </w:p>
    <w:p w14:paraId="212BE9E4" w14:textId="77777777" w:rsidR="00AF319D" w:rsidRDefault="00AF319D" w:rsidP="005F2FEC">
      <w:pPr>
        <w:rPr>
          <w:rFonts w:ascii="Arial" w:hAnsi="Arial" w:cs="Arial"/>
        </w:rPr>
      </w:pPr>
    </w:p>
    <w:p w14:paraId="40F911D3" w14:textId="77777777" w:rsidR="00AF319D" w:rsidRDefault="00AF319D" w:rsidP="005F2FEC">
      <w:pPr>
        <w:rPr>
          <w:rFonts w:ascii="Arial" w:hAnsi="Arial" w:cs="Arial"/>
        </w:rPr>
      </w:pPr>
    </w:p>
    <w:p w14:paraId="019CA9AB" w14:textId="77777777" w:rsidR="00AF319D" w:rsidRDefault="00AF319D" w:rsidP="005F2FEC">
      <w:pPr>
        <w:rPr>
          <w:rFonts w:ascii="Arial" w:hAnsi="Arial" w:cs="Arial"/>
        </w:rPr>
      </w:pPr>
    </w:p>
    <w:p w14:paraId="79B7A2DD" w14:textId="77777777" w:rsidR="00AF319D" w:rsidRDefault="00AF319D" w:rsidP="005F2FEC">
      <w:pPr>
        <w:rPr>
          <w:rFonts w:ascii="Arial" w:hAnsi="Arial" w:cs="Arial"/>
        </w:rPr>
      </w:pPr>
    </w:p>
    <w:p w14:paraId="7BC6285B" w14:textId="77777777" w:rsidR="00AF319D" w:rsidRDefault="00AF319D" w:rsidP="005F2FEC">
      <w:pPr>
        <w:rPr>
          <w:rFonts w:ascii="Arial" w:hAnsi="Arial" w:cs="Arial"/>
        </w:rPr>
      </w:pPr>
    </w:p>
    <w:p w14:paraId="13170539" w14:textId="77777777" w:rsidR="00AF319D" w:rsidRDefault="00AF319D" w:rsidP="005F2FEC">
      <w:pPr>
        <w:rPr>
          <w:rFonts w:ascii="Arial" w:hAnsi="Arial" w:cs="Arial"/>
        </w:rPr>
      </w:pPr>
    </w:p>
    <w:p w14:paraId="32DC303C" w14:textId="77777777" w:rsidR="00AF319D" w:rsidRDefault="00AF319D" w:rsidP="005F2FEC">
      <w:pPr>
        <w:rPr>
          <w:rFonts w:ascii="Arial" w:hAnsi="Arial" w:cs="Arial"/>
        </w:rPr>
      </w:pPr>
    </w:p>
    <w:p w14:paraId="55B16807" w14:textId="77777777" w:rsidR="00AF319D" w:rsidRDefault="00AF319D" w:rsidP="005F2FEC">
      <w:pPr>
        <w:rPr>
          <w:rFonts w:ascii="Arial" w:hAnsi="Arial" w:cs="Arial"/>
        </w:rPr>
      </w:pPr>
    </w:p>
    <w:p w14:paraId="0B13B8FF" w14:textId="77777777" w:rsidR="00AF319D" w:rsidRDefault="00AF319D" w:rsidP="005F2FEC">
      <w:pPr>
        <w:rPr>
          <w:rFonts w:ascii="Arial" w:hAnsi="Arial" w:cs="Arial"/>
        </w:rPr>
      </w:pPr>
    </w:p>
    <w:p w14:paraId="4A943303" w14:textId="77777777" w:rsidR="00AF319D" w:rsidRPr="00D77803" w:rsidRDefault="00AF319D" w:rsidP="005F2FEC">
      <w:pPr>
        <w:rPr>
          <w:rFonts w:ascii="Arial" w:hAnsi="Arial" w:cs="Arial"/>
        </w:rPr>
      </w:pPr>
    </w:p>
    <w:p w14:paraId="018B3545" w14:textId="4CF8B576" w:rsidR="005F2FEC" w:rsidRPr="002C1292" w:rsidRDefault="005F2FEC" w:rsidP="006F0505">
      <w:pPr>
        <w:pStyle w:val="Heading1"/>
        <w:rPr>
          <w:rFonts w:ascii="Arial" w:hAnsi="Arial" w:cs="Arial"/>
          <w:b/>
          <w:bCs/>
          <w:sz w:val="32"/>
          <w:szCs w:val="32"/>
        </w:rPr>
      </w:pPr>
      <w:bookmarkStart w:id="15" w:name="_Toc44686312"/>
      <w:bookmarkStart w:id="16" w:name="_Toc49783897"/>
      <w:bookmarkStart w:id="17" w:name="_Toc171027506"/>
      <w:r w:rsidRPr="002C1292">
        <w:rPr>
          <w:rFonts w:ascii="Arial" w:hAnsi="Arial" w:cs="Arial"/>
          <w:sz w:val="32"/>
          <w:szCs w:val="32"/>
        </w:rPr>
        <w:lastRenderedPageBreak/>
        <w:t>Chapter 3</w:t>
      </w:r>
      <w:r w:rsidRPr="002C1292">
        <w:rPr>
          <w:rFonts w:ascii="Arial" w:hAnsi="Arial" w:cs="Arial"/>
          <w:i/>
          <w:sz w:val="32"/>
          <w:szCs w:val="32"/>
        </w:rPr>
        <w:t xml:space="preserve">. </w:t>
      </w:r>
      <w:r w:rsidRPr="002C1292">
        <w:rPr>
          <w:rFonts w:ascii="Arial" w:hAnsi="Arial" w:cs="Arial"/>
          <w:sz w:val="32"/>
          <w:szCs w:val="32"/>
        </w:rPr>
        <w:t>Methodology</w:t>
      </w:r>
      <w:bookmarkEnd w:id="15"/>
      <w:bookmarkEnd w:id="16"/>
      <w:bookmarkEnd w:id="17"/>
    </w:p>
    <w:p w14:paraId="67C58A02" w14:textId="3AE9D8B4" w:rsidR="005F2FEC" w:rsidRPr="002C1292" w:rsidRDefault="005F2FEC" w:rsidP="006F0505">
      <w:pPr>
        <w:pStyle w:val="Heading2"/>
        <w:rPr>
          <w:rFonts w:ascii="Arial" w:hAnsi="Arial" w:cs="Arial"/>
          <w:b/>
          <w:bCs/>
          <w:sz w:val="28"/>
          <w:szCs w:val="28"/>
        </w:rPr>
      </w:pPr>
      <w:bookmarkStart w:id="18" w:name="_Toc49783898"/>
      <w:bookmarkStart w:id="19" w:name="_Toc13915441"/>
      <w:bookmarkStart w:id="20" w:name="_Toc44686313"/>
      <w:bookmarkStart w:id="21" w:name="_Toc171027507"/>
      <w:r w:rsidRPr="002C1292">
        <w:rPr>
          <w:rFonts w:ascii="Arial" w:hAnsi="Arial" w:cs="Arial"/>
          <w:sz w:val="28"/>
          <w:szCs w:val="28"/>
        </w:rPr>
        <w:t>3.1 Aims and Objectives</w:t>
      </w:r>
      <w:bookmarkEnd w:id="18"/>
      <w:bookmarkEnd w:id="21"/>
    </w:p>
    <w:p w14:paraId="204C6484" w14:textId="77777777" w:rsidR="005F2FEC" w:rsidRPr="00D77803" w:rsidRDefault="005F2FEC" w:rsidP="005F2FEC">
      <w:pPr>
        <w:spacing w:line="360" w:lineRule="auto"/>
        <w:rPr>
          <w:rFonts w:ascii="Arial" w:hAnsi="Arial" w:cs="Arial"/>
        </w:rPr>
      </w:pPr>
      <w:r w:rsidRPr="00D77803">
        <w:rPr>
          <w:rFonts w:ascii="Arial" w:hAnsi="Arial" w:cs="Arial"/>
        </w:rPr>
        <w:t>The aims and objectives of this research are to:</w:t>
      </w:r>
    </w:p>
    <w:p w14:paraId="2DB8E41C" w14:textId="77777777" w:rsidR="005F2FEC" w:rsidRPr="00D77803" w:rsidRDefault="005F2FEC" w:rsidP="005F2FEC">
      <w:pPr>
        <w:pStyle w:val="ListParagraph"/>
        <w:numPr>
          <w:ilvl w:val="0"/>
          <w:numId w:val="4"/>
        </w:numPr>
        <w:spacing w:after="0" w:line="360" w:lineRule="auto"/>
        <w:rPr>
          <w:rFonts w:ascii="Arial" w:hAnsi="Arial" w:cs="Arial"/>
        </w:rPr>
      </w:pPr>
      <w:r w:rsidRPr="00D77803">
        <w:rPr>
          <w:rFonts w:ascii="Arial" w:eastAsia="Times New Roman" w:hAnsi="Arial" w:cs="Arial"/>
          <w:color w:val="374151"/>
          <w:kern w:val="0"/>
          <w:lang w:eastAsia="en-GB"/>
          <w14:ligatures w14:val="none"/>
        </w:rPr>
        <w:t>To explore the relationship between employee perception of corporate sustainability efforts and their commitment to the organization.</w:t>
      </w:r>
    </w:p>
    <w:p w14:paraId="2913DCF1" w14:textId="77777777" w:rsidR="005F2FEC" w:rsidRPr="00D77803" w:rsidRDefault="005F2FEC" w:rsidP="005F2FEC">
      <w:pPr>
        <w:pStyle w:val="ListParagraph"/>
        <w:numPr>
          <w:ilvl w:val="0"/>
          <w:numId w:val="4"/>
        </w:numPr>
        <w:spacing w:after="0" w:line="360" w:lineRule="auto"/>
        <w:rPr>
          <w:rFonts w:ascii="Arial" w:hAnsi="Arial" w:cs="Arial"/>
        </w:rPr>
      </w:pPr>
      <w:r w:rsidRPr="00D77803">
        <w:rPr>
          <w:rFonts w:ascii="Arial" w:hAnsi="Arial" w:cs="Arial"/>
        </w:rPr>
        <w:t>To assess the level of awareness and participation of employees in corporate sustainability initiatives.</w:t>
      </w:r>
    </w:p>
    <w:p w14:paraId="4AC7B0B6" w14:textId="3636B736" w:rsidR="005F2FEC" w:rsidRPr="00D77803" w:rsidRDefault="005F2FEC" w:rsidP="00D77803">
      <w:pPr>
        <w:pStyle w:val="ListParagraph"/>
        <w:numPr>
          <w:ilvl w:val="0"/>
          <w:numId w:val="4"/>
        </w:numPr>
        <w:spacing w:after="0" w:line="360" w:lineRule="auto"/>
        <w:rPr>
          <w:rFonts w:ascii="Arial" w:hAnsi="Arial" w:cs="Arial"/>
        </w:rPr>
      </w:pPr>
      <w:r w:rsidRPr="00D77803">
        <w:rPr>
          <w:rFonts w:ascii="Arial" w:hAnsi="Arial" w:cs="Arial"/>
        </w:rPr>
        <w:t>To investigate possible obstacles or problems that prevent corporate sustainability initiatives from improving employee engagement and retention.</w:t>
      </w:r>
    </w:p>
    <w:p w14:paraId="69D31B58" w14:textId="77777777" w:rsidR="005F2FEC" w:rsidRPr="002C1292" w:rsidRDefault="005F2FEC" w:rsidP="005F2FEC">
      <w:pPr>
        <w:pStyle w:val="Heading2"/>
        <w:rPr>
          <w:rStyle w:val="text"/>
          <w:rFonts w:ascii="Arial" w:hAnsi="Arial" w:cs="Arial"/>
          <w:b/>
          <w:bCs/>
          <w:sz w:val="28"/>
          <w:szCs w:val="28"/>
        </w:rPr>
      </w:pPr>
      <w:bookmarkStart w:id="22" w:name="_Toc49783899"/>
      <w:bookmarkStart w:id="23" w:name="_Toc171027508"/>
      <w:r w:rsidRPr="002C1292">
        <w:rPr>
          <w:rFonts w:ascii="Arial" w:hAnsi="Arial" w:cs="Arial"/>
          <w:sz w:val="28"/>
          <w:szCs w:val="28"/>
        </w:rPr>
        <w:t>3.2 Research Rationale</w:t>
      </w:r>
      <w:bookmarkEnd w:id="19"/>
      <w:bookmarkEnd w:id="20"/>
      <w:bookmarkEnd w:id="22"/>
      <w:bookmarkEnd w:id="23"/>
    </w:p>
    <w:p w14:paraId="62CCE804" w14:textId="7F54400E" w:rsidR="005F2FEC" w:rsidRPr="00D77803" w:rsidRDefault="0016722C" w:rsidP="005F2FEC">
      <w:pPr>
        <w:spacing w:line="360" w:lineRule="auto"/>
        <w:jc w:val="both"/>
        <w:rPr>
          <w:rFonts w:ascii="Arial" w:hAnsi="Arial" w:cs="Arial"/>
        </w:rPr>
      </w:pPr>
      <w:r>
        <w:rPr>
          <w:rFonts w:ascii="Arial" w:hAnsi="Arial" w:cs="Arial"/>
        </w:rPr>
        <w:t xml:space="preserve">The rationale for this research links to the sustainability concept, that has become </w:t>
      </w:r>
      <w:r w:rsidR="005F2FEC" w:rsidRPr="00D77803">
        <w:rPr>
          <w:rFonts w:ascii="Arial" w:hAnsi="Arial" w:cs="Arial"/>
        </w:rPr>
        <w:t>more significant and assumes a more crucial part in everyone’s daily lives</w:t>
      </w:r>
      <w:r>
        <w:rPr>
          <w:rFonts w:ascii="Arial" w:hAnsi="Arial" w:cs="Arial"/>
        </w:rPr>
        <w:t>.</w:t>
      </w:r>
      <w:r w:rsidR="005F2FEC" w:rsidRPr="00D77803">
        <w:rPr>
          <w:rFonts w:ascii="Arial" w:hAnsi="Arial" w:cs="Arial"/>
        </w:rPr>
        <w:t xml:space="preserve"> </w:t>
      </w:r>
      <w:r>
        <w:rPr>
          <w:rFonts w:ascii="Arial" w:hAnsi="Arial" w:cs="Arial"/>
        </w:rPr>
        <w:t xml:space="preserve"> Therefore, </w:t>
      </w:r>
      <w:r w:rsidR="005F2FEC" w:rsidRPr="00D77803">
        <w:rPr>
          <w:rFonts w:ascii="Arial" w:hAnsi="Arial" w:cs="Arial"/>
        </w:rPr>
        <w:t xml:space="preserve">it is important to comprehend how the adoption and integration of sustainable practices within organisations affect the connection between employees and the organisation. In addition to being a great asset for the overall success of firms, employees also play a crucial role in promoting sustainable habits inside their companies. </w:t>
      </w:r>
    </w:p>
    <w:p w14:paraId="69EDD49E" w14:textId="77777777" w:rsidR="005F2FEC" w:rsidRPr="00D77803" w:rsidRDefault="005F2FEC" w:rsidP="005F2FEC">
      <w:pPr>
        <w:spacing w:line="360" w:lineRule="auto"/>
        <w:jc w:val="both"/>
        <w:rPr>
          <w:rFonts w:ascii="Arial" w:hAnsi="Arial" w:cs="Arial"/>
        </w:rPr>
      </w:pPr>
      <w:r w:rsidRPr="00D77803">
        <w:rPr>
          <w:rFonts w:ascii="Arial" w:hAnsi="Arial" w:cs="Arial"/>
        </w:rPr>
        <w:t>In the March 2023 worldwide State of the Consumer survey conducted by Deloitte (2023) Consumer Centre, 69% of employed individuals expressed a desire for their employers to allocate resources towards sustainability initiatives, such as carbon reduction, renewable energy utilisation, and waste reduction. The feeling is more pronounced among questioned employees aged 18 to 34, who shown a greater inclination towards sustainability activities compared to respondents from older age groups.</w:t>
      </w:r>
    </w:p>
    <w:p w14:paraId="64029234" w14:textId="275A64F1" w:rsidR="005F2FEC" w:rsidRPr="00D77803" w:rsidRDefault="005F2FEC" w:rsidP="005F2FEC">
      <w:pPr>
        <w:spacing w:line="360" w:lineRule="auto"/>
        <w:jc w:val="both"/>
        <w:rPr>
          <w:rFonts w:ascii="Arial" w:hAnsi="Arial" w:cs="Arial"/>
        </w:rPr>
      </w:pPr>
      <w:r w:rsidRPr="00D77803">
        <w:rPr>
          <w:rFonts w:ascii="Arial" w:hAnsi="Arial" w:cs="Arial"/>
        </w:rPr>
        <w:t xml:space="preserve">Employee engagement is an essential driver at the core of this transformational movement. It is the key to unleashing a multitude of benefits, including improved productivity and innovation, as well as increased consumer loyalty and </w:t>
      </w:r>
      <w:r w:rsidRPr="00AF319D">
        <w:rPr>
          <w:rFonts w:ascii="Arial" w:hAnsi="Arial" w:cs="Arial"/>
        </w:rPr>
        <w:t xml:space="preserve">reputation </w:t>
      </w:r>
      <w:hyperlink r:id="rId14" w:tgtFrame="_blank" w:history="1">
        <w:r w:rsidRPr="00AF319D">
          <w:rPr>
            <w:rStyle w:val="Hyperlink"/>
            <w:rFonts w:ascii="Arial" w:hAnsi="Arial" w:cs="Arial"/>
            <w:color w:val="auto"/>
          </w:rPr>
          <w:t>(</w:t>
        </w:r>
        <w:proofErr w:type="spellStart"/>
        <w:r w:rsidRPr="00AF319D">
          <w:rPr>
            <w:rStyle w:val="Hyperlink"/>
            <w:rFonts w:ascii="Arial" w:hAnsi="Arial" w:cs="Arial"/>
            <w:color w:val="auto"/>
            <w:shd w:val="clear" w:color="auto" w:fill="F5F5F5"/>
          </w:rPr>
          <w:t>Kolkowska</w:t>
        </w:r>
        <w:proofErr w:type="spellEnd"/>
      </w:hyperlink>
      <w:r w:rsidRPr="00AF319D">
        <w:rPr>
          <w:rFonts w:ascii="Arial" w:hAnsi="Arial" w:cs="Arial"/>
        </w:rPr>
        <w:t xml:space="preserve">, </w:t>
      </w:r>
      <w:r w:rsidRPr="00D77803">
        <w:rPr>
          <w:rFonts w:ascii="Arial" w:hAnsi="Arial" w:cs="Arial"/>
        </w:rPr>
        <w:t>2023). The level of support that employees perceive from their organisation towards environmental activities has a favourable correlation with their involvement in eco-initiatives. Employees who perceive that their companies appreciate and endorse their sustainable attitudes are more likely to exhibit sustainable behaviours and cultivate a positive attitude towards the workplace (Bhatnagar and Aggarwal, 2020).</w:t>
      </w:r>
    </w:p>
    <w:p w14:paraId="5FB76099" w14:textId="6C1F5D9E" w:rsidR="005F2FEC" w:rsidRPr="00D77803" w:rsidRDefault="005F2FEC" w:rsidP="00D77803">
      <w:pPr>
        <w:spacing w:line="360" w:lineRule="auto"/>
        <w:jc w:val="both"/>
        <w:rPr>
          <w:rFonts w:ascii="Arial" w:hAnsi="Arial" w:cs="Arial"/>
        </w:rPr>
      </w:pPr>
      <w:r w:rsidRPr="00D77803">
        <w:rPr>
          <w:rFonts w:ascii="Arial" w:hAnsi="Arial" w:cs="Arial"/>
        </w:rPr>
        <w:t xml:space="preserve">Organisations can fully utilise the potential of their workers to drive sustainable practices by fostering a strong sense of purpose, offering chances for learning, acknowledging their efforts, and ensuring that their values are aligned. The mutually beneficial connection between engaged employees and long-term prosperity sets the stage for a future in which enterprises </w:t>
      </w:r>
      <w:r w:rsidRPr="00D77803">
        <w:rPr>
          <w:rFonts w:ascii="Arial" w:hAnsi="Arial" w:cs="Arial"/>
        </w:rPr>
        <w:lastRenderedPageBreak/>
        <w:t xml:space="preserve">not only achieve financial success but also make a constructive and enduring contribution to the environment and society. </w:t>
      </w:r>
    </w:p>
    <w:p w14:paraId="1901BEA7" w14:textId="77777777" w:rsidR="005F2FEC" w:rsidRPr="002C1292" w:rsidRDefault="005F2FEC" w:rsidP="005F2FEC">
      <w:pPr>
        <w:pStyle w:val="Heading2"/>
        <w:rPr>
          <w:rFonts w:ascii="Arial" w:hAnsi="Arial" w:cs="Arial"/>
          <w:b/>
          <w:bCs/>
          <w:iCs/>
          <w:sz w:val="28"/>
          <w:szCs w:val="28"/>
        </w:rPr>
      </w:pPr>
      <w:bookmarkStart w:id="24" w:name="_Toc13915442"/>
      <w:bookmarkStart w:id="25" w:name="_Toc44686314"/>
      <w:bookmarkStart w:id="26" w:name="_Toc49783900"/>
      <w:bookmarkStart w:id="27" w:name="_Toc171027509"/>
      <w:r w:rsidRPr="002C1292">
        <w:rPr>
          <w:rFonts w:ascii="Arial" w:hAnsi="Arial" w:cs="Arial"/>
          <w:iCs/>
          <w:sz w:val="28"/>
          <w:szCs w:val="28"/>
        </w:rPr>
        <w:t>3.3 Research Design</w:t>
      </w:r>
      <w:bookmarkEnd w:id="24"/>
      <w:bookmarkEnd w:id="25"/>
      <w:bookmarkEnd w:id="26"/>
      <w:bookmarkEnd w:id="27"/>
    </w:p>
    <w:p w14:paraId="72FBC3D0" w14:textId="77777777" w:rsidR="005F2FEC" w:rsidRPr="00D77803" w:rsidRDefault="005F2FEC" w:rsidP="005F2FEC">
      <w:pPr>
        <w:spacing w:line="360" w:lineRule="auto"/>
        <w:jc w:val="both"/>
        <w:rPr>
          <w:rFonts w:ascii="Arial" w:hAnsi="Arial" w:cs="Arial"/>
        </w:rPr>
      </w:pPr>
      <w:r w:rsidRPr="00D77803">
        <w:rPr>
          <w:rFonts w:ascii="Arial" w:hAnsi="Arial" w:cs="Arial"/>
        </w:rPr>
        <w:t>The experimental arrangement or strategy utilised to investigate the question or hypothesis of interest is referred to as the research design (</w:t>
      </w:r>
      <w:proofErr w:type="spellStart"/>
      <w:r w:rsidRPr="00D77803">
        <w:rPr>
          <w:rFonts w:ascii="Arial" w:hAnsi="Arial" w:cs="Arial"/>
        </w:rPr>
        <w:t>Kazdin</w:t>
      </w:r>
      <w:proofErr w:type="spellEnd"/>
      <w:r w:rsidRPr="00D77803">
        <w:rPr>
          <w:rFonts w:ascii="Arial" w:hAnsi="Arial" w:cs="Arial"/>
        </w:rPr>
        <w:t>, 2021). In general, the design process will involve the initial formulation of the research question, a consideration of the type of data to be collected and the method of collection, the planning of the sample, the decision of how the proposed data is to be analysed, and the consideration of the research's presentation and distribution (Hammond and Wellington, 2021).</w:t>
      </w:r>
    </w:p>
    <w:p w14:paraId="3F93F6C7" w14:textId="77777777" w:rsidR="005F2FEC" w:rsidRPr="00D77803" w:rsidRDefault="005F2FEC" w:rsidP="005F2FEC">
      <w:pPr>
        <w:pStyle w:val="ListParagraph"/>
        <w:numPr>
          <w:ilvl w:val="0"/>
          <w:numId w:val="5"/>
        </w:numPr>
        <w:spacing w:line="360" w:lineRule="auto"/>
        <w:jc w:val="both"/>
        <w:rPr>
          <w:rFonts w:ascii="Arial" w:hAnsi="Arial" w:cs="Arial"/>
          <w:color w:val="000000" w:themeColor="text1"/>
        </w:rPr>
      </w:pPr>
      <w:r w:rsidRPr="00D77803">
        <w:rPr>
          <w:rFonts w:ascii="Arial" w:hAnsi="Arial" w:cs="Arial"/>
          <w:i/>
          <w:iCs/>
          <w:color w:val="000000" w:themeColor="text1"/>
        </w:rPr>
        <w:t xml:space="preserve">Ontology </w:t>
      </w:r>
      <w:r w:rsidRPr="00D77803">
        <w:rPr>
          <w:rFonts w:ascii="Arial" w:hAnsi="Arial" w:cs="Arial"/>
          <w:color w:val="000000" w:themeColor="text1"/>
        </w:rPr>
        <w:t>deals with the fundamental concerns regarding the nature of reality, existence, and being (</w:t>
      </w:r>
      <w:r w:rsidRPr="00D77803">
        <w:rPr>
          <w:rFonts w:ascii="Arial" w:hAnsi="Arial" w:cs="Arial"/>
          <w:color w:val="222222"/>
          <w:sz w:val="20"/>
          <w:szCs w:val="20"/>
          <w:shd w:val="clear" w:color="auto" w:fill="FFFFFF"/>
        </w:rPr>
        <w:t>Kumatongo and Muzata, 2021)</w:t>
      </w:r>
      <w:r w:rsidRPr="00D77803">
        <w:rPr>
          <w:rFonts w:ascii="Arial" w:hAnsi="Arial" w:cs="Arial"/>
          <w:color w:val="000000" w:themeColor="text1"/>
        </w:rPr>
        <w:t>. It explores our beliefs and understanding of what makes reality.</w:t>
      </w:r>
    </w:p>
    <w:p w14:paraId="2A6EFFA5" w14:textId="77777777" w:rsidR="005F2FEC" w:rsidRPr="00D77803" w:rsidRDefault="005F2FEC" w:rsidP="005F2FEC">
      <w:pPr>
        <w:pStyle w:val="ListParagraph"/>
        <w:numPr>
          <w:ilvl w:val="0"/>
          <w:numId w:val="5"/>
        </w:numPr>
        <w:spacing w:line="360" w:lineRule="auto"/>
        <w:jc w:val="both"/>
        <w:rPr>
          <w:rFonts w:ascii="Arial" w:hAnsi="Arial" w:cs="Arial"/>
          <w:color w:val="000000" w:themeColor="text1"/>
        </w:rPr>
      </w:pPr>
      <w:r w:rsidRPr="00D77803">
        <w:rPr>
          <w:rFonts w:ascii="Arial" w:hAnsi="Arial" w:cs="Arial"/>
          <w:i/>
          <w:iCs/>
          <w:color w:val="000000" w:themeColor="text1"/>
        </w:rPr>
        <w:t>Epistemology</w:t>
      </w:r>
      <w:r w:rsidRPr="00D77803">
        <w:rPr>
          <w:rFonts w:ascii="Arial" w:hAnsi="Arial" w:cs="Arial"/>
          <w:color w:val="000000" w:themeColor="text1"/>
        </w:rPr>
        <w:t xml:space="preserve"> explores inquiries into the nature of knowledge and truth, as well as the processes through which individuals acquire knowledge. It seeks to understand how people ascertain the validity of their knowledge and identify trustworthy sources of information (</w:t>
      </w:r>
      <w:proofErr w:type="spellStart"/>
      <w:r w:rsidRPr="00D77803">
        <w:rPr>
          <w:rFonts w:ascii="Arial" w:hAnsi="Arial" w:cs="Arial"/>
          <w:color w:val="333333"/>
          <w:shd w:val="clear" w:color="auto" w:fill="FFFFFF"/>
        </w:rPr>
        <w:t>Onghena</w:t>
      </w:r>
      <w:proofErr w:type="spellEnd"/>
      <w:r w:rsidRPr="00D77803">
        <w:rPr>
          <w:rFonts w:ascii="Arial" w:hAnsi="Arial" w:cs="Arial"/>
          <w:color w:val="333333"/>
          <w:shd w:val="clear" w:color="auto" w:fill="FFFFFF"/>
        </w:rPr>
        <w:t xml:space="preserve"> et al 2019). </w:t>
      </w:r>
    </w:p>
    <w:p w14:paraId="7F521E20" w14:textId="77777777" w:rsidR="005F2FEC" w:rsidRPr="00D77803" w:rsidRDefault="005F2FEC" w:rsidP="005F2FEC">
      <w:pPr>
        <w:pStyle w:val="ListParagraph"/>
        <w:numPr>
          <w:ilvl w:val="0"/>
          <w:numId w:val="5"/>
        </w:numPr>
        <w:spacing w:line="360" w:lineRule="auto"/>
        <w:jc w:val="both"/>
        <w:rPr>
          <w:rFonts w:ascii="Arial" w:hAnsi="Arial" w:cs="Arial"/>
          <w:color w:val="000000" w:themeColor="text1"/>
        </w:rPr>
      </w:pPr>
      <w:r w:rsidRPr="00D77803">
        <w:rPr>
          <w:rFonts w:ascii="Arial" w:hAnsi="Arial" w:cs="Arial"/>
          <w:i/>
          <w:iCs/>
          <w:color w:val="000000" w:themeColor="text1"/>
        </w:rPr>
        <w:t>Axiology</w:t>
      </w:r>
      <w:r w:rsidRPr="00D77803">
        <w:rPr>
          <w:rFonts w:ascii="Arial" w:hAnsi="Arial" w:cs="Arial"/>
          <w:color w:val="000000" w:themeColor="text1"/>
        </w:rPr>
        <w:t xml:space="preserve"> deals with topics related to ethics and value systems. It focuses on determining what is morally right or wrong, ethical, or unethical, and making normative judgements (</w:t>
      </w:r>
      <w:r w:rsidRPr="00D77803">
        <w:rPr>
          <w:rFonts w:ascii="Arial" w:hAnsi="Arial" w:cs="Arial"/>
          <w:color w:val="222222"/>
          <w:sz w:val="20"/>
          <w:szCs w:val="20"/>
          <w:shd w:val="clear" w:color="auto" w:fill="FFFFFF"/>
        </w:rPr>
        <w:t>Shannon-Baker, 2022)</w:t>
      </w:r>
      <w:r w:rsidRPr="00D77803">
        <w:rPr>
          <w:rFonts w:ascii="Arial" w:hAnsi="Arial" w:cs="Arial"/>
          <w:color w:val="000000" w:themeColor="text1"/>
        </w:rPr>
        <w:t xml:space="preserve">. </w:t>
      </w:r>
    </w:p>
    <w:p w14:paraId="0C5AB2E1" w14:textId="77777777" w:rsidR="005F2FEC" w:rsidRPr="00D77803" w:rsidRDefault="005F2FEC" w:rsidP="005F2FEC">
      <w:pPr>
        <w:pStyle w:val="ListParagraph"/>
        <w:numPr>
          <w:ilvl w:val="0"/>
          <w:numId w:val="5"/>
        </w:numPr>
        <w:spacing w:line="360" w:lineRule="auto"/>
        <w:jc w:val="both"/>
        <w:rPr>
          <w:rFonts w:ascii="Arial" w:hAnsi="Arial" w:cs="Arial"/>
          <w:color w:val="000000" w:themeColor="text1"/>
        </w:rPr>
      </w:pPr>
      <w:r w:rsidRPr="00D77803">
        <w:rPr>
          <w:rFonts w:ascii="Arial" w:hAnsi="Arial" w:cs="Arial"/>
          <w:i/>
          <w:iCs/>
          <w:color w:val="000000" w:themeColor="text1"/>
        </w:rPr>
        <w:t xml:space="preserve">Methodology </w:t>
      </w:r>
      <w:r w:rsidRPr="00D77803">
        <w:rPr>
          <w:rFonts w:ascii="Arial" w:hAnsi="Arial" w:cs="Arial"/>
          <w:color w:val="000000" w:themeColor="text1"/>
        </w:rPr>
        <w:t>is a framework that helps researchers choose the most suitable methods for studying the world (</w:t>
      </w:r>
      <w:r w:rsidRPr="00D77803">
        <w:rPr>
          <w:rFonts w:ascii="Arial" w:hAnsi="Arial" w:cs="Arial"/>
          <w:color w:val="3A3A3A"/>
          <w:sz w:val="23"/>
          <w:szCs w:val="23"/>
          <w:shd w:val="clear" w:color="auto" w:fill="FFFFFF"/>
        </w:rPr>
        <w:t>Hanson-DeFusco, 2023)</w:t>
      </w:r>
      <w:r w:rsidRPr="00D77803">
        <w:rPr>
          <w:rFonts w:ascii="Arial" w:hAnsi="Arial" w:cs="Arial"/>
          <w:color w:val="000000" w:themeColor="text1"/>
        </w:rPr>
        <w:t>. It supports them in determining how they should approach their inquiries.</w:t>
      </w:r>
    </w:p>
    <w:p w14:paraId="0E8D21F5" w14:textId="77777777" w:rsidR="005F2FEC" w:rsidRPr="00D77803" w:rsidRDefault="005F2FEC" w:rsidP="005F2FEC">
      <w:pPr>
        <w:spacing w:line="360" w:lineRule="auto"/>
        <w:jc w:val="both"/>
        <w:rPr>
          <w:rFonts w:ascii="Arial" w:hAnsi="Arial" w:cs="Arial"/>
          <w:color w:val="000000" w:themeColor="text1"/>
        </w:rPr>
      </w:pPr>
      <w:r w:rsidRPr="00D77803">
        <w:rPr>
          <w:rFonts w:ascii="Arial" w:hAnsi="Arial" w:cs="Arial"/>
          <w:color w:val="000000" w:themeColor="text1"/>
        </w:rPr>
        <w:t>Selecting a research technique, which is a suitable framework, is surely one of the most challenging and confusing stages encountered by most researchers. This is because each sort of study necessitates distinct methodologies and procedures for data collection and subsequent analysis, resulting in the presentation of major findings. There are many types of research procedures and frameworks, each with its own set of benefits and drawbacks. "The research onion" is a widely used and comprehensive research structure (</w:t>
      </w:r>
      <w:proofErr w:type="spellStart"/>
      <w:r w:rsidRPr="00D77803">
        <w:rPr>
          <w:rFonts w:ascii="Arial" w:hAnsi="Arial" w:cs="Arial"/>
          <w:color w:val="3A3A3A"/>
          <w:shd w:val="clear" w:color="auto" w:fill="FFFFFF"/>
        </w:rPr>
        <w:t>Alturki</w:t>
      </w:r>
      <w:proofErr w:type="spellEnd"/>
      <w:r w:rsidRPr="00D77803">
        <w:rPr>
          <w:rFonts w:ascii="Arial" w:hAnsi="Arial" w:cs="Arial"/>
          <w:color w:val="3A3A3A"/>
          <w:shd w:val="clear" w:color="auto" w:fill="FFFFFF"/>
        </w:rPr>
        <w:t>, R. 2021)</w:t>
      </w:r>
      <w:r w:rsidRPr="00D77803">
        <w:rPr>
          <w:rFonts w:ascii="Arial" w:hAnsi="Arial" w:cs="Arial"/>
          <w:color w:val="000000" w:themeColor="text1"/>
        </w:rPr>
        <w:t>. The research onion is a prominent and often utilised research structure in the field of research.</w:t>
      </w:r>
    </w:p>
    <w:p w14:paraId="575C5AAA" w14:textId="77777777" w:rsidR="005F2FEC" w:rsidRPr="00D77803" w:rsidRDefault="005F2FEC" w:rsidP="005F2FEC">
      <w:pPr>
        <w:spacing w:line="360" w:lineRule="auto"/>
        <w:jc w:val="both"/>
        <w:rPr>
          <w:rFonts w:ascii="Arial" w:hAnsi="Arial" w:cs="Arial"/>
          <w:color w:val="000000" w:themeColor="text1"/>
        </w:rPr>
      </w:pPr>
      <w:r w:rsidRPr="00D77803">
        <w:rPr>
          <w:rFonts w:ascii="Arial" w:hAnsi="Arial" w:cs="Arial"/>
          <w:noProof/>
          <w:color w:val="000000" w:themeColor="text1"/>
        </w:rPr>
        <w:lastRenderedPageBreak/>
        <w:drawing>
          <wp:inline distT="0" distB="0" distL="0" distR="0" wp14:anchorId="14F8196C" wp14:editId="0CF40CB2">
            <wp:extent cx="5265876" cy="3871295"/>
            <wp:effectExtent l="0" t="0" r="0" b="0"/>
            <wp:docPr id="1982495121" name="Picture 1"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2495121" name="Picture 1" descr="A diagram of a diagram&#10;&#10;Description automatically generated"/>
                    <pic:cNvPicPr/>
                  </pic:nvPicPr>
                  <pic:blipFill>
                    <a:blip r:embed="rId15"/>
                    <a:stretch>
                      <a:fillRect/>
                    </a:stretch>
                  </pic:blipFill>
                  <pic:spPr>
                    <a:xfrm>
                      <a:off x="0" y="0"/>
                      <a:ext cx="5265876" cy="3871295"/>
                    </a:xfrm>
                    <a:prstGeom prst="rect">
                      <a:avLst/>
                    </a:prstGeom>
                  </pic:spPr>
                </pic:pic>
              </a:graphicData>
            </a:graphic>
          </wp:inline>
        </w:drawing>
      </w:r>
    </w:p>
    <w:p w14:paraId="447120FA" w14:textId="01362382" w:rsidR="00D77803" w:rsidRPr="00D77803" w:rsidRDefault="00D77803" w:rsidP="00D77803">
      <w:pPr>
        <w:pStyle w:val="Caption"/>
        <w:rPr>
          <w:rFonts w:ascii="Arial" w:hAnsi="Arial" w:cs="Arial"/>
        </w:rPr>
      </w:pPr>
      <w:bookmarkStart w:id="28" w:name="_Toc170942052"/>
      <w:r w:rsidRPr="00D77803">
        <w:rPr>
          <w:rFonts w:ascii="Arial" w:hAnsi="Arial" w:cs="Arial"/>
        </w:rPr>
        <w:t xml:space="preserve">Figure </w:t>
      </w:r>
      <w:r w:rsidRPr="00D77803">
        <w:rPr>
          <w:rFonts w:ascii="Arial" w:hAnsi="Arial" w:cs="Arial"/>
        </w:rPr>
        <w:fldChar w:fldCharType="begin"/>
      </w:r>
      <w:r w:rsidRPr="00D77803">
        <w:rPr>
          <w:rFonts w:ascii="Arial" w:hAnsi="Arial" w:cs="Arial"/>
        </w:rPr>
        <w:instrText xml:space="preserve"> SEQ Figure \* ARABIC </w:instrText>
      </w:r>
      <w:r w:rsidRPr="00D77803">
        <w:rPr>
          <w:rFonts w:ascii="Arial" w:hAnsi="Arial" w:cs="Arial"/>
        </w:rPr>
        <w:fldChar w:fldCharType="separate"/>
      </w:r>
      <w:r w:rsidR="008A026A">
        <w:rPr>
          <w:rFonts w:ascii="Arial" w:hAnsi="Arial" w:cs="Arial"/>
          <w:noProof/>
        </w:rPr>
        <w:t>1</w:t>
      </w:r>
      <w:r w:rsidRPr="00D77803">
        <w:rPr>
          <w:rFonts w:ascii="Arial" w:hAnsi="Arial" w:cs="Arial"/>
        </w:rPr>
        <w:fldChar w:fldCharType="end"/>
      </w:r>
      <w:r w:rsidRPr="00D77803">
        <w:rPr>
          <w:rFonts w:ascii="Arial" w:hAnsi="Arial" w:cs="Arial"/>
        </w:rPr>
        <w:t xml:space="preserve"> Research onion (Saunders et al, 2016)</w:t>
      </w:r>
      <w:bookmarkEnd w:id="28"/>
    </w:p>
    <w:p w14:paraId="1883E026" w14:textId="5960E911" w:rsidR="005F2FEC" w:rsidRPr="00D77803" w:rsidRDefault="005F2FEC" w:rsidP="005F2FEC">
      <w:pPr>
        <w:spacing w:line="360" w:lineRule="auto"/>
        <w:jc w:val="both"/>
        <w:rPr>
          <w:rFonts w:ascii="Arial" w:hAnsi="Arial" w:cs="Arial"/>
          <w:color w:val="000000" w:themeColor="text1"/>
        </w:rPr>
      </w:pPr>
      <w:r w:rsidRPr="00D77803">
        <w:rPr>
          <w:rFonts w:ascii="Arial" w:hAnsi="Arial" w:cs="Arial"/>
          <w:color w:val="000000" w:themeColor="text1"/>
        </w:rPr>
        <w:t xml:space="preserve">Each layer of the </w:t>
      </w:r>
      <w:r w:rsidR="0016722C">
        <w:rPr>
          <w:rFonts w:ascii="Arial" w:hAnsi="Arial" w:cs="Arial"/>
          <w:color w:val="000000" w:themeColor="text1"/>
        </w:rPr>
        <w:t>onion a</w:t>
      </w:r>
      <w:r w:rsidRPr="00D77803">
        <w:rPr>
          <w:rFonts w:ascii="Arial" w:hAnsi="Arial" w:cs="Arial"/>
          <w:color w:val="000000" w:themeColor="text1"/>
        </w:rPr>
        <w:t>ddresses a distinct part of the study, illustrating the diverse perspectives, techniques, and choices employed by researchers in their studies. The model consists of six layers: the researcher's philosophical stance, the methodology, research methods, choices, research timeframes, and the data collecting methods utilised by the researcher (Bianchi, 2021).</w:t>
      </w:r>
    </w:p>
    <w:p w14:paraId="67D76B04" w14:textId="63E6A470" w:rsidR="005F2FEC" w:rsidRPr="00D77803" w:rsidRDefault="005F2FEC" w:rsidP="005F2FEC">
      <w:pPr>
        <w:spacing w:line="360" w:lineRule="auto"/>
        <w:jc w:val="both"/>
        <w:rPr>
          <w:rFonts w:ascii="Arial" w:hAnsi="Arial" w:cs="Arial"/>
        </w:rPr>
      </w:pPr>
      <w:r w:rsidRPr="00D77803">
        <w:rPr>
          <w:rFonts w:ascii="Arial" w:hAnsi="Arial" w:cs="Arial"/>
        </w:rPr>
        <w:t>The investigation for this topic will involve an inductive approach. Inductive research involves the process of moving from specific facts relating to a given phenomenon towards a more general or abstract understanding of the phenomenon (</w:t>
      </w:r>
      <w:proofErr w:type="spellStart"/>
      <w:r w:rsidRPr="00D77803">
        <w:rPr>
          <w:rFonts w:ascii="Arial" w:hAnsi="Arial" w:cs="Arial"/>
        </w:rPr>
        <w:t>Varpio</w:t>
      </w:r>
      <w:proofErr w:type="spellEnd"/>
      <w:r w:rsidRPr="00D77803">
        <w:rPr>
          <w:rFonts w:ascii="Arial" w:hAnsi="Arial" w:cs="Arial"/>
        </w:rPr>
        <w:t xml:space="preserve"> et al, 2020). The technique used is a bottom-up strategy, which means that it starts with data and then moves towards abstract conceptualizations. The researcher gathers data pertaining to an occurrence and analyses it to identify patterns, so developing a comprehensive understanding of the phenomenon (Proudfoot, 2023). An inductive approach is effective for the present study because the subject has not been extensively studied and the sampling group has not been previously included in research investigations (</w:t>
      </w:r>
      <w:proofErr w:type="spellStart"/>
      <w:r w:rsidRPr="00D77803">
        <w:rPr>
          <w:rFonts w:ascii="Arial" w:hAnsi="Arial" w:cs="Arial"/>
          <w:color w:val="333333"/>
          <w:shd w:val="clear" w:color="auto" w:fill="FFFFFF"/>
        </w:rPr>
        <w:t>DeJonckheere</w:t>
      </w:r>
      <w:proofErr w:type="spellEnd"/>
      <w:r w:rsidRPr="00D77803">
        <w:rPr>
          <w:rFonts w:ascii="Arial" w:hAnsi="Arial" w:cs="Arial"/>
          <w:color w:val="333333"/>
          <w:shd w:val="clear" w:color="auto" w:fill="FFFFFF"/>
        </w:rPr>
        <w:t xml:space="preserve"> et al, 2024)</w:t>
      </w:r>
      <w:r w:rsidRPr="00D77803">
        <w:rPr>
          <w:rFonts w:ascii="Arial" w:hAnsi="Arial" w:cs="Arial"/>
        </w:rPr>
        <w:t>. In such instances, an inductive approach enables the data to express itself without the influence of a preexisting framework.</w:t>
      </w:r>
    </w:p>
    <w:p w14:paraId="4E3164E0" w14:textId="77777777" w:rsidR="005F2FEC" w:rsidRPr="00D77803" w:rsidRDefault="005F2FEC" w:rsidP="005F2FEC">
      <w:pPr>
        <w:spacing w:line="360" w:lineRule="auto"/>
        <w:jc w:val="both"/>
        <w:rPr>
          <w:rFonts w:ascii="Arial" w:hAnsi="Arial" w:cs="Arial"/>
        </w:rPr>
      </w:pPr>
      <w:r w:rsidRPr="00D77803">
        <w:rPr>
          <w:rFonts w:ascii="Arial" w:hAnsi="Arial" w:cs="Arial"/>
        </w:rPr>
        <w:t>The objective is to reach a comprehensive conclusion that will assist businesses in South Wales in comprehending the correlation between employee engagement and retention and corporate sustainability programmes.</w:t>
      </w:r>
    </w:p>
    <w:p w14:paraId="57F7B8D8" w14:textId="6FA032D5" w:rsidR="005F2FEC" w:rsidRPr="00D77803" w:rsidRDefault="005F2FEC" w:rsidP="005F2FEC">
      <w:pPr>
        <w:spacing w:line="360" w:lineRule="auto"/>
        <w:jc w:val="both"/>
        <w:rPr>
          <w:rFonts w:ascii="Arial" w:hAnsi="Arial" w:cs="Arial"/>
        </w:rPr>
      </w:pPr>
      <w:r w:rsidRPr="00D77803">
        <w:rPr>
          <w:rFonts w:ascii="Arial" w:hAnsi="Arial" w:cs="Arial"/>
        </w:rPr>
        <w:lastRenderedPageBreak/>
        <w:t>A mixed method approach will be utilised since it may offer a comprehensive understanding of the research question and present a range of evidence (</w:t>
      </w:r>
      <w:proofErr w:type="spellStart"/>
      <w:r w:rsidRPr="00D77803">
        <w:rPr>
          <w:rFonts w:ascii="Arial" w:hAnsi="Arial" w:cs="Arial"/>
        </w:rPr>
        <w:t>Poth</w:t>
      </w:r>
      <w:proofErr w:type="spellEnd"/>
      <w:r w:rsidRPr="00D77803">
        <w:rPr>
          <w:rFonts w:ascii="Arial" w:hAnsi="Arial" w:cs="Arial"/>
        </w:rPr>
        <w:t xml:space="preserve"> &amp; Munce, 2020). Mixed-method research utilises a mixture of qualitative and quantitative methodologies, selected based on the study's objectives and the nature of the research issue, with the aim of increasing comprehension of the subject field. </w:t>
      </w:r>
      <w:r w:rsidR="00BF30AE" w:rsidRPr="00BF30AE">
        <w:rPr>
          <w:rFonts w:ascii="Arial" w:hAnsi="Arial" w:cs="Arial"/>
        </w:rPr>
        <w:t xml:space="preserve">These approaches integrate the advantages of both quantitative and qualitative techniques, making them beneficial when a single methodology is unsuitable for </w:t>
      </w:r>
      <w:r w:rsidR="00BF30AE" w:rsidRPr="00BF30AE">
        <w:rPr>
          <w:rFonts w:ascii="Arial" w:hAnsi="Arial" w:cs="Arial"/>
        </w:rPr>
        <w:t>research</w:t>
      </w:r>
      <w:r w:rsidR="00BF30AE">
        <w:rPr>
          <w:rFonts w:ascii="Arial" w:hAnsi="Arial" w:cs="Arial"/>
        </w:rPr>
        <w:t xml:space="preserve"> </w:t>
      </w:r>
      <w:r w:rsidRPr="00D77803">
        <w:rPr>
          <w:rFonts w:ascii="Arial" w:hAnsi="Arial" w:cs="Arial"/>
        </w:rPr>
        <w:t>(</w:t>
      </w:r>
      <w:r w:rsidRPr="00D77803">
        <w:rPr>
          <w:rFonts w:ascii="Arial" w:hAnsi="Arial" w:cs="Arial"/>
          <w:shd w:val="clear" w:color="auto" w:fill="FFFFFF"/>
        </w:rPr>
        <w:t>Bell and Waters, 2018)</w:t>
      </w:r>
      <w:r w:rsidRPr="00D77803">
        <w:rPr>
          <w:rFonts w:ascii="Arial" w:hAnsi="Arial" w:cs="Arial"/>
        </w:rPr>
        <w:t>.</w:t>
      </w:r>
    </w:p>
    <w:p w14:paraId="557B1DA5" w14:textId="7932FD02" w:rsidR="005F2FEC" w:rsidRPr="00D77803" w:rsidRDefault="002011F8" w:rsidP="005F2FEC">
      <w:pPr>
        <w:spacing w:line="360" w:lineRule="auto"/>
        <w:jc w:val="both"/>
        <w:rPr>
          <w:rFonts w:ascii="Arial" w:hAnsi="Arial" w:cs="Arial"/>
        </w:rPr>
      </w:pPr>
      <w:r w:rsidRPr="002011F8">
        <w:rPr>
          <w:rFonts w:ascii="Arial" w:hAnsi="Arial" w:cs="Arial"/>
        </w:rPr>
        <w:t>When seeking to generalise the results to a larger population and gain a comprehensive knowledge of the significance of a phenomena or concept for individuals, it is advantageous to gather both closed-ended</w:t>
      </w:r>
      <w:r>
        <w:rPr>
          <w:rFonts w:ascii="Arial" w:hAnsi="Arial" w:cs="Arial"/>
        </w:rPr>
        <w:t xml:space="preserve"> and open-ended</w:t>
      </w:r>
      <w:r w:rsidRPr="002011F8">
        <w:rPr>
          <w:rFonts w:ascii="Arial" w:hAnsi="Arial" w:cs="Arial"/>
        </w:rPr>
        <w:t xml:space="preserve"> </w:t>
      </w:r>
      <w:r w:rsidRPr="002011F8">
        <w:rPr>
          <w:rFonts w:ascii="Arial" w:hAnsi="Arial" w:cs="Arial"/>
        </w:rPr>
        <w:t>questions. This</w:t>
      </w:r>
      <w:r w:rsidRPr="002011F8">
        <w:rPr>
          <w:rFonts w:ascii="Arial" w:hAnsi="Arial" w:cs="Arial"/>
        </w:rPr>
        <w:t xml:space="preserve"> approach aids in comprehending a study </w:t>
      </w:r>
      <w:r w:rsidR="00820EBB">
        <w:rPr>
          <w:rFonts w:ascii="Arial" w:hAnsi="Arial" w:cs="Arial"/>
        </w:rPr>
        <w:t>topic</w:t>
      </w:r>
      <w:r w:rsidRPr="002011F8">
        <w:rPr>
          <w:rFonts w:ascii="Arial" w:hAnsi="Arial" w:cs="Arial"/>
        </w:rPr>
        <w:t>.</w:t>
      </w:r>
      <w:r w:rsidR="005F2FEC" w:rsidRPr="00D77803">
        <w:rPr>
          <w:rFonts w:ascii="Arial" w:hAnsi="Arial" w:cs="Arial"/>
        </w:rPr>
        <w:t xml:space="preserve"> (</w:t>
      </w:r>
      <w:proofErr w:type="spellStart"/>
      <w:r w:rsidR="005F2FEC" w:rsidRPr="00D77803">
        <w:rPr>
          <w:rFonts w:ascii="Arial" w:hAnsi="Arial" w:cs="Arial"/>
        </w:rPr>
        <w:t>Dawadi</w:t>
      </w:r>
      <w:proofErr w:type="spellEnd"/>
      <w:r w:rsidR="005F2FEC" w:rsidRPr="00D77803">
        <w:rPr>
          <w:rFonts w:ascii="Arial" w:hAnsi="Arial" w:cs="Arial"/>
        </w:rPr>
        <w:t xml:space="preserve"> et al, 2021). </w:t>
      </w:r>
      <w:r w:rsidR="00D33BB1" w:rsidRPr="00D33BB1">
        <w:rPr>
          <w:rFonts w:ascii="Arial" w:hAnsi="Arial" w:cs="Arial"/>
        </w:rPr>
        <w:t>In addition, the use of qualitative data, like focus groups and interviews, can enrich the depth of research inquiry by enabling the analyst to get a more comprehensive knowledge of the phenomenon with narratives. Utilising a quantitative data collection technique can improve the study by allowing the researcher to collect data from several people, thereby gaining a full grasp of different aspects of an event.</w:t>
      </w:r>
      <w:r w:rsidR="005F2FEC" w:rsidRPr="00D77803">
        <w:rPr>
          <w:rFonts w:ascii="Arial" w:hAnsi="Arial" w:cs="Arial"/>
        </w:rPr>
        <w:t xml:space="preserve"> (</w:t>
      </w:r>
      <w:proofErr w:type="spellStart"/>
      <w:r w:rsidR="005F2FEC" w:rsidRPr="00D77803">
        <w:rPr>
          <w:rFonts w:ascii="Arial" w:hAnsi="Arial" w:cs="Arial"/>
          <w:shd w:val="clear" w:color="auto" w:fill="FFFFFF"/>
        </w:rPr>
        <w:t>Taherdoost</w:t>
      </w:r>
      <w:proofErr w:type="spellEnd"/>
      <w:r w:rsidR="005F2FEC" w:rsidRPr="00D77803">
        <w:rPr>
          <w:rFonts w:ascii="Arial" w:hAnsi="Arial" w:cs="Arial"/>
          <w:shd w:val="clear" w:color="auto" w:fill="FFFFFF"/>
        </w:rPr>
        <w:t>, 2022</w:t>
      </w:r>
      <w:r w:rsidR="005F2FEC" w:rsidRPr="00D77803">
        <w:rPr>
          <w:rFonts w:ascii="Arial" w:hAnsi="Arial" w:cs="Arial"/>
        </w:rPr>
        <w:t>).</w:t>
      </w:r>
    </w:p>
    <w:p w14:paraId="6F2D2159" w14:textId="37D85D85" w:rsidR="005F2FEC" w:rsidRPr="00D77803" w:rsidRDefault="005F2FEC" w:rsidP="005F2FEC">
      <w:pPr>
        <w:spacing w:line="360" w:lineRule="auto"/>
        <w:jc w:val="both"/>
        <w:rPr>
          <w:rFonts w:ascii="Arial" w:hAnsi="Arial" w:cs="Arial"/>
        </w:rPr>
      </w:pPr>
      <w:r w:rsidRPr="00D77803">
        <w:rPr>
          <w:rFonts w:ascii="Arial" w:hAnsi="Arial" w:cs="Arial"/>
        </w:rPr>
        <w:t xml:space="preserve">Engaging in or assessing mixed methods research also comes with several limitations. </w:t>
      </w:r>
      <w:r w:rsidR="009B5D1B" w:rsidRPr="009B5D1B">
        <w:rPr>
          <w:rFonts w:ascii="Arial" w:hAnsi="Arial" w:cs="Arial"/>
        </w:rPr>
        <w:t>The challenges may encompass several factors, such as the need for additional time, financial resources, expertise, or prior experience to adequately plan, implement, and record the study. In addition, there might be ethical, practical, or theoretical issues associated with the sample, data collection, data analysis, or data integration. Furthermore, if the qualitative and quantitative methodologies rely on conflicting or inconsistent beliefs, paradigms, or methods, it might result in conflicts or issues for both the examiner and the audience.</w:t>
      </w:r>
      <w:r w:rsidRPr="00D77803">
        <w:rPr>
          <w:rFonts w:ascii="Arial" w:hAnsi="Arial" w:cs="Arial"/>
        </w:rPr>
        <w:t xml:space="preserve"> (</w:t>
      </w:r>
      <w:proofErr w:type="spellStart"/>
      <w:r w:rsidRPr="00D77803">
        <w:rPr>
          <w:rFonts w:ascii="Arial" w:hAnsi="Arial" w:cs="Arial"/>
        </w:rPr>
        <w:t>Arsic</w:t>
      </w:r>
      <w:proofErr w:type="spellEnd"/>
      <w:r w:rsidRPr="00D77803">
        <w:rPr>
          <w:rFonts w:ascii="Arial" w:hAnsi="Arial" w:cs="Arial"/>
        </w:rPr>
        <w:t>, 2023).</w:t>
      </w:r>
    </w:p>
    <w:p w14:paraId="31654E71" w14:textId="77777777" w:rsidR="005F2FEC" w:rsidRPr="002C1292" w:rsidRDefault="005F2FEC" w:rsidP="005F2FEC">
      <w:pPr>
        <w:pStyle w:val="Heading2"/>
        <w:rPr>
          <w:rFonts w:ascii="Arial" w:hAnsi="Arial" w:cs="Arial"/>
          <w:b/>
          <w:bCs/>
          <w:iCs/>
          <w:sz w:val="28"/>
          <w:szCs w:val="28"/>
        </w:rPr>
      </w:pPr>
      <w:bookmarkStart w:id="29" w:name="_Toc13915443"/>
      <w:bookmarkStart w:id="30" w:name="_Toc44686315"/>
      <w:bookmarkStart w:id="31" w:name="_Toc49783901"/>
      <w:bookmarkStart w:id="32" w:name="_Toc171027510"/>
      <w:r w:rsidRPr="002C1292">
        <w:rPr>
          <w:rFonts w:ascii="Arial" w:hAnsi="Arial" w:cs="Arial"/>
          <w:iCs/>
          <w:sz w:val="28"/>
          <w:szCs w:val="28"/>
        </w:rPr>
        <w:t>3.4 Research Paradigm</w:t>
      </w:r>
      <w:bookmarkEnd w:id="29"/>
      <w:bookmarkEnd w:id="30"/>
      <w:bookmarkEnd w:id="31"/>
      <w:bookmarkEnd w:id="32"/>
    </w:p>
    <w:p w14:paraId="167F0950" w14:textId="77777777" w:rsidR="005F2FEC" w:rsidRPr="00D77803" w:rsidRDefault="005F2FEC" w:rsidP="005F2FEC">
      <w:pPr>
        <w:spacing w:line="360" w:lineRule="auto"/>
        <w:jc w:val="both"/>
        <w:rPr>
          <w:rFonts w:ascii="Arial" w:hAnsi="Arial" w:cs="Arial"/>
        </w:rPr>
      </w:pPr>
      <w:r w:rsidRPr="00D77803">
        <w:rPr>
          <w:rFonts w:ascii="Arial" w:hAnsi="Arial" w:cs="Arial"/>
          <w:strike/>
          <w:color w:val="000000" w:themeColor="text1"/>
        </w:rPr>
        <w:t>A</w:t>
      </w:r>
      <w:r w:rsidRPr="00D77803">
        <w:rPr>
          <w:rFonts w:ascii="Arial" w:hAnsi="Arial" w:cs="Arial"/>
          <w:color w:val="000000" w:themeColor="text1"/>
        </w:rPr>
        <w:t xml:space="preserve"> research paradigm refers to the theoretical or philosophical foundation upon which a research study is based (</w:t>
      </w:r>
      <w:r w:rsidRPr="00D77803">
        <w:rPr>
          <w:rFonts w:ascii="Arial" w:hAnsi="Arial" w:cs="Arial"/>
          <w:color w:val="222222"/>
          <w:shd w:val="clear" w:color="auto" w:fill="FFFFFF"/>
        </w:rPr>
        <w:t>Khatri, 2020)</w:t>
      </w:r>
      <w:r w:rsidRPr="00D77803">
        <w:rPr>
          <w:rFonts w:ascii="Arial" w:hAnsi="Arial" w:cs="Arial"/>
          <w:color w:val="000000" w:themeColor="text1"/>
        </w:rPr>
        <w:t xml:space="preserve">. </w:t>
      </w:r>
      <w:r w:rsidRPr="00D77803">
        <w:rPr>
          <w:rFonts w:ascii="Arial" w:hAnsi="Arial" w:cs="Arial"/>
        </w:rPr>
        <w:t xml:space="preserve">A paradigm is constructed upon fundamental beliefs on ontology, epistemology and the approaches used to study and understand phenomena. These parts are crucial for the basis of research, and it is necessary to possess full knowledge to achieve success in conducting the study. </w:t>
      </w:r>
    </w:p>
    <w:p w14:paraId="0FD3A9E2" w14:textId="76C06000" w:rsidR="009E5797" w:rsidRDefault="005F2FEC" w:rsidP="005F2FEC">
      <w:pPr>
        <w:spacing w:line="360" w:lineRule="auto"/>
        <w:jc w:val="both"/>
        <w:rPr>
          <w:rFonts w:ascii="Arial" w:hAnsi="Arial" w:cs="Arial"/>
        </w:rPr>
      </w:pPr>
      <w:r w:rsidRPr="00D77803">
        <w:rPr>
          <w:rFonts w:ascii="Arial" w:hAnsi="Arial" w:cs="Arial"/>
          <w:color w:val="000000" w:themeColor="text1"/>
        </w:rPr>
        <w:t>It is regarded as a research philosophy. The research paradigm provides guidance to the researcher in structuring and conducting their study, as well as in interpreting the significance of the events being studied. It is important to remember that paradigms are often characterised by four distinct principles (Pabel et al, 2021).  Positivism is a research paradigm that aims to understand and forecast events in the social environment by identifying patterns and cause-and-effect relationships among its components (</w:t>
      </w:r>
      <w:proofErr w:type="spellStart"/>
      <w:r w:rsidRPr="00D77803">
        <w:rPr>
          <w:rFonts w:ascii="Arial" w:hAnsi="Arial" w:cs="Arial"/>
          <w:color w:val="333333"/>
          <w:shd w:val="clear" w:color="auto" w:fill="FFFFFF"/>
        </w:rPr>
        <w:t>Bonache</w:t>
      </w:r>
      <w:proofErr w:type="spellEnd"/>
      <w:r w:rsidRPr="00D77803">
        <w:rPr>
          <w:rFonts w:ascii="Arial" w:hAnsi="Arial" w:cs="Arial"/>
          <w:color w:val="333333"/>
          <w:shd w:val="clear" w:color="auto" w:fill="FFFFFF"/>
        </w:rPr>
        <w:t xml:space="preserve"> and </w:t>
      </w:r>
      <w:proofErr w:type="spellStart"/>
      <w:r w:rsidRPr="00D77803">
        <w:rPr>
          <w:rFonts w:ascii="Arial" w:hAnsi="Arial" w:cs="Arial"/>
          <w:color w:val="333333"/>
          <w:shd w:val="clear" w:color="auto" w:fill="FFFFFF"/>
        </w:rPr>
        <w:t>Festing</w:t>
      </w:r>
      <w:proofErr w:type="spellEnd"/>
      <w:r w:rsidRPr="00D77803">
        <w:rPr>
          <w:rFonts w:ascii="Arial" w:hAnsi="Arial" w:cs="Arial"/>
          <w:color w:val="333333"/>
          <w:shd w:val="clear" w:color="auto" w:fill="FFFFFF"/>
        </w:rPr>
        <w:t>, 2020)</w:t>
      </w:r>
      <w:r w:rsidRPr="00D77803">
        <w:rPr>
          <w:rFonts w:ascii="Arial" w:hAnsi="Arial" w:cs="Arial"/>
          <w:color w:val="000000" w:themeColor="text1"/>
        </w:rPr>
        <w:t xml:space="preserve">. </w:t>
      </w:r>
      <w:r w:rsidR="009E5797" w:rsidRPr="009E5797">
        <w:rPr>
          <w:rFonts w:ascii="Arial" w:hAnsi="Arial" w:cs="Arial"/>
        </w:rPr>
        <w:t xml:space="preserve">Critical Realism </w:t>
      </w:r>
      <w:r w:rsidR="009E5797" w:rsidRPr="009E5797">
        <w:rPr>
          <w:rFonts w:ascii="Arial" w:hAnsi="Arial" w:cs="Arial"/>
        </w:rPr>
        <w:lastRenderedPageBreak/>
        <w:t xml:space="preserve">is a comprehensive philosophy of science that integrates positivist and constructivist approaches to provide a thorough comprehension of ontology and epistemology (Lawani, 2021). The objective of this strategy is to analyse the underlying cause-and-effect relationships between social events </w:t>
      </w:r>
      <w:r w:rsidR="00FC6A47" w:rsidRPr="009E5797">
        <w:rPr>
          <w:rFonts w:ascii="Arial" w:hAnsi="Arial" w:cs="Arial"/>
        </w:rPr>
        <w:t>to</w:t>
      </w:r>
      <w:r w:rsidR="009E5797" w:rsidRPr="009E5797">
        <w:rPr>
          <w:rFonts w:ascii="Arial" w:hAnsi="Arial" w:cs="Arial"/>
        </w:rPr>
        <w:t xml:space="preserve"> get a more thorough understanding of issues and then provide strategic recommendations for addressing social problems (Fletcher, 2017).</w:t>
      </w:r>
    </w:p>
    <w:p w14:paraId="06DCBBA9" w14:textId="09274F21" w:rsidR="005F2FEC" w:rsidRPr="00D77803" w:rsidRDefault="005F2FEC" w:rsidP="005F2FEC">
      <w:pPr>
        <w:spacing w:line="360" w:lineRule="auto"/>
        <w:jc w:val="both"/>
        <w:rPr>
          <w:rFonts w:ascii="Arial" w:hAnsi="Arial" w:cs="Arial"/>
        </w:rPr>
      </w:pPr>
      <w:r w:rsidRPr="00D77803">
        <w:rPr>
          <w:rFonts w:ascii="Arial" w:hAnsi="Arial" w:cs="Arial"/>
          <w:color w:val="000000" w:themeColor="text1"/>
        </w:rPr>
        <w:t>Interpretivism</w:t>
      </w:r>
      <w:r w:rsidRPr="00D77803">
        <w:rPr>
          <w:rFonts w:ascii="Arial" w:hAnsi="Arial" w:cs="Arial"/>
        </w:rPr>
        <w:t xml:space="preserve"> disputes the notion of fundamentally identical truth. In the data analysis, the researcher integrates their own subjective perspective by including their personal values and views (Saunders, et al., 2012). The conclusions primarily rely on the researcher's interpretation. Through this strategy, individuals may examine social reality from many perspectives. Adopting an interpretivist position implies that the researcher will generate an unusual or surprising result, or at the very least a finding that may seem unexpected (</w:t>
      </w:r>
      <w:r w:rsidRPr="00D77803">
        <w:rPr>
          <w:rFonts w:ascii="Arial" w:hAnsi="Arial" w:cs="Arial"/>
          <w:color w:val="3A3A3A"/>
          <w:shd w:val="clear" w:color="auto" w:fill="FFFFFF"/>
        </w:rPr>
        <w:t>Saliya, 2023).</w:t>
      </w:r>
      <w:r w:rsidRPr="00D77803">
        <w:rPr>
          <w:rFonts w:ascii="Arial" w:hAnsi="Arial" w:cs="Arial"/>
        </w:rPr>
        <w:t xml:space="preserve">  Pragmatism is a research approach that assumes it is possible to utilise both positivist and interpretivist perspectives, depending on which one is most effective for a certain research subject (</w:t>
      </w:r>
      <w:r w:rsidRPr="00D77803">
        <w:rPr>
          <w:rFonts w:ascii="Arial" w:hAnsi="Arial" w:cs="Arial"/>
          <w:color w:val="222222"/>
          <w:shd w:val="clear" w:color="auto" w:fill="FFFFFF"/>
        </w:rPr>
        <w:t xml:space="preserve">Melnikovas, 2018). </w:t>
      </w:r>
      <w:r w:rsidR="00C54685" w:rsidRPr="00C54685">
        <w:rPr>
          <w:rFonts w:ascii="Arial" w:hAnsi="Arial" w:cs="Arial"/>
          <w:color w:val="222222"/>
          <w:shd w:val="clear" w:color="auto" w:fill="FFFFFF"/>
        </w:rPr>
        <w:t xml:space="preserve">This paradigm is based on the notion of using the most efficient methods to analyse real-world problems, allowing for the use of several data sources and types of knowledge to solve research questions. </w:t>
      </w:r>
      <w:r w:rsidR="00AF7581" w:rsidRPr="00AF7581">
        <w:rPr>
          <w:rFonts w:ascii="Arial" w:hAnsi="Arial" w:cs="Arial"/>
        </w:rPr>
        <w:t xml:space="preserve">This attribute deems it appropriate for conducting mixed methods research, whereby data from both quantitative and qualitative sources are collected and integrated within a single study, in addition to for multimethod research, which entails the utilisation of several forms of data, either qualitative or quantitative. </w:t>
      </w:r>
      <w:r w:rsidRPr="00D77803">
        <w:rPr>
          <w:rFonts w:ascii="Arial" w:hAnsi="Arial" w:cs="Arial"/>
          <w:color w:val="222222"/>
          <w:shd w:val="clear" w:color="auto" w:fill="FFFFFF"/>
        </w:rPr>
        <w:t xml:space="preserve">(Saliya, 2023). The present study follows a pragmatism paradigm as it does not give </w:t>
      </w:r>
      <w:r w:rsidRPr="00D77803">
        <w:rPr>
          <w:rFonts w:ascii="Arial" w:hAnsi="Arial" w:cs="Arial"/>
        </w:rPr>
        <w:t xml:space="preserve">special importance to any form of knowledge or research approach and enables the acceptance and acknowledgment of validity among different views, interests and various </w:t>
      </w:r>
      <w:r w:rsidR="002C1292" w:rsidRPr="00D77803">
        <w:rPr>
          <w:rFonts w:ascii="Arial" w:hAnsi="Arial" w:cs="Arial"/>
        </w:rPr>
        <w:t>information (</w:t>
      </w:r>
      <w:r w:rsidRPr="00D77803">
        <w:rPr>
          <w:rFonts w:ascii="Arial" w:hAnsi="Arial" w:cs="Arial"/>
          <w:color w:val="222222"/>
          <w:shd w:val="clear" w:color="auto" w:fill="FFFFFF"/>
        </w:rPr>
        <w:t>Allemang, et al 2022).</w:t>
      </w:r>
    </w:p>
    <w:p w14:paraId="5D17F891" w14:textId="77777777" w:rsidR="005F2FEC" w:rsidRPr="00D77803" w:rsidRDefault="005F2FEC" w:rsidP="005F2FEC">
      <w:pPr>
        <w:pStyle w:val="Heading2"/>
        <w:tabs>
          <w:tab w:val="left" w:pos="3607"/>
        </w:tabs>
        <w:jc w:val="both"/>
        <w:rPr>
          <w:rFonts w:ascii="Arial" w:eastAsia="Times New Roman" w:hAnsi="Arial" w:cs="Arial"/>
          <w:b/>
          <w:color w:val="FF0000"/>
          <w:sz w:val="22"/>
          <w:szCs w:val="22"/>
        </w:rPr>
      </w:pPr>
      <w:bookmarkStart w:id="33" w:name="_Toc13915444"/>
      <w:bookmarkStart w:id="34" w:name="_Toc44686316"/>
      <w:bookmarkStart w:id="35" w:name="_Toc49783902"/>
      <w:bookmarkStart w:id="36" w:name="_Toc171027511"/>
      <w:r w:rsidRPr="002C1292">
        <w:rPr>
          <w:rFonts w:ascii="Arial" w:hAnsi="Arial" w:cs="Arial"/>
          <w:iCs/>
          <w:sz w:val="28"/>
          <w:szCs w:val="28"/>
        </w:rPr>
        <w:t>3.5 Data Collection</w:t>
      </w:r>
      <w:bookmarkEnd w:id="33"/>
      <w:bookmarkEnd w:id="34"/>
      <w:bookmarkEnd w:id="35"/>
      <w:bookmarkEnd w:id="36"/>
      <w:r w:rsidRPr="00D77803">
        <w:rPr>
          <w:rFonts w:ascii="Arial" w:eastAsia="Times New Roman" w:hAnsi="Arial" w:cs="Arial"/>
          <w:color w:val="FF0000"/>
          <w:sz w:val="22"/>
          <w:szCs w:val="22"/>
        </w:rPr>
        <w:tab/>
      </w:r>
    </w:p>
    <w:p w14:paraId="7BA7B906" w14:textId="77777777" w:rsidR="005F2FEC" w:rsidRPr="00D77803" w:rsidRDefault="005F2FEC" w:rsidP="005F2FEC">
      <w:pPr>
        <w:spacing w:line="360" w:lineRule="auto"/>
        <w:jc w:val="both"/>
        <w:rPr>
          <w:rFonts w:ascii="Arial" w:hAnsi="Arial" w:cs="Arial"/>
          <w:color w:val="3A3A3A"/>
          <w:shd w:val="clear" w:color="auto" w:fill="FFFFFF"/>
        </w:rPr>
      </w:pPr>
      <w:r w:rsidRPr="00D77803">
        <w:rPr>
          <w:rFonts w:ascii="Arial" w:hAnsi="Arial" w:cs="Arial"/>
          <w:bCs/>
        </w:rPr>
        <w:t xml:space="preserve">The main study involves the use of a questionnaire to gather extensive data, which assists in statistical analysis and theory development. </w:t>
      </w:r>
      <w:r w:rsidRPr="00D77803">
        <w:rPr>
          <w:rFonts w:ascii="Arial" w:hAnsi="Arial" w:cs="Arial"/>
        </w:rPr>
        <w:t>A questionnaire is a research tool including a set of questions designed to collect information from respondents. This research approach comes with several benefits, such as accessing many participants, producing consistent, measurable, information, obtaining qualitative data by asking open-ended questions, all while maintaining confidentiality and ensuring anonymity (</w:t>
      </w:r>
      <w:r w:rsidRPr="00D77803">
        <w:rPr>
          <w:rFonts w:ascii="Arial" w:hAnsi="Arial" w:cs="Arial"/>
          <w:color w:val="3A3A3A"/>
          <w:shd w:val="clear" w:color="auto" w:fill="FFFFFF"/>
        </w:rPr>
        <w:t>Davies and Hughes, 2014).</w:t>
      </w:r>
    </w:p>
    <w:p w14:paraId="6C722006" w14:textId="77777777" w:rsidR="005F2FEC" w:rsidRPr="00D77803" w:rsidRDefault="005F2FEC" w:rsidP="005F2FEC">
      <w:pPr>
        <w:spacing w:line="360" w:lineRule="auto"/>
        <w:jc w:val="both"/>
        <w:rPr>
          <w:rFonts w:ascii="Arial" w:hAnsi="Arial" w:cs="Arial"/>
        </w:rPr>
      </w:pPr>
      <w:r w:rsidRPr="00D77803">
        <w:rPr>
          <w:rFonts w:ascii="Arial" w:hAnsi="Arial" w:cs="Arial"/>
        </w:rPr>
        <w:t xml:space="preserve">The questionnaire features a range of question formats aimed at collecting thorough and sensitive data, including closed-ended questions such as multiple-choice, Dichotomous, Likert scale, and yes/no questions, which produced organised and easily measurable data. Demographic questions collected data on the characteristics of survey participants, including their age, gender, and level of education. This information aids in comprehending distinct </w:t>
      </w:r>
      <w:r w:rsidRPr="00D77803">
        <w:rPr>
          <w:rFonts w:ascii="Arial" w:hAnsi="Arial" w:cs="Arial"/>
        </w:rPr>
        <w:lastRenderedPageBreak/>
        <w:t xml:space="preserve">sectors of the population. Ranking questions prompted respondents to assign a priority to different objects and provided valuable information about their preferences and priorities. </w:t>
      </w:r>
    </w:p>
    <w:p w14:paraId="46D1EBFC" w14:textId="6B9EE15D" w:rsidR="005F2FEC" w:rsidRPr="00D77803" w:rsidRDefault="005F2FEC" w:rsidP="00D77803">
      <w:pPr>
        <w:spacing w:line="360" w:lineRule="auto"/>
        <w:jc w:val="both"/>
        <w:rPr>
          <w:rFonts w:ascii="Arial" w:hAnsi="Arial" w:cs="Arial"/>
        </w:rPr>
      </w:pPr>
      <w:r w:rsidRPr="00D77803">
        <w:rPr>
          <w:rFonts w:ascii="Arial" w:hAnsi="Arial" w:cs="Arial"/>
          <w:bCs/>
        </w:rPr>
        <w:t xml:space="preserve">The questionnaire also included open-ended questions that enabled the researcher to collect qualitative insights on assessing the influence of sustainable business practices on employees </w:t>
      </w:r>
      <w:r w:rsidRPr="00D77803">
        <w:rPr>
          <w:rFonts w:ascii="Arial" w:hAnsi="Arial" w:cs="Arial"/>
        </w:rPr>
        <w:t>and identify any obstacles that hinder employee engagement with the corporate sustainable programmes in South Wales.</w:t>
      </w:r>
      <w:bookmarkStart w:id="37" w:name="_Toc13915445"/>
      <w:bookmarkStart w:id="38" w:name="_Toc44686317"/>
      <w:bookmarkStart w:id="39" w:name="_Toc49783903"/>
    </w:p>
    <w:p w14:paraId="7E570AEB" w14:textId="77777777" w:rsidR="005F2FEC" w:rsidRPr="002C1292" w:rsidRDefault="005F2FEC" w:rsidP="005F2FEC">
      <w:pPr>
        <w:pStyle w:val="Heading2"/>
        <w:jc w:val="both"/>
        <w:rPr>
          <w:rFonts w:ascii="Arial" w:hAnsi="Arial" w:cs="Arial"/>
          <w:b/>
          <w:bCs/>
          <w:iCs/>
          <w:sz w:val="28"/>
          <w:szCs w:val="28"/>
        </w:rPr>
      </w:pPr>
      <w:bookmarkStart w:id="40" w:name="_Toc171027512"/>
      <w:r w:rsidRPr="002C1292">
        <w:rPr>
          <w:rFonts w:ascii="Arial" w:hAnsi="Arial" w:cs="Arial"/>
          <w:iCs/>
          <w:sz w:val="28"/>
          <w:szCs w:val="28"/>
        </w:rPr>
        <w:t>3.6 Population and Sample</w:t>
      </w:r>
      <w:bookmarkEnd w:id="37"/>
      <w:bookmarkEnd w:id="38"/>
      <w:bookmarkEnd w:id="39"/>
      <w:bookmarkEnd w:id="40"/>
    </w:p>
    <w:p w14:paraId="6C4ADA8C" w14:textId="77777777" w:rsidR="005F2FEC" w:rsidRPr="00D77803" w:rsidRDefault="005F2FEC" w:rsidP="005F2FEC">
      <w:pPr>
        <w:spacing w:line="360" w:lineRule="auto"/>
        <w:jc w:val="both"/>
        <w:rPr>
          <w:rFonts w:ascii="Arial" w:hAnsi="Arial" w:cs="Arial"/>
        </w:rPr>
      </w:pPr>
      <w:r w:rsidRPr="00D77803">
        <w:rPr>
          <w:rFonts w:ascii="Arial" w:hAnsi="Arial" w:cs="Arial"/>
        </w:rPr>
        <w:t>It is crucial to guarantee that the sample is representative of the group being examined. Otherwise, the results may not adequately depict the traits, attitudes, or behaviours of the broader population, resulting in biassed or deceptive conclusions. Employing a well selected method of sampling enhances the probability of acquiring a sample that accurately represents the population (</w:t>
      </w:r>
      <w:proofErr w:type="spellStart"/>
      <w:r w:rsidRPr="00D77803">
        <w:rPr>
          <w:rFonts w:ascii="Arial" w:hAnsi="Arial" w:cs="Arial"/>
        </w:rPr>
        <w:t>Lakens</w:t>
      </w:r>
      <w:proofErr w:type="spellEnd"/>
      <w:r w:rsidRPr="00D77803">
        <w:rPr>
          <w:rFonts w:ascii="Arial" w:hAnsi="Arial" w:cs="Arial"/>
        </w:rPr>
        <w:t>, 2022).</w:t>
      </w:r>
    </w:p>
    <w:p w14:paraId="0EAF0C65" w14:textId="77777777" w:rsidR="005F2FEC" w:rsidRPr="00D77803" w:rsidRDefault="005F2FEC" w:rsidP="005F2FEC">
      <w:pPr>
        <w:spacing w:line="360" w:lineRule="auto"/>
        <w:jc w:val="both"/>
        <w:rPr>
          <w:rFonts w:ascii="Arial" w:hAnsi="Arial" w:cs="Arial"/>
        </w:rPr>
      </w:pPr>
      <w:r w:rsidRPr="00D77803">
        <w:rPr>
          <w:rFonts w:ascii="Arial" w:hAnsi="Arial" w:cs="Arial"/>
        </w:rPr>
        <w:t>The study's population of interest consists of people, groups, organisations, or other entities that the researcher aims to comprehend and to whom or which the study's findings may be applied or transferred (</w:t>
      </w:r>
      <w:r w:rsidRPr="00D77803">
        <w:rPr>
          <w:rFonts w:ascii="Arial" w:hAnsi="Arial" w:cs="Arial"/>
          <w:shd w:val="clear" w:color="auto" w:fill="FFFFFF"/>
        </w:rPr>
        <w:t xml:space="preserve">Casteel and </w:t>
      </w:r>
      <w:proofErr w:type="spellStart"/>
      <w:r w:rsidRPr="00D77803">
        <w:rPr>
          <w:rFonts w:ascii="Arial" w:hAnsi="Arial" w:cs="Arial"/>
          <w:shd w:val="clear" w:color="auto" w:fill="FFFFFF"/>
        </w:rPr>
        <w:t>Bridier</w:t>
      </w:r>
      <w:proofErr w:type="spellEnd"/>
      <w:r w:rsidRPr="00D77803">
        <w:rPr>
          <w:rFonts w:ascii="Arial" w:hAnsi="Arial" w:cs="Arial"/>
          <w:shd w:val="clear" w:color="auto" w:fill="FFFFFF"/>
        </w:rPr>
        <w:t xml:space="preserve"> 2021)</w:t>
      </w:r>
      <w:r w:rsidRPr="00D77803">
        <w:rPr>
          <w:rFonts w:ascii="Arial" w:hAnsi="Arial" w:cs="Arial"/>
        </w:rPr>
        <w:t>. This population is the primary focus of the research. Populations establish parameters for the extent of a research and offer environmental and contextual signals for the reader. These constraints provide limits on the research, allowing the researcher to maintain a specific emphasis and avoid presenting generalised data. Defining boundaries enables the researcher to precisely define subpopulations, including the target population, sampling frame, and sample. It also ensures that these groupings are properly aligned in the research (Turner, 2020).</w:t>
      </w:r>
    </w:p>
    <w:p w14:paraId="6C7B48F1" w14:textId="60233B46" w:rsidR="005F2FEC" w:rsidRPr="00D77803" w:rsidRDefault="00142971" w:rsidP="005F2FEC">
      <w:pPr>
        <w:spacing w:line="360" w:lineRule="auto"/>
        <w:jc w:val="both"/>
        <w:rPr>
          <w:rFonts w:ascii="Arial" w:hAnsi="Arial" w:cs="Arial"/>
        </w:rPr>
      </w:pPr>
      <w:r w:rsidRPr="00142971">
        <w:rPr>
          <w:rFonts w:ascii="Arial" w:hAnsi="Arial" w:cs="Arial"/>
        </w:rPr>
        <w:t>The target population is a clearly defined group of prospective subjects that the researcher may engage with, and it appropriately reflects the features of the community of interest</w:t>
      </w:r>
      <w:r w:rsidR="005F2FEC" w:rsidRPr="00D77803">
        <w:rPr>
          <w:rFonts w:ascii="Arial" w:hAnsi="Arial" w:cs="Arial"/>
        </w:rPr>
        <w:t>. The term "well-defined target population" refers to the specific criteria that determine who or what entities are eligible to participate in the study, including both inclusion and exclusion criteria. To correctly transfer the results of a research to the population of interest, it is necessary to operationalize the features of interest of the unit based on the study variables (Ackerman et al., 2019). Upon evaluating the study purpose, the attributes of the target population, and the resources at hand, a random sample has been selected from the employed population of South Wales. The survey has been administered to a sample of 100 employed adult individuals in South Wales who work either full-time or part-time.</w:t>
      </w:r>
    </w:p>
    <w:p w14:paraId="50AA45FA" w14:textId="77777777" w:rsidR="005F2FEC" w:rsidRPr="00D77803" w:rsidRDefault="005F2FEC" w:rsidP="005F2FEC">
      <w:pPr>
        <w:spacing w:line="360" w:lineRule="auto"/>
        <w:jc w:val="both"/>
        <w:rPr>
          <w:rFonts w:ascii="Arial" w:hAnsi="Arial" w:cs="Arial"/>
        </w:rPr>
      </w:pPr>
    </w:p>
    <w:p w14:paraId="2F4B6E8C" w14:textId="77777777" w:rsidR="005F2FEC" w:rsidRPr="002C1292" w:rsidRDefault="005F2FEC" w:rsidP="005F2FEC">
      <w:pPr>
        <w:pStyle w:val="Heading2"/>
        <w:rPr>
          <w:rFonts w:ascii="Arial" w:hAnsi="Arial" w:cs="Arial"/>
          <w:b/>
          <w:bCs/>
          <w:iCs/>
          <w:sz w:val="28"/>
          <w:szCs w:val="28"/>
        </w:rPr>
      </w:pPr>
      <w:bookmarkStart w:id="41" w:name="_Toc13915446"/>
      <w:bookmarkStart w:id="42" w:name="_Toc44686318"/>
      <w:bookmarkStart w:id="43" w:name="_Toc49783904"/>
      <w:bookmarkStart w:id="44" w:name="_Toc171027513"/>
      <w:r w:rsidRPr="002C1292">
        <w:rPr>
          <w:rFonts w:ascii="Arial" w:hAnsi="Arial" w:cs="Arial"/>
          <w:iCs/>
          <w:sz w:val="28"/>
          <w:szCs w:val="28"/>
        </w:rPr>
        <w:lastRenderedPageBreak/>
        <w:t>3.7 Data and Analysis</w:t>
      </w:r>
      <w:bookmarkEnd w:id="41"/>
      <w:bookmarkEnd w:id="42"/>
      <w:bookmarkEnd w:id="43"/>
      <w:bookmarkEnd w:id="44"/>
    </w:p>
    <w:p w14:paraId="608424C2" w14:textId="130DD629" w:rsidR="005F2FEC" w:rsidRPr="00D77803" w:rsidRDefault="005F2FEC" w:rsidP="00304686">
      <w:pPr>
        <w:spacing w:line="360" w:lineRule="auto"/>
        <w:jc w:val="both"/>
        <w:rPr>
          <w:rFonts w:ascii="Arial" w:hAnsi="Arial" w:cs="Arial"/>
        </w:rPr>
      </w:pPr>
      <w:r w:rsidRPr="00D77803">
        <w:rPr>
          <w:rFonts w:ascii="Arial" w:hAnsi="Arial" w:cs="Arial"/>
        </w:rPr>
        <w:t>The survey included a variety of closed ended question types, like multiple choice, Likert and rating scale, dichotomous. The responses have been exported to an Excel spreadsheet and analysed using graphs and pivot tables.</w:t>
      </w:r>
      <w:r w:rsidR="00304686">
        <w:rPr>
          <w:rFonts w:ascii="Arial" w:hAnsi="Arial" w:cs="Arial"/>
        </w:rPr>
        <w:t xml:space="preserve">  </w:t>
      </w:r>
      <w:r w:rsidRPr="00D77803">
        <w:rPr>
          <w:rFonts w:ascii="Arial" w:hAnsi="Arial" w:cs="Arial"/>
        </w:rPr>
        <w:t>Open ended questions have also been incorporated as they promote more accurate responses, offer a chance for feedback, and act as an indication of response quality (Neuert et al, 2021). Thematic analysis was employed to precisely identify themes and patterns of behaviour or meanings within the open questions enclosed in the questionnaire. Thematic analysis is the methodical process of combining data into meaningful patterns. Coding facilitates the classification and arrangement of data units to aid in the recognition and exploration of patterns, such as themes (</w:t>
      </w:r>
      <w:proofErr w:type="spellStart"/>
      <w:r w:rsidRPr="00D77803">
        <w:rPr>
          <w:rFonts w:ascii="Arial" w:hAnsi="Arial" w:cs="Arial"/>
        </w:rPr>
        <w:t>Dejonckheere</w:t>
      </w:r>
      <w:proofErr w:type="spellEnd"/>
      <w:r w:rsidRPr="00D77803">
        <w:rPr>
          <w:rFonts w:ascii="Arial" w:hAnsi="Arial" w:cs="Arial"/>
        </w:rPr>
        <w:t xml:space="preserve"> et al, 2024). This approach was chosen due to its adaptable nature in uncovering the experiences, perspectives, and actions of participants, with the aim of comprehending their thoughts, emotions, and behaviours (</w:t>
      </w:r>
      <w:proofErr w:type="spellStart"/>
      <w:r w:rsidRPr="00D77803">
        <w:rPr>
          <w:rFonts w:ascii="Arial" w:hAnsi="Arial" w:cs="Arial"/>
          <w:color w:val="3A3A3A"/>
          <w:shd w:val="clear" w:color="auto" w:fill="FFFFFF"/>
        </w:rPr>
        <w:t>Nzekwe</w:t>
      </w:r>
      <w:proofErr w:type="spellEnd"/>
      <w:r w:rsidRPr="00D77803">
        <w:rPr>
          <w:rFonts w:ascii="Arial" w:hAnsi="Arial" w:cs="Arial"/>
          <w:color w:val="3A3A3A"/>
          <w:shd w:val="clear" w:color="auto" w:fill="FFFFFF"/>
        </w:rPr>
        <w:t>-Excel, 2022).</w:t>
      </w:r>
    </w:p>
    <w:p w14:paraId="48830EDA" w14:textId="77777777" w:rsidR="005F2FEC" w:rsidRPr="002C1292" w:rsidRDefault="005F2FEC" w:rsidP="005F2FEC">
      <w:pPr>
        <w:pStyle w:val="Heading2"/>
        <w:rPr>
          <w:rFonts w:ascii="Arial" w:hAnsi="Arial" w:cs="Arial"/>
          <w:b/>
          <w:bCs/>
          <w:iCs/>
          <w:sz w:val="28"/>
          <w:szCs w:val="28"/>
        </w:rPr>
      </w:pPr>
      <w:bookmarkStart w:id="45" w:name="_Toc13915447"/>
      <w:bookmarkStart w:id="46" w:name="_Toc44686319"/>
      <w:bookmarkStart w:id="47" w:name="_Toc49783905"/>
      <w:bookmarkStart w:id="48" w:name="_Toc171027514"/>
      <w:r w:rsidRPr="002C1292">
        <w:rPr>
          <w:rFonts w:ascii="Arial" w:hAnsi="Arial" w:cs="Arial"/>
          <w:iCs/>
          <w:sz w:val="28"/>
          <w:szCs w:val="28"/>
        </w:rPr>
        <w:t>3.8 Reliability and Viability</w:t>
      </w:r>
      <w:bookmarkEnd w:id="45"/>
      <w:bookmarkEnd w:id="46"/>
      <w:bookmarkEnd w:id="47"/>
      <w:bookmarkEnd w:id="48"/>
    </w:p>
    <w:p w14:paraId="66DD9C02" w14:textId="77777777" w:rsidR="005F2FEC" w:rsidRPr="00D77803" w:rsidRDefault="005F2FEC" w:rsidP="005F2FEC">
      <w:pPr>
        <w:spacing w:line="360" w:lineRule="auto"/>
        <w:jc w:val="both"/>
        <w:rPr>
          <w:rFonts w:ascii="Arial" w:hAnsi="Arial" w:cs="Arial"/>
        </w:rPr>
      </w:pPr>
      <w:r w:rsidRPr="00D77803">
        <w:rPr>
          <w:rFonts w:ascii="Arial" w:hAnsi="Arial" w:cs="Arial"/>
        </w:rPr>
        <w:t>Validity and reliability are essential factors for assessing the quality of the study. The first term describes the extent to which the research properly assesses what it aims to evaluate and faithfully represents the actuality of the topic under investigation. Validity can be preserved throughout the entire study when researchers consistently implement methods and standardise the circumstances under which data is collected (Coleman, 2021).</w:t>
      </w:r>
    </w:p>
    <w:p w14:paraId="27934C85" w14:textId="6B5C251B" w:rsidR="005F2FEC" w:rsidRPr="00D77803" w:rsidRDefault="009407E5" w:rsidP="005F2FEC">
      <w:pPr>
        <w:spacing w:line="360" w:lineRule="auto"/>
        <w:jc w:val="both"/>
        <w:rPr>
          <w:rFonts w:ascii="Arial" w:hAnsi="Arial" w:cs="Arial"/>
        </w:rPr>
      </w:pPr>
      <w:r w:rsidRPr="009407E5">
        <w:rPr>
          <w:rFonts w:ascii="Arial" w:hAnsi="Arial" w:cs="Arial"/>
        </w:rPr>
        <w:t xml:space="preserve">Reliability relates to the validity of the research, particularly with regards to the choice of appropriate methodology and the </w:t>
      </w:r>
      <w:r w:rsidRPr="009407E5">
        <w:rPr>
          <w:rFonts w:ascii="Arial" w:hAnsi="Arial" w:cs="Arial"/>
        </w:rPr>
        <w:t>way</w:t>
      </w:r>
      <w:r w:rsidRPr="009407E5">
        <w:rPr>
          <w:rFonts w:ascii="Arial" w:hAnsi="Arial" w:cs="Arial"/>
        </w:rPr>
        <w:t xml:space="preserve"> those methods were employed and carried out in a research study. </w:t>
      </w:r>
      <w:r w:rsidR="005F2FEC" w:rsidRPr="00D77803">
        <w:rPr>
          <w:rFonts w:ascii="Arial" w:hAnsi="Arial" w:cs="Arial"/>
        </w:rPr>
        <w:t>(Rose and Johnson, 2020). Offering a rationale for the used methodologies, together with clear and precise analytical techniques, enhances the perceived reliability of a study. It relates to the consistency and stability of the study findings, as well as their ability to be duplicated by other researchers (Lamichhane et al, 2024). Both validity and reliability are crucial for generating high-quality research that can be relied upon and utilised by others.</w:t>
      </w:r>
    </w:p>
    <w:p w14:paraId="58EB5D69" w14:textId="77777777" w:rsidR="005F2FEC" w:rsidRPr="00D77803" w:rsidRDefault="005F2FEC" w:rsidP="00304686">
      <w:pPr>
        <w:pStyle w:val="Heading3"/>
      </w:pPr>
      <w:bookmarkStart w:id="49" w:name="_Toc49783906"/>
      <w:bookmarkStart w:id="50" w:name="_Toc171027515"/>
      <w:r w:rsidRPr="00D77803">
        <w:t>3.8.1 Limitations of the Research</w:t>
      </w:r>
      <w:bookmarkEnd w:id="49"/>
      <w:bookmarkEnd w:id="50"/>
    </w:p>
    <w:p w14:paraId="586B6FD7" w14:textId="77777777" w:rsidR="005F2FEC" w:rsidRPr="00D77803" w:rsidRDefault="005F2FEC" w:rsidP="005F2FEC">
      <w:pPr>
        <w:spacing w:line="360" w:lineRule="auto"/>
        <w:jc w:val="both"/>
        <w:rPr>
          <w:rFonts w:ascii="Arial" w:hAnsi="Arial" w:cs="Arial"/>
        </w:rPr>
      </w:pPr>
      <w:r w:rsidRPr="00D77803">
        <w:rPr>
          <w:rFonts w:ascii="Arial" w:hAnsi="Arial" w:cs="Arial"/>
        </w:rPr>
        <w:t>The results and interpretations of the study may be influenced or impacted by the issues and challenges that researchers encounter during the study. Limitations are variables that are typically beyond the researcher's control and may influence the study's outcomes or their interpretation (</w:t>
      </w:r>
      <w:proofErr w:type="spellStart"/>
      <w:r w:rsidRPr="00D77803">
        <w:rPr>
          <w:rFonts w:ascii="Arial" w:hAnsi="Arial" w:cs="Arial"/>
        </w:rPr>
        <w:t>Akanle</w:t>
      </w:r>
      <w:proofErr w:type="spellEnd"/>
      <w:r w:rsidRPr="00D77803">
        <w:rPr>
          <w:rFonts w:ascii="Arial" w:hAnsi="Arial" w:cs="Arial"/>
        </w:rPr>
        <w:t xml:space="preserve"> et al, 2020). Despite the meticulous planning and execution of all studies, they are subject to some degree of limitation. This limitation could be related to the theoretical or methodological selection for the investigation, or it may relate to challenges encountered during the data collection process.</w:t>
      </w:r>
    </w:p>
    <w:p w14:paraId="2CAE7E1F" w14:textId="77777777" w:rsidR="005F2FEC" w:rsidRPr="00D77803" w:rsidRDefault="005F2FEC" w:rsidP="005F2FEC">
      <w:pPr>
        <w:spacing w:line="360" w:lineRule="auto"/>
        <w:jc w:val="both"/>
        <w:rPr>
          <w:rFonts w:ascii="Arial" w:hAnsi="Arial" w:cs="Arial"/>
        </w:rPr>
      </w:pPr>
      <w:r w:rsidRPr="00D77803">
        <w:rPr>
          <w:rFonts w:ascii="Arial" w:hAnsi="Arial" w:cs="Arial"/>
        </w:rPr>
        <w:lastRenderedPageBreak/>
        <w:t>The limitations of this study are related to the quantity of data that can be gathered, as well as time limits, as the study must be completed by a certain deadline. Identifying a theory that explores the influence of business sustainability initiatives on the employed population of South Wales may be challenging if the sample size is deemed inadequate.</w:t>
      </w:r>
    </w:p>
    <w:p w14:paraId="72417424" w14:textId="02850969" w:rsidR="005F2FEC" w:rsidRPr="002C1292" w:rsidRDefault="005F2FEC" w:rsidP="005F2FEC">
      <w:pPr>
        <w:pStyle w:val="Heading2"/>
        <w:rPr>
          <w:rFonts w:ascii="Arial" w:hAnsi="Arial" w:cs="Arial"/>
          <w:iCs/>
          <w:sz w:val="28"/>
          <w:szCs w:val="28"/>
        </w:rPr>
      </w:pPr>
      <w:bookmarkStart w:id="51" w:name="_Toc13915448"/>
      <w:bookmarkStart w:id="52" w:name="_Toc44686320"/>
      <w:bookmarkStart w:id="53" w:name="_Toc49783907"/>
      <w:bookmarkStart w:id="54" w:name="_Toc171027516"/>
      <w:r w:rsidRPr="002C1292">
        <w:rPr>
          <w:rFonts w:ascii="Arial" w:hAnsi="Arial" w:cs="Arial"/>
          <w:iCs/>
          <w:sz w:val="28"/>
          <w:szCs w:val="28"/>
        </w:rPr>
        <w:t>3.9 Research Ethics</w:t>
      </w:r>
      <w:bookmarkEnd w:id="51"/>
      <w:bookmarkEnd w:id="52"/>
      <w:bookmarkEnd w:id="53"/>
      <w:bookmarkEnd w:id="54"/>
    </w:p>
    <w:p w14:paraId="54118875" w14:textId="77777777" w:rsidR="005F2FEC" w:rsidRDefault="005F2FEC" w:rsidP="005F2FEC">
      <w:pPr>
        <w:spacing w:line="360" w:lineRule="auto"/>
        <w:jc w:val="both"/>
        <w:rPr>
          <w:rFonts w:ascii="Arial" w:hAnsi="Arial" w:cs="Arial"/>
        </w:rPr>
      </w:pPr>
      <w:r w:rsidRPr="00D77803">
        <w:rPr>
          <w:rFonts w:ascii="Arial" w:hAnsi="Arial" w:cs="Arial"/>
        </w:rPr>
        <w:t>Ethical concerns are crucial in any research initiatives as they provide the fundamental+6536 basis of honesty and responsible conduct. Resnik (2020) asserts that ethical behaviour has the potential to enhance confidence in both the researcher and the institution, facilitate the creation of new knowledge, and foster values such as justice and responsibility. Researchers must prioritise the rights, dignity, and overall welfare of every study participant. This involves obtaining informed permission, safeguarding privacy, and confidentiality, and minimising the potential for harm or discomfort (McGregor, 2023). Furthermore, researchers are required to adhere to established ethical principles and norms such as honesty, transparency, and accountability. Ensuring fairness, equity, and justice is crucial to prevent any form of discrimination and exploitation. The selected participants who completed the questionnaire have been provided with information on the safeguarding of their privacy and the collection of their data, as well as the assurance of anonymity in the study.</w:t>
      </w:r>
    </w:p>
    <w:p w14:paraId="3EE2B4DB" w14:textId="417D08EF" w:rsidR="00304686" w:rsidRPr="00D77803" w:rsidRDefault="008A026A" w:rsidP="008A026A">
      <w:pPr>
        <w:rPr>
          <w:rFonts w:ascii="Arial" w:hAnsi="Arial" w:cs="Arial"/>
        </w:rPr>
      </w:pPr>
      <w:r>
        <w:rPr>
          <w:rFonts w:ascii="Arial" w:hAnsi="Arial" w:cs="Arial"/>
        </w:rPr>
        <w:br w:type="page"/>
      </w:r>
    </w:p>
    <w:p w14:paraId="553C6A8B" w14:textId="77777777" w:rsidR="005F2FEC" w:rsidRPr="002C1292" w:rsidRDefault="005F2FEC" w:rsidP="00ED3282">
      <w:pPr>
        <w:pStyle w:val="Heading1"/>
        <w:rPr>
          <w:rFonts w:ascii="Arial" w:eastAsia="Times New Roman" w:hAnsi="Arial" w:cs="Arial"/>
          <w:sz w:val="32"/>
          <w:szCs w:val="32"/>
          <w:lang w:eastAsia="en-GB"/>
        </w:rPr>
      </w:pPr>
      <w:bookmarkStart w:id="55" w:name="_Toc171027517"/>
      <w:r w:rsidRPr="002C1292">
        <w:rPr>
          <w:rFonts w:ascii="Arial" w:eastAsia="Times New Roman" w:hAnsi="Arial" w:cs="Arial"/>
          <w:sz w:val="32"/>
          <w:szCs w:val="32"/>
          <w:lang w:eastAsia="en-GB"/>
        </w:rPr>
        <w:lastRenderedPageBreak/>
        <w:t>Chapter 4. Findings</w:t>
      </w:r>
      <w:bookmarkEnd w:id="55"/>
    </w:p>
    <w:p w14:paraId="148D3FC6" w14:textId="0280F7E3" w:rsidR="005F2FEC" w:rsidRPr="002C1292" w:rsidRDefault="005F2FEC" w:rsidP="00ED3282">
      <w:pPr>
        <w:pStyle w:val="Heading2"/>
        <w:rPr>
          <w:rFonts w:ascii="Arial" w:eastAsia="Times New Roman" w:hAnsi="Arial" w:cs="Arial"/>
          <w:sz w:val="28"/>
          <w:szCs w:val="28"/>
          <w:lang w:eastAsia="en-GB"/>
        </w:rPr>
      </w:pPr>
      <w:bookmarkStart w:id="56" w:name="_Toc171027518"/>
      <w:r w:rsidRPr="002C1292">
        <w:rPr>
          <w:rFonts w:ascii="Arial" w:eastAsia="Times New Roman" w:hAnsi="Arial" w:cs="Arial"/>
          <w:sz w:val="28"/>
          <w:szCs w:val="28"/>
          <w:lang w:eastAsia="en-GB"/>
        </w:rPr>
        <w:t>4.1 Presentation and Interpretation of the Data</w:t>
      </w:r>
      <w:bookmarkEnd w:id="56"/>
    </w:p>
    <w:p w14:paraId="32B616E8" w14:textId="1D1A7B4D" w:rsidR="005F2FEC" w:rsidRPr="002C1292" w:rsidRDefault="005F2FEC" w:rsidP="00ED3282">
      <w:pPr>
        <w:pStyle w:val="Heading3"/>
        <w:rPr>
          <w:rFonts w:ascii="Arial" w:eastAsia="Times New Roman" w:hAnsi="Arial" w:cs="Arial"/>
          <w:sz w:val="24"/>
          <w:szCs w:val="24"/>
          <w:lang w:eastAsia="en-GB"/>
        </w:rPr>
      </w:pPr>
      <w:bookmarkStart w:id="57" w:name="_Toc171027519"/>
      <w:r w:rsidRPr="002C1292">
        <w:rPr>
          <w:rFonts w:ascii="Arial" w:eastAsia="Times New Roman" w:hAnsi="Arial" w:cs="Arial"/>
          <w:sz w:val="24"/>
          <w:szCs w:val="24"/>
          <w:lang w:eastAsia="en-GB"/>
        </w:rPr>
        <w:t>4.1.1 Introduction</w:t>
      </w:r>
      <w:bookmarkEnd w:id="57"/>
    </w:p>
    <w:p w14:paraId="0E998E90" w14:textId="6DC43720" w:rsidR="005F2FEC" w:rsidRPr="00D77803" w:rsidRDefault="005F2FEC" w:rsidP="005F2FEC">
      <w:pPr>
        <w:spacing w:before="100" w:beforeAutospacing="1" w:after="100" w:afterAutospacing="1" w:line="360" w:lineRule="auto"/>
        <w:jc w:val="both"/>
        <w:rPr>
          <w:rFonts w:ascii="Arial" w:eastAsia="Times New Roman" w:hAnsi="Arial" w:cs="Arial"/>
          <w:kern w:val="0"/>
          <w:lang w:eastAsia="en-GB"/>
          <w14:ligatures w14:val="none"/>
        </w:rPr>
      </w:pPr>
      <w:r w:rsidRPr="00D77803">
        <w:rPr>
          <w:rFonts w:ascii="Arial" w:eastAsia="Times New Roman" w:hAnsi="Arial" w:cs="Arial"/>
          <w:kern w:val="0"/>
          <w:lang w:eastAsia="en-GB"/>
          <w14:ligatures w14:val="none"/>
        </w:rPr>
        <w:t xml:space="preserve">In this chapter, the research results from the </w:t>
      </w:r>
      <w:r w:rsidR="0016722C">
        <w:rPr>
          <w:rFonts w:ascii="Arial" w:eastAsia="Times New Roman" w:hAnsi="Arial" w:cs="Arial"/>
          <w:kern w:val="0"/>
          <w:lang w:eastAsia="en-GB"/>
          <w14:ligatures w14:val="none"/>
        </w:rPr>
        <w:t xml:space="preserve">action study </w:t>
      </w:r>
      <w:r w:rsidRPr="00D77803">
        <w:rPr>
          <w:rFonts w:ascii="Arial" w:eastAsia="Times New Roman" w:hAnsi="Arial" w:cs="Arial"/>
          <w:kern w:val="0"/>
          <w:lang w:eastAsia="en-GB"/>
          <w14:ligatures w14:val="none"/>
        </w:rPr>
        <w:t>outlined in Chapter 3 are presented and examined. The empirical data was collected from a questionnaire that featured a range of questions formats, including closed ended questions. The first section included demographic questions meant to capture place of living, age and educational level, but also length of employment in the current workplace and a rating question about the level of commitment towards their organisation.</w:t>
      </w:r>
    </w:p>
    <w:p w14:paraId="33FEDA58" w14:textId="77777777" w:rsidR="005F2FEC" w:rsidRPr="00D77803" w:rsidRDefault="005F2FEC" w:rsidP="005F2FEC">
      <w:pPr>
        <w:spacing w:before="100" w:beforeAutospacing="1" w:after="100" w:afterAutospacing="1" w:line="360" w:lineRule="auto"/>
        <w:jc w:val="both"/>
        <w:rPr>
          <w:rFonts w:ascii="Arial" w:eastAsia="Times New Roman" w:hAnsi="Arial" w:cs="Arial"/>
          <w:kern w:val="0"/>
          <w:lang w:eastAsia="en-GB"/>
          <w14:ligatures w14:val="none"/>
        </w:rPr>
      </w:pPr>
      <w:r w:rsidRPr="00D77803">
        <w:rPr>
          <w:rFonts w:ascii="Arial" w:eastAsia="Times New Roman" w:hAnsi="Arial" w:cs="Arial"/>
          <w:kern w:val="0"/>
          <w:lang w:eastAsia="en-GB"/>
          <w14:ligatures w14:val="none"/>
        </w:rPr>
        <w:t>The second section involves an analysis of the open ended and closed questions meant to gather insights for the objectives set in the previous chapter. The questions aim to measure the level of commitment and engagement, impact of the corporate sustainable initiatives on the job satisfaction and the desire of employees to remain in their current employment, as well as any challenges they are facing when trying to take part in the environmental strategies. The respondents also had the opportunity to list any activities they would like to be incorporated in their workplace.</w:t>
      </w:r>
    </w:p>
    <w:p w14:paraId="530B2601" w14:textId="3B3D48C4" w:rsidR="005F2FEC" w:rsidRPr="002C1292" w:rsidRDefault="00ED3282" w:rsidP="00ED3282">
      <w:pPr>
        <w:pStyle w:val="Heading3"/>
        <w:rPr>
          <w:rFonts w:ascii="Arial" w:hAnsi="Arial" w:cs="Arial"/>
          <w:sz w:val="24"/>
          <w:szCs w:val="24"/>
        </w:rPr>
      </w:pPr>
      <w:bookmarkStart w:id="58" w:name="_Toc171027520"/>
      <w:r w:rsidRPr="002C1292">
        <w:rPr>
          <w:rFonts w:ascii="Arial" w:hAnsi="Arial" w:cs="Arial"/>
          <w:sz w:val="24"/>
          <w:szCs w:val="24"/>
        </w:rPr>
        <w:t xml:space="preserve">4.1.2. </w:t>
      </w:r>
      <w:r w:rsidR="005F2FEC" w:rsidRPr="002C1292">
        <w:rPr>
          <w:rFonts w:ascii="Arial" w:hAnsi="Arial" w:cs="Arial"/>
          <w:sz w:val="24"/>
          <w:szCs w:val="24"/>
        </w:rPr>
        <w:t>Education and sustainability</w:t>
      </w:r>
      <w:bookmarkEnd w:id="58"/>
    </w:p>
    <w:p w14:paraId="6DBDCB81" w14:textId="77777777" w:rsidR="005F2FEC" w:rsidRDefault="005F2FEC" w:rsidP="005F2FEC">
      <w:pPr>
        <w:spacing w:after="0" w:line="360" w:lineRule="auto"/>
        <w:jc w:val="both"/>
        <w:rPr>
          <w:rFonts w:ascii="Arial" w:eastAsia="Times New Roman" w:hAnsi="Arial" w:cs="Arial"/>
          <w:kern w:val="0"/>
          <w:lang w:eastAsia="en-GB"/>
          <w14:ligatures w14:val="none"/>
        </w:rPr>
      </w:pPr>
      <w:r w:rsidRPr="00D77803">
        <w:rPr>
          <w:rFonts w:ascii="Arial" w:eastAsia="Times New Roman" w:hAnsi="Arial" w:cs="Arial"/>
          <w:kern w:val="0"/>
          <w:lang w:eastAsia="en-GB"/>
          <w14:ligatures w14:val="none"/>
        </w:rPr>
        <w:t>One of the important insights gathered from the questionnaire relates to the level of participation in the company’s sustainable practices. It was revealed that 66% of those who achieved a higher level of education are constantly engaging in these activities in their workplace. This aligns with a study conducted by Piao and Managi (2023) indicating that education plays an important part in the conservation of the environment. Specifically, those with higher levels of education have a greater tendency for engaging in environmentally conscious behaviours. This is because individuals in these positions are required to have a comprehensive comprehension of environmental issues and possess the necessary skills to make decisions that promote sustainability.</w:t>
      </w:r>
    </w:p>
    <w:p w14:paraId="1B6AD40C" w14:textId="77777777" w:rsidR="00304686" w:rsidRPr="00D77803" w:rsidRDefault="00304686" w:rsidP="005F2FEC">
      <w:pPr>
        <w:spacing w:after="0" w:line="360" w:lineRule="auto"/>
        <w:jc w:val="both"/>
        <w:rPr>
          <w:rFonts w:ascii="Arial" w:eastAsia="Times New Roman" w:hAnsi="Arial" w:cs="Arial"/>
          <w:kern w:val="0"/>
          <w:lang w:eastAsia="en-GB"/>
          <w14:ligatures w14:val="none"/>
        </w:rPr>
      </w:pPr>
    </w:p>
    <w:p w14:paraId="2534F738" w14:textId="401CF826" w:rsidR="005F2FEC" w:rsidRPr="00D77803" w:rsidRDefault="005F2FEC" w:rsidP="005F2FEC">
      <w:pPr>
        <w:spacing w:after="0" w:line="360" w:lineRule="auto"/>
        <w:jc w:val="both"/>
        <w:rPr>
          <w:rFonts w:ascii="Arial" w:eastAsia="Times New Roman" w:hAnsi="Arial" w:cs="Arial"/>
          <w:kern w:val="0"/>
          <w:lang w:eastAsia="en-GB"/>
          <w14:ligatures w14:val="none"/>
        </w:rPr>
      </w:pPr>
      <w:r w:rsidRPr="00D77803">
        <w:rPr>
          <w:rFonts w:ascii="Arial" w:eastAsia="Times New Roman" w:hAnsi="Arial" w:cs="Arial"/>
          <w:kern w:val="0"/>
          <w:lang w:eastAsia="en-GB"/>
          <w14:ligatures w14:val="none"/>
        </w:rPr>
        <w:t>To achieve environmental sustainability, it is necessary to promote a lifestyle and consumption habits that are sustainable. Higher education institutions play a vital role in facilitating more effective governance and collaborative urban initiatives</w:t>
      </w:r>
      <w:r w:rsidR="00ED3282" w:rsidRPr="00D77803">
        <w:rPr>
          <w:rFonts w:ascii="Arial" w:eastAsia="Times New Roman" w:hAnsi="Arial" w:cs="Arial"/>
          <w:kern w:val="0"/>
          <w:lang w:eastAsia="en-GB"/>
          <w14:ligatures w14:val="none"/>
        </w:rPr>
        <w:t xml:space="preserve"> (Valor et al, 2020)</w:t>
      </w:r>
      <w:r w:rsidRPr="00D77803">
        <w:rPr>
          <w:rFonts w:ascii="Arial" w:eastAsia="Times New Roman" w:hAnsi="Arial" w:cs="Arial"/>
          <w:kern w:val="0"/>
          <w:lang w:eastAsia="en-GB"/>
          <w14:ligatures w14:val="none"/>
        </w:rPr>
        <w:t xml:space="preserve">.  </w:t>
      </w:r>
    </w:p>
    <w:p w14:paraId="7BFCF3C9" w14:textId="77777777" w:rsidR="005F2FEC" w:rsidRPr="00D77803" w:rsidRDefault="005F2FEC" w:rsidP="005F2FEC">
      <w:pPr>
        <w:spacing w:after="0" w:line="360" w:lineRule="auto"/>
        <w:jc w:val="both"/>
        <w:rPr>
          <w:rFonts w:ascii="Arial" w:eastAsia="Times New Roman" w:hAnsi="Arial" w:cs="Arial"/>
          <w:kern w:val="0"/>
          <w:lang w:eastAsia="en-GB"/>
          <w14:ligatures w14:val="none"/>
        </w:rPr>
      </w:pPr>
      <w:r w:rsidRPr="00D77803">
        <w:rPr>
          <w:rFonts w:ascii="Arial" w:eastAsia="Times New Roman" w:hAnsi="Arial" w:cs="Arial"/>
          <w:noProof/>
          <w:kern w:val="0"/>
          <w:lang w:eastAsia="en-GB"/>
          <w14:ligatures w14:val="none"/>
        </w:rPr>
        <w:lastRenderedPageBreak/>
        <w:drawing>
          <wp:inline distT="0" distB="0" distL="0" distR="0" wp14:anchorId="0D20614A" wp14:editId="2E410663">
            <wp:extent cx="5502117" cy="2758679"/>
            <wp:effectExtent l="0" t="0" r="3810" b="3810"/>
            <wp:docPr id="1925464041" name="Picture 1" descr="A graph of a grap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5464041" name="Picture 1" descr="A graph of a graph&#10;&#10;Description automatically generated with medium confidence"/>
                    <pic:cNvPicPr/>
                  </pic:nvPicPr>
                  <pic:blipFill>
                    <a:blip r:embed="rId16"/>
                    <a:stretch>
                      <a:fillRect/>
                    </a:stretch>
                  </pic:blipFill>
                  <pic:spPr>
                    <a:xfrm>
                      <a:off x="0" y="0"/>
                      <a:ext cx="5502117" cy="2758679"/>
                    </a:xfrm>
                    <a:prstGeom prst="rect">
                      <a:avLst/>
                    </a:prstGeom>
                  </pic:spPr>
                </pic:pic>
              </a:graphicData>
            </a:graphic>
          </wp:inline>
        </w:drawing>
      </w:r>
    </w:p>
    <w:p w14:paraId="44AF1DCC" w14:textId="45FF2FCE" w:rsidR="005F2FEC" w:rsidRPr="00D77803" w:rsidRDefault="00D77803" w:rsidP="00D77803">
      <w:pPr>
        <w:pStyle w:val="Caption"/>
        <w:jc w:val="both"/>
        <w:rPr>
          <w:rFonts w:ascii="Arial" w:eastAsia="Times New Roman" w:hAnsi="Arial" w:cs="Arial"/>
          <w:kern w:val="0"/>
          <w:lang w:eastAsia="en-GB"/>
          <w14:ligatures w14:val="none"/>
        </w:rPr>
      </w:pPr>
      <w:bookmarkStart w:id="59" w:name="_Toc170942053"/>
      <w:r w:rsidRPr="00D77803">
        <w:rPr>
          <w:rFonts w:ascii="Arial" w:hAnsi="Arial" w:cs="Arial"/>
        </w:rPr>
        <w:t xml:space="preserve">Figure </w:t>
      </w:r>
      <w:r w:rsidRPr="00D77803">
        <w:rPr>
          <w:rFonts w:ascii="Arial" w:hAnsi="Arial" w:cs="Arial"/>
        </w:rPr>
        <w:fldChar w:fldCharType="begin"/>
      </w:r>
      <w:r w:rsidRPr="00D77803">
        <w:rPr>
          <w:rFonts w:ascii="Arial" w:hAnsi="Arial" w:cs="Arial"/>
        </w:rPr>
        <w:instrText xml:space="preserve"> SEQ Figure \* ARABIC </w:instrText>
      </w:r>
      <w:r w:rsidRPr="00D77803">
        <w:rPr>
          <w:rFonts w:ascii="Arial" w:hAnsi="Arial" w:cs="Arial"/>
        </w:rPr>
        <w:fldChar w:fldCharType="separate"/>
      </w:r>
      <w:r w:rsidR="008A026A">
        <w:rPr>
          <w:rFonts w:ascii="Arial" w:hAnsi="Arial" w:cs="Arial"/>
          <w:noProof/>
        </w:rPr>
        <w:t>2</w:t>
      </w:r>
      <w:r w:rsidRPr="00D77803">
        <w:rPr>
          <w:rFonts w:ascii="Arial" w:hAnsi="Arial" w:cs="Arial"/>
        </w:rPr>
        <w:fldChar w:fldCharType="end"/>
      </w:r>
      <w:r w:rsidRPr="00D77803">
        <w:rPr>
          <w:rFonts w:ascii="Arial" w:hAnsi="Arial" w:cs="Arial"/>
        </w:rPr>
        <w:t xml:space="preserve"> Participation in sustainable practices according to level of education achieved</w:t>
      </w:r>
      <w:bookmarkEnd w:id="59"/>
    </w:p>
    <w:p w14:paraId="0D1702AA" w14:textId="1382C6F8" w:rsidR="005F2FEC" w:rsidRPr="002C1292" w:rsidRDefault="00ED3282" w:rsidP="00ED3282">
      <w:pPr>
        <w:pStyle w:val="Heading3"/>
        <w:rPr>
          <w:rFonts w:ascii="Arial" w:eastAsia="Times New Roman" w:hAnsi="Arial" w:cs="Arial"/>
          <w:sz w:val="24"/>
          <w:szCs w:val="24"/>
          <w:lang w:eastAsia="en-GB"/>
        </w:rPr>
      </w:pPr>
      <w:bookmarkStart w:id="60" w:name="_Toc171027521"/>
      <w:r w:rsidRPr="002C1292">
        <w:rPr>
          <w:rFonts w:ascii="Arial" w:eastAsia="Times New Roman" w:hAnsi="Arial" w:cs="Arial"/>
          <w:sz w:val="24"/>
          <w:szCs w:val="24"/>
          <w:lang w:eastAsia="en-GB"/>
        </w:rPr>
        <w:t xml:space="preserve">4.1.3. </w:t>
      </w:r>
      <w:r w:rsidR="005F2FEC" w:rsidRPr="002C1292">
        <w:rPr>
          <w:rFonts w:ascii="Arial" w:eastAsia="Times New Roman" w:hAnsi="Arial" w:cs="Arial"/>
          <w:sz w:val="24"/>
          <w:szCs w:val="24"/>
          <w:lang w:eastAsia="en-GB"/>
        </w:rPr>
        <w:t>Commitment and engagement</w:t>
      </w:r>
      <w:bookmarkEnd w:id="60"/>
    </w:p>
    <w:p w14:paraId="46CDE848" w14:textId="77777777" w:rsidR="005F2FEC" w:rsidRDefault="005F2FEC" w:rsidP="005F2FEC">
      <w:pPr>
        <w:spacing w:after="0" w:line="360" w:lineRule="auto"/>
        <w:jc w:val="both"/>
        <w:rPr>
          <w:rFonts w:ascii="Arial" w:eastAsia="Times New Roman" w:hAnsi="Arial" w:cs="Arial"/>
          <w:kern w:val="0"/>
          <w:lang w:eastAsia="en-GB"/>
          <w14:ligatures w14:val="none"/>
        </w:rPr>
      </w:pPr>
      <w:r w:rsidRPr="00D77803">
        <w:rPr>
          <w:rFonts w:ascii="Arial" w:eastAsia="Times New Roman" w:hAnsi="Arial" w:cs="Arial"/>
          <w:kern w:val="0"/>
          <w:lang w:eastAsia="en-GB"/>
          <w14:ligatures w14:val="none"/>
        </w:rPr>
        <w:t xml:space="preserve">When it comes to ranking the level of commitment the respondents feel towards their organisation, 42% of them said they feel very committed, followed by 28% who are extremely committed to their workplace. When looking at the age group, 53% out of those who feel this level of commitment are part of the Millennial Generation (born between 1981-1996), followed by 32% belonging to Generation X (born between 1965-1980), and 20% are represented by the Baby Boomers (born between 1946-1964). The results from another statement in the survey revealed that 65% of the total respondents agree that their commitment to the organisation is positively influenced by the company’s sustainable initiatives, and 18% of them said they do not see any influence over their commitment. These findings link with the previously reviewed article by </w:t>
      </w:r>
      <w:proofErr w:type="spellStart"/>
      <w:r w:rsidRPr="00D77803">
        <w:rPr>
          <w:rFonts w:ascii="Arial" w:eastAsia="Times New Roman" w:hAnsi="Arial" w:cs="Arial"/>
          <w:kern w:val="0"/>
          <w:lang w:eastAsia="en-GB"/>
          <w14:ligatures w14:val="none"/>
        </w:rPr>
        <w:t>Kolkowska</w:t>
      </w:r>
      <w:proofErr w:type="spellEnd"/>
      <w:r w:rsidRPr="00D77803">
        <w:rPr>
          <w:rFonts w:ascii="Arial" w:eastAsia="Times New Roman" w:hAnsi="Arial" w:cs="Arial"/>
          <w:kern w:val="0"/>
          <w:lang w:eastAsia="en-GB"/>
          <w14:ligatures w14:val="none"/>
        </w:rPr>
        <w:t xml:space="preserve"> (2023) stating that in the context of sustainable business workers are driven by a deep connection to the organization's goals, a belief in the significance of sustainable practices, and a commitment to have a positive impact on the environment and society.</w:t>
      </w:r>
    </w:p>
    <w:p w14:paraId="2A7E1A16" w14:textId="77777777" w:rsidR="00304686" w:rsidRPr="00D77803" w:rsidRDefault="00304686" w:rsidP="005F2FEC">
      <w:pPr>
        <w:spacing w:after="0" w:line="360" w:lineRule="auto"/>
        <w:jc w:val="both"/>
        <w:rPr>
          <w:rFonts w:ascii="Arial" w:eastAsia="Times New Roman" w:hAnsi="Arial" w:cs="Arial"/>
          <w:kern w:val="0"/>
          <w:lang w:eastAsia="en-GB"/>
          <w14:ligatures w14:val="none"/>
        </w:rPr>
      </w:pPr>
    </w:p>
    <w:p w14:paraId="6454F8A8" w14:textId="77777777" w:rsidR="005F2FEC" w:rsidRPr="00D77803" w:rsidRDefault="005F2FEC" w:rsidP="005F2FEC">
      <w:pPr>
        <w:spacing w:line="360" w:lineRule="auto"/>
        <w:jc w:val="both"/>
        <w:rPr>
          <w:rFonts w:ascii="Arial" w:eastAsia="Times New Roman" w:hAnsi="Arial" w:cs="Arial"/>
          <w:kern w:val="0"/>
          <w:lang w:eastAsia="en-GB"/>
          <w14:ligatures w14:val="none"/>
        </w:rPr>
      </w:pPr>
      <w:r w:rsidRPr="00D77803">
        <w:rPr>
          <w:rFonts w:ascii="Arial" w:eastAsia="Times New Roman" w:hAnsi="Arial" w:cs="Arial"/>
          <w:kern w:val="0"/>
          <w:lang w:eastAsia="en-GB"/>
          <w14:ligatures w14:val="none"/>
        </w:rPr>
        <w:t xml:space="preserve">When asked about the awareness and implication in the sustainability programmes in their workplace, 85% of the millennials are very aware of the environmental initiatives and 71% of them are taking part in these programmes, 77% of the </w:t>
      </w:r>
      <w:proofErr w:type="spellStart"/>
      <w:r w:rsidRPr="00D77803">
        <w:rPr>
          <w:rFonts w:ascii="Arial" w:eastAsia="Times New Roman" w:hAnsi="Arial" w:cs="Arial"/>
          <w:kern w:val="0"/>
          <w:lang w:eastAsia="en-GB"/>
          <w14:ligatures w14:val="none"/>
        </w:rPr>
        <w:t>GenX</w:t>
      </w:r>
      <w:proofErr w:type="spellEnd"/>
      <w:r w:rsidRPr="00D77803">
        <w:rPr>
          <w:rFonts w:ascii="Arial" w:eastAsia="Times New Roman" w:hAnsi="Arial" w:cs="Arial"/>
          <w:kern w:val="0"/>
          <w:lang w:eastAsia="en-GB"/>
          <w14:ligatures w14:val="none"/>
        </w:rPr>
        <w:t xml:space="preserve"> individuals are also very aware and the same percentage are engaging with them, followed by 72% of Gen Z who are extremely aware of the corporate sustainable programmes and are also taking part in them. This enforces the initial findings of the research that states the millennials and Gen Zs constantly place a high importance on environmental sustainability, and most of them actively participate in initiatives to decrease their impact on the environment (Deloitte, 2024). These responses have contributed to the achievement of one of the objectives set for this research, </w:t>
      </w:r>
      <w:r w:rsidRPr="00D77803">
        <w:rPr>
          <w:rFonts w:ascii="Arial" w:eastAsia="Times New Roman" w:hAnsi="Arial" w:cs="Arial"/>
          <w:kern w:val="0"/>
          <w:lang w:eastAsia="en-GB"/>
          <w14:ligatures w14:val="none"/>
        </w:rPr>
        <w:lastRenderedPageBreak/>
        <w:t xml:space="preserve">which was to </w:t>
      </w:r>
      <w:r w:rsidRPr="00D77803">
        <w:rPr>
          <w:rFonts w:ascii="Arial" w:hAnsi="Arial" w:cs="Arial"/>
        </w:rPr>
        <w:t>assess the level of awareness and participation of employees in corporate sustainability initiatives.</w:t>
      </w:r>
    </w:p>
    <w:p w14:paraId="7F5E3FD6" w14:textId="4DA29147" w:rsidR="00D77803" w:rsidRPr="00D77803" w:rsidRDefault="005F2FEC" w:rsidP="00D77803">
      <w:pPr>
        <w:spacing w:line="360" w:lineRule="auto"/>
        <w:jc w:val="both"/>
        <w:rPr>
          <w:rFonts w:ascii="Arial" w:eastAsia="Times New Roman" w:hAnsi="Arial" w:cs="Arial"/>
          <w:kern w:val="0"/>
          <w:lang w:eastAsia="en-GB"/>
          <w14:ligatures w14:val="none"/>
        </w:rPr>
      </w:pPr>
      <w:r w:rsidRPr="00D77803">
        <w:rPr>
          <w:rFonts w:ascii="Arial" w:eastAsia="Times New Roman" w:hAnsi="Arial" w:cs="Arial"/>
          <w:noProof/>
          <w:kern w:val="0"/>
          <w:lang w:eastAsia="en-GB"/>
          <w14:ligatures w14:val="none"/>
        </w:rPr>
        <w:drawing>
          <wp:inline distT="0" distB="0" distL="0" distR="0" wp14:anchorId="0F9EC7C7" wp14:editId="5962DF87">
            <wp:extent cx="5265876" cy="2690093"/>
            <wp:effectExtent l="0" t="0" r="0" b="0"/>
            <wp:docPr id="841430326" name="Picture 1" descr="A graph with red and blue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1430326" name="Picture 1" descr="A graph with red and blue bars&#10;&#10;Description automatically generated"/>
                    <pic:cNvPicPr/>
                  </pic:nvPicPr>
                  <pic:blipFill>
                    <a:blip r:embed="rId17"/>
                    <a:stretch>
                      <a:fillRect/>
                    </a:stretch>
                  </pic:blipFill>
                  <pic:spPr>
                    <a:xfrm>
                      <a:off x="0" y="0"/>
                      <a:ext cx="5265876" cy="2690093"/>
                    </a:xfrm>
                    <a:prstGeom prst="rect">
                      <a:avLst/>
                    </a:prstGeom>
                  </pic:spPr>
                </pic:pic>
              </a:graphicData>
            </a:graphic>
          </wp:inline>
        </w:drawing>
      </w:r>
    </w:p>
    <w:p w14:paraId="297A029D" w14:textId="712D84D5" w:rsidR="005F2FEC" w:rsidRPr="00D77803" w:rsidRDefault="00D77803" w:rsidP="00D77803">
      <w:pPr>
        <w:pStyle w:val="Caption"/>
        <w:jc w:val="both"/>
        <w:rPr>
          <w:rFonts w:ascii="Arial" w:eastAsia="Times New Roman" w:hAnsi="Arial" w:cs="Arial"/>
          <w:kern w:val="0"/>
          <w:lang w:eastAsia="en-GB"/>
          <w14:ligatures w14:val="none"/>
        </w:rPr>
      </w:pPr>
      <w:bookmarkStart w:id="61" w:name="_Toc170942054"/>
      <w:r w:rsidRPr="00D77803">
        <w:rPr>
          <w:rFonts w:ascii="Arial" w:hAnsi="Arial" w:cs="Arial"/>
        </w:rPr>
        <w:t xml:space="preserve">Figure </w:t>
      </w:r>
      <w:r w:rsidRPr="00D77803">
        <w:rPr>
          <w:rFonts w:ascii="Arial" w:hAnsi="Arial" w:cs="Arial"/>
        </w:rPr>
        <w:fldChar w:fldCharType="begin"/>
      </w:r>
      <w:r w:rsidRPr="00D77803">
        <w:rPr>
          <w:rFonts w:ascii="Arial" w:hAnsi="Arial" w:cs="Arial"/>
        </w:rPr>
        <w:instrText xml:space="preserve"> SEQ Figure \* ARABIC </w:instrText>
      </w:r>
      <w:r w:rsidRPr="00D77803">
        <w:rPr>
          <w:rFonts w:ascii="Arial" w:hAnsi="Arial" w:cs="Arial"/>
        </w:rPr>
        <w:fldChar w:fldCharType="separate"/>
      </w:r>
      <w:r w:rsidR="008A026A">
        <w:rPr>
          <w:rFonts w:ascii="Arial" w:hAnsi="Arial" w:cs="Arial"/>
          <w:noProof/>
        </w:rPr>
        <w:t>3</w:t>
      </w:r>
      <w:r w:rsidRPr="00D77803">
        <w:rPr>
          <w:rFonts w:ascii="Arial" w:hAnsi="Arial" w:cs="Arial"/>
        </w:rPr>
        <w:fldChar w:fldCharType="end"/>
      </w:r>
      <w:r w:rsidRPr="00D77803">
        <w:rPr>
          <w:rFonts w:ascii="Arial" w:hAnsi="Arial" w:cs="Arial"/>
        </w:rPr>
        <w:t xml:space="preserve"> Level of awareness of sustainable initiatives in the workplace according to age group</w:t>
      </w:r>
      <w:bookmarkEnd w:id="61"/>
    </w:p>
    <w:p w14:paraId="7C2AC03D" w14:textId="5E5BB80F" w:rsidR="005F2FEC" w:rsidRPr="00D77803" w:rsidRDefault="005F2FEC" w:rsidP="00D77803">
      <w:pPr>
        <w:spacing w:line="360" w:lineRule="auto"/>
        <w:jc w:val="both"/>
        <w:rPr>
          <w:rFonts w:ascii="Arial" w:eastAsia="Times New Roman" w:hAnsi="Arial" w:cs="Arial"/>
          <w:kern w:val="0"/>
          <w:lang w:eastAsia="en-GB"/>
          <w14:ligatures w14:val="none"/>
        </w:rPr>
      </w:pPr>
      <w:r w:rsidRPr="00D77803">
        <w:rPr>
          <w:rFonts w:ascii="Arial" w:eastAsia="Times New Roman" w:hAnsi="Arial" w:cs="Arial"/>
          <w:noProof/>
          <w:kern w:val="0"/>
          <w:lang w:eastAsia="en-GB"/>
          <w14:ligatures w14:val="none"/>
        </w:rPr>
        <w:drawing>
          <wp:inline distT="0" distB="0" distL="0" distR="0" wp14:anchorId="41262DC3" wp14:editId="70B66502">
            <wp:extent cx="4770533" cy="2720576"/>
            <wp:effectExtent l="0" t="0" r="0" b="3810"/>
            <wp:docPr id="1564972786" name="Picture 1" descr="A graph of the age of yea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4972786" name="Picture 1" descr="A graph of the age of years&#10;&#10;Description automatically generated with medium confidence"/>
                    <pic:cNvPicPr/>
                  </pic:nvPicPr>
                  <pic:blipFill>
                    <a:blip r:embed="rId18"/>
                    <a:stretch>
                      <a:fillRect/>
                    </a:stretch>
                  </pic:blipFill>
                  <pic:spPr>
                    <a:xfrm>
                      <a:off x="0" y="0"/>
                      <a:ext cx="4770533" cy="2720576"/>
                    </a:xfrm>
                    <a:prstGeom prst="rect">
                      <a:avLst/>
                    </a:prstGeom>
                  </pic:spPr>
                </pic:pic>
              </a:graphicData>
            </a:graphic>
          </wp:inline>
        </w:drawing>
      </w:r>
    </w:p>
    <w:p w14:paraId="14A8138F" w14:textId="5CD9CCE4" w:rsidR="00D77803" w:rsidRPr="00D77803" w:rsidRDefault="00D77803" w:rsidP="00D77803">
      <w:pPr>
        <w:pStyle w:val="Caption"/>
        <w:jc w:val="both"/>
        <w:rPr>
          <w:rFonts w:ascii="Arial" w:hAnsi="Arial" w:cs="Arial"/>
        </w:rPr>
      </w:pPr>
      <w:bookmarkStart w:id="62" w:name="_Toc170942055"/>
      <w:r w:rsidRPr="00D77803">
        <w:rPr>
          <w:rFonts w:ascii="Arial" w:hAnsi="Arial" w:cs="Arial"/>
        </w:rPr>
        <w:t xml:space="preserve">Figure </w:t>
      </w:r>
      <w:r w:rsidRPr="00D77803">
        <w:rPr>
          <w:rFonts w:ascii="Arial" w:hAnsi="Arial" w:cs="Arial"/>
        </w:rPr>
        <w:fldChar w:fldCharType="begin"/>
      </w:r>
      <w:r w:rsidRPr="00D77803">
        <w:rPr>
          <w:rFonts w:ascii="Arial" w:hAnsi="Arial" w:cs="Arial"/>
        </w:rPr>
        <w:instrText xml:space="preserve"> SEQ Figure \* ARABIC </w:instrText>
      </w:r>
      <w:r w:rsidRPr="00D77803">
        <w:rPr>
          <w:rFonts w:ascii="Arial" w:hAnsi="Arial" w:cs="Arial"/>
        </w:rPr>
        <w:fldChar w:fldCharType="separate"/>
      </w:r>
      <w:r w:rsidR="008A026A">
        <w:rPr>
          <w:rFonts w:ascii="Arial" w:hAnsi="Arial" w:cs="Arial"/>
          <w:noProof/>
        </w:rPr>
        <w:t>4</w:t>
      </w:r>
      <w:r w:rsidRPr="00D77803">
        <w:rPr>
          <w:rFonts w:ascii="Arial" w:hAnsi="Arial" w:cs="Arial"/>
        </w:rPr>
        <w:fldChar w:fldCharType="end"/>
      </w:r>
      <w:r w:rsidRPr="00D77803">
        <w:rPr>
          <w:rFonts w:ascii="Arial" w:hAnsi="Arial" w:cs="Arial"/>
        </w:rPr>
        <w:t xml:space="preserve"> Level of implication in sustainable business practices based on age groups</w:t>
      </w:r>
      <w:bookmarkEnd w:id="62"/>
    </w:p>
    <w:p w14:paraId="0F1DDF45" w14:textId="74DE7C7B" w:rsidR="005F2FEC" w:rsidRPr="00D77803" w:rsidRDefault="005F2FEC" w:rsidP="005F2FEC">
      <w:pPr>
        <w:spacing w:line="360" w:lineRule="auto"/>
        <w:jc w:val="both"/>
        <w:rPr>
          <w:rFonts w:ascii="Arial" w:eastAsia="Times New Roman" w:hAnsi="Arial" w:cs="Arial"/>
          <w:kern w:val="0"/>
          <w:lang w:eastAsia="en-GB"/>
          <w14:ligatures w14:val="none"/>
        </w:rPr>
      </w:pPr>
      <w:r w:rsidRPr="00D77803">
        <w:rPr>
          <w:rFonts w:ascii="Arial" w:eastAsia="Times New Roman" w:hAnsi="Arial" w:cs="Arial"/>
          <w:kern w:val="0"/>
          <w:lang w:eastAsia="en-GB"/>
          <w14:ligatures w14:val="none"/>
        </w:rPr>
        <w:t>The questionnaire responses also revealed that 67% of the people aged from 45-64 years old have been with the same employer for at least seven years, followed by 64% of the millennials. The survey results also show a strong connection between the level of commitment to the organisation and the belief that the company’s dedication to corporate sustainability makes it a desirable place to work. The responses have shown that 100% from the respondents who feel extremely committed to their organisation strongly believe their workplace is appealing due to its commitment to environmental strategies, whereas only 30% of the individuals who feel a moderate commitment share the same belief.</w:t>
      </w:r>
      <w:r w:rsidR="009F0502">
        <w:rPr>
          <w:rFonts w:ascii="Arial" w:eastAsia="Times New Roman" w:hAnsi="Arial" w:cs="Arial"/>
          <w:kern w:val="0"/>
          <w:lang w:eastAsia="en-GB"/>
          <w14:ligatures w14:val="none"/>
        </w:rPr>
        <w:t xml:space="preserve"> These findings relate to the study </w:t>
      </w:r>
      <w:r w:rsidR="009F0502">
        <w:rPr>
          <w:rFonts w:ascii="Arial" w:eastAsia="Times New Roman" w:hAnsi="Arial" w:cs="Arial"/>
          <w:kern w:val="0"/>
          <w:lang w:eastAsia="en-GB"/>
          <w14:ligatures w14:val="none"/>
        </w:rPr>
        <w:lastRenderedPageBreak/>
        <w:t xml:space="preserve">conducted by Walters (2022) </w:t>
      </w:r>
      <w:r w:rsidR="009F0502" w:rsidRPr="009F0502">
        <w:rPr>
          <w:rFonts w:ascii="Arial" w:eastAsia="Times New Roman" w:hAnsi="Arial" w:cs="Arial"/>
          <w:kern w:val="0"/>
          <w:lang w:eastAsia="en-GB"/>
          <w14:ligatures w14:val="none"/>
        </w:rPr>
        <w:t xml:space="preserve">which revealed that a significant majority of professionals highly prioritise working for organisations that exhibit a strong dedication to social and environmental ethics.  </w:t>
      </w:r>
    </w:p>
    <w:p w14:paraId="1354B78A" w14:textId="77777777" w:rsidR="00D77803" w:rsidRPr="00D77803" w:rsidRDefault="005F2FEC" w:rsidP="00D77803">
      <w:pPr>
        <w:spacing w:line="360" w:lineRule="auto"/>
        <w:jc w:val="both"/>
        <w:rPr>
          <w:rFonts w:ascii="Arial" w:hAnsi="Arial" w:cs="Arial"/>
        </w:rPr>
      </w:pPr>
      <w:r w:rsidRPr="00D77803">
        <w:rPr>
          <w:rFonts w:ascii="Arial" w:eastAsia="Times New Roman" w:hAnsi="Arial" w:cs="Arial"/>
          <w:noProof/>
          <w:kern w:val="0"/>
          <w:lang w:eastAsia="en-GB"/>
          <w14:ligatures w14:val="none"/>
        </w:rPr>
        <w:drawing>
          <wp:inline distT="0" distB="0" distL="0" distR="0" wp14:anchorId="204DEF65" wp14:editId="0FE9C9A5">
            <wp:extent cx="5731510" cy="2419350"/>
            <wp:effectExtent l="0" t="0" r="2540" b="9525"/>
            <wp:docPr id="69729468"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729468" name="Picture 1" descr="A screenshot of a graph&#10;&#10;Description automatically generated"/>
                    <pic:cNvPicPr/>
                  </pic:nvPicPr>
                  <pic:blipFill>
                    <a:blip r:embed="rId19"/>
                    <a:stretch>
                      <a:fillRect/>
                    </a:stretch>
                  </pic:blipFill>
                  <pic:spPr>
                    <a:xfrm>
                      <a:off x="0" y="0"/>
                      <a:ext cx="5731510" cy="2419350"/>
                    </a:xfrm>
                    <a:prstGeom prst="rect">
                      <a:avLst/>
                    </a:prstGeom>
                  </pic:spPr>
                </pic:pic>
              </a:graphicData>
            </a:graphic>
          </wp:inline>
        </w:drawing>
      </w:r>
    </w:p>
    <w:p w14:paraId="2D974233" w14:textId="2DCAEA13" w:rsidR="005F2FEC" w:rsidRPr="00D77803" w:rsidRDefault="00D77803" w:rsidP="00D77803">
      <w:pPr>
        <w:pStyle w:val="Caption"/>
        <w:jc w:val="both"/>
        <w:rPr>
          <w:rFonts w:ascii="Arial" w:eastAsia="Times New Roman" w:hAnsi="Arial" w:cs="Arial"/>
          <w:kern w:val="0"/>
          <w:lang w:eastAsia="en-GB"/>
          <w14:ligatures w14:val="none"/>
        </w:rPr>
      </w:pPr>
      <w:bookmarkStart w:id="63" w:name="_Toc170942056"/>
      <w:r w:rsidRPr="00D77803">
        <w:rPr>
          <w:rFonts w:ascii="Arial" w:hAnsi="Arial" w:cs="Arial"/>
        </w:rPr>
        <w:t xml:space="preserve">Figure </w:t>
      </w:r>
      <w:r w:rsidRPr="00D77803">
        <w:rPr>
          <w:rFonts w:ascii="Arial" w:hAnsi="Arial" w:cs="Arial"/>
        </w:rPr>
        <w:fldChar w:fldCharType="begin"/>
      </w:r>
      <w:r w:rsidRPr="00D77803">
        <w:rPr>
          <w:rFonts w:ascii="Arial" w:hAnsi="Arial" w:cs="Arial"/>
        </w:rPr>
        <w:instrText xml:space="preserve"> SEQ Figure \* ARABIC </w:instrText>
      </w:r>
      <w:r w:rsidRPr="00D77803">
        <w:rPr>
          <w:rFonts w:ascii="Arial" w:hAnsi="Arial" w:cs="Arial"/>
        </w:rPr>
        <w:fldChar w:fldCharType="separate"/>
      </w:r>
      <w:r w:rsidR="008A026A">
        <w:rPr>
          <w:rFonts w:ascii="Arial" w:hAnsi="Arial" w:cs="Arial"/>
          <w:noProof/>
        </w:rPr>
        <w:t>5</w:t>
      </w:r>
      <w:r w:rsidRPr="00D77803">
        <w:rPr>
          <w:rFonts w:ascii="Arial" w:hAnsi="Arial" w:cs="Arial"/>
        </w:rPr>
        <w:fldChar w:fldCharType="end"/>
      </w:r>
      <w:r w:rsidRPr="00D77803">
        <w:rPr>
          <w:rFonts w:ascii="Arial" w:hAnsi="Arial" w:cs="Arial"/>
        </w:rPr>
        <w:t xml:space="preserve"> Relationship between level of commitment and organisation’s engagement with sustainability initiatives</w:t>
      </w:r>
      <w:bookmarkEnd w:id="63"/>
    </w:p>
    <w:p w14:paraId="6F5C71BE" w14:textId="7F1EED13" w:rsidR="005A42AC" w:rsidRPr="005A42AC" w:rsidRDefault="005F2FEC" w:rsidP="005A42AC">
      <w:pPr>
        <w:spacing w:after="0" w:line="360" w:lineRule="auto"/>
        <w:jc w:val="both"/>
        <w:rPr>
          <w:rFonts w:ascii="Arial" w:eastAsia="Times New Roman" w:hAnsi="Arial" w:cs="Arial"/>
          <w:kern w:val="0"/>
          <w:lang w:eastAsia="en-GB"/>
          <w14:ligatures w14:val="none"/>
        </w:rPr>
      </w:pPr>
      <w:r w:rsidRPr="005A42AC">
        <w:rPr>
          <w:rFonts w:ascii="Arial" w:hAnsi="Arial" w:cs="Arial"/>
          <w:color w:val="202124"/>
          <w:spacing w:val="3"/>
          <w:shd w:val="clear" w:color="auto" w:fill="FFFFFF"/>
        </w:rPr>
        <w:t xml:space="preserve">The participants have also been asked to rate how much they agree or disagree with several statements that are meant to rate the impact of the sustainable practices on their level of engagement, commitment and motivation. The results show that 70% of them agree with the statement </w:t>
      </w:r>
      <w:proofErr w:type="gramStart"/>
      <w:r w:rsidRPr="005A42AC">
        <w:rPr>
          <w:rFonts w:ascii="Arial" w:hAnsi="Arial" w:cs="Arial"/>
          <w:i/>
          <w:iCs/>
          <w:color w:val="202124"/>
          <w:spacing w:val="3"/>
          <w:shd w:val="clear" w:color="auto" w:fill="FFFFFF"/>
        </w:rPr>
        <w:t>Corporate</w:t>
      </w:r>
      <w:proofErr w:type="gramEnd"/>
      <w:r w:rsidRPr="005A42AC">
        <w:rPr>
          <w:rFonts w:ascii="Arial" w:hAnsi="Arial" w:cs="Arial"/>
          <w:i/>
          <w:iCs/>
          <w:color w:val="202124"/>
          <w:spacing w:val="3"/>
          <w:shd w:val="clear" w:color="auto" w:fill="FFFFFF"/>
        </w:rPr>
        <w:t xml:space="preserve"> sustainability programmes positively impact employee engagement within the organisation</w:t>
      </w:r>
      <w:r w:rsidRPr="005A42AC">
        <w:rPr>
          <w:rFonts w:ascii="Arial" w:hAnsi="Arial" w:cs="Arial"/>
          <w:color w:val="202124"/>
          <w:spacing w:val="3"/>
          <w:shd w:val="clear" w:color="auto" w:fill="FFFFFF"/>
        </w:rPr>
        <w:t xml:space="preserve"> and 12% disagree. Almost 65% of the respondents agreed the company shares the same sustainability values as their own, while 18% do not share the same views</w:t>
      </w:r>
      <w:r w:rsidR="005A42AC" w:rsidRPr="005A42AC">
        <w:rPr>
          <w:rFonts w:ascii="Arial" w:hAnsi="Arial" w:cs="Arial"/>
          <w:color w:val="202124"/>
          <w:spacing w:val="3"/>
          <w:shd w:val="clear" w:color="auto" w:fill="FFFFFF"/>
        </w:rPr>
        <w:t xml:space="preserve">. These findings relate to the study conducted by Farooq et al. (2019) stating that </w:t>
      </w:r>
      <w:r w:rsidR="005A42AC" w:rsidRPr="005A42AC">
        <w:rPr>
          <w:rFonts w:ascii="Arial" w:eastAsia="Times New Roman" w:hAnsi="Arial" w:cs="Arial"/>
          <w:kern w:val="0"/>
          <w:lang w:eastAsia="en-GB"/>
          <w14:ligatures w14:val="none"/>
        </w:rPr>
        <w:t>employee engagement is anticipated to rise when individuals feel a sense of connection and belonging to a larger purpose inside their work environment.</w:t>
      </w:r>
    </w:p>
    <w:p w14:paraId="315044BC" w14:textId="77777777" w:rsidR="005F2FEC" w:rsidRPr="00D77803" w:rsidRDefault="005F2FEC" w:rsidP="005F2FEC">
      <w:pPr>
        <w:spacing w:after="0" w:line="360" w:lineRule="auto"/>
        <w:jc w:val="both"/>
        <w:rPr>
          <w:rFonts w:ascii="Arial" w:hAnsi="Arial" w:cs="Arial"/>
          <w:color w:val="202124"/>
          <w:spacing w:val="3"/>
          <w:shd w:val="clear" w:color="auto" w:fill="FFFFFF"/>
        </w:rPr>
      </w:pPr>
    </w:p>
    <w:p w14:paraId="14D464AD" w14:textId="77777777" w:rsidR="008A026A" w:rsidRDefault="005F2FEC" w:rsidP="008A026A">
      <w:pPr>
        <w:spacing w:after="0" w:line="360" w:lineRule="auto"/>
        <w:jc w:val="both"/>
        <w:rPr>
          <w:rFonts w:ascii="Arial" w:hAnsi="Arial" w:cs="Arial"/>
        </w:rPr>
      </w:pPr>
      <w:r w:rsidRPr="00D77803">
        <w:rPr>
          <w:rFonts w:ascii="Arial" w:hAnsi="Arial" w:cs="Arial"/>
          <w:noProof/>
          <w:color w:val="202124"/>
          <w:spacing w:val="3"/>
          <w:shd w:val="clear" w:color="auto" w:fill="FFFFFF"/>
        </w:rPr>
        <w:drawing>
          <wp:inline distT="0" distB="0" distL="0" distR="0" wp14:anchorId="50C243D3" wp14:editId="422C5F04">
            <wp:extent cx="4709160" cy="2320290"/>
            <wp:effectExtent l="0" t="0" r="0" b="3810"/>
            <wp:docPr id="1808135555"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8135555" name="Picture 1" descr="A screenshot of a graph&#10;&#10;Description automatically generated"/>
                    <pic:cNvPicPr/>
                  </pic:nvPicPr>
                  <pic:blipFill>
                    <a:blip r:embed="rId20"/>
                    <a:stretch>
                      <a:fillRect/>
                    </a:stretch>
                  </pic:blipFill>
                  <pic:spPr>
                    <a:xfrm>
                      <a:off x="0" y="0"/>
                      <a:ext cx="4709571" cy="2320493"/>
                    </a:xfrm>
                    <a:prstGeom prst="rect">
                      <a:avLst/>
                    </a:prstGeom>
                  </pic:spPr>
                </pic:pic>
              </a:graphicData>
            </a:graphic>
          </wp:inline>
        </w:drawing>
      </w:r>
      <w:bookmarkStart w:id="64" w:name="_Toc170942057"/>
    </w:p>
    <w:bookmarkEnd w:id="64"/>
    <w:p w14:paraId="6F476D91" w14:textId="7D58F8B5" w:rsidR="005F2FEC" w:rsidRPr="00D77803" w:rsidRDefault="008A026A" w:rsidP="008A026A">
      <w:pPr>
        <w:pStyle w:val="Caption"/>
        <w:jc w:val="both"/>
        <w:rPr>
          <w:rFonts w:ascii="Arial" w:hAnsi="Arial" w:cs="Arial"/>
          <w:color w:val="202124"/>
          <w:spacing w:val="3"/>
          <w:shd w:val="clear" w:color="auto" w:fill="FFFFFF"/>
        </w:rPr>
      </w:pPr>
      <w:r>
        <w:t xml:space="preserve">Figure 6 </w:t>
      </w:r>
      <w:r w:rsidRPr="007A0A71">
        <w:t>Employees opinion on the company’s sustainable values</w:t>
      </w:r>
    </w:p>
    <w:p w14:paraId="5F4CCE56" w14:textId="1672BEED" w:rsidR="00304686" w:rsidRPr="00D77803" w:rsidRDefault="005F2FEC" w:rsidP="005F2FEC">
      <w:pPr>
        <w:spacing w:after="0" w:line="360" w:lineRule="auto"/>
        <w:jc w:val="both"/>
        <w:rPr>
          <w:rFonts w:ascii="Arial" w:eastAsia="Times New Roman" w:hAnsi="Arial" w:cs="Arial"/>
          <w:kern w:val="0"/>
          <w:lang w:eastAsia="en-GB"/>
          <w14:ligatures w14:val="none"/>
        </w:rPr>
      </w:pPr>
      <w:r w:rsidRPr="005A42AC">
        <w:rPr>
          <w:rFonts w:ascii="Arial" w:hAnsi="Arial" w:cs="Arial"/>
          <w:color w:val="202124"/>
          <w:spacing w:val="3"/>
          <w:shd w:val="clear" w:color="auto" w:fill="FFFFFF"/>
        </w:rPr>
        <w:lastRenderedPageBreak/>
        <w:t xml:space="preserve">The survey also revealed that 68% of the employees in South Wales agree that </w:t>
      </w:r>
      <w:r w:rsidRPr="005A42AC">
        <w:rPr>
          <w:rFonts w:ascii="Arial" w:eastAsia="Times New Roman" w:hAnsi="Arial" w:cs="Arial"/>
          <w:kern w:val="0"/>
          <w:lang w:eastAsia="en-GB"/>
          <w14:ligatures w14:val="none"/>
        </w:rPr>
        <w:t>the company's environmental initiatives foster a sense of solidarity and collaboration among its personnel, followed by 18% of them who do not agree with this statement. A final declaration meant to measure the level of engagement revealed that 62% of the individuals feel that participating in the sustainable practices makes them feel more involved in the workplace. Those who do not agree with the positive impact on their engagement are representing 20% of the participants.</w:t>
      </w:r>
      <w:r w:rsidR="005A42AC" w:rsidRPr="005A42AC">
        <w:rPr>
          <w:rFonts w:ascii="Arial" w:eastAsia="Times New Roman" w:hAnsi="Arial" w:cs="Arial"/>
          <w:kern w:val="0"/>
          <w:lang w:eastAsia="en-GB"/>
          <w14:ligatures w14:val="none"/>
        </w:rPr>
        <w:t xml:space="preserve"> A study undertaken by Lu et al (2020) has found a significant and strong correlation between corporate sustainable initiatives and employee engagement. It demonstrates that taking proper care of employees is a worthwhile investment, leading to higher levels of organisational dedication and employee engagement.</w:t>
      </w:r>
    </w:p>
    <w:p w14:paraId="42B8C430" w14:textId="531335F1" w:rsidR="005F2FEC" w:rsidRPr="002C1292" w:rsidRDefault="005F2FEC" w:rsidP="002C1292">
      <w:pPr>
        <w:spacing w:after="0" w:line="360" w:lineRule="auto"/>
        <w:jc w:val="both"/>
        <w:rPr>
          <w:rFonts w:ascii="Arial" w:hAnsi="Arial" w:cs="Arial"/>
          <w:color w:val="202124"/>
          <w:spacing w:val="3"/>
          <w:shd w:val="clear" w:color="auto" w:fill="FFFFFF"/>
        </w:rPr>
      </w:pPr>
      <w:r w:rsidRPr="00D77803">
        <w:rPr>
          <w:rFonts w:ascii="Arial" w:hAnsi="Arial" w:cs="Arial"/>
          <w:color w:val="202124"/>
          <w:spacing w:val="3"/>
          <w:shd w:val="clear" w:color="auto" w:fill="FFFFFF"/>
        </w:rPr>
        <w:t xml:space="preserve">When asked to select the motivators that encourage the employees in participating in the sustainable initiatives, more than half of the respondents have selected the positive change this brings and the environmental impact. The alignment of personal values and teamwork are motivators for 33% of the employees. Also 33% stated that receiving rewards and recognition is a powerful motivator for engaging in the company’s sustainability programmes. According to </w:t>
      </w:r>
      <w:proofErr w:type="spellStart"/>
      <w:r w:rsidRPr="00D77803">
        <w:rPr>
          <w:rFonts w:ascii="Arial" w:hAnsi="Arial" w:cs="Arial"/>
          <w:color w:val="202124"/>
          <w:spacing w:val="3"/>
          <w:shd w:val="clear" w:color="auto" w:fill="FFFFFF"/>
        </w:rPr>
        <w:t>Kolkowska</w:t>
      </w:r>
      <w:proofErr w:type="spellEnd"/>
      <w:r w:rsidRPr="00D77803">
        <w:rPr>
          <w:rFonts w:ascii="Arial" w:hAnsi="Arial" w:cs="Arial"/>
          <w:color w:val="202124"/>
          <w:spacing w:val="3"/>
          <w:shd w:val="clear" w:color="auto" w:fill="FFFFFF"/>
        </w:rPr>
        <w:t xml:space="preserve"> (2023), </w:t>
      </w:r>
      <w:r w:rsidRPr="00D77803">
        <w:rPr>
          <w:rFonts w:ascii="Arial" w:eastAsia="Times New Roman" w:hAnsi="Arial" w:cs="Arial"/>
          <w:kern w:val="0"/>
          <w:lang w:eastAsia="en-GB"/>
          <w14:ligatures w14:val="none"/>
        </w:rPr>
        <w:t>providing recognition and rewards for sustainable efforts serves as a strong incentive for employees to actively participate in sustainable activities. Implementing formal recognition programmes that identify and promote employees' activities and accomplishments in sustainability fosters a constructive feedback chain. Incentives and rewards encompass a wide variety of offerings, including financial rewards linked to sustainability goals, public acknowledgment, awards, and professional growth prospects in sustainability-oriented positions (</w:t>
      </w:r>
      <w:proofErr w:type="spellStart"/>
      <w:r w:rsidRPr="00D77803">
        <w:rPr>
          <w:rFonts w:ascii="Arial" w:hAnsi="Arial" w:cs="Arial"/>
          <w:color w:val="3A3A3A"/>
          <w:shd w:val="clear" w:color="auto" w:fill="FFFFFF"/>
        </w:rPr>
        <w:t>Marrucci</w:t>
      </w:r>
      <w:proofErr w:type="spellEnd"/>
      <w:r w:rsidRPr="00D77803">
        <w:rPr>
          <w:rFonts w:ascii="Arial" w:hAnsi="Arial" w:cs="Arial"/>
          <w:color w:val="3A3A3A"/>
          <w:shd w:val="clear" w:color="auto" w:fill="FFFFFF"/>
        </w:rPr>
        <w:t xml:space="preserve"> et al. 2024)</w:t>
      </w:r>
      <w:r w:rsidRPr="00D77803">
        <w:rPr>
          <w:rFonts w:ascii="Arial" w:hAnsi="Arial" w:cs="Arial"/>
          <w:color w:val="3A3A3A"/>
          <w:sz w:val="23"/>
          <w:szCs w:val="23"/>
          <w:shd w:val="clear" w:color="auto" w:fill="FFFFFF"/>
        </w:rPr>
        <w:t>.</w:t>
      </w:r>
      <w:r w:rsidRPr="00D77803">
        <w:rPr>
          <w:rFonts w:ascii="Arial" w:eastAsia="Times New Roman" w:hAnsi="Arial" w:cs="Arial"/>
          <w:kern w:val="0"/>
          <w:lang w:eastAsia="en-GB"/>
          <w14:ligatures w14:val="none"/>
        </w:rPr>
        <w:t xml:space="preserve"> Acknowledging the work of employees not only strengthens their commitment but also evokes a feeling of satisfaction and accomplishment in contributing to a greater objective. Another statement meant to determine how many employees feel motivated to participate in the sustainable practices revealed that 60% of them are compelled to take part in such activities, whereas 20% are not influenced by these initiatives. </w:t>
      </w:r>
    </w:p>
    <w:p w14:paraId="454B2DBE" w14:textId="6BB712BE" w:rsidR="005F2FEC" w:rsidRPr="002C1292" w:rsidRDefault="00ED3282" w:rsidP="00ED3282">
      <w:pPr>
        <w:pStyle w:val="Heading3"/>
        <w:rPr>
          <w:rFonts w:ascii="Arial" w:hAnsi="Arial" w:cs="Arial"/>
          <w:sz w:val="24"/>
          <w:szCs w:val="24"/>
        </w:rPr>
      </w:pPr>
      <w:bookmarkStart w:id="65" w:name="_Toc171027522"/>
      <w:r w:rsidRPr="002C1292">
        <w:rPr>
          <w:rFonts w:ascii="Arial" w:hAnsi="Arial" w:cs="Arial"/>
          <w:sz w:val="24"/>
          <w:szCs w:val="24"/>
        </w:rPr>
        <w:t xml:space="preserve">4.1.4. </w:t>
      </w:r>
      <w:r w:rsidR="005F2FEC" w:rsidRPr="002C1292">
        <w:rPr>
          <w:rFonts w:ascii="Arial" w:hAnsi="Arial" w:cs="Arial"/>
          <w:sz w:val="24"/>
          <w:szCs w:val="24"/>
        </w:rPr>
        <w:t>Retention</w:t>
      </w:r>
      <w:bookmarkEnd w:id="65"/>
    </w:p>
    <w:p w14:paraId="2994AC9D" w14:textId="62F6F21D" w:rsidR="00304686" w:rsidRPr="00D77803" w:rsidRDefault="005F2FEC" w:rsidP="00304686">
      <w:pPr>
        <w:spacing w:after="0" w:line="360" w:lineRule="auto"/>
        <w:jc w:val="both"/>
        <w:rPr>
          <w:rFonts w:ascii="Arial" w:eastAsia="Times New Roman" w:hAnsi="Arial" w:cs="Arial"/>
          <w:kern w:val="0"/>
          <w:lang w:eastAsia="en-GB"/>
          <w14:ligatures w14:val="none"/>
        </w:rPr>
      </w:pPr>
      <w:r w:rsidRPr="00D77803">
        <w:rPr>
          <w:rFonts w:ascii="Arial" w:eastAsia="Times New Roman" w:hAnsi="Arial" w:cs="Arial"/>
          <w:kern w:val="0"/>
          <w:lang w:eastAsia="en-GB"/>
          <w14:ligatures w14:val="none"/>
        </w:rPr>
        <w:t xml:space="preserve">When analysing the retention level and the individuals’ opinion about the importance of a company’s dedication to sustainability in influencing their decision to remain or leave their job, 55.6% of them believe this is very important, followed by 25% who said is also significant. Nearly 3% of them said the organisation’s commitment to environmental responsibility has no influence in their decision to remain in the current employment. The respondents </w:t>
      </w:r>
      <w:r w:rsidR="00304686">
        <w:rPr>
          <w:rFonts w:ascii="Arial" w:eastAsia="Times New Roman" w:hAnsi="Arial" w:cs="Arial"/>
          <w:kern w:val="0"/>
          <w:lang w:eastAsia="en-GB"/>
          <w14:ligatures w14:val="none"/>
        </w:rPr>
        <w:t>were also</w:t>
      </w:r>
      <w:r w:rsidRPr="00D77803">
        <w:rPr>
          <w:rFonts w:ascii="Arial" w:eastAsia="Times New Roman" w:hAnsi="Arial" w:cs="Arial"/>
          <w:kern w:val="0"/>
          <w:lang w:eastAsia="en-GB"/>
          <w14:ligatures w14:val="none"/>
        </w:rPr>
        <w:t xml:space="preserve"> asked to select the impact of the corporate sustainability measures on their job satisfaction. The analysis shows that 89% of those who would remain with a company that engages in these policies rated their job satisfaction as excellent, followed by 50% who rated it as very </w:t>
      </w:r>
      <w:r w:rsidRPr="00D77803">
        <w:rPr>
          <w:rFonts w:ascii="Arial" w:eastAsia="Times New Roman" w:hAnsi="Arial" w:cs="Arial"/>
          <w:kern w:val="0"/>
          <w:lang w:eastAsia="en-GB"/>
          <w14:ligatures w14:val="none"/>
        </w:rPr>
        <w:lastRenderedPageBreak/>
        <w:t>good.</w:t>
      </w:r>
      <w:r w:rsidR="009F0502">
        <w:rPr>
          <w:rFonts w:ascii="Arial" w:eastAsia="Times New Roman" w:hAnsi="Arial" w:cs="Arial"/>
          <w:kern w:val="0"/>
          <w:lang w:eastAsia="en-GB"/>
          <w14:ligatures w14:val="none"/>
        </w:rPr>
        <w:t xml:space="preserve"> Research conducted by </w:t>
      </w:r>
      <w:r w:rsidR="009F0502" w:rsidRPr="009F0502">
        <w:rPr>
          <w:rFonts w:ascii="Arial" w:eastAsia="Times New Roman" w:hAnsi="Arial" w:cs="Arial"/>
          <w:kern w:val="0"/>
          <w:lang w:eastAsia="en-GB"/>
          <w14:ligatures w14:val="none"/>
        </w:rPr>
        <w:t xml:space="preserve">Bapat &amp; Upadhyay, </w:t>
      </w:r>
      <w:r w:rsidR="009F0502">
        <w:rPr>
          <w:rFonts w:ascii="Arial" w:eastAsia="Times New Roman" w:hAnsi="Arial" w:cs="Arial"/>
          <w:kern w:val="0"/>
          <w:lang w:eastAsia="en-GB"/>
          <w14:ligatures w14:val="none"/>
        </w:rPr>
        <w:t>(</w:t>
      </w:r>
      <w:r w:rsidR="009F0502" w:rsidRPr="009F0502">
        <w:rPr>
          <w:rFonts w:ascii="Arial" w:eastAsia="Times New Roman" w:hAnsi="Arial" w:cs="Arial"/>
          <w:kern w:val="0"/>
          <w:lang w:eastAsia="en-GB"/>
          <w14:ligatures w14:val="none"/>
        </w:rPr>
        <w:t>2021</w:t>
      </w:r>
      <w:r w:rsidR="009F0502">
        <w:rPr>
          <w:rFonts w:ascii="Arial" w:eastAsia="Times New Roman" w:hAnsi="Arial" w:cs="Arial"/>
          <w:kern w:val="0"/>
          <w:lang w:eastAsia="en-GB"/>
          <w14:ligatures w14:val="none"/>
        </w:rPr>
        <w:t>) and</w:t>
      </w:r>
      <w:r w:rsidR="009F0502" w:rsidRPr="009F0502">
        <w:rPr>
          <w:rFonts w:ascii="Arial" w:eastAsia="Times New Roman" w:hAnsi="Arial" w:cs="Arial"/>
          <w:kern w:val="0"/>
          <w:lang w:eastAsia="en-GB"/>
          <w14:ligatures w14:val="none"/>
        </w:rPr>
        <w:t xml:space="preserve"> </w:t>
      </w:r>
      <w:proofErr w:type="spellStart"/>
      <w:r w:rsidR="009F0502" w:rsidRPr="009F0502">
        <w:rPr>
          <w:rFonts w:ascii="Arial" w:eastAsia="Times New Roman" w:hAnsi="Arial" w:cs="Arial"/>
          <w:kern w:val="0"/>
          <w:lang w:eastAsia="en-GB"/>
          <w14:ligatures w14:val="none"/>
        </w:rPr>
        <w:t>Podgorodnichenko</w:t>
      </w:r>
      <w:proofErr w:type="spellEnd"/>
      <w:r w:rsidR="009F0502" w:rsidRPr="009F0502">
        <w:rPr>
          <w:rFonts w:ascii="Arial" w:eastAsia="Times New Roman" w:hAnsi="Arial" w:cs="Arial"/>
          <w:kern w:val="0"/>
          <w:lang w:eastAsia="en-GB"/>
          <w14:ligatures w14:val="none"/>
        </w:rPr>
        <w:t xml:space="preserve"> et al.</w:t>
      </w:r>
      <w:r w:rsidR="009F0502">
        <w:rPr>
          <w:rFonts w:ascii="Arial" w:eastAsia="Times New Roman" w:hAnsi="Arial" w:cs="Arial"/>
          <w:kern w:val="0"/>
          <w:lang w:eastAsia="en-GB"/>
          <w14:ligatures w14:val="none"/>
        </w:rPr>
        <w:t xml:space="preserve"> </w:t>
      </w:r>
      <w:proofErr w:type="gramStart"/>
      <w:r w:rsidR="009F0502">
        <w:rPr>
          <w:rFonts w:ascii="Arial" w:eastAsia="Times New Roman" w:hAnsi="Arial" w:cs="Arial"/>
          <w:kern w:val="0"/>
          <w:lang w:eastAsia="en-GB"/>
          <w14:ligatures w14:val="none"/>
        </w:rPr>
        <w:t>(</w:t>
      </w:r>
      <w:r w:rsidR="009F0502" w:rsidRPr="009F0502">
        <w:rPr>
          <w:rFonts w:ascii="Arial" w:eastAsia="Times New Roman" w:hAnsi="Arial" w:cs="Arial"/>
          <w:kern w:val="0"/>
          <w:lang w:eastAsia="en-GB"/>
          <w14:ligatures w14:val="none"/>
        </w:rPr>
        <w:t xml:space="preserve"> 2021</w:t>
      </w:r>
      <w:proofErr w:type="gramEnd"/>
      <w:r w:rsidR="009F0502" w:rsidRPr="009F0502">
        <w:rPr>
          <w:rFonts w:ascii="Arial" w:eastAsia="Times New Roman" w:hAnsi="Arial" w:cs="Arial"/>
          <w:kern w:val="0"/>
          <w:lang w:eastAsia="en-GB"/>
          <w14:ligatures w14:val="none"/>
        </w:rPr>
        <w:t>) have examined the influence of sustainable programmes on employees' desire to leave their jobs and have identified a considerable association between them.</w:t>
      </w:r>
    </w:p>
    <w:p w14:paraId="108CEFAC" w14:textId="23239B5F" w:rsidR="005F2FEC" w:rsidRPr="002C1292" w:rsidRDefault="005F2FEC" w:rsidP="002C1292">
      <w:pPr>
        <w:spacing w:after="0" w:line="360" w:lineRule="auto"/>
        <w:jc w:val="both"/>
        <w:rPr>
          <w:rFonts w:ascii="Arial" w:eastAsia="Times New Roman" w:hAnsi="Arial" w:cs="Arial"/>
          <w:kern w:val="0"/>
          <w:lang w:eastAsia="en-GB"/>
          <w14:ligatures w14:val="none"/>
        </w:rPr>
      </w:pPr>
      <w:r w:rsidRPr="00D77803">
        <w:rPr>
          <w:rFonts w:ascii="Arial" w:eastAsia="Times New Roman" w:hAnsi="Arial" w:cs="Arial"/>
          <w:kern w:val="0"/>
          <w:lang w:eastAsia="en-GB"/>
          <w14:ligatures w14:val="none"/>
        </w:rPr>
        <w:t xml:space="preserve">A company's sustainability programmes can significantly improve staff retention. Given the growing concern for social and environmental matters, employees need assurance that their organisation is actively promoting a diversified and healthy environment. </w:t>
      </w:r>
      <w:r w:rsidRPr="00D77803">
        <w:rPr>
          <w:rFonts w:ascii="Arial" w:eastAsia="Times New Roman" w:hAnsi="Arial" w:cs="Arial"/>
          <w:kern w:val="0"/>
          <w:lang w:eastAsia="en-GB"/>
          <w14:ligatures w14:val="none"/>
        </w:rPr>
        <w:br/>
        <w:t>To achieve this, employers can request feedback from the staff on the modifications they seek. To initiate positive changes, it is desirable to provide energy-efficient technology in physical workspaces, make use of renewable energy sources, promote waste reduction, and encourage recycling (Sherman, 2023). Employers have the choice to provide incentives for sustainable mobility, such as commuting and public transit, or eliminate the need for commuting by promoting remote work opportunities.</w:t>
      </w:r>
    </w:p>
    <w:p w14:paraId="09D351FC" w14:textId="223D88AB" w:rsidR="005F2FEC" w:rsidRPr="002C1292" w:rsidRDefault="00ED3282" w:rsidP="002C1292">
      <w:pPr>
        <w:pStyle w:val="Heading3"/>
        <w:spacing w:line="360" w:lineRule="auto"/>
        <w:rPr>
          <w:rFonts w:ascii="Arial" w:hAnsi="Arial" w:cs="Arial"/>
          <w:sz w:val="24"/>
          <w:szCs w:val="24"/>
        </w:rPr>
      </w:pPr>
      <w:bookmarkStart w:id="66" w:name="_Toc171027523"/>
      <w:r w:rsidRPr="002C1292">
        <w:rPr>
          <w:rFonts w:ascii="Arial" w:hAnsi="Arial" w:cs="Arial"/>
          <w:sz w:val="24"/>
          <w:szCs w:val="24"/>
        </w:rPr>
        <w:t xml:space="preserve">4.1.5 </w:t>
      </w:r>
      <w:r w:rsidR="005F2FEC" w:rsidRPr="002C1292">
        <w:rPr>
          <w:rFonts w:ascii="Arial" w:hAnsi="Arial" w:cs="Arial"/>
          <w:sz w:val="24"/>
          <w:szCs w:val="24"/>
        </w:rPr>
        <w:t>Qualitative analysis</w:t>
      </w:r>
      <w:bookmarkEnd w:id="66"/>
    </w:p>
    <w:p w14:paraId="1FED26ED" w14:textId="29101385" w:rsidR="00304686" w:rsidRPr="00D77803" w:rsidRDefault="005F2FEC" w:rsidP="002C1292">
      <w:pPr>
        <w:spacing w:after="0" w:line="360" w:lineRule="auto"/>
        <w:jc w:val="both"/>
        <w:rPr>
          <w:rFonts w:ascii="Arial" w:hAnsi="Arial" w:cs="Arial"/>
        </w:rPr>
      </w:pPr>
      <w:r w:rsidRPr="00D77803">
        <w:rPr>
          <w:rFonts w:ascii="Arial" w:hAnsi="Arial" w:cs="Arial"/>
        </w:rPr>
        <w:t xml:space="preserve">When asked about the sustainable initiatives their company engages in, 94% of the respondents indicated that their company engages in some form of sustainability practices. The most common programmes involve recycling, named by 50% of employees, the use of renewable energy, electric vehicles, operating a paperless office and using </w:t>
      </w:r>
      <w:r w:rsidR="00775C9C" w:rsidRPr="00D77803">
        <w:rPr>
          <w:rFonts w:ascii="Arial" w:hAnsi="Arial" w:cs="Arial"/>
        </w:rPr>
        <w:t>eco-friendly</w:t>
      </w:r>
      <w:r w:rsidRPr="00D77803">
        <w:rPr>
          <w:rFonts w:ascii="Arial" w:hAnsi="Arial" w:cs="Arial"/>
        </w:rPr>
        <w:t xml:space="preserve"> packaging, chosen by 22% of the respondents. </w:t>
      </w:r>
      <w:r w:rsidR="005F0E89">
        <w:rPr>
          <w:rFonts w:ascii="Arial" w:hAnsi="Arial" w:cs="Arial"/>
        </w:rPr>
        <w:t xml:space="preserve">The companies’ implication in sustainable practices in South Wales demonstrates the focus the government has placed on environmental strategies, considering is the first country in the world to implement legislation </w:t>
      </w:r>
      <w:r w:rsidR="005F0E89" w:rsidRPr="005F0E89">
        <w:rPr>
          <w:rFonts w:ascii="Arial" w:hAnsi="Arial" w:cs="Arial"/>
        </w:rPr>
        <w:t>applicable to the Sustainable Development Goals</w:t>
      </w:r>
      <w:r w:rsidR="005F0E89">
        <w:rPr>
          <w:rFonts w:ascii="Arial" w:hAnsi="Arial" w:cs="Arial"/>
        </w:rPr>
        <w:t xml:space="preserve"> (GOV, 2023).</w:t>
      </w:r>
    </w:p>
    <w:p w14:paraId="25003F58" w14:textId="4F79382B" w:rsidR="00304686" w:rsidRPr="00D77803" w:rsidRDefault="005F2FEC" w:rsidP="005F2FEC">
      <w:pPr>
        <w:spacing w:after="0" w:line="360" w:lineRule="auto"/>
        <w:jc w:val="both"/>
        <w:rPr>
          <w:rFonts w:ascii="Arial" w:eastAsia="Times New Roman" w:hAnsi="Arial" w:cs="Arial"/>
          <w:kern w:val="0"/>
          <w:lang w:eastAsia="en-GB"/>
          <w14:ligatures w14:val="none"/>
        </w:rPr>
      </w:pPr>
      <w:r w:rsidRPr="00D77803">
        <w:rPr>
          <w:rFonts w:ascii="Arial" w:hAnsi="Arial" w:cs="Arial"/>
        </w:rPr>
        <w:t xml:space="preserve">Another 20% of people included carbon reduction policies and energy saving strategies, followed by nearly 10% who have said their company engages in volunteering programmes. These responses confirm the dedication of Wales to sustainable strategies, considering is among the first nations worldwide to include sustainability into its government policy and it </w:t>
      </w:r>
      <w:r w:rsidRPr="00D77803">
        <w:rPr>
          <w:rFonts w:ascii="Arial" w:eastAsia="Times New Roman" w:hAnsi="Arial" w:cs="Arial"/>
          <w:kern w:val="0"/>
          <w:lang w:eastAsia="en-GB"/>
          <w14:ligatures w14:val="none"/>
        </w:rPr>
        <w:t>aims to establish sustainable development as the primary guiding concept for government and public entities (GOV WALES, 2023). The country has set a goal to reach Net Zero by 2050 (Climate Change Committee, 2023) and has already achieved its objective for the first decade that ended in 2020 and is looking to intensify its efforts to stay on track.</w:t>
      </w:r>
    </w:p>
    <w:p w14:paraId="12C4E264" w14:textId="7FEBEF33" w:rsidR="00304686" w:rsidRPr="00D77803" w:rsidRDefault="005F2FEC" w:rsidP="00304686">
      <w:pPr>
        <w:spacing w:after="0" w:line="360" w:lineRule="auto"/>
        <w:jc w:val="both"/>
        <w:rPr>
          <w:rFonts w:ascii="Arial" w:hAnsi="Arial" w:cs="Arial"/>
        </w:rPr>
      </w:pPr>
      <w:r w:rsidRPr="00D77803">
        <w:rPr>
          <w:rFonts w:ascii="Arial" w:hAnsi="Arial" w:cs="Arial"/>
        </w:rPr>
        <w:t xml:space="preserve">The participants also had to name any obstacles they faced that prevented them from engaging more in the company’s sustainable practices, and 43% of them blamed the lack of time, followed by 20% who said they have not been offered the opportunity. Another 40% have said they have not encountered any difficulties when they have taken part in sustainable initiatives. When it comes to adjustments the participants would like to see in the workplace to increase the effectiveness of the sustainability efforts in improving staff retention and engagement, majority of them would like to see more environmental education and training </w:t>
      </w:r>
      <w:r w:rsidRPr="00D77803">
        <w:rPr>
          <w:rFonts w:ascii="Arial" w:hAnsi="Arial" w:cs="Arial"/>
        </w:rPr>
        <w:lastRenderedPageBreak/>
        <w:t>for the staff on sustainable activities. On the opposite, only 8% of them mentioned rewards and recognition, which shows that for the employees the benefits these activities bring to the environment are more important than financial recognition.</w:t>
      </w:r>
      <w:r w:rsidR="002B774A">
        <w:rPr>
          <w:rFonts w:ascii="Arial" w:hAnsi="Arial" w:cs="Arial"/>
        </w:rPr>
        <w:t xml:space="preserve"> </w:t>
      </w:r>
      <w:r w:rsidR="002B774A" w:rsidRPr="002B774A">
        <w:rPr>
          <w:rFonts w:ascii="Arial" w:hAnsi="Arial" w:cs="Arial"/>
        </w:rPr>
        <w:t xml:space="preserve">In their study, </w:t>
      </w:r>
      <w:r w:rsidR="002B774A">
        <w:rPr>
          <w:rFonts w:ascii="Arial" w:hAnsi="Arial" w:cs="Arial"/>
        </w:rPr>
        <w:t xml:space="preserve">Farooq et al. (2021) </w:t>
      </w:r>
      <w:r w:rsidR="002B774A" w:rsidRPr="002B774A">
        <w:rPr>
          <w:rFonts w:ascii="Arial" w:hAnsi="Arial" w:cs="Arial"/>
        </w:rPr>
        <w:t>found that providing environmental training to employees can enhance their awareness, knowledge, and abilities, leading to enhanced ecological behaviour.</w:t>
      </w:r>
    </w:p>
    <w:p w14:paraId="0A3F765D" w14:textId="1ED89DDF" w:rsidR="005F2FEC" w:rsidRPr="00D77803" w:rsidRDefault="005F2FEC" w:rsidP="005F2FEC">
      <w:pPr>
        <w:spacing w:after="0" w:line="360" w:lineRule="auto"/>
        <w:jc w:val="both"/>
        <w:rPr>
          <w:rFonts w:ascii="Arial" w:hAnsi="Arial" w:cs="Arial"/>
        </w:rPr>
      </w:pPr>
      <w:r w:rsidRPr="00D77803">
        <w:rPr>
          <w:rFonts w:ascii="Arial" w:hAnsi="Arial" w:cs="Arial"/>
        </w:rPr>
        <w:t xml:space="preserve">The </w:t>
      </w:r>
      <w:r w:rsidR="00304686">
        <w:rPr>
          <w:rFonts w:ascii="Arial" w:hAnsi="Arial" w:cs="Arial"/>
        </w:rPr>
        <w:t>final</w:t>
      </w:r>
      <w:r w:rsidRPr="00D77803">
        <w:rPr>
          <w:rFonts w:ascii="Arial" w:hAnsi="Arial" w:cs="Arial"/>
        </w:rPr>
        <w:t xml:space="preserve"> question focused on extra environmental initiatives people would like their organisations to implement and majority of responses involved campaigning about the sustainability programmes they can participate in, as well as the impact on the environment. These responses are in accordance with the desire the participants have for companies to educate and provide more training for the employees on sustainability.</w:t>
      </w:r>
      <w:r w:rsidR="00970B05">
        <w:rPr>
          <w:rFonts w:ascii="Arial" w:hAnsi="Arial" w:cs="Arial"/>
        </w:rPr>
        <w:t xml:space="preserve"> A recent report by Deloitte (2024) found that more than half of </w:t>
      </w:r>
      <w:r w:rsidR="008A026A">
        <w:rPr>
          <w:rFonts w:ascii="Arial" w:hAnsi="Arial" w:cs="Arial"/>
        </w:rPr>
        <w:t>GenZ and millennials are</w:t>
      </w:r>
      <w:r w:rsidR="008A026A" w:rsidRPr="008A026A">
        <w:rPr>
          <w:rFonts w:ascii="Arial" w:hAnsi="Arial" w:cs="Arial"/>
        </w:rPr>
        <w:t xml:space="preserve"> actively influencing their companies to tackle the problem of climate change</w:t>
      </w:r>
      <w:r w:rsidR="008A026A">
        <w:rPr>
          <w:rFonts w:ascii="Arial" w:hAnsi="Arial" w:cs="Arial"/>
        </w:rPr>
        <w:t>.</w:t>
      </w:r>
    </w:p>
    <w:p w14:paraId="3FAC7D37" w14:textId="1D2B585B" w:rsidR="005F2FEC" w:rsidRPr="002C1292" w:rsidRDefault="00ED3282" w:rsidP="005F2FEC">
      <w:pPr>
        <w:pStyle w:val="Heading2"/>
        <w:rPr>
          <w:rFonts w:ascii="Arial" w:eastAsia="Times New Roman" w:hAnsi="Arial" w:cs="Arial"/>
          <w:sz w:val="28"/>
          <w:szCs w:val="28"/>
          <w:lang w:eastAsia="en-GB"/>
        </w:rPr>
      </w:pPr>
      <w:bookmarkStart w:id="67" w:name="_Toc171027524"/>
      <w:r w:rsidRPr="002C1292">
        <w:rPr>
          <w:rFonts w:ascii="Arial" w:eastAsia="Times New Roman" w:hAnsi="Arial" w:cs="Arial"/>
          <w:sz w:val="28"/>
          <w:szCs w:val="28"/>
          <w:lang w:eastAsia="en-GB"/>
        </w:rPr>
        <w:t>4.</w:t>
      </w:r>
      <w:r w:rsidR="002C1292">
        <w:rPr>
          <w:rFonts w:ascii="Arial" w:eastAsia="Times New Roman" w:hAnsi="Arial" w:cs="Arial"/>
          <w:sz w:val="28"/>
          <w:szCs w:val="28"/>
          <w:lang w:eastAsia="en-GB"/>
        </w:rPr>
        <w:t>2.</w:t>
      </w:r>
      <w:r w:rsidRPr="002C1292">
        <w:rPr>
          <w:rFonts w:ascii="Arial" w:eastAsia="Times New Roman" w:hAnsi="Arial" w:cs="Arial"/>
          <w:sz w:val="28"/>
          <w:szCs w:val="28"/>
          <w:lang w:eastAsia="en-GB"/>
        </w:rPr>
        <w:t xml:space="preserve"> </w:t>
      </w:r>
      <w:r w:rsidR="005F2FEC" w:rsidRPr="002C1292">
        <w:rPr>
          <w:rFonts w:ascii="Arial" w:eastAsia="Times New Roman" w:hAnsi="Arial" w:cs="Arial"/>
          <w:sz w:val="28"/>
          <w:szCs w:val="28"/>
          <w:lang w:eastAsia="en-GB"/>
        </w:rPr>
        <w:t>Limitations</w:t>
      </w:r>
      <w:bookmarkEnd w:id="67"/>
    </w:p>
    <w:p w14:paraId="3F291139" w14:textId="682D2DDC" w:rsidR="00304686" w:rsidRPr="00D77803" w:rsidRDefault="005F2FEC" w:rsidP="005F2FEC">
      <w:pPr>
        <w:spacing w:after="0" w:line="360" w:lineRule="auto"/>
        <w:jc w:val="both"/>
        <w:rPr>
          <w:rFonts w:ascii="Arial" w:eastAsia="Times New Roman" w:hAnsi="Arial" w:cs="Arial"/>
          <w:kern w:val="0"/>
          <w:lang w:eastAsia="en-GB"/>
          <w14:ligatures w14:val="none"/>
        </w:rPr>
      </w:pPr>
      <w:r w:rsidRPr="00D77803">
        <w:rPr>
          <w:rFonts w:ascii="Arial" w:eastAsia="Times New Roman" w:hAnsi="Arial" w:cs="Arial"/>
          <w:kern w:val="0"/>
          <w:lang w:eastAsia="en-GB"/>
          <w14:ligatures w14:val="none"/>
        </w:rPr>
        <w:t xml:space="preserve">There are several methodological and conceptual restrictions that deserve attention. Firstly, the data gathering method was constrained to a certain time span, which resulted in the observation of a rather small sample. Moreover, the sample size could not adequately reflect the characteristics of the target population. </w:t>
      </w:r>
      <w:r w:rsidR="00DC1463">
        <w:rPr>
          <w:rFonts w:ascii="Arial" w:eastAsia="Times New Roman" w:hAnsi="Arial" w:cs="Arial"/>
          <w:kern w:val="0"/>
          <w:lang w:eastAsia="en-GB"/>
          <w14:ligatures w14:val="none"/>
        </w:rPr>
        <w:t xml:space="preserve">According to </w:t>
      </w:r>
      <w:proofErr w:type="spellStart"/>
      <w:r w:rsidR="00DC1463">
        <w:rPr>
          <w:rFonts w:ascii="Arial" w:eastAsia="Times New Roman" w:hAnsi="Arial" w:cs="Arial"/>
          <w:kern w:val="0"/>
          <w:lang w:eastAsia="en-GB"/>
          <w14:ligatures w14:val="none"/>
        </w:rPr>
        <w:t>Lakens</w:t>
      </w:r>
      <w:proofErr w:type="spellEnd"/>
      <w:r w:rsidR="00DC1463">
        <w:rPr>
          <w:rFonts w:ascii="Arial" w:eastAsia="Times New Roman" w:hAnsi="Arial" w:cs="Arial"/>
          <w:kern w:val="0"/>
          <w:lang w:eastAsia="en-GB"/>
          <w14:ligatures w14:val="none"/>
        </w:rPr>
        <w:t xml:space="preserve"> (2022), t</w:t>
      </w:r>
      <w:r w:rsidRPr="00D77803">
        <w:rPr>
          <w:rFonts w:ascii="Arial" w:eastAsia="Times New Roman" w:hAnsi="Arial" w:cs="Arial"/>
          <w:kern w:val="0"/>
          <w:lang w:eastAsia="en-GB"/>
          <w14:ligatures w14:val="none"/>
        </w:rPr>
        <w:t>his implies that the findings might only be applicable to the individuals who took part in the study, and it is important to use caution when generalising the findings to a larger group.</w:t>
      </w:r>
    </w:p>
    <w:p w14:paraId="55A82EF5" w14:textId="571DD0FB" w:rsidR="005F2FEC" w:rsidRDefault="005F2FEC" w:rsidP="00304686">
      <w:pPr>
        <w:spacing w:after="0" w:line="360" w:lineRule="auto"/>
        <w:jc w:val="both"/>
        <w:rPr>
          <w:rFonts w:ascii="Arial" w:eastAsia="Times New Roman" w:hAnsi="Arial" w:cs="Arial"/>
          <w:kern w:val="0"/>
          <w:lang w:eastAsia="en-GB"/>
          <w14:ligatures w14:val="none"/>
        </w:rPr>
      </w:pPr>
      <w:r w:rsidRPr="00D77803">
        <w:rPr>
          <w:rFonts w:ascii="Arial" w:eastAsia="Times New Roman" w:hAnsi="Arial" w:cs="Arial"/>
          <w:kern w:val="0"/>
          <w:lang w:eastAsia="en-GB"/>
          <w14:ligatures w14:val="none"/>
        </w:rPr>
        <w:t xml:space="preserve">Another limitation is represented by the fact that not all the respondents provided answered for the closed ended questions, which had a negative impact on the insights that were gathered and the development of certain themes. Some of the qualitative questions were developed to investigate possible obstacles or problems that </w:t>
      </w:r>
      <w:bookmarkStart w:id="68" w:name="_Hlk171001232"/>
      <w:r w:rsidRPr="00D77803">
        <w:rPr>
          <w:rFonts w:ascii="Arial" w:eastAsia="Times New Roman" w:hAnsi="Arial" w:cs="Arial"/>
          <w:kern w:val="0"/>
          <w:lang w:eastAsia="en-GB"/>
          <w14:ligatures w14:val="none"/>
        </w:rPr>
        <w:t>prevent corporate sustainability initiatives from improving employee engagement and retentio</w:t>
      </w:r>
      <w:bookmarkEnd w:id="68"/>
      <w:r w:rsidRPr="00D77803">
        <w:rPr>
          <w:rFonts w:ascii="Arial" w:eastAsia="Times New Roman" w:hAnsi="Arial" w:cs="Arial"/>
          <w:kern w:val="0"/>
          <w:lang w:eastAsia="en-GB"/>
          <w14:ligatures w14:val="none"/>
        </w:rPr>
        <w:t>n, which represents one of the three objectives set of the research. The lack of responses from some of the participants implies that this goal could not have been achieved and a generalised theory has not been developed</w:t>
      </w:r>
      <w:r w:rsidR="00DC1463">
        <w:rPr>
          <w:rFonts w:ascii="Arial" w:eastAsia="Times New Roman" w:hAnsi="Arial" w:cs="Arial"/>
          <w:kern w:val="0"/>
          <w:lang w:eastAsia="en-GB"/>
          <w14:ligatures w14:val="none"/>
        </w:rPr>
        <w:t xml:space="preserve"> (Alvarez et al. 2021)</w:t>
      </w:r>
      <w:r w:rsidRPr="00D77803">
        <w:rPr>
          <w:rFonts w:ascii="Arial" w:eastAsia="Times New Roman" w:hAnsi="Arial" w:cs="Arial"/>
          <w:kern w:val="0"/>
          <w:lang w:eastAsia="en-GB"/>
          <w14:ligatures w14:val="none"/>
        </w:rPr>
        <w:t>.</w:t>
      </w:r>
      <w:r w:rsidR="00304686">
        <w:rPr>
          <w:rFonts w:ascii="Arial" w:eastAsia="Times New Roman" w:hAnsi="Arial" w:cs="Arial"/>
          <w:kern w:val="0"/>
          <w:lang w:eastAsia="en-GB"/>
          <w14:ligatures w14:val="none"/>
        </w:rPr>
        <w:t xml:space="preserve"> </w:t>
      </w:r>
      <w:r w:rsidRPr="00D77803">
        <w:rPr>
          <w:rFonts w:ascii="Arial" w:eastAsia="Times New Roman" w:hAnsi="Arial" w:cs="Arial"/>
          <w:kern w:val="0"/>
          <w:lang w:eastAsia="en-GB"/>
          <w14:ligatures w14:val="none"/>
        </w:rPr>
        <w:t>Additionally, it is essential to recognise that the findings derived from the study are dependent upon the limitations of the sample's size and features, and hence cannot be universally extrapolated.</w:t>
      </w:r>
    </w:p>
    <w:p w14:paraId="11232ECE" w14:textId="77777777" w:rsidR="008A026A" w:rsidRDefault="008A026A" w:rsidP="00304686">
      <w:pPr>
        <w:spacing w:after="0" w:line="360" w:lineRule="auto"/>
        <w:jc w:val="both"/>
        <w:rPr>
          <w:rFonts w:ascii="Arial" w:eastAsia="Times New Roman" w:hAnsi="Arial" w:cs="Arial"/>
          <w:kern w:val="0"/>
          <w:lang w:eastAsia="en-GB"/>
          <w14:ligatures w14:val="none"/>
        </w:rPr>
      </w:pPr>
    </w:p>
    <w:p w14:paraId="2FD7E620" w14:textId="77777777" w:rsidR="008A026A" w:rsidRDefault="008A026A" w:rsidP="00304686">
      <w:pPr>
        <w:spacing w:after="0" w:line="360" w:lineRule="auto"/>
        <w:jc w:val="both"/>
        <w:rPr>
          <w:rFonts w:ascii="Arial" w:eastAsia="Times New Roman" w:hAnsi="Arial" w:cs="Arial"/>
          <w:kern w:val="0"/>
          <w:lang w:eastAsia="en-GB"/>
          <w14:ligatures w14:val="none"/>
        </w:rPr>
      </w:pPr>
    </w:p>
    <w:p w14:paraId="09F4C5AE" w14:textId="77777777" w:rsidR="008A026A" w:rsidRDefault="008A026A" w:rsidP="00304686">
      <w:pPr>
        <w:spacing w:after="0" w:line="360" w:lineRule="auto"/>
        <w:jc w:val="both"/>
        <w:rPr>
          <w:rFonts w:ascii="Arial" w:eastAsia="Times New Roman" w:hAnsi="Arial" w:cs="Arial"/>
          <w:kern w:val="0"/>
          <w:lang w:eastAsia="en-GB"/>
          <w14:ligatures w14:val="none"/>
        </w:rPr>
      </w:pPr>
    </w:p>
    <w:p w14:paraId="301E5D79" w14:textId="77777777" w:rsidR="005F2FEC" w:rsidRPr="00D77803" w:rsidRDefault="005F2FEC" w:rsidP="002C1292">
      <w:pPr>
        <w:pStyle w:val="Heading1"/>
        <w:jc w:val="both"/>
        <w:rPr>
          <w:rFonts w:ascii="Arial" w:hAnsi="Arial" w:cs="Arial"/>
        </w:rPr>
      </w:pPr>
      <w:bookmarkStart w:id="69" w:name="_Toc171027525"/>
      <w:r w:rsidRPr="002C1292">
        <w:rPr>
          <w:rFonts w:ascii="Arial" w:hAnsi="Arial" w:cs="Arial"/>
          <w:sz w:val="32"/>
          <w:szCs w:val="32"/>
        </w:rPr>
        <w:lastRenderedPageBreak/>
        <w:t>Chapter 5. Conclusion and Recommendations</w:t>
      </w:r>
      <w:bookmarkEnd w:id="69"/>
    </w:p>
    <w:p w14:paraId="2A388211" w14:textId="725E21C0" w:rsidR="00304686" w:rsidRPr="008A026A" w:rsidRDefault="00ED3282" w:rsidP="008A026A">
      <w:pPr>
        <w:pStyle w:val="Heading2"/>
        <w:rPr>
          <w:rFonts w:ascii="Arial" w:eastAsia="Times New Roman" w:hAnsi="Arial" w:cs="Arial"/>
          <w:sz w:val="28"/>
          <w:szCs w:val="28"/>
          <w:lang w:eastAsia="en-GB"/>
        </w:rPr>
      </w:pPr>
      <w:bookmarkStart w:id="70" w:name="_Toc171027526"/>
      <w:r w:rsidRPr="002C1292">
        <w:rPr>
          <w:rFonts w:ascii="Arial" w:eastAsia="Times New Roman" w:hAnsi="Arial" w:cs="Arial"/>
          <w:sz w:val="28"/>
          <w:szCs w:val="28"/>
          <w:lang w:eastAsia="en-GB"/>
        </w:rPr>
        <w:t xml:space="preserve">5.1. </w:t>
      </w:r>
      <w:r w:rsidR="005F2FEC" w:rsidRPr="002C1292">
        <w:rPr>
          <w:rFonts w:ascii="Arial" w:eastAsia="Times New Roman" w:hAnsi="Arial" w:cs="Arial"/>
          <w:sz w:val="28"/>
          <w:szCs w:val="28"/>
          <w:lang w:eastAsia="en-GB"/>
        </w:rPr>
        <w:t>Future research</w:t>
      </w:r>
      <w:bookmarkEnd w:id="70"/>
    </w:p>
    <w:p w14:paraId="174D77BE" w14:textId="2041BD1C" w:rsidR="00304686" w:rsidRDefault="005F2FEC" w:rsidP="005F2FEC">
      <w:pPr>
        <w:spacing w:after="0" w:line="360" w:lineRule="auto"/>
        <w:jc w:val="both"/>
        <w:rPr>
          <w:rFonts w:ascii="Arial" w:eastAsia="Times New Roman" w:hAnsi="Arial" w:cs="Arial"/>
          <w:kern w:val="0"/>
          <w:lang w:eastAsia="en-GB"/>
          <w14:ligatures w14:val="none"/>
        </w:rPr>
      </w:pPr>
      <w:r w:rsidRPr="00D77803">
        <w:rPr>
          <w:rFonts w:ascii="Arial" w:eastAsia="Times New Roman" w:hAnsi="Arial" w:cs="Arial"/>
          <w:kern w:val="0"/>
          <w:lang w:eastAsia="en-GB"/>
          <w14:ligatures w14:val="none"/>
        </w:rPr>
        <w:t>To overcome the limitations of this study, future research initiatives might use a longitudinal approach that incorporates a bigger and more diversified population. Improving the generalisation of the results and enabling the determination of causal connections between variables would be facilitated by this</w:t>
      </w:r>
      <w:r w:rsidR="00606C3C">
        <w:rPr>
          <w:rFonts w:ascii="Arial" w:eastAsia="Times New Roman" w:hAnsi="Arial" w:cs="Arial"/>
          <w:kern w:val="0"/>
          <w:lang w:eastAsia="en-GB"/>
          <w14:ligatures w14:val="none"/>
        </w:rPr>
        <w:t xml:space="preserve"> (Andrade, 2020)</w:t>
      </w:r>
      <w:r w:rsidRPr="00D77803">
        <w:rPr>
          <w:rFonts w:ascii="Arial" w:eastAsia="Times New Roman" w:hAnsi="Arial" w:cs="Arial"/>
          <w:kern w:val="0"/>
          <w:lang w:eastAsia="en-GB"/>
          <w14:ligatures w14:val="none"/>
        </w:rPr>
        <w:t>. However, the current research, due to its limited duration and sample size, was unable to demonstrate these connections. Furthermore, future investigations might examine the impact of contextual variables that may have had an effect but were not included in the objectives of this study. By overcoming these limitations, future research can expand upon the foundation established in this study and offer a more thorough comprehension of the influence of sustainable business practices on employee engagement and retention in South Wales.</w:t>
      </w:r>
    </w:p>
    <w:p w14:paraId="54FF5EDA" w14:textId="77777777" w:rsidR="008A026A" w:rsidRPr="00D82887" w:rsidRDefault="008A026A" w:rsidP="005F2FEC">
      <w:pPr>
        <w:spacing w:after="0" w:line="360" w:lineRule="auto"/>
        <w:jc w:val="both"/>
        <w:rPr>
          <w:rFonts w:ascii="Arial" w:eastAsia="Times New Roman" w:hAnsi="Arial" w:cs="Arial"/>
          <w:kern w:val="0"/>
          <w:lang w:eastAsia="en-GB"/>
          <w14:ligatures w14:val="none"/>
        </w:rPr>
      </w:pPr>
    </w:p>
    <w:p w14:paraId="704B1E7A" w14:textId="0C566E0A" w:rsidR="005F2FEC" w:rsidRPr="002C1292" w:rsidRDefault="00ED3282" w:rsidP="002C1292">
      <w:pPr>
        <w:pStyle w:val="Heading2"/>
        <w:spacing w:before="0" w:after="0" w:line="360" w:lineRule="auto"/>
        <w:rPr>
          <w:rFonts w:ascii="Arial" w:eastAsia="Times New Roman" w:hAnsi="Arial" w:cs="Arial"/>
          <w:sz w:val="28"/>
          <w:szCs w:val="28"/>
          <w:lang w:eastAsia="en-GB"/>
        </w:rPr>
      </w:pPr>
      <w:bookmarkStart w:id="71" w:name="_Toc171027527"/>
      <w:r w:rsidRPr="002C1292">
        <w:rPr>
          <w:rFonts w:ascii="Arial" w:eastAsia="Times New Roman" w:hAnsi="Arial" w:cs="Arial"/>
          <w:sz w:val="28"/>
          <w:szCs w:val="28"/>
          <w:lang w:eastAsia="en-GB"/>
        </w:rPr>
        <w:t xml:space="preserve">5.2. </w:t>
      </w:r>
      <w:r w:rsidR="005F2FEC" w:rsidRPr="002C1292">
        <w:rPr>
          <w:rFonts w:ascii="Arial" w:eastAsia="Times New Roman" w:hAnsi="Arial" w:cs="Arial"/>
          <w:sz w:val="28"/>
          <w:szCs w:val="28"/>
          <w:lang w:eastAsia="en-GB"/>
        </w:rPr>
        <w:t>Conclusion</w:t>
      </w:r>
      <w:bookmarkEnd w:id="71"/>
    </w:p>
    <w:p w14:paraId="5BE8840F" w14:textId="6903F444" w:rsidR="00304686" w:rsidRPr="000A25FD" w:rsidRDefault="005F2FEC" w:rsidP="002C1292">
      <w:pPr>
        <w:spacing w:after="0" w:line="360" w:lineRule="auto"/>
        <w:jc w:val="both"/>
        <w:rPr>
          <w:rFonts w:ascii="Arial" w:eastAsia="Times New Roman" w:hAnsi="Arial" w:cs="Arial"/>
          <w:kern w:val="0"/>
          <w:lang w:eastAsia="en-GB"/>
          <w14:ligatures w14:val="none"/>
        </w:rPr>
      </w:pPr>
      <w:r w:rsidRPr="00A95EA2">
        <w:rPr>
          <w:rFonts w:ascii="Arial" w:hAnsi="Arial" w:cs="Arial"/>
        </w:rPr>
        <w:t>The insights gathered from the data analysis had the scope to examine the aims and objectives set for this study. The first objective meant to explore the relationship between employee perception of corporate sustainability efforts and their commitment to the organization has been achieved as the results illustrated a strong connection between these variables. The second objective set to determine the level of awareness and participation of the employees in the business sustainability initiatives has also been established by revealing that more than 70% of individuals belonging to different generations take part in these programmes.</w:t>
      </w:r>
      <w:r w:rsidR="00851034" w:rsidRPr="00A95EA2">
        <w:rPr>
          <w:rFonts w:ascii="Arial" w:hAnsi="Arial" w:cs="Arial"/>
        </w:rPr>
        <w:t xml:space="preserve"> </w:t>
      </w:r>
      <w:r w:rsidR="00445132" w:rsidRPr="00A95EA2">
        <w:rPr>
          <w:rFonts w:ascii="Arial" w:hAnsi="Arial" w:cs="Arial"/>
        </w:rPr>
        <w:t xml:space="preserve">This aligns with existing research by Deloitte </w:t>
      </w:r>
      <w:r w:rsidR="00A95EA2" w:rsidRPr="00A95EA2">
        <w:rPr>
          <w:rFonts w:ascii="Arial" w:hAnsi="Arial" w:cs="Arial"/>
        </w:rPr>
        <w:t xml:space="preserve">(2024) </w:t>
      </w:r>
      <w:r w:rsidR="00A95EA2" w:rsidRPr="00A95EA2">
        <w:rPr>
          <w:rFonts w:ascii="Arial" w:eastAsia="Times New Roman" w:hAnsi="Arial" w:cs="Arial"/>
          <w:kern w:val="0"/>
          <w:lang w:eastAsia="en-GB"/>
          <w14:ligatures w14:val="none"/>
        </w:rPr>
        <w:t xml:space="preserve">indicating that millennials </w:t>
      </w:r>
      <w:r w:rsidR="00A95EA2" w:rsidRPr="000A25FD">
        <w:rPr>
          <w:rFonts w:ascii="Arial" w:eastAsia="Times New Roman" w:hAnsi="Arial" w:cs="Arial"/>
          <w:kern w:val="0"/>
          <w:lang w:eastAsia="en-GB"/>
          <w14:ligatures w14:val="none"/>
        </w:rPr>
        <w:t xml:space="preserve">and Gen Zs consistently prioritise environmental sustainability and actively engage in efforts to reduce their environmental footprint. </w:t>
      </w:r>
    </w:p>
    <w:p w14:paraId="0CDD18B9" w14:textId="0D9DCE66" w:rsidR="005F2FEC" w:rsidRPr="00D82887" w:rsidRDefault="00F13D31" w:rsidP="000A25FD">
      <w:pPr>
        <w:spacing w:after="0" w:line="360" w:lineRule="auto"/>
        <w:jc w:val="both"/>
        <w:rPr>
          <w:rFonts w:ascii="Arial" w:eastAsia="Times New Roman" w:hAnsi="Arial" w:cs="Arial"/>
          <w:kern w:val="0"/>
          <w:lang w:eastAsia="en-GB"/>
          <w14:ligatures w14:val="none"/>
        </w:rPr>
      </w:pPr>
      <w:r w:rsidRPr="000A25FD">
        <w:rPr>
          <w:rFonts w:ascii="Arial" w:hAnsi="Arial" w:cs="Arial"/>
        </w:rPr>
        <w:t>The results also highlighted that in South Wales, organisations implement an extensive range of sustainability operations</w:t>
      </w:r>
      <w:r w:rsidR="002A6DFE" w:rsidRPr="000A25FD">
        <w:rPr>
          <w:rFonts w:ascii="Arial" w:hAnsi="Arial" w:cs="Arial"/>
        </w:rPr>
        <w:t>. There is</w:t>
      </w:r>
      <w:r w:rsidRPr="000A25FD">
        <w:rPr>
          <w:rFonts w:ascii="Arial" w:hAnsi="Arial" w:cs="Arial"/>
        </w:rPr>
        <w:t xml:space="preserve"> an emphasis on </w:t>
      </w:r>
      <w:r w:rsidR="00C22C0A" w:rsidRPr="000A25FD">
        <w:rPr>
          <w:rFonts w:ascii="Arial" w:hAnsi="Arial" w:cs="Arial"/>
        </w:rPr>
        <w:t>green activities,</w:t>
      </w:r>
      <w:r w:rsidR="002A6DFE" w:rsidRPr="000A25FD">
        <w:rPr>
          <w:rFonts w:ascii="Arial" w:hAnsi="Arial" w:cs="Arial"/>
        </w:rPr>
        <w:t xml:space="preserve"> like recycling programmes, carbon reduction, energy efficiency, </w:t>
      </w:r>
      <w:r w:rsidR="00F603A8" w:rsidRPr="000A25FD">
        <w:rPr>
          <w:rFonts w:ascii="Arial" w:hAnsi="Arial" w:cs="Arial"/>
        </w:rPr>
        <w:t xml:space="preserve">the use of electric vehicles. Some companies also engage in </w:t>
      </w:r>
      <w:r w:rsidR="006B3F9C" w:rsidRPr="000A25FD">
        <w:rPr>
          <w:rFonts w:ascii="Arial" w:hAnsi="Arial" w:cs="Arial"/>
        </w:rPr>
        <w:t>volunteering opportunities.</w:t>
      </w:r>
      <w:r w:rsidR="00D82887" w:rsidRPr="000A25FD">
        <w:rPr>
          <w:rFonts w:ascii="Arial" w:hAnsi="Arial" w:cs="Arial"/>
        </w:rPr>
        <w:t xml:space="preserve"> These </w:t>
      </w:r>
      <w:r w:rsidR="00D82887" w:rsidRPr="000A25FD">
        <w:rPr>
          <w:rFonts w:ascii="Arial" w:eastAsia="Times New Roman" w:hAnsi="Arial" w:cs="Arial"/>
          <w:kern w:val="0"/>
          <w:lang w:eastAsia="en-GB"/>
          <w14:ligatures w14:val="none"/>
        </w:rPr>
        <w:t>sustainability approaches enhance employee engagement by cultivating a profound feeling of purpose and pride. Engaged employees have a greater tendency to have a sense of alignment between their job and their beliefs, as well as recognise the beneficial impact their work has.</w:t>
      </w:r>
      <w:r w:rsidR="00B613E0" w:rsidRPr="000A25FD">
        <w:rPr>
          <w:rFonts w:ascii="Arial" w:eastAsia="Times New Roman" w:hAnsi="Arial" w:cs="Arial"/>
          <w:kern w:val="0"/>
          <w:lang w:eastAsia="en-GB"/>
          <w14:ligatures w14:val="none"/>
        </w:rPr>
        <w:t xml:space="preserve"> The findings also revealed a correlation between the </w:t>
      </w:r>
      <w:r w:rsidR="00B10D76" w:rsidRPr="000A25FD">
        <w:rPr>
          <w:rFonts w:ascii="Arial" w:eastAsia="Times New Roman" w:hAnsi="Arial" w:cs="Arial"/>
          <w:kern w:val="0"/>
          <w:lang w:eastAsia="en-GB"/>
          <w14:ligatures w14:val="none"/>
        </w:rPr>
        <w:t>sustainability activities and staff retention.</w:t>
      </w:r>
      <w:r w:rsidR="000A25FD" w:rsidRPr="000A25FD">
        <w:rPr>
          <w:rFonts w:ascii="Arial" w:eastAsia="Times New Roman" w:hAnsi="Arial" w:cs="Arial"/>
          <w:kern w:val="0"/>
          <w:lang w:eastAsia="en-GB"/>
          <w14:ligatures w14:val="none"/>
        </w:rPr>
        <w:t xml:space="preserve"> Employees who consider their organisation as really dedicated to sustainability are less inclined to </w:t>
      </w:r>
      <w:r w:rsidR="00B70F96">
        <w:rPr>
          <w:rFonts w:ascii="Arial" w:eastAsia="Times New Roman" w:hAnsi="Arial" w:cs="Arial"/>
          <w:kern w:val="0"/>
          <w:lang w:eastAsia="en-GB"/>
          <w14:ligatures w14:val="none"/>
        </w:rPr>
        <w:t>think about quitting</w:t>
      </w:r>
      <w:r w:rsidR="000A25FD" w:rsidRPr="000A25FD">
        <w:rPr>
          <w:rFonts w:ascii="Arial" w:eastAsia="Times New Roman" w:hAnsi="Arial" w:cs="Arial"/>
          <w:kern w:val="0"/>
          <w:lang w:eastAsia="en-GB"/>
          <w14:ligatures w14:val="none"/>
        </w:rPr>
        <w:t xml:space="preserve"> their jobs.</w:t>
      </w:r>
    </w:p>
    <w:p w14:paraId="7F6A4FCE" w14:textId="109D01E3" w:rsidR="009423DB" w:rsidRDefault="005F2FEC" w:rsidP="000A25FD">
      <w:pPr>
        <w:spacing w:after="0" w:line="360" w:lineRule="auto"/>
        <w:jc w:val="both"/>
        <w:rPr>
          <w:rFonts w:ascii="Arial" w:hAnsi="Arial" w:cs="Arial"/>
        </w:rPr>
      </w:pPr>
      <w:r w:rsidRPr="00D82887">
        <w:rPr>
          <w:rFonts w:ascii="Arial" w:hAnsi="Arial" w:cs="Arial"/>
        </w:rPr>
        <w:t xml:space="preserve">In the present day, corporations are adopting a more </w:t>
      </w:r>
      <w:r w:rsidR="008A026A">
        <w:rPr>
          <w:rFonts w:ascii="Arial" w:hAnsi="Arial" w:cs="Arial"/>
        </w:rPr>
        <w:t>significant objective, which encompasses</w:t>
      </w:r>
    </w:p>
    <w:p w14:paraId="2B7EC47C" w14:textId="58ACFCC7" w:rsidR="00304686" w:rsidRPr="000D4949" w:rsidRDefault="005F2FEC" w:rsidP="000A25FD">
      <w:pPr>
        <w:spacing w:after="0" w:line="360" w:lineRule="auto"/>
        <w:jc w:val="both"/>
        <w:rPr>
          <w:rFonts w:ascii="Arial" w:eastAsia="Times New Roman" w:hAnsi="Arial" w:cs="Arial"/>
          <w:kern w:val="0"/>
          <w:lang w:eastAsia="en-GB"/>
          <w14:ligatures w14:val="none"/>
        </w:rPr>
      </w:pPr>
      <w:r w:rsidRPr="00D82887">
        <w:rPr>
          <w:rFonts w:ascii="Arial" w:hAnsi="Arial" w:cs="Arial"/>
        </w:rPr>
        <w:lastRenderedPageBreak/>
        <w:t>the concepts of protecting the environment, fulfilling social obligations, and ensuring a sustainable future</w:t>
      </w:r>
      <w:r w:rsidR="009423DB">
        <w:rPr>
          <w:rFonts w:ascii="Arial" w:hAnsi="Arial" w:cs="Arial"/>
        </w:rPr>
        <w:t xml:space="preserve"> (Irshad et al., 2023)</w:t>
      </w:r>
      <w:r w:rsidRPr="00D82887">
        <w:rPr>
          <w:rFonts w:ascii="Arial" w:hAnsi="Arial" w:cs="Arial"/>
        </w:rPr>
        <w:t xml:space="preserve">. </w:t>
      </w:r>
      <w:r w:rsidRPr="00D82887">
        <w:rPr>
          <w:rFonts w:ascii="Arial" w:eastAsia="Times New Roman" w:hAnsi="Arial" w:cs="Arial"/>
          <w:kern w:val="0"/>
          <w:lang w:eastAsia="en-GB"/>
          <w14:ligatures w14:val="none"/>
        </w:rPr>
        <w:t>In the current dynamic business environment, employees assess organisations and closely observe how they integrate sustainable practices into their daily activities. As a corporation, sustainability functions as a metric for assessing people’s influence and provides a means to evaluate the connection of environmental management, community wellbeing, and economic development</w:t>
      </w:r>
      <w:r w:rsidRPr="00D77803">
        <w:rPr>
          <w:rFonts w:ascii="Arial" w:eastAsia="Times New Roman" w:hAnsi="Arial" w:cs="Arial"/>
          <w:kern w:val="0"/>
          <w:lang w:eastAsia="en-GB"/>
          <w14:ligatures w14:val="none"/>
        </w:rPr>
        <w:t>. It can also lead to differentiation and offer possible advantage over competitors.</w:t>
      </w:r>
    </w:p>
    <w:p w14:paraId="54BD76C9" w14:textId="4BAD7FF9" w:rsidR="00304686" w:rsidRPr="005C6AAB" w:rsidRDefault="005F2FEC" w:rsidP="005C6AAB">
      <w:pPr>
        <w:spacing w:after="0" w:line="360" w:lineRule="auto"/>
        <w:jc w:val="both"/>
        <w:rPr>
          <w:rFonts w:ascii="Arial" w:eastAsia="Times New Roman" w:hAnsi="Arial" w:cs="Arial"/>
          <w:kern w:val="0"/>
          <w:lang w:eastAsia="en-GB"/>
          <w14:ligatures w14:val="none"/>
        </w:rPr>
      </w:pPr>
      <w:r w:rsidRPr="00D77803">
        <w:rPr>
          <w:rFonts w:ascii="Arial" w:eastAsia="Times New Roman" w:hAnsi="Arial" w:cs="Arial"/>
          <w:kern w:val="0"/>
          <w:lang w:eastAsia="en-GB"/>
          <w14:ligatures w14:val="none"/>
        </w:rPr>
        <w:t xml:space="preserve">Employees desire to be involved in a mission that is worthy of their support. Simultaneously, employers are in pursuit of a stable, competent staff to improve the organization's capacity to adjust to evolving market conditions. There is a symbiotic relationship between employee </w:t>
      </w:r>
      <w:r w:rsidRPr="005C6AAB">
        <w:rPr>
          <w:rFonts w:ascii="Arial" w:eastAsia="Times New Roman" w:hAnsi="Arial" w:cs="Arial"/>
          <w:kern w:val="0"/>
          <w:lang w:eastAsia="en-GB"/>
          <w14:ligatures w14:val="none"/>
        </w:rPr>
        <w:t>retention and more sustainable efforts. Employers provide employees with a mission and purpose that are worth adhering to by creating strategies to optimise sustainability. Concurrently, it fosters a sense of loyalty and dedication to the organisation.</w:t>
      </w:r>
    </w:p>
    <w:p w14:paraId="25A70372" w14:textId="0213AD42" w:rsidR="005B6C72" w:rsidRPr="00D77803" w:rsidRDefault="005B6C72" w:rsidP="002C1292">
      <w:pPr>
        <w:spacing w:after="0" w:line="360" w:lineRule="auto"/>
        <w:jc w:val="both"/>
        <w:rPr>
          <w:rFonts w:ascii="Arial" w:eastAsia="Times New Roman" w:hAnsi="Arial" w:cs="Arial"/>
          <w:kern w:val="0"/>
          <w:lang w:eastAsia="en-GB"/>
          <w14:ligatures w14:val="none"/>
        </w:rPr>
      </w:pPr>
      <w:r w:rsidRPr="005B6C72">
        <w:rPr>
          <w:rFonts w:ascii="Arial" w:eastAsia="Times New Roman" w:hAnsi="Arial" w:cs="Arial"/>
          <w:kern w:val="0"/>
          <w:lang w:eastAsia="en-GB"/>
          <w14:ligatures w14:val="none"/>
        </w:rPr>
        <w:t xml:space="preserve">This research </w:t>
      </w:r>
      <w:r w:rsidR="00304686">
        <w:rPr>
          <w:rFonts w:ascii="Arial" w:eastAsia="Times New Roman" w:hAnsi="Arial" w:cs="Arial"/>
          <w:kern w:val="0"/>
          <w:lang w:eastAsia="en-GB"/>
          <w14:ligatures w14:val="none"/>
        </w:rPr>
        <w:t xml:space="preserve">seeks to </w:t>
      </w:r>
      <w:r w:rsidRPr="005B6C72">
        <w:rPr>
          <w:rFonts w:ascii="Arial" w:eastAsia="Times New Roman" w:hAnsi="Arial" w:cs="Arial"/>
          <w:kern w:val="0"/>
          <w:lang w:eastAsia="en-GB"/>
          <w14:ligatures w14:val="none"/>
        </w:rPr>
        <w:t xml:space="preserve">enhance the current understanding of company sustainability, staff retention and commitment to several aspects. This study presents empirical evidence from the South Wales area, enhancing </w:t>
      </w:r>
      <w:r w:rsidR="005C6AAB" w:rsidRPr="005C6AAB">
        <w:rPr>
          <w:rFonts w:ascii="Arial" w:eastAsia="Times New Roman" w:hAnsi="Arial" w:cs="Arial"/>
          <w:kern w:val="0"/>
          <w:lang w:eastAsia="en-GB"/>
          <w14:ligatures w14:val="none"/>
        </w:rPr>
        <w:t>the</w:t>
      </w:r>
      <w:r w:rsidRPr="005B6C72">
        <w:rPr>
          <w:rFonts w:ascii="Arial" w:eastAsia="Times New Roman" w:hAnsi="Arial" w:cs="Arial"/>
          <w:kern w:val="0"/>
          <w:lang w:eastAsia="en-GB"/>
          <w14:ligatures w14:val="none"/>
        </w:rPr>
        <w:t xml:space="preserve"> comprehension of the connection between these notions. The results confirm the idea that sustainability practices extend beyond external influences and have a beneficial impact on the internal work culture.</w:t>
      </w:r>
    </w:p>
    <w:p w14:paraId="6989E71F" w14:textId="34651B85" w:rsidR="005F2FEC" w:rsidRPr="002C1292" w:rsidRDefault="00ED3282" w:rsidP="002C1292">
      <w:pPr>
        <w:pStyle w:val="Heading2"/>
        <w:spacing w:line="360" w:lineRule="auto"/>
        <w:rPr>
          <w:rFonts w:ascii="Arial" w:eastAsia="Times New Roman" w:hAnsi="Arial" w:cs="Arial"/>
          <w:sz w:val="28"/>
          <w:szCs w:val="28"/>
          <w:lang w:eastAsia="en-GB"/>
        </w:rPr>
      </w:pPr>
      <w:bookmarkStart w:id="72" w:name="_Toc171027528"/>
      <w:r w:rsidRPr="002C1292">
        <w:rPr>
          <w:rFonts w:ascii="Arial" w:eastAsia="Times New Roman" w:hAnsi="Arial" w:cs="Arial"/>
          <w:sz w:val="28"/>
          <w:szCs w:val="28"/>
          <w:lang w:eastAsia="en-GB"/>
        </w:rPr>
        <w:t xml:space="preserve">5.3. </w:t>
      </w:r>
      <w:r w:rsidR="005F2FEC" w:rsidRPr="002C1292">
        <w:rPr>
          <w:rFonts w:ascii="Arial" w:eastAsia="Times New Roman" w:hAnsi="Arial" w:cs="Arial"/>
          <w:sz w:val="28"/>
          <w:szCs w:val="28"/>
          <w:lang w:eastAsia="en-GB"/>
        </w:rPr>
        <w:t>Recommendations</w:t>
      </w:r>
      <w:bookmarkEnd w:id="72"/>
    </w:p>
    <w:p w14:paraId="07FFE2C9" w14:textId="1B3D4774" w:rsidR="00304686" w:rsidRPr="009D1F19" w:rsidRDefault="005F2FEC" w:rsidP="002C1292">
      <w:pPr>
        <w:pStyle w:val="ListParagraph"/>
        <w:numPr>
          <w:ilvl w:val="0"/>
          <w:numId w:val="9"/>
        </w:numPr>
        <w:spacing w:after="0" w:line="360" w:lineRule="auto"/>
        <w:jc w:val="both"/>
        <w:rPr>
          <w:rFonts w:ascii="Arial" w:eastAsia="Times New Roman" w:hAnsi="Arial" w:cs="Arial"/>
          <w:kern w:val="0"/>
          <w:lang w:eastAsia="en-GB"/>
          <w14:ligatures w14:val="none"/>
        </w:rPr>
      </w:pPr>
      <w:r w:rsidRPr="004C264B">
        <w:rPr>
          <w:rFonts w:ascii="Arial" w:eastAsia="Times New Roman" w:hAnsi="Arial" w:cs="Arial"/>
          <w:kern w:val="0"/>
          <w:lang w:eastAsia="en-GB"/>
          <w14:ligatures w14:val="none"/>
        </w:rPr>
        <w:t>Allocating resources to develop and support the staff may provide significant advantages for companies and play a crucial role in achieving sustained success</w:t>
      </w:r>
      <w:r w:rsidR="004C264B" w:rsidRPr="004C264B">
        <w:rPr>
          <w:rFonts w:ascii="Arial" w:eastAsia="Times New Roman" w:hAnsi="Arial" w:cs="Arial"/>
          <w:kern w:val="0"/>
          <w:lang w:eastAsia="en-GB"/>
          <w14:ligatures w14:val="none"/>
        </w:rPr>
        <w:t>, according to (</w:t>
      </w:r>
      <w:proofErr w:type="spellStart"/>
      <w:r w:rsidR="004C264B" w:rsidRPr="004C264B">
        <w:rPr>
          <w:rFonts w:ascii="Arial" w:hAnsi="Arial" w:cs="Arial"/>
          <w:color w:val="3A3A3A"/>
          <w:sz w:val="23"/>
          <w:szCs w:val="23"/>
          <w:shd w:val="clear" w:color="auto" w:fill="FFFFFF"/>
        </w:rPr>
        <w:t>Paillé</w:t>
      </w:r>
      <w:proofErr w:type="spellEnd"/>
      <w:r w:rsidR="004C264B" w:rsidRPr="004C264B">
        <w:rPr>
          <w:rFonts w:ascii="Arial" w:hAnsi="Arial" w:cs="Arial"/>
          <w:color w:val="3A3A3A"/>
          <w:sz w:val="23"/>
          <w:szCs w:val="23"/>
          <w:shd w:val="clear" w:color="auto" w:fill="FFFFFF"/>
        </w:rPr>
        <w:t xml:space="preserve"> et al.2020). </w:t>
      </w:r>
      <w:r w:rsidRPr="004C264B">
        <w:rPr>
          <w:rFonts w:ascii="Arial" w:eastAsia="Times New Roman" w:hAnsi="Arial" w:cs="Arial"/>
          <w:kern w:val="0"/>
          <w:lang w:eastAsia="en-GB"/>
          <w14:ligatures w14:val="none"/>
        </w:rPr>
        <w:t>A high turnover rate leads to both financial losses and the loss of key institutional knowledge. Companies may save recruiting and training costs and direct resources towards programmes that foster long-term development and innovation by prioritising the retention of skilled workers</w:t>
      </w:r>
      <w:r w:rsidRPr="0016722C">
        <w:rPr>
          <w:rFonts w:ascii="Arial" w:eastAsia="Times New Roman" w:hAnsi="Arial" w:cs="Arial"/>
          <w:kern w:val="0"/>
          <w:lang w:eastAsia="en-GB"/>
          <w14:ligatures w14:val="none"/>
        </w:rPr>
        <w:t>.</w:t>
      </w:r>
    </w:p>
    <w:p w14:paraId="398A63B8" w14:textId="1EDF4CB1" w:rsidR="005F2FEC" w:rsidRPr="0016722C" w:rsidRDefault="005F2FEC" w:rsidP="0016722C">
      <w:pPr>
        <w:pStyle w:val="ListParagraph"/>
        <w:numPr>
          <w:ilvl w:val="0"/>
          <w:numId w:val="9"/>
        </w:numPr>
        <w:spacing w:after="0" w:line="360" w:lineRule="auto"/>
        <w:jc w:val="both"/>
        <w:rPr>
          <w:rFonts w:ascii="Arial" w:eastAsia="Times New Roman" w:hAnsi="Arial" w:cs="Arial"/>
          <w:kern w:val="0"/>
          <w:lang w:eastAsia="en-GB"/>
          <w14:ligatures w14:val="none"/>
        </w:rPr>
      </w:pPr>
      <w:r w:rsidRPr="0016722C">
        <w:rPr>
          <w:rFonts w:ascii="Arial" w:eastAsia="Times New Roman" w:hAnsi="Arial" w:cs="Arial"/>
          <w:kern w:val="0"/>
          <w:lang w:eastAsia="en-GB"/>
          <w14:ligatures w14:val="none"/>
        </w:rPr>
        <w:t>Another recommendation for businesses in South Wales would be to promote and incentivize a shift in thinking and behaviour by implementing educational campaigns, conducting awareness-raising activities, and establishing a certificate or award system for enterprises that endorse the circular economy</w:t>
      </w:r>
      <w:r w:rsidR="003C5504">
        <w:rPr>
          <w:rFonts w:ascii="Arial" w:eastAsia="Times New Roman" w:hAnsi="Arial" w:cs="Arial"/>
          <w:kern w:val="0"/>
          <w:lang w:eastAsia="en-GB"/>
          <w14:ligatures w14:val="none"/>
        </w:rPr>
        <w:t xml:space="preserve"> (Indeed, 2024)</w:t>
      </w:r>
      <w:r w:rsidRPr="0016722C">
        <w:rPr>
          <w:rFonts w:ascii="Arial" w:eastAsia="Times New Roman" w:hAnsi="Arial" w:cs="Arial"/>
          <w:kern w:val="0"/>
          <w:lang w:eastAsia="en-GB"/>
          <w14:ligatures w14:val="none"/>
        </w:rPr>
        <w:t>. Until</w:t>
      </w:r>
      <w:r w:rsidR="003D734C" w:rsidRPr="0016722C">
        <w:rPr>
          <w:rFonts w:ascii="Arial" w:eastAsia="Times New Roman" w:hAnsi="Arial" w:cs="Arial"/>
          <w:kern w:val="0"/>
          <w:lang w:eastAsia="en-GB"/>
          <w14:ligatures w14:val="none"/>
        </w:rPr>
        <w:t xml:space="preserve"> recently</w:t>
      </w:r>
      <w:r w:rsidRPr="0016722C">
        <w:rPr>
          <w:rFonts w:ascii="Arial" w:eastAsia="Times New Roman" w:hAnsi="Arial" w:cs="Arial"/>
          <w:kern w:val="0"/>
          <w:lang w:eastAsia="en-GB"/>
          <w14:ligatures w14:val="none"/>
        </w:rPr>
        <w:t>, most organisations have linked awards and incentives to sales and the productivity of their staff. Nevertheless, as organisations continue to enhance their dedication and initiatives towards the environment, it is imperative to establish a connection between incentive systems and the environmental achievements of the firm, as well as the environmental efficiency of individual corporate departments and employees.</w:t>
      </w:r>
    </w:p>
    <w:p w14:paraId="4AC6A756" w14:textId="4B8DDB1D" w:rsidR="009D1F19" w:rsidRDefault="00A84D4F" w:rsidP="00E94F94">
      <w:pPr>
        <w:pStyle w:val="ListParagraph"/>
        <w:numPr>
          <w:ilvl w:val="0"/>
          <w:numId w:val="9"/>
        </w:numPr>
        <w:spacing w:line="360" w:lineRule="auto"/>
        <w:jc w:val="both"/>
        <w:rPr>
          <w:rFonts w:ascii="Arial" w:eastAsia="Times New Roman" w:hAnsi="Arial" w:cs="Arial"/>
          <w:kern w:val="0"/>
          <w:lang w:eastAsia="en-GB"/>
          <w14:ligatures w14:val="none"/>
        </w:rPr>
      </w:pPr>
      <w:r w:rsidRPr="0016722C">
        <w:rPr>
          <w:rFonts w:ascii="Arial" w:eastAsia="Times New Roman" w:hAnsi="Arial" w:cs="Arial"/>
          <w:kern w:val="0"/>
          <w:lang w:eastAsia="en-GB"/>
          <w14:ligatures w14:val="none"/>
        </w:rPr>
        <w:t xml:space="preserve">Other recommendations </w:t>
      </w:r>
      <w:r w:rsidR="00061114" w:rsidRPr="0016722C">
        <w:rPr>
          <w:rFonts w:ascii="Arial" w:eastAsia="Times New Roman" w:hAnsi="Arial" w:cs="Arial"/>
          <w:kern w:val="0"/>
          <w:lang w:eastAsia="en-GB"/>
          <w14:ligatures w14:val="none"/>
        </w:rPr>
        <w:t xml:space="preserve">for companies would be to demonstrate the organization's dedication to sustainability through internal communication channels, social media, </w:t>
      </w:r>
      <w:r w:rsidR="00061114" w:rsidRPr="0016722C">
        <w:rPr>
          <w:rFonts w:ascii="Arial" w:eastAsia="Times New Roman" w:hAnsi="Arial" w:cs="Arial"/>
          <w:kern w:val="0"/>
          <w:lang w:eastAsia="en-GB"/>
          <w14:ligatures w14:val="none"/>
        </w:rPr>
        <w:lastRenderedPageBreak/>
        <w:t>and mission statements</w:t>
      </w:r>
      <w:r w:rsidR="009D1F19">
        <w:rPr>
          <w:rFonts w:ascii="Arial" w:eastAsia="Times New Roman" w:hAnsi="Arial" w:cs="Arial"/>
          <w:kern w:val="0"/>
          <w:lang w:eastAsia="en-GB"/>
          <w14:ligatures w14:val="none"/>
        </w:rPr>
        <w:t xml:space="preserve"> (Ding et al, 2023)</w:t>
      </w:r>
      <w:r w:rsidR="00061114" w:rsidRPr="0016722C">
        <w:rPr>
          <w:rFonts w:ascii="Arial" w:eastAsia="Times New Roman" w:hAnsi="Arial" w:cs="Arial"/>
          <w:kern w:val="0"/>
          <w:lang w:eastAsia="en-GB"/>
          <w14:ligatures w14:val="none"/>
        </w:rPr>
        <w:t>. This can cultivate a sense of collective purpose among employees.</w:t>
      </w:r>
      <w:r w:rsidR="00EC1594" w:rsidRPr="0016722C">
        <w:rPr>
          <w:rFonts w:ascii="Arial" w:eastAsia="Times New Roman" w:hAnsi="Arial" w:cs="Arial"/>
          <w:kern w:val="0"/>
          <w:lang w:eastAsia="en-GB"/>
          <w14:ligatures w14:val="none"/>
        </w:rPr>
        <w:t xml:space="preserve"> </w:t>
      </w:r>
      <w:r w:rsidR="0028676B" w:rsidRPr="0016722C">
        <w:rPr>
          <w:rFonts w:ascii="Arial" w:eastAsia="Times New Roman" w:hAnsi="Arial" w:cs="Arial"/>
          <w:kern w:val="0"/>
          <w:lang w:eastAsia="en-GB"/>
          <w14:ligatures w14:val="none"/>
        </w:rPr>
        <w:t>By implementing programmes that reduce the company's environmental impact, including energy-saving measures, recycling initiatives, and the promotion of sustainable commuting options can induce employees to believe that they are making a positive environmental impact.</w:t>
      </w:r>
    </w:p>
    <w:p w14:paraId="3A5AE19B" w14:textId="2A1A6C1E" w:rsidR="009D1F19" w:rsidRPr="009D1F19" w:rsidRDefault="009D1F19" w:rsidP="009D1F19">
      <w:pPr>
        <w:rPr>
          <w:rFonts w:ascii="Arial" w:eastAsia="Times New Roman" w:hAnsi="Arial" w:cs="Arial"/>
          <w:kern w:val="0"/>
          <w:lang w:eastAsia="en-GB"/>
          <w14:ligatures w14:val="none"/>
        </w:rPr>
      </w:pPr>
      <w:r>
        <w:rPr>
          <w:rFonts w:ascii="Arial" w:eastAsia="Times New Roman" w:hAnsi="Arial" w:cs="Arial"/>
          <w:kern w:val="0"/>
          <w:lang w:eastAsia="en-GB"/>
          <w14:ligatures w14:val="none"/>
        </w:rPr>
        <w:br w:type="page"/>
      </w:r>
    </w:p>
    <w:p w14:paraId="3DDA2A4A" w14:textId="0C4B9603" w:rsidR="00D77803" w:rsidRPr="009D1F19" w:rsidRDefault="00D77803" w:rsidP="009D1F19">
      <w:pPr>
        <w:pStyle w:val="Heading1"/>
        <w:rPr>
          <w:rFonts w:ascii="Arial" w:eastAsia="Times New Roman" w:hAnsi="Arial" w:cs="Arial"/>
          <w:kern w:val="0"/>
          <w:sz w:val="18"/>
          <w:szCs w:val="18"/>
          <w:lang w:eastAsia="en-GB"/>
          <w14:ligatures w14:val="none"/>
        </w:rPr>
      </w:pPr>
      <w:bookmarkStart w:id="73" w:name="_Toc171027529"/>
      <w:r w:rsidRPr="009D1F19">
        <w:rPr>
          <w:rFonts w:ascii="Arial" w:hAnsi="Arial" w:cs="Arial"/>
          <w:sz w:val="32"/>
          <w:szCs w:val="32"/>
        </w:rPr>
        <w:lastRenderedPageBreak/>
        <w:t>Chapter 6. Reference List</w:t>
      </w:r>
      <w:bookmarkEnd w:id="73"/>
    </w:p>
    <w:p w14:paraId="1018A0BD" w14:textId="77777777" w:rsidR="00942A2E" w:rsidRPr="00BC503C" w:rsidRDefault="00942A2E" w:rsidP="00942A2E">
      <w:pPr>
        <w:spacing w:before="240" w:after="0" w:line="360" w:lineRule="auto"/>
        <w:rPr>
          <w:rStyle w:val="Hyperlink"/>
          <w:rFonts w:ascii="Arial" w:hAnsi="Arial" w:cs="Arial"/>
        </w:rPr>
      </w:pPr>
      <w:r w:rsidRPr="00BC503C">
        <w:rPr>
          <w:rFonts w:ascii="Arial" w:hAnsi="Arial" w:cs="Arial"/>
        </w:rPr>
        <w:t xml:space="preserve">Ackerman, B., Schmid, I., Rudolph, K. E., Seamans, M. J., </w:t>
      </w:r>
      <w:proofErr w:type="spellStart"/>
      <w:r w:rsidRPr="00BC503C">
        <w:rPr>
          <w:rFonts w:ascii="Arial" w:hAnsi="Arial" w:cs="Arial"/>
        </w:rPr>
        <w:t>Susukida</w:t>
      </w:r>
      <w:proofErr w:type="spellEnd"/>
      <w:r w:rsidRPr="00BC503C">
        <w:rPr>
          <w:rFonts w:ascii="Arial" w:hAnsi="Arial" w:cs="Arial"/>
        </w:rPr>
        <w:t xml:space="preserve">, R., </w:t>
      </w:r>
      <w:proofErr w:type="spellStart"/>
      <w:r w:rsidRPr="00BC503C">
        <w:rPr>
          <w:rFonts w:ascii="Arial" w:hAnsi="Arial" w:cs="Arial"/>
        </w:rPr>
        <w:t>Mojtabai</w:t>
      </w:r>
      <w:proofErr w:type="spellEnd"/>
      <w:r w:rsidRPr="00BC503C">
        <w:rPr>
          <w:rFonts w:ascii="Arial" w:hAnsi="Arial" w:cs="Arial"/>
        </w:rPr>
        <w:t xml:space="preserve">, R., &amp; Stuart, E. A. (2019). Implementing statistical methods for generalizing randomized trial findings to a target population. </w:t>
      </w:r>
      <w:r w:rsidRPr="00BC503C">
        <w:rPr>
          <w:rFonts w:ascii="Arial" w:hAnsi="Arial" w:cs="Arial"/>
          <w:i/>
          <w:iCs/>
        </w:rPr>
        <w:t xml:space="preserve">Addictive </w:t>
      </w:r>
      <w:proofErr w:type="spellStart"/>
      <w:r w:rsidRPr="00BC503C">
        <w:rPr>
          <w:rFonts w:ascii="Arial" w:hAnsi="Arial" w:cs="Arial"/>
          <w:i/>
          <w:iCs/>
        </w:rPr>
        <w:t>Behaviors</w:t>
      </w:r>
      <w:proofErr w:type="spellEnd"/>
      <w:r w:rsidRPr="00BC503C">
        <w:rPr>
          <w:rFonts w:ascii="Arial" w:hAnsi="Arial" w:cs="Arial"/>
        </w:rPr>
        <w:t xml:space="preserve">, 94, 124-132. </w:t>
      </w:r>
      <w:hyperlink r:id="rId21" w:history="1">
        <w:r w:rsidRPr="00BC503C">
          <w:rPr>
            <w:rStyle w:val="Hyperlink"/>
            <w:rFonts w:ascii="Arial" w:hAnsi="Arial" w:cs="Arial"/>
            <w:color w:val="auto"/>
          </w:rPr>
          <w:t>https://doi.org/10.1016/j.addbeh.2018.10.033</w:t>
        </w:r>
      </w:hyperlink>
    </w:p>
    <w:p w14:paraId="1BDB217E" w14:textId="582B7611" w:rsidR="00942A2E" w:rsidRPr="00BC503C" w:rsidRDefault="00942A2E" w:rsidP="00942A2E">
      <w:pPr>
        <w:spacing w:before="240" w:after="0" w:line="360" w:lineRule="auto"/>
        <w:rPr>
          <w:rFonts w:ascii="Arial" w:hAnsi="Arial" w:cs="Arial"/>
        </w:rPr>
      </w:pPr>
      <w:r w:rsidRPr="00BC503C">
        <w:rPr>
          <w:rFonts w:ascii="Arial" w:hAnsi="Arial" w:cs="Arial"/>
        </w:rPr>
        <w:t xml:space="preserve">Ahmad, N., Ullah, Z., </w:t>
      </w:r>
      <w:proofErr w:type="spellStart"/>
      <w:r w:rsidRPr="00BC503C">
        <w:rPr>
          <w:rFonts w:ascii="Arial" w:hAnsi="Arial" w:cs="Arial"/>
        </w:rPr>
        <w:t>Aldhaen</w:t>
      </w:r>
      <w:proofErr w:type="spellEnd"/>
      <w:r w:rsidRPr="00BC503C">
        <w:rPr>
          <w:rFonts w:ascii="Arial" w:hAnsi="Arial" w:cs="Arial"/>
        </w:rPr>
        <w:t xml:space="preserve">, E., Han, H., &amp; Scholz, M. (2022). A CSR perspective to foster employee creativity in the banking sector: The role of work engagement and psychological safety, </w:t>
      </w:r>
      <w:r w:rsidRPr="00BC503C">
        <w:rPr>
          <w:rFonts w:ascii="Arial" w:hAnsi="Arial" w:cs="Arial"/>
          <w:i/>
          <w:iCs/>
        </w:rPr>
        <w:t>Journal of Retailing and Consumer Services</w:t>
      </w:r>
      <w:r w:rsidRPr="00BC503C">
        <w:rPr>
          <w:rFonts w:ascii="Arial" w:hAnsi="Arial" w:cs="Arial"/>
        </w:rPr>
        <w:t xml:space="preserve">, 67, 102968. </w:t>
      </w:r>
      <w:hyperlink r:id="rId22" w:history="1">
        <w:r w:rsidRPr="00BC503C">
          <w:rPr>
            <w:rStyle w:val="Hyperlink"/>
            <w:rFonts w:ascii="Arial" w:hAnsi="Arial" w:cs="Arial"/>
          </w:rPr>
          <w:t>https://doi-rg.ezproxy.uwtsd.ac.uk/10.1016/j.jretconser</w:t>
        </w:r>
      </w:hyperlink>
    </w:p>
    <w:p w14:paraId="40A0A668" w14:textId="07F8B30A" w:rsidR="00942A2E" w:rsidRPr="00BC503C" w:rsidRDefault="00942A2E" w:rsidP="00942A2E">
      <w:pPr>
        <w:spacing w:before="240" w:after="0" w:line="360" w:lineRule="auto"/>
        <w:rPr>
          <w:rFonts w:ascii="Arial" w:hAnsi="Arial" w:cs="Arial"/>
          <w:color w:val="3A3A3A"/>
          <w:shd w:val="clear" w:color="auto" w:fill="FFFFFF"/>
        </w:rPr>
      </w:pPr>
      <w:r w:rsidRPr="00BC503C">
        <w:rPr>
          <w:rFonts w:ascii="Arial" w:hAnsi="Arial" w:cs="Arial"/>
          <w:color w:val="3A3A3A"/>
          <w:shd w:val="clear" w:color="auto" w:fill="FFFFFF"/>
        </w:rPr>
        <w:t xml:space="preserve"> Ahmad, S. </w:t>
      </w:r>
      <w:r w:rsidRPr="00BC503C">
        <w:rPr>
          <w:rFonts w:ascii="Arial" w:hAnsi="Arial" w:cs="Arial"/>
          <w:i/>
          <w:iCs/>
          <w:color w:val="3A3A3A"/>
          <w:shd w:val="clear" w:color="auto" w:fill="FFFFFF"/>
        </w:rPr>
        <w:t>et al.</w:t>
      </w:r>
      <w:r w:rsidRPr="00BC503C">
        <w:rPr>
          <w:rFonts w:ascii="Arial" w:hAnsi="Arial" w:cs="Arial"/>
          <w:color w:val="3A3A3A"/>
          <w:shd w:val="clear" w:color="auto" w:fill="FFFFFF"/>
        </w:rPr>
        <w:t xml:space="preserve"> (2021) “Promoting green </w:t>
      </w:r>
      <w:proofErr w:type="spellStart"/>
      <w:r w:rsidRPr="00BC503C">
        <w:rPr>
          <w:rFonts w:ascii="Arial" w:hAnsi="Arial" w:cs="Arial"/>
          <w:color w:val="3A3A3A"/>
          <w:shd w:val="clear" w:color="auto" w:fill="FFFFFF"/>
        </w:rPr>
        <w:t>behavior</w:t>
      </w:r>
      <w:proofErr w:type="spellEnd"/>
      <w:r w:rsidRPr="00BC503C">
        <w:rPr>
          <w:rFonts w:ascii="Arial" w:hAnsi="Arial" w:cs="Arial"/>
          <w:color w:val="3A3A3A"/>
          <w:shd w:val="clear" w:color="auto" w:fill="FFFFFF"/>
        </w:rPr>
        <w:t xml:space="preserve"> through ethical leadership: a model of green human resource management and environmental knowledge,” </w:t>
      </w:r>
      <w:r w:rsidRPr="00BC503C">
        <w:rPr>
          <w:rFonts w:ascii="Arial" w:hAnsi="Arial" w:cs="Arial"/>
          <w:i/>
          <w:iCs/>
          <w:color w:val="3A3A3A"/>
          <w:shd w:val="clear" w:color="auto" w:fill="FFFFFF"/>
        </w:rPr>
        <w:t>Leadership &amp; organization development journal</w:t>
      </w:r>
      <w:r w:rsidRPr="00BC503C">
        <w:rPr>
          <w:rFonts w:ascii="Arial" w:hAnsi="Arial" w:cs="Arial"/>
          <w:color w:val="3A3A3A"/>
          <w:shd w:val="clear" w:color="auto" w:fill="FFFFFF"/>
        </w:rPr>
        <w:t xml:space="preserve">, 42(4), pp. 531–547. Available at: </w:t>
      </w:r>
      <w:hyperlink r:id="rId23" w:history="1">
        <w:r w:rsidRPr="00BC503C">
          <w:rPr>
            <w:rStyle w:val="Hyperlink"/>
            <w:rFonts w:ascii="Arial" w:hAnsi="Arial" w:cs="Arial"/>
            <w:shd w:val="clear" w:color="auto" w:fill="FFFFFF"/>
          </w:rPr>
          <w:t>https://doi.org/10.1108/LODJ-01-2020-0024</w:t>
        </w:r>
      </w:hyperlink>
      <w:r w:rsidRPr="00BC503C">
        <w:rPr>
          <w:rFonts w:ascii="Arial" w:hAnsi="Arial" w:cs="Arial"/>
          <w:color w:val="3A3A3A"/>
          <w:shd w:val="clear" w:color="auto" w:fill="FFFFFF"/>
        </w:rPr>
        <w:t>.</w:t>
      </w:r>
    </w:p>
    <w:p w14:paraId="6E1CB021" w14:textId="43A64B62" w:rsidR="00942A2E" w:rsidRPr="00BC503C" w:rsidRDefault="00942A2E" w:rsidP="00942A2E">
      <w:pPr>
        <w:spacing w:before="240" w:after="0" w:line="360" w:lineRule="auto"/>
        <w:rPr>
          <w:rFonts w:ascii="Arial" w:hAnsi="Arial" w:cs="Arial"/>
        </w:rPr>
      </w:pPr>
      <w:proofErr w:type="spellStart"/>
      <w:r w:rsidRPr="00BC503C">
        <w:rPr>
          <w:rFonts w:ascii="Arial" w:hAnsi="Arial" w:cs="Arial"/>
          <w:color w:val="222222"/>
          <w:shd w:val="clear" w:color="auto" w:fill="FFFFFF"/>
        </w:rPr>
        <w:t>Akanle</w:t>
      </w:r>
      <w:proofErr w:type="spellEnd"/>
      <w:r w:rsidRPr="00BC503C">
        <w:rPr>
          <w:rFonts w:ascii="Arial" w:hAnsi="Arial" w:cs="Arial"/>
          <w:color w:val="222222"/>
          <w:shd w:val="clear" w:color="auto" w:fill="FFFFFF"/>
        </w:rPr>
        <w:t xml:space="preserve">, O., </w:t>
      </w:r>
      <w:proofErr w:type="spellStart"/>
      <w:r w:rsidRPr="00BC503C">
        <w:rPr>
          <w:rFonts w:ascii="Arial" w:hAnsi="Arial" w:cs="Arial"/>
          <w:color w:val="222222"/>
          <w:shd w:val="clear" w:color="auto" w:fill="FFFFFF"/>
        </w:rPr>
        <w:t>Ademuson</w:t>
      </w:r>
      <w:proofErr w:type="spellEnd"/>
      <w:r w:rsidRPr="00BC503C">
        <w:rPr>
          <w:rFonts w:ascii="Arial" w:hAnsi="Arial" w:cs="Arial"/>
          <w:color w:val="222222"/>
          <w:shd w:val="clear" w:color="auto" w:fill="FFFFFF"/>
        </w:rPr>
        <w:t>, A.O. and Shittu, O.S., 2020. Scope and limitation of study in social research. </w:t>
      </w:r>
      <w:r w:rsidRPr="00BC503C">
        <w:rPr>
          <w:rFonts w:ascii="Arial" w:hAnsi="Arial" w:cs="Arial"/>
          <w:i/>
          <w:iCs/>
          <w:color w:val="222222"/>
          <w:shd w:val="clear" w:color="auto" w:fill="FFFFFF"/>
        </w:rPr>
        <w:t>Contemporary issues in social research</w:t>
      </w:r>
      <w:r w:rsidRPr="00BC503C">
        <w:rPr>
          <w:rFonts w:ascii="Arial" w:hAnsi="Arial" w:cs="Arial"/>
          <w:color w:val="222222"/>
          <w:shd w:val="clear" w:color="auto" w:fill="FFFFFF"/>
        </w:rPr>
        <w:t>, </w:t>
      </w:r>
      <w:r w:rsidRPr="00BC503C">
        <w:rPr>
          <w:rFonts w:ascii="Arial" w:hAnsi="Arial" w:cs="Arial"/>
          <w:i/>
          <w:iCs/>
          <w:color w:val="222222"/>
          <w:shd w:val="clear" w:color="auto" w:fill="FFFFFF"/>
        </w:rPr>
        <w:t>105</w:t>
      </w:r>
      <w:r w:rsidRPr="00BC503C">
        <w:rPr>
          <w:rFonts w:ascii="Arial" w:hAnsi="Arial" w:cs="Arial"/>
          <w:color w:val="222222"/>
          <w:shd w:val="clear" w:color="auto" w:fill="FFFFFF"/>
        </w:rPr>
        <w:t xml:space="preserve">, p.114, available at </w:t>
      </w:r>
      <w:hyperlink r:id="rId24" w:history="1">
        <w:r w:rsidRPr="00BC503C">
          <w:rPr>
            <w:rStyle w:val="Hyperlink"/>
            <w:rFonts w:ascii="Arial" w:hAnsi="Arial" w:cs="Arial"/>
          </w:rPr>
          <w:t>Scope-and-Limitation-of-Study-in-Social-Research.pdf (researchgate.net)</w:t>
        </w:r>
      </w:hyperlink>
      <w:r w:rsidRPr="00BC503C">
        <w:rPr>
          <w:rFonts w:ascii="Arial" w:hAnsi="Arial" w:cs="Arial"/>
        </w:rPr>
        <w:t xml:space="preserve">, </w:t>
      </w:r>
      <w:r w:rsidR="009F0502">
        <w:rPr>
          <w:rFonts w:ascii="Arial" w:hAnsi="Arial" w:cs="Arial"/>
        </w:rPr>
        <w:t>(A</w:t>
      </w:r>
      <w:r w:rsidRPr="00BC503C">
        <w:rPr>
          <w:rFonts w:ascii="Arial" w:hAnsi="Arial" w:cs="Arial"/>
        </w:rPr>
        <w:t>ccessed on 28.05.2024</w:t>
      </w:r>
      <w:r w:rsidR="009F0502">
        <w:rPr>
          <w:rFonts w:ascii="Arial" w:hAnsi="Arial" w:cs="Arial"/>
        </w:rPr>
        <w:t>)</w:t>
      </w:r>
    </w:p>
    <w:p w14:paraId="5D9DE5B6" w14:textId="0F8D68B3" w:rsidR="00942A2E" w:rsidRPr="00BC503C" w:rsidRDefault="00942A2E" w:rsidP="00942A2E">
      <w:pPr>
        <w:spacing w:before="240" w:after="0" w:line="360" w:lineRule="auto"/>
        <w:rPr>
          <w:rFonts w:ascii="Arial" w:hAnsi="Arial" w:cs="Arial"/>
        </w:rPr>
      </w:pPr>
      <w:r w:rsidRPr="00BC503C">
        <w:rPr>
          <w:rFonts w:ascii="Arial" w:hAnsi="Arial" w:cs="Arial"/>
          <w:color w:val="222222"/>
          <w:shd w:val="clear" w:color="auto" w:fill="FFFFFF"/>
        </w:rPr>
        <w:t>Allemang, B., Sitter, K. and Dimitropoulos, G., (2022). Pragmatism as a paradigm for patient</w:t>
      </w:r>
      <w:r w:rsidRPr="00BC503C">
        <w:rPr>
          <w:rFonts w:ascii="Cambria Math" w:hAnsi="Cambria Math" w:cs="Cambria Math"/>
          <w:color w:val="222222"/>
          <w:shd w:val="clear" w:color="auto" w:fill="FFFFFF"/>
        </w:rPr>
        <w:t>‐</w:t>
      </w:r>
      <w:r w:rsidRPr="00BC503C">
        <w:rPr>
          <w:rFonts w:ascii="Arial" w:hAnsi="Arial" w:cs="Arial"/>
          <w:color w:val="222222"/>
          <w:shd w:val="clear" w:color="auto" w:fill="FFFFFF"/>
        </w:rPr>
        <w:t>oriented research. </w:t>
      </w:r>
      <w:r w:rsidRPr="00BC503C">
        <w:rPr>
          <w:rFonts w:ascii="Arial" w:hAnsi="Arial" w:cs="Arial"/>
          <w:i/>
          <w:iCs/>
          <w:color w:val="222222"/>
          <w:shd w:val="clear" w:color="auto" w:fill="FFFFFF"/>
        </w:rPr>
        <w:t>Health Expectations</w:t>
      </w:r>
      <w:r w:rsidRPr="00BC503C">
        <w:rPr>
          <w:rFonts w:ascii="Arial" w:hAnsi="Arial" w:cs="Arial"/>
          <w:color w:val="222222"/>
          <w:shd w:val="clear" w:color="auto" w:fill="FFFFFF"/>
        </w:rPr>
        <w:t>, </w:t>
      </w:r>
      <w:r w:rsidRPr="00BC503C">
        <w:rPr>
          <w:rFonts w:ascii="Arial" w:hAnsi="Arial" w:cs="Arial"/>
          <w:i/>
          <w:iCs/>
          <w:color w:val="222222"/>
          <w:shd w:val="clear" w:color="auto" w:fill="FFFFFF"/>
        </w:rPr>
        <w:t>25</w:t>
      </w:r>
      <w:r w:rsidRPr="00BC503C">
        <w:rPr>
          <w:rFonts w:ascii="Arial" w:hAnsi="Arial" w:cs="Arial"/>
          <w:color w:val="222222"/>
          <w:shd w:val="clear" w:color="auto" w:fill="FFFFFF"/>
        </w:rPr>
        <w:t xml:space="preserve">(1), pp.38-47, available at </w:t>
      </w:r>
      <w:hyperlink r:id="rId25" w:history="1">
        <w:r w:rsidRPr="00BC503C">
          <w:rPr>
            <w:rStyle w:val="Hyperlink"/>
            <w:rFonts w:ascii="Arial" w:hAnsi="Arial" w:cs="Arial"/>
          </w:rPr>
          <w:t>Pragmatism as a paradigm for patient</w:t>
        </w:r>
        <w:r w:rsidRPr="00BC503C">
          <w:rPr>
            <w:rStyle w:val="Hyperlink"/>
            <w:rFonts w:ascii="Cambria Math" w:hAnsi="Cambria Math" w:cs="Cambria Math"/>
          </w:rPr>
          <w:t>‐</w:t>
        </w:r>
        <w:r w:rsidRPr="00BC503C">
          <w:rPr>
            <w:rStyle w:val="Hyperlink"/>
            <w:rFonts w:ascii="Arial" w:hAnsi="Arial" w:cs="Arial"/>
          </w:rPr>
          <w:t>oriented research - Allemang - 2022 - Health Expectations - Wiley Online Library</w:t>
        </w:r>
      </w:hyperlink>
      <w:r w:rsidRPr="00BC503C">
        <w:rPr>
          <w:rFonts w:ascii="Arial" w:hAnsi="Arial" w:cs="Arial"/>
        </w:rPr>
        <w:t xml:space="preserve">, </w:t>
      </w:r>
      <w:r w:rsidR="009F0502">
        <w:rPr>
          <w:rFonts w:ascii="Arial" w:hAnsi="Arial" w:cs="Arial"/>
        </w:rPr>
        <w:t>(A</w:t>
      </w:r>
      <w:r w:rsidRPr="00BC503C">
        <w:rPr>
          <w:rFonts w:ascii="Arial" w:hAnsi="Arial" w:cs="Arial"/>
        </w:rPr>
        <w:t>ccessed on 15.06.2024</w:t>
      </w:r>
      <w:r w:rsidR="009F0502">
        <w:rPr>
          <w:rFonts w:ascii="Arial" w:hAnsi="Arial" w:cs="Arial"/>
        </w:rPr>
        <w:t>)</w:t>
      </w:r>
    </w:p>
    <w:p w14:paraId="0D825D8C" w14:textId="77777777" w:rsidR="00942A2E" w:rsidRPr="00DC1463" w:rsidRDefault="00942A2E" w:rsidP="00DC1463">
      <w:pPr>
        <w:spacing w:before="240" w:after="0" w:line="360" w:lineRule="auto"/>
        <w:jc w:val="both"/>
        <w:rPr>
          <w:rFonts w:ascii="Arial" w:hAnsi="Arial" w:cs="Arial"/>
        </w:rPr>
      </w:pPr>
      <w:r w:rsidRPr="00BC503C">
        <w:rPr>
          <w:rFonts w:ascii="Arial" w:hAnsi="Arial" w:cs="Arial"/>
          <w:color w:val="3A3A3A"/>
          <w:shd w:val="clear" w:color="auto" w:fill="FFFFFF"/>
        </w:rPr>
        <w:t>Allen, D.G. and Bryant, P.C. (2012) </w:t>
      </w:r>
      <w:r w:rsidRPr="00BC503C">
        <w:rPr>
          <w:rFonts w:ascii="Arial" w:hAnsi="Arial" w:cs="Arial"/>
          <w:i/>
          <w:iCs/>
          <w:color w:val="3A3A3A"/>
          <w:shd w:val="clear" w:color="auto" w:fill="FFFFFF"/>
        </w:rPr>
        <w:t xml:space="preserve">Managing employee turnover: dispelling myths and </w:t>
      </w:r>
      <w:r w:rsidRPr="00DC1463">
        <w:rPr>
          <w:rFonts w:ascii="Arial" w:hAnsi="Arial" w:cs="Arial"/>
          <w:i/>
          <w:iCs/>
          <w:color w:val="3A3A3A"/>
          <w:shd w:val="clear" w:color="auto" w:fill="FFFFFF"/>
        </w:rPr>
        <w:t>fostering evidence-based retention strategies</w:t>
      </w:r>
      <w:r w:rsidRPr="00DC1463">
        <w:rPr>
          <w:rFonts w:ascii="Arial" w:hAnsi="Arial" w:cs="Arial"/>
          <w:color w:val="3A3A3A"/>
          <w:shd w:val="clear" w:color="auto" w:fill="FFFFFF"/>
        </w:rPr>
        <w:t>. 1st ed. New York: Business Expert Press.</w:t>
      </w:r>
      <w:r w:rsidRPr="00DC1463">
        <w:rPr>
          <w:rFonts w:ascii="Arial" w:hAnsi="Arial" w:cs="Arial"/>
        </w:rPr>
        <w:tab/>
      </w:r>
    </w:p>
    <w:p w14:paraId="5D4B82F3" w14:textId="0E9F8CD9" w:rsidR="00942A2E" w:rsidRPr="00DC1463" w:rsidRDefault="00942A2E" w:rsidP="00DC1463">
      <w:pPr>
        <w:spacing w:before="240" w:after="0" w:line="360" w:lineRule="auto"/>
        <w:jc w:val="both"/>
        <w:rPr>
          <w:rFonts w:ascii="Arial" w:hAnsi="Arial" w:cs="Arial"/>
          <w:color w:val="3A3A3A"/>
          <w:shd w:val="clear" w:color="auto" w:fill="FFFFFF"/>
        </w:rPr>
      </w:pPr>
      <w:proofErr w:type="spellStart"/>
      <w:r w:rsidRPr="00DC1463">
        <w:rPr>
          <w:rFonts w:ascii="Arial" w:hAnsi="Arial" w:cs="Arial"/>
          <w:color w:val="3A3A3A"/>
          <w:shd w:val="clear" w:color="auto" w:fill="FFFFFF"/>
        </w:rPr>
        <w:t>Alturki</w:t>
      </w:r>
      <w:proofErr w:type="spellEnd"/>
      <w:r w:rsidRPr="00DC1463">
        <w:rPr>
          <w:rFonts w:ascii="Arial" w:hAnsi="Arial" w:cs="Arial"/>
          <w:color w:val="3A3A3A"/>
          <w:shd w:val="clear" w:color="auto" w:fill="FFFFFF"/>
        </w:rPr>
        <w:t>, R. (2021) ‘Research Onion for Smart IoT-Enabled Mobile Applications’, </w:t>
      </w:r>
      <w:r w:rsidRPr="00DC1463">
        <w:rPr>
          <w:rFonts w:ascii="Arial" w:hAnsi="Arial" w:cs="Arial"/>
          <w:i/>
          <w:iCs/>
          <w:color w:val="3A3A3A"/>
          <w:shd w:val="clear" w:color="auto" w:fill="FFFFFF"/>
        </w:rPr>
        <w:t>Scientific programming</w:t>
      </w:r>
      <w:r w:rsidRPr="00DC1463">
        <w:rPr>
          <w:rFonts w:ascii="Arial" w:hAnsi="Arial" w:cs="Arial"/>
          <w:color w:val="3A3A3A"/>
          <w:shd w:val="clear" w:color="auto" w:fill="FFFFFF"/>
        </w:rPr>
        <w:t xml:space="preserve">, 2021, pp. 1–9. Available at: </w:t>
      </w:r>
      <w:hyperlink r:id="rId26" w:history="1">
        <w:r w:rsidRPr="00DC1463">
          <w:rPr>
            <w:rStyle w:val="Hyperlink"/>
            <w:rFonts w:ascii="Arial" w:hAnsi="Arial" w:cs="Arial"/>
            <w:shd w:val="clear" w:color="auto" w:fill="FFFFFF"/>
          </w:rPr>
          <w:t>https://doi.org/10.1155/2021/4270998</w:t>
        </w:r>
      </w:hyperlink>
    </w:p>
    <w:p w14:paraId="15C8630A" w14:textId="691C2B32" w:rsidR="00DC1463" w:rsidRPr="00DC1463" w:rsidRDefault="00DC1463" w:rsidP="00DC1463">
      <w:pPr>
        <w:spacing w:before="240" w:after="0" w:line="360" w:lineRule="auto"/>
        <w:jc w:val="both"/>
        <w:rPr>
          <w:rFonts w:ascii="Arial" w:hAnsi="Arial" w:cs="Arial"/>
        </w:rPr>
      </w:pPr>
      <w:r w:rsidRPr="00DC1463">
        <w:rPr>
          <w:rFonts w:ascii="Arial" w:hAnsi="Arial" w:cs="Arial"/>
          <w:color w:val="3A3A3A"/>
          <w:shd w:val="clear" w:color="auto" w:fill="FFFFFF"/>
        </w:rPr>
        <w:t>Alvarez, G. </w:t>
      </w:r>
      <w:r w:rsidRPr="00DC1463">
        <w:rPr>
          <w:rFonts w:ascii="Arial" w:hAnsi="Arial" w:cs="Arial"/>
          <w:i/>
          <w:iCs/>
          <w:color w:val="3A3A3A"/>
          <w:shd w:val="clear" w:color="auto" w:fill="FFFFFF"/>
        </w:rPr>
        <w:t>et al.</w:t>
      </w:r>
      <w:r w:rsidRPr="00DC1463">
        <w:rPr>
          <w:rFonts w:ascii="Arial" w:hAnsi="Arial" w:cs="Arial"/>
          <w:color w:val="3A3A3A"/>
          <w:shd w:val="clear" w:color="auto" w:fill="FFFFFF"/>
        </w:rPr>
        <w:t> (2021) ‘Sample size, study length, and inadequate controls were the most common self-acknowledged limitations in manual therapy trials: A methodological review’, </w:t>
      </w:r>
      <w:r w:rsidRPr="00DC1463">
        <w:rPr>
          <w:rFonts w:ascii="Arial" w:hAnsi="Arial" w:cs="Arial"/>
          <w:i/>
          <w:iCs/>
          <w:color w:val="3A3A3A"/>
          <w:shd w:val="clear" w:color="auto" w:fill="FFFFFF"/>
        </w:rPr>
        <w:t>Journal of clinical epidemiology</w:t>
      </w:r>
      <w:r w:rsidRPr="00DC1463">
        <w:rPr>
          <w:rFonts w:ascii="Arial" w:hAnsi="Arial" w:cs="Arial"/>
          <w:color w:val="3A3A3A"/>
          <w:shd w:val="clear" w:color="auto" w:fill="FFFFFF"/>
        </w:rPr>
        <w:t xml:space="preserve">, 130, pp. 96–106. Available at: </w:t>
      </w:r>
      <w:hyperlink r:id="rId27" w:history="1">
        <w:r w:rsidRPr="00376666">
          <w:rPr>
            <w:rStyle w:val="Hyperlink"/>
            <w:rFonts w:ascii="Arial" w:hAnsi="Arial" w:cs="Arial"/>
            <w:shd w:val="clear" w:color="auto" w:fill="FFFFFF"/>
          </w:rPr>
          <w:t>https://doi.org/10.1016/j.jclinepi.2020.10.018</w:t>
        </w:r>
      </w:hyperlink>
      <w:r>
        <w:rPr>
          <w:rFonts w:ascii="Arial" w:hAnsi="Arial" w:cs="Arial"/>
          <w:color w:val="3A3A3A"/>
          <w:shd w:val="clear" w:color="auto" w:fill="FFFFFF"/>
        </w:rPr>
        <w:t xml:space="preserve"> </w:t>
      </w:r>
    </w:p>
    <w:p w14:paraId="34EB7BDF" w14:textId="77777777" w:rsidR="00942A2E" w:rsidRPr="00606C3C" w:rsidRDefault="00942A2E" w:rsidP="00606C3C">
      <w:pPr>
        <w:spacing w:before="240" w:after="0" w:line="360" w:lineRule="auto"/>
        <w:jc w:val="both"/>
        <w:rPr>
          <w:rFonts w:ascii="Arial" w:hAnsi="Arial" w:cs="Arial"/>
        </w:rPr>
      </w:pPr>
      <w:r w:rsidRPr="00BC503C">
        <w:rPr>
          <w:rFonts w:ascii="Arial" w:hAnsi="Arial" w:cs="Arial"/>
        </w:rPr>
        <w:t xml:space="preserve">Anderson, K. (2023) </w:t>
      </w:r>
      <w:r w:rsidRPr="00BC503C">
        <w:rPr>
          <w:rFonts w:ascii="Arial" w:hAnsi="Arial" w:cs="Arial"/>
          <w:i/>
          <w:iCs/>
        </w:rPr>
        <w:t xml:space="preserve">What are the 3 Pillars of Corporate Sustainability?, </w:t>
      </w:r>
      <w:r w:rsidRPr="00BC503C">
        <w:rPr>
          <w:rFonts w:ascii="Arial" w:hAnsi="Arial" w:cs="Arial"/>
        </w:rPr>
        <w:t xml:space="preserve">available at </w:t>
      </w:r>
      <w:hyperlink r:id="rId28" w:history="1">
        <w:r w:rsidRPr="00606C3C">
          <w:rPr>
            <w:rStyle w:val="Hyperlink"/>
            <w:rFonts w:ascii="Arial" w:hAnsi="Arial" w:cs="Arial"/>
          </w:rPr>
          <w:t>What are the 3 Pillars of Corporate Sustainability? (</w:t>
        </w:r>
        <w:proofErr w:type="spellStart"/>
        <w:proofErr w:type="gramStart"/>
        <w:r w:rsidRPr="00606C3C">
          <w:rPr>
            <w:rStyle w:val="Hyperlink"/>
            <w:rFonts w:ascii="Arial" w:hAnsi="Arial" w:cs="Arial"/>
          </w:rPr>
          <w:t>greenly.earth</w:t>
        </w:r>
        <w:proofErr w:type="spellEnd"/>
        <w:proofErr w:type="gramEnd"/>
        <w:r w:rsidRPr="00606C3C">
          <w:rPr>
            <w:rStyle w:val="Hyperlink"/>
            <w:rFonts w:ascii="Arial" w:hAnsi="Arial" w:cs="Arial"/>
          </w:rPr>
          <w:t>)</w:t>
        </w:r>
      </w:hyperlink>
      <w:r w:rsidRPr="00606C3C">
        <w:rPr>
          <w:rFonts w:ascii="Arial" w:hAnsi="Arial" w:cs="Arial"/>
        </w:rPr>
        <w:t>, (Accessed 30.05.2024)</w:t>
      </w:r>
    </w:p>
    <w:p w14:paraId="0ADA1B83" w14:textId="63A3436C" w:rsidR="00606C3C" w:rsidRPr="00606C3C" w:rsidRDefault="00606C3C" w:rsidP="00606C3C">
      <w:pPr>
        <w:spacing w:before="240" w:after="0" w:line="360" w:lineRule="auto"/>
        <w:jc w:val="both"/>
        <w:rPr>
          <w:rFonts w:ascii="Arial" w:hAnsi="Arial" w:cs="Arial"/>
          <w:i/>
          <w:iCs/>
        </w:rPr>
      </w:pPr>
      <w:r w:rsidRPr="00606C3C">
        <w:rPr>
          <w:rFonts w:ascii="Arial" w:hAnsi="Arial" w:cs="Arial"/>
          <w:color w:val="3A3A3A"/>
          <w:shd w:val="clear" w:color="auto" w:fill="FFFFFF"/>
        </w:rPr>
        <w:lastRenderedPageBreak/>
        <w:t>Andrade, C. (2020) ‘The Limitations of Online Surveys’, </w:t>
      </w:r>
      <w:r w:rsidRPr="00606C3C">
        <w:rPr>
          <w:rFonts w:ascii="Arial" w:hAnsi="Arial" w:cs="Arial"/>
          <w:i/>
          <w:iCs/>
          <w:color w:val="3A3A3A"/>
          <w:shd w:val="clear" w:color="auto" w:fill="FFFFFF"/>
        </w:rPr>
        <w:t>Indian journal of psychological medicine</w:t>
      </w:r>
      <w:r w:rsidRPr="00606C3C">
        <w:rPr>
          <w:rFonts w:ascii="Arial" w:hAnsi="Arial" w:cs="Arial"/>
          <w:color w:val="3A3A3A"/>
          <w:shd w:val="clear" w:color="auto" w:fill="FFFFFF"/>
        </w:rPr>
        <w:t>, 42(6), pp. 575–576. Available at: https://doi.org/10.1177/0253717620957496.</w:t>
      </w:r>
    </w:p>
    <w:p w14:paraId="48FBDA73" w14:textId="2F84E3F0" w:rsidR="00942A2E" w:rsidRPr="00BC503C" w:rsidRDefault="00942A2E" w:rsidP="00942A2E">
      <w:pPr>
        <w:spacing w:before="240" w:after="0" w:line="360" w:lineRule="auto"/>
        <w:rPr>
          <w:rFonts w:ascii="Arial" w:hAnsi="Arial" w:cs="Arial"/>
        </w:rPr>
      </w:pPr>
      <w:proofErr w:type="spellStart"/>
      <w:r w:rsidRPr="00BC503C">
        <w:rPr>
          <w:rFonts w:ascii="Arial" w:hAnsi="Arial" w:cs="Arial"/>
        </w:rPr>
        <w:t>Arsic</w:t>
      </w:r>
      <w:proofErr w:type="spellEnd"/>
      <w:r w:rsidRPr="00BC503C">
        <w:rPr>
          <w:rFonts w:ascii="Arial" w:hAnsi="Arial" w:cs="Arial"/>
        </w:rPr>
        <w:t xml:space="preserve">, V., (2023), </w:t>
      </w:r>
      <w:r w:rsidRPr="00BC503C">
        <w:rPr>
          <w:rFonts w:ascii="Arial" w:hAnsi="Arial" w:cs="Arial"/>
          <w:i/>
          <w:iCs/>
        </w:rPr>
        <w:t xml:space="preserve">What are the benefits and challenges of mixed methods research?, </w:t>
      </w:r>
      <w:r w:rsidRPr="00BC503C">
        <w:rPr>
          <w:rFonts w:ascii="Arial" w:hAnsi="Arial" w:cs="Arial"/>
        </w:rPr>
        <w:t xml:space="preserve">available at </w:t>
      </w:r>
      <w:hyperlink r:id="rId29" w:anchor=":~:text=The%20main%20challenge%20of%20mixed,from%20qualitative%20and%20quantitative%20data." w:history="1">
        <w:r w:rsidRPr="00BC503C">
          <w:rPr>
            <w:rStyle w:val="Hyperlink"/>
            <w:rFonts w:ascii="Arial" w:eastAsiaTheme="majorEastAsia" w:hAnsi="Arial" w:cs="Arial"/>
            <w:color w:val="auto"/>
          </w:rPr>
          <w:t>Mixed Methods Research: Benefits and Challenges (linkedin.com)</w:t>
        </w:r>
      </w:hyperlink>
      <w:r w:rsidRPr="00BC503C">
        <w:rPr>
          <w:rFonts w:ascii="Arial" w:hAnsi="Arial" w:cs="Arial"/>
        </w:rPr>
        <w:t xml:space="preserve">, </w:t>
      </w:r>
      <w:r w:rsidR="009F0502">
        <w:rPr>
          <w:rFonts w:ascii="Arial" w:hAnsi="Arial" w:cs="Arial"/>
        </w:rPr>
        <w:t>(A</w:t>
      </w:r>
      <w:r w:rsidRPr="00BC503C">
        <w:rPr>
          <w:rFonts w:ascii="Arial" w:hAnsi="Arial" w:cs="Arial"/>
        </w:rPr>
        <w:t>ccessed on 26.05.2024</w:t>
      </w:r>
      <w:r w:rsidR="009F0502">
        <w:rPr>
          <w:rFonts w:ascii="Arial" w:hAnsi="Arial" w:cs="Arial"/>
        </w:rPr>
        <w:t>)</w:t>
      </w:r>
    </w:p>
    <w:p w14:paraId="00F84FB6" w14:textId="53A3D6BF" w:rsidR="00942A2E" w:rsidRPr="00BC503C" w:rsidRDefault="00942A2E" w:rsidP="00942A2E">
      <w:pPr>
        <w:spacing w:before="240" w:after="0" w:line="360" w:lineRule="auto"/>
        <w:jc w:val="both"/>
        <w:rPr>
          <w:rFonts w:ascii="Arial" w:hAnsi="Arial" w:cs="Arial"/>
        </w:rPr>
      </w:pPr>
      <w:r w:rsidRPr="00BC503C">
        <w:rPr>
          <w:rFonts w:ascii="Arial" w:hAnsi="Arial" w:cs="Arial"/>
        </w:rPr>
        <w:t xml:space="preserve">Bapat, S. Upadhyay, P., 2021. Implications of CSR initiatives on employee engagement. </w:t>
      </w:r>
      <w:r w:rsidRPr="00BC503C">
        <w:rPr>
          <w:rFonts w:ascii="Arial" w:hAnsi="Arial" w:cs="Arial"/>
          <w:i/>
          <w:iCs/>
        </w:rPr>
        <w:t>Social Responsibility Journal</w:t>
      </w:r>
      <w:r w:rsidRPr="00BC503C">
        <w:rPr>
          <w:rFonts w:ascii="Arial" w:hAnsi="Arial" w:cs="Arial"/>
        </w:rPr>
        <w:t>, 17(2), pp. 149-163.</w:t>
      </w:r>
      <w:r w:rsidR="009F0502">
        <w:rPr>
          <w:rFonts w:ascii="Arial" w:hAnsi="Arial" w:cs="Arial"/>
        </w:rPr>
        <w:t xml:space="preserve"> </w:t>
      </w:r>
      <w:r w:rsidR="009F0502" w:rsidRPr="009F0502">
        <w:rPr>
          <w:rFonts w:ascii="Arial" w:hAnsi="Arial" w:cs="Arial"/>
        </w:rPr>
        <w:t>Available at: https://doi.org/10.1108/SRJ-05-2018-0120.</w:t>
      </w:r>
    </w:p>
    <w:p w14:paraId="5116BC1A" w14:textId="77777777" w:rsidR="00942A2E" w:rsidRPr="00BC503C" w:rsidRDefault="00942A2E" w:rsidP="00942A2E">
      <w:pPr>
        <w:spacing w:before="240" w:after="0" w:line="360" w:lineRule="auto"/>
        <w:jc w:val="both"/>
        <w:rPr>
          <w:rFonts w:ascii="Arial" w:hAnsi="Arial" w:cs="Arial"/>
        </w:rPr>
      </w:pPr>
      <w:r w:rsidRPr="00BC503C">
        <w:rPr>
          <w:rFonts w:ascii="Arial" w:hAnsi="Arial" w:cs="Arial"/>
        </w:rPr>
        <w:t xml:space="preserve">Beattie, A. (2024) The 3 Pillars of Corporate Sustainability, available at </w:t>
      </w:r>
      <w:hyperlink r:id="rId30" w:history="1">
        <w:r w:rsidRPr="00BC503C">
          <w:rPr>
            <w:rStyle w:val="Hyperlink"/>
            <w:rFonts w:ascii="Arial" w:hAnsi="Arial" w:cs="Arial"/>
          </w:rPr>
          <w:t>The 3 Pillars of Corporate Sustainability (investopedia.com)</w:t>
        </w:r>
      </w:hyperlink>
      <w:r w:rsidRPr="00BC503C">
        <w:rPr>
          <w:rFonts w:ascii="Arial" w:hAnsi="Arial" w:cs="Arial"/>
        </w:rPr>
        <w:t xml:space="preserve"> (Accessed 30.05.2024)</w:t>
      </w:r>
    </w:p>
    <w:p w14:paraId="703B1A1E" w14:textId="77777777" w:rsidR="00942A2E" w:rsidRPr="00BC503C" w:rsidRDefault="00942A2E" w:rsidP="00942A2E">
      <w:pPr>
        <w:spacing w:before="240" w:after="0" w:line="360" w:lineRule="auto"/>
        <w:rPr>
          <w:rFonts w:ascii="Arial" w:hAnsi="Arial" w:cs="Arial"/>
        </w:rPr>
      </w:pPr>
      <w:r w:rsidRPr="00BC503C">
        <w:rPr>
          <w:rFonts w:ascii="Arial" w:hAnsi="Arial" w:cs="Arial"/>
          <w:color w:val="3A3A3A"/>
          <w:shd w:val="clear" w:color="auto" w:fill="FFFFFF"/>
        </w:rPr>
        <w:t>Bell, J. and Waters, S. (2018) </w:t>
      </w:r>
      <w:r w:rsidRPr="00BC503C">
        <w:rPr>
          <w:rFonts w:ascii="Arial" w:hAnsi="Arial" w:cs="Arial"/>
          <w:i/>
          <w:iCs/>
          <w:color w:val="3A3A3A"/>
          <w:shd w:val="clear" w:color="auto" w:fill="FFFFFF"/>
        </w:rPr>
        <w:t xml:space="preserve">Doing your research </w:t>
      </w:r>
      <w:proofErr w:type="gramStart"/>
      <w:r w:rsidRPr="00BC503C">
        <w:rPr>
          <w:rFonts w:ascii="Arial" w:hAnsi="Arial" w:cs="Arial"/>
          <w:i/>
          <w:iCs/>
          <w:color w:val="3A3A3A"/>
          <w:shd w:val="clear" w:color="auto" w:fill="FFFFFF"/>
        </w:rPr>
        <w:t>project :</w:t>
      </w:r>
      <w:proofErr w:type="gramEnd"/>
      <w:r w:rsidRPr="00BC503C">
        <w:rPr>
          <w:rFonts w:ascii="Arial" w:hAnsi="Arial" w:cs="Arial"/>
          <w:i/>
          <w:iCs/>
          <w:color w:val="3A3A3A"/>
          <w:shd w:val="clear" w:color="auto" w:fill="FFFFFF"/>
        </w:rPr>
        <w:t xml:space="preserve"> a guide for first-time researchers</w:t>
      </w:r>
      <w:r w:rsidRPr="00BC503C">
        <w:rPr>
          <w:rFonts w:ascii="Arial" w:hAnsi="Arial" w:cs="Arial"/>
          <w:color w:val="3A3A3A"/>
          <w:shd w:val="clear" w:color="auto" w:fill="FFFFFF"/>
        </w:rPr>
        <w:t>. 7th edition. London: Open University Press, McGraw-Hill Education.</w:t>
      </w:r>
    </w:p>
    <w:p w14:paraId="2665F30D" w14:textId="37005357" w:rsidR="00942A2E" w:rsidRPr="00BC503C" w:rsidRDefault="00942A2E" w:rsidP="00942A2E">
      <w:pPr>
        <w:spacing w:before="240" w:after="0" w:line="360" w:lineRule="auto"/>
        <w:rPr>
          <w:rFonts w:ascii="Arial" w:hAnsi="Arial" w:cs="Arial"/>
        </w:rPr>
      </w:pPr>
      <w:r w:rsidRPr="00BC503C">
        <w:rPr>
          <w:rFonts w:ascii="Arial" w:hAnsi="Arial" w:cs="Arial"/>
          <w:color w:val="222222"/>
          <w:shd w:val="clear" w:color="auto" w:fill="FFFFFF"/>
        </w:rPr>
        <w:t>Bhatnagar, J. and Aggarwal, P., (2020). Meaningful work as a mediator between perceived organizational support for environment and employee eco-initiatives, psychological capital and alienation. </w:t>
      </w:r>
      <w:r w:rsidRPr="00BC503C">
        <w:rPr>
          <w:rFonts w:ascii="Arial" w:hAnsi="Arial" w:cs="Arial"/>
          <w:i/>
          <w:iCs/>
          <w:color w:val="222222"/>
          <w:shd w:val="clear" w:color="auto" w:fill="FFFFFF"/>
        </w:rPr>
        <w:t>Employee Relations: The International Journal</w:t>
      </w:r>
      <w:r w:rsidRPr="00BC503C">
        <w:rPr>
          <w:rFonts w:ascii="Arial" w:hAnsi="Arial" w:cs="Arial"/>
          <w:color w:val="222222"/>
          <w:shd w:val="clear" w:color="auto" w:fill="FFFFFF"/>
        </w:rPr>
        <w:t>, </w:t>
      </w:r>
      <w:r w:rsidRPr="00BC503C">
        <w:rPr>
          <w:rFonts w:ascii="Arial" w:hAnsi="Arial" w:cs="Arial"/>
          <w:i/>
          <w:iCs/>
          <w:color w:val="222222"/>
          <w:shd w:val="clear" w:color="auto" w:fill="FFFFFF"/>
        </w:rPr>
        <w:t>42</w:t>
      </w:r>
      <w:r w:rsidRPr="00BC503C">
        <w:rPr>
          <w:rFonts w:ascii="Arial" w:hAnsi="Arial" w:cs="Arial"/>
          <w:color w:val="222222"/>
          <w:shd w:val="clear" w:color="auto" w:fill="FFFFFF"/>
        </w:rPr>
        <w:t>(6), pp.1487-1511</w:t>
      </w:r>
      <w:r w:rsidR="009F0502">
        <w:rPr>
          <w:rFonts w:ascii="Arial" w:hAnsi="Arial" w:cs="Arial"/>
          <w:color w:val="222222"/>
          <w:shd w:val="clear" w:color="auto" w:fill="FFFFFF"/>
        </w:rPr>
        <w:t xml:space="preserve">, </w:t>
      </w:r>
      <w:r w:rsidR="009F0502" w:rsidRPr="009F0502">
        <w:rPr>
          <w:rFonts w:ascii="Arial" w:hAnsi="Arial" w:cs="Arial"/>
          <w:color w:val="222222"/>
          <w:shd w:val="clear" w:color="auto" w:fill="FFFFFF"/>
        </w:rPr>
        <w:t xml:space="preserve">Available at: </w:t>
      </w:r>
      <w:hyperlink r:id="rId31" w:history="1">
        <w:r w:rsidR="009F0502" w:rsidRPr="00376666">
          <w:rPr>
            <w:rStyle w:val="Hyperlink"/>
            <w:rFonts w:ascii="Arial" w:hAnsi="Arial" w:cs="Arial"/>
            <w:shd w:val="clear" w:color="auto" w:fill="FFFFFF"/>
          </w:rPr>
          <w:t>https://doi.org/10.1108/ER-04-2019-0187</w:t>
        </w:r>
      </w:hyperlink>
      <w:r w:rsidR="009F0502">
        <w:rPr>
          <w:rFonts w:ascii="Arial" w:hAnsi="Arial" w:cs="Arial"/>
          <w:color w:val="222222"/>
          <w:shd w:val="clear" w:color="auto" w:fill="FFFFFF"/>
        </w:rPr>
        <w:t xml:space="preserve"> </w:t>
      </w:r>
    </w:p>
    <w:p w14:paraId="302A00D5" w14:textId="5817F7AF" w:rsidR="00942A2E" w:rsidRPr="00BC503C" w:rsidRDefault="00942A2E" w:rsidP="00942A2E">
      <w:pPr>
        <w:spacing w:before="240" w:after="0" w:line="360" w:lineRule="auto"/>
        <w:rPr>
          <w:rFonts w:ascii="Arial" w:hAnsi="Arial" w:cs="Arial"/>
        </w:rPr>
      </w:pPr>
      <w:r w:rsidRPr="00BC503C">
        <w:rPr>
          <w:rFonts w:ascii="Arial" w:hAnsi="Arial" w:cs="Arial"/>
          <w:color w:val="222222"/>
          <w:shd w:val="clear" w:color="auto" w:fill="FFFFFF"/>
        </w:rPr>
        <w:t>Bianchi, L., (2021). Exploring ways of defining the relationship between research philosophy and research practice. </w:t>
      </w:r>
      <w:r w:rsidRPr="00BC503C">
        <w:rPr>
          <w:rFonts w:ascii="Arial" w:hAnsi="Arial" w:cs="Arial"/>
          <w:i/>
          <w:iCs/>
          <w:color w:val="222222"/>
          <w:shd w:val="clear" w:color="auto" w:fill="FFFFFF"/>
        </w:rPr>
        <w:t>Journal of Emergent Science</w:t>
      </w:r>
      <w:r w:rsidRPr="00BC503C">
        <w:rPr>
          <w:rFonts w:ascii="Arial" w:hAnsi="Arial" w:cs="Arial"/>
          <w:color w:val="222222"/>
          <w:shd w:val="clear" w:color="auto" w:fill="FFFFFF"/>
        </w:rPr>
        <w:t>, </w:t>
      </w:r>
      <w:r w:rsidRPr="00BC503C">
        <w:rPr>
          <w:rFonts w:ascii="Arial" w:hAnsi="Arial" w:cs="Arial"/>
          <w:i/>
          <w:iCs/>
          <w:color w:val="222222"/>
          <w:shd w:val="clear" w:color="auto" w:fill="FFFFFF"/>
        </w:rPr>
        <w:t>20</w:t>
      </w:r>
      <w:r w:rsidRPr="00BC503C">
        <w:rPr>
          <w:rFonts w:ascii="Arial" w:hAnsi="Arial" w:cs="Arial"/>
          <w:color w:val="222222"/>
          <w:shd w:val="clear" w:color="auto" w:fill="FFFFFF"/>
        </w:rPr>
        <w:t xml:space="preserve">, p.32., available at </w:t>
      </w:r>
      <w:hyperlink r:id="rId32" w:history="1">
        <w:r w:rsidRPr="00BC503C">
          <w:rPr>
            <w:rStyle w:val="Hyperlink"/>
            <w:rFonts w:ascii="Arial" w:hAnsi="Arial" w:cs="Arial"/>
            <w:shd w:val="clear" w:color="auto" w:fill="FFFFFF"/>
          </w:rPr>
          <w:t>https://www.ase.org.uk/system/files/Bianchi.pdf</w:t>
        </w:r>
      </w:hyperlink>
      <w:r w:rsidRPr="00BC503C">
        <w:rPr>
          <w:rFonts w:ascii="Arial" w:hAnsi="Arial" w:cs="Arial"/>
          <w:color w:val="222222"/>
          <w:shd w:val="clear" w:color="auto" w:fill="FFFFFF"/>
        </w:rPr>
        <w:t xml:space="preserve">, </w:t>
      </w:r>
      <w:r w:rsidR="00C248CF">
        <w:rPr>
          <w:rFonts w:ascii="Arial" w:hAnsi="Arial" w:cs="Arial"/>
          <w:color w:val="222222"/>
          <w:shd w:val="clear" w:color="auto" w:fill="FFFFFF"/>
        </w:rPr>
        <w:t>(A</w:t>
      </w:r>
      <w:r w:rsidRPr="00BC503C">
        <w:rPr>
          <w:rFonts w:ascii="Arial" w:hAnsi="Arial" w:cs="Arial"/>
          <w:color w:val="222222"/>
          <w:shd w:val="clear" w:color="auto" w:fill="FFFFFF"/>
        </w:rPr>
        <w:t>ccessed on 28.05.2024</w:t>
      </w:r>
      <w:r w:rsidR="00C248CF">
        <w:rPr>
          <w:rFonts w:ascii="Arial" w:hAnsi="Arial" w:cs="Arial"/>
          <w:color w:val="222222"/>
          <w:shd w:val="clear" w:color="auto" w:fill="FFFFFF"/>
        </w:rPr>
        <w:t>)</w:t>
      </w:r>
    </w:p>
    <w:p w14:paraId="566EAD51" w14:textId="77777777" w:rsidR="00942A2E" w:rsidRPr="00BC503C" w:rsidRDefault="00942A2E" w:rsidP="00942A2E">
      <w:pPr>
        <w:spacing w:before="240" w:after="0" w:line="360" w:lineRule="auto"/>
        <w:rPr>
          <w:rFonts w:ascii="Arial" w:hAnsi="Arial" w:cs="Arial"/>
        </w:rPr>
      </w:pPr>
      <w:proofErr w:type="spellStart"/>
      <w:r w:rsidRPr="00BC503C">
        <w:rPr>
          <w:rFonts w:ascii="Arial" w:hAnsi="Arial" w:cs="Arial"/>
          <w:color w:val="333333"/>
          <w:shd w:val="clear" w:color="auto" w:fill="FFFFFF"/>
        </w:rPr>
        <w:t>Bonache</w:t>
      </w:r>
      <w:proofErr w:type="spellEnd"/>
      <w:r w:rsidRPr="00BC503C">
        <w:rPr>
          <w:rFonts w:ascii="Arial" w:hAnsi="Arial" w:cs="Arial"/>
          <w:color w:val="333333"/>
          <w:shd w:val="clear" w:color="auto" w:fill="FFFFFF"/>
        </w:rPr>
        <w:t xml:space="preserve">, J., &amp; </w:t>
      </w:r>
      <w:proofErr w:type="spellStart"/>
      <w:r w:rsidRPr="00BC503C">
        <w:rPr>
          <w:rFonts w:ascii="Arial" w:hAnsi="Arial" w:cs="Arial"/>
          <w:color w:val="333333"/>
          <w:shd w:val="clear" w:color="auto" w:fill="FFFFFF"/>
        </w:rPr>
        <w:t>Festing</w:t>
      </w:r>
      <w:proofErr w:type="spellEnd"/>
      <w:r w:rsidRPr="00BC503C">
        <w:rPr>
          <w:rFonts w:ascii="Arial" w:hAnsi="Arial" w:cs="Arial"/>
          <w:color w:val="333333"/>
          <w:shd w:val="clear" w:color="auto" w:fill="FFFFFF"/>
        </w:rPr>
        <w:t>, M. (2020). Research paradigms in international human resource management: An epistemological systematisation of the field. </w:t>
      </w:r>
      <w:r w:rsidRPr="00BC503C">
        <w:rPr>
          <w:rFonts w:ascii="Arial" w:hAnsi="Arial" w:cs="Arial"/>
          <w:i/>
          <w:iCs/>
          <w:color w:val="333333"/>
          <w:shd w:val="clear" w:color="auto" w:fill="FFFFFF"/>
        </w:rPr>
        <w:t>German Journal of Human Resource Management</w:t>
      </w:r>
      <w:r w:rsidRPr="00BC503C">
        <w:rPr>
          <w:rFonts w:ascii="Arial" w:hAnsi="Arial" w:cs="Arial"/>
          <w:color w:val="333333"/>
          <w:shd w:val="clear" w:color="auto" w:fill="FFFFFF"/>
        </w:rPr>
        <w:t>, </w:t>
      </w:r>
      <w:r w:rsidRPr="00BC503C">
        <w:rPr>
          <w:rFonts w:ascii="Arial" w:hAnsi="Arial" w:cs="Arial"/>
          <w:i/>
          <w:iCs/>
          <w:color w:val="333333"/>
          <w:shd w:val="clear" w:color="auto" w:fill="FFFFFF"/>
        </w:rPr>
        <w:t>34</w:t>
      </w:r>
      <w:r w:rsidRPr="00BC503C">
        <w:rPr>
          <w:rFonts w:ascii="Arial" w:hAnsi="Arial" w:cs="Arial"/>
          <w:color w:val="333333"/>
          <w:shd w:val="clear" w:color="auto" w:fill="FFFFFF"/>
        </w:rPr>
        <w:t>(2), 99-123. </w:t>
      </w:r>
      <w:hyperlink r:id="rId33" w:history="1">
        <w:r w:rsidRPr="00BC503C">
          <w:rPr>
            <w:rStyle w:val="Hyperlink"/>
            <w:rFonts w:ascii="Arial" w:hAnsi="Arial" w:cs="Arial"/>
            <w:color w:val="006ACC"/>
            <w:shd w:val="clear" w:color="auto" w:fill="FFFFFF"/>
          </w:rPr>
          <w:t>https://doi-org.ezproxy.uwtsd.ac.uk/10.1177/2397002220909780</w:t>
        </w:r>
      </w:hyperlink>
    </w:p>
    <w:p w14:paraId="6EFBD045" w14:textId="36CF02C8" w:rsidR="00942A2E" w:rsidRPr="00BC503C" w:rsidRDefault="00942A2E" w:rsidP="00942A2E">
      <w:pPr>
        <w:spacing w:before="240" w:after="0" w:line="360" w:lineRule="auto"/>
        <w:rPr>
          <w:rFonts w:ascii="Arial" w:hAnsi="Arial" w:cs="Arial"/>
          <w:color w:val="3A3A3A"/>
          <w:shd w:val="clear" w:color="auto" w:fill="FFFFFF"/>
        </w:rPr>
      </w:pPr>
      <w:r w:rsidRPr="00BC503C">
        <w:rPr>
          <w:rFonts w:ascii="Arial" w:hAnsi="Arial" w:cs="Arial"/>
          <w:color w:val="222222"/>
          <w:shd w:val="clear" w:color="auto" w:fill="FFFFFF"/>
        </w:rPr>
        <w:t>Book, L., Gatling, A. and Kim, J., 2019. The effects of leadership satisfaction on employee engagement, loyalty, and retention in the hospitality industry. </w:t>
      </w:r>
      <w:r w:rsidRPr="00BC503C">
        <w:rPr>
          <w:rFonts w:ascii="Arial" w:hAnsi="Arial" w:cs="Arial"/>
          <w:i/>
          <w:iCs/>
          <w:color w:val="222222"/>
          <w:shd w:val="clear" w:color="auto" w:fill="FFFFFF"/>
        </w:rPr>
        <w:t>Journal of Human Resources in Hospitality &amp; Tourism</w:t>
      </w:r>
      <w:r w:rsidRPr="00BC503C">
        <w:rPr>
          <w:rFonts w:ascii="Arial" w:hAnsi="Arial" w:cs="Arial"/>
          <w:color w:val="222222"/>
          <w:shd w:val="clear" w:color="auto" w:fill="FFFFFF"/>
        </w:rPr>
        <w:t>, </w:t>
      </w:r>
      <w:r w:rsidRPr="00BC503C">
        <w:rPr>
          <w:rFonts w:ascii="Arial" w:hAnsi="Arial" w:cs="Arial"/>
          <w:i/>
          <w:iCs/>
          <w:color w:val="222222"/>
          <w:shd w:val="clear" w:color="auto" w:fill="FFFFFF"/>
        </w:rPr>
        <w:t>18</w:t>
      </w:r>
      <w:r w:rsidRPr="00BC503C">
        <w:rPr>
          <w:rFonts w:ascii="Arial" w:hAnsi="Arial" w:cs="Arial"/>
          <w:color w:val="222222"/>
          <w:shd w:val="clear" w:color="auto" w:fill="FFFFFF"/>
        </w:rPr>
        <w:t xml:space="preserve">(3), pp.368-393, available at </w:t>
      </w:r>
      <w:hyperlink r:id="rId34" w:history="1">
        <w:r w:rsidRPr="00BC503C">
          <w:rPr>
            <w:rStyle w:val="Hyperlink"/>
            <w:rFonts w:ascii="Arial" w:hAnsi="Arial" w:cs="Arial"/>
            <w:shd w:val="clear" w:color="auto" w:fill="FFFFFF"/>
          </w:rPr>
          <w:t>https://www.tandfonline.com/doi/abs/10.1080/15332845.2019.1599787</w:t>
        </w:r>
      </w:hyperlink>
      <w:r w:rsidRPr="00BC503C">
        <w:rPr>
          <w:rFonts w:ascii="Arial" w:hAnsi="Arial" w:cs="Arial"/>
          <w:color w:val="222222"/>
          <w:shd w:val="clear" w:color="auto" w:fill="FFFFFF"/>
        </w:rPr>
        <w:t xml:space="preserve">, </w:t>
      </w:r>
      <w:r w:rsidR="00C248CF">
        <w:rPr>
          <w:rFonts w:ascii="Arial" w:hAnsi="Arial" w:cs="Arial"/>
          <w:color w:val="222222"/>
          <w:shd w:val="clear" w:color="auto" w:fill="FFFFFF"/>
        </w:rPr>
        <w:t>(A</w:t>
      </w:r>
      <w:r w:rsidRPr="00BC503C">
        <w:rPr>
          <w:rFonts w:ascii="Arial" w:hAnsi="Arial" w:cs="Arial"/>
          <w:color w:val="222222"/>
          <w:shd w:val="clear" w:color="auto" w:fill="FFFFFF"/>
        </w:rPr>
        <w:t>ccessed on 12.04.2024</w:t>
      </w:r>
      <w:r w:rsidR="00C248CF">
        <w:rPr>
          <w:rFonts w:ascii="Arial" w:hAnsi="Arial" w:cs="Arial"/>
          <w:color w:val="222222"/>
          <w:shd w:val="clear" w:color="auto" w:fill="FFFFFF"/>
        </w:rPr>
        <w:t>)</w:t>
      </w:r>
    </w:p>
    <w:p w14:paraId="4D71CAB8" w14:textId="2A01F230" w:rsidR="00942A2E" w:rsidRPr="00BC503C" w:rsidRDefault="00942A2E" w:rsidP="00942A2E">
      <w:pPr>
        <w:spacing w:before="240" w:after="0" w:line="360" w:lineRule="auto"/>
        <w:rPr>
          <w:rFonts w:ascii="Arial" w:hAnsi="Arial" w:cs="Arial"/>
          <w:color w:val="3A3A3A"/>
          <w:shd w:val="clear" w:color="auto" w:fill="FFFFFF"/>
        </w:rPr>
      </w:pPr>
      <w:r w:rsidRPr="00A137F3">
        <w:rPr>
          <w:rFonts w:ascii="Arial" w:hAnsi="Arial" w:cs="Arial"/>
          <w:color w:val="3A3A3A"/>
          <w:shd w:val="clear" w:color="auto" w:fill="FFFFFF"/>
          <w:lang w:val="es-ES"/>
        </w:rPr>
        <w:t>Cachón-Rodríguez, G. </w:t>
      </w:r>
      <w:r w:rsidRPr="00A137F3">
        <w:rPr>
          <w:rFonts w:ascii="Arial" w:hAnsi="Arial" w:cs="Arial"/>
          <w:i/>
          <w:iCs/>
          <w:color w:val="3A3A3A"/>
          <w:shd w:val="clear" w:color="auto" w:fill="FFFFFF"/>
          <w:lang w:val="es-ES"/>
        </w:rPr>
        <w:t>et al.</w:t>
      </w:r>
      <w:r w:rsidRPr="00A137F3">
        <w:rPr>
          <w:rFonts w:ascii="Arial" w:hAnsi="Arial" w:cs="Arial"/>
          <w:color w:val="3A3A3A"/>
          <w:shd w:val="clear" w:color="auto" w:fill="FFFFFF"/>
          <w:lang w:val="es-ES"/>
        </w:rPr>
        <w:t> </w:t>
      </w:r>
      <w:r w:rsidRPr="00BC503C">
        <w:rPr>
          <w:rFonts w:ascii="Arial" w:hAnsi="Arial" w:cs="Arial"/>
          <w:color w:val="3A3A3A"/>
          <w:shd w:val="clear" w:color="auto" w:fill="FFFFFF"/>
        </w:rPr>
        <w:t xml:space="preserve">(2022) “How sustainable human resources management helps in the evaluation and planning of employee loyalty and retention: </w:t>
      </w:r>
      <w:proofErr w:type="gramStart"/>
      <w:r w:rsidRPr="00BC503C">
        <w:rPr>
          <w:rFonts w:ascii="Arial" w:hAnsi="Arial" w:cs="Arial"/>
          <w:color w:val="3A3A3A"/>
          <w:shd w:val="clear" w:color="auto" w:fill="FFFFFF"/>
        </w:rPr>
        <w:t xml:space="preserve">Can social capital make a </w:t>
      </w:r>
      <w:r w:rsidRPr="00BC503C">
        <w:rPr>
          <w:rFonts w:ascii="Arial" w:hAnsi="Arial" w:cs="Arial"/>
          <w:color w:val="3A3A3A"/>
          <w:shd w:val="clear" w:color="auto" w:fill="FFFFFF"/>
        </w:rPr>
        <w:lastRenderedPageBreak/>
        <w:t>difference?</w:t>
      </w:r>
      <w:proofErr w:type="gramEnd"/>
      <w:r w:rsidRPr="00BC503C">
        <w:rPr>
          <w:rFonts w:ascii="Arial" w:hAnsi="Arial" w:cs="Arial"/>
          <w:color w:val="3A3A3A"/>
          <w:shd w:val="clear" w:color="auto" w:fill="FFFFFF"/>
        </w:rPr>
        <w:t>,” </w:t>
      </w:r>
      <w:r w:rsidRPr="00BC503C">
        <w:rPr>
          <w:rFonts w:ascii="Arial" w:hAnsi="Arial" w:cs="Arial"/>
          <w:i/>
          <w:iCs/>
          <w:color w:val="3A3A3A"/>
          <w:shd w:val="clear" w:color="auto" w:fill="FFFFFF"/>
        </w:rPr>
        <w:t>Evaluation and program planning</w:t>
      </w:r>
      <w:r w:rsidRPr="00BC503C">
        <w:rPr>
          <w:rFonts w:ascii="Arial" w:hAnsi="Arial" w:cs="Arial"/>
          <w:color w:val="3A3A3A"/>
          <w:shd w:val="clear" w:color="auto" w:fill="FFFFFF"/>
        </w:rPr>
        <w:t xml:space="preserve">, 95, pp. 102171-. Available at: </w:t>
      </w:r>
      <w:hyperlink r:id="rId35" w:history="1">
        <w:r w:rsidRPr="00BC503C">
          <w:rPr>
            <w:rStyle w:val="Hyperlink"/>
            <w:rFonts w:ascii="Arial" w:hAnsi="Arial" w:cs="Arial"/>
            <w:shd w:val="clear" w:color="auto" w:fill="FFFFFF"/>
          </w:rPr>
          <w:t>https://doi.org/10.1016/j.evalprogplan.2022.102171</w:t>
        </w:r>
      </w:hyperlink>
    </w:p>
    <w:p w14:paraId="217AE52A" w14:textId="405418FF" w:rsidR="00942A2E" w:rsidRPr="00BC503C" w:rsidRDefault="00942A2E" w:rsidP="00942A2E">
      <w:pPr>
        <w:spacing w:before="240" w:after="0" w:line="360" w:lineRule="auto"/>
        <w:rPr>
          <w:rFonts w:ascii="Arial" w:hAnsi="Arial" w:cs="Arial"/>
        </w:rPr>
      </w:pPr>
      <w:proofErr w:type="spellStart"/>
      <w:r w:rsidRPr="00BC503C">
        <w:rPr>
          <w:rFonts w:ascii="Arial" w:hAnsi="Arial" w:cs="Arial"/>
          <w:color w:val="222222"/>
          <w:shd w:val="clear" w:color="auto" w:fill="FFFFFF"/>
        </w:rPr>
        <w:t>Cachón</w:t>
      </w:r>
      <w:proofErr w:type="spellEnd"/>
      <w:r w:rsidRPr="00BC503C">
        <w:rPr>
          <w:rFonts w:ascii="Cambria Math" w:hAnsi="Cambria Math" w:cs="Cambria Math"/>
          <w:color w:val="222222"/>
          <w:shd w:val="clear" w:color="auto" w:fill="FFFFFF"/>
        </w:rPr>
        <w:t>‐</w:t>
      </w:r>
      <w:r w:rsidRPr="00BC503C">
        <w:rPr>
          <w:rFonts w:ascii="Arial" w:hAnsi="Arial" w:cs="Arial"/>
          <w:color w:val="222222"/>
          <w:shd w:val="clear" w:color="auto" w:fill="FFFFFF"/>
        </w:rPr>
        <w:t>Rodríguez, G., Blanco</w:t>
      </w:r>
      <w:r w:rsidRPr="00BC503C">
        <w:rPr>
          <w:rFonts w:ascii="Cambria Math" w:hAnsi="Cambria Math" w:cs="Cambria Math"/>
          <w:color w:val="222222"/>
          <w:shd w:val="clear" w:color="auto" w:fill="FFFFFF"/>
        </w:rPr>
        <w:t>‐</w:t>
      </w:r>
      <w:r w:rsidRPr="00BC503C">
        <w:rPr>
          <w:rFonts w:ascii="Arial" w:hAnsi="Arial" w:cs="Arial"/>
          <w:color w:val="222222"/>
          <w:shd w:val="clear" w:color="auto" w:fill="FFFFFF"/>
        </w:rPr>
        <w:t>González, A., Prado</w:t>
      </w:r>
      <w:r w:rsidRPr="00BC503C">
        <w:rPr>
          <w:rFonts w:ascii="Cambria Math" w:hAnsi="Cambria Math" w:cs="Cambria Math"/>
          <w:color w:val="222222"/>
          <w:shd w:val="clear" w:color="auto" w:fill="FFFFFF"/>
        </w:rPr>
        <w:t>‐</w:t>
      </w:r>
      <w:r w:rsidRPr="00BC503C">
        <w:rPr>
          <w:rFonts w:ascii="Arial" w:hAnsi="Arial" w:cs="Arial"/>
          <w:color w:val="222222"/>
          <w:shd w:val="clear" w:color="auto" w:fill="FFFFFF"/>
        </w:rPr>
        <w:t>Román, C. and Diez</w:t>
      </w:r>
      <w:r w:rsidRPr="00BC503C">
        <w:rPr>
          <w:rFonts w:ascii="Cambria Math" w:hAnsi="Cambria Math" w:cs="Cambria Math"/>
          <w:color w:val="222222"/>
          <w:shd w:val="clear" w:color="auto" w:fill="FFFFFF"/>
        </w:rPr>
        <w:t>‐</w:t>
      </w:r>
      <w:r w:rsidRPr="00BC503C">
        <w:rPr>
          <w:rFonts w:ascii="Arial" w:hAnsi="Arial" w:cs="Arial"/>
          <w:color w:val="222222"/>
          <w:shd w:val="clear" w:color="auto" w:fill="FFFFFF"/>
        </w:rPr>
        <w:t>Martin, F., (2021). Sustainability actions, employee loyalty, and the awareness: the mediating effect of organization legitimacy. </w:t>
      </w:r>
      <w:r w:rsidRPr="00BC503C">
        <w:rPr>
          <w:rFonts w:ascii="Arial" w:hAnsi="Arial" w:cs="Arial"/>
          <w:i/>
          <w:iCs/>
          <w:color w:val="222222"/>
          <w:shd w:val="clear" w:color="auto" w:fill="FFFFFF"/>
        </w:rPr>
        <w:t>Managerial and Decision Economics</w:t>
      </w:r>
      <w:r w:rsidRPr="00BC503C">
        <w:rPr>
          <w:rFonts w:ascii="Arial" w:hAnsi="Arial" w:cs="Arial"/>
          <w:color w:val="222222"/>
          <w:shd w:val="clear" w:color="auto" w:fill="FFFFFF"/>
        </w:rPr>
        <w:t>, </w:t>
      </w:r>
      <w:r w:rsidRPr="00BC503C">
        <w:rPr>
          <w:rFonts w:ascii="Arial" w:hAnsi="Arial" w:cs="Arial"/>
          <w:i/>
          <w:iCs/>
          <w:color w:val="222222"/>
          <w:shd w:val="clear" w:color="auto" w:fill="FFFFFF"/>
        </w:rPr>
        <w:t>42</w:t>
      </w:r>
      <w:r w:rsidRPr="00BC503C">
        <w:rPr>
          <w:rFonts w:ascii="Arial" w:hAnsi="Arial" w:cs="Arial"/>
          <w:color w:val="222222"/>
          <w:shd w:val="clear" w:color="auto" w:fill="FFFFFF"/>
        </w:rPr>
        <w:t xml:space="preserve">(7), pp.1730-1739, available at </w:t>
      </w:r>
      <w:hyperlink r:id="rId36" w:history="1">
        <w:r w:rsidRPr="00BC503C">
          <w:rPr>
            <w:rStyle w:val="Hyperlink"/>
            <w:rFonts w:ascii="Arial" w:hAnsi="Arial" w:cs="Arial"/>
          </w:rPr>
          <w:t xml:space="preserve">Sustainability actions, employee loyalty, and the awareness: The mediating effect of organization legitimacy - </w:t>
        </w:r>
        <w:proofErr w:type="spellStart"/>
        <w:r w:rsidRPr="00BC503C">
          <w:rPr>
            <w:rStyle w:val="Hyperlink"/>
            <w:rFonts w:ascii="Arial" w:hAnsi="Arial" w:cs="Arial"/>
          </w:rPr>
          <w:t>Cachón</w:t>
        </w:r>
        <w:proofErr w:type="spellEnd"/>
        <w:r w:rsidRPr="00BC503C">
          <w:rPr>
            <w:rStyle w:val="Hyperlink"/>
            <w:rFonts w:ascii="Cambria Math" w:hAnsi="Cambria Math" w:cs="Cambria Math"/>
          </w:rPr>
          <w:t>‐</w:t>
        </w:r>
        <w:r w:rsidRPr="00BC503C">
          <w:rPr>
            <w:rStyle w:val="Hyperlink"/>
            <w:rFonts w:ascii="Arial" w:hAnsi="Arial" w:cs="Arial"/>
          </w:rPr>
          <w:t>Rodríguez - 2021 - Managerial and Decision Economics - Wiley Online Library</w:t>
        </w:r>
      </w:hyperlink>
      <w:r w:rsidRPr="00BC503C">
        <w:rPr>
          <w:rFonts w:ascii="Arial" w:hAnsi="Arial" w:cs="Arial"/>
        </w:rPr>
        <w:t xml:space="preserve">, </w:t>
      </w:r>
      <w:r w:rsidR="00C248CF">
        <w:rPr>
          <w:rFonts w:ascii="Arial" w:hAnsi="Arial" w:cs="Arial"/>
        </w:rPr>
        <w:t>(A</w:t>
      </w:r>
      <w:r w:rsidRPr="00BC503C">
        <w:rPr>
          <w:rFonts w:ascii="Arial" w:hAnsi="Arial" w:cs="Arial"/>
        </w:rPr>
        <w:t>ccessed on 10.04.2024</w:t>
      </w:r>
      <w:r w:rsidR="00C248CF">
        <w:rPr>
          <w:rFonts w:ascii="Arial" w:hAnsi="Arial" w:cs="Arial"/>
        </w:rPr>
        <w:t>)</w:t>
      </w:r>
    </w:p>
    <w:p w14:paraId="02B63A74" w14:textId="77777777" w:rsidR="00942A2E" w:rsidRPr="00BC503C" w:rsidRDefault="00942A2E" w:rsidP="00942A2E">
      <w:pPr>
        <w:spacing w:before="240" w:after="0" w:line="360" w:lineRule="auto"/>
        <w:rPr>
          <w:rFonts w:ascii="Arial" w:hAnsi="Arial" w:cs="Arial"/>
          <w:shd w:val="clear" w:color="auto" w:fill="FFFFFF"/>
        </w:rPr>
      </w:pPr>
      <w:r w:rsidRPr="00BC503C">
        <w:rPr>
          <w:rFonts w:ascii="Arial" w:hAnsi="Arial" w:cs="Arial"/>
          <w:shd w:val="clear" w:color="auto" w:fill="FFFFFF"/>
        </w:rPr>
        <w:t xml:space="preserve">Casteel, A. and </w:t>
      </w:r>
      <w:proofErr w:type="spellStart"/>
      <w:r w:rsidRPr="00BC503C">
        <w:rPr>
          <w:rFonts w:ascii="Arial" w:hAnsi="Arial" w:cs="Arial"/>
          <w:shd w:val="clear" w:color="auto" w:fill="FFFFFF"/>
        </w:rPr>
        <w:t>Bridier</w:t>
      </w:r>
      <w:proofErr w:type="spellEnd"/>
      <w:r w:rsidRPr="00BC503C">
        <w:rPr>
          <w:rFonts w:ascii="Arial" w:hAnsi="Arial" w:cs="Arial"/>
          <w:shd w:val="clear" w:color="auto" w:fill="FFFFFF"/>
        </w:rPr>
        <w:t>, N. (2021) ‘Describing Populations and Samples in Doctoral Student Research’, </w:t>
      </w:r>
      <w:r w:rsidRPr="00BC503C">
        <w:rPr>
          <w:rFonts w:ascii="Arial" w:hAnsi="Arial" w:cs="Arial"/>
          <w:i/>
          <w:iCs/>
          <w:shd w:val="clear" w:color="auto" w:fill="FFFFFF"/>
        </w:rPr>
        <w:t>International journal of doctoral studies</w:t>
      </w:r>
      <w:r w:rsidRPr="00BC503C">
        <w:rPr>
          <w:rFonts w:ascii="Arial" w:hAnsi="Arial" w:cs="Arial"/>
          <w:shd w:val="clear" w:color="auto" w:fill="FFFFFF"/>
        </w:rPr>
        <w:t xml:space="preserve">, 16, pp. 339–362. Available at: </w:t>
      </w:r>
      <w:hyperlink r:id="rId37" w:history="1">
        <w:r w:rsidRPr="00BC503C">
          <w:rPr>
            <w:rStyle w:val="Hyperlink"/>
            <w:rFonts w:ascii="Arial" w:hAnsi="Arial" w:cs="Arial"/>
            <w:color w:val="auto"/>
            <w:shd w:val="clear" w:color="auto" w:fill="FFFFFF"/>
          </w:rPr>
          <w:t>https://doi.org/10.28945/4766</w:t>
        </w:r>
      </w:hyperlink>
      <w:r w:rsidRPr="00BC503C">
        <w:rPr>
          <w:rFonts w:ascii="Arial" w:hAnsi="Arial" w:cs="Arial"/>
          <w:shd w:val="clear" w:color="auto" w:fill="FFFFFF"/>
        </w:rPr>
        <w:t>.</w:t>
      </w:r>
    </w:p>
    <w:p w14:paraId="23ED1E7A" w14:textId="6740581C" w:rsidR="00942A2E" w:rsidRPr="00BC503C" w:rsidRDefault="00942A2E" w:rsidP="00942A2E">
      <w:pPr>
        <w:spacing w:before="240" w:after="0" w:line="360" w:lineRule="auto"/>
        <w:rPr>
          <w:rFonts w:ascii="Arial" w:hAnsi="Arial" w:cs="Arial"/>
          <w:color w:val="3A3A3A"/>
          <w:shd w:val="clear" w:color="auto" w:fill="FFFFFF"/>
        </w:rPr>
      </w:pPr>
      <w:r w:rsidRPr="00BC503C">
        <w:rPr>
          <w:rFonts w:ascii="Arial" w:hAnsi="Arial" w:cs="Arial"/>
        </w:rPr>
        <w:t xml:space="preserve">Chaudhary, R. (2018), “Corporate social responsibility and employee performance: a study among </w:t>
      </w:r>
      <w:proofErr w:type="spellStart"/>
      <w:r w:rsidRPr="00BC503C">
        <w:rPr>
          <w:rFonts w:ascii="Arial" w:hAnsi="Arial" w:cs="Arial"/>
        </w:rPr>
        <w:t>indian</w:t>
      </w:r>
      <w:proofErr w:type="spellEnd"/>
      <w:r w:rsidRPr="00BC503C">
        <w:rPr>
          <w:rFonts w:ascii="Arial" w:hAnsi="Arial" w:cs="Arial"/>
        </w:rPr>
        <w:t xml:space="preserve"> business executives”, </w:t>
      </w:r>
      <w:r w:rsidRPr="005A6948">
        <w:rPr>
          <w:rFonts w:ascii="Arial" w:hAnsi="Arial" w:cs="Arial"/>
          <w:i/>
          <w:iCs/>
        </w:rPr>
        <w:t>The International Journal of Human Resource Management</w:t>
      </w:r>
      <w:r w:rsidRPr="00BC503C">
        <w:rPr>
          <w:rFonts w:ascii="Arial" w:hAnsi="Arial" w:cs="Arial"/>
        </w:rPr>
        <w:t xml:space="preserve">, available at </w:t>
      </w:r>
      <w:proofErr w:type="spellStart"/>
      <w:r w:rsidRPr="00BC503C">
        <w:rPr>
          <w:rFonts w:ascii="Arial" w:hAnsi="Arial" w:cs="Arial"/>
        </w:rPr>
        <w:t>doi</w:t>
      </w:r>
      <w:proofErr w:type="spellEnd"/>
      <w:r w:rsidRPr="00BC503C">
        <w:rPr>
          <w:rFonts w:ascii="Arial" w:hAnsi="Arial" w:cs="Arial"/>
        </w:rPr>
        <w:t>: 10.1080/ 09585192.2018.1469159</w:t>
      </w:r>
    </w:p>
    <w:p w14:paraId="5AB6F9D9" w14:textId="484159D0" w:rsidR="00942A2E" w:rsidRPr="00BC503C" w:rsidRDefault="00942A2E" w:rsidP="00942A2E">
      <w:pPr>
        <w:spacing w:before="240" w:after="0" w:line="360" w:lineRule="auto"/>
        <w:rPr>
          <w:rFonts w:ascii="Arial" w:hAnsi="Arial" w:cs="Arial"/>
          <w:color w:val="3A3A3A"/>
          <w:shd w:val="clear" w:color="auto" w:fill="FFFFFF"/>
        </w:rPr>
      </w:pPr>
      <w:bookmarkStart w:id="74" w:name="_Hlk170999773"/>
      <w:r w:rsidRPr="00BC503C">
        <w:rPr>
          <w:rFonts w:ascii="Arial" w:hAnsi="Arial" w:cs="Arial"/>
          <w:color w:val="3A3A3A"/>
          <w:shd w:val="clear" w:color="auto" w:fill="FFFFFF"/>
        </w:rPr>
        <w:t>Chaudhary, R. (2019) “Corporate social responsibility perceptions and employee engagement: role of psychological meaningfulness, safety and availability,” </w:t>
      </w:r>
      <w:r w:rsidRPr="00BC503C">
        <w:rPr>
          <w:rFonts w:ascii="Arial" w:hAnsi="Arial" w:cs="Arial"/>
          <w:i/>
          <w:iCs/>
          <w:color w:val="3A3A3A"/>
          <w:shd w:val="clear" w:color="auto" w:fill="FFFFFF"/>
        </w:rPr>
        <w:t>Corporate governance (Bradford)</w:t>
      </w:r>
      <w:r w:rsidRPr="00BC503C">
        <w:rPr>
          <w:rFonts w:ascii="Arial" w:hAnsi="Arial" w:cs="Arial"/>
          <w:color w:val="3A3A3A"/>
          <w:shd w:val="clear" w:color="auto" w:fill="FFFFFF"/>
        </w:rPr>
        <w:t xml:space="preserve">, 19(4), pp. 631–647. Available at: </w:t>
      </w:r>
      <w:hyperlink r:id="rId38" w:history="1">
        <w:r w:rsidRPr="00BC503C">
          <w:rPr>
            <w:rStyle w:val="Hyperlink"/>
            <w:rFonts w:ascii="Arial" w:hAnsi="Arial" w:cs="Arial"/>
            <w:shd w:val="clear" w:color="auto" w:fill="FFFFFF"/>
          </w:rPr>
          <w:t>https://doi.org/10.1108/CG-06-2018-0207</w:t>
        </w:r>
      </w:hyperlink>
    </w:p>
    <w:bookmarkEnd w:id="74"/>
    <w:p w14:paraId="389BEE45" w14:textId="0A2C14BC" w:rsidR="00942A2E" w:rsidRPr="00BC503C" w:rsidRDefault="00942A2E" w:rsidP="00942A2E">
      <w:pPr>
        <w:spacing w:before="240" w:after="0" w:line="360" w:lineRule="auto"/>
        <w:rPr>
          <w:rFonts w:ascii="Arial" w:hAnsi="Arial" w:cs="Arial"/>
          <w:b/>
          <w:bCs/>
          <w:color w:val="3A3A3A"/>
          <w:shd w:val="clear" w:color="auto" w:fill="FFFFFF"/>
        </w:rPr>
      </w:pPr>
      <w:r w:rsidRPr="00BC503C">
        <w:rPr>
          <w:rFonts w:ascii="Arial" w:hAnsi="Arial" w:cs="Arial"/>
          <w:color w:val="3A3A3A"/>
          <w:shd w:val="clear" w:color="auto" w:fill="FFFFFF"/>
        </w:rPr>
        <w:t xml:space="preserve">CIPD, (2021), </w:t>
      </w:r>
      <w:r w:rsidRPr="00BC503C">
        <w:rPr>
          <w:rFonts w:ascii="Arial" w:hAnsi="Arial" w:cs="Arial"/>
          <w:i/>
          <w:iCs/>
          <w:color w:val="3A3A3A"/>
          <w:shd w:val="clear" w:color="auto" w:fill="FFFFFF"/>
        </w:rPr>
        <w:t xml:space="preserve">Employee engagement, An evidence review, </w:t>
      </w:r>
      <w:r w:rsidRPr="00BC503C">
        <w:rPr>
          <w:rFonts w:ascii="Arial" w:hAnsi="Arial" w:cs="Arial"/>
          <w:color w:val="3A3A3A"/>
          <w:shd w:val="clear" w:color="auto" w:fill="FFFFFF"/>
        </w:rPr>
        <w:t xml:space="preserve">available at </w:t>
      </w:r>
      <w:hyperlink r:id="rId39" w:history="1">
        <w:r w:rsidRPr="00BC503C">
          <w:rPr>
            <w:rStyle w:val="Hyperlink"/>
            <w:rFonts w:ascii="Arial" w:hAnsi="Arial" w:cs="Arial"/>
          </w:rPr>
          <w:t>Employee engagement: an evidence review (cipd.org)</w:t>
        </w:r>
      </w:hyperlink>
      <w:r w:rsidRPr="00BC503C">
        <w:rPr>
          <w:rFonts w:ascii="Arial" w:hAnsi="Arial" w:cs="Arial"/>
          <w:b/>
          <w:bCs/>
        </w:rPr>
        <w:t xml:space="preserve">, </w:t>
      </w:r>
      <w:r w:rsidR="00C248CF">
        <w:rPr>
          <w:rFonts w:ascii="Arial" w:hAnsi="Arial" w:cs="Arial"/>
          <w:b/>
          <w:bCs/>
        </w:rPr>
        <w:t>(</w:t>
      </w:r>
      <w:r w:rsidR="00C248CF">
        <w:rPr>
          <w:rFonts w:ascii="Arial" w:hAnsi="Arial" w:cs="Arial"/>
        </w:rPr>
        <w:t>A</w:t>
      </w:r>
      <w:r w:rsidRPr="00BC503C">
        <w:rPr>
          <w:rFonts w:ascii="Arial" w:hAnsi="Arial" w:cs="Arial"/>
        </w:rPr>
        <w:t>ccessed on 05.05.2024</w:t>
      </w:r>
      <w:r w:rsidR="00C248CF">
        <w:rPr>
          <w:rFonts w:ascii="Arial" w:hAnsi="Arial" w:cs="Arial"/>
        </w:rPr>
        <w:t>)</w:t>
      </w:r>
    </w:p>
    <w:p w14:paraId="5110B13F" w14:textId="5FD4FD02" w:rsidR="00942A2E" w:rsidRPr="00BC503C" w:rsidRDefault="00942A2E" w:rsidP="00942A2E">
      <w:pPr>
        <w:spacing w:before="240" w:after="0" w:line="360" w:lineRule="auto"/>
        <w:rPr>
          <w:rFonts w:ascii="Arial" w:hAnsi="Arial" w:cs="Arial"/>
        </w:rPr>
      </w:pPr>
      <w:r w:rsidRPr="00BC503C">
        <w:rPr>
          <w:rFonts w:ascii="Arial" w:hAnsi="Arial" w:cs="Arial"/>
          <w:color w:val="3A3A3A"/>
          <w:shd w:val="clear" w:color="auto" w:fill="FFFFFF"/>
        </w:rPr>
        <w:t xml:space="preserve">CIPD, (2023), </w:t>
      </w:r>
      <w:r w:rsidRPr="00BC503C">
        <w:rPr>
          <w:rFonts w:ascii="Arial" w:hAnsi="Arial" w:cs="Arial"/>
          <w:i/>
          <w:iCs/>
          <w:color w:val="3A3A3A"/>
          <w:shd w:val="clear" w:color="auto" w:fill="FFFFFF"/>
        </w:rPr>
        <w:t>Employee engagement and motivation</w:t>
      </w:r>
      <w:r w:rsidRPr="00BC503C">
        <w:rPr>
          <w:rFonts w:ascii="Arial" w:hAnsi="Arial" w:cs="Arial"/>
          <w:color w:val="3A3A3A"/>
          <w:shd w:val="clear" w:color="auto" w:fill="FFFFFF"/>
        </w:rPr>
        <w:t xml:space="preserve">, available at </w:t>
      </w:r>
      <w:hyperlink r:id="rId40" w:anchor="what-is-employee-engagement" w:history="1">
        <w:r w:rsidRPr="00BC503C">
          <w:rPr>
            <w:rStyle w:val="Hyperlink"/>
            <w:rFonts w:ascii="Arial" w:hAnsi="Arial" w:cs="Arial"/>
          </w:rPr>
          <w:t>Employee Engagement &amp; Motivation | Factsheets | CIPD</w:t>
        </w:r>
      </w:hyperlink>
      <w:r w:rsidRPr="00BC503C">
        <w:rPr>
          <w:rFonts w:ascii="Arial" w:hAnsi="Arial" w:cs="Arial"/>
        </w:rPr>
        <w:t xml:space="preserve">, </w:t>
      </w:r>
      <w:r w:rsidR="00C248CF">
        <w:rPr>
          <w:rFonts w:ascii="Arial" w:hAnsi="Arial" w:cs="Arial"/>
        </w:rPr>
        <w:t>(A</w:t>
      </w:r>
      <w:r w:rsidRPr="00BC503C">
        <w:rPr>
          <w:rFonts w:ascii="Arial" w:hAnsi="Arial" w:cs="Arial"/>
        </w:rPr>
        <w:t>ccessed on 05.05.2024</w:t>
      </w:r>
      <w:r w:rsidR="00C248CF">
        <w:rPr>
          <w:rFonts w:ascii="Arial" w:hAnsi="Arial" w:cs="Arial"/>
        </w:rPr>
        <w:t>)</w:t>
      </w:r>
    </w:p>
    <w:p w14:paraId="086C921C" w14:textId="77777777" w:rsidR="00942A2E" w:rsidRPr="00BC503C" w:rsidRDefault="00942A2E" w:rsidP="00942A2E">
      <w:pPr>
        <w:spacing w:before="240" w:after="0" w:line="360" w:lineRule="auto"/>
        <w:jc w:val="both"/>
        <w:rPr>
          <w:rFonts w:ascii="Arial" w:hAnsi="Arial" w:cs="Arial"/>
          <w:color w:val="3A3A3A"/>
          <w:shd w:val="clear" w:color="auto" w:fill="FFFFFF"/>
        </w:rPr>
      </w:pPr>
      <w:r w:rsidRPr="00BC503C">
        <w:rPr>
          <w:rFonts w:ascii="Arial" w:hAnsi="Arial" w:cs="Arial"/>
          <w:color w:val="3A3A3A"/>
          <w:shd w:val="clear" w:color="auto" w:fill="FFFFFF"/>
        </w:rPr>
        <w:t xml:space="preserve">Climate Change Committee (2023) </w:t>
      </w:r>
      <w:r w:rsidRPr="00BC503C">
        <w:rPr>
          <w:rFonts w:ascii="Arial" w:hAnsi="Arial" w:cs="Arial"/>
          <w:i/>
          <w:iCs/>
        </w:rPr>
        <w:t xml:space="preserve">Progress report: Reducing emissions in Wales, </w:t>
      </w:r>
      <w:r w:rsidRPr="00BC503C">
        <w:rPr>
          <w:rFonts w:ascii="Arial" w:hAnsi="Arial" w:cs="Arial"/>
        </w:rPr>
        <w:t xml:space="preserve">available at </w:t>
      </w:r>
      <w:hyperlink r:id="rId41" w:history="1">
        <w:r w:rsidRPr="00BC503C">
          <w:rPr>
            <w:rStyle w:val="Hyperlink"/>
            <w:rFonts w:ascii="Arial" w:hAnsi="Arial" w:cs="Arial"/>
          </w:rPr>
          <w:t>Progress-Report-Reducing-emissions-in-Wales.pdf</w:t>
        </w:r>
      </w:hyperlink>
      <w:r w:rsidRPr="00BC503C">
        <w:rPr>
          <w:rFonts w:ascii="Arial" w:hAnsi="Arial" w:cs="Arial"/>
        </w:rPr>
        <w:t xml:space="preserve"> (Accessed 01.07.2024)</w:t>
      </w:r>
    </w:p>
    <w:p w14:paraId="482DF5F1" w14:textId="5C933293" w:rsidR="00942A2E" w:rsidRPr="00BC503C" w:rsidRDefault="00942A2E" w:rsidP="00942A2E">
      <w:pPr>
        <w:spacing w:before="240" w:after="0" w:line="360" w:lineRule="auto"/>
        <w:rPr>
          <w:rFonts w:ascii="Arial" w:hAnsi="Arial" w:cs="Arial"/>
          <w:shd w:val="clear" w:color="auto" w:fill="FFFFFF"/>
        </w:rPr>
      </w:pPr>
      <w:r w:rsidRPr="00BC503C">
        <w:rPr>
          <w:rFonts w:ascii="Arial" w:hAnsi="Arial" w:cs="Arial"/>
          <w:shd w:val="clear" w:color="auto" w:fill="FFFFFF"/>
        </w:rPr>
        <w:t>Coleman, P. (2021) ‘Validity and Reliability within Qualitative Research in the Caring Sciences’, </w:t>
      </w:r>
      <w:r w:rsidRPr="00BC503C">
        <w:rPr>
          <w:rFonts w:ascii="Arial" w:hAnsi="Arial" w:cs="Arial"/>
          <w:i/>
          <w:iCs/>
          <w:shd w:val="clear" w:color="auto" w:fill="FFFFFF"/>
        </w:rPr>
        <w:t>International journal of caring sciences</w:t>
      </w:r>
      <w:r w:rsidRPr="00BC503C">
        <w:rPr>
          <w:rFonts w:ascii="Arial" w:hAnsi="Arial" w:cs="Arial"/>
          <w:shd w:val="clear" w:color="auto" w:fill="FFFFFF"/>
        </w:rPr>
        <w:t xml:space="preserve">, 14(3), pp. 2041–2045, available at </w:t>
      </w:r>
      <w:hyperlink r:id="rId42" w:history="1">
        <w:r w:rsidRPr="00BC503C">
          <w:rPr>
            <w:rStyle w:val="Hyperlink"/>
            <w:rFonts w:ascii="Arial" w:eastAsiaTheme="majorEastAsia" w:hAnsi="Arial" w:cs="Arial"/>
            <w:color w:val="auto"/>
          </w:rPr>
          <w:t>Validity and Reliability within Qualitative Research in the Caring Sciences - ProQuest</w:t>
        </w:r>
      </w:hyperlink>
      <w:r w:rsidRPr="00BC503C">
        <w:rPr>
          <w:rFonts w:ascii="Arial" w:hAnsi="Arial" w:cs="Arial"/>
          <w:shd w:val="clear" w:color="auto" w:fill="FFFFFF"/>
        </w:rPr>
        <w:t xml:space="preserve">, </w:t>
      </w:r>
      <w:r w:rsidR="00C248CF">
        <w:rPr>
          <w:rFonts w:ascii="Arial" w:hAnsi="Arial" w:cs="Arial"/>
          <w:shd w:val="clear" w:color="auto" w:fill="FFFFFF"/>
        </w:rPr>
        <w:t>(A</w:t>
      </w:r>
      <w:r w:rsidRPr="00BC503C">
        <w:rPr>
          <w:rFonts w:ascii="Arial" w:hAnsi="Arial" w:cs="Arial"/>
          <w:shd w:val="clear" w:color="auto" w:fill="FFFFFF"/>
        </w:rPr>
        <w:t>ccessed on 27.05.2024</w:t>
      </w:r>
      <w:r w:rsidR="00C248CF">
        <w:rPr>
          <w:rFonts w:ascii="Arial" w:hAnsi="Arial" w:cs="Arial"/>
          <w:shd w:val="clear" w:color="auto" w:fill="FFFFFF"/>
        </w:rPr>
        <w:t>)</w:t>
      </w:r>
    </w:p>
    <w:p w14:paraId="2640FA1D" w14:textId="77777777" w:rsidR="00942A2E" w:rsidRPr="00BC503C" w:rsidRDefault="00942A2E" w:rsidP="00942A2E">
      <w:pPr>
        <w:spacing w:before="240" w:after="0" w:line="360" w:lineRule="auto"/>
        <w:rPr>
          <w:rFonts w:ascii="Arial" w:hAnsi="Arial" w:cs="Arial"/>
          <w:shd w:val="clear" w:color="auto" w:fill="FFFFFF"/>
        </w:rPr>
      </w:pPr>
      <w:r w:rsidRPr="00BC503C">
        <w:rPr>
          <w:rFonts w:ascii="Arial" w:hAnsi="Arial" w:cs="Arial"/>
          <w:color w:val="3A3A3A"/>
          <w:shd w:val="clear" w:color="auto" w:fill="FFFFFF"/>
        </w:rPr>
        <w:t>Davies, M. and Hughes, N. (2014) </w:t>
      </w:r>
      <w:r w:rsidRPr="00BC503C">
        <w:rPr>
          <w:rFonts w:ascii="Arial" w:hAnsi="Arial" w:cs="Arial"/>
          <w:i/>
          <w:iCs/>
          <w:color w:val="3A3A3A"/>
          <w:shd w:val="clear" w:color="auto" w:fill="FFFFFF"/>
        </w:rPr>
        <w:t>Doing a successful research project: using qualitative or quantitative methods</w:t>
      </w:r>
      <w:r w:rsidRPr="00BC503C">
        <w:rPr>
          <w:rFonts w:ascii="Arial" w:hAnsi="Arial" w:cs="Arial"/>
          <w:color w:val="3A3A3A"/>
          <w:shd w:val="clear" w:color="auto" w:fill="FFFFFF"/>
        </w:rPr>
        <w:t xml:space="preserve">. Second edition. </w:t>
      </w:r>
      <w:proofErr w:type="spellStart"/>
      <w:r w:rsidRPr="00BC503C">
        <w:rPr>
          <w:rFonts w:ascii="Arial" w:hAnsi="Arial" w:cs="Arial"/>
          <w:color w:val="3A3A3A"/>
          <w:shd w:val="clear" w:color="auto" w:fill="FFFFFF"/>
        </w:rPr>
        <w:t>Houndmills</w:t>
      </w:r>
      <w:proofErr w:type="spellEnd"/>
      <w:r w:rsidRPr="00BC503C">
        <w:rPr>
          <w:rFonts w:ascii="Arial" w:hAnsi="Arial" w:cs="Arial"/>
          <w:color w:val="3A3A3A"/>
          <w:shd w:val="clear" w:color="auto" w:fill="FFFFFF"/>
        </w:rPr>
        <w:t xml:space="preserve">, Basingstoke, </w:t>
      </w:r>
      <w:proofErr w:type="gramStart"/>
      <w:r w:rsidRPr="00BC503C">
        <w:rPr>
          <w:rFonts w:ascii="Arial" w:hAnsi="Arial" w:cs="Arial"/>
          <w:color w:val="3A3A3A"/>
          <w:shd w:val="clear" w:color="auto" w:fill="FFFFFF"/>
        </w:rPr>
        <w:t>Hampshire ;</w:t>
      </w:r>
      <w:proofErr w:type="gramEnd"/>
      <w:r w:rsidRPr="00BC503C">
        <w:rPr>
          <w:rFonts w:ascii="Arial" w:hAnsi="Arial" w:cs="Arial"/>
          <w:color w:val="3A3A3A"/>
          <w:shd w:val="clear" w:color="auto" w:fill="FFFFFF"/>
        </w:rPr>
        <w:t xml:space="preserve"> Palgrave Macmillan.</w:t>
      </w:r>
    </w:p>
    <w:p w14:paraId="25C80307" w14:textId="65E9E692" w:rsidR="00942A2E" w:rsidRPr="00BC503C" w:rsidRDefault="00942A2E" w:rsidP="00942A2E">
      <w:pPr>
        <w:spacing w:before="240" w:after="0" w:line="360" w:lineRule="auto"/>
        <w:rPr>
          <w:rFonts w:ascii="Arial" w:hAnsi="Arial" w:cs="Arial"/>
        </w:rPr>
      </w:pPr>
      <w:proofErr w:type="spellStart"/>
      <w:r w:rsidRPr="00A137F3">
        <w:rPr>
          <w:rFonts w:ascii="Arial" w:hAnsi="Arial" w:cs="Arial"/>
        </w:rPr>
        <w:lastRenderedPageBreak/>
        <w:t>Dawadi</w:t>
      </w:r>
      <w:proofErr w:type="spellEnd"/>
      <w:r w:rsidRPr="00A137F3">
        <w:rPr>
          <w:rFonts w:ascii="Arial" w:hAnsi="Arial" w:cs="Arial"/>
        </w:rPr>
        <w:t xml:space="preserve">, S., Shrestha, S., &amp; Giri, R. A. (2021). </w:t>
      </w:r>
      <w:r w:rsidRPr="00BC503C">
        <w:rPr>
          <w:rFonts w:ascii="Arial" w:hAnsi="Arial" w:cs="Arial"/>
        </w:rPr>
        <w:t xml:space="preserve">Mixed-Methods Research: A Discussion on its Types, Challenges, and Criticisms. </w:t>
      </w:r>
      <w:r w:rsidRPr="00BC503C">
        <w:rPr>
          <w:rFonts w:ascii="Arial" w:hAnsi="Arial" w:cs="Arial"/>
          <w:i/>
          <w:iCs/>
        </w:rPr>
        <w:t>Journal of Practical Studies in Education</w:t>
      </w:r>
      <w:r w:rsidRPr="00BC503C">
        <w:rPr>
          <w:rFonts w:ascii="Arial" w:hAnsi="Arial" w:cs="Arial"/>
        </w:rPr>
        <w:t xml:space="preserve">, 2(2), 25-36 DOI: </w:t>
      </w:r>
      <w:hyperlink r:id="rId43" w:history="1">
        <w:r w:rsidRPr="00BC503C">
          <w:rPr>
            <w:rStyle w:val="Hyperlink"/>
            <w:rFonts w:ascii="Arial" w:hAnsi="Arial" w:cs="Arial"/>
            <w:color w:val="auto"/>
          </w:rPr>
          <w:t>https://doi.org/10.46809/jpse.v2i2.20</w:t>
        </w:r>
      </w:hyperlink>
    </w:p>
    <w:p w14:paraId="0528EAE1" w14:textId="77777777" w:rsidR="00942A2E" w:rsidRPr="00BC503C" w:rsidRDefault="00942A2E" w:rsidP="00942A2E">
      <w:pPr>
        <w:spacing w:before="240" w:after="0" w:line="360" w:lineRule="auto"/>
        <w:rPr>
          <w:rStyle w:val="Hyperlink"/>
          <w:rFonts w:ascii="Arial" w:hAnsi="Arial" w:cs="Arial"/>
          <w:color w:val="auto"/>
          <w:u w:val="none"/>
        </w:rPr>
      </w:pPr>
      <w:proofErr w:type="spellStart"/>
      <w:r w:rsidRPr="00BC503C">
        <w:rPr>
          <w:rFonts w:ascii="Arial" w:hAnsi="Arial" w:cs="Arial"/>
        </w:rPr>
        <w:t>DeJonckheere</w:t>
      </w:r>
      <w:proofErr w:type="spellEnd"/>
      <w:r w:rsidRPr="00BC503C">
        <w:rPr>
          <w:rFonts w:ascii="Arial" w:hAnsi="Arial" w:cs="Arial"/>
        </w:rPr>
        <w:t xml:space="preserve">, M., Vaughn, L. M., James, T. G., &amp; </w:t>
      </w:r>
      <w:proofErr w:type="spellStart"/>
      <w:r w:rsidRPr="00BC503C">
        <w:rPr>
          <w:rFonts w:ascii="Arial" w:hAnsi="Arial" w:cs="Arial"/>
        </w:rPr>
        <w:t>Schondelmeyer</w:t>
      </w:r>
      <w:proofErr w:type="spellEnd"/>
      <w:r w:rsidRPr="00BC503C">
        <w:rPr>
          <w:rFonts w:ascii="Arial" w:hAnsi="Arial" w:cs="Arial"/>
        </w:rPr>
        <w:t>, A. C. (2024). Qualitative Thematic Analysis in a Mixed Methods Study: Guidelines and Considerations for Integration. </w:t>
      </w:r>
      <w:r w:rsidRPr="00BC503C">
        <w:rPr>
          <w:rFonts w:ascii="Arial" w:hAnsi="Arial" w:cs="Arial"/>
          <w:i/>
          <w:iCs/>
        </w:rPr>
        <w:t>Journal of Mixed Methods Research</w:t>
      </w:r>
      <w:r w:rsidRPr="00BC503C">
        <w:rPr>
          <w:rFonts w:ascii="Arial" w:hAnsi="Arial" w:cs="Arial"/>
        </w:rPr>
        <w:t>, </w:t>
      </w:r>
      <w:r w:rsidRPr="00BC503C">
        <w:rPr>
          <w:rFonts w:ascii="Arial" w:hAnsi="Arial" w:cs="Arial"/>
          <w:i/>
          <w:iCs/>
        </w:rPr>
        <w:t>0</w:t>
      </w:r>
      <w:r w:rsidRPr="00BC503C">
        <w:rPr>
          <w:rFonts w:ascii="Arial" w:hAnsi="Arial" w:cs="Arial"/>
        </w:rPr>
        <w:t>(0). </w:t>
      </w:r>
      <w:hyperlink r:id="rId44" w:history="1">
        <w:r w:rsidRPr="00BC503C">
          <w:rPr>
            <w:rStyle w:val="Hyperlink"/>
            <w:rFonts w:ascii="Arial" w:eastAsiaTheme="majorEastAsia" w:hAnsi="Arial" w:cs="Arial"/>
            <w:color w:val="006ACC"/>
          </w:rPr>
          <w:t>https://doi.org/10.1177/15586898241257546</w:t>
        </w:r>
      </w:hyperlink>
    </w:p>
    <w:p w14:paraId="0DC76A38" w14:textId="02029050" w:rsidR="00942A2E" w:rsidRPr="00DC1463" w:rsidRDefault="00942A2E" w:rsidP="00DC1463">
      <w:pPr>
        <w:spacing w:before="240" w:after="0" w:line="360" w:lineRule="auto"/>
        <w:jc w:val="both"/>
        <w:rPr>
          <w:rFonts w:ascii="Arial" w:hAnsi="Arial" w:cs="Arial"/>
          <w:b/>
          <w:bCs/>
        </w:rPr>
      </w:pPr>
      <w:r w:rsidRPr="00DC1463">
        <w:rPr>
          <w:rFonts w:ascii="Arial" w:hAnsi="Arial" w:cs="Arial"/>
          <w:color w:val="3A3A3A"/>
          <w:shd w:val="clear" w:color="auto" w:fill="FFFFFF"/>
        </w:rPr>
        <w:t xml:space="preserve">Deloitte (2023), </w:t>
      </w:r>
      <w:r w:rsidRPr="00DC1463">
        <w:rPr>
          <w:rFonts w:ascii="Arial" w:hAnsi="Arial" w:cs="Arial"/>
          <w:i/>
          <w:iCs/>
          <w:color w:val="3A3A3A"/>
          <w:shd w:val="clear" w:color="auto" w:fill="FFFFFF"/>
        </w:rPr>
        <w:t>D</w:t>
      </w:r>
      <w:r w:rsidRPr="00DC1463">
        <w:rPr>
          <w:rFonts w:ascii="Arial" w:hAnsi="Arial" w:cs="Arial"/>
          <w:i/>
          <w:iCs/>
        </w:rPr>
        <w:t xml:space="preserve">eloitte 2023 </w:t>
      </w:r>
      <w:proofErr w:type="spellStart"/>
      <w:r w:rsidRPr="00DC1463">
        <w:rPr>
          <w:rFonts w:ascii="Arial" w:hAnsi="Arial" w:cs="Arial"/>
          <w:i/>
          <w:iCs/>
        </w:rPr>
        <w:t>CxO</w:t>
      </w:r>
      <w:proofErr w:type="spellEnd"/>
      <w:r w:rsidRPr="00DC1463">
        <w:rPr>
          <w:rFonts w:ascii="Arial" w:hAnsi="Arial" w:cs="Arial"/>
          <w:i/>
          <w:iCs/>
        </w:rPr>
        <w:t xml:space="preserve"> Sustainability Report, </w:t>
      </w:r>
      <w:r w:rsidRPr="00DC1463">
        <w:rPr>
          <w:rFonts w:ascii="Arial" w:hAnsi="Arial" w:cs="Arial"/>
        </w:rPr>
        <w:t xml:space="preserve">available at </w:t>
      </w:r>
      <w:hyperlink r:id="rId45" w:history="1">
        <w:r w:rsidRPr="00DC1463">
          <w:rPr>
            <w:rStyle w:val="Hyperlink"/>
            <w:rFonts w:ascii="Arial" w:hAnsi="Arial" w:cs="Arial"/>
          </w:rPr>
          <w:t>PowerPoint Presentation (deloitte.com)</w:t>
        </w:r>
      </w:hyperlink>
      <w:r w:rsidRPr="00DC1463">
        <w:rPr>
          <w:rFonts w:ascii="Arial" w:hAnsi="Arial" w:cs="Arial"/>
        </w:rPr>
        <w:t xml:space="preserve">, </w:t>
      </w:r>
      <w:r w:rsidR="00DC1463">
        <w:rPr>
          <w:rFonts w:ascii="Arial" w:hAnsi="Arial" w:cs="Arial"/>
        </w:rPr>
        <w:t>(A</w:t>
      </w:r>
      <w:r w:rsidRPr="00DC1463">
        <w:rPr>
          <w:rFonts w:ascii="Arial" w:hAnsi="Arial" w:cs="Arial"/>
        </w:rPr>
        <w:t>ccessed on 05.05.2024</w:t>
      </w:r>
      <w:r w:rsidR="00DC1463">
        <w:rPr>
          <w:rFonts w:ascii="Arial" w:hAnsi="Arial" w:cs="Arial"/>
        </w:rPr>
        <w:t>)</w:t>
      </w:r>
    </w:p>
    <w:p w14:paraId="3642ADD4" w14:textId="69ED10EE" w:rsidR="00942A2E" w:rsidRPr="00BC503C" w:rsidRDefault="00942A2E" w:rsidP="00942A2E">
      <w:pPr>
        <w:spacing w:before="240" w:after="0" w:line="360" w:lineRule="auto"/>
        <w:rPr>
          <w:rFonts w:ascii="Arial" w:hAnsi="Arial" w:cs="Arial"/>
        </w:rPr>
      </w:pPr>
      <w:r w:rsidRPr="00BC503C">
        <w:rPr>
          <w:rFonts w:ascii="Arial" w:hAnsi="Arial" w:cs="Arial"/>
        </w:rPr>
        <w:t xml:space="preserve">Deloitte, (2023), </w:t>
      </w:r>
      <w:r w:rsidRPr="00BC503C">
        <w:rPr>
          <w:rFonts w:ascii="Arial" w:hAnsi="Arial" w:cs="Arial"/>
          <w:i/>
          <w:iCs/>
        </w:rPr>
        <w:t xml:space="preserve">Engaged employees are asking their leaders to take climate action, </w:t>
      </w:r>
      <w:r w:rsidRPr="00BC503C">
        <w:rPr>
          <w:rFonts w:ascii="Arial" w:hAnsi="Arial" w:cs="Arial"/>
        </w:rPr>
        <w:t xml:space="preserve">available at </w:t>
      </w:r>
      <w:hyperlink r:id="rId46" w:history="1">
        <w:r w:rsidRPr="00BC503C">
          <w:rPr>
            <w:rStyle w:val="Hyperlink"/>
            <w:rFonts w:ascii="Arial" w:hAnsi="Arial" w:cs="Arial"/>
          </w:rPr>
          <w:t>Engaged employees are asking their leaders to take climate action | Deloitte Insights</w:t>
        </w:r>
      </w:hyperlink>
      <w:r w:rsidRPr="00BC503C">
        <w:rPr>
          <w:rFonts w:ascii="Arial" w:hAnsi="Arial" w:cs="Arial"/>
        </w:rPr>
        <w:t xml:space="preserve">, </w:t>
      </w:r>
      <w:r w:rsidR="00C248CF">
        <w:rPr>
          <w:rFonts w:ascii="Arial" w:hAnsi="Arial" w:cs="Arial"/>
        </w:rPr>
        <w:t>(A</w:t>
      </w:r>
      <w:r w:rsidRPr="00BC503C">
        <w:rPr>
          <w:rFonts w:ascii="Arial" w:hAnsi="Arial" w:cs="Arial"/>
        </w:rPr>
        <w:t>ccessed on 20.06.2024</w:t>
      </w:r>
      <w:r w:rsidR="00C248CF">
        <w:rPr>
          <w:rFonts w:ascii="Arial" w:hAnsi="Arial" w:cs="Arial"/>
        </w:rPr>
        <w:t>)</w:t>
      </w:r>
    </w:p>
    <w:p w14:paraId="37135C6F" w14:textId="77777777" w:rsidR="00942A2E" w:rsidRPr="00BC503C" w:rsidRDefault="00942A2E" w:rsidP="00942A2E">
      <w:pPr>
        <w:spacing w:before="240" w:after="0" w:line="360" w:lineRule="auto"/>
        <w:rPr>
          <w:rFonts w:ascii="Arial" w:hAnsi="Arial" w:cs="Arial"/>
          <w:b/>
          <w:bCs/>
        </w:rPr>
      </w:pPr>
      <w:r w:rsidRPr="00BC503C">
        <w:rPr>
          <w:rFonts w:ascii="Arial" w:hAnsi="Arial" w:cs="Arial"/>
          <w:color w:val="3A3A3A"/>
          <w:shd w:val="clear" w:color="auto" w:fill="FFFFFF"/>
        </w:rPr>
        <w:t xml:space="preserve">Deloitte, (2023), </w:t>
      </w:r>
      <w:r w:rsidRPr="00BC503C">
        <w:rPr>
          <w:rFonts w:ascii="Arial" w:hAnsi="Arial" w:cs="Arial"/>
          <w:i/>
          <w:iCs/>
          <w:color w:val="3A3A3A"/>
          <w:shd w:val="clear" w:color="auto" w:fill="FFFFFF"/>
        </w:rPr>
        <w:t xml:space="preserve">What consumers need in order to adopt a more sustainable lifestyle, </w:t>
      </w:r>
      <w:r w:rsidRPr="00BC503C">
        <w:rPr>
          <w:rFonts w:ascii="Arial" w:hAnsi="Arial" w:cs="Arial"/>
          <w:color w:val="3A3A3A"/>
          <w:shd w:val="clear" w:color="auto" w:fill="FFFFFF"/>
        </w:rPr>
        <w:t xml:space="preserve">available at </w:t>
      </w:r>
      <w:hyperlink r:id="rId47" w:history="1">
        <w:r w:rsidRPr="00BC503C">
          <w:rPr>
            <w:rStyle w:val="Hyperlink"/>
            <w:rFonts w:ascii="Arial" w:hAnsi="Arial" w:cs="Arial"/>
          </w:rPr>
          <w:t>Sustainable Consumer 2023 - Sustainable Consumption | Deloitte UK</w:t>
        </w:r>
      </w:hyperlink>
      <w:r w:rsidRPr="00BC503C">
        <w:rPr>
          <w:rFonts w:ascii="Arial" w:hAnsi="Arial" w:cs="Arial"/>
        </w:rPr>
        <w:t xml:space="preserve"> (Accessed 02.07.2024)</w:t>
      </w:r>
    </w:p>
    <w:p w14:paraId="7CCDCD8F" w14:textId="568AF370" w:rsidR="00942A2E" w:rsidRPr="00BC503C" w:rsidRDefault="00942A2E" w:rsidP="00942A2E">
      <w:pPr>
        <w:spacing w:before="240" w:after="0" w:line="360" w:lineRule="auto"/>
        <w:rPr>
          <w:rFonts w:ascii="Arial" w:hAnsi="Arial" w:cs="Arial"/>
          <w:b/>
          <w:bCs/>
        </w:rPr>
      </w:pPr>
      <w:r w:rsidRPr="00BC503C">
        <w:rPr>
          <w:rFonts w:ascii="Arial" w:hAnsi="Arial" w:cs="Arial"/>
          <w:color w:val="3A3A3A"/>
          <w:shd w:val="clear" w:color="auto" w:fill="FFFFFF"/>
        </w:rPr>
        <w:t xml:space="preserve">Deloitte, (2024), </w:t>
      </w:r>
      <w:r w:rsidRPr="00BC503C">
        <w:rPr>
          <w:rFonts w:ascii="Arial" w:hAnsi="Arial" w:cs="Arial"/>
          <w:i/>
          <w:iCs/>
          <w:color w:val="3A3A3A"/>
          <w:shd w:val="clear" w:color="auto" w:fill="FFFFFF"/>
        </w:rPr>
        <w:t xml:space="preserve">2024 Gen Z and Millennial Survey: Living and working with purpose in a transforming world, </w:t>
      </w:r>
      <w:r w:rsidRPr="00BC503C">
        <w:rPr>
          <w:rFonts w:ascii="Arial" w:hAnsi="Arial" w:cs="Arial"/>
          <w:color w:val="3A3A3A"/>
          <w:shd w:val="clear" w:color="auto" w:fill="FFFFFF"/>
        </w:rPr>
        <w:t xml:space="preserve">available at </w:t>
      </w:r>
      <w:hyperlink r:id="rId48" w:history="1">
        <w:r w:rsidRPr="00BC503C">
          <w:rPr>
            <w:rStyle w:val="Hyperlink"/>
            <w:rFonts w:ascii="Arial" w:hAnsi="Arial" w:cs="Arial"/>
          </w:rPr>
          <w:t>2024 Gen Z and Millennial Survey: Living and working with purpose in a transforming world (deloitte.com)</w:t>
        </w:r>
      </w:hyperlink>
      <w:r w:rsidRPr="00BC503C">
        <w:rPr>
          <w:rFonts w:ascii="Arial" w:hAnsi="Arial" w:cs="Arial"/>
        </w:rPr>
        <w:t xml:space="preserve">, </w:t>
      </w:r>
      <w:r w:rsidR="00C248CF">
        <w:rPr>
          <w:rFonts w:ascii="Arial" w:hAnsi="Arial" w:cs="Arial"/>
        </w:rPr>
        <w:t>(A</w:t>
      </w:r>
      <w:r w:rsidRPr="00BC503C">
        <w:rPr>
          <w:rFonts w:ascii="Arial" w:hAnsi="Arial" w:cs="Arial"/>
        </w:rPr>
        <w:t>ccessed on 20.06.2024</w:t>
      </w:r>
      <w:r w:rsidR="00C248CF">
        <w:rPr>
          <w:rFonts w:ascii="Arial" w:hAnsi="Arial" w:cs="Arial"/>
        </w:rPr>
        <w:t>)</w:t>
      </w:r>
    </w:p>
    <w:p w14:paraId="7E53F2D6" w14:textId="45F91882" w:rsidR="00942A2E" w:rsidRDefault="00942A2E" w:rsidP="00942A2E">
      <w:pPr>
        <w:spacing w:before="240" w:after="0" w:line="360" w:lineRule="auto"/>
        <w:rPr>
          <w:rFonts w:ascii="Arial" w:hAnsi="Arial" w:cs="Arial"/>
          <w:color w:val="3A3A3A"/>
          <w:shd w:val="clear" w:color="auto" w:fill="FFFFFF"/>
        </w:rPr>
      </w:pPr>
      <w:r w:rsidRPr="00BC503C">
        <w:rPr>
          <w:rFonts w:ascii="Arial" w:hAnsi="Arial" w:cs="Arial"/>
          <w:color w:val="3A3A3A"/>
          <w:shd w:val="clear" w:color="auto" w:fill="FFFFFF"/>
        </w:rPr>
        <w:t>DiBella, J. </w:t>
      </w:r>
      <w:r w:rsidRPr="00BC503C">
        <w:rPr>
          <w:rFonts w:ascii="Arial" w:hAnsi="Arial" w:cs="Arial"/>
          <w:i/>
          <w:iCs/>
          <w:color w:val="3A3A3A"/>
          <w:shd w:val="clear" w:color="auto" w:fill="FFFFFF"/>
        </w:rPr>
        <w:t>et al.</w:t>
      </w:r>
      <w:r w:rsidRPr="00BC503C">
        <w:rPr>
          <w:rFonts w:ascii="Arial" w:hAnsi="Arial" w:cs="Arial"/>
          <w:color w:val="3A3A3A"/>
          <w:shd w:val="clear" w:color="auto" w:fill="FFFFFF"/>
        </w:rPr>
        <w:t> (2023) “Exploring the potential of SMEs to build individual, organizational, and community resilience through sustainability</w:t>
      </w:r>
      <w:r w:rsidRPr="00BC503C">
        <w:rPr>
          <w:rFonts w:ascii="Cambria Math" w:hAnsi="Cambria Math" w:cs="Cambria Math"/>
          <w:color w:val="3A3A3A"/>
          <w:shd w:val="clear" w:color="auto" w:fill="FFFFFF"/>
        </w:rPr>
        <w:t>‐</w:t>
      </w:r>
      <w:r w:rsidRPr="00BC503C">
        <w:rPr>
          <w:rFonts w:ascii="Arial" w:hAnsi="Arial" w:cs="Arial"/>
          <w:color w:val="3A3A3A"/>
          <w:shd w:val="clear" w:color="auto" w:fill="FFFFFF"/>
        </w:rPr>
        <w:t>oriented business practices,” </w:t>
      </w:r>
      <w:r w:rsidRPr="00BC503C">
        <w:rPr>
          <w:rFonts w:ascii="Arial" w:hAnsi="Arial" w:cs="Arial"/>
          <w:i/>
          <w:iCs/>
          <w:color w:val="3A3A3A"/>
          <w:shd w:val="clear" w:color="auto" w:fill="FFFFFF"/>
        </w:rPr>
        <w:t>Business strategy and the environment</w:t>
      </w:r>
      <w:r w:rsidRPr="00BC503C">
        <w:rPr>
          <w:rFonts w:ascii="Arial" w:hAnsi="Arial" w:cs="Arial"/>
          <w:color w:val="3A3A3A"/>
          <w:shd w:val="clear" w:color="auto" w:fill="FFFFFF"/>
        </w:rPr>
        <w:t xml:space="preserve">, 32(1), pp. 721–735. Available at: </w:t>
      </w:r>
      <w:hyperlink r:id="rId49" w:history="1">
        <w:r w:rsidRPr="00BC503C">
          <w:rPr>
            <w:rStyle w:val="Hyperlink"/>
            <w:rFonts w:ascii="Arial" w:hAnsi="Arial" w:cs="Arial"/>
            <w:shd w:val="clear" w:color="auto" w:fill="FFFFFF"/>
          </w:rPr>
          <w:t>https://doi.org/10.1002/bse.3171</w:t>
        </w:r>
      </w:hyperlink>
    </w:p>
    <w:p w14:paraId="6888606F" w14:textId="5A31444C" w:rsidR="009D1F19" w:rsidRPr="00C248CF" w:rsidRDefault="009D1F19" w:rsidP="00C248CF">
      <w:pPr>
        <w:spacing w:before="240" w:line="360" w:lineRule="auto"/>
        <w:jc w:val="both"/>
        <w:rPr>
          <w:rFonts w:ascii="Arial" w:hAnsi="Arial" w:cs="Arial"/>
          <w:color w:val="3A3A3A"/>
          <w:shd w:val="clear" w:color="auto" w:fill="FFFFFF"/>
        </w:rPr>
      </w:pPr>
      <w:r w:rsidRPr="00C248CF">
        <w:rPr>
          <w:rFonts w:ascii="Arial" w:hAnsi="Arial" w:cs="Arial"/>
          <w:color w:val="3A3A3A"/>
          <w:shd w:val="clear" w:color="auto" w:fill="FFFFFF"/>
        </w:rPr>
        <w:t xml:space="preserve">Ding, M.-C., </w:t>
      </w:r>
      <w:proofErr w:type="spellStart"/>
      <w:r w:rsidRPr="00C248CF">
        <w:rPr>
          <w:rFonts w:ascii="Arial" w:hAnsi="Arial" w:cs="Arial"/>
          <w:color w:val="3A3A3A"/>
          <w:shd w:val="clear" w:color="auto" w:fill="FFFFFF"/>
        </w:rPr>
        <w:t>Lii</w:t>
      </w:r>
      <w:proofErr w:type="spellEnd"/>
      <w:r w:rsidRPr="00C248CF">
        <w:rPr>
          <w:rFonts w:ascii="Arial" w:hAnsi="Arial" w:cs="Arial"/>
          <w:color w:val="3A3A3A"/>
          <w:shd w:val="clear" w:color="auto" w:fill="FFFFFF"/>
        </w:rPr>
        <w:t>, Y.S. and Lai, K.F. (2023) ‘A great start? Sustainability mission statements affect consumer behavio</w:t>
      </w:r>
      <w:r w:rsidR="00C248CF">
        <w:rPr>
          <w:rFonts w:ascii="Arial" w:hAnsi="Arial" w:cs="Arial"/>
          <w:color w:val="3A3A3A"/>
          <w:shd w:val="clear" w:color="auto" w:fill="FFFFFF"/>
        </w:rPr>
        <w:t>u</w:t>
      </w:r>
      <w:r w:rsidRPr="00C248CF">
        <w:rPr>
          <w:rFonts w:ascii="Arial" w:hAnsi="Arial" w:cs="Arial"/>
          <w:color w:val="3A3A3A"/>
          <w:shd w:val="clear" w:color="auto" w:fill="FFFFFF"/>
        </w:rPr>
        <w:t>r’, </w:t>
      </w:r>
      <w:r w:rsidRPr="00C248CF">
        <w:rPr>
          <w:rFonts w:ascii="Arial" w:hAnsi="Arial" w:cs="Arial"/>
          <w:i/>
          <w:iCs/>
          <w:color w:val="3A3A3A"/>
          <w:shd w:val="clear" w:color="auto" w:fill="FFFFFF"/>
        </w:rPr>
        <w:t>Environment, development and sustainability</w:t>
      </w:r>
      <w:r w:rsidRPr="00C248CF">
        <w:rPr>
          <w:rFonts w:ascii="Arial" w:hAnsi="Arial" w:cs="Arial"/>
          <w:color w:val="3A3A3A"/>
          <w:shd w:val="clear" w:color="auto" w:fill="FFFFFF"/>
        </w:rPr>
        <w:t> [Preprint]. Available at: https://doi.org/10.1007/s10668-023-04247-0.</w:t>
      </w:r>
    </w:p>
    <w:p w14:paraId="052C9A82" w14:textId="77777777" w:rsidR="00C248CF" w:rsidRDefault="00C248CF" w:rsidP="00C248CF">
      <w:pPr>
        <w:spacing w:line="360" w:lineRule="auto"/>
        <w:jc w:val="both"/>
        <w:rPr>
          <w:rFonts w:ascii="Arial" w:hAnsi="Arial" w:cs="Arial"/>
          <w:color w:val="333333"/>
          <w:shd w:val="clear" w:color="auto" w:fill="FFFFFF"/>
        </w:rPr>
      </w:pPr>
      <w:r w:rsidRPr="00C248CF">
        <w:rPr>
          <w:rFonts w:ascii="Arial" w:hAnsi="Arial" w:cs="Arial"/>
          <w:color w:val="333333"/>
          <w:shd w:val="clear" w:color="auto" w:fill="FFFFFF"/>
        </w:rPr>
        <w:t>Ehnert, I. </w:t>
      </w:r>
      <w:r w:rsidRPr="00C248CF">
        <w:rPr>
          <w:rFonts w:ascii="Arial" w:hAnsi="Arial" w:cs="Arial"/>
          <w:i/>
          <w:iCs/>
          <w:color w:val="333333"/>
          <w:shd w:val="clear" w:color="auto" w:fill="FFFFFF"/>
        </w:rPr>
        <w:t>et al.</w:t>
      </w:r>
      <w:r w:rsidRPr="00C248CF">
        <w:rPr>
          <w:rFonts w:ascii="Arial" w:hAnsi="Arial" w:cs="Arial"/>
          <w:color w:val="333333"/>
          <w:shd w:val="clear" w:color="auto" w:fill="FFFFFF"/>
        </w:rPr>
        <w:t> (2016) ‘Reporting on sustainability and HRM: a comparative study of sustainability reporting practices by the world’s largest companies’, </w:t>
      </w:r>
      <w:r w:rsidRPr="00C248CF">
        <w:rPr>
          <w:rFonts w:ascii="Arial" w:hAnsi="Arial" w:cs="Arial"/>
          <w:i/>
          <w:iCs/>
          <w:color w:val="333333"/>
          <w:shd w:val="clear" w:color="auto" w:fill="FFFFFF"/>
        </w:rPr>
        <w:t>The International Journal of Human Resource Management</w:t>
      </w:r>
      <w:r w:rsidRPr="00C248CF">
        <w:rPr>
          <w:rFonts w:ascii="Arial" w:hAnsi="Arial" w:cs="Arial"/>
          <w:color w:val="333333"/>
          <w:shd w:val="clear" w:color="auto" w:fill="FFFFFF"/>
        </w:rPr>
        <w:t xml:space="preserve">, 27(1), pp. 88–108. </w:t>
      </w:r>
      <w:proofErr w:type="spellStart"/>
      <w:r w:rsidRPr="00C248CF">
        <w:rPr>
          <w:rFonts w:ascii="Arial" w:hAnsi="Arial" w:cs="Arial"/>
          <w:color w:val="333333"/>
          <w:shd w:val="clear" w:color="auto" w:fill="FFFFFF"/>
        </w:rPr>
        <w:t>doi</w:t>
      </w:r>
      <w:proofErr w:type="spellEnd"/>
      <w:r w:rsidRPr="00C248CF">
        <w:rPr>
          <w:rFonts w:ascii="Arial" w:hAnsi="Arial" w:cs="Arial"/>
          <w:color w:val="333333"/>
          <w:shd w:val="clear" w:color="auto" w:fill="FFFFFF"/>
        </w:rPr>
        <w:t>: 10.1080/09585192.2015.1024157.</w:t>
      </w:r>
    </w:p>
    <w:p w14:paraId="72505713" w14:textId="16F1A7FE" w:rsidR="002B774A" w:rsidRPr="002B774A" w:rsidRDefault="002B774A" w:rsidP="002B774A">
      <w:pPr>
        <w:spacing w:line="360" w:lineRule="auto"/>
        <w:jc w:val="both"/>
        <w:rPr>
          <w:rFonts w:ascii="Arial" w:hAnsi="Arial" w:cs="Arial"/>
          <w:sz w:val="20"/>
          <w:szCs w:val="20"/>
        </w:rPr>
      </w:pPr>
      <w:r w:rsidRPr="002B774A">
        <w:rPr>
          <w:rFonts w:ascii="Arial" w:hAnsi="Arial" w:cs="Arial"/>
          <w:color w:val="3A3A3A"/>
          <w:shd w:val="clear" w:color="auto" w:fill="FFFFFF"/>
        </w:rPr>
        <w:t>Farooq, K. </w:t>
      </w:r>
      <w:r w:rsidRPr="002B774A">
        <w:rPr>
          <w:rFonts w:ascii="Arial" w:hAnsi="Arial" w:cs="Arial"/>
          <w:i/>
          <w:iCs/>
          <w:color w:val="3A3A3A"/>
          <w:shd w:val="clear" w:color="auto" w:fill="FFFFFF"/>
        </w:rPr>
        <w:t>et al.</w:t>
      </w:r>
      <w:r w:rsidRPr="002B774A">
        <w:rPr>
          <w:rFonts w:ascii="Arial" w:hAnsi="Arial" w:cs="Arial"/>
          <w:color w:val="3A3A3A"/>
          <w:shd w:val="clear" w:color="auto" w:fill="FFFFFF"/>
        </w:rPr>
        <w:t> (2021) ‘Exploring Challenges and Solutions in Performing Employee Ecological Behaviour for a Sustainable Workplace’, </w:t>
      </w:r>
      <w:r w:rsidRPr="002B774A">
        <w:rPr>
          <w:rFonts w:ascii="Arial" w:hAnsi="Arial" w:cs="Arial"/>
          <w:i/>
          <w:iCs/>
          <w:color w:val="3A3A3A"/>
          <w:shd w:val="clear" w:color="auto" w:fill="FFFFFF"/>
        </w:rPr>
        <w:t>Sustainability</w:t>
      </w:r>
      <w:r w:rsidRPr="002B774A">
        <w:rPr>
          <w:rFonts w:ascii="Arial" w:hAnsi="Arial" w:cs="Arial"/>
          <w:color w:val="3A3A3A"/>
          <w:shd w:val="clear" w:color="auto" w:fill="FFFFFF"/>
        </w:rPr>
        <w:t xml:space="preserve">, 13(17), pp. 9665-. Available at: </w:t>
      </w:r>
      <w:hyperlink r:id="rId50" w:history="1">
        <w:r w:rsidRPr="002B774A">
          <w:rPr>
            <w:rStyle w:val="Hyperlink"/>
            <w:rFonts w:ascii="Arial" w:hAnsi="Arial" w:cs="Arial"/>
            <w:shd w:val="clear" w:color="auto" w:fill="FFFFFF"/>
          </w:rPr>
          <w:t>https://doi.org/10.3390/su13179665</w:t>
        </w:r>
      </w:hyperlink>
      <w:r w:rsidRPr="002B774A">
        <w:rPr>
          <w:rFonts w:ascii="Arial" w:hAnsi="Arial" w:cs="Arial"/>
          <w:color w:val="3A3A3A"/>
          <w:shd w:val="clear" w:color="auto" w:fill="FFFFFF"/>
        </w:rPr>
        <w:t xml:space="preserve">. </w:t>
      </w:r>
    </w:p>
    <w:p w14:paraId="63613C62" w14:textId="321BE1A7" w:rsidR="00942A2E" w:rsidRPr="00BC503C" w:rsidRDefault="00942A2E" w:rsidP="00C248CF">
      <w:pPr>
        <w:spacing w:before="240" w:line="360" w:lineRule="auto"/>
        <w:jc w:val="both"/>
        <w:rPr>
          <w:rFonts w:ascii="Arial" w:hAnsi="Arial" w:cs="Arial"/>
          <w:color w:val="3A3A3A"/>
          <w:shd w:val="clear" w:color="auto" w:fill="FFFFFF"/>
        </w:rPr>
      </w:pPr>
      <w:r w:rsidRPr="00C248CF">
        <w:rPr>
          <w:rFonts w:ascii="Arial" w:hAnsi="Arial" w:cs="Arial"/>
          <w:color w:val="3A3A3A"/>
          <w:shd w:val="clear" w:color="auto" w:fill="FFFFFF"/>
        </w:rPr>
        <w:lastRenderedPageBreak/>
        <w:t xml:space="preserve">Farooq, M., Farooq, O. and </w:t>
      </w:r>
      <w:proofErr w:type="spellStart"/>
      <w:r w:rsidRPr="00C248CF">
        <w:rPr>
          <w:rFonts w:ascii="Arial" w:hAnsi="Arial" w:cs="Arial"/>
          <w:color w:val="3A3A3A"/>
          <w:shd w:val="clear" w:color="auto" w:fill="FFFFFF"/>
        </w:rPr>
        <w:t>Cheffi</w:t>
      </w:r>
      <w:proofErr w:type="spellEnd"/>
      <w:r w:rsidRPr="00BC503C">
        <w:rPr>
          <w:rFonts w:ascii="Arial" w:hAnsi="Arial" w:cs="Arial"/>
          <w:color w:val="3A3A3A"/>
          <w:shd w:val="clear" w:color="auto" w:fill="FFFFFF"/>
        </w:rPr>
        <w:t>, W. (2019) “How Do Employees Respond to the CSR Initiatives of their Organizations: Empirical Evidence from Developing Countries,” </w:t>
      </w:r>
      <w:r w:rsidRPr="00BC503C">
        <w:rPr>
          <w:rFonts w:ascii="Arial" w:hAnsi="Arial" w:cs="Arial"/>
          <w:i/>
          <w:iCs/>
          <w:color w:val="3A3A3A"/>
          <w:shd w:val="clear" w:color="auto" w:fill="FFFFFF"/>
        </w:rPr>
        <w:t>Sustainability (Basel, Switzerland)</w:t>
      </w:r>
      <w:r w:rsidRPr="00BC503C">
        <w:rPr>
          <w:rFonts w:ascii="Arial" w:hAnsi="Arial" w:cs="Arial"/>
          <w:color w:val="3A3A3A"/>
          <w:shd w:val="clear" w:color="auto" w:fill="FFFFFF"/>
        </w:rPr>
        <w:t xml:space="preserve">, 11(9), pp. 2646-. Available at: </w:t>
      </w:r>
      <w:hyperlink r:id="rId51" w:history="1">
        <w:r w:rsidRPr="00BC503C">
          <w:rPr>
            <w:rStyle w:val="Hyperlink"/>
            <w:rFonts w:ascii="Arial" w:hAnsi="Arial" w:cs="Arial"/>
            <w:shd w:val="clear" w:color="auto" w:fill="FFFFFF"/>
          </w:rPr>
          <w:t>https://doi.org/10.3390/su11092646</w:t>
        </w:r>
      </w:hyperlink>
    </w:p>
    <w:p w14:paraId="245660D5" w14:textId="77777777" w:rsidR="00942A2E" w:rsidRPr="00BC503C" w:rsidRDefault="00942A2E" w:rsidP="00942A2E">
      <w:pPr>
        <w:spacing w:before="240" w:after="0" w:line="360" w:lineRule="auto"/>
        <w:rPr>
          <w:rFonts w:ascii="Arial" w:hAnsi="Arial" w:cs="Arial"/>
        </w:rPr>
      </w:pPr>
      <w:r w:rsidRPr="00BC503C">
        <w:rPr>
          <w:rFonts w:ascii="Arial" w:hAnsi="Arial" w:cs="Arial"/>
          <w:color w:val="3A3A3A"/>
          <w:shd w:val="clear" w:color="auto" w:fill="FFFFFF"/>
        </w:rPr>
        <w:t>Fletcher, A.J. (2017) ‘Applying critical realism in qualitative research: methodology meets method’, </w:t>
      </w:r>
      <w:r w:rsidRPr="00BC503C">
        <w:rPr>
          <w:rFonts w:ascii="Arial" w:hAnsi="Arial" w:cs="Arial"/>
          <w:i/>
          <w:iCs/>
          <w:color w:val="3A3A3A"/>
          <w:shd w:val="clear" w:color="auto" w:fill="FFFFFF"/>
        </w:rPr>
        <w:t>International journal of social research methodology</w:t>
      </w:r>
      <w:r w:rsidRPr="00BC503C">
        <w:rPr>
          <w:rFonts w:ascii="Arial" w:hAnsi="Arial" w:cs="Arial"/>
          <w:color w:val="3A3A3A"/>
          <w:shd w:val="clear" w:color="auto" w:fill="FFFFFF"/>
        </w:rPr>
        <w:t xml:space="preserve">, 20(2), pp. 181–194. Available at: </w:t>
      </w:r>
      <w:hyperlink r:id="rId52" w:history="1">
        <w:r w:rsidRPr="00BC503C">
          <w:rPr>
            <w:rStyle w:val="Hyperlink"/>
            <w:rFonts w:ascii="Arial" w:hAnsi="Arial" w:cs="Arial"/>
            <w:shd w:val="clear" w:color="auto" w:fill="FFFFFF"/>
          </w:rPr>
          <w:t>https://doi.org/10.1080/13645579.2016.114440</w:t>
        </w:r>
      </w:hyperlink>
      <w:r w:rsidRPr="00BC503C">
        <w:rPr>
          <w:rFonts w:ascii="Arial" w:hAnsi="Arial" w:cs="Arial"/>
          <w:color w:val="3A3A3A"/>
          <w:shd w:val="clear" w:color="auto" w:fill="FFFFFF"/>
        </w:rPr>
        <w:t xml:space="preserve"> </w:t>
      </w:r>
    </w:p>
    <w:p w14:paraId="20CD8E11" w14:textId="78DCD22E" w:rsidR="00942A2E" w:rsidRPr="00BC503C" w:rsidRDefault="00942A2E" w:rsidP="00942A2E">
      <w:pPr>
        <w:spacing w:before="240" w:after="0" w:line="360" w:lineRule="auto"/>
        <w:jc w:val="both"/>
        <w:rPr>
          <w:rFonts w:ascii="Arial" w:hAnsi="Arial" w:cs="Arial"/>
        </w:rPr>
      </w:pPr>
      <w:r w:rsidRPr="00BC503C">
        <w:rPr>
          <w:rFonts w:ascii="Arial" w:hAnsi="Arial" w:cs="Arial"/>
        </w:rPr>
        <w:t xml:space="preserve">Glavas, A. and Kelly, K. (2014), “The effects of perceived corporate social responsibility on employee attitudes”, Business Ethics Quarterly, Vol. 24 No. 2, pp. 165-202, available at </w:t>
      </w:r>
      <w:hyperlink r:id="rId53" w:history="1">
        <w:r w:rsidRPr="00BC503C">
          <w:rPr>
            <w:rStyle w:val="Hyperlink"/>
            <w:rFonts w:ascii="Arial" w:hAnsi="Arial" w:cs="Arial"/>
          </w:rPr>
          <w:t>The Effects of Perceived Corporate Social Responsibility on Employee Attitudes | Business Ethics Quarterly | Cambridge Core</w:t>
        </w:r>
      </w:hyperlink>
      <w:r w:rsidRPr="00BC503C">
        <w:rPr>
          <w:rFonts w:ascii="Arial" w:hAnsi="Arial" w:cs="Arial"/>
        </w:rPr>
        <w:t xml:space="preserve">, </w:t>
      </w:r>
      <w:r w:rsidR="00C248CF">
        <w:rPr>
          <w:rFonts w:ascii="Arial" w:hAnsi="Arial" w:cs="Arial"/>
        </w:rPr>
        <w:t>(A</w:t>
      </w:r>
      <w:r w:rsidRPr="00BC503C">
        <w:rPr>
          <w:rFonts w:ascii="Arial" w:hAnsi="Arial" w:cs="Arial"/>
        </w:rPr>
        <w:t>ccessed on 24.024.2024</w:t>
      </w:r>
      <w:r w:rsidR="00C248CF">
        <w:rPr>
          <w:rFonts w:ascii="Arial" w:hAnsi="Arial" w:cs="Arial"/>
        </w:rPr>
        <w:t>)</w:t>
      </w:r>
    </w:p>
    <w:p w14:paraId="08CFEEFB" w14:textId="196A0383" w:rsidR="00942A2E" w:rsidRPr="00BC503C" w:rsidRDefault="00942A2E" w:rsidP="00942A2E">
      <w:pPr>
        <w:spacing w:before="240" w:after="0" w:line="360" w:lineRule="auto"/>
        <w:jc w:val="both"/>
        <w:rPr>
          <w:rFonts w:ascii="Arial" w:hAnsi="Arial" w:cs="Arial"/>
        </w:rPr>
      </w:pPr>
      <w:r w:rsidRPr="00BC503C">
        <w:rPr>
          <w:rFonts w:ascii="Arial" w:hAnsi="Arial" w:cs="Arial"/>
          <w:color w:val="222222"/>
          <w:shd w:val="clear" w:color="auto" w:fill="FFFFFF"/>
        </w:rPr>
        <w:t>Glavas, A., (2016). Corporate social responsibility and employee engagement: Enabling employees to employ more of their whole selves at work. </w:t>
      </w:r>
      <w:r w:rsidRPr="00BC503C">
        <w:rPr>
          <w:rFonts w:ascii="Arial" w:hAnsi="Arial" w:cs="Arial"/>
          <w:i/>
          <w:iCs/>
          <w:color w:val="222222"/>
          <w:shd w:val="clear" w:color="auto" w:fill="FFFFFF"/>
        </w:rPr>
        <w:t>Frontiers in psychology</w:t>
      </w:r>
      <w:r w:rsidRPr="00BC503C">
        <w:rPr>
          <w:rFonts w:ascii="Arial" w:hAnsi="Arial" w:cs="Arial"/>
          <w:color w:val="222222"/>
          <w:shd w:val="clear" w:color="auto" w:fill="FFFFFF"/>
        </w:rPr>
        <w:t>, </w:t>
      </w:r>
      <w:r w:rsidRPr="00BC503C">
        <w:rPr>
          <w:rFonts w:ascii="Arial" w:hAnsi="Arial" w:cs="Arial"/>
          <w:i/>
          <w:iCs/>
          <w:color w:val="222222"/>
          <w:shd w:val="clear" w:color="auto" w:fill="FFFFFF"/>
        </w:rPr>
        <w:t>7</w:t>
      </w:r>
      <w:r w:rsidRPr="00BC503C">
        <w:rPr>
          <w:rFonts w:ascii="Arial" w:hAnsi="Arial" w:cs="Arial"/>
          <w:color w:val="222222"/>
          <w:shd w:val="clear" w:color="auto" w:fill="FFFFFF"/>
        </w:rPr>
        <w:t xml:space="preserve">, p.183377, available at </w:t>
      </w:r>
      <w:hyperlink r:id="rId54" w:history="1">
        <w:r w:rsidRPr="00BC503C">
          <w:rPr>
            <w:rStyle w:val="Hyperlink"/>
            <w:rFonts w:ascii="Arial" w:hAnsi="Arial" w:cs="Arial"/>
          </w:rPr>
          <w:t>Frontiers | Corporate Social Responsibility and Employee Engagement: Enabling Employees to Employ More of Their Whole Selves at Work (frontiersin.org)</w:t>
        </w:r>
      </w:hyperlink>
      <w:r w:rsidRPr="00BC503C">
        <w:rPr>
          <w:rFonts w:ascii="Arial" w:hAnsi="Arial" w:cs="Arial"/>
        </w:rPr>
        <w:t xml:space="preserve">, </w:t>
      </w:r>
      <w:r w:rsidR="00C248CF">
        <w:rPr>
          <w:rFonts w:ascii="Arial" w:hAnsi="Arial" w:cs="Arial"/>
        </w:rPr>
        <w:t>(A</w:t>
      </w:r>
      <w:r w:rsidRPr="00BC503C">
        <w:rPr>
          <w:rFonts w:ascii="Arial" w:hAnsi="Arial" w:cs="Arial"/>
        </w:rPr>
        <w:t>ccessed on 20.04.2024</w:t>
      </w:r>
      <w:r w:rsidR="00C248CF">
        <w:rPr>
          <w:rFonts w:ascii="Arial" w:hAnsi="Arial" w:cs="Arial"/>
        </w:rPr>
        <w:t>)</w:t>
      </w:r>
    </w:p>
    <w:p w14:paraId="2C0FCDA1" w14:textId="77777777" w:rsidR="00942A2E" w:rsidRPr="00BC503C" w:rsidRDefault="00942A2E" w:rsidP="00942A2E">
      <w:pPr>
        <w:spacing w:before="240" w:after="0" w:line="360" w:lineRule="auto"/>
        <w:jc w:val="both"/>
        <w:rPr>
          <w:rFonts w:ascii="Arial" w:hAnsi="Arial" w:cs="Arial"/>
        </w:rPr>
      </w:pPr>
      <w:r w:rsidRPr="00A137F3">
        <w:rPr>
          <w:rFonts w:ascii="Arial" w:hAnsi="Arial" w:cs="Arial"/>
          <w:color w:val="3A3A3A"/>
          <w:shd w:val="clear" w:color="auto" w:fill="FFFFFF"/>
          <w:lang w:val="pt-PT"/>
        </w:rPr>
        <w:t>Gomes Silva, F.J. </w:t>
      </w:r>
      <w:r w:rsidRPr="00A137F3">
        <w:rPr>
          <w:rFonts w:ascii="Arial" w:hAnsi="Arial" w:cs="Arial"/>
          <w:i/>
          <w:iCs/>
          <w:color w:val="3A3A3A"/>
          <w:shd w:val="clear" w:color="auto" w:fill="FFFFFF"/>
          <w:lang w:val="pt-PT"/>
        </w:rPr>
        <w:t>et al.</w:t>
      </w:r>
      <w:r w:rsidRPr="00A137F3">
        <w:rPr>
          <w:rFonts w:ascii="Arial" w:hAnsi="Arial" w:cs="Arial"/>
          <w:color w:val="3A3A3A"/>
          <w:shd w:val="clear" w:color="auto" w:fill="FFFFFF"/>
          <w:lang w:val="pt-PT"/>
        </w:rPr>
        <w:t> </w:t>
      </w:r>
      <w:r w:rsidRPr="00BC503C">
        <w:rPr>
          <w:rFonts w:ascii="Arial" w:hAnsi="Arial" w:cs="Arial"/>
          <w:color w:val="3A3A3A"/>
          <w:shd w:val="clear" w:color="auto" w:fill="FFFFFF"/>
        </w:rPr>
        <w:t>(2022) ‘The three pillars of sustainability and agile project management: How do they influence each other’, </w:t>
      </w:r>
      <w:r w:rsidRPr="00BC503C">
        <w:rPr>
          <w:rFonts w:ascii="Arial" w:hAnsi="Arial" w:cs="Arial"/>
          <w:i/>
          <w:iCs/>
          <w:color w:val="3A3A3A"/>
          <w:shd w:val="clear" w:color="auto" w:fill="FFFFFF"/>
        </w:rPr>
        <w:t>Corporate social-responsibility and environmental management</w:t>
      </w:r>
      <w:r w:rsidRPr="00BC503C">
        <w:rPr>
          <w:rFonts w:ascii="Arial" w:hAnsi="Arial" w:cs="Arial"/>
          <w:color w:val="3A3A3A"/>
          <w:shd w:val="clear" w:color="auto" w:fill="FFFFFF"/>
        </w:rPr>
        <w:t>, 29(5), pp. 1495–1512. Available at: https://doi.org/10.1002/csr.2287</w:t>
      </w:r>
      <w:r w:rsidRPr="00BC503C">
        <w:rPr>
          <w:rFonts w:ascii="Arial" w:hAnsi="Arial" w:cs="Arial"/>
        </w:rPr>
        <w:tab/>
      </w:r>
    </w:p>
    <w:p w14:paraId="75506709" w14:textId="77777777" w:rsidR="00942A2E" w:rsidRPr="00BC503C" w:rsidRDefault="00942A2E" w:rsidP="00942A2E">
      <w:pPr>
        <w:spacing w:before="240" w:after="0" w:line="360" w:lineRule="auto"/>
        <w:jc w:val="both"/>
        <w:rPr>
          <w:rFonts w:ascii="Arial" w:hAnsi="Arial" w:cs="Arial"/>
          <w:color w:val="3A3A3A"/>
          <w:shd w:val="clear" w:color="auto" w:fill="FFFFFF"/>
        </w:rPr>
      </w:pPr>
      <w:r w:rsidRPr="00BC503C">
        <w:rPr>
          <w:rFonts w:ascii="Arial" w:hAnsi="Arial" w:cs="Arial"/>
          <w:color w:val="3A3A3A"/>
          <w:shd w:val="clear" w:color="auto" w:fill="FFFFFF"/>
        </w:rPr>
        <w:t xml:space="preserve">GOV WALES (2023) </w:t>
      </w:r>
      <w:r w:rsidRPr="00BC503C">
        <w:rPr>
          <w:rFonts w:ascii="Arial" w:hAnsi="Arial" w:cs="Arial"/>
          <w:i/>
          <w:iCs/>
          <w:color w:val="3A3A3A"/>
          <w:shd w:val="clear" w:color="auto" w:fill="FFFFFF"/>
        </w:rPr>
        <w:t xml:space="preserve">Welsh Government’s Well-being of Future Generations continuous learning and improvement plan for 2023 to 2025, </w:t>
      </w:r>
      <w:r w:rsidRPr="00BC503C">
        <w:rPr>
          <w:rFonts w:ascii="Arial" w:hAnsi="Arial" w:cs="Arial"/>
          <w:color w:val="3A3A3A"/>
          <w:shd w:val="clear" w:color="auto" w:fill="FFFFFF"/>
        </w:rPr>
        <w:t xml:space="preserve">available at </w:t>
      </w:r>
      <w:hyperlink r:id="rId55" w:anchor=":~:text=This%20means%20that%20sustainable%20development,to%20meet%20their%20own%20needs." w:history="1">
        <w:r w:rsidRPr="00BC503C">
          <w:rPr>
            <w:rStyle w:val="Hyperlink"/>
            <w:rFonts w:ascii="Arial" w:hAnsi="Arial" w:cs="Arial"/>
          </w:rPr>
          <w:t>Welsh Government’s Well-being of Future Generations continuous learning and improvement plan for 2023 to 2025 [HTML] | GOV.WALES</w:t>
        </w:r>
      </w:hyperlink>
      <w:r w:rsidRPr="00BC503C">
        <w:rPr>
          <w:rFonts w:ascii="Arial" w:hAnsi="Arial" w:cs="Arial"/>
        </w:rPr>
        <w:t xml:space="preserve"> (Accessed 28.06.2024)</w:t>
      </w:r>
    </w:p>
    <w:p w14:paraId="288DC466" w14:textId="560E47CE" w:rsidR="00942A2E" w:rsidRPr="00BC503C" w:rsidRDefault="00942A2E" w:rsidP="00942A2E">
      <w:pPr>
        <w:spacing w:before="240" w:after="0" w:line="360" w:lineRule="auto"/>
        <w:jc w:val="both"/>
        <w:rPr>
          <w:rFonts w:ascii="Arial" w:hAnsi="Arial" w:cs="Arial"/>
          <w:i/>
          <w:iCs/>
          <w:color w:val="3A3A3A"/>
          <w:shd w:val="clear" w:color="auto" w:fill="FFFFFF"/>
        </w:rPr>
      </w:pPr>
      <w:r w:rsidRPr="00BC503C">
        <w:rPr>
          <w:rFonts w:ascii="Arial" w:hAnsi="Arial" w:cs="Arial"/>
          <w:color w:val="3A3A3A"/>
          <w:shd w:val="clear" w:color="auto" w:fill="FFFFFF"/>
        </w:rPr>
        <w:t xml:space="preserve">GOV Wales, (2023), </w:t>
      </w:r>
      <w:r w:rsidRPr="00BC503C">
        <w:rPr>
          <w:rFonts w:ascii="Arial" w:hAnsi="Arial" w:cs="Arial"/>
          <w:i/>
          <w:iCs/>
        </w:rPr>
        <w:t xml:space="preserve">Stronger, Fairer, Greener Wales: Net Zero Skills Action Plan, </w:t>
      </w:r>
      <w:r w:rsidRPr="00BC503C">
        <w:rPr>
          <w:rFonts w:ascii="Arial" w:hAnsi="Arial" w:cs="Arial"/>
        </w:rPr>
        <w:t xml:space="preserve">available at </w:t>
      </w:r>
      <w:hyperlink r:id="rId56" w:history="1">
        <w:r w:rsidRPr="00BC503C">
          <w:rPr>
            <w:rStyle w:val="Hyperlink"/>
            <w:rFonts w:ascii="Arial" w:hAnsi="Arial" w:cs="Arial"/>
          </w:rPr>
          <w:t>Stronger, Fairer Greener Wales: Net Zero Skills Action Plan (</w:t>
        </w:r>
        <w:proofErr w:type="spellStart"/>
        <w:r w:rsidRPr="00BC503C">
          <w:rPr>
            <w:rStyle w:val="Hyperlink"/>
            <w:rFonts w:ascii="Arial" w:hAnsi="Arial" w:cs="Arial"/>
          </w:rPr>
          <w:t>gov.wales</w:t>
        </w:r>
        <w:proofErr w:type="spellEnd"/>
        <w:r w:rsidRPr="00BC503C">
          <w:rPr>
            <w:rStyle w:val="Hyperlink"/>
            <w:rFonts w:ascii="Arial" w:hAnsi="Arial" w:cs="Arial"/>
          </w:rPr>
          <w:t>)</w:t>
        </w:r>
      </w:hyperlink>
      <w:r w:rsidRPr="00BC503C">
        <w:rPr>
          <w:rFonts w:ascii="Arial" w:hAnsi="Arial" w:cs="Arial"/>
        </w:rPr>
        <w:t xml:space="preserve">, </w:t>
      </w:r>
      <w:r w:rsidR="00C248CF">
        <w:rPr>
          <w:rFonts w:ascii="Arial" w:hAnsi="Arial" w:cs="Arial"/>
        </w:rPr>
        <w:t>(A</w:t>
      </w:r>
      <w:r w:rsidRPr="00BC503C">
        <w:rPr>
          <w:rFonts w:ascii="Arial" w:hAnsi="Arial" w:cs="Arial"/>
        </w:rPr>
        <w:t>ccessed on 30.04.2024</w:t>
      </w:r>
      <w:r w:rsidR="00C248CF">
        <w:rPr>
          <w:rFonts w:ascii="Arial" w:hAnsi="Arial" w:cs="Arial"/>
        </w:rPr>
        <w:t>)</w:t>
      </w:r>
    </w:p>
    <w:p w14:paraId="61B447E8" w14:textId="08BA5979" w:rsidR="00942A2E" w:rsidRPr="00BC503C" w:rsidRDefault="00942A2E" w:rsidP="00942A2E">
      <w:pPr>
        <w:spacing w:before="240" w:after="0" w:line="360" w:lineRule="auto"/>
        <w:jc w:val="both"/>
        <w:rPr>
          <w:rFonts w:ascii="Arial" w:hAnsi="Arial" w:cs="Arial"/>
          <w:color w:val="3A3A3A"/>
          <w:shd w:val="clear" w:color="auto" w:fill="FFFFFF"/>
        </w:rPr>
      </w:pPr>
      <w:r w:rsidRPr="00BC503C">
        <w:rPr>
          <w:rFonts w:ascii="Arial" w:hAnsi="Arial" w:cs="Arial"/>
          <w:color w:val="3A3A3A"/>
          <w:shd w:val="clear" w:color="auto" w:fill="FFFFFF"/>
        </w:rPr>
        <w:t xml:space="preserve">GOV, (2023), Written Statement: Sustainable development in Wales and beyond: measuring our progress, </w:t>
      </w:r>
      <w:hyperlink r:id="rId57" w:anchor=":~:text=Wales%20is%20the%20only%20country,Generations%20(Wales)%20Act%202015." w:history="1">
        <w:r w:rsidRPr="00BC503C">
          <w:rPr>
            <w:rStyle w:val="Hyperlink"/>
            <w:rFonts w:ascii="Arial" w:hAnsi="Arial" w:cs="Arial"/>
          </w:rPr>
          <w:t>Written Statement: Sustainable development in Wales and beyond: measuring our progress (10 November 2023) | GOV.WALES</w:t>
        </w:r>
      </w:hyperlink>
      <w:r w:rsidRPr="00BC503C">
        <w:rPr>
          <w:rFonts w:ascii="Arial" w:hAnsi="Arial" w:cs="Arial"/>
          <w:color w:val="3A3A3A"/>
          <w:shd w:val="clear" w:color="auto" w:fill="FFFFFF"/>
        </w:rPr>
        <w:t xml:space="preserve">, </w:t>
      </w:r>
      <w:r w:rsidR="00C248CF">
        <w:rPr>
          <w:rFonts w:ascii="Arial" w:hAnsi="Arial" w:cs="Arial"/>
          <w:color w:val="3A3A3A"/>
          <w:shd w:val="clear" w:color="auto" w:fill="FFFFFF"/>
        </w:rPr>
        <w:t>(A</w:t>
      </w:r>
      <w:r w:rsidRPr="00BC503C">
        <w:rPr>
          <w:rFonts w:ascii="Arial" w:hAnsi="Arial" w:cs="Arial"/>
          <w:color w:val="3A3A3A"/>
          <w:shd w:val="clear" w:color="auto" w:fill="FFFFFF"/>
        </w:rPr>
        <w:t>ccessed on 21.04.2024</w:t>
      </w:r>
      <w:r w:rsidR="00C248CF">
        <w:rPr>
          <w:rFonts w:ascii="Arial" w:hAnsi="Arial" w:cs="Arial"/>
          <w:color w:val="3A3A3A"/>
          <w:shd w:val="clear" w:color="auto" w:fill="FFFFFF"/>
        </w:rPr>
        <w:t>)</w:t>
      </w:r>
      <w:r w:rsidRPr="00BC503C">
        <w:rPr>
          <w:rFonts w:ascii="Arial" w:hAnsi="Arial" w:cs="Arial"/>
          <w:color w:val="3A3A3A"/>
          <w:shd w:val="clear" w:color="auto" w:fill="FFFFFF"/>
        </w:rPr>
        <w:t xml:space="preserve"> </w:t>
      </w:r>
    </w:p>
    <w:p w14:paraId="5C377ABA" w14:textId="77777777" w:rsidR="00942A2E" w:rsidRPr="00BC503C" w:rsidRDefault="00942A2E" w:rsidP="00942A2E">
      <w:pPr>
        <w:spacing w:before="240" w:after="0" w:line="360" w:lineRule="auto"/>
        <w:jc w:val="both"/>
        <w:rPr>
          <w:rFonts w:ascii="Arial" w:hAnsi="Arial" w:cs="Arial"/>
          <w:i/>
          <w:iCs/>
          <w:color w:val="3A3A3A"/>
          <w:shd w:val="clear" w:color="auto" w:fill="FFFFFF"/>
        </w:rPr>
      </w:pPr>
      <w:r w:rsidRPr="00BC503C">
        <w:rPr>
          <w:rFonts w:ascii="Arial" w:hAnsi="Arial" w:cs="Arial"/>
          <w:color w:val="3A3A3A"/>
          <w:shd w:val="clear" w:color="auto" w:fill="FFFFFF"/>
        </w:rPr>
        <w:lastRenderedPageBreak/>
        <w:t>Greenland, S. </w:t>
      </w:r>
      <w:r w:rsidRPr="00BC503C">
        <w:rPr>
          <w:rFonts w:ascii="Arial" w:hAnsi="Arial" w:cs="Arial"/>
          <w:i/>
          <w:iCs/>
          <w:color w:val="3A3A3A"/>
          <w:shd w:val="clear" w:color="auto" w:fill="FFFFFF"/>
        </w:rPr>
        <w:t>et al.</w:t>
      </w:r>
      <w:r w:rsidRPr="00BC503C">
        <w:rPr>
          <w:rFonts w:ascii="Arial" w:hAnsi="Arial" w:cs="Arial"/>
          <w:color w:val="3A3A3A"/>
          <w:shd w:val="clear" w:color="auto" w:fill="FFFFFF"/>
        </w:rPr>
        <w:t> (2022) ‘Sustainable management education and an empirical five-pillar model of sustainability’, </w:t>
      </w:r>
      <w:r w:rsidRPr="00BC503C">
        <w:rPr>
          <w:rFonts w:ascii="Arial" w:hAnsi="Arial" w:cs="Arial"/>
          <w:i/>
          <w:iCs/>
          <w:color w:val="3A3A3A"/>
          <w:shd w:val="clear" w:color="auto" w:fill="FFFFFF"/>
        </w:rPr>
        <w:t>The international journal of management education</w:t>
      </w:r>
      <w:r w:rsidRPr="00BC503C">
        <w:rPr>
          <w:rFonts w:ascii="Arial" w:hAnsi="Arial" w:cs="Arial"/>
          <w:color w:val="3A3A3A"/>
          <w:shd w:val="clear" w:color="auto" w:fill="FFFFFF"/>
        </w:rPr>
        <w:t xml:space="preserve">, 20(3), pp. 100658-. Available at: </w:t>
      </w:r>
      <w:hyperlink r:id="rId58" w:history="1">
        <w:r w:rsidRPr="00BC503C">
          <w:rPr>
            <w:rStyle w:val="Hyperlink"/>
            <w:rFonts w:ascii="Arial" w:hAnsi="Arial" w:cs="Arial"/>
            <w:shd w:val="clear" w:color="auto" w:fill="FFFFFF"/>
          </w:rPr>
          <w:t>https://doi.org/10.1016/j.ijme.2022.100658</w:t>
        </w:r>
      </w:hyperlink>
      <w:r w:rsidRPr="00BC503C">
        <w:rPr>
          <w:rFonts w:ascii="Arial" w:hAnsi="Arial" w:cs="Arial"/>
          <w:color w:val="3A3A3A"/>
          <w:shd w:val="clear" w:color="auto" w:fill="FFFFFF"/>
        </w:rPr>
        <w:t>.</w:t>
      </w:r>
    </w:p>
    <w:p w14:paraId="576C1D8A" w14:textId="77777777" w:rsidR="00942A2E" w:rsidRPr="00BC503C" w:rsidRDefault="00942A2E" w:rsidP="00942A2E">
      <w:pPr>
        <w:spacing w:before="240" w:after="0" w:line="360" w:lineRule="auto"/>
        <w:rPr>
          <w:rFonts w:ascii="Arial" w:hAnsi="Arial" w:cs="Arial"/>
        </w:rPr>
      </w:pPr>
      <w:r w:rsidRPr="00BC503C">
        <w:rPr>
          <w:rFonts w:ascii="Arial" w:hAnsi="Arial" w:cs="Arial"/>
          <w:shd w:val="clear" w:color="auto" w:fill="FFFFFF"/>
        </w:rPr>
        <w:t>Hammond, M. and Wellington, J.J. (2021) </w:t>
      </w:r>
      <w:r w:rsidRPr="00BC503C">
        <w:rPr>
          <w:rFonts w:ascii="Arial" w:hAnsi="Arial" w:cs="Arial"/>
          <w:i/>
          <w:iCs/>
          <w:shd w:val="clear" w:color="auto" w:fill="FFFFFF"/>
        </w:rPr>
        <w:t>Research methods: the key concepts</w:t>
      </w:r>
      <w:r w:rsidRPr="00BC503C">
        <w:rPr>
          <w:rFonts w:ascii="Arial" w:hAnsi="Arial" w:cs="Arial"/>
          <w:shd w:val="clear" w:color="auto" w:fill="FFFFFF"/>
        </w:rPr>
        <w:t xml:space="preserve">. Second edition. </w:t>
      </w:r>
      <w:proofErr w:type="gramStart"/>
      <w:r w:rsidRPr="00BC503C">
        <w:rPr>
          <w:rFonts w:ascii="Arial" w:hAnsi="Arial" w:cs="Arial"/>
          <w:shd w:val="clear" w:color="auto" w:fill="FFFFFF"/>
        </w:rPr>
        <w:t>London ;</w:t>
      </w:r>
      <w:proofErr w:type="gramEnd"/>
      <w:r w:rsidRPr="00BC503C">
        <w:rPr>
          <w:rFonts w:ascii="Arial" w:hAnsi="Arial" w:cs="Arial"/>
          <w:shd w:val="clear" w:color="auto" w:fill="FFFFFF"/>
        </w:rPr>
        <w:t xml:space="preserve"> Routledge.</w:t>
      </w:r>
    </w:p>
    <w:p w14:paraId="69B62D84" w14:textId="77777777" w:rsidR="00942A2E" w:rsidRPr="00BC503C" w:rsidRDefault="00942A2E" w:rsidP="00942A2E">
      <w:pPr>
        <w:spacing w:before="240" w:after="0" w:line="360" w:lineRule="auto"/>
        <w:rPr>
          <w:rFonts w:ascii="Arial" w:hAnsi="Arial" w:cs="Arial"/>
        </w:rPr>
      </w:pPr>
      <w:r w:rsidRPr="00BC503C">
        <w:rPr>
          <w:rFonts w:ascii="Arial" w:hAnsi="Arial" w:cs="Arial"/>
          <w:color w:val="3A3A3A"/>
          <w:shd w:val="clear" w:color="auto" w:fill="FFFFFF"/>
        </w:rPr>
        <w:t>Hanson-DeFusco, J. (2023) ‘What data counts in policymaking and programming evaluation – Relevant data sources for triangulation according to main epistemologies and philosophies within social science’, </w:t>
      </w:r>
      <w:r w:rsidRPr="00BC503C">
        <w:rPr>
          <w:rFonts w:ascii="Arial" w:hAnsi="Arial" w:cs="Arial"/>
          <w:i/>
          <w:iCs/>
          <w:color w:val="3A3A3A"/>
          <w:shd w:val="clear" w:color="auto" w:fill="FFFFFF"/>
        </w:rPr>
        <w:t>Evaluation and program planning</w:t>
      </w:r>
      <w:r w:rsidRPr="00BC503C">
        <w:rPr>
          <w:rFonts w:ascii="Arial" w:hAnsi="Arial" w:cs="Arial"/>
          <w:color w:val="3A3A3A"/>
          <w:shd w:val="clear" w:color="auto" w:fill="FFFFFF"/>
        </w:rPr>
        <w:t xml:space="preserve">, 97, pp. 102238-. Available at: </w:t>
      </w:r>
      <w:hyperlink r:id="rId59" w:history="1">
        <w:r w:rsidRPr="00BC503C">
          <w:rPr>
            <w:rStyle w:val="Hyperlink"/>
            <w:rFonts w:ascii="Arial" w:hAnsi="Arial" w:cs="Arial"/>
            <w:shd w:val="clear" w:color="auto" w:fill="FFFFFF"/>
          </w:rPr>
          <w:t>https://doi.org/10.1016/j.evalprogplan.2023.102238</w:t>
        </w:r>
      </w:hyperlink>
      <w:r w:rsidRPr="00BC503C">
        <w:rPr>
          <w:rFonts w:ascii="Arial" w:hAnsi="Arial" w:cs="Arial"/>
          <w:color w:val="3A3A3A"/>
          <w:shd w:val="clear" w:color="auto" w:fill="FFFFFF"/>
        </w:rPr>
        <w:t>.</w:t>
      </w:r>
    </w:p>
    <w:p w14:paraId="0CFD20DC" w14:textId="197904D5" w:rsidR="00942A2E" w:rsidRDefault="00942A2E" w:rsidP="00942A2E">
      <w:pPr>
        <w:spacing w:before="240" w:after="0" w:line="360" w:lineRule="auto"/>
        <w:jc w:val="both"/>
        <w:rPr>
          <w:rFonts w:ascii="Arial" w:hAnsi="Arial" w:cs="Arial"/>
          <w:color w:val="3A3A3A"/>
          <w:shd w:val="clear" w:color="auto" w:fill="FFFFFF"/>
        </w:rPr>
      </w:pPr>
      <w:r w:rsidRPr="00BC503C">
        <w:rPr>
          <w:rFonts w:ascii="Arial" w:hAnsi="Arial" w:cs="Arial"/>
          <w:color w:val="3A3A3A"/>
          <w:shd w:val="clear" w:color="auto" w:fill="FFFFFF"/>
        </w:rPr>
        <w:t>Hunter, A. (2023) ‘Why the new way of working requires a new era of employee benefits engagement’, </w:t>
      </w:r>
      <w:r w:rsidRPr="00BC503C">
        <w:rPr>
          <w:rFonts w:ascii="Arial" w:hAnsi="Arial" w:cs="Arial"/>
          <w:i/>
          <w:iCs/>
          <w:color w:val="3A3A3A"/>
          <w:shd w:val="clear" w:color="auto" w:fill="FFFFFF"/>
        </w:rPr>
        <w:t>Strategic HR review</w:t>
      </w:r>
      <w:r w:rsidRPr="00BC503C">
        <w:rPr>
          <w:rFonts w:ascii="Arial" w:hAnsi="Arial" w:cs="Arial"/>
          <w:color w:val="3A3A3A"/>
          <w:shd w:val="clear" w:color="auto" w:fill="FFFFFF"/>
        </w:rPr>
        <w:t xml:space="preserve">, 22(3), pp. 70–73. Available at: </w:t>
      </w:r>
      <w:hyperlink r:id="rId60" w:history="1">
        <w:r w:rsidR="009423DB" w:rsidRPr="009423DB">
          <w:rPr>
            <w:rStyle w:val="Hyperlink"/>
            <w:rFonts w:ascii="Arial" w:hAnsi="Arial" w:cs="Arial"/>
            <w:shd w:val="clear" w:color="auto" w:fill="FFFFFF"/>
          </w:rPr>
          <w:t>https://doi.org/10.1108/SHR-11-2022-0066</w:t>
        </w:r>
      </w:hyperlink>
      <w:r w:rsidRPr="009423DB">
        <w:rPr>
          <w:rFonts w:ascii="Arial" w:hAnsi="Arial" w:cs="Arial"/>
          <w:color w:val="3A3A3A"/>
          <w:shd w:val="clear" w:color="auto" w:fill="FFFFFF"/>
        </w:rPr>
        <w:t>.</w:t>
      </w:r>
    </w:p>
    <w:p w14:paraId="16B6ABD2" w14:textId="36A069CA" w:rsidR="003C5504" w:rsidRPr="003C5504" w:rsidRDefault="003C5504" w:rsidP="00942A2E">
      <w:pPr>
        <w:spacing w:before="240" w:after="0" w:line="360" w:lineRule="auto"/>
        <w:jc w:val="both"/>
        <w:rPr>
          <w:rFonts w:ascii="Arial" w:hAnsi="Arial" w:cs="Arial"/>
          <w:color w:val="3A3A3A"/>
          <w:shd w:val="clear" w:color="auto" w:fill="FFFFFF"/>
        </w:rPr>
      </w:pPr>
      <w:r>
        <w:rPr>
          <w:rFonts w:ascii="Arial" w:hAnsi="Arial" w:cs="Arial"/>
          <w:color w:val="3A3A3A"/>
          <w:shd w:val="clear" w:color="auto" w:fill="FFFFFF"/>
        </w:rPr>
        <w:t xml:space="preserve">Indeed (2024), </w:t>
      </w:r>
      <w:r w:rsidRPr="003C5504">
        <w:rPr>
          <w:rFonts w:ascii="Arial" w:hAnsi="Arial" w:cs="Arial"/>
          <w:i/>
          <w:iCs/>
          <w:color w:val="3A3A3A"/>
          <w:shd w:val="clear" w:color="auto" w:fill="FFFFFF"/>
        </w:rPr>
        <w:t>10 examples of sustainability in the workplace (plus tips)</w:t>
      </w:r>
      <w:r>
        <w:rPr>
          <w:rFonts w:ascii="Arial" w:hAnsi="Arial" w:cs="Arial"/>
          <w:color w:val="3A3A3A"/>
          <w:shd w:val="clear" w:color="auto" w:fill="FFFFFF"/>
        </w:rPr>
        <w:t xml:space="preserve">, available at </w:t>
      </w:r>
      <w:hyperlink r:id="rId61" w:history="1">
        <w:r>
          <w:rPr>
            <w:rStyle w:val="Hyperlink"/>
          </w:rPr>
          <w:t>10 examples of sustainability in the workplace (plus tips) | Indeed.com UK</w:t>
        </w:r>
      </w:hyperlink>
      <w:r>
        <w:t xml:space="preserve"> (Accessed 04.07.2024)</w:t>
      </w:r>
    </w:p>
    <w:p w14:paraId="75F46F2A" w14:textId="4A2F5C8B" w:rsidR="009423DB" w:rsidRPr="009423DB" w:rsidRDefault="009423DB" w:rsidP="00942A2E">
      <w:pPr>
        <w:spacing w:before="240" w:after="0" w:line="360" w:lineRule="auto"/>
        <w:jc w:val="both"/>
        <w:rPr>
          <w:rFonts w:ascii="Arial" w:hAnsi="Arial" w:cs="Arial"/>
          <w:i/>
          <w:iCs/>
          <w:color w:val="3A3A3A"/>
          <w:shd w:val="clear" w:color="auto" w:fill="FFFFFF"/>
        </w:rPr>
      </w:pPr>
      <w:r w:rsidRPr="009423DB">
        <w:rPr>
          <w:rFonts w:ascii="Arial" w:hAnsi="Arial" w:cs="Arial"/>
          <w:color w:val="3A3A3A"/>
          <w:shd w:val="clear" w:color="auto" w:fill="FFFFFF"/>
        </w:rPr>
        <w:t xml:space="preserve">Irshad, A. </w:t>
      </w:r>
      <w:proofErr w:type="spellStart"/>
      <w:r w:rsidRPr="009423DB">
        <w:rPr>
          <w:rFonts w:ascii="Arial" w:hAnsi="Arial" w:cs="Arial"/>
          <w:color w:val="3A3A3A"/>
          <w:shd w:val="clear" w:color="auto" w:fill="FFFFFF"/>
        </w:rPr>
        <w:t>ur</w:t>
      </w:r>
      <w:proofErr w:type="spellEnd"/>
      <w:r w:rsidRPr="009423DB">
        <w:rPr>
          <w:rFonts w:ascii="Arial" w:hAnsi="Arial" w:cs="Arial"/>
          <w:color w:val="3A3A3A"/>
          <w:shd w:val="clear" w:color="auto" w:fill="FFFFFF"/>
        </w:rPr>
        <w:t xml:space="preserve"> R. </w:t>
      </w:r>
      <w:r w:rsidRPr="009423DB">
        <w:rPr>
          <w:rFonts w:ascii="Arial" w:hAnsi="Arial" w:cs="Arial"/>
          <w:i/>
          <w:iCs/>
          <w:color w:val="3A3A3A"/>
          <w:shd w:val="clear" w:color="auto" w:fill="FFFFFF"/>
        </w:rPr>
        <w:t>et al.</w:t>
      </w:r>
      <w:r w:rsidRPr="009423DB">
        <w:rPr>
          <w:rFonts w:ascii="Arial" w:hAnsi="Arial" w:cs="Arial"/>
          <w:color w:val="3A3A3A"/>
          <w:shd w:val="clear" w:color="auto" w:fill="FFFFFF"/>
        </w:rPr>
        <w:t> (2023) ‘Impact of Corporate Governance on Firms’ Environmental Performance: Case Study of Environmental Sustainability-Based Business Scenarios’, </w:t>
      </w:r>
      <w:r w:rsidRPr="009423DB">
        <w:rPr>
          <w:rFonts w:ascii="Arial" w:hAnsi="Arial" w:cs="Arial"/>
          <w:i/>
          <w:iCs/>
          <w:color w:val="3A3A3A"/>
          <w:shd w:val="clear" w:color="auto" w:fill="FFFFFF"/>
        </w:rPr>
        <w:t>Sustainability</w:t>
      </w:r>
      <w:r w:rsidRPr="009423DB">
        <w:rPr>
          <w:rFonts w:ascii="Arial" w:hAnsi="Arial" w:cs="Arial"/>
          <w:color w:val="3A3A3A"/>
          <w:shd w:val="clear" w:color="auto" w:fill="FFFFFF"/>
        </w:rPr>
        <w:t xml:space="preserve">, 15(10), pp. 7775-. Available at: </w:t>
      </w:r>
      <w:hyperlink r:id="rId62" w:history="1">
        <w:r w:rsidRPr="009423DB">
          <w:rPr>
            <w:rStyle w:val="Hyperlink"/>
            <w:rFonts w:ascii="Arial" w:hAnsi="Arial" w:cs="Arial"/>
            <w:shd w:val="clear" w:color="auto" w:fill="FFFFFF"/>
          </w:rPr>
          <w:t>https://doi.org/10.3390/su15107775</w:t>
        </w:r>
      </w:hyperlink>
      <w:r w:rsidRPr="009423DB">
        <w:rPr>
          <w:rFonts w:ascii="Arial" w:hAnsi="Arial" w:cs="Arial"/>
          <w:color w:val="3A3A3A"/>
          <w:shd w:val="clear" w:color="auto" w:fill="FFFFFF"/>
        </w:rPr>
        <w:t xml:space="preserve"> </w:t>
      </w:r>
    </w:p>
    <w:p w14:paraId="65E24DB8" w14:textId="0A6D1D9A" w:rsidR="00942A2E" w:rsidRPr="00BC503C" w:rsidRDefault="00942A2E" w:rsidP="00942A2E">
      <w:pPr>
        <w:spacing w:before="240" w:after="0" w:line="360" w:lineRule="auto"/>
        <w:jc w:val="both"/>
        <w:rPr>
          <w:rFonts w:ascii="Arial" w:hAnsi="Arial" w:cs="Arial"/>
          <w:color w:val="3A3A3A"/>
          <w:shd w:val="clear" w:color="auto" w:fill="FFFFFF"/>
        </w:rPr>
      </w:pPr>
      <w:r w:rsidRPr="00BC503C">
        <w:rPr>
          <w:rFonts w:ascii="Arial" w:hAnsi="Arial" w:cs="Arial"/>
          <w:color w:val="3A3A3A"/>
          <w:shd w:val="clear" w:color="auto" w:fill="FFFFFF"/>
        </w:rPr>
        <w:t xml:space="preserve">Jones, D. A., &amp; Rupp, D. E. (2018). Social responsibility in and of organizations: The psychology of corporate social responsibility among organizational members. In </w:t>
      </w:r>
      <w:r w:rsidRPr="00BC503C">
        <w:rPr>
          <w:rFonts w:ascii="Arial" w:hAnsi="Arial" w:cs="Arial"/>
          <w:i/>
          <w:iCs/>
          <w:color w:val="3A3A3A"/>
          <w:shd w:val="clear" w:color="auto" w:fill="FFFFFF"/>
        </w:rPr>
        <w:t>N. Ander and organizational psychology</w:t>
      </w:r>
      <w:r w:rsidRPr="00BC503C">
        <w:rPr>
          <w:rFonts w:ascii="Arial" w:hAnsi="Arial" w:cs="Arial"/>
          <w:color w:val="3A3A3A"/>
          <w:shd w:val="clear" w:color="auto" w:fill="FFFFFF"/>
        </w:rPr>
        <w:t xml:space="preserve"> (2nd ed., pp. 333–350). SAGE. </w:t>
      </w:r>
      <w:hyperlink r:id="rId63" w:history="1">
        <w:r w:rsidRPr="00BC503C">
          <w:rPr>
            <w:rStyle w:val="Hyperlink"/>
            <w:rFonts w:ascii="Arial" w:hAnsi="Arial" w:cs="Arial"/>
            <w:shd w:val="clear" w:color="auto" w:fill="FFFFFF"/>
          </w:rPr>
          <w:t>https://doi-org.ezproxy.uwtsd.ac.uk/10.1093/acrefore/9</w:t>
        </w:r>
      </w:hyperlink>
    </w:p>
    <w:p w14:paraId="35CC75B8" w14:textId="77777777" w:rsidR="00942A2E" w:rsidRPr="00BC503C" w:rsidRDefault="00942A2E" w:rsidP="00942A2E">
      <w:pPr>
        <w:spacing w:before="240" w:after="0" w:line="360" w:lineRule="auto"/>
        <w:jc w:val="both"/>
        <w:rPr>
          <w:rFonts w:ascii="Arial" w:hAnsi="Arial" w:cs="Arial"/>
          <w:color w:val="3A3A3A"/>
          <w:shd w:val="clear" w:color="auto" w:fill="FFFFFF"/>
        </w:rPr>
      </w:pPr>
      <w:r w:rsidRPr="00BC503C">
        <w:rPr>
          <w:rFonts w:ascii="Arial" w:hAnsi="Arial" w:cs="Arial"/>
        </w:rPr>
        <w:t>Kahn, W.A. (1990), “Psychological conditions of personal engagement and disengagement at work”, Academy of Management Journal, Vol. 33 No. 4, pp. 692-724</w:t>
      </w:r>
    </w:p>
    <w:p w14:paraId="7FCCE091" w14:textId="4AD3ADDF" w:rsidR="00942A2E" w:rsidRPr="00BC503C" w:rsidRDefault="00942A2E" w:rsidP="00942A2E">
      <w:pPr>
        <w:spacing w:before="240" w:after="0" w:line="360" w:lineRule="auto"/>
        <w:rPr>
          <w:rFonts w:ascii="Arial" w:hAnsi="Arial" w:cs="Arial"/>
        </w:rPr>
      </w:pPr>
      <w:proofErr w:type="spellStart"/>
      <w:r w:rsidRPr="00BC503C">
        <w:rPr>
          <w:rFonts w:ascii="Arial" w:hAnsi="Arial" w:cs="Arial"/>
          <w:color w:val="222222"/>
          <w:shd w:val="clear" w:color="auto" w:fill="FFFFFF"/>
        </w:rPr>
        <w:t>Kazdin</w:t>
      </w:r>
      <w:proofErr w:type="spellEnd"/>
      <w:r w:rsidRPr="00BC503C">
        <w:rPr>
          <w:rFonts w:ascii="Arial" w:hAnsi="Arial" w:cs="Arial"/>
          <w:color w:val="222222"/>
          <w:shd w:val="clear" w:color="auto" w:fill="FFFFFF"/>
        </w:rPr>
        <w:t>, A.E., (2021). </w:t>
      </w:r>
      <w:r w:rsidRPr="00BC503C">
        <w:rPr>
          <w:rFonts w:ascii="Arial" w:hAnsi="Arial" w:cs="Arial"/>
          <w:i/>
          <w:iCs/>
          <w:color w:val="222222"/>
          <w:shd w:val="clear" w:color="auto" w:fill="FFFFFF"/>
        </w:rPr>
        <w:t>Research design in clinical psychology</w:t>
      </w:r>
      <w:r w:rsidRPr="00BC503C">
        <w:rPr>
          <w:rFonts w:ascii="Arial" w:hAnsi="Arial" w:cs="Arial"/>
          <w:color w:val="222222"/>
          <w:shd w:val="clear" w:color="auto" w:fill="FFFFFF"/>
        </w:rPr>
        <w:t xml:space="preserve">. Cambridge University Press, available at </w:t>
      </w:r>
      <w:hyperlink r:id="rId64" w:history="1">
        <w:r w:rsidRPr="00BC503C">
          <w:rPr>
            <w:rStyle w:val="Hyperlink"/>
            <w:rFonts w:ascii="Arial" w:hAnsi="Arial" w:cs="Arial"/>
          </w:rPr>
          <w:t>Research Design in Clinical Psychology - Google Books</w:t>
        </w:r>
      </w:hyperlink>
      <w:r w:rsidRPr="00BC503C">
        <w:rPr>
          <w:rFonts w:ascii="Arial" w:hAnsi="Arial" w:cs="Arial"/>
        </w:rPr>
        <w:t xml:space="preserve">, </w:t>
      </w:r>
      <w:r w:rsidR="00C248CF">
        <w:rPr>
          <w:rFonts w:ascii="Arial" w:hAnsi="Arial" w:cs="Arial"/>
        </w:rPr>
        <w:t>(A</w:t>
      </w:r>
      <w:r w:rsidRPr="00BC503C">
        <w:rPr>
          <w:rFonts w:ascii="Arial" w:hAnsi="Arial" w:cs="Arial"/>
        </w:rPr>
        <w:t>ccessed on 04.06.2024</w:t>
      </w:r>
      <w:r w:rsidR="00C248CF">
        <w:rPr>
          <w:rFonts w:ascii="Arial" w:hAnsi="Arial" w:cs="Arial"/>
        </w:rPr>
        <w:t>)</w:t>
      </w:r>
    </w:p>
    <w:p w14:paraId="71D01AE0" w14:textId="7833F458" w:rsidR="00942A2E" w:rsidRPr="00BC503C" w:rsidRDefault="00942A2E" w:rsidP="00942A2E">
      <w:pPr>
        <w:spacing w:before="240" w:after="0" w:line="360" w:lineRule="auto"/>
        <w:rPr>
          <w:rFonts w:ascii="Arial" w:hAnsi="Arial" w:cs="Arial"/>
        </w:rPr>
      </w:pPr>
      <w:r w:rsidRPr="00BC503C">
        <w:rPr>
          <w:rFonts w:ascii="Arial" w:hAnsi="Arial" w:cs="Arial"/>
          <w:color w:val="222222"/>
          <w:shd w:val="clear" w:color="auto" w:fill="FFFFFF"/>
        </w:rPr>
        <w:t>Khatri, K.K., (2020). Research paradigm: A philosophy of educational research. </w:t>
      </w:r>
      <w:r w:rsidRPr="00BC503C">
        <w:rPr>
          <w:rFonts w:ascii="Arial" w:hAnsi="Arial" w:cs="Arial"/>
          <w:i/>
          <w:iCs/>
          <w:color w:val="222222"/>
          <w:shd w:val="clear" w:color="auto" w:fill="FFFFFF"/>
        </w:rPr>
        <w:t>International Journal of English Literature and Social Sciences</w:t>
      </w:r>
      <w:r w:rsidRPr="00BC503C">
        <w:rPr>
          <w:rFonts w:ascii="Arial" w:hAnsi="Arial" w:cs="Arial"/>
          <w:color w:val="222222"/>
          <w:shd w:val="clear" w:color="auto" w:fill="FFFFFF"/>
        </w:rPr>
        <w:t>, </w:t>
      </w:r>
      <w:r w:rsidRPr="00BC503C">
        <w:rPr>
          <w:rFonts w:ascii="Arial" w:hAnsi="Arial" w:cs="Arial"/>
          <w:i/>
          <w:iCs/>
          <w:color w:val="222222"/>
          <w:shd w:val="clear" w:color="auto" w:fill="FFFFFF"/>
        </w:rPr>
        <w:t>5</w:t>
      </w:r>
      <w:r w:rsidRPr="00BC503C">
        <w:rPr>
          <w:rFonts w:ascii="Arial" w:hAnsi="Arial" w:cs="Arial"/>
          <w:color w:val="222222"/>
          <w:shd w:val="clear" w:color="auto" w:fill="FFFFFF"/>
        </w:rPr>
        <w:t xml:space="preserve">(5), pp.1435-1440, available at </w:t>
      </w:r>
      <w:hyperlink r:id="rId65" w:history="1">
        <w:r w:rsidRPr="00BC503C">
          <w:rPr>
            <w:rStyle w:val="Hyperlink"/>
            <w:rFonts w:ascii="Arial" w:hAnsi="Arial" w:cs="Arial"/>
          </w:rPr>
          <w:t>15IJELS-109202027-Research.pdf</w:t>
        </w:r>
      </w:hyperlink>
      <w:r w:rsidRPr="00BC503C">
        <w:rPr>
          <w:rFonts w:ascii="Arial" w:hAnsi="Arial" w:cs="Arial"/>
        </w:rPr>
        <w:t xml:space="preserve">, </w:t>
      </w:r>
      <w:r w:rsidR="00C248CF">
        <w:rPr>
          <w:rFonts w:ascii="Arial" w:hAnsi="Arial" w:cs="Arial"/>
        </w:rPr>
        <w:t>(A</w:t>
      </w:r>
      <w:r w:rsidRPr="00BC503C">
        <w:rPr>
          <w:rFonts w:ascii="Arial" w:hAnsi="Arial" w:cs="Arial"/>
        </w:rPr>
        <w:t>ccessed on 28.05.2024</w:t>
      </w:r>
      <w:r w:rsidR="00C248CF">
        <w:rPr>
          <w:rFonts w:ascii="Arial" w:hAnsi="Arial" w:cs="Arial"/>
        </w:rPr>
        <w:t>)</w:t>
      </w:r>
    </w:p>
    <w:p w14:paraId="57A3FB7C" w14:textId="77777777" w:rsidR="00942A2E" w:rsidRPr="00BC503C" w:rsidRDefault="00942A2E" w:rsidP="00942A2E">
      <w:pPr>
        <w:spacing w:before="240" w:after="0" w:line="360" w:lineRule="auto"/>
        <w:jc w:val="both"/>
        <w:rPr>
          <w:rFonts w:ascii="Arial" w:hAnsi="Arial" w:cs="Arial"/>
          <w:color w:val="3A3A3A"/>
          <w:shd w:val="clear" w:color="auto" w:fill="FFFFFF"/>
        </w:rPr>
      </w:pPr>
      <w:proofErr w:type="spellStart"/>
      <w:r w:rsidRPr="00BC503C">
        <w:rPr>
          <w:rFonts w:ascii="Arial" w:hAnsi="Arial" w:cs="Arial"/>
          <w:color w:val="3A3A3A"/>
          <w:shd w:val="clear" w:color="auto" w:fill="FFFFFF"/>
        </w:rPr>
        <w:lastRenderedPageBreak/>
        <w:t>Kodden</w:t>
      </w:r>
      <w:proofErr w:type="spellEnd"/>
      <w:r w:rsidRPr="00BC503C">
        <w:rPr>
          <w:rFonts w:ascii="Arial" w:hAnsi="Arial" w:cs="Arial"/>
          <w:color w:val="3A3A3A"/>
          <w:shd w:val="clear" w:color="auto" w:fill="FFFFFF"/>
        </w:rPr>
        <w:t xml:space="preserve">, B. (2020) </w:t>
      </w:r>
      <w:r w:rsidRPr="00BC503C">
        <w:rPr>
          <w:rFonts w:ascii="Arial" w:hAnsi="Arial" w:cs="Arial"/>
          <w:i/>
          <w:iCs/>
          <w:color w:val="3A3A3A"/>
          <w:shd w:val="clear" w:color="auto" w:fill="FFFFFF"/>
        </w:rPr>
        <w:t>The Art of Sustainable Performance A Model for Recruiting, Selection, and Professional Development</w:t>
      </w:r>
      <w:r w:rsidRPr="00BC503C">
        <w:rPr>
          <w:rFonts w:ascii="Arial" w:hAnsi="Arial" w:cs="Arial"/>
          <w:color w:val="3A3A3A"/>
          <w:shd w:val="clear" w:color="auto" w:fill="FFFFFF"/>
        </w:rPr>
        <w:t>. 1st ed. 2020. Cham: Springer Nature. Available at: https://doi.org/10.1007/978-3-030-46463-9.</w:t>
      </w:r>
    </w:p>
    <w:p w14:paraId="48F3A47B" w14:textId="7E8A93C0" w:rsidR="00942A2E" w:rsidRPr="00BC503C" w:rsidRDefault="00942A2E" w:rsidP="00942A2E">
      <w:pPr>
        <w:spacing w:before="240" w:after="0" w:line="360" w:lineRule="auto"/>
        <w:rPr>
          <w:rFonts w:ascii="Arial" w:hAnsi="Arial" w:cs="Arial"/>
        </w:rPr>
      </w:pPr>
      <w:proofErr w:type="spellStart"/>
      <w:r w:rsidRPr="00BC503C">
        <w:rPr>
          <w:rFonts w:ascii="Arial" w:hAnsi="Arial" w:cs="Arial"/>
        </w:rPr>
        <w:t>Kolkowska</w:t>
      </w:r>
      <w:proofErr w:type="spellEnd"/>
      <w:r w:rsidRPr="00BC503C">
        <w:rPr>
          <w:rFonts w:ascii="Arial" w:hAnsi="Arial" w:cs="Arial"/>
        </w:rPr>
        <w:t>, N. (2023)</w:t>
      </w:r>
      <w:r w:rsidRPr="00BC503C">
        <w:rPr>
          <w:rFonts w:ascii="Arial" w:hAnsi="Arial" w:cs="Arial"/>
          <w:i/>
          <w:iCs/>
        </w:rPr>
        <w:t>, Employee Engagement in Sustainable Business</w:t>
      </w:r>
      <w:r w:rsidRPr="00BC503C">
        <w:rPr>
          <w:rFonts w:ascii="Arial" w:hAnsi="Arial" w:cs="Arial"/>
        </w:rPr>
        <w:t>, available at</w:t>
      </w:r>
      <w:r w:rsidRPr="00BC503C">
        <w:rPr>
          <w:rFonts w:ascii="Arial" w:hAnsi="Arial" w:cs="Arial"/>
          <w:i/>
          <w:iCs/>
        </w:rPr>
        <w:t xml:space="preserve"> </w:t>
      </w:r>
      <w:hyperlink r:id="rId66" w:history="1">
        <w:r w:rsidRPr="00BC503C">
          <w:rPr>
            <w:rStyle w:val="Hyperlink"/>
            <w:rFonts w:ascii="Arial" w:hAnsi="Arial" w:cs="Arial"/>
          </w:rPr>
          <w:t>Employee Engagement in Sustainable Business — Sustainable Review</w:t>
        </w:r>
      </w:hyperlink>
      <w:r w:rsidRPr="00BC503C">
        <w:rPr>
          <w:rFonts w:ascii="Arial" w:hAnsi="Arial" w:cs="Arial"/>
        </w:rPr>
        <w:t xml:space="preserve">, </w:t>
      </w:r>
      <w:r w:rsidR="00DC1463">
        <w:rPr>
          <w:rFonts w:ascii="Arial" w:hAnsi="Arial" w:cs="Arial"/>
        </w:rPr>
        <w:t>(A</w:t>
      </w:r>
      <w:r w:rsidRPr="00BC503C">
        <w:rPr>
          <w:rFonts w:ascii="Arial" w:hAnsi="Arial" w:cs="Arial"/>
        </w:rPr>
        <w:t>ccessed on 20.06.2024</w:t>
      </w:r>
      <w:r w:rsidR="00DC1463">
        <w:rPr>
          <w:rFonts w:ascii="Arial" w:hAnsi="Arial" w:cs="Arial"/>
        </w:rPr>
        <w:t>)</w:t>
      </w:r>
    </w:p>
    <w:p w14:paraId="1C3D817C" w14:textId="36110B77" w:rsidR="00942A2E" w:rsidRPr="00BC503C" w:rsidRDefault="00942A2E" w:rsidP="00942A2E">
      <w:pPr>
        <w:spacing w:before="240" w:after="0" w:line="360" w:lineRule="auto"/>
        <w:jc w:val="both"/>
        <w:rPr>
          <w:rFonts w:ascii="Arial" w:hAnsi="Arial" w:cs="Arial"/>
          <w:color w:val="3A3A3A"/>
          <w:shd w:val="clear" w:color="auto" w:fill="FFFFFF"/>
        </w:rPr>
      </w:pPr>
      <w:proofErr w:type="spellStart"/>
      <w:r w:rsidRPr="00BC503C">
        <w:rPr>
          <w:rFonts w:ascii="Arial" w:hAnsi="Arial" w:cs="Arial"/>
          <w:color w:val="3A3A3A"/>
          <w:shd w:val="clear" w:color="auto" w:fill="FFFFFF"/>
        </w:rPr>
        <w:t>Kossyva</w:t>
      </w:r>
      <w:proofErr w:type="spellEnd"/>
      <w:r w:rsidRPr="00BC503C">
        <w:rPr>
          <w:rFonts w:ascii="Arial" w:hAnsi="Arial" w:cs="Arial"/>
          <w:color w:val="3A3A3A"/>
          <w:shd w:val="clear" w:color="auto" w:fill="FFFFFF"/>
        </w:rPr>
        <w:t>, D. </w:t>
      </w:r>
      <w:r w:rsidRPr="00BC503C">
        <w:rPr>
          <w:rFonts w:ascii="Arial" w:hAnsi="Arial" w:cs="Arial"/>
          <w:i/>
          <w:iCs/>
          <w:color w:val="3A3A3A"/>
          <w:shd w:val="clear" w:color="auto" w:fill="FFFFFF"/>
        </w:rPr>
        <w:t>et al.</w:t>
      </w:r>
      <w:r w:rsidRPr="00BC503C">
        <w:rPr>
          <w:rFonts w:ascii="Arial" w:hAnsi="Arial" w:cs="Arial"/>
          <w:color w:val="3A3A3A"/>
          <w:shd w:val="clear" w:color="auto" w:fill="FFFFFF"/>
        </w:rPr>
        <w:t> (2023) ‘Definitions and antecedents of engagement: a systematic literature review’, </w:t>
      </w:r>
      <w:r w:rsidRPr="00BC503C">
        <w:rPr>
          <w:rFonts w:ascii="Arial" w:hAnsi="Arial" w:cs="Arial"/>
          <w:i/>
          <w:iCs/>
          <w:color w:val="3A3A3A"/>
          <w:shd w:val="clear" w:color="auto" w:fill="FFFFFF"/>
        </w:rPr>
        <w:t>Management research review</w:t>
      </w:r>
      <w:r w:rsidRPr="00BC503C">
        <w:rPr>
          <w:rFonts w:ascii="Arial" w:hAnsi="Arial" w:cs="Arial"/>
          <w:color w:val="3A3A3A"/>
          <w:shd w:val="clear" w:color="auto" w:fill="FFFFFF"/>
        </w:rPr>
        <w:t xml:space="preserve">, 46(5), pp. 719–738. Available at: </w:t>
      </w:r>
      <w:hyperlink r:id="rId67" w:history="1">
        <w:r w:rsidRPr="00BC503C">
          <w:rPr>
            <w:rStyle w:val="Hyperlink"/>
            <w:rFonts w:ascii="Arial" w:hAnsi="Arial" w:cs="Arial"/>
            <w:shd w:val="clear" w:color="auto" w:fill="FFFFFF"/>
          </w:rPr>
          <w:t>https://doi.org/10.1108/MRR-01-2021-0043</w:t>
        </w:r>
      </w:hyperlink>
      <w:r w:rsidRPr="00BC503C">
        <w:rPr>
          <w:rFonts w:ascii="Arial" w:hAnsi="Arial" w:cs="Arial"/>
          <w:color w:val="3A3A3A"/>
          <w:shd w:val="clear" w:color="auto" w:fill="FFFFFF"/>
        </w:rPr>
        <w:t>,</w:t>
      </w:r>
    </w:p>
    <w:p w14:paraId="7E9D3AE0" w14:textId="77777777" w:rsidR="00942A2E" w:rsidRDefault="00942A2E" w:rsidP="00942A2E">
      <w:pPr>
        <w:spacing w:before="240" w:after="0" w:line="360" w:lineRule="auto"/>
        <w:rPr>
          <w:rFonts w:ascii="Arial" w:hAnsi="Arial" w:cs="Arial"/>
          <w:color w:val="222222"/>
          <w:shd w:val="clear" w:color="auto" w:fill="FFFFFF"/>
        </w:rPr>
      </w:pPr>
      <w:r w:rsidRPr="00BC503C">
        <w:rPr>
          <w:rFonts w:ascii="Arial" w:hAnsi="Arial" w:cs="Arial"/>
          <w:color w:val="222222"/>
          <w:shd w:val="clear" w:color="auto" w:fill="FFFFFF"/>
        </w:rPr>
        <w:t>Kumatongo, B. and Muzata, K.K., (2021). Research paradigms and designs with their application in education. </w:t>
      </w:r>
      <w:r w:rsidRPr="00BC503C">
        <w:rPr>
          <w:rFonts w:ascii="Arial" w:hAnsi="Arial" w:cs="Arial"/>
          <w:i/>
          <w:iCs/>
          <w:color w:val="222222"/>
          <w:shd w:val="clear" w:color="auto" w:fill="FFFFFF"/>
        </w:rPr>
        <w:t>Journal of Lexicography and Terminology (Online ISSN 2664-0899. Print ISSN 2517-9306).</w:t>
      </w:r>
      <w:r w:rsidRPr="00BC503C">
        <w:rPr>
          <w:rFonts w:ascii="Arial" w:hAnsi="Arial" w:cs="Arial"/>
          <w:color w:val="222222"/>
          <w:shd w:val="clear" w:color="auto" w:fill="FFFFFF"/>
        </w:rPr>
        <w:t>, </w:t>
      </w:r>
      <w:r w:rsidRPr="00BC503C">
        <w:rPr>
          <w:rFonts w:ascii="Arial" w:hAnsi="Arial" w:cs="Arial"/>
          <w:i/>
          <w:iCs/>
          <w:color w:val="222222"/>
          <w:shd w:val="clear" w:color="auto" w:fill="FFFFFF"/>
        </w:rPr>
        <w:t>5</w:t>
      </w:r>
      <w:r w:rsidRPr="00BC503C">
        <w:rPr>
          <w:rFonts w:ascii="Arial" w:hAnsi="Arial" w:cs="Arial"/>
          <w:color w:val="222222"/>
          <w:shd w:val="clear" w:color="auto" w:fill="FFFFFF"/>
        </w:rPr>
        <w:t>(1), pp.16-32.</w:t>
      </w:r>
    </w:p>
    <w:p w14:paraId="0260972D" w14:textId="65E6509C" w:rsidR="00DC1463" w:rsidRPr="00DC1463" w:rsidRDefault="00DC1463" w:rsidP="00DC1463">
      <w:pPr>
        <w:spacing w:before="240" w:after="0" w:line="360" w:lineRule="auto"/>
        <w:jc w:val="both"/>
        <w:rPr>
          <w:rFonts w:ascii="Arial" w:hAnsi="Arial" w:cs="Arial"/>
        </w:rPr>
      </w:pPr>
      <w:proofErr w:type="spellStart"/>
      <w:r w:rsidRPr="00DC1463">
        <w:rPr>
          <w:rFonts w:ascii="Arial" w:hAnsi="Arial" w:cs="Arial"/>
          <w:shd w:val="clear" w:color="auto" w:fill="FFFFFF"/>
        </w:rPr>
        <w:t>Lakens</w:t>
      </w:r>
      <w:proofErr w:type="spellEnd"/>
      <w:r w:rsidRPr="00DC1463">
        <w:rPr>
          <w:rFonts w:ascii="Arial" w:hAnsi="Arial" w:cs="Arial"/>
          <w:shd w:val="clear" w:color="auto" w:fill="FFFFFF"/>
        </w:rPr>
        <w:t>, D. (2022) ‘Sample Size Justification’, </w:t>
      </w:r>
      <w:r w:rsidRPr="00DC1463">
        <w:rPr>
          <w:rFonts w:ascii="Arial" w:hAnsi="Arial" w:cs="Arial"/>
          <w:i/>
          <w:iCs/>
          <w:shd w:val="clear" w:color="auto" w:fill="FFFFFF"/>
        </w:rPr>
        <w:t>Collabra. Psychology</w:t>
      </w:r>
      <w:r w:rsidRPr="00DC1463">
        <w:rPr>
          <w:rFonts w:ascii="Arial" w:hAnsi="Arial" w:cs="Arial"/>
          <w:shd w:val="clear" w:color="auto" w:fill="FFFFFF"/>
        </w:rPr>
        <w:t xml:space="preserve">, 8(1). Available at: </w:t>
      </w:r>
      <w:hyperlink r:id="rId68" w:history="1">
        <w:r w:rsidRPr="00376666">
          <w:rPr>
            <w:rStyle w:val="Hyperlink"/>
            <w:rFonts w:ascii="Arial" w:hAnsi="Arial" w:cs="Arial"/>
            <w:shd w:val="clear" w:color="auto" w:fill="FFFFFF"/>
          </w:rPr>
          <w:t>https://doi.org/10.1525/collabra.33267</w:t>
        </w:r>
      </w:hyperlink>
      <w:r>
        <w:rPr>
          <w:rFonts w:ascii="Arial" w:hAnsi="Arial" w:cs="Arial"/>
          <w:shd w:val="clear" w:color="auto" w:fill="FFFFFF"/>
        </w:rPr>
        <w:t xml:space="preserve"> </w:t>
      </w:r>
    </w:p>
    <w:p w14:paraId="70E8927E" w14:textId="59210287" w:rsidR="00942A2E" w:rsidRPr="00BC503C" w:rsidRDefault="00942A2E" w:rsidP="00DC1463">
      <w:pPr>
        <w:spacing w:before="240" w:after="0" w:line="360" w:lineRule="auto"/>
        <w:jc w:val="both"/>
        <w:rPr>
          <w:rFonts w:ascii="Arial" w:hAnsi="Arial" w:cs="Arial"/>
          <w:shd w:val="clear" w:color="auto" w:fill="FFFFFF"/>
        </w:rPr>
      </w:pPr>
      <w:r w:rsidRPr="00DC1463">
        <w:rPr>
          <w:rFonts w:ascii="Arial" w:hAnsi="Arial" w:cs="Arial"/>
        </w:rPr>
        <w:t xml:space="preserve">Lamichhane, B., Ward, T., Alphonse, Y., (2024), </w:t>
      </w:r>
      <w:r w:rsidRPr="00DC1463">
        <w:rPr>
          <w:rFonts w:ascii="Arial" w:hAnsi="Arial" w:cs="Arial"/>
          <w:i/>
          <w:iCs/>
        </w:rPr>
        <w:t>How</w:t>
      </w:r>
      <w:r w:rsidRPr="00BC503C">
        <w:rPr>
          <w:rFonts w:ascii="Arial" w:hAnsi="Arial" w:cs="Arial"/>
          <w:i/>
          <w:iCs/>
        </w:rPr>
        <w:t xml:space="preserve"> do you evaluate the validity and reliability of your research and address the limitations and challenges?, </w:t>
      </w:r>
      <w:r w:rsidRPr="00BC503C">
        <w:rPr>
          <w:rFonts w:ascii="Arial" w:hAnsi="Arial" w:cs="Arial"/>
        </w:rPr>
        <w:t xml:space="preserve">available at </w:t>
      </w:r>
      <w:hyperlink r:id="rId69" w:history="1">
        <w:r w:rsidRPr="00BC503C">
          <w:rPr>
            <w:rStyle w:val="Hyperlink"/>
            <w:rFonts w:ascii="Arial" w:eastAsiaTheme="majorEastAsia" w:hAnsi="Arial" w:cs="Arial"/>
            <w:color w:val="auto"/>
          </w:rPr>
          <w:t>How to Evaluate and Improve Research Validity and Reliability (linkedin.com)</w:t>
        </w:r>
      </w:hyperlink>
      <w:r w:rsidRPr="00BC503C">
        <w:rPr>
          <w:rFonts w:ascii="Arial" w:hAnsi="Arial" w:cs="Arial"/>
        </w:rPr>
        <w:t xml:space="preserve">, </w:t>
      </w:r>
      <w:r w:rsidR="00C248CF">
        <w:rPr>
          <w:rFonts w:ascii="Arial" w:hAnsi="Arial" w:cs="Arial"/>
        </w:rPr>
        <w:t>(A</w:t>
      </w:r>
      <w:r w:rsidRPr="00BC503C">
        <w:rPr>
          <w:rFonts w:ascii="Arial" w:hAnsi="Arial" w:cs="Arial"/>
        </w:rPr>
        <w:t>ccessed on 28.05.2024</w:t>
      </w:r>
      <w:r w:rsidR="00C248CF">
        <w:rPr>
          <w:rFonts w:ascii="Arial" w:hAnsi="Arial" w:cs="Arial"/>
        </w:rPr>
        <w:t>)</w:t>
      </w:r>
    </w:p>
    <w:p w14:paraId="2548D400" w14:textId="69D767C7" w:rsidR="00942A2E" w:rsidRPr="00BC503C" w:rsidRDefault="00942A2E" w:rsidP="00942A2E">
      <w:pPr>
        <w:spacing w:before="240" w:after="0" w:line="360" w:lineRule="auto"/>
        <w:jc w:val="both"/>
        <w:rPr>
          <w:rFonts w:ascii="Arial" w:hAnsi="Arial" w:cs="Arial"/>
          <w:color w:val="3A3A3A"/>
          <w:shd w:val="clear" w:color="auto" w:fill="FFFFFF"/>
        </w:rPr>
      </w:pPr>
      <w:r w:rsidRPr="00BC503C">
        <w:rPr>
          <w:rFonts w:ascii="Arial" w:hAnsi="Arial" w:cs="Arial"/>
          <w:color w:val="3A3A3A"/>
          <w:shd w:val="clear" w:color="auto" w:fill="FFFFFF"/>
        </w:rPr>
        <w:t>Lang, M. and Marsden, T. (2023) “Territorializing sustainability: decoupling and the foundational economy in Wales,” Territory, politics, governance, 11(8), pp. 1635–1648. Available at: https://doi.org/10.1080/21622671.2021.1941230</w:t>
      </w:r>
    </w:p>
    <w:p w14:paraId="75F9D0F3" w14:textId="77777777" w:rsidR="00942A2E" w:rsidRPr="00BC503C" w:rsidRDefault="00942A2E" w:rsidP="00942A2E">
      <w:pPr>
        <w:spacing w:before="240" w:after="0" w:line="360" w:lineRule="auto"/>
        <w:rPr>
          <w:rFonts w:ascii="Arial" w:hAnsi="Arial" w:cs="Arial"/>
          <w:shd w:val="clear" w:color="auto" w:fill="FFFFFF"/>
        </w:rPr>
      </w:pPr>
      <w:r w:rsidRPr="00BC503C">
        <w:rPr>
          <w:rFonts w:ascii="Arial" w:hAnsi="Arial" w:cs="Arial"/>
          <w:shd w:val="clear" w:color="auto" w:fill="FFFFFF"/>
        </w:rPr>
        <w:t>LAWANI, A., (2021). Critical realism: what you should know and how to apply it. </w:t>
      </w:r>
      <w:r w:rsidRPr="00BC503C">
        <w:rPr>
          <w:rFonts w:ascii="Arial" w:hAnsi="Arial" w:cs="Arial"/>
          <w:i/>
          <w:iCs/>
          <w:shd w:val="clear" w:color="auto" w:fill="FFFFFF"/>
        </w:rPr>
        <w:t>Qualitative Research Journal, </w:t>
      </w:r>
      <w:r w:rsidRPr="00BC503C">
        <w:rPr>
          <w:rFonts w:ascii="Arial" w:hAnsi="Arial" w:cs="Arial"/>
          <w:b/>
          <w:bCs/>
          <w:shd w:val="clear" w:color="auto" w:fill="FFFFFF"/>
        </w:rPr>
        <w:t>21</w:t>
      </w:r>
      <w:r w:rsidRPr="00BC503C">
        <w:rPr>
          <w:rFonts w:ascii="Arial" w:hAnsi="Arial" w:cs="Arial"/>
          <w:shd w:val="clear" w:color="auto" w:fill="FFFFFF"/>
        </w:rPr>
        <w:t>(3), pp. 320-333.</w:t>
      </w:r>
    </w:p>
    <w:p w14:paraId="0BD1E906" w14:textId="46098647" w:rsidR="00942A2E" w:rsidRPr="00BC503C" w:rsidRDefault="00942A2E" w:rsidP="00942A2E">
      <w:pPr>
        <w:spacing w:before="240" w:after="0" w:line="360" w:lineRule="auto"/>
        <w:jc w:val="both"/>
        <w:rPr>
          <w:rFonts w:ascii="Arial" w:hAnsi="Arial" w:cs="Arial"/>
          <w:color w:val="3A3A3A"/>
          <w:shd w:val="clear" w:color="auto" w:fill="FFFFFF"/>
        </w:rPr>
      </w:pPr>
      <w:bookmarkStart w:id="75" w:name="_Hlk170999800"/>
      <w:r w:rsidRPr="00BC503C">
        <w:rPr>
          <w:rFonts w:ascii="Arial" w:hAnsi="Arial" w:cs="Arial"/>
          <w:color w:val="3A3A3A"/>
          <w:shd w:val="clear" w:color="auto" w:fill="FFFFFF"/>
        </w:rPr>
        <w:t>Lu, J. </w:t>
      </w:r>
      <w:r w:rsidRPr="00BC503C">
        <w:rPr>
          <w:rFonts w:ascii="Arial" w:hAnsi="Arial" w:cs="Arial"/>
          <w:i/>
          <w:iCs/>
          <w:color w:val="3A3A3A"/>
          <w:shd w:val="clear" w:color="auto" w:fill="FFFFFF"/>
        </w:rPr>
        <w:t>et al.</w:t>
      </w:r>
      <w:r w:rsidRPr="00BC503C">
        <w:rPr>
          <w:rFonts w:ascii="Arial" w:hAnsi="Arial" w:cs="Arial"/>
          <w:color w:val="3A3A3A"/>
          <w:shd w:val="clear" w:color="auto" w:fill="FFFFFF"/>
        </w:rPr>
        <w:t xml:space="preserve"> (2020) “Corporate social responsibility and employee </w:t>
      </w:r>
      <w:proofErr w:type="spellStart"/>
      <w:r w:rsidRPr="00BC503C">
        <w:rPr>
          <w:rFonts w:ascii="Arial" w:hAnsi="Arial" w:cs="Arial"/>
          <w:color w:val="3A3A3A"/>
          <w:shd w:val="clear" w:color="auto" w:fill="FFFFFF"/>
        </w:rPr>
        <w:t>behavior</w:t>
      </w:r>
      <w:proofErr w:type="spellEnd"/>
      <w:r w:rsidRPr="00BC503C">
        <w:rPr>
          <w:rFonts w:ascii="Arial" w:hAnsi="Arial" w:cs="Arial"/>
          <w:color w:val="3A3A3A"/>
          <w:shd w:val="clear" w:color="auto" w:fill="FFFFFF"/>
        </w:rPr>
        <w:t>: Evidence from mediation and moderation analysis,” </w:t>
      </w:r>
      <w:r w:rsidRPr="00BC503C">
        <w:rPr>
          <w:rFonts w:ascii="Arial" w:hAnsi="Arial" w:cs="Arial"/>
          <w:i/>
          <w:iCs/>
          <w:color w:val="3A3A3A"/>
          <w:shd w:val="clear" w:color="auto" w:fill="FFFFFF"/>
        </w:rPr>
        <w:t>Corporate social-responsibility and environmental management</w:t>
      </w:r>
      <w:r w:rsidRPr="00BC503C">
        <w:rPr>
          <w:rFonts w:ascii="Arial" w:hAnsi="Arial" w:cs="Arial"/>
          <w:color w:val="3A3A3A"/>
          <w:shd w:val="clear" w:color="auto" w:fill="FFFFFF"/>
        </w:rPr>
        <w:t xml:space="preserve">, 27(4), pp. 1719–1728. Available at: </w:t>
      </w:r>
      <w:hyperlink r:id="rId70" w:history="1">
        <w:r w:rsidRPr="00BC503C">
          <w:rPr>
            <w:rStyle w:val="Hyperlink"/>
            <w:rFonts w:ascii="Arial" w:hAnsi="Arial" w:cs="Arial"/>
            <w:shd w:val="clear" w:color="auto" w:fill="FFFFFF"/>
          </w:rPr>
          <w:t>https://doi.org/10.1002/csr.1919</w:t>
        </w:r>
      </w:hyperlink>
    </w:p>
    <w:bookmarkEnd w:id="75"/>
    <w:p w14:paraId="0EE550A4" w14:textId="22C32E51" w:rsidR="00942A2E" w:rsidRPr="00BC503C" w:rsidRDefault="00942A2E" w:rsidP="00942A2E">
      <w:pPr>
        <w:spacing w:before="240" w:after="0" w:line="360" w:lineRule="auto"/>
        <w:rPr>
          <w:rFonts w:ascii="Arial" w:hAnsi="Arial" w:cs="Arial"/>
          <w:color w:val="3A3A3A"/>
          <w:shd w:val="clear" w:color="auto" w:fill="FFFFFF"/>
        </w:rPr>
      </w:pPr>
      <w:r w:rsidRPr="00BC503C">
        <w:rPr>
          <w:rFonts w:ascii="Arial" w:hAnsi="Arial" w:cs="Arial"/>
          <w:color w:val="222222"/>
          <w:shd w:val="clear" w:color="auto" w:fill="FFFFFF"/>
        </w:rPr>
        <w:t>Macke, J. and Genari, D., (2019). Systematic literature review on sustainable human resource management. </w:t>
      </w:r>
      <w:r w:rsidRPr="00BC503C">
        <w:rPr>
          <w:rFonts w:ascii="Arial" w:hAnsi="Arial" w:cs="Arial"/>
          <w:i/>
          <w:iCs/>
          <w:color w:val="222222"/>
          <w:shd w:val="clear" w:color="auto" w:fill="FFFFFF"/>
        </w:rPr>
        <w:t>Journal of cleaner production</w:t>
      </w:r>
      <w:r w:rsidRPr="00BC503C">
        <w:rPr>
          <w:rFonts w:ascii="Arial" w:hAnsi="Arial" w:cs="Arial"/>
          <w:color w:val="222222"/>
          <w:shd w:val="clear" w:color="auto" w:fill="FFFFFF"/>
        </w:rPr>
        <w:t>, </w:t>
      </w:r>
      <w:r w:rsidRPr="00BC503C">
        <w:rPr>
          <w:rFonts w:ascii="Arial" w:hAnsi="Arial" w:cs="Arial"/>
          <w:i/>
          <w:iCs/>
          <w:color w:val="222222"/>
          <w:shd w:val="clear" w:color="auto" w:fill="FFFFFF"/>
        </w:rPr>
        <w:t>208</w:t>
      </w:r>
      <w:r w:rsidRPr="00BC503C">
        <w:rPr>
          <w:rFonts w:ascii="Arial" w:hAnsi="Arial" w:cs="Arial"/>
          <w:color w:val="222222"/>
          <w:shd w:val="clear" w:color="auto" w:fill="FFFFFF"/>
        </w:rPr>
        <w:t xml:space="preserve">, pp.806-815, available at </w:t>
      </w:r>
      <w:hyperlink r:id="rId71" w:history="1">
        <w:r w:rsidRPr="00BC503C">
          <w:rPr>
            <w:rStyle w:val="Hyperlink"/>
            <w:rFonts w:ascii="Arial" w:hAnsi="Arial" w:cs="Arial"/>
          </w:rPr>
          <w:t>Systematic literature review on sustainable human resource management - ScienceDirect</w:t>
        </w:r>
      </w:hyperlink>
      <w:r w:rsidRPr="00BC503C">
        <w:rPr>
          <w:rFonts w:ascii="Arial" w:hAnsi="Arial" w:cs="Arial"/>
        </w:rPr>
        <w:t xml:space="preserve">, </w:t>
      </w:r>
      <w:r w:rsidR="00C248CF">
        <w:rPr>
          <w:rFonts w:ascii="Arial" w:hAnsi="Arial" w:cs="Arial"/>
        </w:rPr>
        <w:t>(A</w:t>
      </w:r>
      <w:r w:rsidRPr="00BC503C">
        <w:rPr>
          <w:rFonts w:ascii="Arial" w:hAnsi="Arial" w:cs="Arial"/>
        </w:rPr>
        <w:t>ccessed on 10.04.2024</w:t>
      </w:r>
      <w:r w:rsidR="00C248CF">
        <w:rPr>
          <w:rFonts w:ascii="Arial" w:hAnsi="Arial" w:cs="Arial"/>
        </w:rPr>
        <w:t>)</w:t>
      </w:r>
      <w:r w:rsidRPr="00BC503C">
        <w:rPr>
          <w:rFonts w:ascii="Arial" w:hAnsi="Arial" w:cs="Arial"/>
        </w:rPr>
        <w:tab/>
      </w:r>
    </w:p>
    <w:p w14:paraId="0E5365AB" w14:textId="77777777" w:rsidR="00942A2E" w:rsidRPr="00BC503C" w:rsidRDefault="00942A2E" w:rsidP="00942A2E">
      <w:pPr>
        <w:spacing w:before="240" w:after="0" w:line="360" w:lineRule="auto"/>
        <w:rPr>
          <w:rFonts w:ascii="Arial" w:hAnsi="Arial" w:cs="Arial"/>
          <w:shd w:val="clear" w:color="auto" w:fill="FFFFFF"/>
        </w:rPr>
      </w:pPr>
      <w:proofErr w:type="spellStart"/>
      <w:r w:rsidRPr="00BC503C">
        <w:rPr>
          <w:rFonts w:ascii="Arial" w:hAnsi="Arial" w:cs="Arial"/>
          <w:color w:val="3A3A3A"/>
          <w:shd w:val="clear" w:color="auto" w:fill="FFFFFF"/>
        </w:rPr>
        <w:lastRenderedPageBreak/>
        <w:t>Marrucci</w:t>
      </w:r>
      <w:proofErr w:type="spellEnd"/>
      <w:r w:rsidRPr="00BC503C">
        <w:rPr>
          <w:rFonts w:ascii="Arial" w:hAnsi="Arial" w:cs="Arial"/>
          <w:color w:val="3A3A3A"/>
          <w:shd w:val="clear" w:color="auto" w:fill="FFFFFF"/>
        </w:rPr>
        <w:t xml:space="preserve">, L., Daddi, T. and </w:t>
      </w:r>
      <w:proofErr w:type="spellStart"/>
      <w:r w:rsidRPr="00BC503C">
        <w:rPr>
          <w:rFonts w:ascii="Arial" w:hAnsi="Arial" w:cs="Arial"/>
          <w:color w:val="3A3A3A"/>
          <w:shd w:val="clear" w:color="auto" w:fill="FFFFFF"/>
        </w:rPr>
        <w:t>Iraldo</w:t>
      </w:r>
      <w:proofErr w:type="spellEnd"/>
      <w:r w:rsidRPr="00BC503C">
        <w:rPr>
          <w:rFonts w:ascii="Arial" w:hAnsi="Arial" w:cs="Arial"/>
          <w:color w:val="3A3A3A"/>
          <w:shd w:val="clear" w:color="auto" w:fill="FFFFFF"/>
        </w:rPr>
        <w:t>, F. (2024) ‘Creating environmental performance indicators to assess corporate sustainability and reward employees’, </w:t>
      </w:r>
      <w:r w:rsidRPr="00BC503C">
        <w:rPr>
          <w:rFonts w:ascii="Arial" w:hAnsi="Arial" w:cs="Arial"/>
          <w:i/>
          <w:iCs/>
          <w:color w:val="3A3A3A"/>
          <w:shd w:val="clear" w:color="auto" w:fill="FFFFFF"/>
        </w:rPr>
        <w:t>Ecological indicators</w:t>
      </w:r>
      <w:r w:rsidRPr="00BC503C">
        <w:rPr>
          <w:rFonts w:ascii="Arial" w:hAnsi="Arial" w:cs="Arial"/>
          <w:color w:val="3A3A3A"/>
          <w:shd w:val="clear" w:color="auto" w:fill="FFFFFF"/>
        </w:rPr>
        <w:t>, 158, pp. 111489-. Available at: https://doi.org/10.1016/j.ecolind.2023.111489.</w:t>
      </w:r>
    </w:p>
    <w:p w14:paraId="30700C8A" w14:textId="61C77FD0" w:rsidR="00942A2E" w:rsidRPr="00BC503C" w:rsidRDefault="00942A2E" w:rsidP="00942A2E">
      <w:pPr>
        <w:spacing w:before="240" w:after="0" w:line="360" w:lineRule="auto"/>
        <w:jc w:val="both"/>
        <w:rPr>
          <w:rFonts w:ascii="Arial" w:hAnsi="Arial" w:cs="Arial"/>
          <w:shd w:val="clear" w:color="auto" w:fill="FFFFFF"/>
        </w:rPr>
      </w:pPr>
      <w:r w:rsidRPr="00BC503C">
        <w:rPr>
          <w:rFonts w:ascii="Arial" w:hAnsi="Arial" w:cs="Arial"/>
        </w:rPr>
        <w:t xml:space="preserve">McGregor, S. L. T, (2023), </w:t>
      </w:r>
      <w:r w:rsidRPr="00BC503C">
        <w:rPr>
          <w:rFonts w:ascii="Arial" w:hAnsi="Arial" w:cs="Arial"/>
          <w:shd w:val="clear" w:color="auto" w:fill="FFFFFF"/>
        </w:rPr>
        <w:t>“Ethical Considerations in Research about Organizations: Compendium of Strategies,” </w:t>
      </w:r>
      <w:r w:rsidRPr="00BC503C">
        <w:rPr>
          <w:rFonts w:ascii="Arial" w:hAnsi="Arial" w:cs="Arial"/>
          <w:i/>
          <w:iCs/>
          <w:shd w:val="clear" w:color="auto" w:fill="FFFFFF"/>
        </w:rPr>
        <w:t>Ethics in Progress</w:t>
      </w:r>
      <w:r w:rsidRPr="00BC503C">
        <w:rPr>
          <w:rFonts w:ascii="Arial" w:hAnsi="Arial" w:cs="Arial"/>
          <w:shd w:val="clear" w:color="auto" w:fill="FFFFFF"/>
        </w:rPr>
        <w:t xml:space="preserve">, 14(2). Available at: </w:t>
      </w:r>
      <w:hyperlink r:id="rId72" w:history="1">
        <w:r w:rsidRPr="00BC503C">
          <w:rPr>
            <w:rStyle w:val="Hyperlink"/>
            <w:rFonts w:ascii="Arial" w:eastAsiaTheme="majorEastAsia" w:hAnsi="Arial" w:cs="Arial"/>
            <w:color w:val="auto"/>
            <w:shd w:val="clear" w:color="auto" w:fill="FFFFFF"/>
          </w:rPr>
          <w:t>https://doi.org/10.14746/eip.2023.2.1</w:t>
        </w:r>
      </w:hyperlink>
    </w:p>
    <w:p w14:paraId="559DE58B" w14:textId="7B53DCC2" w:rsidR="00942A2E" w:rsidRPr="00BC503C" w:rsidRDefault="00942A2E" w:rsidP="00942A2E">
      <w:pPr>
        <w:spacing w:before="240" w:after="0" w:line="360" w:lineRule="auto"/>
        <w:jc w:val="both"/>
        <w:rPr>
          <w:rFonts w:ascii="Arial" w:hAnsi="Arial" w:cs="Arial"/>
          <w:shd w:val="clear" w:color="auto" w:fill="FFFFFF"/>
        </w:rPr>
      </w:pPr>
      <w:r w:rsidRPr="00BC503C">
        <w:rPr>
          <w:rFonts w:ascii="Arial" w:hAnsi="Arial" w:cs="Arial"/>
          <w:color w:val="222222"/>
          <w:shd w:val="clear" w:color="auto" w:fill="FFFFFF"/>
        </w:rPr>
        <w:t>Melnikovas, A., (2018). Towards an Explicit Research Methodology: Adapting Research Onion Model for Futures Studies. </w:t>
      </w:r>
      <w:r w:rsidRPr="00BC503C">
        <w:rPr>
          <w:rFonts w:ascii="Arial" w:hAnsi="Arial" w:cs="Arial"/>
          <w:i/>
          <w:iCs/>
          <w:color w:val="222222"/>
          <w:shd w:val="clear" w:color="auto" w:fill="FFFFFF"/>
        </w:rPr>
        <w:t>Journal of futures Studies</w:t>
      </w:r>
      <w:r w:rsidRPr="00BC503C">
        <w:rPr>
          <w:rFonts w:ascii="Arial" w:hAnsi="Arial" w:cs="Arial"/>
          <w:color w:val="222222"/>
          <w:shd w:val="clear" w:color="auto" w:fill="FFFFFF"/>
        </w:rPr>
        <w:t>, </w:t>
      </w:r>
      <w:r w:rsidRPr="00BC503C">
        <w:rPr>
          <w:rFonts w:ascii="Arial" w:hAnsi="Arial" w:cs="Arial"/>
          <w:i/>
          <w:iCs/>
          <w:color w:val="222222"/>
          <w:shd w:val="clear" w:color="auto" w:fill="FFFFFF"/>
        </w:rPr>
        <w:t>23</w:t>
      </w:r>
      <w:r w:rsidRPr="00BC503C">
        <w:rPr>
          <w:rFonts w:ascii="Arial" w:hAnsi="Arial" w:cs="Arial"/>
          <w:color w:val="222222"/>
          <w:shd w:val="clear" w:color="auto" w:fill="FFFFFF"/>
        </w:rPr>
        <w:t xml:space="preserve">(2), available at </w:t>
      </w:r>
      <w:hyperlink r:id="rId73" w:history="1">
        <w:r w:rsidRPr="00BC503C">
          <w:rPr>
            <w:rStyle w:val="Hyperlink"/>
            <w:rFonts w:ascii="Arial" w:hAnsi="Arial" w:cs="Arial"/>
          </w:rPr>
          <w:t>Towards-an-explicit-research-methodology-Adaptingrsearch-onion-model-for-futures-studies.pdf (researchgate.net)</w:t>
        </w:r>
      </w:hyperlink>
      <w:r w:rsidRPr="00BC503C">
        <w:rPr>
          <w:rFonts w:ascii="Arial" w:hAnsi="Arial" w:cs="Arial"/>
        </w:rPr>
        <w:t xml:space="preserve">, </w:t>
      </w:r>
      <w:r w:rsidR="00C248CF">
        <w:rPr>
          <w:rFonts w:ascii="Arial" w:hAnsi="Arial" w:cs="Arial"/>
        </w:rPr>
        <w:t>(A</w:t>
      </w:r>
      <w:r w:rsidRPr="00BC503C">
        <w:rPr>
          <w:rFonts w:ascii="Arial" w:hAnsi="Arial" w:cs="Arial"/>
        </w:rPr>
        <w:t>ccessed on 08.06.2024</w:t>
      </w:r>
      <w:r w:rsidR="00C248CF">
        <w:rPr>
          <w:rFonts w:ascii="Arial" w:hAnsi="Arial" w:cs="Arial"/>
        </w:rPr>
        <w:t>)</w:t>
      </w:r>
    </w:p>
    <w:p w14:paraId="257BF66A" w14:textId="77777777" w:rsidR="00942A2E" w:rsidRPr="00BC503C" w:rsidRDefault="00942A2E" w:rsidP="00942A2E">
      <w:pPr>
        <w:spacing w:before="240" w:after="0" w:line="360" w:lineRule="auto"/>
        <w:jc w:val="both"/>
        <w:rPr>
          <w:rFonts w:ascii="Arial" w:hAnsi="Arial" w:cs="Arial"/>
          <w:color w:val="3A3A3A"/>
          <w:shd w:val="clear" w:color="auto" w:fill="FFFFFF"/>
        </w:rPr>
      </w:pPr>
      <w:r w:rsidRPr="00BC503C">
        <w:rPr>
          <w:rFonts w:ascii="Arial" w:hAnsi="Arial" w:cs="Arial"/>
        </w:rPr>
        <w:t>Mendes et al. (2022) Sustainable practices impacting employee engagement and well-</w:t>
      </w:r>
      <w:proofErr w:type="gramStart"/>
      <w:r w:rsidRPr="00BC503C">
        <w:rPr>
          <w:rFonts w:ascii="Arial" w:hAnsi="Arial" w:cs="Arial"/>
        </w:rPr>
        <w:t xml:space="preserve">being,  </w:t>
      </w:r>
      <w:r w:rsidRPr="00BC503C">
        <w:rPr>
          <w:rFonts w:ascii="Arial" w:hAnsi="Arial" w:cs="Arial"/>
          <w:i/>
          <w:iCs/>
        </w:rPr>
        <w:t>Progress</w:t>
      </w:r>
      <w:proofErr w:type="gramEnd"/>
      <w:r w:rsidRPr="00BC503C">
        <w:rPr>
          <w:rFonts w:ascii="Arial" w:hAnsi="Arial" w:cs="Arial"/>
          <w:i/>
          <w:iCs/>
        </w:rPr>
        <w:t xml:space="preserve"> in Industrial Ecology, </w:t>
      </w:r>
      <w:r w:rsidRPr="00BC503C">
        <w:rPr>
          <w:rFonts w:ascii="Arial" w:hAnsi="Arial" w:cs="Arial"/>
        </w:rPr>
        <w:t xml:space="preserve">15(2-4), pp 239-267, available at </w:t>
      </w:r>
      <w:hyperlink r:id="rId74" w:history="1">
        <w:r w:rsidRPr="00BC503C">
          <w:rPr>
            <w:rStyle w:val="Hyperlink"/>
            <w:rFonts w:ascii="Arial" w:hAnsi="Arial" w:cs="Arial"/>
            <w:shd w:val="clear" w:color="auto" w:fill="FFFFFF"/>
          </w:rPr>
          <w:t>https://doi.org/10.1504/PIE.2022.125618</w:t>
        </w:r>
      </w:hyperlink>
      <w:r w:rsidRPr="00BC503C">
        <w:rPr>
          <w:rFonts w:ascii="Arial" w:hAnsi="Arial" w:cs="Arial"/>
        </w:rPr>
        <w:t xml:space="preserve"> </w:t>
      </w:r>
    </w:p>
    <w:p w14:paraId="1FA91015" w14:textId="77777777" w:rsidR="00942A2E" w:rsidRPr="00BC503C" w:rsidRDefault="00942A2E" w:rsidP="00942A2E">
      <w:pPr>
        <w:spacing w:before="240" w:after="0" w:line="360" w:lineRule="auto"/>
        <w:jc w:val="both"/>
        <w:rPr>
          <w:rFonts w:ascii="Arial" w:hAnsi="Arial" w:cs="Arial"/>
          <w:color w:val="3A3A3A"/>
          <w:shd w:val="clear" w:color="auto" w:fill="FFFFFF"/>
        </w:rPr>
      </w:pPr>
      <w:r w:rsidRPr="00BC503C">
        <w:rPr>
          <w:rFonts w:ascii="Arial" w:hAnsi="Arial" w:cs="Arial"/>
        </w:rPr>
        <w:t>Mone, E.M. and London, M. (2018), Employee Engagement through Effective Performance Management: A Practical Guide for Managers, Routledge, London.</w:t>
      </w:r>
    </w:p>
    <w:p w14:paraId="33DACBB9" w14:textId="66DA4960" w:rsidR="00942A2E" w:rsidRPr="00BC503C" w:rsidRDefault="00942A2E" w:rsidP="00942A2E">
      <w:pPr>
        <w:spacing w:before="240" w:after="0" w:line="360" w:lineRule="auto"/>
        <w:jc w:val="both"/>
        <w:rPr>
          <w:rFonts w:ascii="Arial" w:hAnsi="Arial" w:cs="Arial"/>
          <w:color w:val="3A3A3A"/>
          <w:shd w:val="clear" w:color="auto" w:fill="FFFFFF"/>
        </w:rPr>
      </w:pPr>
      <w:r w:rsidRPr="00BC503C">
        <w:rPr>
          <w:rFonts w:ascii="Arial" w:hAnsi="Arial" w:cs="Arial"/>
          <w:color w:val="3A3A3A"/>
          <w:shd w:val="clear" w:color="auto" w:fill="FFFFFF"/>
        </w:rPr>
        <w:t>Mori, M. (ed.) (2022) </w:t>
      </w:r>
      <w:r w:rsidRPr="00BC503C">
        <w:rPr>
          <w:rFonts w:ascii="Arial" w:hAnsi="Arial" w:cs="Arial"/>
          <w:i/>
          <w:iCs/>
          <w:color w:val="3A3A3A"/>
          <w:shd w:val="clear" w:color="auto" w:fill="FFFFFF"/>
        </w:rPr>
        <w:t xml:space="preserve">Globalization and </w:t>
      </w:r>
      <w:proofErr w:type="gramStart"/>
      <w:r w:rsidRPr="00BC503C">
        <w:rPr>
          <w:rFonts w:ascii="Arial" w:hAnsi="Arial" w:cs="Arial"/>
          <w:i/>
          <w:iCs/>
          <w:color w:val="3A3A3A"/>
          <w:shd w:val="clear" w:color="auto" w:fill="FFFFFF"/>
        </w:rPr>
        <w:t>sustainability :</w:t>
      </w:r>
      <w:proofErr w:type="gramEnd"/>
      <w:r w:rsidRPr="00BC503C">
        <w:rPr>
          <w:rFonts w:ascii="Arial" w:hAnsi="Arial" w:cs="Arial"/>
          <w:i/>
          <w:iCs/>
          <w:color w:val="3A3A3A"/>
          <w:shd w:val="clear" w:color="auto" w:fill="FFFFFF"/>
        </w:rPr>
        <w:t xml:space="preserve"> recent advances, new perspectives and emerging issues</w:t>
      </w:r>
      <w:r w:rsidRPr="00BC503C">
        <w:rPr>
          <w:rFonts w:ascii="Arial" w:hAnsi="Arial" w:cs="Arial"/>
          <w:color w:val="3A3A3A"/>
          <w:shd w:val="clear" w:color="auto" w:fill="FFFFFF"/>
        </w:rPr>
        <w:t xml:space="preserve">. London: </w:t>
      </w:r>
      <w:proofErr w:type="spellStart"/>
      <w:r w:rsidRPr="00BC503C">
        <w:rPr>
          <w:rFonts w:ascii="Arial" w:hAnsi="Arial" w:cs="Arial"/>
          <w:color w:val="3A3A3A"/>
          <w:shd w:val="clear" w:color="auto" w:fill="FFFFFF"/>
        </w:rPr>
        <w:t>IntechOpen</w:t>
      </w:r>
      <w:proofErr w:type="spellEnd"/>
      <w:r w:rsidRPr="00BC503C">
        <w:rPr>
          <w:rFonts w:ascii="Arial" w:hAnsi="Arial" w:cs="Arial"/>
          <w:color w:val="3A3A3A"/>
          <w:shd w:val="clear" w:color="auto" w:fill="FFFFFF"/>
        </w:rPr>
        <w:t xml:space="preserve">, available at </w:t>
      </w:r>
      <w:hyperlink r:id="rId75" w:history="1">
        <w:r w:rsidRPr="00BC503C">
          <w:rPr>
            <w:rStyle w:val="Hyperlink"/>
            <w:rFonts w:ascii="Arial" w:hAnsi="Arial" w:cs="Arial"/>
          </w:rPr>
          <w:t xml:space="preserve">Globalization and Sustainability - Recent Advances, New Perspectives and Emerging Issues | </w:t>
        </w:r>
        <w:proofErr w:type="spellStart"/>
        <w:r w:rsidRPr="00BC503C">
          <w:rPr>
            <w:rStyle w:val="Hyperlink"/>
            <w:rFonts w:ascii="Arial" w:hAnsi="Arial" w:cs="Arial"/>
          </w:rPr>
          <w:t>IntechOpen</w:t>
        </w:r>
        <w:proofErr w:type="spellEnd"/>
      </w:hyperlink>
      <w:r w:rsidRPr="00BC503C">
        <w:rPr>
          <w:rFonts w:ascii="Arial" w:hAnsi="Arial" w:cs="Arial"/>
        </w:rPr>
        <w:t xml:space="preserve">, </w:t>
      </w:r>
      <w:r w:rsidR="00C248CF">
        <w:rPr>
          <w:rFonts w:ascii="Arial" w:hAnsi="Arial" w:cs="Arial"/>
        </w:rPr>
        <w:t>(A</w:t>
      </w:r>
      <w:r w:rsidRPr="00BC503C">
        <w:rPr>
          <w:rFonts w:ascii="Arial" w:hAnsi="Arial" w:cs="Arial"/>
        </w:rPr>
        <w:t>ccessed on 25.04.2024</w:t>
      </w:r>
      <w:r w:rsidR="00C248CF">
        <w:rPr>
          <w:rFonts w:ascii="Arial" w:hAnsi="Arial" w:cs="Arial"/>
        </w:rPr>
        <w:t>)</w:t>
      </w:r>
    </w:p>
    <w:p w14:paraId="6BC646BB" w14:textId="2EC15F43" w:rsidR="00942A2E" w:rsidRPr="00BC503C" w:rsidRDefault="00942A2E" w:rsidP="00942A2E">
      <w:pPr>
        <w:spacing w:before="240" w:after="0" w:line="360" w:lineRule="auto"/>
        <w:jc w:val="both"/>
        <w:rPr>
          <w:rFonts w:ascii="Arial" w:hAnsi="Arial" w:cs="Arial"/>
          <w:shd w:val="clear" w:color="auto" w:fill="FFFFFF"/>
        </w:rPr>
      </w:pPr>
      <w:r w:rsidRPr="00A137F3">
        <w:rPr>
          <w:rFonts w:ascii="Arial" w:hAnsi="Arial" w:cs="Arial"/>
          <w:color w:val="222222"/>
          <w:shd w:val="clear" w:color="auto" w:fill="FFFFFF"/>
          <w:lang w:val="de-DE"/>
        </w:rPr>
        <w:t xml:space="preserve">Neuert, C., Meitinger, K., Behr, D. and Schonlau, M., 2021. </w:t>
      </w:r>
      <w:r w:rsidRPr="00BC503C">
        <w:rPr>
          <w:rFonts w:ascii="Arial" w:hAnsi="Arial" w:cs="Arial"/>
          <w:color w:val="222222"/>
          <w:shd w:val="clear" w:color="auto" w:fill="FFFFFF"/>
        </w:rPr>
        <w:t>The use of open-ended questions in surveys. </w:t>
      </w:r>
      <w:r w:rsidRPr="00BC503C">
        <w:rPr>
          <w:rFonts w:ascii="Arial" w:hAnsi="Arial" w:cs="Arial"/>
          <w:i/>
          <w:iCs/>
          <w:color w:val="222222"/>
          <w:shd w:val="clear" w:color="auto" w:fill="FFFFFF"/>
        </w:rPr>
        <w:t>Methods, data, analyses: a journal for quantitative methods and survey methodology (</w:t>
      </w:r>
      <w:proofErr w:type="spellStart"/>
      <w:r w:rsidRPr="00BC503C">
        <w:rPr>
          <w:rFonts w:ascii="Arial" w:hAnsi="Arial" w:cs="Arial"/>
          <w:i/>
          <w:iCs/>
          <w:color w:val="222222"/>
          <w:shd w:val="clear" w:color="auto" w:fill="FFFFFF"/>
        </w:rPr>
        <w:t>mda</w:t>
      </w:r>
      <w:proofErr w:type="spellEnd"/>
      <w:r w:rsidRPr="00BC503C">
        <w:rPr>
          <w:rFonts w:ascii="Arial" w:hAnsi="Arial" w:cs="Arial"/>
          <w:i/>
          <w:iCs/>
          <w:color w:val="222222"/>
          <w:shd w:val="clear" w:color="auto" w:fill="FFFFFF"/>
        </w:rPr>
        <w:t>)</w:t>
      </w:r>
      <w:r w:rsidRPr="00BC503C">
        <w:rPr>
          <w:rFonts w:ascii="Arial" w:hAnsi="Arial" w:cs="Arial"/>
          <w:color w:val="222222"/>
          <w:shd w:val="clear" w:color="auto" w:fill="FFFFFF"/>
        </w:rPr>
        <w:t>, </w:t>
      </w:r>
      <w:r w:rsidRPr="00BC503C">
        <w:rPr>
          <w:rFonts w:ascii="Arial" w:hAnsi="Arial" w:cs="Arial"/>
          <w:i/>
          <w:iCs/>
          <w:color w:val="222222"/>
          <w:shd w:val="clear" w:color="auto" w:fill="FFFFFF"/>
        </w:rPr>
        <w:t>15</w:t>
      </w:r>
      <w:r w:rsidRPr="00BC503C">
        <w:rPr>
          <w:rFonts w:ascii="Arial" w:hAnsi="Arial" w:cs="Arial"/>
          <w:color w:val="222222"/>
          <w:shd w:val="clear" w:color="auto" w:fill="FFFFFF"/>
        </w:rPr>
        <w:t xml:space="preserve">(1), pp.3-6, available at </w:t>
      </w:r>
      <w:hyperlink r:id="rId76" w:history="1">
        <w:r w:rsidRPr="00BC503C">
          <w:rPr>
            <w:rStyle w:val="Hyperlink"/>
            <w:rFonts w:ascii="Arial" w:hAnsi="Arial" w:cs="Arial"/>
          </w:rPr>
          <w:t>ssoar-mda-2021-1-neuert_et_al-Editorial_The_Use_of_Open-ended.pdf</w:t>
        </w:r>
      </w:hyperlink>
      <w:r w:rsidRPr="00BC503C">
        <w:rPr>
          <w:rFonts w:ascii="Arial" w:hAnsi="Arial" w:cs="Arial"/>
        </w:rPr>
        <w:t xml:space="preserve">, </w:t>
      </w:r>
      <w:r w:rsidR="00C248CF">
        <w:rPr>
          <w:rFonts w:ascii="Arial" w:hAnsi="Arial" w:cs="Arial"/>
        </w:rPr>
        <w:t>(A</w:t>
      </w:r>
      <w:r w:rsidRPr="00BC503C">
        <w:rPr>
          <w:rFonts w:ascii="Arial" w:hAnsi="Arial" w:cs="Arial"/>
        </w:rPr>
        <w:t>ccessed on 15.06.2024</w:t>
      </w:r>
      <w:r w:rsidR="00C248CF">
        <w:rPr>
          <w:rFonts w:ascii="Arial" w:hAnsi="Arial" w:cs="Arial"/>
        </w:rPr>
        <w:t>)</w:t>
      </w:r>
    </w:p>
    <w:p w14:paraId="30945B90" w14:textId="77777777" w:rsidR="00942A2E" w:rsidRPr="00BC503C" w:rsidRDefault="00942A2E" w:rsidP="00942A2E">
      <w:pPr>
        <w:spacing w:before="240" w:after="0" w:line="360" w:lineRule="auto"/>
        <w:jc w:val="both"/>
        <w:rPr>
          <w:rFonts w:ascii="Arial" w:hAnsi="Arial" w:cs="Arial"/>
          <w:shd w:val="clear" w:color="auto" w:fill="FFFFFF"/>
        </w:rPr>
      </w:pPr>
      <w:proofErr w:type="spellStart"/>
      <w:r w:rsidRPr="00BC503C">
        <w:rPr>
          <w:rFonts w:ascii="Arial" w:hAnsi="Arial" w:cs="Arial"/>
          <w:color w:val="3A3A3A"/>
          <w:shd w:val="clear" w:color="auto" w:fill="FFFFFF"/>
        </w:rPr>
        <w:t>Nzekwe</w:t>
      </w:r>
      <w:proofErr w:type="spellEnd"/>
      <w:r w:rsidRPr="00BC503C">
        <w:rPr>
          <w:rFonts w:ascii="Arial" w:hAnsi="Arial" w:cs="Arial"/>
          <w:color w:val="3A3A3A"/>
          <w:shd w:val="clear" w:color="auto" w:fill="FFFFFF"/>
        </w:rPr>
        <w:t>-Excel, C. (2022) ‘A qualitative study on the experiences and challenges of MBA students’ engagement with a business research methods module’, </w:t>
      </w:r>
      <w:r w:rsidRPr="00BC503C">
        <w:rPr>
          <w:rFonts w:ascii="Arial" w:hAnsi="Arial" w:cs="Arial"/>
          <w:i/>
          <w:iCs/>
          <w:color w:val="3A3A3A"/>
          <w:shd w:val="clear" w:color="auto" w:fill="FFFFFF"/>
        </w:rPr>
        <w:t>Journal of work-applied management</w:t>
      </w:r>
      <w:r w:rsidRPr="00BC503C">
        <w:rPr>
          <w:rFonts w:ascii="Arial" w:hAnsi="Arial" w:cs="Arial"/>
          <w:color w:val="3A3A3A"/>
          <w:shd w:val="clear" w:color="auto" w:fill="FFFFFF"/>
        </w:rPr>
        <w:t xml:space="preserve">, 14(1), pp. 46–62. Available at: </w:t>
      </w:r>
      <w:hyperlink r:id="rId77" w:history="1">
        <w:r w:rsidRPr="00BC503C">
          <w:rPr>
            <w:rStyle w:val="Hyperlink"/>
            <w:rFonts w:ascii="Arial" w:hAnsi="Arial" w:cs="Arial"/>
            <w:shd w:val="clear" w:color="auto" w:fill="FFFFFF"/>
          </w:rPr>
          <w:t>https://doi.org/10.1108/JWAM-08-2020-0040</w:t>
        </w:r>
      </w:hyperlink>
      <w:r w:rsidRPr="00BC503C">
        <w:rPr>
          <w:rFonts w:ascii="Arial" w:hAnsi="Arial" w:cs="Arial"/>
          <w:color w:val="3A3A3A"/>
          <w:shd w:val="clear" w:color="auto" w:fill="FFFFFF"/>
        </w:rPr>
        <w:t>.</w:t>
      </w:r>
    </w:p>
    <w:p w14:paraId="46895EE1" w14:textId="77777777" w:rsidR="00942A2E" w:rsidRPr="00BC503C" w:rsidRDefault="00942A2E" w:rsidP="00942A2E">
      <w:pPr>
        <w:spacing w:before="240" w:after="0" w:line="360" w:lineRule="auto"/>
        <w:jc w:val="both"/>
        <w:rPr>
          <w:rFonts w:ascii="Arial" w:hAnsi="Arial" w:cs="Arial"/>
          <w:shd w:val="clear" w:color="auto" w:fill="FFFFFF"/>
        </w:rPr>
      </w:pPr>
      <w:proofErr w:type="spellStart"/>
      <w:r w:rsidRPr="00BC503C">
        <w:rPr>
          <w:rFonts w:ascii="Arial" w:hAnsi="Arial" w:cs="Arial"/>
          <w:shd w:val="clear" w:color="auto" w:fill="FFFFFF"/>
        </w:rPr>
        <w:t>Onghena</w:t>
      </w:r>
      <w:proofErr w:type="spellEnd"/>
      <w:r w:rsidRPr="00BC503C">
        <w:rPr>
          <w:rFonts w:ascii="Arial" w:hAnsi="Arial" w:cs="Arial"/>
          <w:shd w:val="clear" w:color="auto" w:fill="FFFFFF"/>
        </w:rPr>
        <w:t xml:space="preserve">, P., Maes, B., &amp; </w:t>
      </w:r>
      <w:proofErr w:type="spellStart"/>
      <w:r w:rsidRPr="00BC503C">
        <w:rPr>
          <w:rFonts w:ascii="Arial" w:hAnsi="Arial" w:cs="Arial"/>
          <w:shd w:val="clear" w:color="auto" w:fill="FFFFFF"/>
        </w:rPr>
        <w:t>Heyvaert</w:t>
      </w:r>
      <w:proofErr w:type="spellEnd"/>
      <w:r w:rsidRPr="00BC503C">
        <w:rPr>
          <w:rFonts w:ascii="Arial" w:hAnsi="Arial" w:cs="Arial"/>
          <w:shd w:val="clear" w:color="auto" w:fill="FFFFFF"/>
        </w:rPr>
        <w:t xml:space="preserve">, M. (2019). Mixed Methods Single Case Research: State of the Art and Future Directions. Journal of Mixed Methods Research, 13(4), 461-480. </w:t>
      </w:r>
      <w:hyperlink r:id="rId78" w:history="1">
        <w:r w:rsidRPr="00BC503C">
          <w:rPr>
            <w:rStyle w:val="Hyperlink"/>
            <w:rFonts w:ascii="Arial" w:hAnsi="Arial" w:cs="Arial"/>
            <w:shd w:val="clear" w:color="auto" w:fill="FFFFFF"/>
          </w:rPr>
          <w:t>https://doi-org.ezproxy.uwtsd.ac.uk/10.1177/1558689818789530</w:t>
        </w:r>
      </w:hyperlink>
      <w:r w:rsidRPr="00BC503C">
        <w:rPr>
          <w:rFonts w:ascii="Arial" w:hAnsi="Arial" w:cs="Arial"/>
          <w:shd w:val="clear" w:color="auto" w:fill="FFFFFF"/>
        </w:rPr>
        <w:t xml:space="preserve"> </w:t>
      </w:r>
    </w:p>
    <w:p w14:paraId="1F09C717" w14:textId="414C3696" w:rsidR="00942A2E" w:rsidRPr="00BC503C" w:rsidRDefault="00942A2E" w:rsidP="00942A2E">
      <w:pPr>
        <w:spacing w:before="240" w:after="0" w:line="360" w:lineRule="auto"/>
        <w:jc w:val="both"/>
        <w:rPr>
          <w:rFonts w:ascii="Arial" w:hAnsi="Arial" w:cs="Arial"/>
        </w:rPr>
      </w:pPr>
      <w:proofErr w:type="spellStart"/>
      <w:r w:rsidRPr="00BC503C">
        <w:rPr>
          <w:rFonts w:ascii="Arial" w:hAnsi="Arial" w:cs="Arial"/>
        </w:rPr>
        <w:t>Ouakouak</w:t>
      </w:r>
      <w:proofErr w:type="spellEnd"/>
      <w:r w:rsidRPr="00BC503C">
        <w:rPr>
          <w:rFonts w:ascii="Arial" w:hAnsi="Arial" w:cs="Arial"/>
        </w:rPr>
        <w:t xml:space="preserve">, M. L., Arya, B., &amp; </w:t>
      </w:r>
      <w:proofErr w:type="spellStart"/>
      <w:r w:rsidRPr="00BC503C">
        <w:rPr>
          <w:rFonts w:ascii="Arial" w:hAnsi="Arial" w:cs="Arial"/>
        </w:rPr>
        <w:t>Zaitouni</w:t>
      </w:r>
      <w:proofErr w:type="spellEnd"/>
      <w:r w:rsidRPr="00BC503C">
        <w:rPr>
          <w:rFonts w:ascii="Arial" w:hAnsi="Arial" w:cs="Arial"/>
        </w:rPr>
        <w:t xml:space="preserve">, M. (2019). Corporate social responsibility and intention to quit: Mediating role of organizational citizenship behaviour. </w:t>
      </w:r>
      <w:r w:rsidRPr="00BC503C">
        <w:rPr>
          <w:rFonts w:ascii="Arial" w:hAnsi="Arial" w:cs="Arial"/>
          <w:i/>
          <w:iCs/>
        </w:rPr>
        <w:t xml:space="preserve">International Journal of </w:t>
      </w:r>
      <w:r w:rsidRPr="00BC503C">
        <w:rPr>
          <w:rFonts w:ascii="Arial" w:hAnsi="Arial" w:cs="Arial"/>
          <w:i/>
          <w:iCs/>
        </w:rPr>
        <w:lastRenderedPageBreak/>
        <w:t>Productivity and Performance Management</w:t>
      </w:r>
      <w:r w:rsidRPr="00BC503C">
        <w:rPr>
          <w:rFonts w:ascii="Arial" w:hAnsi="Arial" w:cs="Arial"/>
        </w:rPr>
        <w:t>, 69(3), 447–465. https://doi.org/10.1108/ IJPPM-02-2019-0087</w:t>
      </w:r>
    </w:p>
    <w:p w14:paraId="55277FAB" w14:textId="44D4120F" w:rsidR="00942A2E" w:rsidRPr="00606C3C" w:rsidRDefault="00942A2E" w:rsidP="00606C3C">
      <w:pPr>
        <w:spacing w:before="240" w:after="0" w:line="360" w:lineRule="auto"/>
        <w:jc w:val="both"/>
        <w:rPr>
          <w:rFonts w:ascii="Arial" w:hAnsi="Arial" w:cs="Arial"/>
          <w:shd w:val="clear" w:color="auto" w:fill="FFFFFF"/>
        </w:rPr>
      </w:pPr>
      <w:r w:rsidRPr="00606C3C">
        <w:rPr>
          <w:rFonts w:ascii="Arial" w:hAnsi="Arial" w:cs="Arial"/>
          <w:shd w:val="clear" w:color="auto" w:fill="FFFFFF"/>
        </w:rPr>
        <w:t xml:space="preserve">Pabel, A, Pryce, J, &amp; Anderson, A (eds) (2021), </w:t>
      </w:r>
      <w:r w:rsidRPr="00606C3C">
        <w:rPr>
          <w:rFonts w:ascii="Arial" w:hAnsi="Arial" w:cs="Arial"/>
          <w:i/>
          <w:iCs/>
          <w:shd w:val="clear" w:color="auto" w:fill="FFFFFF"/>
        </w:rPr>
        <w:t>Research Paradigm Considerations for Emerging Scholars,</w:t>
      </w:r>
      <w:r w:rsidRPr="00606C3C">
        <w:rPr>
          <w:rFonts w:ascii="Arial" w:hAnsi="Arial" w:cs="Arial"/>
          <w:shd w:val="clear" w:color="auto" w:fill="FFFFFF"/>
        </w:rPr>
        <w:t xml:space="preserve"> Channel View Publications, Limited, Bristol. Available from: ProQuest </w:t>
      </w:r>
      <w:proofErr w:type="spellStart"/>
      <w:r w:rsidRPr="00606C3C">
        <w:rPr>
          <w:rFonts w:ascii="Arial" w:hAnsi="Arial" w:cs="Arial"/>
          <w:shd w:val="clear" w:color="auto" w:fill="FFFFFF"/>
        </w:rPr>
        <w:t>Ebook</w:t>
      </w:r>
      <w:proofErr w:type="spellEnd"/>
      <w:r w:rsidRPr="00606C3C">
        <w:rPr>
          <w:rFonts w:ascii="Arial" w:hAnsi="Arial" w:cs="Arial"/>
          <w:shd w:val="clear" w:color="auto" w:fill="FFFFFF"/>
        </w:rPr>
        <w:t xml:space="preserve"> Central, </w:t>
      </w:r>
      <w:r w:rsidR="00C248CF">
        <w:rPr>
          <w:rFonts w:ascii="Arial" w:hAnsi="Arial" w:cs="Arial"/>
          <w:shd w:val="clear" w:color="auto" w:fill="FFFFFF"/>
        </w:rPr>
        <w:t>(A</w:t>
      </w:r>
      <w:r w:rsidRPr="00606C3C">
        <w:rPr>
          <w:rFonts w:ascii="Arial" w:hAnsi="Arial" w:cs="Arial"/>
          <w:shd w:val="clear" w:color="auto" w:fill="FFFFFF"/>
        </w:rPr>
        <w:t>ccessed on 28.05.2024</w:t>
      </w:r>
      <w:r w:rsidR="00C248CF">
        <w:rPr>
          <w:rFonts w:ascii="Arial" w:hAnsi="Arial" w:cs="Arial"/>
          <w:shd w:val="clear" w:color="auto" w:fill="FFFFFF"/>
        </w:rPr>
        <w:t>)</w:t>
      </w:r>
    </w:p>
    <w:p w14:paraId="4183D7A3" w14:textId="67B1A2D2" w:rsidR="00606C3C" w:rsidRPr="00606C3C" w:rsidRDefault="00606C3C" w:rsidP="00606C3C">
      <w:pPr>
        <w:spacing w:before="240" w:after="0" w:line="360" w:lineRule="auto"/>
        <w:jc w:val="both"/>
        <w:rPr>
          <w:rFonts w:ascii="Arial" w:hAnsi="Arial" w:cs="Arial"/>
          <w:shd w:val="clear" w:color="auto" w:fill="FFFFFF"/>
        </w:rPr>
      </w:pPr>
      <w:proofErr w:type="spellStart"/>
      <w:r w:rsidRPr="00606C3C">
        <w:rPr>
          <w:rFonts w:ascii="Arial" w:hAnsi="Arial" w:cs="Arial"/>
          <w:color w:val="3A3A3A"/>
          <w:shd w:val="clear" w:color="auto" w:fill="FFFFFF"/>
        </w:rPr>
        <w:t>Paillé</w:t>
      </w:r>
      <w:proofErr w:type="spellEnd"/>
      <w:r w:rsidRPr="00606C3C">
        <w:rPr>
          <w:rFonts w:ascii="Arial" w:hAnsi="Arial" w:cs="Arial"/>
          <w:color w:val="3A3A3A"/>
          <w:shd w:val="clear" w:color="auto" w:fill="FFFFFF"/>
        </w:rPr>
        <w:t xml:space="preserve">, P., </w:t>
      </w:r>
      <w:proofErr w:type="spellStart"/>
      <w:r w:rsidRPr="00606C3C">
        <w:rPr>
          <w:rFonts w:ascii="Arial" w:hAnsi="Arial" w:cs="Arial"/>
          <w:color w:val="3A3A3A"/>
          <w:shd w:val="clear" w:color="auto" w:fill="FFFFFF"/>
        </w:rPr>
        <w:t>Valéau</w:t>
      </w:r>
      <w:proofErr w:type="spellEnd"/>
      <w:r w:rsidRPr="00606C3C">
        <w:rPr>
          <w:rFonts w:ascii="Arial" w:hAnsi="Arial" w:cs="Arial"/>
          <w:color w:val="3A3A3A"/>
          <w:shd w:val="clear" w:color="auto" w:fill="FFFFFF"/>
        </w:rPr>
        <w:t>, P. and Renwick, D.W. (2020) ‘Leveraging green human resource practices to achieve environmental sustainability’, </w:t>
      </w:r>
      <w:r w:rsidRPr="00606C3C">
        <w:rPr>
          <w:rFonts w:ascii="Arial" w:hAnsi="Arial" w:cs="Arial"/>
          <w:i/>
          <w:iCs/>
          <w:color w:val="3A3A3A"/>
          <w:shd w:val="clear" w:color="auto" w:fill="FFFFFF"/>
        </w:rPr>
        <w:t>Journal of cleaner production</w:t>
      </w:r>
      <w:r w:rsidRPr="00606C3C">
        <w:rPr>
          <w:rFonts w:ascii="Arial" w:hAnsi="Arial" w:cs="Arial"/>
          <w:color w:val="3A3A3A"/>
          <w:shd w:val="clear" w:color="auto" w:fill="FFFFFF"/>
        </w:rPr>
        <w:t xml:space="preserve">, 260, pp. 121137-. Available at: </w:t>
      </w:r>
      <w:hyperlink r:id="rId79" w:history="1">
        <w:r w:rsidR="00C248CF" w:rsidRPr="00376666">
          <w:rPr>
            <w:rStyle w:val="Hyperlink"/>
            <w:rFonts w:ascii="Arial" w:hAnsi="Arial" w:cs="Arial"/>
            <w:shd w:val="clear" w:color="auto" w:fill="FFFFFF"/>
          </w:rPr>
          <w:t>https://doi.org/10.1016/j.jclepro.2020.121137</w:t>
        </w:r>
      </w:hyperlink>
      <w:r w:rsidR="00C248CF">
        <w:rPr>
          <w:rFonts w:ascii="Arial" w:hAnsi="Arial" w:cs="Arial"/>
          <w:color w:val="3A3A3A"/>
          <w:shd w:val="clear" w:color="auto" w:fill="FFFFFF"/>
        </w:rPr>
        <w:t xml:space="preserve"> </w:t>
      </w:r>
    </w:p>
    <w:p w14:paraId="67599371" w14:textId="376E45D1" w:rsidR="00942A2E" w:rsidRPr="00606C3C" w:rsidRDefault="00942A2E" w:rsidP="00606C3C">
      <w:pPr>
        <w:spacing w:before="240" w:after="0" w:line="360" w:lineRule="auto"/>
        <w:jc w:val="both"/>
        <w:rPr>
          <w:rFonts w:ascii="Arial" w:hAnsi="Arial" w:cs="Arial"/>
          <w:color w:val="3A3A3A"/>
          <w:shd w:val="clear" w:color="auto" w:fill="FFFFFF"/>
        </w:rPr>
      </w:pPr>
      <w:r w:rsidRPr="00606C3C">
        <w:rPr>
          <w:rFonts w:ascii="Arial" w:hAnsi="Arial" w:cs="Arial"/>
          <w:color w:val="3A3A3A"/>
          <w:shd w:val="clear" w:color="auto" w:fill="FFFFFF"/>
        </w:rPr>
        <w:t>Piao, X. and Managi, S. (2023) ‘The international role of education in sustainable lifestyles and economic development’, </w:t>
      </w:r>
      <w:r w:rsidRPr="00606C3C">
        <w:rPr>
          <w:rFonts w:ascii="Arial" w:hAnsi="Arial" w:cs="Arial"/>
          <w:i/>
          <w:iCs/>
          <w:color w:val="3A3A3A"/>
          <w:shd w:val="clear" w:color="auto" w:fill="FFFFFF"/>
        </w:rPr>
        <w:t>Scientific reports</w:t>
      </w:r>
      <w:r w:rsidRPr="00606C3C">
        <w:rPr>
          <w:rFonts w:ascii="Arial" w:hAnsi="Arial" w:cs="Arial"/>
          <w:color w:val="3A3A3A"/>
          <w:shd w:val="clear" w:color="auto" w:fill="FFFFFF"/>
        </w:rPr>
        <w:t xml:space="preserve">, 13(1), pp. 8733–8733. Available at: </w:t>
      </w:r>
      <w:hyperlink r:id="rId80" w:history="1">
        <w:r w:rsidR="00C248CF" w:rsidRPr="00376666">
          <w:rPr>
            <w:rStyle w:val="Hyperlink"/>
            <w:rFonts w:ascii="Arial" w:hAnsi="Arial" w:cs="Arial"/>
            <w:shd w:val="clear" w:color="auto" w:fill="FFFFFF"/>
          </w:rPr>
          <w:t>https://doi.org/10.1038/s41598-023-35173-w</w:t>
        </w:r>
      </w:hyperlink>
      <w:r w:rsidR="00C248CF">
        <w:rPr>
          <w:rFonts w:ascii="Arial" w:hAnsi="Arial" w:cs="Arial"/>
          <w:color w:val="3A3A3A"/>
          <w:shd w:val="clear" w:color="auto" w:fill="FFFFFF"/>
        </w:rPr>
        <w:t xml:space="preserve"> </w:t>
      </w:r>
    </w:p>
    <w:p w14:paraId="727A4B76" w14:textId="485913C6" w:rsidR="00942A2E" w:rsidRPr="00BC503C" w:rsidRDefault="00942A2E" w:rsidP="00606C3C">
      <w:pPr>
        <w:spacing w:before="240" w:after="0" w:line="360" w:lineRule="auto"/>
        <w:jc w:val="both"/>
        <w:rPr>
          <w:rFonts w:ascii="Arial" w:hAnsi="Arial" w:cs="Arial"/>
          <w:color w:val="3A3A3A"/>
          <w:shd w:val="clear" w:color="auto" w:fill="FFFFFF"/>
        </w:rPr>
      </w:pPr>
      <w:proofErr w:type="spellStart"/>
      <w:r w:rsidRPr="00606C3C">
        <w:rPr>
          <w:rFonts w:ascii="Arial" w:hAnsi="Arial" w:cs="Arial"/>
          <w:color w:val="3A3A3A"/>
          <w:shd w:val="clear" w:color="auto" w:fill="FFFFFF"/>
        </w:rPr>
        <w:t>Podgorodnichenko</w:t>
      </w:r>
      <w:proofErr w:type="spellEnd"/>
      <w:r w:rsidRPr="00606C3C">
        <w:rPr>
          <w:rFonts w:ascii="Arial" w:hAnsi="Arial" w:cs="Arial"/>
          <w:color w:val="3A3A3A"/>
          <w:shd w:val="clear" w:color="auto" w:fill="FFFFFF"/>
        </w:rPr>
        <w:t>, N. </w:t>
      </w:r>
      <w:r w:rsidRPr="00606C3C">
        <w:rPr>
          <w:rFonts w:ascii="Arial" w:hAnsi="Arial" w:cs="Arial"/>
          <w:i/>
          <w:iCs/>
          <w:color w:val="3A3A3A"/>
          <w:shd w:val="clear" w:color="auto" w:fill="FFFFFF"/>
        </w:rPr>
        <w:t>et al.</w:t>
      </w:r>
      <w:r w:rsidRPr="00606C3C">
        <w:rPr>
          <w:rFonts w:ascii="Arial" w:hAnsi="Arial" w:cs="Arial"/>
          <w:color w:val="3A3A3A"/>
          <w:shd w:val="clear" w:color="auto" w:fill="FFFFFF"/>
        </w:rPr>
        <w:t> (2021) “Sustainability through sensemaking: Human resource professionals’ engagement and enactment of corporate</w:t>
      </w:r>
      <w:r w:rsidRPr="00BC503C">
        <w:rPr>
          <w:rFonts w:ascii="Arial" w:hAnsi="Arial" w:cs="Arial"/>
          <w:color w:val="3A3A3A"/>
          <w:shd w:val="clear" w:color="auto" w:fill="FFFFFF"/>
        </w:rPr>
        <w:t xml:space="preserve"> social responsibility,” </w:t>
      </w:r>
      <w:r w:rsidRPr="00BC503C">
        <w:rPr>
          <w:rFonts w:ascii="Arial" w:hAnsi="Arial" w:cs="Arial"/>
          <w:i/>
          <w:iCs/>
          <w:color w:val="3A3A3A"/>
          <w:shd w:val="clear" w:color="auto" w:fill="FFFFFF"/>
        </w:rPr>
        <w:t>Journal of cleaner production</w:t>
      </w:r>
      <w:r w:rsidRPr="00BC503C">
        <w:rPr>
          <w:rFonts w:ascii="Arial" w:hAnsi="Arial" w:cs="Arial"/>
          <w:color w:val="3A3A3A"/>
          <w:shd w:val="clear" w:color="auto" w:fill="FFFFFF"/>
        </w:rPr>
        <w:t xml:space="preserve">, 293, pp. 126150-. Available at: </w:t>
      </w:r>
      <w:hyperlink r:id="rId81" w:history="1">
        <w:r w:rsidRPr="00BC503C">
          <w:rPr>
            <w:rStyle w:val="Hyperlink"/>
            <w:rFonts w:ascii="Arial" w:hAnsi="Arial" w:cs="Arial"/>
            <w:shd w:val="clear" w:color="auto" w:fill="FFFFFF"/>
          </w:rPr>
          <w:t>https://doi.org/10.1016/j.jclepro.2021.126150</w:t>
        </w:r>
      </w:hyperlink>
    </w:p>
    <w:p w14:paraId="58ADDFE8" w14:textId="500AE49C" w:rsidR="00942A2E" w:rsidRPr="00BC503C" w:rsidRDefault="00942A2E" w:rsidP="00942A2E">
      <w:pPr>
        <w:spacing w:before="240" w:after="0" w:line="360" w:lineRule="auto"/>
        <w:jc w:val="both"/>
        <w:rPr>
          <w:rFonts w:ascii="Arial" w:hAnsi="Arial" w:cs="Arial"/>
          <w:shd w:val="clear" w:color="auto" w:fill="FFFFFF"/>
        </w:rPr>
      </w:pPr>
      <w:proofErr w:type="spellStart"/>
      <w:r w:rsidRPr="00BC503C">
        <w:rPr>
          <w:rFonts w:ascii="Arial" w:hAnsi="Arial" w:cs="Arial"/>
        </w:rPr>
        <w:t>Poth</w:t>
      </w:r>
      <w:proofErr w:type="spellEnd"/>
      <w:r w:rsidRPr="00BC503C">
        <w:rPr>
          <w:rFonts w:ascii="Arial" w:hAnsi="Arial" w:cs="Arial"/>
        </w:rPr>
        <w:t xml:space="preserve">, C., &amp; Munce, S. E. P. (2020). Commentary—Preparing today’s researchers for a yet unknown tomorrow: Promising practices for a synergistic and sustainable mentoring approach to mixed methods research learning. International Journal of Multiple Research Approaches, 12(1), 56-64, available at </w:t>
      </w:r>
      <w:hyperlink r:id="rId82" w:history="1">
        <w:r w:rsidRPr="00BC503C">
          <w:rPr>
            <w:rStyle w:val="Hyperlink"/>
            <w:rFonts w:ascii="Arial" w:eastAsiaTheme="majorEastAsia" w:hAnsi="Arial" w:cs="Arial"/>
            <w:color w:val="auto"/>
          </w:rPr>
          <w:t>Commentary—Preparing today’s researchers for a yet unknown tomorrow: Promising practices for a synergistic and sustainable mentoring approach to mixed methods research learning | Semantic Scholar</w:t>
        </w:r>
      </w:hyperlink>
      <w:r w:rsidRPr="00BC503C">
        <w:rPr>
          <w:rFonts w:ascii="Arial" w:hAnsi="Arial" w:cs="Arial"/>
        </w:rPr>
        <w:t xml:space="preserve">, </w:t>
      </w:r>
      <w:r w:rsidR="009D1F19">
        <w:rPr>
          <w:rFonts w:ascii="Arial" w:hAnsi="Arial" w:cs="Arial"/>
        </w:rPr>
        <w:t>(A</w:t>
      </w:r>
      <w:r w:rsidRPr="00BC503C">
        <w:rPr>
          <w:rFonts w:ascii="Arial" w:hAnsi="Arial" w:cs="Arial"/>
        </w:rPr>
        <w:t>ccessed on 25.05.2024</w:t>
      </w:r>
      <w:r w:rsidR="009D1F19">
        <w:rPr>
          <w:rFonts w:ascii="Arial" w:hAnsi="Arial" w:cs="Arial"/>
        </w:rPr>
        <w:t>)</w:t>
      </w:r>
    </w:p>
    <w:p w14:paraId="2173B2CE" w14:textId="77777777" w:rsidR="00942A2E" w:rsidRPr="00BC503C" w:rsidRDefault="00942A2E" w:rsidP="00942A2E">
      <w:pPr>
        <w:spacing w:before="240" w:after="0" w:line="360" w:lineRule="auto"/>
        <w:rPr>
          <w:rFonts w:ascii="Arial" w:hAnsi="Arial" w:cs="Arial"/>
        </w:rPr>
      </w:pPr>
      <w:r w:rsidRPr="00BC503C">
        <w:rPr>
          <w:rFonts w:ascii="Arial" w:hAnsi="Arial" w:cs="Arial"/>
        </w:rPr>
        <w:t>Proudfoot, K. (2023). Inductive/Deductive Hybrid Thematic Analysis in Mixed Methods Research. </w:t>
      </w:r>
      <w:r w:rsidRPr="00BC503C">
        <w:rPr>
          <w:rFonts w:ascii="Arial" w:hAnsi="Arial" w:cs="Arial"/>
          <w:i/>
          <w:iCs/>
        </w:rPr>
        <w:t>Journal of Mixed Methods Research</w:t>
      </w:r>
      <w:r w:rsidRPr="00BC503C">
        <w:rPr>
          <w:rFonts w:ascii="Arial" w:hAnsi="Arial" w:cs="Arial"/>
        </w:rPr>
        <w:t>, </w:t>
      </w:r>
      <w:r w:rsidRPr="00BC503C">
        <w:rPr>
          <w:rFonts w:ascii="Arial" w:hAnsi="Arial" w:cs="Arial"/>
          <w:i/>
          <w:iCs/>
        </w:rPr>
        <w:t>17</w:t>
      </w:r>
      <w:r w:rsidRPr="00BC503C">
        <w:rPr>
          <w:rFonts w:ascii="Arial" w:hAnsi="Arial" w:cs="Arial"/>
        </w:rPr>
        <w:t>(3), 308-326. </w:t>
      </w:r>
      <w:hyperlink r:id="rId83" w:history="1">
        <w:r w:rsidRPr="00BC503C">
          <w:rPr>
            <w:rStyle w:val="Hyperlink"/>
            <w:rFonts w:ascii="Arial" w:eastAsiaTheme="majorEastAsia" w:hAnsi="Arial" w:cs="Arial"/>
            <w:color w:val="006ACC"/>
          </w:rPr>
          <w:t>https://doi.org/10.1177/15586898221126816</w:t>
        </w:r>
      </w:hyperlink>
    </w:p>
    <w:p w14:paraId="6E9F5569" w14:textId="0CE8AC12" w:rsidR="00942A2E" w:rsidRPr="00BC503C" w:rsidRDefault="00942A2E" w:rsidP="00942A2E">
      <w:pPr>
        <w:spacing w:before="240" w:after="0" w:line="360" w:lineRule="auto"/>
        <w:jc w:val="both"/>
        <w:rPr>
          <w:rFonts w:ascii="Arial" w:hAnsi="Arial" w:cs="Arial"/>
          <w:color w:val="3A3A3A"/>
          <w:shd w:val="clear" w:color="auto" w:fill="FFFFFF"/>
        </w:rPr>
      </w:pPr>
      <w:r w:rsidRPr="00BC503C">
        <w:rPr>
          <w:rFonts w:ascii="Arial" w:hAnsi="Arial" w:cs="Arial"/>
          <w:color w:val="222222"/>
          <w:shd w:val="clear" w:color="auto" w:fill="FFFFFF"/>
        </w:rPr>
        <w:t>Purvis, B., Mao, Y. and Robinson, D., (2019). Three pillars of sustainability: in search of conceptual origins. </w:t>
      </w:r>
      <w:r w:rsidRPr="00BC503C">
        <w:rPr>
          <w:rFonts w:ascii="Arial" w:hAnsi="Arial" w:cs="Arial"/>
          <w:i/>
          <w:iCs/>
          <w:color w:val="222222"/>
          <w:shd w:val="clear" w:color="auto" w:fill="FFFFFF"/>
        </w:rPr>
        <w:t>Sustainability science</w:t>
      </w:r>
      <w:r w:rsidRPr="00BC503C">
        <w:rPr>
          <w:rFonts w:ascii="Arial" w:hAnsi="Arial" w:cs="Arial"/>
          <w:color w:val="222222"/>
          <w:shd w:val="clear" w:color="auto" w:fill="FFFFFF"/>
        </w:rPr>
        <w:t>, </w:t>
      </w:r>
      <w:r w:rsidRPr="00BC503C">
        <w:rPr>
          <w:rFonts w:ascii="Arial" w:hAnsi="Arial" w:cs="Arial"/>
          <w:i/>
          <w:iCs/>
          <w:color w:val="222222"/>
          <w:shd w:val="clear" w:color="auto" w:fill="FFFFFF"/>
        </w:rPr>
        <w:t>14</w:t>
      </w:r>
      <w:r w:rsidRPr="00BC503C">
        <w:rPr>
          <w:rFonts w:ascii="Arial" w:hAnsi="Arial" w:cs="Arial"/>
          <w:color w:val="222222"/>
          <w:shd w:val="clear" w:color="auto" w:fill="FFFFFF"/>
        </w:rPr>
        <w:t xml:space="preserve">, pp.681-695, available at </w:t>
      </w:r>
      <w:hyperlink r:id="rId84" w:anchor="citeas" w:history="1">
        <w:r w:rsidRPr="00BC503C">
          <w:rPr>
            <w:rStyle w:val="Hyperlink"/>
            <w:rFonts w:ascii="Arial" w:hAnsi="Arial" w:cs="Arial"/>
          </w:rPr>
          <w:t>Three pillars of sustainability: in search of conceptual origins | Sustainability Science (springer.com)</w:t>
        </w:r>
      </w:hyperlink>
      <w:r w:rsidRPr="00BC503C">
        <w:rPr>
          <w:rFonts w:ascii="Arial" w:hAnsi="Arial" w:cs="Arial"/>
        </w:rPr>
        <w:t xml:space="preserve">, </w:t>
      </w:r>
      <w:r w:rsidR="009D1F19">
        <w:rPr>
          <w:rFonts w:ascii="Arial" w:hAnsi="Arial" w:cs="Arial"/>
        </w:rPr>
        <w:t>(A</w:t>
      </w:r>
      <w:r w:rsidRPr="00BC503C">
        <w:rPr>
          <w:rFonts w:ascii="Arial" w:hAnsi="Arial" w:cs="Arial"/>
        </w:rPr>
        <w:t>ccessed on 30.04.2024</w:t>
      </w:r>
      <w:r w:rsidR="009D1F19">
        <w:rPr>
          <w:rFonts w:ascii="Arial" w:hAnsi="Arial" w:cs="Arial"/>
        </w:rPr>
        <w:t>)</w:t>
      </w:r>
    </w:p>
    <w:p w14:paraId="719C8F68" w14:textId="6421C486" w:rsidR="00942A2E" w:rsidRPr="00BC503C" w:rsidRDefault="00942A2E" w:rsidP="00942A2E">
      <w:pPr>
        <w:spacing w:before="240" w:after="0" w:line="360" w:lineRule="auto"/>
        <w:jc w:val="both"/>
        <w:rPr>
          <w:rFonts w:ascii="Arial" w:hAnsi="Arial" w:cs="Arial"/>
        </w:rPr>
      </w:pPr>
      <w:r w:rsidRPr="00BC503C">
        <w:rPr>
          <w:rFonts w:ascii="Arial" w:hAnsi="Arial" w:cs="Arial"/>
        </w:rPr>
        <w:t xml:space="preserve">Rahman, S., </w:t>
      </w:r>
      <w:proofErr w:type="spellStart"/>
      <w:r w:rsidRPr="00BC503C">
        <w:rPr>
          <w:rFonts w:ascii="Arial" w:hAnsi="Arial" w:cs="Arial"/>
        </w:rPr>
        <w:t>Haski</w:t>
      </w:r>
      <w:proofErr w:type="spellEnd"/>
      <w:r w:rsidRPr="00BC503C">
        <w:rPr>
          <w:rFonts w:ascii="Arial" w:hAnsi="Arial" w:cs="Arial"/>
        </w:rPr>
        <w:t xml:space="preserve">-Leventhal, D. and </w:t>
      </w:r>
      <w:proofErr w:type="spellStart"/>
      <w:r w:rsidRPr="00BC503C">
        <w:rPr>
          <w:rFonts w:ascii="Arial" w:hAnsi="Arial" w:cs="Arial"/>
        </w:rPr>
        <w:t>Pournader</w:t>
      </w:r>
      <w:proofErr w:type="spellEnd"/>
      <w:r w:rsidRPr="00BC503C">
        <w:rPr>
          <w:rFonts w:ascii="Arial" w:hAnsi="Arial" w:cs="Arial"/>
        </w:rPr>
        <w:t xml:space="preserve">, M. (2016), The effect of employee CSR attitudes on job satisfaction and organizational commitment: evidence from the </w:t>
      </w:r>
      <w:proofErr w:type="spellStart"/>
      <w:r w:rsidRPr="00BC503C">
        <w:rPr>
          <w:rFonts w:ascii="Arial" w:hAnsi="Arial" w:cs="Arial"/>
        </w:rPr>
        <w:t>bangladeshi</w:t>
      </w:r>
      <w:proofErr w:type="spellEnd"/>
      <w:r w:rsidRPr="00BC503C">
        <w:rPr>
          <w:rFonts w:ascii="Arial" w:hAnsi="Arial" w:cs="Arial"/>
        </w:rPr>
        <w:t xml:space="preserve"> banking industry, </w:t>
      </w:r>
      <w:r w:rsidRPr="00BC503C">
        <w:rPr>
          <w:rFonts w:ascii="Arial" w:hAnsi="Arial" w:cs="Arial"/>
          <w:i/>
          <w:iCs/>
        </w:rPr>
        <w:t>Social Responsibility Journal</w:t>
      </w:r>
      <w:r w:rsidRPr="00BC503C">
        <w:rPr>
          <w:rFonts w:ascii="Arial" w:hAnsi="Arial" w:cs="Arial"/>
        </w:rPr>
        <w:t xml:space="preserve">, Vol. 12 No. 2, pp. 228-246, available at </w:t>
      </w:r>
      <w:hyperlink r:id="rId85" w:history="1">
        <w:r w:rsidRPr="00BC503C">
          <w:rPr>
            <w:rStyle w:val="Hyperlink"/>
            <w:rFonts w:ascii="Arial" w:hAnsi="Arial" w:cs="Arial"/>
          </w:rPr>
          <w:t xml:space="preserve">The </w:t>
        </w:r>
        <w:r w:rsidRPr="00BC503C">
          <w:rPr>
            <w:rStyle w:val="Hyperlink"/>
            <w:rFonts w:ascii="Arial" w:hAnsi="Arial" w:cs="Arial"/>
          </w:rPr>
          <w:lastRenderedPageBreak/>
          <w:t>effect of employee CSR attitudes on job satisfaction and organizational commitment: evidence from the Bangladeshi banking industry | Emerald Insight</w:t>
        </w:r>
      </w:hyperlink>
      <w:r w:rsidRPr="00BC503C">
        <w:rPr>
          <w:rFonts w:ascii="Arial" w:hAnsi="Arial" w:cs="Arial"/>
        </w:rPr>
        <w:t xml:space="preserve">, </w:t>
      </w:r>
      <w:r w:rsidR="009D1F19">
        <w:rPr>
          <w:rFonts w:ascii="Arial" w:hAnsi="Arial" w:cs="Arial"/>
        </w:rPr>
        <w:t>(A</w:t>
      </w:r>
      <w:r w:rsidRPr="00BC503C">
        <w:rPr>
          <w:rFonts w:ascii="Arial" w:hAnsi="Arial" w:cs="Arial"/>
        </w:rPr>
        <w:t>ccessed on 24.04.2024</w:t>
      </w:r>
      <w:r w:rsidR="009D1F19">
        <w:rPr>
          <w:rFonts w:ascii="Arial" w:hAnsi="Arial" w:cs="Arial"/>
        </w:rPr>
        <w:t>)</w:t>
      </w:r>
    </w:p>
    <w:p w14:paraId="1E368923" w14:textId="77777777" w:rsidR="00942A2E" w:rsidRPr="00BC503C" w:rsidRDefault="00942A2E" w:rsidP="00942A2E">
      <w:pPr>
        <w:spacing w:before="240" w:after="0" w:line="360" w:lineRule="auto"/>
        <w:jc w:val="both"/>
        <w:rPr>
          <w:rFonts w:ascii="Arial" w:hAnsi="Arial" w:cs="Arial"/>
        </w:rPr>
      </w:pPr>
      <w:r w:rsidRPr="00BC503C">
        <w:rPr>
          <w:rFonts w:ascii="Arial" w:hAnsi="Arial" w:cs="Arial"/>
          <w:color w:val="3A3A3A"/>
          <w:shd w:val="clear" w:color="auto" w:fill="FFFFFF"/>
        </w:rPr>
        <w:t xml:space="preserve">Raza, Z. and </w:t>
      </w:r>
      <w:proofErr w:type="spellStart"/>
      <w:r w:rsidRPr="00BC503C">
        <w:rPr>
          <w:rFonts w:ascii="Arial" w:hAnsi="Arial" w:cs="Arial"/>
          <w:color w:val="3A3A3A"/>
          <w:shd w:val="clear" w:color="auto" w:fill="FFFFFF"/>
        </w:rPr>
        <w:t>Woxenius</w:t>
      </w:r>
      <w:proofErr w:type="spellEnd"/>
      <w:r w:rsidRPr="00BC503C">
        <w:rPr>
          <w:rFonts w:ascii="Arial" w:hAnsi="Arial" w:cs="Arial"/>
          <w:color w:val="3A3A3A"/>
          <w:shd w:val="clear" w:color="auto" w:fill="FFFFFF"/>
        </w:rPr>
        <w:t>, J. (2023) ‘Customer</w:t>
      </w:r>
      <w:r w:rsidRPr="00BC503C">
        <w:rPr>
          <w:rFonts w:ascii="Cambria Math" w:hAnsi="Cambria Math" w:cs="Cambria Math"/>
          <w:color w:val="3A3A3A"/>
          <w:shd w:val="clear" w:color="auto" w:fill="FFFFFF"/>
        </w:rPr>
        <w:t>‐</w:t>
      </w:r>
      <w:r w:rsidRPr="00BC503C">
        <w:rPr>
          <w:rFonts w:ascii="Arial" w:hAnsi="Arial" w:cs="Arial"/>
          <w:color w:val="3A3A3A"/>
          <w:shd w:val="clear" w:color="auto" w:fill="FFFFFF"/>
        </w:rPr>
        <w:t>driven sustainable business practices and their relationships with environmental and business performance—Insights from the European shipping industry’, </w:t>
      </w:r>
      <w:r w:rsidRPr="00BC503C">
        <w:rPr>
          <w:rFonts w:ascii="Arial" w:hAnsi="Arial" w:cs="Arial"/>
          <w:i/>
          <w:iCs/>
          <w:color w:val="3A3A3A"/>
          <w:shd w:val="clear" w:color="auto" w:fill="FFFFFF"/>
        </w:rPr>
        <w:t>Business strategy and the environment</w:t>
      </w:r>
      <w:r w:rsidRPr="00BC503C">
        <w:rPr>
          <w:rFonts w:ascii="Arial" w:hAnsi="Arial" w:cs="Arial"/>
          <w:color w:val="3A3A3A"/>
          <w:shd w:val="clear" w:color="auto" w:fill="FFFFFF"/>
        </w:rPr>
        <w:t>, 32(8), pp. 6138–6153. Available at: https://doi.org/10.1002/bse.3477.</w:t>
      </w:r>
    </w:p>
    <w:p w14:paraId="2D37BD09" w14:textId="12DFEB23" w:rsidR="00942A2E" w:rsidRPr="00BC503C" w:rsidRDefault="00942A2E" w:rsidP="00942A2E">
      <w:pPr>
        <w:spacing w:before="240" w:after="0" w:line="360" w:lineRule="auto"/>
        <w:jc w:val="both"/>
        <w:rPr>
          <w:rFonts w:ascii="Arial" w:hAnsi="Arial" w:cs="Arial"/>
          <w:shd w:val="clear" w:color="auto" w:fill="F7F7F7"/>
        </w:rPr>
      </w:pPr>
      <w:r w:rsidRPr="00BC503C">
        <w:rPr>
          <w:rFonts w:ascii="Arial" w:hAnsi="Arial" w:cs="Arial"/>
          <w:shd w:val="clear" w:color="auto" w:fill="F7F7F7"/>
        </w:rPr>
        <w:t xml:space="preserve">Resnik D. B., (2020) “Essay: What Is Ethics in Research &amp; Why Is It Important?” </w:t>
      </w:r>
      <w:r w:rsidRPr="00BC503C">
        <w:rPr>
          <w:rFonts w:ascii="Arial" w:hAnsi="Arial" w:cs="Arial"/>
          <w:i/>
          <w:iCs/>
          <w:shd w:val="clear" w:color="auto" w:fill="F7F7F7"/>
        </w:rPr>
        <w:t>National Institute of Environmental Health Sciences.</w:t>
      </w:r>
      <w:r w:rsidRPr="00BC503C">
        <w:rPr>
          <w:rFonts w:ascii="Arial" w:hAnsi="Arial" w:cs="Arial"/>
          <w:shd w:val="clear" w:color="auto" w:fill="F7F7F7"/>
        </w:rPr>
        <w:t xml:space="preserve"> Available online at: </w:t>
      </w:r>
      <w:hyperlink r:id="rId86" w:history="1">
        <w:r w:rsidRPr="00BC503C">
          <w:rPr>
            <w:rStyle w:val="Hyperlink"/>
            <w:rFonts w:ascii="Arial" w:eastAsiaTheme="majorEastAsia" w:hAnsi="Arial" w:cs="Arial"/>
            <w:color w:val="auto"/>
            <w:shd w:val="clear" w:color="auto" w:fill="F7F7F7"/>
          </w:rPr>
          <w:t>https://www.niehs.nih.gov/research/resources/bioethics/whatis/index.cfm</w:t>
        </w:r>
      </w:hyperlink>
      <w:r w:rsidRPr="00BC503C">
        <w:rPr>
          <w:rFonts w:ascii="Arial" w:hAnsi="Arial" w:cs="Arial"/>
          <w:shd w:val="clear" w:color="auto" w:fill="F7F7F7"/>
        </w:rPr>
        <w:t xml:space="preserve">, </w:t>
      </w:r>
      <w:r w:rsidR="009D1F19">
        <w:rPr>
          <w:rFonts w:ascii="Arial" w:hAnsi="Arial" w:cs="Arial"/>
          <w:shd w:val="clear" w:color="auto" w:fill="F7F7F7"/>
        </w:rPr>
        <w:t>(A</w:t>
      </w:r>
      <w:r w:rsidRPr="00BC503C">
        <w:rPr>
          <w:rFonts w:ascii="Arial" w:hAnsi="Arial" w:cs="Arial"/>
          <w:shd w:val="clear" w:color="auto" w:fill="F7F7F7"/>
        </w:rPr>
        <w:t>ccessed on 20.05.2024</w:t>
      </w:r>
      <w:r w:rsidR="009D1F19">
        <w:rPr>
          <w:rFonts w:ascii="Arial" w:hAnsi="Arial" w:cs="Arial"/>
          <w:shd w:val="clear" w:color="auto" w:fill="F7F7F7"/>
        </w:rPr>
        <w:t>)</w:t>
      </w:r>
    </w:p>
    <w:p w14:paraId="4E5BDA62" w14:textId="2094B02C" w:rsidR="00942A2E" w:rsidRPr="00BC503C" w:rsidRDefault="00942A2E" w:rsidP="00942A2E">
      <w:pPr>
        <w:spacing w:before="240" w:after="0" w:line="360" w:lineRule="auto"/>
        <w:jc w:val="both"/>
        <w:rPr>
          <w:rFonts w:ascii="Arial" w:hAnsi="Arial" w:cs="Arial"/>
          <w:shd w:val="clear" w:color="auto" w:fill="F7F7F7"/>
        </w:rPr>
      </w:pPr>
      <w:r w:rsidRPr="00BC503C">
        <w:rPr>
          <w:rFonts w:ascii="Arial" w:hAnsi="Arial" w:cs="Arial"/>
          <w:shd w:val="clear" w:color="auto" w:fill="FFFFFF"/>
        </w:rPr>
        <w:t>Rose, J., and Johnson, C.W. (2020) ‘Contextualizing reliability and validity in qualitative research: toward more rigorous and trustworthy qualitative social science in leisure research’, </w:t>
      </w:r>
      <w:r w:rsidRPr="00BC503C">
        <w:rPr>
          <w:rFonts w:ascii="Arial" w:hAnsi="Arial" w:cs="Arial"/>
          <w:i/>
          <w:iCs/>
          <w:shd w:val="clear" w:color="auto" w:fill="FFFFFF"/>
        </w:rPr>
        <w:t>Journal of leisure research</w:t>
      </w:r>
      <w:r w:rsidRPr="00BC503C">
        <w:rPr>
          <w:rFonts w:ascii="Arial" w:hAnsi="Arial" w:cs="Arial"/>
          <w:shd w:val="clear" w:color="auto" w:fill="FFFFFF"/>
        </w:rPr>
        <w:t xml:space="preserve">, 51(4), pp. 432–451. Available at: </w:t>
      </w:r>
      <w:hyperlink r:id="rId87" w:history="1">
        <w:r w:rsidRPr="00BC503C">
          <w:rPr>
            <w:rStyle w:val="Hyperlink"/>
            <w:rFonts w:ascii="Arial" w:hAnsi="Arial" w:cs="Arial"/>
            <w:color w:val="auto"/>
            <w:shd w:val="clear" w:color="auto" w:fill="FFFFFF"/>
          </w:rPr>
          <w:t>https://doi.org/10.1080/00222216.2020.1722042</w:t>
        </w:r>
      </w:hyperlink>
    </w:p>
    <w:p w14:paraId="34D5D2D2" w14:textId="3B084A92" w:rsidR="00942A2E" w:rsidRPr="00BC503C" w:rsidRDefault="00942A2E" w:rsidP="00942A2E">
      <w:pPr>
        <w:spacing w:before="240" w:after="0" w:line="360" w:lineRule="auto"/>
        <w:jc w:val="both"/>
        <w:rPr>
          <w:rFonts w:ascii="Arial" w:hAnsi="Arial" w:cs="Arial"/>
          <w:i/>
          <w:iCs/>
        </w:rPr>
      </w:pPr>
      <w:r w:rsidRPr="00BC503C">
        <w:rPr>
          <w:rFonts w:ascii="Arial" w:hAnsi="Arial" w:cs="Arial"/>
        </w:rPr>
        <w:t xml:space="preserve">Safdie, S. (2024), </w:t>
      </w:r>
      <w:r w:rsidRPr="00BC503C">
        <w:rPr>
          <w:rFonts w:ascii="Arial" w:hAnsi="Arial" w:cs="Arial"/>
          <w:i/>
          <w:iCs/>
        </w:rPr>
        <w:t xml:space="preserve">What are the Three Pillars of Sustainable Development?, </w:t>
      </w:r>
      <w:r w:rsidRPr="00BC503C">
        <w:rPr>
          <w:rFonts w:ascii="Arial" w:hAnsi="Arial" w:cs="Arial"/>
        </w:rPr>
        <w:t xml:space="preserve">available at </w:t>
      </w:r>
      <w:hyperlink r:id="rId88" w:anchor="anchor-56" w:history="1">
        <w:r w:rsidRPr="00BC503C">
          <w:rPr>
            <w:rStyle w:val="Hyperlink"/>
            <w:rFonts w:ascii="Arial" w:hAnsi="Arial" w:cs="Arial"/>
          </w:rPr>
          <w:t>What are the Three Pillars of Sustainable Development? (</w:t>
        </w:r>
        <w:proofErr w:type="spellStart"/>
        <w:proofErr w:type="gramStart"/>
        <w:r w:rsidRPr="00BC503C">
          <w:rPr>
            <w:rStyle w:val="Hyperlink"/>
            <w:rFonts w:ascii="Arial" w:hAnsi="Arial" w:cs="Arial"/>
          </w:rPr>
          <w:t>greenly.earth</w:t>
        </w:r>
        <w:proofErr w:type="spellEnd"/>
        <w:proofErr w:type="gramEnd"/>
        <w:r w:rsidRPr="00BC503C">
          <w:rPr>
            <w:rStyle w:val="Hyperlink"/>
            <w:rFonts w:ascii="Arial" w:hAnsi="Arial" w:cs="Arial"/>
          </w:rPr>
          <w:t>)</w:t>
        </w:r>
      </w:hyperlink>
      <w:r w:rsidRPr="00BC503C">
        <w:rPr>
          <w:rFonts w:ascii="Arial" w:hAnsi="Arial" w:cs="Arial"/>
        </w:rPr>
        <w:t xml:space="preserve">, </w:t>
      </w:r>
      <w:r w:rsidR="009D1F19">
        <w:rPr>
          <w:rFonts w:ascii="Arial" w:hAnsi="Arial" w:cs="Arial"/>
        </w:rPr>
        <w:t>(A</w:t>
      </w:r>
      <w:r w:rsidRPr="00BC503C">
        <w:rPr>
          <w:rFonts w:ascii="Arial" w:hAnsi="Arial" w:cs="Arial"/>
        </w:rPr>
        <w:t>ccessed on 30.04.2024</w:t>
      </w:r>
      <w:r w:rsidR="009D1F19">
        <w:rPr>
          <w:rFonts w:ascii="Arial" w:hAnsi="Arial" w:cs="Arial"/>
        </w:rPr>
        <w:t>)</w:t>
      </w:r>
    </w:p>
    <w:p w14:paraId="0A058760" w14:textId="77777777" w:rsidR="00942A2E" w:rsidRPr="00BC503C" w:rsidRDefault="00942A2E" w:rsidP="00942A2E">
      <w:pPr>
        <w:spacing w:before="240" w:after="0" w:line="360" w:lineRule="auto"/>
        <w:jc w:val="both"/>
        <w:rPr>
          <w:rFonts w:ascii="Arial" w:hAnsi="Arial" w:cs="Arial"/>
          <w:i/>
          <w:iCs/>
        </w:rPr>
      </w:pPr>
      <w:r w:rsidRPr="00BC503C">
        <w:rPr>
          <w:rFonts w:ascii="Arial" w:hAnsi="Arial" w:cs="Arial"/>
          <w:color w:val="3A3A3A"/>
          <w:shd w:val="clear" w:color="auto" w:fill="FFFFFF"/>
        </w:rPr>
        <w:t>Saks, A.M. (2022) ‘Caring human resources management and employee engagement’, </w:t>
      </w:r>
      <w:r w:rsidRPr="00BC503C">
        <w:rPr>
          <w:rFonts w:ascii="Arial" w:hAnsi="Arial" w:cs="Arial"/>
          <w:i/>
          <w:iCs/>
          <w:color w:val="3A3A3A"/>
          <w:shd w:val="clear" w:color="auto" w:fill="FFFFFF"/>
        </w:rPr>
        <w:t>Human resource management review</w:t>
      </w:r>
      <w:r w:rsidRPr="00BC503C">
        <w:rPr>
          <w:rFonts w:ascii="Arial" w:hAnsi="Arial" w:cs="Arial"/>
          <w:color w:val="3A3A3A"/>
          <w:shd w:val="clear" w:color="auto" w:fill="FFFFFF"/>
        </w:rPr>
        <w:t xml:space="preserve">, 32(3), pp. 100835-. Available at: </w:t>
      </w:r>
      <w:hyperlink r:id="rId89" w:history="1">
        <w:r w:rsidRPr="00BC503C">
          <w:rPr>
            <w:rStyle w:val="Hyperlink"/>
            <w:rFonts w:ascii="Arial" w:hAnsi="Arial" w:cs="Arial"/>
            <w:shd w:val="clear" w:color="auto" w:fill="FFFFFF"/>
          </w:rPr>
          <w:t>https://doi.org/10.1016/j.hrmr.2021.100835</w:t>
        </w:r>
      </w:hyperlink>
      <w:r w:rsidRPr="00BC503C">
        <w:rPr>
          <w:rFonts w:ascii="Arial" w:hAnsi="Arial" w:cs="Arial"/>
          <w:color w:val="3A3A3A"/>
          <w:shd w:val="clear" w:color="auto" w:fill="FFFFFF"/>
        </w:rPr>
        <w:t>.</w:t>
      </w:r>
    </w:p>
    <w:p w14:paraId="1127337D" w14:textId="77777777" w:rsidR="00942A2E" w:rsidRPr="00BC503C" w:rsidRDefault="00942A2E" w:rsidP="00942A2E">
      <w:pPr>
        <w:spacing w:before="240" w:after="0" w:line="360" w:lineRule="auto"/>
        <w:jc w:val="both"/>
        <w:rPr>
          <w:rFonts w:ascii="Arial" w:hAnsi="Arial" w:cs="Arial"/>
          <w:shd w:val="clear" w:color="auto" w:fill="F7F7F7"/>
        </w:rPr>
      </w:pPr>
      <w:r w:rsidRPr="00BC503C">
        <w:rPr>
          <w:rFonts w:ascii="Arial" w:hAnsi="Arial" w:cs="Arial"/>
          <w:color w:val="3A3A3A"/>
          <w:shd w:val="clear" w:color="auto" w:fill="FFFFFF"/>
        </w:rPr>
        <w:t>Saliya, C.A. (2023) ‘Paradigm: Positivism, Interpretivism, Pragmatists, and Critical Thought’, in </w:t>
      </w:r>
      <w:r w:rsidRPr="00BC503C">
        <w:rPr>
          <w:rFonts w:ascii="Arial" w:hAnsi="Arial" w:cs="Arial"/>
          <w:i/>
          <w:iCs/>
          <w:color w:val="3A3A3A"/>
          <w:shd w:val="clear" w:color="auto" w:fill="FFFFFF"/>
        </w:rPr>
        <w:t>Social Research Methodology and Publishing Results: A Guide to Non-Native English Speakers</w:t>
      </w:r>
      <w:r w:rsidRPr="00BC503C">
        <w:rPr>
          <w:rFonts w:ascii="Arial" w:hAnsi="Arial" w:cs="Arial"/>
          <w:color w:val="3A3A3A"/>
          <w:shd w:val="clear" w:color="auto" w:fill="FFFFFF"/>
        </w:rPr>
        <w:t xml:space="preserve">. IGI Global, pp. 11–21. Available at: </w:t>
      </w:r>
      <w:hyperlink r:id="rId90" w:history="1">
        <w:r w:rsidRPr="00BC503C">
          <w:rPr>
            <w:rStyle w:val="Hyperlink"/>
            <w:rFonts w:ascii="Arial" w:hAnsi="Arial" w:cs="Arial"/>
            <w:shd w:val="clear" w:color="auto" w:fill="FFFFFF"/>
          </w:rPr>
          <w:t>https://doi.org/10.4018/978-1-6684-6859-3.ch002</w:t>
        </w:r>
      </w:hyperlink>
    </w:p>
    <w:p w14:paraId="27EEEC12" w14:textId="77777777" w:rsidR="00942A2E" w:rsidRPr="00BC503C" w:rsidRDefault="00942A2E" w:rsidP="00942A2E">
      <w:pPr>
        <w:spacing w:before="240" w:after="0" w:line="360" w:lineRule="auto"/>
        <w:jc w:val="both"/>
        <w:rPr>
          <w:rFonts w:ascii="Arial" w:hAnsi="Arial" w:cs="Arial"/>
          <w:i/>
          <w:iCs/>
        </w:rPr>
      </w:pPr>
      <w:r w:rsidRPr="00BC503C">
        <w:rPr>
          <w:rFonts w:ascii="Arial" w:hAnsi="Arial" w:cs="Arial"/>
          <w:color w:val="222222"/>
          <w:shd w:val="clear" w:color="auto" w:fill="FFFFFF"/>
        </w:rPr>
        <w:t>Sanchez</w:t>
      </w:r>
      <w:r w:rsidRPr="00BC503C">
        <w:rPr>
          <w:rFonts w:ascii="Cambria Math" w:hAnsi="Cambria Math" w:cs="Cambria Math"/>
          <w:color w:val="222222"/>
          <w:shd w:val="clear" w:color="auto" w:fill="FFFFFF"/>
        </w:rPr>
        <w:t>‐</w:t>
      </w:r>
      <w:proofErr w:type="spellStart"/>
      <w:r w:rsidRPr="00BC503C">
        <w:rPr>
          <w:rFonts w:ascii="Arial" w:hAnsi="Arial" w:cs="Arial"/>
          <w:color w:val="222222"/>
          <w:shd w:val="clear" w:color="auto" w:fill="FFFFFF"/>
        </w:rPr>
        <w:t>Planelles</w:t>
      </w:r>
      <w:proofErr w:type="spellEnd"/>
      <w:r w:rsidRPr="00BC503C">
        <w:rPr>
          <w:rFonts w:ascii="Arial" w:hAnsi="Arial" w:cs="Arial"/>
          <w:color w:val="222222"/>
          <w:shd w:val="clear" w:color="auto" w:fill="FFFFFF"/>
        </w:rPr>
        <w:t>, J., Segarra</w:t>
      </w:r>
      <w:r w:rsidRPr="00BC503C">
        <w:rPr>
          <w:rFonts w:ascii="Cambria Math" w:hAnsi="Cambria Math" w:cs="Cambria Math"/>
          <w:color w:val="222222"/>
          <w:shd w:val="clear" w:color="auto" w:fill="FFFFFF"/>
        </w:rPr>
        <w:t>‐</w:t>
      </w:r>
      <w:proofErr w:type="spellStart"/>
      <w:r w:rsidRPr="00BC503C">
        <w:rPr>
          <w:rFonts w:ascii="Arial" w:hAnsi="Arial" w:cs="Arial"/>
          <w:color w:val="222222"/>
          <w:shd w:val="clear" w:color="auto" w:fill="FFFFFF"/>
        </w:rPr>
        <w:t>Oña</w:t>
      </w:r>
      <w:proofErr w:type="spellEnd"/>
      <w:r w:rsidRPr="00BC503C">
        <w:rPr>
          <w:rFonts w:ascii="Arial" w:hAnsi="Arial" w:cs="Arial"/>
          <w:color w:val="222222"/>
          <w:shd w:val="clear" w:color="auto" w:fill="FFFFFF"/>
        </w:rPr>
        <w:t>, M. and Peiro</w:t>
      </w:r>
      <w:r w:rsidRPr="00BC503C">
        <w:rPr>
          <w:rFonts w:ascii="Cambria Math" w:hAnsi="Cambria Math" w:cs="Cambria Math"/>
          <w:color w:val="222222"/>
          <w:shd w:val="clear" w:color="auto" w:fill="FFFFFF"/>
        </w:rPr>
        <w:t>‐</w:t>
      </w:r>
      <w:r w:rsidRPr="00BC503C">
        <w:rPr>
          <w:rFonts w:ascii="Arial" w:hAnsi="Arial" w:cs="Arial"/>
          <w:color w:val="222222"/>
          <w:shd w:val="clear" w:color="auto" w:fill="FFFFFF"/>
        </w:rPr>
        <w:t>Signes, A., (2022). Identifying different sustainable practices to help companies to contribute to the sustainable development: Holistic sustainability, sustainable business and operations models. </w:t>
      </w:r>
      <w:r w:rsidRPr="00BC503C">
        <w:rPr>
          <w:rFonts w:ascii="Arial" w:hAnsi="Arial" w:cs="Arial"/>
          <w:i/>
          <w:iCs/>
          <w:color w:val="222222"/>
          <w:shd w:val="clear" w:color="auto" w:fill="FFFFFF"/>
        </w:rPr>
        <w:t>Corporate Social Responsibility and Environmental Management</w:t>
      </w:r>
      <w:r w:rsidRPr="00BC503C">
        <w:rPr>
          <w:rFonts w:ascii="Arial" w:hAnsi="Arial" w:cs="Arial"/>
          <w:color w:val="222222"/>
          <w:shd w:val="clear" w:color="auto" w:fill="FFFFFF"/>
        </w:rPr>
        <w:t>, </w:t>
      </w:r>
      <w:r w:rsidRPr="00BC503C">
        <w:rPr>
          <w:rFonts w:ascii="Arial" w:hAnsi="Arial" w:cs="Arial"/>
          <w:i/>
          <w:iCs/>
          <w:color w:val="222222"/>
          <w:shd w:val="clear" w:color="auto" w:fill="FFFFFF"/>
        </w:rPr>
        <w:t>29</w:t>
      </w:r>
      <w:r w:rsidRPr="00BC503C">
        <w:rPr>
          <w:rFonts w:ascii="Arial" w:hAnsi="Arial" w:cs="Arial"/>
          <w:color w:val="222222"/>
          <w:shd w:val="clear" w:color="auto" w:fill="FFFFFF"/>
        </w:rPr>
        <w:t xml:space="preserve">(4), pp.904-917, available at </w:t>
      </w:r>
      <w:hyperlink r:id="rId91" w:history="1">
        <w:r w:rsidRPr="00BC503C">
          <w:rPr>
            <w:rStyle w:val="Hyperlink"/>
            <w:rFonts w:ascii="Arial" w:hAnsi="Arial" w:cs="Arial"/>
          </w:rPr>
          <w:t>Identifying different sustainable practices to help companies to contribute to the sustainable development: Holistic sustainability, sustainable business and operations models - Sanchez</w:t>
        </w:r>
        <w:r w:rsidRPr="00BC503C">
          <w:rPr>
            <w:rStyle w:val="Hyperlink"/>
            <w:rFonts w:ascii="Cambria Math" w:hAnsi="Cambria Math" w:cs="Cambria Math"/>
          </w:rPr>
          <w:t>‐</w:t>
        </w:r>
        <w:proofErr w:type="spellStart"/>
        <w:r w:rsidRPr="00BC503C">
          <w:rPr>
            <w:rStyle w:val="Hyperlink"/>
            <w:rFonts w:ascii="Arial" w:hAnsi="Arial" w:cs="Arial"/>
          </w:rPr>
          <w:t>Planelles</w:t>
        </w:r>
        <w:proofErr w:type="spellEnd"/>
        <w:r w:rsidRPr="00BC503C">
          <w:rPr>
            <w:rStyle w:val="Hyperlink"/>
            <w:rFonts w:ascii="Arial" w:hAnsi="Arial" w:cs="Arial"/>
          </w:rPr>
          <w:t xml:space="preserve"> - 2022 - Corporate Social Responsibility and Environmental Management - Wiley Online Library</w:t>
        </w:r>
      </w:hyperlink>
      <w:r w:rsidRPr="00BC503C">
        <w:rPr>
          <w:rFonts w:ascii="Arial" w:hAnsi="Arial" w:cs="Arial"/>
          <w:color w:val="222222"/>
          <w:shd w:val="clear" w:color="auto" w:fill="FFFFFF"/>
        </w:rPr>
        <w:t xml:space="preserve">  (Accessed 02.07.2024)</w:t>
      </w:r>
    </w:p>
    <w:p w14:paraId="13E34815" w14:textId="77777777" w:rsidR="00942A2E" w:rsidRPr="00BC503C" w:rsidRDefault="00942A2E" w:rsidP="00942A2E">
      <w:pPr>
        <w:spacing w:before="240" w:after="0" w:line="360" w:lineRule="auto"/>
        <w:jc w:val="both"/>
        <w:rPr>
          <w:rFonts w:ascii="Arial" w:hAnsi="Arial" w:cs="Arial"/>
          <w:shd w:val="clear" w:color="auto" w:fill="F7F7F7"/>
        </w:rPr>
      </w:pPr>
      <w:r w:rsidRPr="00BC503C">
        <w:rPr>
          <w:rFonts w:ascii="Arial" w:hAnsi="Arial" w:cs="Arial"/>
          <w:color w:val="3A3A3A"/>
          <w:shd w:val="clear" w:color="auto" w:fill="FFFFFF"/>
        </w:rPr>
        <w:lastRenderedPageBreak/>
        <w:t>Saunders, M.N.K., Thornhill, A. and Lewis, P. (2016) </w:t>
      </w:r>
      <w:r w:rsidRPr="00BC503C">
        <w:rPr>
          <w:rFonts w:ascii="Arial" w:hAnsi="Arial" w:cs="Arial"/>
          <w:i/>
          <w:iCs/>
          <w:color w:val="3A3A3A"/>
          <w:shd w:val="clear" w:color="auto" w:fill="FFFFFF"/>
        </w:rPr>
        <w:t>Research methods for business students</w:t>
      </w:r>
      <w:r w:rsidRPr="00BC503C">
        <w:rPr>
          <w:rFonts w:ascii="Arial" w:hAnsi="Arial" w:cs="Arial"/>
          <w:color w:val="3A3A3A"/>
          <w:shd w:val="clear" w:color="auto" w:fill="FFFFFF"/>
        </w:rPr>
        <w:t>. Seventh edition. Harlow, England: Pearson Education Limited.</w:t>
      </w:r>
    </w:p>
    <w:p w14:paraId="1151036E" w14:textId="77777777" w:rsidR="00942A2E" w:rsidRPr="00BC503C" w:rsidRDefault="00942A2E" w:rsidP="00942A2E">
      <w:pPr>
        <w:spacing w:before="240" w:after="0" w:line="360" w:lineRule="auto"/>
        <w:jc w:val="both"/>
        <w:rPr>
          <w:rFonts w:ascii="Arial" w:hAnsi="Arial" w:cs="Arial"/>
          <w:shd w:val="clear" w:color="auto" w:fill="F7F7F7"/>
        </w:rPr>
      </w:pPr>
      <w:r w:rsidRPr="00BC503C">
        <w:rPr>
          <w:rFonts w:ascii="Arial" w:hAnsi="Arial" w:cs="Arial"/>
          <w:color w:val="222222"/>
          <w:shd w:val="clear" w:color="auto" w:fill="FFFFFF"/>
        </w:rPr>
        <w:t>Shannon-Baker, P., (2022). Philosophical underpinnings of mixed methods research in education.</w:t>
      </w:r>
    </w:p>
    <w:p w14:paraId="6BFD5678" w14:textId="77777777" w:rsidR="00942A2E" w:rsidRPr="00BC503C" w:rsidRDefault="00942A2E" w:rsidP="00942A2E">
      <w:pPr>
        <w:spacing w:before="240" w:after="0" w:line="360" w:lineRule="auto"/>
        <w:jc w:val="both"/>
        <w:rPr>
          <w:rFonts w:ascii="Arial" w:hAnsi="Arial" w:cs="Arial"/>
          <w:i/>
          <w:iCs/>
        </w:rPr>
      </w:pPr>
      <w:r w:rsidRPr="00BC503C">
        <w:rPr>
          <w:rFonts w:ascii="Arial" w:hAnsi="Arial" w:cs="Arial"/>
          <w:color w:val="3A3A3A"/>
          <w:shd w:val="clear" w:color="auto" w:fill="FFFFFF"/>
        </w:rPr>
        <w:t>Sheehy, B. and Farneti, F. (2021) ‘Corporate Social Responsibility, Sustainability, Sustainable Development and Corporate Sustainability: What Is the Difference, and Does It Matter?’, </w:t>
      </w:r>
      <w:r w:rsidRPr="00BC503C">
        <w:rPr>
          <w:rFonts w:ascii="Arial" w:hAnsi="Arial" w:cs="Arial"/>
          <w:i/>
          <w:iCs/>
          <w:color w:val="3A3A3A"/>
          <w:shd w:val="clear" w:color="auto" w:fill="FFFFFF"/>
        </w:rPr>
        <w:t>Sustainability</w:t>
      </w:r>
      <w:r w:rsidRPr="00BC503C">
        <w:rPr>
          <w:rFonts w:ascii="Arial" w:hAnsi="Arial" w:cs="Arial"/>
          <w:color w:val="3A3A3A"/>
          <w:shd w:val="clear" w:color="auto" w:fill="FFFFFF"/>
        </w:rPr>
        <w:t>, 13(11), pp. 5965-. Available at: https://doi.org/10.3390/su13115965.</w:t>
      </w:r>
    </w:p>
    <w:p w14:paraId="70EB2CAE" w14:textId="77777777" w:rsidR="00942A2E" w:rsidRPr="00BC503C" w:rsidRDefault="00942A2E" w:rsidP="00942A2E">
      <w:pPr>
        <w:spacing w:before="240" w:after="0" w:line="360" w:lineRule="auto"/>
        <w:jc w:val="both"/>
        <w:rPr>
          <w:rFonts w:ascii="Arial" w:eastAsia="Times New Roman" w:hAnsi="Arial" w:cs="Arial"/>
          <w:kern w:val="0"/>
          <w:lang w:eastAsia="en-GB"/>
          <w14:ligatures w14:val="none"/>
        </w:rPr>
      </w:pPr>
      <w:r w:rsidRPr="00BC503C">
        <w:rPr>
          <w:rFonts w:ascii="Arial" w:eastAsia="Times New Roman" w:hAnsi="Arial" w:cs="Arial"/>
          <w:kern w:val="0"/>
          <w:lang w:eastAsia="en-GB"/>
          <w14:ligatures w14:val="none"/>
        </w:rPr>
        <w:t xml:space="preserve">Sherman, J. (2023) </w:t>
      </w:r>
      <w:r w:rsidRPr="00BC503C">
        <w:rPr>
          <w:rFonts w:ascii="Arial" w:eastAsia="Times New Roman" w:hAnsi="Arial" w:cs="Arial"/>
          <w:i/>
          <w:iCs/>
          <w:kern w:val="0"/>
          <w:lang w:eastAsia="en-GB"/>
          <w14:ligatures w14:val="none"/>
        </w:rPr>
        <w:t xml:space="preserve">Sustainability and Employee Retention: A Winning Combination for Businesses, </w:t>
      </w:r>
      <w:r w:rsidRPr="00BC503C">
        <w:rPr>
          <w:rFonts w:ascii="Arial" w:eastAsia="Times New Roman" w:hAnsi="Arial" w:cs="Arial"/>
          <w:kern w:val="0"/>
          <w:lang w:eastAsia="en-GB"/>
          <w14:ligatures w14:val="none"/>
        </w:rPr>
        <w:t xml:space="preserve">available at </w:t>
      </w:r>
      <w:hyperlink r:id="rId92" w:history="1">
        <w:r w:rsidRPr="00BC503C">
          <w:rPr>
            <w:rStyle w:val="Hyperlink"/>
            <w:rFonts w:ascii="Arial" w:hAnsi="Arial" w:cs="Arial"/>
          </w:rPr>
          <w:t>Sustainability and Employee Retention: A Winning Combination (sensiba.com)</w:t>
        </w:r>
      </w:hyperlink>
      <w:r w:rsidRPr="00BC503C">
        <w:rPr>
          <w:rFonts w:ascii="Arial" w:hAnsi="Arial" w:cs="Arial"/>
        </w:rPr>
        <w:t xml:space="preserve"> (Accessed 25.06.2024)</w:t>
      </w:r>
    </w:p>
    <w:p w14:paraId="091E0F6B" w14:textId="77777777" w:rsidR="00942A2E" w:rsidRPr="00BC503C" w:rsidRDefault="00942A2E" w:rsidP="00942A2E">
      <w:pPr>
        <w:spacing w:before="240" w:after="0" w:line="360" w:lineRule="auto"/>
        <w:jc w:val="both"/>
        <w:rPr>
          <w:rFonts w:ascii="Arial" w:hAnsi="Arial" w:cs="Arial"/>
          <w:color w:val="3A3A3A"/>
          <w:shd w:val="clear" w:color="auto" w:fill="FFFFFF"/>
        </w:rPr>
      </w:pPr>
      <w:r w:rsidRPr="00BC503C">
        <w:rPr>
          <w:rFonts w:ascii="Arial" w:hAnsi="Arial" w:cs="Arial"/>
          <w:color w:val="3A3A3A"/>
          <w:shd w:val="clear" w:color="auto" w:fill="FFFFFF"/>
        </w:rPr>
        <w:t>Singh, K., &amp; Misra, M. (2021). Linking corporate social responsibility (CSR) and organizational performance: The moderating effect of corporate reputation</w:t>
      </w:r>
      <w:r w:rsidRPr="00BC503C">
        <w:rPr>
          <w:rFonts w:ascii="Arial" w:hAnsi="Arial" w:cs="Arial"/>
          <w:i/>
          <w:iCs/>
          <w:color w:val="3A3A3A"/>
          <w:shd w:val="clear" w:color="auto" w:fill="FFFFFF"/>
        </w:rPr>
        <w:t>. European Research on Management and Business Economics</w:t>
      </w:r>
      <w:r w:rsidRPr="00BC503C">
        <w:rPr>
          <w:rFonts w:ascii="Arial" w:hAnsi="Arial" w:cs="Arial"/>
          <w:color w:val="3A3A3A"/>
          <w:shd w:val="clear" w:color="auto" w:fill="FFFFFF"/>
        </w:rPr>
        <w:t xml:space="preserve">, 27(1), 100139, </w:t>
      </w:r>
      <w:hyperlink r:id="rId93" w:history="1">
        <w:r w:rsidRPr="00BC503C">
          <w:rPr>
            <w:rStyle w:val="Hyperlink"/>
            <w:rFonts w:ascii="Arial" w:hAnsi="Arial" w:cs="Arial"/>
            <w:shd w:val="clear" w:color="auto" w:fill="FFFFFF"/>
          </w:rPr>
          <w:t>https://doi-org.ezproxy.uwtsd.ac.uk/10.1016/j.iedeen.202</w:t>
        </w:r>
      </w:hyperlink>
    </w:p>
    <w:p w14:paraId="61422741" w14:textId="2ED70A58" w:rsidR="00942A2E" w:rsidRPr="00BC503C" w:rsidRDefault="00942A2E" w:rsidP="00942A2E">
      <w:pPr>
        <w:spacing w:before="240" w:after="0" w:line="360" w:lineRule="auto"/>
        <w:jc w:val="both"/>
        <w:rPr>
          <w:rFonts w:ascii="Arial" w:hAnsi="Arial" w:cs="Arial"/>
          <w:shd w:val="clear" w:color="auto" w:fill="F7F7F7"/>
        </w:rPr>
      </w:pPr>
      <w:proofErr w:type="spellStart"/>
      <w:r w:rsidRPr="00BC503C">
        <w:rPr>
          <w:rFonts w:ascii="Arial" w:hAnsi="Arial" w:cs="Arial"/>
          <w:shd w:val="clear" w:color="auto" w:fill="FFFFFF"/>
        </w:rPr>
        <w:t>Taherdoost</w:t>
      </w:r>
      <w:proofErr w:type="spellEnd"/>
      <w:r w:rsidRPr="00BC503C">
        <w:rPr>
          <w:rFonts w:ascii="Arial" w:hAnsi="Arial" w:cs="Arial"/>
          <w:shd w:val="clear" w:color="auto" w:fill="FFFFFF"/>
        </w:rPr>
        <w:t>, H., (2022). What are different research approaches? Comprehensive Review of Qualitative, quantitative, and mixed method research, their applications, types, and limitations. </w:t>
      </w:r>
      <w:r w:rsidRPr="00BC503C">
        <w:rPr>
          <w:rFonts w:ascii="Arial" w:hAnsi="Arial" w:cs="Arial"/>
          <w:i/>
          <w:iCs/>
          <w:shd w:val="clear" w:color="auto" w:fill="FFFFFF"/>
        </w:rPr>
        <w:t>Journal of Management Science &amp; Engineering Research</w:t>
      </w:r>
      <w:r w:rsidRPr="00BC503C">
        <w:rPr>
          <w:rFonts w:ascii="Arial" w:hAnsi="Arial" w:cs="Arial"/>
          <w:shd w:val="clear" w:color="auto" w:fill="FFFFFF"/>
        </w:rPr>
        <w:t>, </w:t>
      </w:r>
      <w:r w:rsidRPr="00BC503C">
        <w:rPr>
          <w:rFonts w:ascii="Arial" w:hAnsi="Arial" w:cs="Arial"/>
          <w:i/>
          <w:iCs/>
          <w:shd w:val="clear" w:color="auto" w:fill="FFFFFF"/>
        </w:rPr>
        <w:t>5</w:t>
      </w:r>
      <w:r w:rsidRPr="00BC503C">
        <w:rPr>
          <w:rFonts w:ascii="Arial" w:hAnsi="Arial" w:cs="Arial"/>
          <w:shd w:val="clear" w:color="auto" w:fill="FFFFFF"/>
        </w:rPr>
        <w:t>(1), pp.53-63</w:t>
      </w:r>
      <w:r w:rsidR="009D1F19">
        <w:rPr>
          <w:rFonts w:ascii="Arial" w:hAnsi="Arial" w:cs="Arial"/>
          <w:shd w:val="clear" w:color="auto" w:fill="FFFFFF"/>
        </w:rPr>
        <w:t xml:space="preserve">, available at </w:t>
      </w:r>
      <w:hyperlink r:id="rId94" w:history="1">
        <w:r w:rsidR="009D1F19">
          <w:rPr>
            <w:rStyle w:val="Hyperlink"/>
          </w:rPr>
          <w:t xml:space="preserve">What are Different Research Approaches? Comprehensive Review of Qualitative, Quantitative, and Mixed Method Research, Their Applications, Types, and Limitations by Hamed </w:t>
        </w:r>
        <w:proofErr w:type="spellStart"/>
        <w:proofErr w:type="gramStart"/>
        <w:r w:rsidR="009D1F19">
          <w:rPr>
            <w:rStyle w:val="Hyperlink"/>
          </w:rPr>
          <w:t>Taherdoost</w:t>
        </w:r>
        <w:proofErr w:type="spellEnd"/>
        <w:r w:rsidR="009D1F19">
          <w:rPr>
            <w:rStyle w:val="Hyperlink"/>
          </w:rPr>
          <w:t xml:space="preserve"> :</w:t>
        </w:r>
        <w:proofErr w:type="gramEnd"/>
        <w:r w:rsidR="009D1F19">
          <w:rPr>
            <w:rStyle w:val="Hyperlink"/>
          </w:rPr>
          <w:t>: SSRN</w:t>
        </w:r>
      </w:hyperlink>
      <w:r w:rsidR="009D1F19">
        <w:t>, (Accessed 25.06.2024)</w:t>
      </w:r>
    </w:p>
    <w:p w14:paraId="41E8C8F9" w14:textId="6B481EFB" w:rsidR="00942A2E" w:rsidRPr="00BC503C" w:rsidRDefault="00942A2E" w:rsidP="00942A2E">
      <w:pPr>
        <w:spacing w:before="240" w:after="0" w:line="360" w:lineRule="auto"/>
        <w:rPr>
          <w:rFonts w:ascii="Arial" w:hAnsi="Arial" w:cs="Arial"/>
          <w:color w:val="3A3A3A"/>
          <w:shd w:val="clear" w:color="auto" w:fill="FFFFFF"/>
        </w:rPr>
      </w:pPr>
      <w:r w:rsidRPr="00BC503C">
        <w:rPr>
          <w:rFonts w:ascii="Arial" w:hAnsi="Arial" w:cs="Arial"/>
          <w:color w:val="3A3A3A"/>
          <w:shd w:val="clear" w:color="auto" w:fill="FFFFFF"/>
        </w:rPr>
        <w:t>Tura, N., Keränen, J. and Patala, S. (2019) “The darker side of sustainability: Tensions from sustainable business practices in business networks,” </w:t>
      </w:r>
      <w:r w:rsidRPr="00BC503C">
        <w:rPr>
          <w:rFonts w:ascii="Arial" w:hAnsi="Arial" w:cs="Arial"/>
          <w:i/>
          <w:iCs/>
          <w:color w:val="3A3A3A"/>
          <w:shd w:val="clear" w:color="auto" w:fill="FFFFFF"/>
        </w:rPr>
        <w:t>Industrial marketing management</w:t>
      </w:r>
      <w:r w:rsidRPr="00BC503C">
        <w:rPr>
          <w:rFonts w:ascii="Arial" w:hAnsi="Arial" w:cs="Arial"/>
          <w:color w:val="3A3A3A"/>
          <w:shd w:val="clear" w:color="auto" w:fill="FFFFFF"/>
        </w:rPr>
        <w:t xml:space="preserve">, 77, pp. 221–231. Available at </w:t>
      </w:r>
      <w:hyperlink r:id="rId95" w:history="1">
        <w:r w:rsidRPr="00BC503C">
          <w:rPr>
            <w:rStyle w:val="Hyperlink"/>
            <w:rFonts w:ascii="Arial" w:hAnsi="Arial" w:cs="Arial"/>
            <w:shd w:val="clear" w:color="auto" w:fill="FFFFFF"/>
          </w:rPr>
          <w:t>https://doi.org/10.1016/j.indmarman.2018.09.002</w:t>
        </w:r>
      </w:hyperlink>
    </w:p>
    <w:p w14:paraId="1A72C290" w14:textId="77777777" w:rsidR="00942A2E" w:rsidRPr="00BC503C" w:rsidRDefault="00942A2E" w:rsidP="00942A2E">
      <w:pPr>
        <w:spacing w:before="240" w:after="0" w:line="360" w:lineRule="auto"/>
        <w:jc w:val="both"/>
        <w:rPr>
          <w:rFonts w:ascii="Arial" w:hAnsi="Arial" w:cs="Arial"/>
          <w:shd w:val="clear" w:color="auto" w:fill="F7F7F7"/>
        </w:rPr>
      </w:pPr>
      <w:r w:rsidRPr="00BC503C">
        <w:rPr>
          <w:rFonts w:ascii="Arial" w:hAnsi="Arial" w:cs="Arial"/>
          <w:shd w:val="clear" w:color="auto" w:fill="F7F7F7"/>
        </w:rPr>
        <w:t xml:space="preserve">Turner, D.P. (2020) ‘Sampling Methods in Research Design’, Headache: </w:t>
      </w:r>
      <w:r w:rsidRPr="00BC503C">
        <w:rPr>
          <w:rFonts w:ascii="Arial" w:hAnsi="Arial" w:cs="Arial"/>
          <w:i/>
          <w:iCs/>
          <w:shd w:val="clear" w:color="auto" w:fill="F7F7F7"/>
        </w:rPr>
        <w:t>The Journal of Head &amp; Face Pain</w:t>
      </w:r>
      <w:r w:rsidRPr="00BC503C">
        <w:rPr>
          <w:rFonts w:ascii="Arial" w:hAnsi="Arial" w:cs="Arial"/>
          <w:shd w:val="clear" w:color="auto" w:fill="F7F7F7"/>
        </w:rPr>
        <w:t>, 60(1), pp. 8–12. doi:10.1111/head.1370</w:t>
      </w:r>
    </w:p>
    <w:p w14:paraId="3F9EDA71" w14:textId="4A2EDCCF" w:rsidR="00942A2E" w:rsidRPr="00BC503C" w:rsidRDefault="00942A2E" w:rsidP="00942A2E">
      <w:pPr>
        <w:spacing w:before="240" w:after="0" w:line="360" w:lineRule="auto"/>
        <w:rPr>
          <w:rFonts w:ascii="Arial" w:hAnsi="Arial" w:cs="Arial"/>
          <w:color w:val="040405"/>
        </w:rPr>
      </w:pPr>
      <w:r w:rsidRPr="00A137F3">
        <w:rPr>
          <w:rFonts w:ascii="Arial" w:hAnsi="Arial" w:cs="Arial"/>
          <w:color w:val="3A3A3A"/>
          <w:shd w:val="clear" w:color="auto" w:fill="FFFFFF"/>
          <w:lang w:val="da-DK"/>
        </w:rPr>
        <w:t>Unsworth, K.L. </w:t>
      </w:r>
      <w:r w:rsidRPr="00A137F3">
        <w:rPr>
          <w:rFonts w:ascii="Arial" w:hAnsi="Arial" w:cs="Arial"/>
          <w:i/>
          <w:iCs/>
          <w:color w:val="3A3A3A"/>
          <w:shd w:val="clear" w:color="auto" w:fill="FFFFFF"/>
          <w:lang w:val="da-DK"/>
        </w:rPr>
        <w:t>et al.</w:t>
      </w:r>
      <w:r w:rsidRPr="00A137F3">
        <w:rPr>
          <w:rFonts w:ascii="Arial" w:hAnsi="Arial" w:cs="Arial"/>
          <w:color w:val="3A3A3A"/>
          <w:shd w:val="clear" w:color="auto" w:fill="FFFFFF"/>
          <w:lang w:val="da-DK"/>
        </w:rPr>
        <w:t> </w:t>
      </w:r>
      <w:r w:rsidRPr="00BC503C">
        <w:rPr>
          <w:rFonts w:ascii="Arial" w:hAnsi="Arial" w:cs="Arial"/>
          <w:color w:val="3A3A3A"/>
          <w:shd w:val="clear" w:color="auto" w:fill="FFFFFF"/>
        </w:rPr>
        <w:t>(2021) “Employee green behaviour: How organizations can help the environment,” </w:t>
      </w:r>
      <w:r w:rsidRPr="00BC503C">
        <w:rPr>
          <w:rFonts w:ascii="Arial" w:hAnsi="Arial" w:cs="Arial"/>
          <w:i/>
          <w:iCs/>
          <w:color w:val="3A3A3A"/>
          <w:shd w:val="clear" w:color="auto" w:fill="FFFFFF"/>
        </w:rPr>
        <w:t>Current opinion in psychology</w:t>
      </w:r>
      <w:r w:rsidRPr="00BC503C">
        <w:rPr>
          <w:rFonts w:ascii="Arial" w:hAnsi="Arial" w:cs="Arial"/>
          <w:color w:val="3A3A3A"/>
          <w:shd w:val="clear" w:color="auto" w:fill="FFFFFF"/>
        </w:rPr>
        <w:t xml:space="preserve">, 42, pp. 1–6. Available at: </w:t>
      </w:r>
      <w:hyperlink r:id="rId96" w:history="1">
        <w:r w:rsidRPr="00BC503C">
          <w:rPr>
            <w:rStyle w:val="Hyperlink"/>
            <w:rFonts w:ascii="Arial" w:hAnsi="Arial" w:cs="Arial"/>
            <w:shd w:val="clear" w:color="auto" w:fill="FFFFFF"/>
          </w:rPr>
          <w:t>https://doi.org/10.1016/j.copsyc.2020.12.006</w:t>
        </w:r>
      </w:hyperlink>
      <w:r w:rsidRPr="00BC503C">
        <w:rPr>
          <w:rFonts w:ascii="Arial" w:hAnsi="Arial" w:cs="Arial"/>
          <w:color w:val="3A3A3A"/>
          <w:shd w:val="clear" w:color="auto" w:fill="FFFFFF"/>
        </w:rPr>
        <w:t xml:space="preserve">, </w:t>
      </w:r>
    </w:p>
    <w:p w14:paraId="4C2EE982" w14:textId="77777777" w:rsidR="00942A2E" w:rsidRPr="00BC503C" w:rsidRDefault="00942A2E" w:rsidP="00942A2E">
      <w:pPr>
        <w:spacing w:before="240" w:after="0" w:line="360" w:lineRule="auto"/>
        <w:jc w:val="both"/>
        <w:rPr>
          <w:rFonts w:ascii="Arial" w:hAnsi="Arial" w:cs="Arial"/>
          <w:shd w:val="clear" w:color="auto" w:fill="F7F7F7"/>
        </w:rPr>
      </w:pPr>
      <w:r w:rsidRPr="00BC503C">
        <w:rPr>
          <w:rFonts w:ascii="Arial" w:hAnsi="Arial" w:cs="Arial"/>
          <w:color w:val="3A3A3A"/>
          <w:shd w:val="clear" w:color="auto" w:fill="FFFFFF"/>
        </w:rPr>
        <w:t>Valor, C., Antonetti, P. and Merino, A. (2020) The relationship between moral competences and sustainable consumption among higher education students, </w:t>
      </w:r>
      <w:r w:rsidRPr="00BC503C">
        <w:rPr>
          <w:rFonts w:ascii="Arial" w:hAnsi="Arial" w:cs="Arial"/>
          <w:i/>
          <w:iCs/>
          <w:color w:val="3A3A3A"/>
          <w:shd w:val="clear" w:color="auto" w:fill="FFFFFF"/>
        </w:rPr>
        <w:t>Journal of cleaner production</w:t>
      </w:r>
      <w:r w:rsidRPr="00BC503C">
        <w:rPr>
          <w:rFonts w:ascii="Arial" w:hAnsi="Arial" w:cs="Arial"/>
          <w:color w:val="3A3A3A"/>
          <w:shd w:val="clear" w:color="auto" w:fill="FFFFFF"/>
        </w:rPr>
        <w:t>, 248, pp. 119161-. Available at: https://doi.org/10.1016/j.jclepro.2019.119161.</w:t>
      </w:r>
    </w:p>
    <w:p w14:paraId="3EC0EC81" w14:textId="1C2B74DC" w:rsidR="00942A2E" w:rsidRPr="00BC503C" w:rsidRDefault="00942A2E" w:rsidP="00942A2E">
      <w:pPr>
        <w:spacing w:before="240" w:after="0" w:line="360" w:lineRule="auto"/>
        <w:jc w:val="both"/>
        <w:rPr>
          <w:rFonts w:ascii="Arial" w:hAnsi="Arial" w:cs="Arial"/>
          <w:shd w:val="clear" w:color="auto" w:fill="F7F7F7"/>
        </w:rPr>
      </w:pPr>
      <w:proofErr w:type="spellStart"/>
      <w:r w:rsidRPr="00BC503C">
        <w:rPr>
          <w:rFonts w:ascii="Arial" w:hAnsi="Arial" w:cs="Arial"/>
          <w:color w:val="222222"/>
          <w:shd w:val="clear" w:color="auto" w:fill="FFFFFF"/>
        </w:rPr>
        <w:lastRenderedPageBreak/>
        <w:t>Varpio</w:t>
      </w:r>
      <w:proofErr w:type="spellEnd"/>
      <w:r w:rsidRPr="00BC503C">
        <w:rPr>
          <w:rFonts w:ascii="Arial" w:hAnsi="Arial" w:cs="Arial"/>
          <w:color w:val="222222"/>
          <w:shd w:val="clear" w:color="auto" w:fill="FFFFFF"/>
        </w:rPr>
        <w:t xml:space="preserve">, L., Paradis, E., </w:t>
      </w:r>
      <w:proofErr w:type="spellStart"/>
      <w:r w:rsidRPr="00BC503C">
        <w:rPr>
          <w:rFonts w:ascii="Arial" w:hAnsi="Arial" w:cs="Arial"/>
          <w:color w:val="222222"/>
          <w:shd w:val="clear" w:color="auto" w:fill="FFFFFF"/>
        </w:rPr>
        <w:t>Uijtdehaage</w:t>
      </w:r>
      <w:proofErr w:type="spellEnd"/>
      <w:r w:rsidRPr="00BC503C">
        <w:rPr>
          <w:rFonts w:ascii="Arial" w:hAnsi="Arial" w:cs="Arial"/>
          <w:color w:val="222222"/>
          <w:shd w:val="clear" w:color="auto" w:fill="FFFFFF"/>
        </w:rPr>
        <w:t>, S. and Young, M., (2020). The distinctions between theory, theoretical framework, and conceptual framework. </w:t>
      </w:r>
      <w:r w:rsidRPr="00BC503C">
        <w:rPr>
          <w:rFonts w:ascii="Arial" w:hAnsi="Arial" w:cs="Arial"/>
          <w:i/>
          <w:iCs/>
          <w:color w:val="222222"/>
          <w:shd w:val="clear" w:color="auto" w:fill="FFFFFF"/>
        </w:rPr>
        <w:t>Academic Medicine</w:t>
      </w:r>
      <w:r w:rsidRPr="00BC503C">
        <w:rPr>
          <w:rFonts w:ascii="Arial" w:hAnsi="Arial" w:cs="Arial"/>
          <w:color w:val="222222"/>
          <w:shd w:val="clear" w:color="auto" w:fill="FFFFFF"/>
        </w:rPr>
        <w:t>, </w:t>
      </w:r>
      <w:r w:rsidRPr="00BC503C">
        <w:rPr>
          <w:rFonts w:ascii="Arial" w:hAnsi="Arial" w:cs="Arial"/>
          <w:i/>
          <w:iCs/>
          <w:color w:val="222222"/>
          <w:shd w:val="clear" w:color="auto" w:fill="FFFFFF"/>
        </w:rPr>
        <w:t>95</w:t>
      </w:r>
      <w:r w:rsidRPr="00BC503C">
        <w:rPr>
          <w:rFonts w:ascii="Arial" w:hAnsi="Arial" w:cs="Arial"/>
          <w:color w:val="222222"/>
          <w:shd w:val="clear" w:color="auto" w:fill="FFFFFF"/>
        </w:rPr>
        <w:t xml:space="preserve">(7), pp.989-994, available at </w:t>
      </w:r>
      <w:hyperlink r:id="rId97" w:history="1">
        <w:r w:rsidRPr="00BC503C">
          <w:rPr>
            <w:rStyle w:val="Hyperlink"/>
            <w:rFonts w:ascii="Arial" w:hAnsi="Arial" w:cs="Arial"/>
          </w:rPr>
          <w:t>Academic Medicine (lww.com)</w:t>
        </w:r>
      </w:hyperlink>
      <w:r w:rsidRPr="00BC503C">
        <w:rPr>
          <w:rFonts w:ascii="Arial" w:hAnsi="Arial" w:cs="Arial"/>
        </w:rPr>
        <w:t xml:space="preserve">, </w:t>
      </w:r>
      <w:r w:rsidR="009D1F19">
        <w:rPr>
          <w:rFonts w:ascii="Arial" w:hAnsi="Arial" w:cs="Arial"/>
        </w:rPr>
        <w:t>(A</w:t>
      </w:r>
      <w:r w:rsidRPr="00BC503C">
        <w:rPr>
          <w:rFonts w:ascii="Arial" w:hAnsi="Arial" w:cs="Arial"/>
        </w:rPr>
        <w:t>ccessed on 04.06.2024</w:t>
      </w:r>
      <w:r w:rsidR="009D1F19">
        <w:rPr>
          <w:rFonts w:ascii="Arial" w:hAnsi="Arial" w:cs="Arial"/>
        </w:rPr>
        <w:t>)</w:t>
      </w:r>
    </w:p>
    <w:p w14:paraId="0A3DE742" w14:textId="28715161" w:rsidR="00942A2E" w:rsidRPr="00BC503C" w:rsidRDefault="00942A2E" w:rsidP="00942A2E">
      <w:pPr>
        <w:spacing w:before="240" w:after="0" w:line="360" w:lineRule="auto"/>
        <w:rPr>
          <w:rFonts w:ascii="Arial" w:hAnsi="Arial" w:cs="Arial"/>
          <w:color w:val="040405"/>
        </w:rPr>
      </w:pPr>
      <w:r w:rsidRPr="00BC503C">
        <w:rPr>
          <w:rFonts w:ascii="Arial" w:hAnsi="Arial" w:cs="Arial"/>
          <w:color w:val="3A3A3A"/>
          <w:shd w:val="clear" w:color="auto" w:fill="FFFFFF"/>
        </w:rPr>
        <w:t xml:space="preserve">Welsh Parliament, (2023), </w:t>
      </w:r>
      <w:r w:rsidRPr="00BC503C">
        <w:rPr>
          <w:rFonts w:ascii="Arial" w:hAnsi="Arial" w:cs="Arial"/>
          <w:i/>
          <w:iCs/>
          <w:color w:val="3A3A3A"/>
          <w:shd w:val="clear" w:color="auto" w:fill="FFFFFF"/>
        </w:rPr>
        <w:t xml:space="preserve">Building the economy: Is the Welsh Government delivering on fair work, sustainability and the economy of the future?, </w:t>
      </w:r>
      <w:r w:rsidRPr="00BC503C">
        <w:rPr>
          <w:rFonts w:ascii="Arial" w:hAnsi="Arial" w:cs="Arial"/>
          <w:color w:val="3A3A3A"/>
          <w:shd w:val="clear" w:color="auto" w:fill="FFFFFF"/>
        </w:rPr>
        <w:t xml:space="preserve">available at </w:t>
      </w:r>
      <w:hyperlink r:id="rId98" w:history="1">
        <w:r w:rsidRPr="00BC503C">
          <w:rPr>
            <w:rStyle w:val="Hyperlink"/>
            <w:rFonts w:ascii="Arial" w:hAnsi="Arial" w:cs="Arial"/>
          </w:rPr>
          <w:t>Building the economy: Is the Welsh Government delivering on fair work, sustainability and the economy of the future? (</w:t>
        </w:r>
        <w:proofErr w:type="spellStart"/>
        <w:proofErr w:type="gramStart"/>
        <w:r w:rsidRPr="00BC503C">
          <w:rPr>
            <w:rStyle w:val="Hyperlink"/>
            <w:rFonts w:ascii="Arial" w:hAnsi="Arial" w:cs="Arial"/>
          </w:rPr>
          <w:t>senedd.wales</w:t>
        </w:r>
        <w:proofErr w:type="spellEnd"/>
        <w:proofErr w:type="gramEnd"/>
        <w:r w:rsidRPr="00BC503C">
          <w:rPr>
            <w:rStyle w:val="Hyperlink"/>
            <w:rFonts w:ascii="Arial" w:hAnsi="Arial" w:cs="Arial"/>
          </w:rPr>
          <w:t>)</w:t>
        </w:r>
      </w:hyperlink>
      <w:r w:rsidRPr="00BC503C">
        <w:rPr>
          <w:rFonts w:ascii="Arial" w:hAnsi="Arial" w:cs="Arial"/>
        </w:rPr>
        <w:t xml:space="preserve">, </w:t>
      </w:r>
      <w:r w:rsidR="009D1F19">
        <w:rPr>
          <w:rFonts w:ascii="Arial" w:hAnsi="Arial" w:cs="Arial"/>
        </w:rPr>
        <w:t>(A</w:t>
      </w:r>
      <w:r w:rsidRPr="00BC503C">
        <w:rPr>
          <w:rFonts w:ascii="Arial" w:hAnsi="Arial" w:cs="Arial"/>
        </w:rPr>
        <w:t>ccessed on 30.04.2024</w:t>
      </w:r>
      <w:r w:rsidR="009D1F19">
        <w:rPr>
          <w:rFonts w:ascii="Arial" w:hAnsi="Arial" w:cs="Arial"/>
        </w:rPr>
        <w:t>)</w:t>
      </w:r>
    </w:p>
    <w:p w14:paraId="03DD9304" w14:textId="5D6C8CE0" w:rsidR="00942A2E" w:rsidRPr="00BC503C" w:rsidRDefault="00942A2E" w:rsidP="00942A2E">
      <w:pPr>
        <w:spacing w:before="240" w:after="0" w:line="360" w:lineRule="auto"/>
        <w:rPr>
          <w:rFonts w:ascii="Arial" w:hAnsi="Arial" w:cs="Arial"/>
          <w:color w:val="040405"/>
        </w:rPr>
      </w:pPr>
      <w:proofErr w:type="spellStart"/>
      <w:r w:rsidRPr="00BC503C">
        <w:rPr>
          <w:rFonts w:ascii="Arial" w:hAnsi="Arial" w:cs="Arial"/>
          <w:color w:val="040405"/>
        </w:rPr>
        <w:t>Wosińska</w:t>
      </w:r>
      <w:proofErr w:type="spellEnd"/>
      <w:r w:rsidRPr="00BC503C">
        <w:rPr>
          <w:rFonts w:ascii="Arial" w:hAnsi="Arial" w:cs="Arial"/>
          <w:color w:val="040405"/>
        </w:rPr>
        <w:t xml:space="preserve">, K., (2023), </w:t>
      </w:r>
      <w:r w:rsidRPr="00BC503C">
        <w:rPr>
          <w:rFonts w:ascii="Arial" w:hAnsi="Arial" w:cs="Arial"/>
          <w:i/>
          <w:iCs/>
          <w:color w:val="040405"/>
        </w:rPr>
        <w:t xml:space="preserve">What is the difference between sustainability, CSR and ESG in business context?, </w:t>
      </w:r>
      <w:r w:rsidRPr="00BC503C">
        <w:rPr>
          <w:rFonts w:ascii="Arial" w:hAnsi="Arial" w:cs="Arial"/>
          <w:color w:val="040405"/>
        </w:rPr>
        <w:t xml:space="preserve">available at </w:t>
      </w:r>
      <w:hyperlink r:id="rId99" w:history="1">
        <w:r w:rsidRPr="00BC503C">
          <w:rPr>
            <w:rStyle w:val="Hyperlink"/>
            <w:rFonts w:ascii="Arial" w:hAnsi="Arial" w:cs="Arial"/>
          </w:rPr>
          <w:t>What is the difference between sustainability, CSR and ESG in business context? (linkedin.com)</w:t>
        </w:r>
      </w:hyperlink>
      <w:r w:rsidRPr="00BC503C">
        <w:rPr>
          <w:rFonts w:ascii="Arial" w:hAnsi="Arial" w:cs="Arial"/>
        </w:rPr>
        <w:t xml:space="preserve">, </w:t>
      </w:r>
      <w:r w:rsidR="009D1F19">
        <w:rPr>
          <w:rFonts w:ascii="Arial" w:hAnsi="Arial" w:cs="Arial"/>
        </w:rPr>
        <w:t>(A</w:t>
      </w:r>
      <w:r w:rsidRPr="00BC503C">
        <w:rPr>
          <w:rFonts w:ascii="Arial" w:hAnsi="Arial" w:cs="Arial"/>
        </w:rPr>
        <w:t>ccessed on 25.04.2024</w:t>
      </w:r>
      <w:r w:rsidR="009D1F19">
        <w:rPr>
          <w:rFonts w:ascii="Arial" w:hAnsi="Arial" w:cs="Arial"/>
        </w:rPr>
        <w:t>)</w:t>
      </w:r>
    </w:p>
    <w:p w14:paraId="665DB13B" w14:textId="0D6C840A" w:rsidR="00942A2E" w:rsidRPr="00A137F3" w:rsidRDefault="00942A2E" w:rsidP="00942A2E">
      <w:pPr>
        <w:spacing w:before="240" w:after="0" w:line="360" w:lineRule="auto"/>
        <w:rPr>
          <w:rFonts w:ascii="Arial" w:hAnsi="Arial" w:cs="Arial"/>
          <w:lang w:val="fr-FR"/>
        </w:rPr>
      </w:pPr>
      <w:r w:rsidRPr="00BC503C">
        <w:rPr>
          <w:rFonts w:ascii="Arial" w:hAnsi="Arial" w:cs="Arial"/>
          <w:color w:val="222222"/>
          <w:shd w:val="clear" w:color="auto" w:fill="FFFFFF"/>
        </w:rPr>
        <w:t xml:space="preserve">Zhao F, Kusi M, Chen Y, Hu W, Ahmed F, </w:t>
      </w:r>
      <w:proofErr w:type="spellStart"/>
      <w:r w:rsidRPr="00BC503C">
        <w:rPr>
          <w:rFonts w:ascii="Arial" w:hAnsi="Arial" w:cs="Arial"/>
          <w:color w:val="222222"/>
          <w:shd w:val="clear" w:color="auto" w:fill="FFFFFF"/>
        </w:rPr>
        <w:t>Sukamani</w:t>
      </w:r>
      <w:proofErr w:type="spellEnd"/>
      <w:r w:rsidRPr="00BC503C">
        <w:rPr>
          <w:rFonts w:ascii="Arial" w:hAnsi="Arial" w:cs="Arial"/>
          <w:color w:val="222222"/>
          <w:shd w:val="clear" w:color="auto" w:fill="FFFFFF"/>
        </w:rPr>
        <w:t xml:space="preserve"> D. (2021) Influencing Mechanism of Green Human Resource Management and Corporate Social Responsibility on Organizational Sustainable Performance</w:t>
      </w:r>
      <w:r w:rsidRPr="00BC503C">
        <w:rPr>
          <w:rFonts w:ascii="Arial" w:hAnsi="Arial" w:cs="Arial"/>
          <w:color w:val="3A3A3A"/>
          <w:shd w:val="clear" w:color="auto" w:fill="FFFFFF"/>
        </w:rPr>
        <w:t> </w:t>
      </w:r>
      <w:r w:rsidRPr="00BC503C">
        <w:rPr>
          <w:rFonts w:ascii="Arial" w:hAnsi="Arial" w:cs="Arial"/>
          <w:i/>
          <w:iCs/>
          <w:color w:val="3A3A3A"/>
          <w:shd w:val="clear" w:color="auto" w:fill="FFFFFF"/>
        </w:rPr>
        <w:t>Sustainability (Basel, Switzerland)</w:t>
      </w:r>
      <w:r w:rsidRPr="00BC503C">
        <w:rPr>
          <w:rFonts w:ascii="Arial" w:hAnsi="Arial" w:cs="Arial"/>
          <w:color w:val="3A3A3A"/>
          <w:shd w:val="clear" w:color="auto" w:fill="FFFFFF"/>
        </w:rPr>
        <w:t xml:space="preserve">, 13(16), pp. 8875-. </w:t>
      </w:r>
      <w:proofErr w:type="spellStart"/>
      <w:r w:rsidRPr="00A137F3">
        <w:rPr>
          <w:rFonts w:ascii="Arial" w:hAnsi="Arial" w:cs="Arial"/>
          <w:color w:val="3A3A3A"/>
          <w:shd w:val="clear" w:color="auto" w:fill="FFFFFF"/>
          <w:lang w:val="fr-FR"/>
        </w:rPr>
        <w:t>Available</w:t>
      </w:r>
      <w:proofErr w:type="spellEnd"/>
      <w:r w:rsidRPr="00A137F3">
        <w:rPr>
          <w:rFonts w:ascii="Arial" w:hAnsi="Arial" w:cs="Arial"/>
          <w:color w:val="3A3A3A"/>
          <w:shd w:val="clear" w:color="auto" w:fill="FFFFFF"/>
          <w:lang w:val="fr-FR"/>
        </w:rPr>
        <w:t xml:space="preserve"> </w:t>
      </w:r>
      <w:r w:rsidR="009D1F19" w:rsidRPr="00A137F3">
        <w:rPr>
          <w:rFonts w:ascii="Arial" w:hAnsi="Arial" w:cs="Arial"/>
          <w:color w:val="3A3A3A"/>
          <w:shd w:val="clear" w:color="auto" w:fill="FFFFFF"/>
          <w:lang w:val="fr-FR"/>
        </w:rPr>
        <w:t>at :</w:t>
      </w:r>
      <w:r w:rsidRPr="00A137F3">
        <w:rPr>
          <w:rFonts w:ascii="Arial" w:hAnsi="Arial" w:cs="Arial"/>
          <w:color w:val="3A3A3A"/>
          <w:shd w:val="clear" w:color="auto" w:fill="FFFFFF"/>
          <w:lang w:val="fr-FR"/>
        </w:rPr>
        <w:t xml:space="preserve"> https://doi.org/10.3390/su13168875.</w:t>
      </w:r>
      <w:r w:rsidRPr="00A137F3">
        <w:rPr>
          <w:rFonts w:ascii="Arial" w:hAnsi="Arial" w:cs="Arial"/>
          <w:color w:val="222222"/>
          <w:shd w:val="clear" w:color="auto" w:fill="FFFFFF"/>
          <w:lang w:val="fr-FR"/>
        </w:rPr>
        <w:t xml:space="preserve"> </w:t>
      </w:r>
    </w:p>
    <w:p w14:paraId="336507CA" w14:textId="77777777" w:rsidR="00942A2E" w:rsidRPr="00A137F3" w:rsidRDefault="00942A2E" w:rsidP="00942A2E">
      <w:pPr>
        <w:rPr>
          <w:lang w:val="fr-FR"/>
        </w:rPr>
      </w:pPr>
    </w:p>
    <w:p w14:paraId="41762E30" w14:textId="77777777" w:rsidR="0002532F" w:rsidRPr="00A137F3" w:rsidRDefault="0002532F" w:rsidP="00D77803">
      <w:pPr>
        <w:rPr>
          <w:rFonts w:ascii="Arial" w:eastAsiaTheme="majorEastAsia" w:hAnsi="Arial" w:cs="Arial"/>
          <w:color w:val="0F4761" w:themeColor="accent1" w:themeShade="BF"/>
          <w:sz w:val="40"/>
          <w:szCs w:val="40"/>
          <w:lang w:val="fr-FR"/>
        </w:rPr>
      </w:pPr>
    </w:p>
    <w:p w14:paraId="35526C87" w14:textId="4488BF94" w:rsidR="00D77803" w:rsidRPr="00A137F3" w:rsidRDefault="00D77803" w:rsidP="00D77803">
      <w:pPr>
        <w:pStyle w:val="Heading1"/>
        <w:rPr>
          <w:rFonts w:ascii="Arial" w:hAnsi="Arial" w:cs="Arial"/>
          <w:sz w:val="32"/>
          <w:szCs w:val="32"/>
          <w:lang w:val="fr-FR"/>
        </w:rPr>
      </w:pPr>
      <w:bookmarkStart w:id="76" w:name="_Toc171027530"/>
      <w:proofErr w:type="spellStart"/>
      <w:r w:rsidRPr="00A137F3">
        <w:rPr>
          <w:rFonts w:ascii="Arial" w:hAnsi="Arial" w:cs="Arial"/>
          <w:sz w:val="32"/>
          <w:szCs w:val="32"/>
          <w:lang w:val="fr-FR"/>
        </w:rPr>
        <w:lastRenderedPageBreak/>
        <w:t>Chapter</w:t>
      </w:r>
      <w:proofErr w:type="spellEnd"/>
      <w:r w:rsidRPr="00A137F3">
        <w:rPr>
          <w:rFonts w:ascii="Arial" w:hAnsi="Arial" w:cs="Arial"/>
          <w:sz w:val="32"/>
          <w:szCs w:val="32"/>
          <w:lang w:val="fr-FR"/>
        </w:rPr>
        <w:t xml:space="preserve"> 7. Appendices</w:t>
      </w:r>
      <w:bookmarkEnd w:id="76"/>
    </w:p>
    <w:p w14:paraId="428D7169" w14:textId="3D037A19" w:rsidR="007D23B4" w:rsidRPr="00A137F3" w:rsidRDefault="007D23B4" w:rsidP="007D23B4">
      <w:pPr>
        <w:pStyle w:val="Heading2"/>
        <w:rPr>
          <w:rFonts w:ascii="Arial" w:hAnsi="Arial" w:cs="Arial"/>
          <w:sz w:val="28"/>
          <w:szCs w:val="28"/>
          <w:lang w:val="fr-FR"/>
        </w:rPr>
      </w:pPr>
      <w:bookmarkStart w:id="77" w:name="_Toc171027531"/>
      <w:r w:rsidRPr="00A137F3">
        <w:rPr>
          <w:rFonts w:ascii="Arial" w:hAnsi="Arial" w:cs="Arial"/>
          <w:sz w:val="28"/>
          <w:szCs w:val="28"/>
          <w:lang w:val="fr-FR"/>
        </w:rPr>
        <w:t>Questionnaire</w:t>
      </w:r>
      <w:bookmarkEnd w:id="77"/>
    </w:p>
    <w:p w14:paraId="1FA1E8F5" w14:textId="06629EAE" w:rsidR="00775C9C" w:rsidRDefault="00775C9C" w:rsidP="00775C9C">
      <w:r w:rsidRPr="00775C9C">
        <w:rPr>
          <w:noProof/>
        </w:rPr>
        <w:drawing>
          <wp:inline distT="0" distB="0" distL="0" distR="0" wp14:anchorId="106E1C0E" wp14:editId="3164F8C1">
            <wp:extent cx="5731510" cy="4467860"/>
            <wp:effectExtent l="0" t="0" r="2540" b="8890"/>
            <wp:docPr id="88978785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9787852" name="Picture 1" descr="A screenshot of a computer&#10;&#10;Description automatically generated"/>
                    <pic:cNvPicPr/>
                  </pic:nvPicPr>
                  <pic:blipFill>
                    <a:blip r:embed="rId100"/>
                    <a:stretch>
                      <a:fillRect/>
                    </a:stretch>
                  </pic:blipFill>
                  <pic:spPr>
                    <a:xfrm>
                      <a:off x="0" y="0"/>
                      <a:ext cx="5731510" cy="4467860"/>
                    </a:xfrm>
                    <a:prstGeom prst="rect">
                      <a:avLst/>
                    </a:prstGeom>
                  </pic:spPr>
                </pic:pic>
              </a:graphicData>
            </a:graphic>
          </wp:inline>
        </w:drawing>
      </w:r>
    </w:p>
    <w:p w14:paraId="0659DE12" w14:textId="2AFC45C4" w:rsidR="00775C9C" w:rsidRDefault="00775C9C" w:rsidP="00775C9C">
      <w:r w:rsidRPr="00775C9C">
        <w:rPr>
          <w:noProof/>
        </w:rPr>
        <w:drawing>
          <wp:inline distT="0" distB="0" distL="0" distR="0" wp14:anchorId="2B0D4865" wp14:editId="3C0FF925">
            <wp:extent cx="5731510" cy="3319599"/>
            <wp:effectExtent l="0" t="0" r="2540" b="0"/>
            <wp:docPr id="90068786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0687862" name="Picture 1" descr="A screenshot of a computer&#10;&#10;Description automatically generated"/>
                    <pic:cNvPicPr/>
                  </pic:nvPicPr>
                  <pic:blipFill>
                    <a:blip r:embed="rId101"/>
                    <a:stretch>
                      <a:fillRect/>
                    </a:stretch>
                  </pic:blipFill>
                  <pic:spPr>
                    <a:xfrm>
                      <a:off x="0" y="0"/>
                      <a:ext cx="5735853" cy="3322114"/>
                    </a:xfrm>
                    <a:prstGeom prst="rect">
                      <a:avLst/>
                    </a:prstGeom>
                  </pic:spPr>
                </pic:pic>
              </a:graphicData>
            </a:graphic>
          </wp:inline>
        </w:drawing>
      </w:r>
    </w:p>
    <w:p w14:paraId="57A06968" w14:textId="0BDF5221" w:rsidR="00775C9C" w:rsidRDefault="00775C9C" w:rsidP="00775C9C">
      <w:r w:rsidRPr="00775C9C">
        <w:rPr>
          <w:noProof/>
        </w:rPr>
        <w:lastRenderedPageBreak/>
        <w:drawing>
          <wp:inline distT="0" distB="0" distL="0" distR="0" wp14:anchorId="115E74DD" wp14:editId="108FC555">
            <wp:extent cx="5731510" cy="5777230"/>
            <wp:effectExtent l="0" t="0" r="2540" b="0"/>
            <wp:docPr id="2045099802" name="Picture 1" descr="A screenshot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5099802" name="Picture 1" descr="A screenshot of a questionnaire&#10;&#10;Description automatically generated"/>
                    <pic:cNvPicPr/>
                  </pic:nvPicPr>
                  <pic:blipFill>
                    <a:blip r:embed="rId102"/>
                    <a:stretch>
                      <a:fillRect/>
                    </a:stretch>
                  </pic:blipFill>
                  <pic:spPr>
                    <a:xfrm>
                      <a:off x="0" y="0"/>
                      <a:ext cx="5731510" cy="5777230"/>
                    </a:xfrm>
                    <a:prstGeom prst="rect">
                      <a:avLst/>
                    </a:prstGeom>
                  </pic:spPr>
                </pic:pic>
              </a:graphicData>
            </a:graphic>
          </wp:inline>
        </w:drawing>
      </w:r>
    </w:p>
    <w:p w14:paraId="58A164DF" w14:textId="7572E955" w:rsidR="00775C9C" w:rsidRDefault="00775C9C" w:rsidP="00775C9C">
      <w:r w:rsidRPr="00775C9C">
        <w:rPr>
          <w:noProof/>
        </w:rPr>
        <w:lastRenderedPageBreak/>
        <w:drawing>
          <wp:inline distT="0" distB="0" distL="0" distR="0" wp14:anchorId="546E64A1" wp14:editId="5AF10084">
            <wp:extent cx="5730737" cy="5082980"/>
            <wp:effectExtent l="0" t="0" r="3810" b="3810"/>
            <wp:docPr id="991504900" name="Picture 1"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1504900" name="Picture 1" descr="A screenshot of a survey&#10;&#10;Description automatically generated"/>
                    <pic:cNvPicPr/>
                  </pic:nvPicPr>
                  <pic:blipFill>
                    <a:blip r:embed="rId103"/>
                    <a:stretch>
                      <a:fillRect/>
                    </a:stretch>
                  </pic:blipFill>
                  <pic:spPr>
                    <a:xfrm>
                      <a:off x="0" y="0"/>
                      <a:ext cx="5730737" cy="5082980"/>
                    </a:xfrm>
                    <a:prstGeom prst="rect">
                      <a:avLst/>
                    </a:prstGeom>
                  </pic:spPr>
                </pic:pic>
              </a:graphicData>
            </a:graphic>
          </wp:inline>
        </w:drawing>
      </w:r>
    </w:p>
    <w:p w14:paraId="21B1BF98" w14:textId="4456B2C2" w:rsidR="00775C9C" w:rsidRDefault="00775C9C" w:rsidP="00775C9C">
      <w:r w:rsidRPr="00775C9C">
        <w:rPr>
          <w:noProof/>
        </w:rPr>
        <w:lastRenderedPageBreak/>
        <w:drawing>
          <wp:inline distT="0" distB="0" distL="0" distR="0" wp14:anchorId="4D14A227" wp14:editId="42F9E536">
            <wp:extent cx="5731510" cy="4231640"/>
            <wp:effectExtent l="0" t="0" r="2540" b="0"/>
            <wp:docPr id="494316563" name="Picture 1"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4316563" name="Picture 1" descr="A screenshot of a survey&#10;&#10;Description automatically generated"/>
                    <pic:cNvPicPr/>
                  </pic:nvPicPr>
                  <pic:blipFill>
                    <a:blip r:embed="rId104"/>
                    <a:stretch>
                      <a:fillRect/>
                    </a:stretch>
                  </pic:blipFill>
                  <pic:spPr>
                    <a:xfrm>
                      <a:off x="0" y="0"/>
                      <a:ext cx="5731510" cy="4231640"/>
                    </a:xfrm>
                    <a:prstGeom prst="rect">
                      <a:avLst/>
                    </a:prstGeom>
                  </pic:spPr>
                </pic:pic>
              </a:graphicData>
            </a:graphic>
          </wp:inline>
        </w:drawing>
      </w:r>
    </w:p>
    <w:p w14:paraId="7C303AE6" w14:textId="0453146F" w:rsidR="00775C9C" w:rsidRDefault="00775C9C" w:rsidP="00775C9C">
      <w:r w:rsidRPr="00775C9C">
        <w:rPr>
          <w:noProof/>
        </w:rPr>
        <w:lastRenderedPageBreak/>
        <w:drawing>
          <wp:inline distT="0" distB="0" distL="0" distR="0" wp14:anchorId="02438E91" wp14:editId="03BFAC43">
            <wp:extent cx="5731510" cy="5580380"/>
            <wp:effectExtent l="0" t="0" r="2540" b="1270"/>
            <wp:docPr id="420312578" name="Picture 1"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0312578" name="Picture 1" descr="A screenshot of a survey&#10;&#10;Description automatically generated"/>
                    <pic:cNvPicPr/>
                  </pic:nvPicPr>
                  <pic:blipFill>
                    <a:blip r:embed="rId105"/>
                    <a:stretch>
                      <a:fillRect/>
                    </a:stretch>
                  </pic:blipFill>
                  <pic:spPr>
                    <a:xfrm>
                      <a:off x="0" y="0"/>
                      <a:ext cx="5731510" cy="5580380"/>
                    </a:xfrm>
                    <a:prstGeom prst="rect">
                      <a:avLst/>
                    </a:prstGeom>
                  </pic:spPr>
                </pic:pic>
              </a:graphicData>
            </a:graphic>
          </wp:inline>
        </w:drawing>
      </w:r>
    </w:p>
    <w:p w14:paraId="1925020B" w14:textId="0377B1C8" w:rsidR="00775C9C" w:rsidRDefault="00775C9C" w:rsidP="00775C9C">
      <w:r w:rsidRPr="00775C9C">
        <w:rPr>
          <w:noProof/>
        </w:rPr>
        <w:lastRenderedPageBreak/>
        <w:drawing>
          <wp:inline distT="0" distB="0" distL="0" distR="0" wp14:anchorId="21EC05F2" wp14:editId="626FFDDF">
            <wp:extent cx="5624047" cy="4465707"/>
            <wp:effectExtent l="0" t="0" r="0" b="0"/>
            <wp:docPr id="747174994" name="Picture 1"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7174994" name="Picture 1" descr="A screenshot of a survey&#10;&#10;Description automatically generated"/>
                    <pic:cNvPicPr/>
                  </pic:nvPicPr>
                  <pic:blipFill>
                    <a:blip r:embed="rId106"/>
                    <a:stretch>
                      <a:fillRect/>
                    </a:stretch>
                  </pic:blipFill>
                  <pic:spPr>
                    <a:xfrm>
                      <a:off x="0" y="0"/>
                      <a:ext cx="5624047" cy="4465707"/>
                    </a:xfrm>
                    <a:prstGeom prst="rect">
                      <a:avLst/>
                    </a:prstGeom>
                  </pic:spPr>
                </pic:pic>
              </a:graphicData>
            </a:graphic>
          </wp:inline>
        </w:drawing>
      </w:r>
    </w:p>
    <w:p w14:paraId="15E73D8F" w14:textId="63054A46" w:rsidR="00775C9C" w:rsidRDefault="00775C9C" w:rsidP="00775C9C">
      <w:r w:rsidRPr="00775C9C">
        <w:rPr>
          <w:noProof/>
        </w:rPr>
        <w:lastRenderedPageBreak/>
        <w:drawing>
          <wp:inline distT="0" distB="0" distL="0" distR="0" wp14:anchorId="5CFF5584" wp14:editId="74312D9C">
            <wp:extent cx="5731510" cy="5603875"/>
            <wp:effectExtent l="0" t="0" r="2540" b="0"/>
            <wp:docPr id="749534086" name="Picture 1"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9534086" name="Picture 1" descr="A screenshot of a survey&#10;&#10;Description automatically generated"/>
                    <pic:cNvPicPr/>
                  </pic:nvPicPr>
                  <pic:blipFill>
                    <a:blip r:embed="rId107"/>
                    <a:stretch>
                      <a:fillRect/>
                    </a:stretch>
                  </pic:blipFill>
                  <pic:spPr>
                    <a:xfrm>
                      <a:off x="0" y="0"/>
                      <a:ext cx="5731510" cy="5603875"/>
                    </a:xfrm>
                    <a:prstGeom prst="rect">
                      <a:avLst/>
                    </a:prstGeom>
                  </pic:spPr>
                </pic:pic>
              </a:graphicData>
            </a:graphic>
          </wp:inline>
        </w:drawing>
      </w:r>
    </w:p>
    <w:p w14:paraId="14D854E3" w14:textId="3B2BD84F" w:rsidR="00651BBF" w:rsidRDefault="00775C9C" w:rsidP="00775C9C">
      <w:pPr>
        <w:sectPr w:rsidR="00651BBF" w:rsidSect="00651BBF">
          <w:pgSz w:w="11906" w:h="16838"/>
          <w:pgMar w:top="1440" w:right="1440" w:bottom="1440" w:left="1440" w:header="709" w:footer="709" w:gutter="0"/>
          <w:pgNumType w:start="0"/>
          <w:cols w:space="708"/>
          <w:titlePg/>
          <w:docGrid w:linePitch="360"/>
        </w:sectPr>
      </w:pPr>
      <w:r w:rsidRPr="00775C9C">
        <w:rPr>
          <w:noProof/>
        </w:rPr>
        <w:drawing>
          <wp:inline distT="0" distB="0" distL="0" distR="0" wp14:anchorId="3111703A" wp14:editId="187E69BC">
            <wp:extent cx="5616427" cy="2072820"/>
            <wp:effectExtent l="0" t="0" r="3810" b="3810"/>
            <wp:docPr id="454439238" name="Picture 1" descr="A screenshot of a ch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439238" name="Picture 1" descr="A screenshot of a chat&#10;&#10;Description automatically generated"/>
                    <pic:cNvPicPr/>
                  </pic:nvPicPr>
                  <pic:blipFill>
                    <a:blip r:embed="rId108"/>
                    <a:stretch>
                      <a:fillRect/>
                    </a:stretch>
                  </pic:blipFill>
                  <pic:spPr>
                    <a:xfrm>
                      <a:off x="0" y="0"/>
                      <a:ext cx="5616427" cy="2072820"/>
                    </a:xfrm>
                    <a:prstGeom prst="rect">
                      <a:avLst/>
                    </a:prstGeom>
                  </pic:spPr>
                </pic:pic>
              </a:graphicData>
            </a:graphic>
          </wp:inline>
        </w:drawing>
      </w:r>
    </w:p>
    <w:p w14:paraId="1A4EBA19" w14:textId="77777777" w:rsidR="00651BBF" w:rsidRPr="002C1292" w:rsidRDefault="007D23B4" w:rsidP="002C1292">
      <w:pPr>
        <w:pStyle w:val="Heading2"/>
        <w:rPr>
          <w:rFonts w:ascii="Arial" w:hAnsi="Arial" w:cs="Arial"/>
          <w:sz w:val="28"/>
          <w:szCs w:val="28"/>
        </w:rPr>
      </w:pPr>
      <w:bookmarkStart w:id="78" w:name="_Toc171027532"/>
      <w:r w:rsidRPr="002C1292">
        <w:rPr>
          <w:rFonts w:ascii="Arial" w:hAnsi="Arial" w:cs="Arial"/>
          <w:sz w:val="28"/>
          <w:szCs w:val="28"/>
        </w:rPr>
        <w:lastRenderedPageBreak/>
        <w:t>Ethics fo</w:t>
      </w:r>
      <w:r w:rsidR="00651BBF" w:rsidRPr="002C1292">
        <w:rPr>
          <w:rFonts w:ascii="Arial" w:hAnsi="Arial" w:cs="Arial"/>
          <w:sz w:val="28"/>
          <w:szCs w:val="28"/>
        </w:rPr>
        <w:t>rm</w:t>
      </w:r>
      <w:bookmarkEnd w:id="78"/>
    </w:p>
    <w:p w14:paraId="600AFA56" w14:textId="77777777" w:rsidR="00651BBF" w:rsidRDefault="00651BBF" w:rsidP="00651BBF">
      <w:pPr>
        <w:pStyle w:val="Heading2"/>
      </w:pPr>
    </w:p>
    <w:tbl>
      <w:tblPr>
        <w:tblW w:w="0" w:type="auto"/>
        <w:tblLook w:val="04A0" w:firstRow="1" w:lastRow="0" w:firstColumn="1" w:lastColumn="0" w:noHBand="0" w:noVBand="1"/>
      </w:tblPr>
      <w:tblGrid>
        <w:gridCol w:w="2660"/>
        <w:gridCol w:w="2633"/>
        <w:gridCol w:w="155"/>
        <w:gridCol w:w="12"/>
        <w:gridCol w:w="1872"/>
        <w:gridCol w:w="3134"/>
      </w:tblGrid>
      <w:tr w:rsidR="00651BBF" w:rsidRPr="00EC61FF" w14:paraId="34557BFD" w14:textId="77777777" w:rsidTr="00F45910">
        <w:tc>
          <w:tcPr>
            <w:tcW w:w="5496" w:type="dxa"/>
            <w:gridSpan w:val="3"/>
            <w:shd w:val="clear" w:color="auto" w:fill="auto"/>
          </w:tcPr>
          <w:p w14:paraId="203293E1" w14:textId="77777777" w:rsidR="00651BBF" w:rsidRPr="00EC61FF" w:rsidRDefault="00651BBF" w:rsidP="00F45910">
            <w:pPr>
              <w:rPr>
                <w:rFonts w:ascii="Arial" w:hAnsi="Arial" w:cs="Arial"/>
              </w:rPr>
            </w:pPr>
            <w:r w:rsidRPr="00EC61FF">
              <w:rPr>
                <w:rFonts w:ascii="Arial" w:hAnsi="Arial" w:cs="Arial"/>
                <w:noProof/>
              </w:rPr>
              <w:drawing>
                <wp:inline distT="0" distB="0" distL="0" distR="0" wp14:anchorId="26147A9E" wp14:editId="7AB0D6B0">
                  <wp:extent cx="2876550" cy="1133475"/>
                  <wp:effectExtent l="0" t="0" r="0" b="9525"/>
                  <wp:docPr id="1" name="Picture 1"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 up of a sign&#10;&#10;Description automatically generated"/>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2876550" cy="1133475"/>
                          </a:xfrm>
                          <a:prstGeom prst="rect">
                            <a:avLst/>
                          </a:prstGeom>
                          <a:noFill/>
                          <a:ln>
                            <a:noFill/>
                          </a:ln>
                        </pic:spPr>
                      </pic:pic>
                    </a:graphicData>
                  </a:graphic>
                </wp:inline>
              </w:drawing>
            </w:r>
          </w:p>
          <w:p w14:paraId="4F5FE206" w14:textId="77777777" w:rsidR="00651BBF" w:rsidRPr="00EC61FF" w:rsidRDefault="00651BBF" w:rsidP="00F45910">
            <w:pPr>
              <w:rPr>
                <w:rFonts w:ascii="Arial" w:hAnsi="Arial" w:cs="Arial"/>
              </w:rPr>
            </w:pPr>
          </w:p>
        </w:tc>
        <w:tc>
          <w:tcPr>
            <w:tcW w:w="5186" w:type="dxa"/>
            <w:gridSpan w:val="3"/>
            <w:shd w:val="clear" w:color="auto" w:fill="auto"/>
          </w:tcPr>
          <w:p w14:paraId="2C6EDE5E" w14:textId="77777777" w:rsidR="00651BBF" w:rsidRPr="00EC61FF" w:rsidRDefault="00651BBF" w:rsidP="00F45910">
            <w:pPr>
              <w:jc w:val="center"/>
              <w:rPr>
                <w:rFonts w:ascii="Arial" w:hAnsi="Arial" w:cs="Arial"/>
              </w:rPr>
            </w:pPr>
          </w:p>
        </w:tc>
      </w:tr>
      <w:tr w:rsidR="00651BBF" w:rsidRPr="00A137F3" w14:paraId="73A3323E" w14:textId="77777777" w:rsidTr="00F45910">
        <w:tc>
          <w:tcPr>
            <w:tcW w:w="10682" w:type="dxa"/>
            <w:gridSpan w:val="6"/>
            <w:tcBorders>
              <w:bottom w:val="single" w:sz="12" w:space="0" w:color="F79646"/>
            </w:tcBorders>
            <w:shd w:val="clear" w:color="auto" w:fill="548DD4"/>
          </w:tcPr>
          <w:p w14:paraId="4E826975" w14:textId="77777777" w:rsidR="00651BBF" w:rsidRPr="00EC61FF" w:rsidRDefault="00651BBF" w:rsidP="00F45910">
            <w:pPr>
              <w:rPr>
                <w:rFonts w:ascii="Arial" w:hAnsi="Arial" w:cs="Arial"/>
              </w:rPr>
            </w:pPr>
          </w:p>
          <w:p w14:paraId="7C149174" w14:textId="77777777" w:rsidR="00651BBF" w:rsidRPr="00EC61FF" w:rsidRDefault="00651BBF" w:rsidP="00F45910">
            <w:pPr>
              <w:jc w:val="center"/>
              <w:rPr>
                <w:rFonts w:ascii="Arial" w:hAnsi="Arial" w:cs="Arial"/>
                <w:b/>
                <w:bCs/>
                <w:color w:val="FFFFFF"/>
                <w:lang w:val="cy-GB"/>
              </w:rPr>
            </w:pPr>
            <w:r w:rsidRPr="00EC61FF">
              <w:rPr>
                <w:rFonts w:ascii="Arial" w:hAnsi="Arial" w:cs="Arial"/>
                <w:b/>
                <w:bCs/>
                <w:color w:val="FFFFFF"/>
                <w:lang w:val="cy-GB"/>
              </w:rPr>
              <w:t xml:space="preserve">APPLICATION FOR ETHICAL APPROVAL – </w:t>
            </w:r>
            <w:r>
              <w:rPr>
                <w:rFonts w:ascii="Arial" w:hAnsi="Arial" w:cs="Arial"/>
                <w:b/>
                <w:bCs/>
                <w:color w:val="FFFFFF"/>
                <w:lang w:val="cy-GB"/>
              </w:rPr>
              <w:t>BA</w:t>
            </w:r>
            <w:r w:rsidRPr="00EC61FF">
              <w:rPr>
                <w:rFonts w:ascii="Arial" w:hAnsi="Arial" w:cs="Arial"/>
                <w:b/>
                <w:bCs/>
                <w:color w:val="FFFFFF"/>
                <w:lang w:val="cy-GB"/>
              </w:rPr>
              <w:t xml:space="preserve"> level </w:t>
            </w:r>
          </w:p>
          <w:p w14:paraId="3C1D1B2F" w14:textId="77777777" w:rsidR="00651BBF" w:rsidRPr="00EC61FF" w:rsidRDefault="00651BBF" w:rsidP="00F45910">
            <w:pPr>
              <w:jc w:val="center"/>
              <w:rPr>
                <w:rFonts w:ascii="Arial" w:hAnsi="Arial" w:cs="Arial"/>
                <w:b/>
                <w:bCs/>
                <w:color w:val="FFFFFF"/>
                <w:lang w:val="cy-GB"/>
              </w:rPr>
            </w:pPr>
          </w:p>
          <w:p w14:paraId="43A8A048" w14:textId="77777777" w:rsidR="00651BBF" w:rsidRPr="00EC61FF" w:rsidRDefault="00651BBF" w:rsidP="00F45910">
            <w:pPr>
              <w:jc w:val="center"/>
              <w:rPr>
                <w:rFonts w:ascii="Arial" w:hAnsi="Arial" w:cs="Arial"/>
                <w:b/>
                <w:bCs/>
                <w:color w:val="FFFFFF"/>
                <w:lang w:val="cy-GB"/>
              </w:rPr>
            </w:pPr>
            <w:r w:rsidRPr="00EC61FF">
              <w:rPr>
                <w:rFonts w:ascii="Arial" w:hAnsi="Arial" w:cs="Arial"/>
                <w:b/>
                <w:bCs/>
                <w:color w:val="FFFFFF"/>
                <w:lang w:val="cy-GB"/>
              </w:rPr>
              <w:t>CAIS AM GYMERADWYAETH MOESEGOL</w:t>
            </w:r>
            <w:r>
              <w:rPr>
                <w:rFonts w:ascii="Arial" w:hAnsi="Arial" w:cs="Arial"/>
                <w:b/>
                <w:bCs/>
                <w:color w:val="FFFFFF"/>
                <w:lang w:val="cy-GB"/>
              </w:rPr>
              <w:t xml:space="preserve"> – Lefel BA</w:t>
            </w:r>
          </w:p>
          <w:p w14:paraId="3719CB90" w14:textId="77777777" w:rsidR="00651BBF" w:rsidRPr="00A137F3" w:rsidRDefault="00651BBF" w:rsidP="00F45910">
            <w:pPr>
              <w:jc w:val="center"/>
              <w:rPr>
                <w:rFonts w:ascii="Arial" w:hAnsi="Arial" w:cs="Arial"/>
                <w:lang w:val="cy-GB"/>
              </w:rPr>
            </w:pPr>
          </w:p>
        </w:tc>
      </w:tr>
      <w:tr w:rsidR="00651BBF" w:rsidRPr="00A137F3" w14:paraId="5715EC35" w14:textId="77777777" w:rsidTr="00F4591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682" w:type="dxa"/>
            <w:gridSpan w:val="6"/>
            <w:tcBorders>
              <w:top w:val="single" w:sz="12" w:space="0" w:color="F79646"/>
              <w:left w:val="nil"/>
              <w:bottom w:val="single" w:sz="4" w:space="0" w:color="E36C0A"/>
              <w:right w:val="nil"/>
            </w:tcBorders>
            <w:shd w:val="clear" w:color="auto" w:fill="auto"/>
          </w:tcPr>
          <w:p w14:paraId="56CB7A0B" w14:textId="77777777" w:rsidR="00651BBF" w:rsidRPr="00EC61FF" w:rsidRDefault="00651BBF" w:rsidP="00F45910">
            <w:pPr>
              <w:tabs>
                <w:tab w:val="left" w:pos="7920"/>
              </w:tabs>
              <w:rPr>
                <w:rFonts w:ascii="Arial" w:hAnsi="Arial" w:cs="Arial"/>
                <w:lang w:val="cy-GB"/>
              </w:rPr>
            </w:pPr>
          </w:p>
        </w:tc>
      </w:tr>
      <w:tr w:rsidR="00651BBF" w:rsidRPr="00EC61FF" w14:paraId="537CBA2A" w14:textId="77777777" w:rsidTr="00F45910">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5341" w:type="dxa"/>
            <w:gridSpan w:val="2"/>
            <w:tcBorders>
              <w:top w:val="single" w:sz="4" w:space="0" w:color="E36C0A"/>
              <w:left w:val="single" w:sz="4" w:space="0" w:color="E36C0A"/>
              <w:bottom w:val="single" w:sz="4" w:space="0" w:color="E36C0A"/>
              <w:right w:val="single" w:sz="12" w:space="0" w:color="E36C0A"/>
            </w:tcBorders>
            <w:shd w:val="clear" w:color="auto" w:fill="auto"/>
          </w:tcPr>
          <w:p w14:paraId="7F13A2E3" w14:textId="77777777" w:rsidR="00651BBF" w:rsidRPr="008071BF" w:rsidRDefault="00651BBF" w:rsidP="00F45910">
            <w:pPr>
              <w:jc w:val="both"/>
              <w:rPr>
                <w:rStyle w:val="hps"/>
                <w:rFonts w:ascii="Arial" w:hAnsi="Arial" w:cs="Arial"/>
                <w:color w:val="222222"/>
                <w:sz w:val="20"/>
                <w:szCs w:val="20"/>
                <w:lang w:val="cy-GB"/>
              </w:rPr>
            </w:pPr>
            <w:r w:rsidRPr="008071BF">
              <w:rPr>
                <w:rStyle w:val="hps"/>
                <w:rFonts w:ascii="Arial" w:hAnsi="Arial" w:cs="Arial"/>
                <w:color w:val="222222"/>
                <w:sz w:val="20"/>
                <w:szCs w:val="20"/>
                <w:lang w:val="cy-GB"/>
              </w:rPr>
              <w:t>Mae'r ffurflen hon i'w chwblhau gan bob BA myfyrwyr. Rhaid i bob ffurflen gael ei ystyried gan diwtor y modiwl.</w:t>
            </w:r>
          </w:p>
          <w:p w14:paraId="2F5CE569" w14:textId="77777777" w:rsidR="00651BBF" w:rsidRPr="009A7842" w:rsidRDefault="00651BBF" w:rsidP="00F45910">
            <w:pPr>
              <w:jc w:val="both"/>
              <w:rPr>
                <w:rFonts w:ascii="Arial" w:hAnsi="Arial" w:cs="Arial"/>
                <w:sz w:val="20"/>
                <w:szCs w:val="20"/>
                <w:lang w:val="cy-GB"/>
              </w:rPr>
            </w:pPr>
            <w:r w:rsidRPr="008071BF">
              <w:rPr>
                <w:rStyle w:val="hps"/>
                <w:rFonts w:ascii="Arial" w:hAnsi="Arial" w:cs="Arial"/>
                <w:color w:val="222222"/>
                <w:sz w:val="20"/>
                <w:szCs w:val="20"/>
                <w:lang w:val="cy-GB"/>
              </w:rPr>
              <w:t>Dylai un copi o'r ffurflen yn cael ei roi ar y ffeiliau Gyfadran ac un copi cadw ar y ffeil myfyrwyr.</w:t>
            </w:r>
          </w:p>
        </w:tc>
        <w:tc>
          <w:tcPr>
            <w:tcW w:w="5341" w:type="dxa"/>
            <w:gridSpan w:val="4"/>
            <w:tcBorders>
              <w:top w:val="single" w:sz="4" w:space="0" w:color="E36C0A"/>
              <w:left w:val="nil"/>
              <w:bottom w:val="single" w:sz="4" w:space="0" w:color="E36C0A"/>
              <w:right w:val="single" w:sz="4" w:space="0" w:color="E36C0A"/>
            </w:tcBorders>
            <w:shd w:val="clear" w:color="auto" w:fill="auto"/>
          </w:tcPr>
          <w:p w14:paraId="19D9CC3B" w14:textId="77777777" w:rsidR="00651BBF" w:rsidRPr="00EC61FF" w:rsidRDefault="00651BBF" w:rsidP="00F45910">
            <w:pPr>
              <w:jc w:val="both"/>
              <w:rPr>
                <w:rFonts w:ascii="Arial" w:hAnsi="Arial" w:cs="Arial"/>
                <w:b/>
              </w:rPr>
            </w:pPr>
            <w:r w:rsidRPr="00EC61FF">
              <w:rPr>
                <w:rFonts w:ascii="Arial" w:hAnsi="Arial" w:cs="Arial"/>
                <w:sz w:val="20"/>
                <w:szCs w:val="20"/>
              </w:rPr>
              <w:t xml:space="preserve">This form is to be completed by all </w:t>
            </w:r>
            <w:r>
              <w:rPr>
                <w:rFonts w:ascii="Arial" w:hAnsi="Arial" w:cs="Arial"/>
                <w:sz w:val="20"/>
                <w:szCs w:val="20"/>
              </w:rPr>
              <w:t>B</w:t>
            </w:r>
            <w:r w:rsidRPr="00EC61FF">
              <w:rPr>
                <w:rFonts w:ascii="Arial" w:hAnsi="Arial" w:cs="Arial"/>
                <w:sz w:val="20"/>
                <w:szCs w:val="20"/>
              </w:rPr>
              <w:t>A</w:t>
            </w:r>
            <w:r>
              <w:rPr>
                <w:rFonts w:ascii="Arial" w:hAnsi="Arial" w:cs="Arial"/>
                <w:sz w:val="20"/>
                <w:szCs w:val="20"/>
              </w:rPr>
              <w:t xml:space="preserve"> Leadership and Management s</w:t>
            </w:r>
            <w:r w:rsidRPr="00EC61FF">
              <w:rPr>
                <w:rFonts w:ascii="Arial" w:hAnsi="Arial" w:cs="Arial"/>
                <w:sz w:val="20"/>
                <w:szCs w:val="20"/>
              </w:rPr>
              <w:t xml:space="preserve">tudents conducting </w:t>
            </w:r>
            <w:proofErr w:type="gramStart"/>
            <w:r>
              <w:rPr>
                <w:rFonts w:ascii="Arial" w:hAnsi="Arial" w:cs="Arial"/>
                <w:sz w:val="20"/>
                <w:szCs w:val="20"/>
              </w:rPr>
              <w:t xml:space="preserve">independent </w:t>
            </w:r>
            <w:r w:rsidRPr="00EC61FF">
              <w:rPr>
                <w:rFonts w:ascii="Arial" w:hAnsi="Arial" w:cs="Arial"/>
                <w:sz w:val="20"/>
                <w:szCs w:val="20"/>
              </w:rPr>
              <w:t xml:space="preserve"> projects</w:t>
            </w:r>
            <w:proofErr w:type="gramEnd"/>
            <w:r>
              <w:rPr>
                <w:rFonts w:ascii="Arial" w:hAnsi="Arial" w:cs="Arial"/>
                <w:sz w:val="20"/>
                <w:szCs w:val="20"/>
              </w:rPr>
              <w:t>.</w:t>
            </w:r>
            <w:r w:rsidRPr="00EC61FF">
              <w:rPr>
                <w:rFonts w:ascii="Arial" w:hAnsi="Arial" w:cs="Arial"/>
                <w:sz w:val="20"/>
                <w:szCs w:val="20"/>
              </w:rPr>
              <w:t xml:space="preserve"> This form should be completed by the student. All forms must be considered by the </w:t>
            </w:r>
            <w:r>
              <w:rPr>
                <w:rFonts w:ascii="Arial" w:hAnsi="Arial" w:cs="Arial"/>
                <w:sz w:val="20"/>
                <w:szCs w:val="20"/>
              </w:rPr>
              <w:t>Module Lead- Maria Heffernan. A copy of the form must be kept centrally and on the student file.</w:t>
            </w:r>
          </w:p>
        </w:tc>
      </w:tr>
      <w:tr w:rsidR="00651BBF" w:rsidRPr="00EC61FF" w14:paraId="14172D1A" w14:textId="77777777" w:rsidTr="00F45910">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5341" w:type="dxa"/>
            <w:gridSpan w:val="2"/>
            <w:tcBorders>
              <w:top w:val="single" w:sz="4" w:space="0" w:color="E36C0A"/>
              <w:left w:val="nil"/>
              <w:bottom w:val="nil"/>
              <w:right w:val="nil"/>
            </w:tcBorders>
            <w:shd w:val="clear" w:color="auto" w:fill="auto"/>
          </w:tcPr>
          <w:p w14:paraId="72FEC914" w14:textId="77777777" w:rsidR="00651BBF" w:rsidRPr="00EC61FF" w:rsidRDefault="00651BBF" w:rsidP="00F45910">
            <w:pPr>
              <w:rPr>
                <w:rFonts w:ascii="Arial" w:hAnsi="Arial" w:cs="Arial"/>
              </w:rPr>
            </w:pPr>
          </w:p>
          <w:p w14:paraId="3374ECB7" w14:textId="77777777" w:rsidR="00651BBF" w:rsidRPr="00EC61FF" w:rsidRDefault="00651BBF" w:rsidP="00F45910">
            <w:pPr>
              <w:rPr>
                <w:rFonts w:ascii="Arial" w:hAnsi="Arial" w:cs="Arial"/>
                <w:b/>
                <w:color w:val="E36C0A"/>
              </w:rPr>
            </w:pPr>
            <w:r w:rsidRPr="00EC61FF">
              <w:rPr>
                <w:rFonts w:ascii="Arial" w:hAnsi="Arial" w:cs="Arial"/>
                <w:noProof/>
              </w:rPr>
              <mc:AlternateContent>
                <mc:Choice Requires="wps">
                  <w:drawing>
                    <wp:anchor distT="0" distB="0" distL="114300" distR="114300" simplePos="0" relativeHeight="251688960" behindDoc="0" locked="0" layoutInCell="1" allowOverlap="1" wp14:anchorId="6D290F3A" wp14:editId="5B3A167C">
                      <wp:simplePos x="0" y="0"/>
                      <wp:positionH relativeFrom="column">
                        <wp:posOffset>-46990</wp:posOffset>
                      </wp:positionH>
                      <wp:positionV relativeFrom="paragraph">
                        <wp:posOffset>248285</wp:posOffset>
                      </wp:positionV>
                      <wp:extent cx="6590665" cy="12065"/>
                      <wp:effectExtent l="38100" t="38100" r="76835" b="83185"/>
                      <wp:wrapNone/>
                      <wp:docPr id="1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590665" cy="12065"/>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w:pict>
                    <v:line w14:anchorId="7E24460D" id="Straight Connector 4" o:spid="_x0000_s1026" style="position:absolute;flip:y;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pt,19.55pt" to="515.25pt,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BHP+wEAAPcDAAAOAAAAZHJzL2Uyb0RvYy54bWysU02P2yAQvVfqf0DcGzvpJkqtOCt1o/Sy&#10;aldNP84TDDYqBgQkTv59Z7Cbbru3qhfEMI/HezPD5v7SG3aWIWpnaz6flZxJK1yjbVvzr1/2b9ac&#10;xQS2AeOsrPlVRn6/ff1qM/hKLlznTCMDQxIbq8HXvEvJV0URRSd7iDPnpcWkcqGHhGFoiybAgOy9&#10;KRZluSoGFxofnJAx4uluTPJt5ldKivRJqSgTMzVHbSmvIa9HWovtBqo2gO+0mGTAP6joQVt89Ea1&#10;gwTsFPQLql6L4KJTaSZcXziltJDZA7qZl3+5OXTgZfaCxYn+Vqb4/2jFx/ODfQokXVzswT868SNi&#10;UYrBx+qWpCD6EXZRoWfKaP8N+509owt2ySW93koqL4kJPFwt35Wr1ZIzgbn5osQtsUNFNPSqDzF9&#10;kK5ntKm50ZYcQwXnx5hG6C8IHVu318bkrhnLhpovlnclNlYADo8ykHDb+6bm0bacgWlxKkUKmTI6&#10;oxu6TkQxtMcHE9gZcDLu9uv5+92k7A8Yvb2D2I24nJpgxhKNzDOGUilwpyTDoWsGdjSn8BlQBooj&#10;eY0mcziwY4ADSLJzFFz6rlOXe03leyEu48ZzML6DUcrbNd0eCzR5yXW9acjRM3m5o2MTqZ1H11yf&#10;At2nCKcr46efQOP7PM6o3/91+xMAAP//AwBQSwMEFAAGAAgAAAAhAO5YkUPgAAAACQEAAA8AAABk&#10;cnMvZG93bnJldi54bWxMj8FOwzAQRO9I/IO1SFxQa4eGloRsKoTEqRJSAxU9uvE2DsR2FLtN+Hvc&#10;ExxHM5p5U6wn07EzDb51FiGZC2Bka6da2yB8vL/OHoH5IK2SnbOE8EMe1uX1VSFz5Ua7pXMVGhZL&#10;rM8lgg6hzzn3tSYj/dz1ZKN3dIORIcqh4WqQYyw3Hb8XYsmNbG1c0LKnF031d3UyCGNW6bvVPtml&#10;X5vsbVMP6fGz2iPe3kzPT8ACTeEvDBf8iA5lZDq4k1WedQizVRqTCIssAXbxxUI8ADsgpIkAXhb8&#10;/4PyFwAA//8DAFBLAQItABQABgAIAAAAIQC2gziS/gAAAOEBAAATAAAAAAAAAAAAAAAAAAAAAABb&#10;Q29udGVudF9UeXBlc10ueG1sUEsBAi0AFAAGAAgAAAAhADj9If/WAAAAlAEAAAsAAAAAAAAAAAAA&#10;AAAALwEAAF9yZWxzLy5yZWxzUEsBAi0AFAAGAAgAAAAhAOlMEc/7AQAA9wMAAA4AAAAAAAAAAAAA&#10;AAAALgIAAGRycy9lMm9Eb2MueG1sUEsBAi0AFAAGAAgAAAAhAO5YkUPgAAAACQEAAA8AAAAAAAAA&#10;AAAAAAAAVQQAAGRycy9kb3ducmV2LnhtbFBLBQYAAAAABAAEAPMAAABiBQAAAAA=&#10;" strokecolor="#4f81bd" strokeweight="2pt">
                      <v:shadow on="t" color="black" opacity="24903f" origin=",.5" offset="0,.55556mm"/>
                      <o:lock v:ext="edit" shapetype="f"/>
                    </v:line>
                  </w:pict>
                </mc:Fallback>
              </mc:AlternateContent>
            </w:r>
            <w:r w:rsidRPr="00EC61FF">
              <w:rPr>
                <w:rFonts w:ascii="Arial" w:hAnsi="Arial" w:cs="Arial"/>
                <w:b/>
                <w:color w:val="E36C0A"/>
              </w:rPr>
              <w:t>ADRAN 1 – MANYLION MYFYRIWR</w:t>
            </w:r>
            <w:r w:rsidRPr="00EC61FF">
              <w:rPr>
                <w:rFonts w:ascii="Arial" w:hAnsi="Arial" w:cs="Arial"/>
                <w:b/>
                <w:color w:val="E36C0A"/>
              </w:rPr>
              <w:tab/>
            </w:r>
            <w:r w:rsidRPr="00EC61FF">
              <w:rPr>
                <w:rFonts w:ascii="Arial" w:hAnsi="Arial" w:cs="Arial"/>
                <w:b/>
                <w:color w:val="E36C0A"/>
              </w:rPr>
              <w:tab/>
              <w:t xml:space="preserve">     </w:t>
            </w:r>
          </w:p>
        </w:tc>
        <w:tc>
          <w:tcPr>
            <w:tcW w:w="5341" w:type="dxa"/>
            <w:gridSpan w:val="4"/>
            <w:tcBorders>
              <w:top w:val="single" w:sz="4" w:space="0" w:color="E36C0A"/>
              <w:left w:val="nil"/>
              <w:bottom w:val="nil"/>
              <w:right w:val="nil"/>
            </w:tcBorders>
            <w:shd w:val="clear" w:color="auto" w:fill="auto"/>
          </w:tcPr>
          <w:p w14:paraId="27AA0A6A" w14:textId="77777777" w:rsidR="00651BBF" w:rsidRDefault="00651BBF" w:rsidP="00F45910">
            <w:pPr>
              <w:rPr>
                <w:rFonts w:ascii="Arial" w:hAnsi="Arial" w:cs="Arial"/>
                <w:b/>
                <w:color w:val="E36C0A"/>
              </w:rPr>
            </w:pPr>
          </w:p>
          <w:p w14:paraId="415E477E" w14:textId="77777777" w:rsidR="00651BBF" w:rsidRPr="00EC61FF" w:rsidRDefault="00651BBF" w:rsidP="00F45910">
            <w:pPr>
              <w:rPr>
                <w:rFonts w:ascii="Arial" w:hAnsi="Arial" w:cs="Arial"/>
                <w:b/>
                <w:color w:val="E36C0A"/>
              </w:rPr>
            </w:pPr>
            <w:r w:rsidRPr="00EC61FF">
              <w:rPr>
                <w:rFonts w:ascii="Arial" w:hAnsi="Arial" w:cs="Arial"/>
                <w:b/>
                <w:color w:val="E36C0A"/>
              </w:rPr>
              <w:t>SECTION 1 - STUDENT DETAILS</w:t>
            </w:r>
          </w:p>
          <w:p w14:paraId="58E99572" w14:textId="77777777" w:rsidR="00651BBF" w:rsidRPr="00EC61FF" w:rsidRDefault="00651BBF" w:rsidP="00F45910">
            <w:pPr>
              <w:rPr>
                <w:rFonts w:ascii="Arial" w:hAnsi="Arial" w:cs="Arial"/>
              </w:rPr>
            </w:pPr>
          </w:p>
        </w:tc>
      </w:tr>
      <w:tr w:rsidR="00651BBF" w:rsidRPr="00EC61FF" w14:paraId="07369FD5" w14:textId="77777777" w:rsidTr="00F45910">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2660" w:type="dxa"/>
            <w:tcBorders>
              <w:top w:val="nil"/>
              <w:left w:val="nil"/>
              <w:bottom w:val="nil"/>
              <w:right w:val="single" w:sz="12" w:space="0" w:color="E36C0A"/>
            </w:tcBorders>
            <w:shd w:val="clear" w:color="auto" w:fill="auto"/>
          </w:tcPr>
          <w:p w14:paraId="582A0D7E" w14:textId="77777777" w:rsidR="00651BBF" w:rsidRPr="00EC61FF" w:rsidRDefault="00651BBF" w:rsidP="00F45910">
            <w:pPr>
              <w:rPr>
                <w:rFonts w:ascii="Arial" w:hAnsi="Arial" w:cs="Arial"/>
              </w:rPr>
            </w:pPr>
            <w:proofErr w:type="spellStart"/>
            <w:r w:rsidRPr="00EC61FF">
              <w:rPr>
                <w:rFonts w:ascii="Arial" w:hAnsi="Arial" w:cs="Arial"/>
              </w:rPr>
              <w:t>Enw</w:t>
            </w:r>
            <w:proofErr w:type="spellEnd"/>
            <w:r w:rsidRPr="00EC61FF">
              <w:rPr>
                <w:rFonts w:ascii="Arial" w:hAnsi="Arial" w:cs="Arial"/>
              </w:rPr>
              <w:t xml:space="preserve"> </w:t>
            </w:r>
            <w:proofErr w:type="spellStart"/>
            <w:r w:rsidRPr="00EC61FF">
              <w:rPr>
                <w:rFonts w:ascii="Arial" w:hAnsi="Arial" w:cs="Arial"/>
              </w:rPr>
              <w:t>Llawn</w:t>
            </w:r>
            <w:proofErr w:type="spellEnd"/>
          </w:p>
          <w:p w14:paraId="60548CD0" w14:textId="77777777" w:rsidR="00651BBF" w:rsidRPr="00EC61FF" w:rsidRDefault="00651BBF" w:rsidP="00F45910">
            <w:pPr>
              <w:rPr>
                <w:rFonts w:ascii="Arial" w:hAnsi="Arial" w:cs="Arial"/>
              </w:rPr>
            </w:pPr>
            <w:r w:rsidRPr="00EC61FF">
              <w:rPr>
                <w:rFonts w:ascii="Arial" w:hAnsi="Arial" w:cs="Arial"/>
              </w:rPr>
              <w:t xml:space="preserve">Full Name </w:t>
            </w:r>
          </w:p>
        </w:tc>
        <w:tc>
          <w:tcPr>
            <w:tcW w:w="8022" w:type="dxa"/>
            <w:gridSpan w:val="5"/>
            <w:tcBorders>
              <w:top w:val="single" w:sz="4" w:space="0" w:color="E36C0A"/>
              <w:left w:val="single" w:sz="12" w:space="0" w:color="E36C0A"/>
              <w:bottom w:val="single" w:sz="12" w:space="0" w:color="E36C0A"/>
              <w:right w:val="single" w:sz="12" w:space="0" w:color="E36C0A"/>
            </w:tcBorders>
            <w:shd w:val="clear" w:color="auto" w:fill="auto"/>
          </w:tcPr>
          <w:p w14:paraId="26AAF2F0" w14:textId="77777777" w:rsidR="00651BBF" w:rsidRPr="00EC61FF" w:rsidRDefault="00651BBF" w:rsidP="00F45910">
            <w:pPr>
              <w:rPr>
                <w:rFonts w:ascii="Arial" w:hAnsi="Arial" w:cs="Arial"/>
              </w:rPr>
            </w:pPr>
            <w:r>
              <w:rPr>
                <w:rFonts w:ascii="Arial" w:hAnsi="Arial" w:cs="Arial"/>
              </w:rPr>
              <w:t>Corina Elena Cernat</w:t>
            </w:r>
          </w:p>
        </w:tc>
      </w:tr>
      <w:tr w:rsidR="00651BBF" w:rsidRPr="00EC61FF" w14:paraId="37426A0F" w14:textId="77777777" w:rsidTr="00F45910">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10682" w:type="dxa"/>
            <w:gridSpan w:val="6"/>
            <w:tcBorders>
              <w:top w:val="nil"/>
              <w:left w:val="nil"/>
              <w:bottom w:val="nil"/>
              <w:right w:val="nil"/>
            </w:tcBorders>
            <w:shd w:val="clear" w:color="auto" w:fill="auto"/>
          </w:tcPr>
          <w:p w14:paraId="559E5C29" w14:textId="77777777" w:rsidR="00651BBF" w:rsidRPr="00EC61FF" w:rsidRDefault="00651BBF" w:rsidP="00F45910">
            <w:pPr>
              <w:rPr>
                <w:rFonts w:ascii="Arial" w:hAnsi="Arial" w:cs="Arial"/>
              </w:rPr>
            </w:pPr>
          </w:p>
        </w:tc>
      </w:tr>
      <w:tr w:rsidR="00651BBF" w:rsidRPr="00EC61FF" w14:paraId="77FF32F4" w14:textId="77777777" w:rsidTr="00F45910">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2660" w:type="dxa"/>
            <w:tcBorders>
              <w:top w:val="nil"/>
              <w:left w:val="nil"/>
              <w:bottom w:val="nil"/>
              <w:right w:val="single" w:sz="12" w:space="0" w:color="E36C0A"/>
            </w:tcBorders>
            <w:shd w:val="clear" w:color="auto" w:fill="auto"/>
          </w:tcPr>
          <w:p w14:paraId="09EBA123" w14:textId="77777777" w:rsidR="00651BBF" w:rsidRPr="00EC61FF" w:rsidRDefault="00651BBF" w:rsidP="00F45910">
            <w:pPr>
              <w:rPr>
                <w:rFonts w:ascii="Arial" w:hAnsi="Arial" w:cs="Arial"/>
              </w:rPr>
            </w:pPr>
            <w:r>
              <w:rPr>
                <w:rFonts w:ascii="Arial" w:hAnsi="Arial" w:cs="Arial"/>
              </w:rPr>
              <w:t>Ysgol/</w:t>
            </w:r>
            <w:proofErr w:type="spellStart"/>
            <w:r>
              <w:rPr>
                <w:rFonts w:ascii="Arial" w:hAnsi="Arial" w:cs="Arial"/>
              </w:rPr>
              <w:t>Cyfadran</w:t>
            </w:r>
            <w:proofErr w:type="spellEnd"/>
            <w:r w:rsidRPr="00EC61FF">
              <w:rPr>
                <w:rFonts w:ascii="Arial" w:hAnsi="Arial" w:cs="Arial"/>
              </w:rPr>
              <w:t xml:space="preserve">/ </w:t>
            </w:r>
          </w:p>
          <w:p w14:paraId="2F916D78" w14:textId="77777777" w:rsidR="00651BBF" w:rsidRPr="00EC61FF" w:rsidRDefault="00651BBF" w:rsidP="00F45910">
            <w:pPr>
              <w:rPr>
                <w:rFonts w:ascii="Arial" w:hAnsi="Arial" w:cs="Arial"/>
              </w:rPr>
            </w:pPr>
            <w:r>
              <w:rPr>
                <w:rFonts w:ascii="Arial" w:hAnsi="Arial" w:cs="Arial"/>
              </w:rPr>
              <w:t>School/Faculty</w:t>
            </w:r>
          </w:p>
        </w:tc>
        <w:tc>
          <w:tcPr>
            <w:tcW w:w="2848" w:type="dxa"/>
            <w:gridSpan w:val="3"/>
            <w:tcBorders>
              <w:top w:val="single" w:sz="12" w:space="0" w:color="E36C0A"/>
              <w:left w:val="single" w:sz="12" w:space="0" w:color="E36C0A"/>
              <w:bottom w:val="single" w:sz="12" w:space="0" w:color="E36C0A"/>
              <w:right w:val="single" w:sz="12" w:space="0" w:color="E36C0A"/>
            </w:tcBorders>
            <w:shd w:val="clear" w:color="auto" w:fill="auto"/>
          </w:tcPr>
          <w:p w14:paraId="79215F72" w14:textId="77777777" w:rsidR="00651BBF" w:rsidRPr="00EC61FF" w:rsidRDefault="00651BBF" w:rsidP="00F45910">
            <w:pPr>
              <w:rPr>
                <w:rFonts w:ascii="Arial" w:hAnsi="Arial" w:cs="Arial"/>
              </w:rPr>
            </w:pPr>
            <w:r>
              <w:rPr>
                <w:rFonts w:ascii="Arial" w:hAnsi="Arial" w:cs="Arial"/>
              </w:rPr>
              <w:t>Business School</w:t>
            </w:r>
          </w:p>
        </w:tc>
        <w:tc>
          <w:tcPr>
            <w:tcW w:w="1929" w:type="dxa"/>
            <w:tcBorders>
              <w:top w:val="nil"/>
              <w:left w:val="single" w:sz="12" w:space="0" w:color="E36C0A"/>
              <w:bottom w:val="nil"/>
            </w:tcBorders>
            <w:shd w:val="clear" w:color="auto" w:fill="auto"/>
          </w:tcPr>
          <w:p w14:paraId="105783DD" w14:textId="77777777" w:rsidR="00651BBF" w:rsidRPr="00EC61FF" w:rsidRDefault="00651BBF" w:rsidP="00F45910">
            <w:pPr>
              <w:rPr>
                <w:rFonts w:ascii="Arial" w:hAnsi="Arial" w:cs="Arial"/>
              </w:rPr>
            </w:pPr>
            <w:proofErr w:type="spellStart"/>
            <w:r w:rsidRPr="00EC61FF">
              <w:rPr>
                <w:rFonts w:ascii="Arial" w:hAnsi="Arial" w:cs="Arial"/>
              </w:rPr>
              <w:t>Rhif</w:t>
            </w:r>
            <w:proofErr w:type="spellEnd"/>
            <w:r w:rsidRPr="00EC61FF">
              <w:rPr>
                <w:rFonts w:ascii="Arial" w:hAnsi="Arial" w:cs="Arial"/>
              </w:rPr>
              <w:t xml:space="preserve"> </w:t>
            </w:r>
            <w:proofErr w:type="spellStart"/>
            <w:r w:rsidRPr="00EC61FF">
              <w:rPr>
                <w:rFonts w:ascii="Arial" w:hAnsi="Arial" w:cs="Arial"/>
              </w:rPr>
              <w:t>Myfyriwr</w:t>
            </w:r>
            <w:proofErr w:type="spellEnd"/>
            <w:r w:rsidRPr="00EC61FF">
              <w:rPr>
                <w:rFonts w:ascii="Arial" w:hAnsi="Arial" w:cs="Arial"/>
              </w:rPr>
              <w:t xml:space="preserve"> Student Number</w:t>
            </w:r>
          </w:p>
        </w:tc>
        <w:tc>
          <w:tcPr>
            <w:tcW w:w="3245" w:type="dxa"/>
            <w:tcBorders>
              <w:top w:val="single" w:sz="12" w:space="0" w:color="E36C0A"/>
              <w:left w:val="single" w:sz="12" w:space="0" w:color="E36C0A"/>
              <w:bottom w:val="single" w:sz="12" w:space="0" w:color="E36C0A"/>
              <w:right w:val="single" w:sz="12" w:space="0" w:color="E36C0A"/>
            </w:tcBorders>
            <w:shd w:val="clear" w:color="auto" w:fill="auto"/>
          </w:tcPr>
          <w:p w14:paraId="086A7B0C" w14:textId="77777777" w:rsidR="00651BBF" w:rsidRPr="00EC61FF" w:rsidRDefault="00651BBF" w:rsidP="00F45910">
            <w:pPr>
              <w:rPr>
                <w:rFonts w:ascii="Arial" w:hAnsi="Arial" w:cs="Arial"/>
              </w:rPr>
            </w:pPr>
            <w:r>
              <w:rPr>
                <w:rFonts w:ascii="Arial" w:hAnsi="Arial" w:cs="Arial"/>
              </w:rPr>
              <w:t>2019920</w:t>
            </w:r>
          </w:p>
        </w:tc>
      </w:tr>
      <w:tr w:rsidR="00651BBF" w:rsidRPr="00EC61FF" w14:paraId="438F10F5" w14:textId="77777777" w:rsidTr="00F45910">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10682" w:type="dxa"/>
            <w:gridSpan w:val="6"/>
            <w:tcBorders>
              <w:top w:val="nil"/>
              <w:left w:val="nil"/>
              <w:bottom w:val="nil"/>
              <w:right w:val="single" w:sz="12" w:space="0" w:color="E36C0A"/>
            </w:tcBorders>
            <w:shd w:val="clear" w:color="auto" w:fill="auto"/>
          </w:tcPr>
          <w:p w14:paraId="1452B24E" w14:textId="77777777" w:rsidR="00651BBF" w:rsidRPr="00EC61FF" w:rsidRDefault="00651BBF" w:rsidP="00F45910">
            <w:pPr>
              <w:rPr>
                <w:rFonts w:ascii="Arial" w:hAnsi="Arial" w:cs="Arial"/>
              </w:rPr>
            </w:pPr>
          </w:p>
        </w:tc>
      </w:tr>
      <w:tr w:rsidR="00651BBF" w:rsidRPr="00EC61FF" w14:paraId="191A7EA6" w14:textId="77777777" w:rsidTr="00F45910">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2660" w:type="dxa"/>
            <w:tcBorders>
              <w:top w:val="nil"/>
              <w:left w:val="nil"/>
              <w:bottom w:val="nil"/>
              <w:right w:val="single" w:sz="12" w:space="0" w:color="E36C0A"/>
            </w:tcBorders>
            <w:shd w:val="clear" w:color="auto" w:fill="auto"/>
          </w:tcPr>
          <w:p w14:paraId="628A70CD" w14:textId="77777777" w:rsidR="00651BBF" w:rsidRDefault="00651BBF" w:rsidP="00F45910">
            <w:pPr>
              <w:rPr>
                <w:rFonts w:ascii="Arial" w:hAnsi="Arial" w:cs="Arial"/>
              </w:rPr>
            </w:pPr>
            <w:proofErr w:type="spellStart"/>
            <w:r w:rsidRPr="001D10A1">
              <w:rPr>
                <w:rFonts w:ascii="Arial" w:hAnsi="Arial" w:cs="Arial"/>
              </w:rPr>
              <w:t>Cydlynydd</w:t>
            </w:r>
            <w:proofErr w:type="spellEnd"/>
            <w:r w:rsidRPr="001D10A1">
              <w:rPr>
                <w:rFonts w:ascii="Arial" w:hAnsi="Arial" w:cs="Arial"/>
              </w:rPr>
              <w:t xml:space="preserve"> </w:t>
            </w:r>
            <w:proofErr w:type="spellStart"/>
            <w:r w:rsidRPr="001D10A1">
              <w:rPr>
                <w:rFonts w:ascii="Arial" w:hAnsi="Arial" w:cs="Arial"/>
              </w:rPr>
              <w:t>prosiect</w:t>
            </w:r>
            <w:proofErr w:type="spellEnd"/>
            <w:r w:rsidRPr="001D10A1">
              <w:rPr>
                <w:rFonts w:ascii="Arial" w:hAnsi="Arial" w:cs="Arial"/>
              </w:rPr>
              <w:t xml:space="preserve"> / </w:t>
            </w:r>
            <w:proofErr w:type="spellStart"/>
            <w:r w:rsidRPr="001D10A1">
              <w:rPr>
                <w:rFonts w:ascii="Arial" w:hAnsi="Arial" w:cs="Arial"/>
              </w:rPr>
              <w:t>Tiwtor</w:t>
            </w:r>
            <w:proofErr w:type="spellEnd"/>
            <w:r w:rsidRPr="001D10A1">
              <w:rPr>
                <w:rFonts w:ascii="Arial" w:hAnsi="Arial" w:cs="Arial"/>
              </w:rPr>
              <w:t xml:space="preserve"> </w:t>
            </w:r>
          </w:p>
          <w:p w14:paraId="74165497" w14:textId="77777777" w:rsidR="00651BBF" w:rsidRPr="00EC61FF" w:rsidRDefault="00651BBF" w:rsidP="00F45910">
            <w:pPr>
              <w:rPr>
                <w:rFonts w:ascii="Arial" w:hAnsi="Arial" w:cs="Arial"/>
              </w:rPr>
            </w:pPr>
            <w:r w:rsidRPr="00EC61FF">
              <w:rPr>
                <w:rFonts w:ascii="Arial" w:hAnsi="Arial" w:cs="Arial"/>
              </w:rPr>
              <w:t>Module Tutor</w:t>
            </w:r>
            <w:r>
              <w:rPr>
                <w:rFonts w:ascii="Arial" w:hAnsi="Arial" w:cs="Arial"/>
              </w:rPr>
              <w:t>/ Programme Co-ordinator</w:t>
            </w:r>
          </w:p>
        </w:tc>
        <w:tc>
          <w:tcPr>
            <w:tcW w:w="2848" w:type="dxa"/>
            <w:gridSpan w:val="3"/>
            <w:tcBorders>
              <w:top w:val="single" w:sz="12" w:space="0" w:color="E36C0A"/>
              <w:left w:val="single" w:sz="12" w:space="0" w:color="E36C0A"/>
              <w:bottom w:val="single" w:sz="12" w:space="0" w:color="E36C0A"/>
              <w:right w:val="single" w:sz="12" w:space="0" w:color="E36C0A"/>
            </w:tcBorders>
            <w:shd w:val="clear" w:color="auto" w:fill="auto"/>
          </w:tcPr>
          <w:p w14:paraId="17B8292E" w14:textId="77777777" w:rsidR="00651BBF" w:rsidRPr="00EC61FF" w:rsidRDefault="00651BBF" w:rsidP="00F45910">
            <w:pPr>
              <w:rPr>
                <w:rFonts w:ascii="Arial" w:hAnsi="Arial" w:cs="Arial"/>
              </w:rPr>
            </w:pPr>
            <w:r>
              <w:rPr>
                <w:rFonts w:ascii="Arial" w:hAnsi="Arial" w:cs="Arial"/>
              </w:rPr>
              <w:t>Maria Hefferman</w:t>
            </w:r>
          </w:p>
        </w:tc>
        <w:tc>
          <w:tcPr>
            <w:tcW w:w="1929" w:type="dxa"/>
            <w:tcBorders>
              <w:top w:val="nil"/>
              <w:left w:val="single" w:sz="12" w:space="0" w:color="E36C0A"/>
              <w:bottom w:val="nil"/>
            </w:tcBorders>
            <w:shd w:val="clear" w:color="auto" w:fill="auto"/>
          </w:tcPr>
          <w:p w14:paraId="0F109B29" w14:textId="77777777" w:rsidR="00651BBF" w:rsidRPr="00EC61FF" w:rsidRDefault="00651BBF" w:rsidP="00F45910">
            <w:pPr>
              <w:rPr>
                <w:rFonts w:ascii="Arial" w:hAnsi="Arial" w:cs="Arial"/>
              </w:rPr>
            </w:pPr>
            <w:proofErr w:type="spellStart"/>
            <w:r w:rsidRPr="00EC61FF">
              <w:rPr>
                <w:rFonts w:ascii="Arial" w:hAnsi="Arial" w:cs="Arial"/>
              </w:rPr>
              <w:t>Enw'r</w:t>
            </w:r>
            <w:proofErr w:type="spellEnd"/>
            <w:r w:rsidRPr="00EC61FF">
              <w:rPr>
                <w:rFonts w:ascii="Arial" w:hAnsi="Arial" w:cs="Arial"/>
              </w:rPr>
              <w:t xml:space="preserve"> </w:t>
            </w:r>
            <w:proofErr w:type="spellStart"/>
            <w:r w:rsidRPr="00EC61FF">
              <w:rPr>
                <w:rFonts w:ascii="Arial" w:hAnsi="Arial" w:cs="Arial"/>
              </w:rPr>
              <w:t>Gradd</w:t>
            </w:r>
            <w:proofErr w:type="spellEnd"/>
          </w:p>
          <w:p w14:paraId="0B1D3862" w14:textId="77777777" w:rsidR="00651BBF" w:rsidRPr="00EC61FF" w:rsidRDefault="00651BBF" w:rsidP="00F45910">
            <w:pPr>
              <w:rPr>
                <w:rFonts w:ascii="Arial" w:hAnsi="Arial" w:cs="Arial"/>
              </w:rPr>
            </w:pPr>
            <w:r w:rsidRPr="00EC61FF">
              <w:rPr>
                <w:rFonts w:ascii="Arial" w:hAnsi="Arial" w:cs="Arial"/>
              </w:rPr>
              <w:t>Name of Degree</w:t>
            </w:r>
          </w:p>
        </w:tc>
        <w:tc>
          <w:tcPr>
            <w:tcW w:w="3245" w:type="dxa"/>
            <w:tcBorders>
              <w:top w:val="single" w:sz="12" w:space="0" w:color="E36C0A"/>
              <w:left w:val="single" w:sz="12" w:space="0" w:color="E36C0A"/>
              <w:bottom w:val="single" w:sz="12" w:space="0" w:color="E36C0A"/>
              <w:right w:val="single" w:sz="12" w:space="0" w:color="E36C0A"/>
            </w:tcBorders>
            <w:shd w:val="clear" w:color="auto" w:fill="auto"/>
          </w:tcPr>
          <w:p w14:paraId="7B08BBD3" w14:textId="77777777" w:rsidR="00651BBF" w:rsidRPr="00EC61FF" w:rsidRDefault="00651BBF" w:rsidP="00F45910">
            <w:pPr>
              <w:rPr>
                <w:rFonts w:ascii="Arial" w:hAnsi="Arial" w:cs="Arial"/>
              </w:rPr>
            </w:pPr>
            <w:r>
              <w:rPr>
                <w:rFonts w:ascii="Arial" w:hAnsi="Arial" w:cs="Arial"/>
              </w:rPr>
              <w:t>Bachelor of Arts Leadership and Management</w:t>
            </w:r>
          </w:p>
        </w:tc>
      </w:tr>
      <w:tr w:rsidR="00651BBF" w:rsidRPr="00EC61FF" w14:paraId="37E10EBE" w14:textId="77777777" w:rsidTr="00F45910">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5508" w:type="dxa"/>
            <w:gridSpan w:val="4"/>
            <w:tcBorders>
              <w:top w:val="nil"/>
              <w:left w:val="nil"/>
              <w:bottom w:val="single" w:sz="4" w:space="0" w:color="E36C0A"/>
              <w:right w:val="nil"/>
            </w:tcBorders>
            <w:shd w:val="clear" w:color="auto" w:fill="auto"/>
          </w:tcPr>
          <w:p w14:paraId="2879567C" w14:textId="77777777" w:rsidR="00651BBF" w:rsidRPr="00EC61FF" w:rsidRDefault="00651BBF" w:rsidP="00F45910">
            <w:pPr>
              <w:rPr>
                <w:rFonts w:ascii="Arial" w:hAnsi="Arial" w:cs="Arial"/>
                <w:iCs/>
                <w:lang w:val="cy-GB"/>
              </w:rPr>
            </w:pPr>
          </w:p>
          <w:p w14:paraId="51F7A505" w14:textId="77777777" w:rsidR="00651BBF" w:rsidRPr="00A137F3" w:rsidRDefault="00651BBF" w:rsidP="00F45910">
            <w:pPr>
              <w:rPr>
                <w:rFonts w:ascii="Arial" w:hAnsi="Arial" w:cs="Arial"/>
                <w:lang w:val="cy-GB"/>
              </w:rPr>
            </w:pPr>
            <w:r w:rsidRPr="00EC61FF">
              <w:rPr>
                <w:rFonts w:ascii="Arial" w:hAnsi="Arial" w:cs="Arial"/>
                <w:iCs/>
                <w:lang w:val="cy-GB"/>
              </w:rPr>
              <w:t>Teitl dangosol yr Traethawd Hir:</w:t>
            </w:r>
          </w:p>
        </w:tc>
        <w:tc>
          <w:tcPr>
            <w:tcW w:w="5174" w:type="dxa"/>
            <w:gridSpan w:val="2"/>
            <w:tcBorders>
              <w:top w:val="nil"/>
              <w:left w:val="nil"/>
              <w:bottom w:val="single" w:sz="4" w:space="0" w:color="E36C0A"/>
              <w:right w:val="nil"/>
            </w:tcBorders>
            <w:shd w:val="clear" w:color="auto" w:fill="auto"/>
          </w:tcPr>
          <w:p w14:paraId="24827FB8" w14:textId="77777777" w:rsidR="00651BBF" w:rsidRPr="00A137F3" w:rsidRDefault="00651BBF" w:rsidP="00F45910">
            <w:pPr>
              <w:rPr>
                <w:rFonts w:ascii="Arial" w:hAnsi="Arial" w:cs="Arial"/>
                <w:lang w:val="cy-GB"/>
              </w:rPr>
            </w:pPr>
          </w:p>
          <w:p w14:paraId="3D6A7396" w14:textId="77777777" w:rsidR="00651BBF" w:rsidRPr="00EC61FF" w:rsidRDefault="00651BBF" w:rsidP="00F45910">
            <w:pPr>
              <w:rPr>
                <w:rFonts w:ascii="Arial" w:hAnsi="Arial" w:cs="Arial"/>
              </w:rPr>
            </w:pPr>
            <w:r w:rsidRPr="00EC61FF">
              <w:rPr>
                <w:rFonts w:ascii="Arial" w:hAnsi="Arial" w:cs="Arial"/>
              </w:rPr>
              <w:t xml:space="preserve">Indicative Title of </w:t>
            </w:r>
            <w:r>
              <w:rPr>
                <w:rFonts w:ascii="Arial" w:hAnsi="Arial" w:cs="Arial"/>
              </w:rPr>
              <w:t>the Independent Project</w:t>
            </w:r>
            <w:r w:rsidRPr="00EC61FF">
              <w:rPr>
                <w:rFonts w:ascii="Arial" w:hAnsi="Arial" w:cs="Arial"/>
              </w:rPr>
              <w:t>:</w:t>
            </w:r>
          </w:p>
        </w:tc>
      </w:tr>
      <w:tr w:rsidR="00651BBF" w:rsidRPr="00EC61FF" w14:paraId="23E78A33" w14:textId="77777777" w:rsidTr="00F45910">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10682" w:type="dxa"/>
            <w:gridSpan w:val="6"/>
            <w:tcBorders>
              <w:top w:val="single" w:sz="4" w:space="0" w:color="E36C0A"/>
              <w:left w:val="single" w:sz="4" w:space="0" w:color="E36C0A"/>
              <w:bottom w:val="single" w:sz="4" w:space="0" w:color="E36C0A"/>
              <w:right w:val="single" w:sz="4" w:space="0" w:color="E36C0A"/>
            </w:tcBorders>
            <w:shd w:val="clear" w:color="auto" w:fill="auto"/>
          </w:tcPr>
          <w:p w14:paraId="4FFF7347" w14:textId="77777777" w:rsidR="00651BBF" w:rsidRPr="00EC61FF" w:rsidRDefault="00651BBF" w:rsidP="00F45910">
            <w:pPr>
              <w:rPr>
                <w:rFonts w:ascii="Arial" w:hAnsi="Arial" w:cs="Arial"/>
              </w:rPr>
            </w:pPr>
            <w:r>
              <w:rPr>
                <w:rFonts w:ascii="Arial" w:hAnsi="Arial" w:cs="Arial"/>
              </w:rPr>
              <w:t>Put in title</w:t>
            </w:r>
          </w:p>
          <w:p w14:paraId="15F645FC" w14:textId="77777777" w:rsidR="00651BBF" w:rsidRPr="00EC61FF" w:rsidRDefault="00651BBF" w:rsidP="00F45910">
            <w:pPr>
              <w:rPr>
                <w:rFonts w:ascii="Arial" w:hAnsi="Arial" w:cs="Arial"/>
              </w:rPr>
            </w:pPr>
            <w:r w:rsidRPr="00057027">
              <w:rPr>
                <w:rFonts w:ascii="Arial" w:hAnsi="Arial" w:cs="Arial"/>
              </w:rPr>
              <w:t>The impact of corporate sustainability programmes on retention and employee engagement in South Wales</w:t>
            </w:r>
          </w:p>
        </w:tc>
      </w:tr>
    </w:tbl>
    <w:p w14:paraId="04AD7C1B" w14:textId="77777777" w:rsidR="00651BBF" w:rsidRDefault="00651BBF" w:rsidP="00651BBF">
      <w:pPr>
        <w:rPr>
          <w:rFonts w:ascii="Arial" w:hAnsi="Arial" w:cs="Arial"/>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3"/>
        <w:gridCol w:w="1505"/>
        <w:gridCol w:w="922"/>
        <w:gridCol w:w="550"/>
        <w:gridCol w:w="2977"/>
        <w:gridCol w:w="992"/>
        <w:gridCol w:w="851"/>
      </w:tblGrid>
      <w:tr w:rsidR="00651BBF" w:rsidRPr="00EC61FF" w14:paraId="306BF563" w14:textId="77777777" w:rsidTr="00F45910">
        <w:tc>
          <w:tcPr>
            <w:tcW w:w="5370" w:type="dxa"/>
            <w:gridSpan w:val="3"/>
            <w:tcBorders>
              <w:top w:val="nil"/>
              <w:left w:val="nil"/>
              <w:bottom w:val="single" w:sz="4" w:space="0" w:color="E36C0A"/>
              <w:right w:val="nil"/>
            </w:tcBorders>
            <w:shd w:val="clear" w:color="auto" w:fill="FDE9D9"/>
          </w:tcPr>
          <w:p w14:paraId="0E7EC66B" w14:textId="77777777" w:rsidR="00651BBF" w:rsidRPr="00EC61FF" w:rsidRDefault="00651BBF" w:rsidP="00F45910">
            <w:pPr>
              <w:rPr>
                <w:rFonts w:ascii="Arial" w:hAnsi="Arial" w:cs="Arial"/>
                <w:b/>
                <w:color w:val="E36C0A"/>
                <w:u w:val="single"/>
                <w:lang w:val="cy-GB"/>
              </w:rPr>
            </w:pPr>
            <w:r w:rsidRPr="00EC61FF">
              <w:rPr>
                <w:rFonts w:ascii="Arial" w:hAnsi="Arial" w:cs="Arial"/>
                <w:b/>
                <w:noProof/>
                <w:color w:val="E36C0A"/>
              </w:rPr>
              <mc:AlternateContent>
                <mc:Choice Requires="wps">
                  <w:drawing>
                    <wp:anchor distT="0" distB="0" distL="114300" distR="114300" simplePos="0" relativeHeight="251686912" behindDoc="0" locked="0" layoutInCell="1" allowOverlap="1" wp14:anchorId="5E7D7AF9" wp14:editId="0EE379D4">
                      <wp:simplePos x="0" y="0"/>
                      <wp:positionH relativeFrom="column">
                        <wp:posOffset>-20320</wp:posOffset>
                      </wp:positionH>
                      <wp:positionV relativeFrom="paragraph">
                        <wp:posOffset>498475</wp:posOffset>
                      </wp:positionV>
                      <wp:extent cx="6736080" cy="0"/>
                      <wp:effectExtent l="38100" t="38100" r="64770" b="95250"/>
                      <wp:wrapNone/>
                      <wp:docPr id="11"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736080" cy="0"/>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w:pict>
                    <v:line w14:anchorId="6720EAE6" id="Straight Connector 4" o:spid="_x0000_s1026" style="position:absolute;flip: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pt,39.25pt" to="528.8pt,3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1IhK9wEAAPMDAAAOAAAAZHJzL2Uyb0RvYy54bWysU02P2yAQvVfqf0DcGzvZbRpZcVbqRull&#10;1a6afpwnGGxUDAhInPz7zuCsd9u9Vb0ghhke78081nfn3rCTDFE7W/P5rORMWuEabduaf/+2e7fi&#10;LCawDRhnZc0vMvK7zds368FXcuE6ZxoZGILYWA2+5l1KviqKKDrZQ5w5Ly0mlQs9JAxDWzQBBkTv&#10;TbEoy2UxuND44ISMEU+3Y5JvMr5SUqQvSkWZmKk5ckt5DXk90Fps1lC1AXynxZUG/AOLHrTFRyeo&#10;LSRgx6BfQfVaBBedSjPh+sIppYXMGlDNvPxLzb4DL7MWbE70U5vi/4MVn0/39jEQdXG2e//gxK+I&#10;TSkGH6spSUH0Y9lZhZ4po/0PnHfWjCrYObf0MrVUnhMTeLj8cLMsV9h58ZQroCIIetGHmD5J1zPa&#10;1NxoS2qhgtNDTETiuYSOrdtpY/LEjGVDzRfvb0uCBjSOMpBw2/um5tG2nIFp0ZEihQwZndENXSeg&#10;GNrDvQnsBOiK291q/nFLRsDn/igjVluI3ViXU9cyYwlGZn8hVQrcMcmw75qBHcwxfAWkgeSIXqNJ&#10;HJp1DNB8RDtHwaWfOnV5ztS6V+Ry3XgOxncwUrlZ0e0r41FLZj9xyNELenma4wBplAfXXB4D3acI&#10;nZXrr7+ArPsyzlXPf3XzGwAA//8DAFBLAwQUAAYACAAAACEA1aIKgeAAAAAJAQAADwAAAGRycy9k&#10;b3ducmV2LnhtbEyPUU/CMBSF3038D8018cVABwKDuY4YE59ITJgQeSzrZZ2ut0tb2Pz3lvigj+ee&#10;k3O+m68H07ILOt9YEjAZJ8CQKqsaqgXs3l9HS2A+SFKytYQCvtHDuri9yWWmbE9bvJShZrGEfCYF&#10;6BC6jHNfaTTSj22HFL2TdUaGKF3NlZN9LDctnybJghvZUFzQssMXjdVXeTYC+lWpH9LDZD/73Kze&#10;NpWbnT7KgxD3d8PzE7CAQ/gLwxU/okMRmY72TMqzVsDocRqTAtLlHNjVT+bpAtjx98KLnP//oPgB&#10;AAD//wMAUEsBAi0AFAAGAAgAAAAhALaDOJL+AAAA4QEAABMAAAAAAAAAAAAAAAAAAAAAAFtDb250&#10;ZW50X1R5cGVzXS54bWxQSwECLQAUAAYACAAAACEAOP0h/9YAAACUAQAACwAAAAAAAAAAAAAAAAAv&#10;AQAAX3JlbHMvLnJlbHNQSwECLQAUAAYACAAAACEAetSISvcBAADzAwAADgAAAAAAAAAAAAAAAAAu&#10;AgAAZHJzL2Uyb0RvYy54bWxQSwECLQAUAAYACAAAACEA1aIKgeAAAAAJAQAADwAAAAAAAAAAAAAA&#10;AABRBAAAZHJzL2Rvd25yZXYueG1sUEsFBgAAAAAEAAQA8wAAAF4FAAAAAA==&#10;" strokecolor="#4f81bd" strokeweight="2pt">
                      <v:shadow on="t" color="black" opacity="24903f" origin=",.5" offset="0,.55556mm"/>
                      <o:lock v:ext="edit" shapetype="f"/>
                    </v:line>
                  </w:pict>
                </mc:Fallback>
              </mc:AlternateContent>
            </w:r>
            <w:r>
              <w:rPr>
                <w:rFonts w:ascii="Arial" w:hAnsi="Arial" w:cs="Arial"/>
                <w:b/>
                <w:color w:val="E36C0A"/>
                <w:lang w:val="cy-GB"/>
              </w:rPr>
              <w:t>ADRAN 2</w:t>
            </w:r>
            <w:r w:rsidRPr="00EC61FF">
              <w:rPr>
                <w:rFonts w:ascii="Arial" w:hAnsi="Arial" w:cs="Arial"/>
                <w:b/>
                <w:color w:val="E36C0A"/>
                <w:lang w:val="cy-GB"/>
              </w:rPr>
              <w:t xml:space="preserve"> – MANYLION CYFRANOGWYR / CYNULLEIDFA</w:t>
            </w:r>
          </w:p>
        </w:tc>
        <w:tc>
          <w:tcPr>
            <w:tcW w:w="5370" w:type="dxa"/>
            <w:gridSpan w:val="4"/>
            <w:tcBorders>
              <w:top w:val="nil"/>
              <w:left w:val="nil"/>
              <w:bottom w:val="single" w:sz="4" w:space="0" w:color="E36C0A"/>
              <w:right w:val="nil"/>
            </w:tcBorders>
            <w:shd w:val="clear" w:color="auto" w:fill="FDE9D9"/>
          </w:tcPr>
          <w:p w14:paraId="308EA999" w14:textId="77777777" w:rsidR="00651BBF" w:rsidRPr="00EC61FF" w:rsidRDefault="00651BBF" w:rsidP="00F45910">
            <w:pPr>
              <w:rPr>
                <w:rFonts w:ascii="Arial" w:hAnsi="Arial" w:cs="Arial"/>
                <w:b/>
                <w:color w:val="E36C0A"/>
              </w:rPr>
            </w:pPr>
            <w:r>
              <w:rPr>
                <w:rFonts w:ascii="Arial" w:hAnsi="Arial" w:cs="Arial"/>
                <w:b/>
                <w:color w:val="E36C0A"/>
              </w:rPr>
              <w:t>SECTION 2</w:t>
            </w:r>
            <w:r w:rsidRPr="00EC61FF">
              <w:rPr>
                <w:rFonts w:ascii="Arial" w:hAnsi="Arial" w:cs="Arial"/>
                <w:b/>
                <w:color w:val="E36C0A"/>
              </w:rPr>
              <w:t xml:space="preserve"> - PARTICIPANT / AUDIENCE DETAILS</w:t>
            </w:r>
          </w:p>
          <w:p w14:paraId="6C0D2B4B" w14:textId="77777777" w:rsidR="00651BBF" w:rsidRPr="00EC61FF" w:rsidRDefault="00651BBF" w:rsidP="00F45910">
            <w:pPr>
              <w:rPr>
                <w:rFonts w:ascii="Arial" w:hAnsi="Arial" w:cs="Arial"/>
                <w:b/>
                <w:color w:val="E36C0A"/>
              </w:rPr>
            </w:pPr>
          </w:p>
          <w:p w14:paraId="5042DED8" w14:textId="77777777" w:rsidR="00651BBF" w:rsidRPr="00EC61FF" w:rsidRDefault="00651BBF" w:rsidP="00F45910">
            <w:pPr>
              <w:rPr>
                <w:rFonts w:ascii="Arial" w:hAnsi="Arial" w:cs="Arial"/>
                <w:b/>
                <w:color w:val="E36C0A"/>
              </w:rPr>
            </w:pPr>
          </w:p>
        </w:tc>
      </w:tr>
      <w:tr w:rsidR="00651BBF" w:rsidRPr="00B645E0" w14:paraId="1300FD68" w14:textId="77777777" w:rsidTr="00F45910">
        <w:tc>
          <w:tcPr>
            <w:tcW w:w="4448" w:type="dxa"/>
            <w:gridSpan w:val="2"/>
            <w:tcBorders>
              <w:top w:val="single" w:sz="4" w:space="0" w:color="E36C0A"/>
              <w:left w:val="single" w:sz="4" w:space="0" w:color="E36C0A"/>
              <w:bottom w:val="single" w:sz="4" w:space="0" w:color="E36C0A"/>
              <w:right w:val="single" w:sz="4" w:space="0" w:color="E36C0A"/>
            </w:tcBorders>
            <w:shd w:val="clear" w:color="auto" w:fill="FDE9D9"/>
          </w:tcPr>
          <w:p w14:paraId="38B1A68A" w14:textId="77777777" w:rsidR="00651BBF" w:rsidRPr="00B645E0" w:rsidRDefault="00651BBF" w:rsidP="00F45910">
            <w:pPr>
              <w:rPr>
                <w:rFonts w:ascii="Arial" w:hAnsi="Arial" w:cs="Arial"/>
                <w:b/>
                <w:lang w:val="cy-GB"/>
              </w:rPr>
            </w:pPr>
            <w:r w:rsidRPr="00B645E0">
              <w:rPr>
                <w:rFonts w:ascii="Arial" w:hAnsi="Arial" w:cs="Arial"/>
                <w:b/>
                <w:lang w:val="cy-GB"/>
              </w:rPr>
              <w:t>Pwy yw’r cyfranogwyr arfaethedig?</w:t>
            </w:r>
          </w:p>
          <w:p w14:paraId="124ED23B" w14:textId="77777777" w:rsidR="00651BBF" w:rsidRPr="00B645E0" w:rsidRDefault="00651BBF" w:rsidP="00F45910">
            <w:pPr>
              <w:rPr>
                <w:rFonts w:ascii="Arial" w:hAnsi="Arial" w:cs="Arial"/>
                <w:b/>
              </w:rPr>
            </w:pPr>
          </w:p>
        </w:tc>
        <w:tc>
          <w:tcPr>
            <w:tcW w:w="4449" w:type="dxa"/>
            <w:gridSpan w:val="3"/>
            <w:tcBorders>
              <w:top w:val="single" w:sz="4" w:space="0" w:color="E36C0A"/>
              <w:left w:val="single" w:sz="4" w:space="0" w:color="E36C0A"/>
              <w:bottom w:val="single" w:sz="4" w:space="0" w:color="E36C0A"/>
              <w:right w:val="single" w:sz="4" w:space="0" w:color="E36C0A"/>
            </w:tcBorders>
            <w:shd w:val="clear" w:color="auto" w:fill="FDE9D9"/>
          </w:tcPr>
          <w:p w14:paraId="74E3C998" w14:textId="77777777" w:rsidR="00651BBF" w:rsidRPr="00B645E0" w:rsidRDefault="00651BBF" w:rsidP="00F45910">
            <w:pPr>
              <w:rPr>
                <w:rFonts w:ascii="Arial" w:hAnsi="Arial" w:cs="Arial"/>
                <w:b/>
              </w:rPr>
            </w:pPr>
            <w:r w:rsidRPr="00B645E0">
              <w:rPr>
                <w:rFonts w:ascii="Arial" w:hAnsi="Arial" w:cs="Arial"/>
                <w:b/>
              </w:rPr>
              <w:t>Who are the intended participants?</w:t>
            </w:r>
          </w:p>
        </w:tc>
        <w:tc>
          <w:tcPr>
            <w:tcW w:w="992" w:type="dxa"/>
            <w:tcBorders>
              <w:top w:val="single" w:sz="4" w:space="0" w:color="E36C0A"/>
              <w:left w:val="single" w:sz="4" w:space="0" w:color="E36C0A"/>
              <w:bottom w:val="single" w:sz="4" w:space="0" w:color="E36C0A"/>
              <w:right w:val="single" w:sz="4" w:space="0" w:color="E36C0A"/>
            </w:tcBorders>
            <w:shd w:val="clear" w:color="auto" w:fill="FDE9D9"/>
          </w:tcPr>
          <w:p w14:paraId="61B9B3D8" w14:textId="77777777" w:rsidR="00651BBF" w:rsidRPr="00B645E0" w:rsidRDefault="00651BBF" w:rsidP="00F45910">
            <w:pPr>
              <w:rPr>
                <w:rFonts w:ascii="Arial" w:hAnsi="Arial" w:cs="Arial"/>
                <w:b/>
              </w:rPr>
            </w:pPr>
            <w:proofErr w:type="spellStart"/>
            <w:r w:rsidRPr="00B645E0">
              <w:rPr>
                <w:rFonts w:ascii="Arial" w:hAnsi="Arial" w:cs="Arial"/>
                <w:b/>
              </w:rPr>
              <w:t>Ydw</w:t>
            </w:r>
            <w:proofErr w:type="spellEnd"/>
            <w:r w:rsidRPr="00B645E0">
              <w:rPr>
                <w:rFonts w:ascii="Arial" w:hAnsi="Arial" w:cs="Arial"/>
                <w:b/>
              </w:rPr>
              <w:t xml:space="preserve"> / Yes</w:t>
            </w:r>
          </w:p>
        </w:tc>
        <w:tc>
          <w:tcPr>
            <w:tcW w:w="851" w:type="dxa"/>
            <w:tcBorders>
              <w:top w:val="single" w:sz="4" w:space="0" w:color="E36C0A"/>
              <w:left w:val="single" w:sz="4" w:space="0" w:color="E36C0A"/>
              <w:bottom w:val="single" w:sz="4" w:space="0" w:color="E36C0A"/>
              <w:right w:val="single" w:sz="4" w:space="0" w:color="E36C0A"/>
            </w:tcBorders>
            <w:shd w:val="clear" w:color="auto" w:fill="FDE9D9"/>
          </w:tcPr>
          <w:p w14:paraId="2C354767" w14:textId="77777777" w:rsidR="00651BBF" w:rsidRPr="00B645E0" w:rsidRDefault="00651BBF" w:rsidP="00F45910">
            <w:pPr>
              <w:rPr>
                <w:rFonts w:ascii="Arial" w:hAnsi="Arial" w:cs="Arial"/>
                <w:b/>
              </w:rPr>
            </w:pPr>
            <w:r w:rsidRPr="00B645E0">
              <w:rPr>
                <w:rFonts w:ascii="Arial" w:hAnsi="Arial" w:cs="Arial"/>
                <w:b/>
              </w:rPr>
              <w:t xml:space="preserve">Na / No </w:t>
            </w:r>
          </w:p>
        </w:tc>
      </w:tr>
      <w:tr w:rsidR="00651BBF" w:rsidRPr="00EC61FF" w14:paraId="039A2F47" w14:textId="77777777" w:rsidTr="00F45910">
        <w:tc>
          <w:tcPr>
            <w:tcW w:w="4448" w:type="dxa"/>
            <w:gridSpan w:val="2"/>
            <w:tcBorders>
              <w:top w:val="single" w:sz="4" w:space="0" w:color="E36C0A"/>
              <w:left w:val="single" w:sz="4" w:space="0" w:color="E36C0A"/>
              <w:bottom w:val="single" w:sz="4" w:space="0" w:color="E36C0A"/>
              <w:right w:val="single" w:sz="4" w:space="0" w:color="E36C0A"/>
            </w:tcBorders>
          </w:tcPr>
          <w:p w14:paraId="28064118" w14:textId="77777777" w:rsidR="00651BBF" w:rsidRPr="00EC61FF" w:rsidRDefault="00651BBF" w:rsidP="00F45910">
            <w:pPr>
              <w:rPr>
                <w:rFonts w:ascii="Arial" w:hAnsi="Arial" w:cs="Arial"/>
                <w:lang w:val="cy-GB"/>
              </w:rPr>
            </w:pPr>
            <w:r w:rsidRPr="00EC61FF">
              <w:rPr>
                <w:rFonts w:ascii="Arial" w:hAnsi="Arial" w:cs="Arial"/>
                <w:lang w:val="cy-GB"/>
              </w:rPr>
              <w:t>Myfyrwyr / staff Y Drindod Dewi Sant</w:t>
            </w:r>
          </w:p>
        </w:tc>
        <w:tc>
          <w:tcPr>
            <w:tcW w:w="4449" w:type="dxa"/>
            <w:gridSpan w:val="3"/>
            <w:tcBorders>
              <w:top w:val="single" w:sz="4" w:space="0" w:color="E36C0A"/>
              <w:left w:val="single" w:sz="4" w:space="0" w:color="E36C0A"/>
              <w:bottom w:val="single" w:sz="4" w:space="0" w:color="E36C0A"/>
              <w:right w:val="single" w:sz="4" w:space="0" w:color="E36C0A"/>
            </w:tcBorders>
          </w:tcPr>
          <w:p w14:paraId="12FC060C" w14:textId="77777777" w:rsidR="00651BBF" w:rsidRPr="00EC61FF" w:rsidRDefault="00651BBF" w:rsidP="00F45910">
            <w:pPr>
              <w:rPr>
                <w:rFonts w:ascii="Arial" w:hAnsi="Arial" w:cs="Arial"/>
              </w:rPr>
            </w:pPr>
            <w:r w:rsidRPr="00EC61FF">
              <w:rPr>
                <w:rFonts w:ascii="Arial" w:hAnsi="Arial" w:cs="Arial"/>
              </w:rPr>
              <w:t>Students / staff of Trinity Saint David</w:t>
            </w:r>
          </w:p>
          <w:p w14:paraId="6980A30B" w14:textId="77777777" w:rsidR="00651BBF" w:rsidRPr="00EC61FF" w:rsidRDefault="00651BBF" w:rsidP="00F45910">
            <w:pPr>
              <w:rPr>
                <w:rFonts w:ascii="Arial" w:hAnsi="Arial" w:cs="Arial"/>
              </w:rPr>
            </w:pPr>
          </w:p>
          <w:p w14:paraId="06FBCF0A" w14:textId="77777777" w:rsidR="00651BBF" w:rsidRPr="00EC61FF" w:rsidRDefault="00651BBF" w:rsidP="00F45910">
            <w:pPr>
              <w:rPr>
                <w:rFonts w:ascii="Arial" w:hAnsi="Arial" w:cs="Arial"/>
              </w:rPr>
            </w:pPr>
          </w:p>
        </w:tc>
        <w:tc>
          <w:tcPr>
            <w:tcW w:w="992" w:type="dxa"/>
            <w:tcBorders>
              <w:top w:val="single" w:sz="4" w:space="0" w:color="E36C0A"/>
              <w:left w:val="single" w:sz="4" w:space="0" w:color="E36C0A"/>
              <w:bottom w:val="single" w:sz="4" w:space="0" w:color="E36C0A"/>
              <w:right w:val="single" w:sz="4" w:space="0" w:color="E36C0A"/>
            </w:tcBorders>
          </w:tcPr>
          <w:p w14:paraId="054277A5" w14:textId="77777777" w:rsidR="00651BBF" w:rsidRPr="00EC61FF" w:rsidRDefault="00651BBF" w:rsidP="00F45910">
            <w:pPr>
              <w:rPr>
                <w:rFonts w:ascii="Arial" w:hAnsi="Arial" w:cs="Arial"/>
              </w:rPr>
            </w:pPr>
            <w:r>
              <w:rPr>
                <w:rFonts w:ascii="Arial" w:hAnsi="Arial" w:cs="Arial"/>
              </w:rPr>
              <w:t>Yes</w:t>
            </w:r>
          </w:p>
        </w:tc>
        <w:tc>
          <w:tcPr>
            <w:tcW w:w="851" w:type="dxa"/>
            <w:tcBorders>
              <w:top w:val="single" w:sz="4" w:space="0" w:color="E36C0A"/>
              <w:left w:val="single" w:sz="4" w:space="0" w:color="E36C0A"/>
              <w:bottom w:val="single" w:sz="4" w:space="0" w:color="E36C0A"/>
              <w:right w:val="single" w:sz="4" w:space="0" w:color="E36C0A"/>
            </w:tcBorders>
          </w:tcPr>
          <w:p w14:paraId="61F4B394" w14:textId="77777777" w:rsidR="00651BBF" w:rsidRPr="00EC61FF" w:rsidRDefault="00651BBF" w:rsidP="00F45910">
            <w:pPr>
              <w:rPr>
                <w:rFonts w:ascii="Arial" w:hAnsi="Arial" w:cs="Arial"/>
              </w:rPr>
            </w:pPr>
          </w:p>
        </w:tc>
      </w:tr>
      <w:tr w:rsidR="00651BBF" w:rsidRPr="00EC61FF" w14:paraId="6B9AA8E0" w14:textId="77777777" w:rsidTr="00F45910">
        <w:tc>
          <w:tcPr>
            <w:tcW w:w="4448" w:type="dxa"/>
            <w:gridSpan w:val="2"/>
            <w:tcBorders>
              <w:top w:val="single" w:sz="4" w:space="0" w:color="E36C0A"/>
              <w:left w:val="single" w:sz="4" w:space="0" w:color="E36C0A"/>
              <w:bottom w:val="single" w:sz="4" w:space="0" w:color="E36C0A"/>
              <w:right w:val="single" w:sz="4" w:space="0" w:color="E36C0A"/>
            </w:tcBorders>
          </w:tcPr>
          <w:p w14:paraId="4D146998" w14:textId="77777777" w:rsidR="00651BBF" w:rsidRPr="00EC61FF" w:rsidRDefault="00651BBF" w:rsidP="00F45910">
            <w:pPr>
              <w:rPr>
                <w:rFonts w:ascii="Arial" w:hAnsi="Arial" w:cs="Arial"/>
                <w:lang w:val="cy-GB"/>
              </w:rPr>
            </w:pPr>
            <w:r w:rsidRPr="00EC61FF">
              <w:rPr>
                <w:rFonts w:ascii="Arial" w:hAnsi="Arial" w:cs="Arial"/>
                <w:lang w:val="cy-GB"/>
              </w:rPr>
              <w:t>Oedolion (dros oed 16 ac yn gymwys i gydsynio)</w:t>
            </w:r>
          </w:p>
        </w:tc>
        <w:tc>
          <w:tcPr>
            <w:tcW w:w="4449" w:type="dxa"/>
            <w:gridSpan w:val="3"/>
            <w:tcBorders>
              <w:top w:val="single" w:sz="4" w:space="0" w:color="E36C0A"/>
              <w:left w:val="single" w:sz="4" w:space="0" w:color="E36C0A"/>
              <w:bottom w:val="single" w:sz="4" w:space="0" w:color="E36C0A"/>
              <w:right w:val="single" w:sz="4" w:space="0" w:color="E36C0A"/>
            </w:tcBorders>
          </w:tcPr>
          <w:p w14:paraId="2323CBE7" w14:textId="77777777" w:rsidR="00651BBF" w:rsidRPr="00EC61FF" w:rsidRDefault="00651BBF" w:rsidP="00F45910">
            <w:pPr>
              <w:rPr>
                <w:rFonts w:ascii="Arial" w:hAnsi="Arial" w:cs="Arial"/>
              </w:rPr>
            </w:pPr>
            <w:r w:rsidRPr="00EC61FF">
              <w:rPr>
                <w:rFonts w:ascii="Arial" w:hAnsi="Arial" w:cs="Arial"/>
              </w:rPr>
              <w:t>Adults (over the age of 16 and competent to give consent)</w:t>
            </w:r>
          </w:p>
          <w:p w14:paraId="2F523509" w14:textId="77777777" w:rsidR="00651BBF" w:rsidRPr="00EC61FF" w:rsidRDefault="00651BBF" w:rsidP="00F45910">
            <w:pPr>
              <w:rPr>
                <w:rFonts w:ascii="Arial" w:hAnsi="Arial" w:cs="Arial"/>
              </w:rPr>
            </w:pPr>
          </w:p>
        </w:tc>
        <w:tc>
          <w:tcPr>
            <w:tcW w:w="992" w:type="dxa"/>
            <w:tcBorders>
              <w:top w:val="single" w:sz="4" w:space="0" w:color="E36C0A"/>
              <w:left w:val="single" w:sz="4" w:space="0" w:color="E36C0A"/>
              <w:bottom w:val="single" w:sz="4" w:space="0" w:color="E36C0A"/>
              <w:right w:val="single" w:sz="4" w:space="0" w:color="E36C0A"/>
            </w:tcBorders>
          </w:tcPr>
          <w:p w14:paraId="7FC9651F" w14:textId="77777777" w:rsidR="00651BBF" w:rsidRPr="00EC61FF" w:rsidRDefault="00651BBF" w:rsidP="00F45910">
            <w:pPr>
              <w:rPr>
                <w:rFonts w:ascii="Arial" w:hAnsi="Arial" w:cs="Arial"/>
              </w:rPr>
            </w:pPr>
            <w:r>
              <w:rPr>
                <w:rFonts w:ascii="Arial" w:hAnsi="Arial" w:cs="Arial"/>
              </w:rPr>
              <w:t>Yes</w:t>
            </w:r>
          </w:p>
        </w:tc>
        <w:tc>
          <w:tcPr>
            <w:tcW w:w="851" w:type="dxa"/>
            <w:tcBorders>
              <w:top w:val="single" w:sz="4" w:space="0" w:color="E36C0A"/>
              <w:left w:val="single" w:sz="4" w:space="0" w:color="E36C0A"/>
              <w:bottom w:val="single" w:sz="4" w:space="0" w:color="E36C0A"/>
              <w:right w:val="single" w:sz="4" w:space="0" w:color="E36C0A"/>
            </w:tcBorders>
          </w:tcPr>
          <w:p w14:paraId="6C3941B5" w14:textId="77777777" w:rsidR="00651BBF" w:rsidRPr="00EC61FF" w:rsidRDefault="00651BBF" w:rsidP="00F45910">
            <w:pPr>
              <w:rPr>
                <w:rFonts w:ascii="Arial" w:hAnsi="Arial" w:cs="Arial"/>
              </w:rPr>
            </w:pPr>
          </w:p>
        </w:tc>
      </w:tr>
      <w:tr w:rsidR="00651BBF" w:rsidRPr="00EC61FF" w14:paraId="440D7D0D" w14:textId="77777777" w:rsidTr="00F45910">
        <w:tc>
          <w:tcPr>
            <w:tcW w:w="4448" w:type="dxa"/>
            <w:gridSpan w:val="2"/>
            <w:tcBorders>
              <w:top w:val="single" w:sz="4" w:space="0" w:color="E36C0A"/>
              <w:left w:val="single" w:sz="4" w:space="0" w:color="E36C0A"/>
              <w:bottom w:val="single" w:sz="4" w:space="0" w:color="E36C0A"/>
              <w:right w:val="single" w:sz="4" w:space="0" w:color="E36C0A"/>
            </w:tcBorders>
          </w:tcPr>
          <w:p w14:paraId="274D7769" w14:textId="77777777" w:rsidR="00651BBF" w:rsidRPr="00EC61FF" w:rsidRDefault="00651BBF" w:rsidP="00F45910">
            <w:pPr>
              <w:rPr>
                <w:rFonts w:ascii="Arial" w:hAnsi="Arial" w:cs="Arial"/>
                <w:lang w:val="cy-GB"/>
              </w:rPr>
            </w:pPr>
            <w:r w:rsidRPr="00EC61FF">
              <w:rPr>
                <w:rFonts w:ascii="Arial" w:hAnsi="Arial" w:cs="Arial"/>
                <w:lang w:val="cy-GB"/>
              </w:rPr>
              <w:t>Plant a phobl ifanc dan oed</w:t>
            </w:r>
          </w:p>
        </w:tc>
        <w:tc>
          <w:tcPr>
            <w:tcW w:w="4449" w:type="dxa"/>
            <w:gridSpan w:val="3"/>
            <w:tcBorders>
              <w:top w:val="single" w:sz="4" w:space="0" w:color="E36C0A"/>
              <w:left w:val="single" w:sz="4" w:space="0" w:color="E36C0A"/>
              <w:bottom w:val="single" w:sz="4" w:space="0" w:color="E36C0A"/>
              <w:right w:val="single" w:sz="4" w:space="0" w:color="E36C0A"/>
            </w:tcBorders>
          </w:tcPr>
          <w:p w14:paraId="61EACF7C" w14:textId="77777777" w:rsidR="00651BBF" w:rsidRPr="00EC61FF" w:rsidRDefault="00651BBF" w:rsidP="00F45910">
            <w:pPr>
              <w:rPr>
                <w:rFonts w:ascii="Arial" w:hAnsi="Arial" w:cs="Arial"/>
              </w:rPr>
            </w:pPr>
            <w:r w:rsidRPr="00EC61FF">
              <w:rPr>
                <w:rFonts w:ascii="Arial" w:hAnsi="Arial" w:cs="Arial"/>
              </w:rPr>
              <w:t>Children / legal minors</w:t>
            </w:r>
          </w:p>
          <w:p w14:paraId="0826A7CF" w14:textId="77777777" w:rsidR="00651BBF" w:rsidRPr="00EC61FF" w:rsidRDefault="00651BBF" w:rsidP="00F45910">
            <w:pPr>
              <w:rPr>
                <w:rFonts w:ascii="Arial" w:hAnsi="Arial" w:cs="Arial"/>
              </w:rPr>
            </w:pPr>
          </w:p>
        </w:tc>
        <w:tc>
          <w:tcPr>
            <w:tcW w:w="992" w:type="dxa"/>
            <w:tcBorders>
              <w:top w:val="single" w:sz="4" w:space="0" w:color="E36C0A"/>
              <w:left w:val="single" w:sz="4" w:space="0" w:color="E36C0A"/>
              <w:bottom w:val="single" w:sz="4" w:space="0" w:color="E36C0A"/>
              <w:right w:val="single" w:sz="4" w:space="0" w:color="E36C0A"/>
            </w:tcBorders>
          </w:tcPr>
          <w:p w14:paraId="4E0068EB" w14:textId="77777777" w:rsidR="00651BBF" w:rsidRPr="00EC61FF" w:rsidRDefault="00651BBF" w:rsidP="00F45910">
            <w:pPr>
              <w:rPr>
                <w:rFonts w:ascii="Arial" w:hAnsi="Arial" w:cs="Arial"/>
              </w:rPr>
            </w:pPr>
          </w:p>
        </w:tc>
        <w:tc>
          <w:tcPr>
            <w:tcW w:w="851" w:type="dxa"/>
            <w:tcBorders>
              <w:top w:val="single" w:sz="4" w:space="0" w:color="E36C0A"/>
              <w:left w:val="single" w:sz="4" w:space="0" w:color="E36C0A"/>
              <w:bottom w:val="single" w:sz="4" w:space="0" w:color="E36C0A"/>
              <w:right w:val="single" w:sz="4" w:space="0" w:color="E36C0A"/>
            </w:tcBorders>
          </w:tcPr>
          <w:p w14:paraId="00C5EC79" w14:textId="77777777" w:rsidR="00651BBF" w:rsidRPr="00EC61FF" w:rsidRDefault="00651BBF" w:rsidP="00F45910">
            <w:pPr>
              <w:rPr>
                <w:rFonts w:ascii="Arial" w:hAnsi="Arial" w:cs="Arial"/>
              </w:rPr>
            </w:pPr>
            <w:r>
              <w:rPr>
                <w:rFonts w:ascii="Arial" w:hAnsi="Arial" w:cs="Arial"/>
              </w:rPr>
              <w:t>No</w:t>
            </w:r>
          </w:p>
        </w:tc>
      </w:tr>
      <w:tr w:rsidR="00651BBF" w:rsidRPr="00EC61FF" w14:paraId="21E49E1D" w14:textId="77777777" w:rsidTr="00F45910">
        <w:tc>
          <w:tcPr>
            <w:tcW w:w="4448" w:type="dxa"/>
            <w:gridSpan w:val="2"/>
            <w:tcBorders>
              <w:top w:val="single" w:sz="4" w:space="0" w:color="E36C0A"/>
              <w:left w:val="single" w:sz="4" w:space="0" w:color="E36C0A"/>
              <w:bottom w:val="single" w:sz="4" w:space="0" w:color="E36C0A"/>
              <w:right w:val="single" w:sz="4" w:space="0" w:color="E36C0A"/>
            </w:tcBorders>
          </w:tcPr>
          <w:p w14:paraId="5483442C" w14:textId="77777777" w:rsidR="00651BBF" w:rsidRPr="00EC61FF" w:rsidRDefault="00651BBF" w:rsidP="00F45910">
            <w:pPr>
              <w:rPr>
                <w:rFonts w:ascii="Arial" w:hAnsi="Arial" w:cs="Arial"/>
                <w:lang w:val="cy-GB"/>
              </w:rPr>
            </w:pPr>
            <w:r w:rsidRPr="00EC61FF">
              <w:rPr>
                <w:rFonts w:ascii="Arial" w:hAnsi="Arial" w:cs="Arial"/>
                <w:lang w:val="cy-GB"/>
              </w:rPr>
              <w:t>Cleifion neu gleientiaid gweithwyr proffesiynol</w:t>
            </w:r>
            <w:r w:rsidRPr="00EC61FF">
              <w:rPr>
                <w:rFonts w:ascii="Arial" w:hAnsi="Arial" w:cs="Arial"/>
                <w:lang w:val="cy-GB"/>
              </w:rPr>
              <w:tab/>
            </w:r>
          </w:p>
        </w:tc>
        <w:tc>
          <w:tcPr>
            <w:tcW w:w="4449" w:type="dxa"/>
            <w:gridSpan w:val="3"/>
            <w:tcBorders>
              <w:top w:val="single" w:sz="4" w:space="0" w:color="E36C0A"/>
              <w:left w:val="single" w:sz="4" w:space="0" w:color="E36C0A"/>
              <w:bottom w:val="single" w:sz="4" w:space="0" w:color="E36C0A"/>
              <w:right w:val="single" w:sz="4" w:space="0" w:color="E36C0A"/>
            </w:tcBorders>
          </w:tcPr>
          <w:p w14:paraId="4ADB393B" w14:textId="77777777" w:rsidR="00651BBF" w:rsidRPr="00EC61FF" w:rsidRDefault="00651BBF" w:rsidP="00F45910">
            <w:pPr>
              <w:rPr>
                <w:rFonts w:ascii="Arial" w:hAnsi="Arial" w:cs="Arial"/>
              </w:rPr>
            </w:pPr>
            <w:r w:rsidRPr="00EC61FF">
              <w:rPr>
                <w:rFonts w:ascii="Arial" w:hAnsi="Arial" w:cs="Arial"/>
              </w:rPr>
              <w:t>Patients or clients of professionals</w:t>
            </w:r>
            <w:r w:rsidRPr="00EC61FF">
              <w:rPr>
                <w:rFonts w:ascii="Arial" w:hAnsi="Arial" w:cs="Arial"/>
              </w:rPr>
              <w:tab/>
            </w:r>
          </w:p>
          <w:p w14:paraId="572F5FD4" w14:textId="77777777" w:rsidR="00651BBF" w:rsidRPr="00EC61FF" w:rsidRDefault="00651BBF" w:rsidP="00F45910">
            <w:pPr>
              <w:rPr>
                <w:rFonts w:ascii="Arial" w:hAnsi="Arial" w:cs="Arial"/>
              </w:rPr>
            </w:pPr>
          </w:p>
          <w:p w14:paraId="4F7C2839" w14:textId="77777777" w:rsidR="00651BBF" w:rsidRPr="00EC61FF" w:rsidRDefault="00651BBF" w:rsidP="00F45910">
            <w:pPr>
              <w:rPr>
                <w:rFonts w:ascii="Arial" w:hAnsi="Arial" w:cs="Arial"/>
              </w:rPr>
            </w:pPr>
          </w:p>
        </w:tc>
        <w:tc>
          <w:tcPr>
            <w:tcW w:w="992" w:type="dxa"/>
            <w:tcBorders>
              <w:top w:val="single" w:sz="4" w:space="0" w:color="E36C0A"/>
              <w:left w:val="single" w:sz="4" w:space="0" w:color="E36C0A"/>
              <w:bottom w:val="single" w:sz="4" w:space="0" w:color="E36C0A"/>
              <w:right w:val="single" w:sz="4" w:space="0" w:color="E36C0A"/>
            </w:tcBorders>
          </w:tcPr>
          <w:p w14:paraId="691FF53C" w14:textId="77777777" w:rsidR="00651BBF" w:rsidRPr="00EC61FF" w:rsidRDefault="00651BBF" w:rsidP="00F45910">
            <w:pPr>
              <w:rPr>
                <w:rFonts w:ascii="Arial" w:hAnsi="Arial" w:cs="Arial"/>
              </w:rPr>
            </w:pPr>
          </w:p>
        </w:tc>
        <w:tc>
          <w:tcPr>
            <w:tcW w:w="851" w:type="dxa"/>
            <w:tcBorders>
              <w:top w:val="single" w:sz="4" w:space="0" w:color="E36C0A"/>
              <w:left w:val="single" w:sz="4" w:space="0" w:color="E36C0A"/>
              <w:bottom w:val="single" w:sz="4" w:space="0" w:color="E36C0A"/>
              <w:right w:val="single" w:sz="4" w:space="0" w:color="E36C0A"/>
            </w:tcBorders>
          </w:tcPr>
          <w:p w14:paraId="0A0FF988" w14:textId="77777777" w:rsidR="00651BBF" w:rsidRPr="00EC61FF" w:rsidRDefault="00651BBF" w:rsidP="00F45910">
            <w:pPr>
              <w:rPr>
                <w:rFonts w:ascii="Arial" w:hAnsi="Arial" w:cs="Arial"/>
              </w:rPr>
            </w:pPr>
            <w:r>
              <w:rPr>
                <w:rFonts w:ascii="Arial" w:hAnsi="Arial" w:cs="Arial"/>
              </w:rPr>
              <w:t>No</w:t>
            </w:r>
          </w:p>
        </w:tc>
      </w:tr>
      <w:tr w:rsidR="00651BBF" w:rsidRPr="00EC61FF" w14:paraId="3578C905" w14:textId="77777777" w:rsidTr="00F45910">
        <w:tc>
          <w:tcPr>
            <w:tcW w:w="4448" w:type="dxa"/>
            <w:gridSpan w:val="2"/>
            <w:tcBorders>
              <w:top w:val="single" w:sz="4" w:space="0" w:color="E36C0A"/>
              <w:left w:val="single" w:sz="4" w:space="0" w:color="E36C0A"/>
              <w:bottom w:val="single" w:sz="4" w:space="0" w:color="E36C0A"/>
              <w:right w:val="single" w:sz="4" w:space="0" w:color="E36C0A"/>
            </w:tcBorders>
          </w:tcPr>
          <w:p w14:paraId="5A9291DB" w14:textId="77777777" w:rsidR="00651BBF" w:rsidRPr="00EC61FF" w:rsidRDefault="00651BBF" w:rsidP="00F45910">
            <w:pPr>
              <w:rPr>
                <w:rFonts w:ascii="Arial" w:hAnsi="Arial" w:cs="Arial"/>
                <w:lang w:val="cy-GB"/>
              </w:rPr>
            </w:pPr>
            <w:r w:rsidRPr="00EC61FF">
              <w:rPr>
                <w:rFonts w:ascii="Arial" w:hAnsi="Arial" w:cs="Arial"/>
                <w:lang w:val="cy-GB"/>
              </w:rPr>
              <w:t>Rhywun sy’n cael ei gadw yn y ddalfa neu y mae’r llys wedi cymryd cyfrifoldeb amdano</w:t>
            </w:r>
          </w:p>
        </w:tc>
        <w:tc>
          <w:tcPr>
            <w:tcW w:w="4449" w:type="dxa"/>
            <w:gridSpan w:val="3"/>
            <w:tcBorders>
              <w:top w:val="single" w:sz="4" w:space="0" w:color="E36C0A"/>
              <w:left w:val="single" w:sz="4" w:space="0" w:color="E36C0A"/>
              <w:bottom w:val="single" w:sz="4" w:space="0" w:color="E36C0A"/>
              <w:right w:val="single" w:sz="4" w:space="0" w:color="E36C0A"/>
            </w:tcBorders>
          </w:tcPr>
          <w:p w14:paraId="43F257CC" w14:textId="77777777" w:rsidR="00651BBF" w:rsidRPr="00EC61FF" w:rsidRDefault="00651BBF" w:rsidP="00F45910">
            <w:pPr>
              <w:rPr>
                <w:rFonts w:ascii="Arial" w:hAnsi="Arial" w:cs="Arial"/>
              </w:rPr>
            </w:pPr>
            <w:r w:rsidRPr="00EC61FF">
              <w:rPr>
                <w:rFonts w:ascii="Arial" w:hAnsi="Arial" w:cs="Arial"/>
              </w:rPr>
              <w:t>Anyone in custodial care or for whom the court has assumed responsibility</w:t>
            </w:r>
          </w:p>
          <w:p w14:paraId="431F13C3" w14:textId="77777777" w:rsidR="00651BBF" w:rsidRPr="00EC61FF" w:rsidRDefault="00651BBF" w:rsidP="00F45910">
            <w:pPr>
              <w:rPr>
                <w:rFonts w:ascii="Arial" w:hAnsi="Arial" w:cs="Arial"/>
              </w:rPr>
            </w:pPr>
          </w:p>
        </w:tc>
        <w:tc>
          <w:tcPr>
            <w:tcW w:w="992" w:type="dxa"/>
            <w:tcBorders>
              <w:top w:val="single" w:sz="4" w:space="0" w:color="E36C0A"/>
              <w:left w:val="single" w:sz="4" w:space="0" w:color="E36C0A"/>
              <w:bottom w:val="single" w:sz="4" w:space="0" w:color="E36C0A"/>
              <w:right w:val="single" w:sz="4" w:space="0" w:color="E36C0A"/>
            </w:tcBorders>
          </w:tcPr>
          <w:p w14:paraId="1A45F3D6" w14:textId="77777777" w:rsidR="00651BBF" w:rsidRPr="00EC61FF" w:rsidRDefault="00651BBF" w:rsidP="00F45910">
            <w:pPr>
              <w:rPr>
                <w:rFonts w:ascii="Arial" w:hAnsi="Arial" w:cs="Arial"/>
              </w:rPr>
            </w:pPr>
          </w:p>
        </w:tc>
        <w:tc>
          <w:tcPr>
            <w:tcW w:w="851" w:type="dxa"/>
            <w:tcBorders>
              <w:top w:val="single" w:sz="4" w:space="0" w:color="E36C0A"/>
              <w:left w:val="single" w:sz="4" w:space="0" w:color="E36C0A"/>
              <w:bottom w:val="single" w:sz="4" w:space="0" w:color="E36C0A"/>
              <w:right w:val="single" w:sz="4" w:space="0" w:color="E36C0A"/>
            </w:tcBorders>
          </w:tcPr>
          <w:p w14:paraId="08A823F9" w14:textId="77777777" w:rsidR="00651BBF" w:rsidRPr="00EC61FF" w:rsidRDefault="00651BBF" w:rsidP="00F45910">
            <w:pPr>
              <w:rPr>
                <w:rFonts w:ascii="Arial" w:hAnsi="Arial" w:cs="Arial"/>
              </w:rPr>
            </w:pPr>
            <w:r>
              <w:rPr>
                <w:rFonts w:ascii="Arial" w:hAnsi="Arial" w:cs="Arial"/>
              </w:rPr>
              <w:t>No</w:t>
            </w:r>
          </w:p>
        </w:tc>
      </w:tr>
      <w:tr w:rsidR="00651BBF" w:rsidRPr="00EC61FF" w14:paraId="7533E6E6" w14:textId="77777777" w:rsidTr="00F45910">
        <w:tc>
          <w:tcPr>
            <w:tcW w:w="4448" w:type="dxa"/>
            <w:gridSpan w:val="2"/>
            <w:tcBorders>
              <w:top w:val="single" w:sz="4" w:space="0" w:color="E36C0A"/>
              <w:left w:val="single" w:sz="4" w:space="0" w:color="E36C0A"/>
              <w:bottom w:val="single" w:sz="4" w:space="0" w:color="E36C0A"/>
              <w:right w:val="single" w:sz="4" w:space="0" w:color="E36C0A"/>
            </w:tcBorders>
          </w:tcPr>
          <w:p w14:paraId="75C49C2E" w14:textId="77777777" w:rsidR="00651BBF" w:rsidRPr="00EC61FF" w:rsidRDefault="00651BBF" w:rsidP="00F45910">
            <w:pPr>
              <w:rPr>
                <w:rFonts w:ascii="Arial" w:hAnsi="Arial" w:cs="Arial"/>
                <w:lang w:val="cy-GB"/>
              </w:rPr>
            </w:pPr>
            <w:r w:rsidRPr="00EC61FF">
              <w:rPr>
                <w:rFonts w:ascii="Arial" w:hAnsi="Arial" w:cs="Arial"/>
                <w:lang w:val="cy-GB"/>
              </w:rPr>
              <w:t>Aelod o unrhyw sefydliad lle mae’n bosibl bod angen i unigolyn arall hefyd gydsynio.</w:t>
            </w:r>
          </w:p>
        </w:tc>
        <w:tc>
          <w:tcPr>
            <w:tcW w:w="4449" w:type="dxa"/>
            <w:gridSpan w:val="3"/>
            <w:tcBorders>
              <w:top w:val="single" w:sz="4" w:space="0" w:color="E36C0A"/>
              <w:left w:val="single" w:sz="4" w:space="0" w:color="E36C0A"/>
              <w:bottom w:val="single" w:sz="4" w:space="0" w:color="E36C0A"/>
              <w:right w:val="single" w:sz="4" w:space="0" w:color="E36C0A"/>
            </w:tcBorders>
          </w:tcPr>
          <w:p w14:paraId="12A888F9" w14:textId="77777777" w:rsidR="00651BBF" w:rsidRPr="00EC61FF" w:rsidRDefault="00651BBF" w:rsidP="00F45910">
            <w:pPr>
              <w:rPr>
                <w:rFonts w:ascii="Arial" w:hAnsi="Arial" w:cs="Arial"/>
              </w:rPr>
            </w:pPr>
            <w:r w:rsidRPr="00EC61FF">
              <w:rPr>
                <w:rFonts w:ascii="Arial" w:hAnsi="Arial" w:cs="Arial"/>
              </w:rPr>
              <w:t>A member of any organisation where another individual may also need to give consent.</w:t>
            </w:r>
          </w:p>
          <w:p w14:paraId="669B8076" w14:textId="77777777" w:rsidR="00651BBF" w:rsidRPr="00EC61FF" w:rsidRDefault="00651BBF" w:rsidP="00F45910">
            <w:pPr>
              <w:rPr>
                <w:rFonts w:ascii="Arial" w:hAnsi="Arial" w:cs="Arial"/>
              </w:rPr>
            </w:pPr>
          </w:p>
        </w:tc>
        <w:tc>
          <w:tcPr>
            <w:tcW w:w="992" w:type="dxa"/>
            <w:tcBorders>
              <w:top w:val="single" w:sz="4" w:space="0" w:color="E36C0A"/>
              <w:left w:val="single" w:sz="4" w:space="0" w:color="E36C0A"/>
              <w:bottom w:val="single" w:sz="4" w:space="0" w:color="E36C0A"/>
              <w:right w:val="single" w:sz="4" w:space="0" w:color="E36C0A"/>
            </w:tcBorders>
          </w:tcPr>
          <w:p w14:paraId="769C1E0F" w14:textId="77777777" w:rsidR="00651BBF" w:rsidRPr="00EC61FF" w:rsidRDefault="00651BBF" w:rsidP="00F45910">
            <w:pPr>
              <w:rPr>
                <w:rFonts w:ascii="Arial" w:hAnsi="Arial" w:cs="Arial"/>
              </w:rPr>
            </w:pPr>
          </w:p>
        </w:tc>
        <w:tc>
          <w:tcPr>
            <w:tcW w:w="851" w:type="dxa"/>
            <w:tcBorders>
              <w:top w:val="single" w:sz="4" w:space="0" w:color="E36C0A"/>
              <w:left w:val="single" w:sz="4" w:space="0" w:color="E36C0A"/>
              <w:bottom w:val="single" w:sz="4" w:space="0" w:color="E36C0A"/>
              <w:right w:val="single" w:sz="4" w:space="0" w:color="E36C0A"/>
            </w:tcBorders>
          </w:tcPr>
          <w:p w14:paraId="5E3A1491" w14:textId="77777777" w:rsidR="00651BBF" w:rsidRPr="00EC61FF" w:rsidRDefault="00651BBF" w:rsidP="00F45910">
            <w:pPr>
              <w:rPr>
                <w:rFonts w:ascii="Arial" w:hAnsi="Arial" w:cs="Arial"/>
              </w:rPr>
            </w:pPr>
            <w:r>
              <w:rPr>
                <w:rFonts w:ascii="Arial" w:hAnsi="Arial" w:cs="Arial"/>
              </w:rPr>
              <w:t>No</w:t>
            </w:r>
          </w:p>
        </w:tc>
      </w:tr>
      <w:tr w:rsidR="00651BBF" w:rsidRPr="00EC61FF" w14:paraId="3373893E" w14:textId="77777777" w:rsidTr="00F45910">
        <w:tc>
          <w:tcPr>
            <w:tcW w:w="10740" w:type="dxa"/>
            <w:gridSpan w:val="7"/>
            <w:tcBorders>
              <w:top w:val="single" w:sz="4" w:space="0" w:color="E36C0A"/>
              <w:left w:val="single" w:sz="4" w:space="0" w:color="E36C0A"/>
              <w:bottom w:val="single" w:sz="4" w:space="0" w:color="E36C0A"/>
              <w:right w:val="single" w:sz="4" w:space="0" w:color="E36C0A"/>
            </w:tcBorders>
          </w:tcPr>
          <w:p w14:paraId="632DF8CB" w14:textId="77777777" w:rsidR="00651BBF" w:rsidRPr="00EC61FF" w:rsidRDefault="00651BBF" w:rsidP="00F45910">
            <w:pPr>
              <w:rPr>
                <w:rFonts w:ascii="Arial" w:hAnsi="Arial" w:cs="Arial"/>
              </w:rPr>
            </w:pPr>
            <w:r w:rsidRPr="00EC61FF">
              <w:rPr>
                <w:rFonts w:ascii="Arial" w:hAnsi="Arial" w:cs="Arial"/>
                <w:lang w:val="cy-GB"/>
              </w:rPr>
              <w:t>Eraill:  Nodwch:</w:t>
            </w:r>
            <w:r w:rsidRPr="00EC61FF">
              <w:rPr>
                <w:rFonts w:ascii="Arial" w:hAnsi="Arial" w:cs="Arial"/>
                <w:i/>
                <w:lang w:val="cy-GB"/>
              </w:rPr>
              <w:t xml:space="preserve"> / </w:t>
            </w:r>
            <w:r w:rsidRPr="00EC61FF">
              <w:rPr>
                <w:rFonts w:ascii="Arial" w:hAnsi="Arial" w:cs="Arial"/>
              </w:rPr>
              <w:t>Others: please identify:</w:t>
            </w:r>
          </w:p>
          <w:p w14:paraId="75AE6BAB" w14:textId="77777777" w:rsidR="00651BBF" w:rsidRPr="00EC61FF" w:rsidRDefault="00651BBF" w:rsidP="00F45910">
            <w:pPr>
              <w:rPr>
                <w:rFonts w:ascii="Arial" w:hAnsi="Arial" w:cs="Arial"/>
              </w:rPr>
            </w:pPr>
          </w:p>
          <w:p w14:paraId="3F657CDA" w14:textId="77777777" w:rsidR="00651BBF" w:rsidRPr="00EC61FF" w:rsidRDefault="00651BBF" w:rsidP="00F45910">
            <w:pPr>
              <w:rPr>
                <w:rFonts w:ascii="Arial" w:hAnsi="Arial" w:cs="Arial"/>
              </w:rPr>
            </w:pPr>
          </w:p>
        </w:tc>
      </w:tr>
      <w:tr w:rsidR="00651BBF" w:rsidRPr="00EC61FF" w14:paraId="23C10D50" w14:textId="77777777" w:rsidTr="00F45910">
        <w:tc>
          <w:tcPr>
            <w:tcW w:w="10740" w:type="dxa"/>
            <w:gridSpan w:val="7"/>
            <w:tcBorders>
              <w:top w:val="single" w:sz="4" w:space="0" w:color="E36C0A"/>
              <w:left w:val="nil"/>
              <w:bottom w:val="single" w:sz="4" w:space="0" w:color="E36C0A"/>
              <w:right w:val="nil"/>
            </w:tcBorders>
          </w:tcPr>
          <w:p w14:paraId="7264E563" w14:textId="77777777" w:rsidR="00651BBF" w:rsidRPr="00EC61FF" w:rsidRDefault="00651BBF" w:rsidP="00F45910">
            <w:pPr>
              <w:rPr>
                <w:rFonts w:ascii="Arial" w:hAnsi="Arial" w:cs="Arial"/>
                <w:lang w:val="cy-GB"/>
              </w:rPr>
            </w:pPr>
          </w:p>
        </w:tc>
      </w:tr>
      <w:tr w:rsidR="00651BBF" w:rsidRPr="00EC61FF" w14:paraId="39F25162" w14:textId="77777777" w:rsidTr="00F45910">
        <w:tc>
          <w:tcPr>
            <w:tcW w:w="5920" w:type="dxa"/>
            <w:gridSpan w:val="4"/>
            <w:tcBorders>
              <w:top w:val="single" w:sz="4" w:space="0" w:color="E36C0A"/>
              <w:left w:val="single" w:sz="4" w:space="0" w:color="E36C0A"/>
              <w:bottom w:val="single" w:sz="4" w:space="0" w:color="E36C0A"/>
              <w:right w:val="single" w:sz="4" w:space="0" w:color="E36C0A"/>
            </w:tcBorders>
            <w:shd w:val="clear" w:color="auto" w:fill="FDE9D9"/>
          </w:tcPr>
          <w:p w14:paraId="402883C3" w14:textId="77777777" w:rsidR="00651BBF" w:rsidRPr="00EC61FF" w:rsidRDefault="00651BBF" w:rsidP="00F45910">
            <w:pPr>
              <w:jc w:val="both"/>
              <w:rPr>
                <w:rFonts w:ascii="Arial" w:hAnsi="Arial" w:cs="Arial"/>
                <w:b/>
                <w:lang w:val="cy-GB"/>
              </w:rPr>
            </w:pPr>
            <w:r w:rsidRPr="00EC61FF">
              <w:rPr>
                <w:rFonts w:ascii="Arial" w:hAnsi="Arial" w:cs="Arial"/>
                <w:b/>
                <w:lang w:val="cy-GB"/>
              </w:rPr>
              <w:t xml:space="preserve">Nifer, Oed a Ffynhonnell y Cyfranogwyr </w:t>
            </w:r>
          </w:p>
          <w:p w14:paraId="6D53B78A" w14:textId="77777777" w:rsidR="00651BBF" w:rsidRPr="00A137F3" w:rsidRDefault="00651BBF" w:rsidP="00F45910">
            <w:pPr>
              <w:jc w:val="both"/>
              <w:rPr>
                <w:rFonts w:ascii="Arial" w:hAnsi="Arial" w:cs="Arial"/>
                <w:lang w:val="cy-GB"/>
              </w:rPr>
            </w:pPr>
            <w:r w:rsidRPr="00A137F3">
              <w:rPr>
                <w:rFonts w:ascii="Arial" w:hAnsi="Arial" w:cs="Arial"/>
                <w:lang w:val="cy-GB"/>
              </w:rPr>
              <w:t>Rhowch fanylion yr demograffeg y cyfranogwyr / gynulleidfa.</w:t>
            </w:r>
          </w:p>
        </w:tc>
        <w:tc>
          <w:tcPr>
            <w:tcW w:w="4820" w:type="dxa"/>
            <w:gridSpan w:val="3"/>
            <w:tcBorders>
              <w:top w:val="single" w:sz="4" w:space="0" w:color="E36C0A"/>
              <w:left w:val="single" w:sz="4" w:space="0" w:color="E36C0A"/>
              <w:bottom w:val="single" w:sz="4" w:space="0" w:color="E36C0A"/>
              <w:right w:val="single" w:sz="4" w:space="0" w:color="E36C0A"/>
            </w:tcBorders>
            <w:shd w:val="clear" w:color="auto" w:fill="FDE9D9"/>
          </w:tcPr>
          <w:p w14:paraId="3FB511F5" w14:textId="77777777" w:rsidR="00651BBF" w:rsidRPr="00EC61FF" w:rsidRDefault="00651BBF" w:rsidP="00F45910">
            <w:pPr>
              <w:rPr>
                <w:rFonts w:ascii="Arial" w:hAnsi="Arial" w:cs="Arial"/>
                <w:b/>
              </w:rPr>
            </w:pPr>
            <w:r w:rsidRPr="00EC61FF">
              <w:rPr>
                <w:rFonts w:ascii="Arial" w:hAnsi="Arial" w:cs="Arial"/>
                <w:b/>
              </w:rPr>
              <w:t>Participant / Audience Number and Age</w:t>
            </w:r>
          </w:p>
          <w:p w14:paraId="207EC257" w14:textId="77777777" w:rsidR="00651BBF" w:rsidRPr="00EC61FF" w:rsidRDefault="00651BBF" w:rsidP="00F45910">
            <w:pPr>
              <w:rPr>
                <w:rFonts w:ascii="Arial" w:hAnsi="Arial" w:cs="Arial"/>
              </w:rPr>
            </w:pPr>
            <w:r w:rsidRPr="00EC61FF">
              <w:rPr>
                <w:rFonts w:ascii="Arial" w:hAnsi="Arial" w:cs="Arial"/>
              </w:rPr>
              <w:t>Provide details of the demographics of the participants / audience.</w:t>
            </w:r>
          </w:p>
        </w:tc>
      </w:tr>
      <w:tr w:rsidR="00651BBF" w:rsidRPr="00EC61FF" w14:paraId="6C881B9B" w14:textId="77777777" w:rsidTr="00F45910">
        <w:tc>
          <w:tcPr>
            <w:tcW w:w="2943" w:type="dxa"/>
            <w:tcBorders>
              <w:top w:val="single" w:sz="4" w:space="0" w:color="E36C0A"/>
              <w:left w:val="single" w:sz="4" w:space="0" w:color="E36C0A"/>
              <w:bottom w:val="single" w:sz="4" w:space="0" w:color="E36C0A"/>
              <w:right w:val="single" w:sz="4" w:space="0" w:color="E36C0A"/>
            </w:tcBorders>
          </w:tcPr>
          <w:p w14:paraId="2028E4E9" w14:textId="77777777" w:rsidR="00651BBF" w:rsidRPr="00EC61FF" w:rsidRDefault="00651BBF" w:rsidP="00F45910">
            <w:pPr>
              <w:jc w:val="both"/>
              <w:rPr>
                <w:rFonts w:ascii="Arial" w:hAnsi="Arial" w:cs="Arial"/>
              </w:rPr>
            </w:pPr>
            <w:r w:rsidRPr="00EC61FF">
              <w:rPr>
                <w:rFonts w:ascii="Arial" w:hAnsi="Arial" w:cs="Arial"/>
                <w:lang w:val="cy-GB"/>
              </w:rPr>
              <w:t>Nifer o Gyfranogwyr / yn y Gynulleidfa</w:t>
            </w:r>
          </w:p>
          <w:p w14:paraId="5BE27CFC" w14:textId="77777777" w:rsidR="00651BBF" w:rsidRPr="00EC61FF" w:rsidRDefault="00651BBF" w:rsidP="00F45910">
            <w:pPr>
              <w:jc w:val="both"/>
              <w:rPr>
                <w:rFonts w:ascii="Arial" w:hAnsi="Arial" w:cs="Arial"/>
              </w:rPr>
            </w:pPr>
          </w:p>
        </w:tc>
        <w:tc>
          <w:tcPr>
            <w:tcW w:w="2977" w:type="dxa"/>
            <w:gridSpan w:val="3"/>
            <w:tcBorders>
              <w:top w:val="single" w:sz="4" w:space="0" w:color="E36C0A"/>
              <w:left w:val="single" w:sz="4" w:space="0" w:color="E36C0A"/>
              <w:bottom w:val="single" w:sz="4" w:space="0" w:color="E36C0A"/>
              <w:right w:val="single" w:sz="4" w:space="0" w:color="E36C0A"/>
            </w:tcBorders>
          </w:tcPr>
          <w:p w14:paraId="1AE1AE2F" w14:textId="77777777" w:rsidR="00651BBF" w:rsidRPr="00EC61FF" w:rsidRDefault="00651BBF" w:rsidP="00F45910">
            <w:pPr>
              <w:jc w:val="both"/>
              <w:rPr>
                <w:rFonts w:ascii="Arial" w:hAnsi="Arial" w:cs="Arial"/>
              </w:rPr>
            </w:pPr>
            <w:r w:rsidRPr="00EC61FF">
              <w:rPr>
                <w:rFonts w:ascii="Arial" w:hAnsi="Arial" w:cs="Arial"/>
              </w:rPr>
              <w:t>Participant/ Audience number</w:t>
            </w:r>
          </w:p>
        </w:tc>
        <w:tc>
          <w:tcPr>
            <w:tcW w:w="4820" w:type="dxa"/>
            <w:gridSpan w:val="3"/>
            <w:tcBorders>
              <w:top w:val="single" w:sz="4" w:space="0" w:color="E36C0A"/>
              <w:left w:val="single" w:sz="4" w:space="0" w:color="E36C0A"/>
              <w:bottom w:val="single" w:sz="4" w:space="0" w:color="E36C0A"/>
              <w:right w:val="single" w:sz="4" w:space="0" w:color="E36C0A"/>
            </w:tcBorders>
          </w:tcPr>
          <w:p w14:paraId="5EE4045C" w14:textId="77777777" w:rsidR="00651BBF" w:rsidRPr="00EC61FF" w:rsidRDefault="00651BBF" w:rsidP="00F45910">
            <w:pPr>
              <w:jc w:val="both"/>
              <w:rPr>
                <w:rFonts w:ascii="Arial" w:hAnsi="Arial" w:cs="Arial"/>
              </w:rPr>
            </w:pPr>
            <w:r>
              <w:rPr>
                <w:rFonts w:ascii="Arial" w:hAnsi="Arial" w:cs="Arial"/>
              </w:rPr>
              <w:t>100 employed individuals from South Wales</w:t>
            </w:r>
          </w:p>
        </w:tc>
      </w:tr>
      <w:tr w:rsidR="00651BBF" w:rsidRPr="00EC61FF" w14:paraId="0223DA9C" w14:textId="77777777" w:rsidTr="00F45910">
        <w:tc>
          <w:tcPr>
            <w:tcW w:w="2943" w:type="dxa"/>
            <w:tcBorders>
              <w:top w:val="single" w:sz="4" w:space="0" w:color="E36C0A"/>
              <w:left w:val="single" w:sz="4" w:space="0" w:color="E36C0A"/>
              <w:bottom w:val="single" w:sz="4" w:space="0" w:color="E36C0A"/>
              <w:right w:val="single" w:sz="4" w:space="0" w:color="E36C0A"/>
            </w:tcBorders>
          </w:tcPr>
          <w:p w14:paraId="3C97EF83" w14:textId="77777777" w:rsidR="00651BBF" w:rsidRPr="00EC61FF" w:rsidRDefault="00651BBF" w:rsidP="00F45910">
            <w:pPr>
              <w:jc w:val="both"/>
              <w:rPr>
                <w:rFonts w:ascii="Arial" w:hAnsi="Arial" w:cs="Arial"/>
              </w:rPr>
            </w:pPr>
            <w:r w:rsidRPr="00EC61FF">
              <w:rPr>
                <w:rFonts w:ascii="Arial" w:hAnsi="Arial" w:cs="Arial"/>
                <w:lang w:val="cy-GB"/>
              </w:rPr>
              <w:t>Grŵp oedran y Cyfranogwyr/y  Gynulleidfa</w:t>
            </w:r>
          </w:p>
          <w:p w14:paraId="2BCC4524" w14:textId="77777777" w:rsidR="00651BBF" w:rsidRPr="00EC61FF" w:rsidRDefault="00651BBF" w:rsidP="00F45910">
            <w:pPr>
              <w:jc w:val="both"/>
              <w:rPr>
                <w:rFonts w:ascii="Arial" w:hAnsi="Arial" w:cs="Arial"/>
              </w:rPr>
            </w:pPr>
          </w:p>
        </w:tc>
        <w:tc>
          <w:tcPr>
            <w:tcW w:w="2977" w:type="dxa"/>
            <w:gridSpan w:val="3"/>
            <w:tcBorders>
              <w:top w:val="single" w:sz="4" w:space="0" w:color="E36C0A"/>
              <w:left w:val="single" w:sz="4" w:space="0" w:color="E36C0A"/>
              <w:bottom w:val="single" w:sz="4" w:space="0" w:color="E36C0A"/>
              <w:right w:val="single" w:sz="4" w:space="0" w:color="E36C0A"/>
            </w:tcBorders>
          </w:tcPr>
          <w:p w14:paraId="568533AB" w14:textId="77777777" w:rsidR="00651BBF" w:rsidRPr="00EC61FF" w:rsidRDefault="00651BBF" w:rsidP="00F45910">
            <w:pPr>
              <w:jc w:val="both"/>
              <w:rPr>
                <w:rFonts w:ascii="Arial" w:hAnsi="Arial" w:cs="Arial"/>
                <w:b/>
              </w:rPr>
            </w:pPr>
            <w:r w:rsidRPr="00EC61FF">
              <w:rPr>
                <w:rFonts w:ascii="Arial" w:hAnsi="Arial" w:cs="Arial"/>
              </w:rPr>
              <w:t>Participant/ Audience age group</w:t>
            </w:r>
          </w:p>
        </w:tc>
        <w:tc>
          <w:tcPr>
            <w:tcW w:w="4820" w:type="dxa"/>
            <w:gridSpan w:val="3"/>
            <w:tcBorders>
              <w:top w:val="single" w:sz="4" w:space="0" w:color="E36C0A"/>
              <w:left w:val="single" w:sz="4" w:space="0" w:color="E36C0A"/>
              <w:bottom w:val="single" w:sz="4" w:space="0" w:color="E36C0A"/>
              <w:right w:val="single" w:sz="4" w:space="0" w:color="E36C0A"/>
            </w:tcBorders>
          </w:tcPr>
          <w:p w14:paraId="4F1C0CCC" w14:textId="77777777" w:rsidR="00651BBF" w:rsidRPr="009B52A2" w:rsidRDefault="00651BBF" w:rsidP="00F45910">
            <w:pPr>
              <w:jc w:val="both"/>
              <w:rPr>
                <w:rFonts w:ascii="Arial" w:hAnsi="Arial" w:cs="Arial"/>
              </w:rPr>
            </w:pPr>
            <w:r>
              <w:rPr>
                <w:rFonts w:ascii="Arial" w:hAnsi="Arial" w:cs="Arial"/>
              </w:rPr>
              <w:t>18-65</w:t>
            </w:r>
          </w:p>
        </w:tc>
      </w:tr>
    </w:tbl>
    <w:p w14:paraId="348646C0" w14:textId="77777777" w:rsidR="00651BBF" w:rsidRDefault="00651BBF" w:rsidP="00651BBF">
      <w:pPr>
        <w:rPr>
          <w:rFonts w:ascii="Arial" w:hAnsi="Arial" w:cs="Arial"/>
        </w:rPr>
      </w:pPr>
    </w:p>
    <w:p w14:paraId="1E54F072" w14:textId="77777777" w:rsidR="00651BBF" w:rsidRPr="00EC61FF" w:rsidRDefault="00651BBF" w:rsidP="00651BBF">
      <w:pPr>
        <w:rPr>
          <w:rFonts w:ascii="Arial" w:hAnsi="Arial" w:cs="Arial"/>
          <w:vanish/>
        </w:rPr>
      </w:pPr>
    </w:p>
    <w:p w14:paraId="3B9914D7" w14:textId="77777777" w:rsidR="00651BBF" w:rsidRPr="00EC61FF" w:rsidRDefault="00651BBF" w:rsidP="00651BBF">
      <w:pPr>
        <w:rPr>
          <w:rFonts w:ascii="Arial" w:hAnsi="Arial" w:cs="Arial"/>
          <w:vanish/>
        </w:rPr>
      </w:pPr>
    </w:p>
    <w:p w14:paraId="7AC14442" w14:textId="77777777" w:rsidR="00651BBF" w:rsidRPr="00EC61FF" w:rsidRDefault="00651BBF" w:rsidP="00651BBF">
      <w:pPr>
        <w:jc w:val="both"/>
        <w:rPr>
          <w:rFonts w:ascii="Arial" w:hAnsi="Arial" w:cs="Arial"/>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4"/>
        <w:gridCol w:w="3795"/>
        <w:gridCol w:w="862"/>
        <w:gridCol w:w="3474"/>
        <w:gridCol w:w="985"/>
        <w:gridCol w:w="950"/>
      </w:tblGrid>
      <w:tr w:rsidR="00651BBF" w:rsidRPr="001D10A1" w14:paraId="53667709" w14:textId="77777777" w:rsidTr="00F45910">
        <w:tc>
          <w:tcPr>
            <w:tcW w:w="5356" w:type="dxa"/>
            <w:gridSpan w:val="3"/>
            <w:tcBorders>
              <w:top w:val="nil"/>
              <w:left w:val="nil"/>
              <w:bottom w:val="single" w:sz="4" w:space="0" w:color="E36C0A"/>
              <w:right w:val="nil"/>
            </w:tcBorders>
            <w:shd w:val="clear" w:color="auto" w:fill="FDE9D9"/>
          </w:tcPr>
          <w:p w14:paraId="6364951B" w14:textId="77777777" w:rsidR="00651BBF" w:rsidRPr="001D10A1" w:rsidRDefault="00651BBF" w:rsidP="00F45910">
            <w:pPr>
              <w:rPr>
                <w:rFonts w:ascii="Arial" w:hAnsi="Arial" w:cs="Arial"/>
                <w:b/>
                <w:color w:val="E36C0A"/>
                <w:lang w:val="cy-GB"/>
              </w:rPr>
            </w:pPr>
            <w:r w:rsidRPr="001D10A1">
              <w:rPr>
                <w:rFonts w:ascii="Arial" w:hAnsi="Arial" w:cs="Arial"/>
                <w:b/>
                <w:color w:val="E36C0A"/>
                <w:lang w:val="cy-GB"/>
              </w:rPr>
              <w:t>ADRAN 3 – GWEITHGAREDD YMCHWIL</w:t>
            </w:r>
          </w:p>
          <w:p w14:paraId="24B913D6" w14:textId="77777777" w:rsidR="00651BBF" w:rsidRPr="001D10A1" w:rsidRDefault="00651BBF" w:rsidP="00F45910">
            <w:pPr>
              <w:rPr>
                <w:rFonts w:ascii="Arial" w:hAnsi="Arial" w:cs="Arial"/>
                <w:b/>
                <w:color w:val="E36C0A"/>
              </w:rPr>
            </w:pPr>
            <w:r w:rsidRPr="001D10A1">
              <w:rPr>
                <w:rFonts w:ascii="Arial" w:hAnsi="Arial" w:cs="Arial"/>
                <w:b/>
                <w:noProof/>
                <w:color w:val="E36C0A"/>
              </w:rPr>
              <mc:AlternateContent>
                <mc:Choice Requires="wps">
                  <w:drawing>
                    <wp:anchor distT="0" distB="0" distL="114300" distR="114300" simplePos="0" relativeHeight="251685888" behindDoc="0" locked="0" layoutInCell="1" allowOverlap="1" wp14:anchorId="47C5658C" wp14:editId="7AD59A27">
                      <wp:simplePos x="0" y="0"/>
                      <wp:positionH relativeFrom="column">
                        <wp:posOffset>27305</wp:posOffset>
                      </wp:positionH>
                      <wp:positionV relativeFrom="paragraph">
                        <wp:posOffset>123190</wp:posOffset>
                      </wp:positionV>
                      <wp:extent cx="6590665" cy="12065"/>
                      <wp:effectExtent l="38100" t="38100" r="76835" b="83185"/>
                      <wp:wrapNone/>
                      <wp:docPr id="10"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590665" cy="12065"/>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w:pict>
                    <v:line w14:anchorId="012B6595" id="Straight Connector 4" o:spid="_x0000_s1026" style="position:absolute;flip:y;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5pt,9.7pt" to="521.1pt,1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BHP+wEAAPcDAAAOAAAAZHJzL2Uyb0RvYy54bWysU02P2yAQvVfqf0DcGzvpJkqtOCt1o/Sy&#10;aldNP84TDDYqBgQkTv59Z7Cbbru3qhfEMI/HezPD5v7SG3aWIWpnaz6flZxJK1yjbVvzr1/2b9ac&#10;xQS2AeOsrPlVRn6/ff1qM/hKLlznTCMDQxIbq8HXvEvJV0URRSd7iDPnpcWkcqGHhGFoiybAgOy9&#10;KRZluSoGFxofnJAx4uluTPJt5ldKivRJqSgTMzVHbSmvIa9HWovtBqo2gO+0mGTAP6joQVt89Ea1&#10;gwTsFPQLql6L4KJTaSZcXziltJDZA7qZl3+5OXTgZfaCxYn+Vqb4/2jFx/ODfQokXVzswT868SNi&#10;UYrBx+qWpCD6EXZRoWfKaP8N+509owt2ySW93koqL4kJPFwt35Wr1ZIzgbn5osQtsUNFNPSqDzF9&#10;kK5ntKm50ZYcQwXnx5hG6C8IHVu318bkrhnLhpovlnclNlYADo8ykHDb+6bm0bacgWlxKkUKmTI6&#10;oxu6TkQxtMcHE9gZcDLu9uv5+92k7A8Yvb2D2I24nJpgxhKNzDOGUilwpyTDoWsGdjSn8BlQBooj&#10;eY0mcziwY4ADSLJzFFz6rlOXe03leyEu48ZzML6DUcrbNd0eCzR5yXW9acjRM3m5o2MTqZ1H11yf&#10;At2nCKcr46efQOP7PM6o3/91+xMAAP//AwBQSwMEFAAGAAgAAAAhAMYfsP7fAAAACAEAAA8AAABk&#10;cnMvZG93bnJldi54bWxMj8FOwzAQRO9I/IO1SFxQ6ySNKAlxKoTEqRISAUSPbryNA/E6st0m/D3u&#10;qRxnZzTzttrMZmAndL63JCBdJsCQWqt66gR8vL8sHoD5IEnJwRIK+EUPm/r6qpKlshO94akJHYsl&#10;5EspQIcwlpz7VqORfmlHpOgdrDMyROk6rpycYrkZeJYk99zInuKCliM+a2x/mqMRMBWNvlvv0s/8&#10;e1u8bluXH76anRC3N/PTI7CAc7iE4Ywf0aGOTHt7JOXZICBfxWA8Fzmws53kWQZsLyBLV8Driv9/&#10;oP4DAAD//wMAUEsBAi0AFAAGAAgAAAAhALaDOJL+AAAA4QEAABMAAAAAAAAAAAAAAAAAAAAAAFtD&#10;b250ZW50X1R5cGVzXS54bWxQSwECLQAUAAYACAAAACEAOP0h/9YAAACUAQAACwAAAAAAAAAAAAAA&#10;AAAvAQAAX3JlbHMvLnJlbHNQSwECLQAUAAYACAAAACEA6UwRz/sBAAD3AwAADgAAAAAAAAAAAAAA&#10;AAAuAgAAZHJzL2Uyb0RvYy54bWxQSwECLQAUAAYACAAAACEAxh+w/t8AAAAIAQAADwAAAAAAAAAA&#10;AAAAAABVBAAAZHJzL2Rvd25yZXYueG1sUEsFBgAAAAAEAAQA8wAAAGEFAAAAAA==&#10;" strokecolor="#4f81bd" strokeweight="2pt">
                      <v:shadow on="t" color="black" opacity="24903f" origin=",.5" offset="0,.55556mm"/>
                      <o:lock v:ext="edit" shapetype="f"/>
                    </v:line>
                  </w:pict>
                </mc:Fallback>
              </mc:AlternateContent>
            </w:r>
          </w:p>
        </w:tc>
        <w:tc>
          <w:tcPr>
            <w:tcW w:w="5384" w:type="dxa"/>
            <w:gridSpan w:val="3"/>
            <w:tcBorders>
              <w:top w:val="nil"/>
              <w:left w:val="nil"/>
              <w:bottom w:val="single" w:sz="4" w:space="0" w:color="E36C0A"/>
              <w:right w:val="nil"/>
            </w:tcBorders>
            <w:shd w:val="clear" w:color="auto" w:fill="FDE9D9"/>
          </w:tcPr>
          <w:p w14:paraId="6B3AC936" w14:textId="77777777" w:rsidR="00651BBF" w:rsidRPr="001D10A1" w:rsidRDefault="00651BBF" w:rsidP="00F45910">
            <w:pPr>
              <w:rPr>
                <w:rFonts w:ascii="Arial" w:hAnsi="Arial" w:cs="Arial"/>
                <w:b/>
                <w:color w:val="E36C0A"/>
              </w:rPr>
            </w:pPr>
            <w:r w:rsidRPr="001D10A1">
              <w:rPr>
                <w:rFonts w:ascii="Arial" w:hAnsi="Arial" w:cs="Arial"/>
                <w:b/>
                <w:color w:val="E36C0A"/>
              </w:rPr>
              <w:t xml:space="preserve">SECTION 3 – RESEARCH ACTIVITY  </w:t>
            </w:r>
          </w:p>
          <w:p w14:paraId="49461FF7" w14:textId="77777777" w:rsidR="00651BBF" w:rsidRPr="001D10A1" w:rsidRDefault="00651BBF" w:rsidP="00F45910">
            <w:pPr>
              <w:rPr>
                <w:rFonts w:ascii="Arial" w:hAnsi="Arial" w:cs="Arial"/>
                <w:b/>
                <w:color w:val="E36C0A"/>
              </w:rPr>
            </w:pPr>
          </w:p>
          <w:p w14:paraId="2245309B" w14:textId="77777777" w:rsidR="00651BBF" w:rsidRPr="001D10A1" w:rsidRDefault="00651BBF" w:rsidP="00F45910">
            <w:pPr>
              <w:rPr>
                <w:rFonts w:ascii="Arial" w:hAnsi="Arial" w:cs="Arial"/>
                <w:b/>
                <w:color w:val="E36C0A"/>
              </w:rPr>
            </w:pPr>
          </w:p>
        </w:tc>
      </w:tr>
      <w:tr w:rsidR="00651BBF" w:rsidRPr="00505AC6" w14:paraId="5709EA51" w14:textId="77777777" w:rsidTr="00F45910">
        <w:tc>
          <w:tcPr>
            <w:tcW w:w="675" w:type="dxa"/>
            <w:tcBorders>
              <w:top w:val="single" w:sz="4" w:space="0" w:color="E36C0A"/>
              <w:left w:val="single" w:sz="4" w:space="0" w:color="E36C0A"/>
              <w:bottom w:val="single" w:sz="4" w:space="0" w:color="E36C0A"/>
              <w:right w:val="single" w:sz="4" w:space="0" w:color="E36C0A"/>
            </w:tcBorders>
            <w:shd w:val="clear" w:color="auto" w:fill="FDE9D9"/>
          </w:tcPr>
          <w:p w14:paraId="1CF16E1C" w14:textId="77777777" w:rsidR="00651BBF" w:rsidRPr="00505AC6" w:rsidRDefault="00651BBF" w:rsidP="00F45910">
            <w:pPr>
              <w:rPr>
                <w:rFonts w:ascii="Arial" w:hAnsi="Arial" w:cs="Arial"/>
                <w:b/>
                <w:lang w:val="cy-GB"/>
              </w:rPr>
            </w:pPr>
            <w:r w:rsidRPr="00505AC6">
              <w:rPr>
                <w:rFonts w:ascii="Arial" w:hAnsi="Arial" w:cs="Arial"/>
                <w:b/>
                <w:lang w:val="cy-GB"/>
              </w:rPr>
              <w:t>1.</w:t>
            </w:r>
          </w:p>
        </w:tc>
        <w:tc>
          <w:tcPr>
            <w:tcW w:w="3816" w:type="dxa"/>
            <w:tcBorders>
              <w:top w:val="single" w:sz="4" w:space="0" w:color="E36C0A"/>
              <w:left w:val="single" w:sz="4" w:space="0" w:color="E36C0A"/>
              <w:bottom w:val="single" w:sz="4" w:space="0" w:color="E36C0A"/>
              <w:right w:val="single" w:sz="4" w:space="0" w:color="E36C0A"/>
            </w:tcBorders>
            <w:shd w:val="clear" w:color="auto" w:fill="FDE9D9"/>
          </w:tcPr>
          <w:p w14:paraId="7519F9D7" w14:textId="77777777" w:rsidR="00651BBF" w:rsidRPr="00505AC6" w:rsidRDefault="00651BBF" w:rsidP="00F45910">
            <w:pPr>
              <w:rPr>
                <w:rFonts w:ascii="Arial" w:hAnsi="Arial" w:cs="Arial"/>
                <w:b/>
                <w:lang w:val="cy-GB"/>
              </w:rPr>
            </w:pPr>
            <w:r w:rsidRPr="00505AC6">
              <w:rPr>
                <w:rFonts w:ascii="Arial" w:hAnsi="Arial" w:cs="Arial"/>
                <w:b/>
                <w:lang w:val="cy-GB"/>
              </w:rPr>
              <w:t>Ydy’r prosiect yn cynnwys:</w:t>
            </w:r>
          </w:p>
        </w:tc>
        <w:tc>
          <w:tcPr>
            <w:tcW w:w="4360" w:type="dxa"/>
            <w:gridSpan w:val="2"/>
            <w:tcBorders>
              <w:top w:val="single" w:sz="4" w:space="0" w:color="E36C0A"/>
              <w:left w:val="single" w:sz="4" w:space="0" w:color="E36C0A"/>
              <w:bottom w:val="single" w:sz="4" w:space="0" w:color="E36C0A"/>
              <w:right w:val="single" w:sz="4" w:space="0" w:color="E36C0A"/>
            </w:tcBorders>
            <w:shd w:val="clear" w:color="auto" w:fill="FDE9D9"/>
          </w:tcPr>
          <w:p w14:paraId="0092ACDD" w14:textId="77777777" w:rsidR="00651BBF" w:rsidRPr="00505AC6" w:rsidRDefault="00651BBF" w:rsidP="00F45910">
            <w:pPr>
              <w:rPr>
                <w:rFonts w:ascii="Arial" w:hAnsi="Arial" w:cs="Arial"/>
                <w:b/>
              </w:rPr>
            </w:pPr>
            <w:r w:rsidRPr="00505AC6">
              <w:rPr>
                <w:rFonts w:ascii="Arial" w:hAnsi="Arial" w:cs="Arial"/>
                <w:b/>
              </w:rPr>
              <w:t>Does the project include:</w:t>
            </w:r>
          </w:p>
        </w:tc>
        <w:tc>
          <w:tcPr>
            <w:tcW w:w="988" w:type="dxa"/>
            <w:tcBorders>
              <w:top w:val="single" w:sz="4" w:space="0" w:color="E36C0A"/>
              <w:left w:val="single" w:sz="4" w:space="0" w:color="E36C0A"/>
              <w:bottom w:val="single" w:sz="4" w:space="0" w:color="E36C0A"/>
              <w:right w:val="single" w:sz="4" w:space="0" w:color="E36C0A"/>
            </w:tcBorders>
            <w:shd w:val="clear" w:color="auto" w:fill="FDE9D9"/>
          </w:tcPr>
          <w:p w14:paraId="15FE423A" w14:textId="77777777" w:rsidR="00651BBF" w:rsidRPr="00505AC6" w:rsidRDefault="00651BBF" w:rsidP="00F45910">
            <w:pPr>
              <w:rPr>
                <w:rFonts w:ascii="Arial" w:hAnsi="Arial" w:cs="Arial"/>
                <w:b/>
              </w:rPr>
            </w:pPr>
            <w:proofErr w:type="spellStart"/>
            <w:r w:rsidRPr="00505AC6">
              <w:rPr>
                <w:rFonts w:ascii="Arial" w:hAnsi="Arial" w:cs="Arial"/>
                <w:b/>
              </w:rPr>
              <w:t>Ydy</w:t>
            </w:r>
            <w:proofErr w:type="spellEnd"/>
            <w:r w:rsidRPr="00505AC6">
              <w:rPr>
                <w:rFonts w:ascii="Arial" w:hAnsi="Arial" w:cs="Arial"/>
                <w:b/>
              </w:rPr>
              <w:t xml:space="preserve"> / Yes</w:t>
            </w:r>
          </w:p>
        </w:tc>
        <w:tc>
          <w:tcPr>
            <w:tcW w:w="901" w:type="dxa"/>
            <w:tcBorders>
              <w:top w:val="single" w:sz="4" w:space="0" w:color="E36C0A"/>
              <w:left w:val="single" w:sz="4" w:space="0" w:color="E36C0A"/>
              <w:bottom w:val="single" w:sz="4" w:space="0" w:color="E36C0A"/>
              <w:right w:val="single" w:sz="4" w:space="0" w:color="E36C0A"/>
            </w:tcBorders>
            <w:shd w:val="clear" w:color="auto" w:fill="FDE9D9"/>
          </w:tcPr>
          <w:p w14:paraId="563F576E" w14:textId="77777777" w:rsidR="00651BBF" w:rsidRPr="00505AC6" w:rsidRDefault="00651BBF" w:rsidP="00F45910">
            <w:pPr>
              <w:rPr>
                <w:rFonts w:ascii="Arial" w:hAnsi="Arial" w:cs="Arial"/>
                <w:b/>
              </w:rPr>
            </w:pPr>
            <w:proofErr w:type="spellStart"/>
            <w:r w:rsidRPr="00505AC6">
              <w:rPr>
                <w:rFonts w:ascii="Arial" w:hAnsi="Arial" w:cs="Arial"/>
                <w:b/>
              </w:rPr>
              <w:t>Nac</w:t>
            </w:r>
            <w:proofErr w:type="spellEnd"/>
            <w:r w:rsidRPr="00505AC6">
              <w:rPr>
                <w:rFonts w:ascii="Arial" w:hAnsi="Arial" w:cs="Arial"/>
                <w:b/>
              </w:rPr>
              <w:t xml:space="preserve"> </w:t>
            </w:r>
            <w:proofErr w:type="spellStart"/>
            <w:r w:rsidRPr="00505AC6">
              <w:rPr>
                <w:rFonts w:ascii="Arial" w:hAnsi="Arial" w:cs="Arial"/>
                <w:b/>
              </w:rPr>
              <w:t>ydy</w:t>
            </w:r>
            <w:proofErr w:type="spellEnd"/>
            <w:r w:rsidRPr="00505AC6">
              <w:rPr>
                <w:rFonts w:ascii="Arial" w:hAnsi="Arial" w:cs="Arial"/>
                <w:b/>
              </w:rPr>
              <w:t xml:space="preserve">/No </w:t>
            </w:r>
          </w:p>
        </w:tc>
      </w:tr>
      <w:tr w:rsidR="00651BBF" w:rsidRPr="00EC61FF" w14:paraId="43A35082" w14:textId="77777777" w:rsidTr="00F45910">
        <w:tc>
          <w:tcPr>
            <w:tcW w:w="4491" w:type="dxa"/>
            <w:gridSpan w:val="2"/>
            <w:tcBorders>
              <w:top w:val="single" w:sz="4" w:space="0" w:color="E36C0A"/>
              <w:left w:val="single" w:sz="4" w:space="0" w:color="E36C0A"/>
              <w:bottom w:val="single" w:sz="4" w:space="0" w:color="E36C0A"/>
              <w:right w:val="single" w:sz="4" w:space="0" w:color="E36C0A"/>
            </w:tcBorders>
          </w:tcPr>
          <w:p w14:paraId="326F155F" w14:textId="77777777" w:rsidR="00651BBF" w:rsidRPr="00EC61FF" w:rsidRDefault="00651BBF" w:rsidP="00F45910">
            <w:pPr>
              <w:rPr>
                <w:rFonts w:ascii="Arial" w:hAnsi="Arial" w:cs="Arial"/>
                <w:lang w:val="cy-GB"/>
              </w:rPr>
            </w:pPr>
            <w:r w:rsidRPr="00EC61FF">
              <w:rPr>
                <w:rFonts w:ascii="Arial" w:hAnsi="Arial" w:cs="Arial"/>
                <w:lang w:val="cy-GB"/>
              </w:rPr>
              <w:t xml:space="preserve">Defnyddio holiadur neu offeryn ymchwil tebyg </w:t>
            </w:r>
          </w:p>
        </w:tc>
        <w:tc>
          <w:tcPr>
            <w:tcW w:w="4360" w:type="dxa"/>
            <w:gridSpan w:val="2"/>
            <w:tcBorders>
              <w:top w:val="single" w:sz="4" w:space="0" w:color="E36C0A"/>
              <w:left w:val="single" w:sz="4" w:space="0" w:color="E36C0A"/>
              <w:bottom w:val="single" w:sz="4" w:space="0" w:color="E36C0A"/>
              <w:right w:val="single" w:sz="4" w:space="0" w:color="E36C0A"/>
            </w:tcBorders>
          </w:tcPr>
          <w:p w14:paraId="6A939F39" w14:textId="77777777" w:rsidR="00651BBF" w:rsidRPr="00EC61FF" w:rsidRDefault="00651BBF" w:rsidP="00F45910">
            <w:pPr>
              <w:rPr>
                <w:rFonts w:ascii="Arial" w:hAnsi="Arial" w:cs="Arial"/>
              </w:rPr>
            </w:pPr>
            <w:r w:rsidRPr="00EC61FF">
              <w:rPr>
                <w:rFonts w:ascii="Arial" w:hAnsi="Arial" w:cs="Arial"/>
              </w:rPr>
              <w:t xml:space="preserve">Use of questionnaire </w:t>
            </w:r>
            <w:r>
              <w:rPr>
                <w:rFonts w:ascii="Arial" w:hAnsi="Arial" w:cs="Arial"/>
              </w:rPr>
              <w:t xml:space="preserve">or similar research instrument </w:t>
            </w:r>
          </w:p>
          <w:p w14:paraId="3C503303" w14:textId="77777777" w:rsidR="00651BBF" w:rsidRPr="00EC61FF" w:rsidRDefault="00651BBF" w:rsidP="00F45910">
            <w:pPr>
              <w:rPr>
                <w:rFonts w:ascii="Arial" w:hAnsi="Arial" w:cs="Arial"/>
              </w:rPr>
            </w:pPr>
          </w:p>
        </w:tc>
        <w:tc>
          <w:tcPr>
            <w:tcW w:w="988" w:type="dxa"/>
            <w:tcBorders>
              <w:top w:val="single" w:sz="4" w:space="0" w:color="E36C0A"/>
              <w:left w:val="single" w:sz="4" w:space="0" w:color="E36C0A"/>
              <w:bottom w:val="single" w:sz="4" w:space="0" w:color="E36C0A"/>
              <w:right w:val="single" w:sz="4" w:space="0" w:color="E36C0A"/>
            </w:tcBorders>
          </w:tcPr>
          <w:p w14:paraId="6BC1C3BE" w14:textId="77777777" w:rsidR="00651BBF" w:rsidRPr="00EC61FF" w:rsidRDefault="00651BBF" w:rsidP="00F45910">
            <w:pPr>
              <w:rPr>
                <w:rFonts w:ascii="Arial" w:hAnsi="Arial" w:cs="Arial"/>
              </w:rPr>
            </w:pPr>
            <w:r>
              <w:rPr>
                <w:rFonts w:ascii="Arial" w:hAnsi="Arial" w:cs="Arial"/>
              </w:rPr>
              <w:t>Yes</w:t>
            </w:r>
          </w:p>
        </w:tc>
        <w:tc>
          <w:tcPr>
            <w:tcW w:w="901" w:type="dxa"/>
            <w:tcBorders>
              <w:top w:val="single" w:sz="4" w:space="0" w:color="E36C0A"/>
              <w:left w:val="single" w:sz="4" w:space="0" w:color="E36C0A"/>
              <w:bottom w:val="single" w:sz="4" w:space="0" w:color="E36C0A"/>
              <w:right w:val="single" w:sz="4" w:space="0" w:color="E36C0A"/>
            </w:tcBorders>
          </w:tcPr>
          <w:p w14:paraId="037F3F12" w14:textId="77777777" w:rsidR="00651BBF" w:rsidRPr="00EC61FF" w:rsidRDefault="00651BBF" w:rsidP="00F45910">
            <w:pPr>
              <w:rPr>
                <w:rFonts w:ascii="Arial" w:hAnsi="Arial" w:cs="Arial"/>
              </w:rPr>
            </w:pPr>
          </w:p>
        </w:tc>
      </w:tr>
      <w:tr w:rsidR="00651BBF" w:rsidRPr="00EC61FF" w14:paraId="489DCA6A" w14:textId="77777777" w:rsidTr="00F45910">
        <w:tc>
          <w:tcPr>
            <w:tcW w:w="4491" w:type="dxa"/>
            <w:gridSpan w:val="2"/>
            <w:tcBorders>
              <w:top w:val="single" w:sz="4" w:space="0" w:color="E36C0A"/>
              <w:left w:val="single" w:sz="4" w:space="0" w:color="E36C0A"/>
              <w:bottom w:val="single" w:sz="4" w:space="0" w:color="E36C0A"/>
              <w:right w:val="single" w:sz="4" w:space="0" w:color="E36C0A"/>
            </w:tcBorders>
          </w:tcPr>
          <w:p w14:paraId="6B546331" w14:textId="77777777" w:rsidR="00651BBF" w:rsidRPr="00EC61FF" w:rsidRDefault="00651BBF" w:rsidP="00F45910">
            <w:pPr>
              <w:rPr>
                <w:rFonts w:ascii="Arial" w:hAnsi="Arial" w:cs="Arial"/>
                <w:lang w:val="cy-GB"/>
              </w:rPr>
            </w:pPr>
            <w:r w:rsidRPr="00EC61FF">
              <w:rPr>
                <w:rFonts w:ascii="Arial" w:hAnsi="Arial" w:cs="Arial"/>
                <w:lang w:val="cy-GB"/>
              </w:rPr>
              <w:t xml:space="preserve">Defnyddio prawf ysgrifenedig neu gyfrifiadurol </w:t>
            </w:r>
          </w:p>
        </w:tc>
        <w:tc>
          <w:tcPr>
            <w:tcW w:w="4360" w:type="dxa"/>
            <w:gridSpan w:val="2"/>
            <w:tcBorders>
              <w:top w:val="single" w:sz="4" w:space="0" w:color="E36C0A"/>
              <w:left w:val="single" w:sz="4" w:space="0" w:color="E36C0A"/>
              <w:bottom w:val="single" w:sz="4" w:space="0" w:color="E36C0A"/>
              <w:right w:val="single" w:sz="4" w:space="0" w:color="E36C0A"/>
            </w:tcBorders>
          </w:tcPr>
          <w:p w14:paraId="1F6E3215" w14:textId="77777777" w:rsidR="00651BBF" w:rsidRPr="00EC61FF" w:rsidRDefault="00651BBF" w:rsidP="00F45910">
            <w:pPr>
              <w:rPr>
                <w:rFonts w:ascii="Arial" w:hAnsi="Arial" w:cs="Arial"/>
              </w:rPr>
            </w:pPr>
            <w:r w:rsidRPr="00EC61FF">
              <w:rPr>
                <w:rFonts w:ascii="Arial" w:hAnsi="Arial" w:cs="Arial"/>
              </w:rPr>
              <w:t>Use of written or computerised test</w:t>
            </w:r>
          </w:p>
          <w:p w14:paraId="61841D07" w14:textId="77777777" w:rsidR="00651BBF" w:rsidRPr="00EC61FF" w:rsidRDefault="00651BBF" w:rsidP="00F45910">
            <w:pPr>
              <w:rPr>
                <w:rFonts w:ascii="Arial" w:hAnsi="Arial" w:cs="Arial"/>
              </w:rPr>
            </w:pPr>
          </w:p>
          <w:p w14:paraId="245A87BC" w14:textId="77777777" w:rsidR="00651BBF" w:rsidRPr="00EC61FF" w:rsidRDefault="00651BBF" w:rsidP="00F45910">
            <w:pPr>
              <w:rPr>
                <w:rFonts w:ascii="Arial" w:hAnsi="Arial" w:cs="Arial"/>
              </w:rPr>
            </w:pPr>
          </w:p>
        </w:tc>
        <w:tc>
          <w:tcPr>
            <w:tcW w:w="988" w:type="dxa"/>
            <w:tcBorders>
              <w:top w:val="single" w:sz="4" w:space="0" w:color="E36C0A"/>
              <w:left w:val="single" w:sz="4" w:space="0" w:color="E36C0A"/>
              <w:bottom w:val="single" w:sz="4" w:space="0" w:color="E36C0A"/>
              <w:right w:val="single" w:sz="4" w:space="0" w:color="E36C0A"/>
            </w:tcBorders>
          </w:tcPr>
          <w:p w14:paraId="40160A3E" w14:textId="77777777" w:rsidR="00651BBF" w:rsidRPr="00EC61FF" w:rsidRDefault="00651BBF" w:rsidP="00F45910">
            <w:pPr>
              <w:rPr>
                <w:rFonts w:ascii="Arial" w:hAnsi="Arial" w:cs="Arial"/>
              </w:rPr>
            </w:pPr>
          </w:p>
        </w:tc>
        <w:tc>
          <w:tcPr>
            <w:tcW w:w="901" w:type="dxa"/>
            <w:tcBorders>
              <w:top w:val="single" w:sz="4" w:space="0" w:color="E36C0A"/>
              <w:left w:val="single" w:sz="4" w:space="0" w:color="E36C0A"/>
              <w:bottom w:val="single" w:sz="4" w:space="0" w:color="E36C0A"/>
              <w:right w:val="single" w:sz="4" w:space="0" w:color="E36C0A"/>
            </w:tcBorders>
          </w:tcPr>
          <w:p w14:paraId="2893C949" w14:textId="77777777" w:rsidR="00651BBF" w:rsidRPr="00EC61FF" w:rsidRDefault="00651BBF" w:rsidP="00F45910">
            <w:pPr>
              <w:rPr>
                <w:rFonts w:ascii="Arial" w:hAnsi="Arial" w:cs="Arial"/>
              </w:rPr>
            </w:pPr>
            <w:r>
              <w:rPr>
                <w:rFonts w:ascii="Arial" w:hAnsi="Arial" w:cs="Arial"/>
              </w:rPr>
              <w:t>No</w:t>
            </w:r>
          </w:p>
        </w:tc>
      </w:tr>
      <w:tr w:rsidR="00651BBF" w:rsidRPr="00EC61FF" w14:paraId="27B651F8" w14:textId="77777777" w:rsidTr="00F45910">
        <w:tc>
          <w:tcPr>
            <w:tcW w:w="4491" w:type="dxa"/>
            <w:gridSpan w:val="2"/>
            <w:tcBorders>
              <w:top w:val="single" w:sz="4" w:space="0" w:color="E36C0A"/>
              <w:left w:val="single" w:sz="4" w:space="0" w:color="E36C0A"/>
              <w:bottom w:val="single" w:sz="4" w:space="0" w:color="E36C0A"/>
              <w:right w:val="single" w:sz="4" w:space="0" w:color="E36C0A"/>
            </w:tcBorders>
          </w:tcPr>
          <w:p w14:paraId="686B16A1" w14:textId="77777777" w:rsidR="00651BBF" w:rsidRPr="00EC61FF" w:rsidRDefault="00651BBF" w:rsidP="00F45910">
            <w:pPr>
              <w:rPr>
                <w:rFonts w:ascii="Arial" w:hAnsi="Arial" w:cs="Arial"/>
                <w:lang w:val="cy-GB"/>
              </w:rPr>
            </w:pPr>
            <w:r w:rsidRPr="00EC61FF">
              <w:rPr>
                <w:rFonts w:ascii="Arial" w:hAnsi="Arial" w:cs="Arial"/>
                <w:lang w:val="cy-GB"/>
              </w:rPr>
              <w:t>Cyfweliad (cysylltwch gwestiynau posibl)</w:t>
            </w:r>
            <w:r w:rsidRPr="00EC61FF">
              <w:rPr>
                <w:rFonts w:ascii="Arial" w:hAnsi="Arial" w:cs="Arial"/>
                <w:rtl/>
                <w:lang w:val="cy-GB"/>
              </w:rPr>
              <w:t xml:space="preserve"> </w:t>
            </w:r>
          </w:p>
        </w:tc>
        <w:tc>
          <w:tcPr>
            <w:tcW w:w="4360" w:type="dxa"/>
            <w:gridSpan w:val="2"/>
            <w:tcBorders>
              <w:top w:val="single" w:sz="4" w:space="0" w:color="E36C0A"/>
              <w:left w:val="single" w:sz="4" w:space="0" w:color="E36C0A"/>
              <w:bottom w:val="single" w:sz="4" w:space="0" w:color="E36C0A"/>
              <w:right w:val="single" w:sz="4" w:space="0" w:color="E36C0A"/>
            </w:tcBorders>
          </w:tcPr>
          <w:p w14:paraId="6F4FFB52" w14:textId="77777777" w:rsidR="00651BBF" w:rsidRPr="00EC61FF" w:rsidRDefault="00651BBF" w:rsidP="00F45910">
            <w:pPr>
              <w:rPr>
                <w:rFonts w:ascii="Arial" w:hAnsi="Arial" w:cs="Arial"/>
              </w:rPr>
            </w:pPr>
            <w:r w:rsidRPr="00EC61FF">
              <w:rPr>
                <w:rFonts w:ascii="Arial" w:hAnsi="Arial" w:cs="Arial"/>
              </w:rPr>
              <w:t>Interview (attach provisional questions)</w:t>
            </w:r>
            <w:r w:rsidRPr="00EC61FF">
              <w:rPr>
                <w:rFonts w:ascii="Arial" w:hAnsi="Arial" w:cs="Arial"/>
                <w:rtl/>
              </w:rPr>
              <w:t xml:space="preserve"> </w:t>
            </w:r>
          </w:p>
          <w:p w14:paraId="6A697B03" w14:textId="77777777" w:rsidR="00651BBF" w:rsidRPr="00EC61FF" w:rsidRDefault="00651BBF" w:rsidP="00F45910">
            <w:pPr>
              <w:rPr>
                <w:rFonts w:ascii="Arial" w:hAnsi="Arial" w:cs="Arial"/>
              </w:rPr>
            </w:pPr>
          </w:p>
        </w:tc>
        <w:tc>
          <w:tcPr>
            <w:tcW w:w="988" w:type="dxa"/>
            <w:tcBorders>
              <w:top w:val="single" w:sz="4" w:space="0" w:color="E36C0A"/>
              <w:left w:val="single" w:sz="4" w:space="0" w:color="E36C0A"/>
              <w:bottom w:val="single" w:sz="4" w:space="0" w:color="E36C0A"/>
              <w:right w:val="single" w:sz="4" w:space="0" w:color="E36C0A"/>
            </w:tcBorders>
          </w:tcPr>
          <w:p w14:paraId="6BA1169A" w14:textId="77777777" w:rsidR="00651BBF" w:rsidRPr="00EC61FF" w:rsidRDefault="00651BBF" w:rsidP="00F45910">
            <w:pPr>
              <w:rPr>
                <w:rFonts w:ascii="Arial" w:hAnsi="Arial" w:cs="Arial"/>
              </w:rPr>
            </w:pPr>
          </w:p>
        </w:tc>
        <w:tc>
          <w:tcPr>
            <w:tcW w:w="901" w:type="dxa"/>
            <w:tcBorders>
              <w:top w:val="single" w:sz="4" w:space="0" w:color="E36C0A"/>
              <w:left w:val="single" w:sz="4" w:space="0" w:color="E36C0A"/>
              <w:bottom w:val="single" w:sz="4" w:space="0" w:color="E36C0A"/>
              <w:right w:val="single" w:sz="4" w:space="0" w:color="E36C0A"/>
            </w:tcBorders>
          </w:tcPr>
          <w:p w14:paraId="1DECFD18" w14:textId="77777777" w:rsidR="00651BBF" w:rsidRPr="00EC61FF" w:rsidRDefault="00651BBF" w:rsidP="00F45910">
            <w:pPr>
              <w:rPr>
                <w:rFonts w:ascii="Arial" w:hAnsi="Arial" w:cs="Arial"/>
              </w:rPr>
            </w:pPr>
            <w:r>
              <w:rPr>
                <w:rFonts w:ascii="Arial" w:hAnsi="Arial" w:cs="Arial"/>
              </w:rPr>
              <w:t>No</w:t>
            </w:r>
          </w:p>
        </w:tc>
      </w:tr>
      <w:tr w:rsidR="00651BBF" w:rsidRPr="00EC61FF" w14:paraId="31F11571" w14:textId="77777777" w:rsidTr="00F45910">
        <w:tc>
          <w:tcPr>
            <w:tcW w:w="4491" w:type="dxa"/>
            <w:gridSpan w:val="2"/>
            <w:tcBorders>
              <w:top w:val="single" w:sz="4" w:space="0" w:color="E36C0A"/>
              <w:left w:val="single" w:sz="4" w:space="0" w:color="E36C0A"/>
              <w:bottom w:val="single" w:sz="4" w:space="0" w:color="E36C0A"/>
              <w:right w:val="single" w:sz="4" w:space="0" w:color="E36C0A"/>
            </w:tcBorders>
          </w:tcPr>
          <w:p w14:paraId="18735F2D" w14:textId="77777777" w:rsidR="00651BBF" w:rsidRPr="00EC61FF" w:rsidRDefault="00651BBF" w:rsidP="00F45910">
            <w:pPr>
              <w:rPr>
                <w:rFonts w:ascii="Arial" w:hAnsi="Arial" w:cs="Arial"/>
                <w:lang w:val="cy-GB"/>
              </w:rPr>
            </w:pPr>
            <w:r w:rsidRPr="00EC61FF">
              <w:rPr>
                <w:rFonts w:ascii="Arial" w:hAnsi="Arial" w:cs="Arial"/>
                <w:lang w:val="cy-GB"/>
              </w:rPr>
              <w:t>Dyddiaduron</w:t>
            </w:r>
          </w:p>
        </w:tc>
        <w:tc>
          <w:tcPr>
            <w:tcW w:w="4360" w:type="dxa"/>
            <w:gridSpan w:val="2"/>
            <w:tcBorders>
              <w:top w:val="single" w:sz="4" w:space="0" w:color="E36C0A"/>
              <w:left w:val="single" w:sz="4" w:space="0" w:color="E36C0A"/>
              <w:bottom w:val="single" w:sz="4" w:space="0" w:color="E36C0A"/>
              <w:right w:val="single" w:sz="4" w:space="0" w:color="E36C0A"/>
            </w:tcBorders>
          </w:tcPr>
          <w:p w14:paraId="1D171126" w14:textId="77777777" w:rsidR="00651BBF" w:rsidRPr="00EC61FF" w:rsidRDefault="00651BBF" w:rsidP="00F45910">
            <w:pPr>
              <w:rPr>
                <w:rFonts w:ascii="Arial" w:hAnsi="Arial" w:cs="Arial"/>
              </w:rPr>
            </w:pPr>
            <w:r w:rsidRPr="00EC61FF">
              <w:rPr>
                <w:rFonts w:ascii="Arial" w:hAnsi="Arial" w:cs="Arial"/>
              </w:rPr>
              <w:t>Diaries</w:t>
            </w:r>
          </w:p>
          <w:p w14:paraId="18F9A371" w14:textId="77777777" w:rsidR="00651BBF" w:rsidRPr="00EC61FF" w:rsidRDefault="00651BBF" w:rsidP="00F45910">
            <w:pPr>
              <w:rPr>
                <w:rFonts w:ascii="Arial" w:hAnsi="Arial" w:cs="Arial"/>
              </w:rPr>
            </w:pPr>
          </w:p>
        </w:tc>
        <w:tc>
          <w:tcPr>
            <w:tcW w:w="988" w:type="dxa"/>
            <w:tcBorders>
              <w:top w:val="single" w:sz="4" w:space="0" w:color="E36C0A"/>
              <w:left w:val="single" w:sz="4" w:space="0" w:color="E36C0A"/>
              <w:bottom w:val="single" w:sz="4" w:space="0" w:color="E36C0A"/>
              <w:right w:val="single" w:sz="4" w:space="0" w:color="E36C0A"/>
            </w:tcBorders>
          </w:tcPr>
          <w:p w14:paraId="3BFFE837" w14:textId="77777777" w:rsidR="00651BBF" w:rsidRPr="00EC61FF" w:rsidRDefault="00651BBF" w:rsidP="00F45910">
            <w:pPr>
              <w:rPr>
                <w:rFonts w:ascii="Arial" w:hAnsi="Arial" w:cs="Arial"/>
              </w:rPr>
            </w:pPr>
          </w:p>
        </w:tc>
        <w:tc>
          <w:tcPr>
            <w:tcW w:w="901" w:type="dxa"/>
            <w:tcBorders>
              <w:top w:val="single" w:sz="4" w:space="0" w:color="E36C0A"/>
              <w:left w:val="single" w:sz="4" w:space="0" w:color="E36C0A"/>
              <w:bottom w:val="single" w:sz="4" w:space="0" w:color="E36C0A"/>
              <w:right w:val="single" w:sz="4" w:space="0" w:color="E36C0A"/>
            </w:tcBorders>
          </w:tcPr>
          <w:p w14:paraId="637C485D" w14:textId="77777777" w:rsidR="00651BBF" w:rsidRPr="00EC61FF" w:rsidRDefault="00651BBF" w:rsidP="00F45910">
            <w:pPr>
              <w:rPr>
                <w:rFonts w:ascii="Arial" w:hAnsi="Arial" w:cs="Arial"/>
              </w:rPr>
            </w:pPr>
            <w:r>
              <w:rPr>
                <w:rFonts w:ascii="Arial" w:hAnsi="Arial" w:cs="Arial"/>
              </w:rPr>
              <w:t>No</w:t>
            </w:r>
          </w:p>
        </w:tc>
      </w:tr>
      <w:tr w:rsidR="00651BBF" w:rsidRPr="00EC61FF" w14:paraId="148E1369" w14:textId="77777777" w:rsidTr="00F45910">
        <w:tc>
          <w:tcPr>
            <w:tcW w:w="4491" w:type="dxa"/>
            <w:gridSpan w:val="2"/>
            <w:tcBorders>
              <w:top w:val="single" w:sz="4" w:space="0" w:color="E36C0A"/>
              <w:left w:val="single" w:sz="4" w:space="0" w:color="E36C0A"/>
              <w:bottom w:val="single" w:sz="4" w:space="0" w:color="E36C0A"/>
              <w:right w:val="single" w:sz="4" w:space="0" w:color="E36C0A"/>
            </w:tcBorders>
          </w:tcPr>
          <w:p w14:paraId="08D05AFC" w14:textId="77777777" w:rsidR="00651BBF" w:rsidRPr="00EC61FF" w:rsidRDefault="00651BBF" w:rsidP="00F45910">
            <w:pPr>
              <w:rPr>
                <w:rFonts w:ascii="Arial" w:hAnsi="Arial" w:cs="Arial"/>
                <w:lang w:val="cy-GB"/>
              </w:rPr>
            </w:pPr>
            <w:r w:rsidRPr="00EC61FF">
              <w:rPr>
                <w:rFonts w:ascii="Arial" w:hAnsi="Arial" w:cs="Arial"/>
                <w:lang w:val="cy-GB"/>
              </w:rPr>
              <w:t>Arsylwi ar gyfranogwyr a hwythau'n ymwybodol o hynny</w:t>
            </w:r>
          </w:p>
        </w:tc>
        <w:tc>
          <w:tcPr>
            <w:tcW w:w="4360" w:type="dxa"/>
            <w:gridSpan w:val="2"/>
            <w:tcBorders>
              <w:top w:val="single" w:sz="4" w:space="0" w:color="E36C0A"/>
              <w:left w:val="single" w:sz="4" w:space="0" w:color="E36C0A"/>
              <w:bottom w:val="single" w:sz="4" w:space="0" w:color="E36C0A"/>
              <w:right w:val="single" w:sz="4" w:space="0" w:color="E36C0A"/>
            </w:tcBorders>
          </w:tcPr>
          <w:p w14:paraId="3C3F1B3D" w14:textId="77777777" w:rsidR="00651BBF" w:rsidRPr="00EC61FF" w:rsidRDefault="00651BBF" w:rsidP="00F45910">
            <w:pPr>
              <w:rPr>
                <w:rFonts w:ascii="Arial" w:hAnsi="Arial" w:cs="Arial"/>
              </w:rPr>
            </w:pPr>
            <w:r w:rsidRPr="00EC61FF">
              <w:rPr>
                <w:rFonts w:ascii="Arial" w:hAnsi="Arial" w:cs="Arial"/>
              </w:rPr>
              <w:t>Participant observation with their knowledge</w:t>
            </w:r>
          </w:p>
        </w:tc>
        <w:tc>
          <w:tcPr>
            <w:tcW w:w="988" w:type="dxa"/>
            <w:tcBorders>
              <w:top w:val="single" w:sz="4" w:space="0" w:color="E36C0A"/>
              <w:left w:val="single" w:sz="4" w:space="0" w:color="E36C0A"/>
              <w:bottom w:val="single" w:sz="4" w:space="0" w:color="E36C0A"/>
              <w:right w:val="single" w:sz="4" w:space="0" w:color="E36C0A"/>
            </w:tcBorders>
          </w:tcPr>
          <w:p w14:paraId="5C04B4A5" w14:textId="77777777" w:rsidR="00651BBF" w:rsidRPr="00EC61FF" w:rsidRDefault="00651BBF" w:rsidP="00F45910">
            <w:pPr>
              <w:rPr>
                <w:rFonts w:ascii="Arial" w:hAnsi="Arial" w:cs="Arial"/>
              </w:rPr>
            </w:pPr>
          </w:p>
        </w:tc>
        <w:tc>
          <w:tcPr>
            <w:tcW w:w="901" w:type="dxa"/>
            <w:tcBorders>
              <w:top w:val="single" w:sz="4" w:space="0" w:color="E36C0A"/>
              <w:left w:val="single" w:sz="4" w:space="0" w:color="E36C0A"/>
              <w:bottom w:val="single" w:sz="4" w:space="0" w:color="E36C0A"/>
              <w:right w:val="single" w:sz="4" w:space="0" w:color="E36C0A"/>
            </w:tcBorders>
          </w:tcPr>
          <w:p w14:paraId="3B9314B4" w14:textId="77777777" w:rsidR="00651BBF" w:rsidRPr="00EC61FF" w:rsidRDefault="00651BBF" w:rsidP="00F45910">
            <w:pPr>
              <w:rPr>
                <w:rFonts w:ascii="Arial" w:hAnsi="Arial" w:cs="Arial"/>
              </w:rPr>
            </w:pPr>
            <w:r>
              <w:rPr>
                <w:rFonts w:ascii="Arial" w:hAnsi="Arial" w:cs="Arial"/>
              </w:rPr>
              <w:t>No</w:t>
            </w:r>
          </w:p>
        </w:tc>
      </w:tr>
      <w:tr w:rsidR="00651BBF" w:rsidRPr="00EC61FF" w14:paraId="31180098" w14:textId="77777777" w:rsidTr="00F45910">
        <w:tc>
          <w:tcPr>
            <w:tcW w:w="4491" w:type="dxa"/>
            <w:gridSpan w:val="2"/>
            <w:tcBorders>
              <w:top w:val="single" w:sz="4" w:space="0" w:color="E36C0A"/>
              <w:left w:val="single" w:sz="4" w:space="0" w:color="E36C0A"/>
              <w:bottom w:val="single" w:sz="4" w:space="0" w:color="E36C0A"/>
              <w:right w:val="single" w:sz="4" w:space="0" w:color="E36C0A"/>
            </w:tcBorders>
          </w:tcPr>
          <w:p w14:paraId="298B6AB4" w14:textId="77777777" w:rsidR="00651BBF" w:rsidRPr="00EC61FF" w:rsidRDefault="00651BBF" w:rsidP="00F45910">
            <w:pPr>
              <w:rPr>
                <w:rFonts w:ascii="Arial" w:hAnsi="Arial" w:cs="Arial"/>
                <w:lang w:val="cy-GB"/>
              </w:rPr>
            </w:pPr>
            <w:r w:rsidRPr="00EC61FF">
              <w:rPr>
                <w:rFonts w:ascii="Arial" w:hAnsi="Arial" w:cs="Arial"/>
                <w:lang w:val="cy-GB"/>
              </w:rPr>
              <w:t>Arsylwi ar gyfranogwyr a hwythau ddim yn ymwybodol o hynny</w:t>
            </w:r>
          </w:p>
        </w:tc>
        <w:tc>
          <w:tcPr>
            <w:tcW w:w="4360" w:type="dxa"/>
            <w:gridSpan w:val="2"/>
            <w:tcBorders>
              <w:top w:val="single" w:sz="4" w:space="0" w:color="E36C0A"/>
              <w:left w:val="single" w:sz="4" w:space="0" w:color="E36C0A"/>
              <w:bottom w:val="single" w:sz="4" w:space="0" w:color="E36C0A"/>
              <w:right w:val="single" w:sz="4" w:space="0" w:color="E36C0A"/>
            </w:tcBorders>
          </w:tcPr>
          <w:p w14:paraId="648940C6" w14:textId="77777777" w:rsidR="00651BBF" w:rsidRPr="00EC61FF" w:rsidRDefault="00651BBF" w:rsidP="00F45910">
            <w:pPr>
              <w:rPr>
                <w:rFonts w:ascii="Arial" w:hAnsi="Arial" w:cs="Arial"/>
              </w:rPr>
            </w:pPr>
            <w:r w:rsidRPr="00EC61FF">
              <w:rPr>
                <w:rFonts w:ascii="Arial" w:hAnsi="Arial" w:cs="Arial"/>
              </w:rPr>
              <w:t>Participant observation without their knowledge</w:t>
            </w:r>
          </w:p>
          <w:p w14:paraId="0086CD6A" w14:textId="77777777" w:rsidR="00651BBF" w:rsidRPr="00EC61FF" w:rsidRDefault="00651BBF" w:rsidP="00F45910">
            <w:pPr>
              <w:rPr>
                <w:rFonts w:ascii="Arial" w:hAnsi="Arial" w:cs="Arial"/>
              </w:rPr>
            </w:pPr>
          </w:p>
        </w:tc>
        <w:tc>
          <w:tcPr>
            <w:tcW w:w="988" w:type="dxa"/>
            <w:tcBorders>
              <w:top w:val="single" w:sz="4" w:space="0" w:color="E36C0A"/>
              <w:left w:val="single" w:sz="4" w:space="0" w:color="E36C0A"/>
              <w:bottom w:val="single" w:sz="4" w:space="0" w:color="E36C0A"/>
              <w:right w:val="single" w:sz="4" w:space="0" w:color="E36C0A"/>
            </w:tcBorders>
          </w:tcPr>
          <w:p w14:paraId="4E831B0C" w14:textId="77777777" w:rsidR="00651BBF" w:rsidRPr="00EC61FF" w:rsidRDefault="00651BBF" w:rsidP="00F45910">
            <w:pPr>
              <w:rPr>
                <w:rFonts w:ascii="Arial" w:hAnsi="Arial" w:cs="Arial"/>
              </w:rPr>
            </w:pPr>
          </w:p>
        </w:tc>
        <w:tc>
          <w:tcPr>
            <w:tcW w:w="901" w:type="dxa"/>
            <w:tcBorders>
              <w:top w:val="single" w:sz="4" w:space="0" w:color="E36C0A"/>
              <w:left w:val="single" w:sz="4" w:space="0" w:color="E36C0A"/>
              <w:bottom w:val="single" w:sz="4" w:space="0" w:color="E36C0A"/>
              <w:right w:val="single" w:sz="4" w:space="0" w:color="E36C0A"/>
            </w:tcBorders>
          </w:tcPr>
          <w:p w14:paraId="16B17667" w14:textId="77777777" w:rsidR="00651BBF" w:rsidRPr="00EC61FF" w:rsidRDefault="00651BBF" w:rsidP="00F45910">
            <w:pPr>
              <w:rPr>
                <w:rFonts w:ascii="Arial" w:hAnsi="Arial" w:cs="Arial"/>
              </w:rPr>
            </w:pPr>
            <w:r>
              <w:rPr>
                <w:rFonts w:ascii="Arial" w:hAnsi="Arial" w:cs="Arial"/>
              </w:rPr>
              <w:t>No</w:t>
            </w:r>
          </w:p>
        </w:tc>
      </w:tr>
      <w:tr w:rsidR="00651BBF" w:rsidRPr="00EC61FF" w14:paraId="16E30B6C" w14:textId="77777777" w:rsidTr="00F45910">
        <w:tc>
          <w:tcPr>
            <w:tcW w:w="4491" w:type="dxa"/>
            <w:gridSpan w:val="2"/>
            <w:tcBorders>
              <w:top w:val="single" w:sz="4" w:space="0" w:color="E36C0A"/>
              <w:left w:val="single" w:sz="4" w:space="0" w:color="E36C0A"/>
              <w:bottom w:val="single" w:sz="4" w:space="0" w:color="E36C0A"/>
              <w:right w:val="single" w:sz="4" w:space="0" w:color="E36C0A"/>
            </w:tcBorders>
          </w:tcPr>
          <w:p w14:paraId="00DBA362" w14:textId="77777777" w:rsidR="00651BBF" w:rsidRPr="00EC61FF" w:rsidRDefault="00651BBF" w:rsidP="00F45910">
            <w:pPr>
              <w:rPr>
                <w:rFonts w:ascii="Arial" w:hAnsi="Arial" w:cs="Arial"/>
                <w:lang w:val="cy-GB"/>
              </w:rPr>
            </w:pPr>
            <w:r w:rsidRPr="00EC61FF">
              <w:rPr>
                <w:rFonts w:ascii="Arial" w:hAnsi="Arial" w:cs="Arial"/>
                <w:lang w:val="cy-GB"/>
              </w:rPr>
              <w:t>Recordio fideo neu sain</w:t>
            </w:r>
          </w:p>
        </w:tc>
        <w:tc>
          <w:tcPr>
            <w:tcW w:w="4360" w:type="dxa"/>
            <w:gridSpan w:val="2"/>
            <w:tcBorders>
              <w:top w:val="single" w:sz="4" w:space="0" w:color="E36C0A"/>
              <w:left w:val="single" w:sz="4" w:space="0" w:color="E36C0A"/>
              <w:bottom w:val="single" w:sz="4" w:space="0" w:color="E36C0A"/>
              <w:right w:val="single" w:sz="4" w:space="0" w:color="E36C0A"/>
            </w:tcBorders>
          </w:tcPr>
          <w:p w14:paraId="0517AA1E" w14:textId="77777777" w:rsidR="00651BBF" w:rsidRPr="00EC61FF" w:rsidRDefault="00651BBF" w:rsidP="00F45910">
            <w:pPr>
              <w:rPr>
                <w:rFonts w:ascii="Arial" w:hAnsi="Arial" w:cs="Arial"/>
              </w:rPr>
            </w:pPr>
            <w:r w:rsidRPr="00EC61FF">
              <w:rPr>
                <w:rFonts w:ascii="Arial" w:hAnsi="Arial" w:cs="Arial"/>
              </w:rPr>
              <w:t xml:space="preserve">Video or </w:t>
            </w:r>
            <w:proofErr w:type="gramStart"/>
            <w:r w:rsidRPr="00EC61FF">
              <w:rPr>
                <w:rFonts w:ascii="Arial" w:hAnsi="Arial" w:cs="Arial"/>
              </w:rPr>
              <w:t>audio-taping</w:t>
            </w:r>
            <w:proofErr w:type="gramEnd"/>
          </w:p>
          <w:p w14:paraId="77E5E743" w14:textId="77777777" w:rsidR="00651BBF" w:rsidRPr="00EC61FF" w:rsidRDefault="00651BBF" w:rsidP="00F45910">
            <w:pPr>
              <w:rPr>
                <w:rFonts w:ascii="Arial" w:hAnsi="Arial" w:cs="Arial"/>
              </w:rPr>
            </w:pPr>
          </w:p>
        </w:tc>
        <w:tc>
          <w:tcPr>
            <w:tcW w:w="988" w:type="dxa"/>
            <w:tcBorders>
              <w:top w:val="single" w:sz="4" w:space="0" w:color="E36C0A"/>
              <w:left w:val="single" w:sz="4" w:space="0" w:color="E36C0A"/>
              <w:bottom w:val="single" w:sz="4" w:space="0" w:color="E36C0A"/>
              <w:right w:val="single" w:sz="4" w:space="0" w:color="E36C0A"/>
            </w:tcBorders>
          </w:tcPr>
          <w:p w14:paraId="49E5DAAD" w14:textId="77777777" w:rsidR="00651BBF" w:rsidRPr="00EC61FF" w:rsidRDefault="00651BBF" w:rsidP="00F45910">
            <w:pPr>
              <w:rPr>
                <w:rFonts w:ascii="Arial" w:hAnsi="Arial" w:cs="Arial"/>
              </w:rPr>
            </w:pPr>
          </w:p>
        </w:tc>
        <w:tc>
          <w:tcPr>
            <w:tcW w:w="901" w:type="dxa"/>
            <w:tcBorders>
              <w:top w:val="single" w:sz="4" w:space="0" w:color="E36C0A"/>
              <w:left w:val="single" w:sz="4" w:space="0" w:color="E36C0A"/>
              <w:bottom w:val="single" w:sz="4" w:space="0" w:color="E36C0A"/>
              <w:right w:val="single" w:sz="4" w:space="0" w:color="E36C0A"/>
            </w:tcBorders>
          </w:tcPr>
          <w:p w14:paraId="1202F7A4" w14:textId="77777777" w:rsidR="00651BBF" w:rsidRPr="00EC61FF" w:rsidRDefault="00651BBF" w:rsidP="00F45910">
            <w:pPr>
              <w:rPr>
                <w:rFonts w:ascii="Arial" w:hAnsi="Arial" w:cs="Arial"/>
              </w:rPr>
            </w:pPr>
            <w:r>
              <w:rPr>
                <w:rFonts w:ascii="Arial" w:hAnsi="Arial" w:cs="Arial"/>
              </w:rPr>
              <w:t>No</w:t>
            </w:r>
          </w:p>
        </w:tc>
      </w:tr>
      <w:tr w:rsidR="00651BBF" w:rsidRPr="00EC61FF" w14:paraId="2C116EFF" w14:textId="77777777" w:rsidTr="00F45910">
        <w:tc>
          <w:tcPr>
            <w:tcW w:w="4491" w:type="dxa"/>
            <w:gridSpan w:val="2"/>
            <w:tcBorders>
              <w:top w:val="single" w:sz="4" w:space="0" w:color="E36C0A"/>
              <w:left w:val="single" w:sz="4" w:space="0" w:color="E36C0A"/>
              <w:bottom w:val="single" w:sz="4" w:space="0" w:color="E36C0A"/>
              <w:right w:val="single" w:sz="4" w:space="0" w:color="E36C0A"/>
            </w:tcBorders>
          </w:tcPr>
          <w:p w14:paraId="1F39F498" w14:textId="77777777" w:rsidR="00651BBF" w:rsidRPr="00EC61FF" w:rsidRDefault="00651BBF" w:rsidP="00F45910">
            <w:pPr>
              <w:rPr>
                <w:rFonts w:ascii="Arial" w:hAnsi="Arial" w:cs="Arial"/>
                <w:lang w:val="cy-GB"/>
              </w:rPr>
            </w:pPr>
            <w:r w:rsidRPr="00EC61FF">
              <w:rPr>
                <w:rFonts w:ascii="Arial" w:hAnsi="Arial" w:cs="Arial"/>
                <w:lang w:val="cy-GB"/>
              </w:rPr>
              <w:t>Mynediad i wybodaeth bersonol neu gyfrinachol heb gydsyniad penodol y cyfranogwyr</w:t>
            </w:r>
          </w:p>
        </w:tc>
        <w:tc>
          <w:tcPr>
            <w:tcW w:w="4360" w:type="dxa"/>
            <w:gridSpan w:val="2"/>
            <w:tcBorders>
              <w:top w:val="single" w:sz="4" w:space="0" w:color="E36C0A"/>
              <w:left w:val="single" w:sz="4" w:space="0" w:color="E36C0A"/>
              <w:bottom w:val="single" w:sz="4" w:space="0" w:color="E36C0A"/>
              <w:right w:val="single" w:sz="4" w:space="0" w:color="E36C0A"/>
            </w:tcBorders>
          </w:tcPr>
          <w:p w14:paraId="0D693434" w14:textId="77777777" w:rsidR="00651BBF" w:rsidRPr="00EC61FF" w:rsidRDefault="00651BBF" w:rsidP="00F45910">
            <w:pPr>
              <w:rPr>
                <w:rFonts w:ascii="Arial" w:hAnsi="Arial" w:cs="Arial"/>
              </w:rPr>
            </w:pPr>
            <w:r w:rsidRPr="00EC61FF">
              <w:rPr>
                <w:rFonts w:ascii="Arial" w:hAnsi="Arial" w:cs="Arial"/>
              </w:rPr>
              <w:t xml:space="preserve">Access to personal or confidential information without the </w:t>
            </w:r>
            <w:proofErr w:type="gramStart"/>
            <w:r w:rsidRPr="00EC61FF">
              <w:rPr>
                <w:rFonts w:ascii="Arial" w:hAnsi="Arial" w:cs="Arial"/>
              </w:rPr>
              <w:t>participants</w:t>
            </w:r>
            <w:proofErr w:type="gramEnd"/>
            <w:r w:rsidRPr="00EC61FF">
              <w:rPr>
                <w:rFonts w:ascii="Arial" w:hAnsi="Arial" w:cs="Arial"/>
              </w:rPr>
              <w:t xml:space="preserve"> specific consent</w:t>
            </w:r>
          </w:p>
          <w:p w14:paraId="18045F39" w14:textId="77777777" w:rsidR="00651BBF" w:rsidRPr="00EC61FF" w:rsidRDefault="00651BBF" w:rsidP="00F45910">
            <w:pPr>
              <w:rPr>
                <w:rFonts w:ascii="Arial" w:hAnsi="Arial" w:cs="Arial"/>
              </w:rPr>
            </w:pPr>
          </w:p>
        </w:tc>
        <w:tc>
          <w:tcPr>
            <w:tcW w:w="988" w:type="dxa"/>
            <w:tcBorders>
              <w:top w:val="single" w:sz="4" w:space="0" w:color="E36C0A"/>
              <w:left w:val="single" w:sz="4" w:space="0" w:color="E36C0A"/>
              <w:bottom w:val="single" w:sz="4" w:space="0" w:color="E36C0A"/>
              <w:right w:val="single" w:sz="4" w:space="0" w:color="E36C0A"/>
            </w:tcBorders>
          </w:tcPr>
          <w:p w14:paraId="7AC5C740" w14:textId="77777777" w:rsidR="00651BBF" w:rsidRPr="00EC61FF" w:rsidRDefault="00651BBF" w:rsidP="00F45910">
            <w:pPr>
              <w:rPr>
                <w:rFonts w:ascii="Arial" w:hAnsi="Arial" w:cs="Arial"/>
              </w:rPr>
            </w:pPr>
          </w:p>
        </w:tc>
        <w:tc>
          <w:tcPr>
            <w:tcW w:w="901" w:type="dxa"/>
            <w:tcBorders>
              <w:top w:val="single" w:sz="4" w:space="0" w:color="E36C0A"/>
              <w:left w:val="single" w:sz="4" w:space="0" w:color="E36C0A"/>
              <w:bottom w:val="single" w:sz="4" w:space="0" w:color="E36C0A"/>
              <w:right w:val="single" w:sz="4" w:space="0" w:color="E36C0A"/>
            </w:tcBorders>
          </w:tcPr>
          <w:p w14:paraId="1079CF46" w14:textId="77777777" w:rsidR="00651BBF" w:rsidRPr="00EC61FF" w:rsidRDefault="00651BBF" w:rsidP="00F45910">
            <w:pPr>
              <w:rPr>
                <w:rFonts w:ascii="Arial" w:hAnsi="Arial" w:cs="Arial"/>
              </w:rPr>
            </w:pPr>
            <w:r>
              <w:rPr>
                <w:rFonts w:ascii="Arial" w:hAnsi="Arial" w:cs="Arial"/>
              </w:rPr>
              <w:t>No</w:t>
            </w:r>
          </w:p>
        </w:tc>
      </w:tr>
      <w:tr w:rsidR="00651BBF" w:rsidRPr="00EC61FF" w14:paraId="0A3960C4" w14:textId="77777777" w:rsidTr="00F45910">
        <w:tc>
          <w:tcPr>
            <w:tcW w:w="4491" w:type="dxa"/>
            <w:gridSpan w:val="2"/>
            <w:tcBorders>
              <w:top w:val="single" w:sz="4" w:space="0" w:color="E36C0A"/>
              <w:left w:val="single" w:sz="4" w:space="0" w:color="E36C0A"/>
              <w:bottom w:val="single" w:sz="4" w:space="0" w:color="E36C0A"/>
              <w:right w:val="single" w:sz="4" w:space="0" w:color="E36C0A"/>
            </w:tcBorders>
          </w:tcPr>
          <w:p w14:paraId="33DBF9D0" w14:textId="77777777" w:rsidR="00651BBF" w:rsidRPr="00EC61FF" w:rsidRDefault="00651BBF" w:rsidP="00F45910">
            <w:pPr>
              <w:rPr>
                <w:rFonts w:ascii="Arial" w:hAnsi="Arial" w:cs="Arial"/>
                <w:lang w:val="cy-GB"/>
              </w:rPr>
            </w:pPr>
            <w:r w:rsidRPr="00EC61FF">
              <w:rPr>
                <w:rFonts w:ascii="Arial" w:hAnsi="Arial" w:cs="Arial"/>
                <w:lang w:val="cy-GB"/>
              </w:rPr>
              <w:t>Defnyddio unrhyw gwestiynau, ysgogiadau prawf, cyflwyniad y gallai rhai cyfranogwyr eu profi fel rhywbeth sy'n achosi niwed / tramgwydd corfforol, meddyliol neu emosiynol</w:t>
            </w:r>
          </w:p>
        </w:tc>
        <w:tc>
          <w:tcPr>
            <w:tcW w:w="4360" w:type="dxa"/>
            <w:gridSpan w:val="2"/>
            <w:tcBorders>
              <w:top w:val="single" w:sz="4" w:space="0" w:color="E36C0A"/>
              <w:left w:val="single" w:sz="4" w:space="0" w:color="E36C0A"/>
              <w:bottom w:val="single" w:sz="4" w:space="0" w:color="E36C0A"/>
              <w:right w:val="single" w:sz="4" w:space="0" w:color="E36C0A"/>
            </w:tcBorders>
          </w:tcPr>
          <w:p w14:paraId="190B7DDA" w14:textId="77777777" w:rsidR="00651BBF" w:rsidRPr="00EC61FF" w:rsidRDefault="00651BBF" w:rsidP="00F45910">
            <w:pPr>
              <w:rPr>
                <w:rFonts w:ascii="Arial" w:hAnsi="Arial" w:cs="Arial"/>
              </w:rPr>
            </w:pPr>
            <w:r w:rsidRPr="00EC61FF">
              <w:rPr>
                <w:rFonts w:ascii="Arial" w:hAnsi="Arial" w:cs="Arial"/>
              </w:rPr>
              <w:t>Administration of any questions, test stimuli, presentation that may be experienced as physically, mentally or emotionally harmful / offensive</w:t>
            </w:r>
          </w:p>
          <w:p w14:paraId="68E7CD23" w14:textId="77777777" w:rsidR="00651BBF" w:rsidRPr="00EC61FF" w:rsidRDefault="00651BBF" w:rsidP="00F45910">
            <w:pPr>
              <w:rPr>
                <w:rFonts w:ascii="Arial" w:hAnsi="Arial" w:cs="Arial"/>
              </w:rPr>
            </w:pPr>
          </w:p>
        </w:tc>
        <w:tc>
          <w:tcPr>
            <w:tcW w:w="988" w:type="dxa"/>
            <w:tcBorders>
              <w:top w:val="single" w:sz="4" w:space="0" w:color="E36C0A"/>
              <w:left w:val="single" w:sz="4" w:space="0" w:color="E36C0A"/>
              <w:bottom w:val="single" w:sz="4" w:space="0" w:color="E36C0A"/>
              <w:right w:val="single" w:sz="4" w:space="0" w:color="E36C0A"/>
            </w:tcBorders>
          </w:tcPr>
          <w:p w14:paraId="1FB5B9B8" w14:textId="77777777" w:rsidR="00651BBF" w:rsidRPr="00EC61FF" w:rsidRDefault="00651BBF" w:rsidP="00F45910">
            <w:pPr>
              <w:rPr>
                <w:rFonts w:ascii="Arial" w:hAnsi="Arial" w:cs="Arial"/>
              </w:rPr>
            </w:pPr>
          </w:p>
        </w:tc>
        <w:tc>
          <w:tcPr>
            <w:tcW w:w="901" w:type="dxa"/>
            <w:tcBorders>
              <w:top w:val="single" w:sz="4" w:space="0" w:color="E36C0A"/>
              <w:left w:val="single" w:sz="4" w:space="0" w:color="E36C0A"/>
              <w:bottom w:val="single" w:sz="4" w:space="0" w:color="E36C0A"/>
              <w:right w:val="single" w:sz="4" w:space="0" w:color="E36C0A"/>
            </w:tcBorders>
          </w:tcPr>
          <w:p w14:paraId="19A280F1" w14:textId="77777777" w:rsidR="00651BBF" w:rsidRPr="00EC61FF" w:rsidRDefault="00651BBF" w:rsidP="00F45910">
            <w:pPr>
              <w:rPr>
                <w:rFonts w:ascii="Arial" w:hAnsi="Arial" w:cs="Arial"/>
              </w:rPr>
            </w:pPr>
            <w:r>
              <w:rPr>
                <w:rFonts w:ascii="Arial" w:hAnsi="Arial" w:cs="Arial"/>
              </w:rPr>
              <w:t>No</w:t>
            </w:r>
          </w:p>
        </w:tc>
      </w:tr>
      <w:tr w:rsidR="00651BBF" w:rsidRPr="00EC61FF" w14:paraId="60EA425D" w14:textId="77777777" w:rsidTr="00F45910">
        <w:tc>
          <w:tcPr>
            <w:tcW w:w="4491" w:type="dxa"/>
            <w:gridSpan w:val="2"/>
            <w:tcBorders>
              <w:top w:val="single" w:sz="4" w:space="0" w:color="E36C0A"/>
              <w:left w:val="single" w:sz="4" w:space="0" w:color="E36C0A"/>
              <w:bottom w:val="single" w:sz="4" w:space="0" w:color="E36C0A"/>
              <w:right w:val="single" w:sz="4" w:space="0" w:color="E36C0A"/>
            </w:tcBorders>
          </w:tcPr>
          <w:p w14:paraId="5641F00E" w14:textId="77777777" w:rsidR="00651BBF" w:rsidRPr="00EC61FF" w:rsidRDefault="00651BBF" w:rsidP="00F45910">
            <w:pPr>
              <w:rPr>
                <w:rFonts w:ascii="Arial" w:hAnsi="Arial" w:cs="Arial"/>
                <w:lang w:val="cy-GB"/>
              </w:rPr>
            </w:pPr>
            <w:r w:rsidRPr="00EC61FF">
              <w:rPr>
                <w:rFonts w:ascii="Arial" w:hAnsi="Arial" w:cs="Arial"/>
                <w:lang w:val="cy-GB"/>
              </w:rPr>
              <w:t xml:space="preserve">Cyflawni unrhyw weithredoedd allai achosi embaras neu effeithio ar hunan-barch </w:t>
            </w:r>
          </w:p>
        </w:tc>
        <w:tc>
          <w:tcPr>
            <w:tcW w:w="4360" w:type="dxa"/>
            <w:gridSpan w:val="2"/>
            <w:tcBorders>
              <w:top w:val="single" w:sz="4" w:space="0" w:color="E36C0A"/>
              <w:left w:val="single" w:sz="4" w:space="0" w:color="E36C0A"/>
              <w:bottom w:val="single" w:sz="4" w:space="0" w:color="E36C0A"/>
              <w:right w:val="single" w:sz="4" w:space="0" w:color="E36C0A"/>
            </w:tcBorders>
          </w:tcPr>
          <w:p w14:paraId="3AA33369" w14:textId="77777777" w:rsidR="00651BBF" w:rsidRPr="00EC61FF" w:rsidRDefault="00651BBF" w:rsidP="00F45910">
            <w:pPr>
              <w:rPr>
                <w:rFonts w:ascii="Arial" w:hAnsi="Arial" w:cs="Arial"/>
              </w:rPr>
            </w:pPr>
            <w:r w:rsidRPr="00EC61FF">
              <w:rPr>
                <w:rFonts w:ascii="Arial" w:hAnsi="Arial" w:cs="Arial"/>
              </w:rPr>
              <w:t>Performance of any acts which may cause embarrassment or affect self-esteem</w:t>
            </w:r>
          </w:p>
          <w:p w14:paraId="21F81352" w14:textId="77777777" w:rsidR="00651BBF" w:rsidRPr="00EC61FF" w:rsidRDefault="00651BBF" w:rsidP="00F45910">
            <w:pPr>
              <w:rPr>
                <w:rFonts w:ascii="Arial" w:hAnsi="Arial" w:cs="Arial"/>
              </w:rPr>
            </w:pPr>
          </w:p>
        </w:tc>
        <w:tc>
          <w:tcPr>
            <w:tcW w:w="988" w:type="dxa"/>
            <w:tcBorders>
              <w:top w:val="single" w:sz="4" w:space="0" w:color="E36C0A"/>
              <w:left w:val="single" w:sz="4" w:space="0" w:color="E36C0A"/>
              <w:bottom w:val="single" w:sz="4" w:space="0" w:color="E36C0A"/>
              <w:right w:val="single" w:sz="4" w:space="0" w:color="E36C0A"/>
            </w:tcBorders>
          </w:tcPr>
          <w:p w14:paraId="4509F1E7" w14:textId="77777777" w:rsidR="00651BBF" w:rsidRPr="00EC61FF" w:rsidRDefault="00651BBF" w:rsidP="00F45910">
            <w:pPr>
              <w:rPr>
                <w:rFonts w:ascii="Arial" w:hAnsi="Arial" w:cs="Arial"/>
              </w:rPr>
            </w:pPr>
          </w:p>
        </w:tc>
        <w:tc>
          <w:tcPr>
            <w:tcW w:w="901" w:type="dxa"/>
            <w:tcBorders>
              <w:top w:val="single" w:sz="4" w:space="0" w:color="E36C0A"/>
              <w:left w:val="single" w:sz="4" w:space="0" w:color="E36C0A"/>
              <w:bottom w:val="single" w:sz="4" w:space="0" w:color="E36C0A"/>
              <w:right w:val="single" w:sz="4" w:space="0" w:color="E36C0A"/>
            </w:tcBorders>
          </w:tcPr>
          <w:p w14:paraId="2991FED7" w14:textId="77777777" w:rsidR="00651BBF" w:rsidRPr="00EC61FF" w:rsidRDefault="00651BBF" w:rsidP="00F45910">
            <w:pPr>
              <w:rPr>
                <w:rFonts w:ascii="Arial" w:hAnsi="Arial" w:cs="Arial"/>
              </w:rPr>
            </w:pPr>
            <w:r>
              <w:rPr>
                <w:rFonts w:ascii="Arial" w:hAnsi="Arial" w:cs="Arial"/>
              </w:rPr>
              <w:t>No</w:t>
            </w:r>
          </w:p>
        </w:tc>
      </w:tr>
      <w:tr w:rsidR="00651BBF" w:rsidRPr="00EC61FF" w14:paraId="1B8EF245" w14:textId="77777777" w:rsidTr="00F45910">
        <w:tc>
          <w:tcPr>
            <w:tcW w:w="4491" w:type="dxa"/>
            <w:gridSpan w:val="2"/>
            <w:tcBorders>
              <w:top w:val="single" w:sz="4" w:space="0" w:color="E36C0A"/>
              <w:left w:val="single" w:sz="4" w:space="0" w:color="E36C0A"/>
              <w:bottom w:val="single" w:sz="4" w:space="0" w:color="E36C0A"/>
              <w:right w:val="single" w:sz="4" w:space="0" w:color="E36C0A"/>
            </w:tcBorders>
          </w:tcPr>
          <w:p w14:paraId="1600D5D6" w14:textId="77777777" w:rsidR="00651BBF" w:rsidRPr="00EC61FF" w:rsidRDefault="00651BBF" w:rsidP="00F45910">
            <w:pPr>
              <w:rPr>
                <w:rFonts w:ascii="Arial" w:hAnsi="Arial" w:cs="Arial"/>
                <w:lang w:val="cy-GB"/>
              </w:rPr>
            </w:pPr>
            <w:r w:rsidRPr="00EC61FF">
              <w:rPr>
                <w:rFonts w:ascii="Arial" w:hAnsi="Arial" w:cs="Arial"/>
                <w:lang w:val="cy-GB"/>
              </w:rPr>
              <w:t xml:space="preserve">Ymchwilio i gyfranogwyr sy’n ymwneud â gweithgareddau anghyfreithlon </w:t>
            </w:r>
          </w:p>
        </w:tc>
        <w:tc>
          <w:tcPr>
            <w:tcW w:w="4360" w:type="dxa"/>
            <w:gridSpan w:val="2"/>
            <w:tcBorders>
              <w:top w:val="single" w:sz="4" w:space="0" w:color="E36C0A"/>
              <w:left w:val="single" w:sz="4" w:space="0" w:color="E36C0A"/>
              <w:bottom w:val="single" w:sz="4" w:space="0" w:color="E36C0A"/>
              <w:right w:val="single" w:sz="4" w:space="0" w:color="E36C0A"/>
            </w:tcBorders>
          </w:tcPr>
          <w:p w14:paraId="3918235F" w14:textId="77777777" w:rsidR="00651BBF" w:rsidRPr="00EC61FF" w:rsidRDefault="00651BBF" w:rsidP="00F45910">
            <w:pPr>
              <w:rPr>
                <w:rFonts w:ascii="Arial" w:hAnsi="Arial" w:cs="Arial"/>
              </w:rPr>
            </w:pPr>
            <w:r w:rsidRPr="00EC61FF">
              <w:rPr>
                <w:rFonts w:ascii="Arial" w:hAnsi="Arial" w:cs="Arial"/>
              </w:rPr>
              <w:t>Investigation of participants involved in illegal activities</w:t>
            </w:r>
          </w:p>
          <w:p w14:paraId="6E11C8ED" w14:textId="77777777" w:rsidR="00651BBF" w:rsidRPr="00EC61FF" w:rsidRDefault="00651BBF" w:rsidP="00F45910">
            <w:pPr>
              <w:rPr>
                <w:rFonts w:ascii="Arial" w:hAnsi="Arial" w:cs="Arial"/>
              </w:rPr>
            </w:pPr>
          </w:p>
        </w:tc>
        <w:tc>
          <w:tcPr>
            <w:tcW w:w="988" w:type="dxa"/>
            <w:tcBorders>
              <w:top w:val="single" w:sz="4" w:space="0" w:color="E36C0A"/>
              <w:left w:val="single" w:sz="4" w:space="0" w:color="E36C0A"/>
              <w:bottom w:val="single" w:sz="4" w:space="0" w:color="E36C0A"/>
              <w:right w:val="single" w:sz="4" w:space="0" w:color="E36C0A"/>
            </w:tcBorders>
          </w:tcPr>
          <w:p w14:paraId="3B562EFF" w14:textId="77777777" w:rsidR="00651BBF" w:rsidRPr="00EC61FF" w:rsidRDefault="00651BBF" w:rsidP="00F45910">
            <w:pPr>
              <w:rPr>
                <w:rFonts w:ascii="Arial" w:hAnsi="Arial" w:cs="Arial"/>
              </w:rPr>
            </w:pPr>
          </w:p>
        </w:tc>
        <w:tc>
          <w:tcPr>
            <w:tcW w:w="901" w:type="dxa"/>
            <w:tcBorders>
              <w:top w:val="single" w:sz="4" w:space="0" w:color="E36C0A"/>
              <w:left w:val="single" w:sz="4" w:space="0" w:color="E36C0A"/>
              <w:bottom w:val="single" w:sz="4" w:space="0" w:color="E36C0A"/>
              <w:right w:val="single" w:sz="4" w:space="0" w:color="E36C0A"/>
            </w:tcBorders>
          </w:tcPr>
          <w:p w14:paraId="7455D310" w14:textId="77777777" w:rsidR="00651BBF" w:rsidRPr="00EC61FF" w:rsidRDefault="00651BBF" w:rsidP="00F45910">
            <w:pPr>
              <w:rPr>
                <w:rFonts w:ascii="Arial" w:hAnsi="Arial" w:cs="Arial"/>
              </w:rPr>
            </w:pPr>
            <w:r>
              <w:rPr>
                <w:rFonts w:ascii="Arial" w:hAnsi="Arial" w:cs="Arial"/>
              </w:rPr>
              <w:t>No</w:t>
            </w:r>
          </w:p>
        </w:tc>
      </w:tr>
      <w:tr w:rsidR="00651BBF" w:rsidRPr="00EC61FF" w14:paraId="774F1C61" w14:textId="77777777" w:rsidTr="00F45910">
        <w:tc>
          <w:tcPr>
            <w:tcW w:w="4491" w:type="dxa"/>
            <w:gridSpan w:val="2"/>
            <w:tcBorders>
              <w:top w:val="single" w:sz="4" w:space="0" w:color="E36C0A"/>
              <w:left w:val="single" w:sz="4" w:space="0" w:color="E36C0A"/>
              <w:bottom w:val="single" w:sz="4" w:space="0" w:color="E36C0A"/>
              <w:right w:val="single" w:sz="4" w:space="0" w:color="E36C0A"/>
            </w:tcBorders>
          </w:tcPr>
          <w:p w14:paraId="55F0F271" w14:textId="77777777" w:rsidR="00651BBF" w:rsidRPr="00EC61FF" w:rsidRDefault="00651BBF" w:rsidP="00F45910">
            <w:pPr>
              <w:rPr>
                <w:rFonts w:ascii="Arial" w:hAnsi="Arial" w:cs="Arial"/>
                <w:lang w:val="cy-GB"/>
              </w:rPr>
            </w:pPr>
            <w:r w:rsidRPr="00EC61FF">
              <w:rPr>
                <w:rFonts w:ascii="Arial" w:hAnsi="Arial" w:cs="Arial"/>
                <w:lang w:val="cy-GB"/>
              </w:rPr>
              <w:lastRenderedPageBreak/>
              <w:t xml:space="preserve">Gweithdrefnau lle defnyddir twyll </w:t>
            </w:r>
          </w:p>
        </w:tc>
        <w:tc>
          <w:tcPr>
            <w:tcW w:w="4360" w:type="dxa"/>
            <w:gridSpan w:val="2"/>
            <w:tcBorders>
              <w:top w:val="single" w:sz="4" w:space="0" w:color="E36C0A"/>
              <w:left w:val="single" w:sz="4" w:space="0" w:color="E36C0A"/>
              <w:bottom w:val="single" w:sz="4" w:space="0" w:color="E36C0A"/>
              <w:right w:val="single" w:sz="4" w:space="0" w:color="E36C0A"/>
            </w:tcBorders>
          </w:tcPr>
          <w:p w14:paraId="1791CDCB" w14:textId="77777777" w:rsidR="00651BBF" w:rsidRPr="00EC61FF" w:rsidRDefault="00651BBF" w:rsidP="00F45910">
            <w:pPr>
              <w:rPr>
                <w:rFonts w:ascii="Arial" w:hAnsi="Arial" w:cs="Arial"/>
              </w:rPr>
            </w:pPr>
            <w:r w:rsidRPr="00EC61FF">
              <w:rPr>
                <w:rFonts w:ascii="Arial" w:hAnsi="Arial" w:cs="Arial"/>
              </w:rPr>
              <w:t>Procedures that involve deception</w:t>
            </w:r>
          </w:p>
          <w:p w14:paraId="4F909812" w14:textId="77777777" w:rsidR="00651BBF" w:rsidRPr="00EC61FF" w:rsidRDefault="00651BBF" w:rsidP="00F45910">
            <w:pPr>
              <w:rPr>
                <w:rFonts w:ascii="Arial" w:hAnsi="Arial" w:cs="Arial"/>
              </w:rPr>
            </w:pPr>
          </w:p>
        </w:tc>
        <w:tc>
          <w:tcPr>
            <w:tcW w:w="988" w:type="dxa"/>
            <w:tcBorders>
              <w:top w:val="single" w:sz="4" w:space="0" w:color="E36C0A"/>
              <w:left w:val="single" w:sz="4" w:space="0" w:color="E36C0A"/>
              <w:bottom w:val="single" w:sz="4" w:space="0" w:color="E36C0A"/>
              <w:right w:val="single" w:sz="4" w:space="0" w:color="E36C0A"/>
            </w:tcBorders>
          </w:tcPr>
          <w:p w14:paraId="7926D4A2" w14:textId="77777777" w:rsidR="00651BBF" w:rsidRPr="00EC61FF" w:rsidRDefault="00651BBF" w:rsidP="00F45910">
            <w:pPr>
              <w:rPr>
                <w:rFonts w:ascii="Arial" w:hAnsi="Arial" w:cs="Arial"/>
              </w:rPr>
            </w:pPr>
          </w:p>
        </w:tc>
        <w:tc>
          <w:tcPr>
            <w:tcW w:w="901" w:type="dxa"/>
            <w:tcBorders>
              <w:top w:val="single" w:sz="4" w:space="0" w:color="E36C0A"/>
              <w:left w:val="single" w:sz="4" w:space="0" w:color="E36C0A"/>
              <w:bottom w:val="single" w:sz="4" w:space="0" w:color="E36C0A"/>
              <w:right w:val="single" w:sz="4" w:space="0" w:color="E36C0A"/>
            </w:tcBorders>
          </w:tcPr>
          <w:p w14:paraId="61B852D8" w14:textId="77777777" w:rsidR="00651BBF" w:rsidRPr="00EC61FF" w:rsidRDefault="00651BBF" w:rsidP="00F45910">
            <w:pPr>
              <w:rPr>
                <w:rFonts w:ascii="Arial" w:hAnsi="Arial" w:cs="Arial"/>
              </w:rPr>
            </w:pPr>
            <w:r>
              <w:rPr>
                <w:rFonts w:ascii="Arial" w:hAnsi="Arial" w:cs="Arial"/>
              </w:rPr>
              <w:t>No</w:t>
            </w:r>
          </w:p>
        </w:tc>
      </w:tr>
      <w:tr w:rsidR="00651BBF" w:rsidRPr="00EC61FF" w14:paraId="0C5ECEC0" w14:textId="77777777" w:rsidTr="00F45910">
        <w:tc>
          <w:tcPr>
            <w:tcW w:w="4491" w:type="dxa"/>
            <w:gridSpan w:val="2"/>
            <w:tcBorders>
              <w:top w:val="single" w:sz="4" w:space="0" w:color="E36C0A"/>
              <w:left w:val="single" w:sz="4" w:space="0" w:color="E36C0A"/>
              <w:bottom w:val="single" w:sz="4" w:space="0" w:color="E36C0A"/>
              <w:right w:val="single" w:sz="4" w:space="0" w:color="E36C0A"/>
            </w:tcBorders>
          </w:tcPr>
          <w:p w14:paraId="3100B55E" w14:textId="77777777" w:rsidR="00651BBF" w:rsidRPr="00EC61FF" w:rsidRDefault="00651BBF" w:rsidP="00F45910">
            <w:pPr>
              <w:rPr>
                <w:rFonts w:ascii="Arial" w:hAnsi="Arial" w:cs="Arial"/>
                <w:lang w:val="cy-GB"/>
              </w:rPr>
            </w:pPr>
            <w:r w:rsidRPr="00EC61FF">
              <w:rPr>
                <w:rFonts w:ascii="Arial" w:hAnsi="Arial" w:cs="Arial"/>
                <w:lang w:val="cy-GB"/>
              </w:rPr>
              <w:t xml:space="preserve">Gweini unrhyw sylwedd, cyfrwng neu blasebo </w:t>
            </w:r>
          </w:p>
        </w:tc>
        <w:tc>
          <w:tcPr>
            <w:tcW w:w="4360" w:type="dxa"/>
            <w:gridSpan w:val="2"/>
            <w:tcBorders>
              <w:top w:val="single" w:sz="4" w:space="0" w:color="E36C0A"/>
              <w:left w:val="single" w:sz="4" w:space="0" w:color="E36C0A"/>
              <w:bottom w:val="single" w:sz="4" w:space="0" w:color="E36C0A"/>
              <w:right w:val="single" w:sz="4" w:space="0" w:color="E36C0A"/>
            </w:tcBorders>
          </w:tcPr>
          <w:p w14:paraId="033AA201" w14:textId="77777777" w:rsidR="00651BBF" w:rsidRPr="00EC61FF" w:rsidRDefault="00651BBF" w:rsidP="00F45910">
            <w:pPr>
              <w:rPr>
                <w:rFonts w:ascii="Arial" w:hAnsi="Arial" w:cs="Arial"/>
              </w:rPr>
            </w:pPr>
            <w:r w:rsidRPr="00EC61FF">
              <w:rPr>
                <w:rFonts w:ascii="Arial" w:hAnsi="Arial" w:cs="Arial"/>
              </w:rPr>
              <w:t>Administration of any substance, agent or placebo</w:t>
            </w:r>
          </w:p>
          <w:p w14:paraId="7B65C572" w14:textId="77777777" w:rsidR="00651BBF" w:rsidRPr="00EC61FF" w:rsidRDefault="00651BBF" w:rsidP="00F45910">
            <w:pPr>
              <w:rPr>
                <w:rFonts w:ascii="Arial" w:hAnsi="Arial" w:cs="Arial"/>
              </w:rPr>
            </w:pPr>
          </w:p>
        </w:tc>
        <w:tc>
          <w:tcPr>
            <w:tcW w:w="988" w:type="dxa"/>
            <w:tcBorders>
              <w:top w:val="single" w:sz="4" w:space="0" w:color="E36C0A"/>
              <w:left w:val="single" w:sz="4" w:space="0" w:color="E36C0A"/>
              <w:bottom w:val="single" w:sz="4" w:space="0" w:color="E36C0A"/>
              <w:right w:val="single" w:sz="4" w:space="0" w:color="E36C0A"/>
            </w:tcBorders>
          </w:tcPr>
          <w:p w14:paraId="0A549264" w14:textId="77777777" w:rsidR="00651BBF" w:rsidRPr="00EC61FF" w:rsidRDefault="00651BBF" w:rsidP="00F45910">
            <w:pPr>
              <w:rPr>
                <w:rFonts w:ascii="Arial" w:hAnsi="Arial" w:cs="Arial"/>
              </w:rPr>
            </w:pPr>
          </w:p>
        </w:tc>
        <w:tc>
          <w:tcPr>
            <w:tcW w:w="901" w:type="dxa"/>
            <w:tcBorders>
              <w:top w:val="single" w:sz="4" w:space="0" w:color="E36C0A"/>
              <w:left w:val="single" w:sz="4" w:space="0" w:color="E36C0A"/>
              <w:bottom w:val="single" w:sz="4" w:space="0" w:color="E36C0A"/>
              <w:right w:val="single" w:sz="4" w:space="0" w:color="E36C0A"/>
            </w:tcBorders>
          </w:tcPr>
          <w:p w14:paraId="6980C6FD" w14:textId="77777777" w:rsidR="00651BBF" w:rsidRPr="00EC61FF" w:rsidRDefault="00651BBF" w:rsidP="00F45910">
            <w:pPr>
              <w:rPr>
                <w:rFonts w:ascii="Arial" w:hAnsi="Arial" w:cs="Arial"/>
              </w:rPr>
            </w:pPr>
            <w:r>
              <w:rPr>
                <w:rFonts w:ascii="Arial" w:hAnsi="Arial" w:cs="Arial"/>
              </w:rPr>
              <w:t>No</w:t>
            </w:r>
          </w:p>
        </w:tc>
      </w:tr>
      <w:tr w:rsidR="00651BBF" w:rsidRPr="00EC61FF" w14:paraId="3A9CDFD9" w14:textId="77777777" w:rsidTr="00F45910">
        <w:tc>
          <w:tcPr>
            <w:tcW w:w="4491" w:type="dxa"/>
            <w:gridSpan w:val="2"/>
            <w:tcBorders>
              <w:top w:val="single" w:sz="4" w:space="0" w:color="E36C0A"/>
              <w:left w:val="single" w:sz="4" w:space="0" w:color="E36C0A"/>
              <w:bottom w:val="single" w:sz="4" w:space="0" w:color="E36C0A"/>
              <w:right w:val="single" w:sz="4" w:space="0" w:color="E36C0A"/>
            </w:tcBorders>
          </w:tcPr>
          <w:p w14:paraId="2C2E5260" w14:textId="77777777" w:rsidR="00651BBF" w:rsidRPr="00EC61FF" w:rsidRDefault="00651BBF" w:rsidP="00F45910">
            <w:pPr>
              <w:rPr>
                <w:rFonts w:ascii="Arial" w:hAnsi="Arial" w:cs="Arial"/>
                <w:lang w:val="cy-GB"/>
              </w:rPr>
            </w:pPr>
            <w:r w:rsidRPr="00EC61FF">
              <w:rPr>
                <w:rFonts w:ascii="Arial" w:hAnsi="Arial" w:cs="Arial"/>
                <w:lang w:val="cy-GB"/>
              </w:rPr>
              <w:t>Dull arall o gasglu data neu fformat cyflwyno (esboniwch)</w:t>
            </w:r>
          </w:p>
        </w:tc>
        <w:tc>
          <w:tcPr>
            <w:tcW w:w="4360" w:type="dxa"/>
            <w:gridSpan w:val="2"/>
            <w:tcBorders>
              <w:top w:val="single" w:sz="4" w:space="0" w:color="E36C0A"/>
              <w:left w:val="single" w:sz="4" w:space="0" w:color="E36C0A"/>
              <w:bottom w:val="single" w:sz="4" w:space="0" w:color="E36C0A"/>
              <w:right w:val="single" w:sz="4" w:space="0" w:color="E36C0A"/>
            </w:tcBorders>
          </w:tcPr>
          <w:p w14:paraId="081AF050" w14:textId="77777777" w:rsidR="00651BBF" w:rsidRPr="00EC61FF" w:rsidRDefault="00651BBF" w:rsidP="00F45910">
            <w:pPr>
              <w:rPr>
                <w:rFonts w:ascii="Arial" w:hAnsi="Arial" w:cs="Arial"/>
              </w:rPr>
            </w:pPr>
            <w:r w:rsidRPr="00EC61FF">
              <w:rPr>
                <w:rFonts w:ascii="Arial" w:hAnsi="Arial" w:cs="Arial"/>
              </w:rPr>
              <w:t>Other method of data collection or presentation format (please explain)</w:t>
            </w:r>
          </w:p>
          <w:p w14:paraId="0C81F2D3" w14:textId="77777777" w:rsidR="00651BBF" w:rsidRPr="00EC61FF" w:rsidRDefault="00651BBF" w:rsidP="00F45910">
            <w:pPr>
              <w:rPr>
                <w:rFonts w:ascii="Arial" w:hAnsi="Arial" w:cs="Arial"/>
              </w:rPr>
            </w:pPr>
          </w:p>
        </w:tc>
        <w:tc>
          <w:tcPr>
            <w:tcW w:w="988" w:type="dxa"/>
            <w:tcBorders>
              <w:top w:val="single" w:sz="4" w:space="0" w:color="E36C0A"/>
              <w:left w:val="single" w:sz="4" w:space="0" w:color="E36C0A"/>
              <w:bottom w:val="single" w:sz="4" w:space="0" w:color="E36C0A"/>
              <w:right w:val="single" w:sz="4" w:space="0" w:color="E36C0A"/>
            </w:tcBorders>
          </w:tcPr>
          <w:p w14:paraId="704D403F" w14:textId="77777777" w:rsidR="00651BBF" w:rsidRPr="00EC61FF" w:rsidRDefault="00651BBF" w:rsidP="00F45910">
            <w:pPr>
              <w:rPr>
                <w:rFonts w:ascii="Arial" w:hAnsi="Arial" w:cs="Arial"/>
              </w:rPr>
            </w:pPr>
          </w:p>
        </w:tc>
        <w:tc>
          <w:tcPr>
            <w:tcW w:w="901" w:type="dxa"/>
            <w:tcBorders>
              <w:top w:val="single" w:sz="4" w:space="0" w:color="E36C0A"/>
              <w:left w:val="single" w:sz="4" w:space="0" w:color="E36C0A"/>
              <w:bottom w:val="single" w:sz="4" w:space="0" w:color="E36C0A"/>
              <w:right w:val="single" w:sz="4" w:space="0" w:color="E36C0A"/>
            </w:tcBorders>
          </w:tcPr>
          <w:p w14:paraId="5EA6A88C" w14:textId="77777777" w:rsidR="00651BBF" w:rsidRPr="00EC61FF" w:rsidRDefault="00651BBF" w:rsidP="00F45910">
            <w:pPr>
              <w:rPr>
                <w:rFonts w:ascii="Arial" w:hAnsi="Arial" w:cs="Arial"/>
              </w:rPr>
            </w:pPr>
            <w:r>
              <w:rPr>
                <w:rFonts w:ascii="Arial" w:hAnsi="Arial" w:cs="Arial"/>
              </w:rPr>
              <w:t>No</w:t>
            </w:r>
          </w:p>
        </w:tc>
      </w:tr>
    </w:tbl>
    <w:p w14:paraId="2F444B45" w14:textId="77777777" w:rsidR="00651BBF" w:rsidRDefault="00651BBF" w:rsidP="00651BBF">
      <w:pPr>
        <w:jc w:val="both"/>
        <w:rPr>
          <w:rFonts w:ascii="Arial" w:hAnsi="Arial" w:cs="Arial"/>
        </w:rPr>
      </w:pPr>
    </w:p>
    <w:p w14:paraId="6A085BD3" w14:textId="77777777" w:rsidR="00651BBF" w:rsidRDefault="00651BBF" w:rsidP="00651BBF">
      <w:pPr>
        <w:jc w:val="both"/>
        <w:rPr>
          <w:rFonts w:ascii="Arial" w:hAnsi="Arial" w:cs="Arial"/>
        </w:rPr>
      </w:pPr>
    </w:p>
    <w:tbl>
      <w:tblPr>
        <w:tblW w:w="0" w:type="auto"/>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530"/>
        <w:gridCol w:w="4704"/>
        <w:gridCol w:w="5222"/>
      </w:tblGrid>
      <w:tr w:rsidR="00651BBF" w:rsidRPr="00CA5A1B" w14:paraId="65FBE3DC" w14:textId="77777777" w:rsidTr="00F45910">
        <w:tc>
          <w:tcPr>
            <w:tcW w:w="534" w:type="dxa"/>
            <w:shd w:val="clear" w:color="auto" w:fill="FDE9D9"/>
          </w:tcPr>
          <w:p w14:paraId="5DB78B9C" w14:textId="77777777" w:rsidR="00651BBF" w:rsidRPr="00505AC6" w:rsidRDefault="00651BBF" w:rsidP="00F45910">
            <w:pPr>
              <w:jc w:val="both"/>
              <w:rPr>
                <w:rFonts w:ascii="Arial" w:hAnsi="Arial" w:cs="Arial"/>
                <w:b/>
              </w:rPr>
            </w:pPr>
            <w:r w:rsidRPr="00505AC6">
              <w:rPr>
                <w:rFonts w:ascii="Arial" w:hAnsi="Arial" w:cs="Arial"/>
                <w:b/>
              </w:rPr>
              <w:t xml:space="preserve">  2. </w:t>
            </w:r>
          </w:p>
        </w:tc>
        <w:tc>
          <w:tcPr>
            <w:tcW w:w="4807" w:type="dxa"/>
            <w:shd w:val="clear" w:color="auto" w:fill="FDE9D9"/>
          </w:tcPr>
          <w:p w14:paraId="6573D755" w14:textId="77777777" w:rsidR="00651BBF" w:rsidRPr="00A137F3" w:rsidRDefault="00651BBF" w:rsidP="00F45910">
            <w:pPr>
              <w:jc w:val="both"/>
              <w:rPr>
                <w:rFonts w:ascii="Arial" w:hAnsi="Arial" w:cs="Arial"/>
                <w:b/>
                <w:lang w:val="pt-PT"/>
              </w:rPr>
            </w:pPr>
            <w:r w:rsidRPr="00A137F3">
              <w:rPr>
                <w:rFonts w:ascii="Arial" w:hAnsi="Arial" w:cs="Arial"/>
                <w:b/>
                <w:lang w:val="pt-PT"/>
              </w:rPr>
              <w:t>Restrueich dull o gasglu data</w:t>
            </w:r>
          </w:p>
        </w:tc>
        <w:tc>
          <w:tcPr>
            <w:tcW w:w="5341" w:type="dxa"/>
            <w:shd w:val="clear" w:color="auto" w:fill="FDE9D9"/>
          </w:tcPr>
          <w:p w14:paraId="2818B4CB" w14:textId="77777777" w:rsidR="00651BBF" w:rsidRPr="00CA5A1B" w:rsidRDefault="00651BBF" w:rsidP="00F45910">
            <w:pPr>
              <w:jc w:val="both"/>
              <w:rPr>
                <w:rFonts w:ascii="Arial" w:hAnsi="Arial" w:cs="Arial"/>
                <w:b/>
              </w:rPr>
            </w:pPr>
            <w:r w:rsidRPr="00CA5A1B">
              <w:rPr>
                <w:rFonts w:ascii="Arial" w:hAnsi="Arial" w:cs="Arial"/>
                <w:b/>
              </w:rPr>
              <w:t>List your method of data collection:</w:t>
            </w:r>
          </w:p>
          <w:p w14:paraId="56DC8C36" w14:textId="77777777" w:rsidR="00651BBF" w:rsidRPr="00CA5A1B" w:rsidRDefault="00651BBF" w:rsidP="00F45910">
            <w:pPr>
              <w:jc w:val="both"/>
              <w:rPr>
                <w:rFonts w:ascii="Arial" w:hAnsi="Arial" w:cs="Arial"/>
                <w:b/>
              </w:rPr>
            </w:pPr>
          </w:p>
        </w:tc>
      </w:tr>
      <w:tr w:rsidR="00651BBF" w:rsidRPr="00CA5A1B" w14:paraId="1C513B59" w14:textId="77777777" w:rsidTr="00F45910">
        <w:tc>
          <w:tcPr>
            <w:tcW w:w="10682" w:type="dxa"/>
            <w:gridSpan w:val="3"/>
            <w:shd w:val="clear" w:color="auto" w:fill="auto"/>
          </w:tcPr>
          <w:p w14:paraId="0B614C83" w14:textId="77777777" w:rsidR="00651BBF" w:rsidRPr="00CA5A1B" w:rsidRDefault="00651BBF" w:rsidP="00F45910">
            <w:pPr>
              <w:jc w:val="both"/>
              <w:rPr>
                <w:rFonts w:ascii="Arial" w:hAnsi="Arial" w:cs="Arial"/>
              </w:rPr>
            </w:pPr>
            <w:r>
              <w:rPr>
                <w:rFonts w:ascii="Arial" w:hAnsi="Arial" w:cs="Arial"/>
              </w:rPr>
              <w:t>Describe your methods of data collection</w:t>
            </w:r>
          </w:p>
          <w:p w14:paraId="2EC0EC0C" w14:textId="77777777" w:rsidR="00651BBF" w:rsidRDefault="00651BBF" w:rsidP="00F45910">
            <w:pPr>
              <w:jc w:val="both"/>
              <w:rPr>
                <w:rFonts w:ascii="Arial" w:hAnsi="Arial" w:cs="Arial"/>
              </w:rPr>
            </w:pPr>
            <w:r>
              <w:rPr>
                <w:rFonts w:ascii="Arial" w:hAnsi="Arial" w:cs="Arial"/>
              </w:rPr>
              <w:t xml:space="preserve">Mixed method consisting of a questionnaire with both quantitative and qualitative </w:t>
            </w:r>
            <w:proofErr w:type="gramStart"/>
            <w:r>
              <w:rPr>
                <w:rFonts w:ascii="Arial" w:hAnsi="Arial" w:cs="Arial"/>
              </w:rPr>
              <w:t>questions;</w:t>
            </w:r>
            <w:proofErr w:type="gramEnd"/>
          </w:p>
          <w:p w14:paraId="3A2C5383" w14:textId="77777777" w:rsidR="00651BBF" w:rsidRPr="00CA5A1B" w:rsidRDefault="00651BBF" w:rsidP="00F45910">
            <w:pPr>
              <w:jc w:val="both"/>
              <w:rPr>
                <w:rFonts w:ascii="Arial" w:hAnsi="Arial" w:cs="Arial"/>
              </w:rPr>
            </w:pPr>
            <w:r>
              <w:rPr>
                <w:rFonts w:ascii="Arial" w:hAnsi="Arial" w:cs="Arial"/>
              </w:rPr>
              <w:t xml:space="preserve">Secondary research consisting of literature </w:t>
            </w:r>
            <w:proofErr w:type="gramStart"/>
            <w:r>
              <w:rPr>
                <w:rFonts w:ascii="Arial" w:hAnsi="Arial" w:cs="Arial"/>
              </w:rPr>
              <w:t>review;</w:t>
            </w:r>
            <w:proofErr w:type="gramEnd"/>
          </w:p>
          <w:p w14:paraId="518CA98C" w14:textId="77777777" w:rsidR="00651BBF" w:rsidRPr="00CA5A1B" w:rsidRDefault="00651BBF" w:rsidP="00F45910">
            <w:pPr>
              <w:jc w:val="both"/>
              <w:rPr>
                <w:rFonts w:ascii="Arial" w:hAnsi="Arial" w:cs="Arial"/>
              </w:rPr>
            </w:pPr>
          </w:p>
        </w:tc>
      </w:tr>
    </w:tbl>
    <w:p w14:paraId="735E96DA" w14:textId="77777777" w:rsidR="00651BBF" w:rsidRDefault="00651BBF" w:rsidP="00651BBF">
      <w:pPr>
        <w:jc w:val="both"/>
        <w:rPr>
          <w:rFonts w:ascii="Arial" w:hAnsi="Arial" w:cs="Arial"/>
        </w:rPr>
      </w:pPr>
    </w:p>
    <w:p w14:paraId="0ECE1B04" w14:textId="77777777" w:rsidR="00651BBF" w:rsidRDefault="00651BBF" w:rsidP="00651BBF">
      <w:pPr>
        <w:jc w:val="both"/>
        <w:rPr>
          <w:rFonts w:ascii="Arial" w:hAnsi="Arial" w:cs="Arial"/>
        </w:rPr>
      </w:pPr>
    </w:p>
    <w:tbl>
      <w:tblPr>
        <w:tblW w:w="10740"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534"/>
        <w:gridCol w:w="4836"/>
        <w:gridCol w:w="3527"/>
        <w:gridCol w:w="992"/>
        <w:gridCol w:w="851"/>
      </w:tblGrid>
      <w:tr w:rsidR="00651BBF" w:rsidRPr="00EC61FF" w14:paraId="67F31BB1" w14:textId="77777777" w:rsidTr="00F45910">
        <w:tc>
          <w:tcPr>
            <w:tcW w:w="534" w:type="dxa"/>
            <w:tcBorders>
              <w:bottom w:val="single" w:sz="4" w:space="0" w:color="E36C0A"/>
            </w:tcBorders>
            <w:shd w:val="clear" w:color="auto" w:fill="FDE9D9"/>
          </w:tcPr>
          <w:p w14:paraId="13EF18A3" w14:textId="77777777" w:rsidR="00651BBF" w:rsidRPr="00EC61FF" w:rsidRDefault="00651BBF" w:rsidP="00F45910">
            <w:pPr>
              <w:jc w:val="both"/>
              <w:rPr>
                <w:rFonts w:ascii="Arial" w:hAnsi="Arial" w:cs="Arial"/>
                <w:b/>
                <w:lang w:val="cy-GB"/>
              </w:rPr>
            </w:pPr>
            <w:r>
              <w:rPr>
                <w:rFonts w:ascii="Arial" w:hAnsi="Arial" w:cs="Arial"/>
                <w:b/>
                <w:lang w:val="cy-GB"/>
              </w:rPr>
              <w:t>3.</w:t>
            </w:r>
          </w:p>
        </w:tc>
        <w:tc>
          <w:tcPr>
            <w:tcW w:w="4836" w:type="dxa"/>
            <w:tcBorders>
              <w:bottom w:val="single" w:sz="4" w:space="0" w:color="E36C0A"/>
            </w:tcBorders>
            <w:shd w:val="clear" w:color="auto" w:fill="FDE9D9"/>
          </w:tcPr>
          <w:p w14:paraId="5690D0D2" w14:textId="77777777" w:rsidR="00651BBF" w:rsidRPr="00EC61FF" w:rsidRDefault="00651BBF" w:rsidP="00F45910">
            <w:pPr>
              <w:jc w:val="both"/>
              <w:rPr>
                <w:rFonts w:ascii="Arial" w:hAnsi="Arial" w:cs="Arial"/>
                <w:b/>
                <w:lang w:val="cy-GB"/>
              </w:rPr>
            </w:pPr>
            <w:r w:rsidRPr="00EC61FF">
              <w:rPr>
                <w:rFonts w:ascii="Arial" w:hAnsi="Arial" w:cs="Arial"/>
                <w:b/>
                <w:lang w:val="cy-GB"/>
              </w:rPr>
              <w:t>Risg Posibl:</w:t>
            </w:r>
          </w:p>
          <w:p w14:paraId="0CA7FD8E" w14:textId="77777777" w:rsidR="00651BBF" w:rsidRPr="00A137F3" w:rsidRDefault="00651BBF" w:rsidP="00F45910">
            <w:pPr>
              <w:jc w:val="both"/>
              <w:rPr>
                <w:rFonts w:ascii="Arial" w:hAnsi="Arial" w:cs="Arial"/>
                <w:b/>
                <w:lang w:val="cy-GB"/>
              </w:rPr>
            </w:pPr>
            <w:r w:rsidRPr="00EC61FF">
              <w:rPr>
                <w:rFonts w:ascii="Arial" w:hAnsi="Arial" w:cs="Arial"/>
                <w:lang w:val="cy-GB"/>
              </w:rPr>
              <w:t>(corfforol, seicolegol, cyfreithiol, cymdeithasol neu economaidd)</w:t>
            </w:r>
          </w:p>
        </w:tc>
        <w:tc>
          <w:tcPr>
            <w:tcW w:w="5370" w:type="dxa"/>
            <w:gridSpan w:val="3"/>
            <w:tcBorders>
              <w:bottom w:val="single" w:sz="4" w:space="0" w:color="E36C0A"/>
            </w:tcBorders>
            <w:shd w:val="clear" w:color="auto" w:fill="FDE9D9"/>
          </w:tcPr>
          <w:p w14:paraId="23B6EE54" w14:textId="77777777" w:rsidR="00651BBF" w:rsidRPr="00EC61FF" w:rsidRDefault="00651BBF" w:rsidP="00F45910">
            <w:pPr>
              <w:jc w:val="both"/>
              <w:rPr>
                <w:rFonts w:ascii="Arial" w:hAnsi="Arial" w:cs="Arial"/>
              </w:rPr>
            </w:pPr>
            <w:r w:rsidRPr="00EC61FF">
              <w:rPr>
                <w:rFonts w:ascii="Arial" w:hAnsi="Arial" w:cs="Arial"/>
                <w:b/>
              </w:rPr>
              <w:t>Potential Risk:</w:t>
            </w:r>
            <w:r w:rsidRPr="00EC61FF">
              <w:rPr>
                <w:rFonts w:ascii="Arial" w:hAnsi="Arial" w:cs="Arial"/>
              </w:rPr>
              <w:t xml:space="preserve"> </w:t>
            </w:r>
          </w:p>
          <w:p w14:paraId="3BE1D9C4" w14:textId="77777777" w:rsidR="00651BBF" w:rsidRPr="00EC61FF" w:rsidRDefault="00651BBF" w:rsidP="00F45910">
            <w:pPr>
              <w:jc w:val="both"/>
              <w:rPr>
                <w:rFonts w:ascii="Arial" w:hAnsi="Arial" w:cs="Arial"/>
              </w:rPr>
            </w:pPr>
            <w:r w:rsidRPr="00EC61FF">
              <w:rPr>
                <w:rFonts w:ascii="Arial" w:hAnsi="Arial" w:cs="Arial"/>
              </w:rPr>
              <w:t>(physical, psychological, legal, social or economic)</w:t>
            </w:r>
          </w:p>
          <w:p w14:paraId="626C1875" w14:textId="77777777" w:rsidR="00651BBF" w:rsidRPr="00EC61FF" w:rsidRDefault="00651BBF" w:rsidP="00F45910">
            <w:pPr>
              <w:jc w:val="both"/>
              <w:rPr>
                <w:rFonts w:ascii="Arial" w:hAnsi="Arial" w:cs="Arial"/>
                <w:b/>
              </w:rPr>
            </w:pPr>
          </w:p>
        </w:tc>
      </w:tr>
      <w:tr w:rsidR="00651BBF" w:rsidRPr="00EC61FF" w14:paraId="660B16AE" w14:textId="77777777" w:rsidTr="00F45910">
        <w:tc>
          <w:tcPr>
            <w:tcW w:w="5370" w:type="dxa"/>
            <w:gridSpan w:val="2"/>
            <w:tcBorders>
              <w:top w:val="single" w:sz="4" w:space="0" w:color="E36C0A"/>
              <w:left w:val="single" w:sz="4" w:space="0" w:color="E36C0A"/>
              <w:bottom w:val="single" w:sz="4" w:space="0" w:color="E36C0A"/>
              <w:right w:val="single" w:sz="4" w:space="0" w:color="E36C0A"/>
            </w:tcBorders>
            <w:shd w:val="clear" w:color="auto" w:fill="FDE9D9"/>
          </w:tcPr>
          <w:p w14:paraId="747A314F" w14:textId="77777777" w:rsidR="00651BBF" w:rsidRPr="00EC61FF" w:rsidRDefault="00651BBF" w:rsidP="00F45910">
            <w:pPr>
              <w:jc w:val="both"/>
              <w:rPr>
                <w:rFonts w:ascii="Arial" w:hAnsi="Arial" w:cs="Arial"/>
              </w:rPr>
            </w:pPr>
            <w:proofErr w:type="gramStart"/>
            <w:r w:rsidRPr="00EC61FF">
              <w:rPr>
                <w:rFonts w:ascii="Arial" w:hAnsi="Arial" w:cs="Arial"/>
              </w:rPr>
              <w:t>A</w:t>
            </w:r>
            <w:proofErr w:type="gramEnd"/>
            <w:r w:rsidRPr="00EC61FF">
              <w:rPr>
                <w:rFonts w:ascii="Arial" w:hAnsi="Arial" w:cs="Arial"/>
              </w:rPr>
              <w:t xml:space="preserve"> </w:t>
            </w:r>
            <w:proofErr w:type="spellStart"/>
            <w:r w:rsidRPr="00EC61FF">
              <w:rPr>
                <w:rFonts w:ascii="Arial" w:hAnsi="Arial" w:cs="Arial"/>
              </w:rPr>
              <w:t>oes</w:t>
            </w:r>
            <w:proofErr w:type="spellEnd"/>
            <w:r w:rsidRPr="00EC61FF">
              <w:rPr>
                <w:rFonts w:ascii="Arial" w:hAnsi="Arial" w:cs="Arial"/>
              </w:rPr>
              <w:t xml:space="preserve"> </w:t>
            </w:r>
            <w:proofErr w:type="spellStart"/>
            <w:r w:rsidRPr="00EC61FF">
              <w:rPr>
                <w:rFonts w:ascii="Arial" w:hAnsi="Arial" w:cs="Arial"/>
              </w:rPr>
              <w:t>unrhyw</w:t>
            </w:r>
            <w:proofErr w:type="spellEnd"/>
            <w:r w:rsidRPr="00EC61FF">
              <w:rPr>
                <w:rFonts w:ascii="Arial" w:hAnsi="Arial" w:cs="Arial"/>
              </w:rPr>
              <w:t xml:space="preserve"> </w:t>
            </w:r>
            <w:proofErr w:type="spellStart"/>
            <w:r w:rsidRPr="00EC61FF">
              <w:rPr>
                <w:rFonts w:ascii="Arial" w:hAnsi="Arial" w:cs="Arial"/>
              </w:rPr>
              <w:t>risg</w:t>
            </w:r>
            <w:proofErr w:type="spellEnd"/>
            <w:r w:rsidRPr="00EC61FF">
              <w:rPr>
                <w:rFonts w:ascii="Arial" w:hAnsi="Arial" w:cs="Arial"/>
              </w:rPr>
              <w:t xml:space="preserve"> </w:t>
            </w:r>
            <w:proofErr w:type="spellStart"/>
            <w:r w:rsidRPr="00EC61FF">
              <w:rPr>
                <w:rFonts w:ascii="Arial" w:hAnsi="Arial" w:cs="Arial"/>
              </w:rPr>
              <w:t>bosibl</w:t>
            </w:r>
            <w:proofErr w:type="spellEnd"/>
            <w:r w:rsidRPr="00EC61FF">
              <w:rPr>
                <w:rFonts w:ascii="Arial" w:hAnsi="Arial" w:cs="Arial"/>
              </w:rPr>
              <w:t xml:space="preserve"> i:  </w:t>
            </w:r>
          </w:p>
        </w:tc>
        <w:tc>
          <w:tcPr>
            <w:tcW w:w="3527" w:type="dxa"/>
            <w:tcBorders>
              <w:top w:val="single" w:sz="4" w:space="0" w:color="E36C0A"/>
              <w:left w:val="single" w:sz="4" w:space="0" w:color="E36C0A"/>
              <w:bottom w:val="single" w:sz="4" w:space="0" w:color="E36C0A"/>
              <w:right w:val="single" w:sz="4" w:space="0" w:color="E36C0A"/>
            </w:tcBorders>
            <w:shd w:val="clear" w:color="auto" w:fill="FDE9D9"/>
          </w:tcPr>
          <w:p w14:paraId="0EC2A601" w14:textId="77777777" w:rsidR="00651BBF" w:rsidRPr="00EC61FF" w:rsidRDefault="00651BBF" w:rsidP="00F45910">
            <w:pPr>
              <w:jc w:val="both"/>
              <w:rPr>
                <w:rFonts w:ascii="Arial" w:hAnsi="Arial" w:cs="Arial"/>
              </w:rPr>
            </w:pPr>
            <w:r w:rsidRPr="00EC61FF">
              <w:rPr>
                <w:rFonts w:ascii="Arial" w:hAnsi="Arial" w:cs="Arial"/>
              </w:rPr>
              <w:t>Is there any potential risk to:</w:t>
            </w:r>
          </w:p>
        </w:tc>
        <w:tc>
          <w:tcPr>
            <w:tcW w:w="992" w:type="dxa"/>
            <w:tcBorders>
              <w:top w:val="single" w:sz="4" w:space="0" w:color="E36C0A"/>
              <w:left w:val="single" w:sz="4" w:space="0" w:color="E36C0A"/>
              <w:bottom w:val="single" w:sz="4" w:space="0" w:color="E36C0A"/>
              <w:right w:val="single" w:sz="4" w:space="0" w:color="E36C0A"/>
            </w:tcBorders>
            <w:shd w:val="clear" w:color="auto" w:fill="FDE9D9"/>
          </w:tcPr>
          <w:p w14:paraId="5C67230B" w14:textId="77777777" w:rsidR="00651BBF" w:rsidRPr="00EC61FF" w:rsidRDefault="00651BBF" w:rsidP="00F45910">
            <w:pPr>
              <w:jc w:val="both"/>
              <w:rPr>
                <w:rFonts w:ascii="Arial" w:hAnsi="Arial" w:cs="Arial"/>
              </w:rPr>
            </w:pPr>
            <w:proofErr w:type="spellStart"/>
            <w:r w:rsidRPr="00EC61FF">
              <w:rPr>
                <w:rFonts w:ascii="Arial" w:hAnsi="Arial" w:cs="Arial"/>
              </w:rPr>
              <w:t>Ydw</w:t>
            </w:r>
            <w:proofErr w:type="spellEnd"/>
            <w:r w:rsidRPr="00EC61FF">
              <w:rPr>
                <w:rFonts w:ascii="Arial" w:hAnsi="Arial" w:cs="Arial"/>
              </w:rPr>
              <w:t xml:space="preserve"> / Yes</w:t>
            </w:r>
          </w:p>
        </w:tc>
        <w:tc>
          <w:tcPr>
            <w:tcW w:w="851" w:type="dxa"/>
            <w:tcBorders>
              <w:top w:val="single" w:sz="4" w:space="0" w:color="E36C0A"/>
              <w:left w:val="single" w:sz="4" w:space="0" w:color="E36C0A"/>
              <w:bottom w:val="single" w:sz="4" w:space="0" w:color="E36C0A"/>
              <w:right w:val="single" w:sz="4" w:space="0" w:color="E36C0A"/>
            </w:tcBorders>
            <w:shd w:val="clear" w:color="auto" w:fill="FDE9D9"/>
          </w:tcPr>
          <w:p w14:paraId="7BB83D0D" w14:textId="77777777" w:rsidR="00651BBF" w:rsidRPr="00EC61FF" w:rsidRDefault="00651BBF" w:rsidP="00F45910">
            <w:pPr>
              <w:jc w:val="both"/>
              <w:rPr>
                <w:rFonts w:ascii="Arial" w:hAnsi="Arial" w:cs="Arial"/>
              </w:rPr>
            </w:pPr>
            <w:r w:rsidRPr="00EC61FF">
              <w:rPr>
                <w:rFonts w:ascii="Arial" w:hAnsi="Arial" w:cs="Arial"/>
              </w:rPr>
              <w:t>Na / No</w:t>
            </w:r>
          </w:p>
        </w:tc>
      </w:tr>
      <w:tr w:rsidR="00651BBF" w:rsidRPr="00EC61FF" w14:paraId="0A0F6297" w14:textId="77777777" w:rsidTr="00F45910">
        <w:tc>
          <w:tcPr>
            <w:tcW w:w="534" w:type="dxa"/>
            <w:tcBorders>
              <w:left w:val="single" w:sz="4" w:space="0" w:color="E36C0A"/>
              <w:bottom w:val="single" w:sz="4" w:space="0" w:color="E36C0A"/>
            </w:tcBorders>
          </w:tcPr>
          <w:p w14:paraId="5271EDE5" w14:textId="77777777" w:rsidR="00651BBF" w:rsidRPr="00EC61FF" w:rsidRDefault="00651BBF" w:rsidP="00F45910">
            <w:pPr>
              <w:jc w:val="both"/>
              <w:rPr>
                <w:rFonts w:ascii="Arial" w:hAnsi="Arial" w:cs="Arial"/>
              </w:rPr>
            </w:pPr>
            <w:r w:rsidRPr="00EC61FF">
              <w:rPr>
                <w:rFonts w:ascii="Arial" w:hAnsi="Arial" w:cs="Arial"/>
              </w:rPr>
              <w:t>A</w:t>
            </w:r>
          </w:p>
          <w:p w14:paraId="77C05E7A" w14:textId="77777777" w:rsidR="00651BBF" w:rsidRPr="00EC61FF" w:rsidRDefault="00651BBF" w:rsidP="00F45910">
            <w:pPr>
              <w:jc w:val="both"/>
              <w:rPr>
                <w:rFonts w:ascii="Arial" w:hAnsi="Arial" w:cs="Arial"/>
              </w:rPr>
            </w:pPr>
          </w:p>
        </w:tc>
        <w:tc>
          <w:tcPr>
            <w:tcW w:w="4836" w:type="dxa"/>
            <w:tcBorders>
              <w:left w:val="single" w:sz="4" w:space="0" w:color="E36C0A"/>
              <w:bottom w:val="single" w:sz="4" w:space="0" w:color="E36C0A"/>
            </w:tcBorders>
          </w:tcPr>
          <w:p w14:paraId="29F56AEE" w14:textId="77777777" w:rsidR="00651BBF" w:rsidRPr="00EC61FF" w:rsidRDefault="00651BBF" w:rsidP="00F45910">
            <w:pPr>
              <w:jc w:val="both"/>
              <w:rPr>
                <w:rFonts w:ascii="Arial" w:hAnsi="Arial" w:cs="Arial"/>
              </w:rPr>
            </w:pPr>
            <w:proofErr w:type="spellStart"/>
            <w:r w:rsidRPr="00EC61FF">
              <w:rPr>
                <w:rFonts w:ascii="Arial" w:hAnsi="Arial" w:cs="Arial"/>
              </w:rPr>
              <w:t>Cyfranogwyr</w:t>
            </w:r>
            <w:proofErr w:type="spellEnd"/>
            <w:r w:rsidRPr="00EC61FF">
              <w:rPr>
                <w:rFonts w:ascii="Arial" w:hAnsi="Arial" w:cs="Arial"/>
              </w:rPr>
              <w:t>?</w:t>
            </w:r>
          </w:p>
        </w:tc>
        <w:tc>
          <w:tcPr>
            <w:tcW w:w="3527" w:type="dxa"/>
            <w:tcBorders>
              <w:left w:val="single" w:sz="4" w:space="0" w:color="E36C0A"/>
              <w:bottom w:val="single" w:sz="4" w:space="0" w:color="E36C0A"/>
            </w:tcBorders>
          </w:tcPr>
          <w:p w14:paraId="4713E2A2" w14:textId="77777777" w:rsidR="00651BBF" w:rsidRPr="00EC61FF" w:rsidRDefault="00651BBF" w:rsidP="00F45910">
            <w:pPr>
              <w:jc w:val="both"/>
              <w:rPr>
                <w:rFonts w:ascii="Arial" w:hAnsi="Arial" w:cs="Arial"/>
              </w:rPr>
            </w:pPr>
            <w:r w:rsidRPr="00EC61FF">
              <w:rPr>
                <w:rFonts w:ascii="Arial" w:hAnsi="Arial" w:cs="Arial"/>
              </w:rPr>
              <w:t>Participants?</w:t>
            </w:r>
          </w:p>
        </w:tc>
        <w:tc>
          <w:tcPr>
            <w:tcW w:w="992" w:type="dxa"/>
            <w:tcBorders>
              <w:left w:val="single" w:sz="4" w:space="0" w:color="E36C0A"/>
              <w:bottom w:val="single" w:sz="4" w:space="0" w:color="E36C0A"/>
            </w:tcBorders>
          </w:tcPr>
          <w:p w14:paraId="60EA4734" w14:textId="77777777" w:rsidR="00651BBF" w:rsidRPr="00EC61FF" w:rsidRDefault="00651BBF" w:rsidP="00F45910">
            <w:pPr>
              <w:jc w:val="both"/>
              <w:rPr>
                <w:rFonts w:ascii="Arial" w:hAnsi="Arial" w:cs="Arial"/>
              </w:rPr>
            </w:pPr>
            <w:r>
              <w:rPr>
                <w:rFonts w:ascii="Arial" w:hAnsi="Arial" w:cs="Arial"/>
              </w:rPr>
              <w:t>yes</w:t>
            </w:r>
          </w:p>
        </w:tc>
        <w:tc>
          <w:tcPr>
            <w:tcW w:w="851" w:type="dxa"/>
            <w:tcBorders>
              <w:left w:val="single" w:sz="4" w:space="0" w:color="E36C0A"/>
              <w:bottom w:val="single" w:sz="4" w:space="0" w:color="E36C0A"/>
            </w:tcBorders>
          </w:tcPr>
          <w:p w14:paraId="16BA7461" w14:textId="77777777" w:rsidR="00651BBF" w:rsidRPr="00EC61FF" w:rsidRDefault="00651BBF" w:rsidP="00F45910">
            <w:pPr>
              <w:jc w:val="both"/>
              <w:rPr>
                <w:rFonts w:ascii="Arial" w:hAnsi="Arial" w:cs="Arial"/>
              </w:rPr>
            </w:pPr>
          </w:p>
        </w:tc>
      </w:tr>
      <w:tr w:rsidR="00651BBF" w:rsidRPr="00EC61FF" w14:paraId="6B13787E" w14:textId="77777777" w:rsidTr="00F45910">
        <w:tc>
          <w:tcPr>
            <w:tcW w:w="534" w:type="dxa"/>
          </w:tcPr>
          <w:p w14:paraId="0B45FAEC" w14:textId="77777777" w:rsidR="00651BBF" w:rsidRPr="00EC61FF" w:rsidRDefault="00651BBF" w:rsidP="00F45910">
            <w:pPr>
              <w:jc w:val="both"/>
              <w:rPr>
                <w:rFonts w:ascii="Arial" w:hAnsi="Arial" w:cs="Arial"/>
                <w:lang w:val="cy-GB"/>
              </w:rPr>
            </w:pPr>
            <w:r w:rsidRPr="00EC61FF">
              <w:rPr>
                <w:rFonts w:ascii="Arial" w:hAnsi="Arial" w:cs="Arial"/>
                <w:lang w:val="cy-GB"/>
              </w:rPr>
              <w:t>B</w:t>
            </w:r>
          </w:p>
          <w:p w14:paraId="16B7EED4" w14:textId="77777777" w:rsidR="00651BBF" w:rsidRPr="00EC61FF" w:rsidRDefault="00651BBF" w:rsidP="00F45910">
            <w:pPr>
              <w:jc w:val="both"/>
              <w:rPr>
                <w:rFonts w:ascii="Arial" w:hAnsi="Arial" w:cs="Arial"/>
                <w:lang w:val="cy-GB"/>
              </w:rPr>
            </w:pPr>
          </w:p>
        </w:tc>
        <w:tc>
          <w:tcPr>
            <w:tcW w:w="4836" w:type="dxa"/>
          </w:tcPr>
          <w:p w14:paraId="2951EC3F" w14:textId="77777777" w:rsidR="00651BBF" w:rsidRPr="00EC61FF" w:rsidRDefault="00651BBF" w:rsidP="00F45910">
            <w:pPr>
              <w:jc w:val="both"/>
              <w:rPr>
                <w:rFonts w:ascii="Arial" w:hAnsi="Arial" w:cs="Arial"/>
                <w:lang w:val="cy-GB"/>
              </w:rPr>
            </w:pPr>
            <w:r w:rsidRPr="00EC61FF">
              <w:rPr>
                <w:rFonts w:ascii="Arial" w:hAnsi="Arial" w:cs="Arial"/>
                <w:lang w:val="cy-GB"/>
              </w:rPr>
              <w:t>Ymchwilydd?</w:t>
            </w:r>
          </w:p>
        </w:tc>
        <w:tc>
          <w:tcPr>
            <w:tcW w:w="3527" w:type="dxa"/>
          </w:tcPr>
          <w:p w14:paraId="46E0ED53" w14:textId="77777777" w:rsidR="00651BBF" w:rsidRPr="00EC61FF" w:rsidRDefault="00651BBF" w:rsidP="00F45910">
            <w:pPr>
              <w:rPr>
                <w:rFonts w:ascii="Arial" w:hAnsi="Arial" w:cs="Arial"/>
              </w:rPr>
            </w:pPr>
            <w:r w:rsidRPr="00EC61FF">
              <w:rPr>
                <w:rFonts w:ascii="Arial" w:hAnsi="Arial" w:cs="Arial"/>
              </w:rPr>
              <w:t>Researcher?</w:t>
            </w:r>
          </w:p>
        </w:tc>
        <w:tc>
          <w:tcPr>
            <w:tcW w:w="992" w:type="dxa"/>
          </w:tcPr>
          <w:p w14:paraId="3DFD6B16" w14:textId="77777777" w:rsidR="00651BBF" w:rsidRPr="00EC61FF" w:rsidRDefault="00651BBF" w:rsidP="00F45910">
            <w:pPr>
              <w:rPr>
                <w:rFonts w:ascii="Arial" w:hAnsi="Arial" w:cs="Arial"/>
              </w:rPr>
            </w:pPr>
            <w:r>
              <w:rPr>
                <w:rFonts w:ascii="Arial" w:hAnsi="Arial" w:cs="Arial"/>
              </w:rPr>
              <w:t>Yes</w:t>
            </w:r>
          </w:p>
        </w:tc>
        <w:tc>
          <w:tcPr>
            <w:tcW w:w="851" w:type="dxa"/>
          </w:tcPr>
          <w:p w14:paraId="3E01EDFB" w14:textId="77777777" w:rsidR="00651BBF" w:rsidRPr="00EC61FF" w:rsidRDefault="00651BBF" w:rsidP="00F45910">
            <w:pPr>
              <w:rPr>
                <w:rFonts w:ascii="Arial" w:hAnsi="Arial" w:cs="Arial"/>
              </w:rPr>
            </w:pPr>
          </w:p>
        </w:tc>
      </w:tr>
      <w:tr w:rsidR="00651BBF" w:rsidRPr="00EC61FF" w14:paraId="13C2BE1F" w14:textId="77777777" w:rsidTr="00F45910">
        <w:tc>
          <w:tcPr>
            <w:tcW w:w="534" w:type="dxa"/>
            <w:tcBorders>
              <w:bottom w:val="single" w:sz="4" w:space="0" w:color="E36C0A"/>
            </w:tcBorders>
          </w:tcPr>
          <w:p w14:paraId="65027075" w14:textId="77777777" w:rsidR="00651BBF" w:rsidRPr="00EC61FF" w:rsidRDefault="00651BBF" w:rsidP="00F45910">
            <w:pPr>
              <w:jc w:val="both"/>
              <w:rPr>
                <w:rFonts w:ascii="Arial" w:hAnsi="Arial" w:cs="Arial"/>
                <w:lang w:val="cy-GB"/>
              </w:rPr>
            </w:pPr>
            <w:r w:rsidRPr="00EC61FF">
              <w:rPr>
                <w:rFonts w:ascii="Arial" w:hAnsi="Arial" w:cs="Arial"/>
                <w:lang w:val="cy-GB"/>
              </w:rPr>
              <w:t>C</w:t>
            </w:r>
          </w:p>
          <w:p w14:paraId="29A12DEB" w14:textId="77777777" w:rsidR="00651BBF" w:rsidRPr="00EC61FF" w:rsidRDefault="00651BBF" w:rsidP="00F45910">
            <w:pPr>
              <w:jc w:val="both"/>
              <w:rPr>
                <w:rFonts w:ascii="Arial" w:hAnsi="Arial" w:cs="Arial"/>
                <w:lang w:val="cy-GB"/>
              </w:rPr>
            </w:pPr>
          </w:p>
        </w:tc>
        <w:tc>
          <w:tcPr>
            <w:tcW w:w="4836" w:type="dxa"/>
            <w:tcBorders>
              <w:bottom w:val="single" w:sz="4" w:space="0" w:color="E36C0A"/>
            </w:tcBorders>
          </w:tcPr>
          <w:p w14:paraId="276B5C0D" w14:textId="77777777" w:rsidR="00651BBF" w:rsidRPr="00EC61FF" w:rsidRDefault="00651BBF" w:rsidP="00F45910">
            <w:pPr>
              <w:jc w:val="both"/>
              <w:rPr>
                <w:rFonts w:ascii="Arial" w:hAnsi="Arial" w:cs="Arial"/>
                <w:lang w:val="cy-GB"/>
              </w:rPr>
            </w:pPr>
            <w:r w:rsidRPr="00EC61FF">
              <w:rPr>
                <w:rFonts w:ascii="Arial" w:hAnsi="Arial" w:cs="Arial"/>
                <w:lang w:val="cy-GB"/>
              </w:rPr>
              <w:t>Brif</w:t>
            </w:r>
            <w:r>
              <w:rPr>
                <w:rFonts w:ascii="Arial" w:hAnsi="Arial" w:cs="Arial"/>
                <w:lang w:val="cy-GB"/>
              </w:rPr>
              <w:t>Ysgol/Cyfadran</w:t>
            </w:r>
            <w:r w:rsidRPr="00EC61FF">
              <w:rPr>
                <w:rFonts w:ascii="Arial" w:hAnsi="Arial" w:cs="Arial"/>
                <w:lang w:val="cy-GB"/>
              </w:rPr>
              <w:t>?</w:t>
            </w:r>
          </w:p>
        </w:tc>
        <w:tc>
          <w:tcPr>
            <w:tcW w:w="3527" w:type="dxa"/>
            <w:tcBorders>
              <w:bottom w:val="single" w:sz="4" w:space="0" w:color="E36C0A"/>
            </w:tcBorders>
          </w:tcPr>
          <w:p w14:paraId="5CB723BB" w14:textId="77777777" w:rsidR="00651BBF" w:rsidRPr="00EC61FF" w:rsidRDefault="00651BBF" w:rsidP="00F45910">
            <w:pPr>
              <w:rPr>
                <w:rFonts w:ascii="Arial" w:hAnsi="Arial" w:cs="Arial"/>
              </w:rPr>
            </w:pPr>
            <w:r w:rsidRPr="00EC61FF">
              <w:rPr>
                <w:rFonts w:ascii="Arial" w:hAnsi="Arial" w:cs="Arial"/>
              </w:rPr>
              <w:t>University?</w:t>
            </w:r>
          </w:p>
        </w:tc>
        <w:tc>
          <w:tcPr>
            <w:tcW w:w="992" w:type="dxa"/>
            <w:tcBorders>
              <w:bottom w:val="single" w:sz="4" w:space="0" w:color="E36C0A"/>
            </w:tcBorders>
          </w:tcPr>
          <w:p w14:paraId="78E2A1EF" w14:textId="77777777" w:rsidR="00651BBF" w:rsidRPr="00EC61FF" w:rsidRDefault="00651BBF" w:rsidP="00F45910">
            <w:pPr>
              <w:rPr>
                <w:rFonts w:ascii="Arial" w:hAnsi="Arial" w:cs="Arial"/>
              </w:rPr>
            </w:pPr>
            <w:r>
              <w:rPr>
                <w:rFonts w:ascii="Arial" w:hAnsi="Arial" w:cs="Arial"/>
              </w:rPr>
              <w:t>Yes</w:t>
            </w:r>
          </w:p>
        </w:tc>
        <w:tc>
          <w:tcPr>
            <w:tcW w:w="851" w:type="dxa"/>
            <w:tcBorders>
              <w:bottom w:val="single" w:sz="4" w:space="0" w:color="E36C0A"/>
            </w:tcBorders>
          </w:tcPr>
          <w:p w14:paraId="296B4855" w14:textId="77777777" w:rsidR="00651BBF" w:rsidRPr="00EC61FF" w:rsidRDefault="00651BBF" w:rsidP="00F45910">
            <w:pPr>
              <w:rPr>
                <w:rFonts w:ascii="Arial" w:hAnsi="Arial" w:cs="Arial"/>
              </w:rPr>
            </w:pPr>
          </w:p>
        </w:tc>
      </w:tr>
    </w:tbl>
    <w:p w14:paraId="31046B8D" w14:textId="77777777" w:rsidR="00651BBF" w:rsidRDefault="00651BBF" w:rsidP="00651BBF">
      <w:pPr>
        <w:jc w:val="both"/>
        <w:rPr>
          <w:rFonts w:ascii="Arial" w:hAnsi="Arial" w:cs="Arial"/>
        </w:rPr>
      </w:pPr>
    </w:p>
    <w:p w14:paraId="119ED438" w14:textId="77777777" w:rsidR="00651BBF" w:rsidRDefault="00651BBF" w:rsidP="00651BBF">
      <w:pPr>
        <w:jc w:val="both"/>
        <w:rPr>
          <w:rFonts w:ascii="Arial" w:hAnsi="Arial" w:cs="Arial"/>
        </w:rPr>
      </w:pPr>
    </w:p>
    <w:tbl>
      <w:tblPr>
        <w:tblW w:w="10740"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534"/>
        <w:gridCol w:w="4819"/>
        <w:gridCol w:w="5387"/>
      </w:tblGrid>
      <w:tr w:rsidR="00651BBF" w:rsidRPr="00EC61FF" w14:paraId="0A7C50B8" w14:textId="77777777" w:rsidTr="00F45910">
        <w:trPr>
          <w:trHeight w:val="582"/>
        </w:trPr>
        <w:tc>
          <w:tcPr>
            <w:tcW w:w="534" w:type="dxa"/>
            <w:shd w:val="clear" w:color="auto" w:fill="FDE9D9"/>
          </w:tcPr>
          <w:p w14:paraId="15403393" w14:textId="77777777" w:rsidR="00651BBF" w:rsidRPr="00CA15DB" w:rsidRDefault="00651BBF" w:rsidP="00F45910">
            <w:pPr>
              <w:jc w:val="both"/>
              <w:rPr>
                <w:rFonts w:ascii="Arial" w:hAnsi="Arial" w:cs="Arial"/>
                <w:b/>
                <w:lang w:val="cy-GB"/>
              </w:rPr>
            </w:pPr>
            <w:r w:rsidRPr="00CA15DB">
              <w:rPr>
                <w:rFonts w:ascii="Arial" w:hAnsi="Arial" w:cs="Arial"/>
                <w:b/>
                <w:lang w:val="cy-GB"/>
              </w:rPr>
              <w:t>4.</w:t>
            </w:r>
          </w:p>
        </w:tc>
        <w:tc>
          <w:tcPr>
            <w:tcW w:w="4819" w:type="dxa"/>
            <w:shd w:val="clear" w:color="auto" w:fill="FDE9D9"/>
          </w:tcPr>
          <w:p w14:paraId="5B074FF7" w14:textId="77777777" w:rsidR="00651BBF" w:rsidRPr="00EC61FF" w:rsidRDefault="00651BBF" w:rsidP="00F45910">
            <w:pPr>
              <w:jc w:val="both"/>
              <w:rPr>
                <w:rFonts w:ascii="Arial" w:hAnsi="Arial" w:cs="Arial"/>
                <w:b/>
                <w:lang w:val="cy-GB"/>
              </w:rPr>
            </w:pPr>
            <w:r w:rsidRPr="00EC61FF">
              <w:rPr>
                <w:rFonts w:ascii="Arial" w:hAnsi="Arial" w:cs="Arial"/>
                <w:b/>
                <w:lang w:val="cy-GB"/>
              </w:rPr>
              <w:t xml:space="preserve">Rheoli Risg: </w:t>
            </w:r>
          </w:p>
          <w:p w14:paraId="42938E19" w14:textId="77777777" w:rsidR="00651BBF" w:rsidRPr="00EC61FF" w:rsidRDefault="00651BBF" w:rsidP="00F45910">
            <w:pPr>
              <w:jc w:val="both"/>
              <w:rPr>
                <w:rFonts w:ascii="Arial" w:hAnsi="Arial" w:cs="Arial"/>
                <w:i/>
                <w:lang w:val="cy-GB"/>
              </w:rPr>
            </w:pPr>
            <w:r w:rsidRPr="00EC61FF">
              <w:rPr>
                <w:rFonts w:ascii="Arial" w:hAnsi="Arial" w:cs="Arial"/>
                <w:lang w:val="cy-GB"/>
              </w:rPr>
              <w:t>Os oes, beth yw'r risg a sut y bydd yn cael ei reoli?</w:t>
            </w:r>
          </w:p>
        </w:tc>
        <w:tc>
          <w:tcPr>
            <w:tcW w:w="5387" w:type="dxa"/>
            <w:shd w:val="clear" w:color="auto" w:fill="FDE9D9"/>
          </w:tcPr>
          <w:p w14:paraId="31BF26FB" w14:textId="77777777" w:rsidR="00651BBF" w:rsidRPr="00EC61FF" w:rsidRDefault="00651BBF" w:rsidP="00F45910">
            <w:pPr>
              <w:jc w:val="both"/>
              <w:rPr>
                <w:rFonts w:ascii="Arial" w:hAnsi="Arial" w:cs="Arial"/>
                <w:b/>
              </w:rPr>
            </w:pPr>
            <w:r w:rsidRPr="00EC61FF">
              <w:rPr>
                <w:rFonts w:ascii="Arial" w:hAnsi="Arial" w:cs="Arial"/>
                <w:b/>
              </w:rPr>
              <w:t>Management of Risk:</w:t>
            </w:r>
          </w:p>
          <w:p w14:paraId="0D47331E" w14:textId="77777777" w:rsidR="00651BBF" w:rsidRPr="00EC61FF" w:rsidRDefault="00651BBF" w:rsidP="00F45910">
            <w:pPr>
              <w:jc w:val="both"/>
              <w:rPr>
                <w:rFonts w:ascii="Arial" w:hAnsi="Arial" w:cs="Arial"/>
              </w:rPr>
            </w:pPr>
            <w:r w:rsidRPr="00EC61FF">
              <w:rPr>
                <w:rFonts w:ascii="Arial" w:hAnsi="Arial" w:cs="Arial"/>
              </w:rPr>
              <w:t>If yes, what is the risk and how will it be managed?</w:t>
            </w:r>
          </w:p>
          <w:p w14:paraId="7F80C7C2" w14:textId="77777777" w:rsidR="00651BBF" w:rsidRPr="00EC61FF" w:rsidRDefault="00651BBF" w:rsidP="00F45910">
            <w:pPr>
              <w:rPr>
                <w:rFonts w:ascii="Arial" w:hAnsi="Arial" w:cs="Arial"/>
              </w:rPr>
            </w:pPr>
          </w:p>
        </w:tc>
      </w:tr>
      <w:tr w:rsidR="00651BBF" w:rsidRPr="00EC61FF" w14:paraId="78EEDF25" w14:textId="77777777" w:rsidTr="00F45910">
        <w:tc>
          <w:tcPr>
            <w:tcW w:w="10740" w:type="dxa"/>
            <w:gridSpan w:val="3"/>
          </w:tcPr>
          <w:p w14:paraId="5E316468" w14:textId="77777777" w:rsidR="00651BBF" w:rsidRPr="00EC61FF" w:rsidRDefault="00651BBF" w:rsidP="00F45910">
            <w:pPr>
              <w:jc w:val="both"/>
              <w:rPr>
                <w:rFonts w:ascii="Arial" w:hAnsi="Arial" w:cs="Arial"/>
              </w:rPr>
            </w:pPr>
          </w:p>
          <w:p w14:paraId="27E5C126" w14:textId="77777777" w:rsidR="00651BBF" w:rsidRDefault="00651BBF" w:rsidP="00F45910">
            <w:pPr>
              <w:jc w:val="both"/>
              <w:rPr>
                <w:rFonts w:ascii="Arial" w:hAnsi="Arial" w:cs="Arial"/>
              </w:rPr>
            </w:pPr>
            <w:r>
              <w:rPr>
                <w:rFonts w:ascii="Arial" w:hAnsi="Arial" w:cs="Arial"/>
              </w:rPr>
              <w:t>Participants:</w:t>
            </w:r>
          </w:p>
          <w:p w14:paraId="342FA0B4" w14:textId="77777777" w:rsidR="00651BBF" w:rsidRDefault="00651BBF" w:rsidP="00F45910">
            <w:pPr>
              <w:jc w:val="both"/>
              <w:rPr>
                <w:rFonts w:ascii="Arial" w:hAnsi="Arial" w:cs="Arial"/>
              </w:rPr>
            </w:pPr>
            <w:r>
              <w:rPr>
                <w:rFonts w:ascii="Arial" w:hAnsi="Arial" w:cs="Arial"/>
              </w:rPr>
              <w:lastRenderedPageBreak/>
              <w:t>-loss of confidentiality risk</w:t>
            </w:r>
          </w:p>
          <w:p w14:paraId="2234E153" w14:textId="77777777" w:rsidR="00651BBF" w:rsidRDefault="00651BBF" w:rsidP="00F45910">
            <w:pPr>
              <w:jc w:val="both"/>
              <w:rPr>
                <w:rFonts w:ascii="Arial" w:hAnsi="Arial" w:cs="Arial"/>
              </w:rPr>
            </w:pPr>
            <w:r>
              <w:rPr>
                <w:rFonts w:ascii="Arial" w:hAnsi="Arial" w:cs="Arial"/>
              </w:rPr>
              <w:t>-loss of time</w:t>
            </w:r>
          </w:p>
          <w:p w14:paraId="61B4EF03" w14:textId="77777777" w:rsidR="00651BBF" w:rsidRDefault="00651BBF" w:rsidP="00F45910">
            <w:pPr>
              <w:jc w:val="both"/>
              <w:rPr>
                <w:rFonts w:ascii="Arial" w:hAnsi="Arial" w:cs="Arial"/>
              </w:rPr>
            </w:pPr>
            <w:r>
              <w:rPr>
                <w:rFonts w:ascii="Arial" w:hAnsi="Arial" w:cs="Arial"/>
              </w:rPr>
              <w:t>-emotional distress</w:t>
            </w:r>
          </w:p>
          <w:p w14:paraId="75423954" w14:textId="77777777" w:rsidR="00651BBF" w:rsidRDefault="00651BBF" w:rsidP="00F45910">
            <w:pPr>
              <w:jc w:val="both"/>
              <w:rPr>
                <w:rFonts w:ascii="Arial" w:hAnsi="Arial" w:cs="Arial"/>
              </w:rPr>
            </w:pPr>
            <w:r>
              <w:rPr>
                <w:rFonts w:ascii="Arial" w:hAnsi="Arial" w:cs="Arial"/>
              </w:rPr>
              <w:t>Can limit the risk by maintaining anonymity and confidentiality during data collection and analysis.</w:t>
            </w:r>
          </w:p>
          <w:p w14:paraId="089E334C" w14:textId="77777777" w:rsidR="00651BBF" w:rsidRDefault="00651BBF" w:rsidP="00F45910">
            <w:pPr>
              <w:jc w:val="both"/>
              <w:rPr>
                <w:rFonts w:ascii="Arial" w:hAnsi="Arial" w:cs="Arial"/>
              </w:rPr>
            </w:pPr>
          </w:p>
          <w:p w14:paraId="38228DC0" w14:textId="77777777" w:rsidR="00651BBF" w:rsidRDefault="00651BBF" w:rsidP="00F45910">
            <w:pPr>
              <w:jc w:val="both"/>
              <w:rPr>
                <w:rFonts w:ascii="Arial" w:hAnsi="Arial" w:cs="Arial"/>
              </w:rPr>
            </w:pPr>
            <w:r>
              <w:rPr>
                <w:rFonts w:ascii="Arial" w:hAnsi="Arial" w:cs="Arial"/>
              </w:rPr>
              <w:t>Researcher:</w:t>
            </w:r>
          </w:p>
          <w:p w14:paraId="20A4DFDC" w14:textId="77777777" w:rsidR="00651BBF" w:rsidRDefault="00651BBF" w:rsidP="00F45910">
            <w:pPr>
              <w:pStyle w:val="ListParagraph"/>
              <w:numPr>
                <w:ilvl w:val="0"/>
                <w:numId w:val="8"/>
              </w:numPr>
              <w:spacing w:after="0" w:line="240" w:lineRule="auto"/>
              <w:jc w:val="both"/>
              <w:rPr>
                <w:rFonts w:ascii="Arial" w:hAnsi="Arial" w:cs="Arial"/>
              </w:rPr>
            </w:pPr>
            <w:r>
              <w:rPr>
                <w:rFonts w:ascii="Arial" w:hAnsi="Arial" w:cs="Arial"/>
              </w:rPr>
              <w:t>Psychological risks</w:t>
            </w:r>
          </w:p>
          <w:p w14:paraId="702CBDFB" w14:textId="77777777" w:rsidR="00651BBF" w:rsidRDefault="00651BBF" w:rsidP="00F45910">
            <w:pPr>
              <w:pStyle w:val="ListParagraph"/>
              <w:numPr>
                <w:ilvl w:val="0"/>
                <w:numId w:val="8"/>
              </w:numPr>
              <w:spacing w:after="0" w:line="240" w:lineRule="auto"/>
              <w:jc w:val="both"/>
              <w:rPr>
                <w:rFonts w:ascii="Arial" w:hAnsi="Arial" w:cs="Arial"/>
              </w:rPr>
            </w:pPr>
            <w:r>
              <w:rPr>
                <w:rFonts w:ascii="Arial" w:hAnsi="Arial" w:cs="Arial"/>
              </w:rPr>
              <w:t>Ethical risks</w:t>
            </w:r>
          </w:p>
          <w:p w14:paraId="7F8135D3" w14:textId="77777777" w:rsidR="00651BBF" w:rsidRDefault="00651BBF" w:rsidP="00F45910">
            <w:pPr>
              <w:pStyle w:val="ListParagraph"/>
              <w:numPr>
                <w:ilvl w:val="0"/>
                <w:numId w:val="8"/>
              </w:numPr>
              <w:spacing w:after="0" w:line="240" w:lineRule="auto"/>
              <w:jc w:val="both"/>
              <w:rPr>
                <w:rFonts w:ascii="Arial" w:hAnsi="Arial" w:cs="Arial"/>
              </w:rPr>
            </w:pPr>
            <w:r>
              <w:rPr>
                <w:rFonts w:ascii="Arial" w:hAnsi="Arial" w:cs="Arial"/>
              </w:rPr>
              <w:t>Legal risks</w:t>
            </w:r>
          </w:p>
          <w:p w14:paraId="1AFAD25F" w14:textId="77777777" w:rsidR="00651BBF" w:rsidRDefault="00651BBF" w:rsidP="00F45910">
            <w:pPr>
              <w:pStyle w:val="ListParagraph"/>
              <w:numPr>
                <w:ilvl w:val="0"/>
                <w:numId w:val="8"/>
              </w:numPr>
              <w:spacing w:after="0" w:line="240" w:lineRule="auto"/>
              <w:jc w:val="both"/>
              <w:rPr>
                <w:rFonts w:ascii="Arial" w:hAnsi="Arial" w:cs="Arial"/>
              </w:rPr>
            </w:pPr>
            <w:r>
              <w:rPr>
                <w:rFonts w:ascii="Arial" w:hAnsi="Arial" w:cs="Arial"/>
              </w:rPr>
              <w:t>Professional risks</w:t>
            </w:r>
          </w:p>
          <w:p w14:paraId="23653D96" w14:textId="77777777" w:rsidR="00651BBF" w:rsidRDefault="00651BBF" w:rsidP="00F45910">
            <w:pPr>
              <w:pStyle w:val="ListParagraph"/>
              <w:numPr>
                <w:ilvl w:val="0"/>
                <w:numId w:val="8"/>
              </w:numPr>
              <w:spacing w:after="0" w:line="240" w:lineRule="auto"/>
              <w:jc w:val="both"/>
              <w:rPr>
                <w:rFonts w:ascii="Arial" w:hAnsi="Arial" w:cs="Arial"/>
              </w:rPr>
            </w:pPr>
            <w:r>
              <w:rPr>
                <w:rFonts w:ascii="Arial" w:hAnsi="Arial" w:cs="Arial"/>
              </w:rPr>
              <w:t>Project delays</w:t>
            </w:r>
          </w:p>
          <w:p w14:paraId="7DF86A5F" w14:textId="77777777" w:rsidR="00651BBF" w:rsidRDefault="00651BBF" w:rsidP="00F45910">
            <w:pPr>
              <w:jc w:val="both"/>
              <w:rPr>
                <w:rFonts w:ascii="Arial" w:hAnsi="Arial" w:cs="Arial"/>
              </w:rPr>
            </w:pPr>
            <w:r>
              <w:rPr>
                <w:rFonts w:ascii="Arial" w:hAnsi="Arial" w:cs="Arial"/>
              </w:rPr>
              <w:t>Can manage the risks by conducting a risk assessment, obtain consent, protect privacy, use ethical guidance, seek support.</w:t>
            </w:r>
          </w:p>
          <w:p w14:paraId="3E15B845" w14:textId="77777777" w:rsidR="00651BBF" w:rsidRPr="00AB3BF8" w:rsidRDefault="00651BBF" w:rsidP="00F45910">
            <w:pPr>
              <w:jc w:val="both"/>
              <w:rPr>
                <w:rFonts w:ascii="Arial" w:hAnsi="Arial" w:cs="Arial"/>
              </w:rPr>
            </w:pPr>
          </w:p>
          <w:p w14:paraId="624B0F59" w14:textId="77777777" w:rsidR="00651BBF" w:rsidRDefault="00651BBF" w:rsidP="00F45910">
            <w:pPr>
              <w:jc w:val="both"/>
              <w:rPr>
                <w:rFonts w:ascii="Arial" w:hAnsi="Arial" w:cs="Arial"/>
              </w:rPr>
            </w:pPr>
            <w:r>
              <w:rPr>
                <w:rFonts w:ascii="Arial" w:hAnsi="Arial" w:cs="Arial"/>
              </w:rPr>
              <w:t>University:</w:t>
            </w:r>
          </w:p>
          <w:p w14:paraId="7498B2D4" w14:textId="77777777" w:rsidR="00651BBF" w:rsidRDefault="00651BBF" w:rsidP="00F45910">
            <w:pPr>
              <w:pStyle w:val="ListParagraph"/>
              <w:numPr>
                <w:ilvl w:val="0"/>
                <w:numId w:val="7"/>
              </w:numPr>
              <w:spacing w:after="0" w:line="240" w:lineRule="auto"/>
              <w:jc w:val="both"/>
              <w:rPr>
                <w:rFonts w:ascii="Arial" w:hAnsi="Arial" w:cs="Arial"/>
              </w:rPr>
            </w:pPr>
            <w:r>
              <w:rPr>
                <w:rFonts w:ascii="Arial" w:hAnsi="Arial" w:cs="Arial"/>
              </w:rPr>
              <w:t>Reputational risk</w:t>
            </w:r>
          </w:p>
          <w:p w14:paraId="211165A1" w14:textId="77777777" w:rsidR="00651BBF" w:rsidRDefault="00651BBF" w:rsidP="00F45910">
            <w:pPr>
              <w:pStyle w:val="ListParagraph"/>
              <w:numPr>
                <w:ilvl w:val="0"/>
                <w:numId w:val="7"/>
              </w:numPr>
              <w:spacing w:after="0" w:line="240" w:lineRule="auto"/>
              <w:jc w:val="both"/>
              <w:rPr>
                <w:rFonts w:ascii="Arial" w:hAnsi="Arial" w:cs="Arial"/>
              </w:rPr>
            </w:pPr>
            <w:r>
              <w:rPr>
                <w:rFonts w:ascii="Arial" w:hAnsi="Arial" w:cs="Arial"/>
              </w:rPr>
              <w:t>Legal risk</w:t>
            </w:r>
          </w:p>
          <w:p w14:paraId="337499A5" w14:textId="77777777" w:rsidR="00651BBF" w:rsidRDefault="00651BBF" w:rsidP="00F45910">
            <w:pPr>
              <w:pStyle w:val="ListParagraph"/>
              <w:numPr>
                <w:ilvl w:val="0"/>
                <w:numId w:val="7"/>
              </w:numPr>
              <w:spacing w:after="0" w:line="240" w:lineRule="auto"/>
              <w:jc w:val="both"/>
              <w:rPr>
                <w:rFonts w:ascii="Arial" w:hAnsi="Arial" w:cs="Arial"/>
              </w:rPr>
            </w:pPr>
            <w:r>
              <w:rPr>
                <w:rFonts w:ascii="Arial" w:hAnsi="Arial" w:cs="Arial"/>
              </w:rPr>
              <w:t>Ethical breaches</w:t>
            </w:r>
          </w:p>
          <w:p w14:paraId="1B3725B6" w14:textId="77777777" w:rsidR="00651BBF" w:rsidRDefault="00651BBF" w:rsidP="00F45910">
            <w:pPr>
              <w:pStyle w:val="ListParagraph"/>
              <w:numPr>
                <w:ilvl w:val="0"/>
                <w:numId w:val="7"/>
              </w:numPr>
              <w:spacing w:after="0" w:line="240" w:lineRule="auto"/>
              <w:jc w:val="both"/>
              <w:rPr>
                <w:rFonts w:ascii="Arial" w:hAnsi="Arial" w:cs="Arial"/>
              </w:rPr>
            </w:pPr>
            <w:r>
              <w:rPr>
                <w:rFonts w:ascii="Arial" w:hAnsi="Arial" w:cs="Arial"/>
              </w:rPr>
              <w:t>Controversial findings</w:t>
            </w:r>
          </w:p>
          <w:p w14:paraId="2DAE77A2" w14:textId="77777777" w:rsidR="00651BBF" w:rsidRDefault="00651BBF" w:rsidP="00F45910">
            <w:pPr>
              <w:pStyle w:val="ListParagraph"/>
              <w:numPr>
                <w:ilvl w:val="0"/>
                <w:numId w:val="7"/>
              </w:numPr>
              <w:spacing w:after="0" w:line="240" w:lineRule="auto"/>
              <w:jc w:val="both"/>
              <w:rPr>
                <w:rFonts w:ascii="Arial" w:hAnsi="Arial" w:cs="Arial"/>
              </w:rPr>
            </w:pPr>
            <w:r>
              <w:rPr>
                <w:rFonts w:ascii="Arial" w:hAnsi="Arial" w:cs="Arial"/>
              </w:rPr>
              <w:t>Intellectual property dispute</w:t>
            </w:r>
          </w:p>
          <w:p w14:paraId="19304464" w14:textId="77777777" w:rsidR="00651BBF" w:rsidRDefault="00651BBF" w:rsidP="00F45910">
            <w:pPr>
              <w:pStyle w:val="ListParagraph"/>
              <w:numPr>
                <w:ilvl w:val="0"/>
                <w:numId w:val="7"/>
              </w:numPr>
              <w:spacing w:after="0" w:line="240" w:lineRule="auto"/>
              <w:jc w:val="both"/>
              <w:rPr>
                <w:rFonts w:ascii="Arial" w:hAnsi="Arial" w:cs="Arial"/>
              </w:rPr>
            </w:pPr>
            <w:r>
              <w:rPr>
                <w:rFonts w:ascii="Arial" w:hAnsi="Arial" w:cs="Arial"/>
              </w:rPr>
              <w:t>Project delays</w:t>
            </w:r>
          </w:p>
          <w:p w14:paraId="6BBC6F31" w14:textId="77777777" w:rsidR="00651BBF" w:rsidRPr="007C5FE4" w:rsidRDefault="00651BBF" w:rsidP="00F45910">
            <w:pPr>
              <w:jc w:val="both"/>
              <w:rPr>
                <w:rFonts w:ascii="Arial" w:hAnsi="Arial" w:cs="Arial"/>
              </w:rPr>
            </w:pPr>
            <w:r>
              <w:rPr>
                <w:rFonts w:ascii="Arial" w:hAnsi="Arial" w:cs="Arial"/>
              </w:rPr>
              <w:t>The University can manage these risks by setting realistic timescales, clarify intellectual property rights, implement strict guidelines, monitor the progress, follow ethical principles, and set up compliance procedures.</w:t>
            </w:r>
          </w:p>
          <w:p w14:paraId="370293DA" w14:textId="77777777" w:rsidR="00651BBF" w:rsidRPr="00EC61FF" w:rsidRDefault="00651BBF" w:rsidP="00F45910">
            <w:pPr>
              <w:jc w:val="both"/>
              <w:rPr>
                <w:rFonts w:ascii="Arial" w:hAnsi="Arial" w:cs="Arial"/>
              </w:rPr>
            </w:pPr>
          </w:p>
        </w:tc>
      </w:tr>
      <w:tr w:rsidR="00651BBF" w:rsidRPr="00EC61FF" w14:paraId="5E165FE5" w14:textId="77777777" w:rsidTr="00F45910">
        <w:tc>
          <w:tcPr>
            <w:tcW w:w="10740" w:type="dxa"/>
            <w:gridSpan w:val="3"/>
            <w:tcBorders>
              <w:bottom w:val="single" w:sz="4" w:space="0" w:color="E36C0A"/>
            </w:tcBorders>
          </w:tcPr>
          <w:p w14:paraId="7EF37D2F" w14:textId="77777777" w:rsidR="00651BBF" w:rsidRPr="00EC61FF" w:rsidRDefault="00651BBF" w:rsidP="00F45910">
            <w:pPr>
              <w:jc w:val="both"/>
              <w:rPr>
                <w:rFonts w:ascii="Arial" w:hAnsi="Arial" w:cs="Arial"/>
              </w:rPr>
            </w:pPr>
          </w:p>
        </w:tc>
      </w:tr>
    </w:tbl>
    <w:p w14:paraId="1B69BCB8" w14:textId="77777777" w:rsidR="00651BBF" w:rsidRDefault="00651BBF" w:rsidP="00651BBF">
      <w:pPr>
        <w:jc w:val="both"/>
        <w:rPr>
          <w:rFonts w:ascii="Arial" w:hAnsi="Arial" w:cs="Arial"/>
        </w:rPr>
      </w:pPr>
    </w:p>
    <w:p w14:paraId="4279A13B" w14:textId="77777777" w:rsidR="00651BBF" w:rsidRDefault="00651BBF" w:rsidP="00651BBF">
      <w:pPr>
        <w:jc w:val="both"/>
        <w:rPr>
          <w:rFonts w:ascii="Arial" w:hAnsi="Arial" w:cs="Arial"/>
        </w:rPr>
      </w:pPr>
    </w:p>
    <w:tbl>
      <w:tblPr>
        <w:tblW w:w="10740"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534"/>
        <w:gridCol w:w="4819"/>
        <w:gridCol w:w="17"/>
        <w:gridCol w:w="3527"/>
        <w:gridCol w:w="992"/>
        <w:gridCol w:w="851"/>
      </w:tblGrid>
      <w:tr w:rsidR="00651BBF" w:rsidRPr="00EC61FF" w14:paraId="3C96A54D" w14:textId="77777777" w:rsidTr="00F45910">
        <w:trPr>
          <w:trHeight w:val="582"/>
        </w:trPr>
        <w:tc>
          <w:tcPr>
            <w:tcW w:w="534" w:type="dxa"/>
            <w:shd w:val="clear" w:color="auto" w:fill="FDE9D9"/>
          </w:tcPr>
          <w:p w14:paraId="4F2B2BB9" w14:textId="77777777" w:rsidR="00651BBF" w:rsidRPr="00CA15DB" w:rsidRDefault="00651BBF" w:rsidP="00F45910">
            <w:pPr>
              <w:jc w:val="both"/>
              <w:rPr>
                <w:rFonts w:ascii="Arial" w:hAnsi="Arial" w:cs="Arial"/>
                <w:b/>
                <w:lang w:val="cy-GB"/>
              </w:rPr>
            </w:pPr>
            <w:r w:rsidRPr="00CA15DB">
              <w:rPr>
                <w:rFonts w:ascii="Arial" w:hAnsi="Arial" w:cs="Arial"/>
                <w:b/>
                <w:lang w:val="cy-GB"/>
              </w:rPr>
              <w:t>5.</w:t>
            </w:r>
          </w:p>
        </w:tc>
        <w:tc>
          <w:tcPr>
            <w:tcW w:w="4819" w:type="dxa"/>
            <w:shd w:val="clear" w:color="auto" w:fill="FDE9D9"/>
          </w:tcPr>
          <w:p w14:paraId="46394980" w14:textId="77777777" w:rsidR="00651BBF" w:rsidRPr="00505AC6" w:rsidRDefault="00651BBF" w:rsidP="00F45910">
            <w:pPr>
              <w:jc w:val="both"/>
              <w:rPr>
                <w:rFonts w:ascii="Arial" w:hAnsi="Arial" w:cs="Arial"/>
                <w:lang w:val="cy-GB"/>
              </w:rPr>
            </w:pPr>
            <w:r w:rsidRPr="000954F9">
              <w:rPr>
                <w:rFonts w:ascii="Arial" w:hAnsi="Arial" w:cs="Arial"/>
                <w:lang w:val="cy-GB"/>
              </w:rPr>
              <w:t>Os ydych yn delio â phlant a / neu oedolion agored i niwed, rhaid i chi gyflwyno eich tystysgrif DBS i'ch tiwtor goruchwylio i'w cymeradwyo cyn i unrhyw gysylltiad â cyfranogwyr hyn.</w:t>
            </w:r>
          </w:p>
        </w:tc>
        <w:tc>
          <w:tcPr>
            <w:tcW w:w="5387" w:type="dxa"/>
            <w:gridSpan w:val="4"/>
            <w:shd w:val="clear" w:color="auto" w:fill="FDE9D9"/>
          </w:tcPr>
          <w:p w14:paraId="1EC57F8E" w14:textId="77777777" w:rsidR="00651BBF" w:rsidRPr="000954F9" w:rsidRDefault="00651BBF" w:rsidP="00F45910">
            <w:pPr>
              <w:rPr>
                <w:rFonts w:ascii="Arial" w:hAnsi="Arial" w:cs="Arial"/>
              </w:rPr>
            </w:pPr>
            <w:r w:rsidRPr="000954F9">
              <w:rPr>
                <w:rFonts w:ascii="Arial" w:hAnsi="Arial" w:cs="Arial"/>
              </w:rPr>
              <w:t xml:space="preserve">If you are dealing with children and/ or vulnerable </w:t>
            </w:r>
            <w:proofErr w:type="gramStart"/>
            <w:r w:rsidRPr="000954F9">
              <w:rPr>
                <w:rFonts w:ascii="Arial" w:hAnsi="Arial" w:cs="Arial"/>
              </w:rPr>
              <w:t>adults</w:t>
            </w:r>
            <w:proofErr w:type="gramEnd"/>
            <w:r w:rsidRPr="000954F9">
              <w:rPr>
                <w:rFonts w:ascii="Arial" w:hAnsi="Arial" w:cs="Arial"/>
              </w:rPr>
              <w:t xml:space="preserve"> you must present your DBS certificate to your supervising tutor for approval before any contact with these participants.</w:t>
            </w:r>
          </w:p>
          <w:p w14:paraId="19BB2C13" w14:textId="77777777" w:rsidR="00651BBF" w:rsidRPr="00EC61FF" w:rsidRDefault="00651BBF" w:rsidP="00F45910">
            <w:pPr>
              <w:rPr>
                <w:rFonts w:ascii="Arial" w:hAnsi="Arial" w:cs="Arial"/>
              </w:rPr>
            </w:pPr>
          </w:p>
        </w:tc>
      </w:tr>
      <w:tr w:rsidR="00651BBF" w:rsidRPr="00EC61FF" w14:paraId="7B404944" w14:textId="77777777" w:rsidTr="00F45910">
        <w:tc>
          <w:tcPr>
            <w:tcW w:w="8897" w:type="dxa"/>
            <w:gridSpan w:val="4"/>
            <w:tcBorders>
              <w:top w:val="single" w:sz="4" w:space="0" w:color="E36C0A"/>
              <w:left w:val="single" w:sz="4" w:space="0" w:color="E36C0A"/>
              <w:bottom w:val="single" w:sz="4" w:space="0" w:color="E36C0A"/>
              <w:right w:val="single" w:sz="4" w:space="0" w:color="E36C0A"/>
            </w:tcBorders>
            <w:shd w:val="clear" w:color="auto" w:fill="auto"/>
          </w:tcPr>
          <w:p w14:paraId="7A5050FD" w14:textId="77777777" w:rsidR="00651BBF" w:rsidRPr="00EC61FF" w:rsidRDefault="00651BBF" w:rsidP="00F45910">
            <w:pPr>
              <w:jc w:val="both"/>
              <w:rPr>
                <w:rFonts w:ascii="Arial" w:hAnsi="Arial" w:cs="Arial"/>
              </w:rPr>
            </w:pPr>
          </w:p>
        </w:tc>
        <w:tc>
          <w:tcPr>
            <w:tcW w:w="992" w:type="dxa"/>
            <w:tcBorders>
              <w:top w:val="single" w:sz="4" w:space="0" w:color="E36C0A"/>
              <w:left w:val="single" w:sz="4" w:space="0" w:color="E36C0A"/>
              <w:bottom w:val="single" w:sz="4" w:space="0" w:color="E36C0A"/>
              <w:right w:val="single" w:sz="4" w:space="0" w:color="E36C0A"/>
            </w:tcBorders>
            <w:shd w:val="clear" w:color="auto" w:fill="FDE9D9"/>
          </w:tcPr>
          <w:p w14:paraId="763FE7D4" w14:textId="77777777" w:rsidR="00651BBF" w:rsidRPr="00EC61FF" w:rsidRDefault="00651BBF" w:rsidP="00F45910">
            <w:pPr>
              <w:jc w:val="both"/>
              <w:rPr>
                <w:rFonts w:ascii="Arial" w:hAnsi="Arial" w:cs="Arial"/>
              </w:rPr>
            </w:pPr>
            <w:proofErr w:type="spellStart"/>
            <w:r w:rsidRPr="00EC61FF">
              <w:rPr>
                <w:rFonts w:ascii="Arial" w:hAnsi="Arial" w:cs="Arial"/>
              </w:rPr>
              <w:t>Ydw</w:t>
            </w:r>
            <w:proofErr w:type="spellEnd"/>
            <w:r w:rsidRPr="00EC61FF">
              <w:rPr>
                <w:rFonts w:ascii="Arial" w:hAnsi="Arial" w:cs="Arial"/>
              </w:rPr>
              <w:t xml:space="preserve"> / Yes</w:t>
            </w:r>
          </w:p>
        </w:tc>
        <w:tc>
          <w:tcPr>
            <w:tcW w:w="851" w:type="dxa"/>
            <w:tcBorders>
              <w:top w:val="single" w:sz="4" w:space="0" w:color="E36C0A"/>
              <w:left w:val="single" w:sz="4" w:space="0" w:color="E36C0A"/>
              <w:bottom w:val="single" w:sz="4" w:space="0" w:color="E36C0A"/>
              <w:right w:val="single" w:sz="4" w:space="0" w:color="E36C0A"/>
            </w:tcBorders>
            <w:shd w:val="clear" w:color="auto" w:fill="FDE9D9"/>
          </w:tcPr>
          <w:p w14:paraId="0CAD9BD7" w14:textId="77777777" w:rsidR="00651BBF" w:rsidRPr="00EC61FF" w:rsidRDefault="00651BBF" w:rsidP="00F45910">
            <w:pPr>
              <w:jc w:val="both"/>
              <w:rPr>
                <w:rFonts w:ascii="Arial" w:hAnsi="Arial" w:cs="Arial"/>
              </w:rPr>
            </w:pPr>
            <w:r w:rsidRPr="00EC61FF">
              <w:rPr>
                <w:rFonts w:ascii="Arial" w:hAnsi="Arial" w:cs="Arial"/>
              </w:rPr>
              <w:t>Na / No</w:t>
            </w:r>
          </w:p>
        </w:tc>
      </w:tr>
      <w:tr w:rsidR="00651BBF" w:rsidRPr="000954F9" w14:paraId="7F36B8BC" w14:textId="77777777" w:rsidTr="00F45910">
        <w:tc>
          <w:tcPr>
            <w:tcW w:w="534" w:type="dxa"/>
            <w:tcBorders>
              <w:left w:val="single" w:sz="4" w:space="0" w:color="E36C0A"/>
              <w:bottom w:val="single" w:sz="4" w:space="0" w:color="E36C0A"/>
            </w:tcBorders>
          </w:tcPr>
          <w:p w14:paraId="6C479E73" w14:textId="77777777" w:rsidR="00651BBF" w:rsidRPr="000954F9" w:rsidRDefault="00651BBF" w:rsidP="00F45910">
            <w:pPr>
              <w:jc w:val="both"/>
              <w:rPr>
                <w:rFonts w:ascii="Arial" w:hAnsi="Arial" w:cs="Arial"/>
              </w:rPr>
            </w:pPr>
            <w:r w:rsidRPr="000954F9">
              <w:rPr>
                <w:rFonts w:ascii="Arial" w:hAnsi="Arial" w:cs="Arial"/>
              </w:rPr>
              <w:t>A</w:t>
            </w:r>
          </w:p>
          <w:p w14:paraId="12969F96" w14:textId="77777777" w:rsidR="00651BBF" w:rsidRPr="000954F9" w:rsidRDefault="00651BBF" w:rsidP="00F45910">
            <w:pPr>
              <w:jc w:val="both"/>
              <w:rPr>
                <w:rFonts w:ascii="Arial" w:hAnsi="Arial" w:cs="Arial"/>
              </w:rPr>
            </w:pPr>
          </w:p>
        </w:tc>
        <w:tc>
          <w:tcPr>
            <w:tcW w:w="4836" w:type="dxa"/>
            <w:gridSpan w:val="2"/>
            <w:tcBorders>
              <w:left w:val="single" w:sz="4" w:space="0" w:color="E36C0A"/>
              <w:bottom w:val="single" w:sz="4" w:space="0" w:color="E36C0A"/>
            </w:tcBorders>
          </w:tcPr>
          <w:p w14:paraId="3774F012" w14:textId="77777777" w:rsidR="00651BBF" w:rsidRPr="000954F9" w:rsidRDefault="00651BBF" w:rsidP="00F45910">
            <w:pPr>
              <w:jc w:val="both"/>
              <w:rPr>
                <w:rFonts w:ascii="Arial" w:hAnsi="Arial" w:cs="Arial"/>
              </w:rPr>
            </w:pPr>
            <w:proofErr w:type="spellStart"/>
            <w:r w:rsidRPr="000954F9">
              <w:rPr>
                <w:rFonts w:ascii="Arial" w:hAnsi="Arial" w:cs="Arial"/>
              </w:rPr>
              <w:t>Ydych</w:t>
            </w:r>
            <w:proofErr w:type="spellEnd"/>
            <w:r w:rsidRPr="000954F9">
              <w:rPr>
                <w:rFonts w:ascii="Arial" w:hAnsi="Arial" w:cs="Arial"/>
              </w:rPr>
              <w:t xml:space="preserve"> chi </w:t>
            </w:r>
            <w:proofErr w:type="spellStart"/>
            <w:r w:rsidRPr="000954F9">
              <w:rPr>
                <w:rFonts w:ascii="Arial" w:hAnsi="Arial" w:cs="Arial"/>
              </w:rPr>
              <w:t>wedi</w:t>
            </w:r>
            <w:proofErr w:type="spellEnd"/>
            <w:r w:rsidRPr="000954F9">
              <w:rPr>
                <w:rFonts w:ascii="Arial" w:hAnsi="Arial" w:cs="Arial"/>
              </w:rPr>
              <w:t xml:space="preserve"> </w:t>
            </w:r>
            <w:proofErr w:type="spellStart"/>
            <w:r w:rsidRPr="000954F9">
              <w:rPr>
                <w:rFonts w:ascii="Arial" w:hAnsi="Arial" w:cs="Arial"/>
              </w:rPr>
              <w:t>gwneud</w:t>
            </w:r>
            <w:proofErr w:type="spellEnd"/>
            <w:r w:rsidRPr="000954F9">
              <w:rPr>
                <w:rFonts w:ascii="Arial" w:hAnsi="Arial" w:cs="Arial"/>
              </w:rPr>
              <w:t xml:space="preserve"> </w:t>
            </w:r>
            <w:proofErr w:type="spellStart"/>
            <w:r w:rsidRPr="000954F9">
              <w:rPr>
                <w:rFonts w:ascii="Arial" w:hAnsi="Arial" w:cs="Arial"/>
              </w:rPr>
              <w:t>cais</w:t>
            </w:r>
            <w:proofErr w:type="spellEnd"/>
            <w:r w:rsidRPr="000954F9">
              <w:rPr>
                <w:rFonts w:ascii="Arial" w:hAnsi="Arial" w:cs="Arial"/>
              </w:rPr>
              <w:t xml:space="preserve"> am </w:t>
            </w:r>
            <w:proofErr w:type="spellStart"/>
            <w:r w:rsidRPr="000954F9">
              <w:rPr>
                <w:rFonts w:ascii="Arial" w:hAnsi="Arial" w:cs="Arial"/>
              </w:rPr>
              <w:t>dystysgrif</w:t>
            </w:r>
            <w:proofErr w:type="spellEnd"/>
            <w:r w:rsidRPr="000954F9">
              <w:rPr>
                <w:rFonts w:ascii="Arial" w:hAnsi="Arial" w:cs="Arial"/>
              </w:rPr>
              <w:t xml:space="preserve"> DBS?</w:t>
            </w:r>
          </w:p>
        </w:tc>
        <w:tc>
          <w:tcPr>
            <w:tcW w:w="3527" w:type="dxa"/>
            <w:tcBorders>
              <w:left w:val="single" w:sz="4" w:space="0" w:color="E36C0A"/>
              <w:bottom w:val="single" w:sz="4" w:space="0" w:color="E36C0A"/>
            </w:tcBorders>
          </w:tcPr>
          <w:p w14:paraId="1C2AAD52" w14:textId="77777777" w:rsidR="00651BBF" w:rsidRPr="000954F9" w:rsidRDefault="00651BBF" w:rsidP="00F45910">
            <w:pPr>
              <w:jc w:val="both"/>
              <w:rPr>
                <w:rFonts w:ascii="Arial" w:hAnsi="Arial" w:cs="Arial"/>
              </w:rPr>
            </w:pPr>
            <w:r w:rsidRPr="000954F9">
              <w:rPr>
                <w:rFonts w:ascii="Arial" w:hAnsi="Arial" w:cs="Arial"/>
              </w:rPr>
              <w:t>Have you applied for a DBS certificate?            </w:t>
            </w:r>
          </w:p>
        </w:tc>
        <w:tc>
          <w:tcPr>
            <w:tcW w:w="992" w:type="dxa"/>
            <w:tcBorders>
              <w:left w:val="single" w:sz="4" w:space="0" w:color="E36C0A"/>
              <w:bottom w:val="single" w:sz="4" w:space="0" w:color="E36C0A"/>
            </w:tcBorders>
          </w:tcPr>
          <w:p w14:paraId="2C47E0E8" w14:textId="77777777" w:rsidR="00651BBF" w:rsidRPr="000954F9" w:rsidRDefault="00651BBF" w:rsidP="00F45910">
            <w:pPr>
              <w:jc w:val="both"/>
              <w:rPr>
                <w:rFonts w:ascii="Arial" w:hAnsi="Arial" w:cs="Arial"/>
              </w:rPr>
            </w:pPr>
          </w:p>
        </w:tc>
        <w:tc>
          <w:tcPr>
            <w:tcW w:w="851" w:type="dxa"/>
            <w:tcBorders>
              <w:left w:val="single" w:sz="4" w:space="0" w:color="E36C0A"/>
              <w:bottom w:val="single" w:sz="4" w:space="0" w:color="E36C0A"/>
            </w:tcBorders>
          </w:tcPr>
          <w:p w14:paraId="5C8BEE02" w14:textId="77777777" w:rsidR="00651BBF" w:rsidRPr="000954F9" w:rsidRDefault="00651BBF" w:rsidP="00F45910">
            <w:pPr>
              <w:jc w:val="both"/>
              <w:rPr>
                <w:rFonts w:ascii="Arial" w:hAnsi="Arial" w:cs="Arial"/>
              </w:rPr>
            </w:pPr>
            <w:r>
              <w:rPr>
                <w:rFonts w:ascii="Arial" w:hAnsi="Arial" w:cs="Arial"/>
              </w:rPr>
              <w:t>No</w:t>
            </w:r>
          </w:p>
        </w:tc>
      </w:tr>
      <w:tr w:rsidR="00651BBF" w:rsidRPr="000954F9" w14:paraId="7BAF2AF4" w14:textId="77777777" w:rsidTr="00F45910">
        <w:tc>
          <w:tcPr>
            <w:tcW w:w="534" w:type="dxa"/>
          </w:tcPr>
          <w:p w14:paraId="715A07B8" w14:textId="77777777" w:rsidR="00651BBF" w:rsidRPr="000954F9" w:rsidRDefault="00651BBF" w:rsidP="00F45910">
            <w:pPr>
              <w:jc w:val="both"/>
              <w:rPr>
                <w:rFonts w:ascii="Arial" w:hAnsi="Arial" w:cs="Arial"/>
                <w:lang w:val="cy-GB"/>
              </w:rPr>
            </w:pPr>
            <w:r w:rsidRPr="000954F9">
              <w:rPr>
                <w:rFonts w:ascii="Arial" w:hAnsi="Arial" w:cs="Arial"/>
                <w:lang w:val="cy-GB"/>
              </w:rPr>
              <w:t>B</w:t>
            </w:r>
          </w:p>
          <w:p w14:paraId="25E70EC3" w14:textId="77777777" w:rsidR="00651BBF" w:rsidRPr="000954F9" w:rsidRDefault="00651BBF" w:rsidP="00F45910">
            <w:pPr>
              <w:jc w:val="both"/>
              <w:rPr>
                <w:rFonts w:ascii="Arial" w:hAnsi="Arial" w:cs="Arial"/>
                <w:lang w:val="cy-GB"/>
              </w:rPr>
            </w:pPr>
          </w:p>
        </w:tc>
        <w:tc>
          <w:tcPr>
            <w:tcW w:w="4836" w:type="dxa"/>
            <w:gridSpan w:val="2"/>
          </w:tcPr>
          <w:p w14:paraId="2C2E1E7D" w14:textId="77777777" w:rsidR="00651BBF" w:rsidRPr="000954F9" w:rsidRDefault="00651BBF" w:rsidP="00F45910">
            <w:pPr>
              <w:jc w:val="both"/>
              <w:rPr>
                <w:rFonts w:ascii="Arial" w:hAnsi="Arial" w:cs="Arial"/>
                <w:lang w:val="cy-GB"/>
              </w:rPr>
            </w:pPr>
            <w:r w:rsidRPr="000954F9">
              <w:rPr>
                <w:rFonts w:ascii="Arial" w:hAnsi="Arial" w:cs="Arial"/>
                <w:lang w:val="cy-GB"/>
              </w:rPr>
              <w:t>A yw eich tiwtor weld a'i gadarnhau eich tystysgrif DBS?</w:t>
            </w:r>
          </w:p>
        </w:tc>
        <w:tc>
          <w:tcPr>
            <w:tcW w:w="3527" w:type="dxa"/>
          </w:tcPr>
          <w:p w14:paraId="00547E7A" w14:textId="77777777" w:rsidR="00651BBF" w:rsidRPr="000954F9" w:rsidRDefault="00651BBF" w:rsidP="00F45910">
            <w:pPr>
              <w:tabs>
                <w:tab w:val="left" w:pos="2282"/>
              </w:tabs>
              <w:rPr>
                <w:rFonts w:ascii="Arial" w:hAnsi="Arial" w:cs="Arial"/>
              </w:rPr>
            </w:pPr>
            <w:r w:rsidRPr="000954F9">
              <w:rPr>
                <w:rFonts w:ascii="Arial" w:hAnsi="Arial" w:cs="Arial"/>
              </w:rPr>
              <w:t>Has your tutor seen and approved your DBS certificate? </w:t>
            </w:r>
          </w:p>
        </w:tc>
        <w:tc>
          <w:tcPr>
            <w:tcW w:w="992" w:type="dxa"/>
          </w:tcPr>
          <w:p w14:paraId="4484B25C" w14:textId="77777777" w:rsidR="00651BBF" w:rsidRPr="000954F9" w:rsidRDefault="00651BBF" w:rsidP="00F45910">
            <w:pPr>
              <w:rPr>
                <w:rFonts w:ascii="Arial" w:hAnsi="Arial" w:cs="Arial"/>
              </w:rPr>
            </w:pPr>
          </w:p>
        </w:tc>
        <w:tc>
          <w:tcPr>
            <w:tcW w:w="851" w:type="dxa"/>
          </w:tcPr>
          <w:p w14:paraId="31BB5B6D" w14:textId="77777777" w:rsidR="00651BBF" w:rsidRPr="000954F9" w:rsidRDefault="00651BBF" w:rsidP="00F45910">
            <w:pPr>
              <w:rPr>
                <w:rFonts w:ascii="Arial" w:hAnsi="Arial" w:cs="Arial"/>
              </w:rPr>
            </w:pPr>
            <w:r>
              <w:rPr>
                <w:rFonts w:ascii="Arial" w:hAnsi="Arial" w:cs="Arial"/>
              </w:rPr>
              <w:t>No</w:t>
            </w:r>
          </w:p>
        </w:tc>
      </w:tr>
    </w:tbl>
    <w:p w14:paraId="0A0FC1FD" w14:textId="77777777" w:rsidR="00651BBF" w:rsidRDefault="00651BBF" w:rsidP="00651BBF">
      <w:pPr>
        <w:jc w:val="both"/>
        <w:rPr>
          <w:rFonts w:ascii="Arial" w:hAnsi="Arial" w:cs="Arial"/>
        </w:rPr>
      </w:pPr>
    </w:p>
    <w:p w14:paraId="1991B764" w14:textId="77777777" w:rsidR="00651BBF" w:rsidRDefault="00651BBF" w:rsidP="00651BBF">
      <w:pPr>
        <w:jc w:val="both"/>
        <w:rPr>
          <w:rFonts w:ascii="Arial" w:hAnsi="Arial" w:cs="Arial"/>
        </w:rPr>
      </w:pPr>
    </w:p>
    <w:p w14:paraId="06353ED0" w14:textId="77777777" w:rsidR="00651BBF" w:rsidRDefault="00651BBF" w:rsidP="00651BBF">
      <w:pPr>
        <w:jc w:val="both"/>
        <w:rPr>
          <w:rFonts w:ascii="Arial" w:hAnsi="Arial" w:cs="Arial"/>
        </w:rPr>
      </w:pPr>
    </w:p>
    <w:p w14:paraId="43B76FFA" w14:textId="77777777" w:rsidR="00651BBF" w:rsidRDefault="00651BBF" w:rsidP="00651BBF">
      <w:pPr>
        <w:jc w:val="both"/>
        <w:rPr>
          <w:rFonts w:ascii="Arial" w:hAnsi="Arial" w:cs="Arial"/>
        </w:rPr>
      </w:pPr>
    </w:p>
    <w:p w14:paraId="6F4FAF6C" w14:textId="77777777" w:rsidR="00651BBF" w:rsidRDefault="00651BBF" w:rsidP="00651BBF">
      <w:pPr>
        <w:jc w:val="both"/>
        <w:rPr>
          <w:rFonts w:ascii="Arial" w:hAnsi="Arial" w:cs="Arial"/>
        </w:rPr>
      </w:pPr>
    </w:p>
    <w:p w14:paraId="5F09A7C3" w14:textId="77777777" w:rsidR="00651BBF" w:rsidRDefault="00651BBF" w:rsidP="00651BBF">
      <w:pPr>
        <w:jc w:val="both"/>
        <w:rPr>
          <w:rFonts w:ascii="Arial" w:hAnsi="Arial" w:cs="Arial"/>
        </w:rPr>
      </w:pPr>
    </w:p>
    <w:p w14:paraId="1075C27A" w14:textId="77777777" w:rsidR="00651BBF" w:rsidRDefault="00651BBF" w:rsidP="00651BBF">
      <w:pPr>
        <w:jc w:val="both"/>
        <w:rPr>
          <w:rFonts w:ascii="Arial" w:hAnsi="Arial" w:cs="Arial"/>
        </w:rPr>
      </w:pPr>
    </w:p>
    <w:tbl>
      <w:tblPr>
        <w:tblW w:w="10740" w:type="dxa"/>
        <w:tblCellMar>
          <w:left w:w="0" w:type="dxa"/>
          <w:right w:w="0" w:type="dxa"/>
        </w:tblCellMar>
        <w:tblLook w:val="04A0" w:firstRow="1" w:lastRow="0" w:firstColumn="1" w:lastColumn="0" w:noHBand="0" w:noVBand="1"/>
      </w:tblPr>
      <w:tblGrid>
        <w:gridCol w:w="538"/>
        <w:gridCol w:w="2140"/>
        <w:gridCol w:w="2672"/>
        <w:gridCol w:w="20"/>
        <w:gridCol w:w="2674"/>
        <w:gridCol w:w="850"/>
        <w:gridCol w:w="992"/>
        <w:gridCol w:w="854"/>
      </w:tblGrid>
      <w:tr w:rsidR="00651BBF" w:rsidRPr="0063357B" w14:paraId="74BB035E" w14:textId="77777777" w:rsidTr="00F45910">
        <w:trPr>
          <w:trHeight w:val="582"/>
        </w:trPr>
        <w:tc>
          <w:tcPr>
            <w:tcW w:w="538" w:type="dxa"/>
            <w:tcBorders>
              <w:top w:val="single" w:sz="8" w:space="0" w:color="E36C0A"/>
              <w:left w:val="single" w:sz="8" w:space="0" w:color="E36C0A"/>
              <w:bottom w:val="single" w:sz="8" w:space="0" w:color="E36C0A"/>
              <w:right w:val="single" w:sz="8" w:space="0" w:color="E36C0A"/>
            </w:tcBorders>
            <w:shd w:val="clear" w:color="auto" w:fill="FDE9D9"/>
            <w:tcMar>
              <w:top w:w="0" w:type="dxa"/>
              <w:left w:w="108" w:type="dxa"/>
              <w:bottom w:w="0" w:type="dxa"/>
              <w:right w:w="108" w:type="dxa"/>
            </w:tcMar>
            <w:hideMark/>
          </w:tcPr>
          <w:p w14:paraId="10B2859C" w14:textId="77777777" w:rsidR="00651BBF" w:rsidRPr="00CA15DB" w:rsidRDefault="00651BBF" w:rsidP="00F45910">
            <w:pPr>
              <w:rPr>
                <w:rFonts w:ascii="Arial" w:hAnsi="Arial" w:cs="Arial"/>
                <w:b/>
              </w:rPr>
            </w:pPr>
            <w:r w:rsidRPr="00CA15DB">
              <w:rPr>
                <w:rFonts w:ascii="Arial" w:hAnsi="Arial" w:cs="Arial"/>
                <w:b/>
              </w:rPr>
              <w:t>6.</w:t>
            </w:r>
          </w:p>
        </w:tc>
        <w:tc>
          <w:tcPr>
            <w:tcW w:w="4812" w:type="dxa"/>
            <w:gridSpan w:val="2"/>
            <w:tcBorders>
              <w:top w:val="single" w:sz="8" w:space="0" w:color="E36C0A"/>
              <w:left w:val="nil"/>
              <w:bottom w:val="single" w:sz="8" w:space="0" w:color="E36C0A"/>
              <w:right w:val="single" w:sz="8" w:space="0" w:color="E36C0A"/>
            </w:tcBorders>
            <w:shd w:val="clear" w:color="auto" w:fill="FDE9D9"/>
            <w:tcMar>
              <w:top w:w="0" w:type="dxa"/>
              <w:left w:w="108" w:type="dxa"/>
              <w:bottom w:w="0" w:type="dxa"/>
              <w:right w:w="108" w:type="dxa"/>
            </w:tcMar>
          </w:tcPr>
          <w:p w14:paraId="2BBC697F" w14:textId="77777777" w:rsidR="00651BBF" w:rsidRPr="0063357B" w:rsidRDefault="00651BBF" w:rsidP="00F45910">
            <w:pPr>
              <w:rPr>
                <w:rFonts w:ascii="Arial" w:hAnsi="Arial" w:cs="Arial"/>
              </w:rPr>
            </w:pPr>
            <w:r w:rsidRPr="0063357B">
              <w:rPr>
                <w:rFonts w:ascii="Arial" w:hAnsi="Arial" w:cs="Arial"/>
              </w:rPr>
              <w:t xml:space="preserve">A </w:t>
            </w:r>
            <w:proofErr w:type="spellStart"/>
            <w:r w:rsidRPr="0063357B">
              <w:rPr>
                <w:rFonts w:ascii="Arial" w:hAnsi="Arial" w:cs="Arial"/>
              </w:rPr>
              <w:t>fyddwch</w:t>
            </w:r>
            <w:proofErr w:type="spellEnd"/>
            <w:r w:rsidRPr="0063357B">
              <w:rPr>
                <w:rFonts w:ascii="Arial" w:hAnsi="Arial" w:cs="Arial"/>
              </w:rPr>
              <w:t xml:space="preserve"> </w:t>
            </w:r>
            <w:proofErr w:type="spellStart"/>
            <w:r w:rsidRPr="0063357B">
              <w:rPr>
                <w:rFonts w:ascii="Arial" w:hAnsi="Arial" w:cs="Arial"/>
              </w:rPr>
              <w:t>yn</w:t>
            </w:r>
            <w:proofErr w:type="spellEnd"/>
            <w:r w:rsidRPr="0063357B">
              <w:rPr>
                <w:rFonts w:ascii="Arial" w:hAnsi="Arial" w:cs="Arial"/>
              </w:rPr>
              <w:t xml:space="preserve"> </w:t>
            </w:r>
            <w:proofErr w:type="spellStart"/>
            <w:r w:rsidRPr="0063357B">
              <w:rPr>
                <w:rFonts w:ascii="Arial" w:hAnsi="Arial" w:cs="Arial"/>
              </w:rPr>
              <w:t>cael</w:t>
            </w:r>
            <w:proofErr w:type="spellEnd"/>
            <w:r w:rsidRPr="0063357B">
              <w:rPr>
                <w:rFonts w:ascii="Arial" w:hAnsi="Arial" w:cs="Arial"/>
              </w:rPr>
              <w:t xml:space="preserve"> </w:t>
            </w:r>
            <w:proofErr w:type="spellStart"/>
            <w:r w:rsidRPr="0063357B">
              <w:rPr>
                <w:rFonts w:ascii="Arial" w:hAnsi="Arial" w:cs="Arial"/>
              </w:rPr>
              <w:t>cydsyniad</w:t>
            </w:r>
            <w:proofErr w:type="spellEnd"/>
            <w:r w:rsidRPr="0063357B">
              <w:rPr>
                <w:rFonts w:ascii="Arial" w:hAnsi="Arial" w:cs="Arial"/>
              </w:rPr>
              <w:t xml:space="preserve"> </w:t>
            </w:r>
            <w:proofErr w:type="spellStart"/>
            <w:r w:rsidRPr="0063357B">
              <w:rPr>
                <w:rFonts w:ascii="Arial" w:hAnsi="Arial" w:cs="Arial"/>
              </w:rPr>
              <w:t>gwybodus</w:t>
            </w:r>
            <w:proofErr w:type="spellEnd"/>
            <w:r w:rsidRPr="0063357B">
              <w:rPr>
                <w:rFonts w:ascii="Arial" w:hAnsi="Arial" w:cs="Arial"/>
              </w:rPr>
              <w:t xml:space="preserve"> </w:t>
            </w:r>
            <w:proofErr w:type="spellStart"/>
            <w:r w:rsidRPr="0063357B">
              <w:rPr>
                <w:rFonts w:ascii="Arial" w:hAnsi="Arial" w:cs="Arial"/>
              </w:rPr>
              <w:t>ysgrifenedig</w:t>
            </w:r>
            <w:proofErr w:type="spellEnd"/>
            <w:r w:rsidRPr="0063357B">
              <w:rPr>
                <w:rFonts w:ascii="Arial" w:hAnsi="Arial" w:cs="Arial"/>
              </w:rPr>
              <w:t xml:space="preserve"> </w:t>
            </w:r>
            <w:proofErr w:type="spellStart"/>
            <w:r w:rsidRPr="0063357B">
              <w:rPr>
                <w:rFonts w:ascii="Arial" w:hAnsi="Arial" w:cs="Arial"/>
              </w:rPr>
              <w:t>gan</w:t>
            </w:r>
            <w:proofErr w:type="spellEnd"/>
            <w:r w:rsidRPr="0063357B">
              <w:rPr>
                <w:rFonts w:ascii="Arial" w:hAnsi="Arial" w:cs="Arial"/>
              </w:rPr>
              <w:t xml:space="preserve"> </w:t>
            </w:r>
            <w:proofErr w:type="spellStart"/>
            <w:r w:rsidRPr="0063357B">
              <w:rPr>
                <w:rFonts w:ascii="Arial" w:hAnsi="Arial" w:cs="Arial"/>
              </w:rPr>
              <w:t>eich</w:t>
            </w:r>
            <w:proofErr w:type="spellEnd"/>
            <w:r w:rsidRPr="0063357B">
              <w:rPr>
                <w:rFonts w:ascii="Arial" w:hAnsi="Arial" w:cs="Arial"/>
              </w:rPr>
              <w:t xml:space="preserve"> </w:t>
            </w:r>
            <w:proofErr w:type="spellStart"/>
            <w:r w:rsidRPr="0063357B">
              <w:rPr>
                <w:rFonts w:ascii="Arial" w:hAnsi="Arial" w:cs="Arial"/>
              </w:rPr>
              <w:t>cyfranogwyr</w:t>
            </w:r>
            <w:proofErr w:type="spellEnd"/>
            <w:r w:rsidRPr="0063357B">
              <w:rPr>
                <w:rFonts w:ascii="Arial" w:hAnsi="Arial" w:cs="Arial"/>
              </w:rPr>
              <w:t>?</w:t>
            </w:r>
          </w:p>
        </w:tc>
        <w:tc>
          <w:tcPr>
            <w:tcW w:w="5390" w:type="dxa"/>
            <w:gridSpan w:val="5"/>
            <w:tcBorders>
              <w:top w:val="single" w:sz="8" w:space="0" w:color="E36C0A"/>
              <w:left w:val="nil"/>
              <w:bottom w:val="single" w:sz="8" w:space="0" w:color="E36C0A"/>
              <w:right w:val="single" w:sz="8" w:space="0" w:color="E36C0A"/>
            </w:tcBorders>
            <w:shd w:val="clear" w:color="auto" w:fill="FDE9D9"/>
            <w:tcMar>
              <w:top w:w="0" w:type="dxa"/>
              <w:left w:w="108" w:type="dxa"/>
              <w:bottom w:w="0" w:type="dxa"/>
              <w:right w:w="108" w:type="dxa"/>
            </w:tcMar>
            <w:hideMark/>
          </w:tcPr>
          <w:p w14:paraId="7627ECF9" w14:textId="77777777" w:rsidR="00651BBF" w:rsidRPr="0063357B" w:rsidRDefault="00651BBF" w:rsidP="00F45910">
            <w:pPr>
              <w:rPr>
                <w:rFonts w:ascii="Arial" w:hAnsi="Arial" w:cs="Arial"/>
              </w:rPr>
            </w:pPr>
            <w:r w:rsidRPr="0063357B">
              <w:rPr>
                <w:rFonts w:ascii="Arial" w:hAnsi="Arial" w:cs="Arial"/>
              </w:rPr>
              <w:t>Will you obtain written informed consent from your participants?</w:t>
            </w:r>
          </w:p>
        </w:tc>
      </w:tr>
      <w:tr w:rsidR="00651BBF" w:rsidRPr="000954F9" w14:paraId="481588B6" w14:textId="77777777" w:rsidTr="00F45910">
        <w:tblPrEx>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left w:w="108" w:type="dxa"/>
            <w:right w:w="108" w:type="dxa"/>
          </w:tblCellMar>
        </w:tblPrEx>
        <w:tc>
          <w:tcPr>
            <w:tcW w:w="8894" w:type="dxa"/>
            <w:gridSpan w:val="6"/>
            <w:tcBorders>
              <w:left w:val="single" w:sz="4" w:space="0" w:color="E36C0A"/>
              <w:bottom w:val="single" w:sz="4" w:space="0" w:color="E36C0A"/>
            </w:tcBorders>
          </w:tcPr>
          <w:p w14:paraId="457D112D" w14:textId="77777777" w:rsidR="00651BBF" w:rsidRDefault="00651BBF" w:rsidP="00F45910">
            <w:pPr>
              <w:jc w:val="both"/>
              <w:rPr>
                <w:rFonts w:ascii="Arial" w:hAnsi="Arial" w:cs="Arial"/>
              </w:rPr>
            </w:pPr>
          </w:p>
          <w:p w14:paraId="6A08D811" w14:textId="77777777" w:rsidR="00651BBF" w:rsidRPr="000954F9" w:rsidRDefault="00651BBF" w:rsidP="00F45910">
            <w:pPr>
              <w:jc w:val="both"/>
              <w:rPr>
                <w:rFonts w:ascii="Arial" w:hAnsi="Arial" w:cs="Arial"/>
              </w:rPr>
            </w:pPr>
          </w:p>
        </w:tc>
        <w:tc>
          <w:tcPr>
            <w:tcW w:w="992" w:type="dxa"/>
            <w:tcBorders>
              <w:left w:val="single" w:sz="4" w:space="0" w:color="E36C0A"/>
              <w:bottom w:val="single" w:sz="4" w:space="0" w:color="E36C0A"/>
            </w:tcBorders>
            <w:shd w:val="clear" w:color="auto" w:fill="FDE9D9"/>
          </w:tcPr>
          <w:p w14:paraId="7055F384" w14:textId="77777777" w:rsidR="00651BBF" w:rsidRPr="000954F9" w:rsidRDefault="00651BBF" w:rsidP="00F45910">
            <w:pPr>
              <w:jc w:val="both"/>
              <w:rPr>
                <w:rFonts w:ascii="Arial" w:hAnsi="Arial" w:cs="Arial"/>
              </w:rPr>
            </w:pPr>
            <w:proofErr w:type="spellStart"/>
            <w:r w:rsidRPr="00EC61FF">
              <w:rPr>
                <w:rFonts w:ascii="Arial" w:hAnsi="Arial" w:cs="Arial"/>
              </w:rPr>
              <w:t>Ydw</w:t>
            </w:r>
            <w:proofErr w:type="spellEnd"/>
            <w:r w:rsidRPr="00EC61FF">
              <w:rPr>
                <w:rFonts w:ascii="Arial" w:hAnsi="Arial" w:cs="Arial"/>
              </w:rPr>
              <w:t xml:space="preserve"> / Yes</w:t>
            </w:r>
          </w:p>
        </w:tc>
        <w:tc>
          <w:tcPr>
            <w:tcW w:w="854" w:type="dxa"/>
            <w:tcBorders>
              <w:left w:val="single" w:sz="4" w:space="0" w:color="E36C0A"/>
              <w:bottom w:val="single" w:sz="4" w:space="0" w:color="E36C0A"/>
            </w:tcBorders>
            <w:shd w:val="clear" w:color="auto" w:fill="FDE9D9"/>
          </w:tcPr>
          <w:p w14:paraId="2C6C0C03" w14:textId="77777777" w:rsidR="00651BBF" w:rsidRPr="000954F9" w:rsidRDefault="00651BBF" w:rsidP="00F45910">
            <w:pPr>
              <w:jc w:val="both"/>
              <w:rPr>
                <w:rFonts w:ascii="Arial" w:hAnsi="Arial" w:cs="Arial"/>
              </w:rPr>
            </w:pPr>
            <w:r w:rsidRPr="00EC61FF">
              <w:rPr>
                <w:rFonts w:ascii="Arial" w:hAnsi="Arial" w:cs="Arial"/>
              </w:rPr>
              <w:t>Na / No</w:t>
            </w:r>
          </w:p>
        </w:tc>
      </w:tr>
      <w:tr w:rsidR="00651BBF" w:rsidRPr="000954F9" w14:paraId="7A27BD3B" w14:textId="77777777" w:rsidTr="00F45910">
        <w:tblPrEx>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left w:w="108" w:type="dxa"/>
            <w:right w:w="108" w:type="dxa"/>
          </w:tblCellMar>
        </w:tblPrEx>
        <w:tc>
          <w:tcPr>
            <w:tcW w:w="538" w:type="dxa"/>
            <w:tcBorders>
              <w:left w:val="single" w:sz="4" w:space="0" w:color="E36C0A"/>
              <w:bottom w:val="single" w:sz="4" w:space="0" w:color="E36C0A"/>
            </w:tcBorders>
          </w:tcPr>
          <w:p w14:paraId="7D2A7BBD" w14:textId="77777777" w:rsidR="00651BBF" w:rsidRPr="000954F9" w:rsidRDefault="00651BBF" w:rsidP="00F45910">
            <w:pPr>
              <w:jc w:val="both"/>
              <w:rPr>
                <w:rFonts w:ascii="Arial" w:hAnsi="Arial" w:cs="Arial"/>
              </w:rPr>
            </w:pPr>
            <w:r w:rsidRPr="000954F9">
              <w:rPr>
                <w:rFonts w:ascii="Arial" w:hAnsi="Arial" w:cs="Arial"/>
              </w:rPr>
              <w:t>A</w:t>
            </w:r>
          </w:p>
          <w:p w14:paraId="61DA08C1" w14:textId="77777777" w:rsidR="00651BBF" w:rsidRPr="000954F9" w:rsidRDefault="00651BBF" w:rsidP="00F45910">
            <w:pPr>
              <w:jc w:val="both"/>
              <w:rPr>
                <w:rFonts w:ascii="Arial" w:hAnsi="Arial" w:cs="Arial"/>
              </w:rPr>
            </w:pPr>
          </w:p>
        </w:tc>
        <w:tc>
          <w:tcPr>
            <w:tcW w:w="4832" w:type="dxa"/>
            <w:gridSpan w:val="3"/>
            <w:tcBorders>
              <w:left w:val="single" w:sz="4" w:space="0" w:color="E36C0A"/>
              <w:bottom w:val="single" w:sz="4" w:space="0" w:color="E36C0A"/>
            </w:tcBorders>
          </w:tcPr>
          <w:p w14:paraId="048EC123" w14:textId="77777777" w:rsidR="00651BBF" w:rsidRPr="00A137F3" w:rsidRDefault="00651BBF" w:rsidP="00F45910">
            <w:pPr>
              <w:jc w:val="both"/>
              <w:rPr>
                <w:rFonts w:ascii="Arial" w:hAnsi="Arial" w:cs="Arial"/>
                <w:lang w:val="pl-PL"/>
              </w:rPr>
            </w:pPr>
            <w:r w:rsidRPr="00A137F3">
              <w:rPr>
                <w:rFonts w:ascii="Arial" w:hAnsi="Arial" w:cs="Arial"/>
                <w:lang w:val="pl-PL"/>
              </w:rPr>
              <w:t>Os na fyddwch, pam hynny?</w:t>
            </w:r>
          </w:p>
        </w:tc>
        <w:tc>
          <w:tcPr>
            <w:tcW w:w="3524" w:type="dxa"/>
            <w:gridSpan w:val="2"/>
            <w:tcBorders>
              <w:left w:val="single" w:sz="4" w:space="0" w:color="E36C0A"/>
              <w:bottom w:val="single" w:sz="4" w:space="0" w:color="E36C0A"/>
            </w:tcBorders>
          </w:tcPr>
          <w:p w14:paraId="73941A34" w14:textId="77777777" w:rsidR="00651BBF" w:rsidRPr="000954F9" w:rsidRDefault="00651BBF" w:rsidP="00F45910">
            <w:pPr>
              <w:jc w:val="both"/>
              <w:rPr>
                <w:rFonts w:ascii="Arial" w:hAnsi="Arial" w:cs="Arial"/>
              </w:rPr>
            </w:pPr>
            <w:r w:rsidRPr="0063357B">
              <w:rPr>
                <w:rFonts w:ascii="Arial" w:hAnsi="Arial" w:cs="Arial"/>
              </w:rPr>
              <w:t>If no, why not?</w:t>
            </w:r>
          </w:p>
        </w:tc>
        <w:tc>
          <w:tcPr>
            <w:tcW w:w="992" w:type="dxa"/>
            <w:tcBorders>
              <w:left w:val="single" w:sz="4" w:space="0" w:color="E36C0A"/>
              <w:bottom w:val="single" w:sz="4" w:space="0" w:color="E36C0A"/>
            </w:tcBorders>
          </w:tcPr>
          <w:p w14:paraId="13BE2977" w14:textId="77777777" w:rsidR="00651BBF" w:rsidRPr="000954F9" w:rsidRDefault="00651BBF" w:rsidP="00F45910">
            <w:pPr>
              <w:jc w:val="both"/>
              <w:rPr>
                <w:rFonts w:ascii="Arial" w:hAnsi="Arial" w:cs="Arial"/>
              </w:rPr>
            </w:pPr>
            <w:r>
              <w:rPr>
                <w:rFonts w:ascii="Arial" w:hAnsi="Arial" w:cs="Arial"/>
              </w:rPr>
              <w:t>yes</w:t>
            </w:r>
          </w:p>
        </w:tc>
        <w:tc>
          <w:tcPr>
            <w:tcW w:w="854" w:type="dxa"/>
            <w:tcBorders>
              <w:left w:val="single" w:sz="4" w:space="0" w:color="E36C0A"/>
              <w:bottom w:val="single" w:sz="4" w:space="0" w:color="E36C0A"/>
            </w:tcBorders>
          </w:tcPr>
          <w:p w14:paraId="0149755A" w14:textId="77777777" w:rsidR="00651BBF" w:rsidRPr="000954F9" w:rsidRDefault="00651BBF" w:rsidP="00F45910">
            <w:pPr>
              <w:jc w:val="both"/>
              <w:rPr>
                <w:rFonts w:ascii="Arial" w:hAnsi="Arial" w:cs="Arial"/>
              </w:rPr>
            </w:pPr>
          </w:p>
        </w:tc>
      </w:tr>
      <w:tr w:rsidR="00651BBF" w:rsidRPr="000954F9" w14:paraId="02C72E7E" w14:textId="77777777" w:rsidTr="00F45910">
        <w:tblPrEx>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left w:w="108" w:type="dxa"/>
            <w:right w:w="108" w:type="dxa"/>
          </w:tblCellMar>
        </w:tblPrEx>
        <w:tc>
          <w:tcPr>
            <w:tcW w:w="538" w:type="dxa"/>
          </w:tcPr>
          <w:p w14:paraId="619381D6" w14:textId="77777777" w:rsidR="00651BBF" w:rsidRPr="000954F9" w:rsidRDefault="00651BBF" w:rsidP="00F45910">
            <w:pPr>
              <w:jc w:val="both"/>
              <w:rPr>
                <w:rFonts w:ascii="Arial" w:hAnsi="Arial" w:cs="Arial"/>
                <w:lang w:val="cy-GB"/>
              </w:rPr>
            </w:pPr>
            <w:r w:rsidRPr="000954F9">
              <w:rPr>
                <w:rFonts w:ascii="Arial" w:hAnsi="Arial" w:cs="Arial"/>
                <w:lang w:val="cy-GB"/>
              </w:rPr>
              <w:t>B</w:t>
            </w:r>
          </w:p>
          <w:p w14:paraId="72E8C86E" w14:textId="77777777" w:rsidR="00651BBF" w:rsidRPr="000954F9" w:rsidRDefault="00651BBF" w:rsidP="00F45910">
            <w:pPr>
              <w:jc w:val="both"/>
              <w:rPr>
                <w:rFonts w:ascii="Arial" w:hAnsi="Arial" w:cs="Arial"/>
                <w:lang w:val="cy-GB"/>
              </w:rPr>
            </w:pPr>
          </w:p>
        </w:tc>
        <w:tc>
          <w:tcPr>
            <w:tcW w:w="4832" w:type="dxa"/>
            <w:gridSpan w:val="3"/>
          </w:tcPr>
          <w:p w14:paraId="675E0E0F" w14:textId="77777777" w:rsidR="00651BBF" w:rsidRPr="000954F9" w:rsidRDefault="00651BBF" w:rsidP="00F45910">
            <w:pPr>
              <w:jc w:val="both"/>
              <w:rPr>
                <w:rFonts w:ascii="Arial" w:hAnsi="Arial" w:cs="Arial"/>
                <w:lang w:val="cy-GB"/>
              </w:rPr>
            </w:pPr>
            <w:r w:rsidRPr="00A137F3">
              <w:rPr>
                <w:rFonts w:ascii="Arial" w:hAnsi="Arial" w:cs="Arial"/>
                <w:lang w:val="cy-GB"/>
              </w:rPr>
              <w:t>Os byddwch, sut byddwch yn sicrhau cydsyniad gwybodus?</w:t>
            </w:r>
          </w:p>
        </w:tc>
        <w:tc>
          <w:tcPr>
            <w:tcW w:w="3524" w:type="dxa"/>
            <w:gridSpan w:val="2"/>
          </w:tcPr>
          <w:p w14:paraId="1E4E3715" w14:textId="77777777" w:rsidR="00651BBF" w:rsidRPr="0063357B" w:rsidRDefault="00651BBF" w:rsidP="00F45910">
            <w:pPr>
              <w:rPr>
                <w:rFonts w:ascii="Arial" w:hAnsi="Arial" w:cs="Arial"/>
              </w:rPr>
            </w:pPr>
            <w:r w:rsidRPr="0063357B">
              <w:rPr>
                <w:rFonts w:ascii="Arial" w:hAnsi="Arial" w:cs="Arial"/>
              </w:rPr>
              <w:t>If yes, how will you secure informed consent?</w:t>
            </w:r>
          </w:p>
          <w:p w14:paraId="39A3EE1B" w14:textId="77777777" w:rsidR="00651BBF" w:rsidRPr="000954F9" w:rsidRDefault="00651BBF" w:rsidP="00F45910">
            <w:pPr>
              <w:tabs>
                <w:tab w:val="left" w:pos="2282"/>
              </w:tabs>
              <w:rPr>
                <w:rFonts w:ascii="Arial" w:hAnsi="Arial" w:cs="Arial"/>
              </w:rPr>
            </w:pPr>
          </w:p>
        </w:tc>
        <w:tc>
          <w:tcPr>
            <w:tcW w:w="992" w:type="dxa"/>
          </w:tcPr>
          <w:p w14:paraId="60F2549A" w14:textId="77777777" w:rsidR="00651BBF" w:rsidRPr="000954F9" w:rsidRDefault="00651BBF" w:rsidP="00F45910">
            <w:pPr>
              <w:rPr>
                <w:rFonts w:ascii="Arial" w:hAnsi="Arial" w:cs="Arial"/>
              </w:rPr>
            </w:pPr>
          </w:p>
        </w:tc>
        <w:tc>
          <w:tcPr>
            <w:tcW w:w="854" w:type="dxa"/>
          </w:tcPr>
          <w:p w14:paraId="4BA48D22" w14:textId="77777777" w:rsidR="00651BBF" w:rsidRPr="000954F9" w:rsidRDefault="00651BBF" w:rsidP="00F45910">
            <w:pPr>
              <w:rPr>
                <w:rFonts w:ascii="Arial" w:hAnsi="Arial" w:cs="Arial"/>
              </w:rPr>
            </w:pPr>
          </w:p>
        </w:tc>
      </w:tr>
      <w:tr w:rsidR="00651BBF" w:rsidRPr="0063357B" w14:paraId="74503B7B" w14:textId="77777777" w:rsidTr="00F45910">
        <w:tc>
          <w:tcPr>
            <w:tcW w:w="10740" w:type="dxa"/>
            <w:gridSpan w:val="8"/>
            <w:tcBorders>
              <w:top w:val="nil"/>
              <w:left w:val="single" w:sz="8" w:space="0" w:color="E36C0A"/>
              <w:bottom w:val="single" w:sz="4" w:space="0" w:color="E36C0A"/>
              <w:right w:val="single" w:sz="8" w:space="0" w:color="E36C0A"/>
            </w:tcBorders>
            <w:tcMar>
              <w:top w:w="0" w:type="dxa"/>
              <w:left w:w="108" w:type="dxa"/>
              <w:bottom w:w="0" w:type="dxa"/>
              <w:right w:w="108" w:type="dxa"/>
            </w:tcMar>
          </w:tcPr>
          <w:p w14:paraId="2E4F42C9" w14:textId="77777777" w:rsidR="00651BBF" w:rsidRPr="0063357B" w:rsidRDefault="00651BBF" w:rsidP="00F45910">
            <w:pPr>
              <w:rPr>
                <w:rFonts w:ascii="Arial" w:hAnsi="Arial" w:cs="Arial"/>
              </w:rPr>
            </w:pPr>
            <w:proofErr w:type="spellStart"/>
            <w:r w:rsidRPr="0063357B">
              <w:rPr>
                <w:rFonts w:ascii="Arial" w:hAnsi="Arial" w:cs="Arial"/>
              </w:rPr>
              <w:t>Rhowch</w:t>
            </w:r>
            <w:proofErr w:type="spellEnd"/>
            <w:r w:rsidRPr="0063357B">
              <w:rPr>
                <w:rFonts w:ascii="Arial" w:hAnsi="Arial" w:cs="Arial"/>
              </w:rPr>
              <w:t xml:space="preserve"> </w:t>
            </w:r>
            <w:proofErr w:type="spellStart"/>
            <w:r w:rsidRPr="0063357B">
              <w:rPr>
                <w:rFonts w:ascii="Arial" w:hAnsi="Arial" w:cs="Arial"/>
              </w:rPr>
              <w:t>eglurhad</w:t>
            </w:r>
            <w:proofErr w:type="spellEnd"/>
            <w:r w:rsidRPr="0063357B">
              <w:rPr>
                <w:rFonts w:ascii="Arial" w:hAnsi="Arial" w:cs="Arial"/>
              </w:rPr>
              <w:t xml:space="preserve"> / Please explain:</w:t>
            </w:r>
            <w:r>
              <w:rPr>
                <w:rFonts w:ascii="Arial" w:hAnsi="Arial" w:cs="Arial"/>
              </w:rPr>
              <w:t xml:space="preserve"> Participants will be informed at the beginning of the survey about the anonymity of the study and privacy protection.</w:t>
            </w:r>
          </w:p>
          <w:p w14:paraId="31C1D68A" w14:textId="77777777" w:rsidR="00651BBF" w:rsidRPr="0063357B" w:rsidRDefault="00651BBF" w:rsidP="00F45910">
            <w:pPr>
              <w:rPr>
                <w:rFonts w:ascii="Arial" w:hAnsi="Arial" w:cs="Arial"/>
              </w:rPr>
            </w:pPr>
          </w:p>
        </w:tc>
      </w:tr>
      <w:tr w:rsidR="00651BBF" w:rsidRPr="0063357B" w14:paraId="5CEE04D1" w14:textId="77777777" w:rsidTr="00F45910">
        <w:tc>
          <w:tcPr>
            <w:tcW w:w="5370" w:type="dxa"/>
            <w:gridSpan w:val="4"/>
            <w:tcBorders>
              <w:top w:val="single" w:sz="4" w:space="0" w:color="E36C0A"/>
              <w:left w:val="single" w:sz="4" w:space="0" w:color="E36C0A"/>
              <w:bottom w:val="single" w:sz="4" w:space="0" w:color="E36C0A"/>
              <w:right w:val="single" w:sz="8" w:space="0" w:color="E36C0A"/>
            </w:tcBorders>
            <w:tcMar>
              <w:top w:w="0" w:type="dxa"/>
              <w:left w:w="108" w:type="dxa"/>
              <w:bottom w:w="0" w:type="dxa"/>
              <w:right w:w="108" w:type="dxa"/>
            </w:tcMar>
          </w:tcPr>
          <w:p w14:paraId="4506C53C" w14:textId="77777777" w:rsidR="00651BBF" w:rsidRPr="0063357B" w:rsidRDefault="00651BBF" w:rsidP="00F45910">
            <w:pPr>
              <w:rPr>
                <w:rFonts w:ascii="Arial" w:hAnsi="Arial" w:cs="Arial"/>
              </w:rPr>
            </w:pPr>
            <w:proofErr w:type="spellStart"/>
            <w:r w:rsidRPr="0063357B">
              <w:rPr>
                <w:rFonts w:ascii="Arial" w:hAnsi="Arial" w:cs="Arial"/>
              </w:rPr>
              <w:t>Cynhwyswch</w:t>
            </w:r>
            <w:proofErr w:type="spellEnd"/>
            <w:r w:rsidRPr="0063357B">
              <w:rPr>
                <w:rFonts w:ascii="Arial" w:hAnsi="Arial" w:cs="Arial"/>
              </w:rPr>
              <w:t xml:space="preserve"> </w:t>
            </w:r>
            <w:proofErr w:type="spellStart"/>
            <w:r w:rsidRPr="0063357B">
              <w:rPr>
                <w:rFonts w:ascii="Arial" w:hAnsi="Arial" w:cs="Arial"/>
              </w:rPr>
              <w:t>gopi</w:t>
            </w:r>
            <w:proofErr w:type="spellEnd"/>
            <w:r w:rsidRPr="0063357B">
              <w:rPr>
                <w:rFonts w:ascii="Arial" w:hAnsi="Arial" w:cs="Arial"/>
              </w:rPr>
              <w:t xml:space="preserve"> </w:t>
            </w:r>
            <w:proofErr w:type="spellStart"/>
            <w:r w:rsidRPr="0063357B">
              <w:rPr>
                <w:rFonts w:ascii="Arial" w:hAnsi="Arial" w:cs="Arial"/>
              </w:rPr>
              <w:t>o’r</w:t>
            </w:r>
            <w:proofErr w:type="spellEnd"/>
            <w:r w:rsidRPr="0063357B">
              <w:rPr>
                <w:rFonts w:ascii="Arial" w:hAnsi="Arial" w:cs="Arial"/>
              </w:rPr>
              <w:t xml:space="preserve"> </w:t>
            </w:r>
            <w:proofErr w:type="spellStart"/>
            <w:r w:rsidRPr="0063357B">
              <w:rPr>
                <w:rFonts w:ascii="Arial" w:hAnsi="Arial" w:cs="Arial"/>
              </w:rPr>
              <w:t>ffurflen</w:t>
            </w:r>
            <w:proofErr w:type="spellEnd"/>
            <w:r w:rsidRPr="0063357B">
              <w:rPr>
                <w:rFonts w:ascii="Arial" w:hAnsi="Arial" w:cs="Arial"/>
              </w:rPr>
              <w:t xml:space="preserve"> </w:t>
            </w:r>
            <w:proofErr w:type="spellStart"/>
            <w:r w:rsidRPr="0063357B">
              <w:rPr>
                <w:rFonts w:ascii="Arial" w:hAnsi="Arial" w:cs="Arial"/>
              </w:rPr>
              <w:t>gydsynio</w:t>
            </w:r>
            <w:proofErr w:type="spellEnd"/>
            <w:r w:rsidRPr="0063357B">
              <w:rPr>
                <w:rFonts w:ascii="Arial" w:hAnsi="Arial" w:cs="Arial"/>
              </w:rPr>
              <w:t xml:space="preserve"> </w:t>
            </w:r>
            <w:proofErr w:type="spellStart"/>
            <w:r w:rsidRPr="0063357B">
              <w:rPr>
                <w:rFonts w:ascii="Arial" w:hAnsi="Arial" w:cs="Arial"/>
              </w:rPr>
              <w:t>os</w:t>
            </w:r>
            <w:proofErr w:type="spellEnd"/>
            <w:r w:rsidRPr="0063357B">
              <w:rPr>
                <w:rFonts w:ascii="Arial" w:hAnsi="Arial" w:cs="Arial"/>
              </w:rPr>
              <w:t xml:space="preserve"> </w:t>
            </w:r>
            <w:proofErr w:type="spellStart"/>
            <w:r w:rsidRPr="0063357B">
              <w:rPr>
                <w:rFonts w:ascii="Arial" w:hAnsi="Arial" w:cs="Arial"/>
              </w:rPr>
              <w:t>ydych</w:t>
            </w:r>
            <w:proofErr w:type="spellEnd"/>
            <w:r w:rsidRPr="0063357B">
              <w:rPr>
                <w:rFonts w:ascii="Arial" w:hAnsi="Arial" w:cs="Arial"/>
              </w:rPr>
              <w:t xml:space="preserve"> </w:t>
            </w:r>
            <w:proofErr w:type="spellStart"/>
            <w:r w:rsidRPr="0063357B">
              <w:rPr>
                <w:rFonts w:ascii="Arial" w:hAnsi="Arial" w:cs="Arial"/>
              </w:rPr>
              <w:t>yn</w:t>
            </w:r>
            <w:proofErr w:type="spellEnd"/>
            <w:r w:rsidRPr="0063357B">
              <w:rPr>
                <w:rFonts w:ascii="Arial" w:hAnsi="Arial" w:cs="Arial"/>
              </w:rPr>
              <w:t xml:space="preserve"> </w:t>
            </w:r>
            <w:proofErr w:type="spellStart"/>
            <w:r w:rsidRPr="0063357B">
              <w:rPr>
                <w:rFonts w:ascii="Arial" w:hAnsi="Arial" w:cs="Arial"/>
              </w:rPr>
              <w:t>defnyddio</w:t>
            </w:r>
            <w:proofErr w:type="spellEnd"/>
            <w:r w:rsidRPr="0063357B">
              <w:rPr>
                <w:rFonts w:ascii="Arial" w:hAnsi="Arial" w:cs="Arial"/>
              </w:rPr>
              <w:t xml:space="preserve"> un.</w:t>
            </w:r>
          </w:p>
        </w:tc>
        <w:tc>
          <w:tcPr>
            <w:tcW w:w="5370" w:type="dxa"/>
            <w:gridSpan w:val="4"/>
            <w:tcBorders>
              <w:top w:val="single" w:sz="4" w:space="0" w:color="E36C0A"/>
              <w:left w:val="nil"/>
              <w:bottom w:val="single" w:sz="4" w:space="0" w:color="E36C0A"/>
              <w:right w:val="single" w:sz="4" w:space="0" w:color="E36C0A"/>
            </w:tcBorders>
            <w:tcMar>
              <w:top w:w="0" w:type="dxa"/>
              <w:left w:w="108" w:type="dxa"/>
              <w:bottom w:w="0" w:type="dxa"/>
              <w:right w:w="108" w:type="dxa"/>
            </w:tcMar>
            <w:hideMark/>
          </w:tcPr>
          <w:p w14:paraId="2FC969D6" w14:textId="77777777" w:rsidR="00651BBF" w:rsidRPr="0063357B" w:rsidRDefault="00651BBF" w:rsidP="00F45910">
            <w:pPr>
              <w:rPr>
                <w:rFonts w:ascii="Arial" w:hAnsi="Arial" w:cs="Arial"/>
              </w:rPr>
            </w:pPr>
            <w:r w:rsidRPr="0063357B">
              <w:rPr>
                <w:rFonts w:ascii="Arial" w:hAnsi="Arial" w:cs="Arial"/>
              </w:rPr>
              <w:t>Please include a copy of the consent form if you are using one.</w:t>
            </w:r>
          </w:p>
        </w:tc>
      </w:tr>
      <w:tr w:rsidR="00651BBF" w:rsidRPr="009F296C" w14:paraId="0F7877B4" w14:textId="77777777" w:rsidTr="00F45910">
        <w:tc>
          <w:tcPr>
            <w:tcW w:w="538" w:type="dxa"/>
            <w:tcBorders>
              <w:top w:val="single" w:sz="4" w:space="0" w:color="E36C0A"/>
            </w:tcBorders>
            <w:vAlign w:val="center"/>
            <w:hideMark/>
          </w:tcPr>
          <w:p w14:paraId="323BAA1B" w14:textId="77777777" w:rsidR="00651BBF" w:rsidRPr="009F296C" w:rsidRDefault="00651BBF" w:rsidP="00F45910"/>
        </w:tc>
        <w:tc>
          <w:tcPr>
            <w:tcW w:w="2140" w:type="dxa"/>
            <w:tcBorders>
              <w:top w:val="single" w:sz="4" w:space="0" w:color="E36C0A"/>
            </w:tcBorders>
            <w:vAlign w:val="center"/>
            <w:hideMark/>
          </w:tcPr>
          <w:p w14:paraId="35F9A207" w14:textId="77777777" w:rsidR="00651BBF" w:rsidRPr="009F296C" w:rsidRDefault="00651BBF" w:rsidP="00F45910"/>
        </w:tc>
        <w:tc>
          <w:tcPr>
            <w:tcW w:w="2672" w:type="dxa"/>
            <w:tcBorders>
              <w:top w:val="single" w:sz="4" w:space="0" w:color="E36C0A"/>
            </w:tcBorders>
            <w:vAlign w:val="center"/>
            <w:hideMark/>
          </w:tcPr>
          <w:p w14:paraId="44C9C6AD" w14:textId="77777777" w:rsidR="00651BBF" w:rsidRPr="009F296C" w:rsidRDefault="00651BBF" w:rsidP="00F45910"/>
        </w:tc>
        <w:tc>
          <w:tcPr>
            <w:tcW w:w="20" w:type="dxa"/>
            <w:tcBorders>
              <w:top w:val="single" w:sz="4" w:space="0" w:color="E36C0A"/>
            </w:tcBorders>
            <w:vAlign w:val="center"/>
            <w:hideMark/>
          </w:tcPr>
          <w:p w14:paraId="0BD7B66A" w14:textId="77777777" w:rsidR="00651BBF" w:rsidRPr="009F296C" w:rsidRDefault="00651BBF" w:rsidP="00F45910"/>
        </w:tc>
        <w:tc>
          <w:tcPr>
            <w:tcW w:w="2674" w:type="dxa"/>
            <w:tcBorders>
              <w:top w:val="single" w:sz="4" w:space="0" w:color="E36C0A"/>
            </w:tcBorders>
            <w:vAlign w:val="center"/>
            <w:hideMark/>
          </w:tcPr>
          <w:p w14:paraId="6D7DB2A2" w14:textId="77777777" w:rsidR="00651BBF" w:rsidRPr="009F296C" w:rsidRDefault="00651BBF" w:rsidP="00F45910"/>
        </w:tc>
        <w:tc>
          <w:tcPr>
            <w:tcW w:w="2696" w:type="dxa"/>
            <w:gridSpan w:val="3"/>
            <w:tcBorders>
              <w:top w:val="single" w:sz="4" w:space="0" w:color="E36C0A"/>
            </w:tcBorders>
            <w:vAlign w:val="center"/>
            <w:hideMark/>
          </w:tcPr>
          <w:p w14:paraId="0A3ADE8D" w14:textId="77777777" w:rsidR="00651BBF" w:rsidRPr="009F296C" w:rsidRDefault="00651BBF" w:rsidP="00F45910"/>
        </w:tc>
      </w:tr>
    </w:tbl>
    <w:p w14:paraId="1B94FBE0" w14:textId="77777777" w:rsidR="00651BBF" w:rsidRDefault="00651BBF" w:rsidP="00651BBF">
      <w:pPr>
        <w:pBdr>
          <w:top w:val="single" w:sz="4" w:space="1" w:color="E36C0A"/>
        </w:pBdr>
        <w:jc w:val="both"/>
        <w:rPr>
          <w:rFonts w:ascii="Arial" w:hAnsi="Arial" w:cs="Arial"/>
        </w:rPr>
      </w:pPr>
    </w:p>
    <w:p w14:paraId="3D8F7ECA" w14:textId="77777777" w:rsidR="00651BBF" w:rsidRDefault="00651BBF" w:rsidP="00651BBF">
      <w:pPr>
        <w:jc w:val="both"/>
        <w:rPr>
          <w:rFonts w:ascii="Arial" w:hAnsi="Arial" w:cs="Arial"/>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77"/>
        <w:gridCol w:w="1264"/>
        <w:gridCol w:w="29"/>
        <w:gridCol w:w="408"/>
        <w:gridCol w:w="993"/>
        <w:gridCol w:w="2693"/>
        <w:gridCol w:w="1276"/>
      </w:tblGrid>
      <w:tr w:rsidR="00651BBF" w:rsidRPr="00EC61FF" w14:paraId="32B08C77" w14:textId="77777777" w:rsidTr="00F45910">
        <w:tc>
          <w:tcPr>
            <w:tcW w:w="5341" w:type="dxa"/>
            <w:gridSpan w:val="2"/>
            <w:tcBorders>
              <w:top w:val="single" w:sz="12" w:space="0" w:color="F79646"/>
              <w:left w:val="single" w:sz="12" w:space="0" w:color="F79646"/>
              <w:bottom w:val="single" w:sz="4" w:space="0" w:color="E36C0A"/>
              <w:right w:val="single" w:sz="12" w:space="0" w:color="F79646"/>
            </w:tcBorders>
            <w:shd w:val="clear" w:color="auto" w:fill="FDE9D9"/>
          </w:tcPr>
          <w:p w14:paraId="44FFF0FC" w14:textId="77777777" w:rsidR="00651BBF" w:rsidRPr="00EC61FF" w:rsidRDefault="00651BBF" w:rsidP="00F45910">
            <w:pPr>
              <w:autoSpaceDE w:val="0"/>
              <w:autoSpaceDN w:val="0"/>
              <w:adjustRightInd w:val="0"/>
              <w:jc w:val="both"/>
              <w:rPr>
                <w:rFonts w:ascii="Arial" w:hAnsi="Arial" w:cs="Arial"/>
                <w:b/>
              </w:rPr>
            </w:pPr>
            <w:r>
              <w:rPr>
                <w:rFonts w:ascii="Arial" w:hAnsi="Arial" w:cs="Arial"/>
                <w:b/>
                <w:color w:val="E36C0A"/>
                <w:lang w:val="cy-GB"/>
              </w:rPr>
              <w:t>ADRAN 4</w:t>
            </w:r>
          </w:p>
        </w:tc>
        <w:tc>
          <w:tcPr>
            <w:tcW w:w="5399" w:type="dxa"/>
            <w:gridSpan w:val="5"/>
            <w:tcBorders>
              <w:top w:val="single" w:sz="12" w:space="0" w:color="F79646"/>
              <w:left w:val="single" w:sz="12" w:space="0" w:color="F79646"/>
              <w:bottom w:val="single" w:sz="4" w:space="0" w:color="E36C0A"/>
              <w:right w:val="single" w:sz="12" w:space="0" w:color="F79646"/>
            </w:tcBorders>
            <w:shd w:val="clear" w:color="auto" w:fill="FDE9D9"/>
          </w:tcPr>
          <w:p w14:paraId="29CCD914" w14:textId="77777777" w:rsidR="00651BBF" w:rsidRPr="00336EC9" w:rsidRDefault="00651BBF" w:rsidP="00F45910">
            <w:pPr>
              <w:tabs>
                <w:tab w:val="left" w:pos="7920"/>
              </w:tabs>
              <w:rPr>
                <w:rFonts w:ascii="Arial" w:hAnsi="Arial" w:cs="Arial"/>
                <w:b/>
                <w:bCs/>
                <w:color w:val="E36C0A"/>
              </w:rPr>
            </w:pPr>
            <w:r w:rsidRPr="00336EC9">
              <w:rPr>
                <w:rFonts w:ascii="Arial" w:hAnsi="Arial" w:cs="Arial"/>
                <w:b/>
                <w:bCs/>
                <w:color w:val="E36C0A"/>
              </w:rPr>
              <w:t xml:space="preserve">SECTION 4  </w:t>
            </w:r>
          </w:p>
        </w:tc>
      </w:tr>
      <w:tr w:rsidR="00651BBF" w:rsidRPr="000954F9" w14:paraId="452BF388" w14:textId="77777777" w:rsidTr="00F45910">
        <w:tc>
          <w:tcPr>
            <w:tcW w:w="4077" w:type="dxa"/>
            <w:tcBorders>
              <w:top w:val="single" w:sz="12" w:space="0" w:color="F79646"/>
              <w:left w:val="single" w:sz="12" w:space="0" w:color="F79646"/>
              <w:bottom w:val="single" w:sz="4" w:space="0" w:color="E36C0A"/>
              <w:right w:val="single" w:sz="12" w:space="0" w:color="F79646"/>
            </w:tcBorders>
            <w:shd w:val="clear" w:color="auto" w:fill="FDE9D9"/>
          </w:tcPr>
          <w:p w14:paraId="3A096D8C" w14:textId="77777777" w:rsidR="00651BBF" w:rsidRPr="000954F9" w:rsidRDefault="00651BBF" w:rsidP="00F45910">
            <w:pPr>
              <w:autoSpaceDE w:val="0"/>
              <w:autoSpaceDN w:val="0"/>
              <w:adjustRightInd w:val="0"/>
              <w:jc w:val="both"/>
              <w:rPr>
                <w:rFonts w:ascii="Arial" w:hAnsi="Arial" w:cs="Arial"/>
                <w:b/>
                <w:bCs/>
              </w:rPr>
            </w:pPr>
            <w:r w:rsidRPr="000954F9">
              <w:rPr>
                <w:rFonts w:ascii="Arial" w:hAnsi="Arial" w:cs="Arial"/>
                <w:b/>
                <w:lang w:val="cy-GB"/>
              </w:rPr>
              <w:t>CEFNOGWYD /</w:t>
            </w:r>
            <w:r w:rsidRPr="000954F9">
              <w:rPr>
                <w:rFonts w:ascii="Arial" w:hAnsi="Arial" w:cs="Arial"/>
                <w:b/>
                <w:bCs/>
              </w:rPr>
              <w:t>APPROVED</w:t>
            </w:r>
          </w:p>
        </w:tc>
        <w:tc>
          <w:tcPr>
            <w:tcW w:w="1264" w:type="dxa"/>
            <w:tcBorders>
              <w:top w:val="single" w:sz="12" w:space="0" w:color="F79646"/>
              <w:left w:val="single" w:sz="12" w:space="0" w:color="F79646"/>
              <w:bottom w:val="single" w:sz="4" w:space="0" w:color="E36C0A"/>
              <w:right w:val="single" w:sz="12" w:space="0" w:color="F79646"/>
            </w:tcBorders>
            <w:shd w:val="clear" w:color="auto" w:fill="FDE9D9"/>
          </w:tcPr>
          <w:p w14:paraId="16BC762B" w14:textId="77777777" w:rsidR="00651BBF" w:rsidRPr="000954F9" w:rsidRDefault="00651BBF" w:rsidP="00F45910">
            <w:pPr>
              <w:autoSpaceDE w:val="0"/>
              <w:autoSpaceDN w:val="0"/>
              <w:adjustRightInd w:val="0"/>
              <w:jc w:val="both"/>
              <w:rPr>
                <w:rFonts w:ascii="Arial" w:hAnsi="Arial" w:cs="Arial"/>
                <w:b/>
              </w:rPr>
            </w:pPr>
          </w:p>
        </w:tc>
        <w:tc>
          <w:tcPr>
            <w:tcW w:w="4123" w:type="dxa"/>
            <w:gridSpan w:val="4"/>
            <w:tcBorders>
              <w:top w:val="single" w:sz="12" w:space="0" w:color="F79646"/>
              <w:left w:val="single" w:sz="12" w:space="0" w:color="F79646"/>
              <w:bottom w:val="single" w:sz="4" w:space="0" w:color="E36C0A"/>
              <w:right w:val="single" w:sz="12" w:space="0" w:color="F79646"/>
            </w:tcBorders>
            <w:shd w:val="clear" w:color="auto" w:fill="FDE9D9"/>
          </w:tcPr>
          <w:p w14:paraId="570E0F16" w14:textId="77777777" w:rsidR="00651BBF" w:rsidRDefault="00651BBF" w:rsidP="00F45910">
            <w:pPr>
              <w:tabs>
                <w:tab w:val="left" w:pos="7920"/>
              </w:tabs>
              <w:rPr>
                <w:rFonts w:ascii="Arial" w:hAnsi="Arial" w:cs="Arial"/>
                <w:b/>
                <w:i/>
                <w:lang w:val="cy-GB"/>
              </w:rPr>
            </w:pPr>
            <w:r w:rsidRPr="000954F9">
              <w:rPr>
                <w:rFonts w:ascii="Arial" w:hAnsi="Arial" w:cs="Arial"/>
                <w:b/>
                <w:lang w:val="cy-GB"/>
              </w:rPr>
              <w:t>NIS CEFNOGWYD/</w:t>
            </w:r>
            <w:r w:rsidRPr="000954F9">
              <w:rPr>
                <w:rFonts w:ascii="Arial" w:hAnsi="Arial" w:cs="Arial"/>
                <w:b/>
                <w:i/>
                <w:lang w:val="cy-GB"/>
              </w:rPr>
              <w:t xml:space="preserve"> </w:t>
            </w:r>
          </w:p>
          <w:p w14:paraId="51659310" w14:textId="77777777" w:rsidR="00651BBF" w:rsidRPr="000954F9" w:rsidRDefault="00651BBF" w:rsidP="00F45910">
            <w:pPr>
              <w:tabs>
                <w:tab w:val="left" w:pos="7920"/>
              </w:tabs>
              <w:rPr>
                <w:rFonts w:ascii="Arial" w:hAnsi="Arial" w:cs="Arial"/>
                <w:b/>
                <w:bCs/>
              </w:rPr>
            </w:pPr>
            <w:r w:rsidRPr="000954F9">
              <w:rPr>
                <w:rFonts w:ascii="Arial" w:hAnsi="Arial" w:cs="Arial"/>
                <w:b/>
                <w:bCs/>
              </w:rPr>
              <w:t>NOT SUPPORTED</w:t>
            </w:r>
          </w:p>
        </w:tc>
        <w:tc>
          <w:tcPr>
            <w:tcW w:w="1276" w:type="dxa"/>
            <w:tcBorders>
              <w:top w:val="single" w:sz="12" w:space="0" w:color="F79646"/>
              <w:left w:val="single" w:sz="12" w:space="0" w:color="F79646"/>
              <w:bottom w:val="single" w:sz="4" w:space="0" w:color="E36C0A"/>
              <w:right w:val="single" w:sz="12" w:space="0" w:color="F79646"/>
            </w:tcBorders>
            <w:shd w:val="clear" w:color="auto" w:fill="FDE9D9"/>
          </w:tcPr>
          <w:p w14:paraId="40C79F02" w14:textId="77777777" w:rsidR="00651BBF" w:rsidRPr="000954F9" w:rsidRDefault="00651BBF" w:rsidP="00F45910">
            <w:pPr>
              <w:tabs>
                <w:tab w:val="left" w:pos="7920"/>
              </w:tabs>
              <w:rPr>
                <w:rFonts w:ascii="Arial" w:hAnsi="Arial" w:cs="Arial"/>
                <w:b/>
                <w:bCs/>
              </w:rPr>
            </w:pPr>
          </w:p>
        </w:tc>
      </w:tr>
      <w:tr w:rsidR="00651BBF" w:rsidRPr="00505AC6" w14:paraId="553B4EAB" w14:textId="77777777" w:rsidTr="00F45910">
        <w:tblPrEx>
          <w:shd w:val="clear" w:color="auto" w:fill="D9D9D9"/>
        </w:tblPrEx>
        <w:tc>
          <w:tcPr>
            <w:tcW w:w="5370" w:type="dxa"/>
            <w:gridSpan w:val="3"/>
            <w:tcBorders>
              <w:top w:val="single" w:sz="4" w:space="0" w:color="E36C0A"/>
              <w:left w:val="single" w:sz="4" w:space="0" w:color="E36C0A"/>
              <w:bottom w:val="single" w:sz="4" w:space="0" w:color="E36C0A"/>
              <w:right w:val="single" w:sz="4" w:space="0" w:color="E36C0A"/>
            </w:tcBorders>
            <w:shd w:val="clear" w:color="auto" w:fill="FFFFFF"/>
          </w:tcPr>
          <w:p w14:paraId="422A8026" w14:textId="77777777" w:rsidR="00651BBF" w:rsidRPr="00505AC6" w:rsidRDefault="00651BBF" w:rsidP="00F45910">
            <w:pPr>
              <w:rPr>
                <w:rFonts w:ascii="Arial" w:hAnsi="Arial" w:cs="Arial"/>
                <w:lang w:val="cy-GB"/>
              </w:rPr>
            </w:pPr>
            <w:r w:rsidRPr="00505AC6">
              <w:rPr>
                <w:rFonts w:ascii="Arial" w:hAnsi="Arial" w:cs="Arial"/>
                <w:lang w:val="cy-GB"/>
              </w:rPr>
              <w:t>Datganiad</w:t>
            </w:r>
          </w:p>
          <w:p w14:paraId="7383002D" w14:textId="77777777" w:rsidR="00651BBF" w:rsidRPr="009A7842" w:rsidRDefault="00651BBF" w:rsidP="00F45910">
            <w:pPr>
              <w:jc w:val="both"/>
              <w:rPr>
                <w:rFonts w:ascii="Arial" w:hAnsi="Arial" w:cs="Arial"/>
                <w:lang w:val="cy-GB"/>
              </w:rPr>
            </w:pPr>
            <w:r w:rsidRPr="00505AC6">
              <w:rPr>
                <w:rFonts w:ascii="Arial" w:hAnsi="Arial" w:cs="Arial"/>
                <w:lang w:val="cy-GB"/>
              </w:rPr>
              <w:t xml:space="preserve">Mae'r wybodaeth a gynhwysir yma yn gywir, hyd eithaf fy ngwybodaeth a’m cred.   Rwyf wedi ceisio dynodi unrhyw risgiau a phroblemau sy’n gysylltiedig â’r prosiect / ymchwil neu gynhyrchiad ac rwyf yn cydnabod f’ymrwymiadau innau a hawliau’r cyfranogwyr. </w:t>
            </w:r>
          </w:p>
        </w:tc>
        <w:tc>
          <w:tcPr>
            <w:tcW w:w="5370" w:type="dxa"/>
            <w:gridSpan w:val="4"/>
            <w:tcBorders>
              <w:top w:val="single" w:sz="4" w:space="0" w:color="E36C0A"/>
              <w:left w:val="single" w:sz="4" w:space="0" w:color="E36C0A"/>
              <w:bottom w:val="single" w:sz="4" w:space="0" w:color="E36C0A"/>
              <w:right w:val="single" w:sz="4" w:space="0" w:color="E36C0A"/>
            </w:tcBorders>
            <w:shd w:val="clear" w:color="auto" w:fill="FFFFFF"/>
          </w:tcPr>
          <w:p w14:paraId="03AABE67" w14:textId="77777777" w:rsidR="00651BBF" w:rsidRPr="00505AC6" w:rsidRDefault="00651BBF" w:rsidP="00F45910">
            <w:pPr>
              <w:rPr>
                <w:rFonts w:ascii="Arial" w:hAnsi="Arial" w:cs="Arial"/>
              </w:rPr>
            </w:pPr>
            <w:r w:rsidRPr="00505AC6">
              <w:rPr>
                <w:rFonts w:ascii="Arial" w:hAnsi="Arial" w:cs="Arial"/>
              </w:rPr>
              <w:t xml:space="preserve">Declaration </w:t>
            </w:r>
          </w:p>
          <w:p w14:paraId="4857393A" w14:textId="77777777" w:rsidR="00651BBF" w:rsidRPr="00505AC6" w:rsidRDefault="00651BBF" w:rsidP="00F45910">
            <w:pPr>
              <w:jc w:val="both"/>
              <w:rPr>
                <w:rFonts w:ascii="Arial" w:hAnsi="Arial" w:cs="Arial"/>
              </w:rPr>
            </w:pPr>
            <w:r w:rsidRPr="00505AC6">
              <w:rPr>
                <w:rFonts w:ascii="Arial" w:hAnsi="Arial" w:cs="Arial"/>
              </w:rPr>
              <w:t>The information contained herein is, to the best of my knowledge and belief, accurate.  I have attempted to identify any risks and issues related to the project/research or production and acknowledge my obligations and the rights of the participants.</w:t>
            </w:r>
          </w:p>
        </w:tc>
      </w:tr>
      <w:tr w:rsidR="00651BBF" w:rsidRPr="00EC61FF" w14:paraId="6D083B18" w14:textId="77777777" w:rsidTr="00F45910">
        <w:trPr>
          <w:trHeight w:val="464"/>
        </w:trPr>
        <w:tc>
          <w:tcPr>
            <w:tcW w:w="5370" w:type="dxa"/>
            <w:gridSpan w:val="3"/>
            <w:tcBorders>
              <w:top w:val="single" w:sz="4" w:space="0" w:color="E36C0A"/>
              <w:left w:val="nil"/>
              <w:bottom w:val="single" w:sz="4" w:space="0" w:color="E36C0A"/>
              <w:right w:val="nil"/>
            </w:tcBorders>
            <w:shd w:val="clear" w:color="auto" w:fill="FFFFFF"/>
          </w:tcPr>
          <w:p w14:paraId="5F45E5D6" w14:textId="77777777" w:rsidR="00651BBF" w:rsidRPr="00EC61FF" w:rsidRDefault="00651BBF" w:rsidP="00F45910">
            <w:pPr>
              <w:rPr>
                <w:rFonts w:ascii="Arial" w:hAnsi="Arial" w:cs="Arial"/>
                <w:b/>
                <w:lang w:val="cy-GB"/>
              </w:rPr>
            </w:pPr>
          </w:p>
        </w:tc>
        <w:tc>
          <w:tcPr>
            <w:tcW w:w="5370" w:type="dxa"/>
            <w:gridSpan w:val="4"/>
            <w:tcBorders>
              <w:top w:val="single" w:sz="4" w:space="0" w:color="E36C0A"/>
              <w:left w:val="nil"/>
              <w:bottom w:val="single" w:sz="4" w:space="0" w:color="E36C0A"/>
              <w:right w:val="nil"/>
            </w:tcBorders>
            <w:shd w:val="clear" w:color="auto" w:fill="FFFFFF"/>
          </w:tcPr>
          <w:p w14:paraId="178F3C47" w14:textId="77777777" w:rsidR="00651BBF" w:rsidRPr="00EC61FF" w:rsidRDefault="00651BBF" w:rsidP="00F45910">
            <w:pPr>
              <w:rPr>
                <w:rFonts w:ascii="Arial" w:hAnsi="Arial" w:cs="Arial"/>
                <w:b/>
              </w:rPr>
            </w:pPr>
          </w:p>
        </w:tc>
      </w:tr>
      <w:tr w:rsidR="00651BBF" w:rsidRPr="00EC61FF" w14:paraId="24328B4E" w14:textId="77777777" w:rsidTr="00F45910">
        <w:trPr>
          <w:trHeight w:val="464"/>
        </w:trPr>
        <w:tc>
          <w:tcPr>
            <w:tcW w:w="5370" w:type="dxa"/>
            <w:gridSpan w:val="3"/>
            <w:tcBorders>
              <w:top w:val="single" w:sz="4" w:space="0" w:color="E36C0A"/>
              <w:left w:val="single" w:sz="4" w:space="0" w:color="E36C0A"/>
              <w:bottom w:val="single" w:sz="4" w:space="0" w:color="E36C0A"/>
              <w:right w:val="single" w:sz="4" w:space="0" w:color="E36C0A"/>
            </w:tcBorders>
            <w:shd w:val="clear" w:color="auto" w:fill="FFFFFF"/>
          </w:tcPr>
          <w:p w14:paraId="6FCFF69C" w14:textId="77777777" w:rsidR="00651BBF" w:rsidRPr="00EC61FF" w:rsidRDefault="00651BBF" w:rsidP="00F45910">
            <w:pPr>
              <w:rPr>
                <w:rFonts w:ascii="Arial" w:hAnsi="Arial" w:cs="Arial"/>
                <w:b/>
              </w:rPr>
            </w:pPr>
            <w:r w:rsidRPr="00EC61FF">
              <w:rPr>
                <w:rFonts w:ascii="Arial" w:hAnsi="Arial" w:cs="Arial"/>
                <w:b/>
                <w:lang w:val="cy-GB"/>
              </w:rPr>
              <w:t xml:space="preserve">Llofnodau  </w:t>
            </w:r>
          </w:p>
          <w:p w14:paraId="1834B849" w14:textId="77777777" w:rsidR="00651BBF" w:rsidRDefault="00651BBF" w:rsidP="00F45910">
            <w:pPr>
              <w:rPr>
                <w:rFonts w:ascii="Arial" w:hAnsi="Arial" w:cs="Arial"/>
                <w:lang w:val="cy-GB"/>
              </w:rPr>
            </w:pPr>
            <w:proofErr w:type="spellStart"/>
            <w:r w:rsidRPr="00372169">
              <w:rPr>
                <w:rFonts w:ascii="Arial" w:hAnsi="Arial" w:cs="Arial"/>
              </w:rPr>
              <w:t>Dylai'r</w:t>
            </w:r>
            <w:proofErr w:type="spellEnd"/>
            <w:r w:rsidRPr="00372169">
              <w:rPr>
                <w:rFonts w:ascii="Arial" w:hAnsi="Arial" w:cs="Arial"/>
              </w:rPr>
              <w:t xml:space="preserve"> </w:t>
            </w:r>
            <w:proofErr w:type="spellStart"/>
            <w:r w:rsidRPr="00372169">
              <w:rPr>
                <w:rFonts w:ascii="Arial" w:hAnsi="Arial" w:cs="Arial"/>
              </w:rPr>
              <w:t>ffurflen</w:t>
            </w:r>
            <w:proofErr w:type="spellEnd"/>
            <w:r w:rsidRPr="00372169">
              <w:rPr>
                <w:rFonts w:ascii="Arial" w:hAnsi="Arial" w:cs="Arial"/>
              </w:rPr>
              <w:t xml:space="preserve"> hon </w:t>
            </w:r>
            <w:proofErr w:type="spellStart"/>
            <w:r w:rsidRPr="00372169">
              <w:rPr>
                <w:rFonts w:ascii="Arial" w:hAnsi="Arial" w:cs="Arial"/>
              </w:rPr>
              <w:t>gael</w:t>
            </w:r>
            <w:proofErr w:type="spellEnd"/>
            <w:r w:rsidRPr="00372169">
              <w:rPr>
                <w:rFonts w:ascii="Arial" w:hAnsi="Arial" w:cs="Arial"/>
              </w:rPr>
              <w:t xml:space="preserve"> </w:t>
            </w:r>
            <w:proofErr w:type="spellStart"/>
            <w:r w:rsidRPr="00372169">
              <w:rPr>
                <w:rFonts w:ascii="Arial" w:hAnsi="Arial" w:cs="Arial"/>
              </w:rPr>
              <w:t>ei</w:t>
            </w:r>
            <w:proofErr w:type="spellEnd"/>
            <w:r w:rsidRPr="00372169">
              <w:rPr>
                <w:rFonts w:ascii="Arial" w:hAnsi="Arial" w:cs="Arial"/>
              </w:rPr>
              <w:t xml:space="preserve"> </w:t>
            </w:r>
            <w:proofErr w:type="spellStart"/>
            <w:r w:rsidRPr="00372169">
              <w:rPr>
                <w:rFonts w:ascii="Arial" w:hAnsi="Arial" w:cs="Arial"/>
              </w:rPr>
              <w:t>chwblhau</w:t>
            </w:r>
            <w:proofErr w:type="spellEnd"/>
            <w:r w:rsidRPr="00372169">
              <w:rPr>
                <w:rFonts w:ascii="Arial" w:hAnsi="Arial" w:cs="Arial"/>
              </w:rPr>
              <w:t xml:space="preserve"> </w:t>
            </w:r>
            <w:proofErr w:type="spellStart"/>
            <w:r w:rsidRPr="00372169">
              <w:rPr>
                <w:rFonts w:ascii="Arial" w:hAnsi="Arial" w:cs="Arial"/>
              </w:rPr>
              <w:t>a'i</w:t>
            </w:r>
            <w:proofErr w:type="spellEnd"/>
            <w:r w:rsidRPr="00372169">
              <w:rPr>
                <w:rFonts w:ascii="Arial" w:hAnsi="Arial" w:cs="Arial"/>
              </w:rPr>
              <w:t xml:space="preserve"> </w:t>
            </w:r>
            <w:proofErr w:type="spellStart"/>
            <w:r w:rsidRPr="00372169">
              <w:rPr>
                <w:rFonts w:ascii="Arial" w:hAnsi="Arial" w:cs="Arial"/>
              </w:rPr>
              <w:t>llofnodi</w:t>
            </w:r>
            <w:proofErr w:type="spellEnd"/>
            <w:r w:rsidRPr="00372169">
              <w:rPr>
                <w:rFonts w:ascii="Arial" w:hAnsi="Arial" w:cs="Arial"/>
              </w:rPr>
              <w:t xml:space="preserve"> </w:t>
            </w:r>
            <w:proofErr w:type="spellStart"/>
            <w:r w:rsidRPr="00372169">
              <w:rPr>
                <w:rFonts w:ascii="Arial" w:hAnsi="Arial" w:cs="Arial"/>
              </w:rPr>
              <w:t>gan</w:t>
            </w:r>
            <w:proofErr w:type="spellEnd"/>
            <w:r w:rsidRPr="00372169">
              <w:rPr>
                <w:rFonts w:ascii="Arial" w:hAnsi="Arial" w:cs="Arial"/>
              </w:rPr>
              <w:t xml:space="preserve"> y </w:t>
            </w:r>
            <w:proofErr w:type="spellStart"/>
            <w:r w:rsidRPr="00372169">
              <w:rPr>
                <w:rFonts w:ascii="Arial" w:hAnsi="Arial" w:cs="Arial"/>
              </w:rPr>
              <w:t>myfyriwr</w:t>
            </w:r>
            <w:proofErr w:type="spellEnd"/>
            <w:r w:rsidRPr="00372169">
              <w:rPr>
                <w:rFonts w:ascii="Arial" w:hAnsi="Arial" w:cs="Arial"/>
              </w:rPr>
              <w:t xml:space="preserve"> </w:t>
            </w:r>
            <w:proofErr w:type="spellStart"/>
            <w:r w:rsidRPr="00372169">
              <w:rPr>
                <w:rFonts w:ascii="Arial" w:hAnsi="Arial" w:cs="Arial"/>
              </w:rPr>
              <w:t>a'r</w:t>
            </w:r>
            <w:proofErr w:type="spellEnd"/>
            <w:r w:rsidRPr="00372169">
              <w:rPr>
                <w:rFonts w:ascii="Arial" w:hAnsi="Arial" w:cs="Arial"/>
              </w:rPr>
              <w:t xml:space="preserve"> </w:t>
            </w:r>
            <w:r w:rsidRPr="00EC61FF">
              <w:rPr>
                <w:rFonts w:ascii="Arial" w:hAnsi="Arial" w:cs="Arial"/>
                <w:lang w:val="cy-GB"/>
              </w:rPr>
              <w:t xml:space="preserve">Cydlynydd y prosiect </w:t>
            </w:r>
            <w:r>
              <w:rPr>
                <w:rFonts w:ascii="Arial" w:hAnsi="Arial" w:cs="Arial"/>
                <w:lang w:val="cy-GB"/>
              </w:rPr>
              <w:t xml:space="preserve">/Twitor </w:t>
            </w:r>
          </w:p>
          <w:p w14:paraId="398E7481" w14:textId="77777777" w:rsidR="00651BBF" w:rsidRPr="00EC61FF" w:rsidRDefault="00651BBF" w:rsidP="00F45910">
            <w:pPr>
              <w:rPr>
                <w:rFonts w:ascii="Arial" w:hAnsi="Arial" w:cs="Arial"/>
              </w:rPr>
            </w:pPr>
          </w:p>
        </w:tc>
        <w:tc>
          <w:tcPr>
            <w:tcW w:w="5370" w:type="dxa"/>
            <w:gridSpan w:val="4"/>
            <w:tcBorders>
              <w:top w:val="single" w:sz="4" w:space="0" w:color="E36C0A"/>
              <w:left w:val="single" w:sz="4" w:space="0" w:color="E36C0A"/>
              <w:bottom w:val="single" w:sz="4" w:space="0" w:color="E36C0A"/>
              <w:right w:val="single" w:sz="4" w:space="0" w:color="E36C0A"/>
            </w:tcBorders>
            <w:shd w:val="clear" w:color="auto" w:fill="FFFFFF"/>
          </w:tcPr>
          <w:p w14:paraId="2918443E" w14:textId="77777777" w:rsidR="00651BBF" w:rsidRPr="00EC61FF" w:rsidRDefault="00651BBF" w:rsidP="00F45910">
            <w:pPr>
              <w:rPr>
                <w:rFonts w:ascii="Arial" w:hAnsi="Arial" w:cs="Arial"/>
              </w:rPr>
            </w:pPr>
            <w:r>
              <w:rPr>
                <w:rFonts w:ascii="Arial" w:hAnsi="Arial" w:cs="Arial"/>
                <w:b/>
                <w:noProof/>
              </w:rPr>
              <mc:AlternateContent>
                <mc:Choice Requires="wpi">
                  <w:drawing>
                    <wp:anchor distT="0" distB="0" distL="114300" distR="114300" simplePos="0" relativeHeight="251697152" behindDoc="0" locked="0" layoutInCell="1" allowOverlap="1" wp14:anchorId="6F87B264" wp14:editId="43D399A5">
                      <wp:simplePos x="0" y="0"/>
                      <wp:positionH relativeFrom="column">
                        <wp:posOffset>397065</wp:posOffset>
                      </wp:positionH>
                      <wp:positionV relativeFrom="paragraph">
                        <wp:posOffset>-80445</wp:posOffset>
                      </wp:positionV>
                      <wp:extent cx="2308680" cy="554760"/>
                      <wp:effectExtent l="38100" t="38100" r="15875" b="36195"/>
                      <wp:wrapNone/>
                      <wp:docPr id="85341485" name="Ink 5"/>
                      <wp:cNvGraphicFramePr/>
                      <a:graphic xmlns:a="http://schemas.openxmlformats.org/drawingml/2006/main">
                        <a:graphicData uri="http://schemas.microsoft.com/office/word/2010/wordprocessingInk">
                          <w14:contentPart bwMode="auto" r:id="rId110">
                            <w14:nvContentPartPr>
                              <w14:cNvContentPartPr/>
                            </w14:nvContentPartPr>
                            <w14:xfrm>
                              <a:off x="0" y="0"/>
                              <a:ext cx="2308680" cy="554760"/>
                            </w14:xfrm>
                          </w14:contentPart>
                        </a:graphicData>
                      </a:graphic>
                    </wp:anchor>
                  </w:drawing>
                </mc:Choice>
                <mc:Fallback>
                  <w:pict>
                    <v:shape w14:anchorId="63590672" id="Ink 5" o:spid="_x0000_s1026" type="#_x0000_t75" style="position:absolute;margin-left:30.9pt;margin-top:-6.7pt;width:182.5pt;height:44.4pt;z-index:2516971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XIpUl2AQAACgMAAA4AAABkcnMvZTJvRG9jLnhtbJxSy27CMBC8V+o/&#10;WL6XPHgqInAoqsShLYf2A1zHJlZjb7Q2BP6+mwAFWlWVuFi7Hns8s+PpfGcrtlXoDbicJ72YM+Uk&#10;FMatc/7+9vQw4cwH4QpRgVM53yvP57P7u2lTZyqFEqpCISMS57OmznkZQp1FkZelssL3oFaOQA1o&#10;RaAW11GBoiF2W0VpHI+iBrCoEaTynnYXB5DPOn6tlQyvWnsVWJXzQT8leeFUIBXj8ZCzj7ZIhzya&#10;TUW2RlGXRh4liRsUWWEcCfimWogg2AbNLyprJIIHHXoSbARaG6k6P+QsiX84W7rP1lUykBvMJLig&#10;XFgJDKfZdcAtT9iKJtA8Q0HpiE0AfmSk8fwfxkH0AuTGkp5DIqgqEeg7+NLUnjPMTJFzXBbJWb/b&#10;Pp4drPDs6+UaoESio+W/ruw02nbYpITtck4B79u1y1LtApO0mfbjyWhCkCRsOByMR92BE/WB4tRd&#10;zJZev0rxsm+VXXzh2RcAAAD//wMAUEsDBBQABgAIAAAAIQCJHYLQbAsAALkkAAAQAAAAZHJzL2lu&#10;ay9pbmsxLnhtbLRayW4cyRG9G/A/FNoHXZhkZe0lDDUnCzBgA8bMGLCPHKpHIoZsCs3WMn/v9+JF&#10;VmX2MjIMG5KyKmN5sWTkVq3vvv/69Fh93u5fHp53t5t4XW+q7e7++d3D7v3t5h8/vQ3Tpno53O3e&#10;3T0+77a3m9+2L5vv3/zxD9897H59enyNtgLC7oVvT4+3mw+Hw8fXNzdfvny5/tJeP+/f3zR13d78&#10;Zffr3/66eeNa77a/POweDjD5kkj3z7vD9uuBYK8f3t1u7g9f60Ue2D8+f9rfbxc2Kfv7VeKwv7vf&#10;vn3eP90dFsQPd7vd9rHa3T3B739uqsNvH/HyADvvt/tN9fSAgENzHbuxm/48g3D39XaT9T/BxRd4&#10;8rS5OY/5r/8D5ttTTLrVNuMwbip36d32M326sZy/vhz73/fPH7f7w8N2TbOS4ozfqnv1LT9K1H77&#10;8vz4iWOzqT7fPX5CymJdoyzcdrw5k5BTPOTmf4qHvFzEy50rU+Ph5XnwpC0llYb28PC0RaE/fVxq&#10;7PACYJJ/POxtOjR104W6CU3zUxNf1/g7Xs/jnA2FV3HC/Hn/6eXDgvfzfq1X4yxZU2RfHt4dPixJ&#10;r6/rpl+ynuf8nO6H7cP7D4ffVfbATXupnTMz0cqp8kh+2P5yu/mTTcbKNEWwUGJfD9XQ1FXT9WN/&#10;9SoMr+pX9dWm3sRNfVVX+HPUxiMK+qCEWJERxqrjo9OjmaqmRz/OIZIe2xApLR2p1KYoiuyJ7rhj&#10;FSdojCESXwKNmUwqpMN8S7G+iibehsn8aMI0gpxEV9sCqqFHULYuYxS983VhONuDNSm5UUrFim4g&#10;yjCbKtTQCxCFAXaSyRUZbDLUypczpDrDSOzOaCEixUR23+S0YbpvyeZqP0bzr4+hY35C21WNXpBI&#10;c63QF76R5KAQE3xmfmGstnKNxcecTXsllDlXV0yhNBY9yuakghG8vLrKqg2YeWKp6iR5KbYnMy+C&#10;gpSsHXt8Sk/28nScvHugQKM7SDseaRxbL0SaWsCsg4nEZLSYR1RwZ4m1Zo4d/FtJ6sjPwuyp60Uq&#10;UsewcpCkRxt6v2jvnChnpNPN8wQBkGJaON1ljKs0GmUxSQbWcbRtNaANTeBD2h4vuOSkucXOom+d&#10;zBEpemkow1h8iGhCadJJw9p2MIuhHypb5fLkCy0pFThZXgmz+Cw7+XQp2G2gkV4LoXMG7GMgsipa&#10;voBr657DmpdMkcnooV7hXkABctlqq94lGbaStrhA0vlwyHG8zhLSV1xLPJDceBoHYRkHrwbsncyK&#10;IBc+OeW8NZU8aYssIaWuNmhmITu5LUp5eIXmmY7DiJPmh6EdCaO71EsZHzkpfrd8TFLGziT5iEH1&#10;vEzyTGObtBJoWhuEpmurybakZhiwLZ3MkBSMnE3b15S2W4tHibb2d/NVBJ8Hx3fXzMfrKKssbxRr&#10;Zz6Gjl1JQH19t6wXERsFI2xWsAUw3KOMkZUsE0uIhUtlItwKZfFK9Xzs5JYAE1s+ZnrwH2rYi9C6&#10;7YwbexQl48WGuwpkgcrGUgzuCR/ipHBW+EWWJO/kZULr4Kh1vnuPmcHlo3afMj9dqQkdBTC9h8wF&#10;x8vsCdw9zEP3yCi6LCynHZNq5YXOkIJKg+OOXVA8SoCbzGN2h0nyyBdnSFO2FtKJmTznYApFit9u&#10;o+31Q742WjhoLLUyi/Mxpi6ShJC55YemD52dJUcxAg7TjaYI/YNdSluqlzGXM4X7F0kX1IvwzsAf&#10;8YnCaMyXrIPXY9JlTaU3GTvVPMN3/JRIYBfTo8AqRu+SRj5h/N0cKW2bttie9KHFVmxH6AHjaQNU&#10;5EOOniGJkbdFgi6WZGEdFcMBaLwM7FHA/McdZnCZRwaqHCaALPIzJIWRGEpc0RLeAedUz+Yt10FW&#10;NWo7tMyjTwez18xVS83Q4RCkhYrdi9aSA6acOkqK+8/INKQgEEvmhJi3lCdbUWTaOkzgomfHWjGs&#10;bQBFH2dfTKcqatclse11ZMSFi9uUboZNi3szo8NmQV9y+2fe3YlM0ihsCGnhHA8hOYKSlAvn6Iu+&#10;ySZIWkkqRjudFKcUCOZ68itHhHu2+y0Pihc4eRSp1A2Hd2vL0qCrtmo+uWhqior2DNUKxt9Jce8c&#10;tdEI4gCsQ6t01Mqr9X3J6jGjXB3cFoXkw6KX165hWFLkiXImJE9FwXXX+fAx1hGvtYoCOTOn9Jv6&#10;JVinmxpyqGuDDk/UW8BSBBmp4MtwmQA3TBBnm/bpu2YdxJmMfAoOtidiHtEvzRLPjGG3WBDAmHtN&#10;nFH3wDD0pubOmKSnPqWVLoHEcVBgnK00zhuQXnI3pEYgiJzpKKIjvtmNuFNZiRd3yEY+wbz5oYcT&#10;PRe6qrgtX9d9vHESoB6uu5l6mhxCdkl3uDCTD3iIuDkybHw70nHDRKUWcMAw1/G1gYdwfCKKWJqQ&#10;o6GKxkCHXZ1tAxNHLFwjozzzfQgo9vkN61usudzhzEt9jJYHwB7mn4GiIUjKzRQm9uFltG+Iyxyi&#10;KXDQppGyQHTzxelJfKMJEa+rSvbuw+Z5sfwJt2wdHRAQ+UanQDfElHUq5kWYbOT09V2Zjd1kcxtf&#10;rPHBru0mINhGgc+agGsjrmk1koDvd/NQzfjYOkxX8xzwWQ+0iLT2U9U1yCn+gKJZ0s/86Icu7oU9&#10;NuEupbPBjqUjJyZXCzI3pB4n/3lkqoGQFirm05OhmFKUZJyuXYpVMj6MqBm4wKU8jEC3HvZ/rUKU&#10;H2fYbEM3wG2YBm7StzHAOK+m7L3Ft1/za0CswrHRkHLyNhugM36aHReFSUXJBz1a23WcqABGcs30&#10;HdcZtqnYl5vSntRW1F7ngUafsjiyNhQJn4JuDK+nJgW0OlY6QTpLAA9fWHJcAS6hEGrpmGbKvziC&#10;8VEgSViuIjBvT0TTDFg9kaNp1uOUZ4el0GMGsMb9B4UGq4G5hY/THZVjPwYctBkPCwFlZPWgzqg1&#10;N9aQoYgGz53JPRbJ2iIIBSw93rdsecNqZs802EL1dg0IaOagEmTYBckngKNgkOEhShftEbBIZCdH&#10;TIprspVGZ6WipdaziE8nHfM01mHww7S+6+uK6RdN5tAQ8LUv2ko8odx8TxkrpN7OqTOfMp08yzLl&#10;BWaU8p0ef1NBQmyJYBps8e98m9kpB8cUtHBM+pIiCFcgXKNMcSCZFGxhtu243Pquw6iXqOmrqrrR&#10;zvjYfO3QmmaQSWA0CSBBn2ID5Gg39H5l9xr1Q4rLLg+Osy/NXhtezS2XPzBdHSM6qdZVWuZ/ubpl&#10;WZKXaRyKnNDgpYn439Fh16o1t5+ZPMOmJNxIY2k5uEwy2XLiuLBzLoHBhmUXWx6euJ9rY6g7v35w&#10;I7TPjvwyavfPpsEwMc1aiaNPMo5DY1/5cTbC5mXfy5sWP/PZhhxxVrH50gz8BK+l26vF1yeWSRgx&#10;XfmCXw6wxE/YAXlo4vKFJYAPnJRwPJKX2PbhCcgdrr0Rh6imbeNVB/SZnxjqGQrczIHRTjyN4eo8&#10;NldtDafxnY5bJ+QAGD1s1D33cNrQV0csbG3Fgy9P0jhsD83kUYqPXxXodcTeOjKm2OE3FnyXm/sr&#10;WOVNvWdWObO6AWwsO4CZ8PGKJz4MbsT7yHcmtedMhBIk4DqOK8Nc9XHEr1pYfoCMyPFLClSHrrua&#10;EXmNiVu3V2M1YUYhwBqnlamaABpwasF9LQ49HJ5hqMPPlog99DjxtEjjCAYLJjQ4SPSxQng48MBT&#10;ONrYMmOnGVK9dtdKIofeaC5w2bcsABaH+qGcOqsWws87qjxfGY3hFFa+DQweabaxSMVutbbrXnMG&#10;MM0bN2VgMnKZIyuoMJ0dUQ20x1LjY4RJK9F5rkYWXhyw4U22fZxbo5bFjNrewZZh+wh+n8ROHdsB&#10;9YFcN9jGh1j8F5flPy3g/268+TcAAAD//wMAUEsDBBQABgAIAAAAIQAOc2zY4QAAAAkBAAAPAAAA&#10;ZHJzL2Rvd25yZXYueG1sTI/NTsMwEITvSLyDtUjcWidtCChkU6FKVAKhogYOcHNjE0f4J4qdJn17&#10;lhMcd3Y08025ma1hJzWEzjuEdJkAU67xsnMtwvvb4+IOWIjCSWG8UwhnFWBTXV6UopB+cgd1qmPL&#10;KMSFQiDoGPuC89BoZUVY+l45+n35wYpI59ByOYiJwq3hqyTJuRWdowYterXVqvmuR4uw+3zmWz0N&#10;07h7MefD61O9/1jXiNdX88M9sKjm+GeGX3xCh4qYjn50MjCDkKdEHhEW6ToDRoZslZNyRLi9yYBX&#10;Jf+/oPoBAAD//wMAUEsDBBQABgAIAAAAIQB5GLydvwAAACEBAAAZAAAAZHJzL19yZWxzL2Uyb0Rv&#10;Yy54bWwucmVsc4TPsWrEMAwG4L3QdzDaGyUdylHiZDkOspYUbjWOkpjEsrGc0nv7euzBwQ0ahND3&#10;S23/63f1Q0lcYA1NVYMitmFyvGj4Hi9vJ1CSDU9mD0wabiTQd68v7RftJpclWV0UVRQWDWvO8RNR&#10;7EreSBUicZnMIXmTS5sWjMZuZiF8r+sPTP8N6O5MNUwa0jA1oMZbLMnP7TDPztI52MMT5wcRaA/J&#10;wV/9XlCTFsoaHG9YqqnKoYBdi3ePdX8AAAD//wMAUEsBAi0AFAAGAAgAAAAhAJszJzcMAQAALQIA&#10;ABMAAAAAAAAAAAAAAAAAAAAAAFtDb250ZW50X1R5cGVzXS54bWxQSwECLQAUAAYACAAAACEAOP0h&#10;/9YAAACUAQAACwAAAAAAAAAAAAAAAAA9AQAAX3JlbHMvLnJlbHNQSwECLQAUAAYACAAAACEAZcil&#10;SXYBAAAKAwAADgAAAAAAAAAAAAAAAAA8AgAAZHJzL2Uyb0RvYy54bWxQSwECLQAUAAYACAAAACEA&#10;iR2C0GwLAAC5JAAAEAAAAAAAAAAAAAAAAADeAwAAZHJzL2luay9pbmsxLnhtbFBLAQItABQABgAI&#10;AAAAIQAOc2zY4QAAAAkBAAAPAAAAAAAAAAAAAAAAAHgPAABkcnMvZG93bnJldi54bWxQSwECLQAU&#10;AAYACAAAACEAeRi8nb8AAAAhAQAAGQAAAAAAAAAAAAAAAACGEAAAZHJzL19yZWxzL2Uyb0RvYy54&#10;bWwucmVsc1BLBQYAAAAABgAGAHgBAAB8EQAAAAA=&#10;">
                      <v:imagedata r:id="rId111" o:title=""/>
                    </v:shape>
                  </w:pict>
                </mc:Fallback>
              </mc:AlternateContent>
            </w:r>
            <w:r>
              <w:rPr>
                <w:rFonts w:ascii="Arial" w:hAnsi="Arial" w:cs="Arial"/>
                <w:b/>
                <w:noProof/>
              </w:rPr>
              <mc:AlternateContent>
                <mc:Choice Requires="wpi">
                  <w:drawing>
                    <wp:anchor distT="0" distB="0" distL="114300" distR="114300" simplePos="0" relativeHeight="251696128" behindDoc="0" locked="0" layoutInCell="1" allowOverlap="1" wp14:anchorId="27BA1766" wp14:editId="29207055">
                      <wp:simplePos x="0" y="0"/>
                      <wp:positionH relativeFrom="column">
                        <wp:posOffset>885945</wp:posOffset>
                      </wp:positionH>
                      <wp:positionV relativeFrom="paragraph">
                        <wp:posOffset>219075</wp:posOffset>
                      </wp:positionV>
                      <wp:extent cx="360" cy="360"/>
                      <wp:effectExtent l="38100" t="38100" r="38100" b="38100"/>
                      <wp:wrapNone/>
                      <wp:docPr id="846606320" name="Ink 4"/>
                      <wp:cNvGraphicFramePr/>
                      <a:graphic xmlns:a="http://schemas.openxmlformats.org/drawingml/2006/main">
                        <a:graphicData uri="http://schemas.microsoft.com/office/word/2010/wordprocessingInk">
                          <w14:contentPart bwMode="auto" r:id="rId112">
                            <w14:nvContentPartPr>
                              <w14:cNvContentPartPr/>
                            </w14:nvContentPartPr>
                            <w14:xfrm>
                              <a:off x="0" y="0"/>
                              <a:ext cx="360" cy="360"/>
                            </w14:xfrm>
                          </w14:contentPart>
                        </a:graphicData>
                      </a:graphic>
                    </wp:anchor>
                  </w:drawing>
                </mc:Choice>
                <mc:Fallback>
                  <w:pict>
                    <v:shape w14:anchorId="69F7D261" id="Ink 4" o:spid="_x0000_s1026" type="#_x0000_t75" style="position:absolute;margin-left:69.4pt;margin-top:16.9pt;width:.75pt;height:.75pt;z-index:2516961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5DQfBrAQAAAwMAAA4AAABkcnMvZTJvRG9jLnhtbJxSQW7CMBC8V+of&#10;LN9LEkAIRSQciipxaMuhfYDr2MRq7I3WDgm/7yZAgVZVJS7WelaendnxYtnZiu0UegMu48ko5kw5&#10;CYVx24y/vz09zDnzQbhCVOBUxvfK82V+f7do61SNoYSqUMiIxPm0rTNehlCnUeRlqazwI6iVo6YG&#10;tCLQFbdRgaIldltF4zieRS1gUSNI5T2hq0OT5wO/1kqGV629CqzK+HQyJnnhVCAVszkhH8ciyhci&#10;3aKoSyOPksQNiqwwjgR8U61EEKxB84vKGongQYeRBBuB1kaqwQ85S+Ifztbus3eVTGWDqQQXlAsb&#10;geG0u6Fxywhb0QbaZygoHdEE4EdGWs//YRxEr0A2lvQcEkFViUDfwZem9pxhaoqM47pIzvrd7vHs&#10;YINnXy/XDUokOlr+60mn0fbLJiWsyzjFue/PIUvVBSYJnMwIloT3xQXn4e1pwsVSaexVfJf3XtLF&#10;382/AAAA//8DAFBLAwQUAAYACAAAACEAbjlPXMcBAABqBAAAEAAAAGRycy9pbmsvaW5rMS54bWy0&#10;k11v2yAUhu8n7T8gdtGb2cbEaRKrTq8WqdImTf2QtkvXpjGqgQhwnPz7HWNCXDXd1SZLFhw4L+c8&#10;vNzcHkSL9kwbrmSB05hgxGSlai63BX563ERLjIwtZV22SrICH5nBt+vPn264fBVtDn8ECtIMI9EW&#10;uLF2lydJ3/dxP4uV3iaUkFlyJ19/fMdrn1WzFy65hSPNKVQpadnBDmI5rwtc2QMJ+0H7QXW6YmF5&#10;iOjqvMPqsmIbpUVpg2JTSslaJEsBdf/CyB53MOBwzpZpjASHhiMap9kiW35bQaA8FHgy76BEA5UI&#10;nFzW/P0fNDfvNYeyZnRxvcDIl1Sz/VBT4pjnH/f+U6sd05azM+YRil84omqcOz4jKM2MarvhbjDa&#10;l20HyFJCwBb+7DS5AOS9HrD5p3rA5UO9aXFv0fj2phw8tGCp09VaLhgYXeyCx6wB4SH8YLV7DpTQ&#10;LCI0ovSRpjkh+XwVpzSbXIV38UnzWXemCXrP+uxXtxKojZ31vLZNgE5iQueB+pT5pdyG8W1j/5rs&#10;G3fZwTsXXqKzE/Kd3LOXAn9xjxG5zDHgWiGIIJrNF/OvVwS+aJmu0jeeDKcA7PUfAAAA//8DAFBL&#10;AwQUAAYACAAAACEAyJOtct0AAAAJAQAADwAAAGRycy9kb3ducmV2LnhtbEyPzU7DMBCE70i8g7VI&#10;3KhTzE+UxqkKEpdyQC3t3Y1NHLDXwXba8PZsT3Baze5o9pt6OXnHjiamPqCE+awAZrANusdOwu79&#10;5aYElrJCrVxAI+HHJFg2lxe1qnQ44cYct7ljFIKpUhJszkPFeWqt8SrNwmCQbh8hepVJxo7rqE4U&#10;7h2/LYoH7lWP9MGqwTxb035tRy/hqR/tZ/v96Herqdy/8XV08/WrlNdX02oBLJsp/5nhjE/o0BDT&#10;IYyoE3OkRUnoWYIQNM+Gu0IAO9DiXgBvav6/QfML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B&#10;Ai0AFAAGAAgAAAAhAJszJzcMAQAALQIAABMAAAAAAAAAAAAAAAAAAAAAAFtDb250ZW50X1R5cGVz&#10;XS54bWxQSwECLQAUAAYACAAAACEAOP0h/9YAAACUAQAACwAAAAAAAAAAAAAAAAA9AQAAX3JlbHMv&#10;LnJlbHNQSwECLQAUAAYACAAAACEALkNB8GsBAAADAwAADgAAAAAAAAAAAAAAAAA8AgAAZHJzL2Uy&#10;b0RvYy54bWxQSwECLQAUAAYACAAAACEAbjlPXMcBAABqBAAAEAAAAAAAAAAAAAAAAADTAwAAZHJz&#10;L2luay9pbmsxLnhtbFBLAQItABQABgAIAAAAIQDIk61y3QAAAAkBAAAPAAAAAAAAAAAAAAAAAMgF&#10;AABkcnMvZG93bnJldi54bWxQSwECLQAUAAYACAAAACEAeRi8nb8AAAAhAQAAGQAAAAAAAAAAAAAA&#10;AADSBgAAZHJzL19yZWxzL2Uyb0RvYy54bWwucmVsc1BLBQYAAAAABgAGAHgBAADIBwAAAAA=&#10;">
                      <v:imagedata r:id="rId113" o:title=""/>
                    </v:shape>
                  </w:pict>
                </mc:Fallback>
              </mc:AlternateContent>
            </w:r>
            <w:r w:rsidRPr="00EC61FF">
              <w:rPr>
                <w:rFonts w:ascii="Arial" w:hAnsi="Arial" w:cs="Arial"/>
                <w:b/>
              </w:rPr>
              <w:t>Signatures</w:t>
            </w:r>
          </w:p>
          <w:p w14:paraId="22FECE06" w14:textId="77777777" w:rsidR="00651BBF" w:rsidRPr="00EC61FF" w:rsidRDefault="00651BBF" w:rsidP="00F45910">
            <w:pPr>
              <w:rPr>
                <w:rFonts w:ascii="Arial" w:hAnsi="Arial" w:cs="Arial"/>
              </w:rPr>
            </w:pPr>
            <w:r w:rsidRPr="00EC61FF">
              <w:rPr>
                <w:rFonts w:ascii="Arial" w:hAnsi="Arial" w:cs="Arial"/>
              </w:rPr>
              <w:t xml:space="preserve">This form should be completed and signed by the student and the </w:t>
            </w:r>
            <w:r>
              <w:rPr>
                <w:rFonts w:ascii="Arial" w:hAnsi="Arial" w:cs="Arial"/>
              </w:rPr>
              <w:t>Module tutor/Programme Co-ordinator.</w:t>
            </w:r>
          </w:p>
        </w:tc>
      </w:tr>
      <w:tr w:rsidR="00651BBF" w:rsidRPr="00EC61FF" w14:paraId="07B3E170" w14:textId="77777777" w:rsidTr="00F45910">
        <w:trPr>
          <w:trHeight w:val="464"/>
        </w:trPr>
        <w:tc>
          <w:tcPr>
            <w:tcW w:w="10740" w:type="dxa"/>
            <w:gridSpan w:val="7"/>
            <w:tcBorders>
              <w:top w:val="single" w:sz="4" w:space="0" w:color="E36C0A"/>
              <w:left w:val="nil"/>
              <w:bottom w:val="single" w:sz="8" w:space="0" w:color="1F497D"/>
              <w:right w:val="nil"/>
            </w:tcBorders>
            <w:shd w:val="clear" w:color="auto" w:fill="FFFFFF"/>
          </w:tcPr>
          <w:p w14:paraId="421701FB" w14:textId="77777777" w:rsidR="00651BBF" w:rsidRPr="00EC61FF" w:rsidRDefault="00651BBF" w:rsidP="00F45910">
            <w:pPr>
              <w:rPr>
                <w:rFonts w:ascii="Arial" w:hAnsi="Arial" w:cs="Arial"/>
                <w:b/>
              </w:rPr>
            </w:pPr>
          </w:p>
        </w:tc>
      </w:tr>
      <w:tr w:rsidR="00651BBF" w:rsidRPr="00EC61FF" w14:paraId="6F173500" w14:textId="77777777" w:rsidTr="00F45910">
        <w:tc>
          <w:tcPr>
            <w:tcW w:w="5778" w:type="dxa"/>
            <w:gridSpan w:val="4"/>
            <w:tcBorders>
              <w:top w:val="single" w:sz="8" w:space="0" w:color="1F497D"/>
              <w:left w:val="single" w:sz="8" w:space="0" w:color="1F497D"/>
              <w:bottom w:val="single" w:sz="8" w:space="0" w:color="E36C0A"/>
              <w:right w:val="nil"/>
            </w:tcBorders>
          </w:tcPr>
          <w:p w14:paraId="1ADC44B4" w14:textId="77777777" w:rsidR="00651BBF" w:rsidRDefault="00651BBF" w:rsidP="00F45910">
            <w:pPr>
              <w:rPr>
                <w:rFonts w:ascii="Arial" w:hAnsi="Arial" w:cs="Arial"/>
                <w:lang w:val="cy-GB"/>
              </w:rPr>
            </w:pPr>
          </w:p>
          <w:p w14:paraId="0F447E04" w14:textId="77777777" w:rsidR="00651BBF" w:rsidRDefault="00651BBF" w:rsidP="00F45910">
            <w:pPr>
              <w:rPr>
                <w:rFonts w:ascii="Arial" w:hAnsi="Arial" w:cs="Arial"/>
                <w:lang w:val="cy-GB"/>
              </w:rPr>
            </w:pPr>
            <w:r w:rsidRPr="00EC61FF">
              <w:rPr>
                <w:rFonts w:ascii="Arial" w:hAnsi="Arial" w:cs="Arial"/>
                <w:lang w:val="cy-GB"/>
              </w:rPr>
              <w:t>Myfyriwr / Student</w:t>
            </w:r>
          </w:p>
          <w:p w14:paraId="51A32403" w14:textId="77777777" w:rsidR="00651BBF" w:rsidRPr="00EC61FF" w:rsidRDefault="00651BBF" w:rsidP="00F45910">
            <w:pPr>
              <w:rPr>
                <w:rFonts w:ascii="Arial" w:hAnsi="Arial" w:cs="Arial"/>
                <w:lang w:val="cy-GB"/>
              </w:rPr>
            </w:pPr>
            <w:r>
              <w:rPr>
                <w:rFonts w:ascii="Arial" w:hAnsi="Arial" w:cs="Arial"/>
                <w:lang w:val="cy-GB"/>
              </w:rPr>
              <w:t>Corina Cernat</w:t>
            </w:r>
          </w:p>
        </w:tc>
        <w:tc>
          <w:tcPr>
            <w:tcW w:w="993" w:type="dxa"/>
            <w:tcBorders>
              <w:top w:val="single" w:sz="8" w:space="0" w:color="1F497D"/>
              <w:left w:val="nil"/>
              <w:bottom w:val="nil"/>
              <w:right w:val="nil"/>
            </w:tcBorders>
          </w:tcPr>
          <w:p w14:paraId="7AA968A5" w14:textId="77777777" w:rsidR="00651BBF" w:rsidRPr="00EC61FF" w:rsidRDefault="00651BBF" w:rsidP="00F45910">
            <w:pPr>
              <w:jc w:val="center"/>
              <w:rPr>
                <w:rFonts w:ascii="Arial" w:hAnsi="Arial" w:cs="Arial"/>
                <w:lang w:val="cy-GB"/>
              </w:rPr>
            </w:pPr>
            <w:r w:rsidRPr="00EC61FF">
              <w:rPr>
                <w:rFonts w:ascii="Arial" w:hAnsi="Arial" w:cs="Arial"/>
                <w:lang w:val="cy-GB"/>
              </w:rPr>
              <w:t xml:space="preserve">  </w:t>
            </w:r>
            <w:r w:rsidRPr="001D10A1">
              <w:rPr>
                <w:rFonts w:ascii="Arial" w:hAnsi="Arial" w:cs="Arial"/>
                <w:bdr w:val="single" w:sz="6" w:space="0" w:color="1F497D"/>
                <w:lang w:val="cy-GB"/>
              </w:rPr>
              <w:t xml:space="preserve"> </w:t>
            </w:r>
            <w:r w:rsidRPr="00EC61FF">
              <w:rPr>
                <w:rFonts w:ascii="Arial" w:hAnsi="Arial" w:cs="Arial"/>
                <w:lang w:val="cy-GB"/>
              </w:rPr>
              <w:t xml:space="preserve">                                                                              </w:t>
            </w:r>
          </w:p>
        </w:tc>
        <w:tc>
          <w:tcPr>
            <w:tcW w:w="3969" w:type="dxa"/>
            <w:gridSpan w:val="2"/>
            <w:tcBorders>
              <w:top w:val="single" w:sz="8" w:space="0" w:color="1F497D"/>
              <w:left w:val="nil"/>
              <w:bottom w:val="single" w:sz="8" w:space="0" w:color="E36C0A"/>
              <w:right w:val="single" w:sz="8" w:space="0" w:color="1F497D"/>
            </w:tcBorders>
          </w:tcPr>
          <w:p w14:paraId="50206ED0" w14:textId="77777777" w:rsidR="00651BBF" w:rsidRDefault="00651BBF" w:rsidP="00F45910">
            <w:pPr>
              <w:rPr>
                <w:rFonts w:ascii="Arial" w:hAnsi="Arial" w:cs="Arial"/>
                <w:lang w:val="cy-GB"/>
              </w:rPr>
            </w:pPr>
          </w:p>
          <w:p w14:paraId="0747F88F" w14:textId="77777777" w:rsidR="00651BBF" w:rsidRPr="00EC61FF" w:rsidRDefault="00651BBF" w:rsidP="00F45910">
            <w:pPr>
              <w:rPr>
                <w:rFonts w:ascii="Arial" w:hAnsi="Arial" w:cs="Arial"/>
                <w:lang w:val="cy-GB"/>
              </w:rPr>
            </w:pPr>
            <w:r w:rsidRPr="00EC61FF">
              <w:rPr>
                <w:rFonts w:ascii="Arial" w:hAnsi="Arial" w:cs="Arial"/>
                <w:lang w:val="cy-GB"/>
              </w:rPr>
              <w:t xml:space="preserve">Dyddiad: / </w:t>
            </w:r>
            <w:r w:rsidRPr="00EC61FF">
              <w:rPr>
                <w:rFonts w:ascii="Arial" w:hAnsi="Arial" w:cs="Arial"/>
              </w:rPr>
              <w:t>Date:</w:t>
            </w:r>
            <w:r>
              <w:rPr>
                <w:rFonts w:ascii="Arial" w:hAnsi="Arial" w:cs="Arial"/>
              </w:rPr>
              <w:t xml:space="preserve"> 23.02.2024</w:t>
            </w:r>
          </w:p>
        </w:tc>
      </w:tr>
      <w:tr w:rsidR="00651BBF" w:rsidRPr="00EC61FF" w14:paraId="2DB9D2CF" w14:textId="77777777" w:rsidTr="00F45910">
        <w:trPr>
          <w:trHeight w:val="85"/>
        </w:trPr>
        <w:tc>
          <w:tcPr>
            <w:tcW w:w="5778" w:type="dxa"/>
            <w:gridSpan w:val="4"/>
            <w:tcBorders>
              <w:top w:val="single" w:sz="8" w:space="0" w:color="E36C0A"/>
              <w:left w:val="single" w:sz="8" w:space="0" w:color="1F497D"/>
              <w:bottom w:val="single" w:sz="8" w:space="0" w:color="1F497D"/>
              <w:right w:val="nil"/>
            </w:tcBorders>
          </w:tcPr>
          <w:p w14:paraId="685943E6" w14:textId="77777777" w:rsidR="00651BBF" w:rsidRPr="00EC61FF" w:rsidRDefault="00651BBF" w:rsidP="00F45910">
            <w:pPr>
              <w:rPr>
                <w:rFonts w:ascii="Arial" w:hAnsi="Arial" w:cs="Arial"/>
                <w:i/>
                <w:lang w:val="cy-GB"/>
              </w:rPr>
            </w:pPr>
          </w:p>
        </w:tc>
        <w:tc>
          <w:tcPr>
            <w:tcW w:w="993" w:type="dxa"/>
            <w:tcBorders>
              <w:top w:val="nil"/>
              <w:left w:val="nil"/>
              <w:bottom w:val="single" w:sz="8" w:space="0" w:color="1F497D"/>
              <w:right w:val="nil"/>
            </w:tcBorders>
          </w:tcPr>
          <w:p w14:paraId="438EB4FB" w14:textId="77777777" w:rsidR="00651BBF" w:rsidRPr="00EC61FF" w:rsidRDefault="00651BBF" w:rsidP="00F45910">
            <w:pPr>
              <w:rPr>
                <w:rFonts w:ascii="Arial" w:hAnsi="Arial" w:cs="Arial"/>
                <w:i/>
                <w:lang w:val="cy-GB"/>
              </w:rPr>
            </w:pPr>
          </w:p>
        </w:tc>
        <w:tc>
          <w:tcPr>
            <w:tcW w:w="3969" w:type="dxa"/>
            <w:gridSpan w:val="2"/>
            <w:tcBorders>
              <w:top w:val="single" w:sz="8" w:space="0" w:color="E36C0A"/>
              <w:left w:val="nil"/>
              <w:bottom w:val="single" w:sz="8" w:space="0" w:color="1F497D"/>
              <w:right w:val="single" w:sz="8" w:space="0" w:color="1F497D"/>
            </w:tcBorders>
          </w:tcPr>
          <w:p w14:paraId="54C1E6A3" w14:textId="77777777" w:rsidR="00651BBF" w:rsidRPr="00EC61FF" w:rsidRDefault="00651BBF" w:rsidP="00F45910">
            <w:pPr>
              <w:rPr>
                <w:rFonts w:ascii="Arial" w:hAnsi="Arial" w:cs="Arial"/>
                <w:i/>
                <w:lang w:val="cy-GB"/>
              </w:rPr>
            </w:pPr>
          </w:p>
        </w:tc>
      </w:tr>
      <w:tr w:rsidR="00651BBF" w:rsidRPr="00EC61FF" w14:paraId="64A8A44B" w14:textId="77777777" w:rsidTr="00F45910">
        <w:tc>
          <w:tcPr>
            <w:tcW w:w="5778" w:type="dxa"/>
            <w:gridSpan w:val="4"/>
            <w:tcBorders>
              <w:top w:val="single" w:sz="8" w:space="0" w:color="1F497D"/>
              <w:left w:val="single" w:sz="8" w:space="0" w:color="1F497D"/>
              <w:bottom w:val="single" w:sz="6" w:space="0" w:color="F79646"/>
              <w:right w:val="nil"/>
            </w:tcBorders>
          </w:tcPr>
          <w:p w14:paraId="4CD90FA3" w14:textId="77777777" w:rsidR="00651BBF" w:rsidRDefault="00651BBF" w:rsidP="00F45910">
            <w:pPr>
              <w:rPr>
                <w:rFonts w:ascii="Arial" w:hAnsi="Arial" w:cs="Arial"/>
                <w:lang w:val="cy-GB"/>
              </w:rPr>
            </w:pPr>
          </w:p>
          <w:p w14:paraId="3E39C226" w14:textId="77777777" w:rsidR="00651BBF" w:rsidRDefault="00651BBF" w:rsidP="00F45910">
            <w:pPr>
              <w:rPr>
                <w:rFonts w:ascii="Arial" w:hAnsi="Arial" w:cs="Arial"/>
                <w:lang w:val="cy-GB"/>
              </w:rPr>
            </w:pPr>
            <w:r w:rsidRPr="00EC61FF">
              <w:rPr>
                <w:rFonts w:ascii="Arial" w:hAnsi="Arial" w:cs="Arial"/>
                <w:lang w:val="cy-GB"/>
              </w:rPr>
              <w:t xml:space="preserve">Cydlynydd y prosiect </w:t>
            </w:r>
            <w:r>
              <w:rPr>
                <w:rFonts w:ascii="Arial" w:hAnsi="Arial" w:cs="Arial"/>
                <w:lang w:val="cy-GB"/>
              </w:rPr>
              <w:t xml:space="preserve">/Twitor </w:t>
            </w:r>
          </w:p>
          <w:p w14:paraId="48D9EECA" w14:textId="77777777" w:rsidR="00651BBF" w:rsidRDefault="00651BBF" w:rsidP="00F45910">
            <w:pPr>
              <w:rPr>
                <w:rFonts w:ascii="Arial" w:hAnsi="Arial" w:cs="Arial"/>
              </w:rPr>
            </w:pPr>
            <w:r w:rsidRPr="00EC61FF">
              <w:rPr>
                <w:rFonts w:ascii="Arial" w:hAnsi="Arial" w:cs="Arial"/>
              </w:rPr>
              <w:t xml:space="preserve">Project co-ordinator / </w:t>
            </w:r>
            <w:r>
              <w:rPr>
                <w:rFonts w:ascii="Arial" w:hAnsi="Arial" w:cs="Arial"/>
              </w:rPr>
              <w:t>Supervisor</w:t>
            </w:r>
          </w:p>
          <w:p w14:paraId="6BAAA40E" w14:textId="77777777" w:rsidR="00651BBF" w:rsidRDefault="00651BBF" w:rsidP="00F45910">
            <w:pPr>
              <w:rPr>
                <w:rFonts w:ascii="Arial" w:hAnsi="Arial" w:cs="Arial"/>
              </w:rPr>
            </w:pPr>
          </w:p>
          <w:p w14:paraId="0C64A3C7" w14:textId="77777777" w:rsidR="00651BBF" w:rsidRPr="00EC61FF" w:rsidRDefault="00651BBF" w:rsidP="00F45910">
            <w:pPr>
              <w:rPr>
                <w:rFonts w:ascii="Arial" w:hAnsi="Arial" w:cs="Arial"/>
              </w:rPr>
            </w:pPr>
            <w:r>
              <w:rPr>
                <w:rFonts w:ascii="Arial" w:hAnsi="Arial" w:cs="Arial"/>
              </w:rPr>
              <w:t>Marie Pitson</w:t>
            </w:r>
          </w:p>
        </w:tc>
        <w:tc>
          <w:tcPr>
            <w:tcW w:w="993" w:type="dxa"/>
            <w:tcBorders>
              <w:top w:val="nil"/>
              <w:left w:val="nil"/>
              <w:bottom w:val="nil"/>
              <w:right w:val="nil"/>
            </w:tcBorders>
          </w:tcPr>
          <w:p w14:paraId="0BEBB1FC" w14:textId="77777777" w:rsidR="00651BBF" w:rsidRPr="00EC61FF" w:rsidRDefault="00651BBF" w:rsidP="00F45910">
            <w:pPr>
              <w:rPr>
                <w:rFonts w:ascii="Arial" w:hAnsi="Arial" w:cs="Arial"/>
              </w:rPr>
            </w:pPr>
          </w:p>
        </w:tc>
        <w:tc>
          <w:tcPr>
            <w:tcW w:w="3969" w:type="dxa"/>
            <w:gridSpan w:val="2"/>
            <w:tcBorders>
              <w:top w:val="single" w:sz="8" w:space="0" w:color="1F497D"/>
              <w:left w:val="nil"/>
              <w:bottom w:val="single" w:sz="6" w:space="0" w:color="F79646"/>
              <w:right w:val="single" w:sz="8" w:space="0" w:color="1F497D"/>
            </w:tcBorders>
          </w:tcPr>
          <w:p w14:paraId="6C17B5DC" w14:textId="77777777" w:rsidR="00651BBF" w:rsidRPr="00EC61FF" w:rsidRDefault="00651BBF" w:rsidP="00F45910">
            <w:pPr>
              <w:rPr>
                <w:rFonts w:ascii="Arial" w:hAnsi="Arial" w:cs="Arial"/>
              </w:rPr>
            </w:pPr>
            <w:r w:rsidRPr="00EC61FF">
              <w:rPr>
                <w:rFonts w:ascii="Arial" w:hAnsi="Arial" w:cs="Arial"/>
                <w:lang w:val="cy-GB"/>
              </w:rPr>
              <w:t xml:space="preserve">                                                                                                                 Dyddiad: / </w:t>
            </w:r>
            <w:r w:rsidRPr="00EC61FF">
              <w:rPr>
                <w:rFonts w:ascii="Arial" w:hAnsi="Arial" w:cs="Arial"/>
              </w:rPr>
              <w:t>Date:</w:t>
            </w:r>
          </w:p>
        </w:tc>
      </w:tr>
      <w:tr w:rsidR="00651BBF" w:rsidRPr="00EC61FF" w14:paraId="5EDED5D7" w14:textId="77777777" w:rsidTr="00F45910">
        <w:tc>
          <w:tcPr>
            <w:tcW w:w="5778" w:type="dxa"/>
            <w:gridSpan w:val="4"/>
            <w:tcBorders>
              <w:top w:val="single" w:sz="8" w:space="0" w:color="1F497D"/>
              <w:left w:val="single" w:sz="8" w:space="0" w:color="1F497D"/>
              <w:bottom w:val="single" w:sz="6" w:space="0" w:color="F79646"/>
              <w:right w:val="nil"/>
            </w:tcBorders>
          </w:tcPr>
          <w:p w14:paraId="34B3B653" w14:textId="77777777" w:rsidR="00651BBF" w:rsidRDefault="00651BBF" w:rsidP="00F45910">
            <w:pPr>
              <w:rPr>
                <w:rFonts w:ascii="Arial" w:hAnsi="Arial" w:cs="Arial"/>
                <w:lang w:val="cy-GB"/>
              </w:rPr>
            </w:pPr>
          </w:p>
          <w:p w14:paraId="6D666943" w14:textId="77777777" w:rsidR="00651BBF" w:rsidRDefault="00651BBF" w:rsidP="00F4591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lang w:val="cy-GB"/>
              </w:rPr>
            </w:pPr>
            <w:r w:rsidRPr="003130FA">
              <w:rPr>
                <w:rFonts w:ascii="Arial" w:hAnsi="Arial" w:cs="Arial"/>
                <w:color w:val="212121"/>
                <w:szCs w:val="20"/>
                <w:lang w:val="cy-GB"/>
              </w:rPr>
              <w:t>Sefydliad</w:t>
            </w:r>
            <w:r>
              <w:rPr>
                <w:rFonts w:ascii="inherit" w:hAnsi="inherit" w:cs="Courier New"/>
                <w:color w:val="212121"/>
                <w:sz w:val="20"/>
                <w:szCs w:val="20"/>
                <w:lang w:val="cy-GB"/>
              </w:rPr>
              <w:t xml:space="preserve"> / </w:t>
            </w:r>
            <w:r>
              <w:rPr>
                <w:rFonts w:ascii="Arial" w:hAnsi="Arial" w:cs="Arial"/>
                <w:lang w:val="cy-GB"/>
              </w:rPr>
              <w:t>Organisation</w:t>
            </w:r>
          </w:p>
          <w:p w14:paraId="0CE12AC0" w14:textId="77777777" w:rsidR="00651BBF" w:rsidRPr="00EC61FF" w:rsidRDefault="00651BBF" w:rsidP="00F45910">
            <w:pPr>
              <w:rPr>
                <w:rFonts w:ascii="Arial" w:hAnsi="Arial" w:cs="Arial"/>
                <w:lang w:val="cy-GB"/>
              </w:rPr>
            </w:pPr>
            <w:r>
              <w:rPr>
                <w:rFonts w:ascii="Arial" w:hAnsi="Arial" w:cs="Arial"/>
                <w:lang w:val="cy-GB"/>
              </w:rPr>
              <w:t>University of Wales Trinity Saint David</w:t>
            </w:r>
          </w:p>
        </w:tc>
        <w:tc>
          <w:tcPr>
            <w:tcW w:w="993" w:type="dxa"/>
            <w:tcBorders>
              <w:top w:val="nil"/>
              <w:left w:val="nil"/>
              <w:bottom w:val="nil"/>
              <w:right w:val="nil"/>
            </w:tcBorders>
          </w:tcPr>
          <w:p w14:paraId="3531C185" w14:textId="77777777" w:rsidR="00651BBF" w:rsidRPr="00EC61FF" w:rsidRDefault="00651BBF" w:rsidP="00F45910">
            <w:pPr>
              <w:rPr>
                <w:rFonts w:ascii="Arial" w:hAnsi="Arial" w:cs="Arial"/>
              </w:rPr>
            </w:pPr>
          </w:p>
        </w:tc>
        <w:tc>
          <w:tcPr>
            <w:tcW w:w="3969" w:type="dxa"/>
            <w:gridSpan w:val="2"/>
            <w:tcBorders>
              <w:top w:val="single" w:sz="8" w:space="0" w:color="1F497D"/>
              <w:left w:val="nil"/>
              <w:bottom w:val="single" w:sz="6" w:space="0" w:color="F79646"/>
              <w:right w:val="single" w:sz="8" w:space="0" w:color="1F497D"/>
            </w:tcBorders>
          </w:tcPr>
          <w:p w14:paraId="50D9E6E1" w14:textId="77777777" w:rsidR="00651BBF" w:rsidRDefault="00651BBF" w:rsidP="00F45910">
            <w:pPr>
              <w:rPr>
                <w:rFonts w:ascii="Arial" w:hAnsi="Arial" w:cs="Arial"/>
                <w:lang w:val="cy-GB"/>
              </w:rPr>
            </w:pPr>
          </w:p>
          <w:p w14:paraId="527B1E3A" w14:textId="77777777" w:rsidR="00651BBF" w:rsidRDefault="00651BBF" w:rsidP="00F45910">
            <w:pPr>
              <w:rPr>
                <w:rFonts w:ascii="Arial" w:hAnsi="Arial" w:cs="Arial"/>
              </w:rPr>
            </w:pPr>
            <w:r w:rsidRPr="00EC61FF">
              <w:rPr>
                <w:rFonts w:ascii="Arial" w:hAnsi="Arial" w:cs="Arial"/>
                <w:lang w:val="cy-GB"/>
              </w:rPr>
              <w:t xml:space="preserve">Dyddiad: / </w:t>
            </w:r>
            <w:r w:rsidRPr="00EC61FF">
              <w:rPr>
                <w:rFonts w:ascii="Arial" w:hAnsi="Arial" w:cs="Arial"/>
              </w:rPr>
              <w:t>Date:</w:t>
            </w:r>
          </w:p>
          <w:p w14:paraId="584384C4" w14:textId="77777777" w:rsidR="00651BBF" w:rsidRDefault="00651BBF" w:rsidP="00F45910">
            <w:pPr>
              <w:rPr>
                <w:rFonts w:ascii="Arial" w:hAnsi="Arial" w:cs="Arial"/>
              </w:rPr>
            </w:pPr>
          </w:p>
          <w:p w14:paraId="31492A0C" w14:textId="77777777" w:rsidR="00651BBF" w:rsidRPr="00EC61FF" w:rsidRDefault="00651BBF" w:rsidP="00F45910">
            <w:pPr>
              <w:rPr>
                <w:rFonts w:ascii="Arial" w:hAnsi="Arial" w:cs="Arial"/>
                <w:lang w:val="cy-GB"/>
              </w:rPr>
            </w:pPr>
          </w:p>
        </w:tc>
      </w:tr>
      <w:tr w:rsidR="00651BBF" w:rsidRPr="00EC61FF" w14:paraId="53AE47EE" w14:textId="77777777" w:rsidTr="00F45910">
        <w:tc>
          <w:tcPr>
            <w:tcW w:w="5778" w:type="dxa"/>
            <w:gridSpan w:val="4"/>
            <w:tcBorders>
              <w:top w:val="single" w:sz="6" w:space="0" w:color="F79646"/>
              <w:left w:val="single" w:sz="8" w:space="0" w:color="1F497D"/>
              <w:bottom w:val="single" w:sz="6" w:space="0" w:color="1F497D"/>
              <w:right w:val="nil"/>
            </w:tcBorders>
          </w:tcPr>
          <w:p w14:paraId="25BE7DE3" w14:textId="77777777" w:rsidR="00651BBF" w:rsidRPr="00EC61FF" w:rsidRDefault="00651BBF" w:rsidP="00F45910">
            <w:pPr>
              <w:rPr>
                <w:rFonts w:ascii="Arial" w:hAnsi="Arial" w:cs="Arial"/>
                <w:lang w:val="cy-GB"/>
              </w:rPr>
            </w:pPr>
          </w:p>
        </w:tc>
        <w:tc>
          <w:tcPr>
            <w:tcW w:w="993" w:type="dxa"/>
            <w:tcBorders>
              <w:top w:val="nil"/>
              <w:left w:val="nil"/>
              <w:bottom w:val="single" w:sz="6" w:space="0" w:color="1F497D"/>
              <w:right w:val="nil"/>
            </w:tcBorders>
          </w:tcPr>
          <w:p w14:paraId="17F02CB5" w14:textId="77777777" w:rsidR="00651BBF" w:rsidRPr="00EC61FF" w:rsidRDefault="00651BBF" w:rsidP="00F45910">
            <w:pPr>
              <w:rPr>
                <w:rFonts w:ascii="Arial" w:hAnsi="Arial" w:cs="Arial"/>
              </w:rPr>
            </w:pPr>
          </w:p>
        </w:tc>
        <w:tc>
          <w:tcPr>
            <w:tcW w:w="3969" w:type="dxa"/>
            <w:gridSpan w:val="2"/>
            <w:tcBorders>
              <w:top w:val="single" w:sz="6" w:space="0" w:color="F79646"/>
              <w:left w:val="nil"/>
              <w:bottom w:val="single" w:sz="6" w:space="0" w:color="1F497D"/>
              <w:right w:val="single" w:sz="8" w:space="0" w:color="1F497D"/>
            </w:tcBorders>
          </w:tcPr>
          <w:p w14:paraId="73EFDAEA" w14:textId="77777777" w:rsidR="00651BBF" w:rsidRPr="00EC61FF" w:rsidRDefault="00651BBF" w:rsidP="00F45910">
            <w:pPr>
              <w:rPr>
                <w:rFonts w:ascii="Arial" w:hAnsi="Arial" w:cs="Arial"/>
                <w:lang w:val="cy-GB"/>
              </w:rPr>
            </w:pPr>
          </w:p>
        </w:tc>
      </w:tr>
    </w:tbl>
    <w:p w14:paraId="2DFE694D" w14:textId="6442F08F" w:rsidR="00651BBF" w:rsidRDefault="00651BBF" w:rsidP="00651BBF">
      <w:pPr>
        <w:jc w:val="both"/>
        <w:rPr>
          <w:rFonts w:ascii="Arial" w:hAnsi="Arial" w:cs="Arial"/>
        </w:rPr>
      </w:pPr>
      <w:r>
        <w:rPr>
          <w:rFonts w:ascii="Arial" w:hAnsi="Arial" w:cs="Arial"/>
          <w:noProof/>
        </w:rPr>
        <mc:AlternateContent>
          <mc:Choice Requires="wpi">
            <w:drawing>
              <wp:anchor distT="0" distB="0" distL="114300" distR="114300" simplePos="0" relativeHeight="251698176" behindDoc="0" locked="0" layoutInCell="1" allowOverlap="1" wp14:anchorId="5C824345" wp14:editId="0C5B9878">
                <wp:simplePos x="0" y="0"/>
                <wp:positionH relativeFrom="column">
                  <wp:posOffset>-2034360</wp:posOffset>
                </wp:positionH>
                <wp:positionV relativeFrom="paragraph">
                  <wp:posOffset>-3177085</wp:posOffset>
                </wp:positionV>
                <wp:extent cx="360" cy="360"/>
                <wp:effectExtent l="38100" t="38100" r="38100" b="38100"/>
                <wp:wrapNone/>
                <wp:docPr id="648811407" name="Ink 6"/>
                <wp:cNvGraphicFramePr/>
                <a:graphic xmlns:a="http://schemas.openxmlformats.org/drawingml/2006/main">
                  <a:graphicData uri="http://schemas.microsoft.com/office/word/2010/wordprocessingInk">
                    <w14:contentPart bwMode="auto" r:id="rId114">
                      <w14:nvContentPartPr>
                        <w14:cNvContentPartPr/>
                      </w14:nvContentPartPr>
                      <w14:xfrm>
                        <a:off x="0" y="0"/>
                        <a:ext cx="360" cy="360"/>
                      </w14:xfrm>
                    </w14:contentPart>
                  </a:graphicData>
                </a:graphic>
              </wp:anchor>
            </w:drawing>
          </mc:Choice>
          <mc:Fallback>
            <w:pict>
              <v:shape w14:anchorId="22DDC5BA" id="Ink 6" o:spid="_x0000_s1026" type="#_x0000_t75" style="position:absolute;margin-left:-160.55pt;margin-top:-250.5pt;width:.75pt;height:.75pt;z-index:2516981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5DQfBrAQAAAwMAAA4AAABkcnMvZTJvRG9jLnhtbJxSQW7CMBC8V+of&#10;LN9LEkAIRSQciipxaMuhfYDr2MRq7I3WDgm/7yZAgVZVJS7WelaendnxYtnZiu0UegMu48ko5kw5&#10;CYVx24y/vz09zDnzQbhCVOBUxvfK82V+f7do61SNoYSqUMiIxPm0rTNehlCnUeRlqazwI6iVo6YG&#10;tCLQFbdRgaIldltF4zieRS1gUSNI5T2hq0OT5wO/1kqGV629CqzK+HQyJnnhVCAVszkhH8ciyhci&#10;3aKoSyOPksQNiqwwjgR8U61EEKxB84vKGongQYeRBBuB1kaqwQ85S+Ifztbus3eVTGWDqQQXlAsb&#10;geG0u6Fxywhb0QbaZygoHdEE4EdGWs//YRxEr0A2lvQcEkFViUDfwZem9pxhaoqM47pIzvrd7vHs&#10;YINnXy/XDUokOlr+60mn0fbLJiWsyzjFue/PIUvVBSYJnMwIloT3xQXn4e1pwsVSaexVfJf3XtLF&#10;382/AAAA//8DAFBLAwQUAAYACAAAACEAEPEA47sBAABfBAAAEAAAAGRycy9pbmsvaW5rMS54bWy0&#10;k8Fu4yAQhu+V9h0Qe46NSVJ3rTo9NVKlXWnVplJ7dGwaoxqIAMfJ2+8YE+IqaU/dC4KB+Zn5+Lm9&#10;24sG7Zg2XMkcJxHBiMlSVVxucvy8Wk5uMDK2kFXRKMlyfGAG3y1+XN1y+S6aDEYECtL0M9HkuLZ2&#10;m8Vx13VRN42U3sSUkGn8IN///MYLn1WxNy65hSvNMVQqadne9mIZr3Jc2j0J50H7SbW6ZGG7j+jy&#10;dMLqomRLpUVhg2JdSMkaJAsBdb9gZA9bmHC4Z8M0RoJDwxMaJbN0dnP/CwLFPsejdQslGqhE4Piy&#10;5ut/0Fyea/ZlTWl6nWLkS6rYrq8pdsyzz3v/q9WWacvZCfMAxW8cUDmsHZ8BlGZGNW3/NhjtiqYF&#10;ZAkhYAt/dxJfAHKuB2y+VQ+4fKo3Lu4jGt/emIOHFix1fFrLBQOji23wmDUg3IefrHbfgRI6mxA6&#10;oXRFk4zQjKZRmlyPnsK7+Ki51q2pg95an/zqdgK1obOOV7YO0ElE6DxQHzO/lFszvqntl8m+cZcd&#10;vHPhJzo7Id/JI3vL8U/3GZHLHAKuFYIIorN5Ov9gxCANhBf/AAAA//8DAFBLAwQUAAYACAAAACEA&#10;KSLrKeMAAAAPAQAADwAAAGRycy9kb3ducmV2LnhtbEyPwU7DMBBE70j8g7VI3FLHLS1NiFMVJC7l&#10;gCjl7sYmDtjrEDtt+HuWE9xmtE+zM9Vm8o6dzBC7gBLELAdmsAm6w1bC4fUxWwOLSaFWLqCR8G0i&#10;bOrLi0qVOpzxxZz2qWUUgrFUEmxKfcl5bKzxKs5Cb5Bu72HwKpEdWq4HdaZw7/g8z1fcqw7pg1W9&#10;ebCm+dyPXsJ9N9qP5uvWH7bT+u2Z7wYndk9SXl9N2ztgyUzpD4bf+lQdaup0DCPqyJyEbDEXglhS&#10;y1zQLGKyhShWwI6kbopiCbyu+P8d9Q8AAAD//wMAUEsDBBQABgAIAAAAIQB5GLydvwAAACEBAAAZ&#10;AAAAZHJzL19yZWxzL2Uyb0RvYy54bWwucmVsc4TPsWrEMAwG4L3QdzDaGyUdylHiZDkOspYUbjWO&#10;kpjEsrGc0nv7euzBwQ0ahND3S23/63f1Q0lcYA1NVYMitmFyvGj4Hi9vJ1CSDU9mD0wabiTQd68v&#10;7RftJpclWV0UVRQWDWvO8RNR7EreSBUicZnMIXmTS5sWjMZuZiF8r+sPTP8N6O5MNUwa0jA1oMZb&#10;LMnP7TDPztI52MMT5wcRaA/JwV/9XlCTFsoaHG9YqqnKoYBdi3ePdX8AAAD//wMAUEsBAi0AFAAG&#10;AAgAAAAhAJszJzcMAQAALQIAABMAAAAAAAAAAAAAAAAAAAAAAFtDb250ZW50X1R5cGVzXS54bWxQ&#10;SwECLQAUAAYACAAAACEAOP0h/9YAAACUAQAACwAAAAAAAAAAAAAAAAA9AQAAX3JlbHMvLnJlbHNQ&#10;SwECLQAUAAYACAAAACEALkNB8GsBAAADAwAADgAAAAAAAAAAAAAAAAA8AgAAZHJzL2Uyb0RvYy54&#10;bWxQSwECLQAUAAYACAAAACEAEPEA47sBAABfBAAAEAAAAAAAAAAAAAAAAADTAwAAZHJzL2luay9p&#10;bmsxLnhtbFBLAQItABQABgAIAAAAIQApIusp4wAAAA8BAAAPAAAAAAAAAAAAAAAAALwFAABkcnMv&#10;ZG93bnJldi54bWxQSwECLQAUAAYACAAAACEAeRi8nb8AAAAhAQAAGQAAAAAAAAAAAAAAAADMBgAA&#10;ZHJzL19yZWxzL2Uyb0RvYy54bWwucmVsc1BLBQYAAAAABgAGAHgBAADCBwAAAAA=&#10;">
                <v:imagedata r:id="rId113" o:title=""/>
              </v:shape>
            </w:pict>
          </mc:Fallback>
        </mc:AlternateContent>
      </w:r>
    </w:p>
    <w:p w14:paraId="141A807F" w14:textId="77777777" w:rsidR="00651BBF" w:rsidRDefault="00651BBF" w:rsidP="00651BBF">
      <w:pPr>
        <w:jc w:val="both"/>
        <w:rPr>
          <w:rFonts w:ascii="Arial" w:hAnsi="Arial" w:cs="Arial"/>
        </w:rPr>
      </w:pPr>
    </w:p>
    <w:p w14:paraId="57C05397" w14:textId="77777777" w:rsidR="00651BBF" w:rsidRPr="00373093" w:rsidRDefault="00651BBF" w:rsidP="00651BBF">
      <w:pPr>
        <w:rPr>
          <w:rFonts w:ascii="Arial" w:hAnsi="Arial" w:cs="Arial"/>
        </w:rPr>
      </w:pPr>
      <w:r w:rsidRPr="00F80877">
        <w:rPr>
          <w:noProof/>
        </w:rPr>
        <w:drawing>
          <wp:inline distT="0" distB="0" distL="0" distR="0" wp14:anchorId="30F4E460" wp14:editId="3DE9F3DE">
            <wp:extent cx="2886075" cy="1133475"/>
            <wp:effectExtent l="0" t="0" r="9525" b="9525"/>
            <wp:docPr id="2" name="Picture 3" descr="A sign with text and a fla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A sign with text and a flag&#10;&#10;Description automatically generated"/>
                    <pic:cNvPicPr>
                      <a:picLocks noChangeAspect="1" noChangeArrowheads="1"/>
                    </pic:cNvPicPr>
                  </pic:nvPicPr>
                  <pic:blipFill>
                    <a:blip r:embed="rId115" cstate="print">
                      <a:extLst>
                        <a:ext uri="{28A0092B-C50C-407E-A947-70E740481C1C}">
                          <a14:useLocalDpi xmlns:a14="http://schemas.microsoft.com/office/drawing/2010/main" val="0"/>
                        </a:ext>
                      </a:extLst>
                    </a:blip>
                    <a:srcRect/>
                    <a:stretch>
                      <a:fillRect/>
                    </a:stretch>
                  </pic:blipFill>
                  <pic:spPr bwMode="auto">
                    <a:xfrm>
                      <a:off x="0" y="0"/>
                      <a:ext cx="2886075" cy="1133475"/>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5229"/>
        <w:gridCol w:w="3904"/>
        <w:gridCol w:w="1325"/>
      </w:tblGrid>
      <w:tr w:rsidR="00651BBF" w:rsidRPr="009C682B" w14:paraId="27A4136A" w14:textId="77777777" w:rsidTr="00F45910">
        <w:trPr>
          <w:trHeight w:val="572"/>
        </w:trPr>
        <w:tc>
          <w:tcPr>
            <w:tcW w:w="5341" w:type="dxa"/>
            <w:tcBorders>
              <w:top w:val="nil"/>
              <w:left w:val="nil"/>
              <w:bottom w:val="nil"/>
              <w:right w:val="nil"/>
            </w:tcBorders>
            <w:shd w:val="clear" w:color="auto" w:fill="auto"/>
          </w:tcPr>
          <w:p w14:paraId="08539E54" w14:textId="77777777" w:rsidR="00651BBF" w:rsidRPr="00373093" w:rsidRDefault="00651BBF" w:rsidP="00F45910">
            <w:pPr>
              <w:rPr>
                <w:rFonts w:ascii="Arial" w:hAnsi="Arial" w:cs="Arial"/>
                <w:b/>
                <w:color w:val="FFFFFF"/>
              </w:rPr>
            </w:pPr>
          </w:p>
        </w:tc>
        <w:tc>
          <w:tcPr>
            <w:tcW w:w="3981" w:type="dxa"/>
            <w:tcBorders>
              <w:top w:val="nil"/>
              <w:left w:val="nil"/>
              <w:bottom w:val="nil"/>
              <w:right w:val="single" w:sz="6" w:space="0" w:color="4F81BD"/>
            </w:tcBorders>
            <w:shd w:val="clear" w:color="auto" w:fill="auto"/>
          </w:tcPr>
          <w:p w14:paraId="0AEDA129" w14:textId="77777777" w:rsidR="00651BBF" w:rsidRDefault="00651BBF" w:rsidP="00F45910">
            <w:pPr>
              <w:rPr>
                <w:rFonts w:ascii="Arial" w:hAnsi="Arial" w:cs="Arial"/>
              </w:rPr>
            </w:pPr>
            <w:proofErr w:type="spellStart"/>
            <w:r w:rsidRPr="00373093">
              <w:rPr>
                <w:rFonts w:ascii="Arial" w:hAnsi="Arial" w:cs="Arial"/>
              </w:rPr>
              <w:t>Cyfranogwr</w:t>
            </w:r>
            <w:proofErr w:type="spellEnd"/>
            <w:r w:rsidRPr="00373093">
              <w:rPr>
                <w:rFonts w:ascii="Arial" w:hAnsi="Arial" w:cs="Arial"/>
              </w:rPr>
              <w:t xml:space="preserve"> </w:t>
            </w:r>
            <w:proofErr w:type="spellStart"/>
            <w:r w:rsidRPr="00373093">
              <w:rPr>
                <w:rFonts w:ascii="Arial" w:hAnsi="Arial" w:cs="Arial"/>
              </w:rPr>
              <w:t>Rhif</w:t>
            </w:r>
            <w:proofErr w:type="spellEnd"/>
            <w:r w:rsidRPr="00373093">
              <w:rPr>
                <w:rFonts w:ascii="Arial" w:hAnsi="Arial" w:cs="Arial"/>
              </w:rPr>
              <w:t xml:space="preserve"> </w:t>
            </w:r>
            <w:proofErr w:type="spellStart"/>
            <w:r w:rsidRPr="00373093">
              <w:rPr>
                <w:rFonts w:ascii="Arial" w:hAnsi="Arial" w:cs="Arial"/>
              </w:rPr>
              <w:t>Adnabod</w:t>
            </w:r>
            <w:proofErr w:type="spellEnd"/>
            <w:r w:rsidRPr="00373093">
              <w:rPr>
                <w:rFonts w:ascii="Arial" w:hAnsi="Arial" w:cs="Arial"/>
              </w:rPr>
              <w:t xml:space="preserve">: </w:t>
            </w:r>
          </w:p>
          <w:p w14:paraId="594C4E8D" w14:textId="77777777" w:rsidR="00651BBF" w:rsidRPr="00373093" w:rsidRDefault="00651BBF" w:rsidP="00F45910">
            <w:pPr>
              <w:rPr>
                <w:rFonts w:ascii="Arial" w:hAnsi="Arial" w:cs="Arial"/>
                <w:b/>
                <w:color w:val="FFFFFF"/>
              </w:rPr>
            </w:pPr>
            <w:r w:rsidRPr="00373093">
              <w:rPr>
                <w:rFonts w:ascii="Arial" w:hAnsi="Arial" w:cs="Arial"/>
              </w:rPr>
              <w:t>Participant Identification Number:</w:t>
            </w:r>
          </w:p>
        </w:tc>
        <w:tc>
          <w:tcPr>
            <w:tcW w:w="1360" w:type="dxa"/>
            <w:tcBorders>
              <w:top w:val="single" w:sz="6" w:space="0" w:color="4F81BD"/>
              <w:left w:val="single" w:sz="6" w:space="0" w:color="4F81BD"/>
              <w:bottom w:val="single" w:sz="6" w:space="0" w:color="4F81BD"/>
              <w:right w:val="single" w:sz="6" w:space="0" w:color="4F81BD"/>
            </w:tcBorders>
            <w:shd w:val="clear" w:color="auto" w:fill="auto"/>
          </w:tcPr>
          <w:p w14:paraId="5F6E5AF3" w14:textId="77777777" w:rsidR="00651BBF" w:rsidRPr="00373093" w:rsidRDefault="00651BBF" w:rsidP="00F45910">
            <w:pPr>
              <w:rPr>
                <w:rFonts w:ascii="Arial" w:hAnsi="Arial" w:cs="Arial"/>
                <w:b/>
                <w:color w:val="FFFFFF"/>
              </w:rPr>
            </w:pPr>
          </w:p>
        </w:tc>
      </w:tr>
      <w:tr w:rsidR="00651BBF" w:rsidRPr="009C682B" w14:paraId="36FF8917" w14:textId="77777777" w:rsidTr="00F45910">
        <w:trPr>
          <w:trHeight w:val="572"/>
        </w:trPr>
        <w:tc>
          <w:tcPr>
            <w:tcW w:w="5341" w:type="dxa"/>
            <w:tcBorders>
              <w:top w:val="nil"/>
            </w:tcBorders>
            <w:shd w:val="clear" w:color="auto" w:fill="4F81BD"/>
          </w:tcPr>
          <w:p w14:paraId="5C899C01" w14:textId="77777777" w:rsidR="00651BBF" w:rsidRDefault="00651BBF" w:rsidP="00F45910">
            <w:pPr>
              <w:jc w:val="center"/>
              <w:rPr>
                <w:rFonts w:ascii="Arial" w:hAnsi="Arial" w:cs="Arial"/>
                <w:b/>
                <w:color w:val="FFFFFF"/>
              </w:rPr>
            </w:pPr>
          </w:p>
          <w:p w14:paraId="2632ABAE" w14:textId="77777777" w:rsidR="00651BBF" w:rsidRPr="00373093" w:rsidRDefault="00651BBF" w:rsidP="00F45910">
            <w:pPr>
              <w:jc w:val="center"/>
              <w:rPr>
                <w:rFonts w:ascii="Arial" w:hAnsi="Arial" w:cs="Arial"/>
                <w:b/>
                <w:color w:val="FFFFFF"/>
              </w:rPr>
            </w:pPr>
            <w:r w:rsidRPr="00373093">
              <w:rPr>
                <w:rFonts w:ascii="Arial" w:hAnsi="Arial" w:cs="Arial"/>
                <w:b/>
                <w:color w:val="FFFFFF"/>
              </w:rPr>
              <w:t xml:space="preserve">CWESTIYNAU CYFWELIAD SAMPL </w:t>
            </w:r>
          </w:p>
          <w:p w14:paraId="00F0F979" w14:textId="77777777" w:rsidR="00651BBF" w:rsidRPr="009C682B" w:rsidRDefault="00651BBF" w:rsidP="00F45910">
            <w:pPr>
              <w:jc w:val="center"/>
              <w:rPr>
                <w:rFonts w:ascii="Arial" w:hAnsi="Arial" w:cs="Arial"/>
                <w:b/>
                <w:color w:val="FFFFFF"/>
              </w:rPr>
            </w:pPr>
          </w:p>
        </w:tc>
        <w:tc>
          <w:tcPr>
            <w:tcW w:w="5341" w:type="dxa"/>
            <w:gridSpan w:val="2"/>
            <w:tcBorders>
              <w:top w:val="nil"/>
            </w:tcBorders>
            <w:shd w:val="clear" w:color="auto" w:fill="4F81BD"/>
          </w:tcPr>
          <w:p w14:paraId="379F4078" w14:textId="77777777" w:rsidR="00651BBF" w:rsidRDefault="00651BBF" w:rsidP="00F45910">
            <w:pPr>
              <w:jc w:val="center"/>
              <w:rPr>
                <w:rFonts w:ascii="Arial" w:hAnsi="Arial" w:cs="Arial"/>
                <w:b/>
                <w:color w:val="FFFFFF"/>
              </w:rPr>
            </w:pPr>
          </w:p>
          <w:p w14:paraId="73790732" w14:textId="77777777" w:rsidR="00651BBF" w:rsidRDefault="00651BBF" w:rsidP="00F45910">
            <w:pPr>
              <w:jc w:val="center"/>
              <w:rPr>
                <w:rFonts w:ascii="Arial" w:hAnsi="Arial" w:cs="Arial"/>
                <w:b/>
                <w:color w:val="FFFFFF"/>
              </w:rPr>
            </w:pPr>
            <w:r w:rsidRPr="00373093">
              <w:rPr>
                <w:rFonts w:ascii="Arial" w:hAnsi="Arial" w:cs="Arial"/>
                <w:b/>
                <w:color w:val="FFFFFF"/>
              </w:rPr>
              <w:t>SAMPLE INTERVIEW</w:t>
            </w:r>
            <w:r>
              <w:rPr>
                <w:rFonts w:ascii="Arial" w:hAnsi="Arial" w:cs="Arial"/>
                <w:b/>
                <w:color w:val="FFFFFF"/>
              </w:rPr>
              <w:t>/ SURVEY</w:t>
            </w:r>
            <w:r w:rsidRPr="00373093">
              <w:rPr>
                <w:rFonts w:ascii="Arial" w:hAnsi="Arial" w:cs="Arial"/>
                <w:b/>
                <w:color w:val="FFFFFF"/>
              </w:rPr>
              <w:t xml:space="preserve"> QUESTIONS </w:t>
            </w:r>
          </w:p>
          <w:p w14:paraId="0515F909" w14:textId="77777777" w:rsidR="00651BBF" w:rsidRPr="009C682B" w:rsidRDefault="00651BBF" w:rsidP="00F45910">
            <w:pPr>
              <w:jc w:val="center"/>
              <w:rPr>
                <w:rFonts w:ascii="Arial" w:hAnsi="Arial" w:cs="Arial"/>
                <w:color w:val="FFFFFF"/>
              </w:rPr>
            </w:pPr>
          </w:p>
        </w:tc>
      </w:tr>
      <w:tr w:rsidR="00651BBF" w:rsidRPr="009C682B" w14:paraId="66B0F81F" w14:textId="77777777" w:rsidTr="00F45910">
        <w:trPr>
          <w:trHeight w:val="572"/>
        </w:trPr>
        <w:tc>
          <w:tcPr>
            <w:tcW w:w="10682" w:type="dxa"/>
            <w:gridSpan w:val="3"/>
            <w:shd w:val="clear" w:color="auto" w:fill="auto"/>
          </w:tcPr>
          <w:p w14:paraId="043B0163" w14:textId="77777777" w:rsidR="00651BBF" w:rsidRPr="00665645" w:rsidRDefault="00651BBF" w:rsidP="00F45910">
            <w:pPr>
              <w:rPr>
                <w:rFonts w:ascii="Arial" w:hAnsi="Arial" w:cs="Arial"/>
              </w:rPr>
            </w:pPr>
            <w:r w:rsidRPr="00665645">
              <w:rPr>
                <w:rFonts w:ascii="Arial" w:hAnsi="Arial" w:cs="Arial"/>
              </w:rPr>
              <w:t>TEITL Y PROSIECT: /</w:t>
            </w:r>
            <w:r>
              <w:rPr>
                <w:rFonts w:ascii="Arial" w:hAnsi="Arial" w:cs="Arial"/>
                <w:b/>
                <w:color w:val="FFFFFF"/>
              </w:rPr>
              <w:t xml:space="preserve"> </w:t>
            </w:r>
            <w:r w:rsidRPr="00665645">
              <w:rPr>
                <w:rFonts w:ascii="Arial" w:hAnsi="Arial" w:cs="Arial"/>
              </w:rPr>
              <w:t>PROJECT TITLE:</w:t>
            </w:r>
            <w:r>
              <w:rPr>
                <w:rFonts w:ascii="Arial" w:hAnsi="Arial" w:cs="Arial"/>
              </w:rPr>
              <w:t xml:space="preserve"> </w:t>
            </w:r>
            <w:r w:rsidRPr="00057027">
              <w:rPr>
                <w:rFonts w:ascii="Arial" w:hAnsi="Arial" w:cs="Arial"/>
              </w:rPr>
              <w:t>The impact of corporate sustainability programmes on retention and employee engagement in South Wales</w:t>
            </w:r>
          </w:p>
        </w:tc>
      </w:tr>
    </w:tbl>
    <w:p w14:paraId="2E2BB034" w14:textId="77777777" w:rsidR="00651BBF" w:rsidRDefault="00651BBF" w:rsidP="00651BBF">
      <w:pPr>
        <w:rPr>
          <w:rFonts w:ascii="Arial" w:hAnsi="Arial" w:cs="Arial"/>
        </w:rPr>
      </w:pPr>
    </w:p>
    <w:p w14:paraId="5D1386CB" w14:textId="77777777" w:rsidR="00651BBF" w:rsidRDefault="00651BBF" w:rsidP="00651BBF">
      <w:pPr>
        <w:rPr>
          <w:rFonts w:ascii="Arial" w:hAnsi="Arial" w:cs="Arial"/>
        </w:rPr>
      </w:pPr>
    </w:p>
    <w:p w14:paraId="5126F3A9" w14:textId="77777777" w:rsidR="00651BBF" w:rsidRPr="00373093" w:rsidRDefault="00651BBF" w:rsidP="00651BBF">
      <w:pPr>
        <w:rPr>
          <w:rFonts w:ascii="Arial" w:hAnsi="Arial" w:cs="Arial"/>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808"/>
        <w:gridCol w:w="9642"/>
      </w:tblGrid>
      <w:tr w:rsidR="00651BBF" w:rsidRPr="009C682B" w14:paraId="07A7E1C8" w14:textId="77777777" w:rsidTr="00F45910">
        <w:tc>
          <w:tcPr>
            <w:tcW w:w="817" w:type="dxa"/>
            <w:shd w:val="clear" w:color="auto" w:fill="auto"/>
          </w:tcPr>
          <w:p w14:paraId="5E5E7308" w14:textId="77777777" w:rsidR="00651BBF" w:rsidRPr="009C682B" w:rsidRDefault="00651BBF" w:rsidP="00F45910">
            <w:pPr>
              <w:rPr>
                <w:rFonts w:ascii="Arial" w:hAnsi="Arial" w:cs="Arial"/>
              </w:rPr>
            </w:pPr>
            <w:r w:rsidRPr="009C682B">
              <w:rPr>
                <w:rFonts w:ascii="Arial" w:hAnsi="Arial" w:cs="Arial"/>
              </w:rPr>
              <w:t>1</w:t>
            </w:r>
          </w:p>
          <w:p w14:paraId="686FF589" w14:textId="77777777" w:rsidR="00651BBF" w:rsidRPr="009C682B" w:rsidRDefault="00651BBF" w:rsidP="00F45910">
            <w:pPr>
              <w:rPr>
                <w:rFonts w:ascii="Arial" w:hAnsi="Arial" w:cs="Arial"/>
              </w:rPr>
            </w:pPr>
          </w:p>
          <w:p w14:paraId="2A2B7DBC" w14:textId="77777777" w:rsidR="00651BBF" w:rsidRPr="009C682B" w:rsidRDefault="00651BBF" w:rsidP="00F45910">
            <w:pPr>
              <w:rPr>
                <w:rFonts w:ascii="Arial" w:hAnsi="Arial" w:cs="Arial"/>
              </w:rPr>
            </w:pPr>
          </w:p>
        </w:tc>
        <w:tc>
          <w:tcPr>
            <w:tcW w:w="9865" w:type="dxa"/>
            <w:shd w:val="clear" w:color="auto" w:fill="auto"/>
          </w:tcPr>
          <w:p w14:paraId="61835D87" w14:textId="77777777" w:rsidR="00651BBF" w:rsidRPr="009C682B" w:rsidRDefault="00651BBF" w:rsidP="00F45910">
            <w:pPr>
              <w:rPr>
                <w:rFonts w:ascii="Arial" w:hAnsi="Arial" w:cs="Arial"/>
              </w:rPr>
            </w:pPr>
            <w:r>
              <w:rPr>
                <w:rFonts w:ascii="Arial" w:hAnsi="Arial" w:cs="Arial"/>
              </w:rPr>
              <w:t>H</w:t>
            </w:r>
            <w:r>
              <w:t>ow long have you been working in the company?</w:t>
            </w:r>
          </w:p>
        </w:tc>
      </w:tr>
      <w:tr w:rsidR="00651BBF" w:rsidRPr="009C682B" w14:paraId="2117EE5E" w14:textId="77777777" w:rsidTr="00F45910">
        <w:tc>
          <w:tcPr>
            <w:tcW w:w="817" w:type="dxa"/>
            <w:shd w:val="clear" w:color="auto" w:fill="auto"/>
          </w:tcPr>
          <w:p w14:paraId="4E8D720C" w14:textId="77777777" w:rsidR="00651BBF" w:rsidRPr="009C682B" w:rsidRDefault="00651BBF" w:rsidP="00F45910">
            <w:pPr>
              <w:rPr>
                <w:rFonts w:ascii="Arial" w:hAnsi="Arial" w:cs="Arial"/>
              </w:rPr>
            </w:pPr>
            <w:r w:rsidRPr="009C682B">
              <w:rPr>
                <w:rFonts w:ascii="Arial" w:hAnsi="Arial" w:cs="Arial"/>
              </w:rPr>
              <w:t>2</w:t>
            </w:r>
          </w:p>
          <w:p w14:paraId="235D1FA3" w14:textId="77777777" w:rsidR="00651BBF" w:rsidRPr="009C682B" w:rsidRDefault="00651BBF" w:rsidP="00F45910">
            <w:pPr>
              <w:rPr>
                <w:rFonts w:ascii="Arial" w:hAnsi="Arial" w:cs="Arial"/>
              </w:rPr>
            </w:pPr>
          </w:p>
          <w:p w14:paraId="46936B8F" w14:textId="77777777" w:rsidR="00651BBF" w:rsidRPr="009C682B" w:rsidRDefault="00651BBF" w:rsidP="00F45910">
            <w:pPr>
              <w:rPr>
                <w:rFonts w:ascii="Arial" w:hAnsi="Arial" w:cs="Arial"/>
              </w:rPr>
            </w:pPr>
          </w:p>
        </w:tc>
        <w:tc>
          <w:tcPr>
            <w:tcW w:w="9865" w:type="dxa"/>
            <w:shd w:val="clear" w:color="auto" w:fill="auto"/>
          </w:tcPr>
          <w:p w14:paraId="20922165" w14:textId="77777777" w:rsidR="00651BBF" w:rsidRPr="00C86754" w:rsidRDefault="00651BBF" w:rsidP="00F45910">
            <w:r>
              <w:t>How familiar are you with your company's corporate sustainability programmes, on a scale of 1 to 5?</w:t>
            </w:r>
          </w:p>
        </w:tc>
      </w:tr>
      <w:tr w:rsidR="00651BBF" w:rsidRPr="009C682B" w14:paraId="1AB8E6DB" w14:textId="77777777" w:rsidTr="00F45910">
        <w:tc>
          <w:tcPr>
            <w:tcW w:w="817" w:type="dxa"/>
            <w:shd w:val="clear" w:color="auto" w:fill="auto"/>
          </w:tcPr>
          <w:p w14:paraId="2E205B59" w14:textId="77777777" w:rsidR="00651BBF" w:rsidRPr="009C682B" w:rsidRDefault="00651BBF" w:rsidP="00F45910">
            <w:pPr>
              <w:rPr>
                <w:rFonts w:ascii="Arial" w:hAnsi="Arial" w:cs="Arial"/>
              </w:rPr>
            </w:pPr>
            <w:r w:rsidRPr="009C682B">
              <w:rPr>
                <w:rFonts w:ascii="Arial" w:hAnsi="Arial" w:cs="Arial"/>
              </w:rPr>
              <w:t>3</w:t>
            </w:r>
          </w:p>
          <w:p w14:paraId="2A5D3EF3" w14:textId="77777777" w:rsidR="00651BBF" w:rsidRPr="009C682B" w:rsidRDefault="00651BBF" w:rsidP="00F45910">
            <w:pPr>
              <w:rPr>
                <w:rFonts w:ascii="Arial" w:hAnsi="Arial" w:cs="Arial"/>
              </w:rPr>
            </w:pPr>
          </w:p>
          <w:p w14:paraId="5644AD0B" w14:textId="77777777" w:rsidR="00651BBF" w:rsidRPr="009C682B" w:rsidRDefault="00651BBF" w:rsidP="00F45910">
            <w:pPr>
              <w:rPr>
                <w:rFonts w:ascii="Arial" w:hAnsi="Arial" w:cs="Arial"/>
              </w:rPr>
            </w:pPr>
          </w:p>
        </w:tc>
        <w:tc>
          <w:tcPr>
            <w:tcW w:w="9865" w:type="dxa"/>
            <w:shd w:val="clear" w:color="auto" w:fill="auto"/>
          </w:tcPr>
          <w:p w14:paraId="23AF64C0" w14:textId="77777777" w:rsidR="00651BBF" w:rsidRPr="009C682B" w:rsidRDefault="00651BBF" w:rsidP="00F45910">
            <w:pPr>
              <w:rPr>
                <w:rFonts w:ascii="Arial" w:hAnsi="Arial" w:cs="Arial"/>
              </w:rPr>
            </w:pPr>
            <w:r>
              <w:lastRenderedPageBreak/>
              <w:t>How likely are you to say that your company's dedication to corporate sustainability makes it a desirable place to work?</w:t>
            </w:r>
          </w:p>
        </w:tc>
      </w:tr>
      <w:tr w:rsidR="00651BBF" w:rsidRPr="009C682B" w14:paraId="4131EDB5" w14:textId="77777777" w:rsidTr="00F45910">
        <w:tc>
          <w:tcPr>
            <w:tcW w:w="817" w:type="dxa"/>
            <w:shd w:val="clear" w:color="auto" w:fill="auto"/>
          </w:tcPr>
          <w:p w14:paraId="427D0F83" w14:textId="77777777" w:rsidR="00651BBF" w:rsidRPr="009C682B" w:rsidRDefault="00651BBF" w:rsidP="00F45910">
            <w:pPr>
              <w:rPr>
                <w:rFonts w:ascii="Arial" w:hAnsi="Arial" w:cs="Arial"/>
              </w:rPr>
            </w:pPr>
            <w:r w:rsidRPr="009C682B">
              <w:rPr>
                <w:rFonts w:ascii="Arial" w:hAnsi="Arial" w:cs="Arial"/>
              </w:rPr>
              <w:t>4</w:t>
            </w:r>
          </w:p>
          <w:p w14:paraId="52C8F805" w14:textId="77777777" w:rsidR="00651BBF" w:rsidRPr="009C682B" w:rsidRDefault="00651BBF" w:rsidP="00F45910">
            <w:pPr>
              <w:rPr>
                <w:rFonts w:ascii="Arial" w:hAnsi="Arial" w:cs="Arial"/>
              </w:rPr>
            </w:pPr>
          </w:p>
          <w:p w14:paraId="02DFB315" w14:textId="77777777" w:rsidR="00651BBF" w:rsidRPr="009C682B" w:rsidRDefault="00651BBF" w:rsidP="00F45910">
            <w:pPr>
              <w:rPr>
                <w:rFonts w:ascii="Arial" w:hAnsi="Arial" w:cs="Arial"/>
              </w:rPr>
            </w:pPr>
          </w:p>
        </w:tc>
        <w:tc>
          <w:tcPr>
            <w:tcW w:w="9865" w:type="dxa"/>
            <w:shd w:val="clear" w:color="auto" w:fill="auto"/>
          </w:tcPr>
          <w:p w14:paraId="5AE5E93F" w14:textId="77777777" w:rsidR="00651BBF" w:rsidRPr="009C682B" w:rsidRDefault="00651BBF" w:rsidP="00F45910">
            <w:pPr>
              <w:rPr>
                <w:rFonts w:ascii="Arial" w:hAnsi="Arial" w:cs="Arial"/>
              </w:rPr>
            </w:pPr>
            <w:r>
              <w:t>Could you give examples of how your level of involvement with your work and the company has changed because of the corporate sustainability programmes?</w:t>
            </w:r>
          </w:p>
        </w:tc>
      </w:tr>
      <w:tr w:rsidR="00651BBF" w:rsidRPr="009C682B" w14:paraId="5F28B402" w14:textId="77777777" w:rsidTr="00F45910">
        <w:tc>
          <w:tcPr>
            <w:tcW w:w="817" w:type="dxa"/>
            <w:shd w:val="clear" w:color="auto" w:fill="auto"/>
          </w:tcPr>
          <w:p w14:paraId="3378FEBD" w14:textId="77777777" w:rsidR="00651BBF" w:rsidRPr="009C682B" w:rsidRDefault="00651BBF" w:rsidP="00F45910">
            <w:pPr>
              <w:rPr>
                <w:rFonts w:ascii="Arial" w:hAnsi="Arial" w:cs="Arial"/>
              </w:rPr>
            </w:pPr>
            <w:r w:rsidRPr="009C682B">
              <w:rPr>
                <w:rFonts w:ascii="Arial" w:hAnsi="Arial" w:cs="Arial"/>
              </w:rPr>
              <w:t>5</w:t>
            </w:r>
          </w:p>
          <w:p w14:paraId="43D16529" w14:textId="77777777" w:rsidR="00651BBF" w:rsidRPr="009C682B" w:rsidRDefault="00651BBF" w:rsidP="00F45910">
            <w:pPr>
              <w:rPr>
                <w:rFonts w:ascii="Arial" w:hAnsi="Arial" w:cs="Arial"/>
              </w:rPr>
            </w:pPr>
          </w:p>
          <w:p w14:paraId="5322C131" w14:textId="77777777" w:rsidR="00651BBF" w:rsidRPr="009C682B" w:rsidRDefault="00651BBF" w:rsidP="00F45910">
            <w:pPr>
              <w:rPr>
                <w:rFonts w:ascii="Arial" w:hAnsi="Arial" w:cs="Arial"/>
              </w:rPr>
            </w:pPr>
          </w:p>
        </w:tc>
        <w:tc>
          <w:tcPr>
            <w:tcW w:w="9865" w:type="dxa"/>
            <w:shd w:val="clear" w:color="auto" w:fill="auto"/>
          </w:tcPr>
          <w:p w14:paraId="775A52D5" w14:textId="77777777" w:rsidR="00651BBF" w:rsidRPr="009C682B" w:rsidRDefault="00651BBF" w:rsidP="00F45910">
            <w:pPr>
              <w:rPr>
                <w:rFonts w:ascii="Arial" w:hAnsi="Arial" w:cs="Arial"/>
              </w:rPr>
            </w:pPr>
            <w:r>
              <w:t>Have you seen any obstacles or negative effects from your company's adoption of corporate sustainability programmes? If so, can you please explain?</w:t>
            </w:r>
          </w:p>
        </w:tc>
      </w:tr>
      <w:tr w:rsidR="00651BBF" w:rsidRPr="009C682B" w14:paraId="388C8D85" w14:textId="77777777" w:rsidTr="00F45910">
        <w:tc>
          <w:tcPr>
            <w:tcW w:w="817" w:type="dxa"/>
            <w:shd w:val="clear" w:color="auto" w:fill="auto"/>
          </w:tcPr>
          <w:p w14:paraId="378E89AB" w14:textId="77777777" w:rsidR="00651BBF" w:rsidRPr="009C682B" w:rsidRDefault="00651BBF" w:rsidP="00F45910">
            <w:pPr>
              <w:rPr>
                <w:rFonts w:ascii="Arial" w:hAnsi="Arial" w:cs="Arial"/>
              </w:rPr>
            </w:pPr>
            <w:r w:rsidRPr="009C682B">
              <w:rPr>
                <w:rFonts w:ascii="Arial" w:hAnsi="Arial" w:cs="Arial"/>
              </w:rPr>
              <w:t>6</w:t>
            </w:r>
          </w:p>
          <w:p w14:paraId="72442FE6" w14:textId="77777777" w:rsidR="00651BBF" w:rsidRPr="009C682B" w:rsidRDefault="00651BBF" w:rsidP="00F45910">
            <w:pPr>
              <w:rPr>
                <w:rFonts w:ascii="Arial" w:hAnsi="Arial" w:cs="Arial"/>
              </w:rPr>
            </w:pPr>
          </w:p>
          <w:p w14:paraId="3CEE6F09" w14:textId="77777777" w:rsidR="00651BBF" w:rsidRPr="009C682B" w:rsidRDefault="00651BBF" w:rsidP="00F45910">
            <w:pPr>
              <w:rPr>
                <w:rFonts w:ascii="Arial" w:hAnsi="Arial" w:cs="Arial"/>
              </w:rPr>
            </w:pPr>
          </w:p>
        </w:tc>
        <w:tc>
          <w:tcPr>
            <w:tcW w:w="9865" w:type="dxa"/>
            <w:shd w:val="clear" w:color="auto" w:fill="auto"/>
          </w:tcPr>
          <w:p w14:paraId="22267613" w14:textId="77777777" w:rsidR="00651BBF" w:rsidRPr="009C682B" w:rsidRDefault="00651BBF" w:rsidP="00F45910">
            <w:pPr>
              <w:rPr>
                <w:rFonts w:ascii="Arial" w:hAnsi="Arial" w:cs="Arial"/>
              </w:rPr>
            </w:pPr>
            <w:r>
              <w:t>What changes, if any, do you believe the corporate sustainability initiatives could benefit from to better support employee retention and engagement?</w:t>
            </w:r>
          </w:p>
        </w:tc>
      </w:tr>
      <w:tr w:rsidR="00651BBF" w:rsidRPr="009C682B" w14:paraId="6B32B839" w14:textId="77777777" w:rsidTr="00F45910">
        <w:tc>
          <w:tcPr>
            <w:tcW w:w="817" w:type="dxa"/>
            <w:shd w:val="clear" w:color="auto" w:fill="auto"/>
          </w:tcPr>
          <w:p w14:paraId="031E0043" w14:textId="77777777" w:rsidR="00651BBF" w:rsidRPr="009C682B" w:rsidRDefault="00651BBF" w:rsidP="00F45910">
            <w:pPr>
              <w:rPr>
                <w:rFonts w:ascii="Arial" w:hAnsi="Arial" w:cs="Arial"/>
              </w:rPr>
            </w:pPr>
            <w:r w:rsidRPr="009C682B">
              <w:rPr>
                <w:rFonts w:ascii="Arial" w:hAnsi="Arial" w:cs="Arial"/>
              </w:rPr>
              <w:t>7</w:t>
            </w:r>
          </w:p>
          <w:p w14:paraId="30FCAEC2" w14:textId="77777777" w:rsidR="00651BBF" w:rsidRPr="009C682B" w:rsidRDefault="00651BBF" w:rsidP="00F45910">
            <w:pPr>
              <w:rPr>
                <w:rFonts w:ascii="Arial" w:hAnsi="Arial" w:cs="Arial"/>
              </w:rPr>
            </w:pPr>
          </w:p>
          <w:p w14:paraId="68C90698" w14:textId="77777777" w:rsidR="00651BBF" w:rsidRPr="009C682B" w:rsidRDefault="00651BBF" w:rsidP="00F45910">
            <w:pPr>
              <w:rPr>
                <w:rFonts w:ascii="Arial" w:hAnsi="Arial" w:cs="Arial"/>
              </w:rPr>
            </w:pPr>
          </w:p>
        </w:tc>
        <w:tc>
          <w:tcPr>
            <w:tcW w:w="9865" w:type="dxa"/>
            <w:shd w:val="clear" w:color="auto" w:fill="auto"/>
          </w:tcPr>
          <w:p w14:paraId="030ED5F5" w14:textId="77777777" w:rsidR="00651BBF" w:rsidRPr="009C682B" w:rsidRDefault="00651BBF" w:rsidP="00F45910">
            <w:pPr>
              <w:rPr>
                <w:rFonts w:ascii="Arial" w:hAnsi="Arial" w:cs="Arial"/>
              </w:rPr>
            </w:pPr>
            <w:r>
              <w:t>Regarding the following statement, how much do you agree or disagree? "Corporate sustainability programmes positively impact employee engagement within the organisation."</w:t>
            </w:r>
          </w:p>
        </w:tc>
      </w:tr>
      <w:tr w:rsidR="00651BBF" w:rsidRPr="009C682B" w14:paraId="3745AD2C" w14:textId="77777777" w:rsidTr="00F45910">
        <w:tc>
          <w:tcPr>
            <w:tcW w:w="817" w:type="dxa"/>
            <w:shd w:val="clear" w:color="auto" w:fill="auto"/>
          </w:tcPr>
          <w:p w14:paraId="13D24099" w14:textId="77777777" w:rsidR="00651BBF" w:rsidRPr="009C682B" w:rsidRDefault="00651BBF" w:rsidP="00F45910">
            <w:pPr>
              <w:rPr>
                <w:rFonts w:ascii="Arial" w:hAnsi="Arial" w:cs="Arial"/>
              </w:rPr>
            </w:pPr>
            <w:r w:rsidRPr="009C682B">
              <w:rPr>
                <w:rFonts w:ascii="Arial" w:hAnsi="Arial" w:cs="Arial"/>
              </w:rPr>
              <w:t>8</w:t>
            </w:r>
          </w:p>
          <w:p w14:paraId="0404E88E" w14:textId="77777777" w:rsidR="00651BBF" w:rsidRPr="009C682B" w:rsidRDefault="00651BBF" w:rsidP="00F45910">
            <w:pPr>
              <w:rPr>
                <w:rFonts w:ascii="Arial" w:hAnsi="Arial" w:cs="Arial"/>
              </w:rPr>
            </w:pPr>
          </w:p>
          <w:p w14:paraId="4B5A4130" w14:textId="77777777" w:rsidR="00651BBF" w:rsidRPr="009C682B" w:rsidRDefault="00651BBF" w:rsidP="00F45910">
            <w:pPr>
              <w:rPr>
                <w:rFonts w:ascii="Arial" w:hAnsi="Arial" w:cs="Arial"/>
              </w:rPr>
            </w:pPr>
          </w:p>
        </w:tc>
        <w:tc>
          <w:tcPr>
            <w:tcW w:w="9865" w:type="dxa"/>
            <w:shd w:val="clear" w:color="auto" w:fill="auto"/>
          </w:tcPr>
          <w:p w14:paraId="6083B1B7" w14:textId="77777777" w:rsidR="00651BBF" w:rsidRPr="009C682B" w:rsidRDefault="00651BBF" w:rsidP="00F45910">
            <w:pPr>
              <w:rPr>
                <w:rFonts w:ascii="Arial" w:hAnsi="Arial" w:cs="Arial"/>
              </w:rPr>
            </w:pPr>
          </w:p>
        </w:tc>
      </w:tr>
      <w:tr w:rsidR="00651BBF" w:rsidRPr="009C682B" w14:paraId="2681BAA5" w14:textId="77777777" w:rsidTr="00F45910">
        <w:tc>
          <w:tcPr>
            <w:tcW w:w="817" w:type="dxa"/>
            <w:shd w:val="clear" w:color="auto" w:fill="auto"/>
          </w:tcPr>
          <w:p w14:paraId="071135D9" w14:textId="77777777" w:rsidR="00651BBF" w:rsidRPr="009C682B" w:rsidRDefault="00651BBF" w:rsidP="00F45910">
            <w:pPr>
              <w:rPr>
                <w:rFonts w:ascii="Arial" w:hAnsi="Arial" w:cs="Arial"/>
              </w:rPr>
            </w:pPr>
            <w:r w:rsidRPr="009C682B">
              <w:rPr>
                <w:rFonts w:ascii="Arial" w:hAnsi="Arial" w:cs="Arial"/>
              </w:rPr>
              <w:t>9</w:t>
            </w:r>
          </w:p>
          <w:p w14:paraId="3A4B7689" w14:textId="77777777" w:rsidR="00651BBF" w:rsidRPr="009C682B" w:rsidRDefault="00651BBF" w:rsidP="00F45910">
            <w:pPr>
              <w:rPr>
                <w:rFonts w:ascii="Arial" w:hAnsi="Arial" w:cs="Arial"/>
              </w:rPr>
            </w:pPr>
          </w:p>
          <w:p w14:paraId="7C0F4227" w14:textId="77777777" w:rsidR="00651BBF" w:rsidRPr="009C682B" w:rsidRDefault="00651BBF" w:rsidP="00F45910">
            <w:pPr>
              <w:rPr>
                <w:rFonts w:ascii="Arial" w:hAnsi="Arial" w:cs="Arial"/>
              </w:rPr>
            </w:pPr>
          </w:p>
        </w:tc>
        <w:tc>
          <w:tcPr>
            <w:tcW w:w="9865" w:type="dxa"/>
            <w:shd w:val="clear" w:color="auto" w:fill="auto"/>
          </w:tcPr>
          <w:p w14:paraId="7069D0F2" w14:textId="77777777" w:rsidR="00651BBF" w:rsidRPr="009C682B" w:rsidRDefault="00651BBF" w:rsidP="00F45910">
            <w:pPr>
              <w:rPr>
                <w:rFonts w:ascii="Arial" w:hAnsi="Arial" w:cs="Arial"/>
              </w:rPr>
            </w:pPr>
          </w:p>
        </w:tc>
      </w:tr>
      <w:tr w:rsidR="00651BBF" w:rsidRPr="009C682B" w14:paraId="048757F6" w14:textId="77777777" w:rsidTr="00F45910">
        <w:tc>
          <w:tcPr>
            <w:tcW w:w="817" w:type="dxa"/>
            <w:shd w:val="clear" w:color="auto" w:fill="auto"/>
          </w:tcPr>
          <w:p w14:paraId="59E2009D" w14:textId="77777777" w:rsidR="00651BBF" w:rsidRPr="009C682B" w:rsidRDefault="00651BBF" w:rsidP="00F45910">
            <w:pPr>
              <w:rPr>
                <w:rFonts w:ascii="Arial" w:hAnsi="Arial" w:cs="Arial"/>
              </w:rPr>
            </w:pPr>
            <w:r w:rsidRPr="009C682B">
              <w:rPr>
                <w:rFonts w:ascii="Arial" w:hAnsi="Arial" w:cs="Arial"/>
              </w:rPr>
              <w:t>10</w:t>
            </w:r>
          </w:p>
          <w:p w14:paraId="4E3E7B79" w14:textId="77777777" w:rsidR="00651BBF" w:rsidRPr="009C682B" w:rsidRDefault="00651BBF" w:rsidP="00F45910">
            <w:pPr>
              <w:rPr>
                <w:rFonts w:ascii="Arial" w:hAnsi="Arial" w:cs="Arial"/>
              </w:rPr>
            </w:pPr>
          </w:p>
          <w:p w14:paraId="4E13B523" w14:textId="77777777" w:rsidR="00651BBF" w:rsidRPr="009C682B" w:rsidRDefault="00651BBF" w:rsidP="00F45910">
            <w:pPr>
              <w:rPr>
                <w:rFonts w:ascii="Arial" w:hAnsi="Arial" w:cs="Arial"/>
              </w:rPr>
            </w:pPr>
          </w:p>
        </w:tc>
        <w:tc>
          <w:tcPr>
            <w:tcW w:w="9865" w:type="dxa"/>
            <w:shd w:val="clear" w:color="auto" w:fill="auto"/>
          </w:tcPr>
          <w:p w14:paraId="6518D3EF" w14:textId="77777777" w:rsidR="00651BBF" w:rsidRPr="009C682B" w:rsidRDefault="00651BBF" w:rsidP="00F45910">
            <w:pPr>
              <w:rPr>
                <w:rFonts w:ascii="Arial" w:hAnsi="Arial" w:cs="Arial"/>
              </w:rPr>
            </w:pPr>
          </w:p>
        </w:tc>
      </w:tr>
    </w:tbl>
    <w:p w14:paraId="57462D91" w14:textId="77777777" w:rsidR="00651BBF" w:rsidRPr="00373093" w:rsidRDefault="00651BBF" w:rsidP="00651BBF">
      <w:pPr>
        <w:rPr>
          <w:rFonts w:ascii="Arial" w:hAnsi="Arial" w:cs="Arial"/>
        </w:rPr>
      </w:pPr>
    </w:p>
    <w:p w14:paraId="3A4EEC2B" w14:textId="77777777" w:rsidR="00651BBF" w:rsidRPr="00373093" w:rsidRDefault="00651BBF" w:rsidP="00651BBF">
      <w:pPr>
        <w:rPr>
          <w:rFonts w:ascii="Arial" w:hAnsi="Arial" w:cs="Arial"/>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5224"/>
        <w:gridCol w:w="5226"/>
      </w:tblGrid>
      <w:tr w:rsidR="00651BBF" w:rsidRPr="009C682B" w14:paraId="42FDAA85" w14:textId="77777777" w:rsidTr="00F45910">
        <w:tc>
          <w:tcPr>
            <w:tcW w:w="5341" w:type="dxa"/>
            <w:shd w:val="clear" w:color="auto" w:fill="auto"/>
          </w:tcPr>
          <w:p w14:paraId="00C6F4F5" w14:textId="77777777" w:rsidR="00651BBF" w:rsidRPr="009C682B" w:rsidRDefault="00651BBF" w:rsidP="00F45910">
            <w:pPr>
              <w:rPr>
                <w:rFonts w:ascii="Arial" w:hAnsi="Arial" w:cs="Arial"/>
              </w:rPr>
            </w:pPr>
            <w:r w:rsidRPr="009C682B">
              <w:rPr>
                <w:rFonts w:ascii="Arial" w:hAnsi="Arial" w:cs="Arial"/>
              </w:rPr>
              <w:t>ENW A CHYFEIRIAD YR YMCHWILYDD</w:t>
            </w:r>
          </w:p>
        </w:tc>
        <w:tc>
          <w:tcPr>
            <w:tcW w:w="5341" w:type="dxa"/>
            <w:shd w:val="clear" w:color="auto" w:fill="auto"/>
          </w:tcPr>
          <w:p w14:paraId="6BB00B7B" w14:textId="77777777" w:rsidR="00651BBF" w:rsidRDefault="00651BBF" w:rsidP="00F45910">
            <w:pPr>
              <w:rPr>
                <w:rFonts w:ascii="Arial" w:hAnsi="Arial" w:cs="Arial"/>
              </w:rPr>
            </w:pPr>
            <w:r w:rsidRPr="009C682B">
              <w:rPr>
                <w:rFonts w:ascii="Arial" w:hAnsi="Arial" w:cs="Arial"/>
              </w:rPr>
              <w:t>NAME &amp; ADDRESS OF RESEARCHER</w:t>
            </w:r>
          </w:p>
          <w:p w14:paraId="5BB55B87" w14:textId="77777777" w:rsidR="00651BBF" w:rsidRDefault="00651BBF" w:rsidP="00F45910">
            <w:pPr>
              <w:rPr>
                <w:rFonts w:ascii="Arial" w:hAnsi="Arial" w:cs="Arial"/>
              </w:rPr>
            </w:pPr>
            <w:r>
              <w:rPr>
                <w:rFonts w:ascii="Arial" w:hAnsi="Arial" w:cs="Arial"/>
              </w:rPr>
              <w:t>Corina Cernat</w:t>
            </w:r>
          </w:p>
          <w:p w14:paraId="57853A5C" w14:textId="77777777" w:rsidR="00651BBF" w:rsidRPr="009C682B" w:rsidRDefault="00651BBF" w:rsidP="00F45910">
            <w:pPr>
              <w:rPr>
                <w:rFonts w:ascii="Arial" w:hAnsi="Arial" w:cs="Arial"/>
              </w:rPr>
            </w:pPr>
            <w:r>
              <w:rPr>
                <w:rFonts w:ascii="Arial" w:hAnsi="Arial" w:cs="Arial"/>
              </w:rPr>
              <w:t xml:space="preserve">3 </w:t>
            </w:r>
            <w:proofErr w:type="spellStart"/>
            <w:r>
              <w:rPr>
                <w:rFonts w:ascii="Arial" w:hAnsi="Arial" w:cs="Arial"/>
              </w:rPr>
              <w:t>Heol</w:t>
            </w:r>
            <w:proofErr w:type="spellEnd"/>
            <w:r>
              <w:rPr>
                <w:rFonts w:ascii="Arial" w:hAnsi="Arial" w:cs="Arial"/>
              </w:rPr>
              <w:t xml:space="preserve"> Dewi Sant, Cardiff, CF144NN</w:t>
            </w:r>
          </w:p>
          <w:p w14:paraId="2D1CBFFA" w14:textId="77777777" w:rsidR="00651BBF" w:rsidRPr="009C682B" w:rsidRDefault="00651BBF" w:rsidP="00F45910">
            <w:pPr>
              <w:rPr>
                <w:rFonts w:ascii="Arial" w:hAnsi="Arial" w:cs="Arial"/>
              </w:rPr>
            </w:pPr>
          </w:p>
        </w:tc>
      </w:tr>
    </w:tbl>
    <w:p w14:paraId="18837BD9" w14:textId="77777777" w:rsidR="00651BBF" w:rsidRPr="00373093" w:rsidRDefault="00651BBF" w:rsidP="00651BBF">
      <w:pPr>
        <w:rPr>
          <w:rFonts w:ascii="Arial" w:hAnsi="Arial" w:cs="Arial"/>
        </w:rPr>
      </w:pPr>
    </w:p>
    <w:p w14:paraId="0732EAE8" w14:textId="77777777" w:rsidR="00651BBF" w:rsidRPr="00373093" w:rsidRDefault="00651BBF" w:rsidP="00651BBF">
      <w:pPr>
        <w:rPr>
          <w:rFonts w:ascii="Arial" w:hAnsi="Arial" w:cs="Arial"/>
        </w:rPr>
      </w:pPr>
    </w:p>
    <w:p w14:paraId="476A8D2A" w14:textId="77777777" w:rsidR="00651BBF" w:rsidRPr="00373093" w:rsidRDefault="00651BBF" w:rsidP="00651BBF">
      <w:pPr>
        <w:rPr>
          <w:rFonts w:ascii="Arial" w:hAnsi="Arial" w:cs="Arial"/>
        </w:rPr>
      </w:pPr>
    </w:p>
    <w:p w14:paraId="5DB657A7" w14:textId="77777777" w:rsidR="00651BBF" w:rsidRPr="00373093" w:rsidRDefault="00651BBF" w:rsidP="00651BBF">
      <w:pPr>
        <w:rPr>
          <w:rFonts w:ascii="Arial" w:hAnsi="Arial" w:cs="Arial"/>
        </w:rPr>
      </w:pPr>
    </w:p>
    <w:p w14:paraId="374D81E0" w14:textId="77777777" w:rsidR="00651BBF" w:rsidRPr="00373093" w:rsidRDefault="00651BBF" w:rsidP="00651BBF">
      <w:pPr>
        <w:rPr>
          <w:rFonts w:ascii="Arial" w:hAnsi="Arial" w:cs="Arial"/>
        </w:rPr>
      </w:pPr>
      <w:r>
        <w:rPr>
          <w:noProof/>
        </w:rPr>
        <w:lastRenderedPageBreak/>
        <mc:AlternateContent>
          <mc:Choice Requires="wpi">
            <w:drawing>
              <wp:anchor distT="0" distB="0" distL="114300" distR="114300" simplePos="0" relativeHeight="251695104" behindDoc="0" locked="0" layoutInCell="1" allowOverlap="1" wp14:anchorId="533D5FF1" wp14:editId="749687A6">
                <wp:simplePos x="0" y="0"/>
                <wp:positionH relativeFrom="column">
                  <wp:posOffset>-3017520</wp:posOffset>
                </wp:positionH>
                <wp:positionV relativeFrom="paragraph">
                  <wp:posOffset>1675585</wp:posOffset>
                </wp:positionV>
                <wp:extent cx="360" cy="360"/>
                <wp:effectExtent l="38100" t="38100" r="57150" b="57150"/>
                <wp:wrapNone/>
                <wp:docPr id="1373949665" name="Ink 3"/>
                <wp:cNvGraphicFramePr/>
                <a:graphic xmlns:a="http://schemas.openxmlformats.org/drawingml/2006/main">
                  <a:graphicData uri="http://schemas.microsoft.com/office/word/2010/wordprocessingInk">
                    <w14:contentPart bwMode="auto" r:id="rId116">
                      <w14:nvContentPartPr>
                        <w14:cNvContentPartPr/>
                      </w14:nvContentPartPr>
                      <w14:xfrm>
                        <a:off x="0" y="0"/>
                        <a:ext cx="360" cy="360"/>
                      </w14:xfrm>
                    </w14:contentPart>
                  </a:graphicData>
                </a:graphic>
              </wp:anchor>
            </w:drawing>
          </mc:Choice>
          <mc:Fallback>
            <w:pict>
              <v:shape w14:anchorId="7F2F3D45" id="Ink 3" o:spid="_x0000_s1026" type="#_x0000_t75" style="position:absolute;margin-left:-238.3pt;margin-top:131.25pt;width:1.45pt;height:1.45pt;z-index:2516951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OV32wbsBAABdBAAAEAAAAGRycy9pbmsvaW5rMS54bWy0k8Fu&#10;4yAQhu+V9h0Qe46NsdO0Vp2eNtJKrbRqU6l7dG0aoxqIAMfJ2+8YE+Kq6Z7aC4KB+Zn5+Lm53YsW&#10;7Zg2XMkCJxHBiMlK1VxuCvy0Xs2uMDK2lHXZKskKfGAG3y5/XNxw+SbaHEYECtIMM9EWuLF2m8dx&#10;3/dRn0ZKb2JKSBr/lm/3d3jps2r2yiW3cKU5hiolLdvbQSzndYEruyfhPGg/qk5XLGwPEV2dTlhd&#10;VmyltChtUGxKKVmLZCmg7meM7GELEw73bJjGSHBoeEajJFtkV7+uIVDuCzxZd1CigUoEjs9r/v0G&#10;zdVHzaGslC4uFxj5kmq2G2qKHfP8897/aLVl2nJ2wjxC8RsHVI1rx2cEpZlRbTe8DUa7su0AWUII&#10;2MLfncRngHzUAzZfqgdcPtWbFvcejW9vysFDC5Y6Pq3lgoHRxTZ4zBoQHsKPVrvvQAnNZoTOKF0n&#10;13lymadJlJF08hTexUfNF92ZJui96JNf3U6gNnbW89o2ATqJyDxAnyI/l9owvmns/3J92y45OOfM&#10;P3RmQr6PB/Za4J/uKyKXOQZcIwQliGbzxfydDYM08F3+AwAA//8DAFBLAwQUAAYACAAAACEAiTzS&#10;T+QAAAANAQAADwAAAGRycy9kb3ducmV2LnhtbEyPTU+EMBCG7yb+h2ZMvO0WkQWDlI2RuBqjieJH&#10;4q1LZ4HYTgntLvjv7Z70OO88eeeZYj0bzQ44ut6SgItlBAypsaqnVsD7293iCpjzkpTUllDADzpY&#10;l6cnhcyVnegVD7VvWSghl0sBnfdDzrlrOjTSLe2AFHY7Oxrpwzi2XI1yCuVG8ziKUm5kT+FCJwe8&#10;7bD5rvdGwObp68Fl98+13iTT4676qD7dSyXE+dl8cw3M4+z/YDjqB3Uog9PW7kk5pgUskixNAysg&#10;TuMVsICE6DIDtj1GqwR4WfD/X5S/AAAA//8DAFBLAwQUAAYACAAAACEAeRi8nb8AAAAhAQAAGQAA&#10;AGRycy9fcmVscy9lMm9Eb2MueG1sLnJlbHOEz7FqxDAMBuC90Hcw2hslHcpR4mQ5DrKWFG41jpKY&#10;xLKxnNJ7+3rswcENGoTQ90tt/+t39UNJXGANTVWDIrZhcrxo+B4vbydQkg1PZg9MGm4k0HevL+0X&#10;7SaXJVldFFUUFg1rzvETUexK3kgVInGZzCF5k0ubFozGbmYhfK/rD0z/DejuTDVMGtIwNaDGWyzJ&#10;z+0wz87SOdjDE+cHEWgPycFf/V5QkxbKGhxvWKqpyqGAXYt3j3V/AAAA//8DAFBLAQItABQABgAI&#10;AAAAIQCbMyc3DAEAAC0CAAATAAAAAAAAAAAAAAAAAAAAAABbQ29udGVudF9UeXBlc10ueG1sUEsB&#10;Ai0AFAAGAAgAAAAhADj9If/WAAAAlAEAAAsAAAAAAAAAAAAAAAAAPQEAAF9yZWxzLy5yZWxzUEsB&#10;Ai0AFAAGAAgAAAAhAPSjqotoAQAAAwMAAA4AAAAAAAAAAAAAAAAAPAIAAGRycy9lMm9Eb2MueG1s&#10;UEsBAi0AFAAGAAgAAAAhADld9sG7AQAAXQQAABAAAAAAAAAAAAAAAAAA0AMAAGRycy9pbmsvaW5r&#10;MS54bWxQSwECLQAUAAYACAAAACEAiTzST+QAAAANAQAADwAAAAAAAAAAAAAAAAC5BQAAZHJzL2Rv&#10;d25yZXYueG1sUEsBAi0AFAAGAAgAAAAhAHkYvJ2/AAAAIQEAABkAAAAAAAAAAAAAAAAAygYAAGRy&#10;cy9fcmVscy9lMm9Eb2MueG1sLnJlbHNQSwUGAAAAAAYABgB4AQAAwAcAAAAA&#10;">
                <v:imagedata r:id="rId117" o:title=""/>
              </v:shape>
            </w:pict>
          </mc:Fallback>
        </mc:AlternateContent>
      </w:r>
      <w:r w:rsidRPr="00F80877">
        <w:rPr>
          <w:noProof/>
        </w:rPr>
        <w:drawing>
          <wp:inline distT="0" distB="0" distL="0" distR="0" wp14:anchorId="4DDEE91C" wp14:editId="7BA1B01C">
            <wp:extent cx="2886075" cy="1133475"/>
            <wp:effectExtent l="0" t="0" r="9525" b="9525"/>
            <wp:docPr id="3" name="Picture 3" descr="A sign with text and a fla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sign with text and a flag&#10;&#10;Description automatically generated"/>
                    <pic:cNvPicPr>
                      <a:picLocks noChangeAspect="1" noChangeArrowheads="1"/>
                    </pic:cNvPicPr>
                  </pic:nvPicPr>
                  <pic:blipFill>
                    <a:blip r:embed="rId115" cstate="print">
                      <a:extLst>
                        <a:ext uri="{28A0092B-C50C-407E-A947-70E740481C1C}">
                          <a14:useLocalDpi xmlns:a14="http://schemas.microsoft.com/office/drawing/2010/main" val="0"/>
                        </a:ext>
                      </a:extLst>
                    </a:blip>
                    <a:srcRect/>
                    <a:stretch>
                      <a:fillRect/>
                    </a:stretch>
                  </pic:blipFill>
                  <pic:spPr bwMode="auto">
                    <a:xfrm>
                      <a:off x="0" y="0"/>
                      <a:ext cx="2886075" cy="1133475"/>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5228"/>
        <w:gridCol w:w="4043"/>
        <w:gridCol w:w="1187"/>
      </w:tblGrid>
      <w:tr w:rsidR="00651BBF" w:rsidRPr="00373093" w14:paraId="751AFB67" w14:textId="77777777" w:rsidTr="00F45910">
        <w:trPr>
          <w:trHeight w:val="572"/>
        </w:trPr>
        <w:tc>
          <w:tcPr>
            <w:tcW w:w="5341" w:type="dxa"/>
            <w:tcBorders>
              <w:top w:val="nil"/>
              <w:left w:val="nil"/>
              <w:bottom w:val="nil"/>
              <w:right w:val="nil"/>
            </w:tcBorders>
            <w:shd w:val="clear" w:color="auto" w:fill="auto"/>
          </w:tcPr>
          <w:p w14:paraId="337C50E8" w14:textId="77777777" w:rsidR="00651BBF" w:rsidRPr="00373093" w:rsidRDefault="00651BBF" w:rsidP="00F45910">
            <w:pPr>
              <w:rPr>
                <w:rFonts w:ascii="Arial" w:hAnsi="Arial" w:cs="Arial"/>
                <w:b/>
                <w:color w:val="FFFFFF"/>
              </w:rPr>
            </w:pPr>
          </w:p>
        </w:tc>
        <w:tc>
          <w:tcPr>
            <w:tcW w:w="4123" w:type="dxa"/>
            <w:tcBorders>
              <w:top w:val="nil"/>
              <w:left w:val="nil"/>
              <w:bottom w:val="nil"/>
              <w:right w:val="single" w:sz="6" w:space="0" w:color="4F81BD"/>
            </w:tcBorders>
            <w:shd w:val="clear" w:color="auto" w:fill="auto"/>
          </w:tcPr>
          <w:p w14:paraId="4338A8A7" w14:textId="77777777" w:rsidR="00651BBF" w:rsidRDefault="00651BBF" w:rsidP="00F45910">
            <w:pPr>
              <w:rPr>
                <w:rFonts w:ascii="Arial" w:hAnsi="Arial" w:cs="Arial"/>
              </w:rPr>
            </w:pPr>
            <w:proofErr w:type="spellStart"/>
            <w:r w:rsidRPr="00373093">
              <w:rPr>
                <w:rFonts w:ascii="Arial" w:hAnsi="Arial" w:cs="Arial"/>
              </w:rPr>
              <w:t>Cyfranogwr</w:t>
            </w:r>
            <w:proofErr w:type="spellEnd"/>
            <w:r w:rsidRPr="00373093">
              <w:rPr>
                <w:rFonts w:ascii="Arial" w:hAnsi="Arial" w:cs="Arial"/>
              </w:rPr>
              <w:t xml:space="preserve"> </w:t>
            </w:r>
            <w:proofErr w:type="spellStart"/>
            <w:r w:rsidRPr="00373093">
              <w:rPr>
                <w:rFonts w:ascii="Arial" w:hAnsi="Arial" w:cs="Arial"/>
              </w:rPr>
              <w:t>Rhif</w:t>
            </w:r>
            <w:proofErr w:type="spellEnd"/>
            <w:r w:rsidRPr="00373093">
              <w:rPr>
                <w:rFonts w:ascii="Arial" w:hAnsi="Arial" w:cs="Arial"/>
              </w:rPr>
              <w:t xml:space="preserve"> </w:t>
            </w:r>
            <w:proofErr w:type="spellStart"/>
            <w:r w:rsidRPr="00373093">
              <w:rPr>
                <w:rFonts w:ascii="Arial" w:hAnsi="Arial" w:cs="Arial"/>
              </w:rPr>
              <w:t>Adnabod</w:t>
            </w:r>
            <w:proofErr w:type="spellEnd"/>
            <w:r w:rsidRPr="00373093">
              <w:rPr>
                <w:rFonts w:ascii="Arial" w:hAnsi="Arial" w:cs="Arial"/>
              </w:rPr>
              <w:t xml:space="preserve">: </w:t>
            </w:r>
          </w:p>
          <w:p w14:paraId="6FAAD65F" w14:textId="77777777" w:rsidR="00651BBF" w:rsidRPr="00373093" w:rsidRDefault="00651BBF" w:rsidP="00F45910">
            <w:pPr>
              <w:rPr>
                <w:rFonts w:ascii="Arial" w:hAnsi="Arial" w:cs="Arial"/>
                <w:b/>
                <w:color w:val="FFFFFF"/>
              </w:rPr>
            </w:pPr>
            <w:r w:rsidRPr="00373093">
              <w:rPr>
                <w:rFonts w:ascii="Arial" w:hAnsi="Arial" w:cs="Arial"/>
              </w:rPr>
              <w:t>Participant Identification Number:</w:t>
            </w:r>
          </w:p>
        </w:tc>
        <w:tc>
          <w:tcPr>
            <w:tcW w:w="1218" w:type="dxa"/>
            <w:tcBorders>
              <w:top w:val="single" w:sz="6" w:space="0" w:color="4F81BD"/>
              <w:left w:val="single" w:sz="6" w:space="0" w:color="4F81BD"/>
              <w:bottom w:val="single" w:sz="6" w:space="0" w:color="4F81BD"/>
              <w:right w:val="single" w:sz="6" w:space="0" w:color="4F81BD"/>
            </w:tcBorders>
            <w:shd w:val="clear" w:color="auto" w:fill="auto"/>
          </w:tcPr>
          <w:p w14:paraId="07EEF433" w14:textId="77777777" w:rsidR="00651BBF" w:rsidRPr="00373093" w:rsidRDefault="00651BBF" w:rsidP="00F45910">
            <w:pPr>
              <w:rPr>
                <w:rFonts w:ascii="Arial" w:hAnsi="Arial" w:cs="Arial"/>
                <w:b/>
                <w:color w:val="FFFFFF"/>
              </w:rPr>
            </w:pPr>
          </w:p>
        </w:tc>
      </w:tr>
      <w:tr w:rsidR="00651BBF" w:rsidRPr="00373093" w14:paraId="657C8715" w14:textId="77777777" w:rsidTr="00F45910">
        <w:trPr>
          <w:trHeight w:val="572"/>
        </w:trPr>
        <w:tc>
          <w:tcPr>
            <w:tcW w:w="5341" w:type="dxa"/>
            <w:tcBorders>
              <w:top w:val="nil"/>
            </w:tcBorders>
            <w:shd w:val="clear" w:color="auto" w:fill="4F81BD"/>
          </w:tcPr>
          <w:p w14:paraId="272B8512" w14:textId="77777777" w:rsidR="00651BBF" w:rsidRDefault="00651BBF" w:rsidP="00F45910">
            <w:pPr>
              <w:jc w:val="center"/>
              <w:rPr>
                <w:rFonts w:ascii="Arial" w:hAnsi="Arial" w:cs="Arial"/>
                <w:b/>
                <w:color w:val="FFFFFF"/>
              </w:rPr>
            </w:pPr>
          </w:p>
          <w:p w14:paraId="4B9CD7AF" w14:textId="77777777" w:rsidR="00651BBF" w:rsidRPr="00373093" w:rsidRDefault="00651BBF" w:rsidP="00F45910">
            <w:pPr>
              <w:jc w:val="center"/>
              <w:rPr>
                <w:rFonts w:ascii="Arial" w:hAnsi="Arial" w:cs="Arial"/>
                <w:b/>
                <w:color w:val="FFFFFF"/>
              </w:rPr>
            </w:pPr>
            <w:r w:rsidRPr="00373093">
              <w:rPr>
                <w:rFonts w:ascii="Arial" w:hAnsi="Arial" w:cs="Arial"/>
                <w:b/>
                <w:color w:val="FFFFFF"/>
              </w:rPr>
              <w:t>FFURFLEN GANIATÂD CYFRANOGIAD</w:t>
            </w:r>
          </w:p>
        </w:tc>
        <w:tc>
          <w:tcPr>
            <w:tcW w:w="5341" w:type="dxa"/>
            <w:gridSpan w:val="2"/>
            <w:tcBorders>
              <w:top w:val="single" w:sz="6" w:space="0" w:color="4F81BD"/>
            </w:tcBorders>
            <w:shd w:val="clear" w:color="auto" w:fill="4F81BD"/>
          </w:tcPr>
          <w:p w14:paraId="5B0B2DBD" w14:textId="77777777" w:rsidR="00651BBF" w:rsidRDefault="00651BBF" w:rsidP="00F45910">
            <w:pPr>
              <w:jc w:val="center"/>
              <w:rPr>
                <w:rFonts w:ascii="Arial" w:hAnsi="Arial" w:cs="Arial"/>
                <w:b/>
                <w:color w:val="FFFFFF"/>
              </w:rPr>
            </w:pPr>
          </w:p>
          <w:p w14:paraId="56E68B58" w14:textId="77777777" w:rsidR="00651BBF" w:rsidRPr="00373093" w:rsidRDefault="00651BBF" w:rsidP="00F45910">
            <w:pPr>
              <w:jc w:val="center"/>
              <w:rPr>
                <w:rFonts w:ascii="Arial" w:hAnsi="Arial" w:cs="Arial"/>
                <w:color w:val="FFFFFF"/>
              </w:rPr>
            </w:pPr>
            <w:r>
              <w:rPr>
                <w:rFonts w:ascii="Arial" w:hAnsi="Arial" w:cs="Arial"/>
                <w:b/>
                <w:color w:val="FFFFFF"/>
              </w:rPr>
              <w:t>PARTICIPATION CONSENT FORM</w:t>
            </w:r>
          </w:p>
        </w:tc>
      </w:tr>
      <w:tr w:rsidR="00651BBF" w:rsidRPr="00665645" w14:paraId="2ABA46EB" w14:textId="77777777" w:rsidTr="00F45910">
        <w:trPr>
          <w:trHeight w:val="572"/>
        </w:trPr>
        <w:tc>
          <w:tcPr>
            <w:tcW w:w="10682" w:type="dxa"/>
            <w:gridSpan w:val="3"/>
            <w:shd w:val="clear" w:color="auto" w:fill="auto"/>
          </w:tcPr>
          <w:p w14:paraId="755721D8" w14:textId="77777777" w:rsidR="00651BBF" w:rsidRPr="00665645" w:rsidRDefault="00651BBF" w:rsidP="00F45910">
            <w:pPr>
              <w:rPr>
                <w:rFonts w:ascii="Arial" w:hAnsi="Arial" w:cs="Arial"/>
              </w:rPr>
            </w:pPr>
            <w:r w:rsidRPr="00665645">
              <w:rPr>
                <w:rFonts w:ascii="Arial" w:hAnsi="Arial" w:cs="Arial"/>
              </w:rPr>
              <w:t>TEITL Y PROSIECT: /</w:t>
            </w:r>
            <w:r>
              <w:rPr>
                <w:rFonts w:ascii="Arial" w:hAnsi="Arial" w:cs="Arial"/>
                <w:b/>
                <w:color w:val="FFFFFF"/>
              </w:rPr>
              <w:t xml:space="preserve"> </w:t>
            </w:r>
            <w:r w:rsidRPr="00665645">
              <w:rPr>
                <w:rFonts w:ascii="Arial" w:hAnsi="Arial" w:cs="Arial"/>
              </w:rPr>
              <w:t>PROJECT TITLE:</w:t>
            </w:r>
            <w:r>
              <w:rPr>
                <w:rFonts w:ascii="Arial" w:hAnsi="Arial" w:cs="Arial"/>
              </w:rPr>
              <w:t xml:space="preserve"> </w:t>
            </w:r>
            <w:r w:rsidRPr="00057027">
              <w:rPr>
                <w:rFonts w:ascii="Arial" w:hAnsi="Arial" w:cs="Arial"/>
              </w:rPr>
              <w:t>The impact of corporate sustainability programmes on retention and employee engagement in South Wales</w:t>
            </w:r>
          </w:p>
        </w:tc>
      </w:tr>
    </w:tbl>
    <w:p w14:paraId="473F6B21" w14:textId="77777777" w:rsidR="00651BBF" w:rsidRPr="00373093" w:rsidRDefault="00651BBF" w:rsidP="00651BBF">
      <w:pPr>
        <w:rPr>
          <w:rFonts w:ascii="Arial" w:hAnsi="Arial" w:cs="Arial"/>
        </w:rPr>
      </w:pPr>
    </w:p>
    <w:p w14:paraId="66FDAEF2" w14:textId="77777777" w:rsidR="00651BBF" w:rsidRPr="00373093" w:rsidRDefault="00651BBF" w:rsidP="00651BBF">
      <w:pPr>
        <w:rPr>
          <w:rFonts w:ascii="Arial" w:hAnsi="Arial" w:cs="Arial"/>
        </w:rPr>
      </w:pPr>
      <w:r w:rsidRPr="00373093">
        <w:rPr>
          <w:rFonts w:ascii="Arial" w:hAnsi="Arial" w:cs="Arial"/>
        </w:rPr>
        <w:t>Name of Researcher:</w:t>
      </w:r>
      <w:r w:rsidRPr="00373093">
        <w:rPr>
          <w:rFonts w:ascii="Arial" w:hAnsi="Arial" w:cs="Arial"/>
        </w:rPr>
        <w:tab/>
      </w:r>
      <w:r w:rsidRPr="00373093">
        <w:rPr>
          <w:rFonts w:ascii="Arial" w:hAnsi="Arial" w:cs="Arial"/>
        </w:rPr>
        <w:tab/>
      </w:r>
      <w:r w:rsidRPr="00373093">
        <w:rPr>
          <w:rFonts w:ascii="Arial" w:hAnsi="Arial" w:cs="Arial"/>
        </w:rPr>
        <w:tab/>
      </w:r>
      <w:r w:rsidRPr="00373093">
        <w:rPr>
          <w:rFonts w:ascii="Arial" w:hAnsi="Arial" w:cs="Arial"/>
        </w:rPr>
        <w:tab/>
      </w:r>
      <w:r w:rsidRPr="00373093">
        <w:rPr>
          <w:rFonts w:ascii="Arial" w:hAnsi="Arial" w:cs="Arial"/>
        </w:rPr>
        <w:tab/>
      </w:r>
      <w:r w:rsidRPr="00373093">
        <w:rPr>
          <w:rFonts w:ascii="Arial" w:hAnsi="Arial" w:cs="Arial"/>
        </w:rPr>
        <w:tab/>
      </w:r>
      <w:r w:rsidRPr="00373093">
        <w:rPr>
          <w:rFonts w:ascii="Arial" w:hAnsi="Arial" w:cs="Arial"/>
        </w:rPr>
        <w:tab/>
      </w:r>
      <w:r w:rsidRPr="00373093">
        <w:rPr>
          <w:rFonts w:ascii="Arial" w:hAnsi="Arial" w:cs="Arial"/>
        </w:rPr>
        <w:tab/>
      </w:r>
      <w:r w:rsidRPr="00373093">
        <w:rPr>
          <w:rFonts w:ascii="Arial" w:hAnsi="Arial" w:cs="Arial"/>
        </w:rPr>
        <w:tab/>
      </w:r>
      <w:r w:rsidRPr="00373093">
        <w:rPr>
          <w:rFonts w:ascii="Arial" w:hAnsi="Arial" w:cs="Arial"/>
        </w:rPr>
        <w:tab/>
        <w:t xml:space="preserve">         </w:t>
      </w:r>
      <w:r w:rsidRPr="00373093">
        <w:rPr>
          <w:rFonts w:ascii="Arial" w:hAnsi="Arial" w:cs="Arial"/>
        </w:rPr>
        <w:tab/>
      </w:r>
    </w:p>
    <w:p w14:paraId="2D2D7193" w14:textId="77777777" w:rsidR="00651BBF" w:rsidRPr="00373093" w:rsidRDefault="00651BBF" w:rsidP="00651BBF">
      <w:pPr>
        <w:ind w:left="7200" w:firstLine="720"/>
        <w:rPr>
          <w:rFonts w:ascii="Arial" w:hAnsi="Arial" w:cs="Arial"/>
        </w:rPr>
      </w:pPr>
      <w:r w:rsidRPr="00373093">
        <w:rPr>
          <w:rFonts w:ascii="Arial" w:hAnsi="Arial" w:cs="Arial"/>
          <w:b/>
        </w:rPr>
        <w:t>Please initial box</w:t>
      </w:r>
    </w:p>
    <w:p w14:paraId="436AF150" w14:textId="77777777" w:rsidR="00651BBF" w:rsidRPr="00373093" w:rsidRDefault="00651BBF" w:rsidP="00651BBF">
      <w:pPr>
        <w:ind w:right="-284"/>
        <w:rPr>
          <w:rFonts w:ascii="Arial" w:hAnsi="Arial" w:cs="Arial"/>
        </w:rPr>
      </w:pPr>
    </w:p>
    <w:p w14:paraId="78B86CE4" w14:textId="77777777" w:rsidR="00651BBF" w:rsidRPr="00373093" w:rsidRDefault="00651BBF" w:rsidP="00651BBF">
      <w:pPr>
        <w:tabs>
          <w:tab w:val="left" w:pos="360"/>
        </w:tabs>
        <w:ind w:right="1841"/>
        <w:rPr>
          <w:rFonts w:ascii="Arial" w:hAnsi="Arial" w:cs="Arial"/>
        </w:rPr>
      </w:pPr>
      <w:r w:rsidRPr="00373093">
        <w:rPr>
          <w:rFonts w:ascii="Arial" w:hAnsi="Arial" w:cs="Arial"/>
          <w:noProof/>
        </w:rPr>
        <mc:AlternateContent>
          <mc:Choice Requires="wps">
            <w:drawing>
              <wp:anchor distT="0" distB="0" distL="114300" distR="114300" simplePos="0" relativeHeight="251687936" behindDoc="0" locked="0" layoutInCell="1" allowOverlap="1" wp14:anchorId="04EE1351" wp14:editId="3C67C8B1">
                <wp:simplePos x="0" y="0"/>
                <wp:positionH relativeFrom="column">
                  <wp:posOffset>5873750</wp:posOffset>
                </wp:positionH>
                <wp:positionV relativeFrom="paragraph">
                  <wp:posOffset>34925</wp:posOffset>
                </wp:positionV>
                <wp:extent cx="403225" cy="228600"/>
                <wp:effectExtent l="0" t="0" r="15875" b="19050"/>
                <wp:wrapNone/>
                <wp:docPr id="9"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txbx>
                        <w:txbxContent>
                          <w:p w14:paraId="59461BA2" w14:textId="77777777" w:rsidR="00651BBF" w:rsidRDefault="00651BBF" w:rsidP="00651BBF">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EE1351" id="Rectangle 27" o:spid="_x0000_s1030" style="position:absolute;margin-left:462.5pt;margin-top:2.75pt;width:31.75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LPcEgIAACcEAAAOAAAAZHJzL2Uyb0RvYy54bWysU9uO0zAQfUfiHyy/06ShXbpR09WqSxHS&#10;cpEWPsBxnMTC8Zix22T5esZut1sB4gHhB2vGMz4+c2a8vpkGww4KvQZb8fks50xZCY22XcW/ftm9&#10;WnHmg7CNMGBVxR+V5zebly/WoytVAT2YRiEjEOvL0VW8D8GVWeZlrwbhZ+CUpWALOIhALnZZg2Ik&#10;9MFkRZ5fZSNg4xCk8p5O745Bvkn4batk+NS2XgVmKk7cQtox7XXcs81alB0K12t5oiH+gcUgtKVH&#10;z1B3Igi2R/0b1KAlgoc2zCQMGbStlirVQNXM81+qeeiFU6kWEse7s0z+/8HKj4cH9xkjde/uQX7z&#10;zMK2F7ZTt4gw9ko09Nw8CpWNzpfnC9HxdJXV4wdoqLViHyBpMLU4RECqjk1J6sez1GoKTNLhIn9d&#10;FEvOJIWKYnWVp1Zkony67NCHdwoGFo2KI3UygYvDvQ+RjCifUhJ5MLrZaWOSg129NcgOgrq+Syvx&#10;pxov04xlY8Wvl8Tj7xB5Wn+CGHSg8TV6qPjqnCTKqNpb26ThCkKbo02UjT3JGJWLQ+rLMNUT0w3J&#10;EB+IJzU0j6QrwnFa6XeR0QP+4GykSa24/74XqDgz7y315nq+WMTRTs5i+aYgBy8j9WVEWElQFQ+c&#10;Hc1tOH6HvUPd9fTSPKlh4Zb62eqk9TOrE32axtSC08+J437pp6zn/735CQAA//8DAFBLAwQUAAYA&#10;CAAAACEAtBQhTd4AAAAIAQAADwAAAGRycy9kb3ducmV2LnhtbEyPQU+DQBCF7yb+h82YeLNLUQxQ&#10;hsZoauKxpRdvA7sFlN0l7NKiv97xpLc3eZP3vldsFzOIs5587yzCehWB0LZxqrctwrHa3aUgfCCr&#10;aHBWI3xpD9vy+qqgXLmL3evzIbSCQ6zPCaELYcyl9E2nDfmVG7Vl7+QmQ4HPqZVqoguHm0HGUfQo&#10;DfWWGzoa9XOnm8/DbBDqPj7S9756jUy2uw9vS/Uxv78g3t4sTxsQQS/h7xl+8RkdSmaq3WyVFwNC&#10;Fie8JSAkCQj2szRlUSM8rBOQZSH/Dyh/AAAA//8DAFBLAQItABQABgAIAAAAIQC2gziS/gAAAOEB&#10;AAATAAAAAAAAAAAAAAAAAAAAAABbQ29udGVudF9UeXBlc10ueG1sUEsBAi0AFAAGAAgAAAAhADj9&#10;If/WAAAAlAEAAAsAAAAAAAAAAAAAAAAALwEAAF9yZWxzLy5yZWxzUEsBAi0AFAAGAAgAAAAhAERQ&#10;s9wSAgAAJwQAAA4AAAAAAAAAAAAAAAAALgIAAGRycy9lMm9Eb2MueG1sUEsBAi0AFAAGAAgAAAAh&#10;ALQUIU3eAAAACAEAAA8AAAAAAAAAAAAAAAAAbAQAAGRycy9kb3ducmV2LnhtbFBLBQYAAAAABAAE&#10;APMAAAB3BQAAAAA=&#10;">
                <v:textbox>
                  <w:txbxContent>
                    <w:p w14:paraId="59461BA2" w14:textId="77777777" w:rsidR="00651BBF" w:rsidRDefault="00651BBF" w:rsidP="00651BBF">
                      <w:pPr>
                        <w:jc w:val="center"/>
                      </w:pPr>
                    </w:p>
                  </w:txbxContent>
                </v:textbox>
              </v:rect>
            </w:pict>
          </mc:Fallback>
        </mc:AlternateContent>
      </w:r>
      <w:r w:rsidRPr="00373093">
        <w:rPr>
          <w:rFonts w:ascii="Arial" w:hAnsi="Arial" w:cs="Arial"/>
        </w:rPr>
        <w:t>1.</w:t>
      </w:r>
      <w:r w:rsidRPr="00373093">
        <w:rPr>
          <w:rFonts w:ascii="Arial" w:hAnsi="Arial" w:cs="Arial"/>
        </w:rPr>
        <w:tab/>
        <w:t xml:space="preserve">I confirm that I have read and understand the information sheet dated </w:t>
      </w:r>
      <w:r w:rsidRPr="00057027">
        <w:rPr>
          <w:rFonts w:ascii="Arial" w:hAnsi="Arial" w:cs="Arial"/>
        </w:rPr>
        <w:t xml:space="preserve">23.02.2024 </w:t>
      </w:r>
      <w:r w:rsidRPr="00373093">
        <w:rPr>
          <w:rFonts w:ascii="Arial" w:hAnsi="Arial" w:cs="Arial"/>
        </w:rPr>
        <w:t>for the above study. I have had the opportunity to consider the information, ask questions and have had these answered satisfactorily.</w:t>
      </w:r>
    </w:p>
    <w:p w14:paraId="56365712" w14:textId="77777777" w:rsidR="00651BBF" w:rsidRPr="00373093" w:rsidRDefault="00651BBF" w:rsidP="00651BBF">
      <w:pPr>
        <w:tabs>
          <w:tab w:val="left" w:pos="360"/>
        </w:tabs>
        <w:ind w:right="1841"/>
        <w:rPr>
          <w:rFonts w:ascii="Arial" w:hAnsi="Arial" w:cs="Arial"/>
        </w:rPr>
      </w:pPr>
    </w:p>
    <w:p w14:paraId="7DB72B45" w14:textId="77777777" w:rsidR="00651BBF" w:rsidRPr="00373093" w:rsidRDefault="00651BBF" w:rsidP="00651BBF">
      <w:pPr>
        <w:tabs>
          <w:tab w:val="left" w:pos="360"/>
        </w:tabs>
        <w:ind w:right="1841"/>
        <w:rPr>
          <w:rFonts w:ascii="Arial" w:hAnsi="Arial" w:cs="Arial"/>
        </w:rPr>
      </w:pPr>
      <w:r w:rsidRPr="00373093">
        <w:rPr>
          <w:rFonts w:ascii="Arial" w:hAnsi="Arial" w:cs="Arial"/>
          <w:noProof/>
        </w:rPr>
        <mc:AlternateContent>
          <mc:Choice Requires="wps">
            <w:drawing>
              <wp:anchor distT="0" distB="0" distL="114300" distR="114300" simplePos="0" relativeHeight="251689984" behindDoc="0" locked="0" layoutInCell="1" allowOverlap="1" wp14:anchorId="748B05F7" wp14:editId="1470C281">
                <wp:simplePos x="0" y="0"/>
                <wp:positionH relativeFrom="column">
                  <wp:posOffset>5873750</wp:posOffset>
                </wp:positionH>
                <wp:positionV relativeFrom="paragraph">
                  <wp:posOffset>4445</wp:posOffset>
                </wp:positionV>
                <wp:extent cx="403225" cy="228600"/>
                <wp:effectExtent l="0" t="0" r="15875" b="19050"/>
                <wp:wrapNone/>
                <wp:docPr id="8"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txbx>
                        <w:txbxContent>
                          <w:p w14:paraId="719F0BC9" w14:textId="77777777" w:rsidR="00651BBF" w:rsidRDefault="00651BBF" w:rsidP="00651BBF">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8B05F7" id="Rectangle 28" o:spid="_x0000_s1031" style="position:absolute;margin-left:462.5pt;margin-top:.35pt;width:31.75pt;height: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HkYwEwIAACcEAAAOAAAAZHJzL2Uyb0RvYy54bWysU1Fv0zAQfkfiP1h+p0mzdnRR02nqKEIa&#10;A2nwA1zHSSwcnzm7Tcqv5+x2XQWIB4QfrDvf+fN3352Xt2Nv2F6h12ArPp3knCkroda2rfjXL5s3&#10;C858ELYWBqyq+EF5frt6/Wo5uFIV0IGpFTICsb4cXMW7EFyZZV52qhd+Ak5ZCjaAvQjkYpvVKAZC&#10;701W5Pl1NgDWDkEq7+n0/hjkq4TfNEqGT03jVWCm4sQtpB3Tvo17tlqKskXhOi1PNMQ/sOiFtvTo&#10;GepeBMF2qH+D6rVE8NCEiYQ+g6bRUqUaqJpp/ks1T51wKtVC4nh3lsn/P1j5uH9ynzFS9+4B5DfP&#10;LKw7YVt1hwhDp0RNz02jUNngfHm+EB1PV9l2+Ag1tVbsAiQNxgb7CEjVsTFJfThLrcbAJB3O8qui&#10;mHMmKVQUi+s8tSIT5fNlhz68V9CzaFQcqZMJXOwffIhkRPmcksiD0fVGG5McbLdrg2wvqOubtBJ/&#10;qvEyzVg2VPxmTjz+DpGn9SeIXgcaX6P7ii/OSaKMqr2zdRquILQ52kTZ2JOMUbk4pL4M43Zkuq74&#10;VXwgnmyhPpCuCMdppd9FRgf4g7OBJrXi/vtOoOLMfLDUm5vpbBZHOzmz+duCHLyMbC8jwkqCqnjg&#10;7Giuw/E77BzqtqOXpkkNC3fUz0YnrV9YnejTNKYWnH5OHPdLP2W9/O/VTwAAAP//AwBQSwMEFAAG&#10;AAgAAAAhAGMCdardAAAABwEAAA8AAABkcnMvZG93bnJldi54bWxMj0FPg0AUhO8m/ofNM/FmF2na&#10;AmVpjKYmHlt68fZgn0Bl3xJ2adFf73rS42QmM9/ku9n04kKj6ywreFxEIIhrqztuFJzK/UMCwnlk&#10;jb1lUvBFDnbF7U2OmbZXPtDl6BsRSthlqKD1fsikdHVLBt3CDsTB+7CjQR/k2Eg94jWUm17GUbSW&#10;BjsOCy0O9NxS/XmcjIKqi0/4fShfI5Pul/5tLs/T+4tS93fz0xaEp9n/heEXP6BDEZgqO7F2oleQ&#10;xqvwxSvYgAh2miQrEJWC5XoDssjlf/7iBwAA//8DAFBLAQItABQABgAIAAAAIQC2gziS/gAAAOEB&#10;AAATAAAAAAAAAAAAAAAAAAAAAABbQ29udGVudF9UeXBlc10ueG1sUEsBAi0AFAAGAAgAAAAhADj9&#10;If/WAAAAlAEAAAsAAAAAAAAAAAAAAAAALwEAAF9yZWxzLy5yZWxzUEsBAi0AFAAGAAgAAAAhAOQe&#10;RjATAgAAJwQAAA4AAAAAAAAAAAAAAAAALgIAAGRycy9lMm9Eb2MueG1sUEsBAi0AFAAGAAgAAAAh&#10;AGMCdardAAAABwEAAA8AAAAAAAAAAAAAAAAAbQQAAGRycy9kb3ducmV2LnhtbFBLBQYAAAAABAAE&#10;APMAAAB3BQAAAAA=&#10;">
                <v:textbox>
                  <w:txbxContent>
                    <w:p w14:paraId="719F0BC9" w14:textId="77777777" w:rsidR="00651BBF" w:rsidRDefault="00651BBF" w:rsidP="00651BBF">
                      <w:pPr>
                        <w:jc w:val="center"/>
                      </w:pPr>
                    </w:p>
                  </w:txbxContent>
                </v:textbox>
              </v:rect>
            </w:pict>
          </mc:Fallback>
        </mc:AlternateContent>
      </w:r>
      <w:r w:rsidRPr="00373093">
        <w:rPr>
          <w:rFonts w:ascii="Arial" w:hAnsi="Arial" w:cs="Arial"/>
        </w:rPr>
        <w:t>2.</w:t>
      </w:r>
      <w:r w:rsidRPr="00373093">
        <w:rPr>
          <w:rFonts w:ascii="Arial" w:hAnsi="Arial" w:cs="Arial"/>
        </w:rPr>
        <w:tab/>
        <w:t>I understand that my participation is voluntary and that I am free to withdraw at any time, without giving any reason.</w:t>
      </w:r>
    </w:p>
    <w:p w14:paraId="7703FF2F" w14:textId="77777777" w:rsidR="00651BBF" w:rsidRPr="00373093" w:rsidRDefault="00651BBF" w:rsidP="00651BBF">
      <w:pPr>
        <w:pStyle w:val="Footer"/>
        <w:tabs>
          <w:tab w:val="left" w:pos="360"/>
        </w:tabs>
        <w:ind w:right="1841"/>
        <w:rPr>
          <w:rFonts w:ascii="Arial" w:hAnsi="Arial" w:cs="Arial"/>
          <w:sz w:val="22"/>
          <w:szCs w:val="22"/>
        </w:rPr>
      </w:pPr>
    </w:p>
    <w:p w14:paraId="6F61977F" w14:textId="77777777" w:rsidR="00651BBF" w:rsidRPr="00373093" w:rsidRDefault="00651BBF" w:rsidP="00651BBF">
      <w:pPr>
        <w:pStyle w:val="Footer"/>
        <w:tabs>
          <w:tab w:val="left" w:pos="360"/>
        </w:tabs>
        <w:ind w:right="1841"/>
        <w:rPr>
          <w:rFonts w:ascii="Arial" w:hAnsi="Arial" w:cs="Arial"/>
        </w:rPr>
      </w:pPr>
      <w:r w:rsidRPr="00373093">
        <w:rPr>
          <w:rFonts w:ascii="Arial" w:hAnsi="Arial" w:cs="Arial"/>
          <w:noProof/>
        </w:rPr>
        <mc:AlternateContent>
          <mc:Choice Requires="wps">
            <w:drawing>
              <wp:anchor distT="0" distB="0" distL="114300" distR="114300" simplePos="0" relativeHeight="251691008" behindDoc="0" locked="0" layoutInCell="1" allowOverlap="1" wp14:anchorId="44E28663" wp14:editId="414A4E4B">
                <wp:simplePos x="0" y="0"/>
                <wp:positionH relativeFrom="column">
                  <wp:posOffset>5873750</wp:posOffset>
                </wp:positionH>
                <wp:positionV relativeFrom="paragraph">
                  <wp:posOffset>27305</wp:posOffset>
                </wp:positionV>
                <wp:extent cx="403225" cy="228600"/>
                <wp:effectExtent l="0" t="0" r="15875" b="19050"/>
                <wp:wrapNone/>
                <wp:docPr id="7"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txbx>
                        <w:txbxContent>
                          <w:p w14:paraId="7D941A79" w14:textId="77777777" w:rsidR="00651BBF" w:rsidRDefault="00651BBF" w:rsidP="00651BBF">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E28663" id="Rectangle 29" o:spid="_x0000_s1032" style="position:absolute;margin-left:462.5pt;margin-top:2.15pt;width:31.75pt;height:18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bEgIAACcEAAAOAAAAZHJzL2Uyb0RvYy54bWysU9uO0zAQfUfiHyy/06ShXbpR09WqSxHS&#10;cpEWPsBxnMTC8Zix22T5esZut1sB4gHhB2vGMz4+c2a8vpkGww4KvQZb8fks50xZCY22XcW/ftm9&#10;WnHmg7CNMGBVxR+V5zebly/WoytVAT2YRiEjEOvL0VW8D8GVWeZlrwbhZ+CUpWALOIhALnZZg2Ik&#10;9MFkRZ5fZSNg4xCk8p5O745Bvkn4batk+NS2XgVmKk7cQtox7XXcs81alB0K12t5oiH+gcUgtKVH&#10;z1B3Igi2R/0b1KAlgoc2zCQMGbStlirVQNXM81+qeeiFU6kWEse7s0z+/8HKj4cH9xkjde/uQX7z&#10;zMK2F7ZTt4gw9ko09Nw8CpWNzpfnC9HxdJXV4wdoqLViHyBpMLU4RECqjk1J6sez1GoKTNLhIn9d&#10;FEvOJIWKYnWVp1Zkony67NCHdwoGFo2KI3UygYvDvQ+RjCifUhJ5MLrZaWOSg129NcgOgrq+Syvx&#10;pxov04xlY8Wvl8Tj7xB5Wn+CGHSg8TV6qPjqnCTKqNpb26ThCkKbo02UjT3JGJWLQ+rLMNUT0w1J&#10;Eh+IJzU0j6QrwnFa6XeR0QP+4GykSa24/74XqDgz7y315nq+WMTRTs5i+aYgBy8j9WVEWElQFQ+c&#10;Hc1tOH6HvUPd9fTSPKlh4Zb62eqk9TOrE32axtSC08+J437pp6zn/735CQAA//8DAFBLAwQUAAYA&#10;CAAAACEAAsSq/N0AAAAIAQAADwAAAGRycy9kb3ducmV2LnhtbEyPQU+DQBSE7yb+h80z8WZ3BWuA&#10;sjRGUxOPLb14e8AroOxbwi4t+utdT3qczGTmm3y7mEGcaXK9ZQ33KwWCuLZNz62GY7m7S0A4j9zg&#10;YJk0fJGDbXF9lWPW2Avv6XzwrQgl7DLU0Hk/ZlK6uiODbmVH4uCd7GTQBzm1spnwEsrNICOlHqXB&#10;nsNChyM9d1R/HmajoeqjI37vy1dl0l3s35byY35/0fr2ZnnagPC0+L8w/OIHdCgCU2VnbpwYNKTR&#10;OnzxGh5iEMFPk2QNogpaxSCLXP4/UPwAAAD//wMAUEsBAi0AFAAGAAgAAAAhALaDOJL+AAAA4QEA&#10;ABMAAAAAAAAAAAAAAAAAAAAAAFtDb250ZW50X1R5cGVzXS54bWxQSwECLQAUAAYACAAAACEAOP0h&#10;/9YAAACUAQAACwAAAAAAAAAAAAAAAAAvAQAAX3JlbHMvLnJlbHNQSwECLQAUAAYACAAAACEAR/0f&#10;2xICAAAnBAAADgAAAAAAAAAAAAAAAAAuAgAAZHJzL2Uyb0RvYy54bWxQSwECLQAUAAYACAAAACEA&#10;AsSq/N0AAAAIAQAADwAAAAAAAAAAAAAAAABsBAAAZHJzL2Rvd25yZXYueG1sUEsFBgAAAAAEAAQA&#10;8wAAAHYFAAAAAA==&#10;">
                <v:textbox>
                  <w:txbxContent>
                    <w:p w14:paraId="7D941A79" w14:textId="77777777" w:rsidR="00651BBF" w:rsidRDefault="00651BBF" w:rsidP="00651BBF">
                      <w:pPr>
                        <w:jc w:val="center"/>
                      </w:pPr>
                    </w:p>
                  </w:txbxContent>
                </v:textbox>
              </v:rect>
            </w:pict>
          </mc:Fallback>
        </mc:AlternateContent>
      </w:r>
      <w:r w:rsidRPr="00373093">
        <w:rPr>
          <w:rFonts w:ascii="Arial" w:hAnsi="Arial" w:cs="Arial"/>
        </w:rPr>
        <w:t xml:space="preserve">3.  </w:t>
      </w:r>
      <w:r w:rsidRPr="00373093">
        <w:rPr>
          <w:rFonts w:ascii="Arial" w:hAnsi="Arial" w:cs="Arial"/>
          <w:sz w:val="22"/>
          <w:szCs w:val="22"/>
        </w:rPr>
        <w:t>I understand that any information given by me may be used in future reports, articles or presentations by the research team.</w:t>
      </w:r>
    </w:p>
    <w:p w14:paraId="0DFDD2DC" w14:textId="77777777" w:rsidR="00651BBF" w:rsidRPr="00373093" w:rsidRDefault="00651BBF" w:rsidP="00651BBF">
      <w:pPr>
        <w:pStyle w:val="Footer"/>
        <w:tabs>
          <w:tab w:val="left" w:pos="360"/>
        </w:tabs>
        <w:ind w:right="1841"/>
        <w:rPr>
          <w:rFonts w:ascii="Arial" w:hAnsi="Arial" w:cs="Arial"/>
        </w:rPr>
      </w:pPr>
    </w:p>
    <w:p w14:paraId="5D8EEECD" w14:textId="77777777" w:rsidR="00651BBF" w:rsidRPr="00373093" w:rsidRDefault="00651BBF" w:rsidP="00651BBF">
      <w:pPr>
        <w:tabs>
          <w:tab w:val="left" w:pos="360"/>
        </w:tabs>
        <w:ind w:right="1841"/>
        <w:rPr>
          <w:rFonts w:ascii="Arial" w:hAnsi="Arial" w:cs="Arial"/>
        </w:rPr>
      </w:pPr>
      <w:r w:rsidRPr="00373093">
        <w:rPr>
          <w:rFonts w:ascii="Arial" w:hAnsi="Arial" w:cs="Arial"/>
          <w:noProof/>
        </w:rPr>
        <mc:AlternateContent>
          <mc:Choice Requires="wps">
            <w:drawing>
              <wp:anchor distT="0" distB="0" distL="114300" distR="114300" simplePos="0" relativeHeight="251693056" behindDoc="0" locked="0" layoutInCell="1" allowOverlap="1" wp14:anchorId="5AAA7447" wp14:editId="583BAA3F">
                <wp:simplePos x="0" y="0"/>
                <wp:positionH relativeFrom="column">
                  <wp:posOffset>5867400</wp:posOffset>
                </wp:positionH>
                <wp:positionV relativeFrom="paragraph">
                  <wp:posOffset>20320</wp:posOffset>
                </wp:positionV>
                <wp:extent cx="409575" cy="228600"/>
                <wp:effectExtent l="0" t="0" r="28575" b="19050"/>
                <wp:wrapNone/>
                <wp:docPr id="6"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txbx>
                        <w:txbxContent>
                          <w:p w14:paraId="35C888EC" w14:textId="77777777" w:rsidR="00651BBF" w:rsidRDefault="00651BBF" w:rsidP="00651BBF">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AA7447" id="Rectangle 31" o:spid="_x0000_s1033" style="position:absolute;margin-left:462pt;margin-top:1.6pt;width:32.25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iTGFgIAACcEAAAOAAAAZHJzL2Uyb0RvYy54bWysU9tu2zAMfR+wfxD0vtgJ4jYx4hRFugwD&#10;ugvQ7QNkWY6FyaJGKbGzrx+lpGl2eRqmB4EUqaPDQ2p1N/aGHRR6Dbbi00nOmbISGm13Ff/6Zftm&#10;wZkPwjbCgFUVPyrP79avX60GV6oZdGAahYxArC8HV/EuBFdmmZed6oWfgFOWgi1gLwK5uMsaFAOh&#10;9yab5flNNgA2DkEq7+n04RTk64TftkqGT23rVWCm4sQtpB3TXsc9W69EuUPhOi3PNMQ/sOiFtvTo&#10;BepBBMH2qP+A6rVE8NCGiYQ+g7bVUqUaqJpp/ls1T51wKtVC4nh3kcn/P1j58fDkPmOk7t0jyG+e&#10;Wdh0wu7UPSIMnRINPTeNQmWD8+XlQnQ8XWX18AEaaq3YB0gajC32EZCqY2OS+niRWo2BSTqc58vi&#10;tuBMUmg2W9zkqRWZKJ8vO/ThnYKeRaPiSJ1M4OLw6EMkI8rnlEQejG622pjk4K7eGGQHQV3fppX4&#10;U43XacayoeLLYlYk5F9i/hoiT+tvEL0ONL5G9xVfXJJEGVV7a5s0XEFoc7KJsrFnGaNycUh9GcZ6&#10;ZLqpeBEfiCc1NEfSFeE0rfS7yOgAf3A20KRW3H/fC1ScmfeWerOczudxtJMzL25n5OB1pL6OCCsJ&#10;quKBs5O5CafvsHeodx29NE1qWLinfrY6af3C6kyfpjG14Pxz4rhf+ynr5X+vfwIAAP//AwBQSwME&#10;FAAGAAgAAAAhAN6qeTHdAAAACAEAAA8AAABkcnMvZG93bnJldi54bWxMj8FOwzAQRO9I/IO1SNyo&#10;gwsoCXEqBCoSxza9cNvESxKI7Sh22sDXs5zKcTSjmTfFZrGDONIUeu803K4SEOQab3rXajhU25sU&#10;RIjoDA7ekYZvCrApLy8KzI0/uR0d97EVXOJCjhq6GMdcytB0ZDGs/EiOvQ8/WYwsp1aaCU9cbgep&#10;kuRBWuwdL3Q40nNHzdd+thrqXh3wZ1e9JjbbruPbUn3O7y9aX18tT48gIi3xHIY/fEaHkplqPzsT&#10;xKAhU3f8JWpYKxDsZ2l6D6JmnSmQZSH/Hyh/AQAA//8DAFBLAQItABQABgAIAAAAIQC2gziS/gAA&#10;AOEBAAATAAAAAAAAAAAAAAAAAAAAAABbQ29udGVudF9UeXBlc10ueG1sUEsBAi0AFAAGAAgAAAAh&#10;ADj9If/WAAAAlAEAAAsAAAAAAAAAAAAAAAAALwEAAF9yZWxzLy5yZWxzUEsBAi0AFAAGAAgAAAAh&#10;ACBWJMYWAgAAJwQAAA4AAAAAAAAAAAAAAAAALgIAAGRycy9lMm9Eb2MueG1sUEsBAi0AFAAGAAgA&#10;AAAhAN6qeTHdAAAACAEAAA8AAAAAAAAAAAAAAAAAcAQAAGRycy9kb3ducmV2LnhtbFBLBQYAAAAA&#10;BAAEAPMAAAB6BQAAAAA=&#10;">
                <v:textbox>
                  <w:txbxContent>
                    <w:p w14:paraId="35C888EC" w14:textId="77777777" w:rsidR="00651BBF" w:rsidRDefault="00651BBF" w:rsidP="00651BBF">
                      <w:pPr>
                        <w:jc w:val="center"/>
                      </w:pPr>
                    </w:p>
                  </w:txbxContent>
                </v:textbox>
              </v:rect>
            </w:pict>
          </mc:Fallback>
        </mc:AlternateContent>
      </w:r>
      <w:r w:rsidRPr="00373093">
        <w:rPr>
          <w:rFonts w:ascii="Arial" w:hAnsi="Arial" w:cs="Arial"/>
        </w:rPr>
        <w:t>4.  I understand that my name will not appear in any reports, articles or presentations.</w:t>
      </w:r>
    </w:p>
    <w:p w14:paraId="4F6C271B" w14:textId="77777777" w:rsidR="00651BBF" w:rsidRPr="00373093" w:rsidRDefault="00651BBF" w:rsidP="00651BBF">
      <w:pPr>
        <w:tabs>
          <w:tab w:val="left" w:pos="360"/>
        </w:tabs>
        <w:ind w:right="1841"/>
        <w:rPr>
          <w:rFonts w:ascii="Arial" w:hAnsi="Arial" w:cs="Arial"/>
        </w:rPr>
      </w:pPr>
      <w:r>
        <w:rPr>
          <w:rFonts w:ascii="Arial" w:hAnsi="Arial" w:cs="Arial"/>
          <w:noProof/>
        </w:rPr>
        <mc:AlternateContent>
          <mc:Choice Requires="wpi">
            <w:drawing>
              <wp:anchor distT="0" distB="0" distL="114300" distR="114300" simplePos="0" relativeHeight="251702272" behindDoc="0" locked="0" layoutInCell="1" allowOverlap="1" wp14:anchorId="03FF26A8" wp14:editId="6E7AA07E">
                <wp:simplePos x="0" y="0"/>
                <wp:positionH relativeFrom="column">
                  <wp:posOffset>-2750760</wp:posOffset>
                </wp:positionH>
                <wp:positionV relativeFrom="paragraph">
                  <wp:posOffset>803730</wp:posOffset>
                </wp:positionV>
                <wp:extent cx="360" cy="360"/>
                <wp:effectExtent l="38100" t="38100" r="38100" b="38100"/>
                <wp:wrapNone/>
                <wp:docPr id="704359798" name="Ink 10"/>
                <wp:cNvGraphicFramePr/>
                <a:graphic xmlns:a="http://schemas.openxmlformats.org/drawingml/2006/main">
                  <a:graphicData uri="http://schemas.microsoft.com/office/word/2010/wordprocessingInk">
                    <w14:contentPart bwMode="auto" r:id="rId118">
                      <w14:nvContentPartPr>
                        <w14:cNvContentPartPr/>
                      </w14:nvContentPartPr>
                      <w14:xfrm>
                        <a:off x="0" y="0"/>
                        <a:ext cx="360" cy="360"/>
                      </w14:xfrm>
                    </w14:contentPart>
                  </a:graphicData>
                </a:graphic>
              </wp:anchor>
            </w:drawing>
          </mc:Choice>
          <mc:Fallback>
            <w:pict>
              <v:shape w14:anchorId="78251BED" id="Ink 10" o:spid="_x0000_s1026" type="#_x0000_t75" style="position:absolute;margin-left:-216.95pt;margin-top:62.95pt;width:.75pt;height:.75pt;z-index:2517022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5DQfBrAQAAAwMAAA4AAABkcnMvZTJvRG9jLnhtbJxSQW7CMBC8V+of&#10;LN9LEkAIRSQciipxaMuhfYDr2MRq7I3WDgm/7yZAgVZVJS7WelaendnxYtnZiu0UegMu48ko5kw5&#10;CYVx24y/vz09zDnzQbhCVOBUxvfK82V+f7do61SNoYSqUMiIxPm0rTNehlCnUeRlqazwI6iVo6YG&#10;tCLQFbdRgaIldltF4zieRS1gUSNI5T2hq0OT5wO/1kqGV629CqzK+HQyJnnhVCAVszkhH8ciyhci&#10;3aKoSyOPksQNiqwwjgR8U61EEKxB84vKGongQYeRBBuB1kaqwQ85S+Ifztbus3eVTGWDqQQXlAsb&#10;geG0u6Fxywhb0QbaZygoHdEE4EdGWs//YRxEr0A2lvQcEkFViUDfwZem9pxhaoqM47pIzvrd7vHs&#10;YINnXy/XDUokOlr+60mn0fbLJiWsyzjFue/PIUvVBSYJnMwIloT3xQXn4e1pwsVSaexVfJf3XtLF&#10;382/AAAA//8DAFBLAwQUAAYACAAAACEAz2JdW7wBAABfBAAAEAAAAGRycy9pbmsvaW5rMS54bWy0&#10;k8Fu4yAQhu+V9h0Qe46Nid20Vp2eNtJKrbRqU6l7dG0aoxqIAMfJ2+8YE+Kq6Z7aC4KB+Zn5+Lm5&#10;3YsW7Zg2XMkCJxHBiMlK1VxuCvy0Xs2uMDK2lHXZKskKfGAG3y5/XNxw+SbaHEYECtIMM9EWuLF2&#10;m8dx3/dRP4+U3sSUkHn8W77d3+Glz6rZK5fcwpXmGKqUtGxvB7Gc1wWu7J6E86D9qDpdsbA9RHR1&#10;OmF1WbGV0qK0QbEppWQtkqWAup8xsoctTDjcs2EaI8Gh4RmNknSRXv26hkC5L/Bk3UGJBioROD6v&#10;+fcbNFcfNYey5nRxucDIl1Sz3VBT7Jjnn/f+R6st05azE+YRit84oGpcOz4jKM2MarvhbTDalW0H&#10;yBJCwBb+7iQ+A+SjHrD5Uj3g8qnetLj3aHx7Uw4eWrDU8WktFwyMLrbBY9aA8BB+tNp9B0poOiN0&#10;RumaJjnJ8nQeZdeXk6fwLj5qvujONEHvRZ/86nYCtbGznte2CdBJRGgWqE+Zn8ttGN809r/JvnGX&#10;Hbxz5ic6OyHfyQN7LfBP9xmRyxwDrhWCCKJptsjeGTFIA+HlPwAAAP//AwBQSwMEFAAGAAgAAAAh&#10;AAgdGt/gAAAADQEAAA8AAABkcnMvZG93bnJldi54bWxMj8FOwzAQRO9I/IO1SNxap2mgJY1TFSQu&#10;5YAo5e7Gbhyw18F22vD3bE9w250Zzb6t1qOz7KRD7DwKmE0zYBobrzpsBezfnydLYDFJVNJ61AJ+&#10;dIR1fX1VyVL5M77p0y61jEowllKASakvOY+N0U7Gqe81knf0wclEa2i5CvJM5c7yPMvuuZMd0gUj&#10;e/1kdPO1G5yAx24wn833wu034/LjlW+DnW1fhLi9GTcrYEmP6S8MF3xCh5qYDn5AFZkVMCnm8wfK&#10;kpPf0UARkvIC2OEiLQrgdcX/f1H/AgAA//8DAFBLAwQUAAYACAAAACEAeRi8nb8AAAAhAQAAGQAA&#10;AGRycy9fcmVscy9lMm9Eb2MueG1sLnJlbHOEz7FqxDAMBuC90Hcw2hslHcpR4mQ5DrKWFG41jpKY&#10;xLKxnNJ7+3rswcENGoTQ90tt/+t39UNJXGANTVWDIrZhcrxo+B4vbydQkg1PZg9MGm4k0HevL+0X&#10;7SaXJVldFFUUFg1rzvETUexK3kgVInGZzCF5k0ubFozGbmYhfK/rD0z/DejuTDVMGtIwNaDGWyzJ&#10;z+0wz87SOdjDE+cHEWgPycFf/V5QkxbKGhxvWKqpyqGAXYt3j3V/AAAA//8DAFBLAQItABQABgAI&#10;AAAAIQCbMyc3DAEAAC0CAAATAAAAAAAAAAAAAAAAAAAAAABbQ29udGVudF9UeXBlc10ueG1sUEsB&#10;Ai0AFAAGAAgAAAAhADj9If/WAAAAlAEAAAsAAAAAAAAAAAAAAAAAPQEAAF9yZWxzLy5yZWxzUEsB&#10;Ai0AFAAGAAgAAAAhAC5DQfBrAQAAAwMAAA4AAAAAAAAAAAAAAAAAPAIAAGRycy9lMm9Eb2MueG1s&#10;UEsBAi0AFAAGAAgAAAAhAM9iXVu8AQAAXwQAABAAAAAAAAAAAAAAAAAA0wMAAGRycy9pbmsvaW5r&#10;MS54bWxQSwECLQAUAAYACAAAACEACB0a3+AAAAANAQAADwAAAAAAAAAAAAAAAAC9BQAAZHJzL2Rv&#10;d25yZXYueG1sUEsBAi0AFAAGAAgAAAAhAHkYvJ2/AAAAIQEAABkAAAAAAAAAAAAAAAAAygYAAGRy&#10;cy9fcmVscy9lMm9Eb2MueG1sLnJlbHNQSwUGAAAAAAYABgB4AQAAwAcAAAAA&#10;">
                <v:imagedata r:id="rId113" o:title=""/>
              </v:shape>
            </w:pict>
          </mc:Fallback>
        </mc:AlternateContent>
      </w:r>
      <w:r>
        <w:rPr>
          <w:rFonts w:ascii="Arial" w:hAnsi="Arial" w:cs="Arial"/>
          <w:noProof/>
        </w:rPr>
        <mc:AlternateContent>
          <mc:Choice Requires="wpi">
            <w:drawing>
              <wp:anchor distT="0" distB="0" distL="114300" distR="114300" simplePos="0" relativeHeight="251701248" behindDoc="0" locked="0" layoutInCell="1" allowOverlap="1" wp14:anchorId="716BFB14" wp14:editId="568C3177">
                <wp:simplePos x="0" y="0"/>
                <wp:positionH relativeFrom="column">
                  <wp:posOffset>-2750760</wp:posOffset>
                </wp:positionH>
                <wp:positionV relativeFrom="paragraph">
                  <wp:posOffset>803730</wp:posOffset>
                </wp:positionV>
                <wp:extent cx="360" cy="360"/>
                <wp:effectExtent l="38100" t="38100" r="38100" b="38100"/>
                <wp:wrapNone/>
                <wp:docPr id="1109617199" name="Ink 9"/>
                <wp:cNvGraphicFramePr/>
                <a:graphic xmlns:a="http://schemas.openxmlformats.org/drawingml/2006/main">
                  <a:graphicData uri="http://schemas.microsoft.com/office/word/2010/wordprocessingInk">
                    <w14:contentPart bwMode="auto" r:id="rId119">
                      <w14:nvContentPartPr>
                        <w14:cNvContentPartPr/>
                      </w14:nvContentPartPr>
                      <w14:xfrm>
                        <a:off x="0" y="0"/>
                        <a:ext cx="360" cy="360"/>
                      </w14:xfrm>
                    </w14:contentPart>
                  </a:graphicData>
                </a:graphic>
              </wp:anchor>
            </w:drawing>
          </mc:Choice>
          <mc:Fallback>
            <w:pict>
              <v:shape w14:anchorId="69A66CC5" id="Ink 9" o:spid="_x0000_s1026" type="#_x0000_t75" style="position:absolute;margin-left:-216.95pt;margin-top:62.95pt;width:.75pt;height:.75pt;z-index:2517012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5DQfBrAQAAAwMAAA4AAABkcnMvZTJvRG9jLnhtbJxSQW7CMBC8V+of&#10;LN9LEkAIRSQciipxaMuhfYDr2MRq7I3WDgm/7yZAgVZVJS7WelaendnxYtnZiu0UegMu48ko5kw5&#10;CYVx24y/vz09zDnzQbhCVOBUxvfK82V+f7do61SNoYSqUMiIxPm0rTNehlCnUeRlqazwI6iVo6YG&#10;tCLQFbdRgaIldltF4zieRS1gUSNI5T2hq0OT5wO/1kqGV629CqzK+HQyJnnhVCAVszkhH8ciyhci&#10;3aKoSyOPksQNiqwwjgR8U61EEKxB84vKGongQYeRBBuB1kaqwQ85S+Ifztbus3eVTGWDqQQXlAsb&#10;geG0u6Fxywhb0QbaZygoHdEE4EdGWs//YRxEr0A2lvQcEkFViUDfwZem9pxhaoqM47pIzvrd7vHs&#10;YINnXy/XDUokOlr+60mn0fbLJiWsyzjFue/PIUvVBSYJnMwIloT3xQXn4e1pwsVSaexVfJf3XtLF&#10;382/AAAA//8DAFBLAwQUAAYACAAAACEAi5gSP7sBAABfBAAAEAAAAGRycy9pbmsvaW5rMS54bWy0&#10;k8Fu4yAQhu+V9h0Qe46Nid10rTo9baSVWqlqU2n36No0RjUQAY6Tt+8YE+KqaU/dC4KB+Zn5+Lm+&#10;2YsW7Zg2XMkCJxHBiMlK1VxuCvy0Xs2uMDK2lHXZKskKfGAG3yx/XFxz+SraHEYECtIMM9EWuLF2&#10;m8dx3/dRP4+U3sSUkHn8R77e3eKlz6rZC5fcwpXmGKqUtGxvB7Gc1wWu7J6E86D9qDpdsbA9RHR1&#10;OmF1WbGV0qK0QbEppWQtkqWAuv9iZA9bmHC4Z8M0RoJDwzMaJekivfr9CwLlvsCTdQclGqhE4Pi8&#10;5r//oLn6qDmUNaeLywVGvqSa7YaaYsc8/7z3e622TFvOTphHKH7jgKpx7fiMoDQzqu2Gt8FoV7Yd&#10;IEsIAVv4u5P4DJCPesDmW/WAy6d60+Leo/HtTTl4aMFSx6e1XDAwutgGj1kDwkP40Wr3HSih6YzQ&#10;GaVrmuQky9N5RC+zyVN4Fx81n3VnmqD3rE9+dTuB2thZz2vbBOgkIjQL1KfMz+U2jG8a+2Wyb9xl&#10;B++c+YnOTsh38sBeCvzTfUbkMseAa4UggmiaLbJ3RgzSQHj5BgAA//8DAFBLAwQUAAYACAAAACEA&#10;CB0a3+AAAAANAQAADwAAAGRycy9kb3ducmV2LnhtbEyPwU7DMBBE70j8g7VI3FqnaaAljVMVJC7l&#10;gCjl7sZuHLDXwXba8PdsT3DbnRnNvq3Wo7PspEPsPAqYTTNgGhuvOmwF7N+fJ0tgMUlU0nrUAn50&#10;hHV9fVXJUvkzvunTLrWMSjCWUoBJqS85j43RTsap7zWSd/TByURraLkK8kzlzvI8y+65kx3SBSN7&#10;/WR087UbnIDHbjCfzffC7Tfj8uOVb4OdbV+EuL0ZNytgSY/pLwwXfEKHmpgOfkAVmRUwKebzB8qS&#10;k9/RQBGS8gLY4SItCuB1xf9/Uf8CAAD//wMAUEsDBBQABgAIAAAAIQB5GLydvwAAACEBAAAZAAAA&#10;ZHJzL19yZWxzL2Uyb0RvYy54bWwucmVsc4TPsWrEMAwG4L3QdzDaGyUdylHiZDkOspYUbjWOkpjE&#10;srGc0nv7euzBwQ0ahND3S23/63f1Q0lcYA1NVYMitmFyvGj4Hi9vJ1CSDU9mD0wabiTQd68v7Rft&#10;JpclWV0UVRQWDWvO8RNR7EreSBUicZnMIXmTS5sWjMZuZiF8r+sPTP8N6O5MNUwa0jA1oMZbLMnP&#10;7TDPztI52MMT5wcRaA/JwV/9XlCTFsoaHG9YqqnKoYBdi3ePdX8AAAD//wMAUEsBAi0AFAAGAAgA&#10;AAAhAJszJzcMAQAALQIAABMAAAAAAAAAAAAAAAAAAAAAAFtDb250ZW50X1R5cGVzXS54bWxQSwEC&#10;LQAUAAYACAAAACEAOP0h/9YAAACUAQAACwAAAAAAAAAAAAAAAAA9AQAAX3JlbHMvLnJlbHNQSwEC&#10;LQAUAAYACAAAACEALkNB8GsBAAADAwAADgAAAAAAAAAAAAAAAAA8AgAAZHJzL2Uyb0RvYy54bWxQ&#10;SwECLQAUAAYACAAAACEAi5gSP7sBAABfBAAAEAAAAAAAAAAAAAAAAADTAwAAZHJzL2luay9pbmsx&#10;LnhtbFBLAQItABQABgAIAAAAIQAIHRrf4AAAAA0BAAAPAAAAAAAAAAAAAAAAALwFAABkcnMvZG93&#10;bnJldi54bWxQSwECLQAUAAYACAAAACEAeRi8nb8AAAAhAQAAGQAAAAAAAAAAAAAAAADJBgAAZHJz&#10;L19yZWxzL2Uyb0RvYy54bWwucmVsc1BLBQYAAAAABgAGAHgBAAC/BwAAAAA=&#10;">
                <v:imagedata r:id="rId113" o:title=""/>
              </v:shape>
            </w:pict>
          </mc:Fallback>
        </mc:AlternateContent>
      </w:r>
    </w:p>
    <w:p w14:paraId="03252196" w14:textId="77777777" w:rsidR="00651BBF" w:rsidRPr="00373093" w:rsidRDefault="00651BBF" w:rsidP="00651BBF">
      <w:pPr>
        <w:tabs>
          <w:tab w:val="left" w:pos="360"/>
        </w:tabs>
        <w:ind w:right="1841"/>
        <w:rPr>
          <w:rFonts w:ascii="Arial" w:hAnsi="Arial" w:cs="Arial"/>
        </w:rPr>
      </w:pPr>
      <w:r w:rsidRPr="00373093">
        <w:rPr>
          <w:rFonts w:ascii="Arial" w:hAnsi="Arial" w:cs="Arial"/>
          <w:noProof/>
        </w:rPr>
        <mc:AlternateContent>
          <mc:Choice Requires="wps">
            <w:drawing>
              <wp:anchor distT="0" distB="0" distL="114300" distR="114300" simplePos="0" relativeHeight="251692032" behindDoc="0" locked="0" layoutInCell="1" allowOverlap="1" wp14:anchorId="5B527E2B" wp14:editId="06BF0C98">
                <wp:simplePos x="0" y="0"/>
                <wp:positionH relativeFrom="column">
                  <wp:posOffset>5867400</wp:posOffset>
                </wp:positionH>
                <wp:positionV relativeFrom="paragraph">
                  <wp:posOffset>8255</wp:posOffset>
                </wp:positionV>
                <wp:extent cx="409575" cy="228600"/>
                <wp:effectExtent l="0" t="0" r="28575" b="19050"/>
                <wp:wrapNone/>
                <wp:docPr id="5"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txbx>
                        <w:txbxContent>
                          <w:p w14:paraId="69398E0A" w14:textId="77777777" w:rsidR="00651BBF" w:rsidRDefault="00651BBF" w:rsidP="00651BBF">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527E2B" id="Rectangle 30" o:spid="_x0000_s1034" style="position:absolute;margin-left:462pt;margin-top:.65pt;width:32.25pt;height:1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0ooFgIAACcEAAAOAAAAZHJzL2Uyb0RvYy54bWysU9tu2zAMfR+wfxD0vtgxkrQx4hRFugwD&#10;ugvQ7QNkWbaFyaJGKXGyrx+lpGl2eRqmB4EUqaPDQ2p1dxgM2yv0GmzFp5OcM2UlNNp2Ff/6Zfvm&#10;ljMfhG2EAasqflSe361fv1qNrlQF9GAahYxArC9HV/E+BFdmmZe9GoSfgFOWgi3gIAK52GUNipHQ&#10;B5MVeb7IRsDGIUjlPZ0+nIJ8nfDbVsnwqW29CsxUnLiFtGPa67hn65UoOxSu1/JMQ/wDi0FoS49e&#10;oB5EEGyH+g+oQUsED22YSBgyaFstVaqBqpnmv1Xz1AunUi0kjncXmfz/g5Uf90/uM0bq3j2C/OaZ&#10;hU0vbKfuEWHslWjouWkUKhudLy8XouPpKqvHD9BQa8UuQNLg0OIQAak6dkhSHy9Sq0Ngkg5n+XJ+&#10;M+dMUqgobhd5akUmyufLDn14p2Bg0ag4UicTuNg/+hDJiPI5JZEHo5utNiY52NUbg2wvqOvbtBJ/&#10;qvE6zVg2Vnw5L+YJ+ZeYv4bI0/obxKADja/RQ8VvL0mijKq9tU0ariC0OdlE2dizjFG5OKS+DIf6&#10;wHRT8UV8IJ7U0BxJV4TTtNLvIqMH/MHZSJNacf99J1BxZt5b6s1yOpvF0U7ObH5TkIPXkfo6Iqwk&#10;qIoHzk7mJpy+w86h7np6aZrUsHBP/Wx10vqF1Zk+TWNqwfnnxHG/9lPWy/9e/wQAAP//AwBQSwME&#10;FAAGAAgAAAAhAAudgrDeAAAACAEAAA8AAABkcnMvZG93bnJldi54bWxMj01Pg0AQhu8m/ofNmHiz&#10;i+AHUJbGaGrisaUXbwO7ApWdJezSor/e8aTHyTN53+ctNosdxMlMvnek4HYVgTDUON1Tq+BQbW9S&#10;ED4gaRwcGQVfxsOmvLwoMNfuTDtz2odWcAj5HBV0IYy5lL7pjEW/cqMhZh9ushj4nFqpJzxzuB1k&#10;HEUP0mJP3NDhaJ4703zuZ6ug7uMDfu+q18hm2yS8LdVxfn9R6vpqeVqDCGYJf8/wq8/qULJT7WbS&#10;XgwKsviOtwQGCQjmWZreg6gVJI8JyLKQ/weUPwAAAP//AwBQSwECLQAUAAYACAAAACEAtoM4kv4A&#10;AADhAQAAEwAAAAAAAAAAAAAAAAAAAAAAW0NvbnRlbnRfVHlwZXNdLnhtbFBLAQItABQABgAIAAAA&#10;IQA4/SH/1gAAAJQBAAALAAAAAAAAAAAAAAAAAC8BAABfcmVscy8ucmVsc1BLAQItABQABgAIAAAA&#10;IQCBg0ooFgIAACcEAAAOAAAAAAAAAAAAAAAAAC4CAABkcnMvZTJvRG9jLnhtbFBLAQItABQABgAI&#10;AAAAIQALnYKw3gAAAAgBAAAPAAAAAAAAAAAAAAAAAHAEAABkcnMvZG93bnJldi54bWxQSwUGAAAA&#10;AAQABADzAAAAewUAAAAA&#10;">
                <v:textbox>
                  <w:txbxContent>
                    <w:p w14:paraId="69398E0A" w14:textId="77777777" w:rsidR="00651BBF" w:rsidRDefault="00651BBF" w:rsidP="00651BBF">
                      <w:pPr>
                        <w:jc w:val="center"/>
                      </w:pPr>
                    </w:p>
                  </w:txbxContent>
                </v:textbox>
              </v:rect>
            </w:pict>
          </mc:Fallback>
        </mc:AlternateContent>
      </w:r>
      <w:r w:rsidRPr="00373093">
        <w:rPr>
          <w:rFonts w:ascii="Arial" w:hAnsi="Arial" w:cs="Arial"/>
        </w:rPr>
        <w:t>5.</w:t>
      </w:r>
      <w:r w:rsidRPr="00373093">
        <w:rPr>
          <w:rFonts w:ascii="Arial" w:hAnsi="Arial" w:cs="Arial"/>
        </w:rPr>
        <w:tab/>
        <w:t>I agree to take part in the above study.</w:t>
      </w:r>
    </w:p>
    <w:p w14:paraId="428624C0" w14:textId="77777777" w:rsidR="00651BBF" w:rsidRPr="00373093" w:rsidRDefault="00651BBF" w:rsidP="00651BBF">
      <w:pPr>
        <w:tabs>
          <w:tab w:val="left" w:pos="360"/>
        </w:tabs>
        <w:rPr>
          <w:rFonts w:ascii="Arial" w:hAnsi="Arial" w:cs="Arial"/>
        </w:rPr>
      </w:pPr>
    </w:p>
    <w:p w14:paraId="2F3CA881" w14:textId="77777777" w:rsidR="00651BBF" w:rsidRPr="00373093" w:rsidRDefault="00651BBF" w:rsidP="00651BBF">
      <w:pPr>
        <w:tabs>
          <w:tab w:val="left" w:pos="360"/>
        </w:tabs>
        <w:rPr>
          <w:rFonts w:ascii="Arial" w:hAnsi="Arial" w:cs="Arial"/>
        </w:rPr>
      </w:pPr>
    </w:p>
    <w:p w14:paraId="451923AC" w14:textId="77777777" w:rsidR="00651BBF" w:rsidRPr="00373093" w:rsidRDefault="00651BBF" w:rsidP="00651BBF">
      <w:pPr>
        <w:tabs>
          <w:tab w:val="left" w:pos="3600"/>
          <w:tab w:val="left" w:pos="6480"/>
        </w:tabs>
        <w:rPr>
          <w:rFonts w:ascii="Arial" w:hAnsi="Arial" w:cs="Arial"/>
        </w:rPr>
      </w:pPr>
    </w:p>
    <w:p w14:paraId="707A49E9" w14:textId="77777777" w:rsidR="00651BBF" w:rsidRPr="00373093" w:rsidRDefault="00651BBF" w:rsidP="00651BBF">
      <w:pPr>
        <w:tabs>
          <w:tab w:val="left" w:pos="3600"/>
          <w:tab w:val="left" w:pos="6480"/>
        </w:tabs>
        <w:rPr>
          <w:rFonts w:ascii="Arial" w:hAnsi="Arial" w:cs="Arial"/>
        </w:rPr>
      </w:pPr>
      <w:r w:rsidRPr="00373093">
        <w:rPr>
          <w:rFonts w:ascii="Arial" w:hAnsi="Arial" w:cs="Arial"/>
        </w:rPr>
        <w:t>________________________</w:t>
      </w:r>
      <w:r w:rsidRPr="00373093">
        <w:rPr>
          <w:rFonts w:ascii="Arial" w:hAnsi="Arial" w:cs="Arial"/>
        </w:rPr>
        <w:tab/>
        <w:t>________________</w:t>
      </w:r>
      <w:r w:rsidRPr="00373093">
        <w:rPr>
          <w:rFonts w:ascii="Arial" w:hAnsi="Arial" w:cs="Arial"/>
        </w:rPr>
        <w:tab/>
        <w:t>_____________________________</w:t>
      </w:r>
    </w:p>
    <w:p w14:paraId="1E7253FA" w14:textId="77777777" w:rsidR="00651BBF" w:rsidRPr="00373093" w:rsidRDefault="00651BBF" w:rsidP="00651BBF">
      <w:pPr>
        <w:tabs>
          <w:tab w:val="left" w:pos="3600"/>
          <w:tab w:val="left" w:pos="6480"/>
        </w:tabs>
        <w:rPr>
          <w:rFonts w:ascii="Arial" w:hAnsi="Arial" w:cs="Arial"/>
        </w:rPr>
      </w:pPr>
      <w:r w:rsidRPr="00373093">
        <w:rPr>
          <w:rFonts w:ascii="Arial" w:hAnsi="Arial" w:cs="Arial"/>
        </w:rPr>
        <w:t>Name of Participant</w:t>
      </w:r>
      <w:r w:rsidRPr="00373093">
        <w:rPr>
          <w:rFonts w:ascii="Arial" w:hAnsi="Arial" w:cs="Arial"/>
        </w:rPr>
        <w:tab/>
        <w:t>Date</w:t>
      </w:r>
      <w:r w:rsidRPr="00373093">
        <w:rPr>
          <w:rFonts w:ascii="Arial" w:hAnsi="Arial" w:cs="Arial"/>
        </w:rPr>
        <w:tab/>
        <w:t>Signature</w:t>
      </w:r>
    </w:p>
    <w:p w14:paraId="230C59B1" w14:textId="77777777" w:rsidR="00651BBF" w:rsidRPr="00373093" w:rsidRDefault="00651BBF" w:rsidP="00651BBF">
      <w:pPr>
        <w:rPr>
          <w:rFonts w:ascii="Arial" w:hAnsi="Arial" w:cs="Arial"/>
        </w:rPr>
      </w:pPr>
    </w:p>
    <w:p w14:paraId="2BD993CC" w14:textId="77777777" w:rsidR="00651BBF" w:rsidRPr="00373093" w:rsidRDefault="00651BBF" w:rsidP="00651BBF">
      <w:pPr>
        <w:rPr>
          <w:rFonts w:ascii="Arial" w:hAnsi="Arial" w:cs="Arial"/>
        </w:rPr>
      </w:pPr>
      <w:r>
        <w:rPr>
          <w:rFonts w:ascii="Arial" w:hAnsi="Arial" w:cs="Arial"/>
          <w:noProof/>
        </w:rPr>
        <mc:AlternateContent>
          <mc:Choice Requires="wpi">
            <w:drawing>
              <wp:anchor distT="0" distB="0" distL="114300" distR="114300" simplePos="0" relativeHeight="251699200" behindDoc="0" locked="0" layoutInCell="1" allowOverlap="1" wp14:anchorId="6A52D5F1" wp14:editId="06E67DA2">
                <wp:simplePos x="0" y="0"/>
                <wp:positionH relativeFrom="column">
                  <wp:posOffset>4132800</wp:posOffset>
                </wp:positionH>
                <wp:positionV relativeFrom="paragraph">
                  <wp:posOffset>102295</wp:posOffset>
                </wp:positionV>
                <wp:extent cx="12600" cy="10080"/>
                <wp:effectExtent l="38100" t="38100" r="45085" b="47625"/>
                <wp:wrapNone/>
                <wp:docPr id="972521038" name="Ink 7"/>
                <wp:cNvGraphicFramePr/>
                <a:graphic xmlns:a="http://schemas.openxmlformats.org/drawingml/2006/main">
                  <a:graphicData uri="http://schemas.microsoft.com/office/word/2010/wordprocessingInk">
                    <w14:contentPart bwMode="auto" r:id="rId120">
                      <w14:nvContentPartPr>
                        <w14:cNvContentPartPr/>
                      </w14:nvContentPartPr>
                      <w14:xfrm>
                        <a:off x="0" y="0"/>
                        <a:ext cx="12600" cy="10080"/>
                      </w14:xfrm>
                    </w14:contentPart>
                  </a:graphicData>
                </a:graphic>
              </wp:anchor>
            </w:drawing>
          </mc:Choice>
          <mc:Fallback>
            <w:pict>
              <v:shape w14:anchorId="5CD37431" id="Ink 7" o:spid="_x0000_s1026" type="#_x0000_t75" style="position:absolute;margin-left:325.05pt;margin-top:7.7pt;width:1.7pt;height:1.5pt;z-index:2516992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xAJQBzAQAABwMAAA4AAABkcnMvZTJvRG9jLnhtbJxSQW7CMBC8V+of&#10;LN9LEgoURQQORZU4tOXQPsB1bGI19kZrh8DvuwmkQKuqEhdr1yPPzux4ttjZkm0VegMu48kg5kw5&#10;Cblxm4y/vz3dTTnzQbhclOBUxvfK88X89mbWVKkaQgFlrpARifNpU2W8CKFKo8jLQlnhB1ApR6AG&#10;tCJQi5soR9EQuy2jYRxPogYwrxCk8p5ulweQzzt+rZUMr1p7FViZ8dH9kOSFvkAqpuMxZx9t8TDm&#10;0Xwm0g2KqjDyKElcocgK40jAN9VSBMFqNL+orJEIHnQYSLARaG2k6vyQsyT+4WzlPltXyUjWmEpw&#10;QbmwFhj63XXANSNsSRtoniGndEQdgB8ZaT3/h3EQvQRZW9JzSARVKQJ9B1+YynOGqckzjqs8Oel3&#10;28eTgzWefL1cApRIdLT815OdRtsum5SwXcYp4H17dlmqXWCSLpPhJCZAEpLE8bRDe97D+747WyyN&#10;vojwvG9lnf3f+RcAAAD//wMAUEsDBBQABgAIAAAAIQBtHgYl3QEAAI0EAAAQAAAAZHJzL2luay9p&#10;bmsxLnhtbLSTQW+bMBTH75P2Hay3Qy4BbAcWikp6WqRJmzS1nbQdKbjBKpjImJB8+z3Acaia7rRd&#10;MH72+/u9n/++vTvWFTkI3cpGpcB8CkSovCmk2qXw83HrxUBak6kiqxolUjiJFu42Hz/cSvVSVwl+&#10;CSqodvirqxRKY/ZJEPR97/crv9G7gFO6Cr6ql+/fYGOzCvEslTR4ZHsO5Y0y4mgGsUQWKeTmSN1+&#10;1H5oOp0LtzxEdH7ZYXSWi22j68w4xTJTSlREZTXW/QuIOe3xR+I5O6GB1BIb9rjPwnUYf7nBQHZM&#10;YTbvsMQWK6khuK75+z9obt9qDmWt+PrzGogtqRCHoaZgZJ683/sP3eyFNlJcME9Q7MKJ5NN85DOB&#10;0qJtqm64GyCHrOoQGaMUbWHPZsEVIG/1kM0/1UMu7+rNi3uNxrY352ChOUudr9bIWqDR673zmGlR&#10;eAg/GD0+B0556FHucf7IWUKjhEc+jePZVVgXnzWfdNeWTu9JX/w6rjhqU2e9LEzpoFOf8shRnzO/&#10;llsKuSvNX5Nt42O2886VlzjaidhO7sVzCp/Gx0jGzCkwtrKKCCU8jNbRcuGFC7qgS6AQAl16jIQE&#10;B07YMDBvmHEv9GJ2w17Z1hWC97H5AwAA//8DAFBLAwQUAAYACAAAACEANoON/+EAAAAJAQAADwAA&#10;AGRycy9kb3ducmV2LnhtbEyPy07DMBBF90j8gzVIbBB1WuJQhTgVRYJNy4KCEOzceJpE9SPYbhv+&#10;nmEFy5l7dOdMtRitYUcMsfdOwnSSAUPXeN27VsLb6+P1HFhMymllvEMJ3xhhUZ+fVarU/uRe8LhJ&#10;LaMSF0sloUtpKDmPTYdWxYkf0FG288GqRGNouQ7qROXW8FmWFdyq3tGFTg340GGz3xyshNXXar++&#10;yj/flzrd7j6Wz09GhJmUlxfj/R2whGP6g+FXn9ShJqetPzgdmZFQiGxKKAUiB0ZAIW4EsC0t5jnw&#10;uuL/P6h/AAAA//8DAFBLAwQUAAYACAAAACEAeRi8nb8AAAAhAQAAGQAAAGRycy9fcmVscy9lMm9E&#10;b2MueG1sLnJlbHOEz7FqxDAMBuC90Hcw2hslHcpR4mQ5DrKWFG41jpKYxLKxnNJ7+3rswcENGoTQ&#10;90tt/+t39UNJXGANTVWDIrZhcrxo+B4vbydQkg1PZg9MGm4k0HevL+0X7SaXJVldFFUUFg1rzvET&#10;UexK3kgVInGZzCF5k0ubFozGbmYhfK/rD0z/DejuTDVMGtIwNaDGWyzJz+0wz87SOdjDE+cHEWgP&#10;ycFf/V5QkxbKGhxvWKqpyqGAXYt3j3V/AAAA//8DAFBLAQItABQABgAIAAAAIQCbMyc3DAEAAC0C&#10;AAATAAAAAAAAAAAAAAAAAAAAAABbQ29udGVudF9UeXBlc10ueG1sUEsBAi0AFAAGAAgAAAAhADj9&#10;If/WAAAAlAEAAAsAAAAAAAAAAAAAAAAAPQEAAF9yZWxzLy5yZWxzUEsBAi0AFAAGAAgAAAAhAOxA&#10;JQBzAQAABwMAAA4AAAAAAAAAAAAAAAAAPAIAAGRycy9lMm9Eb2MueG1sUEsBAi0AFAAGAAgAAAAh&#10;AG0eBiXdAQAAjQQAABAAAAAAAAAAAAAAAAAA2wMAAGRycy9pbmsvaW5rMS54bWxQSwECLQAUAAYA&#10;CAAAACEANoON/+EAAAAJAQAADwAAAAAAAAAAAAAAAADmBQAAZHJzL2Rvd25yZXYueG1sUEsBAi0A&#10;FAAGAAgAAAAhAHkYvJ2/AAAAIQEAABkAAAAAAAAAAAAAAAAA9AYAAGRycy9fcmVscy9lMm9Eb2Mu&#10;eG1sLnJlbHNQSwUGAAAAAAYABgB4AQAA6gcAAAAA&#10;">
                <v:imagedata r:id="rId121" o:title=""/>
              </v:shape>
            </w:pict>
          </mc:Fallback>
        </mc:AlternateContent>
      </w:r>
      <w:r>
        <w:rPr>
          <w:rFonts w:ascii="Arial" w:hAnsi="Arial" w:cs="Arial"/>
          <w:noProof/>
        </w:rPr>
        <mc:AlternateContent>
          <mc:Choice Requires="wpi">
            <w:drawing>
              <wp:anchor distT="0" distB="0" distL="114300" distR="114300" simplePos="0" relativeHeight="251694080" behindDoc="0" locked="0" layoutInCell="1" allowOverlap="1" wp14:anchorId="536E65B9" wp14:editId="4D415B0C">
                <wp:simplePos x="0" y="0"/>
                <wp:positionH relativeFrom="column">
                  <wp:posOffset>3931920</wp:posOffset>
                </wp:positionH>
                <wp:positionV relativeFrom="paragraph">
                  <wp:posOffset>108465</wp:posOffset>
                </wp:positionV>
                <wp:extent cx="360" cy="360"/>
                <wp:effectExtent l="38100" t="38100" r="57150" b="57150"/>
                <wp:wrapNone/>
                <wp:docPr id="508432719" name="Ink 2"/>
                <wp:cNvGraphicFramePr/>
                <a:graphic xmlns:a="http://schemas.openxmlformats.org/drawingml/2006/main">
                  <a:graphicData uri="http://schemas.microsoft.com/office/word/2010/wordprocessingInk">
                    <w14:contentPart bwMode="auto" r:id="rId122">
                      <w14:nvContentPartPr>
                        <w14:cNvContentPartPr/>
                      </w14:nvContentPartPr>
                      <w14:xfrm>
                        <a:off x="0" y="0"/>
                        <a:ext cx="360" cy="360"/>
                      </w14:xfrm>
                    </w14:contentPart>
                  </a:graphicData>
                </a:graphic>
              </wp:anchor>
            </w:drawing>
          </mc:Choice>
          <mc:Fallback>
            <w:pict>
              <v:shape w14:anchorId="4026001B" id="Ink 2" o:spid="_x0000_s1026" type="#_x0000_t75" style="position:absolute;margin-left:308.9pt;margin-top:7.85pt;width:1.45pt;height:1.45pt;z-index:2516940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nHBcVscBAABoBAAAEAAAAGRycy9pbmsvaW5rMS54bWy0k0Fv&#10;2yAUx++T+h0QO+wy20CcJrHq9NRIkzZpWjupO7o2jVENRBjHybffMybEVdOeNlmy4MH7896PPze3&#10;B9mgPTet0CrHNCYYcVXqSqhtjn8/bKIlRq0tVFU0WvEcH3mLb9dXn26EepFNBn8ECqodRrLJcW3t&#10;LkuSvu/jfhZrs00YIbPkm3r58R2vfVbFn4USFo5sT6FSK8sPdhDLRJXj0h5I2A/a97ozJQ/LQ8SU&#10;5x3WFCXfaCMLGxTrQineIFVIqPsRI3vcwUDAOVtuMJICGo5YTNNFurxbQaA45Hgy76DEFiqROLms&#10;+ec/aG7eag5lzdjieoGRL6ni+6GmxDHP3u/9p9E7bqzgZ8wjFL9wROU4d3xGUIa3uumGu8FoXzQd&#10;IKOEgC382TS5AOStHrD5p3rA5V29aXGv0fj2phw8tGCp09VaITkYXe6Cx2wLwkP43hr3HBhhaURY&#10;xNgDXWX0OmNpvJrNJ1fhXXzSfDJdWwe9J3P2q1sJ1MbOelHZOkAnMZkH6FPkl1JrLra1/SjXt+2S&#10;g3MuvENnJuT7+MWfc/zZPUXkMseAa4Qgilg6X8y/fiHwRUu6oq8cGU4B1Ou/AAAA//8DAFBLAwQU&#10;AAYACAAAACEAylNbu+EAAAAJAQAADwAAAGRycy9kb3ducmV2LnhtbEyPQUvDQBCF74L/YRnBm920&#10;aFJiNkUMVpEKNlXB2zY7TYLZ2ZDdNvHfO570NjPv8eZ72WqynTjh4FtHCuazCARS5UxLtYK33cPV&#10;EoQPmozuHKGCb/Swys/PMp0aN9IWT2WoBYeQT7WCJoQ+ldJXDVrtZ65HYu3gBqsDr0MtzaBHDred&#10;XERRLK1uiT80usf7Bquv8mgVrDefTz55fCm79fX4fCjeiw//Wih1eTHd3YIIOIU/M/ziMzrkzLR3&#10;RzJedAriecLogYWbBAQb4kXEw54Pyxhknsn/DfIfAA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QItABQABgAIAAAAIQCbMyc3DAEAAC0CAAATAAAAAAAAAAAAAAAAAAAAAABbQ29udGVudF9UeXBl&#10;c10ueG1sUEsBAi0AFAAGAAgAAAAhADj9If/WAAAAlAEAAAsAAAAAAAAAAAAAAAAAPQEAAF9yZWxz&#10;Ly5yZWxzUEsBAi0AFAAGAAgAAAAhAPSjqotoAQAAAwMAAA4AAAAAAAAAAAAAAAAAPAIAAGRycy9l&#10;Mm9Eb2MueG1sUEsBAi0AFAAGAAgAAAAhAJxwXFbHAQAAaAQAABAAAAAAAAAAAAAAAAAA0AMAAGRy&#10;cy9pbmsvaW5rMS54bWxQSwECLQAUAAYACAAAACEAylNbu+EAAAAJAQAADwAAAAAAAAAAAAAAAADF&#10;BQAAZHJzL2Rvd25yZXYueG1sUEsBAi0AFAAGAAgAAAAhAHkYvJ2/AAAAIQEAABkAAAAAAAAAAAAA&#10;AAAA0wYAAGRycy9fcmVscy9lMm9Eb2MueG1sLnJlbHNQSwUGAAAAAAYABgB4AQAAyQcAAAAA&#10;">
                <v:imagedata r:id="rId117" o:title=""/>
              </v:shape>
            </w:pict>
          </mc:Fallback>
        </mc:AlternateContent>
      </w:r>
    </w:p>
    <w:p w14:paraId="5507D14D" w14:textId="77777777" w:rsidR="00651BBF" w:rsidRPr="00373093" w:rsidRDefault="00651BBF" w:rsidP="00651BBF">
      <w:pPr>
        <w:rPr>
          <w:rFonts w:ascii="Arial" w:hAnsi="Arial" w:cs="Arial"/>
        </w:rPr>
      </w:pPr>
      <w:r>
        <w:rPr>
          <w:rFonts w:ascii="Arial" w:hAnsi="Arial" w:cs="Arial"/>
          <w:noProof/>
        </w:rPr>
        <mc:AlternateContent>
          <mc:Choice Requires="wpi">
            <w:drawing>
              <wp:anchor distT="0" distB="0" distL="114300" distR="114300" simplePos="0" relativeHeight="251700224" behindDoc="0" locked="0" layoutInCell="1" allowOverlap="1" wp14:anchorId="5F4ECA54" wp14:editId="6CB4D2BA">
                <wp:simplePos x="0" y="0"/>
                <wp:positionH relativeFrom="column">
                  <wp:posOffset>3796920</wp:posOffset>
                </wp:positionH>
                <wp:positionV relativeFrom="paragraph">
                  <wp:posOffset>-225040</wp:posOffset>
                </wp:positionV>
                <wp:extent cx="1846080" cy="598680"/>
                <wp:effectExtent l="38100" t="38100" r="1905" b="49530"/>
                <wp:wrapNone/>
                <wp:docPr id="1531405293" name="Ink 8"/>
                <wp:cNvGraphicFramePr/>
                <a:graphic xmlns:a="http://schemas.openxmlformats.org/drawingml/2006/main">
                  <a:graphicData uri="http://schemas.microsoft.com/office/word/2010/wordprocessingInk">
                    <w14:contentPart bwMode="auto" r:id="rId123">
                      <w14:nvContentPartPr>
                        <w14:cNvContentPartPr/>
                      </w14:nvContentPartPr>
                      <w14:xfrm>
                        <a:off x="0" y="0"/>
                        <a:ext cx="1846080" cy="598680"/>
                      </w14:xfrm>
                    </w14:contentPart>
                  </a:graphicData>
                </a:graphic>
              </wp:anchor>
            </w:drawing>
          </mc:Choice>
          <mc:Fallback>
            <w:pict>
              <v:shape w14:anchorId="60767A5B" id="Ink 8" o:spid="_x0000_s1026" type="#_x0000_t75" style="position:absolute;margin-left:298.6pt;margin-top:-18.05pt;width:146.05pt;height:47.85pt;z-index:2517002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9MTOB1AQAACgMAAA4AAABkcnMvZTJvRG9jLnhtbJxSy27CMBC8V+o/&#10;WL6XJBBQGhE4FFXi0Meh/QDXsYnV2ButDYG/7xKghFZVJS7R2qPMzsPT+dbWbKPQG3AFTwYxZ8pJ&#10;KI1bFfz97fEu48wH4UpRg1MF3ynP57Pbm2nb5GoIFdSlQkYkzudtU/AqhCaPIi8rZYUfQKMcgRrQ&#10;ikBHXEUlipbYbR0N43gStYBlgyCV93S7OIB81vFrrWR40dqrwOqCp6MhyQunAWlIx2POPmjIRjGP&#10;ZlORr1A0lZFHSeIKRVYYRwK+qRYiCLZG84vKGongQYeBBBuB1kaqzg85S+Ifzpbuc+8qSeUacwku&#10;KBdeBYZTdh1wzQpbUwLtE5TUjlgH4EdGiuf/Mg6iFyDXlvQcGkFVi0DPwVem8ZxhbsqC47JMzvrd&#10;5uHs4BXPvp4vAWokOlr+65etRrsPm5SwbcGp4N3+23WptoFJukyydBJnBEnCxvfZhOYe9YHitKiX&#10;LW2/aLF/3ivrPeHZFwAAAP//AwBQSwMEFAAGAAgAAAAhAMEyb8mmCgAArCEAABAAAABkcnMvaW5r&#10;L2luazEueG1stFnbbiO5EX0PkH9oKA/zYtrNvrexnn3KAAESINjdAMmj19aOhbXkgSyPZ/4+p84p&#10;tkhLs1kECWBQ3cW6nLqwyKa/+/7L9rH6vN4/b552N6t4Wa+q9e7u6X6z+3iz+sdPH8K0qp4Pt7v7&#10;28en3fpm9XX9vPr+/R//8N1m9+v28RpjBQ27Z3vaPt6sHg6HT9dXV6+vr5ev7eXT/uNVU9ft1V92&#10;v/7tr6v3LnW//mWz2xxg8jmR7p52h/WXgym73tzfrO4OX+qFH7p/fHrZ362XaaPs744ch/3t3frD&#10;0357e1g0PtzuduvHane7Be5/rqrD10942MDOx/V+VW03cDg0l7Ebu+nPMwi3X25W2fsLID4DyXZ1&#10;dV7nv/4POj+c6jRYbTMO46pySPfrz4bpijG//rbvf98/fVrvD5v1McwKik98re70zvgoUPv189Pj&#10;i+VmVX2+fXxByGJdoyzcdrw6E5BTfYjN/1Qf4vJNfTm4MjTuXh4HD9pSUim1h812jULfflpq7PAM&#10;xUb+8bDncmjqpgt1E5rmpyZe1/1121/GZsxS4VWcdP68f3l+WPT9vD/WK2eWqMmz18394WEJen1Z&#10;N/0S9Tzm52Qf1puPD4ffFHbHKb3UzpmVyHKq3JMf1r/crP7ExVhRUgS6Mjd91Xdj1XT92F+8C8O7&#10;+K6+WIVof/VFrGJVX9QcQwz2kkg1J2wMY9XbTzdXzYyHpg6R9IifwaZiN4RpwoM0YdKI0k2lGEx3&#10;UxoyrlwiyWV0STeVKY9VY+MJSmjWbEd9bYuftuoILMxHWA0lZQSajJmUpq5aE217CYWuC8MAQogw&#10;Zh6LD4+N8QVUGI3IqSVugp2NGdKCyejQI08UAIA1Sp/FTEbTaK6DxcZgz20fDFnoIWKh1ZwUu34X&#10;lZCLGium7UfmE282X5SD23RcQuFKCOZEDmptAsHO2Nz90IROga1GqhITGAnLsCR0suvoQo/1jLm+&#10;ao0zxZ1iixsmXEhJ7ULiPE0keb7kBejmNK/wFaTlxVD4Sxjs4WJScbonQsZxsW8yglSoWeZNSyoJ&#10;15+T7Dnx0qKjzIxoOh/BKLmjtPvrKsxQke/cd6xuTIPTfqCBo2lqKqYDWW20MI2YYxcGieR4xHOG&#10;DgymI3RB65W4MoyFctEnNgUURohclQm5FUp6pk7JNqLZ4jWqK+RzHhJHSzqGt6xzkK2WLTFfYSZB&#10;y4TOZyflKnNTi0SG0nmzpP4GFxozQgb/ZVJq6tBaY5irzgJhs4a4U+uS+qUZUUKNBG3E+mZiyJLt&#10;3Dlyf86dlPeFuLiAIMuI9JpPS9kVJHlyHKU2xSCTS6GnCw0jMVbon8kFIXFULie1tE1KKqojRVL5&#10;KB4HMFUWI4QUo1Sn4GSkqIbAwgSfFYz9iF9jMmB69DywfSCTHqxM5Ezgaa1MggMwjYWpty806cwW&#10;LSxk7ZRE2WGts2wGqypufaTn0RbgFDsDKkrOU0QtsR5Nu0Ch2hSBg/iJT/4lTRlJhkZGymrfAEvj&#10;G2fdTcXEFZgBMSdjbpM/ouWelGvlP7jCdrFIuC+2/BBNoSSWNvC8EauW/bXRK/y1hGBSy7oaTYF3&#10;MoVKGOkJBtMlVwTYG5x80GisVOJYTCQXLOZdV2YqUSjGeCsphfGzlgqzmcaE0QwvebDntJDUcTPx&#10;rlLHzUgLahOcfedofQWRzwEmRpwcrZbdOHaMjrsMQSzwTVnKr8LlJm0ilYRNpKj8jmda8EJ2YCek&#10;XLUDTiRCKuVk9BTSKeX3wLOi7E+23CHgSIyUNIEbfx3UE7DUuLXYmuuzeKagHSHgyeQV77SC8720&#10;XCgUpEjuOFQswU4Ks+CV7YG8LadRp2xhktGYypYMvgDE7BgTYDNZABaKZF9rzlGcwsumwQOhpaD4&#10;LAo2EQueLSf92Jy/YQ8ebIsJsQ+91Si+mFT+MXA/F5x8B3KKgiX/UO5UHSf1ErH8l6NUEnq5Rjnh&#10;bipvRZQURZHcNCWUipRow/ktYOiEmB154hJ/aq1ItFLsp5YIgmnCfJZ65/afBkc3NdbO+27Emd06&#10;rjJVcovWB/CYWmwyOgp7NGRMMee4uP7WIROgjePEQsKUQbafs/I2UQbqSIEU5SidylumSErzJBnF&#10;dGVQFlKmEuE2RAPj7gok40mjyUQxXt98TRme81Gzotiz4ErWVVsSLSO4T8hOGgVSk3ekilNhhGbB&#10;Iibn1R5qaUszzmbzi31BslGkVMCuJJsoYnZG1QkpZYz2OCvQS1uRcpsuSCCAZAI2c/qSlgDDrFTh&#10;e9g8YNF7ZByOVLl1KtSEmg6OmSbY4tYGPzOnAtaCvsFw/jBwkKJyPkt60tcPPvosygsg6hd3AVt6&#10;5Ypry7jeiJsZXwyawSUMSFiCXNJqeXLSPyn00ut7J4IBFzjQgTuaOFnTBKnlfUGIuAAb2Edbusaz&#10;eW0EHH8jrlDM9BR6w4DvxOFYjnDh6H96SU7aTEphrY8xXCEZcVIowYC3PDNFGBgfzYoz+U+bSbMQ&#10;R2YstrEaJ7axGTuEOzyFhh9vKAeDBB/dbQRyNDz45U6ObUVvRZdMBpxoKgzZ8Ueg7TZMOxdU2iSu&#10;yWaLFMIWW/ZJJcnDhKszqykwtiwbnHlxg5jq6oyBgiTvPd+a0egRzGLnFMX6G/QimBIozXmm6Jib&#10;y1S5SwmUcRVWM+ky21BVtHCVk2nGhMKlK4VUBiaAwFnW7Mud1TQGpc0SlFYNwaFejrQWX0QM9zBW&#10;TIdYUwgpILtu/tQDnyiClUQonzu3MLPC2IkSid4lVymYtGSVnTy2SBSCA5cSVi9r1kNrfkqjVGnn&#10;aSe//EFx8aA0oR2YGL5qOVIFPmZbFneDZeDnK54RI5Y/FxPOWlB7EWYdIVPMxOTrgz8y2+NjgwoH&#10;LD1mgCjhBbUIIT45mA+1BFst/LBztxkVF/AsugHFg/PuKp+VLSwgw2kdinhxMYrfiAOQdgKznxcF&#10;Pi39AggeWnWgm6q2qKAAjAYqbRNZPNfk82cHYkYERwDdjaLeRplBYFmLPQ4VhjB1uMyl0GC/oTf4&#10;qNDBFX2NW1HEMbgjXC2VFA/GHik1IForON0dUSlJRsA8eM1ug5M1ftvW15Jxy3t54j6kFU5lrlKK&#10;KUCKK86lpSMfwW5m9eOslPaQN7pbnRr0bAvMiGbJ/1Vg6WO7gujkFwAo8VrHGYPgAZTeMi1m8Aw9&#10;t5rgGKvSJcqCkxOe8iNTXrPa+5EwLnsqByP04e5I54cBZWQZQl7NkbwcvUT8wGJSvW+c+D/SW4WJ&#10;GRBTIFOJHaE1yBi7HpY/w+YRIDA/KLTYuCz5ARB52YVW2bOs8E01HHXhCVz5mOIibXnGlzxk6Iq+&#10;CQazWfOWOuE2ZulPmosySWYsekkkh0RxMpWZzzFkPry1YWyOcVCnwgciEXFB2R0J3nCG0KsuyqHE&#10;eJLv8kBS1CdFWOf6Qhp0Kx9Ry6Pt9rHGOQ5Gh8nOATolzMg1IXfIHlZu2w6YnOyh6qbG2hn2MqyM&#10;1hKPno20xe6i7eygE8amwSdDh06N7tu1cweeEZIRXbntZ9gBGzrJ1JlWnFi6EYe7eb5opxgmXLRO&#10;rWHBP6AmFOo8zcgIVyB6DQCPfnYLIw6NeA8zdg+0xqHnVS4KZ4jFf/WX/9Pi39Xv/w0AAP//AwBQ&#10;SwMEFAAGAAgAAAAhAA71GFDiAAAACgEAAA8AAABkcnMvZG93bnJldi54bWxMj8tugzAQRfeV+g/W&#10;VOouMSEqAYqJEtQsqqpVk762Bk8AFY8RdgL9+zqrdjm6R/eeydaT7tgZB9saErCYB8CQKqNaqgW8&#10;v+1mMTDrJCnZGUIBP2hhnV9fZTJVZqQ9ng+uZr6EbCoFNM71Kee2alBLOzc9ks+OZtDS+XOouRrk&#10;6Mt1x8MgiLiWLfmFRvZYNFh9H05awMfDLlw9j8fH7b4oPhP19fTyqkohbm+mzT0wh5P7g+Gi79Uh&#10;906lOZGyrBNwl6xCjwqYLaMFME/EcbIEVl6iCHie8f8v5L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BAi0AFAAGAAgAAAAhAJszJzcMAQAALQIAABMAAAAAAAAAAAAAAAAAAAAAAFtDb250ZW50&#10;X1R5cGVzXS54bWxQSwECLQAUAAYACAAAACEAOP0h/9YAAACUAQAACwAAAAAAAAAAAAAAAAA9AQAA&#10;X3JlbHMvLnJlbHNQSwECLQAUAAYACAAAACEA70xM4HUBAAAKAwAADgAAAAAAAAAAAAAAAAA8AgAA&#10;ZHJzL2Uyb0RvYy54bWxQSwECLQAUAAYACAAAACEAwTJvyaYKAACsIQAAEAAAAAAAAAAAAAAAAADd&#10;AwAAZHJzL2luay9pbmsxLnhtbFBLAQItABQABgAIAAAAIQAO9RhQ4gAAAAoBAAAPAAAAAAAAAAAA&#10;AAAAALEOAABkcnMvZG93bnJldi54bWxQSwECLQAUAAYACAAAACEAeRi8nb8AAAAhAQAAGQAAAAAA&#10;AAAAAAAAAADADwAAZHJzL19yZWxzL2Uyb0RvYy54bWwucmVsc1BLBQYAAAAABgAGAHgBAAC2EAAA&#10;AAA=&#10;">
                <v:imagedata r:id="rId124" o:title=""/>
              </v:shape>
            </w:pict>
          </mc:Fallback>
        </mc:AlternateContent>
      </w:r>
    </w:p>
    <w:p w14:paraId="27F548CC" w14:textId="77777777" w:rsidR="00651BBF" w:rsidRPr="00373093" w:rsidRDefault="00651BBF" w:rsidP="00651BBF">
      <w:pPr>
        <w:tabs>
          <w:tab w:val="left" w:pos="3600"/>
          <w:tab w:val="left" w:pos="6480"/>
        </w:tabs>
        <w:rPr>
          <w:rFonts w:ascii="Arial" w:hAnsi="Arial" w:cs="Arial"/>
        </w:rPr>
      </w:pPr>
      <w:r w:rsidRPr="00373093">
        <w:rPr>
          <w:rFonts w:ascii="Arial" w:hAnsi="Arial" w:cs="Arial"/>
        </w:rPr>
        <w:t>_</w:t>
      </w:r>
      <w:r>
        <w:rPr>
          <w:rFonts w:ascii="Arial" w:hAnsi="Arial" w:cs="Arial"/>
        </w:rPr>
        <w:t>Corina Cernat</w:t>
      </w:r>
      <w:r w:rsidRPr="00373093">
        <w:rPr>
          <w:rFonts w:ascii="Arial" w:hAnsi="Arial" w:cs="Arial"/>
        </w:rPr>
        <w:t>____________________</w:t>
      </w:r>
      <w:r w:rsidRPr="00373093">
        <w:rPr>
          <w:rFonts w:ascii="Arial" w:hAnsi="Arial" w:cs="Arial"/>
        </w:rPr>
        <w:tab/>
        <w:t>_____________</w:t>
      </w:r>
      <w:r w:rsidRPr="00373093">
        <w:rPr>
          <w:rFonts w:ascii="Arial" w:hAnsi="Arial" w:cs="Arial"/>
        </w:rPr>
        <w:tab/>
        <w:t>_______</w:t>
      </w:r>
      <w:r>
        <w:rPr>
          <w:rFonts w:ascii="Arial" w:hAnsi="Arial" w:cs="Arial"/>
        </w:rPr>
        <w:t>23.02.2024</w:t>
      </w:r>
      <w:r w:rsidRPr="00373093">
        <w:rPr>
          <w:rFonts w:ascii="Arial" w:hAnsi="Arial" w:cs="Arial"/>
        </w:rPr>
        <w:t>______________________</w:t>
      </w:r>
    </w:p>
    <w:p w14:paraId="07F67B13" w14:textId="77777777" w:rsidR="00651BBF" w:rsidRPr="00373093" w:rsidRDefault="00651BBF" w:rsidP="00651BBF">
      <w:pPr>
        <w:pStyle w:val="Footer"/>
        <w:tabs>
          <w:tab w:val="left" w:pos="3600"/>
          <w:tab w:val="left" w:pos="6480"/>
        </w:tabs>
        <w:rPr>
          <w:rFonts w:ascii="Arial" w:hAnsi="Arial" w:cs="Arial"/>
          <w:sz w:val="22"/>
          <w:szCs w:val="22"/>
        </w:rPr>
      </w:pPr>
      <w:r w:rsidRPr="00373093">
        <w:rPr>
          <w:rFonts w:ascii="Arial" w:hAnsi="Arial" w:cs="Arial"/>
          <w:sz w:val="22"/>
          <w:szCs w:val="22"/>
        </w:rPr>
        <w:t>Researcher</w:t>
      </w:r>
      <w:r w:rsidRPr="00373093">
        <w:rPr>
          <w:rFonts w:ascii="Arial" w:hAnsi="Arial" w:cs="Arial"/>
          <w:sz w:val="22"/>
          <w:szCs w:val="22"/>
        </w:rPr>
        <w:tab/>
        <w:t>Date</w:t>
      </w:r>
      <w:r w:rsidRPr="00373093">
        <w:rPr>
          <w:rFonts w:ascii="Arial" w:hAnsi="Arial" w:cs="Arial"/>
          <w:sz w:val="22"/>
          <w:szCs w:val="22"/>
        </w:rPr>
        <w:tab/>
      </w:r>
      <w:r w:rsidRPr="00373093">
        <w:rPr>
          <w:rFonts w:ascii="Arial" w:hAnsi="Arial" w:cs="Arial"/>
          <w:sz w:val="22"/>
          <w:szCs w:val="22"/>
        </w:rPr>
        <w:tab/>
        <w:t>Signature</w:t>
      </w:r>
    </w:p>
    <w:p w14:paraId="15DC4DE3" w14:textId="77777777" w:rsidR="00651BBF" w:rsidRPr="00373093" w:rsidRDefault="00651BBF" w:rsidP="00651BBF">
      <w:pPr>
        <w:tabs>
          <w:tab w:val="left" w:pos="3600"/>
          <w:tab w:val="left" w:pos="6480"/>
        </w:tabs>
        <w:rPr>
          <w:rFonts w:ascii="Arial" w:hAnsi="Arial" w:cs="Arial"/>
        </w:rPr>
      </w:pPr>
    </w:p>
    <w:p w14:paraId="3FA4C9F8" w14:textId="77777777" w:rsidR="00651BBF" w:rsidRPr="00373093" w:rsidRDefault="00651BBF" w:rsidP="00651BBF">
      <w:pPr>
        <w:tabs>
          <w:tab w:val="left" w:pos="3600"/>
          <w:tab w:val="left" w:pos="6480"/>
        </w:tabs>
        <w:rPr>
          <w:rStyle w:val="apple-style-span"/>
          <w:rFonts w:ascii="Arial" w:hAnsi="Arial" w:cs="Arial"/>
          <w:color w:val="000000"/>
        </w:rPr>
      </w:pPr>
      <w:r w:rsidRPr="00373093">
        <w:rPr>
          <w:rStyle w:val="apple-style-span"/>
          <w:rFonts w:ascii="Arial" w:hAnsi="Arial" w:cs="Arial"/>
          <w:color w:val="000000"/>
        </w:rPr>
        <w:lastRenderedPageBreak/>
        <w:t xml:space="preserve">You may decline to participate in this study. You may end your participation in this study at any time. If you decide to remain anonymous, maintaining your anonymity will be a priority and every practical precaution will be taken to disguise your identity. If you prefer anonymity, there will not be any identifying information on audiotapes or transcripts of this or any interview. No-one will hear any audiotapes or see any transcripts without your prior consent. All materials generated from </w:t>
      </w:r>
      <w:proofErr w:type="gramStart"/>
      <w:r w:rsidRPr="00373093">
        <w:rPr>
          <w:rStyle w:val="apple-style-span"/>
          <w:rFonts w:ascii="Arial" w:hAnsi="Arial" w:cs="Arial"/>
          <w:color w:val="000000"/>
        </w:rPr>
        <w:t>this</w:t>
      </w:r>
      <w:proofErr w:type="gramEnd"/>
      <w:r w:rsidRPr="00373093">
        <w:rPr>
          <w:rStyle w:val="apple-style-span"/>
          <w:rFonts w:ascii="Arial" w:hAnsi="Arial" w:cs="Arial"/>
          <w:color w:val="000000"/>
        </w:rPr>
        <w:t xml:space="preserve"> or any interview will remain confidential.</w:t>
      </w:r>
    </w:p>
    <w:p w14:paraId="2FE4F407" w14:textId="77777777" w:rsidR="00651BBF" w:rsidRPr="00373093" w:rsidRDefault="00651BBF" w:rsidP="00651BBF">
      <w:pPr>
        <w:tabs>
          <w:tab w:val="left" w:pos="3600"/>
          <w:tab w:val="left" w:pos="6480"/>
        </w:tabs>
        <w:rPr>
          <w:rFonts w:ascii="Arial" w:hAnsi="Arial" w:cs="Arial"/>
          <w:color w:val="000000"/>
        </w:rPr>
      </w:pPr>
    </w:p>
    <w:p w14:paraId="7D728E93" w14:textId="77777777" w:rsidR="00651BBF" w:rsidRPr="009C682B" w:rsidRDefault="00651BBF" w:rsidP="00651BBF">
      <w:pPr>
        <w:shd w:val="clear" w:color="auto" w:fill="4F81BD"/>
        <w:tabs>
          <w:tab w:val="left" w:pos="3600"/>
          <w:tab w:val="left" w:pos="6480"/>
        </w:tabs>
        <w:jc w:val="center"/>
        <w:rPr>
          <w:rFonts w:ascii="Arial" w:hAnsi="Arial" w:cs="Arial"/>
          <w:b/>
          <w:color w:val="FFFFFF"/>
        </w:rPr>
      </w:pPr>
      <w:r w:rsidRPr="009C682B">
        <w:rPr>
          <w:rFonts w:ascii="Arial" w:hAnsi="Arial" w:cs="Arial"/>
          <w:b/>
          <w:color w:val="FFFFFF"/>
        </w:rPr>
        <w:t xml:space="preserve">When completed, please return in the envelope provided (if applicable).  One copy will be given to the participant and the original to be kept in the file of the research team at: </w:t>
      </w:r>
      <w:r w:rsidRPr="006B2069">
        <w:rPr>
          <w:rFonts w:ascii="Arial" w:hAnsi="Arial" w:cs="Arial"/>
          <w:b/>
          <w:color w:val="FF0000"/>
        </w:rPr>
        <w:t>PLACE:</w:t>
      </w:r>
    </w:p>
    <w:p w14:paraId="2ED49C08" w14:textId="77777777" w:rsidR="00651BBF" w:rsidRPr="009C682B" w:rsidRDefault="00651BBF" w:rsidP="00651BBF">
      <w:pPr>
        <w:shd w:val="clear" w:color="auto" w:fill="4F81BD"/>
        <w:tabs>
          <w:tab w:val="left" w:pos="3600"/>
          <w:tab w:val="left" w:pos="6480"/>
        </w:tabs>
        <w:jc w:val="center"/>
        <w:rPr>
          <w:rFonts w:ascii="Arial" w:hAnsi="Arial" w:cs="Arial"/>
          <w:b/>
          <w:color w:val="FFFFFF"/>
        </w:rPr>
      </w:pPr>
    </w:p>
    <w:p w14:paraId="2D72B7D9" w14:textId="77777777" w:rsidR="00651BBF" w:rsidRPr="00373093" w:rsidRDefault="00651BBF" w:rsidP="00651BBF">
      <w:pPr>
        <w:rPr>
          <w:rFonts w:ascii="Arial" w:hAnsi="Arial" w:cs="Arial"/>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5224"/>
        <w:gridCol w:w="5226"/>
      </w:tblGrid>
      <w:tr w:rsidR="00651BBF" w:rsidRPr="009C682B" w14:paraId="5B6974C2" w14:textId="77777777" w:rsidTr="00F45910">
        <w:tc>
          <w:tcPr>
            <w:tcW w:w="5341" w:type="dxa"/>
            <w:shd w:val="clear" w:color="auto" w:fill="auto"/>
          </w:tcPr>
          <w:p w14:paraId="2503CA9D" w14:textId="77777777" w:rsidR="00651BBF" w:rsidRPr="009C682B" w:rsidRDefault="00651BBF" w:rsidP="00F45910">
            <w:pPr>
              <w:rPr>
                <w:rFonts w:ascii="Arial" w:hAnsi="Arial" w:cs="Arial"/>
              </w:rPr>
            </w:pPr>
            <w:r w:rsidRPr="009C682B">
              <w:rPr>
                <w:rFonts w:ascii="Arial" w:hAnsi="Arial" w:cs="Arial"/>
              </w:rPr>
              <w:t>ENW A CHYFEIRIAD YR YMCHWILYDD</w:t>
            </w:r>
          </w:p>
        </w:tc>
        <w:tc>
          <w:tcPr>
            <w:tcW w:w="5341" w:type="dxa"/>
            <w:shd w:val="clear" w:color="auto" w:fill="auto"/>
          </w:tcPr>
          <w:p w14:paraId="1D80A727" w14:textId="77777777" w:rsidR="00651BBF" w:rsidRPr="009C682B" w:rsidRDefault="00651BBF" w:rsidP="00F45910">
            <w:pPr>
              <w:rPr>
                <w:rFonts w:ascii="Arial" w:hAnsi="Arial" w:cs="Arial"/>
              </w:rPr>
            </w:pPr>
            <w:r w:rsidRPr="009C682B">
              <w:rPr>
                <w:rFonts w:ascii="Arial" w:hAnsi="Arial" w:cs="Arial"/>
              </w:rPr>
              <w:t>NAME &amp; ADDRESS OF RESEARCHER</w:t>
            </w:r>
          </w:p>
          <w:p w14:paraId="6B994CE5" w14:textId="77777777" w:rsidR="00651BBF" w:rsidRDefault="00651BBF" w:rsidP="00F45910">
            <w:pPr>
              <w:rPr>
                <w:rFonts w:ascii="Arial" w:hAnsi="Arial" w:cs="Arial"/>
              </w:rPr>
            </w:pPr>
            <w:r>
              <w:rPr>
                <w:rFonts w:ascii="Arial" w:hAnsi="Arial" w:cs="Arial"/>
              </w:rPr>
              <w:t>Corina Cernat</w:t>
            </w:r>
          </w:p>
          <w:p w14:paraId="7327E333" w14:textId="77777777" w:rsidR="00651BBF" w:rsidRDefault="00651BBF" w:rsidP="00F45910">
            <w:pPr>
              <w:rPr>
                <w:rFonts w:ascii="Arial" w:hAnsi="Arial" w:cs="Arial"/>
              </w:rPr>
            </w:pPr>
            <w:r>
              <w:rPr>
                <w:rFonts w:ascii="Arial" w:hAnsi="Arial" w:cs="Arial"/>
              </w:rPr>
              <w:t xml:space="preserve">3 </w:t>
            </w:r>
            <w:proofErr w:type="spellStart"/>
            <w:r>
              <w:rPr>
                <w:rFonts w:ascii="Arial" w:hAnsi="Arial" w:cs="Arial"/>
              </w:rPr>
              <w:t>Heol</w:t>
            </w:r>
            <w:proofErr w:type="spellEnd"/>
            <w:r>
              <w:rPr>
                <w:rFonts w:ascii="Arial" w:hAnsi="Arial" w:cs="Arial"/>
              </w:rPr>
              <w:t xml:space="preserve"> Dewi Sant</w:t>
            </w:r>
          </w:p>
          <w:p w14:paraId="5C441F06" w14:textId="77777777" w:rsidR="00651BBF" w:rsidRDefault="00651BBF" w:rsidP="00F45910">
            <w:pPr>
              <w:rPr>
                <w:rFonts w:ascii="Arial" w:hAnsi="Arial" w:cs="Arial"/>
              </w:rPr>
            </w:pPr>
            <w:r>
              <w:rPr>
                <w:rFonts w:ascii="Arial" w:hAnsi="Arial" w:cs="Arial"/>
              </w:rPr>
              <w:t>Cardiff</w:t>
            </w:r>
          </w:p>
          <w:p w14:paraId="3C6720FE" w14:textId="77777777" w:rsidR="00651BBF" w:rsidRPr="009C682B" w:rsidRDefault="00651BBF" w:rsidP="00F45910">
            <w:pPr>
              <w:rPr>
                <w:rFonts w:ascii="Arial" w:hAnsi="Arial" w:cs="Arial"/>
              </w:rPr>
            </w:pPr>
            <w:r>
              <w:rPr>
                <w:rFonts w:ascii="Arial" w:hAnsi="Arial" w:cs="Arial"/>
              </w:rPr>
              <w:t>CF144NN</w:t>
            </w:r>
          </w:p>
        </w:tc>
      </w:tr>
    </w:tbl>
    <w:p w14:paraId="77B11110" w14:textId="77777777" w:rsidR="00651BBF" w:rsidRPr="00373093" w:rsidRDefault="00651BBF" w:rsidP="00651BBF">
      <w:pPr>
        <w:rPr>
          <w:rFonts w:ascii="Arial" w:hAnsi="Arial" w:cs="Arial"/>
        </w:rPr>
      </w:pPr>
    </w:p>
    <w:p w14:paraId="5EE883CE" w14:textId="77777777" w:rsidR="00651BBF" w:rsidRPr="00373093" w:rsidRDefault="00651BBF" w:rsidP="00651BBF">
      <w:pPr>
        <w:rPr>
          <w:rFonts w:ascii="Arial" w:hAnsi="Arial" w:cs="Arial"/>
        </w:rPr>
      </w:pPr>
    </w:p>
    <w:p w14:paraId="19154C61" w14:textId="77777777" w:rsidR="00651BBF" w:rsidRPr="00373093" w:rsidRDefault="00651BBF" w:rsidP="00651BBF">
      <w:pPr>
        <w:rPr>
          <w:rFonts w:ascii="Arial" w:hAnsi="Arial" w:cs="Arial"/>
        </w:rPr>
      </w:pPr>
      <w:r w:rsidRPr="00F80877">
        <w:rPr>
          <w:noProof/>
        </w:rPr>
        <w:drawing>
          <wp:inline distT="0" distB="0" distL="0" distR="0" wp14:anchorId="70051E15" wp14:editId="0F5FF6DB">
            <wp:extent cx="2886075" cy="1133475"/>
            <wp:effectExtent l="0" t="0" r="9525" b="9525"/>
            <wp:docPr id="4" name="Picture 3" descr="A sign with text and a fla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A sign with text and a flag&#10;&#10;Description automatically generated"/>
                    <pic:cNvPicPr>
                      <a:picLocks noChangeAspect="1" noChangeArrowheads="1"/>
                    </pic:cNvPicPr>
                  </pic:nvPicPr>
                  <pic:blipFill>
                    <a:blip r:embed="rId115" cstate="print">
                      <a:extLst>
                        <a:ext uri="{28A0092B-C50C-407E-A947-70E740481C1C}">
                          <a14:useLocalDpi xmlns:a14="http://schemas.microsoft.com/office/drawing/2010/main" val="0"/>
                        </a:ext>
                      </a:extLst>
                    </a:blip>
                    <a:srcRect/>
                    <a:stretch>
                      <a:fillRect/>
                    </a:stretch>
                  </pic:blipFill>
                  <pic:spPr bwMode="auto">
                    <a:xfrm>
                      <a:off x="0" y="0"/>
                      <a:ext cx="2886075" cy="1133475"/>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5230"/>
        <w:gridCol w:w="3766"/>
        <w:gridCol w:w="1462"/>
      </w:tblGrid>
      <w:tr w:rsidR="00651BBF" w:rsidRPr="00373093" w14:paraId="5F9C4448" w14:textId="77777777" w:rsidTr="00F45910">
        <w:trPr>
          <w:trHeight w:val="572"/>
        </w:trPr>
        <w:tc>
          <w:tcPr>
            <w:tcW w:w="5341" w:type="dxa"/>
            <w:tcBorders>
              <w:top w:val="nil"/>
              <w:left w:val="nil"/>
              <w:bottom w:val="nil"/>
              <w:right w:val="nil"/>
            </w:tcBorders>
            <w:shd w:val="clear" w:color="auto" w:fill="auto"/>
          </w:tcPr>
          <w:p w14:paraId="611FF735" w14:textId="77777777" w:rsidR="00651BBF" w:rsidRPr="00373093" w:rsidRDefault="00651BBF" w:rsidP="00F45910">
            <w:pPr>
              <w:rPr>
                <w:rFonts w:ascii="Arial" w:hAnsi="Arial" w:cs="Arial"/>
                <w:b/>
                <w:color w:val="FFFFFF"/>
              </w:rPr>
            </w:pPr>
          </w:p>
        </w:tc>
        <w:tc>
          <w:tcPr>
            <w:tcW w:w="3839" w:type="dxa"/>
            <w:tcBorders>
              <w:top w:val="nil"/>
              <w:left w:val="nil"/>
              <w:bottom w:val="nil"/>
              <w:right w:val="single" w:sz="6" w:space="0" w:color="4F81BD"/>
            </w:tcBorders>
            <w:shd w:val="clear" w:color="auto" w:fill="auto"/>
          </w:tcPr>
          <w:p w14:paraId="225BA185" w14:textId="77777777" w:rsidR="00651BBF" w:rsidRDefault="00651BBF" w:rsidP="00F45910">
            <w:pPr>
              <w:rPr>
                <w:rFonts w:ascii="Arial" w:hAnsi="Arial" w:cs="Arial"/>
              </w:rPr>
            </w:pPr>
            <w:proofErr w:type="spellStart"/>
            <w:r w:rsidRPr="00373093">
              <w:rPr>
                <w:rFonts w:ascii="Arial" w:hAnsi="Arial" w:cs="Arial"/>
              </w:rPr>
              <w:t>Cyfranogwr</w:t>
            </w:r>
            <w:proofErr w:type="spellEnd"/>
            <w:r w:rsidRPr="00373093">
              <w:rPr>
                <w:rFonts w:ascii="Arial" w:hAnsi="Arial" w:cs="Arial"/>
              </w:rPr>
              <w:t xml:space="preserve"> </w:t>
            </w:r>
            <w:proofErr w:type="spellStart"/>
            <w:r w:rsidRPr="00373093">
              <w:rPr>
                <w:rFonts w:ascii="Arial" w:hAnsi="Arial" w:cs="Arial"/>
              </w:rPr>
              <w:t>Rhif</w:t>
            </w:r>
            <w:proofErr w:type="spellEnd"/>
            <w:r w:rsidRPr="00373093">
              <w:rPr>
                <w:rFonts w:ascii="Arial" w:hAnsi="Arial" w:cs="Arial"/>
              </w:rPr>
              <w:t xml:space="preserve"> </w:t>
            </w:r>
            <w:proofErr w:type="spellStart"/>
            <w:r w:rsidRPr="00373093">
              <w:rPr>
                <w:rFonts w:ascii="Arial" w:hAnsi="Arial" w:cs="Arial"/>
              </w:rPr>
              <w:t>Adnabod</w:t>
            </w:r>
            <w:proofErr w:type="spellEnd"/>
            <w:r w:rsidRPr="00373093">
              <w:rPr>
                <w:rFonts w:ascii="Arial" w:hAnsi="Arial" w:cs="Arial"/>
              </w:rPr>
              <w:t xml:space="preserve">: </w:t>
            </w:r>
          </w:p>
          <w:p w14:paraId="3050290F" w14:textId="77777777" w:rsidR="00651BBF" w:rsidRPr="00373093" w:rsidRDefault="00651BBF" w:rsidP="00F45910">
            <w:pPr>
              <w:rPr>
                <w:rFonts w:ascii="Arial" w:hAnsi="Arial" w:cs="Arial"/>
                <w:b/>
                <w:color w:val="FFFFFF"/>
              </w:rPr>
            </w:pPr>
            <w:r w:rsidRPr="00373093">
              <w:rPr>
                <w:rFonts w:ascii="Arial" w:hAnsi="Arial" w:cs="Arial"/>
              </w:rPr>
              <w:t>Participant Identification Number:</w:t>
            </w:r>
          </w:p>
        </w:tc>
        <w:tc>
          <w:tcPr>
            <w:tcW w:w="1502" w:type="dxa"/>
            <w:tcBorders>
              <w:top w:val="single" w:sz="6" w:space="0" w:color="4F81BD"/>
              <w:left w:val="single" w:sz="6" w:space="0" w:color="4F81BD"/>
              <w:bottom w:val="single" w:sz="6" w:space="0" w:color="4F81BD"/>
              <w:right w:val="single" w:sz="6" w:space="0" w:color="4F81BD"/>
            </w:tcBorders>
            <w:shd w:val="clear" w:color="auto" w:fill="auto"/>
          </w:tcPr>
          <w:p w14:paraId="0E43F1B4" w14:textId="77777777" w:rsidR="00651BBF" w:rsidRPr="00373093" w:rsidRDefault="00651BBF" w:rsidP="00F45910">
            <w:pPr>
              <w:rPr>
                <w:rFonts w:ascii="Arial" w:hAnsi="Arial" w:cs="Arial"/>
                <w:b/>
                <w:color w:val="FFFFFF"/>
              </w:rPr>
            </w:pPr>
          </w:p>
        </w:tc>
      </w:tr>
      <w:tr w:rsidR="00651BBF" w:rsidRPr="00373093" w14:paraId="3DB36465" w14:textId="77777777" w:rsidTr="00F45910">
        <w:trPr>
          <w:trHeight w:val="572"/>
        </w:trPr>
        <w:tc>
          <w:tcPr>
            <w:tcW w:w="5341" w:type="dxa"/>
            <w:tcBorders>
              <w:top w:val="nil"/>
              <w:bottom w:val="nil"/>
            </w:tcBorders>
            <w:shd w:val="clear" w:color="auto" w:fill="4F81BD"/>
          </w:tcPr>
          <w:p w14:paraId="08F45959" w14:textId="77777777" w:rsidR="00651BBF" w:rsidRDefault="00651BBF" w:rsidP="00F45910">
            <w:pPr>
              <w:jc w:val="center"/>
              <w:rPr>
                <w:rFonts w:ascii="Arial" w:hAnsi="Arial" w:cs="Arial"/>
                <w:b/>
                <w:color w:val="FFFFFF"/>
              </w:rPr>
            </w:pPr>
          </w:p>
          <w:p w14:paraId="211460FC" w14:textId="77777777" w:rsidR="00651BBF" w:rsidRPr="00373093" w:rsidRDefault="00651BBF" w:rsidP="00F45910">
            <w:pPr>
              <w:jc w:val="center"/>
              <w:rPr>
                <w:rFonts w:ascii="Arial" w:hAnsi="Arial" w:cs="Arial"/>
                <w:b/>
                <w:color w:val="FFFFFF"/>
              </w:rPr>
            </w:pPr>
            <w:r w:rsidRPr="00373093">
              <w:rPr>
                <w:rFonts w:ascii="Arial" w:hAnsi="Arial" w:cs="Arial"/>
                <w:b/>
                <w:color w:val="FFFFFF"/>
              </w:rPr>
              <w:t>FFURFLEN GANIATÂD CYFRANOGIAD</w:t>
            </w:r>
          </w:p>
        </w:tc>
        <w:tc>
          <w:tcPr>
            <w:tcW w:w="5341" w:type="dxa"/>
            <w:gridSpan w:val="2"/>
            <w:tcBorders>
              <w:top w:val="single" w:sz="6" w:space="0" w:color="4F81BD"/>
              <w:bottom w:val="single" w:sz="6" w:space="0" w:color="4F81BD"/>
            </w:tcBorders>
            <w:shd w:val="clear" w:color="auto" w:fill="4F81BD"/>
          </w:tcPr>
          <w:p w14:paraId="25D9591F" w14:textId="77777777" w:rsidR="00651BBF" w:rsidRDefault="00651BBF" w:rsidP="00F45910">
            <w:pPr>
              <w:jc w:val="center"/>
              <w:rPr>
                <w:rFonts w:ascii="Arial" w:hAnsi="Arial" w:cs="Arial"/>
                <w:b/>
                <w:color w:val="FFFFFF"/>
              </w:rPr>
            </w:pPr>
          </w:p>
          <w:p w14:paraId="1E3CCF3C" w14:textId="77777777" w:rsidR="00651BBF" w:rsidRDefault="00651BBF" w:rsidP="00F45910">
            <w:pPr>
              <w:jc w:val="center"/>
              <w:rPr>
                <w:rFonts w:ascii="Arial" w:hAnsi="Arial" w:cs="Arial"/>
                <w:b/>
                <w:color w:val="FFFFFF"/>
              </w:rPr>
            </w:pPr>
            <w:r>
              <w:rPr>
                <w:rFonts w:ascii="Arial" w:hAnsi="Arial" w:cs="Arial"/>
                <w:b/>
                <w:color w:val="FFFFFF"/>
              </w:rPr>
              <w:t>SAMPLE PARTICIPANT INFORMATION SHEET</w:t>
            </w:r>
          </w:p>
          <w:p w14:paraId="1DE6E387" w14:textId="77777777" w:rsidR="00651BBF" w:rsidRPr="00373093" w:rsidRDefault="00651BBF" w:rsidP="00F45910">
            <w:pPr>
              <w:jc w:val="center"/>
              <w:rPr>
                <w:rFonts w:ascii="Arial" w:hAnsi="Arial" w:cs="Arial"/>
                <w:color w:val="FFFFFF"/>
              </w:rPr>
            </w:pPr>
          </w:p>
        </w:tc>
      </w:tr>
      <w:tr w:rsidR="00651BBF" w:rsidRPr="00665645" w14:paraId="1ABD3EF1" w14:textId="77777777" w:rsidTr="00F45910">
        <w:trPr>
          <w:trHeight w:val="572"/>
        </w:trPr>
        <w:tc>
          <w:tcPr>
            <w:tcW w:w="10682" w:type="dxa"/>
            <w:gridSpan w:val="3"/>
            <w:shd w:val="clear" w:color="auto" w:fill="auto"/>
          </w:tcPr>
          <w:p w14:paraId="261F52EE" w14:textId="77777777" w:rsidR="00651BBF" w:rsidRPr="00665645" w:rsidRDefault="00651BBF" w:rsidP="00F45910">
            <w:pPr>
              <w:rPr>
                <w:rFonts w:ascii="Arial" w:hAnsi="Arial" w:cs="Arial"/>
              </w:rPr>
            </w:pPr>
            <w:r w:rsidRPr="00665645">
              <w:rPr>
                <w:rFonts w:ascii="Arial" w:hAnsi="Arial" w:cs="Arial"/>
              </w:rPr>
              <w:t>TEITL Y PROSIECT: /</w:t>
            </w:r>
            <w:r>
              <w:rPr>
                <w:rFonts w:ascii="Arial" w:hAnsi="Arial" w:cs="Arial"/>
                <w:b/>
                <w:color w:val="FFFFFF"/>
              </w:rPr>
              <w:t xml:space="preserve"> </w:t>
            </w:r>
            <w:r w:rsidRPr="00665645">
              <w:rPr>
                <w:rFonts w:ascii="Arial" w:hAnsi="Arial" w:cs="Arial"/>
              </w:rPr>
              <w:t>PROJECT TITLE:</w:t>
            </w:r>
            <w:r>
              <w:rPr>
                <w:rFonts w:ascii="Arial" w:hAnsi="Arial" w:cs="Arial"/>
              </w:rPr>
              <w:t xml:space="preserve"> </w:t>
            </w:r>
            <w:r w:rsidRPr="00057027">
              <w:rPr>
                <w:rFonts w:ascii="Arial" w:hAnsi="Arial" w:cs="Arial"/>
              </w:rPr>
              <w:t>The impact of corporate sustainability programmes on retention and employee engagement in South Wales</w:t>
            </w:r>
          </w:p>
        </w:tc>
      </w:tr>
    </w:tbl>
    <w:p w14:paraId="69246C27" w14:textId="77777777" w:rsidR="00651BBF" w:rsidRPr="00373093" w:rsidRDefault="00651BBF" w:rsidP="00651BBF">
      <w:pPr>
        <w:rPr>
          <w:rFonts w:ascii="Arial" w:hAnsi="Arial" w:cs="Arial"/>
        </w:rPr>
      </w:pPr>
    </w:p>
    <w:p w14:paraId="355614BF" w14:textId="77777777" w:rsidR="00651BBF" w:rsidRPr="00373093" w:rsidRDefault="00651BBF" w:rsidP="00651BBF">
      <w:pPr>
        <w:jc w:val="center"/>
        <w:rPr>
          <w:rStyle w:val="nw1"/>
          <w:rFonts w:ascii="Arial" w:hAnsi="Arial" w:cs="Arial"/>
          <w:b/>
          <w:color w:val="FF0000"/>
          <w:u w:val="single"/>
        </w:rPr>
      </w:pPr>
      <w:r w:rsidRPr="00373093">
        <w:rPr>
          <w:rStyle w:val="nw1"/>
          <w:rFonts w:ascii="Arial" w:hAnsi="Arial" w:cs="Arial"/>
          <w:b/>
          <w:color w:val="FF0000"/>
          <w:u w:val="single"/>
        </w:rPr>
        <w:t>*THIS FORM IS TO BE AMENDED AND ADAPTED AS NECESSARY</w:t>
      </w:r>
    </w:p>
    <w:p w14:paraId="4266B189" w14:textId="77777777" w:rsidR="00651BBF" w:rsidRPr="00373093" w:rsidRDefault="00651BBF" w:rsidP="00651BBF">
      <w:pPr>
        <w:rPr>
          <w:rStyle w:val="nw1"/>
          <w:rFonts w:ascii="Arial" w:hAnsi="Arial" w:cs="Arial"/>
          <w:color w:val="FF0000"/>
        </w:rPr>
      </w:pPr>
    </w:p>
    <w:p w14:paraId="78B5BFEA" w14:textId="77777777" w:rsidR="00651BBF" w:rsidRPr="00373093" w:rsidRDefault="00651BBF" w:rsidP="00651BBF">
      <w:pPr>
        <w:rPr>
          <w:rStyle w:val="nw1"/>
          <w:rFonts w:ascii="Arial" w:hAnsi="Arial" w:cs="Arial"/>
        </w:rPr>
      </w:pPr>
      <w:r w:rsidRPr="00373093">
        <w:rPr>
          <w:rStyle w:val="nw1"/>
          <w:rFonts w:ascii="Arial" w:hAnsi="Arial" w:cs="Arial"/>
        </w:rPr>
        <w:t xml:space="preserve">Dear Participant: </w:t>
      </w:r>
    </w:p>
    <w:p w14:paraId="6F906A78" w14:textId="77777777" w:rsidR="00651BBF" w:rsidRPr="00373093" w:rsidRDefault="00651BBF" w:rsidP="00651BBF">
      <w:pPr>
        <w:rPr>
          <w:rStyle w:val="nw1"/>
          <w:rFonts w:ascii="Arial" w:hAnsi="Arial" w:cs="Arial"/>
        </w:rPr>
      </w:pPr>
    </w:p>
    <w:p w14:paraId="12515E2E" w14:textId="77777777" w:rsidR="00651BBF" w:rsidRPr="00373093" w:rsidRDefault="00651BBF" w:rsidP="00651BBF">
      <w:pPr>
        <w:pStyle w:val="NormalWeb1"/>
        <w:spacing w:line="302" w:lineRule="atLeast"/>
        <w:jc w:val="both"/>
        <w:rPr>
          <w:rStyle w:val="nw1"/>
          <w:rFonts w:ascii="Arial" w:hAnsi="Arial" w:cs="Arial"/>
          <w:color w:val="000000"/>
        </w:rPr>
      </w:pPr>
      <w:r w:rsidRPr="00373093">
        <w:rPr>
          <w:rStyle w:val="nw1"/>
          <w:rFonts w:ascii="Arial" w:hAnsi="Arial" w:cs="Arial"/>
          <w:color w:val="000000"/>
        </w:rPr>
        <w:t>My name is</w:t>
      </w:r>
      <w:r>
        <w:rPr>
          <w:rStyle w:val="nw1"/>
          <w:rFonts w:ascii="Arial" w:hAnsi="Arial" w:cs="Arial"/>
          <w:color w:val="000000"/>
        </w:rPr>
        <w:t xml:space="preserve"> Corina </w:t>
      </w:r>
      <w:proofErr w:type="gramStart"/>
      <w:r>
        <w:rPr>
          <w:rStyle w:val="nw1"/>
          <w:rFonts w:ascii="Arial" w:hAnsi="Arial" w:cs="Arial"/>
          <w:color w:val="000000"/>
        </w:rPr>
        <w:t>Cernat</w:t>
      </w:r>
      <w:proofErr w:type="gramEnd"/>
      <w:r>
        <w:rPr>
          <w:rStyle w:val="nw1"/>
          <w:rFonts w:ascii="Arial" w:hAnsi="Arial" w:cs="Arial"/>
          <w:color w:val="000000"/>
        </w:rPr>
        <w:t xml:space="preserve"> </w:t>
      </w:r>
      <w:r w:rsidRPr="00373093">
        <w:rPr>
          <w:rStyle w:val="nw1"/>
          <w:rFonts w:ascii="Arial" w:hAnsi="Arial" w:cs="Arial"/>
          <w:color w:val="000000"/>
        </w:rPr>
        <w:t>and I am studying in the School of</w:t>
      </w:r>
      <w:r>
        <w:rPr>
          <w:rStyle w:val="nw1"/>
          <w:rFonts w:ascii="Arial" w:hAnsi="Arial" w:cs="Arial"/>
          <w:color w:val="000000"/>
        </w:rPr>
        <w:t xml:space="preserve"> Business</w:t>
      </w:r>
      <w:r w:rsidRPr="00373093">
        <w:rPr>
          <w:rStyle w:val="nw1"/>
          <w:rFonts w:ascii="Arial" w:hAnsi="Arial" w:cs="Arial"/>
          <w:color w:val="FF0000"/>
        </w:rPr>
        <w:t>.</w:t>
      </w:r>
    </w:p>
    <w:p w14:paraId="5696C36E" w14:textId="77777777" w:rsidR="00651BBF" w:rsidRPr="00373093" w:rsidRDefault="00651BBF" w:rsidP="00651BBF">
      <w:pPr>
        <w:pStyle w:val="NormalWeb1"/>
        <w:spacing w:line="302" w:lineRule="atLeast"/>
        <w:jc w:val="both"/>
        <w:rPr>
          <w:rStyle w:val="nw1"/>
          <w:rFonts w:ascii="Arial" w:hAnsi="Arial" w:cs="Arial"/>
          <w:color w:val="000000"/>
        </w:rPr>
      </w:pPr>
    </w:p>
    <w:p w14:paraId="70D4400E" w14:textId="77777777" w:rsidR="00651BBF" w:rsidRPr="00973A98" w:rsidRDefault="00651BBF" w:rsidP="00651BBF">
      <w:pPr>
        <w:pStyle w:val="NormalWeb1"/>
        <w:spacing w:line="302" w:lineRule="atLeast"/>
        <w:jc w:val="both"/>
        <w:rPr>
          <w:rStyle w:val="nw1"/>
          <w:rFonts w:ascii="Arial" w:hAnsi="Arial" w:cs="Arial"/>
        </w:rPr>
      </w:pPr>
      <w:r w:rsidRPr="00973A98">
        <w:rPr>
          <w:rStyle w:val="nw1"/>
          <w:rFonts w:ascii="Arial" w:hAnsi="Arial" w:cs="Arial"/>
        </w:rPr>
        <w:t xml:space="preserve">I would like to invite you to participate in my research project. This project will </w:t>
      </w:r>
      <w:r>
        <w:rPr>
          <w:rStyle w:val="nw1"/>
          <w:rFonts w:ascii="Arial" w:hAnsi="Arial" w:cs="Arial"/>
        </w:rPr>
        <w:t xml:space="preserve">be </w:t>
      </w:r>
      <w:r w:rsidRPr="00973A98">
        <w:rPr>
          <w:rStyle w:val="nw1"/>
          <w:rFonts w:ascii="Arial" w:hAnsi="Arial" w:cs="Arial"/>
        </w:rPr>
        <w:t>analysing the corporate sustainability programmes and aims to establish the impact of these initiatives on the employee engagement and retention in South Wales.</w:t>
      </w:r>
    </w:p>
    <w:p w14:paraId="19AA44E9" w14:textId="77777777" w:rsidR="00651BBF" w:rsidRPr="00373093" w:rsidRDefault="00651BBF" w:rsidP="00651BBF">
      <w:pPr>
        <w:pStyle w:val="NormalWeb1"/>
        <w:spacing w:line="302" w:lineRule="atLeast"/>
        <w:jc w:val="both"/>
        <w:rPr>
          <w:rStyle w:val="nw1"/>
          <w:rFonts w:ascii="Arial" w:hAnsi="Arial" w:cs="Arial"/>
          <w:color w:val="000000"/>
        </w:rPr>
      </w:pPr>
    </w:p>
    <w:p w14:paraId="342260CF" w14:textId="77777777" w:rsidR="00651BBF" w:rsidRPr="00373093" w:rsidRDefault="00651BBF" w:rsidP="00651BBF">
      <w:pPr>
        <w:pStyle w:val="NormalWeb1"/>
        <w:spacing w:line="302" w:lineRule="atLeast"/>
        <w:jc w:val="both"/>
        <w:rPr>
          <w:rFonts w:ascii="Arial" w:hAnsi="Arial" w:cs="Arial"/>
          <w:color w:val="000000"/>
        </w:rPr>
      </w:pPr>
      <w:r w:rsidRPr="00373093">
        <w:rPr>
          <w:rStyle w:val="nw1"/>
          <w:rFonts w:ascii="Arial" w:hAnsi="Arial" w:cs="Arial"/>
          <w:color w:val="000000"/>
        </w:rPr>
        <w:t>*Attached to this letter is a</w:t>
      </w:r>
      <w:r w:rsidRPr="00373093">
        <w:rPr>
          <w:rFonts w:ascii="Arial" w:hAnsi="Arial" w:cs="Arial"/>
          <w:color w:val="000000"/>
        </w:rPr>
        <w:t xml:space="preserve"> </w:t>
      </w:r>
      <w:r w:rsidRPr="00373093">
        <w:rPr>
          <w:rStyle w:val="nw1"/>
          <w:rFonts w:ascii="Arial" w:hAnsi="Arial" w:cs="Arial"/>
          <w:color w:val="000000"/>
        </w:rPr>
        <w:t xml:space="preserve">short </w:t>
      </w:r>
      <w:r w:rsidRPr="00056BEB">
        <w:rPr>
          <w:rStyle w:val="nw1"/>
          <w:rFonts w:ascii="Arial" w:hAnsi="Arial" w:cs="Arial"/>
        </w:rPr>
        <w:t>questionnaire developed by Corina Cernat which will assess the impact of the corporate sustainability programmes on employees. I believe your opinions will be extremely helpful to me.</w:t>
      </w:r>
      <w:r w:rsidRPr="00056BEB">
        <w:rPr>
          <w:rFonts w:ascii="Arial" w:hAnsi="Arial" w:cs="Arial"/>
        </w:rPr>
        <w:t xml:space="preserve"> </w:t>
      </w:r>
    </w:p>
    <w:p w14:paraId="25E8A796" w14:textId="77777777" w:rsidR="00651BBF" w:rsidRPr="00373093" w:rsidRDefault="00651BBF" w:rsidP="00651BBF">
      <w:pPr>
        <w:pStyle w:val="NormalWeb1"/>
        <w:spacing w:line="302" w:lineRule="atLeast"/>
        <w:jc w:val="both"/>
        <w:rPr>
          <w:rFonts w:ascii="Arial" w:hAnsi="Arial" w:cs="Arial"/>
          <w:color w:val="000000"/>
        </w:rPr>
      </w:pPr>
    </w:p>
    <w:p w14:paraId="6971FCC8" w14:textId="77777777" w:rsidR="00651BBF" w:rsidRPr="00373093" w:rsidRDefault="00651BBF" w:rsidP="00651BBF">
      <w:pPr>
        <w:pStyle w:val="NormalWeb1"/>
        <w:spacing w:line="302" w:lineRule="atLeast"/>
        <w:jc w:val="both"/>
        <w:rPr>
          <w:rFonts w:ascii="Arial" w:hAnsi="Arial" w:cs="Arial"/>
          <w:color w:val="000000"/>
        </w:rPr>
      </w:pPr>
      <w:r w:rsidRPr="00373093">
        <w:rPr>
          <w:rStyle w:val="nw1"/>
          <w:rFonts w:ascii="Arial" w:hAnsi="Arial" w:cs="Arial"/>
          <w:color w:val="000000"/>
        </w:rPr>
        <w:t>Through your participation in the questionnaire and/or interviews, I hope to ascertain</w:t>
      </w:r>
      <w:r>
        <w:rPr>
          <w:rStyle w:val="nw1"/>
          <w:rFonts w:ascii="Arial" w:hAnsi="Arial" w:cs="Arial"/>
          <w:color w:val="000000"/>
        </w:rPr>
        <w:t xml:space="preserve"> important findings and fill in a gap in the existing research.</w:t>
      </w:r>
    </w:p>
    <w:p w14:paraId="54FB75F2" w14:textId="77777777" w:rsidR="00651BBF" w:rsidRPr="00373093" w:rsidRDefault="00651BBF" w:rsidP="00651BBF">
      <w:pPr>
        <w:pStyle w:val="NormalWeb1"/>
        <w:spacing w:line="302" w:lineRule="atLeast"/>
        <w:jc w:val="both"/>
        <w:rPr>
          <w:rFonts w:ascii="Arial" w:hAnsi="Arial" w:cs="Arial"/>
          <w:color w:val="000000"/>
        </w:rPr>
      </w:pPr>
    </w:p>
    <w:p w14:paraId="4DE8B754" w14:textId="77777777" w:rsidR="00651BBF" w:rsidRPr="00373093" w:rsidRDefault="00651BBF" w:rsidP="00651BBF">
      <w:pPr>
        <w:pStyle w:val="NormalWeb1"/>
        <w:spacing w:line="302" w:lineRule="atLeast"/>
        <w:jc w:val="both"/>
        <w:rPr>
          <w:rFonts w:ascii="Arial" w:hAnsi="Arial" w:cs="Arial"/>
          <w:color w:val="000000"/>
        </w:rPr>
      </w:pPr>
      <w:r w:rsidRPr="00373093">
        <w:rPr>
          <w:rStyle w:val="nw1"/>
          <w:rFonts w:ascii="Arial" w:hAnsi="Arial" w:cs="Arial"/>
          <w:color w:val="000000"/>
        </w:rPr>
        <w:t xml:space="preserve">All questionnaires will be kept strictly confidential to the researchers involved and at </w:t>
      </w:r>
      <w:r w:rsidRPr="00373093">
        <w:rPr>
          <w:rStyle w:val="nw1"/>
          <w:rFonts w:ascii="Arial" w:hAnsi="Arial" w:cs="Arial"/>
          <w:b/>
          <w:color w:val="000000"/>
          <w:u w:val="single"/>
        </w:rPr>
        <w:t>NO</w:t>
      </w:r>
      <w:r w:rsidRPr="00373093">
        <w:rPr>
          <w:rStyle w:val="nw1"/>
          <w:rFonts w:ascii="Arial" w:hAnsi="Arial" w:cs="Arial"/>
          <w:color w:val="000000"/>
        </w:rPr>
        <w:t xml:space="preserve"> time will individual</w:t>
      </w:r>
      <w:r w:rsidRPr="00373093">
        <w:rPr>
          <w:rFonts w:ascii="Arial" w:hAnsi="Arial" w:cs="Arial"/>
          <w:color w:val="000000"/>
        </w:rPr>
        <w:t xml:space="preserve"> </w:t>
      </w:r>
      <w:r w:rsidRPr="00373093">
        <w:rPr>
          <w:rStyle w:val="nw1"/>
          <w:rFonts w:ascii="Arial" w:hAnsi="Arial" w:cs="Arial"/>
          <w:color w:val="000000"/>
        </w:rPr>
        <w:t>questionnaires be released to the public. This gives you a chance to express your views on your programme a confidential and anonymous forum and still be able to make a difference. Your participation in this</w:t>
      </w:r>
      <w:r w:rsidRPr="00373093">
        <w:rPr>
          <w:rFonts w:ascii="Arial" w:hAnsi="Arial" w:cs="Arial"/>
          <w:color w:val="000000"/>
        </w:rPr>
        <w:t xml:space="preserve"> </w:t>
      </w:r>
      <w:r w:rsidRPr="00373093">
        <w:rPr>
          <w:rStyle w:val="nw1"/>
          <w:rFonts w:ascii="Arial" w:hAnsi="Arial" w:cs="Arial"/>
          <w:color w:val="000000"/>
        </w:rPr>
        <w:t>study is completely voluntary so you can withdraw from the questionnaire at any stage.</w:t>
      </w:r>
      <w:r w:rsidRPr="00373093">
        <w:rPr>
          <w:rFonts w:ascii="Arial" w:hAnsi="Arial" w:cs="Arial"/>
          <w:color w:val="000000"/>
        </w:rPr>
        <w:t xml:space="preserve"> </w:t>
      </w:r>
    </w:p>
    <w:p w14:paraId="73CDF95D" w14:textId="77777777" w:rsidR="00651BBF" w:rsidRPr="00373093" w:rsidRDefault="00651BBF" w:rsidP="00651BBF">
      <w:pPr>
        <w:pStyle w:val="NormalWeb1"/>
        <w:spacing w:line="302" w:lineRule="atLeast"/>
        <w:jc w:val="both"/>
        <w:rPr>
          <w:rFonts w:ascii="Arial" w:hAnsi="Arial" w:cs="Arial"/>
          <w:color w:val="000000"/>
        </w:rPr>
      </w:pPr>
    </w:p>
    <w:p w14:paraId="3FE45B8C" w14:textId="77777777" w:rsidR="00651BBF" w:rsidRPr="00373093" w:rsidRDefault="00651BBF" w:rsidP="00651BBF">
      <w:pPr>
        <w:pStyle w:val="NormalWeb1"/>
        <w:spacing w:line="302" w:lineRule="atLeast"/>
        <w:jc w:val="both"/>
        <w:rPr>
          <w:rFonts w:ascii="Arial" w:hAnsi="Arial" w:cs="Arial"/>
          <w:color w:val="000000"/>
        </w:rPr>
      </w:pPr>
      <w:r w:rsidRPr="00373093">
        <w:rPr>
          <w:rStyle w:val="nw1"/>
          <w:rFonts w:ascii="Arial" w:hAnsi="Arial" w:cs="Arial"/>
          <w:color w:val="000000"/>
        </w:rPr>
        <w:t xml:space="preserve">Our questionnaire should take </w:t>
      </w:r>
      <w:r w:rsidRPr="00057027">
        <w:rPr>
          <w:rStyle w:val="nw1"/>
          <w:rFonts w:ascii="Arial" w:hAnsi="Arial" w:cs="Arial"/>
        </w:rPr>
        <w:t xml:space="preserve">about 10 </w:t>
      </w:r>
      <w:r w:rsidRPr="00373093">
        <w:rPr>
          <w:rStyle w:val="nw1"/>
          <w:rFonts w:ascii="Arial" w:hAnsi="Arial" w:cs="Arial"/>
          <w:color w:val="000000"/>
        </w:rPr>
        <w:t>minutes to complete, but there is no time constraint. There are also</w:t>
      </w:r>
      <w:r w:rsidRPr="00373093">
        <w:rPr>
          <w:rFonts w:ascii="Arial" w:hAnsi="Arial" w:cs="Arial"/>
          <w:color w:val="000000"/>
        </w:rPr>
        <w:t xml:space="preserve"> </w:t>
      </w:r>
      <w:r w:rsidRPr="00373093">
        <w:rPr>
          <w:rStyle w:val="nw1"/>
          <w:rFonts w:ascii="Arial" w:hAnsi="Arial" w:cs="Arial"/>
          <w:color w:val="000000"/>
        </w:rPr>
        <w:t>no right or wrong answers. Attached to this letter along with the questionnaire is</w:t>
      </w:r>
      <w:r>
        <w:rPr>
          <w:rStyle w:val="nw1"/>
          <w:rFonts w:ascii="Arial" w:hAnsi="Arial" w:cs="Arial"/>
          <w:color w:val="FF0000"/>
        </w:rPr>
        <w:t xml:space="preserve"> </w:t>
      </w:r>
      <w:r w:rsidRPr="00057027">
        <w:rPr>
          <w:rStyle w:val="nw1"/>
          <w:rFonts w:ascii="Arial" w:hAnsi="Arial" w:cs="Arial"/>
        </w:rPr>
        <w:t>a consent form</w:t>
      </w:r>
      <w:r>
        <w:rPr>
          <w:rStyle w:val="nw1"/>
          <w:rFonts w:ascii="Arial" w:hAnsi="Arial" w:cs="Arial"/>
          <w:color w:val="000000"/>
        </w:rPr>
        <w:t xml:space="preserve">. </w:t>
      </w:r>
      <w:r w:rsidRPr="00373093">
        <w:rPr>
          <w:rStyle w:val="nw1"/>
          <w:rFonts w:ascii="Arial" w:hAnsi="Arial" w:cs="Arial"/>
          <w:color w:val="000000"/>
        </w:rPr>
        <w:t xml:space="preserve">As this is a new project, your feedback is also important to </w:t>
      </w:r>
      <w:proofErr w:type="gramStart"/>
      <w:r w:rsidRPr="00373093">
        <w:rPr>
          <w:rStyle w:val="nw1"/>
          <w:rFonts w:ascii="Arial" w:hAnsi="Arial" w:cs="Arial"/>
          <w:color w:val="000000"/>
        </w:rPr>
        <w:t>us</w:t>
      </w:r>
      <w:proofErr w:type="gramEnd"/>
      <w:r w:rsidRPr="00373093">
        <w:rPr>
          <w:rStyle w:val="nw1"/>
          <w:rFonts w:ascii="Arial" w:hAnsi="Arial" w:cs="Arial"/>
          <w:color w:val="000000"/>
        </w:rPr>
        <w:t xml:space="preserve"> and we would be</w:t>
      </w:r>
      <w:r w:rsidRPr="00373093">
        <w:rPr>
          <w:rFonts w:ascii="Arial" w:hAnsi="Arial" w:cs="Arial"/>
          <w:color w:val="000000"/>
        </w:rPr>
        <w:t xml:space="preserve"> </w:t>
      </w:r>
      <w:r w:rsidRPr="00373093">
        <w:rPr>
          <w:rStyle w:val="nw1"/>
          <w:rFonts w:ascii="Arial" w:hAnsi="Arial" w:cs="Arial"/>
          <w:color w:val="000000"/>
        </w:rPr>
        <w:t>much obliged if you could also complete the feedback sheet along with the questionnaire. We understand that</w:t>
      </w:r>
      <w:r w:rsidRPr="00373093">
        <w:rPr>
          <w:rFonts w:ascii="Arial" w:hAnsi="Arial" w:cs="Arial"/>
          <w:color w:val="000000"/>
        </w:rPr>
        <w:t xml:space="preserve"> </w:t>
      </w:r>
      <w:r w:rsidRPr="00373093">
        <w:rPr>
          <w:rStyle w:val="nw1"/>
          <w:rFonts w:ascii="Arial" w:hAnsi="Arial" w:cs="Arial"/>
          <w:color w:val="000000"/>
        </w:rPr>
        <w:t>your time is at a premium, but your opinions are very valuable to us.</w:t>
      </w:r>
      <w:r w:rsidRPr="00373093">
        <w:rPr>
          <w:rFonts w:ascii="Arial" w:hAnsi="Arial" w:cs="Arial"/>
          <w:color w:val="000000"/>
        </w:rPr>
        <w:t xml:space="preserve"> </w:t>
      </w:r>
    </w:p>
    <w:p w14:paraId="3698DFF4" w14:textId="77777777" w:rsidR="00651BBF" w:rsidRPr="00373093" w:rsidRDefault="00651BBF" w:rsidP="00651BBF">
      <w:pPr>
        <w:pStyle w:val="NormalWeb1"/>
        <w:spacing w:line="302" w:lineRule="atLeast"/>
        <w:jc w:val="both"/>
        <w:rPr>
          <w:rFonts w:ascii="Arial" w:hAnsi="Arial" w:cs="Arial"/>
          <w:color w:val="000000"/>
        </w:rPr>
      </w:pPr>
    </w:p>
    <w:p w14:paraId="21D4622B" w14:textId="77777777" w:rsidR="00651BBF" w:rsidRPr="00373093" w:rsidRDefault="00651BBF" w:rsidP="00651BBF">
      <w:pPr>
        <w:pStyle w:val="NormalWeb1"/>
        <w:spacing w:line="302" w:lineRule="atLeast"/>
        <w:jc w:val="both"/>
        <w:rPr>
          <w:rStyle w:val="nw1"/>
          <w:rFonts w:ascii="Arial" w:hAnsi="Arial" w:cs="Arial"/>
          <w:color w:val="000000"/>
        </w:rPr>
      </w:pPr>
      <w:r w:rsidRPr="00373093">
        <w:rPr>
          <w:rStyle w:val="nw1"/>
          <w:rFonts w:ascii="Arial" w:hAnsi="Arial" w:cs="Arial"/>
          <w:color w:val="000000"/>
        </w:rPr>
        <w:t>After careful and precise analysis of the data obtained from this questionnaire, I will be happy to provide you</w:t>
      </w:r>
      <w:r w:rsidRPr="00373093">
        <w:rPr>
          <w:rFonts w:ascii="Arial" w:hAnsi="Arial" w:cs="Arial"/>
          <w:color w:val="000000"/>
        </w:rPr>
        <w:t xml:space="preserve"> </w:t>
      </w:r>
      <w:r w:rsidRPr="00373093">
        <w:rPr>
          <w:rStyle w:val="nw1"/>
          <w:rFonts w:ascii="Arial" w:hAnsi="Arial" w:cs="Arial"/>
          <w:color w:val="000000"/>
        </w:rPr>
        <w:t xml:space="preserve">with a copy of the findings at your request. The results of this questionnaire will hopefully enhance </w:t>
      </w:r>
      <w:r w:rsidRPr="00225978">
        <w:rPr>
          <w:rStyle w:val="nw1"/>
          <w:rFonts w:ascii="Arial" w:hAnsi="Arial" w:cs="Arial"/>
        </w:rPr>
        <w:t>my understanding of the corporate sustainability programmes and their impact on employee engagement and will be stored on the University drive. The results of the research will be fed back to the University.</w:t>
      </w:r>
    </w:p>
    <w:p w14:paraId="6BC6CCE2" w14:textId="77777777" w:rsidR="00651BBF" w:rsidRPr="00373093" w:rsidRDefault="00651BBF" w:rsidP="00651BBF">
      <w:pPr>
        <w:pStyle w:val="NormalWeb1"/>
        <w:spacing w:line="302" w:lineRule="atLeast"/>
        <w:jc w:val="both"/>
        <w:rPr>
          <w:rStyle w:val="nw1"/>
          <w:rFonts w:ascii="Arial" w:hAnsi="Arial" w:cs="Arial"/>
        </w:rPr>
      </w:pPr>
    </w:p>
    <w:p w14:paraId="44AEDBF5" w14:textId="77777777" w:rsidR="00651BBF" w:rsidRDefault="00651BBF" w:rsidP="00651BBF">
      <w:pPr>
        <w:jc w:val="both"/>
        <w:rPr>
          <w:rStyle w:val="nw1"/>
          <w:rFonts w:ascii="Arial" w:hAnsi="Arial" w:cs="Arial"/>
          <w:color w:val="000000"/>
        </w:rPr>
      </w:pPr>
      <w:r w:rsidRPr="00373093">
        <w:rPr>
          <w:rStyle w:val="nw1"/>
          <w:rFonts w:ascii="Arial" w:hAnsi="Arial" w:cs="Arial"/>
          <w:color w:val="000000"/>
        </w:rPr>
        <w:t xml:space="preserve">We thank you in advance for your time and participation. If any questions do arise, feel free to contact me at your convenience. </w:t>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5225"/>
        <w:gridCol w:w="5225"/>
      </w:tblGrid>
      <w:tr w:rsidR="00651BBF" w:rsidRPr="009C682B" w14:paraId="39B04E66" w14:textId="77777777" w:rsidTr="00F45910">
        <w:tc>
          <w:tcPr>
            <w:tcW w:w="5225" w:type="dxa"/>
            <w:shd w:val="clear" w:color="auto" w:fill="auto"/>
          </w:tcPr>
          <w:p w14:paraId="0339288A" w14:textId="77777777" w:rsidR="00651BBF" w:rsidRPr="009C682B" w:rsidRDefault="00651BBF" w:rsidP="00F45910">
            <w:pPr>
              <w:rPr>
                <w:rFonts w:ascii="Arial" w:hAnsi="Arial" w:cs="Arial"/>
              </w:rPr>
            </w:pPr>
            <w:r w:rsidRPr="009C682B">
              <w:rPr>
                <w:rFonts w:ascii="Arial" w:hAnsi="Arial" w:cs="Arial"/>
              </w:rPr>
              <w:t>ENW A CHYFEIRIAD YR YMCHWILYDD</w:t>
            </w:r>
          </w:p>
        </w:tc>
        <w:tc>
          <w:tcPr>
            <w:tcW w:w="5225" w:type="dxa"/>
            <w:shd w:val="clear" w:color="auto" w:fill="auto"/>
          </w:tcPr>
          <w:p w14:paraId="42D4E424" w14:textId="77777777" w:rsidR="00651BBF" w:rsidRDefault="00651BBF" w:rsidP="00F45910">
            <w:pPr>
              <w:rPr>
                <w:rFonts w:ascii="Arial" w:hAnsi="Arial" w:cs="Arial"/>
              </w:rPr>
            </w:pPr>
            <w:r w:rsidRPr="009C682B">
              <w:rPr>
                <w:rFonts w:ascii="Arial" w:hAnsi="Arial" w:cs="Arial"/>
              </w:rPr>
              <w:t>NAME &amp; ADDRESS OF RESEARCHER</w:t>
            </w:r>
          </w:p>
          <w:p w14:paraId="7C4100C9" w14:textId="77777777" w:rsidR="00651BBF" w:rsidRDefault="00651BBF" w:rsidP="00F45910">
            <w:pPr>
              <w:rPr>
                <w:rFonts w:ascii="Arial" w:hAnsi="Arial" w:cs="Arial"/>
              </w:rPr>
            </w:pPr>
            <w:r>
              <w:rPr>
                <w:rFonts w:ascii="Arial" w:hAnsi="Arial" w:cs="Arial"/>
              </w:rPr>
              <w:t>Corina Cernat</w:t>
            </w:r>
          </w:p>
          <w:p w14:paraId="64C80957" w14:textId="77777777" w:rsidR="00651BBF" w:rsidRDefault="00651BBF" w:rsidP="00F45910">
            <w:pPr>
              <w:rPr>
                <w:rFonts w:ascii="Arial" w:hAnsi="Arial" w:cs="Arial"/>
              </w:rPr>
            </w:pPr>
            <w:r>
              <w:rPr>
                <w:rFonts w:ascii="Arial" w:hAnsi="Arial" w:cs="Arial"/>
              </w:rPr>
              <w:t xml:space="preserve">3 </w:t>
            </w:r>
            <w:proofErr w:type="spellStart"/>
            <w:r>
              <w:rPr>
                <w:rFonts w:ascii="Arial" w:hAnsi="Arial" w:cs="Arial"/>
              </w:rPr>
              <w:t>Heol</w:t>
            </w:r>
            <w:proofErr w:type="spellEnd"/>
            <w:r>
              <w:rPr>
                <w:rFonts w:ascii="Arial" w:hAnsi="Arial" w:cs="Arial"/>
              </w:rPr>
              <w:t xml:space="preserve"> Dewi Sant</w:t>
            </w:r>
          </w:p>
          <w:p w14:paraId="691B4537" w14:textId="77777777" w:rsidR="00651BBF" w:rsidRDefault="00651BBF" w:rsidP="00F45910">
            <w:pPr>
              <w:rPr>
                <w:rFonts w:ascii="Arial" w:hAnsi="Arial" w:cs="Arial"/>
              </w:rPr>
            </w:pPr>
            <w:r>
              <w:rPr>
                <w:rFonts w:ascii="Arial" w:hAnsi="Arial" w:cs="Arial"/>
              </w:rPr>
              <w:t>Cardiff</w:t>
            </w:r>
          </w:p>
          <w:p w14:paraId="563B3D6C" w14:textId="77777777" w:rsidR="00651BBF" w:rsidRPr="009C682B" w:rsidRDefault="00651BBF" w:rsidP="00F45910">
            <w:pPr>
              <w:rPr>
                <w:rFonts w:ascii="Arial" w:hAnsi="Arial" w:cs="Arial"/>
              </w:rPr>
            </w:pPr>
            <w:r>
              <w:rPr>
                <w:rFonts w:ascii="Arial" w:hAnsi="Arial" w:cs="Arial"/>
              </w:rPr>
              <w:t>CF144NN</w:t>
            </w:r>
          </w:p>
        </w:tc>
      </w:tr>
    </w:tbl>
    <w:p w14:paraId="2175488C" w14:textId="2BAAF285" w:rsidR="00651BBF" w:rsidRPr="00651BBF" w:rsidRDefault="00651BBF" w:rsidP="00651BBF">
      <w:pPr>
        <w:sectPr w:rsidR="00651BBF" w:rsidRPr="00651BBF" w:rsidSect="00651BBF">
          <w:pgSz w:w="11906" w:h="16838"/>
          <w:pgMar w:top="720" w:right="720" w:bottom="720" w:left="720" w:header="709" w:footer="709" w:gutter="0"/>
          <w:pgNumType w:start="0"/>
          <w:cols w:space="708"/>
          <w:titlePg/>
          <w:docGrid w:linePitch="360"/>
        </w:sectPr>
      </w:pPr>
    </w:p>
    <w:p w14:paraId="00F20977" w14:textId="68A9FA50" w:rsidR="00E85EFF" w:rsidRDefault="00E85EFF" w:rsidP="007D23B4">
      <w:pPr>
        <w:pStyle w:val="Heading2"/>
        <w:sectPr w:rsidR="00E85EFF" w:rsidSect="00651BBF">
          <w:pgSz w:w="11906" w:h="16838"/>
          <w:pgMar w:top="720" w:right="720" w:bottom="720" w:left="720" w:header="709" w:footer="709" w:gutter="0"/>
          <w:pgNumType w:start="0"/>
          <w:cols w:space="708"/>
          <w:titlePg/>
          <w:docGrid w:linePitch="360"/>
        </w:sectPr>
      </w:pPr>
    </w:p>
    <w:p w14:paraId="03AB471F" w14:textId="77777777" w:rsidR="007D23B4" w:rsidRPr="007D23B4" w:rsidRDefault="007D23B4" w:rsidP="00845D4E">
      <w:pPr>
        <w:pStyle w:val="Heading2"/>
      </w:pPr>
    </w:p>
    <w:sectPr w:rsidR="007D23B4" w:rsidRPr="007D23B4" w:rsidSect="00651BBF">
      <w:pgSz w:w="12242" w:h="15842" w:code="1"/>
      <w:pgMar w:top="720" w:right="720" w:bottom="720" w:left="720" w:header="709" w:footer="709"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inherit">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B075F9"/>
    <w:multiLevelType w:val="hybridMultilevel"/>
    <w:tmpl w:val="62B401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3559F9"/>
    <w:multiLevelType w:val="hybridMultilevel"/>
    <w:tmpl w:val="F73C40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E80B1E"/>
    <w:multiLevelType w:val="hybridMultilevel"/>
    <w:tmpl w:val="75EC5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FF621B1"/>
    <w:multiLevelType w:val="hybridMultilevel"/>
    <w:tmpl w:val="559218F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39913C05"/>
    <w:multiLevelType w:val="hybridMultilevel"/>
    <w:tmpl w:val="86D64CE0"/>
    <w:lvl w:ilvl="0" w:tplc="4FD295AC">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D8A1B50"/>
    <w:multiLevelType w:val="hybridMultilevel"/>
    <w:tmpl w:val="0D68CEC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4B92A31"/>
    <w:multiLevelType w:val="hybridMultilevel"/>
    <w:tmpl w:val="AA10D6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7F24D04"/>
    <w:multiLevelType w:val="hybridMultilevel"/>
    <w:tmpl w:val="F1807C3A"/>
    <w:lvl w:ilvl="0" w:tplc="4F42F74E">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0F74078"/>
    <w:multiLevelType w:val="hybridMultilevel"/>
    <w:tmpl w:val="0C545436"/>
    <w:lvl w:ilvl="0" w:tplc="D3423440">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95989600">
    <w:abstractNumId w:val="3"/>
  </w:num>
  <w:num w:numId="2" w16cid:durableId="1138647496">
    <w:abstractNumId w:val="0"/>
  </w:num>
  <w:num w:numId="3" w16cid:durableId="2011714433">
    <w:abstractNumId w:val="6"/>
  </w:num>
  <w:num w:numId="4" w16cid:durableId="1142773149">
    <w:abstractNumId w:val="8"/>
  </w:num>
  <w:num w:numId="5" w16cid:durableId="2146239497">
    <w:abstractNumId w:val="2"/>
  </w:num>
  <w:num w:numId="6" w16cid:durableId="2002391135">
    <w:abstractNumId w:val="5"/>
  </w:num>
  <w:num w:numId="7" w16cid:durableId="527372653">
    <w:abstractNumId w:val="4"/>
  </w:num>
  <w:num w:numId="8" w16cid:durableId="1662545290">
    <w:abstractNumId w:val="7"/>
  </w:num>
  <w:num w:numId="9" w16cid:durableId="111347866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2FEC"/>
    <w:rsid w:val="00005067"/>
    <w:rsid w:val="0002532F"/>
    <w:rsid w:val="00050960"/>
    <w:rsid w:val="00061114"/>
    <w:rsid w:val="00064DEA"/>
    <w:rsid w:val="000A25FD"/>
    <w:rsid w:val="000D4949"/>
    <w:rsid w:val="000F78B2"/>
    <w:rsid w:val="00142971"/>
    <w:rsid w:val="00150D0E"/>
    <w:rsid w:val="0016722C"/>
    <w:rsid w:val="0018059F"/>
    <w:rsid w:val="002011F8"/>
    <w:rsid w:val="0028037D"/>
    <w:rsid w:val="0028676B"/>
    <w:rsid w:val="002A6DFE"/>
    <w:rsid w:val="002B774A"/>
    <w:rsid w:val="002C1292"/>
    <w:rsid w:val="00304686"/>
    <w:rsid w:val="00310F34"/>
    <w:rsid w:val="003C5504"/>
    <w:rsid w:val="003D734C"/>
    <w:rsid w:val="00445132"/>
    <w:rsid w:val="004C264B"/>
    <w:rsid w:val="004E70D0"/>
    <w:rsid w:val="00584154"/>
    <w:rsid w:val="00593B68"/>
    <w:rsid w:val="005A42AC"/>
    <w:rsid w:val="005A6948"/>
    <w:rsid w:val="005B6C72"/>
    <w:rsid w:val="005C6AAB"/>
    <w:rsid w:val="005F0E89"/>
    <w:rsid w:val="005F2FEC"/>
    <w:rsid w:val="00606AC6"/>
    <w:rsid w:val="00606C3C"/>
    <w:rsid w:val="00651BBF"/>
    <w:rsid w:val="00670733"/>
    <w:rsid w:val="006B3F9C"/>
    <w:rsid w:val="006F0505"/>
    <w:rsid w:val="00775C9C"/>
    <w:rsid w:val="007D23B4"/>
    <w:rsid w:val="008167C4"/>
    <w:rsid w:val="00820EBB"/>
    <w:rsid w:val="008370F0"/>
    <w:rsid w:val="00845D4E"/>
    <w:rsid w:val="00851034"/>
    <w:rsid w:val="008A026A"/>
    <w:rsid w:val="008B639F"/>
    <w:rsid w:val="008C73F7"/>
    <w:rsid w:val="009407E5"/>
    <w:rsid w:val="009423DB"/>
    <w:rsid w:val="00942A2E"/>
    <w:rsid w:val="00970B05"/>
    <w:rsid w:val="00987D02"/>
    <w:rsid w:val="009B5D1B"/>
    <w:rsid w:val="009D1F19"/>
    <w:rsid w:val="009E5797"/>
    <w:rsid w:val="009F0502"/>
    <w:rsid w:val="00A137F3"/>
    <w:rsid w:val="00A21D80"/>
    <w:rsid w:val="00A84BAC"/>
    <w:rsid w:val="00A84D4F"/>
    <w:rsid w:val="00A95EA2"/>
    <w:rsid w:val="00AA7130"/>
    <w:rsid w:val="00AF319D"/>
    <w:rsid w:val="00AF7581"/>
    <w:rsid w:val="00B10D76"/>
    <w:rsid w:val="00B44714"/>
    <w:rsid w:val="00B613E0"/>
    <w:rsid w:val="00B70F96"/>
    <w:rsid w:val="00B95084"/>
    <w:rsid w:val="00BE5558"/>
    <w:rsid w:val="00BF30AE"/>
    <w:rsid w:val="00C22C0A"/>
    <w:rsid w:val="00C248CF"/>
    <w:rsid w:val="00C54685"/>
    <w:rsid w:val="00C93978"/>
    <w:rsid w:val="00D250B8"/>
    <w:rsid w:val="00D33BB1"/>
    <w:rsid w:val="00D428E3"/>
    <w:rsid w:val="00D77803"/>
    <w:rsid w:val="00D82887"/>
    <w:rsid w:val="00DA40CB"/>
    <w:rsid w:val="00DC1463"/>
    <w:rsid w:val="00DE1579"/>
    <w:rsid w:val="00E85EFF"/>
    <w:rsid w:val="00E94405"/>
    <w:rsid w:val="00E94F94"/>
    <w:rsid w:val="00E95186"/>
    <w:rsid w:val="00EC1594"/>
    <w:rsid w:val="00ED12CD"/>
    <w:rsid w:val="00ED3282"/>
    <w:rsid w:val="00F13D31"/>
    <w:rsid w:val="00F25B7B"/>
    <w:rsid w:val="00F403C7"/>
    <w:rsid w:val="00F4737B"/>
    <w:rsid w:val="00F603A8"/>
    <w:rsid w:val="00FA0B38"/>
    <w:rsid w:val="00FA1B04"/>
    <w:rsid w:val="00FC6A47"/>
    <w:rsid w:val="00FD465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6F0038"/>
  <w15:chartTrackingRefBased/>
  <w15:docId w15:val="{F9BD9DA3-9518-4D83-AD7F-B6B81F49E6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F2FE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F2FE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F2FE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F2FE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F2FE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F2FE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F2FE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F2FE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F2FE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2FE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F2FE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5F2FE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F2FE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F2FE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F2FE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F2FE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F2FE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F2FEC"/>
    <w:rPr>
      <w:rFonts w:eastAsiaTheme="majorEastAsia" w:cstheme="majorBidi"/>
      <w:color w:val="272727" w:themeColor="text1" w:themeTint="D8"/>
    </w:rPr>
  </w:style>
  <w:style w:type="paragraph" w:styleId="Title">
    <w:name w:val="Title"/>
    <w:basedOn w:val="Normal"/>
    <w:next w:val="Normal"/>
    <w:link w:val="TitleChar"/>
    <w:uiPriority w:val="10"/>
    <w:qFormat/>
    <w:rsid w:val="005F2FE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F2FE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F2FE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F2FE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F2FEC"/>
    <w:pPr>
      <w:spacing w:before="160"/>
      <w:jc w:val="center"/>
    </w:pPr>
    <w:rPr>
      <w:i/>
      <w:iCs/>
      <w:color w:val="404040" w:themeColor="text1" w:themeTint="BF"/>
    </w:rPr>
  </w:style>
  <w:style w:type="character" w:customStyle="1" w:styleId="QuoteChar">
    <w:name w:val="Quote Char"/>
    <w:basedOn w:val="DefaultParagraphFont"/>
    <w:link w:val="Quote"/>
    <w:uiPriority w:val="29"/>
    <w:rsid w:val="005F2FEC"/>
    <w:rPr>
      <w:i/>
      <w:iCs/>
      <w:color w:val="404040" w:themeColor="text1" w:themeTint="BF"/>
    </w:rPr>
  </w:style>
  <w:style w:type="paragraph" w:styleId="ListParagraph">
    <w:name w:val="List Paragraph"/>
    <w:basedOn w:val="Normal"/>
    <w:uiPriority w:val="34"/>
    <w:qFormat/>
    <w:rsid w:val="005F2FEC"/>
    <w:pPr>
      <w:ind w:left="720"/>
      <w:contextualSpacing/>
    </w:pPr>
  </w:style>
  <w:style w:type="character" w:styleId="IntenseEmphasis">
    <w:name w:val="Intense Emphasis"/>
    <w:basedOn w:val="DefaultParagraphFont"/>
    <w:uiPriority w:val="21"/>
    <w:qFormat/>
    <w:rsid w:val="005F2FEC"/>
    <w:rPr>
      <w:i/>
      <w:iCs/>
      <w:color w:val="0F4761" w:themeColor="accent1" w:themeShade="BF"/>
    </w:rPr>
  </w:style>
  <w:style w:type="paragraph" w:styleId="IntenseQuote">
    <w:name w:val="Intense Quote"/>
    <w:basedOn w:val="Normal"/>
    <w:next w:val="Normal"/>
    <w:link w:val="IntenseQuoteChar"/>
    <w:uiPriority w:val="30"/>
    <w:qFormat/>
    <w:rsid w:val="005F2FE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F2FEC"/>
    <w:rPr>
      <w:i/>
      <w:iCs/>
      <w:color w:val="0F4761" w:themeColor="accent1" w:themeShade="BF"/>
    </w:rPr>
  </w:style>
  <w:style w:type="character" w:styleId="IntenseReference">
    <w:name w:val="Intense Reference"/>
    <w:basedOn w:val="DefaultParagraphFont"/>
    <w:uiPriority w:val="32"/>
    <w:qFormat/>
    <w:rsid w:val="005F2FEC"/>
    <w:rPr>
      <w:b/>
      <w:bCs/>
      <w:smallCaps/>
      <w:color w:val="0F4761" w:themeColor="accent1" w:themeShade="BF"/>
      <w:spacing w:val="5"/>
    </w:rPr>
  </w:style>
  <w:style w:type="paragraph" w:styleId="NoSpacing">
    <w:name w:val="No Spacing"/>
    <w:link w:val="NoSpacingChar"/>
    <w:uiPriority w:val="1"/>
    <w:qFormat/>
    <w:rsid w:val="005F2FEC"/>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5F2FEC"/>
    <w:rPr>
      <w:rFonts w:eastAsiaTheme="minorEastAsia"/>
      <w:kern w:val="0"/>
      <w:lang w:eastAsia="en-GB"/>
      <w14:ligatures w14:val="none"/>
    </w:rPr>
  </w:style>
  <w:style w:type="paragraph" w:styleId="TOCHeading">
    <w:name w:val="TOC Heading"/>
    <w:basedOn w:val="Heading1"/>
    <w:next w:val="Normal"/>
    <w:uiPriority w:val="39"/>
    <w:unhideWhenUsed/>
    <w:qFormat/>
    <w:rsid w:val="005F2FEC"/>
    <w:pPr>
      <w:spacing w:before="240" w:after="0"/>
      <w:outlineLvl w:val="9"/>
    </w:pPr>
    <w:rPr>
      <w:kern w:val="0"/>
      <w:sz w:val="32"/>
      <w:szCs w:val="32"/>
      <w:lang w:eastAsia="en-GB"/>
      <w14:ligatures w14:val="none"/>
    </w:rPr>
  </w:style>
  <w:style w:type="paragraph" w:styleId="TOC2">
    <w:name w:val="toc 2"/>
    <w:basedOn w:val="Normal"/>
    <w:next w:val="Normal"/>
    <w:autoRedefine/>
    <w:uiPriority w:val="39"/>
    <w:unhideWhenUsed/>
    <w:rsid w:val="005F2FEC"/>
    <w:pPr>
      <w:spacing w:after="100"/>
      <w:ind w:left="220"/>
    </w:pPr>
  </w:style>
  <w:style w:type="character" w:styleId="Hyperlink">
    <w:name w:val="Hyperlink"/>
    <w:basedOn w:val="DefaultParagraphFont"/>
    <w:uiPriority w:val="99"/>
    <w:unhideWhenUsed/>
    <w:rsid w:val="005F2FEC"/>
    <w:rPr>
      <w:color w:val="467886" w:themeColor="hyperlink"/>
      <w:u w:val="single"/>
    </w:rPr>
  </w:style>
  <w:style w:type="character" w:styleId="Strong">
    <w:name w:val="Strong"/>
    <w:basedOn w:val="DefaultParagraphFont"/>
    <w:uiPriority w:val="22"/>
    <w:qFormat/>
    <w:rsid w:val="005F2FEC"/>
    <w:rPr>
      <w:b/>
      <w:bCs/>
    </w:rPr>
  </w:style>
  <w:style w:type="character" w:customStyle="1" w:styleId="text">
    <w:name w:val="text"/>
    <w:basedOn w:val="DefaultParagraphFont"/>
    <w:rsid w:val="005F2FEC"/>
  </w:style>
  <w:style w:type="character" w:styleId="CommentReference">
    <w:name w:val="annotation reference"/>
    <w:basedOn w:val="DefaultParagraphFont"/>
    <w:uiPriority w:val="99"/>
    <w:semiHidden/>
    <w:unhideWhenUsed/>
    <w:rsid w:val="005F2FEC"/>
    <w:rPr>
      <w:sz w:val="16"/>
      <w:szCs w:val="16"/>
    </w:rPr>
  </w:style>
  <w:style w:type="paragraph" w:styleId="CommentText">
    <w:name w:val="annotation text"/>
    <w:basedOn w:val="Normal"/>
    <w:link w:val="CommentTextChar"/>
    <w:uiPriority w:val="99"/>
    <w:unhideWhenUsed/>
    <w:rsid w:val="005F2FEC"/>
    <w:pPr>
      <w:spacing w:after="0" w:line="240" w:lineRule="auto"/>
    </w:pPr>
    <w:rPr>
      <w:rFonts w:ascii="Times New Roman" w:eastAsia="Times New Roman" w:hAnsi="Times New Roman" w:cs="Times New Roman"/>
      <w:kern w:val="0"/>
      <w:sz w:val="20"/>
      <w:szCs w:val="20"/>
      <w:lang w:eastAsia="en-GB"/>
      <w14:ligatures w14:val="none"/>
    </w:rPr>
  </w:style>
  <w:style w:type="character" w:customStyle="1" w:styleId="CommentTextChar">
    <w:name w:val="Comment Text Char"/>
    <w:basedOn w:val="DefaultParagraphFont"/>
    <w:link w:val="CommentText"/>
    <w:uiPriority w:val="99"/>
    <w:rsid w:val="005F2FEC"/>
    <w:rPr>
      <w:rFonts w:ascii="Times New Roman" w:eastAsia="Times New Roman" w:hAnsi="Times New Roman" w:cs="Times New Roman"/>
      <w:kern w:val="0"/>
      <w:sz w:val="20"/>
      <w:szCs w:val="20"/>
      <w:lang w:eastAsia="en-GB"/>
      <w14:ligatures w14:val="none"/>
    </w:rPr>
  </w:style>
  <w:style w:type="paragraph" w:styleId="Caption">
    <w:name w:val="caption"/>
    <w:basedOn w:val="Normal"/>
    <w:next w:val="Normal"/>
    <w:uiPriority w:val="35"/>
    <w:unhideWhenUsed/>
    <w:qFormat/>
    <w:rsid w:val="00ED3282"/>
    <w:pPr>
      <w:spacing w:after="200" w:line="240" w:lineRule="auto"/>
    </w:pPr>
    <w:rPr>
      <w:i/>
      <w:iCs/>
      <w:color w:val="0E2841" w:themeColor="text2"/>
      <w:sz w:val="18"/>
      <w:szCs w:val="18"/>
    </w:rPr>
  </w:style>
  <w:style w:type="paragraph" w:styleId="TOC1">
    <w:name w:val="toc 1"/>
    <w:basedOn w:val="Normal"/>
    <w:next w:val="Normal"/>
    <w:autoRedefine/>
    <w:uiPriority w:val="39"/>
    <w:unhideWhenUsed/>
    <w:rsid w:val="00D77803"/>
    <w:pPr>
      <w:spacing w:after="100"/>
    </w:pPr>
  </w:style>
  <w:style w:type="paragraph" w:styleId="TOC3">
    <w:name w:val="toc 3"/>
    <w:basedOn w:val="Normal"/>
    <w:next w:val="Normal"/>
    <w:autoRedefine/>
    <w:uiPriority w:val="39"/>
    <w:unhideWhenUsed/>
    <w:rsid w:val="00D77803"/>
    <w:pPr>
      <w:spacing w:after="100"/>
      <w:ind w:left="440"/>
    </w:pPr>
  </w:style>
  <w:style w:type="paragraph" w:styleId="TableofFigures">
    <w:name w:val="table of figures"/>
    <w:basedOn w:val="Normal"/>
    <w:next w:val="Normal"/>
    <w:uiPriority w:val="99"/>
    <w:unhideWhenUsed/>
    <w:rsid w:val="00D77803"/>
    <w:pPr>
      <w:spacing w:after="0"/>
    </w:pPr>
  </w:style>
  <w:style w:type="paragraph" w:styleId="Footer">
    <w:name w:val="footer"/>
    <w:basedOn w:val="Normal"/>
    <w:link w:val="FooterChar"/>
    <w:uiPriority w:val="99"/>
    <w:unhideWhenUsed/>
    <w:rsid w:val="007D23B4"/>
    <w:pPr>
      <w:tabs>
        <w:tab w:val="center" w:pos="4513"/>
        <w:tab w:val="right" w:pos="9026"/>
      </w:tabs>
      <w:spacing w:after="0" w:line="240" w:lineRule="auto"/>
    </w:pPr>
    <w:rPr>
      <w:rFonts w:ascii="Times New Roman" w:eastAsia="Times New Roman" w:hAnsi="Times New Roman" w:cs="Times New Roman"/>
      <w:kern w:val="0"/>
      <w:sz w:val="24"/>
      <w:szCs w:val="24"/>
      <w:lang w:eastAsia="en-GB"/>
      <w14:ligatures w14:val="none"/>
    </w:rPr>
  </w:style>
  <w:style w:type="character" w:customStyle="1" w:styleId="FooterChar">
    <w:name w:val="Footer Char"/>
    <w:basedOn w:val="DefaultParagraphFont"/>
    <w:link w:val="Footer"/>
    <w:uiPriority w:val="99"/>
    <w:rsid w:val="007D23B4"/>
    <w:rPr>
      <w:rFonts w:ascii="Times New Roman" w:eastAsia="Times New Roman" w:hAnsi="Times New Roman" w:cs="Times New Roman"/>
      <w:kern w:val="0"/>
      <w:sz w:val="24"/>
      <w:szCs w:val="24"/>
      <w:lang w:eastAsia="en-GB"/>
      <w14:ligatures w14:val="none"/>
    </w:rPr>
  </w:style>
  <w:style w:type="character" w:customStyle="1" w:styleId="apple-style-span">
    <w:name w:val="apple-style-span"/>
    <w:rsid w:val="007D23B4"/>
  </w:style>
  <w:style w:type="paragraph" w:customStyle="1" w:styleId="NormalWeb1">
    <w:name w:val="Normal (Web)1"/>
    <w:basedOn w:val="Normal"/>
    <w:uiPriority w:val="99"/>
    <w:rsid w:val="007D23B4"/>
    <w:pPr>
      <w:spacing w:after="0" w:line="240" w:lineRule="auto"/>
    </w:pPr>
    <w:rPr>
      <w:rFonts w:ascii="Times New Roman" w:eastAsia="Calibri" w:hAnsi="Times New Roman" w:cs="Times New Roman"/>
      <w:kern w:val="0"/>
      <w:sz w:val="24"/>
      <w:szCs w:val="24"/>
      <w:lang w:eastAsia="en-GB"/>
      <w14:ligatures w14:val="none"/>
    </w:rPr>
  </w:style>
  <w:style w:type="character" w:customStyle="1" w:styleId="nw1">
    <w:name w:val="nw1"/>
    <w:uiPriority w:val="99"/>
    <w:rsid w:val="007D23B4"/>
  </w:style>
  <w:style w:type="character" w:customStyle="1" w:styleId="hps">
    <w:name w:val="hps"/>
    <w:rsid w:val="007D23B4"/>
  </w:style>
  <w:style w:type="paragraph" w:styleId="CommentSubject">
    <w:name w:val="annotation subject"/>
    <w:basedOn w:val="CommentText"/>
    <w:next w:val="CommentText"/>
    <w:link w:val="CommentSubjectChar"/>
    <w:uiPriority w:val="99"/>
    <w:semiHidden/>
    <w:unhideWhenUsed/>
    <w:rsid w:val="00A137F3"/>
    <w:pPr>
      <w:spacing w:after="160"/>
    </w:pPr>
    <w:rPr>
      <w:rFonts w:asciiTheme="minorHAnsi" w:eastAsiaTheme="minorHAnsi" w:hAnsiTheme="minorHAnsi" w:cstheme="minorBidi"/>
      <w:b/>
      <w:bCs/>
      <w:kern w:val="2"/>
      <w:lang w:eastAsia="en-US"/>
      <w14:ligatures w14:val="standardContextual"/>
    </w:rPr>
  </w:style>
  <w:style w:type="character" w:customStyle="1" w:styleId="CommentSubjectChar">
    <w:name w:val="Comment Subject Char"/>
    <w:basedOn w:val="CommentTextChar"/>
    <w:link w:val="CommentSubject"/>
    <w:uiPriority w:val="99"/>
    <w:semiHidden/>
    <w:rsid w:val="00A137F3"/>
    <w:rPr>
      <w:rFonts w:ascii="Times New Roman" w:eastAsia="Times New Roman" w:hAnsi="Times New Roman" w:cs="Times New Roman"/>
      <w:b/>
      <w:bCs/>
      <w:kern w:val="0"/>
      <w:sz w:val="20"/>
      <w:szCs w:val="20"/>
      <w:lang w:eastAsia="en-GB"/>
      <w14:ligatures w14:val="none"/>
    </w:rPr>
  </w:style>
  <w:style w:type="character" w:styleId="UnresolvedMention">
    <w:name w:val="Unresolved Mention"/>
    <w:basedOn w:val="DefaultParagraphFont"/>
    <w:uiPriority w:val="99"/>
    <w:semiHidden/>
    <w:unhideWhenUsed/>
    <w:rsid w:val="00AF319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37217">
      <w:bodyDiv w:val="1"/>
      <w:marLeft w:val="0"/>
      <w:marRight w:val="0"/>
      <w:marTop w:val="0"/>
      <w:marBottom w:val="0"/>
      <w:divBdr>
        <w:top w:val="none" w:sz="0" w:space="0" w:color="auto"/>
        <w:left w:val="none" w:sz="0" w:space="0" w:color="auto"/>
        <w:bottom w:val="none" w:sz="0" w:space="0" w:color="auto"/>
        <w:right w:val="none" w:sz="0" w:space="0" w:color="auto"/>
      </w:divBdr>
    </w:div>
    <w:div w:id="34238866">
      <w:bodyDiv w:val="1"/>
      <w:marLeft w:val="0"/>
      <w:marRight w:val="0"/>
      <w:marTop w:val="0"/>
      <w:marBottom w:val="0"/>
      <w:divBdr>
        <w:top w:val="none" w:sz="0" w:space="0" w:color="auto"/>
        <w:left w:val="none" w:sz="0" w:space="0" w:color="auto"/>
        <w:bottom w:val="none" w:sz="0" w:space="0" w:color="auto"/>
        <w:right w:val="none" w:sz="0" w:space="0" w:color="auto"/>
      </w:divBdr>
    </w:div>
    <w:div w:id="34357389">
      <w:bodyDiv w:val="1"/>
      <w:marLeft w:val="0"/>
      <w:marRight w:val="0"/>
      <w:marTop w:val="0"/>
      <w:marBottom w:val="0"/>
      <w:divBdr>
        <w:top w:val="none" w:sz="0" w:space="0" w:color="auto"/>
        <w:left w:val="none" w:sz="0" w:space="0" w:color="auto"/>
        <w:bottom w:val="none" w:sz="0" w:space="0" w:color="auto"/>
        <w:right w:val="none" w:sz="0" w:space="0" w:color="auto"/>
      </w:divBdr>
    </w:div>
    <w:div w:id="53622978">
      <w:bodyDiv w:val="1"/>
      <w:marLeft w:val="0"/>
      <w:marRight w:val="0"/>
      <w:marTop w:val="0"/>
      <w:marBottom w:val="0"/>
      <w:divBdr>
        <w:top w:val="none" w:sz="0" w:space="0" w:color="auto"/>
        <w:left w:val="none" w:sz="0" w:space="0" w:color="auto"/>
        <w:bottom w:val="none" w:sz="0" w:space="0" w:color="auto"/>
        <w:right w:val="none" w:sz="0" w:space="0" w:color="auto"/>
      </w:divBdr>
    </w:div>
    <w:div w:id="69278779">
      <w:bodyDiv w:val="1"/>
      <w:marLeft w:val="0"/>
      <w:marRight w:val="0"/>
      <w:marTop w:val="0"/>
      <w:marBottom w:val="0"/>
      <w:divBdr>
        <w:top w:val="none" w:sz="0" w:space="0" w:color="auto"/>
        <w:left w:val="none" w:sz="0" w:space="0" w:color="auto"/>
        <w:bottom w:val="none" w:sz="0" w:space="0" w:color="auto"/>
        <w:right w:val="none" w:sz="0" w:space="0" w:color="auto"/>
      </w:divBdr>
    </w:div>
    <w:div w:id="203255391">
      <w:bodyDiv w:val="1"/>
      <w:marLeft w:val="0"/>
      <w:marRight w:val="0"/>
      <w:marTop w:val="0"/>
      <w:marBottom w:val="0"/>
      <w:divBdr>
        <w:top w:val="none" w:sz="0" w:space="0" w:color="auto"/>
        <w:left w:val="none" w:sz="0" w:space="0" w:color="auto"/>
        <w:bottom w:val="none" w:sz="0" w:space="0" w:color="auto"/>
        <w:right w:val="none" w:sz="0" w:space="0" w:color="auto"/>
      </w:divBdr>
    </w:div>
    <w:div w:id="219248214">
      <w:bodyDiv w:val="1"/>
      <w:marLeft w:val="0"/>
      <w:marRight w:val="0"/>
      <w:marTop w:val="0"/>
      <w:marBottom w:val="0"/>
      <w:divBdr>
        <w:top w:val="none" w:sz="0" w:space="0" w:color="auto"/>
        <w:left w:val="none" w:sz="0" w:space="0" w:color="auto"/>
        <w:bottom w:val="none" w:sz="0" w:space="0" w:color="auto"/>
        <w:right w:val="none" w:sz="0" w:space="0" w:color="auto"/>
      </w:divBdr>
    </w:div>
    <w:div w:id="258754746">
      <w:bodyDiv w:val="1"/>
      <w:marLeft w:val="0"/>
      <w:marRight w:val="0"/>
      <w:marTop w:val="0"/>
      <w:marBottom w:val="0"/>
      <w:divBdr>
        <w:top w:val="none" w:sz="0" w:space="0" w:color="auto"/>
        <w:left w:val="none" w:sz="0" w:space="0" w:color="auto"/>
        <w:bottom w:val="none" w:sz="0" w:space="0" w:color="auto"/>
        <w:right w:val="none" w:sz="0" w:space="0" w:color="auto"/>
      </w:divBdr>
    </w:div>
    <w:div w:id="334264110">
      <w:bodyDiv w:val="1"/>
      <w:marLeft w:val="0"/>
      <w:marRight w:val="0"/>
      <w:marTop w:val="0"/>
      <w:marBottom w:val="0"/>
      <w:divBdr>
        <w:top w:val="none" w:sz="0" w:space="0" w:color="auto"/>
        <w:left w:val="none" w:sz="0" w:space="0" w:color="auto"/>
        <w:bottom w:val="none" w:sz="0" w:space="0" w:color="auto"/>
        <w:right w:val="none" w:sz="0" w:space="0" w:color="auto"/>
      </w:divBdr>
    </w:div>
    <w:div w:id="424153114">
      <w:bodyDiv w:val="1"/>
      <w:marLeft w:val="0"/>
      <w:marRight w:val="0"/>
      <w:marTop w:val="0"/>
      <w:marBottom w:val="0"/>
      <w:divBdr>
        <w:top w:val="none" w:sz="0" w:space="0" w:color="auto"/>
        <w:left w:val="none" w:sz="0" w:space="0" w:color="auto"/>
        <w:bottom w:val="none" w:sz="0" w:space="0" w:color="auto"/>
        <w:right w:val="none" w:sz="0" w:space="0" w:color="auto"/>
      </w:divBdr>
    </w:div>
    <w:div w:id="489444638">
      <w:bodyDiv w:val="1"/>
      <w:marLeft w:val="0"/>
      <w:marRight w:val="0"/>
      <w:marTop w:val="0"/>
      <w:marBottom w:val="0"/>
      <w:divBdr>
        <w:top w:val="none" w:sz="0" w:space="0" w:color="auto"/>
        <w:left w:val="none" w:sz="0" w:space="0" w:color="auto"/>
        <w:bottom w:val="none" w:sz="0" w:space="0" w:color="auto"/>
        <w:right w:val="none" w:sz="0" w:space="0" w:color="auto"/>
      </w:divBdr>
    </w:div>
    <w:div w:id="524248177">
      <w:bodyDiv w:val="1"/>
      <w:marLeft w:val="0"/>
      <w:marRight w:val="0"/>
      <w:marTop w:val="0"/>
      <w:marBottom w:val="0"/>
      <w:divBdr>
        <w:top w:val="none" w:sz="0" w:space="0" w:color="auto"/>
        <w:left w:val="none" w:sz="0" w:space="0" w:color="auto"/>
        <w:bottom w:val="none" w:sz="0" w:space="0" w:color="auto"/>
        <w:right w:val="none" w:sz="0" w:space="0" w:color="auto"/>
      </w:divBdr>
    </w:div>
    <w:div w:id="534004879">
      <w:bodyDiv w:val="1"/>
      <w:marLeft w:val="0"/>
      <w:marRight w:val="0"/>
      <w:marTop w:val="0"/>
      <w:marBottom w:val="0"/>
      <w:divBdr>
        <w:top w:val="none" w:sz="0" w:space="0" w:color="auto"/>
        <w:left w:val="none" w:sz="0" w:space="0" w:color="auto"/>
        <w:bottom w:val="none" w:sz="0" w:space="0" w:color="auto"/>
        <w:right w:val="none" w:sz="0" w:space="0" w:color="auto"/>
      </w:divBdr>
    </w:div>
    <w:div w:id="639269685">
      <w:bodyDiv w:val="1"/>
      <w:marLeft w:val="0"/>
      <w:marRight w:val="0"/>
      <w:marTop w:val="0"/>
      <w:marBottom w:val="0"/>
      <w:divBdr>
        <w:top w:val="none" w:sz="0" w:space="0" w:color="auto"/>
        <w:left w:val="none" w:sz="0" w:space="0" w:color="auto"/>
        <w:bottom w:val="none" w:sz="0" w:space="0" w:color="auto"/>
        <w:right w:val="none" w:sz="0" w:space="0" w:color="auto"/>
      </w:divBdr>
    </w:div>
    <w:div w:id="733746639">
      <w:bodyDiv w:val="1"/>
      <w:marLeft w:val="0"/>
      <w:marRight w:val="0"/>
      <w:marTop w:val="0"/>
      <w:marBottom w:val="0"/>
      <w:divBdr>
        <w:top w:val="none" w:sz="0" w:space="0" w:color="auto"/>
        <w:left w:val="none" w:sz="0" w:space="0" w:color="auto"/>
        <w:bottom w:val="none" w:sz="0" w:space="0" w:color="auto"/>
        <w:right w:val="none" w:sz="0" w:space="0" w:color="auto"/>
      </w:divBdr>
    </w:div>
    <w:div w:id="774863047">
      <w:bodyDiv w:val="1"/>
      <w:marLeft w:val="0"/>
      <w:marRight w:val="0"/>
      <w:marTop w:val="0"/>
      <w:marBottom w:val="0"/>
      <w:divBdr>
        <w:top w:val="none" w:sz="0" w:space="0" w:color="auto"/>
        <w:left w:val="none" w:sz="0" w:space="0" w:color="auto"/>
        <w:bottom w:val="none" w:sz="0" w:space="0" w:color="auto"/>
        <w:right w:val="none" w:sz="0" w:space="0" w:color="auto"/>
      </w:divBdr>
    </w:div>
    <w:div w:id="781388776">
      <w:bodyDiv w:val="1"/>
      <w:marLeft w:val="0"/>
      <w:marRight w:val="0"/>
      <w:marTop w:val="0"/>
      <w:marBottom w:val="0"/>
      <w:divBdr>
        <w:top w:val="none" w:sz="0" w:space="0" w:color="auto"/>
        <w:left w:val="none" w:sz="0" w:space="0" w:color="auto"/>
        <w:bottom w:val="none" w:sz="0" w:space="0" w:color="auto"/>
        <w:right w:val="none" w:sz="0" w:space="0" w:color="auto"/>
      </w:divBdr>
    </w:div>
    <w:div w:id="796486513">
      <w:bodyDiv w:val="1"/>
      <w:marLeft w:val="0"/>
      <w:marRight w:val="0"/>
      <w:marTop w:val="0"/>
      <w:marBottom w:val="0"/>
      <w:divBdr>
        <w:top w:val="none" w:sz="0" w:space="0" w:color="auto"/>
        <w:left w:val="none" w:sz="0" w:space="0" w:color="auto"/>
        <w:bottom w:val="none" w:sz="0" w:space="0" w:color="auto"/>
        <w:right w:val="none" w:sz="0" w:space="0" w:color="auto"/>
      </w:divBdr>
    </w:div>
    <w:div w:id="800996198">
      <w:bodyDiv w:val="1"/>
      <w:marLeft w:val="0"/>
      <w:marRight w:val="0"/>
      <w:marTop w:val="0"/>
      <w:marBottom w:val="0"/>
      <w:divBdr>
        <w:top w:val="none" w:sz="0" w:space="0" w:color="auto"/>
        <w:left w:val="none" w:sz="0" w:space="0" w:color="auto"/>
        <w:bottom w:val="none" w:sz="0" w:space="0" w:color="auto"/>
        <w:right w:val="none" w:sz="0" w:space="0" w:color="auto"/>
      </w:divBdr>
    </w:div>
    <w:div w:id="1135559671">
      <w:bodyDiv w:val="1"/>
      <w:marLeft w:val="0"/>
      <w:marRight w:val="0"/>
      <w:marTop w:val="0"/>
      <w:marBottom w:val="0"/>
      <w:divBdr>
        <w:top w:val="none" w:sz="0" w:space="0" w:color="auto"/>
        <w:left w:val="none" w:sz="0" w:space="0" w:color="auto"/>
        <w:bottom w:val="none" w:sz="0" w:space="0" w:color="auto"/>
        <w:right w:val="none" w:sz="0" w:space="0" w:color="auto"/>
      </w:divBdr>
    </w:div>
    <w:div w:id="1259867686">
      <w:bodyDiv w:val="1"/>
      <w:marLeft w:val="0"/>
      <w:marRight w:val="0"/>
      <w:marTop w:val="0"/>
      <w:marBottom w:val="0"/>
      <w:divBdr>
        <w:top w:val="none" w:sz="0" w:space="0" w:color="auto"/>
        <w:left w:val="none" w:sz="0" w:space="0" w:color="auto"/>
        <w:bottom w:val="none" w:sz="0" w:space="0" w:color="auto"/>
        <w:right w:val="none" w:sz="0" w:space="0" w:color="auto"/>
      </w:divBdr>
    </w:div>
    <w:div w:id="1313565613">
      <w:bodyDiv w:val="1"/>
      <w:marLeft w:val="0"/>
      <w:marRight w:val="0"/>
      <w:marTop w:val="0"/>
      <w:marBottom w:val="0"/>
      <w:divBdr>
        <w:top w:val="none" w:sz="0" w:space="0" w:color="auto"/>
        <w:left w:val="none" w:sz="0" w:space="0" w:color="auto"/>
        <w:bottom w:val="none" w:sz="0" w:space="0" w:color="auto"/>
        <w:right w:val="none" w:sz="0" w:space="0" w:color="auto"/>
      </w:divBdr>
    </w:div>
    <w:div w:id="1408112473">
      <w:bodyDiv w:val="1"/>
      <w:marLeft w:val="0"/>
      <w:marRight w:val="0"/>
      <w:marTop w:val="0"/>
      <w:marBottom w:val="0"/>
      <w:divBdr>
        <w:top w:val="none" w:sz="0" w:space="0" w:color="auto"/>
        <w:left w:val="none" w:sz="0" w:space="0" w:color="auto"/>
        <w:bottom w:val="none" w:sz="0" w:space="0" w:color="auto"/>
        <w:right w:val="none" w:sz="0" w:space="0" w:color="auto"/>
      </w:divBdr>
    </w:div>
    <w:div w:id="1602105929">
      <w:bodyDiv w:val="1"/>
      <w:marLeft w:val="0"/>
      <w:marRight w:val="0"/>
      <w:marTop w:val="0"/>
      <w:marBottom w:val="0"/>
      <w:divBdr>
        <w:top w:val="none" w:sz="0" w:space="0" w:color="auto"/>
        <w:left w:val="none" w:sz="0" w:space="0" w:color="auto"/>
        <w:bottom w:val="none" w:sz="0" w:space="0" w:color="auto"/>
        <w:right w:val="none" w:sz="0" w:space="0" w:color="auto"/>
      </w:divBdr>
    </w:div>
    <w:div w:id="1658343699">
      <w:bodyDiv w:val="1"/>
      <w:marLeft w:val="0"/>
      <w:marRight w:val="0"/>
      <w:marTop w:val="0"/>
      <w:marBottom w:val="0"/>
      <w:divBdr>
        <w:top w:val="none" w:sz="0" w:space="0" w:color="auto"/>
        <w:left w:val="none" w:sz="0" w:space="0" w:color="auto"/>
        <w:bottom w:val="none" w:sz="0" w:space="0" w:color="auto"/>
        <w:right w:val="none" w:sz="0" w:space="0" w:color="auto"/>
      </w:divBdr>
    </w:div>
    <w:div w:id="1741901954">
      <w:bodyDiv w:val="1"/>
      <w:marLeft w:val="0"/>
      <w:marRight w:val="0"/>
      <w:marTop w:val="0"/>
      <w:marBottom w:val="0"/>
      <w:divBdr>
        <w:top w:val="none" w:sz="0" w:space="0" w:color="auto"/>
        <w:left w:val="none" w:sz="0" w:space="0" w:color="auto"/>
        <w:bottom w:val="none" w:sz="0" w:space="0" w:color="auto"/>
        <w:right w:val="none" w:sz="0" w:space="0" w:color="auto"/>
      </w:divBdr>
    </w:div>
    <w:div w:id="1748456791">
      <w:bodyDiv w:val="1"/>
      <w:marLeft w:val="0"/>
      <w:marRight w:val="0"/>
      <w:marTop w:val="0"/>
      <w:marBottom w:val="0"/>
      <w:divBdr>
        <w:top w:val="none" w:sz="0" w:space="0" w:color="auto"/>
        <w:left w:val="none" w:sz="0" w:space="0" w:color="auto"/>
        <w:bottom w:val="none" w:sz="0" w:space="0" w:color="auto"/>
        <w:right w:val="none" w:sz="0" w:space="0" w:color="auto"/>
      </w:divBdr>
    </w:div>
    <w:div w:id="1943682612">
      <w:bodyDiv w:val="1"/>
      <w:marLeft w:val="0"/>
      <w:marRight w:val="0"/>
      <w:marTop w:val="0"/>
      <w:marBottom w:val="0"/>
      <w:divBdr>
        <w:top w:val="none" w:sz="0" w:space="0" w:color="auto"/>
        <w:left w:val="none" w:sz="0" w:space="0" w:color="auto"/>
        <w:bottom w:val="none" w:sz="0" w:space="0" w:color="auto"/>
        <w:right w:val="none" w:sz="0" w:space="0" w:color="auto"/>
      </w:divBdr>
    </w:div>
    <w:div w:id="2066488358">
      <w:bodyDiv w:val="1"/>
      <w:marLeft w:val="0"/>
      <w:marRight w:val="0"/>
      <w:marTop w:val="0"/>
      <w:marBottom w:val="0"/>
      <w:divBdr>
        <w:top w:val="none" w:sz="0" w:space="0" w:color="auto"/>
        <w:left w:val="none" w:sz="0" w:space="0" w:color="auto"/>
        <w:bottom w:val="none" w:sz="0" w:space="0" w:color="auto"/>
        <w:right w:val="none" w:sz="0" w:space="0" w:color="auto"/>
      </w:divBdr>
    </w:div>
    <w:div w:id="2084643369">
      <w:bodyDiv w:val="1"/>
      <w:marLeft w:val="0"/>
      <w:marRight w:val="0"/>
      <w:marTop w:val="0"/>
      <w:marBottom w:val="0"/>
      <w:divBdr>
        <w:top w:val="none" w:sz="0" w:space="0" w:color="auto"/>
        <w:left w:val="none" w:sz="0" w:space="0" w:color="auto"/>
        <w:bottom w:val="none" w:sz="0" w:space="0" w:color="auto"/>
        <w:right w:val="none" w:sz="0" w:space="0" w:color="auto"/>
      </w:divBdr>
    </w:div>
    <w:div w:id="2129085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1155/2021/4270998" TargetMode="External"/><Relationship Id="rId117" Type="http://schemas.openxmlformats.org/officeDocument/2006/relationships/image" Target="media/image23.png"/><Relationship Id="rId21" Type="http://schemas.openxmlformats.org/officeDocument/2006/relationships/hyperlink" Target="https://doi.org/10.1016/j.addbeh.2018.10.033" TargetMode="External"/><Relationship Id="rId42" Type="http://schemas.openxmlformats.org/officeDocument/2006/relationships/hyperlink" Target="https://www.proquest.com/docview/2630949017?pq-origsite=primo&amp;sourcetype=Scholarly%20Journals" TargetMode="External"/><Relationship Id="rId47" Type="http://schemas.openxmlformats.org/officeDocument/2006/relationships/hyperlink" Target="https://www.deloitte.com/uk/en/Industries/consumer/research/sustainable-consumer-what-consumers-need.html" TargetMode="External"/><Relationship Id="rId63" Type="http://schemas.openxmlformats.org/officeDocument/2006/relationships/hyperlink" Target="https://doi-org.ezproxy.uwtsd.ac.uk/10.1093/acrefore/9" TargetMode="External"/><Relationship Id="rId68" Type="http://schemas.openxmlformats.org/officeDocument/2006/relationships/hyperlink" Target="https://doi.org/10.1525/collabra.33267" TargetMode="External"/><Relationship Id="rId84" Type="http://schemas.openxmlformats.org/officeDocument/2006/relationships/hyperlink" Target="https://link.springer.com/article/10.1007/s11625-018-0627-5" TargetMode="External"/><Relationship Id="rId89" Type="http://schemas.openxmlformats.org/officeDocument/2006/relationships/hyperlink" Target="https://doi.org/10.1016/j.hrmr.2021.100835" TargetMode="External"/><Relationship Id="rId112" Type="http://schemas.openxmlformats.org/officeDocument/2006/relationships/customXml" Target="ink/ink5.xml"/><Relationship Id="rId16" Type="http://schemas.openxmlformats.org/officeDocument/2006/relationships/image" Target="media/image5.png"/><Relationship Id="rId107" Type="http://schemas.openxmlformats.org/officeDocument/2006/relationships/image" Target="media/image17.png"/><Relationship Id="rId11" Type="http://schemas.openxmlformats.org/officeDocument/2006/relationships/customXml" Target="ink/ink3.xml"/><Relationship Id="rId32" Type="http://schemas.openxmlformats.org/officeDocument/2006/relationships/hyperlink" Target="https://www.ase.org.uk/system/files/Bianchi.pdf" TargetMode="External"/><Relationship Id="rId37" Type="http://schemas.openxmlformats.org/officeDocument/2006/relationships/hyperlink" Target="https://doi.org/10.28945/4766" TargetMode="External"/><Relationship Id="rId53" Type="http://schemas.openxmlformats.org/officeDocument/2006/relationships/hyperlink" Target="https://www.cambridge.org/core/journals/business-ethics-quarterly/article/effects-of-perceived-corporate-social-responsibility-on-employee-attitudes/C18E82019B5CA11D96792738B536ADE5" TargetMode="External"/><Relationship Id="rId58" Type="http://schemas.openxmlformats.org/officeDocument/2006/relationships/hyperlink" Target="https://doi.org/10.1016/j.ijme.2022.100658" TargetMode="External"/><Relationship Id="rId74" Type="http://schemas.openxmlformats.org/officeDocument/2006/relationships/hyperlink" Target="https://doi.org/10.1504/PIE.2022.125618" TargetMode="External"/><Relationship Id="rId79" Type="http://schemas.openxmlformats.org/officeDocument/2006/relationships/hyperlink" Target="https://doi.org/10.1016/j.jclepro.2020.121137" TargetMode="External"/><Relationship Id="rId102" Type="http://schemas.openxmlformats.org/officeDocument/2006/relationships/image" Target="media/image12.png"/><Relationship Id="rId123" Type="http://schemas.openxmlformats.org/officeDocument/2006/relationships/customXml" Target="ink/ink12.xml"/><Relationship Id="rId5" Type="http://schemas.openxmlformats.org/officeDocument/2006/relationships/settings" Target="settings.xml"/><Relationship Id="rId90" Type="http://schemas.openxmlformats.org/officeDocument/2006/relationships/hyperlink" Target="https://doi.org/10.4018/978-1-6684-6859-3.ch002" TargetMode="External"/><Relationship Id="rId95" Type="http://schemas.openxmlformats.org/officeDocument/2006/relationships/hyperlink" Target="https://doi.org/10.1016/j.indmarman.2018.09.002" TargetMode="External"/><Relationship Id="rId22" Type="http://schemas.openxmlformats.org/officeDocument/2006/relationships/hyperlink" Target="https://doi-rg.ezproxy.uwtsd.ac.uk/10.1016/j.jretconser" TargetMode="External"/><Relationship Id="rId27" Type="http://schemas.openxmlformats.org/officeDocument/2006/relationships/hyperlink" Target="https://doi.org/10.1016/j.jclinepi.2020.10.018" TargetMode="External"/><Relationship Id="rId43" Type="http://schemas.openxmlformats.org/officeDocument/2006/relationships/hyperlink" Target="https://doi.org/10.46809/jpse.v2i2.20" TargetMode="External"/><Relationship Id="rId48" Type="http://schemas.openxmlformats.org/officeDocument/2006/relationships/hyperlink" Target="https://www.deloitte.com/content/dam/assets-shared/docs/campaigns/2024/deloitte-2024-genz-millennial-survey.pdf?dlva=1" TargetMode="External"/><Relationship Id="rId64" Type="http://schemas.openxmlformats.org/officeDocument/2006/relationships/hyperlink" Target="https://www.google.co.uk/books/edition/Research_Design_in_Clinical_Psychology/MG8yEAAAQBAJ?hl=en&amp;gbpv=1&amp;dq=research+design+definition&amp;pg=PR15&amp;printsec=frontcover" TargetMode="External"/><Relationship Id="rId69" Type="http://schemas.openxmlformats.org/officeDocument/2006/relationships/hyperlink" Target="https://www.linkedin.com/advice/1/how-do-you-evaluate-validity-reliability-your-research" TargetMode="External"/><Relationship Id="rId113" Type="http://schemas.openxmlformats.org/officeDocument/2006/relationships/image" Target="media/image21.png"/><Relationship Id="rId118" Type="http://schemas.openxmlformats.org/officeDocument/2006/relationships/customXml" Target="ink/ink8.xml"/><Relationship Id="rId80" Type="http://schemas.openxmlformats.org/officeDocument/2006/relationships/hyperlink" Target="https://doi.org/10.1038/s41598-023-35173-w" TargetMode="External"/><Relationship Id="rId85" Type="http://schemas.openxmlformats.org/officeDocument/2006/relationships/hyperlink" Target="https://www.emerald.com/insight/content/doi/10.1108/SRJ-10-2014-0139/full/html" TargetMode="External"/><Relationship Id="rId12" Type="http://schemas.openxmlformats.org/officeDocument/2006/relationships/image" Target="media/image3.png"/><Relationship Id="rId17" Type="http://schemas.openxmlformats.org/officeDocument/2006/relationships/image" Target="media/image6.png"/><Relationship Id="rId33" Type="http://schemas.openxmlformats.org/officeDocument/2006/relationships/hyperlink" Target="https://doi-org.ezproxy.uwtsd.ac.uk/10.1177/2397002220909780" TargetMode="External"/><Relationship Id="rId38" Type="http://schemas.openxmlformats.org/officeDocument/2006/relationships/hyperlink" Target="https://doi.org/10.1108/CG-06-2018-0207" TargetMode="External"/><Relationship Id="rId59" Type="http://schemas.openxmlformats.org/officeDocument/2006/relationships/hyperlink" Target="https://doi.org/10.1016/j.evalprogplan.2023.102238" TargetMode="External"/><Relationship Id="rId103" Type="http://schemas.openxmlformats.org/officeDocument/2006/relationships/image" Target="media/image13.png"/><Relationship Id="rId108" Type="http://schemas.openxmlformats.org/officeDocument/2006/relationships/image" Target="media/image18.png"/><Relationship Id="rId124" Type="http://schemas.openxmlformats.org/officeDocument/2006/relationships/image" Target="media/image25.png"/><Relationship Id="rId54" Type="http://schemas.openxmlformats.org/officeDocument/2006/relationships/hyperlink" Target="https://www.frontiersin.org/journals/psychology/articles/10.3389/fpsyg.2016.00796/full" TargetMode="External"/><Relationship Id="rId70" Type="http://schemas.openxmlformats.org/officeDocument/2006/relationships/hyperlink" Target="https://doi.org/10.1002/csr.1919" TargetMode="External"/><Relationship Id="rId75" Type="http://schemas.openxmlformats.org/officeDocument/2006/relationships/hyperlink" Target="https://www.intechopen.com/books/11476" TargetMode="External"/><Relationship Id="rId91" Type="http://schemas.openxmlformats.org/officeDocument/2006/relationships/hyperlink" Target="https://onlinelibrary.wiley.com/doi/full/10.1002/csr.2243" TargetMode="External"/><Relationship Id="rId96" Type="http://schemas.openxmlformats.org/officeDocument/2006/relationships/hyperlink" Target="https://doi.org/10.1016/j.copsyc.2020.12.006" TargetMode="External"/><Relationship Id="rId1" Type="http://schemas.openxmlformats.org/officeDocument/2006/relationships/customXml" Target="../customXml/item1.xml"/><Relationship Id="rId6" Type="http://schemas.openxmlformats.org/officeDocument/2006/relationships/webSettings" Target="webSettings.xml"/><Relationship Id="rId23" Type="http://schemas.openxmlformats.org/officeDocument/2006/relationships/hyperlink" Target="https://doi.org/10.1108/LODJ-01-2020-0024" TargetMode="External"/><Relationship Id="rId28" Type="http://schemas.openxmlformats.org/officeDocument/2006/relationships/hyperlink" Target="https://greenly.earth/en-gb/blog/company-guide/what-are-the-3-pillars-of-corporate-sustainability" TargetMode="External"/><Relationship Id="rId49" Type="http://schemas.openxmlformats.org/officeDocument/2006/relationships/hyperlink" Target="https://doi.org/10.1002/bse.3171" TargetMode="External"/><Relationship Id="rId114" Type="http://schemas.openxmlformats.org/officeDocument/2006/relationships/customXml" Target="ink/ink6.xml"/><Relationship Id="rId119" Type="http://schemas.openxmlformats.org/officeDocument/2006/relationships/customXml" Target="ink/ink9.xml"/><Relationship Id="rId44" Type="http://schemas.openxmlformats.org/officeDocument/2006/relationships/hyperlink" Target="https://doi.org/10.1177/15586898241257546" TargetMode="External"/><Relationship Id="rId60" Type="http://schemas.openxmlformats.org/officeDocument/2006/relationships/hyperlink" Target="https://doi.org/10.1108/SHR-11-2022-0066" TargetMode="External"/><Relationship Id="rId65" Type="http://schemas.openxmlformats.org/officeDocument/2006/relationships/hyperlink" Target="https://mail.ijels.com/upload_document/issue_files/15IJELS-109202027-Research.pdf" TargetMode="External"/><Relationship Id="rId81" Type="http://schemas.openxmlformats.org/officeDocument/2006/relationships/hyperlink" Target="https://doi.org/10.1016/j.jclepro.2021.126150" TargetMode="External"/><Relationship Id="rId86" Type="http://schemas.openxmlformats.org/officeDocument/2006/relationships/hyperlink" Target="https://www.niehs.nih.gov/research/resources/bioethics/whatis/index.cfm" TargetMode="External"/><Relationship Id="rId13" Type="http://schemas.openxmlformats.org/officeDocument/2006/relationships/hyperlink" Target="https://www.gov.wales/net-zero-skills-action-plan" TargetMode="External"/><Relationship Id="rId18" Type="http://schemas.openxmlformats.org/officeDocument/2006/relationships/image" Target="media/image7.png"/><Relationship Id="rId39" Type="http://schemas.openxmlformats.org/officeDocument/2006/relationships/hyperlink" Target="https://www.cipd.org/globalassets/media/knowledge/knowledge-hub/evidence-reviews/employee-engagement-scientific-summary-1_tcm18-89565.pdf" TargetMode="External"/><Relationship Id="rId109" Type="http://schemas.openxmlformats.org/officeDocument/2006/relationships/image" Target="media/image19.jpeg"/><Relationship Id="rId34" Type="http://schemas.openxmlformats.org/officeDocument/2006/relationships/hyperlink" Target="https://www.tandfonline.com/doi/abs/10.1080/15332845.2019.1599787" TargetMode="External"/><Relationship Id="rId50" Type="http://schemas.openxmlformats.org/officeDocument/2006/relationships/hyperlink" Target="https://doi.org/10.3390/su13179665" TargetMode="External"/><Relationship Id="rId55" Type="http://schemas.openxmlformats.org/officeDocument/2006/relationships/hyperlink" Target="https://www.gov.wales/continuous-learning-and-improvement-plan-for-2023-to-2025-html" TargetMode="External"/><Relationship Id="rId76" Type="http://schemas.openxmlformats.org/officeDocument/2006/relationships/hyperlink" Target="https://www.ssoar.info/ssoar/bitstream/handle/document/73172/ssoar-mda-2021-1-neuert_et_al-Editorial_The_Use_of_Open-ended.pdf?sequence=1" TargetMode="External"/><Relationship Id="rId97" Type="http://schemas.openxmlformats.org/officeDocument/2006/relationships/hyperlink" Target="https://journals.lww.com/academicmedicine/fulltext/2020/07000/The_Distinctions_Between_Theory,_Theoretical.21.aspx" TargetMode="External"/><Relationship Id="rId104" Type="http://schemas.openxmlformats.org/officeDocument/2006/relationships/image" Target="media/image14.png"/><Relationship Id="rId120" Type="http://schemas.openxmlformats.org/officeDocument/2006/relationships/customXml" Target="ink/ink10.xml"/><Relationship Id="rId125" Type="http://schemas.openxmlformats.org/officeDocument/2006/relationships/fontTable" Target="fontTable.xml"/><Relationship Id="rId7" Type="http://schemas.openxmlformats.org/officeDocument/2006/relationships/customXml" Target="ink/ink1.xml"/><Relationship Id="rId71" Type="http://schemas.openxmlformats.org/officeDocument/2006/relationships/hyperlink" Target="https://www.sciencedirect.com/science/article/abs/pii/S0959652618331056" TargetMode="External"/><Relationship Id="rId92" Type="http://schemas.openxmlformats.org/officeDocument/2006/relationships/hyperlink" Target="https://sensiba.com/resources/insights/sustainability-and-employee-retention-a-winning-combination-for-businesses/" TargetMode="External"/><Relationship Id="rId2" Type="http://schemas.openxmlformats.org/officeDocument/2006/relationships/customXml" Target="../customXml/item2.xml"/><Relationship Id="rId29" Type="http://schemas.openxmlformats.org/officeDocument/2006/relationships/hyperlink" Target="https://www.linkedin.com/advice/3/what-benefits-challenges-mixed-methods-research-skills-research" TargetMode="External"/><Relationship Id="rId24" Type="http://schemas.openxmlformats.org/officeDocument/2006/relationships/hyperlink" Target="https://www.researchgate.net/profile/Olamide-Shittu-2/publication/345136333_Scope_and_Limitation_of_Study_in_Social_Research/links/5fb7a610458515b79755f6b4/Scope-and-Limitation-of-Study-in-Social-Research.pdf" TargetMode="External"/><Relationship Id="rId40" Type="http://schemas.openxmlformats.org/officeDocument/2006/relationships/hyperlink" Target="https://www.cipd.org/uk/knowledge/factsheets/engagement-factsheet/?_gl=1*1wgrij*_ga*MTkzMTcwNjM3OS4xNjg2ODUzNjcx*_ga_D9HN5GYHYY*MTcxNDk5NDM3Ny4xMy4wLjE3MTQ5OTQzNzcuNjAuMC4w" TargetMode="External"/><Relationship Id="rId45" Type="http://schemas.openxmlformats.org/officeDocument/2006/relationships/hyperlink" Target="https://www.deloitte.com/content/dam/assets-shared/legacy/docs/2023-deloitte-cxo-sustainability-report.pdf" TargetMode="External"/><Relationship Id="rId66" Type="http://schemas.openxmlformats.org/officeDocument/2006/relationships/hyperlink" Target="https://sustainablereview.com/employee-engagement-in-sustainable-business/" TargetMode="External"/><Relationship Id="rId87" Type="http://schemas.openxmlformats.org/officeDocument/2006/relationships/hyperlink" Target="https://doi.org/10.1080/00222216.2020.1722042" TargetMode="External"/><Relationship Id="rId110" Type="http://schemas.openxmlformats.org/officeDocument/2006/relationships/customXml" Target="ink/ink4.xml"/><Relationship Id="rId115" Type="http://schemas.openxmlformats.org/officeDocument/2006/relationships/image" Target="media/image20.jpeg"/><Relationship Id="rId61" Type="http://schemas.openxmlformats.org/officeDocument/2006/relationships/hyperlink" Target="https://uk.indeed.com/career-advice/career-development/examples-of-sustainability" TargetMode="External"/><Relationship Id="rId82" Type="http://schemas.openxmlformats.org/officeDocument/2006/relationships/hyperlink" Target="https://www.semanticscholar.org/paper/Commentary%E2%80%94Preparing-today%E2%80%99s-researchers-for-a-yet-Poth-Munce/68ad58d3e01f8bf92b8d1cd65ddf4b9e57b4e42c" TargetMode="External"/><Relationship Id="rId19" Type="http://schemas.openxmlformats.org/officeDocument/2006/relationships/image" Target="media/image8.png"/><Relationship Id="rId14" Type="http://schemas.openxmlformats.org/officeDocument/2006/relationships/hyperlink" Target="https://sustainablereview.com/author/nataliak/" TargetMode="External"/><Relationship Id="rId30" Type="http://schemas.openxmlformats.org/officeDocument/2006/relationships/hyperlink" Target="https://www.investopedia.com/articles/investing/100515/three-pillars-corporate-sustainability.asp" TargetMode="External"/><Relationship Id="rId35" Type="http://schemas.openxmlformats.org/officeDocument/2006/relationships/hyperlink" Target="https://doi.org/10.1016/j.evalprogplan.2022.102171" TargetMode="External"/><Relationship Id="rId56" Type="http://schemas.openxmlformats.org/officeDocument/2006/relationships/hyperlink" Target="https://www.gov.wales/sites/default/files/publications/2023-02/net-zero-skills-action-plan.pdf" TargetMode="External"/><Relationship Id="rId77" Type="http://schemas.openxmlformats.org/officeDocument/2006/relationships/hyperlink" Target="https://doi.org/10.1108/JWAM-08-2020-0040" TargetMode="External"/><Relationship Id="rId100" Type="http://schemas.openxmlformats.org/officeDocument/2006/relationships/image" Target="media/image10.png"/><Relationship Id="rId105" Type="http://schemas.openxmlformats.org/officeDocument/2006/relationships/image" Target="media/image15.png"/><Relationship Id="rId126"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hyperlink" Target="https://doi.org/10.3390/su11092646" TargetMode="External"/><Relationship Id="rId72" Type="http://schemas.openxmlformats.org/officeDocument/2006/relationships/hyperlink" Target="https://doi.org/10.14746/eip.2023.2.1" TargetMode="External"/><Relationship Id="rId93" Type="http://schemas.openxmlformats.org/officeDocument/2006/relationships/hyperlink" Target="https://doi-org.ezproxy.uwtsd.ac.uk/10.1016/j.iedeen.202" TargetMode="External"/><Relationship Id="rId98" Type="http://schemas.openxmlformats.org/officeDocument/2006/relationships/hyperlink" Target="https://research.senedd.wales/research-articles/building-the-economy-is-the-welsh-government-delivering-on-fair-work-sustainability-and-the-economy-of-the-future/" TargetMode="External"/><Relationship Id="rId121" Type="http://schemas.openxmlformats.org/officeDocument/2006/relationships/image" Target="media/image24.png"/><Relationship Id="rId3" Type="http://schemas.openxmlformats.org/officeDocument/2006/relationships/numbering" Target="numbering.xml"/><Relationship Id="rId25" Type="http://schemas.openxmlformats.org/officeDocument/2006/relationships/hyperlink" Target="https://onlinelibrary.wiley.com/doi/full/10.1111/hex.13384" TargetMode="External"/><Relationship Id="rId46" Type="http://schemas.openxmlformats.org/officeDocument/2006/relationships/hyperlink" Target="https://www2.deloitte.com/us/en/insights/environmental-social-governance/importance-of-sustainability-to-employees.html" TargetMode="External"/><Relationship Id="rId67" Type="http://schemas.openxmlformats.org/officeDocument/2006/relationships/hyperlink" Target="https://doi.org/10.1108/MRR-01-2021-0043" TargetMode="External"/><Relationship Id="rId116" Type="http://schemas.openxmlformats.org/officeDocument/2006/relationships/customXml" Target="ink/ink7.xml"/><Relationship Id="rId20" Type="http://schemas.openxmlformats.org/officeDocument/2006/relationships/image" Target="media/image9.png"/><Relationship Id="rId41" Type="http://schemas.openxmlformats.org/officeDocument/2006/relationships/hyperlink" Target="file:///C:\Users\corin\Downloads\Progress-Report-Reducing-emissions-in-Wales.pdf" TargetMode="External"/><Relationship Id="rId62" Type="http://schemas.openxmlformats.org/officeDocument/2006/relationships/hyperlink" Target="https://doi.org/10.3390/su15107775" TargetMode="External"/><Relationship Id="rId83" Type="http://schemas.openxmlformats.org/officeDocument/2006/relationships/hyperlink" Target="https://doi.org/10.1177/15586898221126816" TargetMode="External"/><Relationship Id="rId88" Type="http://schemas.openxmlformats.org/officeDocument/2006/relationships/hyperlink" Target="https://greenly.earth/en-gb/blog/company-guide/3-pillars-of-sustainable-development" TargetMode="External"/><Relationship Id="rId111" Type="http://schemas.openxmlformats.org/officeDocument/2006/relationships/image" Target="media/image20.png"/><Relationship Id="rId15" Type="http://schemas.openxmlformats.org/officeDocument/2006/relationships/image" Target="media/image4.png"/><Relationship Id="rId36" Type="http://schemas.openxmlformats.org/officeDocument/2006/relationships/hyperlink" Target="https://onlinelibrary.wiley.com/doi/abs/10.1002/mde.3340" TargetMode="External"/><Relationship Id="rId57" Type="http://schemas.openxmlformats.org/officeDocument/2006/relationships/hyperlink" Target="https://www.gov.wales/written-statement-sustainable-development-wales-and-beyond-measuring-our-progress" TargetMode="External"/><Relationship Id="rId106" Type="http://schemas.openxmlformats.org/officeDocument/2006/relationships/image" Target="media/image16.png"/><Relationship Id="rId10" Type="http://schemas.openxmlformats.org/officeDocument/2006/relationships/image" Target="media/image2.png"/><Relationship Id="rId31" Type="http://schemas.openxmlformats.org/officeDocument/2006/relationships/hyperlink" Target="https://doi.org/10.1108/ER-04-2019-0187" TargetMode="External"/><Relationship Id="rId52" Type="http://schemas.openxmlformats.org/officeDocument/2006/relationships/hyperlink" Target="https://doi.org/10.1080/13645579.2016.114440" TargetMode="External"/><Relationship Id="rId73" Type="http://schemas.openxmlformats.org/officeDocument/2006/relationships/hyperlink" Target="https://www.researchgate.net/profile/Aleksandras-Melnikovas/publication/333388233_Towards_an_explicit_research_methodology_Adapting_research_onion_model_for_futures_studies/links/5d47c8404585153e593cfbec/Towards-an-explicit-research-methodology-Adapting-research-onion-model-for-futures-studies.pdf?_sg%5B0%5D=started_experiment_milestone&amp;origin=journalDetail&amp;_rtd=e30%3D" TargetMode="External"/><Relationship Id="rId78" Type="http://schemas.openxmlformats.org/officeDocument/2006/relationships/hyperlink" Target="https://doi-org.ezproxy.uwtsd.ac.uk/10.1177/1558689818789530" TargetMode="External"/><Relationship Id="rId94" Type="http://schemas.openxmlformats.org/officeDocument/2006/relationships/hyperlink" Target="https://papers.ssrn.com/sol3/papers.cfm?abstract_id=4178694" TargetMode="External"/><Relationship Id="rId99" Type="http://schemas.openxmlformats.org/officeDocument/2006/relationships/hyperlink" Target="https://www.linkedin.com/pulse/what-difference-between-sustainability-csr-esg-context-wosi%C5%84ska?_l=en_US" TargetMode="External"/><Relationship Id="rId101" Type="http://schemas.openxmlformats.org/officeDocument/2006/relationships/image" Target="media/image11.png"/><Relationship Id="rId122" Type="http://schemas.openxmlformats.org/officeDocument/2006/relationships/customXml" Target="ink/ink11.xml"/><Relationship Id="rId4" Type="http://schemas.openxmlformats.org/officeDocument/2006/relationships/styles" Target="styles.xml"/><Relationship Id="rId9" Type="http://schemas.openxmlformats.org/officeDocument/2006/relationships/customXml" Target="ink/ink2.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7-04T08:14:44.476"/>
    </inkml:context>
    <inkml:brush xml:id="br0">
      <inkml:brushProperty name="width" value="0.025" units="cm"/>
      <inkml:brushProperty name="height" value="0.025" units="cm"/>
    </inkml:brush>
  </inkml:definitions>
  <inkml:trace contextRef="#ctx0" brushRef="#br0">597 352 24575,'-4'0'0,"0"0"0,0 1 0,0 0 0,-1 0 0,2 0 0,-1 0 0,0 1 0,-5 2 0,-31 19 0,13-6 0,-71 42 0,94-58 0,1 2 0,-1 0 0,0 0 0,1-1 0,-1 2 0,2-1 0,-1 1 0,0-1 0,0 1 0,1 0 0,-1-1 0,1 1 0,0 1 0,0-1 0,-1 5 0,1 1 0,0 0 0,0 0 0,1 0 0,0 0 0,1 16 0,0 21 0,2 29 0,1-63 0,0 0 0,0 0 0,1 0 0,1 0 0,1-1 0,12 22 0,22 29 0,-27-42 0,-8-13 0,0 0 0,12 15 0,-15-21 0,1 0 0,-1 0 0,0 0 0,1 0 0,-1 0 0,1-1 0,0 1 0,0 0 0,0-1 0,0 0 0,0 0 0,0 0 0,4 0 0,9 1 0,0 0 0,0-2 0,0 0 0,0-1 0,0 0 0,0-2 0,23-5 0,-36 6 0,1 1 0,-1 0 0,1 0 0,-1-1 0,0 0 0,0 0 0,1-1 0,-2 1 0,1 0 0,0-1 0,0 1 0,-1-2 0,1 2 0,-1-1 0,0-1 0,0 2 0,-1-2 0,1 1 0,0 0 0,-1-1 0,0 0 0,1 1 0,-1-6 0,3-8 0,-2 0 0,0 0 0,-1-30 0,-1 46 0,0-6 0,1-1 0,-1 0 0,-1 0 0,0 0 0,0 0 0,-4-13 0,4 18 0,0 1 0,0 0 0,1 0 0,-2 0 0,1 0 0,-1 0 0,1 0 0,-1 0 0,1 1 0,-1-1 0,0 0 0,0 0 0,0 1 0,0 0 0,0 0 0,0 0 0,0 0 0,-1-1 0,2 2 0,-2-1 0,1 0 0,-1 1 0,-3-1 0,5 1 0,0 0 0,0 0 0,0 0 0,0 0 0,0 0 0,1 0 0,-2 0 0,2 0 0,-1 0 0,0 0 0,0 0 0,0 0 0,0 1 0,0-1 0,1 0 0,-1 1 0,0-1 0,0 1 0,1-1 0,-1 1 0,0 0 0,1-1 0,-1 1 0,0 0 0,-1 1 0,1 0 0,0 1 0,0-1 0,0 0 0,0 0 0,0 0 0,0 1 0,1-1 0,-1 3 0,0 5 0,0 0 0,1 0 0,1 14 0,0-17 0,0 0 0,1-1 0,0 1 0,0-1 0,1 0 0,-1 1 0,1-1 0,0 0 0,1 0 0,0 0 0,0-1 0,6 8 0,-2-5 0,-1 0 0,1-1 0,1 0 0,0-1 0,0 1 0,0-1 0,11 4 0,-13-8 0,-1 1 0,-1-2 0,2 1 0,-1-1 0,0 0 0,13 0 0,-15 0 0,1-1 0,-1-1 0,1 1 0,-1 0 0,1-1 0,-1 0 0,0 0 0,1 0 0,-1-1 0,7-3 0,-9 4 0,0-1 0,-1 0 0,1 0 0,0 0 0,0 1 0,-1-1 0,0 0 0,0-1 0,1 1 0,-1 0 0,0-1 0,0 1 0,0 0 0,-1-1 0,1 0 0,0 1 0,-1-1 0,0 1 0,0 0 0,0-1 0,0-4 0,-1-6 0,0 0 0,-7-25 0,6 27 0,-1-9 0,2 16 0,0-1 0,0 0 0,1 0 0,-4-5 0,3 8 0,0 0 0,0 0 0,0 1 0,0-1 0,0 1 0,0-1 0,-1 1 0,1-1 0,-1 1 0,1 0 0,-1-1 0,1 1 0,-1 1 0,-2-2 0,2 0 0,-1 1 0,1-1 0,0 1 0,0 0 0,0-1 0,0 0 0,0 0 0,0 0 0,1 0 0,-1 0 0,0-1 0,1 1 0,0 0 0,0 0 0,-2-4 0,5 9 0,0 0 0,0 0 0,0 0 0,1 0 0,0 0 0,-1 0 0,1-1 0,0 0 0,0 1 0,0-1 0,1 0 0,-1 0 0,0 0 0,1-1 0,-1 0 0,6 2 0,0 0 0,2-1 0,-2 0 0,1 0 0,0-1 0,11 0 0,-15-1 0,-2 0 0,-1 0 0,1 0 0,0 0 0,0 0 0,0 1 0,4 1 0,-7-2 0,1 1 0,-1 0 0,0 0 0,1 0 0,-1 0 0,0 0 0,1 0 0,-1 0 0,0 0 0,0 0 0,-1 0 0,2 1 0,-2-1 0,2 0 0,-2 1 0,1-1 0,0 4 0,15 28 0,0 1 0,26 39 0,-39-70 0,0 0 0,-1 0 0,1 0 0,-1 0 0,2 0 0,-1 0 0,0-1 0,0 0 0,1 1 0,-1-1 0,1 0 0,-1-1 0,1 1 0,0-1 0,0 0 0,0 1 0,0-2 0,0 1 0,0 0 0,0-1 0,0 0 0,0 0 0,0 0 0,0 0 0,0-1 0,4-1 0,-6 1 0,0 1 0,0-1 0,0 0 0,-1 0 0,1 0 0,-1 0 0,0 0 0,1 0 0,0-1 0,-1 1 0,0 0 0,0-1 0,0 1 0,0-1 0,0 0 0,0 1 0,0-1 0,0 1 0,-1-1 0,1 0 0,0 0 0,-1 1 0,0-1 0,1 0 0,-1-3 0,1-7 0,0 1 0,-1-23 0,0 24 0,-2-22 0,1 9 0,2-23 0,-2 45 0,1 0 0,0 0 0,0 1 0,1-1 0,-1 0 0,0 0 0,0 0 0,0 0 0,0 1 0,1-1 0,-1 0 0,1 1 0,-1-2 0,0 2 0,1-1 0,-1 1 0,1-1 0,-1 0 0,1 1 0,0-1 0,-1 0 0,1 1 0,0-1 0,1 0 0,-2 1 0,1 0 0,0 0 0,0 0 0,0 0 0,0 0 0,0 0 0,0 0 0,-1 0 0,2 1 0,-2-1 0,1 0 0,0 1 0,0-1 0,-1 0 0,2 1 0,0 0 0,2 2 0,0 0 0,1 0 0,-2 0 0,2 1 0,5 7 0,-1 1 0,-2 1 0,0-1 0,0 1 0,6 19 0,2 0 0,-15-31 0,0 0 0,0 0 0,0 0 0,1-1 0,0 1 0,-1 0 0,0 0 0,1 0 0,0-1 0,-1 1 0,1 0 0,-1-1 0,1 1 0,0 0 0,-1-1 0,1 1 0,0-1 0,-1 0 0,2 1 0,-2-1 0,1 1 0,0-1 0,0 0 0,1 0 0,-2 0 0,1 0 0,0 0 0,0 0 0,0-1 0,-1 0 0,1 1 0,0 0 0,-1-1 0,1 1 0,0 0 0,-1-1 0,1 0 0,-1 1 0,1-1 0,0 0 0,-1 1 0,1-1 0,0-1 0,3-5 0,-1 0 0,1-1 0,4-12 0,-2-5 0,7-39 0,-6 25 0,-7 38 0,0 0 0,0 0 0,0 0 0,0 0 0,1-1 0,-1 2 0,1-2 0,-1 2 0,0-1 0,1 0 0,-1 0 0,1 0 0,-1 0 0,1 0 0,0 0 0,-1 1 0,1-1 0,0 0 0,0 0 0,0 1 0,-1 0 0,1-1 0,0 0 0,2 0 0,-2 1 0,0 0 0,0 0 0,0 1 0,0-1 0,0 0 0,0 0 0,0 1 0,0 0 0,0-1 0,0 0 0,0 1 0,0-1 0,0 1 0,0 0 0,-1 0 0,1 0 0,-1-1 0,2 1 0,-2 0 0,1 0 0,-1 0 0,1 0 0,-1 0 0,2 1 0,11 25 0,-2 0 0,-1 1 0,-1-1 0,9 41 0,-10-37 0,1 9 0,-7-27 0,0 0 0,1-1 0,1 0 0,-1 0 0,3 1 0,-1-2 0,7 14 0,-11-25 0,-1 1 0,1 0 0,0-1 0,-1 1 0,1 0 0,0-1 0,-1 1 0,1-1 0,0 1 0,-1 0 0,1-1 0,0 0 0,0 0 0,-1 1 0,2-1 0,-2 1 0,1-1 0,0 0 0,0 0 0,0 0 0,1 0 0,0 0 0,0 0 0,0 0 0,0-1 0,0 0 0,0 1 0,0-1 0,0 0 0,0 1 0,1-3 0,6-2 0,-1-1 0,0 0 0,8-8 0,-9 8 0,7-6 0,1-2 0,-2 1 0,0-1 0,-1-1 0,19-30 0,-15 23 0,-12 16 0,0 1 0,0-1 0,-1 0 0,1 0 0,3-11 0,-6 16 0,-1 0 0,0-1 0,0 1 0,0 0 0,1 0 0,-1-1 0,0 1 0,0 0 0,-1-1 0,1 1 0,0 0 0,0 0 0,0 0 0,-1 0 0,1-1 0,-1 1 0,1 0 0,-1 0 0,1 0 0,-1 0 0,0 0 0,1 0 0,-2 0 0,2 0 0,-1 0 0,0 0 0,0 0 0,0 1 0,0-1 0,0 0 0,0 1 0,0-1 0,0 0 0,-1 1 0,1 0 0,-2-1 0,-4-2 0,-1 2 0,0-1 0,1 0 0,-1 2 0,0-1 0,0 0 0,1 2 0,-1-1 0,0 1 0,0 0 0,1 0 0,-1 1 0,0 0 0,1 1 0,0-1 0,-1 1 0,-7 5 0,12-6 0,1 0 0,-1 0 0,0 0 0,1 0 0,0 1 0,0-1 0,0 1 0,0 0 0,0-1 0,1 1 0,-1 0 0,-1 4 0,3-6 0,0 0 0,-1 0 0,1 0 0,0 0 0,-1 1 0,1-1 0,0 0 0,0 0 0,1 0 0,-1 0 0,0 1 0,0-1 0,1 0 0,-1 0 0,0 0 0,1 0 0,-1 0 0,1 0 0,-1 1 0,1-2 0,0 2 0,-1-2 0,1 2 0,0-2 0,0 1 0,-1 0 0,2 0 0,-2-1 0,2 1 0,-2 0 0,2-1 0,-2 1 0,2 0 0,-1-1 0,-1 0 0,3 1 0,3 1 0,0 0 0,-1 0 0,1-1 0,1 0 0,-1 0 0,-1 0 0,2-1 0,7 0 0,7-2 0,22-5 0,7-1 0,-16 7 0,-25 1 0,1 0 0,0 0 0,-1-2 0,13-2 0,-19 4 0,0-2 0,0 1 0,0 0 0,0 0 0,0-1 0,0 0 0,0 0 0,-1 1 0,1-1 0,-1 0 0,1-1 0,-1 1 0,0 0 0,0-1 0,0 0 0,3-4 0,2-8 0,0 0 0,-1 0 0,0-1 0,-1 0 0,3-24 0,8-87 0,-15 118 0,7-213 0,-10 171 0,-3 0 0,-14-66 0,15 99 0,-12-33 0,13 44 0,1 1 0,-2 0 0,1 0 0,-1 0 0,0 0 0,0 1 0,0-1 0,-6-4 0,-4 2 0,12 8 0,1-1 0,0 1 0,-1-1 0,1 1 0,0-1 0,0 0 0,-1 0 0,2 0 0,-2 0 0,1 0 0,0 0 0,0 1 0,-1-3 0,85 506 0,-62-343 0,-18-138 0,4 21 0,1 83 0,-6-112 0,0-10 0,1-10 0,-1-8 0,0 1 0,-1 0 0,0-1 0,-1 0 0,-1 1 0,0-1 0,0 1 0,-8-26 0,-2 1 0,-28-64 0,33 88 0,-2 0 0,-1 0 0,-11-15 0,-3-3 0,23 31 0,-1 0 0,1 1 0,-1-1 0,1 0 0,0 1 0,-1-1 0,1 0 0,0 0 0,-1 1 0,1-1 0,0 0 0,0 0 0,0 0 0,0 1 0,0-1 0,0 0 0,0 0 0,0 1 0,0-1 0,1 0 0,-1 0 0,0 0 0,1 1 0,-1-1 0,0 0 0,1 1 0,-1-1 0,1 0 0,-1 0 0,0 1 0,1 0 0,0-1 0,-1 0 0,1 1 0,-1-1 0,1 0 0,0 1 0,-1 0 0,1 0 0,0-1 0,-1 0 0,2 1 0,-2 0 0,2 0 0,6-3 0,0 0 0,0 1 0,13-2 0,-10 2 0,12-4 0,-1 0 0,1-1 0,-1-1 0,-1-1 0,1 0 0,23-17 0,-43 25 0,0-1 0,0 0 0,-1 0 0,1 1 0,-1-1 0,0 0 0,1 0 0,-1 0 0,0 0 0,0-1 0,-1 1 0,2 0 0,-2 0 0,1 0 0,0-1 0,-1 1 0,0-3 0,1 1 0,-1 1 0,1 0 0,0 0 0,0 0 0,0 0 0,0 0 0,0 0 0,0 1 0,1-1 0,-1 1 0,1-1 0,4-4 0,8-4 0,0 0 0,0 1 0,1 1 0,0 0 0,1 2 0,24-10 0,-22 9 0,55-23 0,1 3 0,1 4 0,105-21 0,-139 40 0,-1 2 0,79 4 0,-38 1 0,-60-1 0,1 1 0,-2 2 0,1-1 0,0 2 0,0 1 0,34 14 0,-44-15 0,-1 1 0,1 1 0,-2-1 0,20 17 0,2 2 0,-27-24 0,-1 1 0,1-1 0,-1 1 0,1-1 0,0 0 0,0 0 0,-1 0 0,1 0 0,0-1 0,-1 0 0,7 0 0,-45 0 0,-61-2 0,73-1 0,0-1 0,0-1 0,1-1 0,-23-8 0,32 8 0,7 4 0,-1-1 0,1 1 0,0 0 0,-9-1 0,12 3 0,0 0 0,0 0 0,-1 0 0,1 0 0,0 1 0,0-1 0,0 1 0,0 0 0,0 0 0,-1 0 0,-3 3 0,-39 24 0,37-20 0,0-2 0,-1 0 0,0 0 0,-17 6 0,-38 13 0,-23 7 0,75-28 0,-2-1 0,1 0 0,0-1 0,-21 1 0,6-3 0,18-1 0,1 0 0,0 2 0,-1 0 0,1-1 0,-14 5 0,20-4 0,1 0 0,1 0 0,-1 0 0,0 1 0,0 0 0,1 0 0,-1-1 0,1 1 0,-1 0 0,1 0 0,-1 0 0,2 1 0,-1-1 0,0 1 0,0-1 0,0 1 0,0 0 0,1-1 0,-1 1 0,1 0 0,0 0 0,-1 4 0,-52 202 0,50-193 0,-3 12 0,-4 45 0,11-70 0,0 1 0,0-1 0,1 0 0,0 1 0,-1-1 0,1 0 0,0 1 0,0-1 0,1 1 0,-1-2 0,1 1 0,-1 1 0,1-1 0,0-1 0,1 1 0,-1 0 0,0-1 0,1 1 0,-1-1 0,1 0 0,0 1 0,0-1 0,5 3 0,7 3 0,0-1 0,0 0 0,26 7 0,-40-14 0,17 4 0,0-1 0,1 0 0,0-1 0,-1-1 0,1-1 0,32-4 0,-42 3 0,0-1 0,0 0 0,0 0 0,0-1 0,0-1 0,-1 0 0,0 1 0,1-2 0,13-9 0,-9 4 0,-1 1 0,0-2 0,-1 0 0,20-24 0,-26 29 0,23-34 0,-27 38 0,1-1 0,-1 1 0,0-1 0,0 1 0,0-1 0,0 0 0,0 0 0,0 1 0,-1-2 0,0 2 0,0-1 0,1 0 0,-1 1 0,-1-5 0,1 6 0,-1-1 0,0 1 0,1-1 0,-2 1 0,2 0 0,-1-1 0,0 1 0,0 0 0,-1 0 0,1-1 0,0 1 0,-1 0 0,1 0 0,0 0 0,0 0 0,-1 1 0,0-1 0,1 0 0,0 1 0,-1-1 0,1 0 0,-1 1 0,0 0 0,-3 0 0,-5-2 0,-1 1 0,-18 0 0,20 2 0,-15-1 0,-1 2 0,0 1 0,1 0 0,-1 2 0,1 1 0,0 0 0,-37 17 0,-5 6 0,-126 50 0,66-39-168,-2-6 0,-190 27 0,-272-18-336,-250-22 482,733-14 330,-75 1 414,225-14-722,1317-108-4394,-1117 99 3598,-6-19 2846,-218 30-1899,245-55 2838,-239 53-2989,-1 2 0,49-2 0,50 6 0,-49 2 0,-60-2-1365,-2 0-5461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7-04T08:14:25.006"/>
    </inkml:context>
    <inkml:brush xml:id="br0">
      <inkml:brushProperty name="width" value="0.025" units="cm"/>
      <inkml:brushProperty name="height" value="0.025" units="cm"/>
    </inkml:brush>
  </inkml:definitions>
  <inkml:trace contextRef="#ctx0" brushRef="#br0">592 401 24575,'-4'1'0,"0"-1"0,0 1 0,0 0 0,0 0 0,0 0 0,0 1 0,0-1 0,-4 4 0,-32 22 0,13-8 0,-70 48 0,93-65 0,1 1 0,-1 0 0,0 0 0,1 0 0,-1 1 0,2 0 0,-1 0 0,0 0 0,1 0 0,-1 0 0,0 1 0,2-1 0,-1 1 0,0 0 0,-2 5 0,2 2 0,0-1 0,1 0 0,-1 1 0,2 0 0,0 17 0,0 25 0,2 32 0,0-71 0,1 0 0,1 0 0,0 0 0,1-1 0,0 0 0,13 25 0,22 33 0,-28-49 0,-7-13 0,0-1 0,13 17 0,-16-24 0,0 1 0,0 0 0,1-1 0,-1 0 0,1 0 0,-1 0 0,2 0 0,-2-1 0,1 1 0,0-1 0,0 0 0,0 0 0,4 1 0,9 0 0,0 0 0,0-2 0,0 0 0,0-1 0,0-1 0,0-1 0,22-6 0,-35 7 0,0 1 0,1-1 0,-1 1 0,1-1 0,-1 0 0,0-1 0,0 0 0,0 1 0,0-1 0,0 0 0,-1 0 0,1 0 0,-1 0 0,0-1 0,0 1 0,0 0 0,0-2 0,0 2 0,-1-1 0,0 0 0,1 0 0,-1 0 0,1-7 0,1-8 0,0 0 0,-1-1 0,-2-33 0,0 52 0,0-8 0,1 0 0,-1 0 0,-1 0 0,1 0 0,-2 0 0,-2-16 0,3 23 0,0-1 0,0 1 0,0-1 0,0 1 0,-1 0 0,0 0 0,1-1 0,0 1 0,-1 1 0,0-1 0,1 0 0,-1 0 0,0 0 0,0 1 0,-1-1 0,2 2 0,-1-2 0,-1 1 0,1 0 0,0 0 0,0 1 0,-1-1 0,-3-1 0,4 2 0,2 0 0,-1 0 0,0 0 0,0 0 0,0 0 0,0 0 0,0 0 0,0 0 0,1 0 0,-2 1 0,2-1 0,-1 0 0,0 1 0,0-1 0,1 1 0,-1-1 0,0 0 0,0 1 0,0 0 0,1 0 0,-1-1 0,1 1 0,-1 0 0,0 0 0,-1 1 0,1 1 0,0 0 0,-1-1 0,2 0 0,-1 1 0,0-1 0,0 1 0,1-1 0,-1 5 0,0 4 0,0 0 0,1 1 0,1 15 0,0-19 0,0 0 0,1-1 0,0 0 0,0 1 0,1-1 0,-1 0 0,1 1 0,0-2 0,1 1 0,0 0 0,-1-1 0,8 9 0,-4-6 0,1-1 0,0 1 0,0-1 0,1-1 0,0 0 0,0 0 0,11 5 0,-13-9 0,-1-1 0,-1 0 0,2 0 0,-1 0 0,0-2 0,13 2 0,-15-1 0,0-1 0,1-1 0,-1 1 0,1-1 0,-1 0 0,1 0 0,-1 0 0,0 0 0,1-2 0,5-2 0,-8 4 0,0-1 0,0-1 0,-1 1 0,1 0 0,0 0 0,-1 0 0,0-1 0,1 1 0,-1-1 0,0 0 0,0 0 0,0 1 0,0-1 0,-1 0 0,1 0 0,0 1 0,-1-1 0,0 0 0,0 0 0,0 1 0,0-7 0,-1-6 0,0 0 0,-7-28 0,6 31 0,-1-11 0,2 18 0,1 0 0,-2-1 0,2 1 0,-4-7 0,3 10 0,1 0 0,-2-1 0,2 2 0,-2-1 0,1 0 0,0 0 0,0 1 0,-1-1 0,0 1 0,1-1 0,0 1 0,-1-1 0,0 1 0,-1-1 0,0 1 0,1-1 0,0 0 0,0 1 0,-1-1 0,1 0 0,0 0 0,0 0 0,1-1 0,-1 1 0,0 0 0,1-1 0,0 1 0,-1-1 0,1 1 0,-1-6 0,4 12 0,-1 0 0,1-1 0,1 1 0,0-1 0,-1 0 0,1 1 0,-1-1 0,1-1 0,1 1 0,-1-1 0,0 0 0,0 0 0,0 0 0,1 0 0,-1-1 0,6 3 0,0-1 0,2 0 0,-2-1 0,1 0 0,0-1 0,11 0 0,-15-1 0,-2 0 0,-1 0 0,1 0 0,0 0 0,-1 1 0,1-1 0,4 2 0,-7-1 0,1 0 0,-1 0 0,1 0 0,-1 0 0,0 0 0,1 0 0,-1 1 0,0-1 0,0 0 0,0 0 0,0 1 0,0-1 0,0 1 0,0-1 0,0 1 0,-1 0 0,1 3 0,15 33 0,0 0 0,26 46 0,-39-81 0,-1 1 0,1-1 0,-1 1 0,1-1 0,0 0 0,0 0 0,0 0 0,1-1 0,-1 1 0,1-1 0,-1 1 0,1-2 0,0 1 0,-1 0 0,1-1 0,0 1 0,0-2 0,0 1 0,0 0 0,0-1 0,0 1 0,0-1 0,0-1 0,0 1 0,0-1 0,4-1 0,-6 1 0,0 1 0,-1-1 0,1 0 0,0 0 0,0 0 0,-1-1 0,0 1 0,0-1 0,1 1 0,0 0 0,-2-1 0,1 1 0,1-2 0,-1 2 0,0-1 0,0 0 0,0 0 0,-1 1 0,1-2 0,0 1 0,-1 0 0,1 1 0,-1-2 0,0 1 0,0-3 0,2-9 0,-1 1 0,-2-25 0,1 26 0,-1-25 0,0 12 0,1-28 0,0 51 0,0 2 0,0-1 0,0 0 0,0 0 0,0 0 0,0 0 0,0 0 0,1 0 0,-1 0 0,1 1 0,-1-1 0,0 0 0,0 0 0,1 0 0,0 0 0,-1 0 0,0 1 0,1-1 0,0 0 0,-1 1 0,1-1 0,-1 1 0,2-2 0,-1 2 0,0 0 0,-1 0 0,2 0 0,-2 0 0,2 0 0,-2 0 0,1 0 0,0 0 0,0 0 0,0 0 0,0 0 0,-1 0 0,2 1 0,-2-1 0,1 1 0,0 0 0,1-1 0,3 4 0,-2 0 0,2-1 0,-1 1 0,0 0 0,6 9 0,-1 1 0,-2 0 0,0 0 0,0 1 0,6 21 0,1 1 0,-14-36 0,0 0 0,1 0 0,-1 0 0,1 0 0,-1-1 0,0 1 0,1 1 0,0-2 0,-1 1 0,1 0 0,-1 0 0,1-1 0,0 1 0,-1 0 0,1 0 0,0-1 0,-1 0 0,1 1 0,0 0 0,0-1 0,0 0 0,0 1 0,0-1 0,0 0 0,0 0 0,0-1 0,-1 1 0,2 0 0,-2 0 0,1-1 0,-1 1 0,1-1 0,0 1 0,-1 0 0,1-1 0,0 0 0,-1 0 0,1 1 0,0-1 0,-1 0 0,1 0 0,0 1 0,-1-3 0,4-5 0,0 0 0,0 0 0,3-16 0,0-4 0,6-45 0,-7 28 0,-6 44 0,1 0 0,-1-1 0,0 2 0,0-2 0,0 1 0,0 0 0,1 0 0,-1 0 0,1-1 0,-1 2 0,0-2 0,1 1 0,-1 1 0,1-2 0,0 2 0,-1-1 0,1 0 0,0 0 0,0 0 0,0 0 0,-1 1 0,1-1 0,0 1 0,2-2 0,-2 2 0,0 0 0,0 0 0,0 1 0,0-1 0,0 1 0,0-1 0,0 0 0,0 1 0,0 0 0,0-1 0,0 1 0,-1-1 0,2 1 0,-2 1 0,1-2 0,0 1 0,-1 0 0,2-1 0,-2 2 0,1-1 0,-1 0 0,1 0 0,-1 0 0,1 2 0,12 27 0,-1 1 0,-2 1 0,-1-1 0,8 47 0,-9-43 0,1 11 0,-7-32 0,0 1 0,1-1 0,1 0 0,0 0 0,1 0 0,0-1 0,7 15 0,-11-28 0,-1 1 0,1 0 0,0 0 0,-1-1 0,1 1 0,-1 0 0,1 0 0,0-1 0,-1 1 0,1 0 0,0-1 0,0 1 0,0-1 0,-1 0 0,2 0 0,-2 1 0,1-1 0,0 0 0,0 1 0,0-1 0,1 0 0,0 0 0,0-1 0,0 1 0,0-1 0,-1 1 0,1-1 0,0 0 0,0 0 0,0 1 0,2-3 0,4-3 0,1-1 0,-2 0 0,9-9 0,-9 9 0,7-7 0,1-1 0,-2-1 0,0 0 0,-1-1 0,19-34 0,-16 26 0,-11 19 0,0 0 0,0-1 0,-1 0 0,1 0 0,3-13 0,-6 20 0,-1-2 0,1 1 0,-1-1 0,0 1 0,0-1 0,0 1 0,0-1 0,0 1 0,0-1 0,0 1 0,0-1 0,-1 1 0,1 0 0,-1 0 0,1-1 0,0 1 0,-1-1 0,0 2 0,1-2 0,-1 1 0,0 0 0,1 0 0,-2 0 0,2-1 0,-1 2 0,0-1 0,0-1 0,0 2 0,0-1 0,0 0 0,0 0 0,0 1 0,0-1 0,0 1 0,-1-1 0,-1 1 0,-4-3 0,-1 0 0,1 1 0,-1 1 0,0 0 0,1 0 0,-1 1 0,0 0 0,1 0 0,-1 1 0,0 0 0,1 1 0,-1 0 0,0 0 0,1 1 0,0 0 0,-1 1 0,-7 5 0,13-7 0,-1 0 0,0 0 0,1 0 0,0 1 0,-1 0 0,1 0 0,1-1 0,-1 2 0,0-1 0,0 0 0,1 1 0,-2 3 0,2-6 0,1 1 0,0-1 0,0 0 0,0 1 0,-1-1 0,1 1 0,0-1 0,0 0 0,1 0 0,-1 1 0,0-1 0,0 1 0,0-1 0,0 0 0,1 0 0,0 1 0,-1-2 0,0 2 0,1-1 0,0 0 0,-1 1 0,1-2 0,-1 2 0,2-1 0,-2-1 0,1 2 0,0-2 0,0 1 0,0 0 0,0 0 0,0-1 0,0 1 0,0 0 0,0-1 0,0 1 0,2-1 0,2 3 0,1-1 0,0 0 0,0-1 0,0 1 0,0-1 0,-1-1 0,2 0 0,7 0 0,6-2 0,24-6 0,5-1 0,-15 9 0,-25 0 0,1 0 0,-1-1 0,1-1 0,11-2 0,-18 3 0,0 0 0,0-1 0,0 1 0,0-1 0,0 1 0,0-1 0,0-1 0,-1 1 0,1 0 0,-1 0 0,1-1 0,-1 0 0,0 1 0,0-1 0,0-1 0,3-4 0,2-9 0,0 0 0,-1 0 0,-1-2 0,0 2 0,4-29 0,7-100 0,-16 136 0,9-242 0,-12 193 0,-1 1 0,-15-76 0,15 114 0,-12-38 0,13 50 0,1 1 0,-2 0 0,1 0 0,-1 1 0,0-1 0,0 1 0,0-1 0,-6-4 0,-4 2 0,13 8 0,-1 0 0,1 1 0,0 0 0,-1-1 0,1 0 0,0 0 0,0 0 0,0 0 0,0 0 0,-1 0 0,2 0 0,-2 0 0,1-2 0,82 577 0,-59-392 0,-19-156 0,3 22 0,3 96 0,-8-128 0,1-12 0,1-10 0,-1-10 0,0 1 0,0 0 0,-2-1 0,0 1 0,0-1 0,-2 1 0,1 0 0,-7-29 0,-3 0 0,-28-73 0,32 102 0,0-2 0,-2 2 0,-11-19 0,-2-2 0,21 35 0,0 0 0,1 0 0,0 1 0,-1-1 0,1 0 0,-1 1 0,1-2 0,0 1 0,0 1 0,0-1 0,0 0 0,0 0 0,0 0 0,0 0 0,0 0 0,0 0 0,0 0 0,0 1 0,0-1 0,0-1 0,0 2 0,0-1 0,1 0 0,-1 0 0,1 1 0,-1-1 0,0 0 0,1 0 0,0 0 0,-1 1 0,0-1 0,1 1 0,0-1 0,-1 0 0,1 0 0,-1 1 0,1 0 0,0-1 0,-1 1 0,1-1 0,0 0 0,0 1 0,0 0 0,0 0 0,7-4 0,0 1 0,0 1 0,13-3 0,-10 3 0,12-4 0,-1-2 0,0 0 0,0-1 0,-1-1 0,0-1 0,24-18 0,-43 27 0,0 0 0,0 1 0,-1-1 0,1-1 0,-1 1 0,1 0 0,-1 0 0,0 0 0,0-1 0,0 0 0,0 1 0,0 0 0,0-1 0,-1 1 0,1-1 0,-1 0 0,1-3 0,-1 2 0,0 1 0,1-1 0,0 1 0,0 0 0,0-1 0,0 1 0,0-1 0,0 1 0,1 0 0,0 0 0,-1 1 0,5-7 0,8-3 0,0 0 0,0 1 0,1 0 0,0 1 0,0 1 0,25-10 0,-22 10 0,54-26 0,2 3 0,1 4 0,103-23 0,-138 46 0,0 1 0,78 5 0,-37 2 0,-60-2 0,0 1 0,-1 2 0,1 0 0,0 1 0,-1 2 0,35 16 0,-44-17 0,0 1 0,-1 0 0,-1 1 0,20 17 0,2 4 0,-28-28 0,0 2 0,1-2 0,-1 1 0,1-1 0,0 0 0,0 1 0,-1-1 0,1-1 0,0 0 0,0 0 0,5 0 0,-43 0 0,-62-1 0,73-3 0,0 0 0,1-2 0,-1-1 0,-21-10 0,31 12 0,7 2 0,0 0 0,0 1 0,-1-1 0,-7 0 0,11 2 0,-1 1 0,1 0 0,0 1 0,0-1 0,0 0 0,-1 1 0,2 0 0,-1 0 0,-1 0 0,1 1 0,-5 2 0,-36 28 0,35-24 0,-1 0 0,1-2 0,-1 1 0,-17 7 0,-38 14 0,-22 9 0,74-33 0,-2 0 0,1 0 0,0-2 0,-20 1 0,5-3 0,18-1 0,1 0 0,0 2 0,-1 0 0,2 0 0,-16 4 0,22-4 0,0 0 0,0 0 0,1 1 0,-2 0 0,2 0 0,-1 0 0,1-1 0,-1 1 0,1 1 0,0 0 0,-1-1 0,1 1 0,0 0 0,0 0 0,1-1 0,-1 1 0,0 0 0,0 0 0,1 1 0,0-1 0,0 1 0,-1 4 0,-52 229 0,50-218 0,-2 13 0,-6 51 0,12-80 0,1 2 0,-1-2 0,0 1 0,1 0 0,0 0 0,-1 0 0,2-1 0,-1 2 0,0-2 0,0 0 0,1 1 0,0 0 0,0-1 0,-1 0 0,2 0 0,-1 0 0,1 0 0,-1 0 0,1 0 0,-1-1 0,1 1 0,0-1 0,5 4 0,7 3 0,0-1 0,-1 0 0,27 8 0,-40-16 0,17 5 0,1-1 0,-1-1 0,1-1 0,-1-1 0,1 0 0,31-6 0,-41 4 0,0-1 0,0-1 0,0 0 0,0 0 0,-1-1 0,1 0 0,-1-1 0,0 0 0,14-11 0,-9 5 0,-1 0 0,0-1 0,-1-1 0,20-26 0,-27 32 0,24-39 0,-26 44 0,-1-1 0,0 0 0,1 0 0,-1 0 0,0 0 0,0-1 0,-1 1 0,1 0 0,-1 0 0,1 0 0,-1 0 0,0-1 0,0 1 0,0-4 0,-1 5 0,0 0 0,1 1 0,-1-1 0,0 1 0,0-1 0,0 1 0,0-1 0,0 1 0,0-1 0,-1 1 0,1 0 0,0 0 0,0-1 0,-1 2 0,1-2 0,0 1 0,-1 1 0,1-1 0,-1 0 0,0 1 0,1-1 0,-1 1 0,1-1 0,-4 1 0,-5-2 0,-1 1 0,-17 0 0,19 2 0,-16-1 0,0 2 0,1 1 0,0 1 0,-1 2 0,1 0 0,0 2 0,-36 18 0,-5 6 0,-126 59 0,66-46-168,-2-5 0,-188 29 0,-270-20-336,-249-25 482,727-16 330,-73 1 414,222-16-722,1308-123-4394,-1109 113 3598,-6-22 2846,-216 34-1899,243-62 2838,-238 60-2989,1 3 0,47-3 0,50 7 0,-49 3 0,-59-3-1365,-2 0-5461</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7-04T08:14:03.472"/>
    </inkml:context>
    <inkml:brush xml:id="br0">
      <inkml:brushProperty name="width" value="0.025" units="cm"/>
      <inkml:brushProperty name="height" value="0.025" units="cm"/>
    </inkml:brush>
  </inkml:definitions>
  <inkml:trace contextRef="#ctx0" brushRef="#br0">925 475 24575,'-6'1'0,"-1"-1"0,1 0 0,0 2 0,-1-1 0,1 1 0,0-1 0,0 1 0,-7 4 0,-49 25 0,20-8 0,-110 56 0,146-76 0,0 0 0,0 1 0,1 0 0,0-1 0,-1 2 0,2 0 0,-1-1 0,1 1 0,0 0 0,0 0 0,0 0 0,1 0 0,0 1 0,0 0 0,-2 6 0,1 2 0,1-1 0,1 1 0,0 0 0,1-1 0,1 22 0,0 28 0,3 40 0,1-86 0,0 1 0,2 0 0,0-1 0,2 0 0,0 0 0,20 29 0,35 39 0,-44-57 0,-11-17 0,0-1 0,19 22 0,-24-30 0,1 2 0,-1-2 0,1 1 0,0 0 0,0-1 0,0 0 0,1 1 0,-1-2 0,1 1 0,-1 0 0,1-1 0,0 0 0,5 1 0,15 1 0,0-2 0,0 0 0,0-1 0,0-1 0,0-1 0,0-2 0,35-7 0,-55 9 0,0 1 0,1-1 0,-1 0 0,0 0 0,0-1 0,0 0 0,0 0 0,-1 0 0,1 0 0,-1-1 0,0 1 0,0-2 0,0 2 0,-1-1 0,0-1 0,0 2 0,0-2 0,0 0 0,-1 1 0,0 0 0,0-2 0,0 2 0,1-9 0,2-9 0,-1-1 0,-1 0 0,-2-41 0,-1 63 0,0-9 0,1-1 0,-1 0 0,-1 1 0,0-1 0,-1 1 0,-5-20 0,5 27 0,1 0 0,-1 1 0,1-2 0,-1 2 0,0-1 0,-1 1 0,1-1 0,0 0 0,-1 2 0,0-2 0,1 1 0,-1 0 0,0 0 0,0 0 0,-1 0 0,1 2 0,0-2 0,-1 0 0,1 1 0,-1 0 0,1 0 0,-1 1 0,-6-2 0,8 2 0,1 0 0,-1 0 0,1 0 0,0 0 0,-1 0 0,1 0 0,-1 0 0,1 0 0,0 0 0,-1 1 0,1-1 0,0 0 0,-1 1 0,1-1 0,0 0 0,0 1 0,-1-1 0,1 1 0,0 0 0,0 0 0,0 0 0,0 0 0,0 0 0,-1 0 0,0 2 0,0-1 0,0 2 0,0-1 0,1-1 0,0 2 0,-1-2 0,1 2 0,0-2 0,0 6 0,-1 5 0,1 0 0,1 1 0,2 19 0,-1-24 0,1 0 0,1 0 0,0 0 0,0-1 0,1 1 0,0 0 0,0-1 0,1 0 0,1 0 0,0 0 0,0 0 0,10 9 0,-4-7 0,0 1 0,0-2 0,1 1 0,1-2 0,0 1 0,0-1 0,18 7 0,-22-13 0,-1 2 0,0-2 0,1 0 0,0 0 0,-1-1 0,21 0 0,-24 0 0,1-1 0,0-1 0,0 1 0,0 0 0,0-1 0,0-1 0,-1 1 0,1-1 0,0 0 0,9-4 0,-13 4 0,0-1 0,0 1 0,-1-1 0,1 1 0,0-1 0,-1 0 0,0 1 0,0-2 0,0 2 0,0-2 0,-1 1 0,1 0 0,-1 0 0,0-1 0,0 1 0,0-1 0,-1 1 0,1 0 0,-1 0 0,0-1 0,0-5 0,-2-10 0,0 2 0,-10-34 0,9 36 0,-2-12 0,4 21 0,0 0 0,-1-1 0,1 1 0,-5-8 0,5 12 0,0-1 0,-1 0 0,1 2 0,-1-2 0,0 1 0,0 0 0,0 0 0,0 0 0,-1 1 0,1-1 0,0 0 0,-1 0 0,0 1 0,-2-1 0,1 0 0,0 0 0,1 0 0,0 0 0,-1 0 0,1 0 0,0-1 0,0 1 0,0-1 0,1 0 0,-1 1 0,1-2 0,0 2 0,0-2 0,0 2 0,-2-7 0,7 13 0,0 1 0,0-1 0,1 0 0,0 0 0,0-1 0,0 2 0,0-2 0,1 0 0,0 0 0,0 0 0,0-1 0,0 1 0,0-1 0,1 0 0,-1 0 0,8 2 0,2 0 0,1-1 0,-1 0 0,0-1 0,1-1 0,16 0 0,-22-1 0,-4 0 0,-1 0 0,1 0 0,0 0 0,0 1 0,0 0 0,6 1 0,-10-1 0,1 0 0,-1 0 0,0 1 0,0-1 0,0 0 0,0 0 0,0 1 0,0 0 0,-1-1 0,1 0 0,-1 1 0,1 0 0,-1 0 0,1-1 0,-1 2 0,0-1 0,1 4 0,22 39 0,1 0 0,41 54 0,-62-95 0,0 1 0,0-2 0,0 1 0,0 1 0,1-2 0,0 1 0,0-1 0,0 0 0,0 0 0,1 0 0,-1-1 0,1 0 0,0 1 0,0-2 0,0 1 0,0 0 0,0-1 0,0 0 0,1 0 0,-1-1 0,0 0 0,1 0 0,-1 0 0,0 0 0,0-1 0,7-2 0,-10 2 0,0 0 0,-1 0 0,1 1 0,-1-2 0,1 1 0,-1-1 0,0 1 0,0-1 0,1 0 0,-1 0 0,-1 1 0,1-1 0,0-1 0,0 2 0,-1-2 0,1 1 0,-1 0 0,0 0 0,0-1 0,0 1 0,0-1 0,0 1 0,-1 0 0,1-1 0,-1-3 0,2-10 0,0 0 0,-3-29 0,1 31 0,-2-29 0,0 12 0,3-31 0,-2 60 0,1 1 0,0 0 0,0 0 0,1 0 0,-1 0 0,0 0 0,0-1 0,1 1 0,-1 0 0,1 1 0,-1-1 0,1 0 0,-1-1 0,1 1 0,0 0 0,-1 0 0,1 1 0,0-1 0,0 0 0,0 0 0,0 0 0,0 1 0,1-2 0,0 2 0,-1 0 0,0 0 0,1 0 0,-1 0 0,1 0 0,-1 0 0,1 0 0,-1 0 0,0 0 0,1 0 0,-1 0 0,0 0 0,1 1 0,-1-1 0,0 1 0,1 0 0,1 0 0,4 3 0,-1 1 0,1-1 0,-1 0 0,1 1 0,9 10 0,-3 2 0,-1-1 0,-1 2 0,-1-1 0,11 25 0,1 2 0,-22-43 0,0 0 0,1 0 0,-1 1 0,1-1 0,0 0 0,-1 0 0,1 0 0,0 0 0,0 0 0,0 0 0,0 0 0,0 0 0,0 0 0,0-1 0,0 1 0,0 0 0,0-1 0,0 1 0,1 0 0,-1-1 0,0 1 0,1 0 0,0-1 0,0 0 0,-1 0 0,0-1 0,0 1 0,1 0 0,-1-1 0,0 0 0,0 1 0,0-1 0,0 0 0,0 1 0,0-1 0,0 1 0,0-1 0,0 0 0,0 0 0,0 0 0,0 0 0,0 0 0,0-1 0,5-8 0,0 1 0,0-2 0,6-17 0,-2-5 0,10-53 0,-10 33 0,-10 51 0,1 1 0,-1-1 0,0 2 0,0-2 0,1 0 0,-1 1 0,1-1 0,-1 2 0,1-2 0,0 1 0,-1-1 0,1 1 0,0 1 0,0-2 0,0 1 0,0 0 0,0 0 0,1 0 0,-1 0 0,0 0 0,0 1 0,1-1 0,-1 0 0,3-1 0,-2 2 0,-1 0 0,1 0 0,0 1 0,-1-1 0,1 1 0,0-1 0,-1 1 0,1 0 0,-1 0 0,1-1 0,-1 0 0,0 1 0,1 0 0,-1 1 0,0-1 0,0 0 0,0 0 0,1-1 0,-1 2 0,0-1 0,-1 1 0,1-1 0,0 0 0,1 2 0,18 33 0,-2 1 0,-2 0 0,-2 0 0,13 55 0,-15-50 0,2 12 0,-11-37 0,0 1 0,2-2 0,1 1 0,0-1 0,2 1 0,0-2 0,11 18 0,-18-32 0,0 0 0,0 0 0,0 0 0,0-1 0,0 1 0,0 0 0,0 0 0,0 0 0,0 0 0,0 0 0,0-1 0,1 1 0,-1-1 0,0 0 0,1 0 0,-1 1 0,0-1 0,1 0 0,-1 1 0,1-1 0,1 0 0,0 0 0,0-1 0,0 1 0,0-1 0,0 1 0,0-1 0,0 0 0,0 0 0,0 0 0,3-2 0,7-4 0,0-1 0,-1-1 0,13-10 0,-15 11 0,13-8 0,-1-2 0,-1-1 0,-1 0 0,-1-1 0,29-40 0,-24 30 0,-18 22 0,1 1 0,-1-1 0,-1 0 0,1 0 0,5-15 0,-10 22 0,-1-1 0,1 0 0,-1 1 0,0-1 0,1 0 0,-1 0 0,0 1 0,0-1 0,-1 0 0,1 0 0,0 1 0,-1-1 0,1 1 0,-1-1 0,1 1 0,-1-1 0,0 0 0,0 1 0,0-1 0,0 1 0,0 0 0,0-1 0,-1 1 0,1 0 0,0 0 0,-1 0 0,1-1 0,-1 1 0,1 0 0,-1 0 0,0 1 0,1-1 0,-1 0 0,0 1 0,0-1 0,-3 0 0,-6-2 0,-1 0 0,0 0 0,0 2 0,0 0 0,0 0 0,0 0 0,0 2 0,0-1 0,0 1 0,0 1 0,0-1 0,0 2 0,0 0 0,1 0 0,0 0 0,-1 2 0,-12 5 0,20-7 0,0-1 0,0 1 0,0 0 0,1 0 0,-1 1 0,1-2 0,0 2 0,0 0 0,0-1 0,1 1 0,-1 0 0,-1 5 0,3-7 0,1-1 0,-1 0 0,1 1 0,0 0 0,-1-1 0,1 1 0,0 0 0,0-1 0,1 1 0,-1-1 0,0 1 0,0 0 0,1-1 0,-1 0 0,1 1 0,0 0 0,-1-1 0,1 0 0,0 1 0,0-1 0,0 1 0,0-1 0,0 0 0,1 0 0,-1 0 0,0 1 0,1-1 0,-1 0 0,1-1 0,-1 1 0,1 0 0,-1 0 0,1 0 0,0-1 0,-1 1 0,3 0 0,5 2 0,0-1 0,0 0 0,0 0 0,1 0 0,-1-1 0,0 0 0,1-1 0,12 0 0,10-3 0,36-6 0,9-2 0,-25 10 0,-37 1 0,0 0 0,0-1 0,0 0 0,18-5 0,-28 6 0,0-2 0,-1 0 0,1 0 0,0 1 0,-1-1 0,1-1 0,-1 1 0,0-1 0,0 0 0,0 1 0,0-2 0,-1 1 0,1 0 0,-1 0 0,0-1 0,4-6 0,5-10 0,-2-1 0,0 1 0,-2-1 0,0 0 0,5-34 0,12-117 0,-24 160 0,12-286 0,-17 228 0,-3 2 0,-22-91 0,22 135 0,-18-45 0,21 60 0,0 1 0,-1 0 0,0-1 0,-1 1 0,0 1 0,-1 0 0,1-1 0,-10-6 0,-5 3 0,18 11 0,1-1 0,0 1 0,0-1 0,0 0 0,0 0 0,0-1 0,0 2 0,1-1 0,-1-1 0,0 1 0,1-1 0,-1 1 0,-1-2 0,131 682 0,-95-463 0,-28-186 0,5 27 0,3 113 0,-10-151 0,0-13 0,1-14 0,0-10 0,-1-1 0,-1 2 0,-1-2 0,-1 1 0,-1-1 0,-1 1 0,0 0 0,-11-34 0,-4 0 0,-44-86 0,51 120 0,-2-1 0,-1 0 0,-19-21 0,-3-3 0,34 42 0,0 0 0,1 1 0,-1-1 0,0 0 0,1 0 0,-1 0 0,1-1 0,0 1 0,-1 1 0,1-1 0,0 0 0,0-1 0,0 1 0,0 0 0,0 0 0,0 0 0,0 0 0,0 0 0,0 0 0,1-1 0,-1 2 0,0-1 0,1 0 0,-1 0 0,1 0 0,0 0 0,-1 0 0,1 0 0,0 0 0,-1 1 0,1-1 0,0 0 0,0 0 0,0 0 0,0 0 0,0 1 0,0 0 0,0-1 0,0 1 0,0-1 0,0 0 0,1 1 0,-1 0 0,2-1 0,9-3 0,0 0 0,1 2 0,19-4 0,-14 3 0,17-4 0,0-2 0,0 0 0,-1-2 0,-1-1 0,0-1 0,37-21 0,-67 32 0,0-1 0,0 1 0,-1 0 0,1-1 0,-1 1 0,0-1 0,0 0 0,0 1 0,-1-1 0,1 0 0,-1 0 0,1 1 0,-1-2 0,0 1 0,0 0 0,-1 0 0,1-4 0,0 2 0,-1 1 0,1 0 0,1 0 0,-1 0 0,1-1 0,-1 2 0,1-1 0,0 0 0,1 1 0,-1-1 0,1 1 0,6-7 0,12-5 0,1 1 0,0 1 0,1 1 0,2-1 0,-1 3 0,38-13 0,-34 13 0,85-32 0,2 4 0,2 5 0,162-28 0,-216 55 0,-1 2 0,122 6 0,-58 0 0,-93 0 0,0 1 0,-1 1 0,1 1 0,-1 1 0,0 2 0,53 19 0,-68-19 0,0 0 0,-1 0 0,-1 1 0,29 21 0,5 4 0,-44-32 0,0 1 0,1-2 0,-1 2 0,1-2 0,0 1 0,0-1 0,-1 0 0,1 0 0,0-1 0,0 0 0,9 0 0,-69 0 0,-95-2 0,113-2 0,0-1 0,1-2 0,0-1 0,-34-12 0,48 13 0,12 4 0,-1-1 0,1 2 0,-1-1 0,-13-1 0,18 3 0,0 1 0,0 0 0,0 1 0,0-1 0,0 0 0,0 1 0,1 0 0,-1 1 0,0-1 0,0 1 0,-7 3 0,-58 33 0,56-29 0,-1 0 0,0-1 0,0 0 0,-27 8 0,-59 18 0,-35 9 0,115-37 0,-2-2 0,1 0 0,0-1 0,-32 0 0,9-3 0,29 0 0,0-1 0,0 2 0,-1-1 0,2 1 0,-23 5 0,33-4 0,0-1 0,1 1 0,0-1 0,-1 2 0,1-1 0,0 0 0,0 0 0,0 1 0,0 0 0,1 0 0,-1-1 0,1 2 0,0-1 0,0 1 0,0-1 0,0 1 0,1-1 0,-1 1 0,1 0 0,0-1 0,1 2 0,-2 4 0,-82 273 0,79-260 0,-4 15 0,-8 61 0,18-93 0,1 0 0,-1-1 0,1 1 0,0 0 0,0-1 0,0 1 0,1-1 0,0 1 0,0-1 0,0 0 0,1 0 0,-1 1 0,1-1 0,0-1 0,1 1 0,-1-1 0,1 1 0,0-1 0,0 1 0,0-2 0,0 2 0,1-2 0,8 5 0,10 4 0,0-2 0,0 1 0,41 9 0,-63-19 0,27 6 0,1-2 0,0 0 0,0-2 0,0-1 0,0 0 0,50-6 0,-65 3 0,0 0 0,0-1 0,0 0 0,0-2 0,-1 1 0,0-1 0,0-1 0,0 0 0,21-13 0,-14 6 0,-1 0 0,0-1 0,-2-1 0,31-32 0,-41 39 0,37-47 0,-42 53 0,0-2 0,0 1 0,0-1 0,0 1 0,-1-1 0,1 0 0,-1 1 0,0-1 0,-1 0 0,1 0 0,-1 1 0,1-1 0,-1 0 0,-1-5 0,0 8 0,0-2 0,0 1 0,0 1 0,-1-1 0,1 0 0,-1 0 0,1 0 0,-1 1 0,0-1 0,0 0 0,0 1 0,0 0 0,0-1 0,0 1 0,0 0 0,0 0 0,-1 0 0,1 0 0,0 0 0,-1 0 0,1 0 0,-1 1 0,1-1 0,-6 1 0,-8-2 0,0 1 0,-29 0 0,31 2 0,-24-1 0,-1 3 0,1 0 0,0 1 0,0 3 0,0 1 0,1 1 0,-58 22 0,-6 7 0,-198 69 0,103-53-168,-2-7 0,-295 35 0,-421-25-336,-389-28 482,1137-19 330,-116 0 414,348-18-722,2043-145-4394,-1733 132 3598,-8-25 2846,-339 40-1899,381-73 2838,-372 71-2989,1 3 0,74-4 0,78 10 0,-77 1 0,-92-2-1365,-4 0-5461</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2T21:01:07.979"/>
    </inkml:context>
    <inkml:brush xml:id="br0">
      <inkml:brushProperty name="width" value="0.025" units="cm"/>
      <inkml:brushProperty name="height" value="0.025" units="cm"/>
    </inkml:brush>
  </inkml:definitions>
  <inkml:trace contextRef="#ctx0" brushRef="#br0">1506 620 24575,'-6'0'0,"0"1"0,0 0 0,0 0 0,0 0 0,0 1 0,0 0 0,0 0 0,1 0 0,-1 1 0,-7 4 0,-4 4 0,-28 25 0,19-14 0,13-10 0,1 0 0,1 1 0,0 1 0,1 0 0,0 0 0,1 1 0,1 0 0,-7 18 0,7-11 0,0 0 0,2 0 0,1 0 0,0 1 0,-1 38 0,5 118 0,3-84 0,-2-87 0,1 0 0,0 0 0,1 0 0,0 0 0,0-1 0,0 1 0,1 0 0,0-1 0,1 0 0,-1 0 0,1 0 0,1 0 0,0 0 0,-1-1 0,2 0 0,-1 0 0,1 0 0,11 8 0,-10-9 0,1 1 0,-1-2 0,1 1 0,0-1 0,0 0 0,1 0 0,-1-1 0,1-1 0,0 1 0,-1-1 0,1-1 0,0 1 0,0-2 0,1 1 0,-1-1 0,14-2 0,-15 0 0,0 0 0,-1 0 0,1-1 0,-1 0 0,0-1 0,0 1 0,0-1 0,11-9 0,51-47 0,-34 27 0,-31 30 0,1-1 0,-1 0 0,0 0 0,0-1 0,0 1 0,0-1 0,-1 0 0,0 0 0,0 0 0,0-1 0,-1 1 0,0-1 0,0 1 0,0-1 0,0 0 0,-1 1 0,0-1 0,0 0 0,-1 0 0,0 0 0,0-9 0,0 9 0,0 0 0,0 0 0,-1 0 0,0 0 0,0 0 0,0 0 0,-1 0 0,-3-10 0,4 14 0,-1 1 0,1-1 0,0 0 0,-1 1 0,0-1 0,1 1 0,-1-1 0,0 1 0,1 0 0,-1-1 0,0 1 0,0 0 0,0 1 0,0-1 0,0 0 0,0 0 0,0 1 0,0-1 0,-1 1 0,1 0 0,0 0 0,0 0 0,0 0 0,0 0 0,-1 0 0,1 0 0,-4 2 0,4-2 0,-13 1 0,1 1 0,-1 1 0,1 1 0,-28 9 0,39-12 0,0 1 0,1-1 0,-1 0 0,0 1 0,1 0 0,-1 0 0,1 0 0,0 0 0,-1 0 0,1 0 0,0 0 0,0 1 0,0-1 0,1 1 0,-1-1 0,1 1 0,-1 0 0,1 0 0,0 0 0,0 0 0,0 0 0,0 0 0,1 0 0,-1 0 0,1 0 0,0 0 0,0 0 0,0 0 0,0 0 0,1 4 0,0 0 0,0-1 0,0 0 0,1 1 0,0-1 0,0 0 0,0 0 0,1-1 0,0 1 0,0 0 0,0-1 0,1 0 0,-1 1 0,2-2 0,3 6 0,-2-6 0,0 0 0,-1 0 0,2 0 0,-1-1 0,0 0 0,1 0 0,-1 0 0,1-1 0,0 0 0,0 0 0,0-1 0,10 1 0,7 1 0,0-1 0,-1-1 0,1-1 0,0-1 0,36-6 0,-56 5 0,1 0 0,-1 0 0,0 0 0,-1-1 0,1 1 0,0-1 0,-1 0 0,1 0 0,-1 0 0,0 0 0,0-1 0,0 1 0,0-1 0,-1 0 0,0 0 0,3-5 0,5-11 0,-1 0 0,6-22 0,-12 32 0,5-14 0,-1 0 0,0-1 0,-2 0 0,-1 0 0,-2 0 0,0 0 0,-1-1 0,-4-28 0,3 50 0,-1 1 0,1-1 0,-1 0 0,0 1 0,-1-1 0,1 1 0,0-1 0,-1 1 0,0 0 0,-4-6 0,5 7 0,0 1 0,0 0 0,-1 0 0,1-1 0,0 1 0,-1 0 0,1 0 0,-1 0 0,1 1 0,-1-1 0,0 0 0,1 0 0,-1 1 0,0-1 0,1 1 0,-1 0 0,0-1 0,0 1 0,1 0 0,-1 0 0,0 0 0,0 0 0,-3 1 0,5-1 0,-1 0 0,1 0 0,-1 0 0,1 0 0,-1 0 0,1 0 0,-1 0 0,1 0 0,0 0 0,-1 0 0,1 1 0,-1-1 0,1 0 0,-1 0 0,1 1 0,0-1 0,-1 0 0,1 0 0,-1 1 0,1-1 0,0 0 0,-1 1 0,1-1 0,0 0 0,0 1 0,-1-1 0,1 1 0,0-1 0,0 1 0,-1-1 0,1 0 0,0 1 0,0-1 0,0 1 0,0 0 0,11 14 0,23 7 0,243 88 0,-266-106 0,0 0 0,-1 0 0,1 1 0,-1 0 0,11 8 0,-18-11 0,0 1 0,0 0 0,0 0 0,-1 0 0,1 0 0,-1 0 0,1 0 0,-1 1 0,0-1 0,-1 1 0,1-1 0,0 1 0,-1 0 0,0-1 0,0 1 0,0 0 0,-1 0 0,1 5 0,-2 46 0,0-45 0,0 0 0,1 0 0,0 0 0,1-1 0,0 1 0,0 0 0,1-1 0,3 11 0,-3-18 0,0 1 0,-1-1 0,1 1 0,0-1 0,0 0 0,1 0 0,-1 0 0,0-1 0,1 1 0,-1 0 0,1-1 0,0 0 0,-1 1 0,1-1 0,0 0 0,0 0 0,0-1 0,-1 1 0,1 0 0,0-1 0,0 0 0,5 0 0,4 1 0,0-1 0,0-1 0,0 0 0,15-3 0,-21 3 0,0-1 0,0 0 0,0 0 0,0 0 0,-1-1 0,1 0 0,-1 0 0,0 0 0,0-1 0,0 1 0,0-1 0,-1-1 0,1 1 0,-1-1 0,0 1 0,0-1 0,-1 0 0,1 0 0,-1-1 0,-1 1 0,5-12 0,0-3 0,-2-1 0,0 0 0,-1 0 0,2-42 0,-6 60 0,0 0 0,0 0 0,1 1 0,-1-1 0,1 0 0,0 0 0,0 1 0,0-1 0,0 0 0,0 1 0,1-1 0,-1 1 0,1-1 0,-1 1 0,1 0 0,3-3 0,-4 4 0,0 0 0,1 1 0,-1-1 0,0 1 0,1-1 0,-1 1 0,1 0 0,-1-1 0,1 1 0,-1 0 0,0 0 0,1 0 0,-1 0 0,1 0 0,-1 1 0,1-1 0,-1 0 0,0 1 0,1-1 0,-1 1 0,1-1 0,-1 1 0,0-1 0,0 1 0,1 0 0,-1 0 0,0 0 0,0 0 0,0 0 0,0 0 0,0 0 0,0 0 0,1 2 0,6 7 0,0 1 0,0-1 0,-1 2 0,-1-1 0,10 23 0,11 19 0,-25-49 0,17 23 0,-19-26 0,0-1 0,0 0 0,1 1 0,-1-1 0,0 0 0,0 1 0,1-1 0,-1 0 0,0 1 0,1-1 0,-1 0 0,0 0 0,1 1 0,-1-1 0,0 0 0,1 0 0,-1 0 0,1 1 0,-1-1 0,0 0 0,1 0 0,-1 0 0,1 0 0,-1 0 0,1 0 0,-1 0 0,0 0 0,1 0 0,-1 0 0,1 0 0,-1 0 0,1 0 0,-1 0 0,0-1 0,1 1 0,-1 0 0,1 0 0,-1 0 0,0-1 0,1 1 0,-1 0 0,0 0 0,1-1 0,-1 1 0,0 0 0,0-1 0,1 1 0,-1 0 0,0-1 0,0 1 0,1-1 0,-1 1 0,0 0 0,0-1 0,0 1 0,0-1 0,0 1 0,0 0 0,0-1 0,1 1 0,-1-1 0,0 1 0,-1-1 0,63-227 0,-61 226 0,-1 0 0,1 0 0,0 0 0,-1 0 0,1 0 0,0 0 0,0 0 0,0 0 0,0 0 0,1 0 0,-1 0 0,0 1 0,1-1 0,-1 1 0,1-1 0,0 1 0,-1-1 0,3 0 0,-2 1 0,-1 1 0,1 0 0,-1 0 0,1 0 0,-1 0 0,1 0 0,-1 0 0,1 0 0,-1 0 0,1 1 0,-1-1 0,1 0 0,-1 1 0,1 0 0,-1-1 0,0 1 0,1 0 0,-1-1 0,0 1 0,0 0 0,1 0 0,-1 0 0,0 0 0,0 0 0,0 1 0,1 1 0,19 23 0,-1 1 0,21 36 0,-26-37 0,1-1 0,1-1 0,29 31 0,-43-52 0,0-1 0,0 0 0,1 0 0,-1 0 0,0 0 0,1 0 0,-1-1 0,1 0 0,-1 1 0,1-1 0,0 0 0,0-1 0,-1 1 0,1-1 0,0 0 0,0 0 0,0 0 0,-1 0 0,1 0 0,0-1 0,0 0 0,5-1 0,10-4 0,0-1 0,0-1 0,21-12 0,9-3 0,-28 16 0,0 2 0,35-6 0,-34 8 0,1-2 0,23-7 0,-44 11 0,0 0 0,0 0 0,0 0 0,0 0 0,0 0 0,0-1 0,0 1 0,0 0 0,0-1 0,-1 0 0,1 1 0,-1-1 0,1 0 0,-1 0 0,0 0 0,1 0 0,-1 0 0,0 0 0,0 0 0,-1 0 0,1 0 0,0-1 0,-1 1 0,1 0 0,-1-1 0,0 1 0,0 0 0,0-1 0,0 1 0,0 0 0,0-1 0,-1 1 0,1 0 0,-1 0 0,1-1 0,-1 1 0,-1-3 0,-1-3 0,-1-1 0,0 1 0,0 0 0,0 1 0,-1-1 0,0 1 0,-1 0 0,-10-11 0,6 8 0,-2 1 0,1 0 0,-1 1 0,0 0 0,-1 0 0,0 2 0,0 0 0,0 0 0,-1 1 0,0 1 0,-20-4 0,28 7 0,0 0 0,0 0 0,0 1 0,0 0 0,0 1 0,-1-1 0,1 1 0,0 0 0,0 1 0,0-1 0,1 1 0,-1 0 0,0 1 0,1 0 0,-1-1 0,1 2 0,0-1 0,0 1 0,0-1 0,0 1 0,1 1 0,0-1 0,0 1 0,0-1 0,0 1 0,1 0 0,-1 0 0,1 1 0,-3 7 0,3-6 0,0 0 0,1 0 0,-1 1 0,1-1 0,1 1 0,0-1 0,0 1 0,0-1 0,1 1 0,0 0 0,2 14 0,-1-18 0,-1 0 0,1 0 0,1 0 0,-1 0 0,1 0 0,-1 0 0,1 0 0,0 0 0,0-1 0,1 1 0,-1-1 0,1 0 0,0 0 0,0 0 0,0 0 0,0 0 0,0 0 0,1-1 0,-1 1 0,1-1 0,0 0 0,6 2 0,12 4 0,1-2 0,0-1 0,0-1 0,39 3 0,95-7 0,-72-2 0,-65 2 0,0-1 0,1-1 0,-1-1 0,0-1 0,0 0 0,-1-2 0,1 0 0,21-11 0,-28 11 0,-1-1 0,0 0 0,0-1 0,-1 0 0,0-1 0,-1 0 0,0-1 0,0 0 0,-1 0 0,0-1 0,-1-1 0,14-23 0,-7 1 0,0-1 0,-2-1 0,-2 0 0,-1 0 0,-2-1 0,-1-1 0,-3 1 0,0-1 0,-3 0 0,-1 1 0,-5-40 0,3 60 0,-1 0 0,0 1 0,-1-1 0,-1 1 0,-1 0 0,0 0 0,-1 0 0,-1 1 0,0 0 0,-16-21 0,15 23 0,1 0 0,1 0 0,-9-23 0,-9-15 0,47 144 0,-6 13 0,-4 0 0,-4 1 0,-8 111 0,-4-160 0,-2 1 0,-23 87 0,23-108 0,5-33 0,2-20 0,-1 3 0,0-43 0,-3 0 0,-2 0 0,-18-80 0,21 125 0,-1-1 0,1 1 0,0 0 0,1-1 0,0 1 0,1-14 0,0 21 0,0 1 0,1 0 0,-1 0 0,0 0 0,1 0 0,0 0 0,-1 0 0,1 1 0,0-1 0,0 0 0,0 0 0,0 0 0,0 1 0,1-1 0,-1 1 0,1-1 0,-1 1 0,1-1 0,-1 1 0,1 0 0,0 0 0,-1-1 0,1 1 0,0 1 0,0-1 0,0 0 0,0 0 0,0 1 0,0-1 0,0 1 0,0-1 0,4 1 0,148-6 0,24-11-348,0-7 0,-2-8 0,318-101-1,-396 98 268,99-51-1,-143 58 42,-2-2-1,-2-2 0,59-47 1,-88 59 240,0 0 0,29-39 0,-2 3 340,-44 52-497,1-1-1,0 1 0,1 0 0,-1 1 0,0-1 0,1 1 0,0 0 0,0 1 0,0-1 0,0 1 0,0 0 0,1 1 0,-1-1 0,8 1 1,10-1-77,1 1 1,36 4 0,-10 0 79,1-3-46,-21-1 0,1 1 0,-1 1 0,0 2 0,0 1 0,0 2 0,35 10 0,-62-14 0,-1 0 0,1-1 0,-1 1 0,0 0 0,0 0 0,0 1 0,0-1 0,0 1 0,0-1 0,-1 1 0,1 0 0,-1 0 0,0 0 0,0 0 0,0 1 0,0-1 0,-1 0 0,1 1 0,-1-1 0,0 1 0,0 0 0,1 7 0,0-5 0,0 1 0,0-1 0,0 0 0,1 0 0,0 0 0,5 8 0,12 6 0,-18-19 0,-1 0 0,1 0 0,-1 0 0,0 0 0,1 1 0,-1-1 0,0 0 0,0 1 0,0-1 0,0 1 0,0 0 0,1 1 0,-2-1 0,0-1 0,-1 0 0,1 0 0,0 0 0,-1 0 0,1 0 0,-1 0 0,1 1 0,-1-1 0,1 0 0,-1-1 0,0 1 0,0 0 0,1 0 0,-1 0 0,0 0 0,0 0 0,0-1 0,0 1 0,0 0 0,0-1 0,0 1 0,0-1 0,0 1 0,-2 0 0,-31 16 0,-54 18 0,-7 4 0,28-8 0,-130 41 0,157-61 0,0-2 0,-1-2 0,0-2 0,-77 1 0,107-6 0,0 0 0,0-1 0,0 0 0,1 0 0,-1-1 0,0-1 0,1 0 0,-1 0 0,1-1 0,0 0 0,-19-11 0,23 11 0,1 1 0,-1 0 0,0 0 0,0 1 0,0-1 0,-1 1 0,1 1 0,0-1 0,-1 1 0,1 1 0,-1-1 0,1 1 0,-9 0 0,5 1 0,1 1 0,-1 0 0,0 1 0,1 0 0,0 0 0,-1 1 0,-15 9 0,-4 6 0,2 1 0,0 1 0,-46 48 0,70-66 0,-26 27 0,1 2 0,1 2 0,-30 49 0,-50 120 0,88-160 0,-17 54 0,35-94 0,0 0 0,1 1 0,-1-1 0,1 0 0,0 1 0,0-1 0,0 1 0,0-1 0,0 0 0,1 1 0,-1-1 0,1 0 0,0 1 0,0-1 0,0 0 0,1 0 0,-1 0 0,1 0 0,0 0 0,0 0 0,0 0 0,0 0 0,0-1 0,0 1 0,1-1 0,0 0 0,-1 0 0,6 4 0,8 3 0,0 0 0,0-1 0,0 0 0,24 6 0,-19-6 0,13 3 0,0 0 0,0-3 0,0 0 0,1-3 0,0-1 0,0-1 0,1-2 0,47-4 0,-40-3 0,0-1 0,-1-1 0,-1-3 0,1-2 0,-2-1 0,60-30 0,-57 23 0,0-2 0,-2-2 0,-1-2 0,-1-2 0,-1-1 0,-2-2 0,-1-1 0,-1-2 0,33-46 0,0-2 0,-66 82 0,-1 1 0,0 0 0,1-1 0,-1 1 0,0-1 0,0 1 0,0-1 0,1 1 0,-1 0 0,0-1 0,0 1 0,0-1 0,0 1 0,0-1 0,0 1 0,0-1 0,0 1 0,0-1 0,0 1 0,0-1 0,0 1 0,0-1 0,0 1 0,0-1 0,-1 1 0,1-1 0,0 1 0,0 0 0,0-1 0,-1 1 0,1-1 0,0 1 0,-1 0 0,1-1 0,0 1 0,-1 0 0,1-1 0,0 1 0,-1 0 0,1 0 0,-1-1 0,1 1 0,-1 0 0,1 0 0,-1 0 0,1-1 0,0 1 0,-1 0 0,0 0 0,-29-4 0,27 4 0,-104-3 0,-147 15 0,-106 36 0,222-22 0,2 6 0,1 6 0,2 6 0,2 5 0,-238 128 0,230-97 0,-180 94 0,265-149 0,-1-3 0,0-2 0,-1-3 0,-72 13 0,36-18-81,1-4-1,-1-5 1,-1-3-1,2-4 0,-124-22 1,-443-123-2331,449 91 2209,-159-41-438,-4 26-72,301 66 646,-1 2-1,1 4 0,-1 3 1,0 3-1,1 3 0,-113 28 1,95-12 628,2 5 0,1 3 0,2 3 0,-135 79 0,142-64 495,41-26-350,27-19-460,10-6-128,113-101-118,173-102-225,24 26-1289,-98 69 517,398-142-1,256 13-644,92 104 603,7 80-3,-409 28 818,-240 7 1658,291-14 3072,-558 31-3758,-1-1-279,51 5-1,-87-1-462,0 0 1,0 1-1,-1 1 0,1 0 0,-1 0 1,0 2-1,0-1 0,23 13 0,-31-14-6,0-1 0,0 1 0,0 0 0,-1 0 0,1 0 0,-1 0 0,0 0 0,0 1 0,0 0 0,0 0 0,0-1 0,-1 2 0,0-1 0,0 0 0,0 0 0,3 9 0,-5-7 0,1 0 0,-1 0 0,0 0 0,-1 0 0,1 0 0,-1-1 0,0 1 0,-1 0 0,1 0 0,-1-1 0,0 1 0,0-1 0,-5 7 0,-21 40 0,-3-1 0,-73 92 0,-99 74 0,169-186 0,-1-2 0,-1-1 0,-2-2 0,0-2 0,-2-1 0,0-2 0,-54 20 0,39-28-1365,47-12-5461</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2T21:00:59.124"/>
    </inkml:context>
    <inkml:brush xml:id="br0">
      <inkml:brushProperty name="width" value="0.025" units="cm"/>
      <inkml:brushProperty name="height" value="0.025" units="cm"/>
    </inkml:brush>
  </inkml:definitions>
  <inkml:trace contextRef="#ctx0" brushRef="#br0">0 0 24575,'0'0'-8191</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2T21:02:27.716"/>
    </inkml:context>
    <inkml:brush xml:id="br0">
      <inkml:brushProperty name="width" value="0.025" units="cm"/>
      <inkml:brushProperty name="height" value="0.025" units="cm"/>
    </inkml:brush>
  </inkml:definitions>
  <inkml:trace contextRef="#ctx0" brushRef="#br0">0 0 24575</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2T19:16:31.403"/>
    </inkml:context>
    <inkml:brush xml:id="br0">
      <inkml:brushProperty name="width" value="0.05" units="cm"/>
      <inkml:brushProperty name="height" value="0.05" units="cm"/>
    </inkml:brush>
  </inkml:definitions>
  <inkml:trace contextRef="#ctx0" brushRef="#br0">0 1 24575</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2T21:05:43.596"/>
    </inkml:context>
    <inkml:brush xml:id="br0">
      <inkml:brushProperty name="width" value="0.025" units="cm"/>
      <inkml:brushProperty name="height" value="0.025" units="cm"/>
    </inkml:brush>
  </inkml:definitions>
  <inkml:trace contextRef="#ctx0" brushRef="#br0">0 0 24575</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2T21:05:43.265"/>
    </inkml:context>
    <inkml:brush xml:id="br0">
      <inkml:brushProperty name="width" value="0.025" units="cm"/>
      <inkml:brushProperty name="height" value="0.025" units="cm"/>
    </inkml:brush>
  </inkml:definitions>
  <inkml:trace contextRef="#ctx0" brushRef="#br0">0 0 24575</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2T21:05:25.088"/>
    </inkml:context>
    <inkml:brush xml:id="br0">
      <inkml:brushProperty name="width" value="0.025" units="cm"/>
      <inkml:brushProperty name="height" value="0.025" units="cm"/>
    </inkml:brush>
  </inkml:definitions>
  <inkml:trace contextRef="#ctx0" brushRef="#br0">35 0 24575,'-4'0'0,"0"4"0,-1 4 0,-2 1 0,-1-4 0,2-4-8191</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2T19:16:24.935"/>
    </inkml:context>
    <inkml:brush xml:id="br0">
      <inkml:brushProperty name="width" value="0.05" units="cm"/>
      <inkml:brushProperty name="height" value="0.05" units="cm"/>
    </inkml:brush>
  </inkml:definitions>
  <inkml:trace contextRef="#ctx0" brushRef="#br0">0 1 24575,'0'0'-8191</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2T21:05:35.127"/>
    </inkml:context>
    <inkml:brush xml:id="br0">
      <inkml:brushProperty name="width" value="0.025" units="cm"/>
      <inkml:brushProperty name="height" value="0.025" units="cm"/>
    </inkml:brush>
  </inkml:definitions>
  <inkml:trace contextRef="#ctx0" brushRef="#br0">925 547 24575,'-6'1'0,"-1"-1"0,1 1 0,0 1 0,-1-1 0,1 1 0,0 0 0,0 0 0,-7 5 0,-49 29 0,20-10 0,-110 65 0,146-88 0,0 1 0,0 0 0,1 1 0,0-1 0,-1 1 0,2 1 0,-1-1 0,1 0 0,0 1 0,0 0 0,0 0 0,1 0 0,0 1 0,0-1 0,-2 8 0,1 2 0,1-1 0,1 1 0,0 0 0,1 0 0,1 24 0,0 33 0,3 45 0,1-98 0,0 1 0,2-1 0,0 0 0,2 0 0,0-1 0,20 34 0,35 45 0,-44-66 0,-11-19 0,0-1 0,19 24 0,-24-33 0,1 1 0,-1-1 0,1 0 0,0 0 0,0 0 0,0-1 0,1 1 0,-1-1 0,1 0 0,-1 0 0,1-1 0,0 1 0,5 0 0,15 1 0,0-1 0,0-1 0,0-1 0,0-2 0,0 0 0,0-2 0,35-9 0,-55 11 0,0 0 0,1 0 0,-1 0 0,0-1 0,0 0 0,0 0 0,0-1 0,-1 1 0,1-1 0,-1 0 0,0 0 0,0-1 0,0 1 0,-1-1 0,0 0 0,0 1 0,0-2 0,0 1 0,-1 0 0,0 0 0,0-1 0,0 1 0,1-10 0,2-11 0,-1 0 0,-1-1 0,-2-46 0,-1 72 0,0-11 0,1 0 0,-1-1 0,-1 1 0,0 0 0,-1 0 0,-5-22 0,5 30 0,1 1 0,-1 0 0,1-1 0,-1 1 0,0 0 0,-1 0 0,1 0 0,0 0 0,-1 1 0,0-1 0,1 1 0,-1-1 0,0 1 0,0 0 0,-1 0 0,1 1 0,0-1 0,-1 0 0,1 1 0,-1 0 0,1 0 0,-1 0 0,-6-1 0,8 2 0,1 0 0,-1 0 0,1 0 0,0 0 0,-1 0 0,1 0 0,-1 0 0,1 0 0,0 0 0,-1 1 0,1-1 0,0 0 0,-1 1 0,1-1 0,0 1 0,0 0 0,-1-1 0,1 1 0,0 0 0,0 0 0,0 0 0,0 0 0,0 0 0,-1 1 0,0 1 0,0 0 0,0 1 0,0-1 0,1 0 0,0 1 0,-1-1 0,1 1 0,0-1 0,0 6 0,-1 6 0,1 0 0,1 1 0,2 22 0,-1-28 0,1 1 0,1-1 0,0 0 0,0 0 0,1 0 0,0 0 0,0 0 0,1-1 0,1 0 0,0 0 0,0 0 0,10 11 0,-4-8 0,0 0 0,0-1 0,1 0 0,1-1 0,0 0 0,0-1 0,18 8 0,-22-14 0,-1 1 0,0-2 0,1 1 0,0-1 0,-1-1 0,21 1 0,-24-1 0,1-1 0,0-1 0,0 1 0,0-1 0,0 0 0,0-1 0,-1 1 0,1-1 0,0-1 0,9-4 0,-13 5 0,0-1 0,0 0 0,-1 0 0,1 0 0,0 0 0,-1 0 0,0 0 0,0-1 0,0 1 0,0-1 0,-1 0 0,1 1 0,-1-1 0,0 0 0,0 0 0,0 0 0,-1 0 0,1 1 0,-1-1 0,0 0 0,0-7 0,-2-10 0,0 1 0,-10-39 0,9 42 0,-2-14 0,4 24 0,0 0 0,-1-1 0,1 1 0,-5-9 0,5 13 0,0 0 0,-1 0 0,1 1 0,-1-1 0,0 1 0,0-1 0,0 1 0,0 0 0,-1 0 0,1 0 0,0 0 0,-1 0 0,0 1 0,-2-2 0,1 1 0,0 0 0,1-1 0,0 1 0,-1 0 0,1-1 0,0 0 0,0 0 0,0 0 0,1 0 0,-1 0 0,1-1 0,0 1 0,0-1 0,0 1 0,-2-7 0,7 15 0,0 0 0,0 0 0,1 0 0,0-1 0,0 0 0,0 1 0,0-1 0,1-1 0,0 1 0,0-1 0,0 0 0,0 0 0,0 0 0,1-1 0,-1 0 0,8 3 0,2-1 0,1 0 0,-1-1 0,0-1 0,1 0 0,16-1 0,-22-1 0,-4 0 0,-1 0 0,1 0 0,0 0 0,0 1 0,0 0 0,6 2 0,-10-2 0,1 0 0,-1 0 0,0 1 0,0-1 0,0 1 0,0-1 0,0 1 0,0 0 0,-1-1 0,1 1 0,-1 0 0,1 0 0,-1 0 0,1 0 0,-1 1 0,0-1 0,1 5 0,22 45 0,1 0 0,41 62 0,-62-109 0,0 0 0,0-1 0,0 1 0,0 0 0,1-1 0,0 0 0,0 0 0,0-1 0,0 1 0,1-1 0,-1 0 0,1-1 0,0 1 0,0-1 0,0 0 0,0 0 0,0-1 0,0 0 0,1 0 0,-1-1 0,0 1 0,1-1 0,-1-1 0,0 1 0,0-1 0,7-2 0,-10 2 0,0 0 0,-1 0 0,1 0 0,-1-1 0,1 1 0,-1-1 0,0 0 0,0 0 0,1 0 0,-1 0 0,-1 0 0,1 0 0,0-1 0,0 1 0,-1-1 0,1 1 0,-1-1 0,0 1 0,0-1 0,0 0 0,0 0 0,0 1 0,-1-1 0,1 0 0,-1-4 0,2-12 0,0 1 0,-3-34 0,1 36 0,-2-34 0,0 15 0,3-37 0,-2 70 0,1 1 0,0 0 0,0 0 0,1-1 0,-1 1 0,0 0 0,0-1 0,1 1 0,-1 0 0,1 0 0,-1 0 0,1 0 0,-1-1 0,1 1 0,0 0 0,-1 0 0,1 0 0,0 0 0,0 0 0,0 0 0,0 0 0,0 1 0,1-2 0,0 1 0,-1 1 0,0 0 0,1 0 0,-1 0 0,1 0 0,-1 0 0,1 0 0,-1 0 0,0 0 0,1 1 0,-1-1 0,0 0 0,1 1 0,-1-1 0,0 1 0,1 0 0,1 0 0,4 4 0,-1 0 0,1 0 0,-1 0 0,1 1 0,9 11 0,-3 2 0,-1 0 0,-1 1 0,-1 0 0,11 29 0,1 1 0,-22-48 0,0-1 0,1 0 0,-1 1 0,1-1 0,0 0 0,-1 0 0,1 1 0,0-1 0,0 0 0,0 0 0,0 0 0,0 0 0,0 0 0,0 0 0,0 0 0,0 0 0,0-1 0,0 1 0,1 0 0,-1-1 0,0 1 0,1 0 0,0-1 0,0 0 0,-1 0 0,0-1 0,0 1 0,1 0 0,-1-1 0,0 0 0,0 1 0,0-1 0,0 0 0,0 1 0,0-1 0,0 0 0,0 0 0,0 0 0,0 0 0,0 0 0,0 0 0,0 0 0,0-2 0,5-8 0,0 0 0,0-1 0,6-20 0,-2-6 0,10-62 0,-10 39 0,-10 59 0,1 1 0,-1-1 0,0 1 0,0-1 0,1 0 0,-1 1 0,1-1 0,-1 1 0,1-1 0,0 1 0,-1-1 0,1 1 0,0 0 0,0-1 0,0 1 0,0 0 0,0 0 0,1 0 0,-1-1 0,0 1 0,0 1 0,1-1 0,-1 0 0,3-1 0,-2 2 0,-1 0 0,1 0 0,0 1 0,-1-1 0,1 1 0,0-1 0,-1 1 0,1 0 0,-1 0 0,1-1 0,-1 1 0,0 0 0,1 0 0,-1 1 0,0-1 0,0 0 0,0 0 0,1 0 0,-1 1 0,0-1 0,-1 1 0,1-1 0,0 1 0,1 1 0,18 39 0,-2 0 0,-2 1 0,-2 0 0,13 63 0,-15-58 0,2 14 0,-11-42 0,0 0 0,2-1 0,1 0 0,0 0 0,2 0 0,0-1 0,11 20 0,-18-37 0,0 0 0,0 0 0,0 0 0,0 0 0,0 0 0,0 0 0,0 0 0,0 0 0,0 0 0,0 0 0,0-1 0,1 1 0,-1-1 0,0 1 0,1-1 0,-1 1 0,0-1 0,1 0 0,-1 1 0,1-1 0,1 0 0,0 0 0,0-1 0,0 1 0,0-1 0,0 0 0,0 0 0,0 0 0,0 0 0,0 0 0,3-3 0,7-4 0,0-1 0,-1-1 0,13-12 0,-15 13 0,13-10 0,-1-2 0,-1 0 0,-1-1 0,-1-1 0,29-47 0,-24 36 0,-18 25 0,1 1 0,-1-1 0,-1-1 0,1 1 0,5-18 0,-10 26 0,-1-1 0,1 0 0,-1 0 0,0 0 0,1 0 0,-1 0 0,0 0 0,0 0 0,-1 0 0,1 0 0,0 0 0,-1 0 0,1 1 0,-1-1 0,1 0 0,-1 0 0,0 0 0,0 1 0,0-1 0,0 0 0,0 1 0,0-1 0,-1 1 0,1-1 0,0 1 0,-1 0 0,1-1 0,-1 1 0,1 0 0,-1 0 0,0 0 0,1 0 0,-1 0 0,0 1 0,0-1 0,-3 0 0,-6-3 0,-1 1 0,0 0 0,0 1 0,0 1 0,0 0 0,0 0 0,0 2 0,0-1 0,0 1 0,0 1 0,0 0 0,0 1 0,0 0 0,1 1 0,0 0 0,-1 1 0,-12 7 0,20-9 0,0 0 0,0 0 0,0 0 0,1 1 0,-1 0 0,1-1 0,0 1 0,0 1 0,0-1 0,1 0 0,-1 1 0,-1 5 0,3-8 0,1 0 0,-1-1 0,1 1 0,0 0 0,-1 0 0,1 0 0,0 0 0,0-1 0,1 1 0,-1 0 0,0 0 0,0 0 0,1 0 0,-1-1 0,1 1 0,0 0 0,-1-1 0,1 1 0,0 0 0,0-1 0,0 1 0,0-1 0,0 1 0,1-1 0,-1 0 0,0 1 0,1-1 0,-1 0 0,1 0 0,-1 0 0,1 0 0,-1 0 0,1 0 0,0-1 0,-1 1 0,3 0 0,5 3 0,0-2 0,0 1 0,0-1 0,1 0 0,-1-1 0,0 0 0,1-1 0,12 0 0,10-3 0,36-8 0,9-1 0,-25 11 0,-37 1 0,0 0 0,0-1 0,0-1 0,18-4 0,-28 5 0,0-1 0,-1 0 0,1 0 0,0 0 0,-1 0 0,1-1 0,-1 0 0,0 0 0,0 0 0,0 0 0,0-1 0,-1 0 0,1 1 0,-1-1 0,0-1 0,4-6 0,5-12 0,-2-1 0,0 1 0,-2-2 0,0 1 0,5-39 0,12-135 0,-24 184 0,12-330 0,-17 264 0,-3 1 0,-22-104 0,22 155 0,-18-51 0,21 69 0,0 0 0,-1 1 0,0-1 0,-1 1 0,0 0 0,-1 1 0,1-1 0,-10-7 0,-5 4 0,18 11 0,1 0 0,0 1 0,0-1 0,0 0 0,0 0 0,0-1 0,0 1 0,1 0 0,-1-1 0,0 1 0,1-1 0,-1 1 0,-1-3 0,131 787 0,-95-535 0,-28-213 0,5 31 0,3 130 0,-10-174 0,0-16 0,1-15 0,0-12 0,-1 0 0,-1 1 0,-1-2 0,-1 1 0,-1 0 0,-1 0 0,0 0 0,-11-39 0,-4 0 0,-44-99 0,51 138 0,-2-1 0,-1 1 0,-19-25 0,-3-4 0,34 49 0,0 0 0,1 0 0,-1 0 0,0 0 0,1 0 0,-1 0 0,1-1 0,0 1 0,-1 0 0,1 0 0,0 0 0,0-1 0,0 1 0,0 0 0,0 0 0,0-1 0,0 1 0,0 0 0,0 0 0,1-1 0,-1 1 0,0 0 0,1 0 0,-1 0 0,1 0 0,0 0 0,-1 0 0,1-1 0,0 1 0,-1 1 0,1-1 0,0 0 0,0 0 0,0 0 0,0 0 0,0 0 0,0 1 0,0-1 0,0 1 0,0-1 0,0 0 0,1 1 0,-1 0 0,2-1 0,9-4 0,0 1 0,1 1 0,19-4 0,-14 4 0,17-5 0,0-2 0,0-1 0,-1-1 0,-1-2 0,0-1 0,37-25 0,-67 38 0,0-1 0,0 1 0,-1-1 0,1 0 0,-1 0 0,0 0 0,0 0 0,0 0 0,-1 0 0,1-1 0,-1 1 0,1 0 0,-1-1 0,0 1 0,0-1 0,-1 0 0,1-4 0,0 3 0,-1 0 0,1 0 0,1 1 0,-1-1 0,1 0 0,-1 1 0,1-1 0,0 1 0,1 0 0,-1 0 0,1 0 0,6-7 0,12-6 0,1 0 0,0 2 0,1 1 0,1 0 0,0 2 0,38-14 0,-34 14 0,85-36 0,2 4 0,2 6 0,162-32 0,-216 63 0,-1 2 0,122 7 0,-58 1 0,-93-1 0,0 1 0,-1 2 0,1 1 0,-1 1 0,0 2 0,53 22 0,-68-22 0,0 0 0,-1 1 0,-1 0 0,29 25 0,5 4 0,-44-37 0,0 1 0,1-1 0,-1 1 0,1-2 0,0 1 0,0 0 0,-1-1 0,1 0 0,0-1 0,0 0 0,9 0 0,-69 0 0,-95-2 0,113-3 0,0-1 0,1-2 0,0-1 0,-34-14 0,48 15 0,12 4 0,-1 0 0,1 1 0,-1 0 0,-13-2 0,18 4 0,0 1 0,0 0 0,0 1 0,0-1 0,0 1 0,0 0 0,1 0 0,-1 1 0,0-1 0,0 1 0,-7 4 0,-58 38 0,56-33 0,-1-1 0,0-1 0,0 0 0,-27 10 0,-59 20 0,-35 11 0,115-44 0,-2-1 0,1 0 0,0-2 0,-32 1 0,9-4 0,29-1 0,0 0 0,0 2 0,-1 0 0,2 0 0,-23 6 0,33-5 0,0-1 0,1 1 0,0 0 0,-1 1 0,1-1 0,0 1 0,0-1 0,0 1 0,0 1 0,1-1 0,-1 0 0,1 1 0,0 0 0,0 0 0,0 0 0,0 0 0,1 0 0,-1 0 0,1 1 0,0-1 0,1 1 0,-2 6 0,-82 313 0,79-298 0,-4 17 0,-8 70 0,18-108 0,1 1 0,-1-1 0,1 0 0,0 1 0,0-1 0,0 0 0,1 0 0,0 1 0,0-1 0,0-1 0,1 1 0,-1 0 0,1 0 0,0-1 0,1 0 0,-1 0 0,1 0 0,0 0 0,0 0 0,0-1 0,0 1 0,1-1 0,8 5 0,10 4 0,0-1 0,0 0 0,41 11 0,-63-22 0,27 7 0,1-2 0,0-1 0,0-1 0,0-2 0,0 0 0,50-7 0,-65 4 0,0-1 0,0 0 0,0-1 0,0-1 0,-1 0 0,0-1 0,0 0 0,0-1 0,21-15 0,-14 7 0,-1 0 0,0-1 0,-2-2 0,31-36 0,-41 45 0,37-54 0,-42 60 0,0-1 0,0 0 0,0 0 0,0 0 0,-1 0 0,1-1 0,-1 1 0,0 0 0,-1-1 0,1 1 0,-1 0 0,1-1 0,-1 1 0,-1-6 0,0 8 0,0-1 0,0 1 0,0 0 0,-1 0 0,1 0 0,-1 0 0,1-1 0,-1 2 0,0-1 0,0 0 0,0 0 0,0 1 0,0-1 0,0 1 0,0-1 0,0 1 0,-1 0 0,1 0 0,0 0 0,-1 0 0,1 0 0,-1 1 0,1-1 0,-6 1 0,-8-3 0,0 2 0,-29 0 0,31 2 0,-24-1 0,-1 3 0,1 1 0,0 1 0,0 3 0,0 1 0,1 1 0,-58 26 0,-6 8 0,-198 79 0,104-61-168,-3-8 0,-295 41 0,-421-29-336,-389-33 482,1137-22 330,-116 1 414,348-21-722,2043-168-4394,-1733 153 3598,-8-29 2846,-339 47-1899,381-86 2838,-372 83-2989,0 3 0,75-4 0,78 11 0,-77 2 0,-92-3-1365,-4 0-5461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PublishDate>
  <Abstract/>
  <CompanyAddress>2024</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4B56323-617B-48E7-AF5C-37A2C5863F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64</Pages>
  <Words>17335</Words>
  <Characters>98814</Characters>
  <Application>Microsoft Office Word</Application>
  <DocSecurity>0</DocSecurity>
  <Lines>823</Lines>
  <Paragraphs>231</Paragraphs>
  <ScaleCrop>false</ScaleCrop>
  <HeadingPairs>
    <vt:vector size="2" baseType="variant">
      <vt:variant>
        <vt:lpstr>Title</vt:lpstr>
      </vt:variant>
      <vt:variant>
        <vt:i4>1</vt:i4>
      </vt:variant>
    </vt:vector>
  </HeadingPairs>
  <TitlesOfParts>
    <vt:vector size="1" baseType="lpstr">
      <vt:lpstr>Impact of corporate sustainable initiatives on employee engagement and retention in South Wales</vt:lpstr>
    </vt:vector>
  </TitlesOfParts>
  <Company>University of wales trinity saint david</Company>
  <LinksUpToDate>false</LinksUpToDate>
  <CharactersWithSpaces>115918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Impact of corporate sustainable initiatives on employee engagement and retention in South Wales</dc:title>
  <dc:subject/>
  <dc:creator>Corina Cernat 2019920</dc:creator>
  <cp:keywords/>
  <dc:description/>
  <cp:lastModifiedBy>Corina Cernat</cp:lastModifiedBy>
  <cp:revision>20</cp:revision>
  <dcterms:created xsi:type="dcterms:W3CDTF">2024-07-04T21:43:00Z</dcterms:created>
  <dcterms:modified xsi:type="dcterms:W3CDTF">2024-07-04T22:18:00Z</dcterms:modified>
</cp:coreProperties>
</file>