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52B02" w:rsidRDefault="00552B02" w:rsidP="00552B02">
      <w:pPr>
        <w:tabs>
          <w:tab w:val="left" w:pos="0"/>
          <w:tab w:val="left" w:pos="360"/>
          <w:tab w:val="left" w:pos="540"/>
        </w:tabs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val="en-US"/>
        </w:rPr>
      </w:pP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Descartes insists that the human body a machine. In relation to my thought about myself, we could articulate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the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force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of this in three ideas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: (</w:t>
      </w:r>
      <w:proofErr w:type="spellStart"/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i</w:t>
      </w:r>
      <w:proofErr w:type="spellEnd"/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)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My o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wn body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is an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object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I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encounter in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the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world just like any other, and so something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that is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quite distinct from </w:t>
      </w:r>
      <w:r w:rsidRPr="0055208D">
        <w:rPr>
          <w:rFonts w:ascii="Times New Roman" w:eastAsia="Times New Roman" w:hAnsi="Times New Roman" w:cs="Times New Roman"/>
          <w:i/>
          <w:sz w:val="28"/>
          <w:szCs w:val="28"/>
          <w:lang w:val="en-US"/>
        </w:rPr>
        <w:t>me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. It is m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arked off from other bodies simply by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its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particular mechanical complexity and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the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special closeness of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its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causal relation to me. (ii) M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y body is a m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achine in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the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sense of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being an </w:t>
      </w:r>
      <w:r w:rsidRPr="0055208D">
        <w:rPr>
          <w:rFonts w:ascii="Times New Roman" w:eastAsia="Times New Roman" w:hAnsi="Times New Roman" w:cs="Times New Roman"/>
          <w:i/>
          <w:sz w:val="28"/>
          <w:szCs w:val="28"/>
          <w:lang w:val="en-US"/>
        </w:rPr>
        <w:t>instrument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– a tool -that I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use to attain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my ends: as a hammer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or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a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ship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is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.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(iii)</w:t>
      </w:r>
      <w:r>
        <w:rPr>
          <w:rFonts w:ascii="Times New Roman" w:eastAsia="Times New Roman" w:hAnsi="Times New Roman" w:cs="Times New Roman"/>
          <w:bCs/>
          <w:i/>
          <w:iCs/>
          <w:sz w:val="28"/>
          <w:szCs w:val="28"/>
          <w:lang w:val="en-US"/>
        </w:rPr>
        <w:t xml:space="preserve">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On D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escartes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’s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,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science inspired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,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account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,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my fundamental understanding of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the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world is in geometrical terms: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in terms of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bodies in spatial relations. M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y own body, being itself just one such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object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that I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encounter in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the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world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, is,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>at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the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most fundamental level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, something to be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conceive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d of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in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terms of a </w:t>
      </w:r>
      <w:r w:rsidRPr="0055208D"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spatially arranged </w:t>
      </w:r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cluster of bits of matter. In this lecture we will examine </w:t>
      </w:r>
      <w:proofErr w:type="spellStart"/>
      <w:r>
        <w:rPr>
          <w:rFonts w:ascii="Times New Roman" w:eastAsia="Times New Roman" w:hAnsi="Times New Roman" w:cs="Times New Roman"/>
          <w:sz w:val="28"/>
          <w:szCs w:val="28"/>
          <w:lang w:val="en-US"/>
        </w:rPr>
        <w:t>Merleau-Ponty’s</w:t>
      </w:r>
      <w:proofErr w:type="spellEnd"/>
      <w:r>
        <w:rPr>
          <w:rFonts w:ascii="Times New Roman" w:eastAsia="Times New Roman" w:hAnsi="Times New Roman" w:cs="Times New Roman"/>
          <w:sz w:val="28"/>
          <w:szCs w:val="28"/>
          <w:lang w:val="en-US"/>
        </w:rPr>
        <w:t xml:space="preserve"> critique of this cluster of ideas.</w:t>
      </w:r>
    </w:p>
    <w:p w:rsidR="00614E84" w:rsidRDefault="00614E84" w:rsidP="00552B02">
      <w:pPr>
        <w:tabs>
          <w:tab w:val="left" w:pos="0"/>
          <w:tab w:val="left" w:pos="360"/>
          <w:tab w:val="left" w:pos="540"/>
        </w:tabs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val="en-US"/>
        </w:rPr>
      </w:pPr>
    </w:p>
    <w:p w:rsidR="00614E84" w:rsidRDefault="00614E84" w:rsidP="00614E84">
      <w:pPr>
        <w:pStyle w:val="NormalWeb"/>
        <w:spacing w:line="300" w:lineRule="atLeast"/>
        <w:rPr>
          <w:rFonts w:ascii="Verdana" w:hAnsi="Verdana"/>
          <w:color w:val="217A94"/>
          <w:sz w:val="21"/>
          <w:szCs w:val="21"/>
        </w:rPr>
      </w:pPr>
      <w:r>
        <w:rPr>
          <w:color w:val="000000"/>
          <w:sz w:val="27"/>
          <w:szCs w:val="27"/>
        </w:rPr>
        <w:t>Some questions:</w:t>
      </w:r>
      <w:bookmarkStart w:id="0" w:name="_GoBack"/>
      <w:bookmarkEnd w:id="0"/>
    </w:p>
    <w:p w:rsidR="00614E84" w:rsidRDefault="00614E84" w:rsidP="00614E84">
      <w:pPr>
        <w:pStyle w:val="NormalWeb"/>
        <w:spacing w:line="300" w:lineRule="atLeast"/>
        <w:rPr>
          <w:rFonts w:ascii="Verdana" w:hAnsi="Verdana"/>
          <w:color w:val="217A94"/>
          <w:sz w:val="21"/>
          <w:szCs w:val="21"/>
        </w:rPr>
      </w:pPr>
      <w:r>
        <w:rPr>
          <w:color w:val="000000"/>
          <w:sz w:val="27"/>
          <w:szCs w:val="27"/>
        </w:rPr>
        <w:t>What is the confusion (if there is one) in representing the individual’s own body as a tool – an object that he encounters – in his dealings with the world?</w:t>
      </w:r>
    </w:p>
    <w:p w:rsidR="00614E84" w:rsidRDefault="00614E84" w:rsidP="00614E84">
      <w:pPr>
        <w:pStyle w:val="NormalWeb"/>
        <w:spacing w:line="300" w:lineRule="atLeast"/>
        <w:rPr>
          <w:rFonts w:ascii="Verdana" w:hAnsi="Verdana"/>
          <w:color w:val="217A94"/>
          <w:sz w:val="21"/>
          <w:szCs w:val="21"/>
        </w:rPr>
      </w:pPr>
      <w:r>
        <w:rPr>
          <w:color w:val="000000"/>
          <w:sz w:val="27"/>
          <w:szCs w:val="27"/>
        </w:rPr>
        <w:t xml:space="preserve">Evaluate </w:t>
      </w:r>
      <w:proofErr w:type="spellStart"/>
      <w:r>
        <w:rPr>
          <w:color w:val="000000"/>
          <w:sz w:val="27"/>
          <w:szCs w:val="27"/>
        </w:rPr>
        <w:t>Merleau-Ponty’s</w:t>
      </w:r>
      <w:proofErr w:type="spellEnd"/>
      <w:r>
        <w:rPr>
          <w:color w:val="000000"/>
          <w:sz w:val="27"/>
          <w:szCs w:val="27"/>
        </w:rPr>
        <w:t xml:space="preserve"> suggestion that bodily engagement with the world is more basic than thought about it.</w:t>
      </w:r>
    </w:p>
    <w:p w:rsidR="00614E84" w:rsidRDefault="00614E84" w:rsidP="00614E84">
      <w:pPr>
        <w:pStyle w:val="NormalWeb"/>
        <w:spacing w:line="300" w:lineRule="atLeast"/>
        <w:rPr>
          <w:rFonts w:ascii="Verdana" w:hAnsi="Verdana"/>
          <w:color w:val="217A94"/>
          <w:sz w:val="21"/>
          <w:szCs w:val="21"/>
        </w:rPr>
      </w:pPr>
      <w:r>
        <w:rPr>
          <w:color w:val="000000"/>
          <w:sz w:val="27"/>
          <w:szCs w:val="27"/>
        </w:rPr>
        <w:t>What is the confusion (if there is one) in representing the individual’s own body as a tool – an object that he encounters – in his dealings with the world?</w:t>
      </w:r>
    </w:p>
    <w:p w:rsidR="00614E84" w:rsidRDefault="00614E84" w:rsidP="00614E84">
      <w:pPr>
        <w:pStyle w:val="NormalWeb"/>
        <w:spacing w:line="300" w:lineRule="atLeast"/>
        <w:rPr>
          <w:rFonts w:ascii="Verdana" w:hAnsi="Verdana"/>
          <w:color w:val="217A94"/>
          <w:sz w:val="21"/>
          <w:szCs w:val="21"/>
        </w:rPr>
      </w:pPr>
      <w:r>
        <w:rPr>
          <w:color w:val="000000"/>
          <w:sz w:val="27"/>
          <w:szCs w:val="27"/>
        </w:rPr>
        <w:t xml:space="preserve">Does </w:t>
      </w:r>
      <w:proofErr w:type="spellStart"/>
      <w:r>
        <w:rPr>
          <w:color w:val="000000"/>
          <w:sz w:val="27"/>
          <w:szCs w:val="27"/>
        </w:rPr>
        <w:t>Merleau-Ponty</w:t>
      </w:r>
      <w:proofErr w:type="spellEnd"/>
      <w:r>
        <w:rPr>
          <w:color w:val="000000"/>
          <w:sz w:val="27"/>
          <w:szCs w:val="27"/>
        </w:rPr>
        <w:t xml:space="preserve"> make plausible the claim that philosophers have tended to describe our experience of ourselves and the world, not as it actually is, but as science tells us it must be?</w:t>
      </w:r>
    </w:p>
    <w:p w:rsidR="00614E84" w:rsidRDefault="00614E84" w:rsidP="00614E84">
      <w:pPr>
        <w:pStyle w:val="NormalWeb"/>
        <w:spacing w:line="300" w:lineRule="atLeast"/>
        <w:rPr>
          <w:rFonts w:ascii="Verdana" w:hAnsi="Verdana"/>
          <w:color w:val="217A94"/>
          <w:sz w:val="21"/>
          <w:szCs w:val="21"/>
        </w:rPr>
      </w:pPr>
    </w:p>
    <w:p w:rsidR="00614E84" w:rsidRDefault="00614E84" w:rsidP="00614E84">
      <w:pPr>
        <w:pStyle w:val="NormalWeb"/>
        <w:spacing w:line="300" w:lineRule="atLeast"/>
        <w:rPr>
          <w:rFonts w:ascii="Verdana" w:hAnsi="Verdana"/>
          <w:color w:val="217A94"/>
          <w:sz w:val="21"/>
          <w:szCs w:val="21"/>
        </w:rPr>
      </w:pPr>
      <w:r>
        <w:rPr>
          <w:color w:val="000000"/>
          <w:sz w:val="27"/>
          <w:szCs w:val="27"/>
        </w:rPr>
        <w:t> </w:t>
      </w:r>
    </w:p>
    <w:p w:rsidR="00614E84" w:rsidRPr="009C36F7" w:rsidRDefault="00614E84" w:rsidP="00552B02">
      <w:pPr>
        <w:tabs>
          <w:tab w:val="left" w:pos="0"/>
          <w:tab w:val="left" w:pos="360"/>
          <w:tab w:val="left" w:pos="540"/>
        </w:tabs>
        <w:spacing w:after="0" w:line="240" w:lineRule="auto"/>
        <w:rPr>
          <w:rFonts w:ascii="Times New Roman" w:eastAsia="Times New Roman" w:hAnsi="Times New Roman" w:cs="Times New Roman"/>
          <w:sz w:val="28"/>
          <w:szCs w:val="28"/>
          <w:lang w:val="en-US"/>
        </w:rPr>
      </w:pPr>
    </w:p>
    <w:p w:rsidR="003908AB" w:rsidRDefault="003908AB"/>
    <w:sectPr w:rsidR="003908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52B02"/>
    <w:rsid w:val="002F2F34"/>
    <w:rsid w:val="00316855"/>
    <w:rsid w:val="003908AB"/>
    <w:rsid w:val="00552B02"/>
    <w:rsid w:val="00614E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93156"/>
  <w15:docId w15:val="{244A2EE9-C7DF-4F3F-8FC3-674B693AF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552B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14E84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64483406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240</Words>
  <Characters>1370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DavidC</dc:creator>
  <cp:lastModifiedBy>David Cockburn</cp:lastModifiedBy>
  <cp:revision>3</cp:revision>
  <dcterms:created xsi:type="dcterms:W3CDTF">2016-03-04T08:05:00Z</dcterms:created>
  <dcterms:modified xsi:type="dcterms:W3CDTF">2016-09-18T07:04:00Z</dcterms:modified>
</cp:coreProperties>
</file>