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420CD" w14:textId="77777777" w:rsidR="00FA4DBB" w:rsidRDefault="00FA4DBB" w:rsidP="001D3912">
      <w:pPr>
        <w:jc w:val="center"/>
        <w:rPr>
          <w:sz w:val="56"/>
          <w:szCs w:val="56"/>
        </w:rPr>
      </w:pPr>
    </w:p>
    <w:p w14:paraId="7ED75398" w14:textId="6E848F77" w:rsidR="00574406" w:rsidRPr="001D3912" w:rsidRDefault="00FE7B74" w:rsidP="001D3912">
      <w:pPr>
        <w:jc w:val="center"/>
        <w:rPr>
          <w:sz w:val="56"/>
          <w:szCs w:val="56"/>
        </w:rPr>
      </w:pPr>
      <w:r>
        <w:rPr>
          <w:sz w:val="56"/>
          <w:szCs w:val="56"/>
        </w:rPr>
        <w:t>Fundamentals of Construction Technology</w:t>
      </w:r>
    </w:p>
    <w:p w14:paraId="6CA4CDEA" w14:textId="5D2D4355" w:rsidR="001D3912" w:rsidRPr="001D3912" w:rsidRDefault="001D3912" w:rsidP="001D3912">
      <w:pPr>
        <w:jc w:val="center"/>
        <w:rPr>
          <w:sz w:val="56"/>
          <w:szCs w:val="56"/>
        </w:rPr>
      </w:pPr>
      <w:r w:rsidRPr="001D3912">
        <w:rPr>
          <w:sz w:val="56"/>
          <w:szCs w:val="56"/>
        </w:rPr>
        <w:t xml:space="preserve">Assignment </w:t>
      </w:r>
      <w:r w:rsidR="005D649F">
        <w:rPr>
          <w:sz w:val="56"/>
          <w:szCs w:val="56"/>
        </w:rPr>
        <w:t>One</w:t>
      </w:r>
    </w:p>
    <w:p w14:paraId="76255943" w14:textId="2A4153AE" w:rsidR="001D3912" w:rsidRPr="001D3912" w:rsidRDefault="00D40419" w:rsidP="001D3912">
      <w:pPr>
        <w:jc w:val="center"/>
        <w:rPr>
          <w:sz w:val="56"/>
          <w:szCs w:val="56"/>
        </w:rPr>
      </w:pPr>
      <w:r>
        <w:rPr>
          <w:sz w:val="56"/>
          <w:szCs w:val="56"/>
        </w:rPr>
        <w:t>Site Investigation</w:t>
      </w:r>
    </w:p>
    <w:p w14:paraId="585E6316" w14:textId="045E2329" w:rsidR="00FA4DBB" w:rsidRDefault="00FA4DBB" w:rsidP="001D3912">
      <w:pPr>
        <w:jc w:val="center"/>
        <w:rPr>
          <w:sz w:val="56"/>
          <w:szCs w:val="56"/>
        </w:rPr>
      </w:pPr>
    </w:p>
    <w:p w14:paraId="17AD6FEA" w14:textId="2A779C42" w:rsidR="001D3912" w:rsidRDefault="001D3912" w:rsidP="001D3912">
      <w:pPr>
        <w:jc w:val="center"/>
        <w:rPr>
          <w:sz w:val="56"/>
          <w:szCs w:val="56"/>
        </w:rPr>
      </w:pPr>
      <w:r>
        <w:rPr>
          <w:noProof/>
          <w:sz w:val="56"/>
          <w:szCs w:val="56"/>
        </w:rPr>
        <w:drawing>
          <wp:inline distT="0" distB="0" distL="0" distR="0" wp14:anchorId="23E5F7D4" wp14:editId="002CBAF2">
            <wp:extent cx="5731510" cy="45573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4557395"/>
                    </a:xfrm>
                    <a:prstGeom prst="rect">
                      <a:avLst/>
                    </a:prstGeom>
                  </pic:spPr>
                </pic:pic>
              </a:graphicData>
            </a:graphic>
          </wp:inline>
        </w:drawing>
      </w:r>
    </w:p>
    <w:p w14:paraId="25CADD9A" w14:textId="77777777" w:rsidR="00FA4DBB" w:rsidRDefault="00FA4DBB" w:rsidP="00FA4DBB">
      <w:pPr>
        <w:jc w:val="center"/>
        <w:rPr>
          <w:sz w:val="56"/>
          <w:szCs w:val="56"/>
        </w:rPr>
      </w:pPr>
      <w:r w:rsidRPr="001D3912">
        <w:rPr>
          <w:sz w:val="56"/>
          <w:szCs w:val="56"/>
        </w:rPr>
        <w:t>Terence Leslie Jones</w:t>
      </w:r>
    </w:p>
    <w:p w14:paraId="49B26AF0" w14:textId="1BC7A573" w:rsidR="00FA4DBB" w:rsidRDefault="00FA4DBB" w:rsidP="001D3912">
      <w:pPr>
        <w:jc w:val="center"/>
      </w:pPr>
    </w:p>
    <w:p w14:paraId="5522F41C" w14:textId="38FBAD04" w:rsidR="00FA4DBB" w:rsidRDefault="00FA4DBB" w:rsidP="001D3912">
      <w:pPr>
        <w:jc w:val="center"/>
      </w:pPr>
    </w:p>
    <w:p w14:paraId="2A2939F0" w14:textId="0AA06A9B" w:rsidR="00FA4DBB" w:rsidRDefault="00FA4DBB" w:rsidP="001D3912">
      <w:pPr>
        <w:jc w:val="center"/>
      </w:pPr>
    </w:p>
    <w:p w14:paraId="22C35E3B" w14:textId="5F9C1D16" w:rsidR="005E40C2" w:rsidRDefault="005E40C2" w:rsidP="005E40C2">
      <w:pPr>
        <w:jc w:val="center"/>
        <w:rPr>
          <w:b/>
          <w:bCs/>
        </w:rPr>
      </w:pPr>
      <w:r>
        <w:rPr>
          <w:b/>
          <w:bCs/>
        </w:rPr>
        <w:t>Contents</w:t>
      </w:r>
    </w:p>
    <w:p w14:paraId="325B6FC2" w14:textId="77777777" w:rsidR="00621027" w:rsidRDefault="00621027" w:rsidP="005E40C2">
      <w:pPr>
        <w:jc w:val="both"/>
      </w:pPr>
    </w:p>
    <w:p w14:paraId="0DB9FC5E" w14:textId="5286F492" w:rsidR="00621027" w:rsidRDefault="001040EF" w:rsidP="005E40C2">
      <w:pPr>
        <w:jc w:val="both"/>
      </w:pPr>
      <w:r>
        <w:t xml:space="preserve">List of </w:t>
      </w:r>
      <w:r w:rsidR="00CE21AE">
        <w:t>Figures and Tables</w:t>
      </w:r>
    </w:p>
    <w:p w14:paraId="0314B2F5" w14:textId="3D819BF3" w:rsidR="005E40C2" w:rsidRDefault="00CE21AE" w:rsidP="005E40C2">
      <w:pPr>
        <w:jc w:val="both"/>
      </w:pPr>
      <w:r>
        <w:t>Executive Summary</w:t>
      </w:r>
    </w:p>
    <w:p w14:paraId="435FADEE" w14:textId="383C2FED" w:rsidR="005E40C2" w:rsidRDefault="005E40C2" w:rsidP="005E40C2">
      <w:pPr>
        <w:jc w:val="both"/>
      </w:pPr>
      <w:r>
        <w:t>Introduction</w:t>
      </w:r>
    </w:p>
    <w:p w14:paraId="1EEFC3CB" w14:textId="08DFE679" w:rsidR="005E40C2" w:rsidRDefault="00621027" w:rsidP="00B973F2">
      <w:pPr>
        <w:jc w:val="both"/>
      </w:pPr>
      <w:r>
        <w:t xml:space="preserve">Site </w:t>
      </w:r>
      <w:r w:rsidR="0030569E">
        <w:t>De</w:t>
      </w:r>
      <w:r w:rsidR="008C7FD8">
        <w:t>tails</w:t>
      </w:r>
    </w:p>
    <w:p w14:paraId="67B26E2A" w14:textId="2DF28C33" w:rsidR="0030569E" w:rsidRDefault="0030569E" w:rsidP="00B973F2">
      <w:pPr>
        <w:jc w:val="both"/>
      </w:pPr>
      <w:r>
        <w:t>Site History</w:t>
      </w:r>
    </w:p>
    <w:p w14:paraId="4CF9532C" w14:textId="166E4FE3" w:rsidR="0030569E" w:rsidRDefault="0030569E" w:rsidP="00B973F2">
      <w:pPr>
        <w:jc w:val="both"/>
      </w:pPr>
      <w:r>
        <w:t>Site Geological Appraisal</w:t>
      </w:r>
      <w:r w:rsidR="00B44EC0">
        <w:t xml:space="preserve"> including Borehole Log Interpretation</w:t>
      </w:r>
    </w:p>
    <w:p w14:paraId="747B9758" w14:textId="5D06B290" w:rsidR="008C0C01" w:rsidRDefault="008C0C01" w:rsidP="00B973F2">
      <w:pPr>
        <w:jc w:val="both"/>
      </w:pPr>
      <w:r w:rsidRPr="008C0C01">
        <w:t>Recommended Further Investigation</w:t>
      </w:r>
    </w:p>
    <w:p w14:paraId="0C152495" w14:textId="0D579854" w:rsidR="0030569E" w:rsidRDefault="0030569E" w:rsidP="00B973F2">
      <w:pPr>
        <w:jc w:val="both"/>
      </w:pPr>
      <w:r>
        <w:t>Environmental Considerations</w:t>
      </w:r>
    </w:p>
    <w:p w14:paraId="59FD15EC" w14:textId="6EE05131" w:rsidR="0030569E" w:rsidRDefault="00E97DDC" w:rsidP="00B973F2">
      <w:pPr>
        <w:jc w:val="both"/>
      </w:pPr>
      <w:r>
        <w:t>A</w:t>
      </w:r>
      <w:r w:rsidR="0030569E">
        <w:t xml:space="preserve">rchaeological </w:t>
      </w:r>
      <w:r>
        <w:t>Impact Assessment</w:t>
      </w:r>
    </w:p>
    <w:p w14:paraId="2E97C30E" w14:textId="009E45A9" w:rsidR="00764A4A" w:rsidRPr="00347130" w:rsidRDefault="00764A4A" w:rsidP="00B973F2">
      <w:pPr>
        <w:jc w:val="both"/>
      </w:pPr>
      <w:r>
        <w:t>Unexploded Ordnance</w:t>
      </w:r>
    </w:p>
    <w:p w14:paraId="127A6AB8" w14:textId="105CDF52" w:rsidR="00E97DDC" w:rsidRDefault="00D20301" w:rsidP="00B973F2">
      <w:pPr>
        <w:jc w:val="both"/>
      </w:pPr>
      <w:r>
        <w:t>Planning Requirements</w:t>
      </w:r>
    </w:p>
    <w:p w14:paraId="16017AA6" w14:textId="6817060D" w:rsidR="001040EF" w:rsidRDefault="001040EF" w:rsidP="00B973F2">
      <w:pPr>
        <w:jc w:val="both"/>
      </w:pPr>
      <w:r>
        <w:t>Recommendation for Building Foundations</w:t>
      </w:r>
    </w:p>
    <w:p w14:paraId="210E77B8" w14:textId="7D739ABD" w:rsidR="00D4281E" w:rsidRDefault="00347130" w:rsidP="00B973F2">
      <w:pPr>
        <w:jc w:val="both"/>
      </w:pPr>
      <w:r w:rsidRPr="00347130">
        <w:t>References</w:t>
      </w:r>
    </w:p>
    <w:p w14:paraId="57045173" w14:textId="2F13E869" w:rsidR="00D4281E" w:rsidRDefault="00590DB3">
      <w:r>
        <w:t>Annex A – Borehole log</w:t>
      </w:r>
      <w:r w:rsidR="00D4281E">
        <w:br w:type="page"/>
      </w:r>
    </w:p>
    <w:p w14:paraId="5D46BAA8" w14:textId="39524BFB" w:rsidR="00347130" w:rsidRDefault="00D4281E" w:rsidP="00D4281E">
      <w:pPr>
        <w:jc w:val="center"/>
        <w:rPr>
          <w:b/>
          <w:bCs/>
        </w:rPr>
      </w:pPr>
      <w:r w:rsidRPr="00D4281E">
        <w:rPr>
          <w:b/>
          <w:bCs/>
        </w:rPr>
        <w:lastRenderedPageBreak/>
        <w:t>List of Figures and Tables</w:t>
      </w:r>
    </w:p>
    <w:p w14:paraId="2539B1D4" w14:textId="77777777" w:rsidR="00D4281E" w:rsidRPr="00D4281E" w:rsidRDefault="00D4281E" w:rsidP="00D4281E">
      <w:pPr>
        <w:rPr>
          <w:b/>
          <w:bCs/>
        </w:rPr>
      </w:pPr>
    </w:p>
    <w:p w14:paraId="5F0CF02F" w14:textId="66D8E40A" w:rsidR="00347130" w:rsidRPr="005F0EA4" w:rsidRDefault="00D4281E" w:rsidP="00B973F2">
      <w:pPr>
        <w:jc w:val="both"/>
      </w:pPr>
      <w:r w:rsidRPr="005F0EA4">
        <w:t>Figure 1. Showing approx. location of the proposed development site. (Google Maps, 2021)</w:t>
      </w:r>
    </w:p>
    <w:p w14:paraId="29B145D3" w14:textId="48C4F62E" w:rsidR="00D4281E" w:rsidRPr="005F0EA4" w:rsidRDefault="00D4281E" w:rsidP="00B973F2">
      <w:pPr>
        <w:jc w:val="both"/>
      </w:pPr>
      <w:r w:rsidRPr="005F0EA4">
        <w:t>Figure 2. Zoomed Airiel photograph of proposed development site. (Google Maps, 2021)</w:t>
      </w:r>
    </w:p>
    <w:p w14:paraId="2440DF2E" w14:textId="47EB073C" w:rsidR="00347130" w:rsidRPr="005F0EA4" w:rsidRDefault="00D4281E" w:rsidP="00B973F2">
      <w:pPr>
        <w:jc w:val="both"/>
      </w:pPr>
      <w:r w:rsidRPr="005F0EA4">
        <w:t>Figure 3. Site location and surrounding area with street names. (Lle.gov.wales, 2021)</w:t>
      </w:r>
    </w:p>
    <w:p w14:paraId="1AAF9FEF" w14:textId="3A7522A7" w:rsidR="00347130" w:rsidRPr="005F0EA4" w:rsidRDefault="00D4281E" w:rsidP="00B973F2">
      <w:pPr>
        <w:jc w:val="both"/>
      </w:pPr>
      <w:r w:rsidRPr="005F0EA4">
        <w:t>Figure 4. Site looking Southwest. (Jones, 2021)</w:t>
      </w:r>
    </w:p>
    <w:p w14:paraId="6E5D5235" w14:textId="5F712FDB" w:rsidR="00347130" w:rsidRPr="005F0EA4" w:rsidRDefault="00D4281E" w:rsidP="00B973F2">
      <w:pPr>
        <w:jc w:val="both"/>
      </w:pPr>
      <w:r w:rsidRPr="005F0EA4">
        <w:t>Figure 5. Site looking South. (Jones, 2021)</w:t>
      </w:r>
    </w:p>
    <w:p w14:paraId="48664837" w14:textId="1343F362" w:rsidR="00347130" w:rsidRPr="005F0EA4" w:rsidRDefault="00590DB3" w:rsidP="00B973F2">
      <w:pPr>
        <w:jc w:val="both"/>
      </w:pPr>
      <w:r w:rsidRPr="005F0EA4">
        <w:t>Figure 6. Site looking East showing the Marriott Hotel, centre behind the trees. (Jones, 2021)</w:t>
      </w:r>
    </w:p>
    <w:p w14:paraId="287F3866" w14:textId="3C35E337" w:rsidR="00347130" w:rsidRPr="005F0EA4" w:rsidRDefault="00590DB3" w:rsidP="00B973F2">
      <w:pPr>
        <w:jc w:val="both"/>
      </w:pPr>
      <w:r w:rsidRPr="005F0EA4">
        <w:t>Figure 7. Site looking West showing the Civic Centre (Council Offices). (Jones, 2021)</w:t>
      </w:r>
    </w:p>
    <w:p w14:paraId="21275AF2" w14:textId="49C12791" w:rsidR="00347130" w:rsidRPr="005F0EA4" w:rsidRDefault="00590DB3" w:rsidP="00B973F2">
      <w:pPr>
        <w:jc w:val="both"/>
      </w:pPr>
      <w:r w:rsidRPr="005F0EA4">
        <w:t>Figure 8. 1879 Ordnance Survey Map, showing site relative to historical use. (OS, 1879)</w:t>
      </w:r>
    </w:p>
    <w:p w14:paraId="7C1DD08A" w14:textId="2F3CAC22" w:rsidR="00347130" w:rsidRPr="005F0EA4" w:rsidRDefault="00590DB3" w:rsidP="00B973F2">
      <w:pPr>
        <w:jc w:val="both"/>
      </w:pPr>
      <w:r w:rsidRPr="005F0EA4">
        <w:t>Figure 9. 1899 Ordnance Survey map of area. (OS, 1899)</w:t>
      </w:r>
    </w:p>
    <w:p w14:paraId="1BD77E5B" w14:textId="309404C3" w:rsidR="00347130" w:rsidRPr="005F0EA4" w:rsidRDefault="00590DB3" w:rsidP="00B973F2">
      <w:pPr>
        <w:jc w:val="both"/>
      </w:pPr>
      <w:r w:rsidRPr="005F0EA4">
        <w:t>Figure 10. 1919 Ordnance Survey Map depicting the proposed site in relation to historical landmarks. (OS, 1919)</w:t>
      </w:r>
    </w:p>
    <w:p w14:paraId="5277E7E6" w14:textId="24D0F34C" w:rsidR="00347130" w:rsidRPr="005F0EA4" w:rsidRDefault="00590DB3" w:rsidP="00B973F2">
      <w:pPr>
        <w:jc w:val="both"/>
      </w:pPr>
      <w:r w:rsidRPr="005F0EA4">
        <w:t>Figure 11. January 1960 Ordnance Survey Map showing proposed site superimposed. (OS, 1960)</w:t>
      </w:r>
    </w:p>
    <w:p w14:paraId="202CDE6D" w14:textId="230F642F" w:rsidR="00347130" w:rsidRPr="005F0EA4" w:rsidRDefault="00590DB3" w:rsidP="00B973F2">
      <w:pPr>
        <w:jc w:val="both"/>
      </w:pPr>
      <w:r w:rsidRPr="005F0EA4">
        <w:t>Figure 12. Ordnance Survey map showing dismantled railway and demolished engine shed. (OS, 1964)</w:t>
      </w:r>
    </w:p>
    <w:p w14:paraId="4B3D049D" w14:textId="2C7D01CD" w:rsidR="00347130" w:rsidRPr="005F0EA4" w:rsidRDefault="00590DB3" w:rsidP="00B973F2">
      <w:pPr>
        <w:jc w:val="both"/>
      </w:pPr>
      <w:r w:rsidRPr="005F0EA4">
        <w:t>Figure 13. 1990 Ordnance Survey map showing the eventual redevelopment of the area with the Civic Centre and Marriott Hotel. (OS, 1990)</w:t>
      </w:r>
    </w:p>
    <w:p w14:paraId="79FCD5F9" w14:textId="52BADADB" w:rsidR="00347130" w:rsidRPr="005F0EA4" w:rsidRDefault="00590DB3" w:rsidP="00B973F2">
      <w:pPr>
        <w:jc w:val="both"/>
      </w:pPr>
      <w:r w:rsidRPr="005F0EA4">
        <w:t>Figure 14. BGS Geology of Britain viewer bedrock screenshot. Proposed Development shown in red rectangle. (BGS-ESRI, 2021)</w:t>
      </w:r>
    </w:p>
    <w:p w14:paraId="4EFD7E8E" w14:textId="656AE50A" w:rsidR="00347130" w:rsidRPr="005F0EA4" w:rsidRDefault="00590DB3" w:rsidP="00B973F2">
      <w:pPr>
        <w:jc w:val="both"/>
      </w:pPr>
      <w:r w:rsidRPr="005F0EA4">
        <w:t>Figure 15. BGS Geology of Britain viewer superficial geology screenshot. Proposed Development shown in red rectangle. (BGS-ESRI, 2021)</w:t>
      </w:r>
    </w:p>
    <w:p w14:paraId="035EEDBD" w14:textId="4A2D92D8" w:rsidR="00590DB3" w:rsidRPr="005F0EA4" w:rsidRDefault="00590DB3" w:rsidP="00B973F2">
      <w:pPr>
        <w:jc w:val="both"/>
      </w:pPr>
      <w:r w:rsidRPr="005F0EA4">
        <w:t>Figure 16. BGS-ESRI Geology of Britain viewer showing location of borehole in relation to proposed development. (BGS-ESRI, 2021)</w:t>
      </w:r>
    </w:p>
    <w:p w14:paraId="1E7DC675" w14:textId="09885BC4" w:rsidR="00590DB3" w:rsidRDefault="00CD579A" w:rsidP="00B973F2">
      <w:pPr>
        <w:jc w:val="both"/>
      </w:pPr>
      <w:r w:rsidRPr="005F0EA4">
        <w:t>Figure 17. Excerpt from “Blood and Thunder Rough and Tumble” The Sandfields Story – showing known bomb strikes relevant to the proposed development site. (Vollens, 2012)</w:t>
      </w:r>
    </w:p>
    <w:p w14:paraId="4F3534C9" w14:textId="60A8CE74" w:rsidR="00D1322F" w:rsidRPr="005F0EA4" w:rsidRDefault="00D1322F" w:rsidP="00B973F2">
      <w:pPr>
        <w:jc w:val="both"/>
      </w:pPr>
      <w:r w:rsidRPr="00D1322F">
        <w:t>Figure 18. Detail of Raft Foundation</w:t>
      </w:r>
    </w:p>
    <w:p w14:paraId="794E434C" w14:textId="6156024C" w:rsidR="00590DB3" w:rsidRPr="005F0EA4" w:rsidRDefault="00CD579A" w:rsidP="00B973F2">
      <w:pPr>
        <w:jc w:val="both"/>
      </w:pPr>
      <w:r w:rsidRPr="005F0EA4">
        <w:t>Table 1. Geological strata from borehole log</w:t>
      </w:r>
    </w:p>
    <w:p w14:paraId="16023F89" w14:textId="62F3609D" w:rsidR="00590DB3" w:rsidRPr="005F0EA4" w:rsidRDefault="005F0EA4" w:rsidP="00B973F2">
      <w:pPr>
        <w:jc w:val="both"/>
      </w:pPr>
      <w:r w:rsidRPr="005F0EA4">
        <w:t>Table 2. SPT N Values for Cohesionless Soils. (Whitlow, 2001)</w:t>
      </w:r>
    </w:p>
    <w:p w14:paraId="5690044A" w14:textId="2ED8913A" w:rsidR="00590DB3" w:rsidRPr="005F0EA4" w:rsidRDefault="005F0EA4" w:rsidP="00B973F2">
      <w:pPr>
        <w:jc w:val="both"/>
      </w:pPr>
      <w:r w:rsidRPr="005F0EA4">
        <w:t>Table 3. SPT N Values for Cohesive Soils. (Whitlow, 2001)</w:t>
      </w:r>
    </w:p>
    <w:p w14:paraId="49114164" w14:textId="77777777" w:rsidR="00590DB3" w:rsidRDefault="00590DB3" w:rsidP="00B973F2">
      <w:pPr>
        <w:jc w:val="both"/>
        <w:rPr>
          <w:b/>
          <w:bCs/>
        </w:rPr>
      </w:pPr>
    </w:p>
    <w:p w14:paraId="335CE930" w14:textId="77777777" w:rsidR="00590DB3" w:rsidRDefault="00590DB3" w:rsidP="00B973F2">
      <w:pPr>
        <w:jc w:val="both"/>
        <w:rPr>
          <w:b/>
          <w:bCs/>
        </w:rPr>
      </w:pPr>
    </w:p>
    <w:p w14:paraId="2B08475A" w14:textId="77777777" w:rsidR="00590DB3" w:rsidRDefault="00590DB3" w:rsidP="00B973F2">
      <w:pPr>
        <w:jc w:val="both"/>
        <w:rPr>
          <w:b/>
          <w:bCs/>
        </w:rPr>
      </w:pPr>
    </w:p>
    <w:p w14:paraId="36650FDD" w14:textId="77777777" w:rsidR="00590DB3" w:rsidRDefault="00590DB3" w:rsidP="00B973F2">
      <w:pPr>
        <w:jc w:val="both"/>
        <w:rPr>
          <w:b/>
          <w:bCs/>
        </w:rPr>
      </w:pPr>
    </w:p>
    <w:p w14:paraId="47267B8C" w14:textId="4E7D65A8" w:rsidR="00FA4DBB" w:rsidRDefault="00CE21AE" w:rsidP="00B973F2">
      <w:pPr>
        <w:jc w:val="both"/>
      </w:pPr>
      <w:r>
        <w:rPr>
          <w:b/>
          <w:bCs/>
        </w:rPr>
        <w:lastRenderedPageBreak/>
        <w:t>Executive Summary</w:t>
      </w:r>
    </w:p>
    <w:p w14:paraId="2C5B4091" w14:textId="62078881" w:rsidR="00A463E7" w:rsidRDefault="00A463E7">
      <w:r>
        <w:t>This report has been compiled using the guidance contained in BS5930-2015, Section 11.  The foundation recommendation follows guidance contained BS5930-2015, Section 7 and BS8004-2015.</w:t>
      </w:r>
    </w:p>
    <w:p w14:paraId="4D024449" w14:textId="50E19689" w:rsidR="00BF76C4" w:rsidRDefault="00BF76C4">
      <w:r>
        <w:t xml:space="preserve">The proposed development is of a building of gross internal floor area of </w:t>
      </w:r>
      <w:r w:rsidRPr="00BF76C4">
        <w:t>300m</w:t>
      </w:r>
      <w:r w:rsidRPr="00BF76C4">
        <w:rPr>
          <w:vertAlign w:val="superscript"/>
        </w:rPr>
        <w:t>2</w:t>
      </w:r>
      <w:r>
        <w:t xml:space="preserve">, comprising a </w:t>
      </w:r>
      <w:r w:rsidRPr="00BF76C4">
        <w:t>coffee</w:t>
      </w:r>
      <w:r>
        <w:t xml:space="preserve"> shop and ice cream parlour on the ground floor and manager accommodation and staff welfare facility on the first floor.</w:t>
      </w:r>
    </w:p>
    <w:p w14:paraId="769D1A1B" w14:textId="7958E0CE" w:rsidR="001E0D59" w:rsidRDefault="00A73370">
      <w:r>
        <w:t xml:space="preserve">The site is located West of Swansea City centre, on the foreshore between the current Swansea City and County Council Civic Centre and the Swansea Marriott Hotel. The site is currently used by both partners for parking of vehicles </w:t>
      </w:r>
      <w:r w:rsidR="001E0D59">
        <w:t>and is landscaped with low earth berms and non-deciduous trees.</w:t>
      </w:r>
      <w:r w:rsidR="003D2A9E">
        <w:t xml:space="preserve"> The site is accessible by vehicle and on foot.</w:t>
      </w:r>
    </w:p>
    <w:p w14:paraId="2B1A1B7D" w14:textId="61B53346" w:rsidR="0075280F" w:rsidRDefault="00BF76C4">
      <w:r>
        <w:t>Historical usage of the site dating back to the mid</w:t>
      </w:r>
      <w:r w:rsidR="0075280F">
        <w:t>-</w:t>
      </w:r>
      <w:r>
        <w:t xml:space="preserve">1800’s until the </w:t>
      </w:r>
      <w:r w:rsidR="0075280F">
        <w:t>mid-1960</w:t>
      </w:r>
      <w:r>
        <w:t xml:space="preserve">’s was for a railway line and assorted </w:t>
      </w:r>
      <w:r w:rsidR="0075280F">
        <w:t>industrial undertakings including an oil import and export business. This type of industrial usage, linked to the likelihood that demolished infrastructure may have been used to backfill the made ground identified on the borehole log, would indicate a likelihood of some type of ground contamination, which will need to be investigated further.</w:t>
      </w:r>
    </w:p>
    <w:p w14:paraId="6F2C0395" w14:textId="165BB97E" w:rsidR="001E0D59" w:rsidRDefault="0075280F">
      <w:r>
        <w:t xml:space="preserve">The geological investigation shows a bedrock of </w:t>
      </w:r>
      <w:r w:rsidRPr="0075280F">
        <w:t xml:space="preserve">South Wales middle coal measures, formed with mudstone, </w:t>
      </w:r>
      <w:r w:rsidR="005D649F" w:rsidRPr="0075280F">
        <w:t>siltstone,</w:t>
      </w:r>
      <w:r w:rsidRPr="0075280F">
        <w:t xml:space="preserve"> and sandstone</w:t>
      </w:r>
      <w:r>
        <w:t xml:space="preserve">, with a </w:t>
      </w:r>
      <w:r w:rsidR="00A73370">
        <w:t>superficial geology of blown sand. An existing borehole log shows made ground of varying constituents down to approx. 5m, which bears out the likelihood of demolished infrastructure</w:t>
      </w:r>
      <w:r w:rsidR="005D649F">
        <w:t xml:space="preserve"> </w:t>
      </w:r>
      <w:r w:rsidR="00A73370">
        <w:t>used to provide fill.</w:t>
      </w:r>
      <w:r w:rsidRPr="0075280F">
        <w:t xml:space="preserve"> </w:t>
      </w:r>
      <w:r w:rsidR="00DF3E64">
        <w:t>At least another 3 investigation points</w:t>
      </w:r>
      <w:r w:rsidR="00C77E68">
        <w:t xml:space="preserve"> should be carried out and preferably 4, ideally in each corner of the proposed development footprint.</w:t>
      </w:r>
    </w:p>
    <w:p w14:paraId="2312DEE6" w14:textId="57E7D6C3" w:rsidR="00764A4A" w:rsidRDefault="001E0D59">
      <w:r>
        <w:t>Investigation of the Lle.gov.wales GIS portal, shows that there are no specific environmental considerations in respect of protected species, conservation</w:t>
      </w:r>
      <w:r w:rsidR="000E55DA">
        <w:t>,</w:t>
      </w:r>
      <w:r>
        <w:t xml:space="preserve"> or </w:t>
      </w:r>
      <w:r w:rsidR="000E55DA">
        <w:t>public areas. There are no tree preservation orders on any trees on site.</w:t>
      </w:r>
      <w:r w:rsidR="00397CDA">
        <w:t xml:space="preserve"> It should be noted that due to the proximity of the foreshore and the prevailing wind direction being South Westerly</w:t>
      </w:r>
      <w:r w:rsidR="00EC6D9C">
        <w:t>, this location is frequently subjected to the full force of any storms, resulting in saltwater and sand being deposited in significant quantities</w:t>
      </w:r>
      <w:r w:rsidR="006D1F7A">
        <w:t xml:space="preserve">, hence the low earthwork berms </w:t>
      </w:r>
      <w:r w:rsidR="0058464E">
        <w:t xml:space="preserve">and urban trees </w:t>
      </w:r>
      <w:r w:rsidR="006D1F7A">
        <w:t>currently located here to protect the site.</w:t>
      </w:r>
    </w:p>
    <w:p w14:paraId="0F8A2E41" w14:textId="6C7C2CF0" w:rsidR="00764A4A" w:rsidRDefault="00764A4A">
      <w:r>
        <w:t>It is extremely unlikely that there will be any archaeological impact on this site.</w:t>
      </w:r>
    </w:p>
    <w:p w14:paraId="72D4F5A3" w14:textId="2F7D4123" w:rsidR="00764A4A" w:rsidRDefault="00764A4A">
      <w:r>
        <w:t>Unexploded ordnanc</w:t>
      </w:r>
      <w:r w:rsidR="00C16CBB">
        <w:t>e is unlikely to be encountered as the site has had significant groundwork c</w:t>
      </w:r>
      <w:r w:rsidR="00E05F1A">
        <w:t>onducted</w:t>
      </w:r>
      <w:r w:rsidR="00C16CBB">
        <w:t xml:space="preserve"> since the cease of hostilities, during which it is surmised that any existing unexploded ordnance would have been discovered.  There </w:t>
      </w:r>
      <w:r w:rsidR="00D4281E">
        <w:t>are</w:t>
      </w:r>
      <w:r w:rsidR="00C16CBB">
        <w:t xml:space="preserve"> no documented evidence of bomb strikes in the subject area.</w:t>
      </w:r>
    </w:p>
    <w:p w14:paraId="0820D9D7" w14:textId="77777777" w:rsidR="000E55DA" w:rsidRDefault="000E55DA">
      <w:r>
        <w:t xml:space="preserve">Further geotechnical investigation is required in accordance with </w:t>
      </w:r>
      <w:r w:rsidRPr="000E55DA">
        <w:t>BS8004-2015 paragraph 4.2.1.1.8</w:t>
      </w:r>
      <w:r>
        <w:t xml:space="preserve"> and </w:t>
      </w:r>
      <w:r w:rsidRPr="000E55DA">
        <w:t>BS EN 1997-2:2007 Eurocode 7</w:t>
      </w:r>
      <w:r>
        <w:t>.</w:t>
      </w:r>
    </w:p>
    <w:p w14:paraId="1106E971" w14:textId="77777777" w:rsidR="003D2A9E" w:rsidRDefault="000E55DA">
      <w:r>
        <w:t>With the proposed development being low rise</w:t>
      </w:r>
      <w:r w:rsidR="002555D7">
        <w:t xml:space="preserve"> and lightly loaded</w:t>
      </w:r>
      <w:r>
        <w:t xml:space="preserve">, the ground being of </w:t>
      </w:r>
      <w:r w:rsidR="002555D7">
        <w:t xml:space="preserve">horizontally variable ground fill with weaker zones down to approx. 5m, the recommended foundation is a spread type, raft foundation.  This will provide a flexible foundation which would be the alternative to a deep piling foundation required to reach a sufficiently strong soil bedding at </w:t>
      </w:r>
      <w:r w:rsidR="003D2A9E">
        <w:t xml:space="preserve">a depth of 7m. </w:t>
      </w:r>
    </w:p>
    <w:p w14:paraId="3206C865" w14:textId="53442070" w:rsidR="00BD67A4" w:rsidRPr="003D2A9E" w:rsidRDefault="003D2A9E">
      <w:r>
        <w:t xml:space="preserve">The planning permission requirement defined by </w:t>
      </w:r>
      <w:r w:rsidRPr="003D2A9E">
        <w:t xml:space="preserve">The Town and Country Planning Act 1990 </w:t>
      </w:r>
      <w:r>
        <w:t xml:space="preserve">in particularly section 57 should be adhered to and the process outlined in </w:t>
      </w:r>
      <w:r w:rsidRPr="003D2A9E">
        <w:t>The Town and Country Planning (General Development Procedure) Order 1995 as amended</w:t>
      </w:r>
      <w:r>
        <w:t>, should be followed</w:t>
      </w:r>
      <w:r w:rsidR="002A2E87">
        <w:t>.</w:t>
      </w:r>
      <w:r w:rsidR="00BD67A4">
        <w:rPr>
          <w:b/>
          <w:bCs/>
        </w:rPr>
        <w:br w:type="page"/>
      </w:r>
    </w:p>
    <w:p w14:paraId="6981555F" w14:textId="3B150FAA" w:rsidR="00F8275C" w:rsidRPr="00F8275C" w:rsidRDefault="00F8275C" w:rsidP="00B973F2">
      <w:pPr>
        <w:jc w:val="both"/>
        <w:rPr>
          <w:b/>
          <w:bCs/>
        </w:rPr>
      </w:pPr>
      <w:r>
        <w:rPr>
          <w:b/>
          <w:bCs/>
        </w:rPr>
        <w:lastRenderedPageBreak/>
        <w:t>Introduction</w:t>
      </w:r>
    </w:p>
    <w:p w14:paraId="618A730F" w14:textId="481834FA" w:rsidR="00347130" w:rsidRDefault="00CE21AE" w:rsidP="001F2644">
      <w:pPr>
        <w:jc w:val="both"/>
        <w:rPr>
          <w:bCs/>
        </w:rPr>
      </w:pPr>
      <w:r>
        <w:rPr>
          <w:bCs/>
        </w:rPr>
        <w:t xml:space="preserve">The Site investigation was commissioned by “JackIce Ltd”, a partnership formed by the City and County </w:t>
      </w:r>
      <w:r w:rsidR="006D477D">
        <w:rPr>
          <w:bCs/>
        </w:rPr>
        <w:t xml:space="preserve">of </w:t>
      </w:r>
      <w:r>
        <w:rPr>
          <w:bCs/>
        </w:rPr>
        <w:t xml:space="preserve">Swansea Council and Marriott </w:t>
      </w:r>
      <w:r w:rsidR="006D477D">
        <w:rPr>
          <w:bCs/>
        </w:rPr>
        <w:t xml:space="preserve">International Inc, for the purpose of </w:t>
      </w:r>
      <w:r w:rsidR="00B6359B">
        <w:rPr>
          <w:bCs/>
        </w:rPr>
        <w:t>developing</w:t>
      </w:r>
      <w:r w:rsidR="006D477D">
        <w:rPr>
          <w:bCs/>
        </w:rPr>
        <w:t xml:space="preserve"> a retail facility for </w:t>
      </w:r>
      <w:r w:rsidR="00AF5B31">
        <w:rPr>
          <w:bCs/>
        </w:rPr>
        <w:t xml:space="preserve">the provision of </w:t>
      </w:r>
      <w:r w:rsidR="0053268F">
        <w:rPr>
          <w:bCs/>
        </w:rPr>
        <w:t>a c</w:t>
      </w:r>
      <w:r w:rsidR="00AF5B31">
        <w:rPr>
          <w:bCs/>
        </w:rPr>
        <w:t>offee</w:t>
      </w:r>
      <w:r w:rsidR="0053268F">
        <w:rPr>
          <w:bCs/>
        </w:rPr>
        <w:t xml:space="preserve"> shop</w:t>
      </w:r>
      <w:r w:rsidR="00AF5B31">
        <w:rPr>
          <w:bCs/>
        </w:rPr>
        <w:t xml:space="preserve">, </w:t>
      </w:r>
      <w:r w:rsidR="0053268F">
        <w:rPr>
          <w:bCs/>
        </w:rPr>
        <w:t xml:space="preserve">food storage and preparation, </w:t>
      </w:r>
      <w:r w:rsidR="00AF5B31">
        <w:rPr>
          <w:bCs/>
        </w:rPr>
        <w:t xml:space="preserve">light </w:t>
      </w:r>
      <w:proofErr w:type="gramStart"/>
      <w:r w:rsidR="00AF5B31">
        <w:rPr>
          <w:bCs/>
        </w:rPr>
        <w:t>refreshments</w:t>
      </w:r>
      <w:proofErr w:type="gramEnd"/>
      <w:r w:rsidR="00AF5B31">
        <w:rPr>
          <w:bCs/>
        </w:rPr>
        <w:t xml:space="preserve"> and </w:t>
      </w:r>
      <w:r w:rsidR="006D477D">
        <w:rPr>
          <w:bCs/>
        </w:rPr>
        <w:t>the vending of ice cream.</w:t>
      </w:r>
    </w:p>
    <w:p w14:paraId="7057B9A8" w14:textId="3425D2A2" w:rsidR="006D477D" w:rsidRDefault="006D477D" w:rsidP="001F2644">
      <w:pPr>
        <w:jc w:val="both"/>
        <w:rPr>
          <w:bCs/>
        </w:rPr>
      </w:pPr>
      <w:r>
        <w:rPr>
          <w:bCs/>
        </w:rPr>
        <w:t>The proposed location for th</w:t>
      </w:r>
      <w:r w:rsidR="00B6359B">
        <w:rPr>
          <w:bCs/>
        </w:rPr>
        <w:t>e development</w:t>
      </w:r>
      <w:r>
        <w:rPr>
          <w:bCs/>
        </w:rPr>
        <w:t xml:space="preserve"> is </w:t>
      </w:r>
      <w:r w:rsidR="008C7FD8">
        <w:rPr>
          <w:bCs/>
        </w:rPr>
        <w:t>a brown field site</w:t>
      </w:r>
      <w:r w:rsidR="0019652F">
        <w:rPr>
          <w:bCs/>
        </w:rPr>
        <w:t xml:space="preserve"> in an area known as Sandfields. This is</w:t>
      </w:r>
      <w:r w:rsidR="008C7FD8">
        <w:rPr>
          <w:bCs/>
        </w:rPr>
        <w:t xml:space="preserve"> </w:t>
      </w:r>
      <w:r>
        <w:rPr>
          <w:bCs/>
        </w:rPr>
        <w:t xml:space="preserve">on the seafront between the </w:t>
      </w:r>
      <w:r w:rsidR="00B6359B">
        <w:rPr>
          <w:bCs/>
        </w:rPr>
        <w:t xml:space="preserve">Council Offices and the Swansea Marriott Hotel, </w:t>
      </w:r>
      <w:r w:rsidR="008C7FD8">
        <w:rPr>
          <w:bCs/>
        </w:rPr>
        <w:t>to the W</w:t>
      </w:r>
      <w:r w:rsidR="00B6359B">
        <w:rPr>
          <w:bCs/>
        </w:rPr>
        <w:t xml:space="preserve">est of Swansea </w:t>
      </w:r>
      <w:r w:rsidR="008C7FD8">
        <w:rPr>
          <w:bCs/>
        </w:rPr>
        <w:t>C</w:t>
      </w:r>
      <w:r w:rsidR="00B6359B">
        <w:rPr>
          <w:bCs/>
        </w:rPr>
        <w:t>ity centre, overlooking Swansea Bay. The proposed development will consist of a two-storey building with a ground floor area of 300m</w:t>
      </w:r>
      <w:r w:rsidR="00B6359B">
        <w:rPr>
          <w:bCs/>
          <w:vertAlign w:val="superscript"/>
        </w:rPr>
        <w:t>2</w:t>
      </w:r>
      <w:r w:rsidR="00B6359B">
        <w:rPr>
          <w:bCs/>
        </w:rPr>
        <w:t>. The ground floor given over to retail and the first floor will contain the managers accommodation and staff welfare facilities.</w:t>
      </w:r>
    </w:p>
    <w:p w14:paraId="49E64E5C" w14:textId="23EC69F6" w:rsidR="00B6359B" w:rsidRPr="00B6359B" w:rsidRDefault="00AF5B31" w:rsidP="001F2644">
      <w:pPr>
        <w:jc w:val="both"/>
        <w:rPr>
          <w:bCs/>
        </w:rPr>
      </w:pPr>
      <w:r>
        <w:rPr>
          <w:bCs/>
        </w:rPr>
        <w:t xml:space="preserve">The site is currently given over to parking for both Swansea Council and Marriott Hotel.  </w:t>
      </w:r>
    </w:p>
    <w:p w14:paraId="4ADBFAE7" w14:textId="79322621" w:rsidR="00347130" w:rsidRPr="008C7FD8" w:rsidRDefault="00AF5B31" w:rsidP="001F2644">
      <w:pPr>
        <w:jc w:val="both"/>
        <w:rPr>
          <w:bCs/>
          <w:iCs/>
        </w:rPr>
      </w:pPr>
      <w:r>
        <w:rPr>
          <w:bCs/>
        </w:rPr>
        <w:t>The investigation will be c</w:t>
      </w:r>
      <w:r w:rsidR="00E05F1A">
        <w:rPr>
          <w:bCs/>
        </w:rPr>
        <w:t>onducted</w:t>
      </w:r>
      <w:r>
        <w:rPr>
          <w:bCs/>
        </w:rPr>
        <w:t xml:space="preserve"> in accordance with the guidance provided in BS5930-2015 Section 2 and will comprise of a </w:t>
      </w:r>
      <w:r w:rsidR="0053268F">
        <w:rPr>
          <w:bCs/>
        </w:rPr>
        <w:t xml:space="preserve">Desk Study, Field Reconnaissance, and the interpretation of an existing borehole log held by the British Geological Society. The investigation will provide any recommendation for any further investigation and recommendation for building foundations in line with </w:t>
      </w:r>
      <w:r w:rsidR="003557F3">
        <w:rPr>
          <w:bCs/>
        </w:rPr>
        <w:t xml:space="preserve">guidance provided by </w:t>
      </w:r>
      <w:r w:rsidR="0053268F">
        <w:rPr>
          <w:bCs/>
        </w:rPr>
        <w:t>BS</w:t>
      </w:r>
      <w:r w:rsidR="003557F3">
        <w:rPr>
          <w:bCs/>
        </w:rPr>
        <w:t xml:space="preserve">8004-2015. Additional guidance </w:t>
      </w:r>
      <w:r w:rsidR="008C7FD8">
        <w:rPr>
          <w:bCs/>
        </w:rPr>
        <w:t xml:space="preserve">has been taken from the Institute of Civil Engineers (Site Investigation Steering Group) publication “Effective Site </w:t>
      </w:r>
      <w:r w:rsidR="008C7FD8">
        <w:rPr>
          <w:bCs/>
          <w:iCs/>
        </w:rPr>
        <w:t xml:space="preserve">Investigation”. </w:t>
      </w:r>
    </w:p>
    <w:p w14:paraId="3BC0049F" w14:textId="06207404" w:rsidR="00347130" w:rsidRDefault="008C7FD8" w:rsidP="001F2644">
      <w:pPr>
        <w:jc w:val="both"/>
        <w:rPr>
          <w:bCs/>
        </w:rPr>
      </w:pPr>
      <w:r>
        <w:rPr>
          <w:b/>
        </w:rPr>
        <w:t>Site Details</w:t>
      </w:r>
    </w:p>
    <w:p w14:paraId="4B47607B" w14:textId="7B7D6FDD" w:rsidR="00742316" w:rsidRDefault="007C1B79" w:rsidP="001F2644">
      <w:pPr>
        <w:jc w:val="both"/>
        <w:rPr>
          <w:bCs/>
        </w:rPr>
      </w:pPr>
      <w:r>
        <w:rPr>
          <w:bCs/>
        </w:rPr>
        <w:t xml:space="preserve">The site is located at Longitude/ Latitude -3.946, 51.6131.  </w:t>
      </w:r>
      <w:r w:rsidR="00163E6C">
        <w:rPr>
          <w:bCs/>
        </w:rPr>
        <w:t xml:space="preserve">Ordnance Survey GB Grid Reference SS 6536 9230.  The proposed site is bounded to the North by Dunvent Place, the East by the Swansea Marriott Hotel, the South by the Sea Wall </w:t>
      </w:r>
      <w:r w:rsidR="00A74F2F">
        <w:rPr>
          <w:bCs/>
        </w:rPr>
        <w:t xml:space="preserve">and Promenade, </w:t>
      </w:r>
      <w:r w:rsidR="00163E6C">
        <w:rPr>
          <w:bCs/>
        </w:rPr>
        <w:t>and the West by the City and County Council of Swansea Offices</w:t>
      </w:r>
      <w:r w:rsidR="00C16CBB">
        <w:rPr>
          <w:bCs/>
        </w:rPr>
        <w:t xml:space="preserve"> (Civic Centre)</w:t>
      </w:r>
      <w:r w:rsidR="00163E6C">
        <w:rPr>
          <w:bCs/>
        </w:rPr>
        <w:t xml:space="preserve">. </w:t>
      </w:r>
    </w:p>
    <w:p w14:paraId="794F7F09" w14:textId="4F49F265" w:rsidR="00F71607" w:rsidRDefault="00F71607" w:rsidP="006269F1">
      <w:pPr>
        <w:jc w:val="both"/>
        <w:rPr>
          <w:bCs/>
        </w:rPr>
      </w:pPr>
      <w:r w:rsidRPr="00F71607">
        <w:rPr>
          <w:bCs/>
        </w:rPr>
        <w:t>The site is currently given over to parking with one side controlled by the Swansea Council and the other side by the Marriott Hotel.</w:t>
      </w:r>
      <w:r>
        <w:rPr>
          <w:bCs/>
        </w:rPr>
        <w:t xml:space="preserve"> The parking areas are landscaped and screened by low earthwork berms and planted with small non-deciduous </w:t>
      </w:r>
      <w:r w:rsidR="003D1E17">
        <w:rPr>
          <w:bCs/>
        </w:rPr>
        <w:t xml:space="preserve">saltwater resistant </w:t>
      </w:r>
      <w:r>
        <w:rPr>
          <w:bCs/>
        </w:rPr>
        <w:t>urban trees</w:t>
      </w:r>
      <w:r w:rsidR="00AB0834">
        <w:rPr>
          <w:bCs/>
        </w:rPr>
        <w:t>, to protect the site from the prevailing weather</w:t>
      </w:r>
      <w:r>
        <w:rPr>
          <w:bCs/>
        </w:rPr>
        <w:t xml:space="preserve"> </w:t>
      </w:r>
      <w:r w:rsidR="003D1E17">
        <w:rPr>
          <w:bCs/>
        </w:rPr>
        <w:t>conditions and its resultant seawater and sand deposition.</w:t>
      </w:r>
    </w:p>
    <w:p w14:paraId="1B12D533" w14:textId="3B355359" w:rsidR="006269F1" w:rsidRDefault="00163E6C" w:rsidP="006269F1">
      <w:pPr>
        <w:jc w:val="both"/>
        <w:rPr>
          <w:bCs/>
        </w:rPr>
      </w:pPr>
      <w:r>
        <w:rPr>
          <w:bCs/>
        </w:rPr>
        <w:t xml:space="preserve">Investigation of Lle.gov.wales shows that there </w:t>
      </w:r>
      <w:r w:rsidR="00A74F2F">
        <w:rPr>
          <w:bCs/>
        </w:rPr>
        <w:t>are</w:t>
      </w:r>
      <w:r>
        <w:rPr>
          <w:bCs/>
        </w:rPr>
        <w:t xml:space="preserve"> </w:t>
      </w:r>
      <w:r w:rsidR="00A74F2F">
        <w:rPr>
          <w:bCs/>
        </w:rPr>
        <w:t>not</w:t>
      </w:r>
      <w:r>
        <w:rPr>
          <w:bCs/>
        </w:rPr>
        <w:t xml:space="preserve"> environmentally or statutory protected areas within the proposed site.</w:t>
      </w:r>
      <w:r w:rsidR="00A74F2F">
        <w:rPr>
          <w:bCs/>
        </w:rPr>
        <w:t xml:space="preserve"> </w:t>
      </w:r>
      <w:r w:rsidR="006269F1">
        <w:rPr>
          <w:bCs/>
        </w:rPr>
        <w:t>There are no Tree Preservation Orders</w:t>
      </w:r>
      <w:r w:rsidR="002B27C3">
        <w:rPr>
          <w:bCs/>
        </w:rPr>
        <w:t xml:space="preserve"> </w:t>
      </w:r>
      <w:r w:rsidR="006269F1">
        <w:rPr>
          <w:bCs/>
        </w:rPr>
        <w:t>(TPO’s)</w:t>
      </w:r>
      <w:r w:rsidR="00CF2DB8">
        <w:rPr>
          <w:bCs/>
        </w:rPr>
        <w:t xml:space="preserve"> </w:t>
      </w:r>
      <w:r w:rsidR="006269F1">
        <w:rPr>
          <w:bCs/>
        </w:rPr>
        <w:t xml:space="preserve">on the site. </w:t>
      </w:r>
      <w:r w:rsidR="00A74F2F">
        <w:rPr>
          <w:bCs/>
        </w:rPr>
        <w:t xml:space="preserve">A footpath bisects the site from North to South </w:t>
      </w:r>
      <w:r w:rsidR="000C672F">
        <w:rPr>
          <w:bCs/>
        </w:rPr>
        <w:t>(between Dunvent Place and the Promenade)</w:t>
      </w:r>
      <w:r w:rsidR="004D1CCE">
        <w:rPr>
          <w:bCs/>
        </w:rPr>
        <w:t xml:space="preserve">, </w:t>
      </w:r>
      <w:r w:rsidR="00A74F2F">
        <w:rPr>
          <w:bCs/>
        </w:rPr>
        <w:t xml:space="preserve">used by the public to access the seafront promenade. </w:t>
      </w:r>
      <w:r w:rsidR="006B56F4">
        <w:rPr>
          <w:bCs/>
        </w:rPr>
        <w:t xml:space="preserve">There are no above ground services on the site, but there are electrical services supplying the street lighting and parking ticket machines for the carparks. </w:t>
      </w:r>
    </w:p>
    <w:p w14:paraId="7CDF1B2A" w14:textId="075CA765" w:rsidR="006269F1" w:rsidRDefault="00742316" w:rsidP="006269F1">
      <w:pPr>
        <w:jc w:val="both"/>
        <w:rPr>
          <w:noProof/>
        </w:rPr>
      </w:pPr>
      <w:r>
        <w:rPr>
          <w:bCs/>
        </w:rPr>
        <w:t>The site can be accessed by vehicl</w:t>
      </w:r>
      <w:r w:rsidR="006269F1">
        <w:rPr>
          <w:bCs/>
        </w:rPr>
        <w:t xml:space="preserve">e </w:t>
      </w:r>
      <w:r w:rsidR="00640AF2">
        <w:rPr>
          <w:bCs/>
        </w:rPr>
        <w:t xml:space="preserve">and on foot </w:t>
      </w:r>
      <w:r>
        <w:rPr>
          <w:bCs/>
        </w:rPr>
        <w:t>from Dunvent Place and by pedestrians from the Seafront Promenade.</w:t>
      </w:r>
    </w:p>
    <w:p w14:paraId="132F135C" w14:textId="58EEAEBA" w:rsidR="00347130" w:rsidRDefault="006269F1" w:rsidP="006269F1">
      <w:pPr>
        <w:jc w:val="center"/>
        <w:rPr>
          <w:bCs/>
        </w:rPr>
      </w:pPr>
      <w:r>
        <w:rPr>
          <w:noProof/>
        </w:rPr>
        <w:lastRenderedPageBreak/>
        <mc:AlternateContent>
          <mc:Choice Requires="wps">
            <w:drawing>
              <wp:anchor distT="0" distB="0" distL="114300" distR="114300" simplePos="0" relativeHeight="251659264" behindDoc="0" locked="0" layoutInCell="1" allowOverlap="1" wp14:anchorId="6664F1F9" wp14:editId="15B27FEB">
                <wp:simplePos x="0" y="0"/>
                <wp:positionH relativeFrom="column">
                  <wp:posOffset>2525956</wp:posOffset>
                </wp:positionH>
                <wp:positionV relativeFrom="paragraph">
                  <wp:posOffset>1925359</wp:posOffset>
                </wp:positionV>
                <wp:extent cx="1452436" cy="662188"/>
                <wp:effectExtent l="19050" t="19050" r="14605" b="24130"/>
                <wp:wrapNone/>
                <wp:docPr id="5" name="Rectangle 5"/>
                <wp:cNvGraphicFramePr/>
                <a:graphic xmlns:a="http://schemas.openxmlformats.org/drawingml/2006/main">
                  <a:graphicData uri="http://schemas.microsoft.com/office/word/2010/wordprocessingShape">
                    <wps:wsp>
                      <wps:cNvSpPr/>
                      <wps:spPr>
                        <a:xfrm>
                          <a:off x="0" y="0"/>
                          <a:ext cx="1452436" cy="662188"/>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99ADF0"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4F1F9" id="Rectangle 5" o:spid="_x0000_s1026" style="position:absolute;left:0;text-align:left;margin-left:198.9pt;margin-top:151.6pt;width:114.35pt;height:5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" filled="f" strokecolor="red" strokeweight="2.25pt">
                <v:textbox>
                  <w:txbxContent>
                    <w:p w14:paraId="0F99ADF0" w14:textId="77777777" w:rsidR="00B21ED6" w:rsidRDefault="00B21ED6" w:rsidP="00B21ED6">
                      <w:pPr>
                        <w:jc w:val="center"/>
                      </w:pPr>
                    </w:p>
                  </w:txbxContent>
                </v:textbox>
              </v:rect>
            </w:pict>
          </mc:Fallback>
        </mc:AlternateContent>
      </w:r>
      <w:r w:rsidR="006B56F4">
        <w:rPr>
          <w:noProof/>
        </w:rPr>
        <w:drawing>
          <wp:inline distT="0" distB="0" distL="0" distR="0" wp14:anchorId="6B8E51F9" wp14:editId="72637462">
            <wp:extent cx="5097601" cy="3510601"/>
            <wp:effectExtent l="0" t="0" r="8255" b="0"/>
            <wp:docPr id="2" name="Picture 2" descr="A picture containing decorated, high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ecorated, highwa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05635" cy="3516134"/>
                    </a:xfrm>
                    <a:prstGeom prst="rect">
                      <a:avLst/>
                    </a:prstGeom>
                    <a:noFill/>
                    <a:ln>
                      <a:noFill/>
                    </a:ln>
                  </pic:spPr>
                </pic:pic>
              </a:graphicData>
            </a:graphic>
          </wp:inline>
        </w:drawing>
      </w:r>
    </w:p>
    <w:p w14:paraId="61FF2B88" w14:textId="7899BBB4" w:rsidR="00347130" w:rsidRPr="0054365D" w:rsidRDefault="006A4021" w:rsidP="006A4021">
      <w:pPr>
        <w:jc w:val="center"/>
        <w:rPr>
          <w:bCs/>
        </w:rPr>
      </w:pPr>
      <w:r>
        <w:rPr>
          <w:b/>
        </w:rPr>
        <w:t>Figure 1. Showing approx. location of the proposed development site.</w:t>
      </w:r>
      <w:r w:rsidR="0054365D">
        <w:rPr>
          <w:b/>
        </w:rPr>
        <w:t xml:space="preserve"> </w:t>
      </w:r>
      <w:r w:rsidR="00D4281E" w:rsidRPr="00D4281E">
        <w:rPr>
          <w:bCs/>
        </w:rPr>
        <w:t>(</w:t>
      </w:r>
      <w:r w:rsidR="0054365D" w:rsidRPr="00D4281E">
        <w:rPr>
          <w:bCs/>
        </w:rPr>
        <w:t>Google Maps, 2021</w:t>
      </w:r>
      <w:r w:rsidR="00D4281E" w:rsidRPr="00D4281E">
        <w:rPr>
          <w:bCs/>
        </w:rPr>
        <w:t>)</w:t>
      </w:r>
    </w:p>
    <w:p w14:paraId="0819E3A8" w14:textId="77777777" w:rsidR="006A4021" w:rsidRPr="006A4021" w:rsidRDefault="006A4021" w:rsidP="006A4021">
      <w:pPr>
        <w:jc w:val="center"/>
        <w:rPr>
          <w:b/>
        </w:rPr>
      </w:pPr>
    </w:p>
    <w:p w14:paraId="529CFF89" w14:textId="23860954" w:rsidR="00347130" w:rsidRDefault="006A4021" w:rsidP="0054365D">
      <w:pPr>
        <w:jc w:val="center"/>
        <w:rPr>
          <w:bCs/>
        </w:rPr>
      </w:pPr>
      <w:r>
        <w:rPr>
          <w:noProof/>
        </w:rPr>
        <mc:AlternateContent>
          <mc:Choice Requires="wps">
            <w:drawing>
              <wp:anchor distT="0" distB="0" distL="114300" distR="114300" simplePos="0" relativeHeight="251660288" behindDoc="0" locked="0" layoutInCell="1" allowOverlap="1" wp14:anchorId="68209881" wp14:editId="11BCF3DC">
                <wp:simplePos x="0" y="0"/>
                <wp:positionH relativeFrom="column">
                  <wp:posOffset>2543468</wp:posOffset>
                </wp:positionH>
                <wp:positionV relativeFrom="paragraph">
                  <wp:posOffset>2021183</wp:posOffset>
                </wp:positionV>
                <wp:extent cx="2426830" cy="1136572"/>
                <wp:effectExtent l="19050" t="19050" r="12065" b="26035"/>
                <wp:wrapNone/>
                <wp:docPr id="7" name="Rectangle 7"/>
                <wp:cNvGraphicFramePr/>
                <a:graphic xmlns:a="http://schemas.openxmlformats.org/drawingml/2006/main">
                  <a:graphicData uri="http://schemas.microsoft.com/office/word/2010/wordprocessingShape">
                    <wps:wsp>
                      <wps:cNvSpPr/>
                      <wps:spPr>
                        <a:xfrm>
                          <a:off x="0" y="0"/>
                          <a:ext cx="2426830" cy="1136572"/>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47C0D2"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09881" id="Rectangle 7" o:spid="_x0000_s1027" style="position:absolute;left:0;text-align:left;margin-left:200.25pt;margin-top:159.15pt;width:191.1pt;height:8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" filled="f" strokecolor="red" strokeweight="2.25pt">
                <v:textbox>
                  <w:txbxContent>
                    <w:p w14:paraId="2E47C0D2" w14:textId="77777777" w:rsidR="00B21ED6" w:rsidRDefault="00B21ED6" w:rsidP="00B21ED6">
                      <w:pPr>
                        <w:jc w:val="center"/>
                      </w:pPr>
                    </w:p>
                  </w:txbxContent>
                </v:textbox>
              </v:rect>
            </w:pict>
          </mc:Fallback>
        </mc:AlternateContent>
      </w:r>
      <w:r>
        <w:rPr>
          <w:noProof/>
        </w:rPr>
        <w:drawing>
          <wp:inline distT="0" distB="0" distL="0" distR="0" wp14:anchorId="4F403EBE" wp14:editId="7836FA5E">
            <wp:extent cx="5065205" cy="3536552"/>
            <wp:effectExtent l="0" t="0" r="2540" b="6985"/>
            <wp:docPr id="6" name="Picture 6" descr="A high angle view of a build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high angle view of a building&#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74165" cy="3542808"/>
                    </a:xfrm>
                    <a:prstGeom prst="rect">
                      <a:avLst/>
                    </a:prstGeom>
                    <a:noFill/>
                    <a:ln>
                      <a:noFill/>
                    </a:ln>
                  </pic:spPr>
                </pic:pic>
              </a:graphicData>
            </a:graphic>
          </wp:inline>
        </w:drawing>
      </w:r>
    </w:p>
    <w:p w14:paraId="70E129F6" w14:textId="2A2F0458" w:rsidR="00347130" w:rsidRPr="0054365D" w:rsidRDefault="0054365D" w:rsidP="0054365D">
      <w:pPr>
        <w:jc w:val="center"/>
        <w:rPr>
          <w:bCs/>
        </w:rPr>
      </w:pPr>
      <w:r>
        <w:rPr>
          <w:b/>
        </w:rPr>
        <w:t xml:space="preserve">Figure 2. Zoomed Airiel photograph of proposed development site. </w:t>
      </w:r>
      <w:r w:rsidR="00D4281E">
        <w:rPr>
          <w:b/>
        </w:rPr>
        <w:t>(</w:t>
      </w:r>
      <w:r>
        <w:rPr>
          <w:bCs/>
        </w:rPr>
        <w:t>Google Maps, 2021</w:t>
      </w:r>
      <w:r w:rsidR="00D4281E">
        <w:rPr>
          <w:bCs/>
        </w:rPr>
        <w:t>)</w:t>
      </w:r>
    </w:p>
    <w:p w14:paraId="561C2CC9" w14:textId="11EEFB61" w:rsidR="00347130" w:rsidRDefault="00347130" w:rsidP="001F2644">
      <w:pPr>
        <w:jc w:val="both"/>
        <w:rPr>
          <w:bCs/>
        </w:rPr>
      </w:pPr>
    </w:p>
    <w:p w14:paraId="182E8258" w14:textId="2070FA48" w:rsidR="00347130" w:rsidRDefault="00347130" w:rsidP="001F2644">
      <w:pPr>
        <w:jc w:val="both"/>
        <w:rPr>
          <w:bCs/>
        </w:rPr>
      </w:pPr>
    </w:p>
    <w:p w14:paraId="7E6B314F" w14:textId="5052AF80" w:rsidR="00E360F0" w:rsidRDefault="00176C9D" w:rsidP="001F2644">
      <w:pPr>
        <w:jc w:val="both"/>
        <w:rPr>
          <w:b/>
        </w:rPr>
      </w:pPr>
      <w:r>
        <w:rPr>
          <w:noProof/>
        </w:rPr>
        <w:lastRenderedPageBreak/>
        <mc:AlternateContent>
          <mc:Choice Requires="wps">
            <w:drawing>
              <wp:anchor distT="0" distB="0" distL="114300" distR="114300" simplePos="0" relativeHeight="251679744" behindDoc="0" locked="0" layoutInCell="1" allowOverlap="1" wp14:anchorId="0F2390ED" wp14:editId="0222F251">
                <wp:simplePos x="0" y="0"/>
                <wp:positionH relativeFrom="column">
                  <wp:posOffset>2333683</wp:posOffset>
                </wp:positionH>
                <wp:positionV relativeFrom="paragraph">
                  <wp:posOffset>1901728</wp:posOffset>
                </wp:positionV>
                <wp:extent cx="476573" cy="258052"/>
                <wp:effectExtent l="0" t="0" r="19050" b="27940"/>
                <wp:wrapNone/>
                <wp:docPr id="35" name="Rectangle 35"/>
                <wp:cNvGraphicFramePr/>
                <a:graphic xmlns:a="http://schemas.openxmlformats.org/drawingml/2006/main">
                  <a:graphicData uri="http://schemas.microsoft.com/office/word/2010/wordprocessingShape">
                    <wps:wsp>
                      <wps:cNvSpPr/>
                      <wps:spPr>
                        <a:xfrm>
                          <a:off x="0" y="0"/>
                          <a:ext cx="476573" cy="258052"/>
                        </a:xfrm>
                        <a:prstGeom prst="rect">
                          <a:avLst/>
                        </a:prstGeom>
                        <a:noFill/>
                        <a:ln w="19050" cap="flat" cmpd="sng" algn="ctr">
                          <a:solidFill>
                            <a:srgbClr val="FF0000"/>
                          </a:solidFill>
                          <a:prstDash val="solid"/>
                          <a:miter lim="800000"/>
                        </a:ln>
                        <a:effectLst/>
                      </wps:spPr>
                      <wps:txbx>
                        <w:txbxContent>
                          <w:p w14:paraId="1FD9D090"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390ED" id="Rectangle 35" o:spid="_x0000_s1028" style="position:absolute;left:0;text-align:left;margin-left:183.75pt;margin-top:149.75pt;width:37.55pt;height:20.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" filled="f" strokecolor="red" strokeweight="1.5pt">
                <v:textbox>
                  <w:txbxContent>
                    <w:p w14:paraId="1FD9D090" w14:textId="77777777" w:rsidR="00B21ED6" w:rsidRDefault="00B21ED6" w:rsidP="00B21ED6">
                      <w:pPr>
                        <w:jc w:val="center"/>
                      </w:pPr>
                    </w:p>
                  </w:txbxContent>
                </v:textbox>
              </v:rect>
            </w:pict>
          </mc:Fallback>
        </mc:AlternateContent>
      </w:r>
      <w:r w:rsidR="00F37642">
        <w:rPr>
          <w:noProof/>
        </w:rPr>
        <w:drawing>
          <wp:inline distT="0" distB="0" distL="0" distR="0" wp14:anchorId="3BF41E71" wp14:editId="5C054141">
            <wp:extent cx="5731510" cy="3469640"/>
            <wp:effectExtent l="0" t="0" r="2540" b="0"/>
            <wp:docPr id="34" name="Picture 34"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Map&#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69640"/>
                    </a:xfrm>
                    <a:prstGeom prst="rect">
                      <a:avLst/>
                    </a:prstGeom>
                    <a:noFill/>
                    <a:ln>
                      <a:noFill/>
                    </a:ln>
                  </pic:spPr>
                </pic:pic>
              </a:graphicData>
            </a:graphic>
          </wp:inline>
        </w:drawing>
      </w:r>
    </w:p>
    <w:p w14:paraId="193B30A1" w14:textId="1881EFC3" w:rsidR="00E360F0" w:rsidRDefault="00E360F0" w:rsidP="001F2644">
      <w:pPr>
        <w:jc w:val="both"/>
        <w:rPr>
          <w:b/>
        </w:rPr>
      </w:pPr>
    </w:p>
    <w:p w14:paraId="40B62D70" w14:textId="50703C49" w:rsidR="00E360F0" w:rsidRDefault="00E360F0" w:rsidP="00E360F0">
      <w:pPr>
        <w:jc w:val="center"/>
        <w:rPr>
          <w:bCs/>
        </w:rPr>
      </w:pPr>
      <w:r>
        <w:rPr>
          <w:b/>
        </w:rPr>
        <w:t xml:space="preserve">Figure 3. Site location and surrounding area with </w:t>
      </w:r>
      <w:r w:rsidR="00F37642">
        <w:rPr>
          <w:b/>
        </w:rPr>
        <w:t>street names</w:t>
      </w:r>
      <w:r>
        <w:rPr>
          <w:b/>
        </w:rPr>
        <w:t xml:space="preserve">. </w:t>
      </w:r>
      <w:r w:rsidR="00F37642" w:rsidRPr="00D4281E">
        <w:rPr>
          <w:bCs/>
        </w:rPr>
        <w:t>(</w:t>
      </w:r>
      <w:r w:rsidR="00F37642">
        <w:rPr>
          <w:bCs/>
        </w:rPr>
        <w:t>Lle.gov.wales, 2021)</w:t>
      </w:r>
    </w:p>
    <w:p w14:paraId="7CC589EB" w14:textId="77777777" w:rsidR="00176C9D" w:rsidRPr="00E360F0" w:rsidRDefault="00176C9D" w:rsidP="00E360F0">
      <w:pPr>
        <w:jc w:val="center"/>
        <w:rPr>
          <w:bCs/>
        </w:rPr>
      </w:pPr>
    </w:p>
    <w:p w14:paraId="07C323E4" w14:textId="1F6E2237" w:rsidR="00E360F0" w:rsidRDefault="005E0A65" w:rsidP="00FE3E57">
      <w:pPr>
        <w:jc w:val="center"/>
        <w:rPr>
          <w:b/>
        </w:rPr>
      </w:pPr>
      <w:r>
        <w:rPr>
          <w:noProof/>
        </w:rPr>
        <w:drawing>
          <wp:inline distT="0" distB="0" distL="0" distR="0" wp14:anchorId="3E8497B7" wp14:editId="7045CAC5">
            <wp:extent cx="5307072" cy="3980010"/>
            <wp:effectExtent l="0" t="0" r="8255" b="1905"/>
            <wp:docPr id="11" name="Picture 11" descr="A parking lot full of c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arking lot full of car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45289" cy="4008670"/>
                    </a:xfrm>
                    <a:prstGeom prst="rect">
                      <a:avLst/>
                    </a:prstGeom>
                    <a:noFill/>
                    <a:ln>
                      <a:noFill/>
                    </a:ln>
                  </pic:spPr>
                </pic:pic>
              </a:graphicData>
            </a:graphic>
          </wp:inline>
        </w:drawing>
      </w:r>
    </w:p>
    <w:p w14:paraId="0A925734" w14:textId="2F14EDAC" w:rsidR="00742316" w:rsidRDefault="005E0A65" w:rsidP="005E0A65">
      <w:pPr>
        <w:jc w:val="center"/>
        <w:rPr>
          <w:b/>
        </w:rPr>
      </w:pPr>
      <w:r>
        <w:rPr>
          <w:b/>
        </w:rPr>
        <w:t xml:space="preserve">Figure 4. Site looking Southwest. </w:t>
      </w:r>
      <w:r>
        <w:rPr>
          <w:bCs/>
        </w:rPr>
        <w:t>(Jones, 2021)</w:t>
      </w:r>
      <w:r>
        <w:rPr>
          <w:b/>
        </w:rPr>
        <w:t xml:space="preserve"> </w:t>
      </w:r>
    </w:p>
    <w:p w14:paraId="3B148BD3" w14:textId="4E9D38A1" w:rsidR="00742316" w:rsidRDefault="005E0A65" w:rsidP="00FE3E57">
      <w:pPr>
        <w:jc w:val="center"/>
        <w:rPr>
          <w:b/>
        </w:rPr>
      </w:pPr>
      <w:r>
        <w:rPr>
          <w:noProof/>
        </w:rPr>
        <w:lastRenderedPageBreak/>
        <w:drawing>
          <wp:inline distT="0" distB="0" distL="0" distR="0" wp14:anchorId="320FB4C9" wp14:editId="66AE5244">
            <wp:extent cx="5363380" cy="4022238"/>
            <wp:effectExtent l="0" t="0" r="8890" b="0"/>
            <wp:docPr id="12" name="Picture 12" descr="A parking lot with c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arking lot with cars&#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86793" cy="4039797"/>
                    </a:xfrm>
                    <a:prstGeom prst="rect">
                      <a:avLst/>
                    </a:prstGeom>
                    <a:noFill/>
                    <a:ln>
                      <a:noFill/>
                    </a:ln>
                  </pic:spPr>
                </pic:pic>
              </a:graphicData>
            </a:graphic>
          </wp:inline>
        </w:drawing>
      </w:r>
    </w:p>
    <w:p w14:paraId="53ACD2EA" w14:textId="4C4BA9CF" w:rsidR="00742316" w:rsidRDefault="005E0A65" w:rsidP="005E0A65">
      <w:pPr>
        <w:jc w:val="center"/>
        <w:rPr>
          <w:b/>
        </w:rPr>
      </w:pPr>
      <w:r>
        <w:rPr>
          <w:b/>
        </w:rPr>
        <w:t>Figure 5. Site looking South</w:t>
      </w:r>
      <w:r w:rsidR="00FE3E57">
        <w:rPr>
          <w:b/>
        </w:rPr>
        <w:t xml:space="preserve">. </w:t>
      </w:r>
      <w:r w:rsidR="00FE3E57" w:rsidRPr="00FE3E57">
        <w:rPr>
          <w:bCs/>
        </w:rPr>
        <w:t>(Jones, 2021)</w:t>
      </w:r>
    </w:p>
    <w:p w14:paraId="5858F8E3" w14:textId="208C3093" w:rsidR="00FE3E57" w:rsidRDefault="00FE3E57" w:rsidP="00FE3E57">
      <w:pPr>
        <w:jc w:val="center"/>
        <w:rPr>
          <w:b/>
        </w:rPr>
      </w:pPr>
      <w:r>
        <w:rPr>
          <w:noProof/>
        </w:rPr>
        <w:drawing>
          <wp:inline distT="0" distB="0" distL="0" distR="0" wp14:anchorId="766BB0D7" wp14:editId="58BB358C">
            <wp:extent cx="5408260" cy="4055897"/>
            <wp:effectExtent l="0" t="0" r="2540" b="1905"/>
            <wp:docPr id="13" name="Picture 13" descr="A parking lot with cars and a tall tower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arking lot with cars and a tall tower in the background&#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29563" cy="4071873"/>
                    </a:xfrm>
                    <a:prstGeom prst="rect">
                      <a:avLst/>
                    </a:prstGeom>
                    <a:noFill/>
                    <a:ln>
                      <a:noFill/>
                    </a:ln>
                  </pic:spPr>
                </pic:pic>
              </a:graphicData>
            </a:graphic>
          </wp:inline>
        </w:drawing>
      </w:r>
    </w:p>
    <w:p w14:paraId="08E87344" w14:textId="29F77295" w:rsidR="00FE3E57" w:rsidRPr="00FE3E57" w:rsidRDefault="00FE3E57" w:rsidP="00FE3E57">
      <w:pPr>
        <w:jc w:val="center"/>
        <w:rPr>
          <w:bCs/>
        </w:rPr>
      </w:pPr>
      <w:r>
        <w:rPr>
          <w:b/>
        </w:rPr>
        <w:t xml:space="preserve">Figure 6. Site looking East showing the Marriott Hotel, centre behind the trees. </w:t>
      </w:r>
      <w:r>
        <w:rPr>
          <w:bCs/>
        </w:rPr>
        <w:t>(Jones, 2021)</w:t>
      </w:r>
    </w:p>
    <w:p w14:paraId="5F959CB7" w14:textId="77777777" w:rsidR="00FE3E57" w:rsidRDefault="00FE3E57" w:rsidP="001F2644">
      <w:pPr>
        <w:jc w:val="both"/>
        <w:rPr>
          <w:b/>
        </w:rPr>
      </w:pPr>
    </w:p>
    <w:p w14:paraId="575A8A1E" w14:textId="4F2F8C99" w:rsidR="00FE3E57" w:rsidRDefault="00FE3E57" w:rsidP="00FE3E57">
      <w:pPr>
        <w:jc w:val="center"/>
        <w:rPr>
          <w:b/>
        </w:rPr>
      </w:pPr>
      <w:r>
        <w:rPr>
          <w:noProof/>
        </w:rPr>
        <w:drawing>
          <wp:inline distT="0" distB="0" distL="0" distR="0" wp14:anchorId="1A5DFF7E" wp14:editId="577B91B9">
            <wp:extent cx="4450780" cy="3337840"/>
            <wp:effectExtent l="0" t="0" r="6985" b="0"/>
            <wp:docPr id="14" name="Picture 14" descr="A parking lot with ca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arking lot with cars&#10;&#10;Description automatically generated with low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72975" cy="3354485"/>
                    </a:xfrm>
                    <a:prstGeom prst="rect">
                      <a:avLst/>
                    </a:prstGeom>
                    <a:noFill/>
                    <a:ln>
                      <a:noFill/>
                    </a:ln>
                  </pic:spPr>
                </pic:pic>
              </a:graphicData>
            </a:graphic>
          </wp:inline>
        </w:drawing>
      </w:r>
    </w:p>
    <w:p w14:paraId="66A9BFE6" w14:textId="4AC3A1D1" w:rsidR="00FE3E57" w:rsidRPr="00FE3E57" w:rsidRDefault="00FE3E57" w:rsidP="00FE3E57">
      <w:pPr>
        <w:jc w:val="center"/>
        <w:rPr>
          <w:bCs/>
        </w:rPr>
      </w:pPr>
      <w:r>
        <w:rPr>
          <w:b/>
        </w:rPr>
        <w:t xml:space="preserve">Figure 7. Site looking West showing the Civic Centre (Council Offices). </w:t>
      </w:r>
      <w:r>
        <w:rPr>
          <w:bCs/>
        </w:rPr>
        <w:t>(Jones, 2021)</w:t>
      </w:r>
    </w:p>
    <w:p w14:paraId="75001A49" w14:textId="77777777" w:rsidR="00FE3E57" w:rsidRDefault="00FE3E57" w:rsidP="001F2644">
      <w:pPr>
        <w:jc w:val="both"/>
        <w:rPr>
          <w:b/>
        </w:rPr>
      </w:pPr>
    </w:p>
    <w:p w14:paraId="1F67258A" w14:textId="1933D85D" w:rsidR="00347130" w:rsidRDefault="00B05582" w:rsidP="001F2644">
      <w:pPr>
        <w:jc w:val="both"/>
        <w:rPr>
          <w:b/>
        </w:rPr>
      </w:pPr>
      <w:r>
        <w:rPr>
          <w:b/>
        </w:rPr>
        <w:t>Site History</w:t>
      </w:r>
    </w:p>
    <w:p w14:paraId="62CA1879" w14:textId="2E1499BE" w:rsidR="005B569D" w:rsidRDefault="005B569D" w:rsidP="001F2644">
      <w:pPr>
        <w:jc w:val="both"/>
        <w:rPr>
          <w:bCs/>
        </w:rPr>
      </w:pPr>
      <w:r>
        <w:rPr>
          <w:bCs/>
        </w:rPr>
        <w:t xml:space="preserve">In “Blood and Thunder Rough and Tumble” The Sandfields Story, published by the Sandfields Community Association, Dunvent Place was the site of </w:t>
      </w:r>
      <w:r w:rsidR="00457B25">
        <w:rPr>
          <w:bCs/>
        </w:rPr>
        <w:t>the LMS (London Midland and Scottish) Railway which served the local colliery in the late 1950’s.</w:t>
      </w:r>
      <w:r w:rsidR="00082DAB">
        <w:rPr>
          <w:bCs/>
        </w:rPr>
        <w:t xml:space="preserve"> (Vollens, 2012)</w:t>
      </w:r>
    </w:p>
    <w:p w14:paraId="144F7517" w14:textId="2770660E" w:rsidR="00B05582" w:rsidRDefault="00B05582" w:rsidP="001F2644">
      <w:pPr>
        <w:jc w:val="both"/>
        <w:rPr>
          <w:bCs/>
        </w:rPr>
      </w:pPr>
      <w:r>
        <w:rPr>
          <w:bCs/>
        </w:rPr>
        <w:t xml:space="preserve">The Ordnance Survey Map of 1879 shows the site </w:t>
      </w:r>
      <w:r w:rsidR="00E05F1A">
        <w:rPr>
          <w:bCs/>
        </w:rPr>
        <w:t>used by</w:t>
      </w:r>
      <w:r>
        <w:rPr>
          <w:bCs/>
        </w:rPr>
        <w:t xml:space="preserve"> </w:t>
      </w:r>
      <w:r w:rsidR="00EC3378">
        <w:rPr>
          <w:bCs/>
        </w:rPr>
        <w:t>the L &amp; NWR (London and North</w:t>
      </w:r>
      <w:r w:rsidR="0036176D">
        <w:rPr>
          <w:bCs/>
        </w:rPr>
        <w:t>-</w:t>
      </w:r>
      <w:r w:rsidR="00EC3378">
        <w:rPr>
          <w:bCs/>
        </w:rPr>
        <w:t xml:space="preserve"> Western Railway) main rail line</w:t>
      </w:r>
      <w:r w:rsidR="00E360F0">
        <w:rPr>
          <w:bCs/>
        </w:rPr>
        <w:t>.</w:t>
      </w:r>
      <w:r w:rsidR="005931B8">
        <w:rPr>
          <w:bCs/>
        </w:rPr>
        <w:t xml:space="preserve"> The Ordnance Survey Map of 1879 shows the Hospital for Contagious Diseases t</w:t>
      </w:r>
      <w:r w:rsidR="00900E2B">
        <w:rPr>
          <w:bCs/>
        </w:rPr>
        <w:t>o</w:t>
      </w:r>
      <w:r w:rsidR="005931B8">
        <w:rPr>
          <w:bCs/>
        </w:rPr>
        <w:t xml:space="preserve"> the West of the sit</w:t>
      </w:r>
      <w:r w:rsidR="001E3F75">
        <w:rPr>
          <w:bCs/>
        </w:rPr>
        <w:t>e,</w:t>
      </w:r>
      <w:r w:rsidR="005931B8">
        <w:rPr>
          <w:bCs/>
        </w:rPr>
        <w:t xml:space="preserve"> </w:t>
      </w:r>
      <w:r w:rsidR="0036176D">
        <w:rPr>
          <w:bCs/>
        </w:rPr>
        <w:t xml:space="preserve">a timber yard to the </w:t>
      </w:r>
      <w:r w:rsidR="001E3F75">
        <w:rPr>
          <w:bCs/>
        </w:rPr>
        <w:t>Northe</w:t>
      </w:r>
      <w:r w:rsidR="0036176D">
        <w:rPr>
          <w:bCs/>
        </w:rPr>
        <w:t>ast</w:t>
      </w:r>
      <w:r w:rsidR="001E3F75">
        <w:rPr>
          <w:bCs/>
        </w:rPr>
        <w:t>, and domestic dwellings to the North.</w:t>
      </w:r>
    </w:p>
    <w:p w14:paraId="401F42FB" w14:textId="77777777" w:rsidR="006911E5" w:rsidRDefault="006911E5" w:rsidP="001F2644">
      <w:pPr>
        <w:jc w:val="both"/>
        <w:rPr>
          <w:bCs/>
        </w:rPr>
      </w:pPr>
    </w:p>
    <w:p w14:paraId="507AEEF5" w14:textId="60F0613A" w:rsidR="0036176D" w:rsidRDefault="006911E5" w:rsidP="006911E5">
      <w:pPr>
        <w:jc w:val="center"/>
        <w:rPr>
          <w:bCs/>
        </w:rPr>
      </w:pPr>
      <w:r>
        <w:rPr>
          <w:noProof/>
        </w:rPr>
        <w:lastRenderedPageBreak/>
        <mc:AlternateContent>
          <mc:Choice Requires="wps">
            <w:drawing>
              <wp:anchor distT="0" distB="0" distL="114300" distR="114300" simplePos="0" relativeHeight="251661312" behindDoc="0" locked="0" layoutInCell="1" allowOverlap="1" wp14:anchorId="46BE1F19" wp14:editId="2DCCCC54">
                <wp:simplePos x="0" y="0"/>
                <wp:positionH relativeFrom="column">
                  <wp:posOffset>3616746</wp:posOffset>
                </wp:positionH>
                <wp:positionV relativeFrom="paragraph">
                  <wp:posOffset>1281223</wp:posOffset>
                </wp:positionV>
                <wp:extent cx="476573" cy="258052"/>
                <wp:effectExtent l="0" t="0" r="19050" b="27940"/>
                <wp:wrapNone/>
                <wp:docPr id="16" name="Rectangle 16"/>
                <wp:cNvGraphicFramePr/>
                <a:graphic xmlns:a="http://schemas.openxmlformats.org/drawingml/2006/main">
                  <a:graphicData uri="http://schemas.microsoft.com/office/word/2010/wordprocessingShape">
                    <wps:wsp>
                      <wps:cNvSpPr/>
                      <wps:spPr>
                        <a:xfrm>
                          <a:off x="0" y="0"/>
                          <a:ext cx="476573" cy="258052"/>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2A09F4"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E1F19" id="Rectangle 16" o:spid="_x0000_s1029" style="position:absolute;left:0;text-align:left;margin-left:284.8pt;margin-top:100.9pt;width:37.55pt;height:2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" filled="f" strokecolor="red" strokeweight="1.5pt">
                <v:textbox>
                  <w:txbxContent>
                    <w:p w14:paraId="7E2A09F4" w14:textId="77777777" w:rsidR="00B21ED6" w:rsidRDefault="00B21ED6" w:rsidP="00B21ED6">
                      <w:pPr>
                        <w:jc w:val="center"/>
                      </w:pPr>
                    </w:p>
                  </w:txbxContent>
                </v:textbox>
              </v:rect>
            </w:pict>
          </mc:Fallback>
        </mc:AlternateContent>
      </w:r>
      <w:r>
        <w:rPr>
          <w:noProof/>
        </w:rPr>
        <w:drawing>
          <wp:inline distT="0" distB="0" distL="0" distR="0" wp14:anchorId="24D3F2F3" wp14:editId="0794AF0B">
            <wp:extent cx="5247825" cy="3118892"/>
            <wp:effectExtent l="0" t="0" r="0" b="5715"/>
            <wp:docPr id="15" name="Picture 1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 engineering drawing&#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0752"/>
                    <a:stretch/>
                  </pic:blipFill>
                  <pic:spPr bwMode="auto">
                    <a:xfrm>
                      <a:off x="0" y="0"/>
                      <a:ext cx="5320147" cy="3161875"/>
                    </a:xfrm>
                    <a:prstGeom prst="rect">
                      <a:avLst/>
                    </a:prstGeom>
                    <a:noFill/>
                    <a:ln>
                      <a:noFill/>
                    </a:ln>
                    <a:extLst>
                      <a:ext uri="{53640926-AAD7-44D8-BBD7-CCE9431645EC}">
                        <a14:shadowObscured xmlns:a14="http://schemas.microsoft.com/office/drawing/2010/main"/>
                      </a:ext>
                    </a:extLst>
                  </pic:spPr>
                </pic:pic>
              </a:graphicData>
            </a:graphic>
          </wp:inline>
        </w:drawing>
      </w:r>
    </w:p>
    <w:p w14:paraId="00CEC5F7" w14:textId="3AE6865B" w:rsidR="006911E5" w:rsidRPr="004B2204" w:rsidRDefault="006911E5" w:rsidP="006911E5">
      <w:pPr>
        <w:jc w:val="center"/>
        <w:rPr>
          <w:bCs/>
        </w:rPr>
      </w:pPr>
      <w:r>
        <w:rPr>
          <w:b/>
        </w:rPr>
        <w:t xml:space="preserve">Figure 8. 1879 </w:t>
      </w:r>
      <w:r w:rsidR="004B2204">
        <w:rPr>
          <w:b/>
        </w:rPr>
        <w:t xml:space="preserve">Ordnance Survey Map, showing site relative to historical use. </w:t>
      </w:r>
      <w:r w:rsidR="004B2204">
        <w:rPr>
          <w:bCs/>
        </w:rPr>
        <w:t>(OS, 1879)</w:t>
      </w:r>
    </w:p>
    <w:p w14:paraId="5D8F89B5" w14:textId="254254B4" w:rsidR="0036176D" w:rsidRDefault="00596138" w:rsidP="001F2644">
      <w:pPr>
        <w:jc w:val="both"/>
        <w:rPr>
          <w:bCs/>
        </w:rPr>
      </w:pPr>
      <w:r>
        <w:rPr>
          <w:bCs/>
        </w:rPr>
        <w:t xml:space="preserve">By 1899, the Hospital for contagious diseases </w:t>
      </w:r>
      <w:r w:rsidR="0014331B">
        <w:rPr>
          <w:bCs/>
        </w:rPr>
        <w:t xml:space="preserve">to the West of the site had been demolished to make way for a railway engine shed and an additional timber yard </w:t>
      </w:r>
      <w:r w:rsidR="00E05F1A">
        <w:rPr>
          <w:bCs/>
        </w:rPr>
        <w:t xml:space="preserve">was </w:t>
      </w:r>
      <w:r w:rsidR="0014331B">
        <w:rPr>
          <w:bCs/>
        </w:rPr>
        <w:t>established slightly to the North</w:t>
      </w:r>
      <w:r w:rsidR="00462A0C">
        <w:rPr>
          <w:bCs/>
        </w:rPr>
        <w:t>e</w:t>
      </w:r>
      <w:r w:rsidR="00991C4C">
        <w:rPr>
          <w:bCs/>
        </w:rPr>
        <w:t xml:space="preserve">ast </w:t>
      </w:r>
      <w:r w:rsidR="0014331B">
        <w:rPr>
          <w:bCs/>
        </w:rPr>
        <w:t>of the proposed site.</w:t>
      </w:r>
    </w:p>
    <w:p w14:paraId="7F9AE2F3" w14:textId="37967FD5" w:rsidR="0014331B" w:rsidRPr="00B05582" w:rsidRDefault="00DC5E82" w:rsidP="00DC5E82">
      <w:pPr>
        <w:jc w:val="center"/>
        <w:rPr>
          <w:bCs/>
        </w:rPr>
      </w:pPr>
      <w:r>
        <w:rPr>
          <w:noProof/>
        </w:rPr>
        <mc:AlternateContent>
          <mc:Choice Requires="wps">
            <w:drawing>
              <wp:anchor distT="0" distB="0" distL="114300" distR="114300" simplePos="0" relativeHeight="251663360" behindDoc="0" locked="0" layoutInCell="1" allowOverlap="1" wp14:anchorId="23B2D0C4" wp14:editId="006A5F12">
                <wp:simplePos x="0" y="0"/>
                <wp:positionH relativeFrom="column">
                  <wp:posOffset>2816127</wp:posOffset>
                </wp:positionH>
                <wp:positionV relativeFrom="paragraph">
                  <wp:posOffset>1700152</wp:posOffset>
                </wp:positionV>
                <wp:extent cx="447881" cy="291711"/>
                <wp:effectExtent l="0" t="0" r="28575" b="13335"/>
                <wp:wrapNone/>
                <wp:docPr id="18" name="Rectangle 18"/>
                <wp:cNvGraphicFramePr/>
                <a:graphic xmlns:a="http://schemas.openxmlformats.org/drawingml/2006/main">
                  <a:graphicData uri="http://schemas.microsoft.com/office/word/2010/wordprocessingShape">
                    <wps:wsp>
                      <wps:cNvSpPr/>
                      <wps:spPr>
                        <a:xfrm>
                          <a:off x="0" y="0"/>
                          <a:ext cx="447881" cy="291711"/>
                        </a:xfrm>
                        <a:prstGeom prst="rect">
                          <a:avLst/>
                        </a:prstGeom>
                        <a:noFill/>
                        <a:ln w="19050" cap="flat" cmpd="sng" algn="ctr">
                          <a:solidFill>
                            <a:srgbClr val="FF0000"/>
                          </a:solidFill>
                          <a:prstDash val="solid"/>
                          <a:miter lim="800000"/>
                        </a:ln>
                        <a:effectLst/>
                      </wps:spPr>
                      <wps:txbx>
                        <w:txbxContent>
                          <w:p w14:paraId="14C2635B"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B2D0C4" id="Rectangle 18" o:spid="_x0000_s1030" style="position:absolute;left:0;text-align:left;margin-left:221.75pt;margin-top:133.85pt;width:35.25pt;height:2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" filled="f" strokecolor="red" strokeweight="1.5pt">
                <v:textbox>
                  <w:txbxContent>
                    <w:p w14:paraId="14C2635B" w14:textId="77777777" w:rsidR="00B21ED6" w:rsidRDefault="00B21ED6" w:rsidP="00B21ED6">
                      <w:pPr>
                        <w:jc w:val="center"/>
                      </w:pPr>
                    </w:p>
                  </w:txbxContent>
                </v:textbox>
              </v:rect>
            </w:pict>
          </mc:Fallback>
        </mc:AlternateContent>
      </w:r>
      <w:r>
        <w:rPr>
          <w:noProof/>
        </w:rPr>
        <w:drawing>
          <wp:inline distT="0" distB="0" distL="0" distR="0" wp14:anchorId="606B0BA0" wp14:editId="39766F0B">
            <wp:extent cx="5527946" cy="4145654"/>
            <wp:effectExtent l="0" t="0" r="0" b="762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72565" cy="4179116"/>
                    </a:xfrm>
                    <a:prstGeom prst="rect">
                      <a:avLst/>
                    </a:prstGeom>
                    <a:noFill/>
                    <a:ln>
                      <a:noFill/>
                    </a:ln>
                  </pic:spPr>
                </pic:pic>
              </a:graphicData>
            </a:graphic>
          </wp:inline>
        </w:drawing>
      </w:r>
    </w:p>
    <w:p w14:paraId="10253AAD" w14:textId="2C4A1B55" w:rsidR="0054365D" w:rsidRPr="00DC5E82" w:rsidRDefault="00DC5E82" w:rsidP="00DC5E82">
      <w:pPr>
        <w:jc w:val="center"/>
        <w:rPr>
          <w:bCs/>
        </w:rPr>
      </w:pPr>
      <w:r>
        <w:rPr>
          <w:b/>
        </w:rPr>
        <w:t xml:space="preserve">Figure 9. 1899 Ordnance Survey map of area. </w:t>
      </w:r>
      <w:r>
        <w:rPr>
          <w:bCs/>
        </w:rPr>
        <w:t>(OS, 1899)</w:t>
      </w:r>
    </w:p>
    <w:p w14:paraId="3ECF4F52" w14:textId="4075E185" w:rsidR="00DC5E82" w:rsidRDefault="00DC5E82" w:rsidP="001F2644">
      <w:pPr>
        <w:jc w:val="both"/>
        <w:rPr>
          <w:bCs/>
        </w:rPr>
      </w:pPr>
      <w:r>
        <w:rPr>
          <w:bCs/>
        </w:rPr>
        <w:lastRenderedPageBreak/>
        <w:t>In 1919, The timber yard had been replaced with the Canister Works</w:t>
      </w:r>
      <w:r w:rsidR="00B463FB">
        <w:rPr>
          <w:bCs/>
        </w:rPr>
        <w:t>.</w:t>
      </w:r>
      <w:r w:rsidR="00BA4C98">
        <w:rPr>
          <w:bCs/>
        </w:rPr>
        <w:t xml:space="preserve"> </w:t>
      </w:r>
    </w:p>
    <w:p w14:paraId="127200BD" w14:textId="0E574EA8" w:rsidR="00BA4C98" w:rsidRPr="00DC5E82" w:rsidRDefault="006D7887" w:rsidP="001F2644">
      <w:pPr>
        <w:jc w:val="both"/>
        <w:rPr>
          <w:bCs/>
        </w:rPr>
      </w:pPr>
      <w:r>
        <w:rPr>
          <w:noProof/>
        </w:rPr>
        <mc:AlternateContent>
          <mc:Choice Requires="wps">
            <w:drawing>
              <wp:anchor distT="0" distB="0" distL="114300" distR="114300" simplePos="0" relativeHeight="251665408" behindDoc="0" locked="0" layoutInCell="1" allowOverlap="1" wp14:anchorId="467132C3" wp14:editId="3C80223A">
                <wp:simplePos x="0" y="0"/>
                <wp:positionH relativeFrom="column">
                  <wp:posOffset>3231254</wp:posOffset>
                </wp:positionH>
                <wp:positionV relativeFrom="paragraph">
                  <wp:posOffset>1840020</wp:posOffset>
                </wp:positionV>
                <wp:extent cx="476238" cy="274207"/>
                <wp:effectExtent l="0" t="0" r="19685" b="12065"/>
                <wp:wrapNone/>
                <wp:docPr id="20" name="Rectangle 20"/>
                <wp:cNvGraphicFramePr/>
                <a:graphic xmlns:a="http://schemas.openxmlformats.org/drawingml/2006/main">
                  <a:graphicData uri="http://schemas.microsoft.com/office/word/2010/wordprocessingShape">
                    <wps:wsp>
                      <wps:cNvSpPr/>
                      <wps:spPr>
                        <a:xfrm>
                          <a:off x="0" y="0"/>
                          <a:ext cx="476238" cy="274207"/>
                        </a:xfrm>
                        <a:prstGeom prst="rect">
                          <a:avLst/>
                        </a:prstGeom>
                        <a:noFill/>
                        <a:ln w="19050" cap="flat" cmpd="sng" algn="ctr">
                          <a:solidFill>
                            <a:srgbClr val="FF0000"/>
                          </a:solidFill>
                          <a:prstDash val="solid"/>
                          <a:miter lim="800000"/>
                        </a:ln>
                        <a:effectLst/>
                      </wps:spPr>
                      <wps:txbx>
                        <w:txbxContent>
                          <w:p w14:paraId="771D5CDB"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7132C3" id="Rectangle 20" o:spid="_x0000_s1031" style="position:absolute;left:0;text-align:left;margin-left:254.45pt;margin-top:144.9pt;width:37.5pt;height:2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" filled="f" strokecolor="red" strokeweight="1.5pt">
                <v:textbox>
                  <w:txbxContent>
                    <w:p w14:paraId="771D5CDB" w14:textId="77777777" w:rsidR="00B21ED6" w:rsidRDefault="00B21ED6" w:rsidP="00B21ED6">
                      <w:pPr>
                        <w:jc w:val="center"/>
                      </w:pPr>
                    </w:p>
                  </w:txbxContent>
                </v:textbox>
              </v:rect>
            </w:pict>
          </mc:Fallback>
        </mc:AlternateContent>
      </w:r>
      <w:r>
        <w:rPr>
          <w:noProof/>
        </w:rPr>
        <w:drawing>
          <wp:inline distT="0" distB="0" distL="0" distR="0" wp14:anchorId="20736C79" wp14:editId="40598A89">
            <wp:extent cx="5731510" cy="4298315"/>
            <wp:effectExtent l="0" t="0" r="2540" b="6985"/>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inline>
        </w:drawing>
      </w:r>
    </w:p>
    <w:p w14:paraId="042FCEA3" w14:textId="1AE5F9C0" w:rsidR="00DC5E82" w:rsidRPr="006D7887" w:rsidRDefault="006D7887" w:rsidP="006D7887">
      <w:pPr>
        <w:jc w:val="center"/>
        <w:rPr>
          <w:bCs/>
        </w:rPr>
      </w:pPr>
      <w:r>
        <w:rPr>
          <w:b/>
        </w:rPr>
        <w:t xml:space="preserve">Figure 10. 1919 Ordnance Survey Map depicting the proposed site in relation to historical landmarks. </w:t>
      </w:r>
      <w:r>
        <w:rPr>
          <w:bCs/>
        </w:rPr>
        <w:t>(OS, 1919)</w:t>
      </w:r>
    </w:p>
    <w:p w14:paraId="2B175C9D" w14:textId="77777777" w:rsidR="006D7887" w:rsidRDefault="006D7887" w:rsidP="001F2644">
      <w:pPr>
        <w:jc w:val="both"/>
        <w:rPr>
          <w:b/>
        </w:rPr>
      </w:pPr>
    </w:p>
    <w:p w14:paraId="13FA154B" w14:textId="7BF19F8F" w:rsidR="006D7887" w:rsidRPr="00985176" w:rsidRDefault="00985176" w:rsidP="001F2644">
      <w:pPr>
        <w:jc w:val="both"/>
        <w:rPr>
          <w:bCs/>
        </w:rPr>
      </w:pPr>
      <w:r>
        <w:rPr>
          <w:bCs/>
        </w:rPr>
        <w:t>The Ordnance Survey map of January 1960 shows the Engine shed and rail facility extended</w:t>
      </w:r>
      <w:r w:rsidR="00BB5A3F">
        <w:rPr>
          <w:bCs/>
        </w:rPr>
        <w:t>, albeit disused after the recent closure of the railway,</w:t>
      </w:r>
      <w:r>
        <w:rPr>
          <w:bCs/>
        </w:rPr>
        <w:t xml:space="preserve"> and the Canister Works replaced with a Factory and “Works”.</w:t>
      </w:r>
      <w:r w:rsidR="00BB5A3F">
        <w:rPr>
          <w:bCs/>
        </w:rPr>
        <w:t xml:space="preserve">  The new works</w:t>
      </w:r>
      <w:r w:rsidR="00BB5A3F" w:rsidRPr="00BB5A3F">
        <w:t xml:space="preserve"> </w:t>
      </w:r>
      <w:r w:rsidR="00BB5A3F" w:rsidRPr="00BB5A3F">
        <w:rPr>
          <w:bCs/>
        </w:rPr>
        <w:t xml:space="preserve">belonging to </w:t>
      </w:r>
      <w:proofErr w:type="spellStart"/>
      <w:r w:rsidR="00BB5A3F" w:rsidRPr="00BB5A3F">
        <w:rPr>
          <w:bCs/>
        </w:rPr>
        <w:t>Holwill</w:t>
      </w:r>
      <w:proofErr w:type="spellEnd"/>
      <w:r w:rsidR="00BB5A3F" w:rsidRPr="00BB5A3F">
        <w:rPr>
          <w:bCs/>
        </w:rPr>
        <w:t xml:space="preserve"> and Co Ltd.  The Works supplied heating oil in the form of paraffin (Kerosene). Geoff Williams remembers in “Blood and Thunder Rough and Tumble” The Sandfields Story – “</w:t>
      </w:r>
      <w:proofErr w:type="gramStart"/>
      <w:r w:rsidR="00BB5A3F" w:rsidRPr="00BB5A3F">
        <w:rPr>
          <w:bCs/>
        </w:rPr>
        <w:t>….between</w:t>
      </w:r>
      <w:proofErr w:type="gramEnd"/>
      <w:r w:rsidR="00BB5A3F" w:rsidRPr="00BB5A3F">
        <w:rPr>
          <w:bCs/>
        </w:rPr>
        <w:t xml:space="preserve"> the sawmills and </w:t>
      </w:r>
      <w:proofErr w:type="spellStart"/>
      <w:r w:rsidR="00BB5A3F" w:rsidRPr="00BB5A3F">
        <w:rPr>
          <w:bCs/>
        </w:rPr>
        <w:t>Holwills</w:t>
      </w:r>
      <w:proofErr w:type="spellEnd"/>
      <w:r w:rsidR="00BB5A3F" w:rsidRPr="00BB5A3F">
        <w:rPr>
          <w:bCs/>
        </w:rPr>
        <w:t xml:space="preserve"> there was no shortage of firewood, for either our house or for bonfire night and loads of oily rags…”.</w:t>
      </w:r>
      <w:r w:rsidR="00BB5A3F">
        <w:rPr>
          <w:bCs/>
        </w:rPr>
        <w:t xml:space="preserve"> </w:t>
      </w:r>
      <w:r w:rsidR="00F77F36">
        <w:rPr>
          <w:bCs/>
        </w:rPr>
        <w:t>(Vollens,</w:t>
      </w:r>
      <w:r w:rsidR="005F0EA4">
        <w:rPr>
          <w:bCs/>
        </w:rPr>
        <w:t>2012</w:t>
      </w:r>
      <w:r w:rsidR="00F77F36">
        <w:rPr>
          <w:bCs/>
        </w:rPr>
        <w:t>)</w:t>
      </w:r>
      <w:r w:rsidR="00B21ED6">
        <w:rPr>
          <w:bCs/>
        </w:rPr>
        <w:t xml:space="preserve">. </w:t>
      </w:r>
    </w:p>
    <w:p w14:paraId="6B98665C" w14:textId="372D8891" w:rsidR="006A537B" w:rsidRDefault="00BB5A3F" w:rsidP="00BB5A3F">
      <w:pPr>
        <w:jc w:val="center"/>
        <w:rPr>
          <w:b/>
        </w:rPr>
      </w:pPr>
      <w:r>
        <w:rPr>
          <w:noProof/>
        </w:rPr>
        <w:lastRenderedPageBreak/>
        <mc:AlternateContent>
          <mc:Choice Requires="wps">
            <w:drawing>
              <wp:anchor distT="0" distB="0" distL="114300" distR="114300" simplePos="0" relativeHeight="251667456" behindDoc="0" locked="0" layoutInCell="1" allowOverlap="1" wp14:anchorId="68DCEEBA" wp14:editId="7BBDDAD6">
                <wp:simplePos x="0" y="0"/>
                <wp:positionH relativeFrom="column">
                  <wp:posOffset>3600976</wp:posOffset>
                </wp:positionH>
                <wp:positionV relativeFrom="paragraph">
                  <wp:posOffset>2254667</wp:posOffset>
                </wp:positionV>
                <wp:extent cx="589031" cy="302930"/>
                <wp:effectExtent l="0" t="0" r="20955" b="20955"/>
                <wp:wrapNone/>
                <wp:docPr id="23" name="Rectangle 23"/>
                <wp:cNvGraphicFramePr/>
                <a:graphic xmlns:a="http://schemas.openxmlformats.org/drawingml/2006/main">
                  <a:graphicData uri="http://schemas.microsoft.com/office/word/2010/wordprocessingShape">
                    <wps:wsp>
                      <wps:cNvSpPr/>
                      <wps:spPr>
                        <a:xfrm>
                          <a:off x="0" y="0"/>
                          <a:ext cx="589031" cy="302930"/>
                        </a:xfrm>
                        <a:prstGeom prst="rect">
                          <a:avLst/>
                        </a:prstGeom>
                        <a:noFill/>
                        <a:ln w="19050" cap="flat" cmpd="sng" algn="ctr">
                          <a:solidFill>
                            <a:srgbClr val="FF0000"/>
                          </a:solidFill>
                          <a:prstDash val="solid"/>
                          <a:miter lim="800000"/>
                        </a:ln>
                        <a:effectLst/>
                      </wps:spPr>
                      <wps:txbx>
                        <w:txbxContent>
                          <w:p w14:paraId="19876F19"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CEEBA" id="Rectangle 23" o:spid="_x0000_s1032" style="position:absolute;left:0;text-align:left;margin-left:283.55pt;margin-top:177.55pt;width:46.4pt;height:2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" filled="f" strokecolor="red" strokeweight="1.5pt">
                <v:textbox>
                  <w:txbxContent>
                    <w:p w14:paraId="19876F19" w14:textId="77777777" w:rsidR="00B21ED6" w:rsidRDefault="00B21ED6" w:rsidP="00B21ED6">
                      <w:pPr>
                        <w:jc w:val="center"/>
                      </w:pPr>
                    </w:p>
                  </w:txbxContent>
                </v:textbox>
              </v:rect>
            </w:pict>
          </mc:Fallback>
        </mc:AlternateContent>
      </w:r>
      <w:r>
        <w:rPr>
          <w:noProof/>
        </w:rPr>
        <w:drawing>
          <wp:inline distT="0" distB="0" distL="0" distR="0" wp14:anchorId="713D4F49" wp14:editId="48287BA0">
            <wp:extent cx="4907081" cy="3680039"/>
            <wp:effectExtent l="0" t="0" r="8255" b="0"/>
            <wp:docPr id="22" name="Picture 2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schematic&#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26843" cy="3694859"/>
                    </a:xfrm>
                    <a:prstGeom prst="rect">
                      <a:avLst/>
                    </a:prstGeom>
                    <a:noFill/>
                    <a:ln>
                      <a:noFill/>
                    </a:ln>
                  </pic:spPr>
                </pic:pic>
              </a:graphicData>
            </a:graphic>
          </wp:inline>
        </w:drawing>
      </w:r>
    </w:p>
    <w:p w14:paraId="0230CEF8" w14:textId="706C722C" w:rsidR="006A537B" w:rsidRDefault="00BB5A3F" w:rsidP="00BB5A3F">
      <w:pPr>
        <w:jc w:val="center"/>
        <w:rPr>
          <w:bCs/>
        </w:rPr>
      </w:pPr>
      <w:bookmarkStart w:id="0" w:name="_Hlk92271357"/>
      <w:r>
        <w:rPr>
          <w:b/>
        </w:rPr>
        <w:t xml:space="preserve">Figure 11. January 1960 Ordnance Survey Map showing proposed site superimposed. </w:t>
      </w:r>
      <w:r>
        <w:rPr>
          <w:bCs/>
        </w:rPr>
        <w:t>(OS, 1960)</w:t>
      </w:r>
    </w:p>
    <w:bookmarkEnd w:id="0"/>
    <w:p w14:paraId="0B64EA83" w14:textId="77777777" w:rsidR="006311AB" w:rsidRPr="00BB5A3F" w:rsidRDefault="006311AB" w:rsidP="00BB5A3F">
      <w:pPr>
        <w:jc w:val="center"/>
        <w:rPr>
          <w:bCs/>
        </w:rPr>
      </w:pPr>
    </w:p>
    <w:p w14:paraId="305D332A" w14:textId="5781A6FD" w:rsidR="00BB5A3F" w:rsidRPr="00B463FB" w:rsidRDefault="00B463FB" w:rsidP="001F2644">
      <w:pPr>
        <w:jc w:val="both"/>
        <w:rPr>
          <w:bCs/>
        </w:rPr>
      </w:pPr>
      <w:r w:rsidRPr="00B463FB">
        <w:rPr>
          <w:bCs/>
        </w:rPr>
        <w:t xml:space="preserve">Following closure of the </w:t>
      </w:r>
      <w:r>
        <w:rPr>
          <w:bCs/>
        </w:rPr>
        <w:t>rail line, the line</w:t>
      </w:r>
      <w:r w:rsidR="00D77C03">
        <w:rPr>
          <w:bCs/>
        </w:rPr>
        <w:t>s</w:t>
      </w:r>
      <w:r>
        <w:rPr>
          <w:bCs/>
        </w:rPr>
        <w:t xml:space="preserve"> w</w:t>
      </w:r>
      <w:r w:rsidR="00D77C03">
        <w:rPr>
          <w:bCs/>
        </w:rPr>
        <w:t>ere</w:t>
      </w:r>
      <w:r>
        <w:rPr>
          <w:bCs/>
        </w:rPr>
        <w:t xml:space="preserve"> </w:t>
      </w:r>
      <w:r w:rsidR="00D77C03">
        <w:rPr>
          <w:bCs/>
        </w:rPr>
        <w:t>dismantled,</w:t>
      </w:r>
      <w:r>
        <w:rPr>
          <w:bCs/>
        </w:rPr>
        <w:t xml:space="preserve"> and the engine sheds were demolished and removed, leaving a clear open space.</w:t>
      </w:r>
      <w:r w:rsidR="00D77C03">
        <w:rPr>
          <w:bCs/>
        </w:rPr>
        <w:t xml:space="preserve"> The warehouses and factory remain.</w:t>
      </w:r>
    </w:p>
    <w:p w14:paraId="18D9407D" w14:textId="4A830809" w:rsidR="00BB5A3F" w:rsidRDefault="00B463FB" w:rsidP="00B463FB">
      <w:pPr>
        <w:jc w:val="center"/>
        <w:rPr>
          <w:b/>
        </w:rPr>
      </w:pPr>
      <w:r>
        <w:rPr>
          <w:noProof/>
        </w:rPr>
        <mc:AlternateContent>
          <mc:Choice Requires="wps">
            <w:drawing>
              <wp:anchor distT="0" distB="0" distL="114300" distR="114300" simplePos="0" relativeHeight="251669504" behindDoc="0" locked="0" layoutInCell="1" allowOverlap="1" wp14:anchorId="1FD8192A" wp14:editId="34C588B9">
                <wp:simplePos x="0" y="0"/>
                <wp:positionH relativeFrom="column">
                  <wp:posOffset>3584672</wp:posOffset>
                </wp:positionH>
                <wp:positionV relativeFrom="paragraph">
                  <wp:posOffset>1956977</wp:posOffset>
                </wp:positionV>
                <wp:extent cx="448400" cy="258051"/>
                <wp:effectExtent l="0" t="0" r="27940" b="27940"/>
                <wp:wrapNone/>
                <wp:docPr id="25" name="Rectangle 25"/>
                <wp:cNvGraphicFramePr/>
                <a:graphic xmlns:a="http://schemas.openxmlformats.org/drawingml/2006/main">
                  <a:graphicData uri="http://schemas.microsoft.com/office/word/2010/wordprocessingShape">
                    <wps:wsp>
                      <wps:cNvSpPr/>
                      <wps:spPr>
                        <a:xfrm>
                          <a:off x="0" y="0"/>
                          <a:ext cx="448400" cy="258051"/>
                        </a:xfrm>
                        <a:prstGeom prst="rect">
                          <a:avLst/>
                        </a:prstGeom>
                        <a:noFill/>
                        <a:ln w="19050" cap="flat" cmpd="sng" algn="ctr">
                          <a:solidFill>
                            <a:srgbClr val="FF0000"/>
                          </a:solidFill>
                          <a:prstDash val="solid"/>
                          <a:miter lim="800000"/>
                        </a:ln>
                        <a:effectLst/>
                      </wps:spPr>
                      <wps:txbx>
                        <w:txbxContent>
                          <w:p w14:paraId="1F7DB640"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8192A" id="Rectangle 25" o:spid="_x0000_s1033" style="position:absolute;left:0;text-align:left;margin-left:282.25pt;margin-top:154.1pt;width:35.3pt;height:20.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" filled="f" strokecolor="red" strokeweight="1.5pt">
                <v:textbox>
                  <w:txbxContent>
                    <w:p w14:paraId="1F7DB640" w14:textId="77777777" w:rsidR="00B21ED6" w:rsidRDefault="00B21ED6" w:rsidP="00B21ED6">
                      <w:pPr>
                        <w:jc w:val="center"/>
                      </w:pPr>
                    </w:p>
                  </w:txbxContent>
                </v:textbox>
              </v:rect>
            </w:pict>
          </mc:Fallback>
        </mc:AlternateContent>
      </w:r>
      <w:r>
        <w:rPr>
          <w:noProof/>
        </w:rPr>
        <w:drawing>
          <wp:inline distT="0" distB="0" distL="0" distR="0" wp14:anchorId="4C18E22F" wp14:editId="3E667124">
            <wp:extent cx="4543772" cy="3407577"/>
            <wp:effectExtent l="0" t="0" r="9525" b="2540"/>
            <wp:docPr id="24" name="Picture 2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 schematic&#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51158" cy="3413116"/>
                    </a:xfrm>
                    <a:prstGeom prst="rect">
                      <a:avLst/>
                    </a:prstGeom>
                    <a:noFill/>
                    <a:ln>
                      <a:noFill/>
                    </a:ln>
                  </pic:spPr>
                </pic:pic>
              </a:graphicData>
            </a:graphic>
          </wp:inline>
        </w:drawing>
      </w:r>
    </w:p>
    <w:p w14:paraId="3231F5F0" w14:textId="29CE7CCA" w:rsidR="00B463FB" w:rsidRDefault="00A31E19" w:rsidP="00A31E19">
      <w:pPr>
        <w:jc w:val="center"/>
        <w:rPr>
          <w:bCs/>
        </w:rPr>
      </w:pPr>
      <w:r>
        <w:rPr>
          <w:b/>
        </w:rPr>
        <w:t xml:space="preserve">Figure 12. Ordnance Survey map showing dismantled railway and demolished engine shed. </w:t>
      </w:r>
      <w:r>
        <w:rPr>
          <w:bCs/>
        </w:rPr>
        <w:t>(OS, 1964)</w:t>
      </w:r>
    </w:p>
    <w:p w14:paraId="71961CC2" w14:textId="4B757952" w:rsidR="00A31E19" w:rsidRPr="004E28E3" w:rsidRDefault="00191B08" w:rsidP="00191B08">
      <w:pPr>
        <w:jc w:val="both"/>
        <w:rPr>
          <w:bCs/>
          <w:vanish/>
        </w:rPr>
      </w:pPr>
      <w:r>
        <w:rPr>
          <w:bCs/>
        </w:rPr>
        <w:lastRenderedPageBreak/>
        <w:t xml:space="preserve">Following the demolition of the engine shed and the dismantling of the railway, the residential properties in Paxton Street, Paxton Terrace, Sloane Street and Dunvent Place were also demolished. It is </w:t>
      </w:r>
      <w:r w:rsidR="004E28E3">
        <w:rPr>
          <w:bCs/>
        </w:rPr>
        <w:t xml:space="preserve">noted in The Swansea History Journal No 19 that “In the wake of Local Government reorganisation in 1974”.  “A new administrative headquarters building was needed and a prestige site to go with it”. (Royal Institution of South Wales and contributors, 2011). The new Civic Centre was built </w:t>
      </w:r>
      <w:r w:rsidR="00C21088">
        <w:rPr>
          <w:bCs/>
        </w:rPr>
        <w:t xml:space="preserve">to the West of the proposed development site, </w:t>
      </w:r>
      <w:r w:rsidR="004E28E3">
        <w:rPr>
          <w:bCs/>
        </w:rPr>
        <w:t xml:space="preserve">between </w:t>
      </w:r>
      <w:r w:rsidR="00FC235C">
        <w:rPr>
          <w:bCs/>
        </w:rPr>
        <w:t xml:space="preserve">1979 and 1984. The 4 </w:t>
      </w:r>
      <w:r w:rsidR="00C21088">
        <w:rPr>
          <w:bCs/>
        </w:rPr>
        <w:t>S</w:t>
      </w:r>
      <w:r w:rsidR="00FC235C">
        <w:rPr>
          <w:bCs/>
        </w:rPr>
        <w:t>tar, 117 bed, Marriott Hotel</w:t>
      </w:r>
      <w:r w:rsidR="00C21088">
        <w:rPr>
          <w:bCs/>
        </w:rPr>
        <w:t>, to the East of the proposed development,</w:t>
      </w:r>
      <w:r w:rsidR="000E72E7">
        <w:rPr>
          <w:bCs/>
        </w:rPr>
        <w:t xml:space="preserve"> </w:t>
      </w:r>
      <w:r w:rsidR="00FC235C">
        <w:rPr>
          <w:bCs/>
        </w:rPr>
        <w:t>completed in 1989. (</w:t>
      </w:r>
      <w:r w:rsidR="00CF2DB8">
        <w:rPr>
          <w:bCs/>
        </w:rPr>
        <w:t>Strawbridge</w:t>
      </w:r>
      <w:r w:rsidR="00FC235C">
        <w:rPr>
          <w:bCs/>
        </w:rPr>
        <w:t>, 2007)</w:t>
      </w:r>
      <w:r w:rsidR="00C21088">
        <w:rPr>
          <w:bCs/>
        </w:rPr>
        <w:t>.</w:t>
      </w:r>
      <w:r w:rsidR="004E28E3">
        <w:rPr>
          <w:bCs/>
          <w:vanish/>
        </w:rPr>
        <w:t>istory Hi</w:t>
      </w:r>
    </w:p>
    <w:p w14:paraId="1C16BCCF" w14:textId="77777777" w:rsidR="00A31E19" w:rsidRPr="00A31E19" w:rsidRDefault="00A31E19" w:rsidP="00A31E19">
      <w:pPr>
        <w:jc w:val="center"/>
        <w:rPr>
          <w:bCs/>
        </w:rPr>
      </w:pPr>
    </w:p>
    <w:p w14:paraId="4F6BD96A" w14:textId="416991BF" w:rsidR="00B463FB" w:rsidRDefault="0054199D" w:rsidP="001F2644">
      <w:pPr>
        <w:jc w:val="both"/>
        <w:rPr>
          <w:b/>
        </w:rPr>
      </w:pPr>
      <w:r>
        <w:rPr>
          <w:noProof/>
        </w:rPr>
        <mc:AlternateContent>
          <mc:Choice Requires="wps">
            <w:drawing>
              <wp:anchor distT="0" distB="0" distL="114300" distR="114300" simplePos="0" relativeHeight="251671552" behindDoc="0" locked="0" layoutInCell="1" allowOverlap="1" wp14:anchorId="0A091E10" wp14:editId="21715DD1">
                <wp:simplePos x="0" y="0"/>
                <wp:positionH relativeFrom="column">
                  <wp:posOffset>4016628</wp:posOffset>
                </wp:positionH>
                <wp:positionV relativeFrom="paragraph">
                  <wp:posOffset>2738810</wp:posOffset>
                </wp:positionV>
                <wp:extent cx="790688" cy="362698"/>
                <wp:effectExtent l="0" t="0" r="28575" b="18415"/>
                <wp:wrapNone/>
                <wp:docPr id="27" name="Rectangle 27"/>
                <wp:cNvGraphicFramePr/>
                <a:graphic xmlns:a="http://schemas.openxmlformats.org/drawingml/2006/main">
                  <a:graphicData uri="http://schemas.microsoft.com/office/word/2010/wordprocessingShape">
                    <wps:wsp>
                      <wps:cNvSpPr/>
                      <wps:spPr>
                        <a:xfrm>
                          <a:off x="0" y="0"/>
                          <a:ext cx="790688" cy="362698"/>
                        </a:xfrm>
                        <a:prstGeom prst="rect">
                          <a:avLst/>
                        </a:prstGeom>
                        <a:noFill/>
                        <a:ln w="19050" cap="flat" cmpd="sng" algn="ctr">
                          <a:solidFill>
                            <a:srgbClr val="FF0000"/>
                          </a:solidFill>
                          <a:prstDash val="solid"/>
                          <a:miter lim="800000"/>
                        </a:ln>
                        <a:effectLst/>
                      </wps:spPr>
                      <wps:txbx>
                        <w:txbxContent>
                          <w:p w14:paraId="375DB83A"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91E10" id="Rectangle 27" o:spid="_x0000_s1034" style="position:absolute;left:0;text-align:left;margin-left:316.25pt;margin-top:215.65pt;width:62.25pt;height:28.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" filled="f" strokecolor="red" strokeweight="1.5pt">
                <v:textbox>
                  <w:txbxContent>
                    <w:p w14:paraId="375DB83A" w14:textId="77777777" w:rsidR="00B21ED6" w:rsidRDefault="00B21ED6" w:rsidP="00B21ED6">
                      <w:pPr>
                        <w:jc w:val="center"/>
                      </w:pPr>
                    </w:p>
                  </w:txbxContent>
                </v:textbox>
              </v:rect>
            </w:pict>
          </mc:Fallback>
        </mc:AlternateContent>
      </w:r>
      <w:r>
        <w:rPr>
          <w:noProof/>
        </w:rPr>
        <w:drawing>
          <wp:inline distT="0" distB="0" distL="0" distR="0" wp14:anchorId="22D64862" wp14:editId="59052B78">
            <wp:extent cx="5731510" cy="4298315"/>
            <wp:effectExtent l="0" t="0" r="2540" b="6985"/>
            <wp:docPr id="26" name="Picture 2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 schematic&#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inline>
        </w:drawing>
      </w:r>
    </w:p>
    <w:p w14:paraId="6B67F3A8" w14:textId="7276C7E6" w:rsidR="0054199D" w:rsidRPr="0054199D" w:rsidRDefault="0054199D" w:rsidP="0054199D">
      <w:pPr>
        <w:jc w:val="center"/>
        <w:rPr>
          <w:bCs/>
        </w:rPr>
      </w:pPr>
      <w:r>
        <w:rPr>
          <w:b/>
        </w:rPr>
        <w:t xml:space="preserve">Figure 13.  1990 Ordnance Survey map showing the eventual redevelopment of the area with the Civic Centre and Marriott Hotel. </w:t>
      </w:r>
      <w:r>
        <w:rPr>
          <w:bCs/>
        </w:rPr>
        <w:t>(OS, 1990)</w:t>
      </w:r>
    </w:p>
    <w:p w14:paraId="002030B9" w14:textId="77777777" w:rsidR="0054199D" w:rsidRDefault="0054199D" w:rsidP="001F2644">
      <w:pPr>
        <w:jc w:val="both"/>
        <w:rPr>
          <w:b/>
        </w:rPr>
      </w:pPr>
    </w:p>
    <w:p w14:paraId="057A50CC" w14:textId="7FC7A9BC" w:rsidR="00C90DD3" w:rsidRDefault="00574461" w:rsidP="001F2644">
      <w:pPr>
        <w:jc w:val="both"/>
        <w:rPr>
          <w:b/>
        </w:rPr>
      </w:pPr>
      <w:r>
        <w:rPr>
          <w:b/>
        </w:rPr>
        <w:t xml:space="preserve">Site </w:t>
      </w:r>
      <w:r w:rsidR="00C90DD3">
        <w:rPr>
          <w:b/>
        </w:rPr>
        <w:t xml:space="preserve">Geological </w:t>
      </w:r>
      <w:r>
        <w:rPr>
          <w:b/>
        </w:rPr>
        <w:t>Appraisal</w:t>
      </w:r>
    </w:p>
    <w:p w14:paraId="2D832C13" w14:textId="7A923F89" w:rsidR="00C90DD3" w:rsidRDefault="00574461" w:rsidP="001F2644">
      <w:pPr>
        <w:jc w:val="both"/>
        <w:rPr>
          <w:bCs/>
        </w:rPr>
      </w:pPr>
      <w:r>
        <w:rPr>
          <w:bCs/>
        </w:rPr>
        <w:t xml:space="preserve">The British Geological Survey </w:t>
      </w:r>
      <w:r w:rsidR="008628E0">
        <w:rPr>
          <w:bCs/>
        </w:rPr>
        <w:t xml:space="preserve">(ESRI) </w:t>
      </w:r>
      <w:r w:rsidR="00800621">
        <w:rPr>
          <w:bCs/>
        </w:rPr>
        <w:t xml:space="preserve">online mapping </w:t>
      </w:r>
      <w:r>
        <w:rPr>
          <w:bCs/>
        </w:rPr>
        <w:t xml:space="preserve">of the area shows </w:t>
      </w:r>
      <w:r w:rsidR="00800621">
        <w:rPr>
          <w:bCs/>
        </w:rPr>
        <w:t xml:space="preserve">the bedrock to be </w:t>
      </w:r>
      <w:r w:rsidR="008628E0">
        <w:rPr>
          <w:bCs/>
        </w:rPr>
        <w:t>South Wales middle coal measures, formed with mudstone, siltstone</w:t>
      </w:r>
      <w:r w:rsidR="000E72E7">
        <w:rPr>
          <w:bCs/>
        </w:rPr>
        <w:t>,</w:t>
      </w:r>
      <w:r w:rsidR="008628E0">
        <w:rPr>
          <w:bCs/>
        </w:rPr>
        <w:t xml:space="preserve"> and sandstone</w:t>
      </w:r>
      <w:r w:rsidR="001C7B81">
        <w:rPr>
          <w:bCs/>
        </w:rPr>
        <w:t>. The same Geology Viewer tool shows the superficial geology</w:t>
      </w:r>
      <w:r w:rsidR="000E72E7">
        <w:rPr>
          <w:bCs/>
        </w:rPr>
        <w:t xml:space="preserve"> being</w:t>
      </w:r>
      <w:r w:rsidR="001C7B81">
        <w:rPr>
          <w:bCs/>
        </w:rPr>
        <w:t xml:space="preserve"> blown sand deposits. (BGS-ESRI, 2021)</w:t>
      </w:r>
      <w:r w:rsidR="008628E0">
        <w:rPr>
          <w:bCs/>
        </w:rPr>
        <w:t xml:space="preserve"> </w:t>
      </w:r>
    </w:p>
    <w:p w14:paraId="3C33EEC6" w14:textId="7C7085BD" w:rsidR="001C65FA" w:rsidRPr="00574461" w:rsidRDefault="001C65FA" w:rsidP="001F2644">
      <w:pPr>
        <w:jc w:val="both"/>
        <w:rPr>
          <w:bCs/>
        </w:rPr>
      </w:pPr>
      <w:r>
        <w:rPr>
          <w:bCs/>
        </w:rPr>
        <w:t xml:space="preserve">A bore hole log for a borehole driven to </w:t>
      </w:r>
      <w:r w:rsidR="00850F1C">
        <w:rPr>
          <w:bCs/>
        </w:rPr>
        <w:t>22</w:t>
      </w:r>
      <w:r>
        <w:rPr>
          <w:bCs/>
        </w:rPr>
        <w:t xml:space="preserve">m </w:t>
      </w:r>
      <w:r w:rsidR="00472747">
        <w:rPr>
          <w:bCs/>
        </w:rPr>
        <w:t xml:space="preserve">in the location of OS GB Grid SS 6339 9228, is also available on the British Geological Survey online resource. The borehole was </w:t>
      </w:r>
      <w:r w:rsidR="009C5E94">
        <w:rPr>
          <w:bCs/>
        </w:rPr>
        <w:t>sunk</w:t>
      </w:r>
      <w:r w:rsidR="00472747">
        <w:rPr>
          <w:bCs/>
        </w:rPr>
        <w:t xml:space="preserve"> in February 1975 for the development of the new Civic Centre. The borehole log </w:t>
      </w:r>
      <w:r w:rsidR="000E72E7">
        <w:rPr>
          <w:bCs/>
        </w:rPr>
        <w:t>is provided</w:t>
      </w:r>
      <w:r w:rsidR="00472747">
        <w:rPr>
          <w:bCs/>
        </w:rPr>
        <w:t xml:space="preserve"> at A</w:t>
      </w:r>
      <w:r w:rsidR="00361C5B">
        <w:rPr>
          <w:bCs/>
        </w:rPr>
        <w:t>nnex</w:t>
      </w:r>
      <w:r w:rsidR="00472747">
        <w:rPr>
          <w:bCs/>
        </w:rPr>
        <w:t xml:space="preserve"> A to this report. The location of the borehole is shown on the map at </w:t>
      </w:r>
      <w:r w:rsidR="00C40664">
        <w:rPr>
          <w:bCs/>
        </w:rPr>
        <w:t>Fig 16.</w:t>
      </w:r>
    </w:p>
    <w:p w14:paraId="51A734FD" w14:textId="6E7F4654" w:rsidR="008628E0" w:rsidRDefault="001C7B81" w:rsidP="001F2644">
      <w:pPr>
        <w:jc w:val="both"/>
        <w:rPr>
          <w:b/>
        </w:rPr>
      </w:pPr>
      <w:r>
        <w:rPr>
          <w:noProof/>
        </w:rPr>
        <w:lastRenderedPageBreak/>
        <mc:AlternateContent>
          <mc:Choice Requires="wps">
            <w:drawing>
              <wp:anchor distT="0" distB="0" distL="114300" distR="114300" simplePos="0" relativeHeight="251673600" behindDoc="0" locked="0" layoutInCell="1" allowOverlap="1" wp14:anchorId="23B9E759" wp14:editId="246FE45D">
                <wp:simplePos x="0" y="0"/>
                <wp:positionH relativeFrom="column">
                  <wp:posOffset>3196622</wp:posOffset>
                </wp:positionH>
                <wp:positionV relativeFrom="paragraph">
                  <wp:posOffset>2254512</wp:posOffset>
                </wp:positionV>
                <wp:extent cx="62976" cy="45719"/>
                <wp:effectExtent l="0" t="0" r="13335" b="12065"/>
                <wp:wrapNone/>
                <wp:docPr id="29" name="Rectangle 29"/>
                <wp:cNvGraphicFramePr/>
                <a:graphic xmlns:a="http://schemas.openxmlformats.org/drawingml/2006/main">
                  <a:graphicData uri="http://schemas.microsoft.com/office/word/2010/wordprocessingShape">
                    <wps:wsp>
                      <wps:cNvSpPr/>
                      <wps:spPr>
                        <a:xfrm>
                          <a:off x="0" y="0"/>
                          <a:ext cx="62976" cy="45719"/>
                        </a:xfrm>
                        <a:prstGeom prst="rect">
                          <a:avLst/>
                        </a:prstGeom>
                        <a:noFill/>
                        <a:ln w="6350" cap="flat" cmpd="sng" algn="ctr">
                          <a:solidFill>
                            <a:srgbClr val="FF0000"/>
                          </a:solidFill>
                          <a:prstDash val="solid"/>
                          <a:miter lim="800000"/>
                        </a:ln>
                        <a:effectLst/>
                      </wps:spPr>
                      <wps:txbx>
                        <w:txbxContent>
                          <w:p w14:paraId="5C041A40"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B9E759" id="Rectangle 29" o:spid="_x0000_s1035" style="position:absolute;left:0;text-align:left;margin-left:251.7pt;margin-top:177.5pt;width:4.9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" filled="f" strokecolor="red" strokeweight=".5pt">
                <v:textbox>
                  <w:txbxContent>
                    <w:p w14:paraId="5C041A40" w14:textId="77777777" w:rsidR="00B21ED6" w:rsidRDefault="00B21ED6" w:rsidP="00B21ED6">
                      <w:pPr>
                        <w:jc w:val="center"/>
                      </w:pPr>
                    </w:p>
                  </w:txbxContent>
                </v:textbox>
              </v:rect>
            </w:pict>
          </mc:Fallback>
        </mc:AlternateContent>
      </w:r>
      <w:r>
        <w:rPr>
          <w:noProof/>
        </w:rPr>
        <w:drawing>
          <wp:inline distT="0" distB="0" distL="0" distR="0" wp14:anchorId="5E1D8CB4" wp14:editId="3A2C58AF">
            <wp:extent cx="5731510" cy="3253105"/>
            <wp:effectExtent l="0" t="0" r="2540" b="4445"/>
            <wp:docPr id="28" name="Picture 2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Map&#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53105"/>
                    </a:xfrm>
                    <a:prstGeom prst="rect">
                      <a:avLst/>
                    </a:prstGeom>
                    <a:noFill/>
                    <a:ln>
                      <a:noFill/>
                    </a:ln>
                  </pic:spPr>
                </pic:pic>
              </a:graphicData>
            </a:graphic>
          </wp:inline>
        </w:drawing>
      </w:r>
    </w:p>
    <w:p w14:paraId="6085B36B" w14:textId="03C7B0E7" w:rsidR="008628E0" w:rsidRDefault="001C7B81" w:rsidP="001C7B81">
      <w:pPr>
        <w:jc w:val="center"/>
        <w:rPr>
          <w:b/>
        </w:rPr>
      </w:pPr>
      <w:r>
        <w:rPr>
          <w:b/>
        </w:rPr>
        <w:t xml:space="preserve">Figure 14. </w:t>
      </w:r>
      <w:bookmarkStart w:id="1" w:name="_Hlk92194649"/>
      <w:r>
        <w:rPr>
          <w:b/>
        </w:rPr>
        <w:t>BGS Geology of Britain viewer bedrock screenshot</w:t>
      </w:r>
      <w:r w:rsidR="001C65FA">
        <w:rPr>
          <w:b/>
        </w:rPr>
        <w:t xml:space="preserve">. Proposed Development shown in red rectangle. </w:t>
      </w:r>
      <w:r w:rsidR="001C65FA" w:rsidRPr="001C65FA">
        <w:rPr>
          <w:bCs/>
        </w:rPr>
        <w:t>(BGS-ESRI, 2021)</w:t>
      </w:r>
      <w:bookmarkEnd w:id="1"/>
    </w:p>
    <w:p w14:paraId="353854D0" w14:textId="56E18E7D" w:rsidR="001C7B81" w:rsidRDefault="001C65FA" w:rsidP="001F2644">
      <w:pPr>
        <w:jc w:val="both"/>
        <w:rPr>
          <w:b/>
        </w:rPr>
      </w:pPr>
      <w:r>
        <w:rPr>
          <w:noProof/>
        </w:rPr>
        <mc:AlternateContent>
          <mc:Choice Requires="wps">
            <w:drawing>
              <wp:anchor distT="0" distB="0" distL="114300" distR="114300" simplePos="0" relativeHeight="251675648" behindDoc="0" locked="0" layoutInCell="1" allowOverlap="1" wp14:anchorId="26243870" wp14:editId="6DCCF6A5">
                <wp:simplePos x="0" y="0"/>
                <wp:positionH relativeFrom="column">
                  <wp:posOffset>3152716</wp:posOffset>
                </wp:positionH>
                <wp:positionV relativeFrom="paragraph">
                  <wp:posOffset>2236961</wp:posOffset>
                </wp:positionV>
                <wp:extent cx="65506" cy="45719"/>
                <wp:effectExtent l="0" t="0" r="10795" b="12065"/>
                <wp:wrapNone/>
                <wp:docPr id="31" name="Rectangle 31"/>
                <wp:cNvGraphicFramePr/>
                <a:graphic xmlns:a="http://schemas.openxmlformats.org/drawingml/2006/main">
                  <a:graphicData uri="http://schemas.microsoft.com/office/word/2010/wordprocessingShape">
                    <wps:wsp>
                      <wps:cNvSpPr/>
                      <wps:spPr>
                        <a:xfrm flipH="1" flipV="1">
                          <a:off x="0" y="0"/>
                          <a:ext cx="65506" cy="45719"/>
                        </a:xfrm>
                        <a:prstGeom prst="rect">
                          <a:avLst/>
                        </a:prstGeom>
                        <a:noFill/>
                        <a:ln w="6350" cap="flat" cmpd="sng" algn="ctr">
                          <a:solidFill>
                            <a:srgbClr val="FF0000"/>
                          </a:solidFill>
                          <a:prstDash val="solid"/>
                          <a:miter lim="800000"/>
                        </a:ln>
                        <a:effectLst/>
                      </wps:spPr>
                      <wps:txbx>
                        <w:txbxContent>
                          <w:p w14:paraId="402BDD13"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43870" id="Rectangle 31" o:spid="_x0000_s1036" style="position:absolute;left:0;text-align:left;margin-left:248.25pt;margin-top:176.15pt;width:5.15pt;height:3.6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" filled="f" strokecolor="red" strokeweight=".5pt">
                <v:textbox>
                  <w:txbxContent>
                    <w:p w14:paraId="402BDD13" w14:textId="77777777" w:rsidR="00B21ED6" w:rsidRDefault="00B21ED6" w:rsidP="00B21ED6">
                      <w:pPr>
                        <w:jc w:val="center"/>
                      </w:pPr>
                    </w:p>
                  </w:txbxContent>
                </v:textbox>
              </v:rect>
            </w:pict>
          </mc:Fallback>
        </mc:AlternateContent>
      </w:r>
      <w:r>
        <w:rPr>
          <w:noProof/>
        </w:rPr>
        <w:drawing>
          <wp:inline distT="0" distB="0" distL="0" distR="0" wp14:anchorId="01BFE142" wp14:editId="6FB51944">
            <wp:extent cx="5731510" cy="3237230"/>
            <wp:effectExtent l="0" t="0" r="2540" b="1270"/>
            <wp:docPr id="30" name="Picture 3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Map&#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37230"/>
                    </a:xfrm>
                    <a:prstGeom prst="rect">
                      <a:avLst/>
                    </a:prstGeom>
                    <a:noFill/>
                    <a:ln>
                      <a:noFill/>
                    </a:ln>
                  </pic:spPr>
                </pic:pic>
              </a:graphicData>
            </a:graphic>
          </wp:inline>
        </w:drawing>
      </w:r>
    </w:p>
    <w:p w14:paraId="0A2DB319" w14:textId="1EDA5088" w:rsidR="001C7B81" w:rsidRDefault="001C65FA" w:rsidP="001C65FA">
      <w:pPr>
        <w:jc w:val="center"/>
        <w:rPr>
          <w:b/>
        </w:rPr>
      </w:pPr>
      <w:r>
        <w:rPr>
          <w:b/>
        </w:rPr>
        <w:t xml:space="preserve">Figure 15. </w:t>
      </w:r>
      <w:r w:rsidRPr="001C65FA">
        <w:rPr>
          <w:b/>
        </w:rPr>
        <w:t xml:space="preserve">BGS Geology of Britain viewer </w:t>
      </w:r>
      <w:r>
        <w:rPr>
          <w:b/>
        </w:rPr>
        <w:t>superficial geology</w:t>
      </w:r>
      <w:r w:rsidRPr="001C65FA">
        <w:rPr>
          <w:b/>
        </w:rPr>
        <w:t xml:space="preserve"> screenshot. Proposed Development shown in red rectangle. (BGS-ESRI, 2021)</w:t>
      </w:r>
    </w:p>
    <w:p w14:paraId="2B325C0D" w14:textId="77777777" w:rsidR="001C7B81" w:rsidRDefault="001C7B81" w:rsidP="001F2644">
      <w:pPr>
        <w:jc w:val="both"/>
        <w:rPr>
          <w:b/>
        </w:rPr>
      </w:pPr>
    </w:p>
    <w:p w14:paraId="5885B8A5" w14:textId="3342B776" w:rsidR="001C65FA" w:rsidRDefault="00C40664" w:rsidP="005F0EA4">
      <w:pPr>
        <w:jc w:val="center"/>
        <w:rPr>
          <w:b/>
        </w:rPr>
      </w:pPr>
      <w:r>
        <w:rPr>
          <w:noProof/>
        </w:rPr>
        <w:lastRenderedPageBreak/>
        <mc:AlternateContent>
          <mc:Choice Requires="wps">
            <w:drawing>
              <wp:anchor distT="0" distB="0" distL="114300" distR="114300" simplePos="0" relativeHeight="251677696" behindDoc="0" locked="0" layoutInCell="1" allowOverlap="1" wp14:anchorId="2184EFED" wp14:editId="25350857">
                <wp:simplePos x="0" y="0"/>
                <wp:positionH relativeFrom="column">
                  <wp:posOffset>2344447</wp:posOffset>
                </wp:positionH>
                <wp:positionV relativeFrom="paragraph">
                  <wp:posOffset>1851235</wp:posOffset>
                </wp:positionV>
                <wp:extent cx="481326" cy="224393"/>
                <wp:effectExtent l="0" t="0" r="14605" b="23495"/>
                <wp:wrapNone/>
                <wp:docPr id="33" name="Rectangle 33"/>
                <wp:cNvGraphicFramePr/>
                <a:graphic xmlns:a="http://schemas.openxmlformats.org/drawingml/2006/main">
                  <a:graphicData uri="http://schemas.microsoft.com/office/word/2010/wordprocessingShape">
                    <wps:wsp>
                      <wps:cNvSpPr/>
                      <wps:spPr>
                        <a:xfrm>
                          <a:off x="0" y="0"/>
                          <a:ext cx="481326" cy="224393"/>
                        </a:xfrm>
                        <a:prstGeom prst="rect">
                          <a:avLst/>
                        </a:prstGeom>
                        <a:noFill/>
                        <a:ln w="19050" cap="flat" cmpd="sng" algn="ctr">
                          <a:solidFill>
                            <a:srgbClr val="FF0000"/>
                          </a:solidFill>
                          <a:prstDash val="solid"/>
                          <a:miter lim="800000"/>
                        </a:ln>
                        <a:effectLst/>
                      </wps:spPr>
                      <wps:txbx>
                        <w:txbxContent>
                          <w:p w14:paraId="1FAF5AA4"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4EFED" id="Rectangle 33" o:spid="_x0000_s1037" style="position:absolute;left:0;text-align:left;margin-left:184.6pt;margin-top:145.75pt;width:37.9pt;height:17.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" filled="f" strokecolor="red" strokeweight="1.5pt">
                <v:textbox>
                  <w:txbxContent>
                    <w:p w14:paraId="1FAF5AA4" w14:textId="77777777" w:rsidR="00B21ED6" w:rsidRDefault="00B21ED6" w:rsidP="00B21ED6">
                      <w:pPr>
                        <w:jc w:val="center"/>
                      </w:pPr>
                    </w:p>
                  </w:txbxContent>
                </v:textbox>
              </v:rect>
            </w:pict>
          </mc:Fallback>
        </mc:AlternateContent>
      </w:r>
      <w:r>
        <w:rPr>
          <w:noProof/>
        </w:rPr>
        <w:drawing>
          <wp:inline distT="0" distB="0" distL="0" distR="0" wp14:anchorId="18B64DF9" wp14:editId="20D0D264">
            <wp:extent cx="5209797" cy="2939097"/>
            <wp:effectExtent l="0" t="0" r="0" b="0"/>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23428" cy="2946787"/>
                    </a:xfrm>
                    <a:prstGeom prst="rect">
                      <a:avLst/>
                    </a:prstGeom>
                    <a:noFill/>
                    <a:ln>
                      <a:noFill/>
                    </a:ln>
                  </pic:spPr>
                </pic:pic>
              </a:graphicData>
            </a:graphic>
          </wp:inline>
        </w:drawing>
      </w:r>
    </w:p>
    <w:p w14:paraId="0CCC3117" w14:textId="17B9763E" w:rsidR="001C65FA" w:rsidRPr="00C40664" w:rsidRDefault="00C40664" w:rsidP="00C40664">
      <w:pPr>
        <w:jc w:val="center"/>
        <w:rPr>
          <w:bCs/>
        </w:rPr>
      </w:pPr>
      <w:r>
        <w:rPr>
          <w:b/>
        </w:rPr>
        <w:t xml:space="preserve">Figure 16. BGS-ESRI Geology of Britain viewer showing location of borehole in relation to proposed development. </w:t>
      </w:r>
      <w:r>
        <w:rPr>
          <w:bCs/>
        </w:rPr>
        <w:t>(BGS-ESRI, 2021)</w:t>
      </w:r>
    </w:p>
    <w:p w14:paraId="43FCCF1C" w14:textId="77777777" w:rsidR="00751513" w:rsidRDefault="00751513" w:rsidP="001F2644">
      <w:pPr>
        <w:jc w:val="both"/>
        <w:rPr>
          <w:b/>
        </w:rPr>
      </w:pPr>
    </w:p>
    <w:p w14:paraId="7CBD1D6B" w14:textId="36ED2DA4" w:rsidR="00B44EC0" w:rsidRDefault="00B44EC0" w:rsidP="001F2644">
      <w:pPr>
        <w:jc w:val="both"/>
        <w:rPr>
          <w:bCs/>
        </w:rPr>
      </w:pPr>
      <w:r>
        <w:rPr>
          <w:b/>
        </w:rPr>
        <w:t>Borehole Log Interpretation</w:t>
      </w:r>
    </w:p>
    <w:p w14:paraId="4E510BAB" w14:textId="32DD45D8" w:rsidR="00C40664" w:rsidRDefault="00254169" w:rsidP="001F2644">
      <w:pPr>
        <w:jc w:val="both"/>
        <w:rPr>
          <w:bCs/>
        </w:rPr>
      </w:pPr>
      <w:r w:rsidRPr="00254169">
        <w:rPr>
          <w:bCs/>
        </w:rPr>
        <w:t xml:space="preserve">Interpretation of the </w:t>
      </w:r>
      <w:r>
        <w:rPr>
          <w:bCs/>
        </w:rPr>
        <w:t xml:space="preserve">borehole log provides for the best insight to the site geology. Although it is only one borehole and further investigation will be required. Additionally, the borehole is located on the </w:t>
      </w:r>
      <w:r w:rsidR="001878CE">
        <w:rPr>
          <w:bCs/>
        </w:rPr>
        <w:t>southernmost</w:t>
      </w:r>
      <w:r>
        <w:rPr>
          <w:bCs/>
        </w:rPr>
        <w:t xml:space="preserve"> </w:t>
      </w:r>
      <w:r w:rsidR="001878CE">
        <w:rPr>
          <w:bCs/>
        </w:rPr>
        <w:t>periphery</w:t>
      </w:r>
      <w:r>
        <w:rPr>
          <w:bCs/>
        </w:rPr>
        <w:t xml:space="preserve"> of the proposed development site.</w:t>
      </w:r>
      <w:r w:rsidR="00745B5E">
        <w:rPr>
          <w:bCs/>
        </w:rPr>
        <w:t xml:space="preserve"> </w:t>
      </w:r>
      <w:r w:rsidR="005C43EA">
        <w:rPr>
          <w:bCs/>
        </w:rPr>
        <w:t xml:space="preserve">There was no core recovery </w:t>
      </w:r>
      <w:r w:rsidR="000E72E7">
        <w:rPr>
          <w:bCs/>
        </w:rPr>
        <w:t>conducted</w:t>
      </w:r>
      <w:r w:rsidR="005C43EA">
        <w:rPr>
          <w:bCs/>
        </w:rPr>
        <w:t xml:space="preserve"> on this borehole, nor was any Rock Quality Designation attempted.  Ground water was encountered at 5.7m depth on each day of drilling. </w:t>
      </w:r>
    </w:p>
    <w:p w14:paraId="1083C2EC" w14:textId="5E13968F" w:rsidR="00254169" w:rsidRDefault="00AE51AF" w:rsidP="001F2644">
      <w:pPr>
        <w:jc w:val="both"/>
        <w:rPr>
          <w:bCs/>
        </w:rPr>
      </w:pPr>
      <w:r>
        <w:rPr>
          <w:bCs/>
        </w:rPr>
        <w:t>Description of strata:</w:t>
      </w:r>
    </w:p>
    <w:tbl>
      <w:tblPr>
        <w:tblStyle w:val="TableGrid"/>
        <w:tblW w:w="9351" w:type="dxa"/>
        <w:tblLook w:val="04A0" w:firstRow="1" w:lastRow="0" w:firstColumn="1" w:lastColumn="0" w:noHBand="0" w:noVBand="1"/>
      </w:tblPr>
      <w:tblGrid>
        <w:gridCol w:w="726"/>
        <w:gridCol w:w="829"/>
        <w:gridCol w:w="2409"/>
        <w:gridCol w:w="4111"/>
        <w:gridCol w:w="1276"/>
      </w:tblGrid>
      <w:tr w:rsidR="00A17A1F" w14:paraId="4395ED66" w14:textId="40D7625F" w:rsidTr="006318D3">
        <w:tc>
          <w:tcPr>
            <w:tcW w:w="726" w:type="dxa"/>
          </w:tcPr>
          <w:p w14:paraId="68DB6632" w14:textId="69B499A6" w:rsidR="00A17A1F" w:rsidRPr="006318D3" w:rsidRDefault="00A17A1F" w:rsidP="001F2644">
            <w:pPr>
              <w:jc w:val="both"/>
              <w:rPr>
                <w:b/>
                <w:sz w:val="20"/>
                <w:szCs w:val="20"/>
              </w:rPr>
            </w:pPr>
            <w:r w:rsidRPr="006318D3">
              <w:rPr>
                <w:b/>
                <w:sz w:val="20"/>
                <w:szCs w:val="20"/>
              </w:rPr>
              <w:t>Serial</w:t>
            </w:r>
          </w:p>
        </w:tc>
        <w:tc>
          <w:tcPr>
            <w:tcW w:w="829" w:type="dxa"/>
          </w:tcPr>
          <w:p w14:paraId="1A627475" w14:textId="5577E999" w:rsidR="00A17A1F" w:rsidRPr="006318D3" w:rsidRDefault="00A17A1F" w:rsidP="001F2644">
            <w:pPr>
              <w:jc w:val="both"/>
              <w:rPr>
                <w:b/>
                <w:sz w:val="20"/>
                <w:szCs w:val="20"/>
              </w:rPr>
            </w:pPr>
            <w:r w:rsidRPr="006318D3">
              <w:rPr>
                <w:b/>
                <w:sz w:val="20"/>
                <w:szCs w:val="20"/>
              </w:rPr>
              <w:t>Depth (m)</w:t>
            </w:r>
          </w:p>
        </w:tc>
        <w:tc>
          <w:tcPr>
            <w:tcW w:w="2409" w:type="dxa"/>
          </w:tcPr>
          <w:p w14:paraId="4E1A77A8" w14:textId="78D322B0" w:rsidR="00A17A1F" w:rsidRPr="006318D3" w:rsidRDefault="006318D3" w:rsidP="001F2644">
            <w:pPr>
              <w:jc w:val="both"/>
              <w:rPr>
                <w:b/>
                <w:sz w:val="20"/>
                <w:szCs w:val="20"/>
              </w:rPr>
            </w:pPr>
            <w:r>
              <w:rPr>
                <w:b/>
                <w:sz w:val="20"/>
                <w:szCs w:val="20"/>
              </w:rPr>
              <w:t xml:space="preserve">N </w:t>
            </w:r>
            <w:r w:rsidR="00A17A1F" w:rsidRPr="006318D3">
              <w:rPr>
                <w:b/>
                <w:sz w:val="20"/>
                <w:szCs w:val="20"/>
              </w:rPr>
              <w:t>- Density (SPT)</w:t>
            </w:r>
            <w:r w:rsidR="009F3404">
              <w:rPr>
                <w:b/>
                <w:sz w:val="20"/>
                <w:szCs w:val="20"/>
              </w:rPr>
              <w:t xml:space="preserve"> and depth in brackets</w:t>
            </w:r>
          </w:p>
        </w:tc>
        <w:tc>
          <w:tcPr>
            <w:tcW w:w="4111" w:type="dxa"/>
          </w:tcPr>
          <w:p w14:paraId="686D48FC" w14:textId="1C6206BE" w:rsidR="00A17A1F" w:rsidRPr="006318D3" w:rsidRDefault="00A17A1F" w:rsidP="001F2644">
            <w:pPr>
              <w:jc w:val="both"/>
              <w:rPr>
                <w:b/>
                <w:sz w:val="20"/>
                <w:szCs w:val="20"/>
              </w:rPr>
            </w:pPr>
            <w:r w:rsidRPr="006318D3">
              <w:rPr>
                <w:b/>
                <w:sz w:val="20"/>
                <w:szCs w:val="20"/>
              </w:rPr>
              <w:t>Description</w:t>
            </w:r>
          </w:p>
        </w:tc>
        <w:tc>
          <w:tcPr>
            <w:tcW w:w="1276" w:type="dxa"/>
          </w:tcPr>
          <w:p w14:paraId="21E59EF8" w14:textId="613CF8EF" w:rsidR="00A17A1F" w:rsidRPr="006318D3" w:rsidRDefault="00A17A1F" w:rsidP="001F2644">
            <w:pPr>
              <w:jc w:val="both"/>
              <w:rPr>
                <w:b/>
                <w:sz w:val="20"/>
                <w:szCs w:val="20"/>
              </w:rPr>
            </w:pPr>
            <w:r w:rsidRPr="006318D3">
              <w:rPr>
                <w:b/>
                <w:sz w:val="20"/>
                <w:szCs w:val="20"/>
              </w:rPr>
              <w:t>Thickness (m)</w:t>
            </w:r>
          </w:p>
        </w:tc>
      </w:tr>
      <w:tr w:rsidR="00A17A1F" w14:paraId="09668892" w14:textId="01105C60" w:rsidTr="006318D3">
        <w:tc>
          <w:tcPr>
            <w:tcW w:w="726" w:type="dxa"/>
          </w:tcPr>
          <w:p w14:paraId="6056D76B" w14:textId="284DAABB" w:rsidR="00A17A1F" w:rsidRPr="006318D3" w:rsidRDefault="00A17A1F" w:rsidP="001F2644">
            <w:pPr>
              <w:jc w:val="both"/>
              <w:rPr>
                <w:bCs/>
                <w:sz w:val="20"/>
                <w:szCs w:val="20"/>
              </w:rPr>
            </w:pPr>
            <w:r w:rsidRPr="006318D3">
              <w:rPr>
                <w:bCs/>
                <w:sz w:val="20"/>
                <w:szCs w:val="20"/>
              </w:rPr>
              <w:t>1</w:t>
            </w:r>
          </w:p>
        </w:tc>
        <w:tc>
          <w:tcPr>
            <w:tcW w:w="829" w:type="dxa"/>
          </w:tcPr>
          <w:p w14:paraId="69C13393" w14:textId="43D6990E" w:rsidR="00A17A1F" w:rsidRPr="006318D3" w:rsidRDefault="00A17A1F" w:rsidP="001F2644">
            <w:pPr>
              <w:jc w:val="both"/>
              <w:rPr>
                <w:bCs/>
                <w:sz w:val="20"/>
                <w:szCs w:val="20"/>
              </w:rPr>
            </w:pPr>
            <w:r w:rsidRPr="006318D3">
              <w:rPr>
                <w:bCs/>
                <w:sz w:val="20"/>
                <w:szCs w:val="20"/>
              </w:rPr>
              <w:t>0.5</w:t>
            </w:r>
          </w:p>
        </w:tc>
        <w:tc>
          <w:tcPr>
            <w:tcW w:w="2409" w:type="dxa"/>
          </w:tcPr>
          <w:p w14:paraId="33E48038" w14:textId="54AAFE1C" w:rsidR="00A17A1F" w:rsidRPr="006318D3" w:rsidRDefault="00A17A1F" w:rsidP="001F2644">
            <w:pPr>
              <w:jc w:val="both"/>
              <w:rPr>
                <w:bCs/>
                <w:sz w:val="20"/>
                <w:szCs w:val="20"/>
              </w:rPr>
            </w:pPr>
            <w:r w:rsidRPr="006318D3">
              <w:rPr>
                <w:bCs/>
                <w:sz w:val="20"/>
                <w:szCs w:val="20"/>
              </w:rPr>
              <w:t>8</w:t>
            </w:r>
          </w:p>
        </w:tc>
        <w:tc>
          <w:tcPr>
            <w:tcW w:w="4111" w:type="dxa"/>
          </w:tcPr>
          <w:p w14:paraId="6017BACF" w14:textId="1C8F8394" w:rsidR="00A17A1F" w:rsidRPr="006318D3" w:rsidRDefault="00A17A1F" w:rsidP="001F2644">
            <w:pPr>
              <w:jc w:val="both"/>
              <w:rPr>
                <w:bCs/>
                <w:sz w:val="20"/>
                <w:szCs w:val="20"/>
              </w:rPr>
            </w:pPr>
            <w:r w:rsidRPr="006318D3">
              <w:rPr>
                <w:bCs/>
                <w:sz w:val="20"/>
                <w:szCs w:val="20"/>
              </w:rPr>
              <w:t>Made ground consisting of ashes</w:t>
            </w:r>
          </w:p>
        </w:tc>
        <w:tc>
          <w:tcPr>
            <w:tcW w:w="1276" w:type="dxa"/>
          </w:tcPr>
          <w:p w14:paraId="6BB47EE7" w14:textId="2096C3B2" w:rsidR="00A17A1F" w:rsidRPr="006318D3" w:rsidRDefault="00A17A1F" w:rsidP="001F2644">
            <w:pPr>
              <w:jc w:val="both"/>
              <w:rPr>
                <w:bCs/>
                <w:sz w:val="20"/>
                <w:szCs w:val="20"/>
              </w:rPr>
            </w:pPr>
            <w:r w:rsidRPr="006318D3">
              <w:rPr>
                <w:bCs/>
                <w:sz w:val="20"/>
                <w:szCs w:val="20"/>
              </w:rPr>
              <w:t>0.5</w:t>
            </w:r>
          </w:p>
        </w:tc>
      </w:tr>
      <w:tr w:rsidR="00A17A1F" w14:paraId="3BF9C7BA" w14:textId="06754E52" w:rsidTr="006318D3">
        <w:tc>
          <w:tcPr>
            <w:tcW w:w="726" w:type="dxa"/>
          </w:tcPr>
          <w:p w14:paraId="6CFE6888" w14:textId="52DE5842" w:rsidR="00A17A1F" w:rsidRPr="006318D3" w:rsidRDefault="00A17A1F" w:rsidP="001F2644">
            <w:pPr>
              <w:jc w:val="both"/>
              <w:rPr>
                <w:bCs/>
                <w:sz w:val="20"/>
                <w:szCs w:val="20"/>
              </w:rPr>
            </w:pPr>
            <w:r w:rsidRPr="006318D3">
              <w:rPr>
                <w:bCs/>
                <w:sz w:val="20"/>
                <w:szCs w:val="20"/>
              </w:rPr>
              <w:t>2</w:t>
            </w:r>
          </w:p>
        </w:tc>
        <w:tc>
          <w:tcPr>
            <w:tcW w:w="829" w:type="dxa"/>
          </w:tcPr>
          <w:p w14:paraId="3D91F5B2" w14:textId="6406E8ED" w:rsidR="00A17A1F" w:rsidRPr="006318D3" w:rsidRDefault="00A17A1F" w:rsidP="001F2644">
            <w:pPr>
              <w:jc w:val="both"/>
              <w:rPr>
                <w:bCs/>
                <w:sz w:val="20"/>
                <w:szCs w:val="20"/>
              </w:rPr>
            </w:pPr>
            <w:r w:rsidRPr="006318D3">
              <w:rPr>
                <w:bCs/>
                <w:sz w:val="20"/>
                <w:szCs w:val="20"/>
              </w:rPr>
              <w:t>1.5</w:t>
            </w:r>
          </w:p>
        </w:tc>
        <w:tc>
          <w:tcPr>
            <w:tcW w:w="2409" w:type="dxa"/>
          </w:tcPr>
          <w:p w14:paraId="238B9165" w14:textId="7822A82E" w:rsidR="00A17A1F" w:rsidRPr="006318D3" w:rsidRDefault="00A17A1F" w:rsidP="001F2644">
            <w:pPr>
              <w:jc w:val="both"/>
              <w:rPr>
                <w:bCs/>
                <w:sz w:val="20"/>
                <w:szCs w:val="20"/>
              </w:rPr>
            </w:pPr>
            <w:r w:rsidRPr="006318D3">
              <w:rPr>
                <w:bCs/>
                <w:sz w:val="20"/>
                <w:szCs w:val="20"/>
              </w:rPr>
              <w:t>8</w:t>
            </w:r>
          </w:p>
        </w:tc>
        <w:tc>
          <w:tcPr>
            <w:tcW w:w="4111" w:type="dxa"/>
          </w:tcPr>
          <w:p w14:paraId="3C55A077" w14:textId="5C1043C2" w:rsidR="00A17A1F" w:rsidRPr="006318D3" w:rsidRDefault="00A17A1F" w:rsidP="001F2644">
            <w:pPr>
              <w:jc w:val="both"/>
              <w:rPr>
                <w:bCs/>
                <w:sz w:val="20"/>
                <w:szCs w:val="20"/>
              </w:rPr>
            </w:pPr>
            <w:r w:rsidRPr="006318D3">
              <w:rPr>
                <w:bCs/>
                <w:sz w:val="20"/>
                <w:szCs w:val="20"/>
              </w:rPr>
              <w:t xml:space="preserve">Made </w:t>
            </w:r>
            <w:r w:rsidR="00DD45EC" w:rsidRPr="006318D3">
              <w:rPr>
                <w:bCs/>
                <w:sz w:val="20"/>
                <w:szCs w:val="20"/>
              </w:rPr>
              <w:t>g</w:t>
            </w:r>
            <w:r w:rsidRPr="006318D3">
              <w:rPr>
                <w:bCs/>
                <w:sz w:val="20"/>
                <w:szCs w:val="20"/>
              </w:rPr>
              <w:t>round consisting of loose, light grey fine-medium sand</w:t>
            </w:r>
          </w:p>
        </w:tc>
        <w:tc>
          <w:tcPr>
            <w:tcW w:w="1276" w:type="dxa"/>
          </w:tcPr>
          <w:p w14:paraId="5D4A5C1B" w14:textId="6A5B6BBA" w:rsidR="00A17A1F" w:rsidRPr="006318D3" w:rsidRDefault="00A17A1F" w:rsidP="001F2644">
            <w:pPr>
              <w:jc w:val="both"/>
              <w:rPr>
                <w:bCs/>
                <w:sz w:val="20"/>
                <w:szCs w:val="20"/>
              </w:rPr>
            </w:pPr>
            <w:r w:rsidRPr="006318D3">
              <w:rPr>
                <w:bCs/>
                <w:sz w:val="20"/>
                <w:szCs w:val="20"/>
              </w:rPr>
              <w:t>1.0</w:t>
            </w:r>
          </w:p>
        </w:tc>
      </w:tr>
      <w:tr w:rsidR="00A17A1F" w14:paraId="2B47082E" w14:textId="08BC5A1E" w:rsidTr="006318D3">
        <w:tc>
          <w:tcPr>
            <w:tcW w:w="726" w:type="dxa"/>
          </w:tcPr>
          <w:p w14:paraId="64F3884D" w14:textId="5040BE2C" w:rsidR="00A17A1F" w:rsidRPr="006318D3" w:rsidRDefault="00A17A1F" w:rsidP="001F2644">
            <w:pPr>
              <w:jc w:val="both"/>
              <w:rPr>
                <w:bCs/>
                <w:sz w:val="20"/>
                <w:szCs w:val="20"/>
              </w:rPr>
            </w:pPr>
            <w:r w:rsidRPr="006318D3">
              <w:rPr>
                <w:bCs/>
                <w:sz w:val="20"/>
                <w:szCs w:val="20"/>
              </w:rPr>
              <w:t>3</w:t>
            </w:r>
          </w:p>
        </w:tc>
        <w:tc>
          <w:tcPr>
            <w:tcW w:w="829" w:type="dxa"/>
          </w:tcPr>
          <w:p w14:paraId="787003E2" w14:textId="11A8A091" w:rsidR="00A17A1F" w:rsidRPr="006318D3" w:rsidRDefault="00A17A1F" w:rsidP="001F2644">
            <w:pPr>
              <w:jc w:val="both"/>
              <w:rPr>
                <w:bCs/>
                <w:sz w:val="20"/>
                <w:szCs w:val="20"/>
              </w:rPr>
            </w:pPr>
            <w:r w:rsidRPr="006318D3">
              <w:rPr>
                <w:bCs/>
                <w:sz w:val="20"/>
                <w:szCs w:val="20"/>
              </w:rPr>
              <w:t>2.55</w:t>
            </w:r>
          </w:p>
        </w:tc>
        <w:tc>
          <w:tcPr>
            <w:tcW w:w="2409" w:type="dxa"/>
          </w:tcPr>
          <w:p w14:paraId="7C51E2B8" w14:textId="7DD22D6D" w:rsidR="00A17A1F" w:rsidRPr="006318D3" w:rsidRDefault="00A17A1F" w:rsidP="001F2644">
            <w:pPr>
              <w:jc w:val="both"/>
              <w:rPr>
                <w:bCs/>
                <w:sz w:val="20"/>
                <w:szCs w:val="20"/>
              </w:rPr>
            </w:pPr>
            <w:r w:rsidRPr="006318D3">
              <w:rPr>
                <w:bCs/>
                <w:sz w:val="20"/>
                <w:szCs w:val="20"/>
              </w:rPr>
              <w:t>8</w:t>
            </w:r>
          </w:p>
        </w:tc>
        <w:tc>
          <w:tcPr>
            <w:tcW w:w="4111" w:type="dxa"/>
          </w:tcPr>
          <w:p w14:paraId="6C73A327" w14:textId="469E0F6F" w:rsidR="00A17A1F" w:rsidRPr="006318D3" w:rsidRDefault="00DD45EC" w:rsidP="001F2644">
            <w:pPr>
              <w:jc w:val="both"/>
              <w:rPr>
                <w:bCs/>
                <w:sz w:val="20"/>
                <w:szCs w:val="20"/>
              </w:rPr>
            </w:pPr>
            <w:r w:rsidRPr="006318D3">
              <w:rPr>
                <w:bCs/>
                <w:sz w:val="20"/>
                <w:szCs w:val="20"/>
              </w:rPr>
              <w:t>Made ground consisting of grey sand with layers of soft sandy clay</w:t>
            </w:r>
          </w:p>
        </w:tc>
        <w:tc>
          <w:tcPr>
            <w:tcW w:w="1276" w:type="dxa"/>
          </w:tcPr>
          <w:p w14:paraId="3CD9F05D" w14:textId="62E4680C" w:rsidR="00A17A1F" w:rsidRPr="006318D3" w:rsidRDefault="00DD45EC" w:rsidP="001F2644">
            <w:pPr>
              <w:jc w:val="both"/>
              <w:rPr>
                <w:bCs/>
                <w:sz w:val="20"/>
                <w:szCs w:val="20"/>
              </w:rPr>
            </w:pPr>
            <w:r w:rsidRPr="006318D3">
              <w:rPr>
                <w:bCs/>
                <w:sz w:val="20"/>
                <w:szCs w:val="20"/>
              </w:rPr>
              <w:t>1.05</w:t>
            </w:r>
          </w:p>
        </w:tc>
      </w:tr>
      <w:tr w:rsidR="00A17A1F" w14:paraId="16E2A10A" w14:textId="0FE6F3DC" w:rsidTr="006318D3">
        <w:tc>
          <w:tcPr>
            <w:tcW w:w="726" w:type="dxa"/>
          </w:tcPr>
          <w:p w14:paraId="1CCFC8C4" w14:textId="6F78723E" w:rsidR="00A17A1F" w:rsidRPr="006318D3" w:rsidRDefault="00DD45EC" w:rsidP="001F2644">
            <w:pPr>
              <w:jc w:val="both"/>
              <w:rPr>
                <w:bCs/>
                <w:sz w:val="20"/>
                <w:szCs w:val="20"/>
              </w:rPr>
            </w:pPr>
            <w:r w:rsidRPr="006318D3">
              <w:rPr>
                <w:bCs/>
                <w:sz w:val="20"/>
                <w:szCs w:val="20"/>
              </w:rPr>
              <w:t>4</w:t>
            </w:r>
          </w:p>
        </w:tc>
        <w:tc>
          <w:tcPr>
            <w:tcW w:w="829" w:type="dxa"/>
          </w:tcPr>
          <w:p w14:paraId="5F118DAC" w14:textId="03C125A0" w:rsidR="00A17A1F" w:rsidRPr="006318D3" w:rsidRDefault="00DD45EC" w:rsidP="001F2644">
            <w:pPr>
              <w:jc w:val="both"/>
              <w:rPr>
                <w:bCs/>
                <w:sz w:val="20"/>
                <w:szCs w:val="20"/>
              </w:rPr>
            </w:pPr>
            <w:r w:rsidRPr="006318D3">
              <w:rPr>
                <w:bCs/>
                <w:sz w:val="20"/>
                <w:szCs w:val="20"/>
              </w:rPr>
              <w:t>3.5</w:t>
            </w:r>
          </w:p>
        </w:tc>
        <w:tc>
          <w:tcPr>
            <w:tcW w:w="2409" w:type="dxa"/>
          </w:tcPr>
          <w:p w14:paraId="3F74EBD5" w14:textId="23CD1922" w:rsidR="00A17A1F" w:rsidRPr="006318D3" w:rsidRDefault="00DD45EC" w:rsidP="001F2644">
            <w:pPr>
              <w:jc w:val="both"/>
              <w:rPr>
                <w:bCs/>
                <w:sz w:val="20"/>
                <w:szCs w:val="20"/>
              </w:rPr>
            </w:pPr>
            <w:r w:rsidRPr="006318D3">
              <w:rPr>
                <w:bCs/>
                <w:sz w:val="20"/>
                <w:szCs w:val="20"/>
              </w:rPr>
              <w:t>9</w:t>
            </w:r>
          </w:p>
        </w:tc>
        <w:tc>
          <w:tcPr>
            <w:tcW w:w="4111" w:type="dxa"/>
          </w:tcPr>
          <w:p w14:paraId="038816E2" w14:textId="1E98A3C1" w:rsidR="00A17A1F" w:rsidRPr="006318D3" w:rsidRDefault="00DD45EC" w:rsidP="001F2644">
            <w:pPr>
              <w:jc w:val="both"/>
              <w:rPr>
                <w:bCs/>
                <w:sz w:val="20"/>
                <w:szCs w:val="20"/>
              </w:rPr>
            </w:pPr>
            <w:r w:rsidRPr="006318D3">
              <w:rPr>
                <w:bCs/>
                <w:sz w:val="20"/>
                <w:szCs w:val="20"/>
              </w:rPr>
              <w:t>Made ground consisting of soft red-brown sand clay with brick shale</w:t>
            </w:r>
          </w:p>
        </w:tc>
        <w:tc>
          <w:tcPr>
            <w:tcW w:w="1276" w:type="dxa"/>
          </w:tcPr>
          <w:p w14:paraId="2A25EAC2" w14:textId="7AF80FAA" w:rsidR="00A17A1F" w:rsidRPr="006318D3" w:rsidRDefault="00DD45EC" w:rsidP="001F2644">
            <w:pPr>
              <w:jc w:val="both"/>
              <w:rPr>
                <w:bCs/>
                <w:sz w:val="20"/>
                <w:szCs w:val="20"/>
              </w:rPr>
            </w:pPr>
            <w:r w:rsidRPr="006318D3">
              <w:rPr>
                <w:bCs/>
                <w:sz w:val="20"/>
                <w:szCs w:val="20"/>
              </w:rPr>
              <w:t>0.95</w:t>
            </w:r>
          </w:p>
        </w:tc>
      </w:tr>
      <w:tr w:rsidR="00A17A1F" w14:paraId="1BF41794" w14:textId="0BABD1EC" w:rsidTr="006318D3">
        <w:tc>
          <w:tcPr>
            <w:tcW w:w="726" w:type="dxa"/>
          </w:tcPr>
          <w:p w14:paraId="7740675C" w14:textId="197DE4CC" w:rsidR="00A17A1F" w:rsidRPr="006318D3" w:rsidRDefault="00DD45EC" w:rsidP="001F2644">
            <w:pPr>
              <w:jc w:val="both"/>
              <w:rPr>
                <w:bCs/>
                <w:sz w:val="20"/>
                <w:szCs w:val="20"/>
              </w:rPr>
            </w:pPr>
            <w:r w:rsidRPr="006318D3">
              <w:rPr>
                <w:bCs/>
                <w:sz w:val="20"/>
                <w:szCs w:val="20"/>
              </w:rPr>
              <w:t>5</w:t>
            </w:r>
          </w:p>
        </w:tc>
        <w:tc>
          <w:tcPr>
            <w:tcW w:w="829" w:type="dxa"/>
          </w:tcPr>
          <w:p w14:paraId="0F48B44F" w14:textId="7856AACA" w:rsidR="00A17A1F" w:rsidRPr="006318D3" w:rsidRDefault="00DD45EC" w:rsidP="001F2644">
            <w:pPr>
              <w:jc w:val="both"/>
              <w:rPr>
                <w:bCs/>
                <w:sz w:val="20"/>
                <w:szCs w:val="20"/>
              </w:rPr>
            </w:pPr>
            <w:r w:rsidRPr="006318D3">
              <w:rPr>
                <w:bCs/>
                <w:sz w:val="20"/>
                <w:szCs w:val="20"/>
              </w:rPr>
              <w:t>4.95</w:t>
            </w:r>
          </w:p>
        </w:tc>
        <w:tc>
          <w:tcPr>
            <w:tcW w:w="2409" w:type="dxa"/>
          </w:tcPr>
          <w:p w14:paraId="7339EC99" w14:textId="7F2CFA7D" w:rsidR="00A17A1F" w:rsidRPr="006318D3" w:rsidRDefault="00DD45EC" w:rsidP="001F2644">
            <w:pPr>
              <w:jc w:val="both"/>
              <w:rPr>
                <w:bCs/>
                <w:sz w:val="20"/>
                <w:szCs w:val="20"/>
              </w:rPr>
            </w:pPr>
            <w:r w:rsidRPr="006318D3">
              <w:rPr>
                <w:bCs/>
                <w:sz w:val="20"/>
                <w:szCs w:val="20"/>
              </w:rPr>
              <w:t>150</w:t>
            </w:r>
            <w:r w:rsidR="00901149">
              <w:rPr>
                <w:bCs/>
                <w:sz w:val="20"/>
                <w:szCs w:val="20"/>
              </w:rPr>
              <w:t xml:space="preserve"> (</w:t>
            </w:r>
            <w:r w:rsidR="00462A0C">
              <w:rPr>
                <w:bCs/>
                <w:sz w:val="20"/>
                <w:szCs w:val="20"/>
              </w:rPr>
              <w:t>average c</w:t>
            </w:r>
            <w:r w:rsidR="00901149">
              <w:rPr>
                <w:bCs/>
                <w:sz w:val="20"/>
                <w:szCs w:val="20"/>
              </w:rPr>
              <w:t>alculated)</w:t>
            </w:r>
          </w:p>
        </w:tc>
        <w:tc>
          <w:tcPr>
            <w:tcW w:w="4111" w:type="dxa"/>
          </w:tcPr>
          <w:p w14:paraId="1036A8BD" w14:textId="32D2476F" w:rsidR="00A17A1F" w:rsidRPr="006318D3" w:rsidRDefault="00DD45EC" w:rsidP="001F2644">
            <w:pPr>
              <w:jc w:val="both"/>
              <w:rPr>
                <w:bCs/>
                <w:sz w:val="20"/>
                <w:szCs w:val="20"/>
              </w:rPr>
            </w:pPr>
            <w:r w:rsidRPr="006318D3">
              <w:rPr>
                <w:bCs/>
                <w:sz w:val="20"/>
                <w:szCs w:val="20"/>
              </w:rPr>
              <w:t>Made ground consisting of dense bricks, ashes, sand</w:t>
            </w:r>
            <w:r w:rsidR="00751513" w:rsidRPr="006318D3">
              <w:rPr>
                <w:bCs/>
                <w:sz w:val="20"/>
                <w:szCs w:val="20"/>
              </w:rPr>
              <w:t>,</w:t>
            </w:r>
            <w:r w:rsidRPr="006318D3">
              <w:rPr>
                <w:bCs/>
                <w:sz w:val="20"/>
                <w:szCs w:val="20"/>
              </w:rPr>
              <w:t xml:space="preserve"> and clay.</w:t>
            </w:r>
          </w:p>
        </w:tc>
        <w:tc>
          <w:tcPr>
            <w:tcW w:w="1276" w:type="dxa"/>
          </w:tcPr>
          <w:p w14:paraId="59A0FC1C" w14:textId="1DED54C4" w:rsidR="00A17A1F" w:rsidRPr="006318D3" w:rsidRDefault="00DD45EC" w:rsidP="001F2644">
            <w:pPr>
              <w:jc w:val="both"/>
              <w:rPr>
                <w:bCs/>
                <w:sz w:val="20"/>
                <w:szCs w:val="20"/>
              </w:rPr>
            </w:pPr>
            <w:r w:rsidRPr="006318D3">
              <w:rPr>
                <w:bCs/>
                <w:sz w:val="20"/>
                <w:szCs w:val="20"/>
              </w:rPr>
              <w:t>1.45</w:t>
            </w:r>
          </w:p>
        </w:tc>
      </w:tr>
      <w:tr w:rsidR="00A17A1F" w14:paraId="0550CEB7" w14:textId="0FF4B2EA" w:rsidTr="006318D3">
        <w:tc>
          <w:tcPr>
            <w:tcW w:w="726" w:type="dxa"/>
          </w:tcPr>
          <w:p w14:paraId="74E16967" w14:textId="34D9A9C9" w:rsidR="00A17A1F" w:rsidRPr="006318D3" w:rsidRDefault="00DD45EC" w:rsidP="001F2644">
            <w:pPr>
              <w:jc w:val="both"/>
              <w:rPr>
                <w:bCs/>
                <w:sz w:val="20"/>
                <w:szCs w:val="20"/>
              </w:rPr>
            </w:pPr>
            <w:r w:rsidRPr="006318D3">
              <w:rPr>
                <w:bCs/>
                <w:sz w:val="20"/>
                <w:szCs w:val="20"/>
              </w:rPr>
              <w:t>6</w:t>
            </w:r>
          </w:p>
        </w:tc>
        <w:tc>
          <w:tcPr>
            <w:tcW w:w="829" w:type="dxa"/>
          </w:tcPr>
          <w:p w14:paraId="7E395617" w14:textId="7E9300B3" w:rsidR="00A17A1F" w:rsidRPr="006318D3" w:rsidRDefault="00DD45EC" w:rsidP="001F2644">
            <w:pPr>
              <w:jc w:val="both"/>
              <w:rPr>
                <w:bCs/>
                <w:sz w:val="20"/>
                <w:szCs w:val="20"/>
              </w:rPr>
            </w:pPr>
            <w:r w:rsidRPr="006318D3">
              <w:rPr>
                <w:bCs/>
                <w:sz w:val="20"/>
                <w:szCs w:val="20"/>
              </w:rPr>
              <w:t>7.0</w:t>
            </w:r>
          </w:p>
        </w:tc>
        <w:tc>
          <w:tcPr>
            <w:tcW w:w="2409" w:type="dxa"/>
          </w:tcPr>
          <w:p w14:paraId="78A89B93" w14:textId="6284A532" w:rsidR="00A17A1F" w:rsidRPr="006318D3" w:rsidRDefault="00DD45EC" w:rsidP="001F2644">
            <w:pPr>
              <w:jc w:val="both"/>
              <w:rPr>
                <w:bCs/>
                <w:sz w:val="20"/>
                <w:szCs w:val="20"/>
              </w:rPr>
            </w:pPr>
            <w:r w:rsidRPr="006318D3">
              <w:rPr>
                <w:bCs/>
                <w:sz w:val="20"/>
                <w:szCs w:val="20"/>
              </w:rPr>
              <w:t>140</w:t>
            </w:r>
            <w:r w:rsidR="00901149">
              <w:rPr>
                <w:bCs/>
                <w:sz w:val="20"/>
                <w:szCs w:val="20"/>
              </w:rPr>
              <w:t xml:space="preserve"> (</w:t>
            </w:r>
            <w:r w:rsidR="00462A0C">
              <w:rPr>
                <w:bCs/>
                <w:sz w:val="20"/>
                <w:szCs w:val="20"/>
              </w:rPr>
              <w:t>average calculated</w:t>
            </w:r>
            <w:r w:rsidR="00901149">
              <w:rPr>
                <w:bCs/>
                <w:sz w:val="20"/>
                <w:szCs w:val="20"/>
              </w:rPr>
              <w:t>)</w:t>
            </w:r>
          </w:p>
        </w:tc>
        <w:tc>
          <w:tcPr>
            <w:tcW w:w="4111" w:type="dxa"/>
          </w:tcPr>
          <w:p w14:paraId="776553E7" w14:textId="66507C44" w:rsidR="00A17A1F" w:rsidRPr="006318D3" w:rsidRDefault="00CE1C4B" w:rsidP="001F2644">
            <w:pPr>
              <w:jc w:val="both"/>
              <w:rPr>
                <w:bCs/>
                <w:sz w:val="20"/>
                <w:szCs w:val="20"/>
              </w:rPr>
            </w:pPr>
            <w:r w:rsidRPr="006318D3">
              <w:rPr>
                <w:bCs/>
                <w:sz w:val="20"/>
                <w:szCs w:val="20"/>
              </w:rPr>
              <w:t>Very dense brown sandy gravel with traces of sandy clay</w:t>
            </w:r>
          </w:p>
        </w:tc>
        <w:tc>
          <w:tcPr>
            <w:tcW w:w="1276" w:type="dxa"/>
          </w:tcPr>
          <w:p w14:paraId="39806E56" w14:textId="042A1B1F" w:rsidR="00A17A1F" w:rsidRPr="006318D3" w:rsidRDefault="00CE1C4B" w:rsidP="001F2644">
            <w:pPr>
              <w:jc w:val="both"/>
              <w:rPr>
                <w:bCs/>
                <w:sz w:val="20"/>
                <w:szCs w:val="20"/>
              </w:rPr>
            </w:pPr>
            <w:r w:rsidRPr="006318D3">
              <w:rPr>
                <w:bCs/>
                <w:sz w:val="20"/>
                <w:szCs w:val="20"/>
              </w:rPr>
              <w:t>2.05</w:t>
            </w:r>
          </w:p>
        </w:tc>
      </w:tr>
      <w:tr w:rsidR="00A17A1F" w14:paraId="65ACB583" w14:textId="0F159CFB" w:rsidTr="006318D3">
        <w:tc>
          <w:tcPr>
            <w:tcW w:w="726" w:type="dxa"/>
          </w:tcPr>
          <w:p w14:paraId="324E36B3" w14:textId="5E5F2B42" w:rsidR="00A17A1F" w:rsidRPr="006318D3" w:rsidRDefault="00CE1C4B" w:rsidP="001F2644">
            <w:pPr>
              <w:jc w:val="both"/>
              <w:rPr>
                <w:bCs/>
                <w:sz w:val="20"/>
                <w:szCs w:val="20"/>
              </w:rPr>
            </w:pPr>
            <w:r w:rsidRPr="006318D3">
              <w:rPr>
                <w:bCs/>
                <w:sz w:val="20"/>
                <w:szCs w:val="20"/>
              </w:rPr>
              <w:t>7</w:t>
            </w:r>
          </w:p>
        </w:tc>
        <w:tc>
          <w:tcPr>
            <w:tcW w:w="829" w:type="dxa"/>
          </w:tcPr>
          <w:p w14:paraId="0816F775" w14:textId="3AA85558" w:rsidR="00A17A1F" w:rsidRPr="006318D3" w:rsidRDefault="00CE1C4B" w:rsidP="001F2644">
            <w:pPr>
              <w:jc w:val="both"/>
              <w:rPr>
                <w:bCs/>
                <w:sz w:val="20"/>
                <w:szCs w:val="20"/>
              </w:rPr>
            </w:pPr>
            <w:r w:rsidRPr="006318D3">
              <w:rPr>
                <w:bCs/>
                <w:sz w:val="20"/>
                <w:szCs w:val="20"/>
              </w:rPr>
              <w:t>7.85</w:t>
            </w:r>
          </w:p>
        </w:tc>
        <w:tc>
          <w:tcPr>
            <w:tcW w:w="2409" w:type="dxa"/>
          </w:tcPr>
          <w:p w14:paraId="74200716" w14:textId="0D67C0F7" w:rsidR="00A17A1F" w:rsidRPr="006318D3" w:rsidRDefault="00CE1C4B" w:rsidP="001F2644">
            <w:pPr>
              <w:jc w:val="both"/>
              <w:rPr>
                <w:bCs/>
                <w:sz w:val="20"/>
                <w:szCs w:val="20"/>
              </w:rPr>
            </w:pPr>
            <w:r w:rsidRPr="006318D3">
              <w:rPr>
                <w:bCs/>
                <w:sz w:val="20"/>
                <w:szCs w:val="20"/>
              </w:rPr>
              <w:t>77</w:t>
            </w:r>
          </w:p>
        </w:tc>
        <w:tc>
          <w:tcPr>
            <w:tcW w:w="4111" w:type="dxa"/>
          </w:tcPr>
          <w:p w14:paraId="0BBCD10E" w14:textId="35904EBA" w:rsidR="00A17A1F" w:rsidRPr="006318D3" w:rsidRDefault="00CE1C4B" w:rsidP="001F2644">
            <w:pPr>
              <w:jc w:val="both"/>
              <w:rPr>
                <w:bCs/>
                <w:sz w:val="20"/>
                <w:szCs w:val="20"/>
              </w:rPr>
            </w:pPr>
            <w:r w:rsidRPr="006318D3">
              <w:rPr>
                <w:bCs/>
                <w:sz w:val="20"/>
                <w:szCs w:val="20"/>
              </w:rPr>
              <w:t>Very dense brown sand with some gravel</w:t>
            </w:r>
          </w:p>
        </w:tc>
        <w:tc>
          <w:tcPr>
            <w:tcW w:w="1276" w:type="dxa"/>
          </w:tcPr>
          <w:p w14:paraId="4B340474" w14:textId="69640F94" w:rsidR="00A17A1F" w:rsidRPr="006318D3" w:rsidRDefault="00CE1C4B" w:rsidP="001F2644">
            <w:pPr>
              <w:jc w:val="both"/>
              <w:rPr>
                <w:bCs/>
                <w:sz w:val="20"/>
                <w:szCs w:val="20"/>
              </w:rPr>
            </w:pPr>
            <w:r w:rsidRPr="006318D3">
              <w:rPr>
                <w:bCs/>
                <w:sz w:val="20"/>
                <w:szCs w:val="20"/>
              </w:rPr>
              <w:t>0.95</w:t>
            </w:r>
          </w:p>
        </w:tc>
      </w:tr>
      <w:tr w:rsidR="00CE1C4B" w14:paraId="0CFCD8E5" w14:textId="77777777" w:rsidTr="006318D3">
        <w:tc>
          <w:tcPr>
            <w:tcW w:w="726" w:type="dxa"/>
          </w:tcPr>
          <w:p w14:paraId="4E574A98" w14:textId="5B1976AC" w:rsidR="00CE1C4B" w:rsidRPr="006318D3" w:rsidRDefault="00CE1C4B" w:rsidP="001F2644">
            <w:pPr>
              <w:jc w:val="both"/>
              <w:rPr>
                <w:bCs/>
                <w:sz w:val="20"/>
                <w:szCs w:val="20"/>
              </w:rPr>
            </w:pPr>
            <w:r w:rsidRPr="006318D3">
              <w:rPr>
                <w:bCs/>
                <w:sz w:val="20"/>
                <w:szCs w:val="20"/>
              </w:rPr>
              <w:t>8</w:t>
            </w:r>
          </w:p>
        </w:tc>
        <w:tc>
          <w:tcPr>
            <w:tcW w:w="829" w:type="dxa"/>
          </w:tcPr>
          <w:p w14:paraId="05D57FFD" w14:textId="6488635D" w:rsidR="00CE1C4B" w:rsidRPr="006318D3" w:rsidRDefault="00CE1C4B" w:rsidP="001F2644">
            <w:pPr>
              <w:jc w:val="both"/>
              <w:rPr>
                <w:bCs/>
                <w:sz w:val="20"/>
                <w:szCs w:val="20"/>
              </w:rPr>
            </w:pPr>
            <w:r w:rsidRPr="006318D3">
              <w:rPr>
                <w:bCs/>
                <w:sz w:val="20"/>
                <w:szCs w:val="20"/>
              </w:rPr>
              <w:t>11</w:t>
            </w:r>
          </w:p>
        </w:tc>
        <w:tc>
          <w:tcPr>
            <w:tcW w:w="2409" w:type="dxa"/>
          </w:tcPr>
          <w:p w14:paraId="6A9BCD6C" w14:textId="610D74B0" w:rsidR="00CE1C4B" w:rsidRPr="006318D3" w:rsidRDefault="00CE1C4B" w:rsidP="001F2644">
            <w:pPr>
              <w:jc w:val="both"/>
              <w:rPr>
                <w:bCs/>
                <w:sz w:val="20"/>
                <w:szCs w:val="20"/>
              </w:rPr>
            </w:pPr>
            <w:r w:rsidRPr="006318D3">
              <w:rPr>
                <w:bCs/>
                <w:sz w:val="20"/>
                <w:szCs w:val="20"/>
              </w:rPr>
              <w:t>34-67</w:t>
            </w:r>
          </w:p>
        </w:tc>
        <w:tc>
          <w:tcPr>
            <w:tcW w:w="4111" w:type="dxa"/>
          </w:tcPr>
          <w:p w14:paraId="76249122" w14:textId="1850DC5F" w:rsidR="00CE1C4B" w:rsidRPr="006318D3" w:rsidRDefault="00CE1C4B" w:rsidP="001F2644">
            <w:pPr>
              <w:jc w:val="both"/>
              <w:rPr>
                <w:bCs/>
                <w:sz w:val="20"/>
                <w:szCs w:val="20"/>
              </w:rPr>
            </w:pPr>
            <w:r w:rsidRPr="006318D3">
              <w:rPr>
                <w:bCs/>
                <w:sz w:val="20"/>
                <w:szCs w:val="20"/>
              </w:rPr>
              <w:t>Stiff grey-brown gravelly boulder clay</w:t>
            </w:r>
          </w:p>
        </w:tc>
        <w:tc>
          <w:tcPr>
            <w:tcW w:w="1276" w:type="dxa"/>
          </w:tcPr>
          <w:p w14:paraId="73E0AA94" w14:textId="08B39F6F" w:rsidR="00CE1C4B" w:rsidRPr="006318D3" w:rsidRDefault="00CE1C4B" w:rsidP="001F2644">
            <w:pPr>
              <w:jc w:val="both"/>
              <w:rPr>
                <w:bCs/>
                <w:sz w:val="20"/>
                <w:szCs w:val="20"/>
              </w:rPr>
            </w:pPr>
            <w:r w:rsidRPr="006318D3">
              <w:rPr>
                <w:bCs/>
                <w:sz w:val="20"/>
                <w:szCs w:val="20"/>
              </w:rPr>
              <w:t>3.05</w:t>
            </w:r>
          </w:p>
        </w:tc>
      </w:tr>
      <w:tr w:rsidR="00CE1C4B" w14:paraId="5444F2C9" w14:textId="77777777" w:rsidTr="006318D3">
        <w:tc>
          <w:tcPr>
            <w:tcW w:w="726" w:type="dxa"/>
          </w:tcPr>
          <w:p w14:paraId="614AA6CF" w14:textId="7422ECAC" w:rsidR="00CE1C4B" w:rsidRPr="006318D3" w:rsidRDefault="00CE1C4B" w:rsidP="001F2644">
            <w:pPr>
              <w:jc w:val="both"/>
              <w:rPr>
                <w:bCs/>
                <w:sz w:val="20"/>
                <w:szCs w:val="20"/>
              </w:rPr>
            </w:pPr>
            <w:r w:rsidRPr="006318D3">
              <w:rPr>
                <w:bCs/>
                <w:sz w:val="20"/>
                <w:szCs w:val="20"/>
              </w:rPr>
              <w:t>9</w:t>
            </w:r>
          </w:p>
        </w:tc>
        <w:tc>
          <w:tcPr>
            <w:tcW w:w="829" w:type="dxa"/>
          </w:tcPr>
          <w:p w14:paraId="07EE4971" w14:textId="362D8768" w:rsidR="00CE1C4B" w:rsidRPr="006318D3" w:rsidRDefault="00CE1C4B" w:rsidP="001F2644">
            <w:pPr>
              <w:jc w:val="both"/>
              <w:rPr>
                <w:bCs/>
                <w:sz w:val="20"/>
                <w:szCs w:val="20"/>
              </w:rPr>
            </w:pPr>
            <w:r w:rsidRPr="006318D3">
              <w:rPr>
                <w:bCs/>
                <w:sz w:val="20"/>
                <w:szCs w:val="20"/>
              </w:rPr>
              <w:t>18.6</w:t>
            </w:r>
          </w:p>
        </w:tc>
        <w:tc>
          <w:tcPr>
            <w:tcW w:w="2409" w:type="dxa"/>
          </w:tcPr>
          <w:p w14:paraId="5B84194A" w14:textId="06DB44A9" w:rsidR="00CE1C4B" w:rsidRPr="006318D3" w:rsidRDefault="00CE1C4B" w:rsidP="001F2644">
            <w:pPr>
              <w:jc w:val="both"/>
              <w:rPr>
                <w:bCs/>
                <w:sz w:val="20"/>
                <w:szCs w:val="20"/>
              </w:rPr>
            </w:pPr>
            <w:r w:rsidRPr="006318D3">
              <w:rPr>
                <w:bCs/>
                <w:sz w:val="20"/>
                <w:szCs w:val="20"/>
              </w:rPr>
              <w:t>150</w:t>
            </w:r>
          </w:p>
        </w:tc>
        <w:tc>
          <w:tcPr>
            <w:tcW w:w="4111" w:type="dxa"/>
          </w:tcPr>
          <w:p w14:paraId="75CB1049" w14:textId="4B89B086" w:rsidR="00CE1C4B" w:rsidRPr="006318D3" w:rsidRDefault="00CE1C4B" w:rsidP="001F2644">
            <w:pPr>
              <w:jc w:val="both"/>
              <w:rPr>
                <w:bCs/>
                <w:sz w:val="20"/>
                <w:szCs w:val="20"/>
              </w:rPr>
            </w:pPr>
            <w:r w:rsidRPr="006318D3">
              <w:rPr>
                <w:bCs/>
                <w:sz w:val="20"/>
                <w:szCs w:val="20"/>
              </w:rPr>
              <w:t>Very stiff grey gravelly boulder clay</w:t>
            </w:r>
          </w:p>
        </w:tc>
        <w:tc>
          <w:tcPr>
            <w:tcW w:w="1276" w:type="dxa"/>
          </w:tcPr>
          <w:p w14:paraId="0A3CA9A6" w14:textId="0E0150E1" w:rsidR="00CE1C4B" w:rsidRPr="006318D3" w:rsidRDefault="00751513" w:rsidP="001F2644">
            <w:pPr>
              <w:jc w:val="both"/>
              <w:rPr>
                <w:bCs/>
                <w:sz w:val="20"/>
                <w:szCs w:val="20"/>
              </w:rPr>
            </w:pPr>
            <w:r w:rsidRPr="006318D3">
              <w:rPr>
                <w:bCs/>
                <w:sz w:val="20"/>
                <w:szCs w:val="20"/>
              </w:rPr>
              <w:t>7.6</w:t>
            </w:r>
          </w:p>
        </w:tc>
      </w:tr>
      <w:tr w:rsidR="00751513" w14:paraId="6B53B019" w14:textId="77777777" w:rsidTr="006318D3">
        <w:tc>
          <w:tcPr>
            <w:tcW w:w="726" w:type="dxa"/>
          </w:tcPr>
          <w:p w14:paraId="4C0E30EE" w14:textId="4871A92F" w:rsidR="00751513" w:rsidRPr="006318D3" w:rsidRDefault="00751513" w:rsidP="001F2644">
            <w:pPr>
              <w:jc w:val="both"/>
              <w:rPr>
                <w:bCs/>
                <w:sz w:val="20"/>
                <w:szCs w:val="20"/>
              </w:rPr>
            </w:pPr>
            <w:r w:rsidRPr="006318D3">
              <w:rPr>
                <w:bCs/>
                <w:sz w:val="20"/>
                <w:szCs w:val="20"/>
              </w:rPr>
              <w:t>10</w:t>
            </w:r>
          </w:p>
        </w:tc>
        <w:tc>
          <w:tcPr>
            <w:tcW w:w="829" w:type="dxa"/>
          </w:tcPr>
          <w:p w14:paraId="5777EF21" w14:textId="459DDAB1" w:rsidR="00751513" w:rsidRPr="006318D3" w:rsidRDefault="00751513" w:rsidP="001F2644">
            <w:pPr>
              <w:jc w:val="both"/>
              <w:rPr>
                <w:bCs/>
                <w:sz w:val="20"/>
                <w:szCs w:val="20"/>
              </w:rPr>
            </w:pPr>
            <w:r w:rsidRPr="006318D3">
              <w:rPr>
                <w:bCs/>
                <w:sz w:val="20"/>
                <w:szCs w:val="20"/>
              </w:rPr>
              <w:t>22</w:t>
            </w:r>
          </w:p>
        </w:tc>
        <w:tc>
          <w:tcPr>
            <w:tcW w:w="2409" w:type="dxa"/>
          </w:tcPr>
          <w:p w14:paraId="2F1DA892" w14:textId="7AB54CC2" w:rsidR="00751513" w:rsidRPr="006318D3" w:rsidRDefault="00751513" w:rsidP="001F2644">
            <w:pPr>
              <w:jc w:val="both"/>
              <w:rPr>
                <w:bCs/>
                <w:sz w:val="20"/>
                <w:szCs w:val="20"/>
              </w:rPr>
            </w:pPr>
            <w:r w:rsidRPr="006318D3">
              <w:rPr>
                <w:bCs/>
                <w:sz w:val="20"/>
                <w:szCs w:val="20"/>
              </w:rPr>
              <w:t>Not known</w:t>
            </w:r>
            <w:r w:rsidR="006318D3" w:rsidRPr="006318D3">
              <w:rPr>
                <w:bCs/>
                <w:sz w:val="20"/>
                <w:szCs w:val="20"/>
              </w:rPr>
              <w:t xml:space="preserve"> </w:t>
            </w:r>
            <w:r w:rsidR="006318D3">
              <w:rPr>
                <w:bCs/>
                <w:sz w:val="20"/>
                <w:szCs w:val="20"/>
              </w:rPr>
              <w:t xml:space="preserve">- </w:t>
            </w:r>
            <w:r w:rsidR="006318D3" w:rsidRPr="006318D3">
              <w:rPr>
                <w:bCs/>
                <w:sz w:val="20"/>
                <w:szCs w:val="20"/>
              </w:rPr>
              <w:t xml:space="preserve">due to </w:t>
            </w:r>
            <w:proofErr w:type="gramStart"/>
            <w:r w:rsidR="006318D3" w:rsidRPr="006318D3">
              <w:rPr>
                <w:bCs/>
                <w:sz w:val="20"/>
                <w:szCs w:val="20"/>
              </w:rPr>
              <w:t>loose</w:t>
            </w:r>
            <w:proofErr w:type="gramEnd"/>
            <w:r w:rsidR="006318D3" w:rsidRPr="006318D3">
              <w:rPr>
                <w:bCs/>
                <w:sz w:val="20"/>
                <w:szCs w:val="20"/>
              </w:rPr>
              <w:t xml:space="preserve"> pebbles falling into hole</w:t>
            </w:r>
          </w:p>
        </w:tc>
        <w:tc>
          <w:tcPr>
            <w:tcW w:w="4111" w:type="dxa"/>
          </w:tcPr>
          <w:p w14:paraId="1FD8ABE1" w14:textId="13675772" w:rsidR="00751513" w:rsidRPr="006318D3" w:rsidRDefault="00751513" w:rsidP="001F2644">
            <w:pPr>
              <w:jc w:val="both"/>
              <w:rPr>
                <w:bCs/>
                <w:sz w:val="20"/>
                <w:szCs w:val="20"/>
              </w:rPr>
            </w:pPr>
            <w:r w:rsidRPr="006318D3">
              <w:rPr>
                <w:bCs/>
                <w:sz w:val="20"/>
                <w:szCs w:val="20"/>
              </w:rPr>
              <w:t>Grey mudstone</w:t>
            </w:r>
          </w:p>
        </w:tc>
        <w:tc>
          <w:tcPr>
            <w:tcW w:w="1276" w:type="dxa"/>
          </w:tcPr>
          <w:p w14:paraId="56468B1D" w14:textId="065586DC" w:rsidR="00751513" w:rsidRPr="006318D3" w:rsidRDefault="00751513" w:rsidP="001F2644">
            <w:pPr>
              <w:jc w:val="both"/>
              <w:rPr>
                <w:bCs/>
                <w:sz w:val="20"/>
                <w:szCs w:val="20"/>
              </w:rPr>
            </w:pPr>
            <w:r w:rsidRPr="006318D3">
              <w:rPr>
                <w:bCs/>
                <w:sz w:val="20"/>
                <w:szCs w:val="20"/>
              </w:rPr>
              <w:t>3.4</w:t>
            </w:r>
          </w:p>
        </w:tc>
      </w:tr>
    </w:tbl>
    <w:p w14:paraId="3083D560" w14:textId="1A236CCF" w:rsidR="00AE51AF" w:rsidRDefault="00AE51AF" w:rsidP="001F2644">
      <w:pPr>
        <w:jc w:val="both"/>
        <w:rPr>
          <w:bCs/>
        </w:rPr>
      </w:pPr>
    </w:p>
    <w:p w14:paraId="5C11EE3B" w14:textId="3955FCDC" w:rsidR="00751513" w:rsidRPr="00751513" w:rsidRDefault="00751513" w:rsidP="00751513">
      <w:pPr>
        <w:jc w:val="center"/>
        <w:rPr>
          <w:b/>
        </w:rPr>
      </w:pPr>
      <w:r>
        <w:rPr>
          <w:b/>
        </w:rPr>
        <w:t>Table 1. Geological strata from borehole log</w:t>
      </w:r>
    </w:p>
    <w:p w14:paraId="14207694" w14:textId="20132F13" w:rsidR="00C40664" w:rsidRDefault="00751513" w:rsidP="001F2644">
      <w:pPr>
        <w:jc w:val="both"/>
        <w:rPr>
          <w:bCs/>
        </w:rPr>
      </w:pPr>
      <w:r w:rsidRPr="00751513">
        <w:rPr>
          <w:bCs/>
        </w:rPr>
        <w:lastRenderedPageBreak/>
        <w:t xml:space="preserve">The density of the strata </w:t>
      </w:r>
      <w:r>
        <w:rPr>
          <w:bCs/>
        </w:rPr>
        <w:t xml:space="preserve">can be </w:t>
      </w:r>
      <w:r w:rsidR="004F774E">
        <w:rPr>
          <w:bCs/>
        </w:rPr>
        <w:t>indicated</w:t>
      </w:r>
      <w:r>
        <w:rPr>
          <w:bCs/>
        </w:rPr>
        <w:t xml:space="preserve"> by the Standard Penetration Test (SPT) which is derived by the number of blows required by a 6</w:t>
      </w:r>
      <w:r w:rsidR="00486BA3">
        <w:rPr>
          <w:bCs/>
        </w:rPr>
        <w:t>3.</w:t>
      </w:r>
      <w:r>
        <w:rPr>
          <w:bCs/>
        </w:rPr>
        <w:t xml:space="preserve">5kg driver </w:t>
      </w:r>
      <w:r w:rsidR="00486BA3">
        <w:rPr>
          <w:bCs/>
        </w:rPr>
        <w:t xml:space="preserve">falling 760mm, </w:t>
      </w:r>
      <w:r>
        <w:rPr>
          <w:bCs/>
        </w:rPr>
        <w:t xml:space="preserve">for the drilling or casing to </w:t>
      </w:r>
      <w:r w:rsidR="00486BA3">
        <w:rPr>
          <w:bCs/>
        </w:rPr>
        <w:t>progress</w:t>
      </w:r>
      <w:r>
        <w:rPr>
          <w:bCs/>
        </w:rPr>
        <w:t xml:space="preserve"> 300mm </w:t>
      </w:r>
      <w:r w:rsidR="006318D3">
        <w:rPr>
          <w:bCs/>
        </w:rPr>
        <w:t xml:space="preserve">through the strata. </w:t>
      </w:r>
      <w:r w:rsidR="00486BA3">
        <w:rPr>
          <w:bCs/>
        </w:rPr>
        <w:t xml:space="preserve">There are </w:t>
      </w:r>
      <w:r w:rsidR="00F20012">
        <w:rPr>
          <w:bCs/>
        </w:rPr>
        <w:t xml:space="preserve">many </w:t>
      </w:r>
      <w:r w:rsidR="00486BA3">
        <w:rPr>
          <w:bCs/>
        </w:rPr>
        <w:t>correction</w:t>
      </w:r>
      <w:r w:rsidR="009F3404">
        <w:rPr>
          <w:bCs/>
        </w:rPr>
        <w:t xml:space="preserve"> factors</w:t>
      </w:r>
      <w:r w:rsidR="00486BA3">
        <w:rPr>
          <w:bCs/>
        </w:rPr>
        <w:t xml:space="preserve"> to be applied</w:t>
      </w:r>
      <w:r w:rsidR="00F20012">
        <w:rPr>
          <w:bCs/>
        </w:rPr>
        <w:t>, including</w:t>
      </w:r>
      <w:r w:rsidR="00486BA3">
        <w:rPr>
          <w:bCs/>
        </w:rPr>
        <w:t xml:space="preserve"> for diameter of the borehole and for the length </w:t>
      </w:r>
      <w:r w:rsidR="009F3404">
        <w:rPr>
          <w:bCs/>
        </w:rPr>
        <w:t>of the drill rod, which will be neglected for the purposes of this appraisal.</w:t>
      </w:r>
    </w:p>
    <w:p w14:paraId="59F907BE" w14:textId="4FDDA674" w:rsidR="009F3404" w:rsidRDefault="005A0102" w:rsidP="001F2644">
      <w:pPr>
        <w:jc w:val="both"/>
        <w:rPr>
          <w:bCs/>
        </w:rPr>
      </w:pPr>
      <w:r>
        <w:rPr>
          <w:bCs/>
        </w:rPr>
        <w:t xml:space="preserve">Whitlow in </w:t>
      </w:r>
      <w:r w:rsidRPr="008C0C01">
        <w:rPr>
          <w:bCs/>
          <w:i/>
          <w:iCs/>
        </w:rPr>
        <w:t>Basic S</w:t>
      </w:r>
      <w:r w:rsidR="008C0C01" w:rsidRPr="008C0C01">
        <w:rPr>
          <w:bCs/>
          <w:i/>
          <w:iCs/>
        </w:rPr>
        <w:t>oi</w:t>
      </w:r>
      <w:r w:rsidRPr="008C0C01">
        <w:rPr>
          <w:bCs/>
          <w:i/>
          <w:iCs/>
        </w:rPr>
        <w:t>l Mechanics</w:t>
      </w:r>
      <w:r>
        <w:rPr>
          <w:bCs/>
        </w:rPr>
        <w:t xml:space="preserve"> classifies SPT N – values as</w:t>
      </w:r>
      <w:r w:rsidR="00654A1A">
        <w:rPr>
          <w:bCs/>
        </w:rPr>
        <w:t>:</w:t>
      </w:r>
      <w:r>
        <w:rPr>
          <w:bCs/>
        </w:rPr>
        <w:t xml:space="preserve"> </w:t>
      </w:r>
    </w:p>
    <w:p w14:paraId="46A4576A" w14:textId="1837AA2C" w:rsidR="005A0102" w:rsidRDefault="005A0102" w:rsidP="001F2644">
      <w:pPr>
        <w:jc w:val="both"/>
        <w:rPr>
          <w:bCs/>
        </w:rPr>
      </w:pPr>
      <w:r>
        <w:rPr>
          <w:bCs/>
        </w:rPr>
        <w:t>Cohesionless Soils</w:t>
      </w:r>
    </w:p>
    <w:tbl>
      <w:tblPr>
        <w:tblStyle w:val="TableGrid"/>
        <w:tblW w:w="0" w:type="auto"/>
        <w:tblLook w:val="04A0" w:firstRow="1" w:lastRow="0" w:firstColumn="1" w:lastColumn="0" w:noHBand="0" w:noVBand="1"/>
      </w:tblPr>
      <w:tblGrid>
        <w:gridCol w:w="1696"/>
        <w:gridCol w:w="2835"/>
        <w:gridCol w:w="2268"/>
      </w:tblGrid>
      <w:tr w:rsidR="00654A1A" w14:paraId="1A659463" w14:textId="77777777" w:rsidTr="00654A1A">
        <w:tc>
          <w:tcPr>
            <w:tcW w:w="1696" w:type="dxa"/>
          </w:tcPr>
          <w:p w14:paraId="57725244" w14:textId="3E905859" w:rsidR="00654A1A" w:rsidRPr="00654A1A" w:rsidRDefault="005D649F" w:rsidP="001F2644">
            <w:pPr>
              <w:jc w:val="both"/>
              <w:rPr>
                <w:b/>
              </w:rPr>
            </w:pPr>
            <w:r w:rsidRPr="00654A1A">
              <w:rPr>
                <w:b/>
              </w:rPr>
              <w:t>SPT N</w:t>
            </w:r>
            <w:r w:rsidR="00654A1A" w:rsidRPr="00654A1A">
              <w:rPr>
                <w:b/>
              </w:rPr>
              <w:t xml:space="preserve"> </w:t>
            </w:r>
            <w:r w:rsidR="00654A1A">
              <w:rPr>
                <w:b/>
              </w:rPr>
              <w:t xml:space="preserve">- </w:t>
            </w:r>
            <w:r w:rsidR="00654A1A" w:rsidRPr="00654A1A">
              <w:rPr>
                <w:b/>
              </w:rPr>
              <w:t>Value</w:t>
            </w:r>
          </w:p>
        </w:tc>
        <w:tc>
          <w:tcPr>
            <w:tcW w:w="2835" w:type="dxa"/>
          </w:tcPr>
          <w:p w14:paraId="76E947A1" w14:textId="6569BAF7" w:rsidR="00654A1A" w:rsidRPr="00654A1A" w:rsidRDefault="00654A1A" w:rsidP="001F2644">
            <w:pPr>
              <w:jc w:val="both"/>
              <w:rPr>
                <w:b/>
              </w:rPr>
            </w:pPr>
            <w:r w:rsidRPr="00654A1A">
              <w:rPr>
                <w:b/>
              </w:rPr>
              <w:t>Relative Density Description</w:t>
            </w:r>
          </w:p>
        </w:tc>
        <w:tc>
          <w:tcPr>
            <w:tcW w:w="2268" w:type="dxa"/>
          </w:tcPr>
          <w:p w14:paraId="57CACE9F" w14:textId="1D1547EF" w:rsidR="00654A1A" w:rsidRPr="00654A1A" w:rsidRDefault="00654A1A" w:rsidP="001F2644">
            <w:pPr>
              <w:jc w:val="both"/>
              <w:rPr>
                <w:b/>
                <w:i/>
                <w:iCs/>
              </w:rPr>
            </w:pPr>
            <w:r w:rsidRPr="00654A1A">
              <w:rPr>
                <w:b/>
              </w:rPr>
              <w:t xml:space="preserve">Relative Density </w:t>
            </w:r>
            <w:r w:rsidRPr="00654A1A">
              <w:rPr>
                <w:b/>
                <w:i/>
                <w:iCs/>
              </w:rPr>
              <w:t>I</w:t>
            </w:r>
            <w:r w:rsidRPr="00654A1A">
              <w:rPr>
                <w:b/>
                <w:i/>
                <w:iCs/>
                <w:vertAlign w:val="subscript"/>
              </w:rPr>
              <w:t>d</w:t>
            </w:r>
            <w:r w:rsidRPr="00654A1A">
              <w:rPr>
                <w:b/>
                <w:i/>
                <w:iCs/>
              </w:rPr>
              <w:t xml:space="preserve"> (%)</w:t>
            </w:r>
          </w:p>
        </w:tc>
      </w:tr>
      <w:tr w:rsidR="00654A1A" w14:paraId="3BAD4B07" w14:textId="77777777" w:rsidTr="00654A1A">
        <w:tc>
          <w:tcPr>
            <w:tcW w:w="1696" w:type="dxa"/>
          </w:tcPr>
          <w:p w14:paraId="45FA5FA6" w14:textId="7AC9D2C1" w:rsidR="00654A1A" w:rsidRDefault="00654A1A" w:rsidP="001F2644">
            <w:pPr>
              <w:jc w:val="both"/>
              <w:rPr>
                <w:bCs/>
              </w:rPr>
            </w:pPr>
            <w:r>
              <w:rPr>
                <w:bCs/>
              </w:rPr>
              <w:t>Less than 4</w:t>
            </w:r>
          </w:p>
        </w:tc>
        <w:tc>
          <w:tcPr>
            <w:tcW w:w="2835" w:type="dxa"/>
          </w:tcPr>
          <w:p w14:paraId="0B566746" w14:textId="6E240255" w:rsidR="00654A1A" w:rsidRDefault="00654A1A" w:rsidP="001F2644">
            <w:pPr>
              <w:jc w:val="both"/>
              <w:rPr>
                <w:bCs/>
              </w:rPr>
            </w:pPr>
            <w:r>
              <w:rPr>
                <w:bCs/>
              </w:rPr>
              <w:t>Very Loose</w:t>
            </w:r>
          </w:p>
        </w:tc>
        <w:tc>
          <w:tcPr>
            <w:tcW w:w="2268" w:type="dxa"/>
          </w:tcPr>
          <w:p w14:paraId="31343A4C" w14:textId="4917A66E" w:rsidR="00654A1A" w:rsidRDefault="00654A1A" w:rsidP="001F2644">
            <w:pPr>
              <w:jc w:val="both"/>
              <w:rPr>
                <w:bCs/>
              </w:rPr>
            </w:pPr>
            <w:r>
              <w:rPr>
                <w:bCs/>
              </w:rPr>
              <w:t>0-15</w:t>
            </w:r>
          </w:p>
        </w:tc>
      </w:tr>
      <w:tr w:rsidR="00654A1A" w14:paraId="03D424E4" w14:textId="77777777" w:rsidTr="00654A1A">
        <w:tc>
          <w:tcPr>
            <w:tcW w:w="1696" w:type="dxa"/>
          </w:tcPr>
          <w:p w14:paraId="02242815" w14:textId="4A9E9384" w:rsidR="00654A1A" w:rsidRDefault="00654A1A" w:rsidP="001F2644">
            <w:pPr>
              <w:jc w:val="both"/>
              <w:rPr>
                <w:bCs/>
              </w:rPr>
            </w:pPr>
            <w:r>
              <w:rPr>
                <w:bCs/>
              </w:rPr>
              <w:t>4-10</w:t>
            </w:r>
          </w:p>
        </w:tc>
        <w:tc>
          <w:tcPr>
            <w:tcW w:w="2835" w:type="dxa"/>
          </w:tcPr>
          <w:p w14:paraId="6DFFA08E" w14:textId="5A4B2E79" w:rsidR="00654A1A" w:rsidRDefault="00654A1A" w:rsidP="001F2644">
            <w:pPr>
              <w:jc w:val="both"/>
              <w:rPr>
                <w:bCs/>
              </w:rPr>
            </w:pPr>
            <w:r>
              <w:rPr>
                <w:bCs/>
              </w:rPr>
              <w:t xml:space="preserve">Loose </w:t>
            </w:r>
          </w:p>
        </w:tc>
        <w:tc>
          <w:tcPr>
            <w:tcW w:w="2268" w:type="dxa"/>
          </w:tcPr>
          <w:p w14:paraId="40226D9E" w14:textId="318A2793" w:rsidR="00654A1A" w:rsidRDefault="00654A1A" w:rsidP="001F2644">
            <w:pPr>
              <w:jc w:val="both"/>
              <w:rPr>
                <w:bCs/>
              </w:rPr>
            </w:pPr>
            <w:r>
              <w:rPr>
                <w:bCs/>
              </w:rPr>
              <w:t>15-35</w:t>
            </w:r>
          </w:p>
        </w:tc>
      </w:tr>
      <w:tr w:rsidR="00654A1A" w14:paraId="1BB4EDF3" w14:textId="77777777" w:rsidTr="00654A1A">
        <w:tc>
          <w:tcPr>
            <w:tcW w:w="1696" w:type="dxa"/>
          </w:tcPr>
          <w:p w14:paraId="7C97E4D0" w14:textId="21D75E47" w:rsidR="00654A1A" w:rsidRDefault="00654A1A" w:rsidP="001F2644">
            <w:pPr>
              <w:jc w:val="both"/>
              <w:rPr>
                <w:bCs/>
              </w:rPr>
            </w:pPr>
            <w:r>
              <w:rPr>
                <w:bCs/>
              </w:rPr>
              <w:t>10-30</w:t>
            </w:r>
          </w:p>
        </w:tc>
        <w:tc>
          <w:tcPr>
            <w:tcW w:w="2835" w:type="dxa"/>
          </w:tcPr>
          <w:p w14:paraId="002C2E1B" w14:textId="39ABF64C" w:rsidR="00654A1A" w:rsidRDefault="00654A1A" w:rsidP="001F2644">
            <w:pPr>
              <w:jc w:val="both"/>
              <w:rPr>
                <w:bCs/>
              </w:rPr>
            </w:pPr>
            <w:r>
              <w:rPr>
                <w:bCs/>
              </w:rPr>
              <w:t>Medium Dense</w:t>
            </w:r>
          </w:p>
        </w:tc>
        <w:tc>
          <w:tcPr>
            <w:tcW w:w="2268" w:type="dxa"/>
          </w:tcPr>
          <w:p w14:paraId="6A320349" w14:textId="3F251DAD" w:rsidR="00654A1A" w:rsidRDefault="00654A1A" w:rsidP="001F2644">
            <w:pPr>
              <w:jc w:val="both"/>
              <w:rPr>
                <w:bCs/>
              </w:rPr>
            </w:pPr>
            <w:r>
              <w:rPr>
                <w:bCs/>
              </w:rPr>
              <w:t>35-65</w:t>
            </w:r>
          </w:p>
        </w:tc>
      </w:tr>
      <w:tr w:rsidR="00654A1A" w14:paraId="69AE2476" w14:textId="77777777" w:rsidTr="00654A1A">
        <w:tc>
          <w:tcPr>
            <w:tcW w:w="1696" w:type="dxa"/>
          </w:tcPr>
          <w:p w14:paraId="0719425F" w14:textId="4D993026" w:rsidR="00654A1A" w:rsidRDefault="00654A1A" w:rsidP="001F2644">
            <w:pPr>
              <w:jc w:val="both"/>
              <w:rPr>
                <w:bCs/>
              </w:rPr>
            </w:pPr>
            <w:r>
              <w:rPr>
                <w:bCs/>
              </w:rPr>
              <w:t>30-50</w:t>
            </w:r>
          </w:p>
        </w:tc>
        <w:tc>
          <w:tcPr>
            <w:tcW w:w="2835" w:type="dxa"/>
          </w:tcPr>
          <w:p w14:paraId="7D6A0E7D" w14:textId="597BBDA4" w:rsidR="00654A1A" w:rsidRDefault="00654A1A" w:rsidP="001F2644">
            <w:pPr>
              <w:jc w:val="both"/>
              <w:rPr>
                <w:bCs/>
              </w:rPr>
            </w:pPr>
            <w:r>
              <w:rPr>
                <w:bCs/>
              </w:rPr>
              <w:t>Dense</w:t>
            </w:r>
          </w:p>
        </w:tc>
        <w:tc>
          <w:tcPr>
            <w:tcW w:w="2268" w:type="dxa"/>
          </w:tcPr>
          <w:p w14:paraId="6F13E7BD" w14:textId="2F9A49B5" w:rsidR="00654A1A" w:rsidRDefault="00654A1A" w:rsidP="001F2644">
            <w:pPr>
              <w:jc w:val="both"/>
              <w:rPr>
                <w:bCs/>
              </w:rPr>
            </w:pPr>
            <w:r>
              <w:rPr>
                <w:bCs/>
              </w:rPr>
              <w:t>65-85</w:t>
            </w:r>
          </w:p>
        </w:tc>
      </w:tr>
      <w:tr w:rsidR="00654A1A" w14:paraId="0201E42F" w14:textId="77777777" w:rsidTr="00654A1A">
        <w:tc>
          <w:tcPr>
            <w:tcW w:w="1696" w:type="dxa"/>
          </w:tcPr>
          <w:p w14:paraId="58B9A4CC" w14:textId="006BFE82" w:rsidR="00654A1A" w:rsidRDefault="00654A1A" w:rsidP="001F2644">
            <w:pPr>
              <w:jc w:val="both"/>
              <w:rPr>
                <w:bCs/>
              </w:rPr>
            </w:pPr>
            <w:r>
              <w:rPr>
                <w:bCs/>
              </w:rPr>
              <w:t>Greater than 50</w:t>
            </w:r>
          </w:p>
        </w:tc>
        <w:tc>
          <w:tcPr>
            <w:tcW w:w="2835" w:type="dxa"/>
          </w:tcPr>
          <w:p w14:paraId="6324D90D" w14:textId="63B243F4" w:rsidR="00654A1A" w:rsidRDefault="00654A1A" w:rsidP="001F2644">
            <w:pPr>
              <w:jc w:val="both"/>
              <w:rPr>
                <w:bCs/>
              </w:rPr>
            </w:pPr>
            <w:r>
              <w:rPr>
                <w:bCs/>
              </w:rPr>
              <w:t>Very Dense</w:t>
            </w:r>
          </w:p>
        </w:tc>
        <w:tc>
          <w:tcPr>
            <w:tcW w:w="2268" w:type="dxa"/>
          </w:tcPr>
          <w:p w14:paraId="64F40F75" w14:textId="0E7733E8" w:rsidR="00654A1A" w:rsidRDefault="00654A1A" w:rsidP="001F2644">
            <w:pPr>
              <w:jc w:val="both"/>
              <w:rPr>
                <w:bCs/>
              </w:rPr>
            </w:pPr>
            <w:r>
              <w:rPr>
                <w:bCs/>
              </w:rPr>
              <w:t>85-100</w:t>
            </w:r>
          </w:p>
        </w:tc>
      </w:tr>
    </w:tbl>
    <w:p w14:paraId="2A881F38" w14:textId="094EF89B" w:rsidR="005A0102" w:rsidRDefault="005A0102" w:rsidP="001F2644">
      <w:pPr>
        <w:jc w:val="both"/>
        <w:rPr>
          <w:bCs/>
        </w:rPr>
      </w:pPr>
    </w:p>
    <w:p w14:paraId="35A41A17" w14:textId="3C23F622" w:rsidR="00CD579A" w:rsidRPr="00CD579A" w:rsidRDefault="00CD579A" w:rsidP="00CD579A">
      <w:pPr>
        <w:jc w:val="center"/>
        <w:rPr>
          <w:bCs/>
        </w:rPr>
      </w:pPr>
      <w:r>
        <w:rPr>
          <w:b/>
        </w:rPr>
        <w:t xml:space="preserve">Table 2. SPT N Values for Cohesionless Soils. </w:t>
      </w:r>
      <w:r>
        <w:rPr>
          <w:bCs/>
        </w:rPr>
        <w:t>(Whitlow, 2001)</w:t>
      </w:r>
    </w:p>
    <w:p w14:paraId="3E02D4FA" w14:textId="3F440D59" w:rsidR="00654A1A" w:rsidRDefault="00654A1A" w:rsidP="001F2644">
      <w:pPr>
        <w:jc w:val="both"/>
        <w:rPr>
          <w:bCs/>
        </w:rPr>
      </w:pPr>
      <w:r>
        <w:rPr>
          <w:bCs/>
        </w:rPr>
        <w:t>Cohesive Soils</w:t>
      </w:r>
    </w:p>
    <w:tbl>
      <w:tblPr>
        <w:tblStyle w:val="TableGrid"/>
        <w:tblW w:w="0" w:type="auto"/>
        <w:tblLook w:val="04A0" w:firstRow="1" w:lastRow="0" w:firstColumn="1" w:lastColumn="0" w:noHBand="0" w:noVBand="1"/>
      </w:tblPr>
      <w:tblGrid>
        <w:gridCol w:w="1696"/>
        <w:gridCol w:w="2977"/>
        <w:gridCol w:w="4343"/>
      </w:tblGrid>
      <w:tr w:rsidR="00654A1A" w14:paraId="0511E6B6" w14:textId="77777777" w:rsidTr="001B2049">
        <w:tc>
          <w:tcPr>
            <w:tcW w:w="1696" w:type="dxa"/>
          </w:tcPr>
          <w:p w14:paraId="58ED91D4" w14:textId="2ECA743E" w:rsidR="00654A1A" w:rsidRPr="001B2049" w:rsidRDefault="005D649F" w:rsidP="001F2644">
            <w:pPr>
              <w:jc w:val="both"/>
              <w:rPr>
                <w:b/>
              </w:rPr>
            </w:pPr>
            <w:r w:rsidRPr="001B2049">
              <w:rPr>
                <w:b/>
              </w:rPr>
              <w:t>SPT N</w:t>
            </w:r>
            <w:r w:rsidR="00654A1A" w:rsidRPr="001B2049">
              <w:rPr>
                <w:b/>
              </w:rPr>
              <w:t xml:space="preserve"> - Value</w:t>
            </w:r>
          </w:p>
        </w:tc>
        <w:tc>
          <w:tcPr>
            <w:tcW w:w="2977" w:type="dxa"/>
          </w:tcPr>
          <w:p w14:paraId="2D0059A5" w14:textId="73A4AFC1" w:rsidR="00654A1A" w:rsidRPr="001B2049" w:rsidRDefault="001B2049" w:rsidP="001F2644">
            <w:pPr>
              <w:jc w:val="both"/>
              <w:rPr>
                <w:b/>
              </w:rPr>
            </w:pPr>
            <w:r w:rsidRPr="001B2049">
              <w:rPr>
                <w:b/>
              </w:rPr>
              <w:t>Consistency</w:t>
            </w:r>
          </w:p>
        </w:tc>
        <w:tc>
          <w:tcPr>
            <w:tcW w:w="4343" w:type="dxa"/>
          </w:tcPr>
          <w:p w14:paraId="017BCA70" w14:textId="6419511B" w:rsidR="00654A1A" w:rsidRPr="001B2049" w:rsidRDefault="001B2049" w:rsidP="001F2644">
            <w:pPr>
              <w:jc w:val="both"/>
              <w:rPr>
                <w:b/>
              </w:rPr>
            </w:pPr>
            <w:r w:rsidRPr="001B2049">
              <w:rPr>
                <w:b/>
              </w:rPr>
              <w:t>Approximate undrained shear strength (kPa)</w:t>
            </w:r>
          </w:p>
        </w:tc>
      </w:tr>
      <w:tr w:rsidR="00654A1A" w14:paraId="4A810AAD" w14:textId="77777777" w:rsidTr="001B2049">
        <w:tc>
          <w:tcPr>
            <w:tcW w:w="1696" w:type="dxa"/>
          </w:tcPr>
          <w:p w14:paraId="1ACC7431" w14:textId="5DC45655" w:rsidR="00654A1A" w:rsidRDefault="001B2049" w:rsidP="001F2644">
            <w:pPr>
              <w:jc w:val="both"/>
              <w:rPr>
                <w:bCs/>
              </w:rPr>
            </w:pPr>
            <w:r>
              <w:rPr>
                <w:bCs/>
              </w:rPr>
              <w:t>Less than 2</w:t>
            </w:r>
          </w:p>
        </w:tc>
        <w:tc>
          <w:tcPr>
            <w:tcW w:w="2977" w:type="dxa"/>
          </w:tcPr>
          <w:p w14:paraId="309230E2" w14:textId="1BEB54E8" w:rsidR="00654A1A" w:rsidRDefault="001B2049" w:rsidP="001F2644">
            <w:pPr>
              <w:jc w:val="both"/>
              <w:rPr>
                <w:bCs/>
              </w:rPr>
            </w:pPr>
            <w:r>
              <w:rPr>
                <w:bCs/>
              </w:rPr>
              <w:t>Very Soft</w:t>
            </w:r>
          </w:p>
        </w:tc>
        <w:tc>
          <w:tcPr>
            <w:tcW w:w="4343" w:type="dxa"/>
          </w:tcPr>
          <w:p w14:paraId="736A27AD" w14:textId="6734CC2C" w:rsidR="00654A1A" w:rsidRDefault="001B2049" w:rsidP="001F2644">
            <w:pPr>
              <w:jc w:val="both"/>
              <w:rPr>
                <w:bCs/>
              </w:rPr>
            </w:pPr>
            <w:r>
              <w:rPr>
                <w:bCs/>
              </w:rPr>
              <w:t>Less than 20</w:t>
            </w:r>
          </w:p>
        </w:tc>
      </w:tr>
      <w:tr w:rsidR="00654A1A" w14:paraId="4A527953" w14:textId="77777777" w:rsidTr="001B2049">
        <w:tc>
          <w:tcPr>
            <w:tcW w:w="1696" w:type="dxa"/>
          </w:tcPr>
          <w:p w14:paraId="53836397" w14:textId="42A01AD2" w:rsidR="00654A1A" w:rsidRDefault="001B2049" w:rsidP="001F2644">
            <w:pPr>
              <w:jc w:val="both"/>
              <w:rPr>
                <w:bCs/>
              </w:rPr>
            </w:pPr>
            <w:r>
              <w:rPr>
                <w:bCs/>
              </w:rPr>
              <w:t>2-4</w:t>
            </w:r>
          </w:p>
        </w:tc>
        <w:tc>
          <w:tcPr>
            <w:tcW w:w="2977" w:type="dxa"/>
          </w:tcPr>
          <w:p w14:paraId="72908267" w14:textId="0626C9D7" w:rsidR="00654A1A" w:rsidRDefault="001B2049" w:rsidP="001F2644">
            <w:pPr>
              <w:jc w:val="both"/>
              <w:rPr>
                <w:bCs/>
              </w:rPr>
            </w:pPr>
            <w:r>
              <w:rPr>
                <w:bCs/>
              </w:rPr>
              <w:t>Soft</w:t>
            </w:r>
          </w:p>
        </w:tc>
        <w:tc>
          <w:tcPr>
            <w:tcW w:w="4343" w:type="dxa"/>
          </w:tcPr>
          <w:p w14:paraId="2CE78E7F" w14:textId="12E20ED9" w:rsidR="00654A1A" w:rsidRDefault="001B2049" w:rsidP="001F2644">
            <w:pPr>
              <w:jc w:val="both"/>
              <w:rPr>
                <w:bCs/>
              </w:rPr>
            </w:pPr>
            <w:r>
              <w:rPr>
                <w:bCs/>
              </w:rPr>
              <w:t>20-40</w:t>
            </w:r>
          </w:p>
        </w:tc>
      </w:tr>
      <w:tr w:rsidR="00654A1A" w14:paraId="5F7CFC71" w14:textId="77777777" w:rsidTr="001B2049">
        <w:tc>
          <w:tcPr>
            <w:tcW w:w="1696" w:type="dxa"/>
          </w:tcPr>
          <w:p w14:paraId="5905412A" w14:textId="7C1DF5C7" w:rsidR="00654A1A" w:rsidRDefault="001B2049" w:rsidP="001F2644">
            <w:pPr>
              <w:jc w:val="both"/>
              <w:rPr>
                <w:bCs/>
              </w:rPr>
            </w:pPr>
            <w:r>
              <w:rPr>
                <w:bCs/>
              </w:rPr>
              <w:t>4-8</w:t>
            </w:r>
          </w:p>
        </w:tc>
        <w:tc>
          <w:tcPr>
            <w:tcW w:w="2977" w:type="dxa"/>
          </w:tcPr>
          <w:p w14:paraId="39A1C432" w14:textId="0FBD753F" w:rsidR="00654A1A" w:rsidRDefault="001B2049" w:rsidP="001F2644">
            <w:pPr>
              <w:jc w:val="both"/>
              <w:rPr>
                <w:bCs/>
              </w:rPr>
            </w:pPr>
            <w:r>
              <w:rPr>
                <w:bCs/>
              </w:rPr>
              <w:t>Firm</w:t>
            </w:r>
          </w:p>
        </w:tc>
        <w:tc>
          <w:tcPr>
            <w:tcW w:w="4343" w:type="dxa"/>
          </w:tcPr>
          <w:p w14:paraId="0DF08723" w14:textId="46AB1666" w:rsidR="00654A1A" w:rsidRDefault="001B2049" w:rsidP="001F2644">
            <w:pPr>
              <w:jc w:val="both"/>
              <w:rPr>
                <w:bCs/>
              </w:rPr>
            </w:pPr>
            <w:r>
              <w:rPr>
                <w:bCs/>
              </w:rPr>
              <w:t>40-75</w:t>
            </w:r>
          </w:p>
        </w:tc>
      </w:tr>
      <w:tr w:rsidR="00654A1A" w14:paraId="73955102" w14:textId="77777777" w:rsidTr="001B2049">
        <w:tc>
          <w:tcPr>
            <w:tcW w:w="1696" w:type="dxa"/>
          </w:tcPr>
          <w:p w14:paraId="58ED53C4" w14:textId="1361A5CB" w:rsidR="00654A1A" w:rsidRDefault="001B2049" w:rsidP="001F2644">
            <w:pPr>
              <w:jc w:val="both"/>
              <w:rPr>
                <w:bCs/>
              </w:rPr>
            </w:pPr>
            <w:r>
              <w:rPr>
                <w:bCs/>
              </w:rPr>
              <w:t>8-15</w:t>
            </w:r>
          </w:p>
        </w:tc>
        <w:tc>
          <w:tcPr>
            <w:tcW w:w="2977" w:type="dxa"/>
          </w:tcPr>
          <w:p w14:paraId="23B36271" w14:textId="5E9D346E" w:rsidR="00654A1A" w:rsidRDefault="001B2049" w:rsidP="001F2644">
            <w:pPr>
              <w:jc w:val="both"/>
              <w:rPr>
                <w:bCs/>
              </w:rPr>
            </w:pPr>
            <w:r>
              <w:rPr>
                <w:bCs/>
              </w:rPr>
              <w:t>Stiff</w:t>
            </w:r>
          </w:p>
        </w:tc>
        <w:tc>
          <w:tcPr>
            <w:tcW w:w="4343" w:type="dxa"/>
          </w:tcPr>
          <w:p w14:paraId="33D45388" w14:textId="75C4F829" w:rsidR="00654A1A" w:rsidRDefault="001B2049" w:rsidP="001F2644">
            <w:pPr>
              <w:jc w:val="both"/>
              <w:rPr>
                <w:bCs/>
              </w:rPr>
            </w:pPr>
            <w:r>
              <w:rPr>
                <w:bCs/>
              </w:rPr>
              <w:t>75-150</w:t>
            </w:r>
          </w:p>
        </w:tc>
      </w:tr>
      <w:tr w:rsidR="00654A1A" w14:paraId="72AF5E42" w14:textId="77777777" w:rsidTr="001B2049">
        <w:tc>
          <w:tcPr>
            <w:tcW w:w="1696" w:type="dxa"/>
          </w:tcPr>
          <w:p w14:paraId="4251BA4E" w14:textId="21C52533" w:rsidR="00654A1A" w:rsidRDefault="001B2049" w:rsidP="001F2644">
            <w:pPr>
              <w:jc w:val="both"/>
              <w:rPr>
                <w:bCs/>
              </w:rPr>
            </w:pPr>
            <w:r>
              <w:rPr>
                <w:bCs/>
              </w:rPr>
              <w:t>Greater than 15</w:t>
            </w:r>
          </w:p>
        </w:tc>
        <w:tc>
          <w:tcPr>
            <w:tcW w:w="2977" w:type="dxa"/>
          </w:tcPr>
          <w:p w14:paraId="5465107C" w14:textId="33D0CA81" w:rsidR="00654A1A" w:rsidRDefault="001B2049" w:rsidP="001F2644">
            <w:pPr>
              <w:jc w:val="both"/>
              <w:rPr>
                <w:bCs/>
              </w:rPr>
            </w:pPr>
            <w:r>
              <w:rPr>
                <w:bCs/>
              </w:rPr>
              <w:t>Very Stiff or Hard</w:t>
            </w:r>
          </w:p>
        </w:tc>
        <w:tc>
          <w:tcPr>
            <w:tcW w:w="4343" w:type="dxa"/>
          </w:tcPr>
          <w:p w14:paraId="44365032" w14:textId="19FB8C30" w:rsidR="00654A1A" w:rsidRDefault="001B2049" w:rsidP="001F2644">
            <w:pPr>
              <w:jc w:val="both"/>
              <w:rPr>
                <w:bCs/>
              </w:rPr>
            </w:pPr>
            <w:r>
              <w:rPr>
                <w:bCs/>
              </w:rPr>
              <w:t>Greater than 150</w:t>
            </w:r>
          </w:p>
        </w:tc>
      </w:tr>
    </w:tbl>
    <w:p w14:paraId="30C0F563" w14:textId="4AA649D2" w:rsidR="00654A1A" w:rsidRDefault="00654A1A" w:rsidP="001F2644">
      <w:pPr>
        <w:jc w:val="both"/>
        <w:rPr>
          <w:bCs/>
        </w:rPr>
      </w:pPr>
    </w:p>
    <w:p w14:paraId="686AE477" w14:textId="2267A66C" w:rsidR="00CD579A" w:rsidRPr="00CD579A" w:rsidRDefault="00CD579A" w:rsidP="00CD579A">
      <w:pPr>
        <w:jc w:val="center"/>
        <w:rPr>
          <w:b/>
        </w:rPr>
      </w:pPr>
      <w:bookmarkStart w:id="2" w:name="_Hlk92271892"/>
      <w:r>
        <w:rPr>
          <w:b/>
        </w:rPr>
        <w:t xml:space="preserve">Table 3. </w:t>
      </w:r>
      <w:r w:rsidRPr="00CD579A">
        <w:rPr>
          <w:b/>
        </w:rPr>
        <w:t>SPT N Values for Cohes</w:t>
      </w:r>
      <w:r>
        <w:rPr>
          <w:b/>
        </w:rPr>
        <w:t>ive</w:t>
      </w:r>
      <w:r w:rsidRPr="00CD579A">
        <w:rPr>
          <w:b/>
        </w:rPr>
        <w:t xml:space="preserve"> Soils. </w:t>
      </w:r>
      <w:r w:rsidRPr="00CD579A">
        <w:rPr>
          <w:bCs/>
        </w:rPr>
        <w:t>(Whitlow, 2001)</w:t>
      </w:r>
    </w:p>
    <w:bookmarkEnd w:id="2"/>
    <w:p w14:paraId="1A00E408" w14:textId="0D7E3BB0" w:rsidR="006318D3" w:rsidRDefault="001B2049" w:rsidP="001F2644">
      <w:pPr>
        <w:jc w:val="both"/>
        <w:rPr>
          <w:bCs/>
        </w:rPr>
      </w:pPr>
      <w:r>
        <w:rPr>
          <w:bCs/>
        </w:rPr>
        <w:t xml:space="preserve">Whitlow classifies cohesive soils as fine soils containing sufficient clay or silt particles to impart significant plasticity and cohesion. He classifies cohesionless soils </w:t>
      </w:r>
      <w:r w:rsidR="00F825F7">
        <w:rPr>
          <w:bCs/>
        </w:rPr>
        <w:t>as course soils, such as sands and gravels, which consist of rounded or angular (non-flaky) particles, which do not exhibit plasticity or cohesion. (Whitlow, 2001).</w:t>
      </w:r>
      <w:r w:rsidR="005D649F">
        <w:rPr>
          <w:bCs/>
        </w:rPr>
        <w:t xml:space="preserve"> </w:t>
      </w:r>
      <w:r w:rsidR="00F825F7">
        <w:rPr>
          <w:bCs/>
        </w:rPr>
        <w:t>Simply put, cohesive soils stick together and cohesionless soils are somewhat free running.</w:t>
      </w:r>
    </w:p>
    <w:p w14:paraId="0028E877" w14:textId="4A398458" w:rsidR="00F825F7" w:rsidRPr="00751513" w:rsidRDefault="00F825F7" w:rsidP="001F2644">
      <w:pPr>
        <w:jc w:val="both"/>
        <w:rPr>
          <w:bCs/>
        </w:rPr>
      </w:pPr>
      <w:r>
        <w:rPr>
          <w:bCs/>
        </w:rPr>
        <w:t>The SPT - N Value, with corrections applied can give an Allowable Bearing Capacity. Generally,</w:t>
      </w:r>
      <w:r w:rsidR="005D649F">
        <w:rPr>
          <w:bCs/>
        </w:rPr>
        <w:t xml:space="preserve"> </w:t>
      </w:r>
      <w:r>
        <w:rPr>
          <w:bCs/>
        </w:rPr>
        <w:t xml:space="preserve">the higher the N value </w:t>
      </w:r>
      <w:r w:rsidR="008C0C01">
        <w:rPr>
          <w:bCs/>
        </w:rPr>
        <w:t>the greater the allowable bearing capacity is.</w:t>
      </w:r>
    </w:p>
    <w:p w14:paraId="757CFFC4" w14:textId="74DA28BB" w:rsidR="00C40664" w:rsidRDefault="00EE1658" w:rsidP="001F2644">
      <w:pPr>
        <w:jc w:val="both"/>
        <w:rPr>
          <w:b/>
        </w:rPr>
      </w:pPr>
      <w:r>
        <w:rPr>
          <w:b/>
        </w:rPr>
        <w:t xml:space="preserve">Recommended </w:t>
      </w:r>
      <w:r w:rsidR="00B51012">
        <w:rPr>
          <w:b/>
        </w:rPr>
        <w:t>F</w:t>
      </w:r>
      <w:r>
        <w:rPr>
          <w:b/>
        </w:rPr>
        <w:t xml:space="preserve">urther </w:t>
      </w:r>
      <w:r w:rsidR="00B51012">
        <w:rPr>
          <w:b/>
        </w:rPr>
        <w:t>I</w:t>
      </w:r>
      <w:r>
        <w:rPr>
          <w:b/>
        </w:rPr>
        <w:t>nvestigation</w:t>
      </w:r>
    </w:p>
    <w:p w14:paraId="2BBD9B21" w14:textId="78F5CFAE" w:rsidR="00B51012" w:rsidRPr="00B51012" w:rsidRDefault="00B51012" w:rsidP="00B51012">
      <w:pPr>
        <w:jc w:val="both"/>
        <w:rPr>
          <w:bCs/>
        </w:rPr>
      </w:pPr>
      <w:bookmarkStart w:id="3" w:name="_Hlk92222790"/>
      <w:r>
        <w:rPr>
          <w:bCs/>
        </w:rPr>
        <w:t>BS800</w:t>
      </w:r>
      <w:r w:rsidR="000E55DA">
        <w:rPr>
          <w:bCs/>
        </w:rPr>
        <w:t>4</w:t>
      </w:r>
      <w:r>
        <w:rPr>
          <w:bCs/>
        </w:rPr>
        <w:t>-2015 paragraph 4.2.1.1.8</w:t>
      </w:r>
      <w:bookmarkEnd w:id="3"/>
      <w:r>
        <w:rPr>
          <w:bCs/>
        </w:rPr>
        <w:t>, recommends further investigation f</w:t>
      </w:r>
      <w:r w:rsidRPr="00B51012">
        <w:rPr>
          <w:bCs/>
        </w:rPr>
        <w:t>or low-rise buildings, the number of investigation points undertaken (</w:t>
      </w:r>
      <w:r w:rsidRPr="00380D45">
        <w:rPr>
          <w:bCs/>
          <w:i/>
          <w:iCs/>
        </w:rPr>
        <w:t>n</w:t>
      </w:r>
      <w:r w:rsidRPr="00B51012">
        <w:rPr>
          <w:bCs/>
        </w:rPr>
        <w:t>) should satisfy the following, unless the ground conditions can be shown to be sufficiently uniform to justify a greater spacing:</w:t>
      </w:r>
    </w:p>
    <w:p w14:paraId="084D5FA8" w14:textId="74BF5EBB" w:rsidR="00B51012" w:rsidRPr="009C5E94" w:rsidRDefault="00B51012" w:rsidP="00B51012">
      <w:pPr>
        <w:jc w:val="both"/>
        <w:rPr>
          <w:bCs/>
          <w:sz w:val="18"/>
          <w:szCs w:val="18"/>
        </w:rPr>
      </w:pPr>
      <w:r w:rsidRPr="009C5E94">
        <w:rPr>
          <w:bCs/>
          <w:sz w:val="18"/>
          <w:szCs w:val="18"/>
        </w:rPr>
        <w:t xml:space="preserve">The number of investigation points </w:t>
      </w:r>
      <w:r w:rsidR="00380D45" w:rsidRPr="009C5E94">
        <w:rPr>
          <w:bCs/>
          <w:i/>
          <w:iCs/>
          <w:sz w:val="18"/>
          <w:szCs w:val="18"/>
        </w:rPr>
        <w:t xml:space="preserve">n </w:t>
      </w:r>
      <w:r w:rsidRPr="009C5E94">
        <w:rPr>
          <w:bCs/>
          <w:sz w:val="18"/>
          <w:szCs w:val="18"/>
        </w:rPr>
        <w:t>undertaken</w:t>
      </w:r>
      <w:r w:rsidR="002030D4" w:rsidRPr="009C5E94">
        <w:rPr>
          <w:bCs/>
          <w:sz w:val="18"/>
          <w:szCs w:val="18"/>
        </w:rPr>
        <w:t>:</w:t>
      </w:r>
      <w:r w:rsidRPr="009C5E94">
        <w:rPr>
          <w:bCs/>
          <w:sz w:val="18"/>
          <w:szCs w:val="18"/>
        </w:rPr>
        <w:t xml:space="preserve">    </w:t>
      </w:r>
    </w:p>
    <w:p w14:paraId="1B5B55CC" w14:textId="05A55E56" w:rsidR="00B51012" w:rsidRPr="009C5E94" w:rsidRDefault="00B51012" w:rsidP="00B51012">
      <w:pPr>
        <w:jc w:val="both"/>
        <w:rPr>
          <w:bCs/>
          <w:i/>
          <w:iCs/>
          <w:sz w:val="18"/>
          <w:szCs w:val="18"/>
        </w:rPr>
      </w:pPr>
      <w:r w:rsidRPr="009C5E94">
        <w:rPr>
          <w:bCs/>
          <w:sz w:val="18"/>
          <w:szCs w:val="18"/>
        </w:rPr>
        <w:t>for A ≤ 300 m</w:t>
      </w:r>
      <w:proofErr w:type="gramStart"/>
      <w:r w:rsidRPr="009C5E94">
        <w:rPr>
          <w:bCs/>
          <w:sz w:val="18"/>
          <w:szCs w:val="18"/>
          <w:vertAlign w:val="superscript"/>
        </w:rPr>
        <w:t>2</w:t>
      </w:r>
      <w:r w:rsidR="00380D45" w:rsidRPr="009C5E94">
        <w:rPr>
          <w:bCs/>
          <w:sz w:val="18"/>
          <w:szCs w:val="18"/>
        </w:rPr>
        <w:t xml:space="preserve">  -</w:t>
      </w:r>
      <w:proofErr w:type="gramEnd"/>
      <w:r w:rsidR="00380D45" w:rsidRPr="009C5E94">
        <w:rPr>
          <w:bCs/>
          <w:sz w:val="18"/>
          <w:szCs w:val="18"/>
        </w:rPr>
        <w:t xml:space="preserve"> </w:t>
      </w:r>
      <w:r w:rsidR="00380D45" w:rsidRPr="009C5E94">
        <w:rPr>
          <w:bCs/>
          <w:i/>
          <w:iCs/>
          <w:sz w:val="18"/>
          <w:szCs w:val="18"/>
        </w:rPr>
        <w:t>n is greater than or equal to 3</w:t>
      </w:r>
    </w:p>
    <w:p w14:paraId="19F73B91" w14:textId="52FD5957" w:rsidR="00B51012" w:rsidRPr="009C5E94" w:rsidRDefault="00B51012" w:rsidP="00B51012">
      <w:pPr>
        <w:jc w:val="both"/>
        <w:rPr>
          <w:bCs/>
          <w:sz w:val="18"/>
          <w:szCs w:val="18"/>
          <w:vertAlign w:val="superscript"/>
        </w:rPr>
      </w:pPr>
      <w:r w:rsidRPr="009C5E94">
        <w:rPr>
          <w:bCs/>
          <w:sz w:val="18"/>
          <w:szCs w:val="18"/>
        </w:rPr>
        <w:t>for A &gt; 300 m</w:t>
      </w:r>
      <w:r w:rsidRPr="009C5E94">
        <w:rPr>
          <w:bCs/>
          <w:sz w:val="18"/>
          <w:szCs w:val="18"/>
          <w:vertAlign w:val="superscript"/>
        </w:rPr>
        <w:t>2</w:t>
      </w:r>
      <w:r w:rsidR="00380D45" w:rsidRPr="009C5E94">
        <w:rPr>
          <w:bCs/>
          <w:sz w:val="18"/>
          <w:szCs w:val="18"/>
        </w:rPr>
        <w:t xml:space="preserve"> – </w:t>
      </w:r>
      <w:r w:rsidR="00380D45" w:rsidRPr="009C5E94">
        <w:rPr>
          <w:bCs/>
          <w:i/>
          <w:iCs/>
          <w:sz w:val="18"/>
          <w:szCs w:val="18"/>
        </w:rPr>
        <w:t xml:space="preserve">n is greater than or equal to </w:t>
      </w:r>
      <w:r w:rsidR="00380D45" w:rsidRPr="009C5E94">
        <w:rPr>
          <w:bCs/>
          <w:sz w:val="18"/>
          <w:szCs w:val="18"/>
        </w:rPr>
        <w:t>A/100 m</w:t>
      </w:r>
      <w:r w:rsidR="00380D45" w:rsidRPr="009C5E94">
        <w:rPr>
          <w:bCs/>
          <w:sz w:val="18"/>
          <w:szCs w:val="18"/>
          <w:vertAlign w:val="superscript"/>
        </w:rPr>
        <w:t>2</w:t>
      </w:r>
    </w:p>
    <w:p w14:paraId="3CB4F5F4" w14:textId="77777777" w:rsidR="00B51012" w:rsidRPr="009C5E94" w:rsidRDefault="00B51012" w:rsidP="00B51012">
      <w:pPr>
        <w:jc w:val="both"/>
        <w:rPr>
          <w:bCs/>
          <w:sz w:val="18"/>
          <w:szCs w:val="18"/>
        </w:rPr>
      </w:pPr>
      <w:r w:rsidRPr="009C5E94">
        <w:rPr>
          <w:bCs/>
          <w:sz w:val="18"/>
          <w:szCs w:val="18"/>
        </w:rPr>
        <w:t>where:</w:t>
      </w:r>
    </w:p>
    <w:p w14:paraId="0B588916" w14:textId="0E3BAB81" w:rsidR="00C40664" w:rsidRPr="009C5E94" w:rsidRDefault="00B51012" w:rsidP="00B51012">
      <w:pPr>
        <w:jc w:val="both"/>
        <w:rPr>
          <w:bCs/>
          <w:sz w:val="18"/>
          <w:szCs w:val="18"/>
        </w:rPr>
      </w:pPr>
      <w:r w:rsidRPr="009C5E94">
        <w:rPr>
          <w:bCs/>
          <w:sz w:val="18"/>
          <w:szCs w:val="18"/>
        </w:rPr>
        <w:t>A is the plan area of each building's footprint.</w:t>
      </w:r>
    </w:p>
    <w:p w14:paraId="372A40FA" w14:textId="45AAA7FE" w:rsidR="00B51012" w:rsidRDefault="00380D45" w:rsidP="001F2644">
      <w:pPr>
        <w:jc w:val="both"/>
        <w:rPr>
          <w:bCs/>
        </w:rPr>
      </w:pPr>
      <w:r>
        <w:rPr>
          <w:bCs/>
        </w:rPr>
        <w:lastRenderedPageBreak/>
        <w:t>As the proposed development is planned to have a</w:t>
      </w:r>
      <w:r w:rsidR="006A4170">
        <w:rPr>
          <w:bCs/>
        </w:rPr>
        <w:t xml:space="preserve"> gross</w:t>
      </w:r>
      <w:r>
        <w:rPr>
          <w:bCs/>
        </w:rPr>
        <w:t xml:space="preserve"> internal floor area of 300m</w:t>
      </w:r>
      <w:r>
        <w:rPr>
          <w:bCs/>
          <w:vertAlign w:val="superscript"/>
        </w:rPr>
        <w:t xml:space="preserve">2 </w:t>
      </w:r>
      <w:r>
        <w:rPr>
          <w:bCs/>
        </w:rPr>
        <w:t>it is recommended that a minimum of 3 further investigation points should be undertaken</w:t>
      </w:r>
      <w:r w:rsidR="002030D4">
        <w:rPr>
          <w:bCs/>
        </w:rPr>
        <w:t xml:space="preserve"> to establish geotechnical data to confirm the recommended foundation is correct.</w:t>
      </w:r>
    </w:p>
    <w:p w14:paraId="3EFB9F14" w14:textId="2A62C5DB" w:rsidR="00BD67A4" w:rsidRPr="00380D45" w:rsidRDefault="00BD67A4" w:rsidP="001F2644">
      <w:pPr>
        <w:jc w:val="both"/>
        <w:rPr>
          <w:bCs/>
        </w:rPr>
      </w:pPr>
      <w:r>
        <w:rPr>
          <w:bCs/>
        </w:rPr>
        <w:t xml:space="preserve">Further geotechnical investigation should be </w:t>
      </w:r>
      <w:r w:rsidR="004F774E">
        <w:rPr>
          <w:bCs/>
        </w:rPr>
        <w:t>conducted</w:t>
      </w:r>
      <w:r>
        <w:rPr>
          <w:bCs/>
        </w:rPr>
        <w:t xml:space="preserve"> to </w:t>
      </w:r>
      <w:bookmarkStart w:id="4" w:name="_Hlk92222840"/>
      <w:r>
        <w:rPr>
          <w:bCs/>
        </w:rPr>
        <w:t>BS EN 1997-2:2007 Eurocode 7</w:t>
      </w:r>
      <w:bookmarkEnd w:id="4"/>
      <w:r>
        <w:rPr>
          <w:bCs/>
        </w:rPr>
        <w:t>.</w:t>
      </w:r>
    </w:p>
    <w:p w14:paraId="343286A8" w14:textId="3E8DB560" w:rsidR="00B51012" w:rsidRPr="008C0C01" w:rsidRDefault="008C0C01" w:rsidP="001F2644">
      <w:pPr>
        <w:jc w:val="both"/>
        <w:rPr>
          <w:b/>
        </w:rPr>
      </w:pPr>
      <w:r>
        <w:rPr>
          <w:b/>
        </w:rPr>
        <w:t>Environmental Considerations</w:t>
      </w:r>
    </w:p>
    <w:p w14:paraId="4A0C1E20" w14:textId="12E66290" w:rsidR="008C0C01" w:rsidRDefault="00F27924" w:rsidP="008C0C01">
      <w:pPr>
        <w:jc w:val="both"/>
        <w:rPr>
          <w:bCs/>
        </w:rPr>
      </w:pPr>
      <w:r w:rsidRPr="00F27924">
        <w:rPr>
          <w:bCs/>
        </w:rPr>
        <w:t xml:space="preserve">It </w:t>
      </w:r>
      <w:r w:rsidR="004F774E">
        <w:rPr>
          <w:bCs/>
        </w:rPr>
        <w:t>was</w:t>
      </w:r>
      <w:r w:rsidRPr="00F27924">
        <w:rPr>
          <w:bCs/>
        </w:rPr>
        <w:t xml:space="preserve"> established</w:t>
      </w:r>
      <w:r w:rsidR="004F774E">
        <w:rPr>
          <w:bCs/>
        </w:rPr>
        <w:t>,</w:t>
      </w:r>
      <w:r w:rsidRPr="00F27924">
        <w:rPr>
          <w:bCs/>
        </w:rPr>
        <w:t xml:space="preserve"> </w:t>
      </w:r>
      <w:r>
        <w:rPr>
          <w:bCs/>
        </w:rPr>
        <w:t>through research on the Lle.gov.wales online platform</w:t>
      </w:r>
      <w:r w:rsidR="006A4170">
        <w:rPr>
          <w:bCs/>
        </w:rPr>
        <w:t xml:space="preserve"> and the judicious application of the filters,</w:t>
      </w:r>
      <w:r>
        <w:rPr>
          <w:bCs/>
        </w:rPr>
        <w:t xml:space="preserve"> that there are no protected species of flora or fauna, nor presence of statutory or local preservation conditions</w:t>
      </w:r>
      <w:r w:rsidR="00B86E13">
        <w:rPr>
          <w:bCs/>
        </w:rPr>
        <w:t xml:space="preserve"> or conservation restrictions</w:t>
      </w:r>
      <w:r>
        <w:rPr>
          <w:bCs/>
        </w:rPr>
        <w:t>. The site is currently developed and landscaped for use as parking for vehicles</w:t>
      </w:r>
      <w:r w:rsidR="00F80AF7">
        <w:rPr>
          <w:bCs/>
        </w:rPr>
        <w:t xml:space="preserve">. It </w:t>
      </w:r>
      <w:r w:rsidR="004F774E">
        <w:rPr>
          <w:bCs/>
        </w:rPr>
        <w:t>was</w:t>
      </w:r>
      <w:r w:rsidR="00F80AF7">
        <w:rPr>
          <w:bCs/>
        </w:rPr>
        <w:t xml:space="preserve"> established through the local authority Tree Officer that there are no trees with preservation orders on the proposed development site.</w:t>
      </w:r>
    </w:p>
    <w:p w14:paraId="349F467C" w14:textId="1A291FC1" w:rsidR="00F80AF7" w:rsidRDefault="00F80AF7" w:rsidP="008C0C01">
      <w:pPr>
        <w:jc w:val="both"/>
        <w:rPr>
          <w:bCs/>
        </w:rPr>
      </w:pPr>
      <w:r>
        <w:rPr>
          <w:bCs/>
        </w:rPr>
        <w:t xml:space="preserve">The historical usage of the area, including an oil import and export business, warehousing, rail lines and timber sawmill, </w:t>
      </w:r>
      <w:r w:rsidR="008605B9">
        <w:rPr>
          <w:bCs/>
        </w:rPr>
        <w:t xml:space="preserve">and historical accounts from local people, </w:t>
      </w:r>
      <w:r>
        <w:rPr>
          <w:bCs/>
        </w:rPr>
        <w:t xml:space="preserve">would suggest that contamination of the </w:t>
      </w:r>
      <w:r w:rsidR="008605B9">
        <w:rPr>
          <w:bCs/>
        </w:rPr>
        <w:t xml:space="preserve">ground </w:t>
      </w:r>
      <w:r>
        <w:rPr>
          <w:bCs/>
        </w:rPr>
        <w:t xml:space="preserve">may be present. The borehole log shows that the site is composed of made ground, containing </w:t>
      </w:r>
      <w:r w:rsidR="002F1798">
        <w:rPr>
          <w:bCs/>
        </w:rPr>
        <w:t xml:space="preserve">ashes, brick and other backfill, to an approximate depth of 5m.  This fill, may contain other solid contamination, including asbestos. Exposing any contamination from ground working may cause harm to personnel and </w:t>
      </w:r>
      <w:r w:rsidR="008605B9">
        <w:rPr>
          <w:bCs/>
        </w:rPr>
        <w:t>possible contamination of waterways</w:t>
      </w:r>
    </w:p>
    <w:p w14:paraId="74873FAF" w14:textId="393FE30A" w:rsidR="002F1798" w:rsidRPr="00F27924" w:rsidRDefault="008605B9" w:rsidP="008C0C01">
      <w:pPr>
        <w:jc w:val="both"/>
        <w:rPr>
          <w:bCs/>
        </w:rPr>
      </w:pPr>
      <w:r>
        <w:rPr>
          <w:bCs/>
        </w:rPr>
        <w:t xml:space="preserve">The guidance published in </w:t>
      </w:r>
      <w:r w:rsidR="002F1798">
        <w:rPr>
          <w:bCs/>
        </w:rPr>
        <w:t xml:space="preserve">The Contaminated Land Statutory Guidance for Wales 2012, </w:t>
      </w:r>
      <w:r>
        <w:rPr>
          <w:bCs/>
        </w:rPr>
        <w:t xml:space="preserve">should be </w:t>
      </w:r>
      <w:r w:rsidR="004F774E">
        <w:rPr>
          <w:bCs/>
        </w:rPr>
        <w:t>complied with</w:t>
      </w:r>
      <w:r w:rsidR="007C66E9">
        <w:rPr>
          <w:bCs/>
        </w:rPr>
        <w:t xml:space="preserve">, and a Land Quality Assessment </w:t>
      </w:r>
      <w:r w:rsidR="004F774E">
        <w:rPr>
          <w:bCs/>
        </w:rPr>
        <w:t>conducted</w:t>
      </w:r>
      <w:r w:rsidR="007C66E9">
        <w:rPr>
          <w:bCs/>
        </w:rPr>
        <w:t>.</w:t>
      </w:r>
    </w:p>
    <w:p w14:paraId="7E59155E" w14:textId="4DEC7D61" w:rsidR="008C0C01" w:rsidRPr="008C0C01" w:rsidRDefault="008C0C01" w:rsidP="008C0C01">
      <w:pPr>
        <w:jc w:val="both"/>
        <w:rPr>
          <w:b/>
        </w:rPr>
      </w:pPr>
      <w:r w:rsidRPr="008C0C01">
        <w:rPr>
          <w:b/>
        </w:rPr>
        <w:t>Archaeological Impact Assessment</w:t>
      </w:r>
    </w:p>
    <w:p w14:paraId="43CB06CE" w14:textId="2AE17A46" w:rsidR="008C0C01" w:rsidRDefault="007C66E9" w:rsidP="008C0C01">
      <w:pPr>
        <w:jc w:val="both"/>
        <w:rPr>
          <w:bCs/>
        </w:rPr>
      </w:pPr>
      <w:r>
        <w:rPr>
          <w:bCs/>
        </w:rPr>
        <w:t xml:space="preserve">The recent historical use of the land is well documented. To access ground that may contain archeologically important artifacts, significant </w:t>
      </w:r>
      <w:r w:rsidR="006A4170">
        <w:rPr>
          <w:bCs/>
        </w:rPr>
        <w:t xml:space="preserve">deep </w:t>
      </w:r>
      <w:r>
        <w:rPr>
          <w:bCs/>
        </w:rPr>
        <w:t>groundwork would be required, which is unlikely to be required for this proposed development. Therefore</w:t>
      </w:r>
      <w:r w:rsidR="001B10C7">
        <w:rPr>
          <w:bCs/>
        </w:rPr>
        <w:t>,</w:t>
      </w:r>
      <w:r>
        <w:rPr>
          <w:bCs/>
        </w:rPr>
        <w:t xml:space="preserve"> the foreseeable risk to any heritage is insignificant and therefore can be discounted</w:t>
      </w:r>
      <w:r w:rsidR="004F774E">
        <w:rPr>
          <w:bCs/>
        </w:rPr>
        <w:t xml:space="preserve"> as a risk for this project</w:t>
      </w:r>
      <w:r>
        <w:rPr>
          <w:bCs/>
        </w:rPr>
        <w:t>.</w:t>
      </w:r>
    </w:p>
    <w:p w14:paraId="65B3F484" w14:textId="65DC83BB" w:rsidR="00764A4A" w:rsidRDefault="00764A4A" w:rsidP="008C0C01">
      <w:pPr>
        <w:jc w:val="both"/>
        <w:rPr>
          <w:b/>
        </w:rPr>
      </w:pPr>
      <w:r>
        <w:rPr>
          <w:b/>
        </w:rPr>
        <w:t>Unexploded Ordnance</w:t>
      </w:r>
    </w:p>
    <w:p w14:paraId="143F63D5" w14:textId="6BC171A2" w:rsidR="00764A4A" w:rsidRDefault="00764A4A" w:rsidP="008C0C01">
      <w:pPr>
        <w:jc w:val="both"/>
        <w:rPr>
          <w:bCs/>
        </w:rPr>
      </w:pPr>
      <w:r>
        <w:rPr>
          <w:bCs/>
        </w:rPr>
        <w:t>Although the area was quite heavily bombed during World War 2</w:t>
      </w:r>
      <w:r w:rsidR="00134B9C">
        <w:rPr>
          <w:bCs/>
        </w:rPr>
        <w:t xml:space="preserve">, due to its proximity to the docks and the railway, which were the target for the Luftwaffe, there is no documented evidence of a bomb strike in this area. Additionally, as groundwork has been carried out in this area since the cease of hostilities, any unexploded ordnance would most likely have been </w:t>
      </w:r>
      <w:r w:rsidR="004F774E">
        <w:rPr>
          <w:bCs/>
        </w:rPr>
        <w:t>encountered</w:t>
      </w:r>
      <w:r w:rsidR="00134B9C">
        <w:rPr>
          <w:bCs/>
        </w:rPr>
        <w:t xml:space="preserve"> then.</w:t>
      </w:r>
    </w:p>
    <w:p w14:paraId="24864C75" w14:textId="19027058" w:rsidR="00134B9C" w:rsidRDefault="00F95B06" w:rsidP="008C0C01">
      <w:pPr>
        <w:jc w:val="both"/>
        <w:rPr>
          <w:bCs/>
        </w:rPr>
      </w:pPr>
      <w:r>
        <w:rPr>
          <w:noProof/>
        </w:rPr>
        <w:lastRenderedPageBreak/>
        <mc:AlternateContent>
          <mc:Choice Requires="wps">
            <w:drawing>
              <wp:anchor distT="0" distB="0" distL="114300" distR="114300" simplePos="0" relativeHeight="251680768" behindDoc="0" locked="0" layoutInCell="1" allowOverlap="1" wp14:anchorId="21966A70" wp14:editId="7C764153">
                <wp:simplePos x="0" y="0"/>
                <wp:positionH relativeFrom="column">
                  <wp:posOffset>2977297</wp:posOffset>
                </wp:positionH>
                <wp:positionV relativeFrom="paragraph">
                  <wp:posOffset>3089497</wp:posOffset>
                </wp:positionV>
                <wp:extent cx="504474" cy="403907"/>
                <wp:effectExtent l="19050" t="19050" r="10160" b="15240"/>
                <wp:wrapNone/>
                <wp:docPr id="37" name="Oval 37"/>
                <wp:cNvGraphicFramePr/>
                <a:graphic xmlns:a="http://schemas.openxmlformats.org/drawingml/2006/main">
                  <a:graphicData uri="http://schemas.microsoft.com/office/word/2010/wordprocessingShape">
                    <wps:wsp>
                      <wps:cNvSpPr/>
                      <wps:spPr>
                        <a:xfrm>
                          <a:off x="0" y="0"/>
                          <a:ext cx="504474" cy="403907"/>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9489C6"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966A70" id="Oval 37" o:spid="_x0000_s1038" style="position:absolute;left:0;text-align:left;margin-left:234.45pt;margin-top:243.25pt;width:39.7pt;height:3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" filled="f" strokecolor="red" strokeweight="2.25pt">
                <v:stroke joinstyle="miter"/>
                <v:textbox>
                  <w:txbxContent>
                    <w:p w14:paraId="2B9489C6" w14:textId="77777777" w:rsidR="00B21ED6" w:rsidRDefault="00B21ED6" w:rsidP="00B21ED6">
                      <w:pPr>
                        <w:jc w:val="center"/>
                      </w:pPr>
                    </w:p>
                  </w:txbxContent>
                </v:textbox>
              </v:oval>
            </w:pict>
          </mc:Fallback>
        </mc:AlternateContent>
      </w:r>
      <w:r>
        <w:rPr>
          <w:noProof/>
        </w:rPr>
        <w:drawing>
          <wp:inline distT="0" distB="0" distL="0" distR="0" wp14:anchorId="00620E7C" wp14:editId="685789B3">
            <wp:extent cx="5731510" cy="5284447"/>
            <wp:effectExtent l="0" t="0" r="254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30633"/>
                    <a:stretch/>
                  </pic:blipFill>
                  <pic:spPr bwMode="auto">
                    <a:xfrm>
                      <a:off x="0" y="0"/>
                      <a:ext cx="5731510" cy="5284447"/>
                    </a:xfrm>
                    <a:prstGeom prst="rect">
                      <a:avLst/>
                    </a:prstGeom>
                    <a:noFill/>
                    <a:ln>
                      <a:noFill/>
                    </a:ln>
                    <a:extLst>
                      <a:ext uri="{53640926-AAD7-44D8-BBD7-CCE9431645EC}">
                        <a14:shadowObscured xmlns:a14="http://schemas.microsoft.com/office/drawing/2010/main"/>
                      </a:ext>
                    </a:extLst>
                  </pic:spPr>
                </pic:pic>
              </a:graphicData>
            </a:graphic>
          </wp:inline>
        </w:drawing>
      </w:r>
    </w:p>
    <w:p w14:paraId="0D9C8DD4" w14:textId="7CB64444" w:rsidR="00F95B06" w:rsidRPr="00F77F36" w:rsidRDefault="00F95B06" w:rsidP="00F95B06">
      <w:pPr>
        <w:jc w:val="center"/>
        <w:rPr>
          <w:bCs/>
        </w:rPr>
      </w:pPr>
      <w:r>
        <w:rPr>
          <w:b/>
        </w:rPr>
        <w:t xml:space="preserve">Figure 17. Excerpt from </w:t>
      </w:r>
      <w:r w:rsidR="00F77F36" w:rsidRPr="00F77F36">
        <w:rPr>
          <w:b/>
        </w:rPr>
        <w:t>“Blood and Thunder Rough and Tumble” The Sandfields Story</w:t>
      </w:r>
      <w:r w:rsidR="00F77F36">
        <w:rPr>
          <w:b/>
        </w:rPr>
        <w:t xml:space="preserve"> – showing known bomb strikes relevant to the proposed development site. </w:t>
      </w:r>
      <w:r w:rsidR="00F77F36">
        <w:rPr>
          <w:bCs/>
        </w:rPr>
        <w:t>(</w:t>
      </w:r>
      <w:r w:rsidR="00114B91">
        <w:rPr>
          <w:bCs/>
        </w:rPr>
        <w:t>Vollens, 2012)</w:t>
      </w:r>
    </w:p>
    <w:p w14:paraId="1B8D5B14" w14:textId="5ADA70E7" w:rsidR="00D20301" w:rsidRDefault="00D20301" w:rsidP="008C0C01">
      <w:pPr>
        <w:jc w:val="both"/>
        <w:rPr>
          <w:b/>
        </w:rPr>
      </w:pPr>
      <w:r>
        <w:rPr>
          <w:b/>
        </w:rPr>
        <w:t>Planning Requirements</w:t>
      </w:r>
    </w:p>
    <w:p w14:paraId="54F83F35" w14:textId="60F6333F" w:rsidR="00D20301" w:rsidRDefault="00D20301" w:rsidP="008C0C01">
      <w:pPr>
        <w:jc w:val="both"/>
        <w:rPr>
          <w:bCs/>
        </w:rPr>
      </w:pPr>
      <w:bookmarkStart w:id="5" w:name="_Hlk92223341"/>
      <w:r>
        <w:rPr>
          <w:bCs/>
        </w:rPr>
        <w:t xml:space="preserve">The Town and Country Planning Act 1990 </w:t>
      </w:r>
      <w:bookmarkEnd w:id="5"/>
      <w:r>
        <w:rPr>
          <w:bCs/>
        </w:rPr>
        <w:t>is the overarching legislation governing development. Section 57 specifies the planning permission requirements</w:t>
      </w:r>
      <w:r w:rsidR="004202FA">
        <w:rPr>
          <w:bCs/>
        </w:rPr>
        <w:t>. There exists a requirement under Section 61Z of the 1990 Act to carry out pre-application consultation, and this must be complied with</w:t>
      </w:r>
      <w:r w:rsidR="00302351">
        <w:rPr>
          <w:bCs/>
        </w:rPr>
        <w:t>.  Section 65 of the 1990 Act require</w:t>
      </w:r>
      <w:r w:rsidR="00F20472">
        <w:rPr>
          <w:bCs/>
        </w:rPr>
        <w:t>s</w:t>
      </w:r>
      <w:r w:rsidR="00302351">
        <w:rPr>
          <w:bCs/>
        </w:rPr>
        <w:t xml:space="preserve"> notice of applications for planning permission.</w:t>
      </w:r>
    </w:p>
    <w:p w14:paraId="0F377887" w14:textId="76BA37A9" w:rsidR="00062A70" w:rsidRDefault="00062A70" w:rsidP="008C0C01">
      <w:pPr>
        <w:jc w:val="both"/>
        <w:rPr>
          <w:bCs/>
        </w:rPr>
      </w:pPr>
      <w:r>
        <w:rPr>
          <w:bCs/>
        </w:rPr>
        <w:t xml:space="preserve">The planning application should be made through the Local Planning Authority office and should follow the requirements of </w:t>
      </w:r>
      <w:bookmarkStart w:id="6" w:name="_Hlk92223449"/>
      <w:r>
        <w:rPr>
          <w:bCs/>
        </w:rPr>
        <w:t>The Town and Country Planning (General Development Procedure) Order 1995 as amended</w:t>
      </w:r>
      <w:bookmarkEnd w:id="6"/>
      <w:r>
        <w:rPr>
          <w:bCs/>
        </w:rPr>
        <w:t>. Section 10 of the 1995 Order specifies who should be consulted prior to permission being granted.</w:t>
      </w:r>
    </w:p>
    <w:p w14:paraId="1AEFFD4E" w14:textId="18EBE017" w:rsidR="008C0C01" w:rsidRPr="008C0C01" w:rsidRDefault="008C0C01" w:rsidP="008C0C01">
      <w:pPr>
        <w:jc w:val="both"/>
        <w:rPr>
          <w:b/>
        </w:rPr>
      </w:pPr>
      <w:r w:rsidRPr="008C0C01">
        <w:rPr>
          <w:b/>
        </w:rPr>
        <w:t>Recommendation for Building Foundations</w:t>
      </w:r>
    </w:p>
    <w:p w14:paraId="3854A8FB" w14:textId="793384F4" w:rsidR="008C0C01" w:rsidRDefault="0030495E" w:rsidP="008C0C01">
      <w:pPr>
        <w:jc w:val="both"/>
        <w:rPr>
          <w:bCs/>
        </w:rPr>
      </w:pPr>
      <w:r>
        <w:rPr>
          <w:bCs/>
        </w:rPr>
        <w:t>Without further geotechnical investigation, it is prudent for the foundation requirements to be slightly over specified. For a 300m</w:t>
      </w:r>
      <w:r>
        <w:rPr>
          <w:bCs/>
          <w:vertAlign w:val="superscript"/>
        </w:rPr>
        <w:t>2</w:t>
      </w:r>
      <w:r>
        <w:rPr>
          <w:bCs/>
        </w:rPr>
        <w:t xml:space="preserve"> gross internal area two storey building. It is assumed that the building will be rectangular with the length and breadth of the plan being similar.</w:t>
      </w:r>
    </w:p>
    <w:p w14:paraId="0A296509" w14:textId="48809075" w:rsidR="00DD62D1" w:rsidRDefault="00DD62D1" w:rsidP="008C0C01">
      <w:pPr>
        <w:jc w:val="both"/>
        <w:rPr>
          <w:bCs/>
        </w:rPr>
      </w:pPr>
      <w:r>
        <w:rPr>
          <w:bCs/>
        </w:rPr>
        <w:lastRenderedPageBreak/>
        <w:t xml:space="preserve">With the geotechnical information currently available, with loose made ground down to approximately 3m and the water table at 5.7m a spread </w:t>
      </w:r>
      <w:r w:rsidR="00BF76C4">
        <w:rPr>
          <w:bCs/>
        </w:rPr>
        <w:t>type of</w:t>
      </w:r>
      <w:r>
        <w:rPr>
          <w:bCs/>
        </w:rPr>
        <w:t xml:space="preserve"> foundation of the raft type is recommended. BS8004-2015 paragraph 5.1.4.1 states:</w:t>
      </w:r>
    </w:p>
    <w:p w14:paraId="12193E66" w14:textId="47A5BC95" w:rsidR="00DD62D1" w:rsidRDefault="00DD62D1" w:rsidP="008C0C01">
      <w:pPr>
        <w:jc w:val="both"/>
        <w:rPr>
          <w:bCs/>
        </w:rPr>
      </w:pPr>
      <w:r>
        <w:rPr>
          <w:bCs/>
        </w:rPr>
        <w:t>Raft Foundations may be used to support:</w:t>
      </w:r>
    </w:p>
    <w:p w14:paraId="3C4087AE" w14:textId="722FD16A" w:rsidR="00DD62D1" w:rsidRDefault="00DD62D1" w:rsidP="00DD62D1">
      <w:pPr>
        <w:pStyle w:val="ListParagraph"/>
        <w:numPr>
          <w:ilvl w:val="0"/>
          <w:numId w:val="4"/>
        </w:numPr>
        <w:jc w:val="both"/>
        <w:rPr>
          <w:bCs/>
        </w:rPr>
      </w:pPr>
      <w:r>
        <w:rPr>
          <w:bCs/>
        </w:rPr>
        <w:t>Lightly loaded structures on low strength natural ground</w:t>
      </w:r>
      <w:r w:rsidR="0029724F">
        <w:rPr>
          <w:bCs/>
        </w:rPr>
        <w:t>, where it is necessary to spread the load across horizontally variable ground, fill, or weaker zones.</w:t>
      </w:r>
    </w:p>
    <w:p w14:paraId="2F81C3CC" w14:textId="01F01694" w:rsidR="0029724F" w:rsidRDefault="0029724F" w:rsidP="00DD62D1">
      <w:pPr>
        <w:pStyle w:val="ListParagraph"/>
        <w:numPr>
          <w:ilvl w:val="0"/>
          <w:numId w:val="4"/>
        </w:numPr>
        <w:jc w:val="both"/>
        <w:rPr>
          <w:bCs/>
        </w:rPr>
      </w:pPr>
      <w:r>
        <w:rPr>
          <w:bCs/>
        </w:rPr>
        <w:t>Structures that are sensitive to differential settlement.</w:t>
      </w:r>
    </w:p>
    <w:p w14:paraId="729EDE44" w14:textId="3F641EFA" w:rsidR="0029724F" w:rsidRDefault="0029724F" w:rsidP="00DD62D1">
      <w:pPr>
        <w:pStyle w:val="ListParagraph"/>
        <w:numPr>
          <w:ilvl w:val="0"/>
          <w:numId w:val="4"/>
        </w:numPr>
        <w:jc w:val="both"/>
        <w:rPr>
          <w:bCs/>
        </w:rPr>
      </w:pPr>
      <w:r>
        <w:rPr>
          <w:bCs/>
        </w:rPr>
        <w:t>Structures on ground where mining or other forms of subsidence are likely to occur and thus a flexible structure and foundation is required.</w:t>
      </w:r>
    </w:p>
    <w:p w14:paraId="7F05359B" w14:textId="12538427" w:rsidR="0029724F" w:rsidRDefault="0029724F" w:rsidP="00DD62D1">
      <w:pPr>
        <w:pStyle w:val="ListParagraph"/>
        <w:numPr>
          <w:ilvl w:val="0"/>
          <w:numId w:val="4"/>
        </w:numPr>
        <w:jc w:val="both"/>
        <w:rPr>
          <w:bCs/>
        </w:rPr>
      </w:pPr>
      <w:r>
        <w:rPr>
          <w:bCs/>
        </w:rPr>
        <w:t>Low rise dwellings and lightly framed structures on soils that are susceptible to excessive shrinking or swelling. (BS</w:t>
      </w:r>
      <w:r w:rsidR="006F0BA9">
        <w:rPr>
          <w:bCs/>
        </w:rPr>
        <w:t>8004-2015)</w:t>
      </w:r>
    </w:p>
    <w:p w14:paraId="29017FF2" w14:textId="205AEADE" w:rsidR="006F0BA9" w:rsidRPr="006F0BA9" w:rsidRDefault="006F0BA9" w:rsidP="006F0BA9">
      <w:pPr>
        <w:jc w:val="both"/>
        <w:rPr>
          <w:bCs/>
        </w:rPr>
      </w:pPr>
      <w:r>
        <w:rPr>
          <w:bCs/>
        </w:rPr>
        <w:t xml:space="preserve">The foundation should be designed to comply with Building Regulations 2010, Approved Document A, Part A1/2 Section 2E, unless a specific structural engineering solution is </w:t>
      </w:r>
      <w:r w:rsidR="00BD67A4">
        <w:rPr>
          <w:bCs/>
        </w:rPr>
        <w:t>designed by a competent person, that is acceptable to the inspecting authority.</w:t>
      </w:r>
      <w:r w:rsidR="00A1665D">
        <w:rPr>
          <w:bCs/>
        </w:rPr>
        <w:t xml:space="preserve"> See detail sketch below:</w:t>
      </w:r>
    </w:p>
    <w:p w14:paraId="40F31DAD" w14:textId="3A8FD617" w:rsidR="008C0C01" w:rsidRDefault="008C0C01" w:rsidP="008C0C01">
      <w:pPr>
        <w:jc w:val="both"/>
        <w:rPr>
          <w:b/>
        </w:rPr>
      </w:pPr>
    </w:p>
    <w:p w14:paraId="56C0F20F" w14:textId="147ABF3B" w:rsidR="008C0C01" w:rsidRDefault="008C0C01" w:rsidP="001F2644">
      <w:pPr>
        <w:jc w:val="both"/>
        <w:rPr>
          <w:b/>
        </w:rPr>
      </w:pPr>
    </w:p>
    <w:p w14:paraId="4C5DB4F3" w14:textId="04FE0F1A" w:rsidR="008C0C01" w:rsidRDefault="007D37D0" w:rsidP="001F2644">
      <w:pPr>
        <w:jc w:val="both"/>
        <w:rPr>
          <w:b/>
        </w:rPr>
      </w:pPr>
      <w:r>
        <w:rPr>
          <w:b/>
          <w:noProof/>
        </w:rPr>
        <mc:AlternateContent>
          <mc:Choice Requires="wps">
            <w:drawing>
              <wp:anchor distT="0" distB="0" distL="114300" distR="114300" simplePos="0" relativeHeight="251699200" behindDoc="0" locked="0" layoutInCell="1" allowOverlap="1" wp14:anchorId="07F7D4A1" wp14:editId="49A9DA51">
                <wp:simplePos x="0" y="0"/>
                <wp:positionH relativeFrom="column">
                  <wp:posOffset>504883</wp:posOffset>
                </wp:positionH>
                <wp:positionV relativeFrom="paragraph">
                  <wp:posOffset>180247</wp:posOffset>
                </wp:positionV>
                <wp:extent cx="992938" cy="807813"/>
                <wp:effectExtent l="38100" t="0" r="17145" b="49530"/>
                <wp:wrapNone/>
                <wp:docPr id="53" name="Straight Arrow Connector 53"/>
                <wp:cNvGraphicFramePr/>
                <a:graphic xmlns:a="http://schemas.openxmlformats.org/drawingml/2006/main">
                  <a:graphicData uri="http://schemas.microsoft.com/office/word/2010/wordprocessingShape">
                    <wps:wsp>
                      <wps:cNvCnPr/>
                      <wps:spPr>
                        <a:xfrm flipH="1">
                          <a:off x="0" y="0"/>
                          <a:ext cx="992938" cy="8078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677204" id="_x0000_t32" coordsize="21600,21600" o:spt="32" o:oned="t" path="m,l21600,21600e" filled="f">
                <v:path arrowok="t" fillok="f" o:connecttype="none"/>
                <o:lock v:ext="edit" shapetype="t"/>
              </v:shapetype>
              <v:shape id="Straight Arrow Connector 53" o:spid="_x0000_s1026" type="#_x0000_t32" style="position:absolute;margin-left:39.75pt;margin-top:14.2pt;width:78.2pt;height:63.6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" strokecolor="#4472c4 [3204]" strokeweight=".5pt">
                <v:stroke endarrow="block" joinstyle="miter"/>
              </v:shape>
            </w:pict>
          </mc:Fallback>
        </mc:AlternateContent>
      </w:r>
      <w:r w:rsidRPr="007E2A6D">
        <w:rPr>
          <w:b/>
          <w:noProof/>
        </w:rPr>
        <mc:AlternateContent>
          <mc:Choice Requires="wps">
            <w:drawing>
              <wp:anchor distT="45720" distB="45720" distL="114300" distR="114300" simplePos="0" relativeHeight="251698176" behindDoc="0" locked="0" layoutInCell="1" allowOverlap="1" wp14:anchorId="2AEDD5A3" wp14:editId="1B742BC7">
                <wp:simplePos x="0" y="0"/>
                <wp:positionH relativeFrom="column">
                  <wp:posOffset>1514475</wp:posOffset>
                </wp:positionH>
                <wp:positionV relativeFrom="paragraph">
                  <wp:posOffset>5715</wp:posOffset>
                </wp:positionV>
                <wp:extent cx="2939415" cy="325120"/>
                <wp:effectExtent l="0" t="0" r="13335" b="1778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9415" cy="325120"/>
                        </a:xfrm>
                        <a:prstGeom prst="rect">
                          <a:avLst/>
                        </a:prstGeom>
                        <a:solidFill>
                          <a:srgbClr val="FFFFFF"/>
                        </a:solidFill>
                        <a:ln w="9525">
                          <a:solidFill>
                            <a:srgbClr val="000000"/>
                          </a:solidFill>
                          <a:miter lim="800000"/>
                          <a:headEnd/>
                          <a:tailEnd/>
                        </a:ln>
                      </wps:spPr>
                      <wps:txbx>
                        <w:txbxContent>
                          <w:p w14:paraId="5AF88541" w14:textId="05350B3A" w:rsidR="007E2A6D" w:rsidRDefault="007D37D0">
                            <w:r>
                              <w:t>Cavity wall with reinforcing tied in</w:t>
                            </w:r>
                            <w:r w:rsidR="00C772C7">
                              <w:t>to</w:t>
                            </w:r>
                            <w:r>
                              <w:t xml:space="preserve"> foundation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EDD5A3" id="_x0000_t202" coordsize="21600,21600" o:spt="202" path="m,l,21600r21600,l21600,xe">
                <v:stroke joinstyle="miter"/>
                <v:path gradientshapeok="t" o:connecttype="rect"/>
              </v:shapetype>
              <v:shape id="Text Box 2" o:spid="_x0000_s1039" type="#_x0000_t202" style="position:absolute;left:0;text-align:left;margin-left:119.25pt;margin-top:.45pt;width:231.45pt;height:25.6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">
                <v:textbox>
                  <w:txbxContent>
                    <w:p w14:paraId="5AF88541" w14:textId="05350B3A" w:rsidR="007E2A6D" w:rsidRDefault="007D37D0">
                      <w:r>
                        <w:t>Cavity wall with reinforcing tied in</w:t>
                      </w:r>
                      <w:r w:rsidR="00C772C7">
                        <w:t>to</w:t>
                      </w:r>
                      <w:r>
                        <w:t xml:space="preserve"> foundation </w:t>
                      </w:r>
                    </w:p>
                  </w:txbxContent>
                </v:textbox>
                <w10:wrap type="square"/>
              </v:shape>
            </w:pict>
          </mc:Fallback>
        </mc:AlternateContent>
      </w:r>
    </w:p>
    <w:p w14:paraId="5C47E8CB" w14:textId="09BD9050" w:rsidR="00640AF2" w:rsidRDefault="008861CC" w:rsidP="001F2644">
      <w:pPr>
        <w:jc w:val="both"/>
        <w:rPr>
          <w:b/>
        </w:rPr>
      </w:pPr>
      <w:r>
        <w:rPr>
          <w:b/>
          <w:noProof/>
        </w:rPr>
        <mc:AlternateContent>
          <mc:Choice Requires="wps">
            <w:drawing>
              <wp:anchor distT="0" distB="0" distL="114300" distR="114300" simplePos="0" relativeHeight="251691008" behindDoc="0" locked="0" layoutInCell="1" allowOverlap="1" wp14:anchorId="7525CA73" wp14:editId="257B0CE1">
                <wp:simplePos x="0" y="0"/>
                <wp:positionH relativeFrom="column">
                  <wp:posOffset>252730</wp:posOffset>
                </wp:positionH>
                <wp:positionV relativeFrom="paragraph">
                  <wp:posOffset>180340</wp:posOffset>
                </wp:positionV>
                <wp:extent cx="11220" cy="1262209"/>
                <wp:effectExtent l="0" t="0" r="27305" b="33655"/>
                <wp:wrapNone/>
                <wp:docPr id="48" name="Straight Connector 48"/>
                <wp:cNvGraphicFramePr/>
                <a:graphic xmlns:a="http://schemas.openxmlformats.org/drawingml/2006/main">
                  <a:graphicData uri="http://schemas.microsoft.com/office/word/2010/wordprocessingShape">
                    <wps:wsp>
                      <wps:cNvCnPr/>
                      <wps:spPr>
                        <a:xfrm>
                          <a:off x="0" y="0"/>
                          <a:ext cx="11220" cy="1262209"/>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B799F8" id="Straight Connector 4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pt,14.2pt" to="20.8pt,1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" strokecolor="#ffc000 [3207]" strokeweight="1.5pt">
                <v:stroke joinstyle="miter"/>
              </v:line>
            </w:pict>
          </mc:Fallback>
        </mc:AlternateContent>
      </w:r>
      <w:r>
        <w:rPr>
          <w:b/>
          <w:noProof/>
        </w:rPr>
        <mc:AlternateContent>
          <mc:Choice Requires="wps">
            <w:drawing>
              <wp:anchor distT="0" distB="0" distL="114300" distR="114300" simplePos="0" relativeHeight="251689984" behindDoc="0" locked="0" layoutInCell="1" allowOverlap="1" wp14:anchorId="74886508" wp14:editId="50982CA6">
                <wp:simplePos x="0" y="0"/>
                <wp:positionH relativeFrom="column">
                  <wp:posOffset>374747</wp:posOffset>
                </wp:positionH>
                <wp:positionV relativeFrom="paragraph">
                  <wp:posOffset>8898</wp:posOffset>
                </wp:positionV>
                <wp:extent cx="100976" cy="914400"/>
                <wp:effectExtent l="0" t="0" r="13335" b="19050"/>
                <wp:wrapNone/>
                <wp:docPr id="47" name="Rectangle 47"/>
                <wp:cNvGraphicFramePr/>
                <a:graphic xmlns:a="http://schemas.openxmlformats.org/drawingml/2006/main">
                  <a:graphicData uri="http://schemas.microsoft.com/office/word/2010/wordprocessingShape">
                    <wps:wsp>
                      <wps:cNvSpPr/>
                      <wps:spPr>
                        <a:xfrm>
                          <a:off x="0" y="0"/>
                          <a:ext cx="100976" cy="914400"/>
                        </a:xfrm>
                        <a:prstGeom prst="rect">
                          <a:avLst/>
                        </a:prstGeom>
                        <a:solidFill>
                          <a:srgbClr val="FF0000"/>
                        </a:solidFill>
                        <a:ln w="12700" cap="flat" cmpd="sng" algn="ctr">
                          <a:solidFill>
                            <a:srgbClr val="4472C4">
                              <a:shade val="50000"/>
                            </a:srgbClr>
                          </a:solidFill>
                          <a:prstDash val="solid"/>
                          <a:miter lim="800000"/>
                        </a:ln>
                        <a:effectLst/>
                      </wps:spPr>
                      <wps:txbx>
                        <w:txbxContent>
                          <w:p w14:paraId="7D01FEC8"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886508" id="Rectangle 47" o:spid="_x0000_s1040" style="position:absolute;left:0;text-align:left;margin-left:29.5pt;margin-top:.7pt;width:7.95pt;height:1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" fillcolor="red" strokecolor="#2f528f" strokeweight="1pt">
                <v:textbox>
                  <w:txbxContent>
                    <w:p w14:paraId="7D01FEC8" w14:textId="77777777" w:rsidR="00B21ED6" w:rsidRDefault="00B21ED6" w:rsidP="00B21ED6">
                      <w:pPr>
                        <w:jc w:val="center"/>
                      </w:pPr>
                    </w:p>
                  </w:txbxContent>
                </v:textbox>
              </v:rect>
            </w:pict>
          </mc:Fallback>
        </mc:AlternateContent>
      </w:r>
      <w:r>
        <w:rPr>
          <w:b/>
          <w:noProof/>
        </w:rPr>
        <mc:AlternateContent>
          <mc:Choice Requires="wps">
            <w:drawing>
              <wp:anchor distT="0" distB="0" distL="114300" distR="114300" simplePos="0" relativeHeight="251687936" behindDoc="0" locked="0" layoutInCell="1" allowOverlap="1" wp14:anchorId="2F186D63" wp14:editId="37EF027C">
                <wp:simplePos x="0" y="0"/>
                <wp:positionH relativeFrom="column">
                  <wp:posOffset>224046</wp:posOffset>
                </wp:positionH>
                <wp:positionV relativeFrom="paragraph">
                  <wp:posOffset>6054</wp:posOffset>
                </wp:positionV>
                <wp:extent cx="100976" cy="914400"/>
                <wp:effectExtent l="0" t="0" r="13335" b="19050"/>
                <wp:wrapNone/>
                <wp:docPr id="46" name="Rectangle 46"/>
                <wp:cNvGraphicFramePr/>
                <a:graphic xmlns:a="http://schemas.openxmlformats.org/drawingml/2006/main">
                  <a:graphicData uri="http://schemas.microsoft.com/office/word/2010/wordprocessingShape">
                    <wps:wsp>
                      <wps:cNvSpPr/>
                      <wps:spPr>
                        <a:xfrm>
                          <a:off x="0" y="0"/>
                          <a:ext cx="100976" cy="91440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9637FE"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186D63" id="Rectangle 46" o:spid="_x0000_s1041" style="position:absolute;left:0;text-align:left;margin-left:17.65pt;margin-top:.5pt;width:7.95pt;height:1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" fillcolor="red" strokecolor="#1f3763 [1604]" strokeweight="1pt">
                <v:textbox>
                  <w:txbxContent>
                    <w:p w14:paraId="629637FE" w14:textId="77777777" w:rsidR="00B21ED6" w:rsidRDefault="00B21ED6" w:rsidP="00B21ED6">
                      <w:pPr>
                        <w:jc w:val="center"/>
                      </w:pPr>
                    </w:p>
                  </w:txbxContent>
                </v:textbox>
              </v:rect>
            </w:pict>
          </mc:Fallback>
        </mc:AlternateContent>
      </w:r>
      <w:r w:rsidR="003A0C86">
        <w:rPr>
          <w:b/>
          <w:noProof/>
        </w:rPr>
        <mc:AlternateContent>
          <mc:Choice Requires="wps">
            <w:drawing>
              <wp:anchor distT="0" distB="0" distL="114300" distR="114300" simplePos="0" relativeHeight="251693056" behindDoc="0" locked="0" layoutInCell="1" allowOverlap="1" wp14:anchorId="53C50636" wp14:editId="002A3AD2">
                <wp:simplePos x="0" y="0"/>
                <wp:positionH relativeFrom="column">
                  <wp:posOffset>420370</wp:posOffset>
                </wp:positionH>
                <wp:positionV relativeFrom="paragraph">
                  <wp:posOffset>202565</wp:posOffset>
                </wp:positionV>
                <wp:extent cx="10795" cy="1261745"/>
                <wp:effectExtent l="0" t="0" r="27305" b="33655"/>
                <wp:wrapNone/>
                <wp:docPr id="50" name="Straight Connector 50"/>
                <wp:cNvGraphicFramePr/>
                <a:graphic xmlns:a="http://schemas.openxmlformats.org/drawingml/2006/main">
                  <a:graphicData uri="http://schemas.microsoft.com/office/word/2010/wordprocessingShape">
                    <wps:wsp>
                      <wps:cNvCnPr/>
                      <wps:spPr>
                        <a:xfrm>
                          <a:off x="0" y="0"/>
                          <a:ext cx="10795" cy="1261745"/>
                        </a:xfrm>
                        <a:prstGeom prst="line">
                          <a:avLst/>
                        </a:prstGeom>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3C15DB" id="Straight Connector 50"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pt,15.95pt" to="33.95pt,1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" strokecolor="#ffc000 [3207]" strokeweight="1.5pt">
                <v:stroke joinstyle="miter"/>
              </v:line>
            </w:pict>
          </mc:Fallback>
        </mc:AlternateContent>
      </w:r>
    </w:p>
    <w:p w14:paraId="0DB1BD32" w14:textId="11A45456" w:rsidR="00640AF2" w:rsidRDefault="00D1322F" w:rsidP="001F2644">
      <w:pPr>
        <w:jc w:val="both"/>
        <w:rPr>
          <w:b/>
        </w:rPr>
      </w:pPr>
      <w:r>
        <w:rPr>
          <w:b/>
          <w:noProof/>
        </w:rPr>
        <mc:AlternateContent>
          <mc:Choice Requires="wps">
            <w:drawing>
              <wp:anchor distT="0" distB="0" distL="114300" distR="114300" simplePos="0" relativeHeight="251709440" behindDoc="0" locked="0" layoutInCell="1" allowOverlap="1" wp14:anchorId="38B8BE1C" wp14:editId="04E162B9">
                <wp:simplePos x="0" y="0"/>
                <wp:positionH relativeFrom="column">
                  <wp:posOffset>2070022</wp:posOffset>
                </wp:positionH>
                <wp:positionV relativeFrom="paragraph">
                  <wp:posOffset>237681</wp:posOffset>
                </wp:positionV>
                <wp:extent cx="1436113" cy="431956"/>
                <wp:effectExtent l="38100" t="0" r="31115" b="63500"/>
                <wp:wrapNone/>
                <wp:docPr id="60" name="Straight Arrow Connector 60"/>
                <wp:cNvGraphicFramePr/>
                <a:graphic xmlns:a="http://schemas.openxmlformats.org/drawingml/2006/main">
                  <a:graphicData uri="http://schemas.microsoft.com/office/word/2010/wordprocessingShape">
                    <wps:wsp>
                      <wps:cNvCnPr/>
                      <wps:spPr>
                        <a:xfrm flipH="1">
                          <a:off x="0" y="0"/>
                          <a:ext cx="1436113" cy="4319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1D203C" id="Straight Arrow Connector 60" o:spid="_x0000_s1026" type="#_x0000_t32" style="position:absolute;margin-left:163pt;margin-top:18.7pt;width:113.1pt;height:34pt;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" strokecolor="#4472c4 [3204]" strokeweight=".5pt">
                <v:stroke endarrow="block" joinstyle="miter"/>
              </v:shape>
            </w:pict>
          </mc:Fallback>
        </mc:AlternateContent>
      </w:r>
      <w:r w:rsidRPr="00D1322F">
        <w:rPr>
          <w:b/>
          <w:noProof/>
        </w:rPr>
        <mc:AlternateContent>
          <mc:Choice Requires="wps">
            <w:drawing>
              <wp:anchor distT="45720" distB="45720" distL="114300" distR="114300" simplePos="0" relativeHeight="251708416" behindDoc="0" locked="0" layoutInCell="1" allowOverlap="1" wp14:anchorId="7D6EBE92" wp14:editId="1D5A37D7">
                <wp:simplePos x="0" y="0"/>
                <wp:positionH relativeFrom="column">
                  <wp:posOffset>3533775</wp:posOffset>
                </wp:positionH>
                <wp:positionV relativeFrom="paragraph">
                  <wp:posOffset>63500</wp:posOffset>
                </wp:positionV>
                <wp:extent cx="2630805" cy="307975"/>
                <wp:effectExtent l="0" t="0" r="17145" b="15875"/>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0805" cy="307975"/>
                        </a:xfrm>
                        <a:prstGeom prst="rect">
                          <a:avLst/>
                        </a:prstGeom>
                        <a:solidFill>
                          <a:srgbClr val="FFFFFF"/>
                        </a:solidFill>
                        <a:ln w="9525">
                          <a:solidFill>
                            <a:srgbClr val="000000"/>
                          </a:solidFill>
                          <a:miter lim="800000"/>
                          <a:headEnd/>
                          <a:tailEnd/>
                        </a:ln>
                      </wps:spPr>
                      <wps:txbx>
                        <w:txbxContent>
                          <w:p w14:paraId="32DB780A" w14:textId="38685BB7" w:rsidR="00D1322F" w:rsidRDefault="00D1322F">
                            <w:r>
                              <w:t xml:space="preserve">Smooth layer of concrete for floor (50mm)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EBE92" id="_x0000_s1042" type="#_x0000_t202" style="position:absolute;left:0;text-align:left;margin-left:278.25pt;margin-top:5pt;width:207.15pt;height:24.2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">
                <v:textbox>
                  <w:txbxContent>
                    <w:p w14:paraId="32DB780A" w14:textId="38685BB7" w:rsidR="00D1322F" w:rsidRDefault="00D1322F">
                      <w:r>
                        <w:t xml:space="preserve">Smooth layer of concrete for floor (50mm) </w:t>
                      </w:r>
                    </w:p>
                  </w:txbxContent>
                </v:textbox>
                <w10:wrap type="square"/>
              </v:shape>
            </w:pict>
          </mc:Fallback>
        </mc:AlternateContent>
      </w:r>
    </w:p>
    <w:p w14:paraId="6F5B7A47" w14:textId="1E0CE617" w:rsidR="00640AF2" w:rsidRDefault="00640AF2" w:rsidP="001F2644">
      <w:pPr>
        <w:jc w:val="both"/>
        <w:rPr>
          <w:b/>
        </w:rPr>
      </w:pPr>
    </w:p>
    <w:p w14:paraId="72788E09" w14:textId="6A6F6949" w:rsidR="00640AF2" w:rsidRDefault="008861CC" w:rsidP="001F2644">
      <w:pPr>
        <w:jc w:val="both"/>
        <w:rPr>
          <w:b/>
        </w:rPr>
      </w:pPr>
      <w:r>
        <w:rPr>
          <w:b/>
          <w:noProof/>
        </w:rPr>
        <mc:AlternateContent>
          <mc:Choice Requires="wps">
            <w:drawing>
              <wp:anchor distT="0" distB="0" distL="114300" distR="114300" simplePos="0" relativeHeight="251706368" behindDoc="0" locked="0" layoutInCell="1" allowOverlap="1" wp14:anchorId="440C205D" wp14:editId="582634C6">
                <wp:simplePos x="0" y="0"/>
                <wp:positionH relativeFrom="column">
                  <wp:posOffset>145854</wp:posOffset>
                </wp:positionH>
                <wp:positionV relativeFrom="paragraph">
                  <wp:posOffset>70088</wp:posOffset>
                </wp:positionV>
                <wp:extent cx="1935387" cy="122130"/>
                <wp:effectExtent l="0" t="0" r="27305" b="11430"/>
                <wp:wrapNone/>
                <wp:docPr id="58" name="Rectangle 58"/>
                <wp:cNvGraphicFramePr/>
                <a:graphic xmlns:a="http://schemas.openxmlformats.org/drawingml/2006/main">
                  <a:graphicData uri="http://schemas.microsoft.com/office/word/2010/wordprocessingShape">
                    <wps:wsp>
                      <wps:cNvSpPr/>
                      <wps:spPr>
                        <a:xfrm>
                          <a:off x="0" y="0"/>
                          <a:ext cx="1935387" cy="1221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913D02E"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C205D" id="Rectangle 58" o:spid="_x0000_s1043" style="position:absolute;left:0;text-align:left;margin-left:11.5pt;margin-top:5.5pt;width:152.4pt;height:9.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" filled="f" strokecolor="#1f3763 [1604]" strokeweight="1pt">
                <v:textbox>
                  <w:txbxContent>
                    <w:p w14:paraId="0913D02E" w14:textId="77777777" w:rsidR="00B21ED6" w:rsidRDefault="00B21ED6" w:rsidP="00B21ED6">
                      <w:pPr>
                        <w:jc w:val="center"/>
                      </w:pPr>
                    </w:p>
                  </w:txbxContent>
                </v:textbox>
              </v:rect>
            </w:pict>
          </mc:Fallback>
        </mc:AlternateContent>
      </w:r>
      <w:r w:rsidR="009C5E94">
        <w:rPr>
          <w:b/>
          <w:noProof/>
        </w:rPr>
        <mc:AlternateContent>
          <mc:Choice Requires="wps">
            <w:drawing>
              <wp:anchor distT="0" distB="0" distL="114300" distR="114300" simplePos="0" relativeHeight="251681792" behindDoc="0" locked="0" layoutInCell="1" allowOverlap="1" wp14:anchorId="3A8EF9DD" wp14:editId="6BB61FE6">
                <wp:simplePos x="0" y="0"/>
                <wp:positionH relativeFrom="column">
                  <wp:posOffset>110810</wp:posOffset>
                </wp:positionH>
                <wp:positionV relativeFrom="paragraph">
                  <wp:posOffset>200622</wp:posOffset>
                </wp:positionV>
                <wp:extent cx="2126120" cy="683895"/>
                <wp:effectExtent l="0" t="0" r="26670" b="20955"/>
                <wp:wrapNone/>
                <wp:docPr id="41" name="Rectangle 41"/>
                <wp:cNvGraphicFramePr/>
                <a:graphic xmlns:a="http://schemas.openxmlformats.org/drawingml/2006/main">
                  <a:graphicData uri="http://schemas.microsoft.com/office/word/2010/wordprocessingShape">
                    <wps:wsp>
                      <wps:cNvSpPr/>
                      <wps:spPr>
                        <a:xfrm>
                          <a:off x="0" y="0"/>
                          <a:ext cx="2126120" cy="6838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3B9454"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8EF9DD" id="Rectangle 41" o:spid="_x0000_s1044" style="position:absolute;left:0;text-align:left;margin-left:8.75pt;margin-top:15.8pt;width:167.4pt;height:53.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" fillcolor="#4472c4 [3204]" strokecolor="#1f3763 [1604]" strokeweight="1pt">
                <v:textbox>
                  <w:txbxContent>
                    <w:p w14:paraId="3F3B9454" w14:textId="77777777" w:rsidR="00B21ED6" w:rsidRDefault="00B21ED6" w:rsidP="00B21ED6">
                      <w:pPr>
                        <w:jc w:val="center"/>
                      </w:pPr>
                    </w:p>
                  </w:txbxContent>
                </v:textbox>
              </v:rect>
            </w:pict>
          </mc:Fallback>
        </mc:AlternateContent>
      </w:r>
      <w:r w:rsidR="009C5E94" w:rsidRPr="007E2A6D">
        <w:rPr>
          <w:b/>
          <w:noProof/>
        </w:rPr>
        <mc:AlternateContent>
          <mc:Choice Requires="wps">
            <w:drawing>
              <wp:anchor distT="45720" distB="45720" distL="114300" distR="114300" simplePos="0" relativeHeight="251695104" behindDoc="0" locked="0" layoutInCell="1" allowOverlap="1" wp14:anchorId="6ADADA22" wp14:editId="679B3CF1">
                <wp:simplePos x="0" y="0"/>
                <wp:positionH relativeFrom="column">
                  <wp:posOffset>3539490</wp:posOffset>
                </wp:positionH>
                <wp:positionV relativeFrom="paragraph">
                  <wp:posOffset>8255</wp:posOffset>
                </wp:positionV>
                <wp:extent cx="2636520" cy="667385"/>
                <wp:effectExtent l="0" t="0" r="1143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6520" cy="667385"/>
                        </a:xfrm>
                        <a:prstGeom prst="rect">
                          <a:avLst/>
                        </a:prstGeom>
                        <a:solidFill>
                          <a:srgbClr val="FFFFFF"/>
                        </a:solidFill>
                        <a:ln w="9525">
                          <a:solidFill>
                            <a:srgbClr val="000000"/>
                          </a:solidFill>
                          <a:miter lim="800000"/>
                          <a:headEnd/>
                          <a:tailEnd/>
                        </a:ln>
                      </wps:spPr>
                      <wps:txbx>
                        <w:txbxContent>
                          <w:p w14:paraId="7B676890" w14:textId="43A03291" w:rsidR="007E2A6D" w:rsidRDefault="007E2A6D">
                            <w:r>
                              <w:t xml:space="preserve">Reinforced Concrete Raft Mat with 2 layers of reinforcing </w:t>
                            </w:r>
                            <w:r w:rsidR="009C5E94">
                              <w:t xml:space="preserve">mesh </w:t>
                            </w:r>
                            <w:r>
                              <w:t>(one at top of slab and one at bottom)</w:t>
                            </w:r>
                            <w:r w:rsidR="007D37D0">
                              <w:t xml:space="preserve"> (shown in </w:t>
                            </w:r>
                            <w:r w:rsidR="009C5E94">
                              <w:t>orange</w:t>
                            </w:r>
                            <w:r w:rsidR="007D37D0">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DADA22" id="_x0000_s1045" type="#_x0000_t202" style="position:absolute;left:0;text-align:left;margin-left:278.7pt;margin-top:.65pt;width:207.6pt;height:52.5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">
                <v:textbox>
                  <w:txbxContent>
                    <w:p w14:paraId="7B676890" w14:textId="43A03291" w:rsidR="007E2A6D" w:rsidRDefault="007E2A6D">
                      <w:r>
                        <w:t xml:space="preserve">Reinforced Concrete Raft Mat with 2 layers of reinforcing </w:t>
                      </w:r>
                      <w:r w:rsidR="009C5E94">
                        <w:t xml:space="preserve">mesh </w:t>
                      </w:r>
                      <w:r>
                        <w:t>(one at top of slab and one at bottom)</w:t>
                      </w:r>
                      <w:r w:rsidR="007D37D0">
                        <w:t xml:space="preserve"> (shown in </w:t>
                      </w:r>
                      <w:r w:rsidR="009C5E94">
                        <w:t>orange</w:t>
                      </w:r>
                      <w:r w:rsidR="007D37D0">
                        <w:t>)</w:t>
                      </w:r>
                    </w:p>
                  </w:txbxContent>
                </v:textbox>
                <w10:wrap type="square"/>
              </v:shape>
            </w:pict>
          </mc:Fallback>
        </mc:AlternateContent>
      </w:r>
      <w:r w:rsidR="007E2A6D">
        <w:rPr>
          <w:b/>
          <w:noProof/>
        </w:rPr>
        <mc:AlternateContent>
          <mc:Choice Requires="wps">
            <w:drawing>
              <wp:anchor distT="0" distB="0" distL="114300" distR="114300" simplePos="0" relativeHeight="251696128" behindDoc="0" locked="0" layoutInCell="1" allowOverlap="1" wp14:anchorId="03E72BA3" wp14:editId="28AD749D">
                <wp:simplePos x="0" y="0"/>
                <wp:positionH relativeFrom="column">
                  <wp:posOffset>2253976</wp:posOffset>
                </wp:positionH>
                <wp:positionV relativeFrom="paragraph">
                  <wp:posOffset>221553</wp:posOffset>
                </wp:positionV>
                <wp:extent cx="1274597" cy="308010"/>
                <wp:effectExtent l="38100" t="0" r="20955" b="73025"/>
                <wp:wrapNone/>
                <wp:docPr id="51" name="Straight Arrow Connector 51"/>
                <wp:cNvGraphicFramePr/>
                <a:graphic xmlns:a="http://schemas.openxmlformats.org/drawingml/2006/main">
                  <a:graphicData uri="http://schemas.microsoft.com/office/word/2010/wordprocessingShape">
                    <wps:wsp>
                      <wps:cNvCnPr/>
                      <wps:spPr>
                        <a:xfrm flipH="1">
                          <a:off x="0" y="0"/>
                          <a:ext cx="1274597" cy="3080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0988E0" id="Straight Arrow Connector 51" o:spid="_x0000_s1026" type="#_x0000_t32" style="position:absolute;margin-left:177.5pt;margin-top:17.45pt;width:100.35pt;height:24.25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" strokecolor="#4472c4 [3204]" strokeweight=".5pt">
                <v:stroke endarrow="block" joinstyle="miter"/>
              </v:shape>
            </w:pict>
          </mc:Fallback>
        </mc:AlternateContent>
      </w:r>
      <w:r w:rsidR="003A0C86">
        <w:rPr>
          <w:b/>
          <w:noProof/>
        </w:rPr>
        <mc:AlternateContent>
          <mc:Choice Requires="wps">
            <w:drawing>
              <wp:anchor distT="0" distB="0" distL="114300" distR="114300" simplePos="0" relativeHeight="251682816" behindDoc="0" locked="0" layoutInCell="1" allowOverlap="1" wp14:anchorId="37732B56" wp14:editId="22534C74">
                <wp:simplePos x="0" y="0"/>
                <wp:positionH relativeFrom="column">
                  <wp:posOffset>162685</wp:posOffset>
                </wp:positionH>
                <wp:positionV relativeFrom="paragraph">
                  <wp:posOffset>255211</wp:posOffset>
                </wp:positionV>
                <wp:extent cx="2036363" cy="0"/>
                <wp:effectExtent l="0" t="0" r="0" b="0"/>
                <wp:wrapNone/>
                <wp:docPr id="42" name="Straight Connector 42"/>
                <wp:cNvGraphicFramePr/>
                <a:graphic xmlns:a="http://schemas.openxmlformats.org/drawingml/2006/main">
                  <a:graphicData uri="http://schemas.microsoft.com/office/word/2010/wordprocessingShape">
                    <wps:wsp>
                      <wps:cNvCnPr/>
                      <wps:spPr>
                        <a:xfrm flipV="1">
                          <a:off x="0" y="0"/>
                          <a:ext cx="2036363" cy="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1AB00A" id="Straight Connector 42"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pt,20.1pt" to="173.1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" strokecolor="#ffc000 [3207]" strokeweight="1.5pt">
                <v:stroke joinstyle="miter"/>
              </v:line>
            </w:pict>
          </mc:Fallback>
        </mc:AlternateContent>
      </w:r>
    </w:p>
    <w:p w14:paraId="643F6452" w14:textId="570EB9F1" w:rsidR="00640AF2" w:rsidRDefault="00D61FAA" w:rsidP="001F2644">
      <w:pPr>
        <w:jc w:val="both"/>
        <w:rPr>
          <w:b/>
        </w:rPr>
      </w:pPr>
      <w:r>
        <w:rPr>
          <w:b/>
          <w:noProof/>
        </w:rPr>
        <mc:AlternateContent>
          <mc:Choice Requires="wps">
            <w:drawing>
              <wp:anchor distT="0" distB="0" distL="114300" distR="114300" simplePos="0" relativeHeight="251711488" behindDoc="0" locked="0" layoutInCell="1" allowOverlap="1" wp14:anchorId="495DEA57" wp14:editId="2F643851">
                <wp:simplePos x="0" y="0"/>
                <wp:positionH relativeFrom="column">
                  <wp:posOffset>431955</wp:posOffset>
                </wp:positionH>
                <wp:positionV relativeFrom="paragraph">
                  <wp:posOffset>283611</wp:posOffset>
                </wp:positionV>
                <wp:extent cx="162684" cy="5610"/>
                <wp:effectExtent l="0" t="0" r="27940" b="33020"/>
                <wp:wrapNone/>
                <wp:docPr id="61" name="Straight Connector 61"/>
                <wp:cNvGraphicFramePr/>
                <a:graphic xmlns:a="http://schemas.openxmlformats.org/drawingml/2006/main">
                  <a:graphicData uri="http://schemas.microsoft.com/office/word/2010/wordprocessingShape">
                    <wps:wsp>
                      <wps:cNvCnPr/>
                      <wps:spPr>
                        <a:xfrm flipH="1">
                          <a:off x="0" y="0"/>
                          <a:ext cx="162684" cy="5610"/>
                        </a:xfrm>
                        <a:prstGeom prst="line">
                          <a:avLst/>
                        </a:prstGeom>
                        <a:noFill/>
                        <a:ln w="190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B60B90" id="Straight Connector 61" o:spid="_x0000_s1026" style="position:absolute;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pt,22.35pt" to="46.8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" strokecolor="#ffc000" strokeweight="1.5pt">
                <v:stroke joinstyle="miter"/>
              </v:line>
            </w:pict>
          </mc:Fallback>
        </mc:AlternateContent>
      </w:r>
    </w:p>
    <w:p w14:paraId="4EDB3899" w14:textId="617816C7" w:rsidR="00640AF2" w:rsidRDefault="00D61FAA" w:rsidP="001F2644">
      <w:pPr>
        <w:jc w:val="both"/>
        <w:rPr>
          <w:b/>
        </w:rPr>
      </w:pPr>
      <w:r>
        <w:rPr>
          <w:b/>
          <w:noProof/>
        </w:rPr>
        <mc:AlternateContent>
          <mc:Choice Requires="wps">
            <w:drawing>
              <wp:anchor distT="0" distB="0" distL="114300" distR="114300" simplePos="0" relativeHeight="251713536" behindDoc="0" locked="0" layoutInCell="1" allowOverlap="1" wp14:anchorId="65EE4646" wp14:editId="7C81E202">
                <wp:simplePos x="0" y="0"/>
                <wp:positionH relativeFrom="column">
                  <wp:posOffset>145855</wp:posOffset>
                </wp:positionH>
                <wp:positionV relativeFrom="paragraph">
                  <wp:posOffset>3471</wp:posOffset>
                </wp:positionV>
                <wp:extent cx="128601" cy="0"/>
                <wp:effectExtent l="0" t="0" r="0" b="0"/>
                <wp:wrapNone/>
                <wp:docPr id="63" name="Straight Connector 63"/>
                <wp:cNvGraphicFramePr/>
                <a:graphic xmlns:a="http://schemas.openxmlformats.org/drawingml/2006/main">
                  <a:graphicData uri="http://schemas.microsoft.com/office/word/2010/wordprocessingShape">
                    <wps:wsp>
                      <wps:cNvCnPr/>
                      <wps:spPr>
                        <a:xfrm flipH="1">
                          <a:off x="0" y="0"/>
                          <a:ext cx="128601" cy="0"/>
                        </a:xfrm>
                        <a:prstGeom prst="line">
                          <a:avLst/>
                        </a:prstGeom>
                        <a:noFill/>
                        <a:ln w="1905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0DDEF02" id="Straight Connector 63" o:spid="_x0000_s1026" style="position:absolute;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pt,.25pt" to="21.6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" strokecolor="#ffc000" strokeweight="1.5pt">
                <v:stroke joinstyle="miter"/>
              </v:line>
            </w:pict>
          </mc:Fallback>
        </mc:AlternateContent>
      </w:r>
      <w:r w:rsidR="007D37D0">
        <w:rPr>
          <w:b/>
          <w:noProof/>
          <w:color w:val="FF0000"/>
        </w:rPr>
        <mc:AlternateContent>
          <mc:Choice Requires="wps">
            <w:drawing>
              <wp:anchor distT="0" distB="0" distL="114300" distR="114300" simplePos="0" relativeHeight="251702272" behindDoc="0" locked="0" layoutInCell="1" allowOverlap="1" wp14:anchorId="56CAE9E1" wp14:editId="7273D4C2">
                <wp:simplePos x="0" y="0"/>
                <wp:positionH relativeFrom="column">
                  <wp:posOffset>2457098</wp:posOffset>
                </wp:positionH>
                <wp:positionV relativeFrom="paragraph">
                  <wp:posOffset>284799</wp:posOffset>
                </wp:positionV>
                <wp:extent cx="1055366" cy="45719"/>
                <wp:effectExtent l="19050" t="76200" r="12065" b="50165"/>
                <wp:wrapNone/>
                <wp:docPr id="55" name="Straight Arrow Connector 55"/>
                <wp:cNvGraphicFramePr/>
                <a:graphic xmlns:a="http://schemas.openxmlformats.org/drawingml/2006/main">
                  <a:graphicData uri="http://schemas.microsoft.com/office/word/2010/wordprocessingShape">
                    <wps:wsp>
                      <wps:cNvCnPr/>
                      <wps:spPr>
                        <a:xfrm flipH="1" flipV="1">
                          <a:off x="0" y="0"/>
                          <a:ext cx="1055366"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C64559" id="Straight Arrow Connector 55" o:spid="_x0000_s1026" type="#_x0000_t32" style="position:absolute;margin-left:193.45pt;margin-top:22.45pt;width:83.1pt;height:3.6p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" strokecolor="#4472c4 [3204]" strokeweight=".5pt">
                <v:stroke endarrow="block" joinstyle="miter"/>
              </v:shape>
            </w:pict>
          </mc:Fallback>
        </mc:AlternateContent>
      </w:r>
      <w:r w:rsidR="007D37D0" w:rsidRPr="007D37D0">
        <w:rPr>
          <w:b/>
          <w:noProof/>
        </w:rPr>
        <mc:AlternateContent>
          <mc:Choice Requires="wps">
            <w:drawing>
              <wp:anchor distT="45720" distB="45720" distL="114300" distR="114300" simplePos="0" relativeHeight="251701248" behindDoc="0" locked="0" layoutInCell="1" allowOverlap="1" wp14:anchorId="6441E7E4" wp14:editId="2FB2D463">
                <wp:simplePos x="0" y="0"/>
                <wp:positionH relativeFrom="column">
                  <wp:posOffset>3556000</wp:posOffset>
                </wp:positionH>
                <wp:positionV relativeFrom="paragraph">
                  <wp:posOffset>222250</wp:posOffset>
                </wp:positionV>
                <wp:extent cx="1789430" cy="285750"/>
                <wp:effectExtent l="0" t="0" r="20320" b="1905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430" cy="285750"/>
                        </a:xfrm>
                        <a:prstGeom prst="rect">
                          <a:avLst/>
                        </a:prstGeom>
                        <a:solidFill>
                          <a:srgbClr val="FFFFFF"/>
                        </a:solidFill>
                        <a:ln w="9525">
                          <a:solidFill>
                            <a:srgbClr val="000000"/>
                          </a:solidFill>
                          <a:miter lim="800000"/>
                          <a:headEnd/>
                          <a:tailEnd/>
                        </a:ln>
                      </wps:spPr>
                      <wps:txbx>
                        <w:txbxContent>
                          <w:p w14:paraId="26D6E733" w14:textId="277D6AE3" w:rsidR="007D37D0" w:rsidRDefault="007D37D0">
                            <w:r>
                              <w:t>Damp Proof Membrane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1E7E4" id="_x0000_s1046" type="#_x0000_t202" style="position:absolute;left:0;text-align:left;margin-left:280pt;margin-top:17.5pt;width:140.9pt;height:2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">
                <v:textbox>
                  <w:txbxContent>
                    <w:p w14:paraId="26D6E733" w14:textId="277D6AE3" w:rsidR="007D37D0" w:rsidRDefault="007D37D0">
                      <w:r>
                        <w:t>Damp Proof Membrane</w:t>
                      </w:r>
                    </w:p>
                  </w:txbxContent>
                </v:textbox>
                <w10:wrap type="square"/>
              </v:shape>
            </w:pict>
          </mc:Fallback>
        </mc:AlternateContent>
      </w:r>
      <w:r w:rsidR="003A0C86">
        <w:rPr>
          <w:b/>
          <w:noProof/>
        </w:rPr>
        <mc:AlternateContent>
          <mc:Choice Requires="wps">
            <w:drawing>
              <wp:anchor distT="0" distB="0" distL="114300" distR="114300" simplePos="0" relativeHeight="251684864" behindDoc="0" locked="0" layoutInCell="1" allowOverlap="1" wp14:anchorId="1309320E" wp14:editId="3F34CCFC">
                <wp:simplePos x="0" y="0"/>
                <wp:positionH relativeFrom="column">
                  <wp:posOffset>173904</wp:posOffset>
                </wp:positionH>
                <wp:positionV relativeFrom="paragraph">
                  <wp:posOffset>238658</wp:posOffset>
                </wp:positionV>
                <wp:extent cx="2047583" cy="6034"/>
                <wp:effectExtent l="0" t="0" r="29210" b="32385"/>
                <wp:wrapNone/>
                <wp:docPr id="43" name="Straight Connector 43"/>
                <wp:cNvGraphicFramePr/>
                <a:graphic xmlns:a="http://schemas.openxmlformats.org/drawingml/2006/main">
                  <a:graphicData uri="http://schemas.microsoft.com/office/word/2010/wordprocessingShape">
                    <wps:wsp>
                      <wps:cNvCnPr/>
                      <wps:spPr>
                        <a:xfrm>
                          <a:off x="0" y="0"/>
                          <a:ext cx="2047583" cy="6034"/>
                        </a:xfrm>
                        <a:prstGeom prst="line">
                          <a:avLst/>
                        </a:prstGeom>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C748E7" id="Straight Connector 43"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pt,18.8pt" to="174.9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" strokecolor="#ffc000 [3207]" strokeweight="1.5pt">
                <v:stroke joinstyle="miter"/>
              </v:line>
            </w:pict>
          </mc:Fallback>
        </mc:AlternateContent>
      </w:r>
    </w:p>
    <w:p w14:paraId="509909DB" w14:textId="026D17E8" w:rsidR="00640AF2" w:rsidRDefault="007D37D0" w:rsidP="001F2644">
      <w:pPr>
        <w:jc w:val="both"/>
        <w:rPr>
          <w:b/>
        </w:rPr>
      </w:pPr>
      <w:r>
        <w:rPr>
          <w:b/>
          <w:noProof/>
          <w:color w:val="FF0000"/>
        </w:rPr>
        <mc:AlternateContent>
          <mc:Choice Requires="wps">
            <w:drawing>
              <wp:anchor distT="0" distB="0" distL="114300" distR="114300" simplePos="0" relativeHeight="251705344" behindDoc="0" locked="0" layoutInCell="1" allowOverlap="1" wp14:anchorId="2E3ACC2A" wp14:editId="698D610A">
                <wp:simplePos x="0" y="0"/>
                <wp:positionH relativeFrom="column">
                  <wp:posOffset>2459320</wp:posOffset>
                </wp:positionH>
                <wp:positionV relativeFrom="paragraph">
                  <wp:posOffset>177726</wp:posOffset>
                </wp:positionV>
                <wp:extent cx="1029986" cy="353418"/>
                <wp:effectExtent l="38100" t="38100" r="17780" b="27940"/>
                <wp:wrapNone/>
                <wp:docPr id="57" name="Straight Arrow Connector 57"/>
                <wp:cNvGraphicFramePr/>
                <a:graphic xmlns:a="http://schemas.openxmlformats.org/drawingml/2006/main">
                  <a:graphicData uri="http://schemas.microsoft.com/office/word/2010/wordprocessingShape">
                    <wps:wsp>
                      <wps:cNvCnPr/>
                      <wps:spPr>
                        <a:xfrm flipH="1" flipV="1">
                          <a:off x="0" y="0"/>
                          <a:ext cx="1029986" cy="3534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6C6751" id="Straight Arrow Connector 57" o:spid="_x0000_s1026" type="#_x0000_t32" style="position:absolute;margin-left:193.65pt;margin-top:14pt;width:81.1pt;height:27.85pt;flip:x 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" strokecolor="#4472c4 [3204]" strokeweight=".5pt">
                <v:stroke endarrow="block" joinstyle="miter"/>
              </v:shape>
            </w:pict>
          </mc:Fallback>
        </mc:AlternateContent>
      </w:r>
      <w:r w:rsidR="007E2A6D">
        <w:rPr>
          <w:b/>
          <w:noProof/>
          <w:color w:val="FF0000"/>
        </w:rPr>
        <mc:AlternateContent>
          <mc:Choice Requires="wps">
            <w:drawing>
              <wp:anchor distT="0" distB="0" distL="114300" distR="114300" simplePos="0" relativeHeight="251686912" behindDoc="0" locked="0" layoutInCell="1" allowOverlap="1" wp14:anchorId="5E4F5AA0" wp14:editId="3045B1E5">
                <wp:simplePos x="0" y="0"/>
                <wp:positionH relativeFrom="margin">
                  <wp:align>left</wp:align>
                </wp:positionH>
                <wp:positionV relativeFrom="paragraph">
                  <wp:posOffset>42545</wp:posOffset>
                </wp:positionV>
                <wp:extent cx="2468319" cy="179164"/>
                <wp:effectExtent l="0" t="0" r="27305" b="11430"/>
                <wp:wrapNone/>
                <wp:docPr id="45" name="Rectangle 45"/>
                <wp:cNvGraphicFramePr/>
                <a:graphic xmlns:a="http://schemas.openxmlformats.org/drawingml/2006/main">
                  <a:graphicData uri="http://schemas.microsoft.com/office/word/2010/wordprocessingShape">
                    <wps:wsp>
                      <wps:cNvSpPr/>
                      <wps:spPr>
                        <a:xfrm>
                          <a:off x="0" y="0"/>
                          <a:ext cx="2468319" cy="179164"/>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58EB40" w14:textId="77777777" w:rsidR="00B21ED6" w:rsidRDefault="00B21ED6" w:rsidP="00B21ED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4F5AA0" id="Rectangle 45" o:spid="_x0000_s1047" style="position:absolute;left:0;text-align:left;margin-left:0;margin-top:3.35pt;width:194.35pt;height:14.1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" fillcolor="#ffc000" strokecolor="#1f3763 [1604]" strokeweight="1pt">
                <v:textbox>
                  <w:txbxContent>
                    <w:p w14:paraId="2A58EB40" w14:textId="77777777" w:rsidR="00B21ED6" w:rsidRDefault="00B21ED6" w:rsidP="00B21ED6">
                      <w:pPr>
                        <w:jc w:val="center"/>
                      </w:pPr>
                    </w:p>
                  </w:txbxContent>
                </v:textbox>
                <w10:wrap anchorx="margin"/>
              </v:rect>
            </w:pict>
          </mc:Fallback>
        </mc:AlternateContent>
      </w:r>
      <w:r w:rsidR="007E2A6D" w:rsidRPr="003A0C86">
        <w:rPr>
          <w:b/>
          <w:noProof/>
          <w:color w:val="FF0000"/>
        </w:rPr>
        <mc:AlternateContent>
          <mc:Choice Requires="wps">
            <w:drawing>
              <wp:anchor distT="0" distB="0" distL="114300" distR="114300" simplePos="0" relativeHeight="251685888" behindDoc="0" locked="0" layoutInCell="1" allowOverlap="1" wp14:anchorId="14BCABC0" wp14:editId="5F92BFA1">
                <wp:simplePos x="0" y="0"/>
                <wp:positionH relativeFrom="column">
                  <wp:posOffset>44880</wp:posOffset>
                </wp:positionH>
                <wp:positionV relativeFrom="paragraph">
                  <wp:posOffset>28482</wp:posOffset>
                </wp:positionV>
                <wp:extent cx="2300024" cy="0"/>
                <wp:effectExtent l="0" t="19050" r="24130" b="19050"/>
                <wp:wrapNone/>
                <wp:docPr id="44" name="Straight Connector 44"/>
                <wp:cNvGraphicFramePr/>
                <a:graphic xmlns:a="http://schemas.openxmlformats.org/drawingml/2006/main">
                  <a:graphicData uri="http://schemas.microsoft.com/office/word/2010/wordprocessingShape">
                    <wps:wsp>
                      <wps:cNvCnPr/>
                      <wps:spPr>
                        <a:xfrm>
                          <a:off x="0" y="0"/>
                          <a:ext cx="2300024" cy="0"/>
                        </a:xfrm>
                        <a:prstGeom prst="line">
                          <a:avLst/>
                        </a:prstGeom>
                        <a:ln w="38100">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E1E744" id="Straight Connector 4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pt,2.25pt" to="184.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" strokecolor="#92d050" strokeweight="3pt">
                <v:stroke joinstyle="miter"/>
              </v:line>
            </w:pict>
          </mc:Fallback>
        </mc:AlternateContent>
      </w:r>
    </w:p>
    <w:p w14:paraId="3C7ACF62" w14:textId="744F32E6" w:rsidR="00640AF2" w:rsidRDefault="007D37D0" w:rsidP="001F2644">
      <w:pPr>
        <w:jc w:val="both"/>
        <w:rPr>
          <w:b/>
        </w:rPr>
      </w:pPr>
      <w:r w:rsidRPr="007D37D0">
        <w:rPr>
          <w:b/>
          <w:noProof/>
        </w:rPr>
        <mc:AlternateContent>
          <mc:Choice Requires="wps">
            <w:drawing>
              <wp:anchor distT="45720" distB="45720" distL="114300" distR="114300" simplePos="0" relativeHeight="251704320" behindDoc="0" locked="0" layoutInCell="1" allowOverlap="1" wp14:anchorId="1D609A57" wp14:editId="1B45C632">
                <wp:simplePos x="0" y="0"/>
                <wp:positionH relativeFrom="margin">
                  <wp:posOffset>3500120</wp:posOffset>
                </wp:positionH>
                <wp:positionV relativeFrom="paragraph">
                  <wp:posOffset>122555</wp:posOffset>
                </wp:positionV>
                <wp:extent cx="2226945" cy="291465"/>
                <wp:effectExtent l="0" t="0" r="20955" b="1333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6945" cy="291465"/>
                        </a:xfrm>
                        <a:prstGeom prst="rect">
                          <a:avLst/>
                        </a:prstGeom>
                        <a:solidFill>
                          <a:srgbClr val="FFFFFF"/>
                        </a:solidFill>
                        <a:ln w="9525">
                          <a:solidFill>
                            <a:srgbClr val="000000"/>
                          </a:solidFill>
                          <a:miter lim="800000"/>
                          <a:headEnd/>
                          <a:tailEnd/>
                        </a:ln>
                      </wps:spPr>
                      <wps:txbx>
                        <w:txbxContent>
                          <w:p w14:paraId="1C83DF2D" w14:textId="48F56DE9" w:rsidR="007D37D0" w:rsidRDefault="007D37D0">
                            <w:r>
                              <w:t>Blind</w:t>
                            </w:r>
                            <w:r w:rsidR="00D1322F">
                              <w:t>ing layer of</w:t>
                            </w:r>
                            <w:r>
                              <w:t xml:space="preserve"> concrete (75mm</w:t>
                            </w:r>
                            <w:r w:rsidR="00D1322F">
                              <w:t>)</w:t>
                            </w:r>
                            <w:r>
                              <w:t xml:space="preserve"> thick)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609A57" id="_x0000_s1048" type="#_x0000_t202" style="position:absolute;left:0;text-align:left;margin-left:275.6pt;margin-top:9.65pt;width:175.35pt;height:22.9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">
                <v:textbox>
                  <w:txbxContent>
                    <w:p w14:paraId="1C83DF2D" w14:textId="48F56DE9" w:rsidR="007D37D0" w:rsidRDefault="007D37D0">
                      <w:r>
                        <w:t>Blind</w:t>
                      </w:r>
                      <w:r w:rsidR="00D1322F">
                        <w:t>ing layer of</w:t>
                      </w:r>
                      <w:r>
                        <w:t xml:space="preserve"> concrete (75mm</w:t>
                      </w:r>
                      <w:r w:rsidR="00D1322F">
                        <w:t>)</w:t>
                      </w:r>
                      <w:r>
                        <w:t xml:space="preserve"> thick)</w:t>
                      </w:r>
                    </w:p>
                  </w:txbxContent>
                </v:textbox>
                <w10:wrap type="square" anchorx="margin"/>
              </v:shape>
            </w:pict>
          </mc:Fallback>
        </mc:AlternateContent>
      </w:r>
    </w:p>
    <w:p w14:paraId="21DF564B" w14:textId="22B81198" w:rsidR="00640AF2" w:rsidRDefault="00640AF2" w:rsidP="001F2644">
      <w:pPr>
        <w:jc w:val="both"/>
        <w:rPr>
          <w:b/>
        </w:rPr>
      </w:pPr>
    </w:p>
    <w:p w14:paraId="5078855D" w14:textId="474BC15C" w:rsidR="00640AF2" w:rsidRPr="00455F58" w:rsidRDefault="00455F58" w:rsidP="001F2644">
      <w:pPr>
        <w:jc w:val="both"/>
        <w:rPr>
          <w:bCs/>
        </w:rPr>
      </w:pPr>
      <w:r>
        <w:rPr>
          <w:bCs/>
        </w:rPr>
        <w:t xml:space="preserve">Depending on the eventual building design, it may be necessary to increase the thickness of the reinforced concrete raft mat below the external walls. </w:t>
      </w:r>
      <w:r w:rsidR="00C750AC">
        <w:rPr>
          <w:bCs/>
        </w:rPr>
        <w:t>Shown below:</w:t>
      </w:r>
    </w:p>
    <w:p w14:paraId="551F1469" w14:textId="2F4E6629" w:rsidR="00640AF2" w:rsidRDefault="00C750AC" w:rsidP="001F2644">
      <w:pPr>
        <w:jc w:val="both"/>
        <w:rPr>
          <w:b/>
        </w:rPr>
      </w:pPr>
      <w:r>
        <w:rPr>
          <w:b/>
          <w:noProof/>
        </w:rPr>
        <mc:AlternateContent>
          <mc:Choice Requires="wps">
            <w:drawing>
              <wp:anchor distT="0" distB="0" distL="114300" distR="114300" simplePos="0" relativeHeight="251719680" behindDoc="0" locked="0" layoutInCell="1" allowOverlap="1" wp14:anchorId="6DB1F19B" wp14:editId="3A0B7F10">
                <wp:simplePos x="0" y="0"/>
                <wp:positionH relativeFrom="column">
                  <wp:posOffset>3842724</wp:posOffset>
                </wp:positionH>
                <wp:positionV relativeFrom="paragraph">
                  <wp:posOffset>232913</wp:posOffset>
                </wp:positionV>
                <wp:extent cx="168427" cy="325369"/>
                <wp:effectExtent l="19050" t="0" r="22225" b="17780"/>
                <wp:wrapNone/>
                <wp:docPr id="21" name="Freeform: Shape 21"/>
                <wp:cNvGraphicFramePr/>
                <a:graphic xmlns:a="http://schemas.openxmlformats.org/drawingml/2006/main">
                  <a:graphicData uri="http://schemas.microsoft.com/office/word/2010/wordprocessingShape">
                    <wps:wsp>
                      <wps:cNvSpPr/>
                      <wps:spPr>
                        <a:xfrm>
                          <a:off x="0" y="0"/>
                          <a:ext cx="168427" cy="325369"/>
                        </a:xfrm>
                        <a:custGeom>
                          <a:avLst/>
                          <a:gdLst>
                            <a:gd name="connsiteX0" fmla="*/ 72928 w 168427"/>
                            <a:gd name="connsiteY0" fmla="*/ 0 h 325369"/>
                            <a:gd name="connsiteX1" fmla="*/ 67318 w 168427"/>
                            <a:gd name="connsiteY1" fmla="*/ 28049 h 325369"/>
                            <a:gd name="connsiteX2" fmla="*/ 39269 w 168427"/>
                            <a:gd name="connsiteY2" fmla="*/ 72927 h 325369"/>
                            <a:gd name="connsiteX3" fmla="*/ 72928 w 168427"/>
                            <a:gd name="connsiteY3" fmla="*/ 95366 h 325369"/>
                            <a:gd name="connsiteX4" fmla="*/ 140245 w 168427"/>
                            <a:gd name="connsiteY4" fmla="*/ 123415 h 325369"/>
                            <a:gd name="connsiteX5" fmla="*/ 162685 w 168427"/>
                            <a:gd name="connsiteY5" fmla="*/ 179514 h 325369"/>
                            <a:gd name="connsiteX6" fmla="*/ 50488 w 168427"/>
                            <a:gd name="connsiteY6" fmla="*/ 218782 h 325369"/>
                            <a:gd name="connsiteX7" fmla="*/ 0 w 168427"/>
                            <a:gd name="connsiteY7" fmla="*/ 252441 h 325369"/>
                            <a:gd name="connsiteX8" fmla="*/ 22439 w 168427"/>
                            <a:gd name="connsiteY8" fmla="*/ 291710 h 325369"/>
                            <a:gd name="connsiteX9" fmla="*/ 33659 w 168427"/>
                            <a:gd name="connsiteY9" fmla="*/ 325369 h 3253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68427" h="325369">
                              <a:moveTo>
                                <a:pt x="72928" y="0"/>
                              </a:moveTo>
                              <a:cubicBezTo>
                                <a:pt x="71058" y="9350"/>
                                <a:pt x="71314" y="19392"/>
                                <a:pt x="67318" y="28049"/>
                              </a:cubicBezTo>
                              <a:cubicBezTo>
                                <a:pt x="59925" y="44066"/>
                                <a:pt x="39269" y="72927"/>
                                <a:pt x="39269" y="72927"/>
                              </a:cubicBezTo>
                              <a:cubicBezTo>
                                <a:pt x="50489" y="80407"/>
                                <a:pt x="60685" y="89715"/>
                                <a:pt x="72928" y="95366"/>
                              </a:cubicBezTo>
                              <a:cubicBezTo>
                                <a:pt x="185862" y="147490"/>
                                <a:pt x="49917" y="69219"/>
                                <a:pt x="140245" y="123415"/>
                              </a:cubicBezTo>
                              <a:cubicBezTo>
                                <a:pt x="147725" y="142115"/>
                                <a:pt x="181792" y="173145"/>
                                <a:pt x="162685" y="179514"/>
                              </a:cubicBezTo>
                              <a:cubicBezTo>
                                <a:pt x="147198" y="184676"/>
                                <a:pt x="72266" y="208731"/>
                                <a:pt x="50488" y="218782"/>
                              </a:cubicBezTo>
                              <a:cubicBezTo>
                                <a:pt x="31737" y="227436"/>
                                <a:pt x="16315" y="240205"/>
                                <a:pt x="0" y="252441"/>
                              </a:cubicBezTo>
                              <a:cubicBezTo>
                                <a:pt x="11269" y="269345"/>
                                <a:pt x="13897" y="271779"/>
                                <a:pt x="22439" y="291710"/>
                              </a:cubicBezTo>
                              <a:cubicBezTo>
                                <a:pt x="22441" y="291715"/>
                                <a:pt x="33658" y="325365"/>
                                <a:pt x="33659" y="325369"/>
                              </a:cubicBezTo>
                            </a:path>
                          </a:pathLst>
                        </a:custGeom>
                      </wps:spPr>
                      <wps:style>
                        <a:lnRef idx="1">
                          <a:schemeClr val="dk1"/>
                        </a:lnRef>
                        <a:fillRef idx="0">
                          <a:schemeClr val="dk1"/>
                        </a:fillRef>
                        <a:effectRef idx="0">
                          <a:schemeClr val="dk1"/>
                        </a:effectRef>
                        <a:fontRef idx="minor">
                          <a:schemeClr val="tx1"/>
                        </a:fontRef>
                      </wps:style>
                      <wps:txbx>
                        <w:txbxContent>
                          <w:p w14:paraId="3F6A1B69" w14:textId="77777777" w:rsidR="002A194F" w:rsidRDefault="002A194F" w:rsidP="002A19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B1F19B" id="Freeform: Shape 21" o:spid="_x0000_s1049" style="position:absolute;left:0;text-align:left;margin-left:302.6pt;margin-top:18.35pt;width:13.25pt;height:25.6pt;z-index:251719680;visibility:visible;mso-wrap-style:square;mso-wrap-distance-left:9pt;mso-wrap-distance-top:0;mso-wrap-distance-right:9pt;mso-wrap-distance-bottom:0;mso-position-horizontal:absolute;mso-position-horizontal-relative:text;mso-position-vertical:absolute;mso-position-vertical-relative:text;v-text-anchor:middle" coordsize="168427,32536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" adj="-11796480,,5400" path="m72928,c71058,9350,71314,19392,67318,28049,59925,44066,39269,72927,39269,72927v11220,7480,21416,16788,33659,22439c185862,147490,49917,69219,140245,123415v7480,18700,41547,49730,22440,56099c147198,184676,72266,208731,50488,218782,31737,227436,16315,240205,,252441v11269,16904,13897,19338,22439,39269c22441,291715,33658,325365,33659,325369e" filled="f" strokecolor="black [3200]" strokeweight=".5pt">
                <v:stroke joinstyle="miter"/>
                <v:formulas/>
                <v:path arrowok="t" o:connecttype="custom" o:connectlocs="72928,0;67318,28049;39269,72927;72928,95366;140245,123415;162685,179514;50488,218782;0,252441;22439,291710;33659,325369" o:connectangles="0,0,0,0,0,0,0,0,0,0" textboxrect="0,0,168427,325369"/>
                <v:textbox>
                  <w:txbxContent>
                    <w:p w14:paraId="3F6A1B69" w14:textId="77777777" w:rsidR="002A194F" w:rsidRDefault="002A194F" w:rsidP="002A194F">
                      <w:pPr>
                        <w:jc w:val="center"/>
                      </w:pPr>
                    </w:p>
                  </w:txbxContent>
                </v:textbox>
              </v:shape>
            </w:pict>
          </mc:Fallback>
        </mc:AlternateContent>
      </w:r>
      <w:r>
        <w:rPr>
          <w:b/>
          <w:noProof/>
        </w:rPr>
        <mc:AlternateContent>
          <mc:Choice Requires="wps">
            <w:drawing>
              <wp:anchor distT="0" distB="0" distL="114300" distR="114300" simplePos="0" relativeHeight="251715584" behindDoc="0" locked="0" layoutInCell="1" allowOverlap="1" wp14:anchorId="7BF658AC" wp14:editId="1A774CC1">
                <wp:simplePos x="0" y="0"/>
                <wp:positionH relativeFrom="column">
                  <wp:posOffset>931229</wp:posOffset>
                </wp:positionH>
                <wp:positionV relativeFrom="paragraph">
                  <wp:posOffset>227303</wp:posOffset>
                </wp:positionV>
                <wp:extent cx="0" cy="527322"/>
                <wp:effectExtent l="0" t="0" r="38100" b="25400"/>
                <wp:wrapNone/>
                <wp:docPr id="4" name="Straight Connector 4"/>
                <wp:cNvGraphicFramePr/>
                <a:graphic xmlns:a="http://schemas.openxmlformats.org/drawingml/2006/main">
                  <a:graphicData uri="http://schemas.microsoft.com/office/word/2010/wordprocessingShape">
                    <wps:wsp>
                      <wps:cNvCnPr/>
                      <wps:spPr>
                        <a:xfrm>
                          <a:off x="0" y="0"/>
                          <a:ext cx="0" cy="52732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EF9E8E" id="Straight Connector 4"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35pt,17.9pt" to="73.3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" strokecolor="black [3200]" strokeweight=".5pt">
                <v:stroke joinstyle="miter"/>
              </v:line>
            </w:pict>
          </mc:Fallback>
        </mc:AlternateContent>
      </w:r>
      <w:r>
        <w:rPr>
          <w:b/>
          <w:noProof/>
        </w:rPr>
        <mc:AlternateContent>
          <mc:Choice Requires="wps">
            <w:drawing>
              <wp:anchor distT="0" distB="0" distL="114300" distR="114300" simplePos="0" relativeHeight="251714560" behindDoc="0" locked="0" layoutInCell="1" allowOverlap="1" wp14:anchorId="4B554C3C" wp14:editId="49106F12">
                <wp:simplePos x="0" y="0"/>
                <wp:positionH relativeFrom="column">
                  <wp:posOffset>920009</wp:posOffset>
                </wp:positionH>
                <wp:positionV relativeFrom="paragraph">
                  <wp:posOffset>216083</wp:posOffset>
                </wp:positionV>
                <wp:extent cx="3001251" cy="5610"/>
                <wp:effectExtent l="0" t="0" r="27940" b="33020"/>
                <wp:wrapNone/>
                <wp:docPr id="3" name="Straight Connector 3"/>
                <wp:cNvGraphicFramePr/>
                <a:graphic xmlns:a="http://schemas.openxmlformats.org/drawingml/2006/main">
                  <a:graphicData uri="http://schemas.microsoft.com/office/word/2010/wordprocessingShape">
                    <wps:wsp>
                      <wps:cNvCnPr/>
                      <wps:spPr>
                        <a:xfrm>
                          <a:off x="0" y="0"/>
                          <a:ext cx="3001251" cy="56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C1C2C4" id="Straight Connector 3"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72.45pt,17pt" to="308.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" strokecolor="black [3200]" strokeweight=".5pt">
                <v:stroke joinstyle="miter"/>
              </v:line>
            </w:pict>
          </mc:Fallback>
        </mc:AlternateContent>
      </w:r>
    </w:p>
    <w:p w14:paraId="6964019C" w14:textId="59513ECB" w:rsidR="00640AF2" w:rsidRDefault="00C750AC" w:rsidP="001F2644">
      <w:pPr>
        <w:jc w:val="both"/>
        <w:rPr>
          <w:b/>
        </w:rPr>
      </w:pPr>
      <w:r>
        <w:rPr>
          <w:b/>
          <w:noProof/>
        </w:rPr>
        <mc:AlternateContent>
          <mc:Choice Requires="wps">
            <w:drawing>
              <wp:anchor distT="0" distB="0" distL="114300" distR="114300" simplePos="0" relativeHeight="251718656" behindDoc="0" locked="0" layoutInCell="1" allowOverlap="1" wp14:anchorId="1CE2CEE2" wp14:editId="3EA0CDFF">
                <wp:simplePos x="0" y="0"/>
                <wp:positionH relativeFrom="column">
                  <wp:posOffset>2417831</wp:posOffset>
                </wp:positionH>
                <wp:positionV relativeFrom="paragraph">
                  <wp:posOffset>233263</wp:posOffset>
                </wp:positionV>
                <wp:extent cx="1458069" cy="5610"/>
                <wp:effectExtent l="0" t="0" r="27940" b="33020"/>
                <wp:wrapNone/>
                <wp:docPr id="10" name="Straight Connector 10"/>
                <wp:cNvGraphicFramePr/>
                <a:graphic xmlns:a="http://schemas.openxmlformats.org/drawingml/2006/main">
                  <a:graphicData uri="http://schemas.microsoft.com/office/word/2010/wordprocessingShape">
                    <wps:wsp>
                      <wps:cNvCnPr/>
                      <wps:spPr>
                        <a:xfrm>
                          <a:off x="0" y="0"/>
                          <a:ext cx="1458069" cy="56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B5D22D" id="Straight Connector 1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4pt,18.35pt" to="305.2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" strokecolor="black [3200]" strokeweight=".5pt">
                <v:stroke joinstyle="miter"/>
              </v:line>
            </w:pict>
          </mc:Fallback>
        </mc:AlternateContent>
      </w:r>
      <w:r>
        <w:rPr>
          <w:b/>
          <w:noProof/>
        </w:rPr>
        <mc:AlternateContent>
          <mc:Choice Requires="wps">
            <w:drawing>
              <wp:anchor distT="0" distB="0" distL="114300" distR="114300" simplePos="0" relativeHeight="251717632" behindDoc="0" locked="0" layoutInCell="1" allowOverlap="1" wp14:anchorId="1C66CCF2" wp14:editId="369CF647">
                <wp:simplePos x="0" y="0"/>
                <wp:positionH relativeFrom="column">
                  <wp:posOffset>1834410</wp:posOffset>
                </wp:positionH>
                <wp:positionV relativeFrom="paragraph">
                  <wp:posOffset>233263</wp:posOffset>
                </wp:positionV>
                <wp:extent cx="577811" cy="252442"/>
                <wp:effectExtent l="0" t="0" r="32385" b="33655"/>
                <wp:wrapNone/>
                <wp:docPr id="9" name="Straight Connector 9"/>
                <wp:cNvGraphicFramePr/>
                <a:graphic xmlns:a="http://schemas.openxmlformats.org/drawingml/2006/main">
                  <a:graphicData uri="http://schemas.microsoft.com/office/word/2010/wordprocessingShape">
                    <wps:wsp>
                      <wps:cNvCnPr/>
                      <wps:spPr>
                        <a:xfrm flipV="1">
                          <a:off x="0" y="0"/>
                          <a:ext cx="577811" cy="25244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268550" id="Straight Connector 9" o:spid="_x0000_s1026" style="position:absolute;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45pt,18.35pt" to="189.9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" strokecolor="black [3200]" strokeweight=".5pt">
                <v:stroke joinstyle="miter"/>
              </v:line>
            </w:pict>
          </mc:Fallback>
        </mc:AlternateContent>
      </w:r>
    </w:p>
    <w:p w14:paraId="2CA2BD31" w14:textId="7AC5AA0B" w:rsidR="00640AF2" w:rsidRDefault="00C750AC" w:rsidP="001F2644">
      <w:pPr>
        <w:jc w:val="both"/>
        <w:rPr>
          <w:b/>
        </w:rPr>
      </w:pPr>
      <w:r>
        <w:rPr>
          <w:b/>
          <w:noProof/>
        </w:rPr>
        <mc:AlternateContent>
          <mc:Choice Requires="wps">
            <w:drawing>
              <wp:anchor distT="0" distB="0" distL="114300" distR="114300" simplePos="0" relativeHeight="251716608" behindDoc="0" locked="0" layoutInCell="1" allowOverlap="1" wp14:anchorId="014EDD6B" wp14:editId="6DC8421B">
                <wp:simplePos x="0" y="0"/>
                <wp:positionH relativeFrom="column">
                  <wp:posOffset>942449</wp:posOffset>
                </wp:positionH>
                <wp:positionV relativeFrom="paragraph">
                  <wp:posOffset>194345</wp:posOffset>
                </wp:positionV>
                <wp:extent cx="891961" cy="5610"/>
                <wp:effectExtent l="0" t="0" r="22860" b="33020"/>
                <wp:wrapNone/>
                <wp:docPr id="8" name="Straight Connector 8"/>
                <wp:cNvGraphicFramePr/>
                <a:graphic xmlns:a="http://schemas.openxmlformats.org/drawingml/2006/main">
                  <a:graphicData uri="http://schemas.microsoft.com/office/word/2010/wordprocessingShape">
                    <wps:wsp>
                      <wps:cNvCnPr/>
                      <wps:spPr>
                        <a:xfrm>
                          <a:off x="0" y="0"/>
                          <a:ext cx="891961" cy="56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A68775" id="Straight Connector 8"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2pt,15.3pt" to="144.4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" strokecolor="black [3200]" strokeweight=".5pt">
                <v:stroke joinstyle="miter"/>
              </v:line>
            </w:pict>
          </mc:Fallback>
        </mc:AlternateContent>
      </w:r>
    </w:p>
    <w:p w14:paraId="2DE426A2" w14:textId="77777777" w:rsidR="002A194F" w:rsidRDefault="002A194F" w:rsidP="002A194F">
      <w:pPr>
        <w:jc w:val="center"/>
        <w:rPr>
          <w:b/>
        </w:rPr>
      </w:pPr>
      <w:bookmarkStart w:id="7" w:name="_Hlk92285439"/>
    </w:p>
    <w:p w14:paraId="24F1D531" w14:textId="42C5809F" w:rsidR="002A194F" w:rsidRDefault="002A194F" w:rsidP="002A194F">
      <w:pPr>
        <w:jc w:val="center"/>
        <w:rPr>
          <w:b/>
        </w:rPr>
      </w:pPr>
      <w:r>
        <w:rPr>
          <w:b/>
        </w:rPr>
        <w:t>Figure 18. Detail of Raft Foundation (Not to Scale)</w:t>
      </w:r>
    </w:p>
    <w:bookmarkEnd w:id="7"/>
    <w:p w14:paraId="23F6E3ED" w14:textId="77777777" w:rsidR="00640AF2" w:rsidRDefault="00640AF2" w:rsidP="002A194F">
      <w:pPr>
        <w:jc w:val="center"/>
        <w:rPr>
          <w:b/>
        </w:rPr>
      </w:pPr>
    </w:p>
    <w:p w14:paraId="4BF894F5" w14:textId="77777777" w:rsidR="002A194F" w:rsidRDefault="002A194F" w:rsidP="001F2644">
      <w:pPr>
        <w:jc w:val="both"/>
        <w:rPr>
          <w:b/>
        </w:rPr>
      </w:pPr>
    </w:p>
    <w:p w14:paraId="3C6DEBC3" w14:textId="24AAEAA5" w:rsidR="00347130" w:rsidRDefault="00347130" w:rsidP="001F2644">
      <w:pPr>
        <w:jc w:val="both"/>
        <w:rPr>
          <w:b/>
        </w:rPr>
      </w:pPr>
      <w:r>
        <w:rPr>
          <w:b/>
        </w:rPr>
        <w:lastRenderedPageBreak/>
        <w:t>References</w:t>
      </w:r>
    </w:p>
    <w:p w14:paraId="2A69C5C9" w14:textId="77777777" w:rsidR="00FF6DEF" w:rsidRDefault="00FF6DEF" w:rsidP="001F2644">
      <w:pPr>
        <w:jc w:val="both"/>
        <w:rPr>
          <w:bCs/>
        </w:rPr>
      </w:pPr>
    </w:p>
    <w:p w14:paraId="4B3A292B" w14:textId="31C33F8D" w:rsidR="00640AF2" w:rsidRDefault="00D53A71" w:rsidP="001F2644">
      <w:pPr>
        <w:jc w:val="both"/>
        <w:rPr>
          <w:bCs/>
        </w:rPr>
      </w:pPr>
      <w:r>
        <w:rPr>
          <w:bCs/>
        </w:rPr>
        <w:t xml:space="preserve">British Standards Institution (2015) </w:t>
      </w:r>
      <w:r w:rsidR="002834F1">
        <w:rPr>
          <w:bCs/>
          <w:i/>
          <w:iCs/>
        </w:rPr>
        <w:t>BS 5930:2015: Code of Practice for Ground Investigations:</w:t>
      </w:r>
      <w:r w:rsidR="002834F1">
        <w:rPr>
          <w:bCs/>
        </w:rPr>
        <w:t xml:space="preserve"> London: British Standards Institution.</w:t>
      </w:r>
    </w:p>
    <w:p w14:paraId="456246FD" w14:textId="02CE897A" w:rsidR="00803921" w:rsidRDefault="002834F1" w:rsidP="001F2644">
      <w:pPr>
        <w:jc w:val="both"/>
        <w:rPr>
          <w:bCs/>
        </w:rPr>
      </w:pPr>
      <w:r w:rsidRPr="002834F1">
        <w:rPr>
          <w:bCs/>
        </w:rPr>
        <w:t xml:space="preserve">British Standards Institution (2015) BS </w:t>
      </w:r>
      <w:r>
        <w:rPr>
          <w:bCs/>
        </w:rPr>
        <w:t>8004</w:t>
      </w:r>
      <w:r w:rsidRPr="002834F1">
        <w:rPr>
          <w:bCs/>
        </w:rPr>
        <w:t xml:space="preserve">:2015: Code of Practice for </w:t>
      </w:r>
      <w:r>
        <w:rPr>
          <w:bCs/>
        </w:rPr>
        <w:t>Foundations</w:t>
      </w:r>
      <w:r w:rsidRPr="002834F1">
        <w:rPr>
          <w:bCs/>
        </w:rPr>
        <w:t>: London: British Standards Institution</w:t>
      </w:r>
    </w:p>
    <w:p w14:paraId="487CB256" w14:textId="4F357DCB" w:rsidR="00C85A9A" w:rsidRDefault="00C85A9A" w:rsidP="001F2644">
      <w:pPr>
        <w:jc w:val="both"/>
        <w:rPr>
          <w:bCs/>
        </w:rPr>
      </w:pPr>
      <w:r>
        <w:rPr>
          <w:bCs/>
        </w:rPr>
        <w:t xml:space="preserve">Building Regulations (2010) </w:t>
      </w:r>
      <w:r>
        <w:rPr>
          <w:bCs/>
          <w:i/>
          <w:iCs/>
        </w:rPr>
        <w:t>Approved Document A – Structure.</w:t>
      </w:r>
      <w:r>
        <w:rPr>
          <w:bCs/>
        </w:rPr>
        <w:t xml:space="preserve"> London: HM Government: </w:t>
      </w:r>
      <w:r w:rsidR="00D2072D">
        <w:rPr>
          <w:bCs/>
        </w:rPr>
        <w:t xml:space="preserve">Available at </w:t>
      </w:r>
      <w:proofErr w:type="gramStart"/>
      <w:r w:rsidR="00D2072D" w:rsidRPr="00D2072D">
        <w:rPr>
          <w:bCs/>
        </w:rPr>
        <w:t>https://assets.publishing.service.gov.uk/government/uploads/system/uploads/attachment_data/file/429060/BR_PDF_AD_A_2013.pdf</w:t>
      </w:r>
      <w:r w:rsidR="00D2072D">
        <w:rPr>
          <w:bCs/>
        </w:rPr>
        <w:t xml:space="preserve"> .</w:t>
      </w:r>
      <w:proofErr w:type="gramEnd"/>
    </w:p>
    <w:p w14:paraId="5227B793" w14:textId="0E3C1AE1" w:rsidR="00B05089" w:rsidRPr="007D4E11" w:rsidRDefault="00B05089" w:rsidP="001F2644">
      <w:pPr>
        <w:jc w:val="both"/>
        <w:rPr>
          <w:bCs/>
        </w:rPr>
      </w:pPr>
      <w:r>
        <w:rPr>
          <w:bCs/>
        </w:rPr>
        <w:t>Ordnance Survey (</w:t>
      </w:r>
      <w:proofErr w:type="gramStart"/>
      <w:r>
        <w:rPr>
          <w:bCs/>
        </w:rPr>
        <w:t>1879)(</w:t>
      </w:r>
      <w:proofErr w:type="gramEnd"/>
      <w:r w:rsidR="007D4E11">
        <w:rPr>
          <w:bCs/>
        </w:rPr>
        <w:t xml:space="preserve">1899)(1919)(1960)(1964)(1990) </w:t>
      </w:r>
      <w:r w:rsidR="007D4E11">
        <w:rPr>
          <w:bCs/>
          <w:i/>
          <w:iCs/>
        </w:rPr>
        <w:t>Map Sheet SS6592 SW</w:t>
      </w:r>
      <w:r w:rsidR="007D4E11">
        <w:rPr>
          <w:bCs/>
        </w:rPr>
        <w:t>. Southampton: Ordnance Survey</w:t>
      </w:r>
    </w:p>
    <w:p w14:paraId="6B803228" w14:textId="2A67124B" w:rsidR="0059354C" w:rsidRPr="00B05089" w:rsidRDefault="0059354C" w:rsidP="001F2644">
      <w:pPr>
        <w:jc w:val="both"/>
        <w:rPr>
          <w:bCs/>
        </w:rPr>
      </w:pPr>
      <w:r>
        <w:rPr>
          <w:bCs/>
        </w:rPr>
        <w:t xml:space="preserve">Porch, R. </w:t>
      </w:r>
      <w:r w:rsidR="00B05089">
        <w:rPr>
          <w:bCs/>
        </w:rPr>
        <w:t xml:space="preserve">(2011) </w:t>
      </w:r>
      <w:r w:rsidR="00B05089" w:rsidRPr="00B05089">
        <w:rPr>
          <w:bCs/>
        </w:rPr>
        <w:t>“The Civic Centre / County Hall: an example of Seafront Modernisation</w:t>
      </w:r>
      <w:r w:rsidR="00B05089">
        <w:rPr>
          <w:bCs/>
        </w:rPr>
        <w:t xml:space="preserve">”: </w:t>
      </w:r>
      <w:r w:rsidR="00B05089">
        <w:rPr>
          <w:bCs/>
          <w:i/>
          <w:iCs/>
        </w:rPr>
        <w:t xml:space="preserve">The Swansea Historical Journal. </w:t>
      </w:r>
      <w:r w:rsidR="00B05089">
        <w:rPr>
          <w:bCs/>
        </w:rPr>
        <w:t>No 19: pp 19-28.</w:t>
      </w:r>
    </w:p>
    <w:p w14:paraId="6C034CB3" w14:textId="452D075C" w:rsidR="00D2072D" w:rsidRPr="00D2072D" w:rsidRDefault="00D2072D" w:rsidP="001F2644">
      <w:pPr>
        <w:jc w:val="both"/>
        <w:rPr>
          <w:bCs/>
        </w:rPr>
      </w:pPr>
      <w:r>
        <w:rPr>
          <w:bCs/>
        </w:rPr>
        <w:t xml:space="preserve">Site Investigation Steering Group. (2018) </w:t>
      </w:r>
      <w:r>
        <w:rPr>
          <w:bCs/>
          <w:i/>
          <w:iCs/>
        </w:rPr>
        <w:t xml:space="preserve">Site Investigation in Construction – Effective Site Investigation. </w:t>
      </w:r>
      <w:r>
        <w:rPr>
          <w:bCs/>
        </w:rPr>
        <w:t>London: Institution of Civil Engineers Publishing</w:t>
      </w:r>
    </w:p>
    <w:p w14:paraId="3ED39737" w14:textId="565CE794" w:rsidR="0059354C" w:rsidRDefault="0059354C" w:rsidP="001F2644">
      <w:pPr>
        <w:jc w:val="both"/>
        <w:rPr>
          <w:bCs/>
        </w:rPr>
      </w:pPr>
      <w:r>
        <w:rPr>
          <w:bCs/>
        </w:rPr>
        <w:t xml:space="preserve">Strawbridge, D. (2007) </w:t>
      </w:r>
      <w:r w:rsidRPr="0059354C">
        <w:rPr>
          <w:bCs/>
          <w:i/>
          <w:iCs/>
        </w:rPr>
        <w:t>Swansea Bay… the Coastal Route</w:t>
      </w:r>
      <w:r>
        <w:rPr>
          <w:bCs/>
          <w:i/>
          <w:iCs/>
        </w:rPr>
        <w:t>.</w:t>
      </w:r>
      <w:r>
        <w:rPr>
          <w:bCs/>
        </w:rPr>
        <w:t xml:space="preserve"> Swansea: The Gower Society</w:t>
      </w:r>
    </w:p>
    <w:p w14:paraId="1AFE6958" w14:textId="4D4EE153" w:rsidR="00B1730D" w:rsidRDefault="00B1730D" w:rsidP="00B1730D">
      <w:pPr>
        <w:rPr>
          <w:bCs/>
        </w:rPr>
      </w:pPr>
      <w:r>
        <w:rPr>
          <w:bCs/>
          <w:i/>
          <w:iCs/>
        </w:rPr>
        <w:t xml:space="preserve">The </w:t>
      </w:r>
      <w:r w:rsidRPr="00B1730D">
        <w:rPr>
          <w:bCs/>
          <w:i/>
          <w:iCs/>
        </w:rPr>
        <w:t>Town and Country Panning Act</w:t>
      </w:r>
      <w:r>
        <w:rPr>
          <w:bCs/>
        </w:rPr>
        <w:t xml:space="preserve"> </w:t>
      </w:r>
      <w:r w:rsidRPr="00B1730D">
        <w:rPr>
          <w:bCs/>
          <w:i/>
          <w:iCs/>
        </w:rPr>
        <w:t>1990</w:t>
      </w:r>
      <w:r>
        <w:rPr>
          <w:bCs/>
          <w:i/>
          <w:iCs/>
        </w:rPr>
        <w:t xml:space="preserve">. </w:t>
      </w:r>
      <w:r>
        <w:rPr>
          <w:bCs/>
        </w:rPr>
        <w:t xml:space="preserve">Available at </w:t>
      </w:r>
      <w:hyperlink r:id="rId27" w:history="1">
        <w:r w:rsidRPr="00A26F87">
          <w:rPr>
            <w:rStyle w:val="Hyperlink"/>
            <w:bCs/>
          </w:rPr>
          <w:t>https://www.legislation.gov.uk/ukpga/1990/8/contents</w:t>
        </w:r>
      </w:hyperlink>
    </w:p>
    <w:p w14:paraId="3E2D3F9C" w14:textId="59787BBD" w:rsidR="00B1730D" w:rsidRPr="00B1730D" w:rsidRDefault="00B1730D" w:rsidP="00B1730D">
      <w:pPr>
        <w:rPr>
          <w:bCs/>
        </w:rPr>
      </w:pPr>
      <w:r w:rsidRPr="00B1730D">
        <w:rPr>
          <w:bCs/>
          <w:i/>
          <w:iCs/>
        </w:rPr>
        <w:t>The Town and Country Planning (General Permitted Development) (England) Order 2015</w:t>
      </w:r>
      <w:r>
        <w:rPr>
          <w:bCs/>
          <w:i/>
          <w:iCs/>
        </w:rPr>
        <w:t xml:space="preserve">. </w:t>
      </w:r>
      <w:r>
        <w:rPr>
          <w:bCs/>
        </w:rPr>
        <w:t xml:space="preserve">Available at </w:t>
      </w:r>
      <w:r w:rsidRPr="00B1730D">
        <w:rPr>
          <w:bCs/>
        </w:rPr>
        <w:t>https://www.legislation.gov.uk/uksi/2015/596/contents/made</w:t>
      </w:r>
    </w:p>
    <w:p w14:paraId="18BEE566" w14:textId="1BD37A10" w:rsidR="00640AF2" w:rsidRDefault="00FF6DEF" w:rsidP="001F2644">
      <w:pPr>
        <w:jc w:val="both"/>
        <w:rPr>
          <w:bCs/>
        </w:rPr>
      </w:pPr>
      <w:r w:rsidRPr="00FF6DEF">
        <w:rPr>
          <w:bCs/>
        </w:rPr>
        <w:t>Vollens, A. (2012</w:t>
      </w:r>
      <w:proofErr w:type="gramStart"/>
      <w:r w:rsidRPr="00FF6DEF">
        <w:rPr>
          <w:bCs/>
        </w:rPr>
        <w:t>)</w:t>
      </w:r>
      <w:r w:rsidR="00803921">
        <w:rPr>
          <w:bCs/>
        </w:rPr>
        <w:t xml:space="preserve"> </w:t>
      </w:r>
      <w:r w:rsidRPr="00803921">
        <w:rPr>
          <w:bCs/>
          <w:i/>
          <w:iCs/>
        </w:rPr>
        <w:t>”Blood</w:t>
      </w:r>
      <w:proofErr w:type="gramEnd"/>
      <w:r w:rsidRPr="00803921">
        <w:rPr>
          <w:bCs/>
          <w:i/>
          <w:iCs/>
        </w:rPr>
        <w:t xml:space="preserve"> and Thunder Rough and Tumble” – The Sandfields Story</w:t>
      </w:r>
      <w:r w:rsidR="00803921">
        <w:rPr>
          <w:bCs/>
          <w:i/>
          <w:iCs/>
        </w:rPr>
        <w:t>.</w:t>
      </w:r>
      <w:r w:rsidR="00803921">
        <w:rPr>
          <w:bCs/>
        </w:rPr>
        <w:t xml:space="preserve"> Swansea: Sandfields Community Association</w:t>
      </w:r>
    </w:p>
    <w:p w14:paraId="2DED399A" w14:textId="60C0D3B8" w:rsidR="00803921" w:rsidRDefault="00803921" w:rsidP="001F2644">
      <w:pPr>
        <w:jc w:val="both"/>
        <w:rPr>
          <w:bCs/>
        </w:rPr>
      </w:pPr>
      <w:r>
        <w:rPr>
          <w:bCs/>
        </w:rPr>
        <w:t xml:space="preserve">Whitlow, R. (2001) </w:t>
      </w:r>
      <w:r>
        <w:rPr>
          <w:bCs/>
          <w:i/>
          <w:iCs/>
        </w:rPr>
        <w:t xml:space="preserve">Basic Soil Mechanics. </w:t>
      </w:r>
      <w:r>
        <w:rPr>
          <w:bCs/>
        </w:rPr>
        <w:t>4</w:t>
      </w:r>
      <w:r w:rsidRPr="00803921">
        <w:rPr>
          <w:bCs/>
          <w:vertAlign w:val="superscript"/>
        </w:rPr>
        <w:t>th</w:t>
      </w:r>
      <w:r>
        <w:rPr>
          <w:bCs/>
        </w:rPr>
        <w:t xml:space="preserve"> Ed. London: Pearson</w:t>
      </w:r>
    </w:p>
    <w:p w14:paraId="60871781" w14:textId="278315A8" w:rsidR="00D2072D" w:rsidRPr="00803921" w:rsidRDefault="007D4E11" w:rsidP="007D4E11">
      <w:pPr>
        <w:rPr>
          <w:bCs/>
        </w:rPr>
      </w:pPr>
      <w:r>
        <w:rPr>
          <w:bCs/>
        </w:rPr>
        <w:t xml:space="preserve">British Geological Survey </w:t>
      </w:r>
      <w:r w:rsidR="008F06DA">
        <w:rPr>
          <w:bCs/>
        </w:rPr>
        <w:t xml:space="preserve">(ESRI) </w:t>
      </w:r>
      <w:r>
        <w:rPr>
          <w:bCs/>
        </w:rPr>
        <w:t xml:space="preserve">(2021) Geology of Britain Viewer: Available at </w:t>
      </w:r>
      <w:r w:rsidRPr="007D4E11">
        <w:rPr>
          <w:bCs/>
        </w:rPr>
        <w:t>https://mapapps.bgs.ac.uk/geologyofbritain/home.html?&amp;_ga=2.1471921.1898845543.1634218998-441634793.1634218998</w:t>
      </w:r>
    </w:p>
    <w:p w14:paraId="0FAE9CF8" w14:textId="44827431" w:rsidR="008F06DA" w:rsidRDefault="008F06DA" w:rsidP="001F2644">
      <w:pPr>
        <w:jc w:val="both"/>
        <w:rPr>
          <w:bCs/>
        </w:rPr>
      </w:pPr>
      <w:r>
        <w:rPr>
          <w:bCs/>
        </w:rPr>
        <w:t xml:space="preserve">Google Maps: Available at </w:t>
      </w:r>
      <w:r w:rsidRPr="008F06DA">
        <w:rPr>
          <w:bCs/>
        </w:rPr>
        <w:t>https://www.google.co.uk/maps</w:t>
      </w:r>
    </w:p>
    <w:p w14:paraId="570AA505" w14:textId="11717AB2" w:rsidR="00640AF2" w:rsidRPr="00FF6DEF" w:rsidRDefault="007D4E11" w:rsidP="001F2644">
      <w:pPr>
        <w:jc w:val="both"/>
        <w:rPr>
          <w:bCs/>
        </w:rPr>
      </w:pPr>
      <w:r>
        <w:rPr>
          <w:bCs/>
        </w:rPr>
        <w:t>Lle.gov.wales</w:t>
      </w:r>
      <w:r w:rsidR="008F06DA">
        <w:rPr>
          <w:bCs/>
        </w:rPr>
        <w:t xml:space="preserve">: </w:t>
      </w:r>
      <w:r w:rsidR="00361C5B">
        <w:rPr>
          <w:bCs/>
        </w:rPr>
        <w:t>Geo – Portal Wales</w:t>
      </w:r>
      <w:r w:rsidR="008F06DA">
        <w:rPr>
          <w:bCs/>
        </w:rPr>
        <w:t xml:space="preserve">: </w:t>
      </w:r>
      <w:r w:rsidR="00361C5B">
        <w:rPr>
          <w:bCs/>
          <w:i/>
          <w:iCs/>
        </w:rPr>
        <w:t>Environmental Impact Assessment (Agriculture Wales)</w:t>
      </w:r>
      <w:r w:rsidR="00F20472">
        <w:rPr>
          <w:bCs/>
          <w:i/>
          <w:iCs/>
        </w:rPr>
        <w:t xml:space="preserve">. </w:t>
      </w:r>
      <w:r w:rsidR="00361C5B">
        <w:rPr>
          <w:bCs/>
          <w:i/>
          <w:iCs/>
        </w:rPr>
        <w:t xml:space="preserve"> </w:t>
      </w:r>
      <w:r w:rsidR="008F06DA">
        <w:rPr>
          <w:bCs/>
        </w:rPr>
        <w:t xml:space="preserve">Available </w:t>
      </w:r>
      <w:r w:rsidR="00361C5B">
        <w:rPr>
          <w:bCs/>
        </w:rPr>
        <w:t xml:space="preserve">at </w:t>
      </w:r>
      <w:r w:rsidR="00361C5B" w:rsidRPr="00361C5B">
        <w:rPr>
          <w:bCs/>
        </w:rPr>
        <w:t>http://lle.gov.wales/map/eia#m=-2.67559,52.53997,8&amp;b=europa</w:t>
      </w:r>
    </w:p>
    <w:p w14:paraId="451DFC7E" w14:textId="2A6C442B" w:rsidR="00640AF2" w:rsidRPr="00FF6DEF" w:rsidRDefault="00640AF2" w:rsidP="001F2644">
      <w:pPr>
        <w:jc w:val="both"/>
        <w:rPr>
          <w:bCs/>
        </w:rPr>
      </w:pPr>
    </w:p>
    <w:p w14:paraId="167FE9A9" w14:textId="77777777" w:rsidR="00640AF2" w:rsidRPr="00FF6DEF" w:rsidRDefault="00640AF2" w:rsidP="001F2644">
      <w:pPr>
        <w:jc w:val="both"/>
        <w:rPr>
          <w:bCs/>
        </w:rPr>
      </w:pPr>
    </w:p>
    <w:p w14:paraId="66FB277C" w14:textId="4C26ABDE" w:rsidR="00640AF2" w:rsidRDefault="00640AF2" w:rsidP="001F2644">
      <w:pPr>
        <w:jc w:val="both"/>
        <w:rPr>
          <w:b/>
        </w:rPr>
      </w:pPr>
    </w:p>
    <w:p w14:paraId="4E5D75D1" w14:textId="0DD1D0B5" w:rsidR="00361C5B" w:rsidRDefault="00361C5B" w:rsidP="001F2644">
      <w:pPr>
        <w:jc w:val="both"/>
        <w:rPr>
          <w:noProof/>
        </w:rPr>
      </w:pPr>
    </w:p>
    <w:p w14:paraId="454061CE" w14:textId="51F50290" w:rsidR="00361C5B" w:rsidRDefault="00361C5B" w:rsidP="001F2644">
      <w:pPr>
        <w:jc w:val="both"/>
        <w:rPr>
          <w:noProof/>
        </w:rPr>
      </w:pPr>
    </w:p>
    <w:p w14:paraId="3F702947" w14:textId="4CEC4FE6" w:rsidR="00361C5B" w:rsidRDefault="00361C5B" w:rsidP="001F2644">
      <w:pPr>
        <w:jc w:val="both"/>
        <w:rPr>
          <w:noProof/>
        </w:rPr>
      </w:pPr>
    </w:p>
    <w:p w14:paraId="20C212DB" w14:textId="505A2F67" w:rsidR="00361C5B" w:rsidRDefault="00361C5B" w:rsidP="001F2644">
      <w:pPr>
        <w:jc w:val="both"/>
        <w:rPr>
          <w:noProof/>
        </w:rPr>
      </w:pPr>
    </w:p>
    <w:p w14:paraId="6AD353B6" w14:textId="16C0DA28" w:rsidR="00361C5B" w:rsidRDefault="00361C5B" w:rsidP="001F2644">
      <w:pPr>
        <w:jc w:val="both"/>
        <w:rPr>
          <w:noProof/>
        </w:rPr>
      </w:pPr>
      <w:r>
        <w:rPr>
          <w:noProof/>
        </w:rPr>
        <w:t>Annex A to Assignment 1</w:t>
      </w:r>
    </w:p>
    <w:p w14:paraId="029C4C1A" w14:textId="5B98BE85" w:rsidR="00640AF2" w:rsidRDefault="00640AF2" w:rsidP="001F2644">
      <w:pPr>
        <w:jc w:val="both"/>
        <w:rPr>
          <w:b/>
        </w:rPr>
      </w:pPr>
      <w:r>
        <w:rPr>
          <w:noProof/>
        </w:rPr>
        <w:drawing>
          <wp:inline distT="0" distB="0" distL="0" distR="0" wp14:anchorId="70580D26" wp14:editId="57BC6838">
            <wp:extent cx="5712079" cy="7858076"/>
            <wp:effectExtent l="0" t="0" r="3175" b="0"/>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9641" cy="7882236"/>
                    </a:xfrm>
                    <a:prstGeom prst="rect">
                      <a:avLst/>
                    </a:prstGeom>
                    <a:noFill/>
                    <a:ln>
                      <a:noFill/>
                    </a:ln>
                  </pic:spPr>
                </pic:pic>
              </a:graphicData>
            </a:graphic>
          </wp:inline>
        </w:drawing>
      </w:r>
    </w:p>
    <w:p w14:paraId="260CE019" w14:textId="7ECAC8A7" w:rsidR="00640AF2" w:rsidRDefault="00640AF2" w:rsidP="001F2644">
      <w:pPr>
        <w:jc w:val="both"/>
        <w:rPr>
          <w:b/>
        </w:rPr>
      </w:pPr>
      <w:r>
        <w:rPr>
          <w:noProof/>
        </w:rPr>
        <w:lastRenderedPageBreak/>
        <w:drawing>
          <wp:inline distT="0" distB="0" distL="0" distR="0" wp14:anchorId="0362DA22" wp14:editId="0FE0A64C">
            <wp:extent cx="5898127" cy="8114022"/>
            <wp:effectExtent l="0" t="0" r="7620" b="1905"/>
            <wp:docPr id="39" name="Picture 39" descr="Diagram, schematic,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 schematic, timeline&#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15568" cy="8138016"/>
                    </a:xfrm>
                    <a:prstGeom prst="rect">
                      <a:avLst/>
                    </a:prstGeom>
                    <a:noFill/>
                    <a:ln>
                      <a:noFill/>
                    </a:ln>
                  </pic:spPr>
                </pic:pic>
              </a:graphicData>
            </a:graphic>
          </wp:inline>
        </w:drawing>
      </w:r>
    </w:p>
    <w:p w14:paraId="4480AB46" w14:textId="1753C28A" w:rsidR="00640AF2" w:rsidRDefault="00640AF2" w:rsidP="001F2644">
      <w:pPr>
        <w:jc w:val="both"/>
        <w:rPr>
          <w:b/>
        </w:rPr>
      </w:pPr>
      <w:r>
        <w:rPr>
          <w:noProof/>
        </w:rPr>
        <w:lastRenderedPageBreak/>
        <w:drawing>
          <wp:inline distT="0" distB="0" distL="0" distR="0" wp14:anchorId="6607BB5D" wp14:editId="53E0AA0E">
            <wp:extent cx="6254945" cy="8604893"/>
            <wp:effectExtent l="0" t="0" r="0" b="5715"/>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266956" cy="8621417"/>
                    </a:xfrm>
                    <a:prstGeom prst="rect">
                      <a:avLst/>
                    </a:prstGeom>
                    <a:noFill/>
                    <a:ln>
                      <a:noFill/>
                    </a:ln>
                  </pic:spPr>
                </pic:pic>
              </a:graphicData>
            </a:graphic>
          </wp:inline>
        </w:drawing>
      </w:r>
    </w:p>
    <w:sectPr w:rsidR="00640AF2" w:rsidSect="00C772C7">
      <w:footerReference w:type="default" r:id="rId3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F1084" w14:textId="77777777" w:rsidR="0065087B" w:rsidRDefault="0065087B" w:rsidP="000F78F5">
      <w:pPr>
        <w:spacing w:after="0" w:line="240" w:lineRule="auto"/>
      </w:pPr>
      <w:r>
        <w:separator/>
      </w:r>
    </w:p>
  </w:endnote>
  <w:endnote w:type="continuationSeparator" w:id="0">
    <w:p w14:paraId="787752B1" w14:textId="77777777" w:rsidR="0065087B" w:rsidRDefault="0065087B" w:rsidP="000F7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A3C8D" w14:textId="77777777" w:rsidR="00C772C7" w:rsidRDefault="00C772C7">
    <w:pPr>
      <w:pStyle w:val="Footer"/>
      <w:jc w:val="center"/>
    </w:pPr>
  </w:p>
  <w:sdt>
    <w:sdtPr>
      <w:id w:val="1574240479"/>
      <w:docPartObj>
        <w:docPartGallery w:val="Page Numbers (Bottom of Page)"/>
        <w:docPartUnique/>
      </w:docPartObj>
    </w:sdtPr>
    <w:sdtEndPr>
      <w:rPr>
        <w:noProof/>
      </w:rPr>
    </w:sdtEndPr>
    <w:sdtContent>
      <w:p w14:paraId="658AACB9" w14:textId="32ACB5E1" w:rsidR="00C772C7" w:rsidRDefault="00C772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79B537" w14:textId="4CCCBD65" w:rsidR="00C772C7" w:rsidRDefault="00C772C7" w:rsidP="00C772C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17F60" w14:textId="77777777" w:rsidR="0065087B" w:rsidRDefault="0065087B" w:rsidP="000F78F5">
      <w:pPr>
        <w:spacing w:after="0" w:line="240" w:lineRule="auto"/>
      </w:pPr>
      <w:r>
        <w:separator/>
      </w:r>
    </w:p>
  </w:footnote>
  <w:footnote w:type="continuationSeparator" w:id="0">
    <w:p w14:paraId="0AE796A0" w14:textId="77777777" w:rsidR="0065087B" w:rsidRDefault="0065087B" w:rsidP="000F78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16ADD"/>
    <w:multiLevelType w:val="hybridMultilevel"/>
    <w:tmpl w:val="CB5A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D2900"/>
    <w:multiLevelType w:val="hybridMultilevel"/>
    <w:tmpl w:val="6062F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121F50"/>
    <w:multiLevelType w:val="hybridMultilevel"/>
    <w:tmpl w:val="E970F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FF0FA8"/>
    <w:multiLevelType w:val="hybridMultilevel"/>
    <w:tmpl w:val="9E9C5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5ED"/>
    <w:rsid w:val="0001241F"/>
    <w:rsid w:val="00013A37"/>
    <w:rsid w:val="00043376"/>
    <w:rsid w:val="00062A70"/>
    <w:rsid w:val="00082DAB"/>
    <w:rsid w:val="000A5A05"/>
    <w:rsid w:val="000C095D"/>
    <w:rsid w:val="000C672F"/>
    <w:rsid w:val="000E522B"/>
    <w:rsid w:val="000E55DA"/>
    <w:rsid w:val="000E72E7"/>
    <w:rsid w:val="000F2B7B"/>
    <w:rsid w:val="000F78F5"/>
    <w:rsid w:val="001040EF"/>
    <w:rsid w:val="00114B91"/>
    <w:rsid w:val="001307BC"/>
    <w:rsid w:val="00134B9C"/>
    <w:rsid w:val="0014331B"/>
    <w:rsid w:val="00151A97"/>
    <w:rsid w:val="00161BF0"/>
    <w:rsid w:val="00162A23"/>
    <w:rsid w:val="001631C4"/>
    <w:rsid w:val="00163E6C"/>
    <w:rsid w:val="00173EEB"/>
    <w:rsid w:val="00176C9D"/>
    <w:rsid w:val="00187318"/>
    <w:rsid w:val="001878CE"/>
    <w:rsid w:val="00191B08"/>
    <w:rsid w:val="0019652F"/>
    <w:rsid w:val="001A4F44"/>
    <w:rsid w:val="001A5080"/>
    <w:rsid w:val="001B10C7"/>
    <w:rsid w:val="001B2049"/>
    <w:rsid w:val="001C43CF"/>
    <w:rsid w:val="001C5B0C"/>
    <w:rsid w:val="001C65FA"/>
    <w:rsid w:val="001C7B81"/>
    <w:rsid w:val="001D3912"/>
    <w:rsid w:val="001D40A0"/>
    <w:rsid w:val="001E0D59"/>
    <w:rsid w:val="001E3F75"/>
    <w:rsid w:val="001F2644"/>
    <w:rsid w:val="002030D4"/>
    <w:rsid w:val="00210121"/>
    <w:rsid w:val="0021493F"/>
    <w:rsid w:val="00221748"/>
    <w:rsid w:val="00233E3E"/>
    <w:rsid w:val="0025107F"/>
    <w:rsid w:val="00254169"/>
    <w:rsid w:val="002555D7"/>
    <w:rsid w:val="00270EAE"/>
    <w:rsid w:val="002744F1"/>
    <w:rsid w:val="00274A40"/>
    <w:rsid w:val="00281BDB"/>
    <w:rsid w:val="002834F1"/>
    <w:rsid w:val="0028764F"/>
    <w:rsid w:val="002917F0"/>
    <w:rsid w:val="0029724F"/>
    <w:rsid w:val="002A194F"/>
    <w:rsid w:val="002A2E87"/>
    <w:rsid w:val="002A5780"/>
    <w:rsid w:val="002B27C3"/>
    <w:rsid w:val="002C05ED"/>
    <w:rsid w:val="002C397F"/>
    <w:rsid w:val="002D578F"/>
    <w:rsid w:val="002F1798"/>
    <w:rsid w:val="0030036B"/>
    <w:rsid w:val="00302351"/>
    <w:rsid w:val="0030495E"/>
    <w:rsid w:val="0030569E"/>
    <w:rsid w:val="00322E1D"/>
    <w:rsid w:val="00335E11"/>
    <w:rsid w:val="00346F20"/>
    <w:rsid w:val="00347130"/>
    <w:rsid w:val="003557F3"/>
    <w:rsid w:val="0036176D"/>
    <w:rsid w:val="00361C5B"/>
    <w:rsid w:val="00363441"/>
    <w:rsid w:val="00380D45"/>
    <w:rsid w:val="00386F5C"/>
    <w:rsid w:val="00392459"/>
    <w:rsid w:val="003969C4"/>
    <w:rsid w:val="00397CDA"/>
    <w:rsid w:val="00397D32"/>
    <w:rsid w:val="003A0C86"/>
    <w:rsid w:val="003B4676"/>
    <w:rsid w:val="003B6535"/>
    <w:rsid w:val="003C7969"/>
    <w:rsid w:val="003D1E17"/>
    <w:rsid w:val="003D2A9E"/>
    <w:rsid w:val="003D4C46"/>
    <w:rsid w:val="003E45B5"/>
    <w:rsid w:val="004202FA"/>
    <w:rsid w:val="00435A4A"/>
    <w:rsid w:val="00455F58"/>
    <w:rsid w:val="00457B25"/>
    <w:rsid w:val="00462A0C"/>
    <w:rsid w:val="004674D8"/>
    <w:rsid w:val="00472747"/>
    <w:rsid w:val="00475114"/>
    <w:rsid w:val="004836BC"/>
    <w:rsid w:val="00486BA3"/>
    <w:rsid w:val="004A072F"/>
    <w:rsid w:val="004B0157"/>
    <w:rsid w:val="004B2204"/>
    <w:rsid w:val="004C1F47"/>
    <w:rsid w:val="004D1190"/>
    <w:rsid w:val="004D1CCE"/>
    <w:rsid w:val="004E28E3"/>
    <w:rsid w:val="004E7ECC"/>
    <w:rsid w:val="004F41CC"/>
    <w:rsid w:val="004F467A"/>
    <w:rsid w:val="004F774E"/>
    <w:rsid w:val="004F7FBD"/>
    <w:rsid w:val="0052505F"/>
    <w:rsid w:val="0053268F"/>
    <w:rsid w:val="00534448"/>
    <w:rsid w:val="00536178"/>
    <w:rsid w:val="0053694D"/>
    <w:rsid w:val="00540E39"/>
    <w:rsid w:val="0054199D"/>
    <w:rsid w:val="0054365D"/>
    <w:rsid w:val="00560E45"/>
    <w:rsid w:val="0056503D"/>
    <w:rsid w:val="00574461"/>
    <w:rsid w:val="00577E9A"/>
    <w:rsid w:val="0058464E"/>
    <w:rsid w:val="005909D0"/>
    <w:rsid w:val="00590DB3"/>
    <w:rsid w:val="00592142"/>
    <w:rsid w:val="005931B8"/>
    <w:rsid w:val="0059354C"/>
    <w:rsid w:val="00596138"/>
    <w:rsid w:val="005A0102"/>
    <w:rsid w:val="005A35A2"/>
    <w:rsid w:val="005A7EEB"/>
    <w:rsid w:val="005B3091"/>
    <w:rsid w:val="005B4527"/>
    <w:rsid w:val="005B569D"/>
    <w:rsid w:val="005C43EA"/>
    <w:rsid w:val="005D5983"/>
    <w:rsid w:val="005D649F"/>
    <w:rsid w:val="005E0A65"/>
    <w:rsid w:val="005E40C2"/>
    <w:rsid w:val="005E6904"/>
    <w:rsid w:val="005E7224"/>
    <w:rsid w:val="005F0EA4"/>
    <w:rsid w:val="00603662"/>
    <w:rsid w:val="00621027"/>
    <w:rsid w:val="006269F1"/>
    <w:rsid w:val="006311AB"/>
    <w:rsid w:val="006318D3"/>
    <w:rsid w:val="0063591F"/>
    <w:rsid w:val="00640AF2"/>
    <w:rsid w:val="0065087B"/>
    <w:rsid w:val="00654A1A"/>
    <w:rsid w:val="006574FE"/>
    <w:rsid w:val="00663C50"/>
    <w:rsid w:val="00677314"/>
    <w:rsid w:val="00682B61"/>
    <w:rsid w:val="006911E5"/>
    <w:rsid w:val="0069575E"/>
    <w:rsid w:val="0069752E"/>
    <w:rsid w:val="00697D16"/>
    <w:rsid w:val="006A4021"/>
    <w:rsid w:val="006A4170"/>
    <w:rsid w:val="006A537B"/>
    <w:rsid w:val="006A7787"/>
    <w:rsid w:val="006B56F4"/>
    <w:rsid w:val="006C02A1"/>
    <w:rsid w:val="006D06E6"/>
    <w:rsid w:val="006D1F7A"/>
    <w:rsid w:val="006D477D"/>
    <w:rsid w:val="006D7101"/>
    <w:rsid w:val="006D7887"/>
    <w:rsid w:val="006F0BA9"/>
    <w:rsid w:val="006F4812"/>
    <w:rsid w:val="0071356E"/>
    <w:rsid w:val="00717C91"/>
    <w:rsid w:val="00742316"/>
    <w:rsid w:val="00744C17"/>
    <w:rsid w:val="00745B5E"/>
    <w:rsid w:val="00751513"/>
    <w:rsid w:val="0075280F"/>
    <w:rsid w:val="00762701"/>
    <w:rsid w:val="00764A4A"/>
    <w:rsid w:val="007738ED"/>
    <w:rsid w:val="00774821"/>
    <w:rsid w:val="007A28F0"/>
    <w:rsid w:val="007B2FF4"/>
    <w:rsid w:val="007C1B79"/>
    <w:rsid w:val="007C3B4A"/>
    <w:rsid w:val="007C66E9"/>
    <w:rsid w:val="007D3355"/>
    <w:rsid w:val="007D37D0"/>
    <w:rsid w:val="007D4E11"/>
    <w:rsid w:val="007E0927"/>
    <w:rsid w:val="007E2A6D"/>
    <w:rsid w:val="007E47D2"/>
    <w:rsid w:val="007F464B"/>
    <w:rsid w:val="00800621"/>
    <w:rsid w:val="00803921"/>
    <w:rsid w:val="0080393E"/>
    <w:rsid w:val="00821C3B"/>
    <w:rsid w:val="00825E40"/>
    <w:rsid w:val="008266B0"/>
    <w:rsid w:val="008320E0"/>
    <w:rsid w:val="00840630"/>
    <w:rsid w:val="00850F1C"/>
    <w:rsid w:val="008605B9"/>
    <w:rsid w:val="008628E0"/>
    <w:rsid w:val="00862E00"/>
    <w:rsid w:val="00872B43"/>
    <w:rsid w:val="008861CC"/>
    <w:rsid w:val="00891CA2"/>
    <w:rsid w:val="00892284"/>
    <w:rsid w:val="0089441C"/>
    <w:rsid w:val="008B5741"/>
    <w:rsid w:val="008C0C01"/>
    <w:rsid w:val="008C17DE"/>
    <w:rsid w:val="008C31CA"/>
    <w:rsid w:val="008C7FD8"/>
    <w:rsid w:val="008F06DA"/>
    <w:rsid w:val="00900E2B"/>
    <w:rsid w:val="00901149"/>
    <w:rsid w:val="0091295F"/>
    <w:rsid w:val="00954C18"/>
    <w:rsid w:val="00985176"/>
    <w:rsid w:val="00991C4C"/>
    <w:rsid w:val="009C1869"/>
    <w:rsid w:val="009C2478"/>
    <w:rsid w:val="009C3BBB"/>
    <w:rsid w:val="009C5E94"/>
    <w:rsid w:val="009C6F18"/>
    <w:rsid w:val="009F2691"/>
    <w:rsid w:val="009F3404"/>
    <w:rsid w:val="009F471D"/>
    <w:rsid w:val="00A06E40"/>
    <w:rsid w:val="00A1639C"/>
    <w:rsid w:val="00A1665D"/>
    <w:rsid w:val="00A17A1F"/>
    <w:rsid w:val="00A31E19"/>
    <w:rsid w:val="00A3379A"/>
    <w:rsid w:val="00A40C78"/>
    <w:rsid w:val="00A463E7"/>
    <w:rsid w:val="00A73370"/>
    <w:rsid w:val="00A74F2F"/>
    <w:rsid w:val="00A92DFD"/>
    <w:rsid w:val="00AA6CE4"/>
    <w:rsid w:val="00AB0834"/>
    <w:rsid w:val="00AB11C7"/>
    <w:rsid w:val="00AC1153"/>
    <w:rsid w:val="00AD7F66"/>
    <w:rsid w:val="00AE0F9C"/>
    <w:rsid w:val="00AE2BD6"/>
    <w:rsid w:val="00AE3565"/>
    <w:rsid w:val="00AE51AF"/>
    <w:rsid w:val="00AE7712"/>
    <w:rsid w:val="00AE7C6A"/>
    <w:rsid w:val="00AF46DE"/>
    <w:rsid w:val="00AF5B31"/>
    <w:rsid w:val="00AF6180"/>
    <w:rsid w:val="00B05089"/>
    <w:rsid w:val="00B05582"/>
    <w:rsid w:val="00B1730D"/>
    <w:rsid w:val="00B20CB0"/>
    <w:rsid w:val="00B21ED6"/>
    <w:rsid w:val="00B44EC0"/>
    <w:rsid w:val="00B463FB"/>
    <w:rsid w:val="00B51012"/>
    <w:rsid w:val="00B51A6F"/>
    <w:rsid w:val="00B5406A"/>
    <w:rsid w:val="00B6359B"/>
    <w:rsid w:val="00B64568"/>
    <w:rsid w:val="00B86E13"/>
    <w:rsid w:val="00B90C22"/>
    <w:rsid w:val="00B91E76"/>
    <w:rsid w:val="00B973F2"/>
    <w:rsid w:val="00BA4C98"/>
    <w:rsid w:val="00BB5A3F"/>
    <w:rsid w:val="00BB76A2"/>
    <w:rsid w:val="00BD67A4"/>
    <w:rsid w:val="00BE0EBB"/>
    <w:rsid w:val="00BE7FAE"/>
    <w:rsid w:val="00BF76C4"/>
    <w:rsid w:val="00C03395"/>
    <w:rsid w:val="00C0381D"/>
    <w:rsid w:val="00C06078"/>
    <w:rsid w:val="00C16CBB"/>
    <w:rsid w:val="00C177EB"/>
    <w:rsid w:val="00C21088"/>
    <w:rsid w:val="00C26DC2"/>
    <w:rsid w:val="00C40664"/>
    <w:rsid w:val="00C40A16"/>
    <w:rsid w:val="00C6418B"/>
    <w:rsid w:val="00C701BC"/>
    <w:rsid w:val="00C7171F"/>
    <w:rsid w:val="00C750AC"/>
    <w:rsid w:val="00C772C7"/>
    <w:rsid w:val="00C77E68"/>
    <w:rsid w:val="00C85A9A"/>
    <w:rsid w:val="00C90DD3"/>
    <w:rsid w:val="00CA7112"/>
    <w:rsid w:val="00CB1AD9"/>
    <w:rsid w:val="00CB7D77"/>
    <w:rsid w:val="00CD579A"/>
    <w:rsid w:val="00CE1C4B"/>
    <w:rsid w:val="00CE21AE"/>
    <w:rsid w:val="00CF2DB8"/>
    <w:rsid w:val="00D1322F"/>
    <w:rsid w:val="00D20301"/>
    <w:rsid w:val="00D2072D"/>
    <w:rsid w:val="00D3375A"/>
    <w:rsid w:val="00D40419"/>
    <w:rsid w:val="00D42819"/>
    <w:rsid w:val="00D4281E"/>
    <w:rsid w:val="00D520F9"/>
    <w:rsid w:val="00D53A71"/>
    <w:rsid w:val="00D61FAA"/>
    <w:rsid w:val="00D77C03"/>
    <w:rsid w:val="00D94F05"/>
    <w:rsid w:val="00DC3591"/>
    <w:rsid w:val="00DC5E82"/>
    <w:rsid w:val="00DD45EC"/>
    <w:rsid w:val="00DD62D1"/>
    <w:rsid w:val="00DE4D3D"/>
    <w:rsid w:val="00DE72BA"/>
    <w:rsid w:val="00DF3E64"/>
    <w:rsid w:val="00E05F1A"/>
    <w:rsid w:val="00E20C8C"/>
    <w:rsid w:val="00E360F0"/>
    <w:rsid w:val="00E7201D"/>
    <w:rsid w:val="00E97DDC"/>
    <w:rsid w:val="00EB20C8"/>
    <w:rsid w:val="00EC3378"/>
    <w:rsid w:val="00EC6D9C"/>
    <w:rsid w:val="00ED7CBD"/>
    <w:rsid w:val="00EE0D81"/>
    <w:rsid w:val="00EE1658"/>
    <w:rsid w:val="00EE234F"/>
    <w:rsid w:val="00EF56AD"/>
    <w:rsid w:val="00EF6F66"/>
    <w:rsid w:val="00F13149"/>
    <w:rsid w:val="00F20012"/>
    <w:rsid w:val="00F20472"/>
    <w:rsid w:val="00F22447"/>
    <w:rsid w:val="00F27924"/>
    <w:rsid w:val="00F37642"/>
    <w:rsid w:val="00F71607"/>
    <w:rsid w:val="00F77F36"/>
    <w:rsid w:val="00F80AF7"/>
    <w:rsid w:val="00F825F7"/>
    <w:rsid w:val="00F8275C"/>
    <w:rsid w:val="00F95B06"/>
    <w:rsid w:val="00FA3BE0"/>
    <w:rsid w:val="00FA4DBB"/>
    <w:rsid w:val="00FB688E"/>
    <w:rsid w:val="00FC235C"/>
    <w:rsid w:val="00FE3E57"/>
    <w:rsid w:val="00FE7B74"/>
    <w:rsid w:val="00FF6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300CF"/>
  <w15:chartTrackingRefBased/>
  <w15:docId w15:val="{7A05008B-6D15-4569-9B95-48A83C44B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31C4"/>
    <w:rPr>
      <w:color w:val="0563C1" w:themeColor="hyperlink"/>
      <w:u w:val="single"/>
    </w:rPr>
  </w:style>
  <w:style w:type="character" w:styleId="UnresolvedMention">
    <w:name w:val="Unresolved Mention"/>
    <w:basedOn w:val="DefaultParagraphFont"/>
    <w:uiPriority w:val="99"/>
    <w:semiHidden/>
    <w:unhideWhenUsed/>
    <w:rsid w:val="001631C4"/>
    <w:rPr>
      <w:color w:val="605E5C"/>
      <w:shd w:val="clear" w:color="auto" w:fill="E1DFDD"/>
    </w:rPr>
  </w:style>
  <w:style w:type="paragraph" w:styleId="ListParagraph">
    <w:name w:val="List Paragraph"/>
    <w:basedOn w:val="Normal"/>
    <w:uiPriority w:val="34"/>
    <w:qFormat/>
    <w:rsid w:val="00274A40"/>
    <w:pPr>
      <w:ind w:left="720"/>
      <w:contextualSpacing/>
    </w:pPr>
  </w:style>
  <w:style w:type="table" w:styleId="TableGrid">
    <w:name w:val="Table Grid"/>
    <w:basedOn w:val="TableNormal"/>
    <w:uiPriority w:val="39"/>
    <w:rsid w:val="000A5A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78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8F5"/>
  </w:style>
  <w:style w:type="paragraph" w:styleId="Footer">
    <w:name w:val="footer"/>
    <w:basedOn w:val="Normal"/>
    <w:link w:val="FooterChar"/>
    <w:uiPriority w:val="99"/>
    <w:unhideWhenUsed/>
    <w:rsid w:val="000F78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7024798">
      <w:bodyDiv w:val="1"/>
      <w:marLeft w:val="0"/>
      <w:marRight w:val="0"/>
      <w:marTop w:val="0"/>
      <w:marBottom w:val="0"/>
      <w:divBdr>
        <w:top w:val="none" w:sz="0" w:space="0" w:color="auto"/>
        <w:left w:val="none" w:sz="0" w:space="0" w:color="auto"/>
        <w:bottom w:val="none" w:sz="0" w:space="0" w:color="auto"/>
        <w:right w:val="none" w:sz="0" w:space="0" w:color="auto"/>
      </w:divBdr>
      <w:divsChild>
        <w:div w:id="1624195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ublicdomainpictures.net/view-image.php?image=82758&amp;picture=house-illustration-clipart"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s://www.legislation.gov.uk/ukpga/1990/8/contents" TargetMode="External"/><Relationship Id="rId30" Type="http://schemas.openxmlformats.org/officeDocument/2006/relationships/image" Target="media/image21.pn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EEB0BCB-AE0D-4116-AF5F-A2926A36129D}">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C60D1-CE65-4AE0-96FF-778822C89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3389</TotalTime>
  <Pages>23</Pages>
  <Words>3494</Words>
  <Characters>19916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Leslie Jones (2109006)</dc:creator>
  <cp:keywords/>
  <dc:description/>
  <cp:lastModifiedBy>Terry Leslie Jones (2109006)</cp:lastModifiedBy>
  <cp:revision>58</cp:revision>
  <dcterms:created xsi:type="dcterms:W3CDTF">2021-12-30T12:46:00Z</dcterms:created>
  <dcterms:modified xsi:type="dcterms:W3CDTF">2022-01-06T10:48:00Z</dcterms:modified>
</cp:coreProperties>
</file>