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CDE" w14:textId="77777777" w:rsidR="009378C7" w:rsidRPr="009378C7" w:rsidRDefault="009378C7" w:rsidP="00C836C4">
      <w:pPr>
        <w:jc w:val="center"/>
      </w:pPr>
    </w:p>
    <w:p w14:paraId="5CAEF3C6" w14:textId="77777777" w:rsidR="009378C7" w:rsidRPr="009378C7" w:rsidRDefault="009378C7" w:rsidP="00C836C4">
      <w:pPr>
        <w:jc w:val="center"/>
      </w:pPr>
    </w:p>
    <w:p w14:paraId="7A1C387D" w14:textId="77777777" w:rsidR="00C836C4" w:rsidRPr="00C836C4" w:rsidRDefault="00C836C4" w:rsidP="00C836C4">
      <w:pPr>
        <w:jc w:val="center"/>
      </w:pPr>
    </w:p>
    <w:p w14:paraId="27B01EEE" w14:textId="77777777" w:rsidR="00C836C4" w:rsidRPr="00C836C4" w:rsidRDefault="00C836C4" w:rsidP="00C836C4">
      <w:pPr>
        <w:jc w:val="center"/>
      </w:pPr>
    </w:p>
    <w:p w14:paraId="2A9F4C55" w14:textId="77777777" w:rsidR="00C836C4" w:rsidRPr="00C836C4" w:rsidRDefault="00C836C4" w:rsidP="00C836C4">
      <w:pPr>
        <w:jc w:val="center"/>
      </w:pPr>
    </w:p>
    <w:p w14:paraId="3C401160" w14:textId="77777777" w:rsidR="00C836C4" w:rsidRPr="00C836C4" w:rsidRDefault="00C836C4" w:rsidP="00C836C4">
      <w:pPr>
        <w:jc w:val="center"/>
      </w:pPr>
      <w:r w:rsidRPr="00C836C4">
        <w:rPr>
          <w:noProof/>
        </w:rPr>
        <w:drawing>
          <wp:inline distT="0" distB="0" distL="0" distR="0" wp14:anchorId="7427D3AC" wp14:editId="36F075C8">
            <wp:extent cx="2391688" cy="908050"/>
            <wp:effectExtent l="0" t="0" r="8890" b="6350"/>
            <wp:docPr id="1794549957"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0081" cy="915033"/>
                    </a:xfrm>
                    <a:prstGeom prst="rect">
                      <a:avLst/>
                    </a:prstGeom>
                    <a:noFill/>
                    <a:ln>
                      <a:noFill/>
                    </a:ln>
                  </pic:spPr>
                </pic:pic>
              </a:graphicData>
            </a:graphic>
          </wp:inline>
        </w:drawing>
      </w:r>
    </w:p>
    <w:p w14:paraId="00E76812" w14:textId="77777777" w:rsidR="00C836C4" w:rsidRPr="00C836C4" w:rsidRDefault="00C836C4" w:rsidP="00C836C4">
      <w:pPr>
        <w:jc w:val="center"/>
      </w:pPr>
      <w:r w:rsidRPr="00C836C4">
        <w:t>BA(Hons)International Hotel Management</w:t>
      </w:r>
    </w:p>
    <w:p w14:paraId="22E765B4" w14:textId="77777777" w:rsidR="009D1FDE" w:rsidRDefault="00C836C4" w:rsidP="00C836C4">
      <w:pPr>
        <w:jc w:val="center"/>
        <w:rPr>
          <w:rFonts w:ascii="Times New Roman" w:eastAsia="Calibri" w:hAnsi="Times New Roman" w:cs="Times New Roman"/>
          <w:kern w:val="0"/>
          <w14:ligatures w14:val="none"/>
        </w:rPr>
      </w:pPr>
      <w:r w:rsidRPr="00C836C4">
        <w:t>Title</w:t>
      </w:r>
      <w:r w:rsidRPr="007A44B4">
        <w:t>:</w:t>
      </w:r>
      <w:r w:rsidR="007A44B4" w:rsidRPr="007A44B4">
        <w:rPr>
          <w:rFonts w:ascii="Times New Roman" w:eastAsia="Calibri" w:hAnsi="Times New Roman" w:cs="Times New Roman"/>
          <w:kern w:val="0"/>
          <w14:ligatures w14:val="none"/>
        </w:rPr>
        <w:t xml:space="preserve"> Reflective Learning Log:</w:t>
      </w:r>
    </w:p>
    <w:p w14:paraId="626E1A78" w14:textId="77777777" w:rsidR="009D1FDE" w:rsidRDefault="007A44B4" w:rsidP="00C836C4">
      <w:pPr>
        <w:jc w:val="center"/>
        <w:rPr>
          <w:rFonts w:ascii="Times New Roman" w:eastAsia="Calibri" w:hAnsi="Times New Roman" w:cs="Times New Roman"/>
          <w:kern w:val="0"/>
          <w14:ligatures w14:val="none"/>
        </w:rPr>
      </w:pPr>
      <w:r w:rsidRPr="007A44B4">
        <w:rPr>
          <w:rFonts w:ascii="Times New Roman" w:eastAsia="Calibri" w:hAnsi="Times New Roman" w:cs="Times New Roman"/>
          <w:kern w:val="0"/>
          <w14:ligatures w14:val="none"/>
        </w:rPr>
        <w:t xml:space="preserve"> Guest service operations management in the Meetings and Events department</w:t>
      </w:r>
    </w:p>
    <w:p w14:paraId="489025FF" w14:textId="77A079D0" w:rsidR="00C836C4" w:rsidRPr="00C836C4" w:rsidRDefault="007A44B4" w:rsidP="00C836C4">
      <w:pPr>
        <w:jc w:val="center"/>
      </w:pPr>
      <w:r w:rsidRPr="007A44B4">
        <w:rPr>
          <w:rFonts w:ascii="Times New Roman" w:eastAsia="Calibri" w:hAnsi="Times New Roman" w:cs="Times New Roman"/>
          <w:kern w:val="0"/>
          <w14:ligatures w14:val="none"/>
        </w:rPr>
        <w:t xml:space="preserve"> Best Western Abbots Barton Hotel, Canterbury</w:t>
      </w:r>
    </w:p>
    <w:p w14:paraId="5D0E8EF6" w14:textId="3D45E642" w:rsidR="00C836C4" w:rsidRPr="00C836C4" w:rsidRDefault="00C836C4" w:rsidP="00C836C4">
      <w:pPr>
        <w:jc w:val="center"/>
      </w:pPr>
      <w:r w:rsidRPr="00C836C4">
        <w:t>Module code : BMIH600</w:t>
      </w:r>
      <w:r w:rsidR="009D1FDE">
        <w:t>3</w:t>
      </w:r>
    </w:p>
    <w:p w14:paraId="128F6B2E" w14:textId="20F21E01" w:rsidR="00C836C4" w:rsidRPr="00C836C4" w:rsidRDefault="00C836C4" w:rsidP="00C836C4">
      <w:pPr>
        <w:jc w:val="center"/>
      </w:pPr>
      <w:r w:rsidRPr="00C836C4">
        <w:t>Module Lead : Jessica Newport</w:t>
      </w:r>
    </w:p>
    <w:p w14:paraId="230F8833" w14:textId="77777777" w:rsidR="00C836C4" w:rsidRPr="00C836C4" w:rsidRDefault="00C836C4" w:rsidP="00C836C4">
      <w:pPr>
        <w:jc w:val="center"/>
      </w:pPr>
      <w:r w:rsidRPr="00C836C4">
        <w:t>Lecturer : Daniel Payne</w:t>
      </w:r>
    </w:p>
    <w:p w14:paraId="25E8C0C1" w14:textId="77777777" w:rsidR="00C836C4" w:rsidRPr="00C836C4" w:rsidRDefault="00C836C4" w:rsidP="00C836C4">
      <w:pPr>
        <w:jc w:val="center"/>
      </w:pPr>
      <w:r w:rsidRPr="00C836C4">
        <w:t>Student: Constantin Dragos Nenciu</w:t>
      </w:r>
    </w:p>
    <w:p w14:paraId="6D3776BD" w14:textId="77777777" w:rsidR="00C836C4" w:rsidRPr="00C836C4" w:rsidRDefault="00C836C4" w:rsidP="00C836C4">
      <w:pPr>
        <w:jc w:val="center"/>
      </w:pPr>
      <w:r w:rsidRPr="00C836C4">
        <w:t>Student ID:2246448</w:t>
      </w:r>
    </w:p>
    <w:p w14:paraId="03D32D92" w14:textId="77777777" w:rsidR="00C836C4" w:rsidRPr="00C836C4" w:rsidRDefault="00C836C4" w:rsidP="00C836C4">
      <w:pPr>
        <w:jc w:val="center"/>
      </w:pPr>
      <w:r w:rsidRPr="00C836C4">
        <w:t>Word count: 1250</w:t>
      </w:r>
    </w:p>
    <w:p w14:paraId="5787E5B9" w14:textId="77777777" w:rsidR="00C836C4" w:rsidRPr="00C836C4" w:rsidRDefault="00C836C4" w:rsidP="00C836C4">
      <w:pPr>
        <w:jc w:val="center"/>
      </w:pPr>
    </w:p>
    <w:p w14:paraId="1384C014" w14:textId="77777777" w:rsidR="00C836C4" w:rsidRPr="00C836C4" w:rsidRDefault="00C836C4" w:rsidP="00C836C4">
      <w:pPr>
        <w:jc w:val="center"/>
      </w:pPr>
    </w:p>
    <w:p w14:paraId="66C978E2" w14:textId="77777777" w:rsidR="00C836C4" w:rsidRPr="00C836C4" w:rsidRDefault="00C836C4" w:rsidP="00C836C4">
      <w:pPr>
        <w:jc w:val="center"/>
      </w:pPr>
    </w:p>
    <w:p w14:paraId="5A2F6A17" w14:textId="77777777" w:rsidR="00C836C4" w:rsidRPr="00C836C4" w:rsidRDefault="00C836C4" w:rsidP="00C836C4">
      <w:pPr>
        <w:jc w:val="center"/>
      </w:pPr>
    </w:p>
    <w:p w14:paraId="6805D516" w14:textId="77777777" w:rsidR="00C836C4" w:rsidRDefault="00C836C4" w:rsidP="00C836C4">
      <w:pPr>
        <w:jc w:val="center"/>
      </w:pPr>
    </w:p>
    <w:p w14:paraId="3E3A6A13" w14:textId="6C4BA2B1" w:rsidR="00C836C4" w:rsidRPr="007A44B4" w:rsidRDefault="00C836C4" w:rsidP="007A44B4">
      <w:pPr>
        <w:rPr>
          <w:sz w:val="40"/>
          <w:szCs w:val="40"/>
        </w:rPr>
      </w:pPr>
    </w:p>
    <w:p w14:paraId="6204253B" w14:textId="77777777" w:rsidR="00C836C4" w:rsidRPr="00C836C4" w:rsidRDefault="00C836C4" w:rsidP="00C836C4">
      <w:pPr>
        <w:jc w:val="center"/>
      </w:pPr>
    </w:p>
    <w:p w14:paraId="54152977" w14:textId="187CDC76" w:rsidR="00C836C4" w:rsidRPr="00C836C4" w:rsidRDefault="00C836C4" w:rsidP="00C836C4">
      <w:pPr>
        <w:jc w:val="center"/>
      </w:pPr>
    </w:p>
    <w:p w14:paraId="3661296A" w14:textId="77777777" w:rsidR="007A44B4" w:rsidRPr="00BD0301" w:rsidRDefault="007A44B4" w:rsidP="007A44B4">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2"/>
          <w:szCs w:val="22"/>
          <w14:ligatures w14:val="standardContextual"/>
        </w:rPr>
        <w:id w:val="1829624701"/>
        <w:docPartObj>
          <w:docPartGallery w:val="Table of Contents"/>
          <w:docPartUnique/>
        </w:docPartObj>
      </w:sdtPr>
      <w:sdtEndPr>
        <w:rPr>
          <w:b/>
          <w:bCs/>
          <w:noProof/>
          <w:sz w:val="24"/>
          <w:szCs w:val="24"/>
        </w:rPr>
      </w:sdtEndPr>
      <w:sdtContent>
        <w:p w14:paraId="487E8D44" w14:textId="77777777" w:rsidR="007A44B4" w:rsidRPr="00767ACA" w:rsidRDefault="007A44B4" w:rsidP="007A44B4">
          <w:pPr>
            <w:pStyle w:val="TOCHeading"/>
            <w:spacing w:line="360" w:lineRule="auto"/>
            <w:jc w:val="both"/>
            <w:rPr>
              <w:rFonts w:ascii="Times New Roman" w:hAnsi="Times New Roman" w:cs="Times New Roman"/>
              <w:b/>
              <w:color w:val="auto"/>
              <w:sz w:val="24"/>
              <w:szCs w:val="24"/>
            </w:rPr>
          </w:pPr>
          <w:r w:rsidRPr="00767ACA">
            <w:rPr>
              <w:rFonts w:ascii="Times New Roman" w:hAnsi="Times New Roman" w:cs="Times New Roman"/>
              <w:b/>
              <w:color w:val="auto"/>
              <w:sz w:val="24"/>
              <w:szCs w:val="24"/>
            </w:rPr>
            <w:t>Table of Contents</w:t>
          </w:r>
        </w:p>
        <w:p w14:paraId="09679A7E" w14:textId="16244839" w:rsidR="007A44B4" w:rsidRDefault="007A44B4">
          <w:pPr>
            <w:pStyle w:val="TOC1"/>
            <w:tabs>
              <w:tab w:val="right" w:leader="dot" w:pos="9350"/>
            </w:tabs>
            <w:rPr>
              <w:rFonts w:eastAsiaTheme="minorEastAsia"/>
              <w:noProof/>
              <w:kern w:val="2"/>
              <w:sz w:val="24"/>
              <w:szCs w:val="24"/>
              <w14:ligatures w14:val="standardContextual"/>
            </w:rPr>
          </w:pPr>
          <w:r w:rsidRPr="00767ACA">
            <w:rPr>
              <w:rFonts w:ascii="Times New Roman" w:hAnsi="Times New Roman" w:cs="Times New Roman"/>
              <w:sz w:val="24"/>
              <w:szCs w:val="24"/>
            </w:rPr>
            <w:fldChar w:fldCharType="begin"/>
          </w:r>
          <w:r w:rsidRPr="00767ACA">
            <w:rPr>
              <w:rFonts w:ascii="Times New Roman" w:hAnsi="Times New Roman" w:cs="Times New Roman"/>
              <w:sz w:val="24"/>
              <w:szCs w:val="24"/>
            </w:rPr>
            <w:instrText xml:space="preserve"> TOC \o "1-3" \h \z \u </w:instrText>
          </w:r>
          <w:r w:rsidRPr="00767ACA">
            <w:rPr>
              <w:rFonts w:ascii="Times New Roman" w:hAnsi="Times New Roman" w:cs="Times New Roman"/>
              <w:sz w:val="24"/>
              <w:szCs w:val="24"/>
            </w:rPr>
            <w:fldChar w:fldCharType="separate"/>
          </w:r>
          <w:hyperlink w:anchor="_Toc213755520" w:history="1">
            <w:r w:rsidRPr="0099134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_Toc213755520 \h </w:instrText>
            </w:r>
            <w:r>
              <w:rPr>
                <w:noProof/>
                <w:webHidden/>
              </w:rPr>
            </w:r>
            <w:r>
              <w:rPr>
                <w:noProof/>
                <w:webHidden/>
              </w:rPr>
              <w:fldChar w:fldCharType="separate"/>
            </w:r>
            <w:r>
              <w:rPr>
                <w:noProof/>
                <w:webHidden/>
              </w:rPr>
              <w:t>2</w:t>
            </w:r>
            <w:r>
              <w:rPr>
                <w:noProof/>
                <w:webHidden/>
              </w:rPr>
              <w:fldChar w:fldCharType="end"/>
            </w:r>
          </w:hyperlink>
        </w:p>
        <w:p w14:paraId="669E95EF" w14:textId="7B4AFA43" w:rsidR="007A44B4" w:rsidRDefault="007A44B4">
          <w:pPr>
            <w:pStyle w:val="TOC1"/>
            <w:tabs>
              <w:tab w:val="right" w:leader="dot" w:pos="9350"/>
            </w:tabs>
            <w:rPr>
              <w:rFonts w:eastAsiaTheme="minorEastAsia"/>
              <w:noProof/>
              <w:kern w:val="2"/>
              <w:sz w:val="24"/>
              <w:szCs w:val="24"/>
              <w14:ligatures w14:val="standardContextual"/>
            </w:rPr>
          </w:pPr>
          <w:hyperlink w:anchor="_Toc213755521" w:history="1">
            <w:r w:rsidRPr="00991341">
              <w:rPr>
                <w:rStyle w:val="Hyperlink"/>
                <w:rFonts w:ascii="Times New Roman" w:hAnsi="Times New Roman" w:cs="Times New Roman"/>
                <w:b/>
                <w:noProof/>
              </w:rPr>
              <w:t>Main discussion</w:t>
            </w:r>
            <w:r>
              <w:rPr>
                <w:noProof/>
                <w:webHidden/>
              </w:rPr>
              <w:tab/>
            </w:r>
            <w:r>
              <w:rPr>
                <w:noProof/>
                <w:webHidden/>
              </w:rPr>
              <w:fldChar w:fldCharType="begin"/>
            </w:r>
            <w:r>
              <w:rPr>
                <w:noProof/>
                <w:webHidden/>
              </w:rPr>
              <w:instrText xml:space="preserve"> PAGEREF _Toc213755521 \h </w:instrText>
            </w:r>
            <w:r>
              <w:rPr>
                <w:noProof/>
                <w:webHidden/>
              </w:rPr>
            </w:r>
            <w:r>
              <w:rPr>
                <w:noProof/>
                <w:webHidden/>
              </w:rPr>
              <w:fldChar w:fldCharType="separate"/>
            </w:r>
            <w:r>
              <w:rPr>
                <w:noProof/>
                <w:webHidden/>
              </w:rPr>
              <w:t>3</w:t>
            </w:r>
            <w:r>
              <w:rPr>
                <w:noProof/>
                <w:webHidden/>
              </w:rPr>
              <w:fldChar w:fldCharType="end"/>
            </w:r>
          </w:hyperlink>
        </w:p>
        <w:p w14:paraId="6CEADA92" w14:textId="0BBA5A44" w:rsidR="007A44B4" w:rsidRDefault="007A44B4">
          <w:pPr>
            <w:pStyle w:val="TOC2"/>
            <w:tabs>
              <w:tab w:val="right" w:leader="dot" w:pos="9350"/>
            </w:tabs>
            <w:rPr>
              <w:rFonts w:eastAsiaTheme="minorEastAsia"/>
              <w:noProof/>
              <w:kern w:val="2"/>
              <w:sz w:val="24"/>
              <w:szCs w:val="24"/>
              <w14:ligatures w14:val="standardContextual"/>
            </w:rPr>
          </w:pPr>
          <w:hyperlink w:anchor="_Toc213755522" w:history="1">
            <w:r w:rsidRPr="00991341">
              <w:rPr>
                <w:rStyle w:val="Hyperlink"/>
                <w:noProof/>
              </w:rPr>
              <w:t>Leadership and Management in Practice</w:t>
            </w:r>
            <w:r>
              <w:rPr>
                <w:noProof/>
                <w:webHidden/>
              </w:rPr>
              <w:tab/>
            </w:r>
            <w:r>
              <w:rPr>
                <w:noProof/>
                <w:webHidden/>
              </w:rPr>
              <w:fldChar w:fldCharType="begin"/>
            </w:r>
            <w:r>
              <w:rPr>
                <w:noProof/>
                <w:webHidden/>
              </w:rPr>
              <w:instrText xml:space="preserve"> PAGEREF _Toc213755522 \h </w:instrText>
            </w:r>
            <w:r>
              <w:rPr>
                <w:noProof/>
                <w:webHidden/>
              </w:rPr>
            </w:r>
            <w:r>
              <w:rPr>
                <w:noProof/>
                <w:webHidden/>
              </w:rPr>
              <w:fldChar w:fldCharType="separate"/>
            </w:r>
            <w:r>
              <w:rPr>
                <w:noProof/>
                <w:webHidden/>
              </w:rPr>
              <w:t>3</w:t>
            </w:r>
            <w:r>
              <w:rPr>
                <w:noProof/>
                <w:webHidden/>
              </w:rPr>
              <w:fldChar w:fldCharType="end"/>
            </w:r>
          </w:hyperlink>
        </w:p>
        <w:p w14:paraId="08D010B3" w14:textId="47051FA2" w:rsidR="007A44B4" w:rsidRDefault="007A44B4">
          <w:pPr>
            <w:pStyle w:val="TOC2"/>
            <w:tabs>
              <w:tab w:val="right" w:leader="dot" w:pos="9350"/>
            </w:tabs>
            <w:rPr>
              <w:rFonts w:eastAsiaTheme="minorEastAsia"/>
              <w:noProof/>
              <w:kern w:val="2"/>
              <w:sz w:val="24"/>
              <w:szCs w:val="24"/>
              <w14:ligatures w14:val="standardContextual"/>
            </w:rPr>
          </w:pPr>
          <w:hyperlink w:anchor="_Toc213755523" w:history="1">
            <w:r w:rsidRPr="00991341">
              <w:rPr>
                <w:rStyle w:val="Hyperlink"/>
                <w:noProof/>
              </w:rPr>
              <w:t>Departmental Cross-functional Teamwork and Culture</w:t>
            </w:r>
            <w:r>
              <w:rPr>
                <w:noProof/>
                <w:webHidden/>
              </w:rPr>
              <w:tab/>
            </w:r>
            <w:r>
              <w:rPr>
                <w:noProof/>
                <w:webHidden/>
              </w:rPr>
              <w:fldChar w:fldCharType="begin"/>
            </w:r>
            <w:r>
              <w:rPr>
                <w:noProof/>
                <w:webHidden/>
              </w:rPr>
              <w:instrText xml:space="preserve"> PAGEREF _Toc213755523 \h </w:instrText>
            </w:r>
            <w:r>
              <w:rPr>
                <w:noProof/>
                <w:webHidden/>
              </w:rPr>
            </w:r>
            <w:r>
              <w:rPr>
                <w:noProof/>
                <w:webHidden/>
              </w:rPr>
              <w:fldChar w:fldCharType="separate"/>
            </w:r>
            <w:r>
              <w:rPr>
                <w:noProof/>
                <w:webHidden/>
              </w:rPr>
              <w:t>4</w:t>
            </w:r>
            <w:r>
              <w:rPr>
                <w:noProof/>
                <w:webHidden/>
              </w:rPr>
              <w:fldChar w:fldCharType="end"/>
            </w:r>
          </w:hyperlink>
        </w:p>
        <w:p w14:paraId="311D47AB" w14:textId="2837D8DC" w:rsidR="007A44B4" w:rsidRDefault="007A44B4">
          <w:pPr>
            <w:pStyle w:val="TOC2"/>
            <w:tabs>
              <w:tab w:val="right" w:leader="dot" w:pos="9350"/>
            </w:tabs>
            <w:rPr>
              <w:rFonts w:eastAsiaTheme="minorEastAsia"/>
              <w:noProof/>
              <w:kern w:val="2"/>
              <w:sz w:val="24"/>
              <w:szCs w:val="24"/>
              <w14:ligatures w14:val="standardContextual"/>
            </w:rPr>
          </w:pPr>
          <w:hyperlink w:anchor="_Toc213755524" w:history="1">
            <w:r w:rsidRPr="00991341">
              <w:rPr>
                <w:rStyle w:val="Hyperlink"/>
                <w:noProof/>
              </w:rPr>
              <w:t>Guest Experience and Service Recovery</w:t>
            </w:r>
            <w:r>
              <w:rPr>
                <w:noProof/>
                <w:webHidden/>
              </w:rPr>
              <w:tab/>
            </w:r>
            <w:r>
              <w:rPr>
                <w:noProof/>
                <w:webHidden/>
              </w:rPr>
              <w:fldChar w:fldCharType="begin"/>
            </w:r>
            <w:r>
              <w:rPr>
                <w:noProof/>
                <w:webHidden/>
              </w:rPr>
              <w:instrText xml:space="preserve"> PAGEREF _Toc213755524 \h </w:instrText>
            </w:r>
            <w:r>
              <w:rPr>
                <w:noProof/>
                <w:webHidden/>
              </w:rPr>
            </w:r>
            <w:r>
              <w:rPr>
                <w:noProof/>
                <w:webHidden/>
              </w:rPr>
              <w:fldChar w:fldCharType="separate"/>
            </w:r>
            <w:r>
              <w:rPr>
                <w:noProof/>
                <w:webHidden/>
              </w:rPr>
              <w:t>4</w:t>
            </w:r>
            <w:r>
              <w:rPr>
                <w:noProof/>
                <w:webHidden/>
              </w:rPr>
              <w:fldChar w:fldCharType="end"/>
            </w:r>
          </w:hyperlink>
        </w:p>
        <w:p w14:paraId="4B533E24" w14:textId="3BF508BB" w:rsidR="007A44B4" w:rsidRDefault="007A44B4">
          <w:pPr>
            <w:pStyle w:val="TOC2"/>
            <w:tabs>
              <w:tab w:val="right" w:leader="dot" w:pos="9350"/>
            </w:tabs>
            <w:rPr>
              <w:rFonts w:eastAsiaTheme="minorEastAsia"/>
              <w:noProof/>
              <w:kern w:val="2"/>
              <w:sz w:val="24"/>
              <w:szCs w:val="24"/>
              <w14:ligatures w14:val="standardContextual"/>
            </w:rPr>
          </w:pPr>
          <w:hyperlink w:anchor="_Toc213755525" w:history="1">
            <w:r w:rsidRPr="00991341">
              <w:rPr>
                <w:rStyle w:val="Hyperlink"/>
                <w:noProof/>
              </w:rPr>
              <w:t>Connection between Leadership Theory and Motivation</w:t>
            </w:r>
            <w:r>
              <w:rPr>
                <w:noProof/>
                <w:webHidden/>
              </w:rPr>
              <w:tab/>
            </w:r>
            <w:r>
              <w:rPr>
                <w:noProof/>
                <w:webHidden/>
              </w:rPr>
              <w:fldChar w:fldCharType="begin"/>
            </w:r>
            <w:r>
              <w:rPr>
                <w:noProof/>
                <w:webHidden/>
              </w:rPr>
              <w:instrText xml:space="preserve"> PAGEREF _Toc213755525 \h </w:instrText>
            </w:r>
            <w:r>
              <w:rPr>
                <w:noProof/>
                <w:webHidden/>
              </w:rPr>
            </w:r>
            <w:r>
              <w:rPr>
                <w:noProof/>
                <w:webHidden/>
              </w:rPr>
              <w:fldChar w:fldCharType="separate"/>
            </w:r>
            <w:r>
              <w:rPr>
                <w:noProof/>
                <w:webHidden/>
              </w:rPr>
              <w:t>5</w:t>
            </w:r>
            <w:r>
              <w:rPr>
                <w:noProof/>
                <w:webHidden/>
              </w:rPr>
              <w:fldChar w:fldCharType="end"/>
            </w:r>
          </w:hyperlink>
        </w:p>
        <w:p w14:paraId="5383CECF" w14:textId="7C09F854" w:rsidR="007A44B4" w:rsidRDefault="007A44B4">
          <w:pPr>
            <w:pStyle w:val="TOC2"/>
            <w:tabs>
              <w:tab w:val="right" w:leader="dot" w:pos="9350"/>
            </w:tabs>
            <w:rPr>
              <w:rFonts w:eastAsiaTheme="minorEastAsia"/>
              <w:noProof/>
              <w:kern w:val="2"/>
              <w:sz w:val="24"/>
              <w:szCs w:val="24"/>
              <w14:ligatures w14:val="standardContextual"/>
            </w:rPr>
          </w:pPr>
          <w:hyperlink w:anchor="_Toc213755526" w:history="1">
            <w:r w:rsidRPr="00991341">
              <w:rPr>
                <w:rStyle w:val="Hyperlink"/>
                <w:noProof/>
              </w:rPr>
              <w:t>Health, Safety and Resource Allocation</w:t>
            </w:r>
            <w:r>
              <w:rPr>
                <w:noProof/>
                <w:webHidden/>
              </w:rPr>
              <w:tab/>
            </w:r>
            <w:r>
              <w:rPr>
                <w:noProof/>
                <w:webHidden/>
              </w:rPr>
              <w:fldChar w:fldCharType="begin"/>
            </w:r>
            <w:r>
              <w:rPr>
                <w:noProof/>
                <w:webHidden/>
              </w:rPr>
              <w:instrText xml:space="preserve"> PAGEREF _Toc213755526 \h </w:instrText>
            </w:r>
            <w:r>
              <w:rPr>
                <w:noProof/>
                <w:webHidden/>
              </w:rPr>
            </w:r>
            <w:r>
              <w:rPr>
                <w:noProof/>
                <w:webHidden/>
              </w:rPr>
              <w:fldChar w:fldCharType="separate"/>
            </w:r>
            <w:r>
              <w:rPr>
                <w:noProof/>
                <w:webHidden/>
              </w:rPr>
              <w:t>5</w:t>
            </w:r>
            <w:r>
              <w:rPr>
                <w:noProof/>
                <w:webHidden/>
              </w:rPr>
              <w:fldChar w:fldCharType="end"/>
            </w:r>
          </w:hyperlink>
        </w:p>
        <w:p w14:paraId="02A1ABFA" w14:textId="0980C520" w:rsidR="007A44B4" w:rsidRDefault="007A44B4">
          <w:pPr>
            <w:pStyle w:val="TOC2"/>
            <w:tabs>
              <w:tab w:val="right" w:leader="dot" w:pos="9350"/>
            </w:tabs>
            <w:rPr>
              <w:rFonts w:eastAsiaTheme="minorEastAsia"/>
              <w:noProof/>
              <w:kern w:val="2"/>
              <w:sz w:val="24"/>
              <w:szCs w:val="24"/>
              <w14:ligatures w14:val="standardContextual"/>
            </w:rPr>
          </w:pPr>
          <w:hyperlink w:anchor="_Toc213755527" w:history="1">
            <w:r w:rsidRPr="00991341">
              <w:rPr>
                <w:rStyle w:val="Hyperlink"/>
                <w:noProof/>
              </w:rPr>
              <w:t>Three-Step Improvement Plan</w:t>
            </w:r>
            <w:r>
              <w:rPr>
                <w:noProof/>
                <w:webHidden/>
              </w:rPr>
              <w:tab/>
            </w:r>
            <w:r>
              <w:rPr>
                <w:noProof/>
                <w:webHidden/>
              </w:rPr>
              <w:fldChar w:fldCharType="begin"/>
            </w:r>
            <w:r>
              <w:rPr>
                <w:noProof/>
                <w:webHidden/>
              </w:rPr>
              <w:instrText xml:space="preserve"> PAGEREF _Toc213755527 \h </w:instrText>
            </w:r>
            <w:r>
              <w:rPr>
                <w:noProof/>
                <w:webHidden/>
              </w:rPr>
            </w:r>
            <w:r>
              <w:rPr>
                <w:noProof/>
                <w:webHidden/>
              </w:rPr>
              <w:fldChar w:fldCharType="separate"/>
            </w:r>
            <w:r>
              <w:rPr>
                <w:noProof/>
                <w:webHidden/>
              </w:rPr>
              <w:t>6</w:t>
            </w:r>
            <w:r>
              <w:rPr>
                <w:noProof/>
                <w:webHidden/>
              </w:rPr>
              <w:fldChar w:fldCharType="end"/>
            </w:r>
          </w:hyperlink>
        </w:p>
        <w:p w14:paraId="0F4F41F5" w14:textId="0DC2D0BF" w:rsidR="007A44B4" w:rsidRDefault="007A44B4">
          <w:pPr>
            <w:pStyle w:val="TOC1"/>
            <w:tabs>
              <w:tab w:val="right" w:leader="dot" w:pos="9350"/>
            </w:tabs>
            <w:rPr>
              <w:rFonts w:eastAsiaTheme="minorEastAsia"/>
              <w:noProof/>
              <w:kern w:val="2"/>
              <w:sz w:val="24"/>
              <w:szCs w:val="24"/>
              <w14:ligatures w14:val="standardContextual"/>
            </w:rPr>
          </w:pPr>
          <w:hyperlink w:anchor="_Toc213755528" w:history="1">
            <w:r w:rsidRPr="00991341">
              <w:rPr>
                <w:rStyle w:val="Hyperlink"/>
                <w:rFonts w:ascii="Times New Roman" w:eastAsia="Times New Roman" w:hAnsi="Times New Roman" w:cs="Times New Roman"/>
                <w:b/>
                <w:noProof/>
              </w:rPr>
              <w:t>Conclusion</w:t>
            </w:r>
            <w:r>
              <w:rPr>
                <w:noProof/>
                <w:webHidden/>
              </w:rPr>
              <w:tab/>
            </w:r>
            <w:r>
              <w:rPr>
                <w:noProof/>
                <w:webHidden/>
              </w:rPr>
              <w:fldChar w:fldCharType="begin"/>
            </w:r>
            <w:r>
              <w:rPr>
                <w:noProof/>
                <w:webHidden/>
              </w:rPr>
              <w:instrText xml:space="preserve"> PAGEREF _Toc213755528 \h </w:instrText>
            </w:r>
            <w:r>
              <w:rPr>
                <w:noProof/>
                <w:webHidden/>
              </w:rPr>
            </w:r>
            <w:r>
              <w:rPr>
                <w:noProof/>
                <w:webHidden/>
              </w:rPr>
              <w:fldChar w:fldCharType="separate"/>
            </w:r>
            <w:r>
              <w:rPr>
                <w:noProof/>
                <w:webHidden/>
              </w:rPr>
              <w:t>6</w:t>
            </w:r>
            <w:r>
              <w:rPr>
                <w:noProof/>
                <w:webHidden/>
              </w:rPr>
              <w:fldChar w:fldCharType="end"/>
            </w:r>
          </w:hyperlink>
        </w:p>
        <w:p w14:paraId="6EA206F4" w14:textId="6F350F2F" w:rsidR="007A44B4" w:rsidRDefault="007A44B4">
          <w:pPr>
            <w:pStyle w:val="TOC1"/>
            <w:tabs>
              <w:tab w:val="right" w:leader="dot" w:pos="9350"/>
            </w:tabs>
            <w:rPr>
              <w:rFonts w:eastAsiaTheme="minorEastAsia"/>
              <w:noProof/>
              <w:kern w:val="2"/>
              <w:sz w:val="24"/>
              <w:szCs w:val="24"/>
              <w14:ligatures w14:val="standardContextual"/>
            </w:rPr>
          </w:pPr>
          <w:hyperlink w:anchor="_Toc213755529" w:history="1">
            <w:r w:rsidRPr="00991341">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_Toc213755529 \h </w:instrText>
            </w:r>
            <w:r>
              <w:rPr>
                <w:noProof/>
                <w:webHidden/>
              </w:rPr>
            </w:r>
            <w:r>
              <w:rPr>
                <w:noProof/>
                <w:webHidden/>
              </w:rPr>
              <w:fldChar w:fldCharType="separate"/>
            </w:r>
            <w:r>
              <w:rPr>
                <w:noProof/>
                <w:webHidden/>
              </w:rPr>
              <w:t>7</w:t>
            </w:r>
            <w:r>
              <w:rPr>
                <w:noProof/>
                <w:webHidden/>
              </w:rPr>
              <w:fldChar w:fldCharType="end"/>
            </w:r>
          </w:hyperlink>
        </w:p>
        <w:p w14:paraId="4AE49CB0" w14:textId="58F1C343" w:rsidR="00C836C4" w:rsidRPr="00C836C4" w:rsidRDefault="007A44B4" w:rsidP="007A44B4">
          <w:pPr>
            <w:jc w:val="center"/>
          </w:pPr>
          <w:r w:rsidRPr="00767ACA">
            <w:rPr>
              <w:rFonts w:ascii="Times New Roman" w:hAnsi="Times New Roman" w:cs="Times New Roman"/>
              <w:b/>
              <w:bCs/>
              <w:noProof/>
            </w:rPr>
            <w:fldChar w:fldCharType="end"/>
          </w:r>
        </w:p>
      </w:sdtContent>
    </w:sdt>
    <w:p w14:paraId="3F5BD957" w14:textId="77777777" w:rsidR="00C836C4" w:rsidRPr="00C836C4" w:rsidRDefault="00C836C4" w:rsidP="00C836C4">
      <w:pPr>
        <w:jc w:val="center"/>
      </w:pPr>
    </w:p>
    <w:p w14:paraId="74DD73FE" w14:textId="77777777" w:rsidR="007A44B4" w:rsidRDefault="007A44B4" w:rsidP="007A44B4">
      <w:pPr>
        <w:spacing w:line="360" w:lineRule="auto"/>
        <w:jc w:val="both"/>
      </w:pPr>
    </w:p>
    <w:p w14:paraId="481F9B29" w14:textId="77777777" w:rsidR="007A44B4" w:rsidRDefault="007A44B4" w:rsidP="007A44B4">
      <w:pPr>
        <w:spacing w:line="360" w:lineRule="auto"/>
        <w:jc w:val="both"/>
      </w:pPr>
    </w:p>
    <w:p w14:paraId="2D11FC65" w14:textId="77777777" w:rsidR="007A44B4" w:rsidRDefault="007A44B4" w:rsidP="007A44B4">
      <w:pPr>
        <w:spacing w:line="360" w:lineRule="auto"/>
        <w:jc w:val="both"/>
      </w:pPr>
    </w:p>
    <w:p w14:paraId="47943576" w14:textId="77777777" w:rsidR="007A44B4" w:rsidRDefault="007A44B4" w:rsidP="007A44B4">
      <w:pPr>
        <w:spacing w:line="360" w:lineRule="auto"/>
        <w:jc w:val="both"/>
      </w:pPr>
    </w:p>
    <w:p w14:paraId="265E3CE5" w14:textId="77777777" w:rsidR="007A44B4" w:rsidRDefault="007A44B4" w:rsidP="007A44B4">
      <w:pPr>
        <w:spacing w:line="360" w:lineRule="auto"/>
        <w:jc w:val="both"/>
      </w:pPr>
    </w:p>
    <w:p w14:paraId="6E2CE9FF" w14:textId="77777777" w:rsidR="007A44B4" w:rsidRDefault="007A44B4" w:rsidP="007A44B4">
      <w:pPr>
        <w:spacing w:line="360" w:lineRule="auto"/>
        <w:jc w:val="both"/>
      </w:pPr>
    </w:p>
    <w:p w14:paraId="129B8C54" w14:textId="77777777" w:rsidR="007A44B4" w:rsidRDefault="007A44B4" w:rsidP="007A44B4">
      <w:pPr>
        <w:spacing w:line="360" w:lineRule="auto"/>
        <w:jc w:val="both"/>
      </w:pPr>
    </w:p>
    <w:p w14:paraId="1A4537FE" w14:textId="77777777" w:rsidR="007A44B4" w:rsidRDefault="007A44B4" w:rsidP="007A44B4">
      <w:pPr>
        <w:spacing w:line="360" w:lineRule="auto"/>
        <w:jc w:val="both"/>
      </w:pPr>
    </w:p>
    <w:p w14:paraId="49881186" w14:textId="77777777" w:rsidR="007A44B4" w:rsidRPr="00BD0301" w:rsidRDefault="007A44B4" w:rsidP="007A44B4">
      <w:pPr>
        <w:spacing w:line="360" w:lineRule="auto"/>
        <w:jc w:val="both"/>
        <w:rPr>
          <w:rFonts w:ascii="Times New Roman" w:hAnsi="Times New Roman" w:cs="Times New Roman"/>
        </w:rPr>
      </w:pPr>
    </w:p>
    <w:p w14:paraId="6EB7BB9A" w14:textId="77777777" w:rsidR="007A44B4" w:rsidRDefault="007A44B4" w:rsidP="007A44B4">
      <w:pPr>
        <w:spacing w:line="360" w:lineRule="auto"/>
        <w:jc w:val="both"/>
        <w:rPr>
          <w:rFonts w:ascii="Times New Roman" w:hAnsi="Times New Roman" w:cs="Times New Roman"/>
        </w:rPr>
      </w:pPr>
    </w:p>
    <w:p w14:paraId="4C22D9F3" w14:textId="77777777" w:rsidR="001146A7" w:rsidRPr="00BD0301" w:rsidRDefault="001146A7" w:rsidP="007A44B4">
      <w:pPr>
        <w:spacing w:line="360" w:lineRule="auto"/>
        <w:jc w:val="both"/>
        <w:rPr>
          <w:rFonts w:ascii="Times New Roman" w:hAnsi="Times New Roman" w:cs="Times New Roman"/>
        </w:rPr>
      </w:pPr>
    </w:p>
    <w:p w14:paraId="19A4E52E" w14:textId="77777777" w:rsidR="007A44B4" w:rsidRPr="00BD0301" w:rsidRDefault="007A44B4" w:rsidP="007A44B4">
      <w:pPr>
        <w:pStyle w:val="Heading1"/>
        <w:spacing w:line="360" w:lineRule="auto"/>
        <w:jc w:val="both"/>
        <w:rPr>
          <w:rFonts w:ascii="Times New Roman" w:hAnsi="Times New Roman" w:cs="Times New Roman"/>
          <w:b/>
          <w:color w:val="auto"/>
          <w:sz w:val="24"/>
          <w:szCs w:val="24"/>
        </w:rPr>
      </w:pPr>
      <w:bookmarkStart w:id="0" w:name="_Toc213755520"/>
      <w:r w:rsidRPr="00BD0301">
        <w:rPr>
          <w:rFonts w:ascii="Times New Roman" w:hAnsi="Times New Roman" w:cs="Times New Roman"/>
          <w:b/>
          <w:color w:val="auto"/>
          <w:sz w:val="24"/>
          <w:szCs w:val="24"/>
        </w:rPr>
        <w:lastRenderedPageBreak/>
        <w:t>Introduction</w:t>
      </w:r>
      <w:bookmarkEnd w:id="0"/>
      <w:r w:rsidRPr="00BD0301">
        <w:rPr>
          <w:rFonts w:ascii="Times New Roman" w:hAnsi="Times New Roman" w:cs="Times New Roman"/>
          <w:b/>
          <w:color w:val="auto"/>
          <w:sz w:val="24"/>
          <w:szCs w:val="24"/>
        </w:rPr>
        <w:t xml:space="preserve"> </w:t>
      </w:r>
    </w:p>
    <w:p w14:paraId="65F8CE48" w14:textId="73E28435" w:rsidR="007A44B4" w:rsidRPr="00BD0301" w:rsidRDefault="007A44B4" w:rsidP="007A44B4">
      <w:pPr>
        <w:spacing w:line="360" w:lineRule="auto"/>
        <w:jc w:val="both"/>
        <w:rPr>
          <w:rFonts w:ascii="Times New Roman" w:hAnsi="Times New Roman" w:cs="Times New Roman"/>
        </w:rPr>
      </w:pPr>
      <w:r w:rsidRPr="00BD0301">
        <w:rPr>
          <w:rFonts w:ascii="Times New Roman" w:hAnsi="Times New Roman" w:cs="Times New Roman"/>
        </w:rPr>
        <w:t xml:space="preserve">My ten-week placement </w:t>
      </w:r>
      <w:r w:rsidR="00BF773D">
        <w:rPr>
          <w:rFonts w:ascii="Times New Roman" w:hAnsi="Times New Roman" w:cs="Times New Roman"/>
        </w:rPr>
        <w:t>at the Best Western Abbots Barton Hotel in Canterbury was in the Meetings and Events Department, where I worked closely with Aiden (General Manager), Daniela (Restaurant Manager), Chef Kevin, and the</w:t>
      </w:r>
      <w:r w:rsidRPr="00BD0301">
        <w:rPr>
          <w:rFonts w:ascii="Times New Roman" w:hAnsi="Times New Roman" w:cs="Times New Roman"/>
        </w:rPr>
        <w:t xml:space="preserve"> Front Office Managers Mohan, Hannah, and Pennie. The department has adaptable event halls that support business meetings</w:t>
      </w:r>
      <w:r>
        <w:rPr>
          <w:rFonts w:ascii="Times New Roman" w:hAnsi="Times New Roman" w:cs="Times New Roman"/>
        </w:rPr>
        <w:t xml:space="preserve"> and </w:t>
      </w:r>
      <w:r w:rsidRPr="00BD0301">
        <w:rPr>
          <w:rFonts w:ascii="Times New Roman" w:hAnsi="Times New Roman" w:cs="Times New Roman"/>
        </w:rPr>
        <w:t>intimate community events</w:t>
      </w:r>
      <w:r>
        <w:rPr>
          <w:rFonts w:ascii="Times New Roman" w:hAnsi="Times New Roman" w:cs="Times New Roman"/>
        </w:rPr>
        <w:t>,</w:t>
      </w:r>
      <w:r w:rsidRPr="00BD0301">
        <w:rPr>
          <w:rFonts w:ascii="Times New Roman" w:hAnsi="Times New Roman" w:cs="Times New Roman"/>
        </w:rPr>
        <w:t xml:space="preserve"> </w:t>
      </w:r>
      <w:r w:rsidR="00BF773D">
        <w:rPr>
          <w:rFonts w:ascii="Times New Roman" w:hAnsi="Times New Roman" w:cs="Times New Roman"/>
        </w:rPr>
        <w:t>as well as</w:t>
      </w:r>
      <w:r w:rsidRPr="00BD0301">
        <w:rPr>
          <w:rFonts w:ascii="Times New Roman" w:hAnsi="Times New Roman" w:cs="Times New Roman"/>
        </w:rPr>
        <w:t xml:space="preserve"> on-site catering and audiovisual services. Its strategy focuses on providing an experience of a smooth event with efficient operations and all-individualised service, which is a critical requirement in the modern hospitality sector. </w:t>
      </w:r>
    </w:p>
    <w:p w14:paraId="150E7F51" w14:textId="64E1F08D" w:rsidR="007A44B4" w:rsidRPr="00BD0301" w:rsidRDefault="007A44B4" w:rsidP="007A44B4">
      <w:pPr>
        <w:spacing w:line="360" w:lineRule="auto"/>
        <w:jc w:val="both"/>
        <w:rPr>
          <w:rFonts w:ascii="Times New Roman" w:hAnsi="Times New Roman" w:cs="Times New Roman"/>
        </w:rPr>
      </w:pPr>
      <w:r w:rsidRPr="00BD0301">
        <w:rPr>
          <w:rFonts w:ascii="Times New Roman" w:hAnsi="Times New Roman" w:cs="Times New Roman"/>
        </w:rPr>
        <w:t xml:space="preserve">This reflective learning log compares the influence of management style on the motivation of the team and </w:t>
      </w:r>
      <w:r>
        <w:rPr>
          <w:rFonts w:ascii="Times New Roman" w:hAnsi="Times New Roman" w:cs="Times New Roman"/>
        </w:rPr>
        <w:t xml:space="preserve">the </w:t>
      </w:r>
      <w:r w:rsidRPr="00BD0301">
        <w:rPr>
          <w:rFonts w:ascii="Times New Roman" w:hAnsi="Times New Roman" w:cs="Times New Roman"/>
        </w:rPr>
        <w:t>satisfaction of the guests in the department of Meetings and Events. Based on the Management and Organisational Behaviour module, I have been able to relate the theoretical models of leadership theory, organisational culture and motivation models to my practical experiences critically. My approach to the improvement plan exemplifies the ability of theory to be applied in the development of effective guest-service management based on scholarly knowledge and experience in the workplace.</w:t>
      </w:r>
    </w:p>
    <w:p w14:paraId="68371420" w14:textId="77777777" w:rsidR="007A44B4" w:rsidRPr="00BD0301" w:rsidRDefault="007A44B4" w:rsidP="007A44B4">
      <w:pPr>
        <w:pStyle w:val="Heading1"/>
        <w:spacing w:line="360" w:lineRule="auto"/>
        <w:jc w:val="both"/>
        <w:rPr>
          <w:rFonts w:ascii="Times New Roman" w:hAnsi="Times New Roman" w:cs="Times New Roman"/>
          <w:b/>
          <w:color w:val="auto"/>
          <w:sz w:val="24"/>
          <w:szCs w:val="24"/>
        </w:rPr>
      </w:pPr>
      <w:bookmarkStart w:id="1" w:name="_Toc213755521"/>
      <w:r w:rsidRPr="00BD0301">
        <w:rPr>
          <w:rFonts w:ascii="Times New Roman" w:hAnsi="Times New Roman" w:cs="Times New Roman"/>
          <w:b/>
          <w:color w:val="auto"/>
          <w:sz w:val="24"/>
          <w:szCs w:val="24"/>
        </w:rPr>
        <w:t>Main discussion</w:t>
      </w:r>
      <w:bookmarkEnd w:id="1"/>
      <w:r w:rsidRPr="00BD0301">
        <w:rPr>
          <w:rFonts w:ascii="Times New Roman" w:hAnsi="Times New Roman" w:cs="Times New Roman"/>
          <w:b/>
          <w:color w:val="auto"/>
          <w:sz w:val="24"/>
          <w:szCs w:val="24"/>
        </w:rPr>
        <w:t xml:space="preserve"> </w:t>
      </w:r>
    </w:p>
    <w:p w14:paraId="240BF754" w14:textId="77777777" w:rsidR="007A44B4" w:rsidRPr="00BD0301" w:rsidRDefault="007A44B4" w:rsidP="007A44B4">
      <w:pPr>
        <w:pStyle w:val="Heading2"/>
        <w:spacing w:line="360" w:lineRule="auto"/>
        <w:jc w:val="both"/>
        <w:rPr>
          <w:sz w:val="24"/>
          <w:szCs w:val="24"/>
        </w:rPr>
      </w:pPr>
      <w:bookmarkStart w:id="2" w:name="_Toc213755522"/>
      <w:r w:rsidRPr="00BD0301">
        <w:rPr>
          <w:sz w:val="24"/>
          <w:szCs w:val="24"/>
        </w:rPr>
        <w:t>Leadership and Management in Practice</w:t>
      </w:r>
      <w:bookmarkEnd w:id="2"/>
    </w:p>
    <w:p w14:paraId="7A1C13F9" w14:textId="0D531607" w:rsidR="007A44B4" w:rsidRPr="00BD0301" w:rsidRDefault="007A44B4" w:rsidP="007A44B4">
      <w:pPr>
        <w:spacing w:line="360" w:lineRule="auto"/>
        <w:jc w:val="both"/>
        <w:rPr>
          <w:rFonts w:ascii="Times New Roman" w:hAnsi="Times New Roman" w:cs="Times New Roman"/>
        </w:rPr>
      </w:pPr>
      <w:r w:rsidRPr="00BD0301">
        <w:rPr>
          <w:rFonts w:ascii="Times New Roman" w:hAnsi="Times New Roman" w:cs="Times New Roman"/>
        </w:rPr>
        <w:t>As it was initially, the event operations team operated within a transactional leadership approach that was spearheaded by Daniela</w:t>
      </w:r>
      <w:r>
        <w:rPr>
          <w:rFonts w:ascii="Times New Roman" w:hAnsi="Times New Roman" w:cs="Times New Roman"/>
        </w:rPr>
        <w:t>,</w:t>
      </w:r>
      <w:r w:rsidRPr="00BD0301">
        <w:rPr>
          <w:rFonts w:ascii="Times New Roman" w:hAnsi="Times New Roman" w:cs="Times New Roman"/>
        </w:rPr>
        <w:t xml:space="preserve"> who stressed task completion, timekeeping, and meeting the standard operating procedures. This guaranteed efficiency and adherence in the hectic event timetables, but at times, it curtailed creativity and intrinsic drive in employees (Ypapanti &amp; Constantoglou,</w:t>
      </w:r>
      <w:r>
        <w:rPr>
          <w:rFonts w:ascii="Times New Roman" w:hAnsi="Times New Roman" w:cs="Times New Roman"/>
        </w:rPr>
        <w:t xml:space="preserve"> </w:t>
      </w:r>
      <w:r w:rsidRPr="00BD0301">
        <w:rPr>
          <w:rFonts w:ascii="Times New Roman" w:hAnsi="Times New Roman" w:cs="Times New Roman"/>
        </w:rPr>
        <w:t>2021). The Management and Organisational Behaviour theory explains that transactional leadership supports the achievement of short-term performance, but not long-term engagement (Armstrong and Taylor, 2020).</w:t>
      </w:r>
    </w:p>
    <w:p w14:paraId="22373C15" w14:textId="5610CF4C"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This was </w:t>
      </w:r>
      <w:r>
        <w:rPr>
          <w:rFonts w:ascii="Times New Roman" w:eastAsia="Times New Roman" w:hAnsi="Times New Roman" w:cs="Times New Roman"/>
        </w:rPr>
        <w:t>emphasised</w:t>
      </w:r>
      <w:r w:rsidRPr="00BD0301">
        <w:rPr>
          <w:rFonts w:ascii="Times New Roman" w:eastAsia="Times New Roman" w:hAnsi="Times New Roman" w:cs="Times New Roman"/>
        </w:rPr>
        <w:t xml:space="preserve"> by a situation that took place </w:t>
      </w:r>
      <w:r>
        <w:rPr>
          <w:rFonts w:ascii="Times New Roman" w:eastAsia="Times New Roman" w:hAnsi="Times New Roman" w:cs="Times New Roman"/>
        </w:rPr>
        <w:t>at</w:t>
      </w:r>
      <w:r w:rsidRPr="00BD0301">
        <w:rPr>
          <w:rFonts w:ascii="Times New Roman" w:eastAsia="Times New Roman" w:hAnsi="Times New Roman" w:cs="Times New Roman"/>
        </w:rPr>
        <w:t xml:space="preserve"> a </w:t>
      </w:r>
      <w:r w:rsidR="001146A7">
        <w:rPr>
          <w:rFonts w:ascii="Times New Roman" w:eastAsia="Times New Roman" w:hAnsi="Times New Roman" w:cs="Times New Roman"/>
        </w:rPr>
        <w:t>meeting</w:t>
      </w:r>
      <w:r w:rsidRPr="00BD0301">
        <w:rPr>
          <w:rFonts w:ascii="Times New Roman" w:eastAsia="Times New Roman" w:hAnsi="Times New Roman" w:cs="Times New Roman"/>
        </w:rPr>
        <w:t xml:space="preserve">. The attention to time accuracy on Daniela’s part created tension when the client requested to make changes </w:t>
      </w:r>
      <w:r>
        <w:rPr>
          <w:rFonts w:ascii="Times New Roman" w:eastAsia="Times New Roman" w:hAnsi="Times New Roman" w:cs="Times New Roman"/>
        </w:rPr>
        <w:t>to</w:t>
      </w:r>
      <w:r w:rsidRPr="00BD0301">
        <w:rPr>
          <w:rFonts w:ascii="Times New Roman" w:eastAsia="Times New Roman" w:hAnsi="Times New Roman" w:cs="Times New Roman"/>
        </w:rPr>
        <w:t xml:space="preserve"> the </w:t>
      </w:r>
      <w:r>
        <w:rPr>
          <w:rFonts w:ascii="Times New Roman" w:eastAsia="Times New Roman" w:hAnsi="Times New Roman" w:cs="Times New Roman"/>
        </w:rPr>
        <w:t>decor</w:t>
      </w:r>
      <w:r w:rsidRPr="00BD0301">
        <w:rPr>
          <w:rFonts w:ascii="Times New Roman" w:eastAsia="Times New Roman" w:hAnsi="Times New Roman" w:cs="Times New Roman"/>
        </w:rPr>
        <w:t xml:space="preserve"> at the last minute. </w:t>
      </w:r>
      <w:r>
        <w:rPr>
          <w:rFonts w:ascii="Times New Roman" w:eastAsia="Times New Roman" w:hAnsi="Times New Roman" w:cs="Times New Roman"/>
        </w:rPr>
        <w:t>Front-of-the-house</w:t>
      </w:r>
      <w:r w:rsidRPr="00BD0301">
        <w:rPr>
          <w:rFonts w:ascii="Times New Roman" w:eastAsia="Times New Roman" w:hAnsi="Times New Roman" w:cs="Times New Roman"/>
        </w:rPr>
        <w:t xml:space="preserve"> employees were reluctant to make decisions</w:t>
      </w:r>
      <w:r>
        <w:rPr>
          <w:rFonts w:ascii="Times New Roman" w:eastAsia="Times New Roman" w:hAnsi="Times New Roman" w:cs="Times New Roman"/>
        </w:rPr>
        <w:t>,</w:t>
      </w:r>
      <w:r w:rsidRPr="00BD0301">
        <w:rPr>
          <w:rFonts w:ascii="Times New Roman" w:eastAsia="Times New Roman" w:hAnsi="Times New Roman" w:cs="Times New Roman"/>
        </w:rPr>
        <w:t xml:space="preserve"> and their actions were to wait until a particular decision was made and </w:t>
      </w:r>
      <w:r>
        <w:rPr>
          <w:rFonts w:ascii="Times New Roman" w:eastAsia="Times New Roman" w:hAnsi="Times New Roman" w:cs="Times New Roman"/>
        </w:rPr>
        <w:t>which</w:t>
      </w:r>
      <w:r w:rsidRPr="00BD0301">
        <w:rPr>
          <w:rFonts w:ascii="Times New Roman" w:eastAsia="Times New Roman" w:hAnsi="Times New Roman" w:cs="Times New Roman"/>
        </w:rPr>
        <w:t xml:space="preserve"> slowed down service temporarily. In hindsight, </w:t>
      </w:r>
      <w:r w:rsidRPr="00BD0301">
        <w:rPr>
          <w:rFonts w:ascii="Times New Roman" w:eastAsia="Times New Roman" w:hAnsi="Times New Roman" w:cs="Times New Roman"/>
        </w:rPr>
        <w:lastRenderedPageBreak/>
        <w:t>Aiden (General Manager) admitted that it might have been better to enable the team to make small-scale decisions instead of being agile and creating a positive perception of the guests. This fact is consistent with transformational leadership, in which employees are provoked to be more active and creative.</w:t>
      </w:r>
    </w:p>
    <w:p w14:paraId="3C08B896" w14:textId="54F20515"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Pr>
          <w:rFonts w:ascii="Times New Roman" w:eastAsia="Times New Roman" w:hAnsi="Times New Roman" w:cs="Times New Roman"/>
        </w:rPr>
        <w:t>Several s</w:t>
      </w:r>
      <w:r w:rsidRPr="00BD0301">
        <w:rPr>
          <w:rFonts w:ascii="Times New Roman" w:eastAsia="Times New Roman" w:hAnsi="Times New Roman" w:cs="Times New Roman"/>
        </w:rPr>
        <w:t>tudies support this shift</w:t>
      </w:r>
      <w:r>
        <w:rPr>
          <w:rFonts w:ascii="Times New Roman" w:eastAsia="Times New Roman" w:hAnsi="Times New Roman" w:cs="Times New Roman"/>
        </w:rPr>
        <w:t>, as</w:t>
      </w:r>
      <w:r w:rsidRPr="00BD0301">
        <w:rPr>
          <w:rFonts w:ascii="Times New Roman" w:eastAsia="Times New Roman" w:hAnsi="Times New Roman" w:cs="Times New Roman"/>
        </w:rPr>
        <w:t xml:space="preserve"> discovered by </w:t>
      </w:r>
      <w:r w:rsidRPr="00BD0301">
        <w:rPr>
          <w:rFonts w:ascii="Times New Roman" w:hAnsi="Times New Roman" w:cs="Times New Roman"/>
        </w:rPr>
        <w:t xml:space="preserve">Mun et al </w:t>
      </w:r>
      <w:r>
        <w:rPr>
          <w:rFonts w:ascii="Times New Roman" w:hAnsi="Times New Roman" w:cs="Times New Roman"/>
        </w:rPr>
        <w:t>(</w:t>
      </w:r>
      <w:r w:rsidRPr="00BD0301">
        <w:rPr>
          <w:rFonts w:ascii="Times New Roman" w:hAnsi="Times New Roman" w:cs="Times New Roman"/>
        </w:rPr>
        <w:t xml:space="preserve">2020), </w:t>
      </w:r>
      <w:r w:rsidRPr="00BD0301">
        <w:rPr>
          <w:rFonts w:ascii="Times New Roman" w:eastAsia="Times New Roman" w:hAnsi="Times New Roman" w:cs="Times New Roman"/>
        </w:rPr>
        <w:t>transformational leadership in hotel event operations increases the cohesion of teamwork and customer satisfaction. In the same regard, Al-Ababneh</w:t>
      </w:r>
      <w:r>
        <w:rPr>
          <w:rFonts w:ascii="Times New Roman" w:eastAsia="Times New Roman" w:hAnsi="Times New Roman" w:cs="Times New Roman"/>
        </w:rPr>
        <w:t xml:space="preserve"> (2</w:t>
      </w:r>
      <w:r w:rsidRPr="00BD0301">
        <w:rPr>
          <w:rFonts w:ascii="Times New Roman" w:eastAsia="Times New Roman" w:hAnsi="Times New Roman" w:cs="Times New Roman"/>
        </w:rPr>
        <w:t xml:space="preserve">017) highlighted that empowerment and open communication in the hospitality setting enhance employee engagement and consistency in service delivery. Using these theories, I started taking charge, talking to Chef Kevin and Front Office employees to make changes in the schedules, and thus making sure my ideas did not affect quality in satisfying the guest requests </w:t>
      </w:r>
      <w:r w:rsidRPr="00BD0301">
        <w:rPr>
          <w:rFonts w:ascii="Times New Roman" w:hAnsi="Times New Roman" w:cs="Times New Roman"/>
        </w:rPr>
        <w:t>(Siyal et al., 2023)</w:t>
      </w:r>
      <w:r w:rsidRPr="00BD0301">
        <w:rPr>
          <w:rFonts w:ascii="Times New Roman" w:eastAsia="Times New Roman" w:hAnsi="Times New Roman" w:cs="Times New Roman"/>
        </w:rPr>
        <w:t>.</w:t>
      </w:r>
    </w:p>
    <w:p w14:paraId="359E2CDB" w14:textId="77777777" w:rsidR="007A44B4" w:rsidRPr="00BD0301" w:rsidRDefault="007A44B4" w:rsidP="007A44B4">
      <w:pPr>
        <w:pStyle w:val="Heading2"/>
        <w:spacing w:line="360" w:lineRule="auto"/>
        <w:jc w:val="both"/>
        <w:rPr>
          <w:sz w:val="24"/>
          <w:szCs w:val="24"/>
        </w:rPr>
      </w:pPr>
      <w:bookmarkStart w:id="3" w:name="_Toc213755523"/>
      <w:r w:rsidRPr="00BD0301">
        <w:rPr>
          <w:sz w:val="24"/>
          <w:szCs w:val="24"/>
        </w:rPr>
        <w:t>Departmental Cross-functional Teamwork and Culture</w:t>
      </w:r>
      <w:bookmarkEnd w:id="3"/>
    </w:p>
    <w:p w14:paraId="102BA9A6" w14:textId="2E0C1D04"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w:t>
      </w:r>
      <w:r w:rsidRPr="00BD0301">
        <w:rPr>
          <w:rFonts w:ascii="Times New Roman" w:eastAsia="Times New Roman" w:hAnsi="Times New Roman" w:cs="Times New Roman"/>
        </w:rPr>
        <w:t>Meetings and Events department is independent of Food and Beverage, Kitchen and Front Office personnel. At first, I felt that there was little inter-departmental communication other than the operation briefings. Mohan and Hannah had to compromise the Front Office bookings and catering schedules frequently, occasionally resulting in duplicated instructions.</w:t>
      </w:r>
    </w:p>
    <w:p w14:paraId="761801D8" w14:textId="39780F42"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The theoretical approach to the problem </w:t>
      </w:r>
      <w:r>
        <w:rPr>
          <w:rFonts w:ascii="Times New Roman" w:eastAsia="Times New Roman" w:hAnsi="Times New Roman" w:cs="Times New Roman"/>
        </w:rPr>
        <w:t>emphasises</w:t>
      </w:r>
      <w:r w:rsidRPr="00BD0301">
        <w:rPr>
          <w:rFonts w:ascii="Times New Roman" w:eastAsia="Times New Roman" w:hAnsi="Times New Roman" w:cs="Times New Roman"/>
        </w:rPr>
        <w:t xml:space="preserve"> that the presence of a positive organisational culture is essential to cooperation and service excellence. Based on the reflective conversation with Aiden, I have been able to understand that promoting cross-departmental learning and flattening hierarchies can promote mutual respect and facilitate the process of coordination. By week six, Daniela introduced the pre-event open-floor discussion</w:t>
      </w:r>
      <w:r>
        <w:rPr>
          <w:rFonts w:ascii="Times New Roman" w:eastAsia="Times New Roman" w:hAnsi="Times New Roman" w:cs="Times New Roman"/>
        </w:rPr>
        <w:t>,</w:t>
      </w:r>
      <w:r w:rsidRPr="00BD0301">
        <w:rPr>
          <w:rFonts w:ascii="Times New Roman" w:eastAsia="Times New Roman" w:hAnsi="Times New Roman" w:cs="Times New Roman"/>
        </w:rPr>
        <w:t xml:space="preserve"> where all the staff were able to present their logistical or </w:t>
      </w:r>
      <w:r>
        <w:rPr>
          <w:rFonts w:ascii="Times New Roman" w:eastAsia="Times New Roman" w:hAnsi="Times New Roman" w:cs="Times New Roman"/>
        </w:rPr>
        <w:t>guest-related</w:t>
      </w:r>
      <w:r w:rsidRPr="00BD0301">
        <w:rPr>
          <w:rFonts w:ascii="Times New Roman" w:eastAsia="Times New Roman" w:hAnsi="Times New Roman" w:cs="Times New Roman"/>
        </w:rPr>
        <w:t xml:space="preserve"> issues. This practice increased cohesion as well as pre-empting errors</w:t>
      </w:r>
      <w:r>
        <w:rPr>
          <w:rFonts w:ascii="Times New Roman" w:eastAsia="Times New Roman" w:hAnsi="Times New Roman" w:cs="Times New Roman"/>
        </w:rPr>
        <w:t>,</w:t>
      </w:r>
      <w:r w:rsidRPr="00BD0301">
        <w:rPr>
          <w:rFonts w:ascii="Times New Roman" w:eastAsia="Times New Roman" w:hAnsi="Times New Roman" w:cs="Times New Roman"/>
        </w:rPr>
        <w:t xml:space="preserve"> and this supports the applicability of </w:t>
      </w:r>
      <w:r>
        <w:rPr>
          <w:rFonts w:ascii="Times New Roman" w:eastAsia="Times New Roman" w:hAnsi="Times New Roman" w:cs="Times New Roman"/>
        </w:rPr>
        <w:t xml:space="preserve">the </w:t>
      </w:r>
      <w:r w:rsidRPr="00BD0301">
        <w:rPr>
          <w:rFonts w:ascii="Times New Roman" w:eastAsia="Times New Roman" w:hAnsi="Times New Roman" w:cs="Times New Roman"/>
        </w:rPr>
        <w:t>theory in the enhancement of service operations.</w:t>
      </w:r>
    </w:p>
    <w:p w14:paraId="120BB2AF" w14:textId="77777777" w:rsidR="007A44B4" w:rsidRPr="00BD0301" w:rsidRDefault="007A44B4" w:rsidP="007A44B4">
      <w:pPr>
        <w:pStyle w:val="Heading2"/>
        <w:spacing w:line="360" w:lineRule="auto"/>
        <w:jc w:val="both"/>
        <w:rPr>
          <w:sz w:val="24"/>
          <w:szCs w:val="24"/>
        </w:rPr>
      </w:pPr>
      <w:bookmarkStart w:id="4" w:name="_Toc213755524"/>
      <w:r w:rsidRPr="00BD0301">
        <w:rPr>
          <w:sz w:val="24"/>
          <w:szCs w:val="24"/>
        </w:rPr>
        <w:t>Guest Experience and Service Recovery</w:t>
      </w:r>
      <w:bookmarkEnd w:id="4"/>
    </w:p>
    <w:p w14:paraId="65D296C0" w14:textId="4334F9C6"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The theory of Hospitality and Guest Service </w:t>
      </w:r>
      <w:r>
        <w:rPr>
          <w:rFonts w:ascii="Times New Roman" w:eastAsia="Times New Roman" w:hAnsi="Times New Roman" w:cs="Times New Roman"/>
        </w:rPr>
        <w:t>emphasises</w:t>
      </w:r>
      <w:r w:rsidRPr="00BD0301">
        <w:rPr>
          <w:rFonts w:ascii="Times New Roman" w:eastAsia="Times New Roman" w:hAnsi="Times New Roman" w:cs="Times New Roman"/>
        </w:rPr>
        <w:t xml:space="preserve"> the service-profit cycle: happy employees will provide a better service, which will bring loyal customers and profit. There was one event that summarised this to me. In one instance, audiovisual equipment was interrupted in the middle of a </w:t>
      </w:r>
      <w:r w:rsidRPr="00BD0301">
        <w:rPr>
          <w:rFonts w:ascii="Times New Roman" w:eastAsia="Times New Roman" w:hAnsi="Times New Roman" w:cs="Times New Roman"/>
        </w:rPr>
        <w:lastRenderedPageBreak/>
        <w:t>presentation being given during a corporate luncheon because of a power failure. The client became frustrated</w:t>
      </w:r>
      <w:r>
        <w:rPr>
          <w:rFonts w:ascii="Times New Roman" w:eastAsia="Times New Roman" w:hAnsi="Times New Roman" w:cs="Times New Roman"/>
        </w:rPr>
        <w:t>,</w:t>
      </w:r>
      <w:r w:rsidRPr="00BD0301">
        <w:rPr>
          <w:rFonts w:ascii="Times New Roman" w:eastAsia="Times New Roman" w:hAnsi="Times New Roman" w:cs="Times New Roman"/>
        </w:rPr>
        <w:t xml:space="preserve"> and there was confusion among employees. I used service-recovery principles of Hospitality and Guest Services (Level 4 module) to reassure the client as soon as possible, to find an interim solution, i.e. to move the presentation and prepare the Maintenance to provide the technical support (</w:t>
      </w:r>
      <w:r w:rsidRPr="00BD0301">
        <w:rPr>
          <w:rFonts w:ascii="Times New Roman" w:hAnsi="Times New Roman" w:cs="Times New Roman"/>
        </w:rPr>
        <w:t xml:space="preserve">Al-Ababneh, 2017). </w:t>
      </w:r>
    </w:p>
    <w:p w14:paraId="5AEE1FE9" w14:textId="327E7E52"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This reaction showed the dimensions of the SERVQUAL responsiveness and assurance, as Abdullah et al</w:t>
      </w:r>
      <w:r>
        <w:rPr>
          <w:rFonts w:ascii="Times New Roman" w:eastAsia="Times New Roman" w:hAnsi="Times New Roman" w:cs="Times New Roman"/>
        </w:rPr>
        <w:t xml:space="preserve"> (2</w:t>
      </w:r>
      <w:r w:rsidRPr="00BD0301">
        <w:rPr>
          <w:rFonts w:ascii="Times New Roman" w:eastAsia="Times New Roman" w:hAnsi="Times New Roman" w:cs="Times New Roman"/>
        </w:rPr>
        <w:t xml:space="preserve">023) have found that these two dimensions are the most effective in predicting the satisfaction of guests in </w:t>
      </w:r>
      <w:r>
        <w:rPr>
          <w:rFonts w:ascii="Times New Roman" w:eastAsia="Times New Roman" w:hAnsi="Times New Roman" w:cs="Times New Roman"/>
        </w:rPr>
        <w:t>hotels'</w:t>
      </w:r>
      <w:r w:rsidRPr="00BD0301">
        <w:rPr>
          <w:rFonts w:ascii="Times New Roman" w:eastAsia="Times New Roman" w:hAnsi="Times New Roman" w:cs="Times New Roman"/>
        </w:rPr>
        <w:t xml:space="preserve"> F&amp;B and even in event hotels. Nonetheless, the event also revealed an operational gap, a lack of a clear-cut contingency procedure in the case of equipment failure. Using this experience, I suggested a three-step contingency checklist of the events in the future- including a technical back-up, communication channels, and </w:t>
      </w:r>
      <w:r>
        <w:rPr>
          <w:rFonts w:ascii="Times New Roman" w:eastAsia="Times New Roman" w:hAnsi="Times New Roman" w:cs="Times New Roman"/>
        </w:rPr>
        <w:t>guest liaison</w:t>
      </w:r>
      <w:r w:rsidRPr="00BD0301">
        <w:rPr>
          <w:rFonts w:ascii="Times New Roman" w:eastAsia="Times New Roman" w:hAnsi="Times New Roman" w:cs="Times New Roman"/>
        </w:rPr>
        <w:t xml:space="preserve"> positions. This was subsequently adopted by Daniela in staff briefing documents</w:t>
      </w:r>
      <w:r>
        <w:rPr>
          <w:rFonts w:ascii="Times New Roman" w:eastAsia="Times New Roman" w:hAnsi="Times New Roman" w:cs="Times New Roman"/>
        </w:rPr>
        <w:t>,</w:t>
      </w:r>
      <w:r w:rsidRPr="00BD0301">
        <w:rPr>
          <w:rFonts w:ascii="Times New Roman" w:eastAsia="Times New Roman" w:hAnsi="Times New Roman" w:cs="Times New Roman"/>
        </w:rPr>
        <w:t xml:space="preserve"> which shows applied learning and initiative.</w:t>
      </w:r>
    </w:p>
    <w:p w14:paraId="7C4B1784" w14:textId="77777777" w:rsidR="007A44B4" w:rsidRPr="00BD0301" w:rsidRDefault="007A44B4" w:rsidP="007A44B4">
      <w:pPr>
        <w:pStyle w:val="Heading2"/>
        <w:spacing w:line="360" w:lineRule="auto"/>
        <w:jc w:val="both"/>
        <w:rPr>
          <w:sz w:val="24"/>
          <w:szCs w:val="24"/>
        </w:rPr>
      </w:pPr>
      <w:bookmarkStart w:id="5" w:name="_Toc213755525"/>
      <w:r w:rsidRPr="00BD0301">
        <w:rPr>
          <w:sz w:val="24"/>
          <w:szCs w:val="24"/>
        </w:rPr>
        <w:t>Connection between Leadership Theory and Motivation</w:t>
      </w:r>
      <w:bookmarkEnd w:id="5"/>
    </w:p>
    <w:p w14:paraId="67D2160A" w14:textId="37F21244"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The analysis of the leadership style of the department based on </w:t>
      </w:r>
      <w:r>
        <w:rPr>
          <w:rFonts w:ascii="Times New Roman" w:eastAsia="Times New Roman" w:hAnsi="Times New Roman" w:cs="Times New Roman"/>
        </w:rPr>
        <w:t>Herzberg's</w:t>
      </w:r>
      <w:r w:rsidRPr="00BD0301">
        <w:rPr>
          <w:rFonts w:ascii="Times New Roman" w:eastAsia="Times New Roman" w:hAnsi="Times New Roman" w:cs="Times New Roman"/>
        </w:rPr>
        <w:t xml:space="preserve"> Two-Factor Theory helped to shed more light. Daniela coped with hygiene factors (pay and scheduling) well, but had </w:t>
      </w:r>
      <w:r>
        <w:rPr>
          <w:rFonts w:ascii="Times New Roman" w:eastAsia="Times New Roman" w:hAnsi="Times New Roman" w:cs="Times New Roman"/>
        </w:rPr>
        <w:t>less</w:t>
      </w:r>
      <w:r w:rsidRPr="00BD0301">
        <w:rPr>
          <w:rFonts w:ascii="Times New Roman" w:eastAsia="Times New Roman" w:hAnsi="Times New Roman" w:cs="Times New Roman"/>
        </w:rPr>
        <w:t xml:space="preserve"> emphasis on motivators (recognition and growth). They usually had monotonous set-ups by employees that were not </w:t>
      </w:r>
      <w:r>
        <w:rPr>
          <w:rFonts w:ascii="Times New Roman" w:eastAsia="Times New Roman" w:hAnsi="Times New Roman" w:cs="Times New Roman"/>
        </w:rPr>
        <w:t>recognised,</w:t>
      </w:r>
      <w:r w:rsidRPr="00BD0301">
        <w:rPr>
          <w:rFonts w:ascii="Times New Roman" w:eastAsia="Times New Roman" w:hAnsi="Times New Roman" w:cs="Times New Roman"/>
        </w:rPr>
        <w:t xml:space="preserve"> causing slight disengagement. The application of intrinsic motivation </w:t>
      </w:r>
      <w:r>
        <w:rPr>
          <w:rFonts w:ascii="Times New Roman" w:eastAsia="Times New Roman" w:hAnsi="Times New Roman" w:cs="Times New Roman"/>
        </w:rPr>
        <w:t>has been</w:t>
      </w:r>
      <w:r w:rsidRPr="00BD0301">
        <w:rPr>
          <w:rFonts w:ascii="Times New Roman" w:eastAsia="Times New Roman" w:hAnsi="Times New Roman" w:cs="Times New Roman"/>
        </w:rPr>
        <w:t xml:space="preserve"> </w:t>
      </w:r>
      <w:r>
        <w:rPr>
          <w:rFonts w:ascii="Times New Roman" w:eastAsia="Times New Roman" w:hAnsi="Times New Roman" w:cs="Times New Roman"/>
        </w:rPr>
        <w:t>proven</w:t>
      </w:r>
      <w:r w:rsidRPr="00BD0301">
        <w:rPr>
          <w:rFonts w:ascii="Times New Roman" w:eastAsia="Times New Roman" w:hAnsi="Times New Roman" w:cs="Times New Roman"/>
        </w:rPr>
        <w:t xml:space="preserve"> empirically to increase the quality of service </w:t>
      </w:r>
      <w:r w:rsidRPr="00BD0301">
        <w:rPr>
          <w:rFonts w:ascii="Times New Roman" w:hAnsi="Times New Roman" w:cs="Times New Roman"/>
        </w:rPr>
        <w:t>(Camilleri et al., 2024)</w:t>
      </w:r>
      <w:r w:rsidRPr="00BD0301">
        <w:rPr>
          <w:rFonts w:ascii="Times New Roman" w:eastAsia="Times New Roman" w:hAnsi="Times New Roman" w:cs="Times New Roman"/>
        </w:rPr>
        <w:t xml:space="preserve">. </w:t>
      </w:r>
    </w:p>
    <w:p w14:paraId="01A47DD7" w14:textId="1FA644E5" w:rsidR="007A44B4" w:rsidRPr="00BD0301" w:rsidRDefault="007A44B4" w:rsidP="007A44B4">
      <w:pPr>
        <w:spacing w:before="100" w:beforeAutospacing="1" w:after="100" w:afterAutospacing="1" w:line="360" w:lineRule="auto"/>
        <w:jc w:val="both"/>
        <w:rPr>
          <w:rFonts w:ascii="Times New Roman" w:hAnsi="Times New Roman" w:cs="Times New Roman"/>
          <w:shd w:val="clear" w:color="auto" w:fill="FFFFFF"/>
        </w:rPr>
      </w:pPr>
      <w:r w:rsidRPr="00BD0301">
        <w:rPr>
          <w:rFonts w:ascii="Times New Roman" w:eastAsia="Times New Roman" w:hAnsi="Times New Roman" w:cs="Times New Roman"/>
        </w:rPr>
        <w:t>Moreover, the transformational style of Aiden was in contrast to the transactional one of Daniela, which is an interesting point of comparative learning. Whereas Daniela was procedurally disciplined, Aiden was visionary and innovative- he would encourage me to come up with creative ideas on how to have the layout of the decorations. Such congruence between transactional and transformational factors indicates the situational style of leadership defined by Hersey and Blanchard</w:t>
      </w:r>
      <w:r>
        <w:rPr>
          <w:rFonts w:ascii="Times New Roman" w:eastAsia="Times New Roman" w:hAnsi="Times New Roman" w:cs="Times New Roman"/>
        </w:rPr>
        <w:t>,</w:t>
      </w:r>
      <w:r w:rsidRPr="00BD0301">
        <w:rPr>
          <w:rFonts w:ascii="Times New Roman" w:eastAsia="Times New Roman" w:hAnsi="Times New Roman" w:cs="Times New Roman"/>
        </w:rPr>
        <w:t xml:space="preserve"> which customizes the leadership process to fit the situation and employee preparedness (</w:t>
      </w:r>
      <w:r w:rsidRPr="00BD0301">
        <w:rPr>
          <w:rFonts w:ascii="Times New Roman" w:hAnsi="Times New Roman" w:cs="Times New Roman"/>
          <w:shd w:val="clear" w:color="auto" w:fill="FFFFFF"/>
        </w:rPr>
        <w:t>Bates, C., 2014).</w:t>
      </w:r>
    </w:p>
    <w:p w14:paraId="1E7C4C6B" w14:textId="77777777" w:rsidR="007A44B4" w:rsidRPr="00BD0301" w:rsidRDefault="007A44B4" w:rsidP="007A44B4">
      <w:pPr>
        <w:pStyle w:val="Heading2"/>
        <w:spacing w:line="360" w:lineRule="auto"/>
        <w:jc w:val="both"/>
        <w:rPr>
          <w:sz w:val="24"/>
          <w:szCs w:val="24"/>
        </w:rPr>
      </w:pPr>
      <w:bookmarkStart w:id="6" w:name="_Toc213755526"/>
      <w:r w:rsidRPr="00BD0301">
        <w:rPr>
          <w:sz w:val="24"/>
          <w:szCs w:val="24"/>
        </w:rPr>
        <w:lastRenderedPageBreak/>
        <w:t>Health, Safety and Resource Allocation</w:t>
      </w:r>
      <w:bookmarkEnd w:id="6"/>
    </w:p>
    <w:p w14:paraId="218C57E7" w14:textId="41ED9F1E"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Health and safety measures in </w:t>
      </w:r>
      <w:r>
        <w:rPr>
          <w:rFonts w:ascii="Times New Roman" w:eastAsia="Times New Roman" w:hAnsi="Times New Roman" w:cs="Times New Roman"/>
        </w:rPr>
        <w:t>event</w:t>
      </w:r>
      <w:r w:rsidRPr="00BD0301">
        <w:rPr>
          <w:rFonts w:ascii="Times New Roman" w:eastAsia="Times New Roman" w:hAnsi="Times New Roman" w:cs="Times New Roman"/>
        </w:rPr>
        <w:t xml:space="preserve"> operations have to be followed to the letter. I noticed that the staff could</w:t>
      </w:r>
      <w:r>
        <w:rPr>
          <w:rFonts w:ascii="Times New Roman" w:eastAsia="Times New Roman" w:hAnsi="Times New Roman" w:cs="Times New Roman"/>
        </w:rPr>
        <w:t>,</w:t>
      </w:r>
      <w:r w:rsidRPr="00BD0301">
        <w:rPr>
          <w:rFonts w:ascii="Times New Roman" w:eastAsia="Times New Roman" w:hAnsi="Times New Roman" w:cs="Times New Roman"/>
        </w:rPr>
        <w:t xml:space="preserve"> at times be unable to control the crowd in the vicinity of buffet zones that were dangerous. In terms of Service Operations Management, the proper allocation of resources and the </w:t>
      </w:r>
      <w:r>
        <w:rPr>
          <w:rFonts w:ascii="Times New Roman" w:eastAsia="Times New Roman" w:hAnsi="Times New Roman" w:cs="Times New Roman"/>
        </w:rPr>
        <w:t>organisation</w:t>
      </w:r>
      <w:r w:rsidRPr="00BD0301">
        <w:rPr>
          <w:rFonts w:ascii="Times New Roman" w:eastAsia="Times New Roman" w:hAnsi="Times New Roman" w:cs="Times New Roman"/>
        </w:rPr>
        <w:t xml:space="preserve"> of the workflow </w:t>
      </w:r>
      <w:r>
        <w:rPr>
          <w:rFonts w:ascii="Times New Roman" w:eastAsia="Times New Roman" w:hAnsi="Times New Roman" w:cs="Times New Roman"/>
        </w:rPr>
        <w:t>are</w:t>
      </w:r>
      <w:r w:rsidRPr="00BD0301">
        <w:rPr>
          <w:rFonts w:ascii="Times New Roman" w:eastAsia="Times New Roman" w:hAnsi="Times New Roman" w:cs="Times New Roman"/>
        </w:rPr>
        <w:t xml:space="preserve"> essential to the preservation of safety and the satisfaction of guests (</w:t>
      </w:r>
      <w:r w:rsidRPr="00BD0301">
        <w:rPr>
          <w:rFonts w:ascii="Times New Roman" w:hAnsi="Times New Roman" w:cs="Times New Roman"/>
          <w:shd w:val="clear" w:color="auto" w:fill="FFFFFF"/>
        </w:rPr>
        <w:t xml:space="preserve">Öztürk et al., 2023). </w:t>
      </w:r>
    </w:p>
    <w:p w14:paraId="2014EC49" w14:textId="77777777" w:rsidR="007A44B4" w:rsidRPr="00BD0301" w:rsidRDefault="007A44B4" w:rsidP="007A44B4">
      <w:pPr>
        <w:pStyle w:val="Heading2"/>
        <w:spacing w:line="360" w:lineRule="auto"/>
        <w:jc w:val="both"/>
        <w:rPr>
          <w:sz w:val="24"/>
          <w:szCs w:val="24"/>
        </w:rPr>
      </w:pPr>
      <w:bookmarkStart w:id="7" w:name="_Toc213755527"/>
      <w:r w:rsidRPr="00BD0301">
        <w:rPr>
          <w:sz w:val="24"/>
          <w:szCs w:val="24"/>
        </w:rPr>
        <w:t>Three-Step Improvement Plan</w:t>
      </w:r>
      <w:bookmarkEnd w:id="7"/>
    </w:p>
    <w:p w14:paraId="5DB9608E" w14:textId="77777777"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b/>
        </w:rPr>
      </w:pPr>
      <w:r w:rsidRPr="00BD0301">
        <w:rPr>
          <w:rFonts w:ascii="Times New Roman" w:eastAsia="Times New Roman" w:hAnsi="Times New Roman" w:cs="Times New Roman"/>
          <w:b/>
        </w:rPr>
        <w:t>Development and Empowerment of Leadership:</w:t>
      </w:r>
    </w:p>
    <w:p w14:paraId="2BBA1A57" w14:textId="77777777"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Implement brief leadership training sessions with supervisors such as Daniela as a way of achieving transactional efficiency and transformational motivation. It is consistent with the best-practice solutions.</w:t>
      </w:r>
    </w:p>
    <w:p w14:paraId="1D91493C" w14:textId="67654025"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b/>
        </w:rPr>
      </w:pPr>
      <w:r>
        <w:rPr>
          <w:rFonts w:ascii="Times New Roman" w:eastAsia="Times New Roman" w:hAnsi="Times New Roman" w:cs="Times New Roman"/>
          <w:b/>
        </w:rPr>
        <w:t>Cross-Departmental</w:t>
      </w:r>
      <w:r w:rsidRPr="00BD0301">
        <w:rPr>
          <w:rFonts w:ascii="Times New Roman" w:eastAsia="Times New Roman" w:hAnsi="Times New Roman" w:cs="Times New Roman"/>
          <w:b/>
        </w:rPr>
        <w:t xml:space="preserve"> Communication Framework:</w:t>
      </w:r>
    </w:p>
    <w:p w14:paraId="69B33D2A" w14:textId="3BB94F38"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Standardise before event team development meetings between Front Office, Kitchen and Events team under </w:t>
      </w:r>
      <w:r>
        <w:rPr>
          <w:rFonts w:ascii="Times New Roman" w:eastAsia="Times New Roman" w:hAnsi="Times New Roman" w:cs="Times New Roman"/>
        </w:rPr>
        <w:t>Aidens'</w:t>
      </w:r>
      <w:r w:rsidRPr="00BD0301">
        <w:rPr>
          <w:rFonts w:ascii="Times New Roman" w:eastAsia="Times New Roman" w:hAnsi="Times New Roman" w:cs="Times New Roman"/>
        </w:rPr>
        <w:t xml:space="preserve"> leadership. This kind of integration contributes to the unified culture of service and agrees on the </w:t>
      </w:r>
      <w:r>
        <w:rPr>
          <w:rFonts w:ascii="Times New Roman" w:eastAsia="Times New Roman" w:hAnsi="Times New Roman" w:cs="Times New Roman"/>
        </w:rPr>
        <w:t>minimisation</w:t>
      </w:r>
      <w:r w:rsidRPr="00BD0301">
        <w:rPr>
          <w:rFonts w:ascii="Times New Roman" w:eastAsia="Times New Roman" w:hAnsi="Times New Roman" w:cs="Times New Roman"/>
        </w:rPr>
        <w:t xml:space="preserve"> of power distance and enhanced cooperation.</w:t>
      </w:r>
    </w:p>
    <w:p w14:paraId="1C3E6135" w14:textId="77777777"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b/>
        </w:rPr>
      </w:pPr>
      <w:r w:rsidRPr="00BD0301">
        <w:rPr>
          <w:rFonts w:ascii="Times New Roman" w:eastAsia="Times New Roman" w:hAnsi="Times New Roman" w:cs="Times New Roman"/>
          <w:b/>
        </w:rPr>
        <w:t>The service recovery and contingency protocol:</w:t>
      </w:r>
    </w:p>
    <w:p w14:paraId="2023E5C7" w14:textId="34CAC675"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 xml:space="preserve">Enact an action checklist of technical or </w:t>
      </w:r>
      <w:r>
        <w:rPr>
          <w:rFonts w:ascii="Times New Roman" w:eastAsia="Times New Roman" w:hAnsi="Times New Roman" w:cs="Times New Roman"/>
        </w:rPr>
        <w:t>guest-related</w:t>
      </w:r>
      <w:r w:rsidRPr="00BD0301">
        <w:rPr>
          <w:rFonts w:ascii="Times New Roman" w:eastAsia="Times New Roman" w:hAnsi="Times New Roman" w:cs="Times New Roman"/>
        </w:rPr>
        <w:t xml:space="preserve"> disruption. This systematises </w:t>
      </w:r>
      <w:r>
        <w:rPr>
          <w:rFonts w:ascii="Times New Roman" w:eastAsia="Times New Roman" w:hAnsi="Times New Roman" w:cs="Times New Roman"/>
        </w:rPr>
        <w:t>problem-solving</w:t>
      </w:r>
      <w:r w:rsidRPr="00BD0301">
        <w:rPr>
          <w:rFonts w:ascii="Times New Roman" w:eastAsia="Times New Roman" w:hAnsi="Times New Roman" w:cs="Times New Roman"/>
        </w:rPr>
        <w:t>, strengthening the guest assurance and satisfaction.</w:t>
      </w:r>
    </w:p>
    <w:p w14:paraId="1C32CDA0" w14:textId="420644A4" w:rsidR="007A44B4" w:rsidRPr="00BD0301" w:rsidRDefault="007A44B4" w:rsidP="007A44B4">
      <w:pPr>
        <w:pStyle w:val="Heading1"/>
        <w:spacing w:line="360" w:lineRule="auto"/>
        <w:jc w:val="both"/>
        <w:rPr>
          <w:rFonts w:ascii="Times New Roman" w:eastAsia="Times New Roman" w:hAnsi="Times New Roman" w:cs="Times New Roman"/>
          <w:b/>
          <w:color w:val="auto"/>
          <w:sz w:val="24"/>
          <w:szCs w:val="24"/>
        </w:rPr>
      </w:pPr>
      <w:bookmarkStart w:id="8" w:name="_Toc213755528"/>
      <w:r w:rsidRPr="00BD0301">
        <w:rPr>
          <w:rFonts w:ascii="Times New Roman" w:eastAsia="Times New Roman" w:hAnsi="Times New Roman" w:cs="Times New Roman"/>
          <w:b/>
          <w:color w:val="auto"/>
          <w:sz w:val="24"/>
          <w:szCs w:val="24"/>
        </w:rPr>
        <w:t>Conclusion</w:t>
      </w:r>
      <w:bookmarkEnd w:id="8"/>
      <w:r w:rsidRPr="00BD0301">
        <w:rPr>
          <w:rFonts w:ascii="Times New Roman" w:eastAsia="Times New Roman" w:hAnsi="Times New Roman" w:cs="Times New Roman"/>
          <w:b/>
          <w:color w:val="auto"/>
          <w:sz w:val="24"/>
          <w:szCs w:val="24"/>
        </w:rPr>
        <w:t xml:space="preserve"> </w:t>
      </w:r>
    </w:p>
    <w:p w14:paraId="64072DCB" w14:textId="258B0370" w:rsidR="007A44B4" w:rsidRPr="00BD0301"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t>The field experience in the Meetings and Events Department at the Best Western Abbots Barton Hotel offered me a dynamic learning experience, which helped in balancing theory with practice. The leadership interaction experience with Daniela, strategic management with Aiden and the international-departmental relationships with Kevin, Mohan, Hannah and Pennie enhanced my understanding of the complexity of management in a guest service business.</w:t>
      </w:r>
    </w:p>
    <w:p w14:paraId="0274A735" w14:textId="77777777" w:rsidR="007A44B4" w:rsidRDefault="007A44B4" w:rsidP="007A44B4">
      <w:pPr>
        <w:spacing w:before="100" w:beforeAutospacing="1" w:after="100" w:afterAutospacing="1" w:line="360" w:lineRule="auto"/>
        <w:jc w:val="both"/>
        <w:rPr>
          <w:rFonts w:ascii="Times New Roman" w:eastAsia="Times New Roman" w:hAnsi="Times New Roman" w:cs="Times New Roman"/>
        </w:rPr>
      </w:pPr>
      <w:r w:rsidRPr="00BD0301">
        <w:rPr>
          <w:rFonts w:ascii="Times New Roman" w:eastAsia="Times New Roman" w:hAnsi="Times New Roman" w:cs="Times New Roman"/>
        </w:rPr>
        <w:lastRenderedPageBreak/>
        <w:t xml:space="preserve">The major lessons were the acknowledgement of the role of leadership style in motivating and responsive approaches, the need to communicate across departments to ensure guest satisfaction and the role of organised contingency planning. </w:t>
      </w:r>
    </w:p>
    <w:p w14:paraId="503F434A" w14:textId="77777777" w:rsidR="007A44B4" w:rsidRPr="00DD7F6C" w:rsidRDefault="007A44B4" w:rsidP="007A44B4">
      <w:pPr>
        <w:spacing w:before="100" w:beforeAutospacing="1" w:after="100" w:afterAutospacing="1" w:line="360" w:lineRule="auto"/>
        <w:jc w:val="both"/>
        <w:rPr>
          <w:rFonts w:ascii="Times New Roman" w:eastAsia="Times New Roman" w:hAnsi="Times New Roman" w:cs="Times New Roman"/>
        </w:rPr>
      </w:pPr>
    </w:p>
    <w:p w14:paraId="26056014" w14:textId="77777777" w:rsidR="007A44B4" w:rsidRPr="00BD0301" w:rsidRDefault="007A44B4" w:rsidP="007A44B4">
      <w:pPr>
        <w:pStyle w:val="Heading1"/>
        <w:spacing w:line="360" w:lineRule="auto"/>
        <w:jc w:val="both"/>
        <w:rPr>
          <w:rFonts w:ascii="Times New Roman" w:hAnsi="Times New Roman" w:cs="Times New Roman"/>
          <w:b/>
          <w:color w:val="auto"/>
          <w:sz w:val="24"/>
          <w:szCs w:val="24"/>
        </w:rPr>
      </w:pPr>
      <w:bookmarkStart w:id="9" w:name="_Toc213755529"/>
      <w:r w:rsidRPr="00BD0301">
        <w:rPr>
          <w:rFonts w:ascii="Times New Roman" w:hAnsi="Times New Roman" w:cs="Times New Roman"/>
          <w:b/>
          <w:color w:val="auto"/>
          <w:sz w:val="24"/>
          <w:szCs w:val="24"/>
        </w:rPr>
        <w:t>References</w:t>
      </w:r>
      <w:bookmarkEnd w:id="9"/>
    </w:p>
    <w:p w14:paraId="3743A2DA" w14:textId="77777777" w:rsidR="007A44B4" w:rsidRPr="00BD0301" w:rsidRDefault="007A44B4" w:rsidP="007A44B4">
      <w:pPr>
        <w:spacing w:line="360" w:lineRule="auto"/>
        <w:jc w:val="both"/>
        <w:rPr>
          <w:rFonts w:ascii="Times New Roman" w:hAnsi="Times New Roman" w:cs="Times New Roman"/>
        </w:rPr>
      </w:pPr>
    </w:p>
    <w:p w14:paraId="38CB58E4" w14:textId="3FFF60ED"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Abdullah, O., Sufi, T. &amp; Kumar, S. (2023) Impact of quality of food and beverage and service quality </w:t>
      </w:r>
      <w:r>
        <w:rPr>
          <w:rFonts w:ascii="Times New Roman" w:hAnsi="Times New Roman" w:cs="Times New Roman"/>
        </w:rPr>
        <w:t>on</w:t>
      </w:r>
      <w:r w:rsidRPr="00C836DB">
        <w:rPr>
          <w:rFonts w:ascii="Times New Roman" w:hAnsi="Times New Roman" w:cs="Times New Roman"/>
        </w:rPr>
        <w:t xml:space="preserve"> customer satisfaction and customer retention: Five-star hotel study, International Journal of Professional Business Review, 8(5) p. 98</w:t>
      </w:r>
    </w:p>
    <w:p w14:paraId="6C1DF88B"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Al-Ababneh, M. (2017) Quality of services in the hospitality industry. SSRN. </w:t>
      </w:r>
    </w:p>
    <w:p w14:paraId="54D4E4E8"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Armstrong, M. &amp; Taylor, S. (2023) Armstrong Handbook of Human Resource Management Practice: A Guide to the Theory and Practice of People Management. London: Kogan Page. </w:t>
      </w:r>
    </w:p>
    <w:p w14:paraId="065E6E3A"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Bates, C. (2014) A study of situational leadership theory, Journal of Radix International Educational and Research Consortium, 3(11), p. 1- 7 </w:t>
      </w:r>
    </w:p>
    <w:p w14:paraId="6FB767A8"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Camilleri, M.A., Troise, C. &amp; Morrison, A.M. (2024) ‘Motivations and commitment to work in the hospitality industry: The exploration of employee psychology and responsible organizational behaviours in the hospitality industry, ResearchGate. Accessible at: </w:t>
      </w:r>
      <w:hyperlink r:id="rId6" w:history="1">
        <w:r w:rsidRPr="00C836DB">
          <w:rPr>
            <w:rStyle w:val="Hyperlink"/>
            <w:rFonts w:ascii="Times New Roman" w:hAnsi="Times New Roman" w:cs="Times New Roman"/>
          </w:rPr>
          <w:t>https://www.researchgate.net/article/372109833</w:t>
        </w:r>
      </w:hyperlink>
      <w:r w:rsidRPr="00C836DB">
        <w:rPr>
          <w:rFonts w:ascii="Times New Roman" w:hAnsi="Times New Roman" w:cs="Times New Roman"/>
        </w:rPr>
        <w:t xml:space="preserve"> </w:t>
      </w:r>
    </w:p>
    <w:p w14:paraId="6A1087E6"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Mun, S., Woo, L. and Seo, K. (2020) ‘The role that F&amp;B operation plays in the luxury hotels: the case of Asia and the US compared to the US, International Journal of Contemporary Hospitality Management. Accessible on: </w:t>
      </w:r>
      <w:hyperlink r:id="rId7" w:history="1">
        <w:r w:rsidRPr="00C836DB">
          <w:rPr>
            <w:rStyle w:val="Hyperlink"/>
            <w:rFonts w:ascii="Times New Roman" w:hAnsi="Times New Roman" w:cs="Times New Roman"/>
          </w:rPr>
          <w:t>https://ira.lib.polyu.edu.hk/handle/10397/89565</w:t>
        </w:r>
      </w:hyperlink>
    </w:p>
    <w:p w14:paraId="173A63BD" w14:textId="77777777" w:rsidR="007A44B4" w:rsidRPr="009D16D1"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Özturk, D., Secem, Y., and Seckuk, B. (2023) Food waste management in hospitality operations: 4- and 5-star hotels in Konya Province, Journal of Tourismology, 9 (1), 3040 </w:t>
      </w:r>
    </w:p>
    <w:p w14:paraId="361113B1"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Siyal, S. et al. (2023) ‘Does inclusive leadership affect task performance of the hospitality industry employees? Empowerment and trust in leader role of the psychological, Heliyon </w:t>
      </w:r>
    </w:p>
    <w:p w14:paraId="482D3276" w14:textId="77777777" w:rsidR="007A44B4" w:rsidRPr="00C836DB" w:rsidRDefault="007A44B4" w:rsidP="007A44B4">
      <w:pPr>
        <w:pStyle w:val="ListParagraph"/>
        <w:numPr>
          <w:ilvl w:val="0"/>
          <w:numId w:val="1"/>
        </w:numPr>
        <w:spacing w:line="360" w:lineRule="auto"/>
        <w:jc w:val="both"/>
        <w:rPr>
          <w:rFonts w:ascii="Times New Roman" w:hAnsi="Times New Roman" w:cs="Times New Roman"/>
        </w:rPr>
      </w:pPr>
      <w:r w:rsidRPr="00C836DB">
        <w:rPr>
          <w:rFonts w:ascii="Times New Roman" w:hAnsi="Times New Roman" w:cs="Times New Roman"/>
        </w:rPr>
        <w:t xml:space="preserve">Ypapanti, A. and Constantoglou, M. (2021) The effect of leadership on motivating hotel employees in the pandemic period: evidence of the Greek context, Researchgate </w:t>
      </w:r>
    </w:p>
    <w:p w14:paraId="08F5A573" w14:textId="77777777" w:rsidR="007A44B4" w:rsidRPr="00C836DB" w:rsidRDefault="007A44B4" w:rsidP="007A44B4">
      <w:pPr>
        <w:spacing w:line="360" w:lineRule="auto"/>
        <w:ind w:firstLine="60"/>
        <w:jc w:val="both"/>
        <w:rPr>
          <w:rFonts w:ascii="Times New Roman" w:hAnsi="Times New Roman" w:cs="Times New Roman"/>
        </w:rPr>
      </w:pPr>
    </w:p>
    <w:p w14:paraId="2BD72C04" w14:textId="4D15A7AE" w:rsidR="00140D7D" w:rsidRDefault="00140D7D" w:rsidP="00C836C4"/>
    <w:sectPr w:rsidR="00140D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65331"/>
    <w:multiLevelType w:val="hybridMultilevel"/>
    <w:tmpl w:val="A74E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106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8C7"/>
    <w:rsid w:val="000900C3"/>
    <w:rsid w:val="001146A7"/>
    <w:rsid w:val="00140D7D"/>
    <w:rsid w:val="003708D1"/>
    <w:rsid w:val="003F6076"/>
    <w:rsid w:val="00465B66"/>
    <w:rsid w:val="00652246"/>
    <w:rsid w:val="007A44B4"/>
    <w:rsid w:val="007F5702"/>
    <w:rsid w:val="009378C7"/>
    <w:rsid w:val="009D1FDE"/>
    <w:rsid w:val="00BF773D"/>
    <w:rsid w:val="00C836C4"/>
    <w:rsid w:val="00FC0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9855DB"/>
  <w15:chartTrackingRefBased/>
  <w15:docId w15:val="{CEE28D23-CDF9-4CD3-BCC5-3BD5B188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7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8C7"/>
    <w:rPr>
      <w:rFonts w:eastAsiaTheme="majorEastAsia" w:cstheme="majorBidi"/>
      <w:color w:val="272727" w:themeColor="text1" w:themeTint="D8"/>
    </w:rPr>
  </w:style>
  <w:style w:type="paragraph" w:styleId="Title">
    <w:name w:val="Title"/>
    <w:basedOn w:val="Normal"/>
    <w:next w:val="Normal"/>
    <w:link w:val="TitleChar"/>
    <w:uiPriority w:val="10"/>
    <w:qFormat/>
    <w:rsid w:val="00937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8C7"/>
    <w:pPr>
      <w:spacing w:before="160"/>
      <w:jc w:val="center"/>
    </w:pPr>
    <w:rPr>
      <w:i/>
      <w:iCs/>
      <w:color w:val="404040" w:themeColor="text1" w:themeTint="BF"/>
    </w:rPr>
  </w:style>
  <w:style w:type="character" w:customStyle="1" w:styleId="QuoteChar">
    <w:name w:val="Quote Char"/>
    <w:basedOn w:val="DefaultParagraphFont"/>
    <w:link w:val="Quote"/>
    <w:uiPriority w:val="29"/>
    <w:rsid w:val="009378C7"/>
    <w:rPr>
      <w:i/>
      <w:iCs/>
      <w:color w:val="404040" w:themeColor="text1" w:themeTint="BF"/>
    </w:rPr>
  </w:style>
  <w:style w:type="paragraph" w:styleId="ListParagraph">
    <w:name w:val="List Paragraph"/>
    <w:basedOn w:val="Normal"/>
    <w:uiPriority w:val="34"/>
    <w:qFormat/>
    <w:rsid w:val="009378C7"/>
    <w:pPr>
      <w:ind w:left="720"/>
      <w:contextualSpacing/>
    </w:pPr>
  </w:style>
  <w:style w:type="character" w:styleId="IntenseEmphasis">
    <w:name w:val="Intense Emphasis"/>
    <w:basedOn w:val="DefaultParagraphFont"/>
    <w:uiPriority w:val="21"/>
    <w:qFormat/>
    <w:rsid w:val="009378C7"/>
    <w:rPr>
      <w:i/>
      <w:iCs/>
      <w:color w:val="0F4761" w:themeColor="accent1" w:themeShade="BF"/>
    </w:rPr>
  </w:style>
  <w:style w:type="paragraph" w:styleId="IntenseQuote">
    <w:name w:val="Intense Quote"/>
    <w:basedOn w:val="Normal"/>
    <w:next w:val="Normal"/>
    <w:link w:val="IntenseQuoteChar"/>
    <w:uiPriority w:val="30"/>
    <w:qFormat/>
    <w:rsid w:val="0093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8C7"/>
    <w:rPr>
      <w:i/>
      <w:iCs/>
      <w:color w:val="0F4761" w:themeColor="accent1" w:themeShade="BF"/>
    </w:rPr>
  </w:style>
  <w:style w:type="character" w:styleId="IntenseReference">
    <w:name w:val="Intense Reference"/>
    <w:basedOn w:val="DefaultParagraphFont"/>
    <w:uiPriority w:val="32"/>
    <w:qFormat/>
    <w:rsid w:val="009378C7"/>
    <w:rPr>
      <w:b/>
      <w:bCs/>
      <w:smallCaps/>
      <w:color w:val="0F4761" w:themeColor="accent1" w:themeShade="BF"/>
      <w:spacing w:val="5"/>
    </w:rPr>
  </w:style>
  <w:style w:type="character" w:styleId="Hyperlink">
    <w:name w:val="Hyperlink"/>
    <w:basedOn w:val="DefaultParagraphFont"/>
    <w:uiPriority w:val="99"/>
    <w:unhideWhenUsed/>
    <w:rsid w:val="00C836C4"/>
    <w:rPr>
      <w:color w:val="467886" w:themeColor="hyperlink"/>
      <w:u w:val="single"/>
    </w:rPr>
  </w:style>
  <w:style w:type="character" w:styleId="UnresolvedMention">
    <w:name w:val="Unresolved Mention"/>
    <w:basedOn w:val="DefaultParagraphFont"/>
    <w:uiPriority w:val="99"/>
    <w:semiHidden/>
    <w:unhideWhenUsed/>
    <w:rsid w:val="00C836C4"/>
    <w:rPr>
      <w:color w:val="605E5C"/>
      <w:shd w:val="clear" w:color="auto" w:fill="E1DFDD"/>
    </w:rPr>
  </w:style>
  <w:style w:type="paragraph" w:styleId="TOCHeading">
    <w:name w:val="TOC Heading"/>
    <w:basedOn w:val="Heading1"/>
    <w:next w:val="Normal"/>
    <w:uiPriority w:val="39"/>
    <w:unhideWhenUsed/>
    <w:qFormat/>
    <w:rsid w:val="007A44B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A44B4"/>
    <w:pPr>
      <w:spacing w:after="100" w:line="259" w:lineRule="auto"/>
    </w:pPr>
    <w:rPr>
      <w:kern w:val="0"/>
      <w:sz w:val="22"/>
      <w:szCs w:val="22"/>
      <w14:ligatures w14:val="none"/>
    </w:rPr>
  </w:style>
  <w:style w:type="paragraph" w:styleId="TOC2">
    <w:name w:val="toc 2"/>
    <w:basedOn w:val="Normal"/>
    <w:next w:val="Normal"/>
    <w:autoRedefine/>
    <w:uiPriority w:val="39"/>
    <w:unhideWhenUsed/>
    <w:rsid w:val="007A44B4"/>
    <w:pPr>
      <w:spacing w:after="100" w:line="259" w:lineRule="auto"/>
      <w:ind w:left="220"/>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ra.lib.polyu.edu.hk/handle/10397/895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article/37210983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1723</Words>
  <Characters>10292</Characters>
  <Application>Microsoft Office Word</Application>
  <DocSecurity>0</DocSecurity>
  <Lines>197</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Dragos Nenciu (2246448)</dc:creator>
  <cp:keywords/>
  <dc:description/>
  <cp:lastModifiedBy>Constantin Dragos Nenciu (2246448)</cp:lastModifiedBy>
  <cp:revision>6</cp:revision>
  <dcterms:created xsi:type="dcterms:W3CDTF">2025-10-13T22:20:00Z</dcterms:created>
  <dcterms:modified xsi:type="dcterms:W3CDTF">2025-11-14T11:29:00Z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c42570e5-ab31-4e22-bae4-6e08bc95bb4a</vt:lpwstr>
  </property>
</Properties>
</file>