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F4C2E" w14:textId="2319E96F" w:rsidR="00C47FE9" w:rsidRPr="00FB67A7" w:rsidRDefault="00DD349C" w:rsidP="00C47FE9">
      <w:pPr>
        <w:pStyle w:val="NormalWeb"/>
        <w:spacing w:line="360" w:lineRule="auto"/>
        <w:jc w:val="center"/>
        <w:rPr>
          <w:rFonts w:asciiTheme="majorBidi" w:hAnsiTheme="majorBidi" w:cstheme="majorBidi"/>
          <w:b/>
          <w:bCs/>
        </w:rPr>
      </w:pPr>
      <w:r w:rsidRPr="00FB67A7">
        <w:rPr>
          <w:rFonts w:asciiTheme="majorBidi" w:hAnsiTheme="majorBidi" w:cstheme="majorBidi"/>
          <w:b/>
          <w:bCs/>
          <w:noProof/>
        </w:rPr>
        <mc:AlternateContent>
          <mc:Choice Requires="wps">
            <w:drawing>
              <wp:anchor distT="0" distB="0" distL="114300" distR="114300" simplePos="0" relativeHeight="251664384" behindDoc="0" locked="0" layoutInCell="1" allowOverlap="1" wp14:anchorId="7A4956D9" wp14:editId="246AE945">
                <wp:simplePos x="0" y="0"/>
                <wp:positionH relativeFrom="column">
                  <wp:posOffset>-414471</wp:posOffset>
                </wp:positionH>
                <wp:positionV relativeFrom="paragraph">
                  <wp:posOffset>-614021</wp:posOffset>
                </wp:positionV>
                <wp:extent cx="6772447" cy="491234"/>
                <wp:effectExtent l="0" t="0" r="9525" b="17145"/>
                <wp:wrapNone/>
                <wp:docPr id="8" name="Text Box 8"/>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23833B39" w14:textId="77777777" w:rsidR="00DD349C" w:rsidRDefault="00DD349C" w:rsidP="00DD34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4956D9" id="_x0000_t202" coordsize="21600,21600" o:spt="202" path="m,l,21600r21600,l21600,xe">
                <v:stroke joinstyle="miter"/>
                <v:path gradientshapeok="t" o:connecttype="rect"/>
              </v:shapetype>
              <v:shape id="Text Box 8" o:spid="_x0000_s1026" type="#_x0000_t202" style="position:absolute;left:0;text-align:left;margin-left:-32.65pt;margin-top:-48.35pt;width:533.25pt;height:38.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hOGNAIAAHwEAAAOAAAAZHJzL2Uyb0RvYy54bWysVE1v2zAMvQ/YfxB0b5ykbrMacYosRYYB&#13;&#10;QVsgHXpWZCk2IIuapMTOfv0o2flo19PQi0KK9BP5+JjpfVsrshfWVaBzOhoMKRGaQ1HpbU5/vSyv&#13;&#10;vlHiPNMFU6BFTg/C0fvZ1y/TxmRiDCWoQliCINpljclp6b3JksTxUtTMDcAIjUEJtmYeXbtNCssa&#13;&#10;RK9VMh4Ob5MGbGEscOEc3j50QTqL+FIK7p+kdMITlVOszcfTxnMTzmQ2ZdnWMlNWvC+D/UcVNas0&#13;&#10;PnqCemCekZ2t/oGqK27BgfQDDnUCUlZcxB6wm9HwXTfrkhkRe0FynDnR5D4Plj/u1+bZEt9+hxYH&#13;&#10;GAhpjMscXoZ+Wmnr8IuVEowjhYcTbaL1hOPl7WQyTtMJJRxj6d1ofJ0GmOT8tbHO/xBQk2Dk1OJY&#13;&#10;Iltsv3K+Sz2mhMccqKpYVkpFJ0hBLJQle4ZDVD7WiOBvspQmDVZyfTOMwG9iUUxnhM32AwTEUxpr&#13;&#10;PvceLN9u2p6QDRQH5MlCJyFn+LLCZlbM+WdmUTNIDe6Bf8JDKsBioLcoKcH++eg+5OMoMUpJgxrM&#13;&#10;qfu9Y1ZQon5qHPLdKE2DaKOT3kzG6NjLyOYyonf1ApChEW6c4dEM+V4dTWmhfsV1mYdXMcQ0x7dz&#13;&#10;6o/mwnebgevGxXwek1CmhvmVXhseoMNEwqhe2ldmTT9Pj0p4hKNaWfZurF1u+FLDfOdBVnHmgeCO&#13;&#10;1Z53lHhUTb+OYYcu/Zh1/tOY/QUAAP//AwBQSwMEFAAGAAgAAAAhAEGekwPkAAAAEQEAAA8AAABk&#13;&#10;cnMvZG93bnJldi54bWxMT0tPwkAQvpv4HzZj4g22pVihdEsaiTFBEyN68bZ0x7axO9t0Fyj/3uGE&#13;&#10;l8k8vvke+Xq0nTji4FtHCuJpBAKpcqalWsHX5/NkAcIHTUZ3jlDBGT2si9ubXGfGnegDj7tQCyYh&#13;&#10;n2kFTQh9JqWvGrTaT12PxLcfN1gdeBxqaQZ9YnLbyVkUpdLqllih0T0+NVj97g5WwXb+rTdJeMVz&#13;&#10;oPG9LF8W/dy/KXV/N25WXMoViIBjuH7AJQP7h4KN7d2BjBedgkn6kDCUm2X6COKCiKJ4BmLPq3iZ&#13;&#10;gCxy+T9J8QcAAP//AwBQSwECLQAUAAYACAAAACEAtoM4kv4AAADhAQAAEwAAAAAAAAAAAAAAAAAA&#13;&#10;AAAAW0NvbnRlbnRfVHlwZXNdLnhtbFBLAQItABQABgAIAAAAIQA4/SH/1gAAAJQBAAALAAAAAAAA&#13;&#10;AAAAAAAAAC8BAABfcmVscy8ucmVsc1BLAQItABQABgAIAAAAIQCxYhOGNAIAAHwEAAAOAAAAAAAA&#13;&#10;AAAAAAAAAC4CAABkcnMvZTJvRG9jLnhtbFBLAQItABQABgAIAAAAIQBBnpMD5AAAABEBAAAPAAAA&#13;&#10;AAAAAAAAAAAAAI4EAABkcnMvZG93bnJldi54bWxQSwUGAAAAAAQABADzAAAAnwUAAAAA&#13;&#10;" fillcolor="white [3201]" strokecolor="white [3212]" strokeweight=".5pt">
                <v:textbox>
                  <w:txbxContent>
                    <w:p w14:paraId="23833B39" w14:textId="77777777" w:rsidR="00DD349C" w:rsidRDefault="00DD349C" w:rsidP="00DD349C"/>
                  </w:txbxContent>
                </v:textbox>
              </v:shape>
            </w:pict>
          </mc:Fallback>
        </mc:AlternateContent>
      </w:r>
      <w:r w:rsidR="00CC6700" w:rsidRPr="00FB67A7">
        <w:rPr>
          <w:rFonts w:asciiTheme="majorBidi" w:hAnsiTheme="majorBidi" w:cstheme="majorBidi"/>
          <w:b/>
          <w:bCs/>
          <w:noProof/>
        </w:rPr>
        <mc:AlternateContent>
          <mc:Choice Requires="wps">
            <w:drawing>
              <wp:anchor distT="0" distB="0" distL="114300" distR="114300" simplePos="0" relativeHeight="251662336" behindDoc="0" locked="0" layoutInCell="1" allowOverlap="1" wp14:anchorId="74135DE4" wp14:editId="6BA28EAC">
                <wp:simplePos x="0" y="0"/>
                <wp:positionH relativeFrom="column">
                  <wp:posOffset>-461190</wp:posOffset>
                </wp:positionH>
                <wp:positionV relativeFrom="paragraph">
                  <wp:posOffset>-721692</wp:posOffset>
                </wp:positionV>
                <wp:extent cx="3875964" cy="491234"/>
                <wp:effectExtent l="0" t="0" r="10795" b="17145"/>
                <wp:wrapNone/>
                <wp:docPr id="5" name="Text Box 5"/>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7F0A674D" w14:textId="77777777" w:rsidR="00CC6700" w:rsidRDefault="00CC6700" w:rsidP="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135DE4" id="Text Box 5" o:spid="_x0000_s1027" type="#_x0000_t202" style="position:absolute;left:0;text-align:left;margin-left:-36.3pt;margin-top:-56.85pt;width:305.2pt;height:38.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oNwIAAIMEAAAOAAAAZHJzL2Uyb0RvYy54bWysVE1v2zAMvQ/YfxB0X5wPJ22MOEWWIsOA&#13;&#10;oi2QFj0rshQbkEVNUmJnv36UnK92PQ27KKRIP5GPj5ndtbUie2FdBTqng16fEqE5FJXe5vT1ZfXt&#13;&#10;lhLnmS6YAi1yehCO3s2/fpk1JhNDKEEVwhIE0S5rTE5L702WJI6XomauB0ZoDEqwNfPo2m1SWNYg&#13;&#10;eq2SYb8/SRqwhbHAhXN4e98F6TziSym4f5LSCU9UTrE2H08bz004k/mMZVvLTFnxYxnsH6qoWaXx&#13;&#10;0TPUPfOM7Gz1F1RdcQsOpO9xqBOQsuIi9oDdDPofulmXzIjYC5LjzJkm9/9g+eN+bZ4t8e13aHGA&#13;&#10;gZDGuMzhZeinlbYOv1gpwThSeDjTJlpPOF6Obm/G00lKCcdYOh0MR2mASS5fG+v8DwE1CUZOLY4l&#13;&#10;ssX2D853qaeU8JgDVRWrSqnoBCmIpbJkz3CIyscaEfxdltKkyelkNO5H4HexKKYLwmb7CQLiKY01&#13;&#10;X3oPlm83LamKK142UByQLgudkpzhqwp7emDOPzOL0kGGcB38Ex5SAdYER4uSEuzvz+5DPk4Uo5Q0&#13;&#10;KMWcul87ZgUl6qfGWU8HaRq0G510fDNEx15HNtcRvauXgEQNcPEMj2bI9+pkSgv1G27NIryKIaY5&#13;&#10;vp1TfzKXvlsQ3DouFouYhGo1zD/oteEBOgwmTOylfWPWHMfqURCPcBItyz5Mt8sNX2pY7DzIKo4+&#13;&#10;8NyxeqQflR7Fc9zKsErXfsy6/HfM/wAAAP//AwBQSwMEFAAGAAgAAAAhAFwCuavkAAAAEQEAAA8A&#13;&#10;AABkcnMvZG93bnJldi54bWxMT0tLw0AQvgv+h2UEb+0mTU1Kmk0JFhFUENtevG2zYxLMzobstk3/&#13;&#10;veNJL8M8vvkexWayvTjj6DtHCuJ5BAKpdqajRsFh/zRbgfBBk9G9I1RwRQ+b8vam0LlxF/rA8y40&#13;&#10;gknI51pBG8KQS+nrFq32czcg8e3LjVYHHsdGmlFfmNz2chFFqbS6I1Zo9YCPLdbfu5NV8LL81Nsk&#13;&#10;vOI10PReVc+rYenflLq/m7ZrLtUaRMAp/H3Abwb2DyUbO7oTGS96BbNskTKUmzhOMhAMeUgyjnTk&#13;&#10;VZImIMtC/k9S/gAAAP//AwBQSwECLQAUAAYACAAAACEAtoM4kv4AAADhAQAAEwAAAAAAAAAAAAAA&#13;&#10;AAAAAAAAW0NvbnRlbnRfVHlwZXNdLnhtbFBLAQItABQABgAIAAAAIQA4/SH/1gAAAJQBAAALAAAA&#13;&#10;AAAAAAAAAAAAAC8BAABfcmVscy8ucmVsc1BLAQItABQABgAIAAAAIQDaBl+oNwIAAIMEAAAOAAAA&#13;&#10;AAAAAAAAAAAAAC4CAABkcnMvZTJvRG9jLnhtbFBLAQItABQABgAIAAAAIQBcArmr5AAAABEBAAAP&#13;&#10;AAAAAAAAAAAAAAAAAJEEAABkcnMvZG93bnJldi54bWxQSwUGAAAAAAQABADzAAAAogUAAAAA&#13;&#10;" fillcolor="white [3201]" strokecolor="white [3212]" strokeweight=".5pt">
                <v:textbox>
                  <w:txbxContent>
                    <w:p w14:paraId="7F0A674D" w14:textId="77777777" w:rsidR="00CC6700" w:rsidRDefault="00CC6700" w:rsidP="00CC6700"/>
                  </w:txbxContent>
                </v:textbox>
              </v:shape>
            </w:pict>
          </mc:Fallback>
        </mc:AlternateContent>
      </w:r>
      <w:r w:rsidR="00C47FE9" w:rsidRPr="00FB67A7">
        <w:rPr>
          <w:rFonts w:asciiTheme="majorBidi" w:hAnsiTheme="majorBidi" w:cstheme="majorBidi"/>
          <w:b/>
          <w:bCs/>
          <w:noProof/>
          <w:rtl/>
          <w:lang w:val="ar-SA"/>
        </w:rPr>
        <w:drawing>
          <wp:inline distT="0" distB="0" distL="0" distR="0" wp14:anchorId="18184C98" wp14:editId="2B1997CE">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5C07E43A" w14:textId="07A43D9E" w:rsidR="00C47FE9" w:rsidRPr="00FB67A7" w:rsidRDefault="00C47FE9" w:rsidP="00C47FE9">
      <w:pPr>
        <w:pStyle w:val="NormalWeb"/>
        <w:spacing w:line="360" w:lineRule="auto"/>
        <w:jc w:val="center"/>
        <w:rPr>
          <w:rFonts w:asciiTheme="majorBidi" w:hAnsiTheme="majorBidi" w:cstheme="majorBidi"/>
          <w:b/>
          <w:bCs/>
        </w:rPr>
      </w:pPr>
    </w:p>
    <w:p w14:paraId="47D04B0F" w14:textId="0D103BE4" w:rsidR="00011783" w:rsidRPr="00FB67A7" w:rsidRDefault="00011783" w:rsidP="00C47FE9">
      <w:pPr>
        <w:pStyle w:val="NormalWeb"/>
        <w:spacing w:line="360" w:lineRule="auto"/>
        <w:jc w:val="center"/>
        <w:rPr>
          <w:rFonts w:asciiTheme="majorBidi" w:hAnsiTheme="majorBidi" w:cstheme="majorBidi"/>
          <w:b/>
          <w:bCs/>
        </w:rPr>
      </w:pPr>
    </w:p>
    <w:p w14:paraId="367E9948" w14:textId="15E50282" w:rsidR="00011783" w:rsidRPr="00FB67A7" w:rsidRDefault="00011783" w:rsidP="00C47FE9">
      <w:pPr>
        <w:pStyle w:val="NormalWeb"/>
        <w:spacing w:line="360" w:lineRule="auto"/>
        <w:jc w:val="center"/>
        <w:rPr>
          <w:rFonts w:asciiTheme="majorBidi" w:hAnsiTheme="majorBidi" w:cstheme="majorBidi"/>
          <w:b/>
          <w:bCs/>
        </w:rPr>
      </w:pPr>
      <w:r w:rsidRPr="00FB67A7">
        <w:rPr>
          <w:rFonts w:asciiTheme="majorBidi" w:hAnsiTheme="majorBidi" w:cstheme="majorBidi"/>
          <w:b/>
          <w:bCs/>
        </w:rPr>
        <w:t>Assignment</w:t>
      </w:r>
    </w:p>
    <w:p w14:paraId="1A5B214F" w14:textId="1413D13B" w:rsidR="00D22CB8" w:rsidRPr="00FB67A7" w:rsidRDefault="00D22CB8" w:rsidP="00761D25">
      <w:pPr>
        <w:pStyle w:val="NormalWeb"/>
        <w:spacing w:line="360" w:lineRule="auto"/>
        <w:jc w:val="center"/>
        <w:rPr>
          <w:rFonts w:asciiTheme="majorBidi" w:hAnsiTheme="majorBidi" w:cstheme="majorBidi"/>
          <w:b/>
          <w:bCs/>
        </w:rPr>
      </w:pPr>
      <w:r w:rsidRPr="00FB67A7">
        <w:rPr>
          <w:rFonts w:asciiTheme="majorBidi" w:hAnsiTheme="majorBidi" w:cstheme="majorBidi"/>
          <w:b/>
          <w:bCs/>
        </w:rPr>
        <w:t>Learning Support Report (Part 1</w:t>
      </w:r>
      <w:r w:rsidR="00092027">
        <w:rPr>
          <w:rFonts w:asciiTheme="majorBidi" w:hAnsiTheme="majorBidi" w:cstheme="majorBidi"/>
          <w:b/>
          <w:bCs/>
        </w:rPr>
        <w:t xml:space="preserve"> &amp; 2</w:t>
      </w:r>
      <w:r w:rsidRPr="00FB67A7">
        <w:rPr>
          <w:rFonts w:asciiTheme="majorBidi" w:hAnsiTheme="majorBidi" w:cstheme="majorBidi"/>
          <w:b/>
          <w:bCs/>
        </w:rPr>
        <w:t>)</w:t>
      </w:r>
    </w:p>
    <w:p w14:paraId="195C06C9" w14:textId="36273CFA" w:rsidR="00D22CB8" w:rsidRPr="00FB67A7" w:rsidRDefault="00D22CB8" w:rsidP="00761D25">
      <w:pPr>
        <w:pStyle w:val="NormalWeb"/>
        <w:spacing w:line="360" w:lineRule="auto"/>
        <w:jc w:val="center"/>
        <w:rPr>
          <w:rFonts w:asciiTheme="majorBidi" w:hAnsiTheme="majorBidi" w:cstheme="majorBidi"/>
          <w:b/>
          <w:bCs/>
        </w:rPr>
      </w:pPr>
      <w:r w:rsidRPr="00FB67A7">
        <w:rPr>
          <w:rFonts w:asciiTheme="majorBidi" w:hAnsiTheme="majorBidi" w:cstheme="majorBidi"/>
          <w:b/>
          <w:bCs/>
        </w:rPr>
        <w:t>Additional Learning Needs &amp; Inclusive Practice (ECPT5002 &amp; ECPT6004)</w:t>
      </w:r>
    </w:p>
    <w:p w14:paraId="29307AA8" w14:textId="5E05A371" w:rsidR="00761D25" w:rsidRPr="00FB67A7" w:rsidRDefault="00761D25" w:rsidP="00761D25">
      <w:pPr>
        <w:pStyle w:val="NormalWeb"/>
        <w:spacing w:line="360" w:lineRule="auto"/>
        <w:jc w:val="center"/>
        <w:rPr>
          <w:rFonts w:asciiTheme="majorBidi" w:hAnsiTheme="majorBidi" w:cstheme="majorBidi"/>
          <w:b/>
          <w:bCs/>
        </w:rPr>
      </w:pPr>
      <w:r w:rsidRPr="00FB67A7">
        <w:rPr>
          <w:rFonts w:asciiTheme="majorBidi" w:hAnsiTheme="majorBidi" w:cstheme="majorBidi"/>
          <w:b/>
          <w:bCs/>
        </w:rPr>
        <w:t>PGCE/PCE in Post Compulsory Education and Training (PCET)</w:t>
      </w:r>
    </w:p>
    <w:p w14:paraId="21BEE1B6" w14:textId="02644BEF" w:rsidR="00761D25" w:rsidRPr="00FB67A7" w:rsidRDefault="00761D25" w:rsidP="00761D25">
      <w:pPr>
        <w:pStyle w:val="NormalWeb"/>
        <w:spacing w:line="360" w:lineRule="auto"/>
        <w:jc w:val="center"/>
        <w:rPr>
          <w:rFonts w:asciiTheme="majorBidi" w:hAnsiTheme="majorBidi" w:cstheme="majorBidi"/>
          <w:b/>
          <w:bCs/>
        </w:rPr>
      </w:pPr>
    </w:p>
    <w:p w14:paraId="5C452C8C" w14:textId="10A4EC97" w:rsidR="00011783" w:rsidRPr="00FB67A7" w:rsidRDefault="00011783" w:rsidP="00761D25">
      <w:pPr>
        <w:pStyle w:val="NormalWeb"/>
        <w:spacing w:line="360" w:lineRule="auto"/>
        <w:jc w:val="center"/>
        <w:rPr>
          <w:rFonts w:asciiTheme="majorBidi" w:hAnsiTheme="majorBidi" w:cstheme="majorBidi"/>
          <w:b/>
          <w:bCs/>
        </w:rPr>
      </w:pPr>
    </w:p>
    <w:p w14:paraId="49BB556B" w14:textId="6AFDBBC8" w:rsidR="00011783" w:rsidRPr="00FB67A7" w:rsidRDefault="00011783" w:rsidP="00761D25">
      <w:pPr>
        <w:pStyle w:val="NormalWeb"/>
        <w:spacing w:line="360" w:lineRule="auto"/>
        <w:jc w:val="center"/>
        <w:rPr>
          <w:rFonts w:asciiTheme="majorBidi" w:hAnsiTheme="majorBidi" w:cstheme="majorBidi"/>
          <w:b/>
          <w:bCs/>
        </w:rPr>
      </w:pPr>
    </w:p>
    <w:p w14:paraId="3699DD57" w14:textId="70877B24" w:rsidR="00761D25" w:rsidRPr="00FB67A7" w:rsidRDefault="00761D25" w:rsidP="00761D25">
      <w:pPr>
        <w:pStyle w:val="NormalWeb"/>
        <w:spacing w:line="360" w:lineRule="auto"/>
        <w:jc w:val="center"/>
        <w:rPr>
          <w:rFonts w:asciiTheme="majorBidi" w:hAnsiTheme="majorBidi" w:cstheme="majorBidi"/>
          <w:b/>
          <w:bCs/>
          <w:sz w:val="28"/>
          <w:szCs w:val="28"/>
        </w:rPr>
      </w:pPr>
      <w:r w:rsidRPr="00FB67A7">
        <w:rPr>
          <w:rFonts w:asciiTheme="majorBidi" w:hAnsiTheme="majorBidi" w:cstheme="majorBidi"/>
          <w:b/>
          <w:bCs/>
          <w:sz w:val="28"/>
          <w:szCs w:val="28"/>
        </w:rPr>
        <w:t>Redhwan Al-amri</w:t>
      </w:r>
    </w:p>
    <w:p w14:paraId="09E5DC82" w14:textId="034E4C27" w:rsidR="00761D25" w:rsidRPr="00FB67A7" w:rsidRDefault="00761D25" w:rsidP="00761D25">
      <w:pPr>
        <w:pStyle w:val="NormalWeb"/>
        <w:spacing w:line="360" w:lineRule="auto"/>
        <w:jc w:val="center"/>
        <w:rPr>
          <w:rFonts w:asciiTheme="majorBidi" w:hAnsiTheme="majorBidi" w:cstheme="majorBidi"/>
          <w:b/>
          <w:bCs/>
          <w:sz w:val="28"/>
          <w:szCs w:val="28"/>
        </w:rPr>
      </w:pPr>
      <w:r w:rsidRPr="00FB67A7">
        <w:rPr>
          <w:rFonts w:asciiTheme="majorBidi" w:hAnsiTheme="majorBidi" w:cstheme="majorBidi"/>
          <w:b/>
          <w:bCs/>
          <w:sz w:val="28"/>
          <w:szCs w:val="28"/>
        </w:rPr>
        <w:t>22181</w:t>
      </w:r>
      <w:r w:rsidR="00011783" w:rsidRPr="00FB67A7">
        <w:rPr>
          <w:rFonts w:asciiTheme="majorBidi" w:hAnsiTheme="majorBidi" w:cstheme="majorBidi"/>
          <w:b/>
          <w:bCs/>
          <w:sz w:val="28"/>
          <w:szCs w:val="28"/>
        </w:rPr>
        <w:t>36</w:t>
      </w:r>
    </w:p>
    <w:p w14:paraId="59C41D67" w14:textId="4642613B" w:rsidR="00011783" w:rsidRPr="00FB67A7" w:rsidRDefault="00011783" w:rsidP="00011783">
      <w:pPr>
        <w:pStyle w:val="NormalWeb"/>
        <w:spacing w:line="360" w:lineRule="auto"/>
        <w:rPr>
          <w:rFonts w:asciiTheme="majorBidi" w:hAnsiTheme="majorBidi" w:cstheme="majorBidi"/>
          <w:b/>
          <w:bCs/>
        </w:rPr>
      </w:pPr>
    </w:p>
    <w:p w14:paraId="0F51D73F" w14:textId="13B08240" w:rsidR="00011783" w:rsidRPr="00FB67A7" w:rsidRDefault="00011783" w:rsidP="00011783">
      <w:pPr>
        <w:pStyle w:val="NormalWeb"/>
        <w:spacing w:line="360" w:lineRule="auto"/>
        <w:rPr>
          <w:rFonts w:asciiTheme="majorBidi" w:hAnsiTheme="majorBidi" w:cstheme="majorBidi"/>
          <w:b/>
          <w:bCs/>
        </w:rPr>
      </w:pPr>
    </w:p>
    <w:p w14:paraId="17834412" w14:textId="79023473" w:rsidR="00011783" w:rsidRPr="00FB67A7" w:rsidRDefault="00011783" w:rsidP="00011783">
      <w:pPr>
        <w:pStyle w:val="NormalWeb"/>
        <w:spacing w:line="360" w:lineRule="auto"/>
        <w:rPr>
          <w:rFonts w:asciiTheme="majorBidi" w:hAnsiTheme="majorBidi" w:cstheme="majorBidi"/>
          <w:b/>
          <w:bCs/>
        </w:rPr>
      </w:pPr>
    </w:p>
    <w:p w14:paraId="57E21106" w14:textId="089FB093" w:rsidR="00011783" w:rsidRPr="00FB67A7" w:rsidRDefault="00011783" w:rsidP="00011783">
      <w:pPr>
        <w:pStyle w:val="NormalWeb"/>
        <w:spacing w:line="360" w:lineRule="auto"/>
        <w:rPr>
          <w:rFonts w:asciiTheme="majorBidi" w:hAnsiTheme="majorBidi" w:cstheme="majorBidi"/>
          <w:b/>
          <w:bCs/>
        </w:rPr>
      </w:pPr>
    </w:p>
    <w:p w14:paraId="4183F97B" w14:textId="248B021E" w:rsidR="00011783" w:rsidRPr="00FB67A7" w:rsidRDefault="00CC6700" w:rsidP="00011783">
      <w:pPr>
        <w:pStyle w:val="NormalWeb"/>
        <w:spacing w:line="360" w:lineRule="auto"/>
        <w:jc w:val="center"/>
        <w:rPr>
          <w:rFonts w:asciiTheme="majorBidi" w:hAnsiTheme="majorBidi" w:cstheme="majorBidi"/>
          <w:b/>
          <w:bCs/>
        </w:rPr>
        <w:sectPr w:rsidR="00011783" w:rsidRPr="00FB67A7" w:rsidSect="001A3745">
          <w:headerReference w:type="default" r:id="rId9"/>
          <w:footerReference w:type="even" r:id="rId10"/>
          <w:footerReference w:type="default" r:id="rId11"/>
          <w:pgSz w:w="11906" w:h="16838"/>
          <w:pgMar w:top="1440" w:right="1440" w:bottom="1440" w:left="1440" w:header="708" w:footer="708" w:gutter="0"/>
          <w:pgNumType w:start="0"/>
          <w:cols w:space="708"/>
          <w:docGrid w:linePitch="360"/>
        </w:sectPr>
      </w:pPr>
      <w:r w:rsidRPr="00FB67A7">
        <w:rPr>
          <w:rFonts w:asciiTheme="majorBidi" w:hAnsiTheme="majorBidi" w:cstheme="majorBidi"/>
          <w:b/>
          <w:bCs/>
          <w:noProof/>
        </w:rPr>
        <mc:AlternateContent>
          <mc:Choice Requires="wps">
            <w:drawing>
              <wp:anchor distT="0" distB="0" distL="114300" distR="114300" simplePos="0" relativeHeight="251660288" behindDoc="0" locked="0" layoutInCell="1" allowOverlap="1" wp14:anchorId="7465D558" wp14:editId="4D53E4BF">
                <wp:simplePos x="0" y="0"/>
                <wp:positionH relativeFrom="column">
                  <wp:posOffset>-464949</wp:posOffset>
                </wp:positionH>
                <wp:positionV relativeFrom="paragraph">
                  <wp:posOffset>753444</wp:posOffset>
                </wp:positionV>
                <wp:extent cx="6772447" cy="491234"/>
                <wp:effectExtent l="0" t="0" r="9525" b="17145"/>
                <wp:wrapNone/>
                <wp:docPr id="4" name="Text Box 4"/>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0B8747A7" w14:textId="77777777" w:rsidR="00CC6700" w:rsidRDefault="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65D558" id="Text Box 4" o:spid="_x0000_s1028" type="#_x0000_t202" style="position:absolute;left:0;text-align:left;margin-left:-36.6pt;margin-top:59.35pt;width:533.25pt;height:38.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l0+OAIAAIMEAAAOAAAAZHJzL2Uyb0RvYy54bWysVE1v2zAMvQ/YfxB0X5y4brMGcYosRYYB&#13;&#10;RVsgHXpWZCkWIIuapMTOfv0oOV/tehp2UUiRfiIfHzO96xpNdsJ5Baako8GQEmE4VMpsSvrzZfnl&#13;&#10;KyU+MFMxDUaUdC88vZt9/jRt7UTkUIOuhCMIYvyktSWtQ7CTLPO8Fg3zA7DCYFCCa1hA122yyrEW&#13;&#10;0Rud5cPhTdaCq6wDLrzH2/s+SGcJX0rBw5OUXgSiS4q1hXS6dK7jmc2mbLJxzNaKH8pg/1BFw5TB&#13;&#10;R09Q9ywwsnXqL6hGcQceZBhwaDKQUnGResBuRsN33axqZkXqBcnx9kST/3+w/HG3ss+OhO4bdDjA&#13;&#10;SEhr/cTjZeynk66Jv1gpwThSuD/RJrpAOF7ejMd5UYwp4Rgrbkf5VRFhsvPX1vnwXUBDolFSh2NJ&#13;&#10;bLHdgw996jElPuZBq2qptE5OlIJYaEd2DIeoQ6oRwd9kaUNarOTqepiA38SSmM4I680HCIinDdZ8&#13;&#10;7j1aoVt3RFUlzY+8rKHaI10OeiV5y5cKe3pgPjwzh9JBhnAdwhMeUgPWBAeLkhrc74/uYz5OFKOU&#13;&#10;tCjFkvpfW+YEJfqHwVnfjooiajc5xfU4R8ddRtaXEbNtFoBEjXDxLE9mzA/6aEoHzStuzTy+iiFm&#13;&#10;OL5d0nA0F6FfENw6LubzlIRqtSw8mJXlEToOJk7spXtlzh7GGlAQj3AULZu8m26fG780MN8GkCqN&#13;&#10;PvLcs3qgH5WexHPYyrhKl37KOv93zP4AAAD//wMAUEsDBBQABgAIAAAAIQDmrbf75AAAABABAAAP&#13;&#10;AAAAZHJzL2Rvd25yZXYueG1sTE9NS8NAEL0L/odlBG/tJk1pkzSbEiwiaEGsXrxts2MSzM6G7LZN&#13;&#10;/73jSS8DM+/N+yi2k+3FGUffOVIQzyMQSLUzHTUKPt4fZykIHzQZ3TtCBVf0sC1vbwqdG3ehNzwf&#13;&#10;QiNYhHyuFbQhDLmUvm7Raj93AxJjX260OvA6NtKM+sLitpeLKFpJqztih1YP+NBi/X04WQXPy0+9&#13;&#10;S8ILXgNNr1X1lA5Lv1fq/m7abXhUGxABp/D3Ab8dOD+UHOzoTmS86BXM1smCqQzE6RoEM7IsSUAc&#13;&#10;+ZKtYpBlIf8XKX8AAAD//wMAUEsBAi0AFAAGAAgAAAAhALaDOJL+AAAA4QEAABMAAAAAAAAAAAAA&#13;&#10;AAAAAAAAAFtDb250ZW50X1R5cGVzXS54bWxQSwECLQAUAAYACAAAACEAOP0h/9YAAACUAQAACwAA&#13;&#10;AAAAAAAAAAAAAAAvAQAAX3JlbHMvLnJlbHNQSwECLQAUAAYACAAAACEAzmJdPjgCAACDBAAADgAA&#13;&#10;AAAAAAAAAAAAAAAuAgAAZHJzL2Uyb0RvYy54bWxQSwECLQAUAAYACAAAACEA5q23++QAAAAQAQAA&#13;&#10;DwAAAAAAAAAAAAAAAACSBAAAZHJzL2Rvd25yZXYueG1sUEsFBgAAAAAEAAQA8wAAAKMFAAAAAA==&#13;&#10;" fillcolor="white [3201]" strokecolor="white [3212]" strokeweight=".5pt">
                <v:textbox>
                  <w:txbxContent>
                    <w:p w14:paraId="0B8747A7" w14:textId="77777777" w:rsidR="00CC6700" w:rsidRDefault="00CC6700"/>
                  </w:txbxContent>
                </v:textbox>
              </v:shape>
            </w:pict>
          </mc:Fallback>
        </mc:AlternateContent>
      </w:r>
      <w:r w:rsidR="001A3745" w:rsidRPr="00FB67A7">
        <w:rPr>
          <w:rFonts w:asciiTheme="majorBidi" w:hAnsiTheme="majorBidi" w:cstheme="majorBidi"/>
          <w:b/>
          <w:bCs/>
          <w:noProof/>
        </w:rPr>
        <mc:AlternateContent>
          <mc:Choice Requires="wps">
            <w:drawing>
              <wp:anchor distT="0" distB="0" distL="114300" distR="114300" simplePos="0" relativeHeight="251659264" behindDoc="0" locked="0" layoutInCell="1" allowOverlap="1" wp14:anchorId="3F1307DA" wp14:editId="6FAE3EE9">
                <wp:simplePos x="0" y="0"/>
                <wp:positionH relativeFrom="column">
                  <wp:posOffset>5281684</wp:posOffset>
                </wp:positionH>
                <wp:positionV relativeFrom="paragraph">
                  <wp:posOffset>582731</wp:posOffset>
                </wp:positionV>
                <wp:extent cx="777922" cy="668740"/>
                <wp:effectExtent l="0" t="0" r="9525" b="17145"/>
                <wp:wrapNone/>
                <wp:docPr id="3" name="Text Box 3"/>
                <wp:cNvGraphicFramePr/>
                <a:graphic xmlns:a="http://schemas.openxmlformats.org/drawingml/2006/main">
                  <a:graphicData uri="http://schemas.microsoft.com/office/word/2010/wordprocessingShape">
                    <wps:wsp>
                      <wps:cNvSpPr txBox="1"/>
                      <wps:spPr>
                        <a:xfrm>
                          <a:off x="0" y="0"/>
                          <a:ext cx="777922" cy="668740"/>
                        </a:xfrm>
                        <a:prstGeom prst="rect">
                          <a:avLst/>
                        </a:prstGeom>
                        <a:solidFill>
                          <a:schemeClr val="lt1"/>
                        </a:solidFill>
                        <a:ln w="6350">
                          <a:solidFill>
                            <a:schemeClr val="bg1"/>
                          </a:solidFill>
                        </a:ln>
                      </wps:spPr>
                      <wps:txb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307DA" id="Text Box 3" o:spid="_x0000_s1029" type="#_x0000_t202" style="position:absolute;left:0;text-align:left;margin-left:415.9pt;margin-top:45.9pt;width:61.25pt;height:52.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67NOAIAAIIEAAAOAAAAZHJzL2Uyb0RvYy54bWysVE1v2zAMvQ/YfxB0X5ykadIGcYosRYYB&#13;&#10;RVsgLXpWZCk2IIuaxMTOfv0o5bNdT8MuMilSj+Qj6cldWxu2VT5UYHPe63Q5U1ZCUdl1zl9fFt9u&#13;&#10;OAsobCEMWJXznQr8bvr1y6RxY9WHEkyhPCMQG8aNy3mJ6MZZFmSpahE64JQlowZfCyTVr7PCi4bQ&#13;&#10;a5P1u91h1oAvnAepQqDb+72RTxO+1krik9ZBITM5p9wwnT6dq3hm04kYr71wZSUPaYh/yKIWlaWg&#13;&#10;J6h7gYJtfPUXVF1JDwE0diTUGWhdSZVqoGp63Q/VLEvhVKqFyAnuRFP4f7Dycbt0z55h+x1aamAk&#13;&#10;pHFhHOgy1tNqX8cvZcrIThTuTrSpFpmky9FodNvvcybJNBzejAaJ1uz82PmAPxTULAo599SVRJbY&#13;&#10;PgSkgOR6dImxApiqWFTGJCVOgpobz7aCemgwpUgv3nkZyxoKfnXdTcDvbGmWzgir9ScIhGcsJXIu&#13;&#10;PUrYrlpWFTm/OtKygmJHbHnYD1JwclFRTQ8i4LPwNDlEEG0DPtGhDVBOcJA4K8H//uw++lNDycpZ&#13;&#10;Q5OY8/BrI7zizPy01Orb3oAYZZiUwfWoT4q/tKwuLXZTz4GI6tHeOZnE6I/mKGoP9RstzSxGJZOw&#13;&#10;kmLnHI/iHPf7QUsn1WyWnGhYncAHu3QyQsfGxI69tG/Cu0NbkebhEY4zK8Yfurv3jS8tzDYIukqt&#13;&#10;jzzvWT3QT4OeJuKwlHGTLvXkdf51TP8AAAD//wMAUEsDBBQABgAIAAAAIQCzlDmv5AAAAA8BAAAP&#13;&#10;AAAAZHJzL2Rvd25yZXYueG1sTI9BT8MwDIXvSPyHyEjcWFpaoO2aThUTQmJIiMGFW9aYtqJxqibb&#13;&#10;un+Pd4KLLcvPz98rV7MdxAEn3ztSEC8iEEiNMz21Cj4/nm4yED5oMnpwhApO6GFVXV6UujDuSO94&#13;&#10;2IZWsAn5QivoQhgLKX3TodV+4UYk3n27yerA49RKM+kjm9tB3kbRvbS6J/7Q6REfO2x+tnur4CX9&#13;&#10;0uskbPAUaH6r6+dsTP2rUtdX83rJpV6CCDiHvws4Z2B+qBhs5/ZkvBgUZEnM/EFBfu4syO/SBMSO&#13;&#10;lflDDLIq5f8c1S8AAAD//wMAUEsBAi0AFAAGAAgAAAAhALaDOJL+AAAA4QEAABMAAAAAAAAAAAAA&#13;&#10;AAAAAAAAAFtDb250ZW50X1R5cGVzXS54bWxQSwECLQAUAAYACAAAACEAOP0h/9YAAACUAQAACwAA&#13;&#10;AAAAAAAAAAAAAAAvAQAAX3JlbHMvLnJlbHNQSwECLQAUAAYACAAAACEAj5OuzTgCAACCBAAADgAA&#13;&#10;AAAAAAAAAAAAAAAuAgAAZHJzL2Uyb0RvYy54bWxQSwECLQAUAAYACAAAACEAs5Q5r+QAAAAPAQAA&#13;&#10;DwAAAAAAAAAAAAAAAACSBAAAZHJzL2Rvd25yZXYueG1sUEsFBgAAAAAEAAQA8wAAAKMFAAAAAA==&#13;&#10;" fillcolor="white [3201]" strokecolor="white [3212]" strokeweight=".5pt">
                <v:textbo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v:textbox>
              </v:shape>
            </w:pict>
          </mc:Fallback>
        </mc:AlternateContent>
      </w:r>
      <w:r w:rsidR="00D22CB8" w:rsidRPr="00FB67A7">
        <w:rPr>
          <w:rFonts w:asciiTheme="majorBidi" w:hAnsiTheme="majorBidi" w:cstheme="majorBidi"/>
          <w:b/>
          <w:bCs/>
        </w:rPr>
        <w:t>06</w:t>
      </w:r>
      <w:r w:rsidR="00011783" w:rsidRPr="00FB67A7">
        <w:rPr>
          <w:rFonts w:asciiTheme="majorBidi" w:hAnsiTheme="majorBidi" w:cstheme="majorBidi"/>
          <w:b/>
          <w:bCs/>
        </w:rPr>
        <w:t>/</w:t>
      </w:r>
      <w:r w:rsidR="00D22CB8" w:rsidRPr="00FB67A7">
        <w:rPr>
          <w:rFonts w:asciiTheme="majorBidi" w:hAnsiTheme="majorBidi" w:cstheme="majorBidi"/>
          <w:b/>
          <w:bCs/>
        </w:rPr>
        <w:t>03</w:t>
      </w:r>
      <w:r w:rsidR="00011783" w:rsidRPr="00FB67A7">
        <w:rPr>
          <w:rFonts w:asciiTheme="majorBidi" w:hAnsiTheme="majorBidi" w:cstheme="majorBidi"/>
          <w:b/>
          <w:bCs/>
        </w:rPr>
        <w:t>/202</w:t>
      </w:r>
      <w:r w:rsidR="00D22CB8" w:rsidRPr="00FB67A7">
        <w:rPr>
          <w:rFonts w:asciiTheme="majorBidi" w:hAnsiTheme="majorBidi" w:cstheme="majorBidi"/>
          <w:b/>
          <w:bCs/>
        </w:rPr>
        <w:t>3</w:t>
      </w:r>
    </w:p>
    <w:p w14:paraId="41C7312A" w14:textId="6493EA5F" w:rsidR="00DA0FFC" w:rsidRPr="00FB67A7" w:rsidRDefault="00ED40F6" w:rsidP="00ED40F6">
      <w:pPr>
        <w:pStyle w:val="NormalWeb"/>
        <w:spacing w:line="360" w:lineRule="auto"/>
        <w:jc w:val="center"/>
        <w:rPr>
          <w:rFonts w:asciiTheme="majorBidi" w:hAnsiTheme="majorBidi" w:cstheme="majorBidi"/>
          <w:b/>
          <w:bCs/>
          <w:lang w:val="en-US"/>
        </w:rPr>
      </w:pPr>
      <w:r w:rsidRPr="00FB67A7">
        <w:rPr>
          <w:rFonts w:asciiTheme="majorBidi" w:hAnsiTheme="majorBidi" w:cstheme="majorBidi"/>
          <w:b/>
          <w:bCs/>
          <w:lang w:val="en-US"/>
        </w:rPr>
        <w:lastRenderedPageBreak/>
        <w:t>Part 1</w:t>
      </w:r>
    </w:p>
    <w:p w14:paraId="65359868" w14:textId="10FFC75F" w:rsidR="00BF6D90" w:rsidRPr="00FB67A7" w:rsidRDefault="00BF6D90" w:rsidP="00BA5271">
      <w:pPr>
        <w:pStyle w:val="NormalWeb"/>
        <w:spacing w:line="360" w:lineRule="auto"/>
        <w:jc w:val="both"/>
        <w:rPr>
          <w:rFonts w:asciiTheme="majorBidi" w:hAnsiTheme="majorBidi" w:cstheme="majorBidi"/>
          <w:lang w:val="en-US"/>
        </w:rPr>
      </w:pPr>
      <w:r w:rsidRPr="00FB67A7">
        <w:rPr>
          <w:rFonts w:asciiTheme="majorBidi" w:hAnsiTheme="majorBidi" w:cstheme="majorBidi"/>
          <w:lang w:val="en-US"/>
        </w:rPr>
        <w:t xml:space="preserve">For many individuals, inclusivity may vary in definition. In education, </w:t>
      </w:r>
      <w:r w:rsidR="00F91DB9" w:rsidRPr="00FB67A7">
        <w:rPr>
          <w:rFonts w:asciiTheme="majorBidi" w:hAnsiTheme="majorBidi" w:cstheme="majorBidi"/>
          <w:lang w:val="en-US"/>
        </w:rPr>
        <w:t xml:space="preserve">it is known as </w:t>
      </w:r>
      <w:r w:rsidRPr="00FB67A7">
        <w:rPr>
          <w:rFonts w:asciiTheme="majorBidi" w:hAnsiTheme="majorBidi" w:cstheme="majorBidi"/>
          <w:lang w:val="en-US"/>
        </w:rPr>
        <w:t>the</w:t>
      </w:r>
      <w:r w:rsidR="00F91DB9" w:rsidRPr="00FB67A7">
        <w:rPr>
          <w:rFonts w:asciiTheme="majorBidi" w:hAnsiTheme="majorBidi" w:cstheme="majorBidi"/>
          <w:lang w:val="en-US"/>
        </w:rPr>
        <w:t xml:space="preserve"> ongoing</w:t>
      </w:r>
      <w:r w:rsidRPr="00FB67A7">
        <w:rPr>
          <w:rFonts w:asciiTheme="majorBidi" w:hAnsiTheme="majorBidi" w:cstheme="majorBidi"/>
          <w:lang w:val="en-US"/>
        </w:rPr>
        <w:t xml:space="preserve"> effort of transforming educational systems to better serve all students, including those with </w:t>
      </w:r>
      <w:bookmarkStart w:id="0" w:name="OLE_LINK3"/>
      <w:bookmarkStart w:id="1" w:name="OLE_LINK4"/>
      <w:r w:rsidRPr="00FB67A7">
        <w:rPr>
          <w:rFonts w:asciiTheme="majorBidi" w:hAnsiTheme="majorBidi" w:cstheme="majorBidi"/>
          <w:lang w:val="en-US"/>
        </w:rPr>
        <w:t xml:space="preserve">additional learning needs </w:t>
      </w:r>
      <w:bookmarkEnd w:id="0"/>
      <w:bookmarkEnd w:id="1"/>
      <w:r w:rsidRPr="00FB67A7">
        <w:rPr>
          <w:rFonts w:asciiTheme="majorBidi" w:hAnsiTheme="majorBidi" w:cstheme="majorBidi"/>
          <w:lang w:val="en-US"/>
        </w:rPr>
        <w:t>(ALN)</w:t>
      </w:r>
      <w:r w:rsidR="000229FB" w:rsidRPr="00FB67A7">
        <w:rPr>
          <w:rFonts w:asciiTheme="majorBidi" w:hAnsiTheme="majorBidi" w:cstheme="majorBidi"/>
          <w:lang w:val="en-US"/>
        </w:rPr>
        <w:t xml:space="preserve"> </w:t>
      </w:r>
      <w:r w:rsidR="000229FB" w:rsidRPr="00FB67A7">
        <w:rPr>
          <w:rFonts w:asciiTheme="majorBidi" w:hAnsiTheme="majorBidi" w:cstheme="majorBidi"/>
          <w:lang w:val="en-US"/>
        </w:rPr>
        <w:fldChar w:fldCharType="begin" w:fldLock="1"/>
      </w:r>
      <w:r w:rsidR="004E2698">
        <w:rPr>
          <w:rFonts w:asciiTheme="majorBidi" w:hAnsiTheme="majorBidi" w:cstheme="majorBidi"/>
          <w:lang w:val="en-US"/>
        </w:rPr>
        <w:instrText>ADDIN CSL_CITATION {"citationItems":[{"id":"ITEM-1","itemData":{"DOI":"10.1080/07294360.2020.1712676","author":[{"dropping-particle":"","family":"Moriña","given":"Anabel","non-dropping-particle":"","parse-names":false,"suffix":""},{"dropping-particle":"","family":"Sandoval","given":"Marta","non-dropping-particle":"","parse-names":false,"suffix":""},{"dropping-particle":"","family":"Carnerero","given":"Fuensanta","non-dropping-particle":"","parse-names":false,"suffix":""}],"container-title":"Higher Education Research \\&amp; Development","id":"ITEM-1","issue":"6","issued":{"date-parts":[["2020"]]},"page":"1202-1216","publisher":"Taylor \\&amp; Francis","title":"Higher education inclusivity: When the disability enriches the university","type":"article-journal","volume":"39"},"uris":["http://www.mendeley.com/documents/?uuid=f4d39bc8-7b76-409a-89e3-8259dd62370a"]}],"mendeley":{"formattedCitation":"(Moriña, Sandoval and Carnerero, 2020)","plainTextFormattedCitation":"(Moriña, Sandoval and Carnerero, 2020)","previouslyFormattedCitation":"(Moriña, Sandoval and Carnerero, 2020)"},"properties":{"noteIndex":0},"schema":"https://github.com/citation-style-language/schema/raw/master/csl-citation.json"}</w:instrText>
      </w:r>
      <w:r w:rsidR="000229FB" w:rsidRPr="00FB67A7">
        <w:rPr>
          <w:rFonts w:asciiTheme="majorBidi" w:hAnsiTheme="majorBidi" w:cstheme="majorBidi"/>
          <w:lang w:val="en-US"/>
        </w:rPr>
        <w:fldChar w:fldCharType="separate"/>
      </w:r>
      <w:r w:rsidR="000229FB" w:rsidRPr="00FB67A7">
        <w:rPr>
          <w:rFonts w:asciiTheme="majorBidi" w:hAnsiTheme="majorBidi" w:cstheme="majorBidi"/>
          <w:noProof/>
          <w:lang w:val="en-US"/>
        </w:rPr>
        <w:t>(Moriña, Sandoval and Carnerero, 2020)</w:t>
      </w:r>
      <w:r w:rsidR="000229FB" w:rsidRPr="00FB67A7">
        <w:rPr>
          <w:rFonts w:asciiTheme="majorBidi" w:hAnsiTheme="majorBidi" w:cstheme="majorBidi"/>
          <w:lang w:val="en-US"/>
        </w:rPr>
        <w:fldChar w:fldCharType="end"/>
      </w:r>
      <w:r w:rsidRPr="00FB67A7">
        <w:rPr>
          <w:rFonts w:asciiTheme="majorBidi" w:hAnsiTheme="majorBidi" w:cstheme="majorBidi"/>
          <w:lang w:val="en-US"/>
        </w:rPr>
        <w:t xml:space="preserve">. The new system for assisting </w:t>
      </w:r>
      <w:r w:rsidR="00DD3248" w:rsidRPr="00FB67A7">
        <w:rPr>
          <w:rFonts w:asciiTheme="majorBidi" w:hAnsiTheme="majorBidi" w:cstheme="majorBidi"/>
          <w:lang w:val="en-US"/>
        </w:rPr>
        <w:t>students</w:t>
      </w:r>
      <w:r w:rsidRPr="00FB67A7">
        <w:rPr>
          <w:rFonts w:asciiTheme="majorBidi" w:hAnsiTheme="majorBidi" w:cstheme="majorBidi"/>
          <w:lang w:val="en-US"/>
        </w:rPr>
        <w:t xml:space="preserve"> in Wales with</w:t>
      </w:r>
      <w:r w:rsidR="005B5749" w:rsidRPr="00FB67A7">
        <w:rPr>
          <w:rFonts w:asciiTheme="majorBidi" w:hAnsiTheme="majorBidi" w:cstheme="majorBidi"/>
          <w:lang w:val="en-US"/>
        </w:rPr>
        <w:t xml:space="preserve"> </w:t>
      </w:r>
      <w:r w:rsidRPr="00FB67A7">
        <w:rPr>
          <w:rFonts w:asciiTheme="majorBidi" w:hAnsiTheme="majorBidi" w:cstheme="majorBidi"/>
          <w:lang w:val="en-US"/>
        </w:rPr>
        <w:t>ALN ranges in age from 0 to 25</w:t>
      </w:r>
      <w:r w:rsidR="00770C0C" w:rsidRPr="00FB67A7">
        <w:rPr>
          <w:rFonts w:asciiTheme="majorBidi" w:hAnsiTheme="majorBidi" w:cstheme="majorBidi"/>
          <w:lang w:val="en-US"/>
        </w:rPr>
        <w:t xml:space="preserve"> </w:t>
      </w:r>
      <w:r w:rsidR="00770C0C" w:rsidRPr="00FB67A7">
        <w:rPr>
          <w:rFonts w:asciiTheme="majorBidi" w:hAnsiTheme="majorBidi" w:cstheme="majorBidi"/>
          <w:lang w:val="en-US"/>
        </w:rPr>
        <w:fldChar w:fldCharType="begin" w:fldLock="1"/>
      </w:r>
      <w:r w:rsidR="008E7063">
        <w:rPr>
          <w:rFonts w:asciiTheme="majorBidi" w:hAnsiTheme="majorBidi" w:cstheme="majorBidi"/>
          <w:lang w:val="en-US"/>
        </w:rPr>
        <w:instrText>ADDIN CSL_CITATION {"citationItems":[{"id":"ITEM-1","itemData":{"URL":"https://www.gov.wales/additional-learning-needs-aln-system-parents-guide-html","accessed":{"date-parts":[["2023","2","26"]]},"author":[{"dropping-particle":"","family":"Government","given":"Walesh Assembly","non-dropping-particle":"","parse-names":false,"suffix":""}],"id":"ITEM-1","issued":{"date-parts":[["2021"]]},"title":"Additional learning needs (ALN) system: parents' guide","type":"webpage"},"uris":["http://www.mendeley.com/documents/?uuid=adb0171a-2c48-3702-933b-c0f3371f8c90"]}],"mendeley":{"formattedCitation":"(Government, 2021a)","plainTextFormattedCitation":"(Government, 2021a)","previouslyFormattedCitation":"(Government, 2021a)"},"properties":{"noteIndex":0},"schema":"https://github.com/citation-style-language/schema/raw/master/csl-citation.json"}</w:instrText>
      </w:r>
      <w:r w:rsidR="00770C0C" w:rsidRPr="00FB67A7">
        <w:rPr>
          <w:rFonts w:asciiTheme="majorBidi" w:hAnsiTheme="majorBidi" w:cstheme="majorBidi"/>
          <w:lang w:val="en-US"/>
        </w:rPr>
        <w:fldChar w:fldCharType="separate"/>
      </w:r>
      <w:r w:rsidR="00F64E81" w:rsidRPr="00F64E81">
        <w:rPr>
          <w:rFonts w:asciiTheme="majorBidi" w:hAnsiTheme="majorBidi" w:cstheme="majorBidi"/>
          <w:noProof/>
          <w:lang w:val="en-US"/>
        </w:rPr>
        <w:t>(Government, 2021a)</w:t>
      </w:r>
      <w:r w:rsidR="00770C0C" w:rsidRPr="00FB67A7">
        <w:rPr>
          <w:rFonts w:asciiTheme="majorBidi" w:hAnsiTheme="majorBidi" w:cstheme="majorBidi"/>
          <w:lang w:val="en-US"/>
        </w:rPr>
        <w:fldChar w:fldCharType="end"/>
      </w:r>
      <w:r w:rsidRPr="00FB67A7">
        <w:rPr>
          <w:rFonts w:asciiTheme="majorBidi" w:hAnsiTheme="majorBidi" w:cstheme="majorBidi"/>
          <w:lang w:val="en-US"/>
        </w:rPr>
        <w:t xml:space="preserve">. The framework for assisting </w:t>
      </w:r>
      <w:r w:rsidR="00F91DB9" w:rsidRPr="00FB67A7">
        <w:rPr>
          <w:rFonts w:asciiTheme="majorBidi" w:hAnsiTheme="majorBidi" w:cstheme="majorBidi"/>
          <w:lang w:val="en-US"/>
        </w:rPr>
        <w:t>young students</w:t>
      </w:r>
      <w:r w:rsidRPr="00FB67A7">
        <w:rPr>
          <w:rFonts w:asciiTheme="majorBidi" w:hAnsiTheme="majorBidi" w:cstheme="majorBidi"/>
          <w:lang w:val="en-US"/>
        </w:rPr>
        <w:t xml:space="preserve"> with learning difficulties and/or disabilities (LDD) and the framework for special educational needs (SEN) are being replaced by the ALN system</w:t>
      </w:r>
      <w:r w:rsidR="005B5749" w:rsidRPr="00FB67A7">
        <w:rPr>
          <w:rFonts w:asciiTheme="majorBidi" w:hAnsiTheme="majorBidi" w:cstheme="majorBidi"/>
          <w:lang w:val="en-US"/>
        </w:rPr>
        <w:t xml:space="preserve"> </w:t>
      </w:r>
      <w:r w:rsidR="005B5749" w:rsidRPr="00FB67A7">
        <w:rPr>
          <w:rFonts w:asciiTheme="majorBidi" w:hAnsiTheme="majorBidi" w:cstheme="majorBidi"/>
          <w:lang w:val="en-US"/>
        </w:rPr>
        <w:fldChar w:fldCharType="begin" w:fldLock="1"/>
      </w:r>
      <w:r w:rsidR="008E7063">
        <w:rPr>
          <w:rFonts w:asciiTheme="majorBidi" w:hAnsiTheme="majorBidi" w:cstheme="majorBidi"/>
          <w:lang w:val="en-US"/>
        </w:rPr>
        <w:instrText>ADDIN CSL_CITATION {"citationItems":[{"id":"ITEM-1","itemData":{"URL":"https://www.gov.wales/additional-learning-needs-aln-system-parents-guide-html","accessed":{"date-parts":[["2023","2","26"]]},"author":[{"dropping-particle":"","family":"Government","given":"Walesh Assembly","non-dropping-particle":"","parse-names":false,"suffix":""}],"id":"ITEM-1","issued":{"date-parts":[["2021"]]},"title":"Additional learning needs (ALN) system: parents' guide","type":"webpage"},"uris":["http://www.mendeley.com/documents/?uuid=adb0171a-2c48-3702-933b-c0f3371f8c90"]}],"mendeley":{"formattedCitation":"(Government, 2021a)","plainTextFormattedCitation":"(Government, 2021a)","previouslyFormattedCitation":"(Government, 2021a)"},"properties":{"noteIndex":0},"schema":"https://github.com/citation-style-language/schema/raw/master/csl-citation.json"}</w:instrText>
      </w:r>
      <w:r w:rsidR="005B5749" w:rsidRPr="00FB67A7">
        <w:rPr>
          <w:rFonts w:asciiTheme="majorBidi" w:hAnsiTheme="majorBidi" w:cstheme="majorBidi"/>
          <w:lang w:val="en-US"/>
        </w:rPr>
        <w:fldChar w:fldCharType="separate"/>
      </w:r>
      <w:r w:rsidR="00F64E81" w:rsidRPr="00F64E81">
        <w:rPr>
          <w:rFonts w:asciiTheme="majorBidi" w:hAnsiTheme="majorBidi" w:cstheme="majorBidi"/>
          <w:noProof/>
          <w:lang w:val="en-US"/>
        </w:rPr>
        <w:t>(Government, 2021a)</w:t>
      </w:r>
      <w:r w:rsidR="005B5749" w:rsidRPr="00FB67A7">
        <w:rPr>
          <w:rFonts w:asciiTheme="majorBidi" w:hAnsiTheme="majorBidi" w:cstheme="majorBidi"/>
          <w:lang w:val="en-US"/>
        </w:rPr>
        <w:fldChar w:fldCharType="end"/>
      </w:r>
    </w:p>
    <w:p w14:paraId="57F4E791" w14:textId="09FA5266" w:rsidR="00666E85" w:rsidRPr="00FB67A7" w:rsidRDefault="00B74B9A" w:rsidP="00666E85">
      <w:pPr>
        <w:pStyle w:val="NormalWeb"/>
        <w:spacing w:line="360" w:lineRule="auto"/>
        <w:ind w:firstLine="567"/>
        <w:jc w:val="both"/>
        <w:rPr>
          <w:rFonts w:asciiTheme="majorBidi" w:hAnsiTheme="majorBidi" w:cstheme="majorBidi"/>
          <w:lang w:val="en-US"/>
        </w:rPr>
      </w:pPr>
      <w:r w:rsidRPr="00FB67A7">
        <w:rPr>
          <w:rFonts w:asciiTheme="majorBidi" w:hAnsiTheme="majorBidi" w:cstheme="majorBidi"/>
          <w:lang w:val="en-US"/>
        </w:rPr>
        <w:t>To</w:t>
      </w:r>
      <w:r w:rsidR="00667851" w:rsidRPr="00FB67A7">
        <w:rPr>
          <w:rFonts w:asciiTheme="majorBidi" w:hAnsiTheme="majorBidi" w:cstheme="majorBidi"/>
          <w:lang w:val="en-US"/>
        </w:rPr>
        <w:t xml:space="preserve"> create an inclusive education system, one must actively combat the perpetuation of injustice along with establishing the preconditions for inclusivity through curriculum, architecture, accessibility, </w:t>
      </w:r>
      <w:r w:rsidR="00A6586A" w:rsidRPr="00FB67A7">
        <w:rPr>
          <w:rFonts w:asciiTheme="majorBidi" w:hAnsiTheme="majorBidi" w:cstheme="majorBidi"/>
          <w:lang w:val="en-US"/>
        </w:rPr>
        <w:t xml:space="preserve">etc. </w:t>
      </w:r>
      <w:r w:rsidR="00A6586A" w:rsidRPr="00FB67A7">
        <w:rPr>
          <w:rFonts w:asciiTheme="majorBidi" w:hAnsiTheme="majorBidi" w:cstheme="majorBidi"/>
          <w:lang w:val="en-US"/>
        </w:rPr>
        <w:fldChar w:fldCharType="begin" w:fldLock="1"/>
      </w:r>
      <w:r w:rsidR="004E2698">
        <w:rPr>
          <w:rFonts w:asciiTheme="majorBidi" w:hAnsiTheme="majorBidi" w:cstheme="majorBidi"/>
          <w:lang w:val="en-US"/>
        </w:rPr>
        <w:instrText>ADDIN CSL_CITATION {"citationItems":[{"id":"ITEM-1","itemData":{"DOI":"10.1016/j.buildenv.2021.108352","author":[{"dropping-particle":"","family":"Zallio","given":"Matteo","non-dropping-particle":"","parse-names":false,"suffix":""},{"dropping-particle":"","family":"Clarkson","given":"P John","non-dropping-particle":"","parse-names":false,"suffix":""}],"container-title":"Building and Environment","id":"ITEM-1","issued":{"date-parts":[["2021"]]},"page":"108352","publisher":"Elsevier","title":"Inclusion, diversity, equity and accessibility in the built environment: A study of architectural design practice","type":"article-journal","volume":"206"},"uris":["http://www.mendeley.com/documents/?uuid=1bd0dfc7-cbfa-4226-8928-be9a73deddcd"]}],"mendeley":{"formattedCitation":"(Zallio and Clarkson, 2021)","plainTextFormattedCitation":"(Zallio and Clarkson, 2021)","previouslyFormattedCitation":"(Zallio and Clarkson, 2021)"},"properties":{"noteIndex":0},"schema":"https://github.com/citation-style-language/schema/raw/master/csl-citation.json"}</w:instrText>
      </w:r>
      <w:r w:rsidR="00A6586A" w:rsidRPr="00FB67A7">
        <w:rPr>
          <w:rFonts w:asciiTheme="majorBidi" w:hAnsiTheme="majorBidi" w:cstheme="majorBidi"/>
          <w:lang w:val="en-US"/>
        </w:rPr>
        <w:fldChar w:fldCharType="separate"/>
      </w:r>
      <w:r w:rsidR="00A6586A" w:rsidRPr="00FB67A7">
        <w:rPr>
          <w:rFonts w:asciiTheme="majorBidi" w:hAnsiTheme="majorBidi" w:cstheme="majorBidi"/>
          <w:noProof/>
          <w:lang w:val="en-US"/>
        </w:rPr>
        <w:t>(Zallio and Clarkson, 2021)</w:t>
      </w:r>
      <w:r w:rsidR="00A6586A" w:rsidRPr="00FB67A7">
        <w:rPr>
          <w:rFonts w:asciiTheme="majorBidi" w:hAnsiTheme="majorBidi" w:cstheme="majorBidi"/>
          <w:lang w:val="en-US"/>
        </w:rPr>
        <w:fldChar w:fldCharType="end"/>
      </w:r>
      <w:r w:rsidR="00A6586A" w:rsidRPr="00FB67A7">
        <w:rPr>
          <w:rFonts w:asciiTheme="majorBidi" w:hAnsiTheme="majorBidi" w:cstheme="majorBidi"/>
          <w:lang w:val="en-US"/>
        </w:rPr>
        <w:t>.</w:t>
      </w:r>
      <w:r w:rsidR="00667851" w:rsidRPr="00FB67A7">
        <w:rPr>
          <w:rFonts w:asciiTheme="majorBidi" w:hAnsiTheme="majorBidi" w:cstheme="majorBidi"/>
          <w:lang w:val="en-US"/>
        </w:rPr>
        <w:t xml:space="preserve"> It</w:t>
      </w:r>
      <w:r w:rsidR="005B5749" w:rsidRPr="00FB67A7">
        <w:rPr>
          <w:rFonts w:asciiTheme="majorBidi" w:hAnsiTheme="majorBidi" w:cstheme="majorBidi"/>
          <w:lang w:val="en-US"/>
        </w:rPr>
        <w:t xml:space="preserve"> is</w:t>
      </w:r>
      <w:r w:rsidR="00667851" w:rsidRPr="00FB67A7">
        <w:rPr>
          <w:rFonts w:asciiTheme="majorBidi" w:hAnsiTheme="majorBidi" w:cstheme="majorBidi"/>
          <w:lang w:val="en-US"/>
        </w:rPr>
        <w:t xml:space="preserve"> a strategy for promoting social equality for previously underprivileged </w:t>
      </w:r>
      <w:r w:rsidR="00DD3248" w:rsidRPr="00FB67A7">
        <w:rPr>
          <w:rFonts w:asciiTheme="majorBidi" w:hAnsiTheme="majorBidi" w:cstheme="majorBidi"/>
          <w:lang w:val="en-US"/>
        </w:rPr>
        <w:t>students</w:t>
      </w:r>
      <w:r w:rsidR="00667851" w:rsidRPr="00FB67A7">
        <w:rPr>
          <w:rFonts w:asciiTheme="majorBidi" w:hAnsiTheme="majorBidi" w:cstheme="majorBidi"/>
          <w:lang w:val="en-US"/>
        </w:rPr>
        <w:t xml:space="preserve"> and a more transparent, equitable educational system</w:t>
      </w:r>
      <w:r w:rsidR="00E77BF8" w:rsidRPr="00FB67A7">
        <w:rPr>
          <w:rFonts w:asciiTheme="majorBidi" w:hAnsiTheme="majorBidi" w:cstheme="majorBidi"/>
          <w:lang w:val="en-US"/>
        </w:rPr>
        <w:t xml:space="preserve"> </w:t>
      </w:r>
      <w:r w:rsidR="00E77BF8" w:rsidRPr="00FB67A7">
        <w:rPr>
          <w:rFonts w:asciiTheme="majorBidi" w:hAnsiTheme="majorBidi" w:cstheme="majorBidi"/>
          <w:lang w:val="en-US"/>
        </w:rPr>
        <w:fldChar w:fldCharType="begin" w:fldLock="1"/>
      </w:r>
      <w:r w:rsidR="004E2698">
        <w:rPr>
          <w:rFonts w:asciiTheme="majorBidi" w:hAnsiTheme="majorBidi" w:cstheme="majorBidi"/>
          <w:lang w:val="en-US"/>
        </w:rPr>
        <w:instrText>ADDIN CSL_CITATION {"citationItems":[{"id":"ITEM-1","itemData":{"DOI":"10.1080/07303084.2019.1568932","author":[{"dropping-particle":"","family":"An","given":"Jihoun","non-dropping-particle":"","parse-names":false,"suffix":""},{"dropping-particle":"","family":"Decker","given":"James T","non-dropping-particle":"","parse-names":false,"suffix":""}],"container-title":"Journal of Physical Education, Recreation \\&amp; Dance","id":"ITEM-1","issue":"4","issued":{"date-parts":[["2019"]]},"page":"7-14","publisher":"Taylor \\&amp; Francis","title":"Utilizing a critical service-learning approach in an adapted physical education course","type":"article-journal","volume":"90"},"uris":["http://www.mendeley.com/documents/?uuid=aad89909-68c1-49bc-a17a-da1e507fc0c0"]}],"mendeley":{"formattedCitation":"(An and Decker, 2019)","plainTextFormattedCitation":"(An and Decker, 2019)","previouslyFormattedCitation":"(An and Decker, 2019)"},"properties":{"noteIndex":0},"schema":"https://github.com/citation-style-language/schema/raw/master/csl-citation.json"}</w:instrText>
      </w:r>
      <w:r w:rsidR="00E77BF8" w:rsidRPr="00FB67A7">
        <w:rPr>
          <w:rFonts w:asciiTheme="majorBidi" w:hAnsiTheme="majorBidi" w:cstheme="majorBidi"/>
          <w:lang w:val="en-US"/>
        </w:rPr>
        <w:fldChar w:fldCharType="separate"/>
      </w:r>
      <w:r w:rsidR="00E77BF8" w:rsidRPr="00FB67A7">
        <w:rPr>
          <w:rFonts w:asciiTheme="majorBidi" w:hAnsiTheme="majorBidi" w:cstheme="majorBidi"/>
          <w:noProof/>
          <w:lang w:val="en-US"/>
        </w:rPr>
        <w:t>(An and Decker, 2019)</w:t>
      </w:r>
      <w:r w:rsidR="00E77BF8" w:rsidRPr="00FB67A7">
        <w:rPr>
          <w:rFonts w:asciiTheme="majorBidi" w:hAnsiTheme="majorBidi" w:cstheme="majorBidi"/>
          <w:lang w:val="en-US"/>
        </w:rPr>
        <w:fldChar w:fldCharType="end"/>
      </w:r>
      <w:r w:rsidR="00667851" w:rsidRPr="00FB67A7">
        <w:rPr>
          <w:rFonts w:asciiTheme="majorBidi" w:hAnsiTheme="majorBidi" w:cstheme="majorBidi"/>
          <w:lang w:val="en-US"/>
        </w:rPr>
        <w:t>.</w:t>
      </w:r>
      <w:r w:rsidR="00667851" w:rsidRPr="00FB67A7">
        <w:rPr>
          <w:rFonts w:asciiTheme="majorBidi" w:hAnsiTheme="majorBidi" w:cstheme="majorBidi"/>
        </w:rPr>
        <w:t xml:space="preserve"> </w:t>
      </w:r>
      <w:r w:rsidR="00667851" w:rsidRPr="00FB67A7">
        <w:rPr>
          <w:rFonts w:asciiTheme="majorBidi" w:hAnsiTheme="majorBidi" w:cstheme="majorBidi"/>
          <w:lang w:val="en-US"/>
        </w:rPr>
        <w:t xml:space="preserve">Local governments and higher education institutions will be required to </w:t>
      </w:r>
      <w:r w:rsidRPr="00FB67A7">
        <w:rPr>
          <w:rFonts w:asciiTheme="majorBidi" w:hAnsiTheme="majorBidi" w:cstheme="majorBidi"/>
          <w:lang w:val="en-US"/>
        </w:rPr>
        <w:t>identify whether</w:t>
      </w:r>
      <w:r w:rsidR="00667851" w:rsidRPr="00FB67A7">
        <w:rPr>
          <w:rFonts w:asciiTheme="majorBidi" w:hAnsiTheme="majorBidi" w:cstheme="majorBidi"/>
          <w:lang w:val="en-US"/>
        </w:rPr>
        <w:t xml:space="preserve"> </w:t>
      </w:r>
      <w:r w:rsidR="00DD3248" w:rsidRPr="00FB67A7">
        <w:rPr>
          <w:rFonts w:asciiTheme="majorBidi" w:hAnsiTheme="majorBidi" w:cstheme="majorBidi"/>
          <w:lang w:val="en-US"/>
        </w:rPr>
        <w:t>students</w:t>
      </w:r>
      <w:r w:rsidR="00667851" w:rsidRPr="00FB67A7">
        <w:rPr>
          <w:rFonts w:asciiTheme="majorBidi" w:hAnsiTheme="majorBidi" w:cstheme="majorBidi"/>
          <w:lang w:val="en-US"/>
        </w:rPr>
        <w:t xml:space="preserve"> aged 0 to 25 possess ALN, which requires additional learning provision (ALP)</w:t>
      </w:r>
      <w:r w:rsidR="009A3F67">
        <w:rPr>
          <w:rFonts w:asciiTheme="majorBidi" w:hAnsiTheme="majorBidi" w:cstheme="majorBidi"/>
          <w:lang w:val="en-US"/>
        </w:rPr>
        <w:t xml:space="preserve"> </w:t>
      </w:r>
      <w:r w:rsidR="009A3F67">
        <w:rPr>
          <w:rFonts w:asciiTheme="majorBidi" w:hAnsiTheme="majorBidi" w:cstheme="majorBidi"/>
          <w:lang w:val="en-US"/>
        </w:rPr>
        <w:fldChar w:fldCharType="begin" w:fldLock="1"/>
      </w:r>
      <w:r w:rsidR="009A3F67">
        <w:rPr>
          <w:rFonts w:asciiTheme="majorBidi" w:hAnsiTheme="majorBidi" w:cstheme="majorBidi"/>
          <w:lang w:val="en-US"/>
        </w:rPr>
        <w:instrText>ADDIN CSL_CITATION {"citationItems":[{"id":"ITEM-1","itemData":{"URL":"https://www.gov.wales/additional-learning-needs-transformation-programme-frequently-asked-questions-html","accessed":{"date-parts":[["2023","3","3"]]},"author":[{"dropping-particle":"","family":"Government","given":"Walesh Assembly","non-dropping-particle":"","parse-names":false,"suffix":""}],"id":"ITEM-1","issued":{"date-parts":[["2020"]]},"title":"The additional learning needs transformation programme: frequently asked questions [HTML] | GOV.WALES","type":"webpage"},"uris":["http://www.mendeley.com/documents/?uuid=bf72ee8a-8daa-3773-9cff-2f220ec87a53"]}],"mendeley":{"formattedCitation":"(Government, 2020)","plainTextFormattedCitation":"(Government, 2020)","previouslyFormattedCitation":"(Government, 2020)"},"properties":{"noteIndex":0},"schema":"https://github.com/citation-style-language/schema/raw/master/csl-citation.json"}</w:instrText>
      </w:r>
      <w:r w:rsidR="009A3F67">
        <w:rPr>
          <w:rFonts w:asciiTheme="majorBidi" w:hAnsiTheme="majorBidi" w:cstheme="majorBidi"/>
          <w:lang w:val="en-US"/>
        </w:rPr>
        <w:fldChar w:fldCharType="separate"/>
      </w:r>
      <w:r w:rsidR="009A3F67" w:rsidRPr="009A3F67">
        <w:rPr>
          <w:rFonts w:asciiTheme="majorBidi" w:hAnsiTheme="majorBidi" w:cstheme="majorBidi"/>
          <w:noProof/>
          <w:lang w:val="en-US"/>
        </w:rPr>
        <w:t>(Government, 2020)</w:t>
      </w:r>
      <w:r w:rsidR="009A3F67">
        <w:rPr>
          <w:rFonts w:asciiTheme="majorBidi" w:hAnsiTheme="majorBidi" w:cstheme="majorBidi"/>
          <w:lang w:val="en-US"/>
        </w:rPr>
        <w:fldChar w:fldCharType="end"/>
      </w:r>
      <w:r w:rsidRPr="00FB67A7">
        <w:rPr>
          <w:rFonts w:asciiTheme="majorBidi" w:hAnsiTheme="majorBidi" w:cstheme="majorBidi"/>
          <w:lang w:val="en-US"/>
        </w:rPr>
        <w:t>.</w:t>
      </w:r>
      <w:r w:rsidRPr="00FB67A7">
        <w:rPr>
          <w:rFonts w:asciiTheme="majorBidi" w:hAnsiTheme="majorBidi" w:cstheme="majorBidi"/>
        </w:rPr>
        <w:t xml:space="preserve"> </w:t>
      </w:r>
      <w:r w:rsidRPr="00FB67A7">
        <w:rPr>
          <w:rFonts w:asciiTheme="majorBidi" w:hAnsiTheme="majorBidi" w:cstheme="majorBidi"/>
          <w:lang w:val="en-US"/>
        </w:rPr>
        <w:t>A</w:t>
      </w:r>
      <w:r w:rsidR="00AF4FDE" w:rsidRPr="00FB67A7">
        <w:rPr>
          <w:rFonts w:asciiTheme="majorBidi" w:hAnsiTheme="majorBidi" w:cstheme="majorBidi"/>
          <w:lang w:val="en-US"/>
        </w:rPr>
        <w:t>s such, a</w:t>
      </w:r>
      <w:r w:rsidRPr="00FB67A7">
        <w:rPr>
          <w:rFonts w:asciiTheme="majorBidi" w:hAnsiTheme="majorBidi" w:cstheme="majorBidi"/>
          <w:lang w:val="en-US"/>
        </w:rPr>
        <w:t xml:space="preserve"> post-compulsory setting is required to create an Individual Development Plan (IDP) for each student it finds to have ALN</w:t>
      </w:r>
      <w:r w:rsidR="009A3F67">
        <w:rPr>
          <w:rFonts w:asciiTheme="majorBidi" w:hAnsiTheme="majorBidi" w:cstheme="majorBidi"/>
          <w:lang w:val="en-US"/>
        </w:rPr>
        <w:t xml:space="preserve"> </w:t>
      </w:r>
      <w:r w:rsidR="009A3F67">
        <w:rPr>
          <w:rFonts w:asciiTheme="majorBidi" w:hAnsiTheme="majorBidi" w:cstheme="majorBidi"/>
          <w:lang w:val="en-US"/>
        </w:rPr>
        <w:fldChar w:fldCharType="begin" w:fldLock="1"/>
      </w:r>
      <w:r w:rsidR="0071175D">
        <w:rPr>
          <w:rFonts w:asciiTheme="majorBidi" w:hAnsiTheme="majorBidi" w:cstheme="majorBidi"/>
          <w:lang w:val="en-US"/>
        </w:rPr>
        <w:instrText>ADDIN CSL_CITATION {"citationItems":[{"id":"ITEM-1","itemData":{"author":[{"dropping-particle":"","family":"Chang","given":"Chi-Ning","non-dropping-particle":"","parse-names":false,"suffix":""},{"dropping-particle":"","family":"Saw","given":"Guan K","non-dropping-particle":"","parse-names":false,"suffix":""}],"container-title":"2021 American Educational Research Association (AERA) Annual Meeting","id":"ITEM-1","issued":{"date-parts":[["2021"]]},"title":"Individual Development Plan, Mentoring Support, and Career Optimism among STEM Graduate Students during the COVID-19 Pandemic","type":"paper-conference"},"uris":["http://www.mendeley.com/documents/?uuid=a4b1c9ad-64e5-45f8-9088-2a1b1d6c4220"]}],"mendeley":{"formattedCitation":"(Chang and Saw, 2021)","plainTextFormattedCitation":"(Chang and Saw, 2021)","previouslyFormattedCitation":"(Chang and Saw, 2021)"},"properties":{"noteIndex":0},"schema":"https://github.com/citation-style-language/schema/raw/master/csl-citation.json"}</w:instrText>
      </w:r>
      <w:r w:rsidR="009A3F67">
        <w:rPr>
          <w:rFonts w:asciiTheme="majorBidi" w:hAnsiTheme="majorBidi" w:cstheme="majorBidi"/>
          <w:lang w:val="en-US"/>
        </w:rPr>
        <w:fldChar w:fldCharType="separate"/>
      </w:r>
      <w:r w:rsidR="009A3F67" w:rsidRPr="009A3F67">
        <w:rPr>
          <w:rFonts w:asciiTheme="majorBidi" w:hAnsiTheme="majorBidi" w:cstheme="majorBidi"/>
          <w:noProof/>
          <w:lang w:val="en-US"/>
        </w:rPr>
        <w:t>(Chang and Saw, 2021)</w:t>
      </w:r>
      <w:r w:rsidR="009A3F67">
        <w:rPr>
          <w:rFonts w:asciiTheme="majorBidi" w:hAnsiTheme="majorBidi" w:cstheme="majorBidi"/>
          <w:lang w:val="en-US"/>
        </w:rPr>
        <w:fldChar w:fldCharType="end"/>
      </w:r>
      <w:r w:rsidRPr="00FB67A7">
        <w:rPr>
          <w:rFonts w:asciiTheme="majorBidi" w:hAnsiTheme="majorBidi" w:cstheme="majorBidi"/>
          <w:lang w:val="en-US"/>
        </w:rPr>
        <w:t>.</w:t>
      </w:r>
    </w:p>
    <w:p w14:paraId="1AB8470D" w14:textId="6B0E28FA" w:rsidR="00666E85" w:rsidRPr="00FB67A7" w:rsidRDefault="00DD3248" w:rsidP="00666E85">
      <w:pPr>
        <w:pStyle w:val="NormalWeb"/>
        <w:spacing w:line="360" w:lineRule="auto"/>
        <w:ind w:firstLine="567"/>
        <w:jc w:val="both"/>
        <w:rPr>
          <w:rFonts w:asciiTheme="majorBidi" w:hAnsiTheme="majorBidi" w:cstheme="majorBidi"/>
          <w:lang w:val="en-US"/>
        </w:rPr>
      </w:pPr>
      <w:r w:rsidRPr="00FB67A7">
        <w:rPr>
          <w:rFonts w:asciiTheme="majorBidi" w:hAnsiTheme="majorBidi" w:cstheme="majorBidi"/>
          <w:lang w:val="en-US"/>
        </w:rPr>
        <w:t>Students</w:t>
      </w:r>
      <w:r w:rsidR="00B74B9A" w:rsidRPr="00FB67A7">
        <w:rPr>
          <w:rFonts w:asciiTheme="majorBidi" w:hAnsiTheme="majorBidi" w:cstheme="majorBidi"/>
          <w:lang w:val="en-US"/>
        </w:rPr>
        <w:t xml:space="preserve"> with ALN receive IDPs regardless of how serious or complicated their </w:t>
      </w:r>
      <w:r w:rsidR="005B5749" w:rsidRPr="00FB67A7">
        <w:rPr>
          <w:rFonts w:asciiTheme="majorBidi" w:hAnsiTheme="majorBidi" w:cstheme="majorBidi"/>
          <w:lang w:val="en-US"/>
        </w:rPr>
        <w:t>learning differences</w:t>
      </w:r>
      <w:r w:rsidR="00926721">
        <w:rPr>
          <w:rFonts w:asciiTheme="majorBidi" w:hAnsiTheme="majorBidi" w:cstheme="majorBidi"/>
          <w:lang w:val="en-US"/>
        </w:rPr>
        <w:t xml:space="preserve"> are</w:t>
      </w:r>
      <w:r w:rsidR="00B74B9A" w:rsidRPr="00FB67A7">
        <w:rPr>
          <w:rFonts w:asciiTheme="majorBidi" w:hAnsiTheme="majorBidi" w:cstheme="majorBidi"/>
          <w:lang w:val="en-US"/>
        </w:rPr>
        <w:t>. No matter the requirements of the young person, the IDP has the same legal standing, and everyone with an IDP has equal rights to appeal to the Education Tribunal for Wales (ETW)</w:t>
      </w:r>
      <w:r w:rsidR="00981604">
        <w:rPr>
          <w:rFonts w:asciiTheme="majorBidi" w:hAnsiTheme="majorBidi" w:cstheme="majorBidi"/>
          <w:lang w:val="en-US"/>
        </w:rPr>
        <w:t xml:space="preserve"> </w:t>
      </w:r>
      <w:r w:rsidR="0071175D">
        <w:rPr>
          <w:rFonts w:asciiTheme="majorBidi" w:hAnsiTheme="majorBidi" w:cstheme="majorBidi"/>
          <w:lang w:val="en-US"/>
        </w:rPr>
        <w:fldChar w:fldCharType="begin" w:fldLock="1"/>
      </w:r>
      <w:r w:rsidR="00FF35FA">
        <w:rPr>
          <w:rFonts w:asciiTheme="majorBidi" w:hAnsiTheme="majorBidi" w:cstheme="majorBidi"/>
          <w:lang w:val="en-US"/>
        </w:rPr>
        <w:instrText>ADDIN CSL_CITATION {"citationItems":[{"id":"ITEM-1","itemData":{"abstract":"Includes details of the new additional learning needs (ALN) system and how we will put in place the changes.","author":[{"dropping-particle":"","family":"Government","given":"Walesh Assembly","non-dropping-particle":"","parse-names":false,"suffix":""}],"id":"ITEM-1","issue":"February","issued":{"date-parts":[["2022"]]},"title":"The additional learning needs transformation programme: frequently asked questions","type":"article-journal"},"uris":["http://www.mendeley.com/documents/?uuid=d7e955c4-6dcb-459d-a88d-55e3fc2aed12"]}],"mendeley":{"formattedCitation":"(W. A. Government, 2022)","plainTextFormattedCitation":"(W. A. Government, 2022)","previouslyFormattedCitation":"(W. A. Government, 2022)"},"properties":{"noteIndex":0},"schema":"https://github.com/citation-style-language/schema/raw/master/csl-citation.json"}</w:instrText>
      </w:r>
      <w:r w:rsidR="0071175D">
        <w:rPr>
          <w:rFonts w:asciiTheme="majorBidi" w:hAnsiTheme="majorBidi" w:cstheme="majorBidi"/>
          <w:lang w:val="en-US"/>
        </w:rPr>
        <w:fldChar w:fldCharType="separate"/>
      </w:r>
      <w:r w:rsidR="00300CD8" w:rsidRPr="00300CD8">
        <w:rPr>
          <w:rFonts w:asciiTheme="majorBidi" w:hAnsiTheme="majorBidi" w:cstheme="majorBidi"/>
          <w:noProof/>
          <w:lang w:val="en-US"/>
        </w:rPr>
        <w:t>(W. A. Government, 2022)</w:t>
      </w:r>
      <w:r w:rsidR="0071175D">
        <w:rPr>
          <w:rFonts w:asciiTheme="majorBidi" w:hAnsiTheme="majorBidi" w:cstheme="majorBidi"/>
          <w:lang w:val="en-US"/>
        </w:rPr>
        <w:fldChar w:fldCharType="end"/>
      </w:r>
      <w:r w:rsidR="00B74B9A" w:rsidRPr="00FB67A7">
        <w:rPr>
          <w:rFonts w:asciiTheme="majorBidi" w:hAnsiTheme="majorBidi" w:cstheme="majorBidi"/>
          <w:lang w:val="en-US"/>
        </w:rPr>
        <w:t xml:space="preserve">. </w:t>
      </w:r>
      <w:r w:rsidR="00AF4FDE" w:rsidRPr="00FB67A7">
        <w:rPr>
          <w:rFonts w:asciiTheme="majorBidi" w:hAnsiTheme="majorBidi" w:cstheme="majorBidi"/>
          <w:lang w:val="en-US"/>
        </w:rPr>
        <w:t>Hence, i</w:t>
      </w:r>
      <w:r w:rsidR="00B74B9A" w:rsidRPr="00FB67A7">
        <w:rPr>
          <w:rFonts w:asciiTheme="majorBidi" w:hAnsiTheme="majorBidi" w:cstheme="majorBidi"/>
          <w:lang w:val="en-US"/>
        </w:rPr>
        <w:t xml:space="preserve">n any post-compulsory </w:t>
      </w:r>
      <w:r w:rsidRPr="00FB67A7">
        <w:rPr>
          <w:rFonts w:asciiTheme="majorBidi" w:hAnsiTheme="majorBidi" w:cstheme="majorBidi"/>
          <w:lang w:val="en-US"/>
        </w:rPr>
        <w:t>setting</w:t>
      </w:r>
      <w:r w:rsidR="00B74B9A" w:rsidRPr="00FB67A7">
        <w:rPr>
          <w:rFonts w:asciiTheme="majorBidi" w:hAnsiTheme="majorBidi" w:cstheme="majorBidi"/>
          <w:lang w:val="en-US"/>
        </w:rPr>
        <w:t xml:space="preserve">, the learning support department must assist </w:t>
      </w:r>
      <w:r w:rsidRPr="00FB67A7">
        <w:rPr>
          <w:rFonts w:asciiTheme="majorBidi" w:hAnsiTheme="majorBidi" w:cstheme="majorBidi"/>
          <w:lang w:val="en-US"/>
        </w:rPr>
        <w:t xml:space="preserve">with </w:t>
      </w:r>
      <w:r w:rsidR="00B74B9A" w:rsidRPr="00FB67A7">
        <w:rPr>
          <w:rFonts w:asciiTheme="majorBidi" w:hAnsiTheme="majorBidi" w:cstheme="majorBidi"/>
          <w:lang w:val="en-US"/>
        </w:rPr>
        <w:t xml:space="preserve">this. For instance, Services for Disabled Students at </w:t>
      </w:r>
      <w:r w:rsidR="003D288B" w:rsidRPr="00FB67A7">
        <w:rPr>
          <w:rFonts w:asciiTheme="majorBidi" w:hAnsiTheme="majorBidi" w:cstheme="majorBidi"/>
          <w:lang w:val="en-US"/>
        </w:rPr>
        <w:t xml:space="preserve">the </w:t>
      </w:r>
      <w:r w:rsidRPr="00FB67A7">
        <w:rPr>
          <w:rFonts w:asciiTheme="majorBidi" w:hAnsiTheme="majorBidi" w:cstheme="majorBidi"/>
          <w:lang w:val="en-US"/>
        </w:rPr>
        <w:t>University of Wales Trinity Saint David (</w:t>
      </w:r>
      <w:r w:rsidR="00B74B9A" w:rsidRPr="00FB67A7">
        <w:rPr>
          <w:rFonts w:asciiTheme="majorBidi" w:hAnsiTheme="majorBidi" w:cstheme="majorBidi"/>
          <w:lang w:val="en-US"/>
        </w:rPr>
        <w:t>UWTSD</w:t>
      </w:r>
      <w:r w:rsidRPr="00FB67A7">
        <w:rPr>
          <w:rFonts w:asciiTheme="majorBidi" w:hAnsiTheme="majorBidi" w:cstheme="majorBidi"/>
          <w:lang w:val="en-US"/>
        </w:rPr>
        <w:t>)</w:t>
      </w:r>
      <w:r w:rsidR="00B74B9A" w:rsidRPr="00FB67A7">
        <w:rPr>
          <w:rFonts w:asciiTheme="majorBidi" w:hAnsiTheme="majorBidi" w:cstheme="majorBidi"/>
          <w:lang w:val="en-US"/>
        </w:rPr>
        <w:t xml:space="preserve"> aims to give students who need assistance</w:t>
      </w:r>
      <w:r w:rsidR="00BD3307" w:rsidRPr="00FB67A7">
        <w:rPr>
          <w:rFonts w:asciiTheme="majorBidi" w:hAnsiTheme="majorBidi" w:cstheme="majorBidi"/>
          <w:lang w:val="en-US"/>
        </w:rPr>
        <w:t>,</w:t>
      </w:r>
      <w:r w:rsidR="00B74B9A" w:rsidRPr="00FB67A7">
        <w:rPr>
          <w:rFonts w:asciiTheme="majorBidi" w:hAnsiTheme="majorBidi" w:cstheme="majorBidi"/>
          <w:lang w:val="en-US"/>
        </w:rPr>
        <w:t xml:space="preserve"> the resources they need to maximize their potential and exhibit their genuine level of ability as undergraduate or graduate students</w:t>
      </w:r>
      <w:r w:rsidR="0071175D">
        <w:rPr>
          <w:rFonts w:asciiTheme="majorBidi" w:hAnsiTheme="majorBidi" w:cstheme="majorBidi"/>
          <w:lang w:val="en-US"/>
        </w:rPr>
        <w:t xml:space="preserve"> </w:t>
      </w:r>
      <w:r w:rsidR="0071175D">
        <w:rPr>
          <w:rFonts w:asciiTheme="majorBidi" w:hAnsiTheme="majorBidi" w:cstheme="majorBidi"/>
          <w:lang w:val="en-US"/>
        </w:rPr>
        <w:fldChar w:fldCharType="begin" w:fldLock="1"/>
      </w:r>
      <w:r w:rsidR="00115D8B">
        <w:rPr>
          <w:rFonts w:asciiTheme="majorBidi" w:hAnsiTheme="majorBidi" w:cstheme="majorBidi"/>
          <w:lang w:val="en-US"/>
        </w:rPr>
        <w:instrText>ADDIN CSL_CITATION {"citationItems":[{"id":"ITEM-1","itemData":{"URL":"https://www.uwtsd.ac.uk/services-for-disabled-students/","accessed":{"date-parts":[["2023","3","3"]]},"author":[{"dropping-particle":"","family":"UWTSD","given":"","non-dropping-particle":"","parse-names":false,"suffix":""}],"id":"ITEM-1","issued":{"date-parts":[["2023"]]},"title":"Services for Disabled Students | University of Wales Trinity Saint David","type":"webpage"},"uris":["http://www.mendeley.com/documents/?uuid=d43b6ef1-d78f-3159-8594-3a5eb912be30"]}],"mendeley":{"formattedCitation":"(UWTSD, 2023)","plainTextFormattedCitation":"(UWTSD, 2023)","previouslyFormattedCitation":"(UWTSD, 2023)"},"properties":{"noteIndex":0},"schema":"https://github.com/citation-style-language/schema/raw/master/csl-citation.json"}</w:instrText>
      </w:r>
      <w:r w:rsidR="0071175D">
        <w:rPr>
          <w:rFonts w:asciiTheme="majorBidi" w:hAnsiTheme="majorBidi" w:cstheme="majorBidi"/>
          <w:lang w:val="en-US"/>
        </w:rPr>
        <w:fldChar w:fldCharType="separate"/>
      </w:r>
      <w:r w:rsidR="0071175D" w:rsidRPr="0071175D">
        <w:rPr>
          <w:rFonts w:asciiTheme="majorBidi" w:hAnsiTheme="majorBidi" w:cstheme="majorBidi"/>
          <w:noProof/>
          <w:lang w:val="en-US"/>
        </w:rPr>
        <w:t>(UWTSD, 2023)</w:t>
      </w:r>
      <w:r w:rsidR="0071175D">
        <w:rPr>
          <w:rFonts w:asciiTheme="majorBidi" w:hAnsiTheme="majorBidi" w:cstheme="majorBidi"/>
          <w:lang w:val="en-US"/>
        </w:rPr>
        <w:fldChar w:fldCharType="end"/>
      </w:r>
      <w:r w:rsidR="00B74B9A" w:rsidRPr="00FB67A7">
        <w:rPr>
          <w:rFonts w:asciiTheme="majorBidi" w:hAnsiTheme="majorBidi" w:cstheme="majorBidi"/>
          <w:lang w:val="en-US"/>
        </w:rPr>
        <w:t>.</w:t>
      </w:r>
      <w:r w:rsidR="00B74B9A" w:rsidRPr="00FB67A7">
        <w:rPr>
          <w:rFonts w:asciiTheme="majorBidi" w:hAnsiTheme="majorBidi" w:cstheme="majorBidi"/>
        </w:rPr>
        <w:t xml:space="preserve"> </w:t>
      </w:r>
      <w:r w:rsidR="00B74B9A" w:rsidRPr="00FB67A7">
        <w:rPr>
          <w:rFonts w:asciiTheme="majorBidi" w:hAnsiTheme="majorBidi" w:cstheme="majorBidi"/>
          <w:lang w:val="en-US"/>
        </w:rPr>
        <w:t xml:space="preserve">As a result, ALN students will gain skills, techniques, and increased levels of </w:t>
      </w:r>
      <w:r w:rsidR="00651A3F" w:rsidRPr="00651A3F">
        <w:rPr>
          <w:rFonts w:asciiTheme="majorBidi" w:hAnsiTheme="majorBidi" w:cstheme="majorBidi"/>
          <w:lang w:val="en-US"/>
        </w:rPr>
        <w:t>self-reliance</w:t>
      </w:r>
      <w:r w:rsidR="00651A3F" w:rsidRPr="00651A3F">
        <w:rPr>
          <w:rFonts w:asciiTheme="majorBidi" w:hAnsiTheme="majorBidi" w:cstheme="majorBidi"/>
          <w:lang w:val="en-US"/>
        </w:rPr>
        <w:t xml:space="preserve"> </w:t>
      </w:r>
      <w:r w:rsidR="00651A3F">
        <w:rPr>
          <w:rFonts w:asciiTheme="majorBidi" w:hAnsiTheme="majorBidi" w:cstheme="majorBidi"/>
          <w:lang w:val="en-US"/>
        </w:rPr>
        <w:t>which</w:t>
      </w:r>
      <w:r w:rsidR="00B74B9A" w:rsidRPr="00FB67A7">
        <w:rPr>
          <w:rFonts w:asciiTheme="majorBidi" w:hAnsiTheme="majorBidi" w:cstheme="majorBidi"/>
          <w:lang w:val="en-US"/>
        </w:rPr>
        <w:t xml:space="preserve"> will help them </w:t>
      </w:r>
      <w:r w:rsidR="00651A3F">
        <w:rPr>
          <w:rFonts w:asciiTheme="majorBidi" w:hAnsiTheme="majorBidi" w:cstheme="majorBidi"/>
          <w:lang w:val="en-US"/>
        </w:rPr>
        <w:t xml:space="preserve">in their future </w:t>
      </w:r>
      <w:r w:rsidR="00B74B9A" w:rsidRPr="00FB67A7">
        <w:rPr>
          <w:rFonts w:asciiTheme="majorBidi" w:hAnsiTheme="majorBidi" w:cstheme="majorBidi"/>
          <w:lang w:val="en-US"/>
        </w:rPr>
        <w:t>life.</w:t>
      </w:r>
    </w:p>
    <w:p w14:paraId="2A4CBD8B" w14:textId="5A16079E" w:rsidR="00666E85" w:rsidRPr="00FB67A7" w:rsidRDefault="00AF4FDE" w:rsidP="00666E85">
      <w:pPr>
        <w:pStyle w:val="NormalWeb"/>
        <w:spacing w:line="360" w:lineRule="auto"/>
        <w:ind w:firstLine="567"/>
        <w:jc w:val="both"/>
        <w:rPr>
          <w:rFonts w:asciiTheme="majorBidi" w:hAnsiTheme="majorBidi" w:cstheme="majorBidi"/>
          <w:lang w:val="en-US"/>
        </w:rPr>
      </w:pPr>
      <w:r w:rsidRPr="00FB67A7">
        <w:rPr>
          <w:rFonts w:asciiTheme="majorBidi" w:hAnsiTheme="majorBidi" w:cstheme="majorBidi"/>
          <w:color w:val="202124"/>
        </w:rPr>
        <w:t>At the same time, t</w:t>
      </w:r>
      <w:r w:rsidR="00F83D3B" w:rsidRPr="00FB67A7">
        <w:rPr>
          <w:rFonts w:asciiTheme="majorBidi" w:hAnsiTheme="majorBidi" w:cstheme="majorBidi"/>
          <w:color w:val="202124"/>
        </w:rPr>
        <w:t>here has been a growing emphasis on inclusion within post-compulsory education, inspired by the increasing globalisation, expanded connectedness, and growing interdependence among cultures, ideas, and economies. It is also being driven by the liberalization of post-compulsory</w:t>
      </w:r>
      <w:r w:rsidR="005355F4" w:rsidRPr="00FB67A7">
        <w:rPr>
          <w:rFonts w:asciiTheme="majorBidi" w:hAnsiTheme="majorBidi" w:cstheme="majorBidi"/>
          <w:color w:val="202124"/>
        </w:rPr>
        <w:t xml:space="preserve"> education</w:t>
      </w:r>
      <w:r w:rsidR="00115D8B">
        <w:rPr>
          <w:rFonts w:asciiTheme="majorBidi" w:hAnsiTheme="majorBidi" w:cstheme="majorBidi"/>
          <w:color w:val="202124"/>
        </w:rPr>
        <w:t xml:space="preserve"> </w:t>
      </w:r>
      <w:r w:rsidR="00115D8B">
        <w:rPr>
          <w:rFonts w:asciiTheme="majorBidi" w:hAnsiTheme="majorBidi" w:cstheme="majorBidi"/>
          <w:color w:val="202124"/>
        </w:rPr>
        <w:fldChar w:fldCharType="begin" w:fldLock="1"/>
      </w:r>
      <w:r w:rsidR="004E2698">
        <w:rPr>
          <w:rFonts w:asciiTheme="majorBidi" w:hAnsiTheme="majorBidi" w:cstheme="majorBidi"/>
          <w:color w:val="202124"/>
        </w:rPr>
        <w:instrText>ADDIN CSL_CITATION {"citationItems":[{"id":"ITEM-1","itemData":{"DOI":"10.1080/13603116.2017.1377299","author":[{"dropping-particle":"","family":"Helena Martins","given":"Maria","non-dropping-particle":"","parse-names":false,"suffix":""},{"dropping-particle":"","family":"Borges","given":"Maria Leonor","non-dropping-particle":"","parse-names":false,"suffix":""},{"dropping-particle":"","family":"Gonçalves","given":"Teresa","non-dropping-particle":"","parse-names":false,"suffix":""}],"container-title":"International Journal of Inclusive Education","id":"ITEM-1","issue":"5","issued":{"date-parts":[["2018"]]},"page":"527-542","publisher":"Taylor \\&amp; Francis","title":"Attitudes towards inclusion in higher education in a Portuguese university","type":"article-journal","volume":"22"},"uris":["http://www.mendeley.com/documents/?uuid=f4d33fa4-d586-4d24-9495-ebe30223028b"]}],"mendeley":{"formattedCitation":"(Helena Martins, Borges and Gonçalves, 2018)","plainTextFormattedCitation":"(Helena Martins, Borges and Gonçalves, 2018)","previouslyFormattedCitation":"(Helena Martins, Borges and Gonçalves, 2018)"},"properties":{"noteIndex":0},"schema":"https://github.com/citation-style-language/schema/raw/master/csl-citation.json"}</w:instrText>
      </w:r>
      <w:r w:rsidR="00115D8B">
        <w:rPr>
          <w:rFonts w:asciiTheme="majorBidi" w:hAnsiTheme="majorBidi" w:cstheme="majorBidi"/>
          <w:color w:val="202124"/>
        </w:rPr>
        <w:fldChar w:fldCharType="separate"/>
      </w:r>
      <w:r w:rsidR="00115D8B" w:rsidRPr="00115D8B">
        <w:rPr>
          <w:rFonts w:asciiTheme="majorBidi" w:hAnsiTheme="majorBidi" w:cstheme="majorBidi"/>
          <w:noProof/>
          <w:color w:val="202124"/>
        </w:rPr>
        <w:t>(Helena Martins, Borges and Gonçalves, 2018)</w:t>
      </w:r>
      <w:r w:rsidR="00115D8B">
        <w:rPr>
          <w:rFonts w:asciiTheme="majorBidi" w:hAnsiTheme="majorBidi" w:cstheme="majorBidi"/>
          <w:color w:val="202124"/>
        </w:rPr>
        <w:fldChar w:fldCharType="end"/>
      </w:r>
      <w:r w:rsidR="00F83D3B" w:rsidRPr="00FB67A7">
        <w:rPr>
          <w:rFonts w:asciiTheme="majorBidi" w:hAnsiTheme="majorBidi" w:cstheme="majorBidi"/>
          <w:color w:val="202124"/>
        </w:rPr>
        <w:t>. For instance, the Act's rules and the Additional Learning Needs Code for Wales 2021</w:t>
      </w:r>
      <w:r w:rsidR="007B5160">
        <w:rPr>
          <w:rFonts w:asciiTheme="majorBidi" w:hAnsiTheme="majorBidi" w:cstheme="majorBidi"/>
          <w:color w:val="202124"/>
        </w:rPr>
        <w:t xml:space="preserve"> </w:t>
      </w:r>
      <w:r w:rsidR="007B5160">
        <w:rPr>
          <w:rFonts w:asciiTheme="majorBidi" w:hAnsiTheme="majorBidi" w:cstheme="majorBidi"/>
          <w:color w:val="202124"/>
        </w:rPr>
        <w:lastRenderedPageBreak/>
        <w:fldChar w:fldCharType="begin" w:fldLock="1"/>
      </w:r>
      <w:r w:rsidR="008E7063">
        <w:rPr>
          <w:rFonts w:asciiTheme="majorBidi" w:hAnsiTheme="majorBidi" w:cstheme="majorBidi"/>
          <w:color w:val="202124"/>
        </w:rPr>
        <w:instrText>ADDIN CSL_CITATION {"citationItems":[{"id":"ITEM-1","itemData":{"ISBN":"9781800829831","author":[{"dropping-particle":"","family":"Government","given":"Walesh Assembly","non-dropping-particle":"","parse-names":false,"suffix":""}],"id":"ITEM-1","issued":{"date-parts":[["2021"]]},"title":"The Additional Learning Needs Code for Wales 2021","type":"book"},"uris":["http://www.mendeley.com/documents/?uuid=7284935a-3b0d-483e-9625-15a0eb3d7e85"]}],"mendeley":{"formattedCitation":"(Government, 2021b)","plainTextFormattedCitation":"(Government, 2021b)","previouslyFormattedCitation":"(Government, 2021b)"},"properties":{"noteIndex":0},"schema":"https://github.com/citation-style-language/schema/raw/master/csl-citation.json"}</w:instrText>
      </w:r>
      <w:r w:rsidR="007B5160">
        <w:rPr>
          <w:rFonts w:asciiTheme="majorBidi" w:hAnsiTheme="majorBidi" w:cstheme="majorBidi"/>
          <w:color w:val="202124"/>
        </w:rPr>
        <w:fldChar w:fldCharType="separate"/>
      </w:r>
      <w:r w:rsidR="00F64E81" w:rsidRPr="00F64E81">
        <w:rPr>
          <w:rFonts w:asciiTheme="majorBidi" w:hAnsiTheme="majorBidi" w:cstheme="majorBidi"/>
          <w:noProof/>
          <w:color w:val="202124"/>
        </w:rPr>
        <w:t>(Government, 2021b)</w:t>
      </w:r>
      <w:r w:rsidR="007B5160">
        <w:rPr>
          <w:rFonts w:asciiTheme="majorBidi" w:hAnsiTheme="majorBidi" w:cstheme="majorBidi"/>
          <w:color w:val="202124"/>
        </w:rPr>
        <w:fldChar w:fldCharType="end"/>
      </w:r>
      <w:r w:rsidR="007B5160">
        <w:rPr>
          <w:rFonts w:asciiTheme="majorBidi" w:hAnsiTheme="majorBidi" w:cstheme="majorBidi"/>
          <w:color w:val="202124"/>
        </w:rPr>
        <w:t>.</w:t>
      </w:r>
      <w:r w:rsidR="00F83D3B" w:rsidRPr="00FB67A7">
        <w:rPr>
          <w:rFonts w:asciiTheme="majorBidi" w:hAnsiTheme="majorBidi" w:cstheme="majorBidi"/>
          <w:color w:val="202124"/>
        </w:rPr>
        <w:t xml:space="preserve"> </w:t>
      </w:r>
      <w:r w:rsidR="00760752" w:rsidRPr="00FB67A7">
        <w:rPr>
          <w:rFonts w:asciiTheme="majorBidi" w:hAnsiTheme="majorBidi" w:cstheme="majorBidi"/>
          <w:color w:val="202124"/>
        </w:rPr>
        <w:t xml:space="preserve">By establishing a cohesive regulatory system to help all young people with ALN who are in further education, </w:t>
      </w:r>
      <w:bookmarkStart w:id="2" w:name="OLE_LINK1"/>
      <w:bookmarkStart w:id="3" w:name="OLE_LINK2"/>
      <w:r w:rsidR="00760752" w:rsidRPr="00FB67A7">
        <w:rPr>
          <w:rFonts w:asciiTheme="majorBidi" w:hAnsiTheme="majorBidi" w:cstheme="majorBidi"/>
          <w:color w:val="202124"/>
        </w:rPr>
        <w:t xml:space="preserve">the Welsh Government hopes to guarantee that all educators with ALN are supported to resolve learning challenges and </w:t>
      </w:r>
      <w:r w:rsidR="00651A3F">
        <w:rPr>
          <w:rFonts w:asciiTheme="majorBidi" w:hAnsiTheme="majorBidi" w:cstheme="majorBidi"/>
          <w:color w:val="202124"/>
        </w:rPr>
        <w:t>are capable of</w:t>
      </w:r>
      <w:r w:rsidR="00760752" w:rsidRPr="00FB67A7">
        <w:rPr>
          <w:rFonts w:asciiTheme="majorBidi" w:hAnsiTheme="majorBidi" w:cstheme="majorBidi"/>
          <w:color w:val="202124"/>
        </w:rPr>
        <w:t xml:space="preserve"> achiev</w:t>
      </w:r>
      <w:r w:rsidR="00C00A64">
        <w:rPr>
          <w:rFonts w:asciiTheme="majorBidi" w:hAnsiTheme="majorBidi" w:cstheme="majorBidi"/>
          <w:color w:val="202124"/>
        </w:rPr>
        <w:t>ing</w:t>
      </w:r>
      <w:r w:rsidR="00760752" w:rsidRPr="00FB67A7">
        <w:rPr>
          <w:rFonts w:asciiTheme="majorBidi" w:hAnsiTheme="majorBidi" w:cstheme="majorBidi"/>
          <w:color w:val="202124"/>
        </w:rPr>
        <w:t xml:space="preserve"> their full potential</w:t>
      </w:r>
      <w:bookmarkEnd w:id="2"/>
      <w:bookmarkEnd w:id="3"/>
      <w:r w:rsidR="00F64E81">
        <w:rPr>
          <w:rFonts w:asciiTheme="majorBidi" w:hAnsiTheme="majorBidi" w:cstheme="majorBidi"/>
          <w:color w:val="202124"/>
        </w:rPr>
        <w:t xml:space="preserve"> </w:t>
      </w:r>
      <w:r w:rsidR="00F64E81">
        <w:rPr>
          <w:rFonts w:asciiTheme="majorBidi" w:hAnsiTheme="majorBidi" w:cstheme="majorBidi"/>
          <w:color w:val="202124"/>
        </w:rPr>
        <w:fldChar w:fldCharType="begin" w:fldLock="1"/>
      </w:r>
      <w:r w:rsidR="00F64E81">
        <w:rPr>
          <w:rFonts w:asciiTheme="majorBidi" w:hAnsiTheme="majorBidi" w:cstheme="majorBidi"/>
          <w:color w:val="202124"/>
        </w:rPr>
        <w:instrText>ADDIN CSL_CITATION {"citationItems":[{"id":"ITEM-1","itemData":{"URL":"https://www.gov.wales/additional-learning-needs-transformation-programme-frequently-asked-questions-html","accessed":{"date-parts":[["2023","3","3"]]},"author":[{"dropping-particle":"","family":"Government","given":"Walesh Assembly","non-dropping-particle":"","parse-names":false,"suffix":""}],"id":"ITEM-1","issued":{"date-parts":[["2020"]]},"title":"The additional learning needs transformation programme: frequently asked questions [HTML] | GOV.WALES","type":"webpage"},"uris":["http://www.mendeley.com/documents/?uuid=bf72ee8a-8daa-3773-9cff-2f220ec87a53"]}],"mendeley":{"formattedCitation":"(Government, 2020)","plainTextFormattedCitation":"(Government, 2020)","previouslyFormattedCitation":"(Government, 2020)"},"properties":{"noteIndex":0},"schema":"https://github.com/citation-style-language/schema/raw/master/csl-citation.json"}</w:instrText>
      </w:r>
      <w:r w:rsidR="00F64E81">
        <w:rPr>
          <w:rFonts w:asciiTheme="majorBidi" w:hAnsiTheme="majorBidi" w:cstheme="majorBidi"/>
          <w:color w:val="202124"/>
        </w:rPr>
        <w:fldChar w:fldCharType="separate"/>
      </w:r>
      <w:r w:rsidR="00F64E81" w:rsidRPr="00F64E81">
        <w:rPr>
          <w:rFonts w:asciiTheme="majorBidi" w:hAnsiTheme="majorBidi" w:cstheme="majorBidi"/>
          <w:noProof/>
          <w:color w:val="202124"/>
        </w:rPr>
        <w:t>(Government, 2020)</w:t>
      </w:r>
      <w:r w:rsidR="00F64E81">
        <w:rPr>
          <w:rFonts w:asciiTheme="majorBidi" w:hAnsiTheme="majorBidi" w:cstheme="majorBidi"/>
          <w:color w:val="202124"/>
        </w:rPr>
        <w:fldChar w:fldCharType="end"/>
      </w:r>
      <w:r w:rsidR="00760752" w:rsidRPr="00FB67A7">
        <w:rPr>
          <w:rFonts w:asciiTheme="majorBidi" w:hAnsiTheme="majorBidi" w:cstheme="majorBidi"/>
          <w:color w:val="202124"/>
        </w:rPr>
        <w:t>. Also, establishing a unified, cooperative method for evaluating, planning, and monitoring the support given to ALN learners, paves the way for prompt, efficient, and early interventions</w:t>
      </w:r>
      <w:r w:rsidR="005355F4" w:rsidRPr="00FB67A7">
        <w:rPr>
          <w:rFonts w:asciiTheme="majorBidi" w:hAnsiTheme="majorBidi" w:cstheme="majorBidi"/>
          <w:color w:val="202124"/>
        </w:rPr>
        <w:t>.</w:t>
      </w:r>
      <w:r w:rsidR="00760752" w:rsidRPr="00FB67A7">
        <w:rPr>
          <w:rFonts w:asciiTheme="majorBidi" w:hAnsiTheme="majorBidi" w:cstheme="majorBidi"/>
          <w:color w:val="202124"/>
        </w:rPr>
        <w:t xml:space="preserve"> Lastly, putting in place a just and open system for dispensing information and counsel, as well as for resolving complaints and appeals</w:t>
      </w:r>
      <w:r w:rsidR="00300CD8">
        <w:rPr>
          <w:rFonts w:asciiTheme="majorBidi" w:hAnsiTheme="majorBidi" w:cstheme="majorBidi"/>
          <w:color w:val="202124"/>
        </w:rPr>
        <w:t xml:space="preserve"> </w:t>
      </w:r>
      <w:r w:rsidR="00300CD8">
        <w:rPr>
          <w:rFonts w:asciiTheme="majorBidi" w:hAnsiTheme="majorBidi" w:cstheme="majorBidi"/>
          <w:color w:val="202124"/>
        </w:rPr>
        <w:fldChar w:fldCharType="begin" w:fldLock="1"/>
      </w:r>
      <w:r w:rsidR="00FF35FA">
        <w:rPr>
          <w:rFonts w:asciiTheme="majorBidi" w:hAnsiTheme="majorBidi" w:cstheme="majorBidi"/>
          <w:color w:val="202124"/>
        </w:rPr>
        <w:instrText>ADDIN CSL_CITATION {"citationItems":[{"id":"ITEM-1","itemData":{"author":[{"dropping-particle":"","family":"Government","given":"Walesh","non-dropping-particle":"","parse-names":false,"suffix":""}],"id":"ITEM-1","issue":"December","issued":{"date-parts":[["2022"]]},"title":"School complaints procedures : guidance","type":"article-journal"},"uris":["http://www.mendeley.com/documents/?uuid=788a30f4-093f-4b93-82cc-4dd184d1cf31"]}],"mendeley":{"formattedCitation":"(W. Government, 2022)","plainTextFormattedCitation":"(W. Government, 2022)","previouslyFormattedCitation":"(W. Government, 2022)"},"properties":{"noteIndex":0},"schema":"https://github.com/citation-style-language/schema/raw/master/csl-citation.json"}</w:instrText>
      </w:r>
      <w:r w:rsidR="00300CD8">
        <w:rPr>
          <w:rFonts w:asciiTheme="majorBidi" w:hAnsiTheme="majorBidi" w:cstheme="majorBidi"/>
          <w:color w:val="202124"/>
        </w:rPr>
        <w:fldChar w:fldCharType="separate"/>
      </w:r>
      <w:r w:rsidR="00300CD8" w:rsidRPr="00300CD8">
        <w:rPr>
          <w:rFonts w:asciiTheme="majorBidi" w:hAnsiTheme="majorBidi" w:cstheme="majorBidi"/>
          <w:noProof/>
          <w:color w:val="202124"/>
        </w:rPr>
        <w:t>(W. Government, 2022)</w:t>
      </w:r>
      <w:r w:rsidR="00300CD8">
        <w:rPr>
          <w:rFonts w:asciiTheme="majorBidi" w:hAnsiTheme="majorBidi" w:cstheme="majorBidi"/>
          <w:color w:val="202124"/>
        </w:rPr>
        <w:fldChar w:fldCharType="end"/>
      </w:r>
      <w:r w:rsidR="00760752" w:rsidRPr="00FB67A7">
        <w:rPr>
          <w:rFonts w:asciiTheme="majorBidi" w:hAnsiTheme="majorBidi" w:cstheme="majorBidi"/>
          <w:color w:val="202124"/>
        </w:rPr>
        <w:t>.</w:t>
      </w:r>
    </w:p>
    <w:p w14:paraId="32D06102" w14:textId="4C123953" w:rsidR="007E6A18" w:rsidRPr="00FB67A7" w:rsidRDefault="00B619DA" w:rsidP="007E6A18">
      <w:pPr>
        <w:pStyle w:val="NormalWeb"/>
        <w:spacing w:line="360" w:lineRule="auto"/>
        <w:ind w:firstLine="567"/>
        <w:jc w:val="both"/>
        <w:rPr>
          <w:rFonts w:asciiTheme="majorBidi" w:hAnsiTheme="majorBidi" w:cstheme="majorBidi"/>
          <w:lang w:val="en-US"/>
        </w:rPr>
      </w:pPr>
      <w:r w:rsidRPr="00FB67A7">
        <w:rPr>
          <w:rFonts w:asciiTheme="majorBidi" w:hAnsiTheme="majorBidi" w:cstheme="majorBidi"/>
          <w:color w:val="202124"/>
        </w:rPr>
        <w:t>The Equality Act of 2010</w:t>
      </w:r>
      <w:r w:rsidR="007E6A18" w:rsidRPr="00FB67A7">
        <w:rPr>
          <w:rFonts w:asciiTheme="majorBidi" w:hAnsiTheme="majorBidi" w:cstheme="majorBidi"/>
          <w:color w:val="202124"/>
        </w:rPr>
        <w:t xml:space="preserve"> </w:t>
      </w:r>
      <w:r w:rsidR="00CF48D4" w:rsidRPr="00CF48D4">
        <w:rPr>
          <w:rFonts w:asciiTheme="majorBidi" w:hAnsiTheme="majorBidi" w:cstheme="majorBidi"/>
          <w:color w:val="202124"/>
        </w:rPr>
        <w:t xml:space="preserve">offers legal protection against discrimination at work and </w:t>
      </w:r>
      <w:r w:rsidR="004E2698">
        <w:rPr>
          <w:rFonts w:asciiTheme="majorBidi" w:hAnsiTheme="majorBidi" w:cstheme="majorBidi"/>
          <w:color w:val="202124"/>
        </w:rPr>
        <w:t xml:space="preserve">in </w:t>
      </w:r>
      <w:r w:rsidR="00CF48D4" w:rsidRPr="00CF48D4">
        <w:rPr>
          <w:rFonts w:asciiTheme="majorBidi" w:hAnsiTheme="majorBidi" w:cstheme="majorBidi"/>
          <w:color w:val="202124"/>
        </w:rPr>
        <w:t>society in general</w:t>
      </w:r>
      <w:r w:rsidR="00CF48D4">
        <w:rPr>
          <w:rFonts w:asciiTheme="majorBidi" w:hAnsiTheme="majorBidi" w:cstheme="majorBidi"/>
          <w:color w:val="202124"/>
        </w:rPr>
        <w:t>.</w:t>
      </w:r>
      <w:r w:rsidR="007E6A18" w:rsidRPr="00FB67A7">
        <w:rPr>
          <w:rFonts w:asciiTheme="majorBidi" w:hAnsiTheme="majorBidi" w:cstheme="majorBidi"/>
          <w:color w:val="202124"/>
        </w:rPr>
        <w:t xml:space="preserve"> For instance, institutions of higher education (HE) and further education (FE) are prohibited from discriminating against, harassing, or victimising students because of the Equality Act 2010's legal requirements</w:t>
      </w:r>
      <w:r w:rsidR="00FF35FA">
        <w:rPr>
          <w:rFonts w:asciiTheme="majorBidi" w:hAnsiTheme="majorBidi" w:cstheme="majorBidi"/>
          <w:color w:val="202124"/>
        </w:rPr>
        <w:t xml:space="preserve"> </w:t>
      </w:r>
      <w:r w:rsidR="00FF35FA">
        <w:rPr>
          <w:rFonts w:asciiTheme="majorBidi" w:hAnsiTheme="majorBidi" w:cstheme="majorBidi"/>
          <w:color w:val="202124"/>
        </w:rPr>
        <w:fldChar w:fldCharType="begin" w:fldLock="1"/>
      </w:r>
      <w:r w:rsidR="00FF35FA">
        <w:rPr>
          <w:rFonts w:asciiTheme="majorBidi" w:hAnsiTheme="majorBidi" w:cstheme="majorBidi"/>
          <w:color w:val="202124"/>
        </w:rPr>
        <w:instrText>ADDIN CSL_CITATION {"citationItems":[{"id":"ITEM-1","itemData":{"URL":"https://www.gov.uk/guidance/equality-act-2010-guidance","accessed":{"date-parts":[["2023","3","3"]]},"author":[{"dropping-particle":"","family":"Government","given":"Walesh Assembly","non-dropping-particle":"","parse-names":false,"suffix":""}],"id":"ITEM-1","issued":{"date-parts":[["2010"]]},"title":"Equality Act 2010: guidance - GOV.UK","type":"webpage"},"uris":["http://www.mendeley.com/documents/?uuid=92252b06-b5d0-33b7-a4fb-ea0ce8f864ce"]}],"mendeley":{"formattedCitation":"(Government, 2010)","plainTextFormattedCitation":"(Government, 2010)","previouslyFormattedCitation":"(Government, 2010)"},"properties":{"noteIndex":0},"schema":"https://github.com/citation-style-language/schema/raw/master/csl-citation.json"}</w:instrText>
      </w:r>
      <w:r w:rsidR="00FF35FA">
        <w:rPr>
          <w:rFonts w:asciiTheme="majorBidi" w:hAnsiTheme="majorBidi" w:cstheme="majorBidi"/>
          <w:color w:val="202124"/>
        </w:rPr>
        <w:fldChar w:fldCharType="separate"/>
      </w:r>
      <w:r w:rsidR="00FF35FA" w:rsidRPr="00FF35FA">
        <w:rPr>
          <w:rFonts w:asciiTheme="majorBidi" w:hAnsiTheme="majorBidi" w:cstheme="majorBidi"/>
          <w:noProof/>
          <w:color w:val="202124"/>
        </w:rPr>
        <w:t>(Government, 2010)</w:t>
      </w:r>
      <w:r w:rsidR="00FF35FA">
        <w:rPr>
          <w:rFonts w:asciiTheme="majorBidi" w:hAnsiTheme="majorBidi" w:cstheme="majorBidi"/>
          <w:color w:val="202124"/>
        </w:rPr>
        <w:fldChar w:fldCharType="end"/>
      </w:r>
      <w:r w:rsidR="007E6A18" w:rsidRPr="00FB67A7">
        <w:rPr>
          <w:rFonts w:asciiTheme="majorBidi" w:hAnsiTheme="majorBidi" w:cstheme="majorBidi"/>
          <w:color w:val="202124"/>
        </w:rPr>
        <w:t xml:space="preserve">. This applies to all </w:t>
      </w:r>
      <w:r w:rsidR="00C00A64">
        <w:rPr>
          <w:rFonts w:asciiTheme="majorBidi" w:hAnsiTheme="majorBidi" w:cstheme="majorBidi"/>
          <w:color w:val="202124"/>
        </w:rPr>
        <w:t>educators</w:t>
      </w:r>
      <w:r w:rsidR="007E6A18" w:rsidRPr="00FB67A7">
        <w:rPr>
          <w:rFonts w:asciiTheme="majorBidi" w:hAnsiTheme="majorBidi" w:cstheme="majorBidi"/>
          <w:color w:val="202124"/>
        </w:rPr>
        <w:t>, including full-time, part-time, undergraduate, postgraduate, e-learners, international, or in some rare cases, past students. It also applies to prospective students who are enrolling on the institution</w:t>
      </w:r>
      <w:r w:rsidR="00FF35FA">
        <w:rPr>
          <w:rFonts w:asciiTheme="majorBidi" w:hAnsiTheme="majorBidi" w:cstheme="majorBidi"/>
          <w:color w:val="202124"/>
        </w:rPr>
        <w:t xml:space="preserve"> </w:t>
      </w:r>
      <w:r w:rsidR="00FF35FA">
        <w:rPr>
          <w:rFonts w:asciiTheme="majorBidi" w:hAnsiTheme="majorBidi" w:cstheme="majorBidi"/>
          <w:color w:val="202124"/>
        </w:rPr>
        <w:fldChar w:fldCharType="begin" w:fldLock="1"/>
      </w:r>
      <w:r w:rsidR="00C57B24">
        <w:rPr>
          <w:rFonts w:asciiTheme="majorBidi" w:hAnsiTheme="majorBidi" w:cstheme="majorBidi"/>
          <w:color w:val="202124"/>
        </w:rPr>
        <w:instrText>ADDIN CSL_CITATION {"citationItems":[{"id":"ITEM-1","itemData":{"author":[{"dropping-particle":"","family":"Act","given":"Equality","non-dropping-particle":"","parse-names":false,"suffix":""}],"id":"ITEM-1","issued":{"date-parts":[["2010"]]},"title":"What equality law means for you as a student in further or higher education Guidance for students","type":"article-journal"},"uris":["http://www.mendeley.com/documents/?uuid=1970d288-67ab-4b89-8fc1-482b43410139"]}],"mendeley":{"formattedCitation":"(Act, 2010)","plainTextFormattedCitation":"(Act, 2010)","previouslyFormattedCitation":"(Act, 2010)"},"properties":{"noteIndex":0},"schema":"https://github.com/citation-style-language/schema/raw/master/csl-citation.json"}</w:instrText>
      </w:r>
      <w:r w:rsidR="00FF35FA">
        <w:rPr>
          <w:rFonts w:asciiTheme="majorBidi" w:hAnsiTheme="majorBidi" w:cstheme="majorBidi"/>
          <w:color w:val="202124"/>
        </w:rPr>
        <w:fldChar w:fldCharType="separate"/>
      </w:r>
      <w:r w:rsidR="00FF35FA" w:rsidRPr="00FF35FA">
        <w:rPr>
          <w:rFonts w:asciiTheme="majorBidi" w:hAnsiTheme="majorBidi" w:cstheme="majorBidi"/>
          <w:noProof/>
          <w:color w:val="202124"/>
        </w:rPr>
        <w:t>(Act, 2010)</w:t>
      </w:r>
      <w:r w:rsidR="00FF35FA">
        <w:rPr>
          <w:rFonts w:asciiTheme="majorBidi" w:hAnsiTheme="majorBidi" w:cstheme="majorBidi"/>
          <w:color w:val="202124"/>
        </w:rPr>
        <w:fldChar w:fldCharType="end"/>
      </w:r>
      <w:r w:rsidR="007E6A18" w:rsidRPr="00FB67A7">
        <w:rPr>
          <w:rFonts w:asciiTheme="majorBidi" w:hAnsiTheme="majorBidi" w:cstheme="majorBidi"/>
          <w:color w:val="202124"/>
        </w:rPr>
        <w:t>.</w:t>
      </w:r>
    </w:p>
    <w:p w14:paraId="4DD5F519" w14:textId="40A60034" w:rsidR="00666E85" w:rsidRPr="00FB67A7" w:rsidRDefault="00A15AB6" w:rsidP="003D076C">
      <w:pPr>
        <w:pStyle w:val="NormalWeb"/>
        <w:spacing w:line="360" w:lineRule="auto"/>
        <w:ind w:firstLine="567"/>
        <w:jc w:val="both"/>
        <w:rPr>
          <w:rFonts w:asciiTheme="majorBidi" w:hAnsiTheme="majorBidi" w:cstheme="majorBidi"/>
        </w:rPr>
      </w:pPr>
      <w:r w:rsidRPr="00FB67A7">
        <w:rPr>
          <w:rFonts w:asciiTheme="majorBidi" w:hAnsiTheme="majorBidi" w:cstheme="majorBidi"/>
          <w:color w:val="202124"/>
        </w:rPr>
        <w:t xml:space="preserve">Furthermore, the United Nations Convention on the Rights of </w:t>
      </w:r>
      <w:r w:rsidR="00C57B24">
        <w:rPr>
          <w:rFonts w:asciiTheme="majorBidi" w:hAnsiTheme="majorBidi" w:cstheme="majorBidi"/>
          <w:color w:val="202124"/>
        </w:rPr>
        <w:t>Persons</w:t>
      </w:r>
      <w:r w:rsidRPr="00FB67A7">
        <w:rPr>
          <w:rFonts w:asciiTheme="majorBidi" w:hAnsiTheme="majorBidi" w:cstheme="majorBidi"/>
          <w:color w:val="202124"/>
        </w:rPr>
        <w:t xml:space="preserve"> with Disabilities </w:t>
      </w:r>
      <w:r w:rsidR="002368AF" w:rsidRPr="002368AF">
        <w:rPr>
          <w:rFonts w:asciiTheme="majorBidi" w:hAnsiTheme="majorBidi" w:cstheme="majorBidi"/>
          <w:color w:val="202124"/>
        </w:rPr>
        <w:t xml:space="preserve">(CRPD) </w:t>
      </w:r>
      <w:r w:rsidRPr="00FB67A7">
        <w:rPr>
          <w:rFonts w:asciiTheme="majorBidi" w:hAnsiTheme="majorBidi" w:cstheme="majorBidi"/>
          <w:color w:val="202124"/>
        </w:rPr>
        <w:t xml:space="preserve">supports inclusivity for ALN (2006). The Convention represents the culmination of decades of </w:t>
      </w:r>
      <w:r w:rsidR="004E2698">
        <w:rPr>
          <w:rFonts w:asciiTheme="majorBidi" w:hAnsiTheme="majorBidi" w:cstheme="majorBidi"/>
          <w:color w:val="202124"/>
        </w:rPr>
        <w:t xml:space="preserve">the </w:t>
      </w:r>
      <w:r w:rsidRPr="00FB67A7">
        <w:rPr>
          <w:rFonts w:asciiTheme="majorBidi" w:hAnsiTheme="majorBidi" w:cstheme="majorBidi"/>
          <w:color w:val="202124"/>
        </w:rPr>
        <w:t>UN</w:t>
      </w:r>
      <w:r w:rsidR="007678D0">
        <w:rPr>
          <w:rFonts w:asciiTheme="majorBidi" w:hAnsiTheme="majorBidi" w:cstheme="majorBidi"/>
          <w:color w:val="202124"/>
        </w:rPr>
        <w:t>’s</w:t>
      </w:r>
      <w:r w:rsidRPr="00FB67A7">
        <w:rPr>
          <w:rFonts w:asciiTheme="majorBidi" w:hAnsiTheme="majorBidi" w:cstheme="majorBidi"/>
          <w:color w:val="202124"/>
        </w:rPr>
        <w:t xml:space="preserve"> </w:t>
      </w:r>
      <w:r w:rsidR="007678D0" w:rsidRPr="007678D0">
        <w:rPr>
          <w:rFonts w:asciiTheme="majorBidi" w:hAnsiTheme="majorBidi" w:cstheme="majorBidi"/>
          <w:color w:val="202124"/>
        </w:rPr>
        <w:t xml:space="preserve">initiatives to change how people </w:t>
      </w:r>
      <w:r w:rsidR="00A934D2">
        <w:rPr>
          <w:rFonts w:asciiTheme="majorBidi" w:hAnsiTheme="majorBidi" w:cstheme="majorBidi"/>
          <w:color w:val="202124"/>
          <w:lang w:val="en-US"/>
        </w:rPr>
        <w:t xml:space="preserve">with </w:t>
      </w:r>
      <w:r w:rsidR="00A934D2" w:rsidRPr="00FB67A7">
        <w:rPr>
          <w:rFonts w:asciiTheme="majorBidi" w:hAnsiTheme="majorBidi" w:cstheme="majorBidi"/>
          <w:color w:val="202124"/>
        </w:rPr>
        <w:t>disabilities</w:t>
      </w:r>
      <w:r w:rsidR="00A934D2">
        <w:rPr>
          <w:rFonts w:asciiTheme="majorBidi" w:hAnsiTheme="majorBidi" w:cstheme="majorBidi"/>
          <w:color w:val="202124"/>
          <w:lang w:val="en-US"/>
        </w:rPr>
        <w:t xml:space="preserve"> </w:t>
      </w:r>
      <w:r w:rsidR="007678D0" w:rsidRPr="007678D0">
        <w:rPr>
          <w:rFonts w:asciiTheme="majorBidi" w:hAnsiTheme="majorBidi" w:cstheme="majorBidi"/>
          <w:color w:val="202124"/>
        </w:rPr>
        <w:t>are perceived and treated</w:t>
      </w:r>
      <w:r w:rsidRPr="00FB67A7">
        <w:rPr>
          <w:rFonts w:asciiTheme="majorBidi" w:hAnsiTheme="majorBidi" w:cstheme="majorBidi"/>
          <w:color w:val="202124"/>
        </w:rPr>
        <w:t xml:space="preserve">. It advances the idea that individuals who have disabilities are "subjects" with rights who can assert those </w:t>
      </w:r>
      <w:r w:rsidR="00A934D2" w:rsidRPr="00FB67A7">
        <w:rPr>
          <w:rFonts w:asciiTheme="majorBidi" w:hAnsiTheme="majorBidi" w:cstheme="majorBidi"/>
          <w:color w:val="202124"/>
        </w:rPr>
        <w:t>human rights</w:t>
      </w:r>
      <w:r w:rsidRPr="00FB67A7">
        <w:rPr>
          <w:rFonts w:asciiTheme="majorBidi" w:hAnsiTheme="majorBidi" w:cstheme="majorBidi"/>
          <w:color w:val="202124"/>
        </w:rPr>
        <w:t xml:space="preserve"> and make choices for their lives based on their free and informed consent in addition to being contributing members of society</w:t>
      </w:r>
      <w:r w:rsidR="00C57B24">
        <w:rPr>
          <w:rFonts w:asciiTheme="majorBidi" w:hAnsiTheme="majorBidi" w:cstheme="majorBidi"/>
          <w:color w:val="202124"/>
        </w:rPr>
        <w:t xml:space="preserve"> </w:t>
      </w:r>
      <w:r w:rsidR="00C57B24">
        <w:rPr>
          <w:rFonts w:asciiTheme="majorBidi" w:hAnsiTheme="majorBidi" w:cstheme="majorBidi"/>
          <w:color w:val="202124"/>
        </w:rPr>
        <w:fldChar w:fldCharType="begin" w:fldLock="1"/>
      </w:r>
      <w:r w:rsidR="00DB607C">
        <w:rPr>
          <w:rFonts w:asciiTheme="majorBidi" w:hAnsiTheme="majorBidi" w:cstheme="majorBidi"/>
          <w:color w:val="202124"/>
        </w:rPr>
        <w:instrText>ADDIN CSL_CITATION {"citationItems":[{"id":"ITEM-1","itemData":{"URL":"https://www.un.org/development/desa/disabilities/convention-on-the-rights-of-persons-with-disabilities.html","accessed":{"date-parts":[["2023","3","3"]]},"author":[{"dropping-particle":"","family":"Nations","given":"United","non-dropping-particle":"","parse-names":false,"suffix":""}],"id":"ITEM-1","issued":{"date-parts":[["2022"]]},"title":"Convention on the Rights of Persons with Disabilities (CRPD) | United Nations Enable","type":"webpage"},"uris":["http://www.mendeley.com/documents/?uuid=83b6b287-4d00-3354-a6f6-913891a57bdb"]}],"mendeley":{"formattedCitation":"(Nations, 2022)","plainTextFormattedCitation":"(Nations, 2022)","previouslyFormattedCitation":"(Nations, 2022)"},"properties":{"noteIndex":0},"schema":"https://github.com/citation-style-language/schema/raw/master/csl-citation.json"}</w:instrText>
      </w:r>
      <w:r w:rsidR="00C57B24">
        <w:rPr>
          <w:rFonts w:asciiTheme="majorBidi" w:hAnsiTheme="majorBidi" w:cstheme="majorBidi"/>
          <w:color w:val="202124"/>
        </w:rPr>
        <w:fldChar w:fldCharType="separate"/>
      </w:r>
      <w:r w:rsidR="00C57B24" w:rsidRPr="00C57B24">
        <w:rPr>
          <w:rFonts w:asciiTheme="majorBidi" w:hAnsiTheme="majorBidi" w:cstheme="majorBidi"/>
          <w:noProof/>
          <w:color w:val="202124"/>
        </w:rPr>
        <w:t>(Nations, 2022)</w:t>
      </w:r>
      <w:r w:rsidR="00C57B24">
        <w:rPr>
          <w:rFonts w:asciiTheme="majorBidi" w:hAnsiTheme="majorBidi" w:cstheme="majorBidi"/>
          <w:color w:val="202124"/>
        </w:rPr>
        <w:fldChar w:fldCharType="end"/>
      </w:r>
      <w:r w:rsidRPr="00FB67A7">
        <w:rPr>
          <w:rFonts w:asciiTheme="majorBidi" w:hAnsiTheme="majorBidi" w:cstheme="majorBidi"/>
          <w:color w:val="202124"/>
        </w:rPr>
        <w:t>. Previously, individuals who have disabilities were seen as "objects" of charity, medical care, and social protection</w:t>
      </w:r>
      <w:r w:rsidR="00DB607C">
        <w:rPr>
          <w:rFonts w:asciiTheme="majorBidi" w:hAnsiTheme="majorBidi" w:cstheme="majorBidi"/>
          <w:color w:val="202124"/>
        </w:rPr>
        <w:t xml:space="preserve"> </w:t>
      </w:r>
      <w:r w:rsidR="00DB607C">
        <w:rPr>
          <w:rFonts w:asciiTheme="majorBidi" w:hAnsiTheme="majorBidi" w:cstheme="majorBidi"/>
          <w:color w:val="202124"/>
        </w:rPr>
        <w:fldChar w:fldCharType="begin" w:fldLock="1"/>
      </w:r>
      <w:r w:rsidR="00D25427">
        <w:rPr>
          <w:rFonts w:asciiTheme="majorBidi" w:hAnsiTheme="majorBidi" w:cstheme="majorBidi"/>
          <w:color w:val="202124"/>
        </w:rPr>
        <w:instrText>ADDIN CSL_CITATION {"citationItems":[{"id":"ITEM-1","itemData":{"DOI":"10.3390/laws5030035","abstract":"The Convention on the Rights of Persons with Disabilities (CRPD) is a modern human rights treaty with innovative components. It impacts on disability studies as well as human rights law. Two innovations are scrutinized in this article: the model of disability and the equality and discrimination concepts of the CRPD. It is argued that the CRPD manifests a shift from the medical model to the human rights model of disability. Six propositions are offered why and how the human rights model differs from the social model of disability. It is further maintained that the CRPD introduces a new definition of discrimination into international public law. The underlying equality concept can be categorized as transformative equality with both individual and group oriented components. The applied methodology of this research is legal doctrinal analysis and disability studies model analysis. The main finding is that the human rights model of disability improves the social model of disability. Three different models of disability can be attributed to different concepts of equality. The medical model corresponds with formal equality, while the social model with substantive equality and the human rights model can be linked with transformative equality.","author":[{"dropping-particle":"","family":"Degener","given":"Theresia","non-dropping-particle":"","parse-names":false,"suffix":""}],"container-title":"Laws","id":"ITEM-1","issue":"3","issued":{"date-parts":[["2016"]]},"page":"35","title":"Disability in a Human Rights Context","type":"article-journal","volume":"5"},"uris":["http://www.mendeley.com/documents/?uuid=d5957750-b043-4fd9-969d-a176eb5a1633"]}],"mendeley":{"formattedCitation":"(Degener, 2016)","plainTextFormattedCitation":"(Degener, 2016)","previouslyFormattedCitation":"(Degener, 2016)"},"properties":{"noteIndex":0},"schema":"https://github.com/citation-style-language/schema/raw/master/csl-citation.json"}</w:instrText>
      </w:r>
      <w:r w:rsidR="00DB607C">
        <w:rPr>
          <w:rFonts w:asciiTheme="majorBidi" w:hAnsiTheme="majorBidi" w:cstheme="majorBidi"/>
          <w:color w:val="202124"/>
        </w:rPr>
        <w:fldChar w:fldCharType="separate"/>
      </w:r>
      <w:r w:rsidR="00DB607C" w:rsidRPr="00DB607C">
        <w:rPr>
          <w:rFonts w:asciiTheme="majorBidi" w:hAnsiTheme="majorBidi" w:cstheme="majorBidi"/>
          <w:noProof/>
          <w:color w:val="202124"/>
        </w:rPr>
        <w:t>(Degener, 2016)</w:t>
      </w:r>
      <w:r w:rsidR="00DB607C">
        <w:rPr>
          <w:rFonts w:asciiTheme="majorBidi" w:hAnsiTheme="majorBidi" w:cstheme="majorBidi"/>
          <w:color w:val="202124"/>
        </w:rPr>
        <w:fldChar w:fldCharType="end"/>
      </w:r>
      <w:r w:rsidRPr="00FB67A7">
        <w:rPr>
          <w:rFonts w:asciiTheme="majorBidi" w:hAnsiTheme="majorBidi" w:cstheme="majorBidi"/>
          <w:color w:val="202124"/>
        </w:rPr>
        <w:t>.</w:t>
      </w:r>
      <w:r w:rsidR="00102852" w:rsidRPr="00FB67A7">
        <w:rPr>
          <w:rFonts w:asciiTheme="majorBidi" w:hAnsiTheme="majorBidi" w:cstheme="majorBidi"/>
          <w:color w:val="202124"/>
        </w:rPr>
        <w:t xml:space="preserve"> The Convention is designed to be an unambiguous human rights legislation with a community welfare component</w:t>
      </w:r>
      <w:r w:rsidR="00DB607C">
        <w:rPr>
          <w:rFonts w:asciiTheme="majorBidi" w:hAnsiTheme="majorBidi" w:cstheme="majorBidi"/>
          <w:color w:val="202124"/>
        </w:rPr>
        <w:t xml:space="preserve"> </w:t>
      </w:r>
      <w:r w:rsidR="00D25427">
        <w:rPr>
          <w:rFonts w:asciiTheme="majorBidi" w:hAnsiTheme="majorBidi" w:cstheme="majorBidi"/>
          <w:color w:val="202124"/>
        </w:rPr>
        <w:fldChar w:fldCharType="begin" w:fldLock="1"/>
      </w:r>
      <w:r w:rsidR="00D25427">
        <w:rPr>
          <w:rFonts w:asciiTheme="majorBidi" w:hAnsiTheme="majorBidi" w:cstheme="majorBidi"/>
          <w:color w:val="202124"/>
        </w:rPr>
        <w:instrText>ADDIN CSL_CITATION {"citationItems":[{"id":"ITEM-1","itemData":{"DOI":"10.5771/9783845266190-471","abstract":"Die amtliche, gemeinsame Übersetzung von Deutschland, Österreich, Schweiz und Lichtenstein 1 Liebe Interessierte, das Übereinkommen der Vereinten Nationen über die Rechte von Menschen mit Behinderungen (UN-Behindertenrechtskonvention – kurz UN-BRK) ist ein wichtiger Meilenstein – nicht nur für Menschen mit Behinderungen, sondern für die gesamte Gesellschaft. Die Konvention konkretisiert die universellen Menschenrechte für Menschen mit Behinderungen und stellt klar, dass diese ein uneingeschränktes und selbstverständliches Recht auf Teilhabe besitzen. Das Leitbild der Behindertenrechtskonvention ist \" Inklusion \" . Es geht also nicht darum, dass sich der oder die Einzelne anpassen muss, um teilhaben und selbst gestalten zu können. Es geht darum, dass sich unsere Gesellschaft öffnet, dass Vielfalt unser selbstverständliches Leitbild wird. Es geht um eine tolerante Gesellschaft, in der alle mit ihren jeweiligen Fähigkeiten und Voraussetzungen wertvoll sind. Dafür müssen wir in vielen Bereichen neu denken. \" Nichts über uns ohne uns! \" lautet der zentrale Grundsatz der Konvention. Das bedeutet nichts anderes, als dass Menschen mit Behinderungen in die Umsetzung der Konven tion einbezogen werden müssen. Ich verstehe es gleichzeitig als Ermutigung, sich zu beteiligen und selbstverständlich mehr Teilhabe einzufordern. Wir alle gemeinsam sind gefordert. Die Konvention ist am 26. März 2009 in Deutschland ratifiziert worden. Seitdem ist einiges umgesetzt worden.","author":[{"dropping-particle":"","family":"Lawson","given":"Anna","non-dropping-particle":"","parse-names":false,"suffix":""}],"container-title":"International and European Labour Law","id":"ITEM-1","issue":"December","issued":{"date-parts":[["2018"]]},"page":"455-461","title":"United Nations Convention on the Rights of Persons with Disabilities (CRPD)","type":"article-journal"},"uris":["http://www.mendeley.com/documents/?uuid=1a002474-887e-4191-9d4c-01cc1230e184"]}],"mendeley":{"formattedCitation":"(Lawson, 2018)","plainTextFormattedCitation":"(Lawson, 2018)","previouslyFormattedCitation":"(Lawson, 2018)"},"properties":{"noteIndex":0},"schema":"https://github.com/citation-style-language/schema/raw/master/csl-citation.json"}</w:instrText>
      </w:r>
      <w:r w:rsidR="00D25427">
        <w:rPr>
          <w:rFonts w:asciiTheme="majorBidi" w:hAnsiTheme="majorBidi" w:cstheme="majorBidi"/>
          <w:color w:val="202124"/>
        </w:rPr>
        <w:fldChar w:fldCharType="separate"/>
      </w:r>
      <w:r w:rsidR="00D25427" w:rsidRPr="00D25427">
        <w:rPr>
          <w:rFonts w:asciiTheme="majorBidi" w:hAnsiTheme="majorBidi" w:cstheme="majorBidi"/>
          <w:noProof/>
          <w:color w:val="202124"/>
        </w:rPr>
        <w:t>(Lawson, 2018)</w:t>
      </w:r>
      <w:r w:rsidR="00D25427">
        <w:rPr>
          <w:rFonts w:asciiTheme="majorBidi" w:hAnsiTheme="majorBidi" w:cstheme="majorBidi"/>
          <w:color w:val="202124"/>
        </w:rPr>
        <w:fldChar w:fldCharType="end"/>
      </w:r>
      <w:r w:rsidR="00102852" w:rsidRPr="00FB67A7">
        <w:rPr>
          <w:rFonts w:asciiTheme="majorBidi" w:hAnsiTheme="majorBidi" w:cstheme="majorBidi"/>
          <w:color w:val="202124"/>
        </w:rPr>
        <w:t xml:space="preserve">. It adopts a </w:t>
      </w:r>
      <w:r w:rsidR="00CF48D4" w:rsidRPr="00FB67A7">
        <w:rPr>
          <w:rFonts w:asciiTheme="majorBidi" w:hAnsiTheme="majorBidi" w:cstheme="majorBidi"/>
          <w:color w:val="202124"/>
        </w:rPr>
        <w:t>wide</w:t>
      </w:r>
      <w:r w:rsidR="00102852" w:rsidRPr="00FB67A7">
        <w:rPr>
          <w:rFonts w:asciiTheme="majorBidi" w:hAnsiTheme="majorBidi" w:cstheme="majorBidi"/>
          <w:color w:val="202124"/>
        </w:rPr>
        <w:t xml:space="preserve"> definition of individuals who have disabilities and </w:t>
      </w:r>
      <w:r w:rsidR="00501AC1" w:rsidRPr="00FB67A7">
        <w:rPr>
          <w:rFonts w:asciiTheme="majorBidi" w:hAnsiTheme="majorBidi" w:cstheme="majorBidi"/>
          <w:color w:val="202124"/>
        </w:rPr>
        <w:t>reiterates</w:t>
      </w:r>
      <w:r w:rsidR="00102852" w:rsidRPr="00FB67A7">
        <w:rPr>
          <w:rFonts w:asciiTheme="majorBidi" w:hAnsiTheme="majorBidi" w:cstheme="majorBidi"/>
          <w:color w:val="202124"/>
        </w:rPr>
        <w:t xml:space="preserve"> the requirement that </w:t>
      </w:r>
      <w:r w:rsidR="00501AC1" w:rsidRPr="00FB67A7">
        <w:rPr>
          <w:rFonts w:asciiTheme="majorBidi" w:hAnsiTheme="majorBidi" w:cstheme="majorBidi"/>
          <w:color w:val="202124"/>
        </w:rPr>
        <w:t>individuals</w:t>
      </w:r>
      <w:r w:rsidR="00102852" w:rsidRPr="00FB67A7">
        <w:rPr>
          <w:rFonts w:asciiTheme="majorBidi" w:hAnsiTheme="majorBidi" w:cstheme="majorBidi"/>
          <w:color w:val="202124"/>
        </w:rPr>
        <w:t xml:space="preserve"> with all different </w:t>
      </w:r>
      <w:r w:rsidR="00501AC1" w:rsidRPr="00FB67A7">
        <w:rPr>
          <w:rFonts w:asciiTheme="majorBidi" w:hAnsiTheme="majorBidi" w:cstheme="majorBidi"/>
          <w:color w:val="202124"/>
        </w:rPr>
        <w:t>types</w:t>
      </w:r>
      <w:r w:rsidR="00102852" w:rsidRPr="00FB67A7">
        <w:rPr>
          <w:rFonts w:asciiTheme="majorBidi" w:hAnsiTheme="majorBidi" w:cstheme="majorBidi"/>
          <w:color w:val="202124"/>
        </w:rPr>
        <w:t xml:space="preserve"> of disabilities be </w:t>
      </w:r>
      <w:r w:rsidR="00CF48D4" w:rsidRPr="00FB67A7">
        <w:rPr>
          <w:rFonts w:asciiTheme="majorBidi" w:hAnsiTheme="majorBidi" w:cstheme="majorBidi"/>
          <w:color w:val="202124"/>
        </w:rPr>
        <w:t>permitted</w:t>
      </w:r>
      <w:r w:rsidR="00102852" w:rsidRPr="00FB67A7">
        <w:rPr>
          <w:rFonts w:asciiTheme="majorBidi" w:hAnsiTheme="majorBidi" w:cstheme="majorBidi"/>
          <w:color w:val="202124"/>
        </w:rPr>
        <w:t xml:space="preserve"> access to all essential human rights and freedoms. It </w:t>
      </w:r>
      <w:r w:rsidR="00CF48D4" w:rsidRPr="00FB67A7">
        <w:rPr>
          <w:rFonts w:asciiTheme="majorBidi" w:hAnsiTheme="majorBidi" w:cstheme="majorBidi"/>
          <w:color w:val="202124"/>
        </w:rPr>
        <w:t>clarifies</w:t>
      </w:r>
      <w:r w:rsidR="00102852" w:rsidRPr="00FB67A7">
        <w:rPr>
          <w:rFonts w:asciiTheme="majorBidi" w:hAnsiTheme="majorBidi" w:cstheme="majorBidi"/>
          <w:color w:val="202124"/>
        </w:rPr>
        <w:t xml:space="preserve"> and qualifies how these classifications of rights apply to individuals who have disabilities and </w:t>
      </w:r>
      <w:r w:rsidR="00082ADC">
        <w:rPr>
          <w:rFonts w:asciiTheme="majorBidi" w:hAnsiTheme="majorBidi" w:cstheme="majorBidi"/>
          <w:color w:val="202124"/>
        </w:rPr>
        <w:t>indicates</w:t>
      </w:r>
      <w:r w:rsidR="00102852" w:rsidRPr="00FB67A7">
        <w:rPr>
          <w:rFonts w:asciiTheme="majorBidi" w:hAnsiTheme="majorBidi" w:cstheme="majorBidi"/>
          <w:color w:val="202124"/>
        </w:rPr>
        <w:t xml:space="preserve"> where </w:t>
      </w:r>
      <w:r w:rsidR="00082ADC" w:rsidRPr="00FB67A7">
        <w:rPr>
          <w:rFonts w:asciiTheme="majorBidi" w:hAnsiTheme="majorBidi" w:cstheme="majorBidi"/>
          <w:color w:val="202124"/>
        </w:rPr>
        <w:t>adjustments</w:t>
      </w:r>
      <w:r w:rsidR="00102852" w:rsidRPr="00FB67A7">
        <w:rPr>
          <w:rFonts w:asciiTheme="majorBidi" w:hAnsiTheme="majorBidi" w:cstheme="majorBidi"/>
          <w:color w:val="202124"/>
        </w:rPr>
        <w:t xml:space="preserve"> should </w:t>
      </w:r>
      <w:r w:rsidR="00082ADC">
        <w:rPr>
          <w:rFonts w:asciiTheme="majorBidi" w:hAnsiTheme="majorBidi" w:cstheme="majorBidi"/>
          <w:color w:val="202124"/>
        </w:rPr>
        <w:t>take place</w:t>
      </w:r>
      <w:r w:rsidR="00102852" w:rsidRPr="00FB67A7">
        <w:rPr>
          <w:rFonts w:asciiTheme="majorBidi" w:hAnsiTheme="majorBidi" w:cstheme="majorBidi"/>
          <w:color w:val="202124"/>
        </w:rPr>
        <w:t xml:space="preserve"> so that they can utilize their freedoms effectively</w:t>
      </w:r>
      <w:r w:rsidR="00DB607C">
        <w:rPr>
          <w:rFonts w:asciiTheme="majorBidi" w:hAnsiTheme="majorBidi" w:cstheme="majorBidi"/>
          <w:color w:val="202124"/>
        </w:rPr>
        <w:t xml:space="preserve"> </w:t>
      </w:r>
      <w:r w:rsidR="00DB607C">
        <w:rPr>
          <w:rFonts w:asciiTheme="majorBidi" w:hAnsiTheme="majorBidi" w:cstheme="majorBidi"/>
          <w:color w:val="202124"/>
        </w:rPr>
        <w:fldChar w:fldCharType="begin" w:fldLock="1"/>
      </w:r>
      <w:r w:rsidR="00DB607C">
        <w:rPr>
          <w:rFonts w:asciiTheme="majorBidi" w:hAnsiTheme="majorBidi" w:cstheme="majorBidi"/>
          <w:color w:val="202124"/>
        </w:rPr>
        <w:instrText>ADDIN CSL_CITATION {"citationItems":[{"id":"ITEM-1","itemData":{"URL":"https://www.un.org/development/desa/disabilities/convention-on-the-rights-of-persons-with-disabilities.html","accessed":{"date-parts":[["2023","3","3"]]},"author":[{"dropping-particle":"","family":"Nations","given":"United","non-dropping-particle":"","parse-names":false,"suffix":""}],"id":"ITEM-1","issued":{"date-parts":[["2022"]]},"title":"Convention on the Rights of Persons with Disabilities (CRPD) | United Nations Enable","type":"webpage"},"uris":["http://www.mendeley.com/documents/?uuid=83b6b287-4d00-3354-a6f6-913891a57bdb"]}],"mendeley":{"formattedCitation":"(Nations, 2022)","plainTextFormattedCitation":"(Nations, 2022)","previouslyFormattedCitation":"(Nations, 2022)"},"properties":{"noteIndex":0},"schema":"https://github.com/citation-style-language/schema/raw/master/csl-citation.json"}</w:instrText>
      </w:r>
      <w:r w:rsidR="00DB607C">
        <w:rPr>
          <w:rFonts w:asciiTheme="majorBidi" w:hAnsiTheme="majorBidi" w:cstheme="majorBidi"/>
          <w:color w:val="202124"/>
        </w:rPr>
        <w:fldChar w:fldCharType="separate"/>
      </w:r>
      <w:r w:rsidR="00DB607C" w:rsidRPr="00C57B24">
        <w:rPr>
          <w:rFonts w:asciiTheme="majorBidi" w:hAnsiTheme="majorBidi" w:cstheme="majorBidi"/>
          <w:noProof/>
          <w:color w:val="202124"/>
        </w:rPr>
        <w:t>(Nations, 2022)</w:t>
      </w:r>
      <w:r w:rsidR="00DB607C">
        <w:rPr>
          <w:rFonts w:asciiTheme="majorBidi" w:hAnsiTheme="majorBidi" w:cstheme="majorBidi"/>
          <w:color w:val="202124"/>
        </w:rPr>
        <w:fldChar w:fldCharType="end"/>
      </w:r>
      <w:r w:rsidR="00102852" w:rsidRPr="00FB67A7">
        <w:rPr>
          <w:rFonts w:asciiTheme="majorBidi" w:hAnsiTheme="majorBidi" w:cstheme="majorBidi"/>
          <w:color w:val="202124"/>
        </w:rPr>
        <w:t xml:space="preserve">. It also </w:t>
      </w:r>
      <w:r w:rsidR="007966AC">
        <w:rPr>
          <w:rFonts w:asciiTheme="majorBidi" w:hAnsiTheme="majorBidi" w:cstheme="majorBidi"/>
          <w:color w:val="202124"/>
        </w:rPr>
        <w:t>highlights</w:t>
      </w:r>
      <w:r w:rsidR="00102852" w:rsidRPr="00FB67A7">
        <w:rPr>
          <w:rFonts w:asciiTheme="majorBidi" w:hAnsiTheme="majorBidi" w:cstheme="majorBidi"/>
          <w:color w:val="202124"/>
        </w:rPr>
        <w:t xml:space="preserve"> </w:t>
      </w:r>
      <w:r w:rsidR="007966AC">
        <w:rPr>
          <w:rFonts w:asciiTheme="majorBidi" w:hAnsiTheme="majorBidi" w:cstheme="majorBidi"/>
          <w:color w:val="202124"/>
        </w:rPr>
        <w:t>occasions</w:t>
      </w:r>
      <w:r w:rsidR="00102852" w:rsidRPr="00FB67A7">
        <w:rPr>
          <w:rFonts w:asciiTheme="majorBidi" w:hAnsiTheme="majorBidi" w:cstheme="majorBidi"/>
          <w:color w:val="202124"/>
        </w:rPr>
        <w:t xml:space="preserve"> where individuals with disabilities' rights have been </w:t>
      </w:r>
      <w:r w:rsidR="007966AC" w:rsidRPr="00FB67A7">
        <w:rPr>
          <w:rFonts w:asciiTheme="majorBidi" w:hAnsiTheme="majorBidi" w:cstheme="majorBidi"/>
          <w:color w:val="202124"/>
        </w:rPr>
        <w:t>breach</w:t>
      </w:r>
      <w:r w:rsidR="007966AC">
        <w:rPr>
          <w:rFonts w:asciiTheme="majorBidi" w:hAnsiTheme="majorBidi" w:cstheme="majorBidi"/>
          <w:color w:val="202124"/>
        </w:rPr>
        <w:t xml:space="preserve">ed </w:t>
      </w:r>
      <w:r w:rsidR="00102852" w:rsidRPr="00FB67A7">
        <w:rPr>
          <w:rFonts w:asciiTheme="majorBidi" w:hAnsiTheme="majorBidi" w:cstheme="majorBidi"/>
          <w:color w:val="202124"/>
        </w:rPr>
        <w:t xml:space="preserve">and </w:t>
      </w:r>
      <w:r w:rsidR="004E2698">
        <w:rPr>
          <w:rFonts w:asciiTheme="majorBidi" w:hAnsiTheme="majorBidi" w:cstheme="majorBidi"/>
          <w:color w:val="202124"/>
        </w:rPr>
        <w:t>calls</w:t>
      </w:r>
      <w:r w:rsidR="00102852" w:rsidRPr="00FB67A7">
        <w:rPr>
          <w:rFonts w:asciiTheme="majorBidi" w:hAnsiTheme="majorBidi" w:cstheme="majorBidi"/>
          <w:color w:val="202124"/>
        </w:rPr>
        <w:t xml:space="preserve"> for </w:t>
      </w:r>
      <w:r w:rsidR="007966AC">
        <w:rPr>
          <w:rFonts w:asciiTheme="majorBidi" w:hAnsiTheme="majorBidi" w:cstheme="majorBidi"/>
          <w:color w:val="202124"/>
        </w:rPr>
        <w:t>robust</w:t>
      </w:r>
      <w:r w:rsidR="00102852" w:rsidRPr="00FB67A7">
        <w:rPr>
          <w:rFonts w:asciiTheme="majorBidi" w:hAnsiTheme="majorBidi" w:cstheme="majorBidi"/>
          <w:color w:val="202124"/>
        </w:rPr>
        <w:t xml:space="preserve"> rights protection.</w:t>
      </w:r>
      <w:r w:rsidR="003D076C" w:rsidRPr="00FB67A7">
        <w:rPr>
          <w:rFonts w:asciiTheme="majorBidi" w:hAnsiTheme="majorBidi" w:cstheme="majorBidi"/>
          <w:color w:val="202124"/>
        </w:rPr>
        <w:t xml:space="preserve"> </w:t>
      </w:r>
      <w:r w:rsidR="003D076C" w:rsidRPr="00FB67A7">
        <w:rPr>
          <w:rFonts w:asciiTheme="majorBidi" w:hAnsiTheme="majorBidi" w:cstheme="majorBidi"/>
        </w:rPr>
        <w:t xml:space="preserve">For example, a student may make a complaint under the Equality Act if they feel they have been subjected to harassment, victimisation, or discrimination by a higher or further education institution. A </w:t>
      </w:r>
      <w:r w:rsidR="003D076C" w:rsidRPr="00FB67A7">
        <w:rPr>
          <w:rFonts w:asciiTheme="majorBidi" w:hAnsiTheme="majorBidi" w:cstheme="majorBidi"/>
        </w:rPr>
        <w:lastRenderedPageBreak/>
        <w:t xml:space="preserve">complaint can be filed with a county court in England and Wales and the sheriff court in Scotland </w:t>
      </w:r>
      <w:r w:rsidR="003D076C" w:rsidRPr="00FB67A7">
        <w:rPr>
          <w:rFonts w:asciiTheme="majorBidi" w:hAnsiTheme="majorBidi" w:cstheme="majorBidi"/>
        </w:rPr>
        <w:fldChar w:fldCharType="begin" w:fldLock="1"/>
      </w:r>
      <w:r w:rsidR="003D076C" w:rsidRPr="00FB67A7">
        <w:rPr>
          <w:rFonts w:asciiTheme="majorBidi" w:hAnsiTheme="majorBidi" w:cstheme="majorBidi"/>
        </w:rPr>
        <w:instrText>ADDIN CSL_CITATION {"citationItems":[{"id":"ITEM-1","itemData":{"author":[{"dropping-particle":"","family":"Act","given":"Equality","non-dropping-particle":"","parse-names":false,"suffix":""}],"id":"ITEM-1","issued":{"date-parts":[["2010"]]},"title":"What equality law means for you as a student in further or higher education Guidance for students","type":"article-journal"},"uris":["http://www.mendeley.com/documents/?uuid=1970d288-67ab-4b89-8fc1-482b43410139"]}],"mendeley":{"formattedCitation":"(Act, 2010)","plainTextFormattedCitation":"(Act, 2010)","previouslyFormattedCitation":"(Act, 2010)"},"properties":{"noteIndex":0},"schema":"https://github.com/citation-style-language/schema/raw/master/csl-citation.json"}</w:instrText>
      </w:r>
      <w:r w:rsidR="003D076C" w:rsidRPr="00FB67A7">
        <w:rPr>
          <w:rFonts w:asciiTheme="majorBidi" w:hAnsiTheme="majorBidi" w:cstheme="majorBidi"/>
        </w:rPr>
        <w:fldChar w:fldCharType="separate"/>
      </w:r>
      <w:r w:rsidR="003D076C" w:rsidRPr="00FB67A7">
        <w:rPr>
          <w:rFonts w:asciiTheme="majorBidi" w:hAnsiTheme="majorBidi" w:cstheme="majorBidi"/>
          <w:noProof/>
        </w:rPr>
        <w:t>(Act, 2010)</w:t>
      </w:r>
      <w:r w:rsidR="003D076C" w:rsidRPr="00FB67A7">
        <w:rPr>
          <w:rFonts w:asciiTheme="majorBidi" w:hAnsiTheme="majorBidi" w:cstheme="majorBidi"/>
        </w:rPr>
        <w:fldChar w:fldCharType="end"/>
      </w:r>
      <w:r w:rsidR="003D076C" w:rsidRPr="00FB67A7">
        <w:rPr>
          <w:rFonts w:asciiTheme="majorBidi" w:hAnsiTheme="majorBidi" w:cstheme="majorBidi"/>
        </w:rPr>
        <w:t>.</w:t>
      </w:r>
    </w:p>
    <w:p w14:paraId="1245E6AA" w14:textId="191CE4F4" w:rsidR="007E6A18" w:rsidRPr="00FB67A7" w:rsidRDefault="007E6A18" w:rsidP="007E6A18">
      <w:pPr>
        <w:pStyle w:val="NormalWeb"/>
        <w:spacing w:line="360" w:lineRule="auto"/>
        <w:ind w:firstLine="567"/>
        <w:jc w:val="both"/>
        <w:rPr>
          <w:rFonts w:asciiTheme="majorBidi" w:hAnsiTheme="majorBidi" w:cstheme="majorBidi"/>
          <w:lang w:val="en-US"/>
        </w:rPr>
      </w:pPr>
      <w:r w:rsidRPr="00FB67A7">
        <w:rPr>
          <w:rFonts w:asciiTheme="majorBidi" w:hAnsiTheme="majorBidi" w:cstheme="majorBidi"/>
          <w:lang w:val="en-US"/>
        </w:rPr>
        <w:t>Looking at institutional legislation, the UWTSD</w:t>
      </w:r>
      <w:r w:rsidRPr="00FB67A7">
        <w:rPr>
          <w:rFonts w:asciiTheme="majorBidi" w:hAnsiTheme="majorBidi" w:cstheme="majorBidi"/>
          <w:color w:val="202124"/>
        </w:rPr>
        <w:t xml:space="preserve"> for instance, as stated in its Strategic Equality Plan, is dedicated to offering a welcoming learning environment</w:t>
      </w:r>
      <w:r w:rsidR="00D25427">
        <w:rPr>
          <w:rFonts w:asciiTheme="majorBidi" w:hAnsiTheme="majorBidi" w:cstheme="majorBidi"/>
          <w:color w:val="202124"/>
        </w:rPr>
        <w:t xml:space="preserve"> </w:t>
      </w:r>
      <w:r w:rsidR="00D25427">
        <w:rPr>
          <w:rFonts w:asciiTheme="majorBidi" w:hAnsiTheme="majorBidi" w:cstheme="majorBidi"/>
          <w:color w:val="202124"/>
        </w:rPr>
        <w:fldChar w:fldCharType="begin" w:fldLock="1"/>
      </w:r>
      <w:r w:rsidR="00AD6E05">
        <w:rPr>
          <w:rFonts w:asciiTheme="majorBidi" w:hAnsiTheme="majorBidi" w:cstheme="majorBidi"/>
          <w:color w:val="202124"/>
        </w:rPr>
        <w:instrText>ADDIN CSL_CITATION {"citationItems":[{"id":"ITEM-1","itemData":{"ISBN":"978-1-80038-414-9","author":[{"dropping-particle":"","family":"Welsh Government","given":"","non-dropping-particle":"","parse-names":false,"suffix":""}],"id":"ITEM-1","issue":"October 2017","issued":{"date-parts":[["2020"]]},"page":"0-11","title":"Strategic Equality Plan 2020-2024","type":"article-journal"},"uris":["http://www.mendeley.com/documents/?uuid=c9401170-c571-463f-83b7-b717f0fe0f13"]}],"mendeley":{"formattedCitation":"(Welsh Government, 2020)","plainTextFormattedCitation":"(Welsh Government, 2020)","previouslyFormattedCitation":"(Welsh Government, 2020)"},"properties":{"noteIndex":0},"schema":"https://github.com/citation-style-language/schema/raw/master/csl-citation.json"}</w:instrText>
      </w:r>
      <w:r w:rsidR="00D25427">
        <w:rPr>
          <w:rFonts w:asciiTheme="majorBidi" w:hAnsiTheme="majorBidi" w:cstheme="majorBidi"/>
          <w:color w:val="202124"/>
        </w:rPr>
        <w:fldChar w:fldCharType="separate"/>
      </w:r>
      <w:r w:rsidR="00D25427" w:rsidRPr="00D25427">
        <w:rPr>
          <w:rFonts w:asciiTheme="majorBidi" w:hAnsiTheme="majorBidi" w:cstheme="majorBidi"/>
          <w:noProof/>
          <w:color w:val="202124"/>
        </w:rPr>
        <w:t>(Welsh Government, 2020)</w:t>
      </w:r>
      <w:r w:rsidR="00D25427">
        <w:rPr>
          <w:rFonts w:asciiTheme="majorBidi" w:hAnsiTheme="majorBidi" w:cstheme="majorBidi"/>
          <w:color w:val="202124"/>
        </w:rPr>
        <w:fldChar w:fldCharType="end"/>
      </w:r>
      <w:r w:rsidRPr="00FB67A7">
        <w:rPr>
          <w:rFonts w:asciiTheme="majorBidi" w:hAnsiTheme="majorBidi" w:cstheme="majorBidi"/>
          <w:color w:val="202124"/>
        </w:rPr>
        <w:t>. The university must give the student a chance to disclose their condition and talk about their support needs if they have a disability, a condition that limits a person's capacity to engage in everyday and academic activities. All students are given the chance to disclose any disabilities they may have, and everyone is screened for signs of educational challenges</w:t>
      </w:r>
      <w:r w:rsidR="00AD6E05">
        <w:rPr>
          <w:rFonts w:asciiTheme="majorBidi" w:hAnsiTheme="majorBidi" w:cstheme="majorBidi"/>
          <w:color w:val="202124"/>
        </w:rPr>
        <w:t xml:space="preserve"> </w:t>
      </w:r>
      <w:r w:rsidR="00AD6E05">
        <w:rPr>
          <w:rFonts w:asciiTheme="majorBidi" w:hAnsiTheme="majorBidi" w:cstheme="majorBidi"/>
          <w:color w:val="202124"/>
        </w:rPr>
        <w:fldChar w:fldCharType="begin" w:fldLock="1"/>
      </w:r>
      <w:r w:rsidR="002368AF">
        <w:rPr>
          <w:rFonts w:asciiTheme="majorBidi" w:hAnsiTheme="majorBidi" w:cstheme="majorBidi"/>
          <w:color w:val="202124"/>
        </w:rPr>
        <w:instrText>ADDIN CSL_CITATION {"citationItems":[{"id":"ITEM-1","itemData":{"author":[{"dropping-particle":"","family":"Trinity","given":"Wales","non-dropping-particle":"","parse-names":false,"suffix":""}],"id":"ITEM-1","issued":{"date-parts":[["2010"]]},"page":"4-7","title":"Policy Statement on the Admission of Disabled Students ’","type":"article-journal"},"uris":["http://www.mendeley.com/documents/?uuid=cbd6036a-fa25-4b21-a7bc-867e5aad346c"]}],"mendeley":{"formattedCitation":"(Trinity, 2010)","plainTextFormattedCitation":"(Trinity, 2010)","previouslyFormattedCitation":"(Trinity, 2010)"},"properties":{"noteIndex":0},"schema":"https://github.com/citation-style-language/schema/raw/master/csl-citation.json"}</w:instrText>
      </w:r>
      <w:r w:rsidR="00AD6E05">
        <w:rPr>
          <w:rFonts w:asciiTheme="majorBidi" w:hAnsiTheme="majorBidi" w:cstheme="majorBidi"/>
          <w:color w:val="202124"/>
        </w:rPr>
        <w:fldChar w:fldCharType="separate"/>
      </w:r>
      <w:r w:rsidR="00F71E56" w:rsidRPr="00F71E56">
        <w:rPr>
          <w:rFonts w:asciiTheme="majorBidi" w:hAnsiTheme="majorBidi" w:cstheme="majorBidi"/>
          <w:noProof/>
          <w:color w:val="202124"/>
        </w:rPr>
        <w:t>(Trinity, 2010)</w:t>
      </w:r>
      <w:r w:rsidR="00AD6E05">
        <w:rPr>
          <w:rFonts w:asciiTheme="majorBidi" w:hAnsiTheme="majorBidi" w:cstheme="majorBidi"/>
          <w:color w:val="202124"/>
        </w:rPr>
        <w:fldChar w:fldCharType="end"/>
      </w:r>
      <w:r w:rsidRPr="00FB67A7">
        <w:rPr>
          <w:rFonts w:asciiTheme="majorBidi" w:hAnsiTheme="majorBidi" w:cstheme="majorBidi"/>
          <w:color w:val="202124"/>
        </w:rPr>
        <w:t>. Students are assisted and will be granted a fund to support them with their identified </w:t>
      </w:r>
      <w:r w:rsidR="00926721">
        <w:rPr>
          <w:rFonts w:asciiTheme="majorBidi" w:hAnsiTheme="majorBidi" w:cstheme="majorBidi"/>
          <w:color w:val="202124"/>
        </w:rPr>
        <w:t>disabilities</w:t>
      </w:r>
      <w:r w:rsidRPr="00FB67A7">
        <w:rPr>
          <w:rFonts w:asciiTheme="majorBidi" w:hAnsiTheme="majorBidi" w:cstheme="majorBidi"/>
          <w:color w:val="202124"/>
        </w:rPr>
        <w:t>. The university works with specialised learning support personnel who give all students a fair opportunity to succeed in their academic study and realise their full potential</w:t>
      </w:r>
      <w:r w:rsidR="00F71E56">
        <w:rPr>
          <w:rFonts w:asciiTheme="majorBidi" w:hAnsiTheme="majorBidi" w:cstheme="majorBidi"/>
          <w:color w:val="202124"/>
        </w:rPr>
        <w:t xml:space="preserve"> </w:t>
      </w:r>
      <w:r w:rsidR="00F71E56">
        <w:rPr>
          <w:rFonts w:asciiTheme="majorBidi" w:hAnsiTheme="majorBidi" w:cstheme="majorBidi"/>
          <w:color w:val="202124"/>
        </w:rPr>
        <w:fldChar w:fldCharType="begin" w:fldLock="1"/>
      </w:r>
      <w:r w:rsidR="00BE0752">
        <w:rPr>
          <w:rFonts w:asciiTheme="majorBidi" w:hAnsiTheme="majorBidi" w:cstheme="majorBidi"/>
          <w:color w:val="202124"/>
        </w:rPr>
        <w:instrText>ADDIN CSL_CITATION {"citationItems":[{"id":"ITEM-1","itemData":{"author":[{"dropping-particle":"","family":"UWTSD","given":"","non-dropping-particle":"","parse-names":false,"suffix":""}],"id":"ITEM-1","issued":{"date-parts":[["2022"]]},"title":"Needs Assessment Protocol","type":"article-journal"},"uris":["http://www.mendeley.com/documents/?uuid=755b961c-1cd8-4bc8-b796-4b991c43df86"]}],"mendeley":{"formattedCitation":"(UWTSD, 2022)","plainTextFormattedCitation":"(UWTSD, 2022)","previouslyFormattedCitation":"(UWTSD, 2022)"},"properties":{"noteIndex":0},"schema":"https://github.com/citation-style-language/schema/raw/master/csl-citation.json"}</w:instrText>
      </w:r>
      <w:r w:rsidR="00F71E56">
        <w:rPr>
          <w:rFonts w:asciiTheme="majorBidi" w:hAnsiTheme="majorBidi" w:cstheme="majorBidi"/>
          <w:color w:val="202124"/>
        </w:rPr>
        <w:fldChar w:fldCharType="separate"/>
      </w:r>
      <w:r w:rsidR="002368AF" w:rsidRPr="002368AF">
        <w:rPr>
          <w:rFonts w:asciiTheme="majorBidi" w:hAnsiTheme="majorBidi" w:cstheme="majorBidi"/>
          <w:noProof/>
          <w:color w:val="202124"/>
        </w:rPr>
        <w:t>(UWTSD, 2022)</w:t>
      </w:r>
      <w:r w:rsidR="00F71E56">
        <w:rPr>
          <w:rFonts w:asciiTheme="majorBidi" w:hAnsiTheme="majorBidi" w:cstheme="majorBidi"/>
          <w:color w:val="202124"/>
        </w:rPr>
        <w:fldChar w:fldCharType="end"/>
      </w:r>
      <w:r w:rsidRPr="00FB67A7">
        <w:rPr>
          <w:rFonts w:asciiTheme="majorBidi" w:hAnsiTheme="majorBidi" w:cstheme="majorBidi"/>
          <w:color w:val="202124"/>
        </w:rPr>
        <w:t>.</w:t>
      </w:r>
      <w:r w:rsidRPr="00FB67A7">
        <w:rPr>
          <w:rFonts w:asciiTheme="majorBidi" w:hAnsiTheme="majorBidi" w:cstheme="majorBidi"/>
          <w:lang w:val="en-US"/>
        </w:rPr>
        <w:t xml:space="preserve"> </w:t>
      </w:r>
    </w:p>
    <w:p w14:paraId="41E6E7D0" w14:textId="05511F77" w:rsidR="00666E85" w:rsidRPr="00FB67A7" w:rsidRDefault="00286E81" w:rsidP="00666E85">
      <w:pPr>
        <w:pStyle w:val="NormalWeb"/>
        <w:spacing w:line="360" w:lineRule="auto"/>
        <w:ind w:firstLine="567"/>
        <w:jc w:val="both"/>
        <w:rPr>
          <w:rFonts w:asciiTheme="majorBidi" w:hAnsiTheme="majorBidi" w:cstheme="majorBidi"/>
          <w:lang w:val="en-US"/>
        </w:rPr>
      </w:pPr>
      <w:r w:rsidRPr="00FB67A7">
        <w:rPr>
          <w:rFonts w:asciiTheme="majorBidi" w:hAnsiTheme="majorBidi" w:cstheme="majorBidi"/>
        </w:rPr>
        <w:t xml:space="preserve">On the other hand, </w:t>
      </w:r>
      <w:r w:rsidR="00102852" w:rsidRPr="00FB67A7">
        <w:rPr>
          <w:rFonts w:asciiTheme="majorBidi" w:hAnsiTheme="majorBidi" w:cstheme="majorBidi"/>
        </w:rPr>
        <w:t xml:space="preserve">the requirements for institutions of higher and </w:t>
      </w:r>
      <w:r w:rsidR="00C31A7E" w:rsidRPr="00FB67A7">
        <w:rPr>
          <w:rFonts w:asciiTheme="majorBidi" w:hAnsiTheme="majorBidi" w:cstheme="majorBidi"/>
        </w:rPr>
        <w:t>further</w:t>
      </w:r>
      <w:r w:rsidR="00102852" w:rsidRPr="00FB67A7">
        <w:rPr>
          <w:rFonts w:asciiTheme="majorBidi" w:hAnsiTheme="majorBidi" w:cstheme="majorBidi"/>
        </w:rPr>
        <w:t xml:space="preserve"> education include some exceptions. For example, a single-sex institution might only accept students of that sex, </w:t>
      </w:r>
      <w:r w:rsidR="003D288B" w:rsidRPr="00FB67A7">
        <w:rPr>
          <w:rFonts w:asciiTheme="majorBidi" w:hAnsiTheme="majorBidi" w:cstheme="majorBidi"/>
        </w:rPr>
        <w:t xml:space="preserve">and </w:t>
      </w:r>
      <w:r w:rsidR="00102852" w:rsidRPr="00FB67A7">
        <w:rPr>
          <w:rFonts w:asciiTheme="majorBidi" w:hAnsiTheme="majorBidi" w:cstheme="majorBidi"/>
        </w:rPr>
        <w:t xml:space="preserve">a small number of specifically designated institutions with a religious ethos might allow them to have admissions criteria that give preference to followers of that religion for courses that are not vocational, </w:t>
      </w:r>
      <w:r w:rsidR="003D288B" w:rsidRPr="00FB67A7">
        <w:rPr>
          <w:rFonts w:asciiTheme="majorBidi" w:hAnsiTheme="majorBidi" w:cstheme="majorBidi"/>
        </w:rPr>
        <w:t>etc.</w:t>
      </w:r>
      <w:r w:rsidR="00102852" w:rsidRPr="00FB67A7">
        <w:rPr>
          <w:rFonts w:asciiTheme="majorBidi" w:hAnsiTheme="majorBidi" w:cstheme="majorBidi"/>
        </w:rPr>
        <w:t xml:space="preserve"> </w:t>
      </w:r>
      <w:r w:rsidR="006E7F3E" w:rsidRPr="00FB67A7">
        <w:rPr>
          <w:rFonts w:asciiTheme="majorBidi" w:hAnsiTheme="majorBidi" w:cstheme="majorBidi"/>
        </w:rPr>
        <w:fldChar w:fldCharType="begin" w:fldLock="1"/>
      </w:r>
      <w:r w:rsidR="000229FB" w:rsidRPr="00FB67A7">
        <w:rPr>
          <w:rFonts w:asciiTheme="majorBidi" w:hAnsiTheme="majorBidi" w:cstheme="majorBidi"/>
        </w:rPr>
        <w:instrText>ADDIN CSL_CITATION {"citationItems":[{"id":"ITEM-1","itemData":{"author":[{"dropping-particle":"","family":"Act","given":"Equality","non-dropping-particle":"","parse-names":false,"suffix":""}],"id":"ITEM-1","issued":{"date-parts":[["2010"]]},"title":"What equality law means for you as a student in further or higher education Guidance for students","type":"article-journal"},"uris":["http://www.mendeley.com/documents/?uuid=1970d288-67ab-4b89-8fc1-482b43410139"]}],"mendeley":{"formattedCitation":"(Act, 2010)","plainTextFormattedCitation":"(Act, 2010)","previouslyFormattedCitation":"(Act, 2010)"},"properties":{"noteIndex":0},"schema":"https://github.com/citation-style-language/schema/raw/master/csl-citation.json"}</w:instrText>
      </w:r>
      <w:r w:rsidR="006E7F3E" w:rsidRPr="00FB67A7">
        <w:rPr>
          <w:rFonts w:asciiTheme="majorBidi" w:hAnsiTheme="majorBidi" w:cstheme="majorBidi"/>
        </w:rPr>
        <w:fldChar w:fldCharType="separate"/>
      </w:r>
      <w:r w:rsidR="006E7F3E" w:rsidRPr="00FB67A7">
        <w:rPr>
          <w:rFonts w:asciiTheme="majorBidi" w:hAnsiTheme="majorBidi" w:cstheme="majorBidi"/>
          <w:noProof/>
        </w:rPr>
        <w:t>(Act, 2010)</w:t>
      </w:r>
      <w:r w:rsidR="006E7F3E" w:rsidRPr="00FB67A7">
        <w:rPr>
          <w:rFonts w:asciiTheme="majorBidi" w:hAnsiTheme="majorBidi" w:cstheme="majorBidi"/>
        </w:rPr>
        <w:fldChar w:fldCharType="end"/>
      </w:r>
      <w:r w:rsidR="006E7F3E" w:rsidRPr="00FB67A7">
        <w:rPr>
          <w:rFonts w:asciiTheme="majorBidi" w:hAnsiTheme="majorBidi" w:cstheme="majorBidi"/>
        </w:rPr>
        <w:t>.</w:t>
      </w:r>
    </w:p>
    <w:p w14:paraId="28FF3606" w14:textId="2A290C07" w:rsidR="00ED40F6" w:rsidRPr="00FB67A7" w:rsidRDefault="00C31A7E" w:rsidP="00B619DA">
      <w:pPr>
        <w:pStyle w:val="NormalWeb"/>
        <w:spacing w:line="360" w:lineRule="auto"/>
        <w:ind w:firstLine="567"/>
        <w:jc w:val="both"/>
        <w:rPr>
          <w:rFonts w:asciiTheme="majorBidi" w:hAnsiTheme="majorBidi" w:cstheme="majorBidi"/>
        </w:rPr>
        <w:sectPr w:rsidR="00ED40F6" w:rsidRPr="00FB67A7">
          <w:pgSz w:w="11906" w:h="16838"/>
          <w:pgMar w:top="1440" w:right="1440" w:bottom="1440" w:left="1440" w:header="708" w:footer="708" w:gutter="0"/>
          <w:cols w:space="708"/>
          <w:docGrid w:linePitch="360"/>
        </w:sectPr>
      </w:pPr>
      <w:r w:rsidRPr="00FB67A7">
        <w:rPr>
          <w:rFonts w:asciiTheme="majorBidi" w:hAnsiTheme="majorBidi" w:cstheme="majorBidi"/>
          <w:lang w:val="en-US"/>
        </w:rPr>
        <w:t>In conclusion, inclusivity</w:t>
      </w:r>
      <w:r w:rsidR="00600B1C" w:rsidRPr="00FB67A7">
        <w:rPr>
          <w:rFonts w:asciiTheme="majorBidi" w:hAnsiTheme="majorBidi" w:cstheme="majorBidi"/>
          <w:lang w:val="en-US"/>
        </w:rPr>
        <w:t xml:space="preserve"> </w:t>
      </w:r>
      <w:r w:rsidR="00EB1B91" w:rsidRPr="00FB67A7">
        <w:rPr>
          <w:rFonts w:asciiTheme="majorBidi" w:hAnsiTheme="majorBidi" w:cstheme="majorBidi"/>
          <w:lang w:val="en-US"/>
        </w:rPr>
        <w:t>guarantees</w:t>
      </w:r>
      <w:r w:rsidR="00600B1C" w:rsidRPr="00FB67A7">
        <w:rPr>
          <w:rFonts w:asciiTheme="majorBidi" w:hAnsiTheme="majorBidi" w:cstheme="majorBidi"/>
          <w:lang w:val="en-US"/>
        </w:rPr>
        <w:t xml:space="preserve"> the right for all students to have an </w:t>
      </w:r>
      <w:r w:rsidR="00EB1B91" w:rsidRPr="00FB67A7">
        <w:rPr>
          <w:rFonts w:asciiTheme="majorBidi" w:hAnsiTheme="majorBidi" w:cstheme="majorBidi"/>
          <w:lang w:val="en-US"/>
        </w:rPr>
        <w:t>educational</w:t>
      </w:r>
      <w:r w:rsidR="00600B1C" w:rsidRPr="00FB67A7">
        <w:rPr>
          <w:rFonts w:asciiTheme="majorBidi" w:hAnsiTheme="majorBidi" w:cstheme="majorBidi"/>
          <w:lang w:val="en-US"/>
        </w:rPr>
        <w:t xml:space="preserve"> environment that embraces diversity, encourages participation, breaks down barriers, and accounts for all students' diverse learning needs and preferences</w:t>
      </w:r>
      <w:r w:rsidR="003F0C0C" w:rsidRPr="00FB67A7">
        <w:rPr>
          <w:rFonts w:asciiTheme="majorBidi" w:hAnsiTheme="majorBidi" w:cstheme="majorBidi"/>
          <w:lang w:val="en-US"/>
        </w:rPr>
        <w:t>.</w:t>
      </w:r>
      <w:r w:rsidR="003D076C" w:rsidRPr="00FB67A7">
        <w:rPr>
          <w:rFonts w:asciiTheme="majorBidi" w:hAnsiTheme="majorBidi" w:cstheme="majorBidi"/>
          <w:lang w:val="en-US"/>
        </w:rPr>
        <w:t xml:space="preserve"> Inclusivity is </w:t>
      </w:r>
      <w:r w:rsidR="00B619DA" w:rsidRPr="00FB67A7">
        <w:rPr>
          <w:rFonts w:asciiTheme="majorBidi" w:hAnsiTheme="majorBidi" w:cstheme="majorBidi"/>
          <w:lang w:val="en-US"/>
        </w:rPr>
        <w:t>a legal requirement under the Equality Act</w:t>
      </w:r>
      <w:r w:rsidR="002368AF">
        <w:rPr>
          <w:rFonts w:asciiTheme="majorBidi" w:hAnsiTheme="majorBidi" w:cstheme="majorBidi"/>
          <w:lang w:val="en-US"/>
        </w:rPr>
        <w:t xml:space="preserve"> and the </w:t>
      </w:r>
      <w:r w:rsidR="00E630B0">
        <w:rPr>
          <w:rFonts w:asciiTheme="majorBidi" w:hAnsiTheme="majorBidi" w:cstheme="majorBidi"/>
          <w:lang w:val="en-US"/>
        </w:rPr>
        <w:t>U</w:t>
      </w:r>
      <w:r w:rsidR="002368AF">
        <w:rPr>
          <w:rFonts w:asciiTheme="majorBidi" w:hAnsiTheme="majorBidi" w:cstheme="majorBidi"/>
          <w:lang w:val="en-US"/>
        </w:rPr>
        <w:t xml:space="preserve">nited </w:t>
      </w:r>
      <w:r w:rsidR="00E630B0">
        <w:rPr>
          <w:rFonts w:asciiTheme="majorBidi" w:hAnsiTheme="majorBidi" w:cstheme="majorBidi"/>
          <w:lang w:val="en-US"/>
        </w:rPr>
        <w:t>N</w:t>
      </w:r>
      <w:r w:rsidR="002368AF">
        <w:rPr>
          <w:rFonts w:asciiTheme="majorBidi" w:hAnsiTheme="majorBidi" w:cstheme="majorBidi"/>
          <w:lang w:val="en-US"/>
        </w:rPr>
        <w:t>ations</w:t>
      </w:r>
      <w:r w:rsidR="00E630B0">
        <w:rPr>
          <w:rFonts w:asciiTheme="majorBidi" w:hAnsiTheme="majorBidi" w:cstheme="majorBidi"/>
          <w:lang w:val="en-US"/>
        </w:rPr>
        <w:t xml:space="preserve"> (</w:t>
      </w:r>
      <w:r w:rsidR="00E630B0" w:rsidRPr="002368AF">
        <w:rPr>
          <w:rFonts w:asciiTheme="majorBidi" w:hAnsiTheme="majorBidi" w:cstheme="majorBidi"/>
          <w:color w:val="202124"/>
        </w:rPr>
        <w:t>CRPD</w:t>
      </w:r>
      <w:proofErr w:type="gramStart"/>
      <w:r w:rsidR="00E630B0">
        <w:rPr>
          <w:rFonts w:asciiTheme="majorBidi" w:hAnsiTheme="majorBidi" w:cstheme="majorBidi"/>
          <w:color w:val="202124"/>
        </w:rPr>
        <w:t>)</w:t>
      </w:r>
      <w:proofErr w:type="gramEnd"/>
      <w:r w:rsidR="002368AF">
        <w:rPr>
          <w:rFonts w:asciiTheme="majorBidi" w:hAnsiTheme="majorBidi" w:cstheme="majorBidi"/>
          <w:lang w:val="en-US"/>
        </w:rPr>
        <w:t xml:space="preserve"> </w:t>
      </w:r>
      <w:r w:rsidR="00B619DA" w:rsidRPr="00FB67A7">
        <w:rPr>
          <w:rFonts w:asciiTheme="majorBidi" w:hAnsiTheme="majorBidi" w:cstheme="majorBidi"/>
        </w:rPr>
        <w:t xml:space="preserve">and students have the right to reasonable adjustments </w:t>
      </w:r>
      <w:r w:rsidR="00E630B0">
        <w:rPr>
          <w:rFonts w:asciiTheme="majorBidi" w:hAnsiTheme="majorBidi" w:cstheme="majorBidi"/>
        </w:rPr>
        <w:t>that meet their learning needs.</w:t>
      </w:r>
    </w:p>
    <w:p w14:paraId="3C7016FA" w14:textId="3EFC928E" w:rsidR="00ED40F6" w:rsidRPr="00FB67A7" w:rsidRDefault="00ED40F6" w:rsidP="00ED40F6">
      <w:pPr>
        <w:pStyle w:val="NormalWeb"/>
        <w:spacing w:line="360" w:lineRule="auto"/>
        <w:ind w:firstLine="567"/>
        <w:jc w:val="center"/>
        <w:rPr>
          <w:rFonts w:asciiTheme="majorBidi" w:hAnsiTheme="majorBidi" w:cstheme="majorBidi"/>
          <w:b/>
          <w:bCs/>
          <w:lang w:val="en-US"/>
        </w:rPr>
      </w:pPr>
      <w:r w:rsidRPr="00FB67A7">
        <w:rPr>
          <w:rFonts w:asciiTheme="majorBidi" w:hAnsiTheme="majorBidi" w:cstheme="majorBidi"/>
          <w:b/>
          <w:bCs/>
          <w:lang w:val="en-US"/>
        </w:rPr>
        <w:lastRenderedPageBreak/>
        <w:t>Part 2</w:t>
      </w:r>
    </w:p>
    <w:p w14:paraId="7A8F34DD" w14:textId="64D605DF" w:rsidR="00A50FA4" w:rsidRPr="00FB67A7" w:rsidRDefault="009C0CEB" w:rsidP="002C4BE4">
      <w:pPr>
        <w:pStyle w:val="NormalWeb"/>
        <w:spacing w:line="360" w:lineRule="auto"/>
        <w:jc w:val="both"/>
        <w:rPr>
          <w:rFonts w:asciiTheme="majorBidi" w:hAnsiTheme="majorBidi" w:cstheme="majorBidi"/>
          <w:lang w:val="en-US"/>
        </w:rPr>
      </w:pPr>
      <w:r w:rsidRPr="00FB67A7">
        <w:rPr>
          <w:rFonts w:asciiTheme="majorBidi" w:hAnsiTheme="majorBidi" w:cstheme="majorBidi"/>
          <w:lang w:val="en-US"/>
        </w:rPr>
        <w:t xml:space="preserve">The following support statements are for a UWTSD </w:t>
      </w:r>
      <w:r w:rsidR="002B6492" w:rsidRPr="00FB67A7">
        <w:rPr>
          <w:rFonts w:asciiTheme="majorBidi" w:hAnsiTheme="majorBidi" w:cstheme="majorBidi"/>
          <w:lang w:val="en-US"/>
        </w:rPr>
        <w:t xml:space="preserve">full-time </w:t>
      </w:r>
      <w:r w:rsidR="00EB1B91" w:rsidRPr="00FB67A7">
        <w:rPr>
          <w:rFonts w:asciiTheme="majorBidi" w:hAnsiTheme="majorBidi" w:cstheme="majorBidi"/>
          <w:lang w:val="en-US"/>
        </w:rPr>
        <w:t>student</w:t>
      </w:r>
      <w:r w:rsidRPr="00FB67A7">
        <w:rPr>
          <w:rFonts w:asciiTheme="majorBidi" w:hAnsiTheme="majorBidi" w:cstheme="majorBidi"/>
          <w:lang w:val="en-US"/>
        </w:rPr>
        <w:t xml:space="preserve"> undertaking a </w:t>
      </w:r>
      <w:r w:rsidR="00EB1B91" w:rsidRPr="00FB67A7">
        <w:rPr>
          <w:rFonts w:asciiTheme="majorBidi" w:hAnsiTheme="majorBidi" w:cstheme="majorBidi"/>
          <w:lang w:val="en-US"/>
        </w:rPr>
        <w:t>bachelor’s degree in computing</w:t>
      </w:r>
      <w:r w:rsidR="00DF024E" w:rsidRPr="00FB67A7">
        <w:rPr>
          <w:rFonts w:asciiTheme="majorBidi" w:hAnsiTheme="majorBidi" w:cstheme="majorBidi"/>
          <w:lang w:val="en-US"/>
        </w:rPr>
        <w:t xml:space="preserve"> (Computer Networks and Cybersecurity)</w:t>
      </w:r>
      <w:r w:rsidR="00DA06C3" w:rsidRPr="00FB67A7">
        <w:rPr>
          <w:rFonts w:asciiTheme="majorBidi" w:hAnsiTheme="majorBidi" w:cstheme="majorBidi"/>
          <w:lang w:val="en-US"/>
        </w:rPr>
        <w:t xml:space="preserve"> at Swansea IQ building.</w:t>
      </w:r>
    </w:p>
    <w:p w14:paraId="5BD84D6D" w14:textId="6979DA3C" w:rsidR="00ED40F6" w:rsidRPr="00FB67A7" w:rsidRDefault="00ED40F6" w:rsidP="002C4BE4">
      <w:pPr>
        <w:pStyle w:val="NormalWeb"/>
        <w:spacing w:line="360" w:lineRule="auto"/>
        <w:rPr>
          <w:rFonts w:asciiTheme="majorBidi" w:hAnsiTheme="majorBidi" w:cstheme="majorBidi"/>
          <w:b/>
          <w:bCs/>
        </w:rPr>
      </w:pPr>
      <w:r w:rsidRPr="00FB67A7">
        <w:rPr>
          <w:rFonts w:asciiTheme="majorBidi" w:hAnsiTheme="majorBidi" w:cstheme="majorBidi"/>
          <w:b/>
          <w:bCs/>
        </w:rPr>
        <w:t xml:space="preserve">Megan </w:t>
      </w:r>
    </w:p>
    <w:p w14:paraId="5D4A98DB" w14:textId="52A71BAD" w:rsidR="00187778" w:rsidRPr="00FB67A7" w:rsidRDefault="00187778" w:rsidP="002C4BE4">
      <w:pPr>
        <w:pStyle w:val="NormalWeb"/>
        <w:spacing w:line="360" w:lineRule="auto"/>
        <w:jc w:val="both"/>
        <w:rPr>
          <w:rFonts w:asciiTheme="majorBidi" w:hAnsiTheme="majorBidi" w:cstheme="majorBidi"/>
        </w:rPr>
      </w:pPr>
      <w:r w:rsidRPr="00FB67A7">
        <w:rPr>
          <w:rFonts w:asciiTheme="majorBidi" w:hAnsiTheme="majorBidi" w:cstheme="majorBidi"/>
        </w:rPr>
        <w:t xml:space="preserve">In her application, Megan has declared the need for mental health support despite not having an official diagnosis. She also highlights struggling with speaking up in class, having anxiety issues since childhood, and difficulties in mixing with other students. Megan found it difficult to concentrate and pay attention to </w:t>
      </w:r>
      <w:r w:rsidR="00E711C2" w:rsidRPr="00FB67A7">
        <w:rPr>
          <w:rFonts w:asciiTheme="majorBidi" w:hAnsiTheme="majorBidi" w:cstheme="majorBidi"/>
        </w:rPr>
        <w:t>classes</w:t>
      </w:r>
      <w:r w:rsidRPr="00FB67A7">
        <w:rPr>
          <w:rFonts w:asciiTheme="majorBidi" w:hAnsiTheme="majorBidi" w:cstheme="majorBidi"/>
        </w:rPr>
        <w:t xml:space="preserve">. </w:t>
      </w:r>
      <w:r w:rsidR="00E711C2" w:rsidRPr="00FB67A7">
        <w:rPr>
          <w:rFonts w:asciiTheme="majorBidi" w:hAnsiTheme="majorBidi" w:cstheme="majorBidi"/>
        </w:rPr>
        <w:t>H</w:t>
      </w:r>
      <w:r w:rsidRPr="00FB67A7">
        <w:rPr>
          <w:rFonts w:asciiTheme="majorBidi" w:hAnsiTheme="majorBidi" w:cstheme="majorBidi"/>
        </w:rPr>
        <w:t>er previous teachers suggested that she might have dyslexia.</w:t>
      </w:r>
    </w:p>
    <w:p w14:paraId="0D25542D" w14:textId="54817E9F" w:rsidR="00EC6CB7" w:rsidRDefault="00E814F7" w:rsidP="002C4BE4">
      <w:pPr>
        <w:pStyle w:val="NormalWeb"/>
        <w:spacing w:line="360" w:lineRule="auto"/>
        <w:ind w:firstLine="567"/>
        <w:jc w:val="both"/>
        <w:rPr>
          <w:rFonts w:asciiTheme="majorBidi" w:hAnsiTheme="majorBidi" w:cstheme="majorBidi"/>
        </w:rPr>
      </w:pPr>
      <w:r w:rsidRPr="00FB67A7">
        <w:rPr>
          <w:rFonts w:asciiTheme="majorBidi" w:hAnsiTheme="majorBidi" w:cstheme="majorBidi"/>
        </w:rPr>
        <w:t xml:space="preserve">As a teacher, I will accept Megan’s condition and make the reasonable adjustment to accommodate her learning </w:t>
      </w:r>
      <w:r w:rsidR="00C61842" w:rsidRPr="00FB67A7">
        <w:rPr>
          <w:rFonts w:asciiTheme="majorBidi" w:hAnsiTheme="majorBidi" w:cstheme="majorBidi"/>
        </w:rPr>
        <w:t>difficulties</w:t>
      </w:r>
      <w:r w:rsidR="00C61842">
        <w:rPr>
          <w:rFonts w:asciiTheme="majorBidi" w:hAnsiTheme="majorBidi" w:cstheme="majorBidi"/>
        </w:rPr>
        <w:t xml:space="preserve"> starting by suggesting </w:t>
      </w:r>
      <w:r w:rsidR="00915494">
        <w:rPr>
          <w:rFonts w:asciiTheme="majorBidi" w:hAnsiTheme="majorBidi" w:cstheme="majorBidi"/>
        </w:rPr>
        <w:t>she</w:t>
      </w:r>
      <w:r w:rsidR="00CC2227">
        <w:rPr>
          <w:rFonts w:asciiTheme="majorBidi" w:hAnsiTheme="majorBidi" w:cstheme="majorBidi"/>
        </w:rPr>
        <w:t xml:space="preserve"> </w:t>
      </w:r>
      <w:r w:rsidR="00C61842">
        <w:rPr>
          <w:rFonts w:asciiTheme="majorBidi" w:hAnsiTheme="majorBidi" w:cstheme="majorBidi"/>
        </w:rPr>
        <w:t xml:space="preserve">contact student </w:t>
      </w:r>
      <w:r w:rsidR="00CC2227">
        <w:rPr>
          <w:rFonts w:asciiTheme="majorBidi" w:hAnsiTheme="majorBidi" w:cstheme="majorBidi"/>
        </w:rPr>
        <w:t>services</w:t>
      </w:r>
      <w:r w:rsidR="00C61842">
        <w:rPr>
          <w:rFonts w:asciiTheme="majorBidi" w:hAnsiTheme="majorBidi" w:cstheme="majorBidi"/>
        </w:rPr>
        <w:t xml:space="preserve"> for </w:t>
      </w:r>
      <w:r w:rsidR="00926721">
        <w:rPr>
          <w:rFonts w:asciiTheme="majorBidi" w:hAnsiTheme="majorBidi" w:cstheme="majorBidi"/>
        </w:rPr>
        <w:t>wellbeing</w:t>
      </w:r>
      <w:r w:rsidR="00C61842" w:rsidRPr="00C61842">
        <w:rPr>
          <w:rFonts w:asciiTheme="majorBidi" w:hAnsiTheme="majorBidi" w:cstheme="majorBidi"/>
        </w:rPr>
        <w:t xml:space="preserve"> </w:t>
      </w:r>
      <w:r w:rsidR="00CC2227">
        <w:rPr>
          <w:rFonts w:asciiTheme="majorBidi" w:hAnsiTheme="majorBidi" w:cstheme="majorBidi"/>
        </w:rPr>
        <w:t>support</w:t>
      </w:r>
      <w:r w:rsidR="00C61842">
        <w:rPr>
          <w:rFonts w:asciiTheme="majorBidi" w:hAnsiTheme="majorBidi" w:cstheme="majorBidi"/>
        </w:rPr>
        <w:t xml:space="preserve">, where </w:t>
      </w:r>
      <w:r w:rsidR="00CC2227">
        <w:rPr>
          <w:rFonts w:asciiTheme="majorBidi" w:hAnsiTheme="majorBidi" w:cstheme="majorBidi"/>
        </w:rPr>
        <w:t xml:space="preserve">she will begin by filling up a learning support request form where she may be required to mention how her study might </w:t>
      </w:r>
      <w:r w:rsidR="00915494">
        <w:rPr>
          <w:rFonts w:asciiTheme="majorBidi" w:hAnsiTheme="majorBidi" w:cstheme="majorBidi"/>
        </w:rPr>
        <w:t>be impacted</w:t>
      </w:r>
      <w:r w:rsidR="00CC2227">
        <w:rPr>
          <w:rFonts w:asciiTheme="majorBidi" w:hAnsiTheme="majorBidi" w:cstheme="majorBidi"/>
        </w:rPr>
        <w:t xml:space="preserve"> from her condition and what support she may need. She will be asked to undergo an </w:t>
      </w:r>
      <w:r w:rsidR="003F515D">
        <w:rPr>
          <w:rFonts w:asciiTheme="majorBidi" w:hAnsiTheme="majorBidi" w:cstheme="majorBidi"/>
        </w:rPr>
        <w:t>assessment</w:t>
      </w:r>
      <w:r w:rsidR="00CC2227">
        <w:rPr>
          <w:rFonts w:asciiTheme="majorBidi" w:hAnsiTheme="majorBidi" w:cstheme="majorBidi"/>
        </w:rPr>
        <w:t xml:space="preserve"> called </w:t>
      </w:r>
      <w:r w:rsidR="003F515D">
        <w:rPr>
          <w:rFonts w:asciiTheme="majorBidi" w:hAnsiTheme="majorBidi" w:cstheme="majorBidi"/>
        </w:rPr>
        <w:t>“</w:t>
      </w:r>
      <w:r w:rsidR="003F515D" w:rsidRPr="003F515D">
        <w:rPr>
          <w:rFonts w:asciiTheme="majorBidi" w:hAnsiTheme="majorBidi" w:cstheme="majorBidi"/>
        </w:rPr>
        <w:t>Do-IT Profiler</w:t>
      </w:r>
      <w:r w:rsidR="00CC2227">
        <w:rPr>
          <w:rFonts w:asciiTheme="majorBidi" w:hAnsiTheme="majorBidi" w:cstheme="majorBidi"/>
        </w:rPr>
        <w:t>”</w:t>
      </w:r>
      <w:r w:rsidR="003F515D">
        <w:rPr>
          <w:rFonts w:asciiTheme="majorBidi" w:hAnsiTheme="majorBidi" w:cstheme="majorBidi"/>
        </w:rPr>
        <w:t xml:space="preserve">. Based on the results she might be required to </w:t>
      </w:r>
      <w:r w:rsidR="00EC6BCE">
        <w:rPr>
          <w:rFonts w:asciiTheme="majorBidi" w:hAnsiTheme="majorBidi" w:cstheme="majorBidi"/>
        </w:rPr>
        <w:t>take</w:t>
      </w:r>
      <w:r w:rsidR="003F515D">
        <w:rPr>
          <w:rFonts w:asciiTheme="majorBidi" w:hAnsiTheme="majorBidi" w:cstheme="majorBidi"/>
        </w:rPr>
        <w:t xml:space="preserve"> another diagnostic assessment through the university. Depending on the results, she might be entitled to apply for a disabled student allowance (DSA). </w:t>
      </w:r>
      <w:r w:rsidR="00EC6BCE">
        <w:rPr>
          <w:rFonts w:asciiTheme="majorBidi" w:hAnsiTheme="majorBidi" w:cstheme="majorBidi"/>
        </w:rPr>
        <w:t>Or even</w:t>
      </w:r>
      <w:r w:rsidR="003F515D">
        <w:rPr>
          <w:rFonts w:asciiTheme="majorBidi" w:hAnsiTheme="majorBidi" w:cstheme="majorBidi"/>
        </w:rPr>
        <w:t xml:space="preserve">, </w:t>
      </w:r>
      <w:r w:rsidR="00B24F63">
        <w:rPr>
          <w:rFonts w:asciiTheme="majorBidi" w:hAnsiTheme="majorBidi" w:cstheme="majorBidi"/>
        </w:rPr>
        <w:t>to has</w:t>
      </w:r>
      <w:r w:rsidR="00EC6BCE">
        <w:rPr>
          <w:rFonts w:asciiTheme="majorBidi" w:hAnsiTheme="majorBidi" w:cstheme="majorBidi"/>
        </w:rPr>
        <w:t xml:space="preserve"> a</w:t>
      </w:r>
      <w:r w:rsidR="00C61842">
        <w:rPr>
          <w:rFonts w:asciiTheme="majorBidi" w:hAnsiTheme="majorBidi" w:cstheme="majorBidi"/>
        </w:rPr>
        <w:t xml:space="preserve"> </w:t>
      </w:r>
      <w:r w:rsidR="003F515D" w:rsidRPr="00C61842">
        <w:rPr>
          <w:rFonts w:asciiTheme="majorBidi" w:hAnsiTheme="majorBidi" w:cstheme="majorBidi"/>
        </w:rPr>
        <w:t>specialist mental health mentor</w:t>
      </w:r>
      <w:r w:rsidR="003F515D">
        <w:rPr>
          <w:rFonts w:asciiTheme="majorBidi" w:hAnsiTheme="majorBidi" w:cstheme="majorBidi"/>
        </w:rPr>
        <w:t xml:space="preserve"> </w:t>
      </w:r>
      <w:r w:rsidR="00031D3D">
        <w:rPr>
          <w:rFonts w:asciiTheme="majorBidi" w:hAnsiTheme="majorBidi" w:cstheme="majorBidi"/>
        </w:rPr>
        <w:t xml:space="preserve">will be assigned </w:t>
      </w:r>
      <w:r w:rsidR="00EC6BCE">
        <w:rPr>
          <w:rFonts w:asciiTheme="majorBidi" w:hAnsiTheme="majorBidi" w:cstheme="majorBidi"/>
        </w:rPr>
        <w:t xml:space="preserve">to </w:t>
      </w:r>
      <w:r w:rsidR="00B24F63">
        <w:rPr>
          <w:rFonts w:asciiTheme="majorBidi" w:hAnsiTheme="majorBidi" w:cstheme="majorBidi"/>
        </w:rPr>
        <w:t>her</w:t>
      </w:r>
      <w:r w:rsidR="00031D3D" w:rsidRPr="00031D3D">
        <w:rPr>
          <w:rFonts w:asciiTheme="majorBidi" w:hAnsiTheme="majorBidi" w:cstheme="majorBidi"/>
        </w:rPr>
        <w:t>.</w:t>
      </w:r>
    </w:p>
    <w:p w14:paraId="0C751313" w14:textId="329756DD" w:rsidR="00EC6CB7" w:rsidRDefault="00810341" w:rsidP="002C4BE4">
      <w:pPr>
        <w:pStyle w:val="NormalWeb"/>
        <w:spacing w:line="360" w:lineRule="auto"/>
        <w:ind w:firstLine="567"/>
        <w:jc w:val="both"/>
        <w:rPr>
          <w:rFonts w:asciiTheme="majorBidi" w:hAnsiTheme="majorBidi" w:cstheme="majorBidi"/>
        </w:rPr>
      </w:pPr>
      <w:r>
        <w:rPr>
          <w:rFonts w:asciiTheme="majorBidi" w:hAnsiTheme="majorBidi" w:cstheme="majorBidi"/>
        </w:rPr>
        <w:t xml:space="preserve">For her </w:t>
      </w:r>
      <w:r w:rsidRPr="00FB67A7">
        <w:rPr>
          <w:rFonts w:asciiTheme="majorBidi" w:hAnsiTheme="majorBidi" w:cstheme="majorBidi"/>
        </w:rPr>
        <w:t>anxiety</w:t>
      </w:r>
      <w:r>
        <w:rPr>
          <w:rFonts w:asciiTheme="majorBidi" w:hAnsiTheme="majorBidi" w:cstheme="majorBidi"/>
        </w:rPr>
        <w:t xml:space="preserve">, I will help her to build a </w:t>
      </w:r>
      <w:r w:rsidRPr="00810341">
        <w:rPr>
          <w:rFonts w:asciiTheme="majorBidi" w:hAnsiTheme="majorBidi" w:cstheme="majorBidi"/>
        </w:rPr>
        <w:t>strong connection</w:t>
      </w:r>
      <w:r>
        <w:rPr>
          <w:rFonts w:asciiTheme="majorBidi" w:hAnsiTheme="majorBidi" w:cstheme="majorBidi"/>
        </w:rPr>
        <w:t xml:space="preserve"> with her classmates as this will give her a </w:t>
      </w:r>
      <w:r w:rsidRPr="00810341">
        <w:rPr>
          <w:rFonts w:asciiTheme="majorBidi" w:hAnsiTheme="majorBidi" w:cstheme="majorBidi"/>
        </w:rPr>
        <w:t xml:space="preserve">sense of belonging </w:t>
      </w:r>
      <w:r w:rsidR="00926721">
        <w:rPr>
          <w:rFonts w:asciiTheme="majorBidi" w:hAnsiTheme="majorBidi" w:cstheme="majorBidi"/>
        </w:rPr>
        <w:t>in</w:t>
      </w:r>
      <w:r w:rsidRPr="00810341">
        <w:rPr>
          <w:rFonts w:asciiTheme="majorBidi" w:hAnsiTheme="majorBidi" w:cstheme="majorBidi"/>
        </w:rPr>
        <w:t xml:space="preserve"> </w:t>
      </w:r>
      <w:r>
        <w:rPr>
          <w:rFonts w:asciiTheme="majorBidi" w:hAnsiTheme="majorBidi" w:cstheme="majorBidi"/>
        </w:rPr>
        <w:t>class.</w:t>
      </w:r>
      <w:r w:rsidR="00BC6B16">
        <w:rPr>
          <w:rFonts w:asciiTheme="majorBidi" w:hAnsiTheme="majorBidi" w:cstheme="majorBidi"/>
        </w:rPr>
        <w:t xml:space="preserve"> At the same time, I will reduce her </w:t>
      </w:r>
      <w:r w:rsidR="00BC6B16" w:rsidRPr="00BC6B16">
        <w:rPr>
          <w:rFonts w:asciiTheme="majorBidi" w:hAnsiTheme="majorBidi" w:cstheme="majorBidi"/>
        </w:rPr>
        <w:t>fear of failure</w:t>
      </w:r>
      <w:r w:rsidR="00BC6B16">
        <w:rPr>
          <w:rFonts w:asciiTheme="majorBidi" w:hAnsiTheme="majorBidi" w:cstheme="majorBidi"/>
        </w:rPr>
        <w:t xml:space="preserve"> </w:t>
      </w:r>
      <w:r w:rsidR="00BC6B16" w:rsidRPr="00BC6B16">
        <w:rPr>
          <w:rFonts w:asciiTheme="majorBidi" w:hAnsiTheme="majorBidi" w:cstheme="majorBidi"/>
        </w:rPr>
        <w:t>as failure has been linked to students’ disengagement, truancy, and feelings of helplessness across the world</w:t>
      </w:r>
      <w:r w:rsidR="00B24F63">
        <w:rPr>
          <w:rFonts w:asciiTheme="majorBidi" w:hAnsiTheme="majorBidi" w:cstheme="majorBidi"/>
        </w:rPr>
        <w:t xml:space="preserve"> </w:t>
      </w:r>
      <w:r w:rsidR="00B24F63">
        <w:rPr>
          <w:rFonts w:asciiTheme="majorBidi" w:hAnsiTheme="majorBidi" w:cstheme="majorBidi"/>
        </w:rPr>
        <w:fldChar w:fldCharType="begin" w:fldLock="1"/>
      </w:r>
      <w:r w:rsidR="004E2698">
        <w:rPr>
          <w:rFonts w:asciiTheme="majorBidi" w:hAnsiTheme="majorBidi" w:cstheme="majorBidi"/>
        </w:rPr>
        <w:instrText>ADDIN CSL_CITATION {"citationItems":[{"id":"ITEM-1","itemData":{"DOI":"10.1037/a0032464","author":[{"dropping-particle":"","family":"Castella","given":"Krista","non-dropping-particle":"De","parse-names":false,"suffix":""},{"dropping-particle":"","family":"Byrne","given":"Don","non-dropping-particle":"","parse-names":false,"suffix":""},{"dropping-particle":"","family":"Covington","given":"Martin","non-dropping-particle":"","parse-names":false,"suffix":""}],"container-title":"Journal of educational psychology","id":"ITEM-1","issue":"3","issued":{"date-parts":[["2013"]]},"page":"861","publisher":"American Psychological Association","title":"Unmotivated or motivated to fail? A cross-cultural study of achievement motivation, fear of failure, and student disengagement.","type":"article-journal","volume":"105"},"uris":["http://www.mendeley.com/documents/?uuid=8ee71faa-79ca-4ca6-b594-2ca3b386831f"]}],"mendeley":{"formattedCitation":"(De Castella, Byrne and Covington, 2013)","plainTextFormattedCitation":"(De Castella, Byrne and Covington, 2013)","previouslyFormattedCitation":"(De Castella, Byrne and Covington, 2013)"},"properties":{"noteIndex":0},"schema":"https://github.com/citation-style-language/schema/raw/master/csl-citation.json"}</w:instrText>
      </w:r>
      <w:r w:rsidR="00B24F63">
        <w:rPr>
          <w:rFonts w:asciiTheme="majorBidi" w:hAnsiTheme="majorBidi" w:cstheme="majorBidi"/>
        </w:rPr>
        <w:fldChar w:fldCharType="separate"/>
      </w:r>
      <w:r w:rsidR="00B24F63" w:rsidRPr="00B24F63">
        <w:rPr>
          <w:rFonts w:asciiTheme="majorBidi" w:hAnsiTheme="majorBidi" w:cstheme="majorBidi"/>
          <w:noProof/>
        </w:rPr>
        <w:t>(De Castella, Byrne and Covington, 2013)</w:t>
      </w:r>
      <w:r w:rsidR="00B24F63">
        <w:rPr>
          <w:rFonts w:asciiTheme="majorBidi" w:hAnsiTheme="majorBidi" w:cstheme="majorBidi"/>
        </w:rPr>
        <w:fldChar w:fldCharType="end"/>
      </w:r>
      <w:r w:rsidR="00BC6B16" w:rsidRPr="00BC6B16">
        <w:rPr>
          <w:rFonts w:asciiTheme="majorBidi" w:hAnsiTheme="majorBidi" w:cstheme="majorBidi"/>
        </w:rPr>
        <w:t>. I will also ensure to keep on promoting persistence, as she needs to feel motivated to keep trying even when she is</w:t>
      </w:r>
      <w:r w:rsidR="00BC6B16">
        <w:rPr>
          <w:rFonts w:asciiTheme="majorBidi" w:hAnsiTheme="majorBidi" w:cstheme="majorBidi"/>
        </w:rPr>
        <w:t xml:space="preserve"> not </w:t>
      </w:r>
      <w:r w:rsidR="00BC6B16" w:rsidRPr="00BC6B16">
        <w:rPr>
          <w:rFonts w:asciiTheme="majorBidi" w:hAnsiTheme="majorBidi" w:cstheme="majorBidi"/>
        </w:rPr>
        <w:t>achieving the best results.</w:t>
      </w:r>
    </w:p>
    <w:p w14:paraId="581A1AA5" w14:textId="77777777" w:rsidR="00EC6CB7" w:rsidRDefault="00926721" w:rsidP="002C4BE4">
      <w:pPr>
        <w:pStyle w:val="NormalWeb"/>
        <w:spacing w:line="360" w:lineRule="auto"/>
        <w:ind w:firstLine="567"/>
        <w:jc w:val="both"/>
        <w:rPr>
          <w:rFonts w:asciiTheme="majorBidi" w:hAnsiTheme="majorBidi" w:cstheme="majorBidi"/>
        </w:rPr>
      </w:pPr>
      <w:r>
        <w:rPr>
          <w:rFonts w:asciiTheme="majorBidi" w:hAnsiTheme="majorBidi" w:cstheme="majorBidi"/>
        </w:rPr>
        <w:t>For</w:t>
      </w:r>
      <w:r w:rsidR="00592BF8" w:rsidRPr="00592BF8">
        <w:rPr>
          <w:rFonts w:asciiTheme="majorBidi" w:hAnsiTheme="majorBidi" w:cstheme="majorBidi"/>
        </w:rPr>
        <w:t xml:space="preserve"> her concentration difficulties, </w:t>
      </w:r>
      <w:r w:rsidR="00592BF8">
        <w:rPr>
          <w:rFonts w:asciiTheme="majorBidi" w:hAnsiTheme="majorBidi" w:cstheme="majorBidi"/>
        </w:rPr>
        <w:t xml:space="preserve">the </w:t>
      </w:r>
      <w:r w:rsidR="00CA352D">
        <w:rPr>
          <w:rFonts w:asciiTheme="majorBidi" w:hAnsiTheme="majorBidi" w:cstheme="majorBidi"/>
        </w:rPr>
        <w:t>learning</w:t>
      </w:r>
      <w:r w:rsidR="00592BF8">
        <w:rPr>
          <w:rFonts w:asciiTheme="majorBidi" w:hAnsiTheme="majorBidi" w:cstheme="majorBidi"/>
        </w:rPr>
        <w:t xml:space="preserve"> support team </w:t>
      </w:r>
      <w:r w:rsidR="00CD78D5">
        <w:rPr>
          <w:rFonts w:asciiTheme="majorBidi" w:hAnsiTheme="majorBidi" w:cstheme="majorBidi"/>
        </w:rPr>
        <w:t>can</w:t>
      </w:r>
      <w:r w:rsidR="00CA352D">
        <w:rPr>
          <w:rFonts w:asciiTheme="majorBidi" w:hAnsiTheme="majorBidi" w:cstheme="majorBidi"/>
        </w:rPr>
        <w:t xml:space="preserve"> assign </w:t>
      </w:r>
      <w:r w:rsidR="00592BF8">
        <w:rPr>
          <w:rFonts w:asciiTheme="majorBidi" w:hAnsiTheme="majorBidi" w:cstheme="majorBidi"/>
        </w:rPr>
        <w:t>a</w:t>
      </w:r>
      <w:r w:rsidR="00724A33" w:rsidRPr="00592BF8">
        <w:rPr>
          <w:rFonts w:asciiTheme="majorBidi" w:hAnsiTheme="majorBidi" w:cstheme="majorBidi"/>
        </w:rPr>
        <w:t xml:space="preserve"> learning support specialist</w:t>
      </w:r>
      <w:r w:rsidR="00592BF8">
        <w:rPr>
          <w:rFonts w:asciiTheme="majorBidi" w:hAnsiTheme="majorBidi" w:cstheme="majorBidi"/>
        </w:rPr>
        <w:t xml:space="preserve"> </w:t>
      </w:r>
      <w:r w:rsidR="00CA352D">
        <w:rPr>
          <w:rFonts w:asciiTheme="majorBidi" w:hAnsiTheme="majorBidi" w:cstheme="majorBidi"/>
        </w:rPr>
        <w:t>to</w:t>
      </w:r>
      <w:r w:rsidR="00724A33" w:rsidRPr="00592BF8">
        <w:rPr>
          <w:rFonts w:asciiTheme="majorBidi" w:hAnsiTheme="majorBidi" w:cstheme="majorBidi"/>
        </w:rPr>
        <w:t xml:space="preserve"> help her </w:t>
      </w:r>
      <w:r w:rsidR="00544C9D" w:rsidRPr="00592BF8">
        <w:rPr>
          <w:rFonts w:asciiTheme="majorBidi" w:hAnsiTheme="majorBidi" w:cstheme="majorBidi"/>
        </w:rPr>
        <w:t>through</w:t>
      </w:r>
      <w:r w:rsidR="00724A33" w:rsidRPr="00592BF8">
        <w:rPr>
          <w:rFonts w:asciiTheme="majorBidi" w:hAnsiTheme="majorBidi" w:cstheme="majorBidi"/>
        </w:rPr>
        <w:t xml:space="preserve"> </w:t>
      </w:r>
      <w:r w:rsidR="00CA352D">
        <w:rPr>
          <w:rFonts w:asciiTheme="majorBidi" w:hAnsiTheme="majorBidi" w:cstheme="majorBidi"/>
        </w:rPr>
        <w:t>her</w:t>
      </w:r>
      <w:r w:rsidR="00724A33" w:rsidRPr="00592BF8">
        <w:rPr>
          <w:rFonts w:asciiTheme="majorBidi" w:hAnsiTheme="majorBidi" w:cstheme="majorBidi"/>
        </w:rPr>
        <w:t xml:space="preserve"> study </w:t>
      </w:r>
      <w:r w:rsidR="00544C9D" w:rsidRPr="00592BF8">
        <w:rPr>
          <w:rFonts w:asciiTheme="majorBidi" w:hAnsiTheme="majorBidi" w:cstheme="majorBidi"/>
        </w:rPr>
        <w:t>journey</w:t>
      </w:r>
      <w:r w:rsidR="00CA352D">
        <w:rPr>
          <w:rFonts w:asciiTheme="majorBidi" w:hAnsiTheme="majorBidi" w:cstheme="majorBidi"/>
        </w:rPr>
        <w:t xml:space="preserve">. </w:t>
      </w:r>
      <w:r w:rsidR="00CD78D5">
        <w:rPr>
          <w:rFonts w:asciiTheme="majorBidi" w:hAnsiTheme="majorBidi" w:cstheme="majorBidi"/>
        </w:rPr>
        <w:t>Whereas i</w:t>
      </w:r>
      <w:r w:rsidR="00CA352D">
        <w:rPr>
          <w:rFonts w:asciiTheme="majorBidi" w:hAnsiTheme="majorBidi" w:cstheme="majorBidi"/>
        </w:rPr>
        <w:t>n class, I will</w:t>
      </w:r>
      <w:r w:rsidR="00CA352D" w:rsidRPr="00926721">
        <w:rPr>
          <w:rFonts w:asciiTheme="majorBidi" w:hAnsiTheme="majorBidi" w:cstheme="majorBidi"/>
        </w:rPr>
        <w:t xml:space="preserve"> work closely with her and look for ways to motivate her by </w:t>
      </w:r>
      <w:r w:rsidRPr="00926721">
        <w:rPr>
          <w:rFonts w:asciiTheme="majorBidi" w:hAnsiTheme="majorBidi" w:cstheme="majorBidi"/>
        </w:rPr>
        <w:t>appreciating her success</w:t>
      </w:r>
      <w:r w:rsidR="00CA352D" w:rsidRPr="00926721">
        <w:rPr>
          <w:rFonts w:asciiTheme="majorBidi" w:hAnsiTheme="majorBidi" w:cstheme="majorBidi"/>
        </w:rPr>
        <w:t>.</w:t>
      </w:r>
      <w:r>
        <w:rPr>
          <w:rFonts w:asciiTheme="majorBidi" w:hAnsiTheme="majorBidi" w:cstheme="majorBidi"/>
        </w:rPr>
        <w:t xml:space="preserve"> </w:t>
      </w:r>
      <w:r w:rsidR="00CD78D5">
        <w:rPr>
          <w:rFonts w:asciiTheme="majorBidi" w:hAnsiTheme="majorBidi" w:cstheme="majorBidi"/>
        </w:rPr>
        <w:t>In addition</w:t>
      </w:r>
      <w:r>
        <w:rPr>
          <w:rFonts w:asciiTheme="majorBidi" w:hAnsiTheme="majorBidi" w:cstheme="majorBidi"/>
        </w:rPr>
        <w:t xml:space="preserve">, </w:t>
      </w:r>
      <w:r w:rsidR="00CD78D5">
        <w:rPr>
          <w:rFonts w:asciiTheme="majorBidi" w:hAnsiTheme="majorBidi" w:cstheme="majorBidi"/>
        </w:rPr>
        <w:t xml:space="preserve">I will </w:t>
      </w:r>
      <w:r w:rsidR="00CE361B">
        <w:rPr>
          <w:rFonts w:asciiTheme="majorBidi" w:hAnsiTheme="majorBidi" w:cstheme="majorBidi"/>
        </w:rPr>
        <w:t xml:space="preserve">ask her to fill in the </w:t>
      </w:r>
      <w:r w:rsidR="00CD78D5" w:rsidRPr="00CE361B">
        <w:rPr>
          <w:rFonts w:asciiTheme="majorBidi" w:hAnsiTheme="majorBidi" w:cstheme="majorBidi"/>
        </w:rPr>
        <w:t>extenuating circumstances</w:t>
      </w:r>
      <w:r w:rsidR="00CE361B" w:rsidRPr="00CE361B">
        <w:rPr>
          <w:rFonts w:asciiTheme="majorBidi" w:hAnsiTheme="majorBidi" w:cstheme="majorBidi"/>
        </w:rPr>
        <w:t xml:space="preserve"> application form</w:t>
      </w:r>
      <w:r w:rsidR="00CE361B">
        <w:rPr>
          <w:rFonts w:asciiTheme="majorBidi" w:hAnsiTheme="majorBidi" w:cstheme="majorBidi"/>
        </w:rPr>
        <w:t xml:space="preserve"> if needed where she will be granted an </w:t>
      </w:r>
      <w:r w:rsidR="00CE361B" w:rsidRPr="00592BF8">
        <w:rPr>
          <w:rFonts w:asciiTheme="majorBidi" w:hAnsiTheme="majorBidi" w:cstheme="majorBidi"/>
        </w:rPr>
        <w:t>extension</w:t>
      </w:r>
      <w:r w:rsidR="00724A33" w:rsidRPr="00592BF8">
        <w:rPr>
          <w:rFonts w:asciiTheme="majorBidi" w:hAnsiTheme="majorBidi" w:cstheme="majorBidi"/>
        </w:rPr>
        <w:t xml:space="preserve"> for her </w:t>
      </w:r>
      <w:r w:rsidR="00475460" w:rsidRPr="00592BF8">
        <w:rPr>
          <w:rFonts w:asciiTheme="majorBidi" w:hAnsiTheme="majorBidi" w:cstheme="majorBidi"/>
        </w:rPr>
        <w:t>assignment</w:t>
      </w:r>
      <w:r w:rsidR="00475460">
        <w:rPr>
          <w:rFonts w:asciiTheme="majorBidi" w:hAnsiTheme="majorBidi" w:cstheme="majorBidi"/>
        </w:rPr>
        <w:t>s’</w:t>
      </w:r>
      <w:r w:rsidR="00724A33" w:rsidRPr="00592BF8">
        <w:rPr>
          <w:rFonts w:asciiTheme="majorBidi" w:hAnsiTheme="majorBidi" w:cstheme="majorBidi"/>
        </w:rPr>
        <w:t xml:space="preserve"> submission deadline</w:t>
      </w:r>
      <w:r w:rsidR="00CD78D5">
        <w:rPr>
          <w:rFonts w:asciiTheme="majorBidi" w:hAnsiTheme="majorBidi" w:cstheme="majorBidi"/>
        </w:rPr>
        <w:t>s</w:t>
      </w:r>
      <w:r w:rsidR="00724A33" w:rsidRPr="00592BF8">
        <w:rPr>
          <w:rFonts w:asciiTheme="majorBidi" w:hAnsiTheme="majorBidi" w:cstheme="majorBidi"/>
        </w:rPr>
        <w:t>.</w:t>
      </w:r>
    </w:p>
    <w:p w14:paraId="6FDDAF03" w14:textId="6A687675" w:rsidR="00E814F7" w:rsidRPr="00FB67A7" w:rsidRDefault="00AF20A8" w:rsidP="002C4BE4">
      <w:pPr>
        <w:pStyle w:val="NormalWeb"/>
        <w:spacing w:line="360" w:lineRule="auto"/>
        <w:ind w:firstLine="567"/>
        <w:jc w:val="both"/>
        <w:rPr>
          <w:rFonts w:asciiTheme="majorBidi" w:hAnsiTheme="majorBidi" w:cstheme="majorBidi"/>
        </w:rPr>
      </w:pPr>
      <w:r>
        <w:rPr>
          <w:rFonts w:asciiTheme="majorBidi" w:hAnsiTheme="majorBidi" w:cstheme="majorBidi"/>
        </w:rPr>
        <w:lastRenderedPageBreak/>
        <w:t xml:space="preserve">For her Dyslexia, I will </w:t>
      </w:r>
      <w:r w:rsidR="00EA7FE4" w:rsidRPr="00FB67A7">
        <w:rPr>
          <w:rFonts w:asciiTheme="majorBidi" w:hAnsiTheme="majorBidi" w:cstheme="majorBidi"/>
        </w:rPr>
        <w:t xml:space="preserve">suggest </w:t>
      </w:r>
      <w:r w:rsidR="00926721">
        <w:rPr>
          <w:rFonts w:asciiTheme="majorBidi" w:hAnsiTheme="majorBidi" w:cstheme="majorBidi"/>
        </w:rPr>
        <w:t>she</w:t>
      </w:r>
      <w:r w:rsidR="00FB67A7" w:rsidRPr="00FB67A7">
        <w:rPr>
          <w:rFonts w:asciiTheme="majorBidi" w:hAnsiTheme="majorBidi" w:cstheme="majorBidi"/>
        </w:rPr>
        <w:t xml:space="preserve"> contact the </w:t>
      </w:r>
      <w:r w:rsidR="00DB4E8A">
        <w:rPr>
          <w:rFonts w:asciiTheme="majorBidi" w:hAnsiTheme="majorBidi" w:cstheme="majorBidi"/>
        </w:rPr>
        <w:t xml:space="preserve">department of </w:t>
      </w:r>
      <w:r w:rsidRPr="00FB67A7">
        <w:rPr>
          <w:rFonts w:asciiTheme="majorBidi" w:hAnsiTheme="majorBidi" w:cstheme="majorBidi"/>
        </w:rPr>
        <w:t xml:space="preserve">services for disabled students </w:t>
      </w:r>
      <w:r w:rsidR="00EA7FE4" w:rsidRPr="00FB67A7">
        <w:rPr>
          <w:rFonts w:asciiTheme="majorBidi" w:hAnsiTheme="majorBidi" w:cstheme="majorBidi"/>
        </w:rPr>
        <w:t xml:space="preserve">to </w:t>
      </w:r>
      <w:r>
        <w:rPr>
          <w:rFonts w:asciiTheme="majorBidi" w:hAnsiTheme="majorBidi" w:cstheme="majorBidi"/>
        </w:rPr>
        <w:t>be assessed</w:t>
      </w:r>
      <w:r w:rsidR="00DD1C97" w:rsidRPr="00FB67A7">
        <w:rPr>
          <w:rFonts w:asciiTheme="majorBidi" w:hAnsiTheme="majorBidi" w:cstheme="majorBidi"/>
        </w:rPr>
        <w:t xml:space="preserve">, </w:t>
      </w:r>
      <w:r w:rsidR="00FB67A7" w:rsidRPr="00FB67A7">
        <w:rPr>
          <w:rFonts w:asciiTheme="majorBidi" w:hAnsiTheme="majorBidi" w:cstheme="majorBidi"/>
        </w:rPr>
        <w:t xml:space="preserve">and </w:t>
      </w:r>
      <w:r w:rsidR="00DD1C97" w:rsidRPr="00FB67A7">
        <w:rPr>
          <w:rFonts w:asciiTheme="majorBidi" w:hAnsiTheme="majorBidi" w:cstheme="majorBidi"/>
        </w:rPr>
        <w:t xml:space="preserve">once </w:t>
      </w:r>
      <w:r>
        <w:rPr>
          <w:rFonts w:asciiTheme="majorBidi" w:hAnsiTheme="majorBidi" w:cstheme="majorBidi"/>
        </w:rPr>
        <w:t xml:space="preserve">the </w:t>
      </w:r>
      <w:r w:rsidR="00DD1C97" w:rsidRPr="00FB67A7">
        <w:rPr>
          <w:rFonts w:asciiTheme="majorBidi" w:hAnsiTheme="majorBidi" w:cstheme="majorBidi"/>
        </w:rPr>
        <w:t xml:space="preserve">diagnosis is confirmed, </w:t>
      </w:r>
      <w:r w:rsidR="00784F5A" w:rsidRPr="00784F5A">
        <w:rPr>
          <w:rFonts w:asciiTheme="majorBidi" w:hAnsiTheme="majorBidi" w:cstheme="majorBidi"/>
        </w:rPr>
        <w:t xml:space="preserve">I will develop a supportive and collaborative classroom atmosphere by introducing her to all the students and </w:t>
      </w:r>
      <w:r w:rsidR="00881D69">
        <w:rPr>
          <w:rFonts w:asciiTheme="majorBidi" w:hAnsiTheme="majorBidi" w:cstheme="majorBidi"/>
        </w:rPr>
        <w:t>encouraging</w:t>
      </w:r>
      <w:r w:rsidR="00784F5A" w:rsidRPr="00784F5A">
        <w:rPr>
          <w:rFonts w:asciiTheme="majorBidi" w:hAnsiTheme="majorBidi" w:cstheme="majorBidi"/>
        </w:rPr>
        <w:t xml:space="preserve"> them to get to know one another, which will also assist her in overcoming her nervousness. This will make her feel more at ease while thinking about how to complete chores and </w:t>
      </w:r>
      <w:r w:rsidR="00881D69">
        <w:rPr>
          <w:rFonts w:asciiTheme="majorBidi" w:hAnsiTheme="majorBidi" w:cstheme="majorBidi"/>
        </w:rPr>
        <w:t>ask</w:t>
      </w:r>
      <w:r w:rsidR="00784F5A" w:rsidRPr="00784F5A">
        <w:rPr>
          <w:rFonts w:asciiTheme="majorBidi" w:hAnsiTheme="majorBidi" w:cstheme="majorBidi"/>
        </w:rPr>
        <w:t xml:space="preserve"> for help</w:t>
      </w:r>
      <w:r w:rsidR="00475460">
        <w:rPr>
          <w:rFonts w:asciiTheme="majorBidi" w:hAnsiTheme="majorBidi" w:cstheme="majorBidi"/>
        </w:rPr>
        <w:t>, which also aligned with my professional standards in d</w:t>
      </w:r>
      <w:r w:rsidR="00475460" w:rsidRPr="00475460">
        <w:rPr>
          <w:rFonts w:asciiTheme="majorBidi" w:hAnsiTheme="majorBidi" w:cstheme="majorBidi"/>
        </w:rPr>
        <w:t>evelop</w:t>
      </w:r>
      <w:r w:rsidR="00475460">
        <w:rPr>
          <w:rFonts w:asciiTheme="majorBidi" w:hAnsiTheme="majorBidi" w:cstheme="majorBidi"/>
        </w:rPr>
        <w:t xml:space="preserve">ing </w:t>
      </w:r>
      <w:r w:rsidR="00475460" w:rsidRPr="00475460">
        <w:rPr>
          <w:rFonts w:asciiTheme="majorBidi" w:hAnsiTheme="majorBidi" w:cstheme="majorBidi"/>
        </w:rPr>
        <w:t>effective learning environments and approaches to</w:t>
      </w:r>
      <w:r w:rsidR="00475460">
        <w:rPr>
          <w:rFonts w:asciiTheme="majorBidi" w:hAnsiTheme="majorBidi" w:cstheme="majorBidi"/>
        </w:rPr>
        <w:t xml:space="preserve"> </w:t>
      </w:r>
      <w:r w:rsidR="00475460" w:rsidRPr="00475460">
        <w:rPr>
          <w:rFonts w:asciiTheme="majorBidi" w:hAnsiTheme="majorBidi" w:cstheme="majorBidi"/>
        </w:rPr>
        <w:t>student support and guidance</w:t>
      </w:r>
      <w:r w:rsidR="00475460">
        <w:rPr>
          <w:rFonts w:asciiTheme="majorBidi" w:hAnsiTheme="majorBidi" w:cstheme="majorBidi"/>
        </w:rPr>
        <w:t xml:space="preserve"> </w:t>
      </w:r>
      <w:r w:rsidR="00B75C63">
        <w:rPr>
          <w:rFonts w:asciiTheme="majorBidi" w:hAnsiTheme="majorBidi" w:cstheme="majorBidi"/>
        </w:rPr>
        <w:fldChar w:fldCharType="begin" w:fldLock="1"/>
      </w:r>
      <w:r w:rsidR="00B24F63">
        <w:rPr>
          <w:rFonts w:asciiTheme="majorBidi" w:hAnsiTheme="majorBidi" w:cstheme="majorBidi"/>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B75C63">
        <w:rPr>
          <w:rFonts w:asciiTheme="majorBidi" w:hAnsiTheme="majorBidi" w:cstheme="majorBidi"/>
        </w:rPr>
        <w:fldChar w:fldCharType="separate"/>
      </w:r>
      <w:r w:rsidR="00B75C63" w:rsidRPr="00B75C63">
        <w:rPr>
          <w:rFonts w:asciiTheme="majorBidi" w:hAnsiTheme="majorBidi" w:cstheme="majorBidi"/>
          <w:noProof/>
        </w:rPr>
        <w:t>(Advance-He, 2011)</w:t>
      </w:r>
      <w:r w:rsidR="00B75C63">
        <w:rPr>
          <w:rFonts w:asciiTheme="majorBidi" w:hAnsiTheme="majorBidi" w:cstheme="majorBidi"/>
        </w:rPr>
        <w:fldChar w:fldCharType="end"/>
      </w:r>
      <w:r w:rsidR="00DD1C97" w:rsidRPr="00FB67A7">
        <w:rPr>
          <w:rFonts w:asciiTheme="majorBidi" w:hAnsiTheme="majorBidi" w:cstheme="majorBidi"/>
        </w:rPr>
        <w:t>.</w:t>
      </w:r>
      <w:r w:rsidR="00FB67A7" w:rsidRPr="00FB67A7">
        <w:rPr>
          <w:rFonts w:asciiTheme="majorBidi" w:hAnsiTheme="majorBidi" w:cstheme="majorBidi"/>
        </w:rPr>
        <w:t xml:space="preserve"> I will also offer her choices in how she engages with tasks to make learning more meaningful and inclusive. For example, she might do </w:t>
      </w:r>
      <w:r w:rsidR="00926721">
        <w:rPr>
          <w:rFonts w:asciiTheme="majorBidi" w:hAnsiTheme="majorBidi" w:cstheme="majorBidi"/>
        </w:rPr>
        <w:t xml:space="preserve">a </w:t>
      </w:r>
      <w:r w:rsidR="00FB67A7" w:rsidRPr="00FB67A7">
        <w:rPr>
          <w:rFonts w:asciiTheme="majorBidi" w:hAnsiTheme="majorBidi" w:cstheme="majorBidi"/>
        </w:rPr>
        <w:t>video presentation rather than presenting in front of the whole class</w:t>
      </w:r>
      <w:r w:rsidR="00BD17EA">
        <w:rPr>
          <w:rFonts w:asciiTheme="majorBidi" w:hAnsiTheme="majorBidi" w:cstheme="majorBidi"/>
        </w:rPr>
        <w:t xml:space="preserve"> or even have a one-to-one presentation if that works better for her</w:t>
      </w:r>
      <w:r w:rsidR="00FB67A7" w:rsidRPr="00FB67A7">
        <w:rPr>
          <w:rFonts w:asciiTheme="majorBidi" w:hAnsiTheme="majorBidi" w:cstheme="majorBidi"/>
        </w:rPr>
        <w:t xml:space="preserve">. </w:t>
      </w:r>
      <w:r w:rsidR="00FB67A7">
        <w:rPr>
          <w:rFonts w:asciiTheme="majorBidi" w:hAnsiTheme="majorBidi" w:cstheme="majorBidi"/>
        </w:rPr>
        <w:t>I will make sure to create my PowerPoint slides</w:t>
      </w:r>
      <w:r w:rsidR="00FB67A7" w:rsidRPr="00FB67A7">
        <w:rPr>
          <w:rFonts w:asciiTheme="majorBidi" w:hAnsiTheme="majorBidi" w:cstheme="majorBidi"/>
        </w:rPr>
        <w:t xml:space="preserve"> in small and manageable chunks so that </w:t>
      </w:r>
      <w:r w:rsidR="00DD79F0">
        <w:rPr>
          <w:rFonts w:asciiTheme="majorBidi" w:hAnsiTheme="majorBidi" w:cstheme="majorBidi"/>
        </w:rPr>
        <w:t>I</w:t>
      </w:r>
      <w:r w:rsidR="00FB67A7" w:rsidRPr="00FB67A7">
        <w:rPr>
          <w:rFonts w:asciiTheme="majorBidi" w:hAnsiTheme="majorBidi" w:cstheme="majorBidi"/>
        </w:rPr>
        <w:t xml:space="preserve"> do</w:t>
      </w:r>
      <w:r w:rsidR="00DD79F0">
        <w:rPr>
          <w:rFonts w:asciiTheme="majorBidi" w:hAnsiTheme="majorBidi" w:cstheme="majorBidi"/>
        </w:rPr>
        <w:t xml:space="preserve"> not</w:t>
      </w:r>
      <w:r w:rsidR="00FB67A7" w:rsidRPr="00FB67A7">
        <w:rPr>
          <w:rFonts w:asciiTheme="majorBidi" w:hAnsiTheme="majorBidi" w:cstheme="majorBidi"/>
        </w:rPr>
        <w:t xml:space="preserve"> overload </w:t>
      </w:r>
      <w:r w:rsidR="00FB67A7">
        <w:rPr>
          <w:rFonts w:asciiTheme="majorBidi" w:hAnsiTheme="majorBidi" w:cstheme="majorBidi"/>
        </w:rPr>
        <w:t>he</w:t>
      </w:r>
      <w:r w:rsidR="00DB4E8A">
        <w:rPr>
          <w:rFonts w:asciiTheme="majorBidi" w:hAnsiTheme="majorBidi" w:cstheme="majorBidi"/>
        </w:rPr>
        <w:t>r.</w:t>
      </w:r>
      <w:r w:rsidR="00FB67A7" w:rsidRPr="00FB67A7">
        <w:rPr>
          <w:rFonts w:asciiTheme="majorBidi" w:hAnsiTheme="majorBidi" w:cstheme="majorBidi"/>
        </w:rPr>
        <w:t xml:space="preserve"> </w:t>
      </w:r>
      <w:r w:rsidR="00DD79F0">
        <w:rPr>
          <w:rFonts w:asciiTheme="majorBidi" w:hAnsiTheme="majorBidi" w:cstheme="majorBidi"/>
        </w:rPr>
        <w:t>I will also o</w:t>
      </w:r>
      <w:r w:rsidR="00DB4E8A" w:rsidRPr="00DB4E8A">
        <w:rPr>
          <w:rFonts w:asciiTheme="majorBidi" w:hAnsiTheme="majorBidi" w:cstheme="majorBidi"/>
        </w:rPr>
        <w:t xml:space="preserve">ffer </w:t>
      </w:r>
      <w:r w:rsidR="00DB4E8A">
        <w:rPr>
          <w:rFonts w:asciiTheme="majorBidi" w:hAnsiTheme="majorBidi" w:cstheme="majorBidi"/>
        </w:rPr>
        <w:t>her an</w:t>
      </w:r>
      <w:r w:rsidR="00DB4E8A" w:rsidRPr="00DB4E8A">
        <w:rPr>
          <w:rFonts w:asciiTheme="majorBidi" w:hAnsiTheme="majorBidi" w:cstheme="majorBidi"/>
        </w:rPr>
        <w:t xml:space="preserve"> opportunity to review </w:t>
      </w:r>
      <w:r w:rsidR="00DB4E8A">
        <w:rPr>
          <w:rFonts w:asciiTheme="majorBidi" w:hAnsiTheme="majorBidi" w:cstheme="majorBidi"/>
        </w:rPr>
        <w:t>new words used</w:t>
      </w:r>
      <w:r w:rsidR="00DB4E8A" w:rsidRPr="00DB4E8A">
        <w:rPr>
          <w:rFonts w:asciiTheme="majorBidi" w:hAnsiTheme="majorBidi" w:cstheme="majorBidi"/>
        </w:rPr>
        <w:t xml:space="preserve"> </w:t>
      </w:r>
      <w:r w:rsidR="00DD79F0">
        <w:rPr>
          <w:rFonts w:asciiTheme="majorBidi" w:hAnsiTheme="majorBidi" w:cstheme="majorBidi"/>
        </w:rPr>
        <w:t xml:space="preserve">in the </w:t>
      </w:r>
      <w:r w:rsidR="00DB4E8A">
        <w:rPr>
          <w:rFonts w:asciiTheme="majorBidi" w:hAnsiTheme="majorBidi" w:cstheme="majorBidi"/>
        </w:rPr>
        <w:t xml:space="preserve">PowerPoint slides </w:t>
      </w:r>
      <w:r w:rsidR="00926721">
        <w:rPr>
          <w:rFonts w:asciiTheme="majorBidi" w:hAnsiTheme="majorBidi" w:cstheme="majorBidi"/>
        </w:rPr>
        <w:t>before</w:t>
      </w:r>
      <w:r w:rsidR="00DB4E8A">
        <w:rPr>
          <w:rFonts w:asciiTheme="majorBidi" w:hAnsiTheme="majorBidi" w:cstheme="majorBidi"/>
        </w:rPr>
        <w:t xml:space="preserve"> the class and the use of</w:t>
      </w:r>
      <w:r w:rsidR="00DB4E8A" w:rsidRPr="00DB4E8A">
        <w:rPr>
          <w:rFonts w:asciiTheme="majorBidi" w:hAnsiTheme="majorBidi" w:cstheme="majorBidi"/>
        </w:rPr>
        <w:t xml:space="preserve"> varied techniques to help </w:t>
      </w:r>
      <w:r w:rsidR="00DB4E8A">
        <w:rPr>
          <w:rFonts w:asciiTheme="majorBidi" w:hAnsiTheme="majorBidi" w:cstheme="majorBidi"/>
        </w:rPr>
        <w:t>her</w:t>
      </w:r>
      <w:r w:rsidR="00DB4E8A" w:rsidRPr="00DB4E8A">
        <w:rPr>
          <w:rFonts w:asciiTheme="majorBidi" w:hAnsiTheme="majorBidi" w:cstheme="majorBidi"/>
        </w:rPr>
        <w:t xml:space="preserve"> memorise </w:t>
      </w:r>
      <w:r w:rsidR="00DD79F0">
        <w:rPr>
          <w:rFonts w:asciiTheme="majorBidi" w:hAnsiTheme="majorBidi" w:cstheme="majorBidi"/>
        </w:rPr>
        <w:t>them</w:t>
      </w:r>
      <w:r w:rsidR="00DB4E8A">
        <w:rPr>
          <w:rFonts w:asciiTheme="majorBidi" w:hAnsiTheme="majorBidi" w:cstheme="majorBidi"/>
        </w:rPr>
        <w:t>.</w:t>
      </w:r>
      <w:r w:rsidR="00CE361B">
        <w:rPr>
          <w:rFonts w:asciiTheme="majorBidi" w:hAnsiTheme="majorBidi" w:cstheme="majorBidi"/>
        </w:rPr>
        <w:t xml:space="preserve"> Finally, if needed, she might be able to apply for digital </w:t>
      </w:r>
      <w:r w:rsidR="00475460">
        <w:rPr>
          <w:rFonts w:asciiTheme="majorBidi" w:hAnsiTheme="majorBidi" w:cstheme="majorBidi"/>
        </w:rPr>
        <w:t>aids to help her cope with her learning difficulties.</w:t>
      </w:r>
    </w:p>
    <w:p w14:paraId="2A02F7E8" w14:textId="638D1E2E" w:rsidR="00F77F4A" w:rsidRDefault="00ED40F6" w:rsidP="002C4BE4">
      <w:pPr>
        <w:pStyle w:val="NormalWeb"/>
        <w:spacing w:line="360" w:lineRule="auto"/>
        <w:rPr>
          <w:rFonts w:asciiTheme="majorBidi" w:hAnsiTheme="majorBidi" w:cstheme="majorBidi"/>
          <w:b/>
          <w:bCs/>
        </w:rPr>
      </w:pPr>
      <w:proofErr w:type="spellStart"/>
      <w:r w:rsidRPr="00FB67A7">
        <w:rPr>
          <w:rFonts w:asciiTheme="majorBidi" w:hAnsiTheme="majorBidi" w:cstheme="majorBidi"/>
          <w:b/>
          <w:bCs/>
        </w:rPr>
        <w:t>Dafydd</w:t>
      </w:r>
      <w:proofErr w:type="spellEnd"/>
      <w:r w:rsidRPr="00FB67A7">
        <w:rPr>
          <w:rFonts w:asciiTheme="majorBidi" w:hAnsiTheme="majorBidi" w:cstheme="majorBidi"/>
          <w:b/>
          <w:bCs/>
        </w:rPr>
        <w:t xml:space="preserve"> </w:t>
      </w:r>
    </w:p>
    <w:p w14:paraId="38322553" w14:textId="2629AF41" w:rsidR="00965B19" w:rsidRDefault="00F77F4A" w:rsidP="002C4BE4">
      <w:pPr>
        <w:pStyle w:val="NormalWeb"/>
        <w:spacing w:line="360" w:lineRule="auto"/>
        <w:jc w:val="both"/>
        <w:rPr>
          <w:rFonts w:asciiTheme="majorBidi" w:hAnsiTheme="majorBidi" w:cstheme="majorBidi"/>
        </w:rPr>
      </w:pPr>
      <w:r w:rsidRPr="00965B19">
        <w:rPr>
          <w:rFonts w:asciiTheme="majorBidi" w:hAnsiTheme="majorBidi" w:cstheme="majorBidi"/>
        </w:rPr>
        <w:t xml:space="preserve">In his application, </w:t>
      </w:r>
      <w:proofErr w:type="spellStart"/>
      <w:r w:rsidR="00965B19" w:rsidRPr="00965B19">
        <w:rPr>
          <w:rFonts w:asciiTheme="majorBidi" w:hAnsiTheme="majorBidi" w:cstheme="majorBidi"/>
        </w:rPr>
        <w:t>Dafydd</w:t>
      </w:r>
      <w:proofErr w:type="spellEnd"/>
      <w:r w:rsidR="00965B19" w:rsidRPr="00965B19">
        <w:rPr>
          <w:rFonts w:asciiTheme="majorBidi" w:hAnsiTheme="majorBidi" w:cstheme="majorBidi"/>
        </w:rPr>
        <w:t xml:space="preserve"> stated having impaired vision. He uses crutches to freely walk, </w:t>
      </w:r>
      <w:r w:rsidR="00965B19">
        <w:rPr>
          <w:rFonts w:asciiTheme="majorBidi" w:hAnsiTheme="majorBidi" w:cstheme="majorBidi"/>
        </w:rPr>
        <w:t>yet</w:t>
      </w:r>
      <w:r w:rsidR="00965B19" w:rsidRPr="00965B19">
        <w:rPr>
          <w:rFonts w:asciiTheme="majorBidi" w:hAnsiTheme="majorBidi" w:cstheme="majorBidi"/>
        </w:rPr>
        <w:t xml:space="preserve"> it </w:t>
      </w:r>
      <w:r w:rsidR="008D18EB">
        <w:rPr>
          <w:rFonts w:asciiTheme="majorBidi" w:hAnsiTheme="majorBidi" w:cstheme="majorBidi"/>
        </w:rPr>
        <w:t>gets tiring</w:t>
      </w:r>
      <w:r w:rsidR="00965B19">
        <w:rPr>
          <w:rFonts w:asciiTheme="majorBidi" w:hAnsiTheme="majorBidi" w:cstheme="majorBidi"/>
        </w:rPr>
        <w:t xml:space="preserve"> for him</w:t>
      </w:r>
      <w:r w:rsidR="00965B19" w:rsidRPr="00965B19">
        <w:rPr>
          <w:rFonts w:asciiTheme="majorBidi" w:hAnsiTheme="majorBidi" w:cstheme="majorBidi"/>
        </w:rPr>
        <w:t>. He uses his computer to take notes, however</w:t>
      </w:r>
      <w:r w:rsidR="00915494">
        <w:rPr>
          <w:rFonts w:asciiTheme="majorBidi" w:hAnsiTheme="majorBidi" w:cstheme="majorBidi"/>
        </w:rPr>
        <w:t>,</w:t>
      </w:r>
      <w:r w:rsidR="00965B19" w:rsidRPr="00965B19">
        <w:rPr>
          <w:rFonts w:asciiTheme="majorBidi" w:hAnsiTheme="majorBidi" w:cstheme="majorBidi"/>
        </w:rPr>
        <w:t xml:space="preserve"> he finds it challenging </w:t>
      </w:r>
      <w:r w:rsidR="00082ADC" w:rsidRPr="00082ADC">
        <w:rPr>
          <w:rFonts w:asciiTheme="majorBidi" w:hAnsiTheme="majorBidi" w:cstheme="majorBidi"/>
        </w:rPr>
        <w:t>since he types slowly and occasionally has trouble using his left arm</w:t>
      </w:r>
      <w:r w:rsidR="00965B19" w:rsidRPr="00965B19">
        <w:rPr>
          <w:rFonts w:asciiTheme="majorBidi" w:hAnsiTheme="majorBidi" w:cstheme="majorBidi"/>
        </w:rPr>
        <w:t xml:space="preserve">. </w:t>
      </w:r>
      <w:proofErr w:type="spellStart"/>
      <w:r w:rsidR="00965B19" w:rsidRPr="00965B19">
        <w:rPr>
          <w:rFonts w:asciiTheme="majorBidi" w:hAnsiTheme="majorBidi" w:cstheme="majorBidi"/>
        </w:rPr>
        <w:t>Dafyyd</w:t>
      </w:r>
      <w:proofErr w:type="spellEnd"/>
      <w:r w:rsidR="00965B19" w:rsidRPr="00965B19">
        <w:rPr>
          <w:rFonts w:asciiTheme="majorBidi" w:hAnsiTheme="majorBidi" w:cstheme="majorBidi"/>
        </w:rPr>
        <w:t xml:space="preserve"> manages his schooling independently, and he is eager to keep it that way.</w:t>
      </w:r>
    </w:p>
    <w:p w14:paraId="75341676" w14:textId="4BE653DC" w:rsidR="002C4BE4" w:rsidRDefault="008D18EB" w:rsidP="002C4BE4">
      <w:pPr>
        <w:pStyle w:val="NormalWeb"/>
        <w:spacing w:line="360" w:lineRule="auto"/>
        <w:ind w:firstLine="567"/>
        <w:jc w:val="both"/>
        <w:rPr>
          <w:rFonts w:asciiTheme="majorBidi" w:hAnsiTheme="majorBidi" w:cstheme="majorBidi"/>
        </w:rPr>
      </w:pPr>
      <w:r>
        <w:rPr>
          <w:rFonts w:asciiTheme="majorBidi" w:hAnsiTheme="majorBidi" w:cstheme="majorBidi"/>
        </w:rPr>
        <w:t xml:space="preserve">As a teacher, </w:t>
      </w:r>
      <w:r w:rsidRPr="008D18EB">
        <w:rPr>
          <w:rFonts w:asciiTheme="majorBidi" w:hAnsiTheme="majorBidi" w:cstheme="majorBidi"/>
        </w:rPr>
        <w:t>I will adjust in a sensible way to account for his learning challenges</w:t>
      </w:r>
      <w:r>
        <w:rPr>
          <w:rFonts w:asciiTheme="majorBidi" w:hAnsiTheme="majorBidi" w:cstheme="majorBidi"/>
        </w:rPr>
        <w:t xml:space="preserve"> starting by ensuring that the university provides him </w:t>
      </w:r>
      <w:r w:rsidR="00915494">
        <w:rPr>
          <w:rFonts w:asciiTheme="majorBidi" w:hAnsiTheme="majorBidi" w:cstheme="majorBidi"/>
        </w:rPr>
        <w:t xml:space="preserve">with </w:t>
      </w:r>
      <w:r>
        <w:rPr>
          <w:rFonts w:asciiTheme="majorBidi" w:hAnsiTheme="majorBidi" w:cstheme="majorBidi"/>
        </w:rPr>
        <w:t xml:space="preserve">a </w:t>
      </w:r>
      <w:r w:rsidRPr="008D18EB">
        <w:rPr>
          <w:rFonts w:asciiTheme="majorBidi" w:hAnsiTheme="majorBidi" w:cstheme="majorBidi"/>
        </w:rPr>
        <w:t>personal emergency evacuation plan</w:t>
      </w:r>
      <w:r>
        <w:rPr>
          <w:rFonts w:asciiTheme="majorBidi" w:hAnsiTheme="majorBidi" w:cstheme="majorBidi"/>
        </w:rPr>
        <w:t xml:space="preserve"> (PEEP) </w:t>
      </w:r>
      <w:r w:rsidRPr="008D18EB">
        <w:rPr>
          <w:rFonts w:asciiTheme="majorBidi" w:hAnsiTheme="majorBidi" w:cstheme="majorBidi"/>
        </w:rPr>
        <w:t xml:space="preserve">to evacuate </w:t>
      </w:r>
      <w:r>
        <w:rPr>
          <w:rFonts w:asciiTheme="majorBidi" w:hAnsiTheme="majorBidi" w:cstheme="majorBidi"/>
        </w:rPr>
        <w:t>the university</w:t>
      </w:r>
      <w:r w:rsidRPr="008D18EB">
        <w:rPr>
          <w:rFonts w:asciiTheme="majorBidi" w:hAnsiTheme="majorBidi" w:cstheme="majorBidi"/>
        </w:rPr>
        <w:t xml:space="preserve"> building or reach a </w:t>
      </w:r>
      <w:r w:rsidR="00784F5A">
        <w:rPr>
          <w:rFonts w:asciiTheme="majorBidi" w:hAnsiTheme="majorBidi" w:cstheme="majorBidi"/>
        </w:rPr>
        <w:t>safe location</w:t>
      </w:r>
      <w:r w:rsidRPr="008D18EB">
        <w:rPr>
          <w:rFonts w:asciiTheme="majorBidi" w:hAnsiTheme="majorBidi" w:cstheme="majorBidi"/>
        </w:rPr>
        <w:t xml:space="preserve"> in the event of an emergency</w:t>
      </w:r>
      <w:r>
        <w:rPr>
          <w:rFonts w:asciiTheme="majorBidi" w:hAnsiTheme="majorBidi" w:cstheme="majorBidi"/>
        </w:rPr>
        <w:t>.</w:t>
      </w:r>
      <w:r w:rsidR="00F0115F">
        <w:rPr>
          <w:rFonts w:asciiTheme="majorBidi" w:hAnsiTheme="majorBidi" w:cstheme="majorBidi"/>
        </w:rPr>
        <w:t xml:space="preserve"> This will ensure the overall safety of </w:t>
      </w:r>
      <w:proofErr w:type="spellStart"/>
      <w:r w:rsidR="00F0115F">
        <w:rPr>
          <w:rFonts w:asciiTheme="majorBidi" w:hAnsiTheme="majorBidi" w:cstheme="majorBidi"/>
        </w:rPr>
        <w:t>Dafydd</w:t>
      </w:r>
      <w:proofErr w:type="spellEnd"/>
      <w:r w:rsidR="00F0115F">
        <w:rPr>
          <w:rFonts w:asciiTheme="majorBidi" w:hAnsiTheme="majorBidi" w:cstheme="majorBidi"/>
        </w:rPr>
        <w:t xml:space="preserve"> in the event of an emergency. Next, I will request the university to </w:t>
      </w:r>
      <w:r w:rsidR="00CF5E46">
        <w:rPr>
          <w:rFonts w:asciiTheme="majorBidi" w:hAnsiTheme="majorBidi" w:cstheme="majorBidi"/>
        </w:rPr>
        <w:t xml:space="preserve">resealable </w:t>
      </w:r>
      <w:r w:rsidR="00915494">
        <w:rPr>
          <w:rFonts w:asciiTheme="majorBidi" w:hAnsiTheme="majorBidi" w:cstheme="majorBidi"/>
        </w:rPr>
        <w:t>adjustments</w:t>
      </w:r>
      <w:r w:rsidR="00CF5E46">
        <w:rPr>
          <w:rFonts w:asciiTheme="majorBidi" w:hAnsiTheme="majorBidi" w:cstheme="majorBidi"/>
        </w:rPr>
        <w:t xml:space="preserve"> within the building such as </w:t>
      </w:r>
      <w:r w:rsidR="00C058DD">
        <w:rPr>
          <w:rFonts w:asciiTheme="majorBidi" w:hAnsiTheme="majorBidi" w:cstheme="majorBidi"/>
        </w:rPr>
        <w:t xml:space="preserve">adding visible signposts to guide him within the university campus. Also, I will request the timetable team to </w:t>
      </w:r>
      <w:r w:rsidR="00F0115F">
        <w:rPr>
          <w:rFonts w:asciiTheme="majorBidi" w:hAnsiTheme="majorBidi" w:cstheme="majorBidi"/>
        </w:rPr>
        <w:t xml:space="preserve">assign a classroom that is easy to be accessed and most importantly to be located </w:t>
      </w:r>
      <w:r w:rsidR="00C058DD">
        <w:rPr>
          <w:rFonts w:asciiTheme="majorBidi" w:hAnsiTheme="majorBidi" w:cstheme="majorBidi"/>
        </w:rPr>
        <w:t>on</w:t>
      </w:r>
      <w:r w:rsidR="00F0115F">
        <w:rPr>
          <w:rFonts w:asciiTheme="majorBidi" w:hAnsiTheme="majorBidi" w:cstheme="majorBidi"/>
        </w:rPr>
        <w:t xml:space="preserve"> the ground floor, to ensure that </w:t>
      </w:r>
      <w:proofErr w:type="spellStart"/>
      <w:r w:rsidR="00F0115F">
        <w:rPr>
          <w:rFonts w:asciiTheme="majorBidi" w:hAnsiTheme="majorBidi" w:cstheme="majorBidi"/>
        </w:rPr>
        <w:t>Dafydd</w:t>
      </w:r>
      <w:proofErr w:type="spellEnd"/>
      <w:r w:rsidR="00F0115F">
        <w:rPr>
          <w:rFonts w:asciiTheme="majorBidi" w:hAnsiTheme="majorBidi" w:cstheme="majorBidi"/>
        </w:rPr>
        <w:t xml:space="preserve"> will not need to walk a lot or use </w:t>
      </w:r>
      <w:r w:rsidR="00357395">
        <w:rPr>
          <w:rFonts w:asciiTheme="majorBidi" w:hAnsiTheme="majorBidi" w:cstheme="majorBidi"/>
        </w:rPr>
        <w:t>stairs</w:t>
      </w:r>
      <w:r w:rsidR="00BE0752">
        <w:rPr>
          <w:rFonts w:asciiTheme="majorBidi" w:hAnsiTheme="majorBidi" w:cstheme="majorBidi"/>
        </w:rPr>
        <w:t xml:space="preserve"> as this is </w:t>
      </w:r>
      <w:r w:rsidR="00734022">
        <w:rPr>
          <w:rFonts w:asciiTheme="majorBidi" w:hAnsiTheme="majorBidi" w:cstheme="majorBidi"/>
        </w:rPr>
        <w:t xml:space="preserve">reflecting my professional standards in </w:t>
      </w:r>
      <w:r w:rsidR="00734022" w:rsidRPr="00734022">
        <w:rPr>
          <w:rFonts w:asciiTheme="majorBidi" w:hAnsiTheme="majorBidi" w:cstheme="majorBidi"/>
        </w:rPr>
        <w:t xml:space="preserve">support </w:t>
      </w:r>
      <w:r w:rsidR="00734022">
        <w:rPr>
          <w:rFonts w:asciiTheme="majorBidi" w:hAnsiTheme="majorBidi" w:cstheme="majorBidi"/>
        </w:rPr>
        <w:t xml:space="preserve">my </w:t>
      </w:r>
      <w:r w:rsidR="00734022" w:rsidRPr="00734022">
        <w:rPr>
          <w:rFonts w:asciiTheme="majorBidi" w:hAnsiTheme="majorBidi" w:cstheme="majorBidi"/>
        </w:rPr>
        <w:t>learning</w:t>
      </w:r>
      <w:r w:rsidR="00734022">
        <w:rPr>
          <w:rFonts w:asciiTheme="majorBidi" w:hAnsiTheme="majorBidi" w:cstheme="majorBidi"/>
        </w:rPr>
        <w:t xml:space="preserve"> </w:t>
      </w:r>
      <w:r w:rsidR="00734022">
        <w:rPr>
          <w:rFonts w:asciiTheme="majorBidi" w:hAnsiTheme="majorBidi" w:cstheme="majorBidi"/>
        </w:rPr>
        <w:fldChar w:fldCharType="begin" w:fldLock="1"/>
      </w:r>
      <w:r w:rsidR="00F2343D">
        <w:rPr>
          <w:rFonts w:asciiTheme="majorBidi" w:hAnsiTheme="majorBidi" w:cstheme="majorBidi"/>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734022">
        <w:rPr>
          <w:rFonts w:asciiTheme="majorBidi" w:hAnsiTheme="majorBidi" w:cstheme="majorBidi"/>
        </w:rPr>
        <w:fldChar w:fldCharType="separate"/>
      </w:r>
      <w:r w:rsidR="00734022" w:rsidRPr="00BE0752">
        <w:rPr>
          <w:rFonts w:asciiTheme="majorBidi" w:hAnsiTheme="majorBidi" w:cstheme="majorBidi"/>
          <w:noProof/>
        </w:rPr>
        <w:t>(Advance-He, 2011)</w:t>
      </w:r>
      <w:r w:rsidR="00734022">
        <w:rPr>
          <w:rFonts w:asciiTheme="majorBidi" w:hAnsiTheme="majorBidi" w:cstheme="majorBidi"/>
        </w:rPr>
        <w:fldChar w:fldCharType="end"/>
      </w:r>
      <w:r w:rsidR="00734022">
        <w:rPr>
          <w:rFonts w:asciiTheme="majorBidi" w:hAnsiTheme="majorBidi" w:cstheme="majorBidi"/>
        </w:rPr>
        <w:t>.</w:t>
      </w:r>
    </w:p>
    <w:p w14:paraId="0572C56B" w14:textId="090B3265" w:rsidR="002C4BE4" w:rsidRDefault="00357395" w:rsidP="002C4BE4">
      <w:pPr>
        <w:pStyle w:val="NormalWeb"/>
        <w:spacing w:line="360" w:lineRule="auto"/>
        <w:ind w:firstLine="567"/>
        <w:jc w:val="both"/>
        <w:rPr>
          <w:rFonts w:asciiTheme="majorBidi" w:hAnsiTheme="majorBidi" w:cstheme="majorBidi"/>
        </w:rPr>
      </w:pPr>
      <w:r>
        <w:rPr>
          <w:rFonts w:asciiTheme="majorBidi" w:hAnsiTheme="majorBidi" w:cstheme="majorBidi"/>
        </w:rPr>
        <w:t xml:space="preserve">I will refer him to the </w:t>
      </w:r>
      <w:r w:rsidRPr="00357395">
        <w:rPr>
          <w:rFonts w:asciiTheme="majorBidi" w:hAnsiTheme="majorBidi" w:cstheme="majorBidi"/>
        </w:rPr>
        <w:t>Services for Disabled Students</w:t>
      </w:r>
      <w:r>
        <w:rPr>
          <w:rFonts w:asciiTheme="majorBidi" w:hAnsiTheme="majorBidi" w:cstheme="majorBidi"/>
        </w:rPr>
        <w:t xml:space="preserve"> as he will be granted some digital aids that will help him overcome his learning difficulties. One of the accessibility features in the laptop that I will suggest </w:t>
      </w:r>
      <w:r w:rsidR="00915494">
        <w:rPr>
          <w:rFonts w:asciiTheme="majorBidi" w:hAnsiTheme="majorBidi" w:cstheme="majorBidi"/>
        </w:rPr>
        <w:t>he</w:t>
      </w:r>
      <w:r>
        <w:rPr>
          <w:rFonts w:asciiTheme="majorBidi" w:hAnsiTheme="majorBidi" w:cstheme="majorBidi"/>
        </w:rPr>
        <w:t xml:space="preserve"> use is (</w:t>
      </w:r>
      <w:proofErr w:type="spellStart"/>
      <w:r w:rsidRPr="00FE084E">
        <w:rPr>
          <w:rFonts w:asciiTheme="majorBidi" w:hAnsiTheme="majorBidi" w:cstheme="majorBidi"/>
        </w:rPr>
        <w:t>ClaroRead</w:t>
      </w:r>
      <w:proofErr w:type="spellEnd"/>
      <w:r w:rsidRPr="00FE084E">
        <w:rPr>
          <w:rFonts w:asciiTheme="majorBidi" w:hAnsiTheme="majorBidi" w:cstheme="majorBidi"/>
        </w:rPr>
        <w:t xml:space="preserve">), which is </w:t>
      </w:r>
      <w:r w:rsidR="00C315E9" w:rsidRPr="00C315E9">
        <w:rPr>
          <w:rFonts w:asciiTheme="majorBidi" w:hAnsiTheme="majorBidi" w:cstheme="majorBidi"/>
        </w:rPr>
        <w:t xml:space="preserve">a toolbar with several reading and </w:t>
      </w:r>
      <w:r w:rsidR="00C315E9" w:rsidRPr="00C315E9">
        <w:rPr>
          <w:rFonts w:asciiTheme="majorBidi" w:hAnsiTheme="majorBidi" w:cstheme="majorBidi"/>
        </w:rPr>
        <w:lastRenderedPageBreak/>
        <w:t xml:space="preserve">proofreading functions. Its primary function is text-vocalisation, which reads text out loud using a synthetic voice. These voices are now </w:t>
      </w:r>
      <w:proofErr w:type="gramStart"/>
      <w:r w:rsidR="00C315E9" w:rsidRPr="00C315E9">
        <w:rPr>
          <w:rFonts w:asciiTheme="majorBidi" w:hAnsiTheme="majorBidi" w:cstheme="majorBidi"/>
        </w:rPr>
        <w:t>fairly realistic</w:t>
      </w:r>
      <w:proofErr w:type="gramEnd"/>
      <w:r w:rsidR="00C315E9" w:rsidRPr="00C315E9">
        <w:rPr>
          <w:rFonts w:asciiTheme="majorBidi" w:hAnsiTheme="majorBidi" w:cstheme="majorBidi"/>
        </w:rPr>
        <w:t>, and there are numerous advantages to reading in this manner.</w:t>
      </w:r>
      <w:r>
        <w:rPr>
          <w:rFonts w:asciiTheme="majorBidi" w:hAnsiTheme="majorBidi" w:cstheme="majorBidi"/>
        </w:rPr>
        <w:t xml:space="preserve"> This </w:t>
      </w:r>
      <w:r w:rsidR="003D26F6">
        <w:rPr>
          <w:rFonts w:asciiTheme="majorBidi" w:hAnsiTheme="majorBidi" w:cstheme="majorBidi"/>
        </w:rPr>
        <w:t xml:space="preserve">will assist him in reading his class notes. At the same time, I will also suggest </w:t>
      </w:r>
      <w:r w:rsidR="00915494">
        <w:rPr>
          <w:rFonts w:asciiTheme="majorBidi" w:hAnsiTheme="majorBidi" w:cstheme="majorBidi"/>
        </w:rPr>
        <w:t>he</w:t>
      </w:r>
      <w:r w:rsidR="003D26F6">
        <w:rPr>
          <w:rFonts w:asciiTheme="majorBidi" w:hAnsiTheme="majorBidi" w:cstheme="majorBidi"/>
        </w:rPr>
        <w:t xml:space="preserve"> use an </w:t>
      </w:r>
      <w:r w:rsidR="00C315E9" w:rsidRPr="00C315E9">
        <w:rPr>
          <w:rFonts w:asciiTheme="majorBidi" w:hAnsiTheme="majorBidi" w:cstheme="majorBidi"/>
        </w:rPr>
        <w:t xml:space="preserve">Audio Notetaker a computer software tool that uses audio to take notes. This allows him to submit audio notes, </w:t>
      </w:r>
      <w:r w:rsidR="00881D69">
        <w:rPr>
          <w:rFonts w:asciiTheme="majorBidi" w:hAnsiTheme="majorBidi" w:cstheme="majorBidi"/>
        </w:rPr>
        <w:t xml:space="preserve">and </w:t>
      </w:r>
      <w:r w:rsidR="00C315E9" w:rsidRPr="00C315E9">
        <w:rPr>
          <w:rFonts w:asciiTheme="majorBidi" w:hAnsiTheme="majorBidi" w:cstheme="majorBidi"/>
        </w:rPr>
        <w:t>presentations using a Dictaphone or digital voice recorder. Microsoft PowerPoint slides are frequently used in lectures, and these can be transferred into Audio Notetaker alongside the audio</w:t>
      </w:r>
      <w:r w:rsidR="00C315E9">
        <w:rPr>
          <w:rFonts w:asciiTheme="majorBidi" w:hAnsiTheme="majorBidi" w:cstheme="majorBidi"/>
        </w:rPr>
        <w:t xml:space="preserve"> </w:t>
      </w:r>
      <w:proofErr w:type="spellStart"/>
      <w:r w:rsidR="00085215">
        <w:rPr>
          <w:rFonts w:asciiTheme="majorBidi" w:hAnsiTheme="majorBidi" w:cstheme="majorBidi"/>
        </w:rPr>
        <w:t>Dafydd</w:t>
      </w:r>
      <w:proofErr w:type="spellEnd"/>
      <w:r w:rsidR="00085215">
        <w:rPr>
          <w:rFonts w:asciiTheme="majorBidi" w:hAnsiTheme="majorBidi" w:cstheme="majorBidi"/>
        </w:rPr>
        <w:t xml:space="preserve"> </w:t>
      </w:r>
      <w:r w:rsidR="00085215" w:rsidRPr="00FE084E">
        <w:rPr>
          <w:rFonts w:asciiTheme="majorBidi" w:hAnsiTheme="majorBidi" w:cstheme="majorBidi"/>
        </w:rPr>
        <w:t>will be</w:t>
      </w:r>
      <w:r w:rsidR="003D26F6" w:rsidRPr="00FE084E">
        <w:rPr>
          <w:rFonts w:asciiTheme="majorBidi" w:hAnsiTheme="majorBidi" w:cstheme="majorBidi"/>
        </w:rPr>
        <w:t xml:space="preserve"> record</w:t>
      </w:r>
      <w:r w:rsidR="00085215" w:rsidRPr="00FE084E">
        <w:rPr>
          <w:rFonts w:asciiTheme="majorBidi" w:hAnsiTheme="majorBidi" w:cstheme="majorBidi"/>
        </w:rPr>
        <w:t>ing</w:t>
      </w:r>
      <w:r w:rsidR="003D26F6" w:rsidRPr="00FE084E">
        <w:rPr>
          <w:rFonts w:asciiTheme="majorBidi" w:hAnsiTheme="majorBidi" w:cstheme="majorBidi"/>
        </w:rPr>
        <w:t>.</w:t>
      </w:r>
      <w:r w:rsidR="00085215" w:rsidRPr="00FE084E">
        <w:rPr>
          <w:rFonts w:asciiTheme="majorBidi" w:hAnsiTheme="majorBidi" w:cstheme="majorBidi"/>
        </w:rPr>
        <w:t xml:space="preserve"> This will help him overcome his typing speed issue in notetaking during the class</w:t>
      </w:r>
      <w:r w:rsidR="007F4BAE">
        <w:rPr>
          <w:rFonts w:asciiTheme="majorBidi" w:hAnsiTheme="majorBidi" w:cstheme="majorBidi"/>
        </w:rPr>
        <w:t xml:space="preserve"> and also be aligned with the professional standards in </w:t>
      </w:r>
      <w:r w:rsidR="007F4BAE" w:rsidRPr="007F4BAE">
        <w:rPr>
          <w:rFonts w:asciiTheme="majorBidi" w:hAnsiTheme="majorBidi" w:cstheme="majorBidi"/>
        </w:rPr>
        <w:t>us</w:t>
      </w:r>
      <w:r w:rsidR="007F4BAE">
        <w:rPr>
          <w:rFonts w:asciiTheme="majorBidi" w:hAnsiTheme="majorBidi" w:cstheme="majorBidi"/>
        </w:rPr>
        <w:t>ing</w:t>
      </w:r>
      <w:r w:rsidR="007F4BAE" w:rsidRPr="007F4BAE">
        <w:rPr>
          <w:rFonts w:asciiTheme="majorBidi" w:hAnsiTheme="majorBidi" w:cstheme="majorBidi"/>
        </w:rPr>
        <w:t xml:space="preserve"> and valu</w:t>
      </w:r>
      <w:r w:rsidR="007F4BAE">
        <w:rPr>
          <w:rFonts w:asciiTheme="majorBidi" w:hAnsiTheme="majorBidi" w:cstheme="majorBidi"/>
        </w:rPr>
        <w:t>ing</w:t>
      </w:r>
      <w:r w:rsidR="007F4BAE" w:rsidRPr="007F4BAE">
        <w:rPr>
          <w:rFonts w:asciiTheme="majorBidi" w:hAnsiTheme="majorBidi" w:cstheme="majorBidi"/>
        </w:rPr>
        <w:t xml:space="preserve"> appropriate learning technologies</w:t>
      </w:r>
      <w:r w:rsidR="007F4BAE">
        <w:rPr>
          <w:rFonts w:asciiTheme="majorBidi" w:hAnsiTheme="majorBidi" w:cstheme="majorBidi"/>
        </w:rPr>
        <w:t xml:space="preserve"> </w:t>
      </w:r>
      <w:r w:rsidR="007F4BAE">
        <w:rPr>
          <w:rFonts w:asciiTheme="majorBidi" w:hAnsiTheme="majorBidi" w:cstheme="majorBidi"/>
        </w:rPr>
        <w:fldChar w:fldCharType="begin" w:fldLock="1"/>
      </w:r>
      <w:r w:rsidR="00F2343D">
        <w:rPr>
          <w:rFonts w:asciiTheme="majorBidi" w:hAnsiTheme="majorBidi" w:cstheme="majorBidi"/>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7F4BAE">
        <w:rPr>
          <w:rFonts w:asciiTheme="majorBidi" w:hAnsiTheme="majorBidi" w:cstheme="majorBidi"/>
        </w:rPr>
        <w:fldChar w:fldCharType="separate"/>
      </w:r>
      <w:r w:rsidR="007F4BAE" w:rsidRPr="00BE0752">
        <w:rPr>
          <w:rFonts w:asciiTheme="majorBidi" w:hAnsiTheme="majorBidi" w:cstheme="majorBidi"/>
          <w:noProof/>
        </w:rPr>
        <w:t>(Advance-He, 2011)</w:t>
      </w:r>
      <w:r w:rsidR="007F4BAE">
        <w:rPr>
          <w:rFonts w:asciiTheme="majorBidi" w:hAnsiTheme="majorBidi" w:cstheme="majorBidi"/>
        </w:rPr>
        <w:fldChar w:fldCharType="end"/>
      </w:r>
      <w:r w:rsidR="007F4BAE">
        <w:rPr>
          <w:rFonts w:asciiTheme="majorBidi" w:hAnsiTheme="majorBidi" w:cstheme="majorBidi"/>
        </w:rPr>
        <w:t>.</w:t>
      </w:r>
    </w:p>
    <w:p w14:paraId="36D8FC03" w14:textId="58A27323" w:rsidR="00BD17EA" w:rsidRPr="002C4BE4" w:rsidRDefault="00FE084E" w:rsidP="002C4BE4">
      <w:pPr>
        <w:pStyle w:val="NormalWeb"/>
        <w:spacing w:line="360" w:lineRule="auto"/>
        <w:ind w:firstLine="567"/>
        <w:jc w:val="both"/>
        <w:rPr>
          <w:rFonts w:asciiTheme="majorBidi" w:hAnsiTheme="majorBidi" w:cstheme="majorBidi"/>
        </w:rPr>
      </w:pPr>
      <w:r w:rsidRPr="00FE084E">
        <w:rPr>
          <w:rFonts w:asciiTheme="majorBidi" w:hAnsiTheme="majorBidi" w:cstheme="majorBidi"/>
        </w:rPr>
        <w:t xml:space="preserve">Within my lesson plan, I will make sure </w:t>
      </w:r>
      <w:r w:rsidR="00221E0F" w:rsidRPr="00221E0F">
        <w:rPr>
          <w:rFonts w:asciiTheme="majorBidi" w:hAnsiTheme="majorBidi" w:cstheme="majorBidi"/>
        </w:rPr>
        <w:t>to give him enough time and adjust tasks as needed. Give him as many digital resources as possible. Set</w:t>
      </w:r>
      <w:r w:rsidR="00881D69">
        <w:rPr>
          <w:rFonts w:asciiTheme="majorBidi" w:hAnsiTheme="majorBidi" w:cstheme="majorBidi"/>
        </w:rPr>
        <w:t xml:space="preserve"> </w:t>
      </w:r>
      <w:r w:rsidR="00221E0F" w:rsidRPr="00221E0F">
        <w:rPr>
          <w:rFonts w:asciiTheme="majorBidi" w:hAnsiTheme="majorBidi" w:cstheme="majorBidi"/>
        </w:rPr>
        <w:t>studying mate</w:t>
      </w:r>
      <w:r w:rsidR="00221E0F">
        <w:rPr>
          <w:rFonts w:asciiTheme="majorBidi" w:hAnsiTheme="majorBidi" w:cstheme="majorBidi"/>
        </w:rPr>
        <w:t>rials</w:t>
      </w:r>
      <w:r w:rsidR="00221E0F" w:rsidRPr="00221E0F">
        <w:rPr>
          <w:rFonts w:asciiTheme="majorBidi" w:hAnsiTheme="majorBidi" w:cstheme="majorBidi"/>
        </w:rPr>
        <w:t xml:space="preserve"> available ahead of time, as reading with magnification or screen reader software takes more time, and </w:t>
      </w:r>
      <w:proofErr w:type="spellStart"/>
      <w:r w:rsidR="00221E0F" w:rsidRPr="00221E0F">
        <w:rPr>
          <w:rFonts w:asciiTheme="majorBidi" w:hAnsiTheme="majorBidi" w:cstheme="majorBidi"/>
        </w:rPr>
        <w:t>Dafydd</w:t>
      </w:r>
      <w:proofErr w:type="spellEnd"/>
      <w:r w:rsidR="00221E0F" w:rsidRPr="00221E0F">
        <w:rPr>
          <w:rFonts w:asciiTheme="majorBidi" w:hAnsiTheme="majorBidi" w:cstheme="majorBidi"/>
        </w:rPr>
        <w:t xml:space="preserve"> may struggle to read everything in one go</w:t>
      </w:r>
      <w:r>
        <w:rPr>
          <w:rFonts w:asciiTheme="majorBidi" w:hAnsiTheme="majorBidi" w:cstheme="majorBidi"/>
        </w:rPr>
        <w:t>, which is aligned with my professional standards in d</w:t>
      </w:r>
      <w:r w:rsidRPr="00FE084E">
        <w:rPr>
          <w:rFonts w:asciiTheme="majorBidi" w:hAnsiTheme="majorBidi" w:cstheme="majorBidi"/>
        </w:rPr>
        <w:t>evelop</w:t>
      </w:r>
      <w:r>
        <w:rPr>
          <w:rFonts w:asciiTheme="majorBidi" w:hAnsiTheme="majorBidi" w:cstheme="majorBidi"/>
        </w:rPr>
        <w:t>ing</w:t>
      </w:r>
      <w:r w:rsidRPr="00FE084E">
        <w:rPr>
          <w:rFonts w:asciiTheme="majorBidi" w:hAnsiTheme="majorBidi" w:cstheme="majorBidi"/>
        </w:rPr>
        <w:t xml:space="preserve"> effective learning environments and approaches to</w:t>
      </w:r>
      <w:r>
        <w:rPr>
          <w:rFonts w:asciiTheme="majorBidi" w:hAnsiTheme="majorBidi" w:cstheme="majorBidi"/>
        </w:rPr>
        <w:t xml:space="preserve"> </w:t>
      </w:r>
      <w:r w:rsidRPr="00FE084E">
        <w:rPr>
          <w:rFonts w:asciiTheme="majorBidi" w:hAnsiTheme="majorBidi" w:cstheme="majorBidi"/>
        </w:rPr>
        <w:t>student support and guidance</w:t>
      </w:r>
      <w:r>
        <w:rPr>
          <w:rFonts w:asciiTheme="majorBidi" w:hAnsiTheme="majorBidi" w:cstheme="majorBidi"/>
        </w:rPr>
        <w:t xml:space="preserve"> </w:t>
      </w:r>
      <w:r w:rsidR="00BE0752">
        <w:rPr>
          <w:rFonts w:asciiTheme="majorBidi" w:hAnsiTheme="majorBidi" w:cstheme="majorBidi"/>
        </w:rPr>
        <w:t>as well as t</w:t>
      </w:r>
      <w:r w:rsidR="00BE0752" w:rsidRPr="00BE0752">
        <w:rPr>
          <w:rFonts w:asciiTheme="majorBidi" w:hAnsiTheme="majorBidi" w:cstheme="majorBidi"/>
        </w:rPr>
        <w:t>he use and value of appropriate learning technologies</w:t>
      </w:r>
      <w:r w:rsidR="00BE0752">
        <w:rPr>
          <w:rFonts w:asciiTheme="majorBidi" w:hAnsiTheme="majorBidi" w:cstheme="majorBidi"/>
        </w:rPr>
        <w:t xml:space="preserve"> </w:t>
      </w:r>
      <w:r w:rsidR="00BE0752">
        <w:rPr>
          <w:rFonts w:asciiTheme="majorBidi" w:hAnsiTheme="majorBidi" w:cstheme="majorBidi"/>
        </w:rPr>
        <w:fldChar w:fldCharType="begin" w:fldLock="1"/>
      </w:r>
      <w:r w:rsidR="00F2343D">
        <w:rPr>
          <w:rFonts w:asciiTheme="majorBidi" w:hAnsiTheme="majorBidi" w:cstheme="majorBidi"/>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BE0752">
        <w:rPr>
          <w:rFonts w:asciiTheme="majorBidi" w:hAnsiTheme="majorBidi" w:cstheme="majorBidi"/>
        </w:rPr>
        <w:fldChar w:fldCharType="separate"/>
      </w:r>
      <w:r w:rsidR="00BE0752" w:rsidRPr="00BE0752">
        <w:rPr>
          <w:rFonts w:asciiTheme="majorBidi" w:hAnsiTheme="majorBidi" w:cstheme="majorBidi"/>
          <w:noProof/>
        </w:rPr>
        <w:t>(Advance-He, 2011)</w:t>
      </w:r>
      <w:r w:rsidR="00BE0752">
        <w:rPr>
          <w:rFonts w:asciiTheme="majorBidi" w:hAnsiTheme="majorBidi" w:cstheme="majorBidi"/>
        </w:rPr>
        <w:fldChar w:fldCharType="end"/>
      </w:r>
      <w:r w:rsidR="00BE0752">
        <w:rPr>
          <w:rFonts w:asciiTheme="majorBidi" w:hAnsiTheme="majorBidi" w:cstheme="majorBidi"/>
        </w:rPr>
        <w:t>.</w:t>
      </w:r>
    </w:p>
    <w:p w14:paraId="37C9FD77" w14:textId="4C4965F3" w:rsidR="00ED40F6" w:rsidRDefault="00ED40F6" w:rsidP="002C4BE4">
      <w:pPr>
        <w:pStyle w:val="NormalWeb"/>
        <w:spacing w:line="360" w:lineRule="auto"/>
        <w:rPr>
          <w:rFonts w:asciiTheme="majorBidi" w:hAnsiTheme="majorBidi" w:cstheme="majorBidi"/>
          <w:b/>
          <w:bCs/>
        </w:rPr>
      </w:pPr>
      <w:proofErr w:type="spellStart"/>
      <w:r w:rsidRPr="00FB67A7">
        <w:rPr>
          <w:rFonts w:asciiTheme="majorBidi" w:hAnsiTheme="majorBidi" w:cstheme="majorBidi"/>
          <w:b/>
          <w:bCs/>
        </w:rPr>
        <w:t>Alys</w:t>
      </w:r>
      <w:proofErr w:type="spellEnd"/>
      <w:r w:rsidRPr="00FB67A7">
        <w:rPr>
          <w:rFonts w:asciiTheme="majorBidi" w:hAnsiTheme="majorBidi" w:cstheme="majorBidi"/>
          <w:b/>
          <w:bCs/>
        </w:rPr>
        <w:t xml:space="preserve"> </w:t>
      </w:r>
    </w:p>
    <w:p w14:paraId="396D7DB5" w14:textId="0FE5FA9E" w:rsidR="00CF2922" w:rsidRDefault="00CF2922" w:rsidP="002C4BE4">
      <w:pPr>
        <w:pStyle w:val="NormalWeb"/>
        <w:spacing w:line="360" w:lineRule="auto"/>
        <w:jc w:val="both"/>
        <w:rPr>
          <w:rFonts w:asciiTheme="majorBidi" w:hAnsiTheme="majorBidi" w:cstheme="majorBidi"/>
        </w:rPr>
      </w:pPr>
      <w:proofErr w:type="spellStart"/>
      <w:r w:rsidRPr="00CF2922">
        <w:rPr>
          <w:rFonts w:asciiTheme="majorBidi" w:hAnsiTheme="majorBidi" w:cstheme="majorBidi"/>
        </w:rPr>
        <w:t>Alys</w:t>
      </w:r>
      <w:proofErr w:type="spellEnd"/>
      <w:r w:rsidRPr="00CF2922">
        <w:rPr>
          <w:rFonts w:asciiTheme="majorBidi" w:hAnsiTheme="majorBidi" w:cstheme="majorBidi"/>
        </w:rPr>
        <w:t xml:space="preserve"> is a second-year student </w:t>
      </w:r>
      <w:r>
        <w:rPr>
          <w:rFonts w:asciiTheme="majorBidi" w:hAnsiTheme="majorBidi" w:cstheme="majorBidi"/>
        </w:rPr>
        <w:t>who is</w:t>
      </w:r>
      <w:r w:rsidRPr="00CF2922">
        <w:rPr>
          <w:rFonts w:asciiTheme="majorBidi" w:hAnsiTheme="majorBidi" w:cstheme="majorBidi"/>
        </w:rPr>
        <w:t xml:space="preserve"> pregnant. She </w:t>
      </w:r>
      <w:r>
        <w:rPr>
          <w:rFonts w:asciiTheme="majorBidi" w:hAnsiTheme="majorBidi" w:cstheme="majorBidi"/>
        </w:rPr>
        <w:t>is willing</w:t>
      </w:r>
      <w:r w:rsidRPr="00CF2922">
        <w:rPr>
          <w:rFonts w:asciiTheme="majorBidi" w:hAnsiTheme="majorBidi" w:cstheme="majorBidi"/>
        </w:rPr>
        <w:t xml:space="preserve"> </w:t>
      </w:r>
      <w:r w:rsidR="003D2D04">
        <w:rPr>
          <w:rFonts w:asciiTheme="majorBidi" w:hAnsiTheme="majorBidi" w:cstheme="majorBidi"/>
        </w:rPr>
        <w:t xml:space="preserve">to </w:t>
      </w:r>
      <w:r w:rsidRPr="00CF2922">
        <w:rPr>
          <w:rFonts w:asciiTheme="majorBidi" w:hAnsiTheme="majorBidi" w:cstheme="majorBidi"/>
        </w:rPr>
        <w:t xml:space="preserve">continue to study her studies as much as she </w:t>
      </w:r>
      <w:r w:rsidR="003D2D04" w:rsidRPr="00CF2922">
        <w:rPr>
          <w:rFonts w:asciiTheme="majorBidi" w:hAnsiTheme="majorBidi" w:cstheme="majorBidi"/>
        </w:rPr>
        <w:t>can,</w:t>
      </w:r>
      <w:r w:rsidRPr="00CF2922">
        <w:rPr>
          <w:rFonts w:asciiTheme="majorBidi" w:hAnsiTheme="majorBidi" w:cstheme="majorBidi"/>
        </w:rPr>
        <w:t xml:space="preserve"> and </w:t>
      </w:r>
      <w:r w:rsidR="00165E8F">
        <w:rPr>
          <w:rFonts w:asciiTheme="majorBidi" w:hAnsiTheme="majorBidi" w:cstheme="majorBidi"/>
        </w:rPr>
        <w:t>s</w:t>
      </w:r>
      <w:r w:rsidR="00165E8F" w:rsidRPr="00165E8F">
        <w:rPr>
          <w:rFonts w:asciiTheme="majorBidi" w:hAnsiTheme="majorBidi" w:cstheme="majorBidi"/>
        </w:rPr>
        <w:t>he is interested in learning about her choices for help both during and after giving birth.</w:t>
      </w:r>
    </w:p>
    <w:p w14:paraId="76DA6A19" w14:textId="3482460A" w:rsidR="002C4BE4" w:rsidRDefault="00DA2B0A" w:rsidP="002C4BE4">
      <w:pPr>
        <w:pStyle w:val="NormalWeb"/>
        <w:spacing w:line="360" w:lineRule="auto"/>
        <w:ind w:firstLine="567"/>
        <w:jc w:val="both"/>
        <w:rPr>
          <w:rFonts w:asciiTheme="majorBidi" w:hAnsiTheme="majorBidi" w:cstheme="majorBidi"/>
        </w:rPr>
      </w:pPr>
      <w:r>
        <w:rPr>
          <w:rFonts w:asciiTheme="majorBidi" w:hAnsiTheme="majorBidi" w:cstheme="majorBidi"/>
        </w:rPr>
        <w:t>As her teacher, I will start by referring her to the student services where she will be introduced to the</w:t>
      </w:r>
      <w:r w:rsidR="00165E8F">
        <w:rPr>
          <w:rFonts w:asciiTheme="majorBidi" w:hAnsiTheme="majorBidi" w:cstheme="majorBidi"/>
        </w:rPr>
        <w:t xml:space="preserve"> ‘</w:t>
      </w:r>
      <w:r w:rsidR="000E1794" w:rsidRPr="00DA2B0A">
        <w:rPr>
          <w:rFonts w:asciiTheme="majorBidi" w:hAnsiTheme="majorBidi" w:cstheme="majorBidi"/>
        </w:rPr>
        <w:t>student pregnancy,</w:t>
      </w:r>
      <w:r w:rsidR="000E1794">
        <w:rPr>
          <w:rFonts w:asciiTheme="majorBidi" w:hAnsiTheme="majorBidi" w:cstheme="majorBidi"/>
        </w:rPr>
        <w:t xml:space="preserve"> </w:t>
      </w:r>
      <w:r w:rsidR="000E1794" w:rsidRPr="00DA2B0A">
        <w:rPr>
          <w:rFonts w:asciiTheme="majorBidi" w:hAnsiTheme="majorBidi" w:cstheme="majorBidi"/>
        </w:rPr>
        <w:t>maternity, paternity</w:t>
      </w:r>
      <w:r w:rsidR="000E1794">
        <w:rPr>
          <w:rFonts w:asciiTheme="majorBidi" w:hAnsiTheme="majorBidi" w:cstheme="majorBidi"/>
        </w:rPr>
        <w:t xml:space="preserve"> </w:t>
      </w:r>
      <w:r w:rsidR="000E1794" w:rsidRPr="00DA2B0A">
        <w:rPr>
          <w:rFonts w:asciiTheme="majorBidi" w:hAnsiTheme="majorBidi" w:cstheme="majorBidi"/>
        </w:rPr>
        <w:t>and adoption leave</w:t>
      </w:r>
      <w:r w:rsidR="000E1794">
        <w:rPr>
          <w:rFonts w:asciiTheme="majorBidi" w:hAnsiTheme="majorBidi" w:cstheme="majorBidi"/>
        </w:rPr>
        <w:t xml:space="preserve"> </w:t>
      </w:r>
      <w:r w:rsidR="000E1794" w:rsidRPr="00DA2B0A">
        <w:rPr>
          <w:rFonts w:asciiTheme="majorBidi" w:hAnsiTheme="majorBidi" w:cstheme="majorBidi"/>
        </w:rPr>
        <w:t>policy</w:t>
      </w:r>
      <w:r w:rsidR="00165E8F">
        <w:rPr>
          <w:rFonts w:asciiTheme="majorBidi" w:hAnsiTheme="majorBidi" w:cstheme="majorBidi"/>
        </w:rPr>
        <w:t xml:space="preserve">’ </w:t>
      </w:r>
      <w:r w:rsidR="00165E8F">
        <w:rPr>
          <w:rFonts w:asciiTheme="majorBidi" w:hAnsiTheme="majorBidi" w:cstheme="majorBidi"/>
        </w:rPr>
        <w:fldChar w:fldCharType="begin" w:fldLock="1"/>
      </w:r>
      <w:r w:rsidR="00165E8F">
        <w:rPr>
          <w:rFonts w:asciiTheme="majorBidi" w:hAnsiTheme="majorBidi" w:cstheme="majorBidi"/>
        </w:rPr>
        <w:instrText>ADDIN CSL_CITATION {"citationItems":[{"id":"ITEM-1","itemData":{"author":[{"dropping-particle":"","family":"Analysis","given":"Equality","non-dropping-particle":"","parse-names":false,"suffix":""}],"id":"ITEM-1","issue":"March","issued":{"date-parts":[["2014"]]},"title":"Student Pregnancy , Maternity , Paternity and Adoption Policy","type":"article-journal"},"uris":["http://www.mendeley.com/documents/?uuid=89e88b29-de88-48db-b6b0-b4fe9cc37d51"]}],"mendeley":{"formattedCitation":"(Analysis, 2014)","plainTextFormattedCitation":"(Analysis, 2014)","previouslyFormattedCitation":"(Analysis, 2014)"},"properties":{"noteIndex":0},"schema":"https://github.com/citation-style-language/schema/raw/master/csl-citation.json"}</w:instrText>
      </w:r>
      <w:r w:rsidR="00165E8F">
        <w:rPr>
          <w:rFonts w:asciiTheme="majorBidi" w:hAnsiTheme="majorBidi" w:cstheme="majorBidi"/>
        </w:rPr>
        <w:fldChar w:fldCharType="separate"/>
      </w:r>
      <w:r w:rsidR="00165E8F" w:rsidRPr="000E1794">
        <w:rPr>
          <w:rFonts w:asciiTheme="majorBidi" w:hAnsiTheme="majorBidi" w:cstheme="majorBidi"/>
          <w:noProof/>
        </w:rPr>
        <w:t>(Analysis, 2014)</w:t>
      </w:r>
      <w:r w:rsidR="00165E8F">
        <w:rPr>
          <w:rFonts w:asciiTheme="majorBidi" w:hAnsiTheme="majorBidi" w:cstheme="majorBidi"/>
        </w:rPr>
        <w:fldChar w:fldCharType="end"/>
      </w:r>
      <w:r w:rsidR="000E1794">
        <w:rPr>
          <w:rFonts w:asciiTheme="majorBidi" w:hAnsiTheme="majorBidi" w:cstheme="majorBidi"/>
        </w:rPr>
        <w:t xml:space="preserve">. </w:t>
      </w:r>
      <w:r w:rsidR="00165E8F" w:rsidRPr="00165E8F">
        <w:rPr>
          <w:rFonts w:asciiTheme="majorBidi" w:hAnsiTheme="majorBidi" w:cstheme="majorBidi"/>
        </w:rPr>
        <w:t>This policy applies to questions about pregnancy, maternity, paternity, and adoption leave for students who get pregnant while enrolled in their studies, their partners, and those who have just recently become parents (such as via adoption)</w:t>
      </w:r>
      <w:r w:rsidR="00165E8F">
        <w:rPr>
          <w:rFonts w:asciiTheme="majorBidi" w:hAnsiTheme="majorBidi" w:cstheme="majorBidi"/>
        </w:rPr>
        <w:t xml:space="preserve"> </w:t>
      </w:r>
      <w:r w:rsidR="000E1794">
        <w:rPr>
          <w:rFonts w:asciiTheme="majorBidi" w:hAnsiTheme="majorBidi" w:cstheme="majorBidi"/>
        </w:rPr>
        <w:fldChar w:fldCharType="begin" w:fldLock="1"/>
      </w:r>
      <w:r w:rsidR="009A3F67">
        <w:rPr>
          <w:rFonts w:asciiTheme="majorBidi" w:hAnsiTheme="majorBidi" w:cstheme="majorBidi"/>
        </w:rPr>
        <w:instrText>ADDIN CSL_CITATION {"citationItems":[{"id":"ITEM-1","itemData":{"author":[{"dropping-particle":"","family":"Analysis","given":"Equality","non-dropping-particle":"","parse-names":false,"suffix":""}],"id":"ITEM-1","issue":"March","issued":{"date-parts":[["2014"]]},"title":"Student Pregnancy , Maternity , Paternity and Adoption Policy","type":"article-journal"},"uris":["http://www.mendeley.com/documents/?uuid=89e88b29-de88-48db-b6b0-b4fe9cc37d51"]}],"mendeley":{"formattedCitation":"(Analysis, 2014)","plainTextFormattedCitation":"(Analysis, 2014)","previouslyFormattedCitation":"(Analysis, 2014)"},"properties":{"noteIndex":0},"schema":"https://github.com/citation-style-language/schema/raw/master/csl-citation.json"}</w:instrText>
      </w:r>
      <w:r w:rsidR="000E1794">
        <w:rPr>
          <w:rFonts w:asciiTheme="majorBidi" w:hAnsiTheme="majorBidi" w:cstheme="majorBidi"/>
        </w:rPr>
        <w:fldChar w:fldCharType="separate"/>
      </w:r>
      <w:r w:rsidR="000E1794" w:rsidRPr="000E1794">
        <w:rPr>
          <w:rFonts w:asciiTheme="majorBidi" w:hAnsiTheme="majorBidi" w:cstheme="majorBidi"/>
          <w:noProof/>
        </w:rPr>
        <w:t>(Analysis, 2014)</w:t>
      </w:r>
      <w:r w:rsidR="000E1794">
        <w:rPr>
          <w:rFonts w:asciiTheme="majorBidi" w:hAnsiTheme="majorBidi" w:cstheme="majorBidi"/>
        </w:rPr>
        <w:fldChar w:fldCharType="end"/>
      </w:r>
      <w:r w:rsidR="000E1794" w:rsidRPr="000E1794">
        <w:rPr>
          <w:rFonts w:asciiTheme="majorBidi" w:hAnsiTheme="majorBidi" w:cstheme="majorBidi"/>
        </w:rPr>
        <w:t>.</w:t>
      </w:r>
      <w:r w:rsidR="00E63165">
        <w:rPr>
          <w:rFonts w:asciiTheme="majorBidi" w:hAnsiTheme="majorBidi" w:cstheme="majorBidi"/>
        </w:rPr>
        <w:t xml:space="preserve"> I will also refer her to the wellbeing </w:t>
      </w:r>
      <w:r w:rsidR="005C6F68">
        <w:rPr>
          <w:rFonts w:asciiTheme="majorBidi" w:hAnsiTheme="majorBidi" w:cstheme="majorBidi"/>
        </w:rPr>
        <w:t>support for mental wellbeing</w:t>
      </w:r>
      <w:r w:rsidR="00165E8F">
        <w:rPr>
          <w:rFonts w:asciiTheme="majorBidi" w:hAnsiTheme="majorBidi" w:cstheme="majorBidi"/>
        </w:rPr>
        <w:t>,</w:t>
      </w:r>
      <w:r w:rsidR="005C6F68">
        <w:rPr>
          <w:rFonts w:asciiTheme="majorBidi" w:hAnsiTheme="majorBidi" w:cstheme="majorBidi"/>
        </w:rPr>
        <w:t xml:space="preserve"> </w:t>
      </w:r>
      <w:r w:rsidR="00165E8F">
        <w:rPr>
          <w:rFonts w:asciiTheme="majorBidi" w:hAnsiTheme="majorBidi" w:cstheme="majorBidi"/>
        </w:rPr>
        <w:t>as</w:t>
      </w:r>
      <w:r w:rsidR="005C6F68">
        <w:rPr>
          <w:rFonts w:asciiTheme="majorBidi" w:hAnsiTheme="majorBidi" w:cstheme="majorBidi"/>
        </w:rPr>
        <w:t xml:space="preserve"> </w:t>
      </w:r>
      <w:r w:rsidR="00107774">
        <w:rPr>
          <w:rFonts w:asciiTheme="majorBidi" w:hAnsiTheme="majorBidi" w:cstheme="majorBidi"/>
        </w:rPr>
        <w:t>p</w:t>
      </w:r>
      <w:r w:rsidR="00107774" w:rsidRPr="00107774">
        <w:rPr>
          <w:rFonts w:asciiTheme="majorBidi" w:hAnsiTheme="majorBidi" w:cstheme="majorBidi"/>
        </w:rPr>
        <w:t>regnancy and postpartum may be psychologically and physically exhausting</w:t>
      </w:r>
      <w:r w:rsidR="005C6F68" w:rsidRPr="005C6F68">
        <w:rPr>
          <w:rFonts w:asciiTheme="majorBidi" w:hAnsiTheme="majorBidi" w:cstheme="majorBidi"/>
        </w:rPr>
        <w:t xml:space="preserve">, for adults let alone teenagers. </w:t>
      </w:r>
      <w:r w:rsidR="00107774" w:rsidRPr="00107774">
        <w:rPr>
          <w:rFonts w:asciiTheme="majorBidi" w:hAnsiTheme="majorBidi" w:cstheme="majorBidi"/>
        </w:rPr>
        <w:t xml:space="preserve">The idea of taking on new duties and dealing with hormonal changes might make her </w:t>
      </w:r>
      <w:r w:rsidR="00881D69">
        <w:rPr>
          <w:rFonts w:asciiTheme="majorBidi" w:hAnsiTheme="majorBidi" w:cstheme="majorBidi"/>
        </w:rPr>
        <w:t>feel</w:t>
      </w:r>
      <w:r w:rsidR="00107774" w:rsidRPr="00107774">
        <w:rPr>
          <w:rFonts w:asciiTheme="majorBidi" w:hAnsiTheme="majorBidi" w:cstheme="majorBidi"/>
        </w:rPr>
        <w:t xml:space="preserve"> worse.</w:t>
      </w:r>
    </w:p>
    <w:p w14:paraId="3597B19B" w14:textId="6207C060" w:rsidR="002C4BE4" w:rsidRDefault="00F41198" w:rsidP="008B38B8">
      <w:pPr>
        <w:pStyle w:val="NormalWeb"/>
        <w:spacing w:line="360" w:lineRule="auto"/>
        <w:ind w:firstLine="567"/>
        <w:jc w:val="both"/>
        <w:rPr>
          <w:rFonts w:asciiTheme="majorBidi" w:hAnsiTheme="majorBidi" w:cstheme="majorBidi"/>
        </w:rPr>
      </w:pPr>
      <w:r>
        <w:rPr>
          <w:rFonts w:asciiTheme="majorBidi" w:hAnsiTheme="majorBidi" w:cstheme="majorBidi"/>
        </w:rPr>
        <w:t xml:space="preserve">During her pregnancy, </w:t>
      </w:r>
      <w:r w:rsidR="00107774">
        <w:rPr>
          <w:rFonts w:asciiTheme="majorBidi" w:hAnsiTheme="majorBidi" w:cstheme="majorBidi"/>
        </w:rPr>
        <w:t>s</w:t>
      </w:r>
      <w:r w:rsidR="00107774" w:rsidRPr="00107774">
        <w:rPr>
          <w:rFonts w:asciiTheme="majorBidi" w:hAnsiTheme="majorBidi" w:cstheme="majorBidi"/>
        </w:rPr>
        <w:t xml:space="preserve">ome </w:t>
      </w:r>
      <w:r w:rsidR="00107774" w:rsidRPr="00394562">
        <w:rPr>
          <w:rFonts w:asciiTheme="majorBidi" w:hAnsiTheme="majorBidi" w:cstheme="majorBidi"/>
        </w:rPr>
        <w:t xml:space="preserve">reasonable </w:t>
      </w:r>
      <w:r w:rsidR="00107774" w:rsidRPr="00107774">
        <w:rPr>
          <w:rFonts w:asciiTheme="majorBidi" w:hAnsiTheme="majorBidi" w:cstheme="majorBidi"/>
        </w:rPr>
        <w:t>adjustments could be made so that she can continue her study for as long as feasible up until the birth</w:t>
      </w:r>
      <w:r w:rsidR="00394562" w:rsidRPr="00394562">
        <w:rPr>
          <w:rFonts w:asciiTheme="majorBidi" w:hAnsiTheme="majorBidi" w:cstheme="majorBidi"/>
        </w:rPr>
        <w:t>, such as</w:t>
      </w:r>
      <w:r w:rsidR="00336657">
        <w:rPr>
          <w:rFonts w:asciiTheme="majorBidi" w:hAnsiTheme="majorBidi" w:cstheme="majorBidi"/>
        </w:rPr>
        <w:t xml:space="preserve"> introducing a hybrid class </w:t>
      </w:r>
      <w:r w:rsidR="00336657">
        <w:rPr>
          <w:rFonts w:asciiTheme="majorBidi" w:hAnsiTheme="majorBidi" w:cstheme="majorBidi"/>
        </w:rPr>
        <w:lastRenderedPageBreak/>
        <w:t xml:space="preserve">mood where she will have the option to attend classes in person or online </w:t>
      </w:r>
      <w:r w:rsidR="005E3C5C">
        <w:rPr>
          <w:rFonts w:asciiTheme="majorBidi" w:hAnsiTheme="majorBidi" w:cstheme="majorBidi"/>
        </w:rPr>
        <w:t xml:space="preserve">via Microsoft Teams </w:t>
      </w:r>
      <w:r w:rsidR="00336657">
        <w:rPr>
          <w:rFonts w:asciiTheme="majorBidi" w:hAnsiTheme="majorBidi" w:cstheme="majorBidi"/>
        </w:rPr>
        <w:t xml:space="preserve">when she is not able to attend classes. </w:t>
      </w:r>
      <w:r w:rsidR="008B38B8">
        <w:rPr>
          <w:rFonts w:asciiTheme="majorBidi" w:hAnsiTheme="majorBidi" w:cstheme="majorBidi"/>
        </w:rPr>
        <w:t xml:space="preserve">Given the structure of the subject </w:t>
      </w:r>
      <w:proofErr w:type="spellStart"/>
      <w:r w:rsidR="008B38B8" w:rsidRPr="00CF2922">
        <w:rPr>
          <w:rFonts w:asciiTheme="majorBidi" w:hAnsiTheme="majorBidi" w:cstheme="majorBidi"/>
        </w:rPr>
        <w:t>Alys</w:t>
      </w:r>
      <w:proofErr w:type="spellEnd"/>
      <w:r w:rsidR="008B38B8">
        <w:rPr>
          <w:rFonts w:asciiTheme="majorBidi" w:hAnsiTheme="majorBidi" w:cstheme="majorBidi"/>
        </w:rPr>
        <w:t xml:space="preserve"> is registering for, having hybrid mood classes is feasible. </w:t>
      </w:r>
      <w:r w:rsidR="00336657">
        <w:rPr>
          <w:rFonts w:asciiTheme="majorBidi" w:hAnsiTheme="majorBidi" w:cstheme="majorBidi"/>
        </w:rPr>
        <w:t xml:space="preserve">Similarly, she will also have the option to apply for the </w:t>
      </w:r>
      <w:r w:rsidR="00336657" w:rsidRPr="00336657">
        <w:rPr>
          <w:rFonts w:asciiTheme="majorBidi" w:hAnsiTheme="majorBidi" w:cstheme="majorBidi"/>
        </w:rPr>
        <w:t>“Extenuating Circumstances”</w:t>
      </w:r>
      <w:r w:rsidR="00336657">
        <w:rPr>
          <w:rFonts w:asciiTheme="majorBidi" w:hAnsiTheme="majorBidi" w:cstheme="majorBidi"/>
        </w:rPr>
        <w:t xml:space="preserve">, where she will be given extra time for her </w:t>
      </w:r>
      <w:r w:rsidR="001E2760">
        <w:rPr>
          <w:rFonts w:asciiTheme="majorBidi" w:hAnsiTheme="majorBidi" w:cstheme="majorBidi"/>
        </w:rPr>
        <w:t xml:space="preserve">classwork submission deadlines. </w:t>
      </w:r>
    </w:p>
    <w:p w14:paraId="4EDD790B" w14:textId="7389F073" w:rsidR="002C4BE4" w:rsidRDefault="00F41198" w:rsidP="002C4BE4">
      <w:pPr>
        <w:pStyle w:val="NormalWeb"/>
        <w:spacing w:line="360" w:lineRule="auto"/>
        <w:ind w:firstLine="567"/>
        <w:jc w:val="both"/>
        <w:rPr>
          <w:rFonts w:asciiTheme="majorBidi" w:hAnsiTheme="majorBidi" w:cstheme="majorBidi"/>
        </w:rPr>
      </w:pPr>
      <w:r>
        <w:rPr>
          <w:rFonts w:asciiTheme="majorBidi" w:hAnsiTheme="majorBidi" w:cstheme="majorBidi"/>
        </w:rPr>
        <w:t xml:space="preserve">Within the classroom, I will allow her </w:t>
      </w:r>
      <w:r w:rsidR="005E3C5C" w:rsidRPr="005E3C5C">
        <w:rPr>
          <w:rFonts w:asciiTheme="majorBidi" w:hAnsiTheme="majorBidi" w:cstheme="majorBidi"/>
        </w:rPr>
        <w:t xml:space="preserve">to leave </w:t>
      </w:r>
      <w:r w:rsidR="00221E0F">
        <w:rPr>
          <w:rFonts w:asciiTheme="majorBidi" w:hAnsiTheme="majorBidi" w:cstheme="majorBidi"/>
        </w:rPr>
        <w:t xml:space="preserve">the classroom </w:t>
      </w:r>
      <w:r w:rsidR="005E3C5C" w:rsidRPr="005E3C5C">
        <w:rPr>
          <w:rFonts w:asciiTheme="majorBidi" w:hAnsiTheme="majorBidi" w:cstheme="majorBidi"/>
        </w:rPr>
        <w:t xml:space="preserve">five minutes </w:t>
      </w:r>
      <w:r w:rsidR="00771477">
        <w:rPr>
          <w:rFonts w:asciiTheme="majorBidi" w:hAnsiTheme="majorBidi" w:cstheme="majorBidi"/>
        </w:rPr>
        <w:t>before</w:t>
      </w:r>
      <w:r w:rsidR="00881D69">
        <w:rPr>
          <w:rFonts w:asciiTheme="majorBidi" w:hAnsiTheme="majorBidi" w:cstheme="majorBidi"/>
        </w:rPr>
        <w:t xml:space="preserve"> </w:t>
      </w:r>
      <w:r w:rsidR="00771477">
        <w:rPr>
          <w:rFonts w:asciiTheme="majorBidi" w:hAnsiTheme="majorBidi" w:cstheme="majorBidi"/>
        </w:rPr>
        <w:t>the class</w:t>
      </w:r>
      <w:r w:rsidR="005E3C5C" w:rsidRPr="005E3C5C">
        <w:rPr>
          <w:rFonts w:asciiTheme="majorBidi" w:hAnsiTheme="majorBidi" w:cstheme="majorBidi"/>
        </w:rPr>
        <w:t xml:space="preserve"> end</w:t>
      </w:r>
      <w:r w:rsidR="00771477">
        <w:rPr>
          <w:rFonts w:asciiTheme="majorBidi" w:hAnsiTheme="majorBidi" w:cstheme="majorBidi"/>
        </w:rPr>
        <w:t>s</w:t>
      </w:r>
      <w:r w:rsidR="005E3C5C" w:rsidRPr="005E3C5C">
        <w:rPr>
          <w:rFonts w:asciiTheme="majorBidi" w:hAnsiTheme="majorBidi" w:cstheme="majorBidi"/>
        </w:rPr>
        <w:t xml:space="preserve"> so </w:t>
      </w:r>
      <w:r w:rsidR="005E3C5C">
        <w:rPr>
          <w:rFonts w:asciiTheme="majorBidi" w:hAnsiTheme="majorBidi" w:cstheme="majorBidi"/>
        </w:rPr>
        <w:t>she</w:t>
      </w:r>
      <w:r w:rsidR="005E3C5C" w:rsidRPr="005E3C5C">
        <w:rPr>
          <w:rFonts w:asciiTheme="majorBidi" w:hAnsiTheme="majorBidi" w:cstheme="majorBidi"/>
        </w:rPr>
        <w:t xml:space="preserve"> can avoid </w:t>
      </w:r>
      <w:r w:rsidR="00221E0F" w:rsidRPr="005E3C5C">
        <w:rPr>
          <w:rFonts w:asciiTheme="majorBidi" w:hAnsiTheme="majorBidi" w:cstheme="majorBidi"/>
        </w:rPr>
        <w:t>crowded</w:t>
      </w:r>
      <w:r w:rsidR="005E3C5C" w:rsidRPr="005E3C5C">
        <w:rPr>
          <w:rFonts w:asciiTheme="majorBidi" w:hAnsiTheme="majorBidi" w:cstheme="majorBidi"/>
        </w:rPr>
        <w:t xml:space="preserve"> corridors</w:t>
      </w:r>
      <w:r w:rsidR="005E3C5C">
        <w:rPr>
          <w:rFonts w:asciiTheme="majorBidi" w:hAnsiTheme="majorBidi" w:cstheme="majorBidi"/>
        </w:rPr>
        <w:t>. Giving her the option</w:t>
      </w:r>
      <w:r>
        <w:rPr>
          <w:rFonts w:asciiTheme="majorBidi" w:hAnsiTheme="majorBidi" w:cstheme="majorBidi"/>
        </w:rPr>
        <w:t xml:space="preserve"> short break whenever needed where I will be providing her with notes and extra work for whatever she misses during the class.</w:t>
      </w:r>
      <w:r w:rsidR="00E63165">
        <w:rPr>
          <w:rFonts w:asciiTheme="majorBidi" w:hAnsiTheme="majorBidi" w:cstheme="majorBidi"/>
        </w:rPr>
        <w:t xml:space="preserve"> Furthermore, she will be excused from any physical activities that will be conducted during the </w:t>
      </w:r>
      <w:r w:rsidR="00394562">
        <w:rPr>
          <w:rFonts w:asciiTheme="majorBidi" w:hAnsiTheme="majorBidi" w:cstheme="majorBidi"/>
        </w:rPr>
        <w:t>class.</w:t>
      </w:r>
    </w:p>
    <w:p w14:paraId="61A81F68" w14:textId="1716F30C" w:rsidR="00F41198" w:rsidRDefault="00F41198" w:rsidP="008B38B8">
      <w:pPr>
        <w:pStyle w:val="NormalWeb"/>
        <w:spacing w:line="360" w:lineRule="auto"/>
        <w:ind w:firstLine="567"/>
        <w:jc w:val="both"/>
        <w:rPr>
          <w:rFonts w:asciiTheme="majorBidi" w:hAnsiTheme="majorBidi" w:cstheme="majorBidi"/>
        </w:rPr>
      </w:pPr>
      <w:r>
        <w:rPr>
          <w:rFonts w:asciiTheme="majorBidi" w:hAnsiTheme="majorBidi" w:cstheme="majorBidi"/>
        </w:rPr>
        <w:t xml:space="preserve">In sense of </w:t>
      </w:r>
      <w:r w:rsidR="00394562">
        <w:rPr>
          <w:rFonts w:asciiTheme="majorBidi" w:hAnsiTheme="majorBidi" w:cstheme="majorBidi"/>
        </w:rPr>
        <w:t>physical safety</w:t>
      </w:r>
      <w:r>
        <w:rPr>
          <w:rFonts w:asciiTheme="majorBidi" w:hAnsiTheme="majorBidi" w:cstheme="majorBidi"/>
        </w:rPr>
        <w:t xml:space="preserve">, I will make sure to request the university to </w:t>
      </w:r>
      <w:r w:rsidR="00E63165">
        <w:rPr>
          <w:rFonts w:asciiTheme="majorBidi" w:hAnsiTheme="majorBidi" w:cstheme="majorBidi"/>
        </w:rPr>
        <w:t xml:space="preserve">allocate a classroom </w:t>
      </w:r>
      <w:r w:rsidR="00915494">
        <w:rPr>
          <w:rFonts w:asciiTheme="majorBidi" w:hAnsiTheme="majorBidi" w:cstheme="majorBidi"/>
        </w:rPr>
        <w:t>on</w:t>
      </w:r>
      <w:r w:rsidR="00E63165">
        <w:rPr>
          <w:rFonts w:asciiTheme="majorBidi" w:hAnsiTheme="majorBidi" w:cstheme="majorBidi"/>
        </w:rPr>
        <w:t xml:space="preserve"> the ground floor for this subject to help her </w:t>
      </w:r>
      <w:r w:rsidR="00915494">
        <w:rPr>
          <w:rFonts w:asciiTheme="majorBidi" w:hAnsiTheme="majorBidi" w:cstheme="majorBidi"/>
        </w:rPr>
        <w:t>avoid</w:t>
      </w:r>
      <w:r w:rsidR="00E63165">
        <w:rPr>
          <w:rFonts w:asciiTheme="majorBidi" w:hAnsiTheme="majorBidi" w:cstheme="majorBidi"/>
        </w:rPr>
        <w:t xml:space="preserve"> going on stairs unless the left is accessible. At the same time, </w:t>
      </w:r>
      <w:r w:rsidR="0053172E" w:rsidRPr="00E63165">
        <w:rPr>
          <w:rFonts w:asciiTheme="majorBidi" w:hAnsiTheme="majorBidi" w:cstheme="majorBidi"/>
        </w:rPr>
        <w:t>if</w:t>
      </w:r>
      <w:r w:rsidR="00E63165" w:rsidRPr="00E63165">
        <w:rPr>
          <w:rFonts w:asciiTheme="majorBidi" w:hAnsiTheme="majorBidi" w:cstheme="majorBidi"/>
        </w:rPr>
        <w:t xml:space="preserve"> </w:t>
      </w:r>
      <w:r w:rsidR="00E63165">
        <w:rPr>
          <w:rFonts w:asciiTheme="majorBidi" w:hAnsiTheme="majorBidi" w:cstheme="majorBidi"/>
        </w:rPr>
        <w:t>she</w:t>
      </w:r>
      <w:r w:rsidR="00E63165" w:rsidRPr="00E63165">
        <w:rPr>
          <w:rFonts w:asciiTheme="majorBidi" w:hAnsiTheme="majorBidi" w:cstheme="majorBidi"/>
        </w:rPr>
        <w:t xml:space="preserve"> is suffering from morning sickness, </w:t>
      </w:r>
      <w:r w:rsidR="00E63165">
        <w:rPr>
          <w:rFonts w:asciiTheme="majorBidi" w:hAnsiTheme="majorBidi" w:cstheme="majorBidi"/>
        </w:rPr>
        <w:t>I may request the timetable team to make the class during the day which will help her attend her classes comfortably</w:t>
      </w:r>
      <w:r w:rsidR="0053172E">
        <w:rPr>
          <w:rFonts w:asciiTheme="majorBidi" w:hAnsiTheme="majorBidi" w:cstheme="majorBidi"/>
        </w:rPr>
        <w:t>.</w:t>
      </w:r>
    </w:p>
    <w:p w14:paraId="0D8A9A59" w14:textId="77777777" w:rsidR="00336657" w:rsidRDefault="00336657" w:rsidP="00DA2B0A">
      <w:pPr>
        <w:pStyle w:val="NormalWeb"/>
        <w:jc w:val="both"/>
        <w:rPr>
          <w:rFonts w:asciiTheme="majorBidi" w:hAnsiTheme="majorBidi" w:cstheme="majorBidi"/>
        </w:rPr>
      </w:pPr>
    </w:p>
    <w:p w14:paraId="791B7093" w14:textId="77777777" w:rsidR="00CF2922" w:rsidRPr="00FB67A7" w:rsidRDefault="00CF2922" w:rsidP="00ED40F6">
      <w:pPr>
        <w:pStyle w:val="NormalWeb"/>
        <w:rPr>
          <w:rFonts w:asciiTheme="majorBidi" w:hAnsiTheme="majorBidi" w:cstheme="majorBidi"/>
        </w:rPr>
      </w:pPr>
    </w:p>
    <w:p w14:paraId="6E9A52C8" w14:textId="77777777" w:rsidR="00ED40F6" w:rsidRPr="00FB67A7" w:rsidRDefault="00ED40F6" w:rsidP="00ED40F6">
      <w:pPr>
        <w:pStyle w:val="NormalWeb"/>
        <w:spacing w:line="360" w:lineRule="auto"/>
        <w:ind w:firstLine="567"/>
        <w:jc w:val="center"/>
        <w:rPr>
          <w:rFonts w:asciiTheme="majorBidi" w:hAnsiTheme="majorBidi" w:cstheme="majorBidi"/>
          <w:b/>
          <w:bCs/>
          <w:rtl/>
          <w:lang w:val="en-US"/>
        </w:rPr>
      </w:pPr>
    </w:p>
    <w:p w14:paraId="5473FE61" w14:textId="74FFA09E" w:rsidR="00EB6525" w:rsidRPr="00FB67A7" w:rsidRDefault="00EB6525" w:rsidP="00BD4CFB">
      <w:pPr>
        <w:pStyle w:val="NormalWeb"/>
        <w:spacing w:line="360" w:lineRule="auto"/>
        <w:jc w:val="both"/>
        <w:rPr>
          <w:rFonts w:asciiTheme="majorBidi" w:hAnsiTheme="majorBidi" w:cstheme="majorBidi"/>
        </w:rPr>
      </w:pPr>
    </w:p>
    <w:p w14:paraId="315ECFD6" w14:textId="276C17F4" w:rsidR="00494D01" w:rsidRPr="00FB67A7" w:rsidRDefault="00494D01" w:rsidP="002B56A9">
      <w:pPr>
        <w:pStyle w:val="NormalWeb"/>
        <w:spacing w:line="360" w:lineRule="auto"/>
        <w:jc w:val="both"/>
        <w:rPr>
          <w:rFonts w:asciiTheme="majorBidi" w:hAnsiTheme="majorBidi" w:cstheme="majorBidi"/>
          <w:lang w:val="en-US"/>
        </w:rPr>
      </w:pPr>
    </w:p>
    <w:p w14:paraId="50A4A218" w14:textId="77777777" w:rsidR="00AC0B9B" w:rsidRPr="00FB67A7" w:rsidRDefault="00AC0B9B" w:rsidP="001838AE">
      <w:pPr>
        <w:pStyle w:val="NormalWeb"/>
        <w:spacing w:line="360" w:lineRule="auto"/>
        <w:jc w:val="both"/>
        <w:rPr>
          <w:rFonts w:asciiTheme="majorBidi" w:hAnsiTheme="majorBidi" w:cstheme="majorBidi"/>
          <w:lang w:val="en-US"/>
        </w:rPr>
      </w:pPr>
    </w:p>
    <w:p w14:paraId="47C90773" w14:textId="062F9F32" w:rsidR="00AC0B9B" w:rsidRPr="00FB67A7" w:rsidRDefault="00AC0B9B" w:rsidP="002D4FB1">
      <w:pPr>
        <w:pStyle w:val="NormalWeb"/>
        <w:bidi/>
        <w:spacing w:line="360" w:lineRule="auto"/>
        <w:jc w:val="both"/>
        <w:rPr>
          <w:rFonts w:asciiTheme="majorBidi" w:hAnsiTheme="majorBidi" w:cstheme="majorBidi"/>
          <w:rtl/>
          <w:lang w:val="en-US"/>
        </w:rPr>
      </w:pPr>
    </w:p>
    <w:p w14:paraId="591B872E" w14:textId="77777777" w:rsidR="003A6C35" w:rsidRPr="00FB67A7" w:rsidRDefault="003A6C35" w:rsidP="001838AE">
      <w:pPr>
        <w:pStyle w:val="NormalWeb"/>
        <w:spacing w:line="360" w:lineRule="auto"/>
        <w:jc w:val="both"/>
        <w:rPr>
          <w:rFonts w:asciiTheme="majorBidi" w:hAnsiTheme="majorBidi" w:cstheme="majorBidi"/>
          <w:b/>
          <w:bCs/>
          <w:lang w:val="en-US"/>
        </w:rPr>
        <w:sectPr w:rsidR="003A6C35" w:rsidRPr="00FB67A7">
          <w:pgSz w:w="11906" w:h="16838"/>
          <w:pgMar w:top="1440" w:right="1440" w:bottom="1440" w:left="1440" w:header="708" w:footer="708" w:gutter="0"/>
          <w:cols w:space="708"/>
          <w:docGrid w:linePitch="360"/>
        </w:sectPr>
      </w:pPr>
    </w:p>
    <w:p w14:paraId="6BFB0186" w14:textId="461B4E42" w:rsidR="00AC0B9B" w:rsidRPr="00FB67A7" w:rsidRDefault="00AC0B9B" w:rsidP="001838AE">
      <w:pPr>
        <w:pStyle w:val="NormalWeb"/>
        <w:spacing w:line="360" w:lineRule="auto"/>
        <w:jc w:val="both"/>
        <w:rPr>
          <w:rFonts w:asciiTheme="majorBidi" w:hAnsiTheme="majorBidi" w:cstheme="majorBidi"/>
          <w:b/>
          <w:bCs/>
          <w:lang w:val="en-US"/>
        </w:rPr>
      </w:pPr>
      <w:r w:rsidRPr="00FB67A7">
        <w:rPr>
          <w:rFonts w:asciiTheme="majorBidi" w:hAnsiTheme="majorBidi" w:cstheme="majorBidi"/>
          <w:b/>
          <w:bCs/>
          <w:lang w:val="en-US"/>
        </w:rPr>
        <w:lastRenderedPageBreak/>
        <w:t>References</w:t>
      </w:r>
    </w:p>
    <w:p w14:paraId="0C035D3C" w14:textId="12429F1F" w:rsidR="004E2698" w:rsidRPr="004E2698" w:rsidRDefault="00F15275" w:rsidP="004E2698">
      <w:pPr>
        <w:widowControl w:val="0"/>
        <w:autoSpaceDE w:val="0"/>
        <w:autoSpaceDN w:val="0"/>
        <w:adjustRightInd w:val="0"/>
        <w:spacing w:before="100" w:after="100" w:line="360" w:lineRule="auto"/>
        <w:jc w:val="both"/>
        <w:rPr>
          <w:rFonts w:ascii="Times New Roman" w:hAnsi="Times New Roman" w:cs="Times New Roman"/>
          <w:noProof/>
        </w:rPr>
      </w:pPr>
      <w:r w:rsidRPr="00FB67A7">
        <w:rPr>
          <w:rFonts w:asciiTheme="majorBidi" w:hAnsiTheme="majorBidi" w:cstheme="majorBidi"/>
          <w:b/>
          <w:bCs/>
          <w:lang w:val="en-US"/>
        </w:rPr>
        <w:fldChar w:fldCharType="begin" w:fldLock="1"/>
      </w:r>
      <w:r w:rsidRPr="00FB67A7">
        <w:rPr>
          <w:rFonts w:asciiTheme="majorBidi" w:hAnsiTheme="majorBidi" w:cstheme="majorBidi"/>
          <w:b/>
          <w:bCs/>
          <w:lang w:val="en-US"/>
        </w:rPr>
        <w:instrText xml:space="preserve">ADDIN Mendeley Bibliography CSL_BIBLIOGRAPHY </w:instrText>
      </w:r>
      <w:r w:rsidRPr="00FB67A7">
        <w:rPr>
          <w:rFonts w:asciiTheme="majorBidi" w:hAnsiTheme="majorBidi" w:cstheme="majorBidi"/>
          <w:b/>
          <w:bCs/>
          <w:lang w:val="en-US"/>
        </w:rPr>
        <w:fldChar w:fldCharType="separate"/>
      </w:r>
      <w:r w:rsidR="004E2698" w:rsidRPr="004E2698">
        <w:rPr>
          <w:rFonts w:ascii="Times New Roman" w:hAnsi="Times New Roman" w:cs="Times New Roman"/>
          <w:noProof/>
        </w:rPr>
        <w:t>Act, E. (2010) ‘What equality law means for you as a student in further or higher education Guidance for students’. Available at: http://www.equalityhumanrights.com/uploaded_files/EqualityAct/fehe_user_guide.pdf.</w:t>
      </w:r>
    </w:p>
    <w:p w14:paraId="781C9086"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Advance-He (2011) ‘The UK Professional Standards Framework for teaching and supporting learning in higher education’, </w:t>
      </w:r>
      <w:r w:rsidRPr="004E2698">
        <w:rPr>
          <w:rFonts w:ascii="Times New Roman" w:hAnsi="Times New Roman" w:cs="Times New Roman"/>
          <w:i/>
          <w:iCs/>
          <w:noProof/>
        </w:rPr>
        <w:t>Learning</w:t>
      </w:r>
      <w:r w:rsidRPr="004E2698">
        <w:rPr>
          <w:rFonts w:ascii="Times New Roman" w:hAnsi="Times New Roman" w:cs="Times New Roman"/>
          <w:noProof/>
        </w:rPr>
        <w:t>, p. 8. Available at: http://www.heacademy.ac.uk/ukpsf.</w:t>
      </w:r>
    </w:p>
    <w:p w14:paraId="7AE15AB0"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An, J. and Decker, J. T. (2019) ‘Utilizing a critical service-learning approach in an adapted physical education course’, </w:t>
      </w:r>
      <w:r w:rsidRPr="004E2698">
        <w:rPr>
          <w:rFonts w:ascii="Times New Roman" w:hAnsi="Times New Roman" w:cs="Times New Roman"/>
          <w:i/>
          <w:iCs/>
          <w:noProof/>
        </w:rPr>
        <w:t>Journal of Physical Education, Recreation \&amp; Dance</w:t>
      </w:r>
      <w:r w:rsidRPr="004E2698">
        <w:rPr>
          <w:rFonts w:ascii="Times New Roman" w:hAnsi="Times New Roman" w:cs="Times New Roman"/>
          <w:noProof/>
        </w:rPr>
        <w:t>, 90(4), pp. 7–14. doi: 10.1080/07303084.2019.1568932.</w:t>
      </w:r>
    </w:p>
    <w:p w14:paraId="32611570"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Analysis, E. (2014) ‘Student Pregnancy , Maternity , Paternity and Adoption Policy’, (March). Available at: https://www.uwtsd.ac.uk/media/uwtsd-website/content-assets/documents/academic-office/misc-forms/Student_Pregnancy_Maternity_Paternity_and_Adoption_Leave_Policy.pdf.</w:t>
      </w:r>
    </w:p>
    <w:p w14:paraId="51803B22"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De Castella, K., Byrne, D. and Covington, M. (2013) ‘Unmotivated or motivated to fail? A cross-cultural study of achievement motivation, fear of failure, and student disengagement.’, </w:t>
      </w:r>
      <w:r w:rsidRPr="004E2698">
        <w:rPr>
          <w:rFonts w:ascii="Times New Roman" w:hAnsi="Times New Roman" w:cs="Times New Roman"/>
          <w:i/>
          <w:iCs/>
          <w:noProof/>
        </w:rPr>
        <w:t>Journal of educational psychology</w:t>
      </w:r>
      <w:r w:rsidRPr="004E2698">
        <w:rPr>
          <w:rFonts w:ascii="Times New Roman" w:hAnsi="Times New Roman" w:cs="Times New Roman"/>
          <w:noProof/>
        </w:rPr>
        <w:t>, 105(3), p. 861. doi: 10.1037/a0032464.</w:t>
      </w:r>
    </w:p>
    <w:p w14:paraId="3F697233"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Chang, C.-N. and Saw, G. K. (2021) ‘Individual Development Plan, Mentoring Support, and Career Optimism among STEM Graduate Students during the COVID-19 Pandemic’, in </w:t>
      </w:r>
      <w:r w:rsidRPr="004E2698">
        <w:rPr>
          <w:rFonts w:ascii="Times New Roman" w:hAnsi="Times New Roman" w:cs="Times New Roman"/>
          <w:i/>
          <w:iCs/>
          <w:noProof/>
        </w:rPr>
        <w:t>2021 American Educational Research Association (AERA) Annual Meeting</w:t>
      </w:r>
      <w:r w:rsidRPr="004E2698">
        <w:rPr>
          <w:rFonts w:ascii="Times New Roman" w:hAnsi="Times New Roman" w:cs="Times New Roman"/>
          <w:noProof/>
        </w:rPr>
        <w:t>. Available at: https://par.nsf.gov/biblio/10221704.</w:t>
      </w:r>
    </w:p>
    <w:p w14:paraId="4B4EE91E"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Degener, T. (2016) ‘Disability in a Human Rights Context’, </w:t>
      </w:r>
      <w:r w:rsidRPr="004E2698">
        <w:rPr>
          <w:rFonts w:ascii="Times New Roman" w:hAnsi="Times New Roman" w:cs="Times New Roman"/>
          <w:i/>
          <w:iCs/>
          <w:noProof/>
        </w:rPr>
        <w:t>Laws</w:t>
      </w:r>
      <w:r w:rsidRPr="004E2698">
        <w:rPr>
          <w:rFonts w:ascii="Times New Roman" w:hAnsi="Times New Roman" w:cs="Times New Roman"/>
          <w:noProof/>
        </w:rPr>
        <w:t>, 5(3), p. 35. doi: 10.3390/laws5030035.</w:t>
      </w:r>
    </w:p>
    <w:p w14:paraId="2D51EE87"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Government, W. (2022) ‘School complaints procedures : guidance’, (December). Available at: https://www.gov.wales/school-complaints-procedures-guidance-html.</w:t>
      </w:r>
    </w:p>
    <w:p w14:paraId="3B388796"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Government, W. A. (2010) </w:t>
      </w:r>
      <w:r w:rsidRPr="004E2698">
        <w:rPr>
          <w:rFonts w:ascii="Times New Roman" w:hAnsi="Times New Roman" w:cs="Times New Roman"/>
          <w:i/>
          <w:iCs/>
          <w:noProof/>
        </w:rPr>
        <w:t>Equality Act 2010: guidance - GOV.UK</w:t>
      </w:r>
      <w:r w:rsidRPr="004E2698">
        <w:rPr>
          <w:rFonts w:ascii="Times New Roman" w:hAnsi="Times New Roman" w:cs="Times New Roman"/>
          <w:noProof/>
        </w:rPr>
        <w:t>. Available at: https://www.gov.uk/guidance/equality-act-2010-guidance (Accessed: 3 March 2023).</w:t>
      </w:r>
    </w:p>
    <w:p w14:paraId="02B65778"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Government, W. A. (2020) </w:t>
      </w:r>
      <w:r w:rsidRPr="004E2698">
        <w:rPr>
          <w:rFonts w:ascii="Times New Roman" w:hAnsi="Times New Roman" w:cs="Times New Roman"/>
          <w:i/>
          <w:iCs/>
          <w:noProof/>
        </w:rPr>
        <w:t>The additional learning needs transformation programme: frequently asked questions [HTML] | GOV.WALES</w:t>
      </w:r>
      <w:r w:rsidRPr="004E2698">
        <w:rPr>
          <w:rFonts w:ascii="Times New Roman" w:hAnsi="Times New Roman" w:cs="Times New Roman"/>
          <w:noProof/>
        </w:rPr>
        <w:t>. Available at: https://www.gov.wales/additional-learning-needs-transformation-programme-frequently-asked-questions-html (Accessed: 3 March 2023).</w:t>
      </w:r>
    </w:p>
    <w:p w14:paraId="28463F22"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lastRenderedPageBreak/>
        <w:t xml:space="preserve">Government, W. A. (2021a) </w:t>
      </w:r>
      <w:r w:rsidRPr="004E2698">
        <w:rPr>
          <w:rFonts w:ascii="Times New Roman" w:hAnsi="Times New Roman" w:cs="Times New Roman"/>
          <w:i/>
          <w:iCs/>
          <w:noProof/>
        </w:rPr>
        <w:t>Additional learning needs (ALN) system: parents’ guide</w:t>
      </w:r>
      <w:r w:rsidRPr="004E2698">
        <w:rPr>
          <w:rFonts w:ascii="Times New Roman" w:hAnsi="Times New Roman" w:cs="Times New Roman"/>
          <w:noProof/>
        </w:rPr>
        <w:t>. Available at: https://www.gov.wales/additional-learning-needs-aln-system-parents-guide-html (Accessed: 26 February 2023).</w:t>
      </w:r>
    </w:p>
    <w:p w14:paraId="29F0B919"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Government, W. A. (2021b) </w:t>
      </w:r>
      <w:r w:rsidRPr="004E2698">
        <w:rPr>
          <w:rFonts w:ascii="Times New Roman" w:hAnsi="Times New Roman" w:cs="Times New Roman"/>
          <w:i/>
          <w:iCs/>
          <w:noProof/>
        </w:rPr>
        <w:t>The Additional Learning Needs Code for Wales 2021</w:t>
      </w:r>
      <w:r w:rsidRPr="004E2698">
        <w:rPr>
          <w:rFonts w:ascii="Times New Roman" w:hAnsi="Times New Roman" w:cs="Times New Roman"/>
          <w:noProof/>
        </w:rPr>
        <w:t>. Available at: https://gov.wales/additional-.</w:t>
      </w:r>
    </w:p>
    <w:p w14:paraId="12F9B1FA"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Government, W. A. (2022) ‘The additional learning needs transformation programme: frequently asked questions’, (February). Available at: https://gov.wales/additional-learning-needs-transformation-programme-frequently-asked-.</w:t>
      </w:r>
    </w:p>
    <w:p w14:paraId="102D78A6"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Helena Martins, M., Borges, M. L. and Gonçalves, T. (2018) ‘Attitudes towards inclusion in higher education in a Portuguese university’, </w:t>
      </w:r>
      <w:r w:rsidRPr="004E2698">
        <w:rPr>
          <w:rFonts w:ascii="Times New Roman" w:hAnsi="Times New Roman" w:cs="Times New Roman"/>
          <w:i/>
          <w:iCs/>
          <w:noProof/>
        </w:rPr>
        <w:t>International Journal of Inclusive Education</w:t>
      </w:r>
      <w:r w:rsidRPr="004E2698">
        <w:rPr>
          <w:rFonts w:ascii="Times New Roman" w:hAnsi="Times New Roman" w:cs="Times New Roman"/>
          <w:noProof/>
        </w:rPr>
        <w:t>, 22(5), pp. 527–542. doi: 10.1080/13603116.2017.1377299.</w:t>
      </w:r>
    </w:p>
    <w:p w14:paraId="3B7A2DF4"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Lawson, A. (2018) ‘United Nations Convention on the Rights of Persons with Disabilities (CRPD)’, </w:t>
      </w:r>
      <w:r w:rsidRPr="004E2698">
        <w:rPr>
          <w:rFonts w:ascii="Times New Roman" w:hAnsi="Times New Roman" w:cs="Times New Roman"/>
          <w:i/>
          <w:iCs/>
          <w:noProof/>
        </w:rPr>
        <w:t>International and European Labour Law</w:t>
      </w:r>
      <w:r w:rsidRPr="004E2698">
        <w:rPr>
          <w:rFonts w:ascii="Times New Roman" w:hAnsi="Times New Roman" w:cs="Times New Roman"/>
          <w:noProof/>
        </w:rPr>
        <w:t>, (December), pp. 455–461. doi: 10.5771/9783845266190-471.</w:t>
      </w:r>
    </w:p>
    <w:p w14:paraId="5941C594"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Moriña, A., Sandoval, M. and Carnerero, F. (2020) ‘Higher education inclusivity: When the disability enriches the university’, </w:t>
      </w:r>
      <w:r w:rsidRPr="004E2698">
        <w:rPr>
          <w:rFonts w:ascii="Times New Roman" w:hAnsi="Times New Roman" w:cs="Times New Roman"/>
          <w:i/>
          <w:iCs/>
          <w:noProof/>
        </w:rPr>
        <w:t>Higher Education Research \&amp; Development</w:t>
      </w:r>
      <w:r w:rsidRPr="004E2698">
        <w:rPr>
          <w:rFonts w:ascii="Times New Roman" w:hAnsi="Times New Roman" w:cs="Times New Roman"/>
          <w:noProof/>
        </w:rPr>
        <w:t>, 39(6), pp. 1202–1216. doi: 10.1080/07294360.2020.1712676.</w:t>
      </w:r>
    </w:p>
    <w:p w14:paraId="4B4593BC"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Nations, U. (2022) </w:t>
      </w:r>
      <w:r w:rsidRPr="004E2698">
        <w:rPr>
          <w:rFonts w:ascii="Times New Roman" w:hAnsi="Times New Roman" w:cs="Times New Roman"/>
          <w:i/>
          <w:iCs/>
          <w:noProof/>
        </w:rPr>
        <w:t>Convention on the Rights of Persons with Disabilities (CRPD) | United Nations Enable</w:t>
      </w:r>
      <w:r w:rsidRPr="004E2698">
        <w:rPr>
          <w:rFonts w:ascii="Times New Roman" w:hAnsi="Times New Roman" w:cs="Times New Roman"/>
          <w:noProof/>
        </w:rPr>
        <w:t>. Available at: https://www.un.org/development/desa/disabilities/convention-on-the-rights-of-persons-with-disabilities.html (Accessed: 3 March 2023).</w:t>
      </w:r>
    </w:p>
    <w:p w14:paraId="47416C63"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Trinity, W. (2010) ‘Policy Statement on the Admission of Disabled Students ’’, pp. 4–7. Available at: https://www.uwtsd.ac.uk/media/uwtsd-website/content-assets/documents/registry/admissions-policy-and-related/Admission-of-Disabled-Students%27-Policy.pdf.</w:t>
      </w:r>
    </w:p>
    <w:p w14:paraId="33E7EAAE"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UWTSD (2022) ‘Needs Assessment Protocol’. Available at: https://www.uwtsd.ac.uk/media/uwtsd-website/content-assets/documents/academic-office/misc-forms/Needs-Assessment-Protocol-2021-22.pdf.</w:t>
      </w:r>
    </w:p>
    <w:p w14:paraId="6322F172"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UWTSD (2023) </w:t>
      </w:r>
      <w:r w:rsidRPr="004E2698">
        <w:rPr>
          <w:rFonts w:ascii="Times New Roman" w:hAnsi="Times New Roman" w:cs="Times New Roman"/>
          <w:i/>
          <w:iCs/>
          <w:noProof/>
        </w:rPr>
        <w:t>Services for Disabled Students | University of Wales Trinity Saint David</w:t>
      </w:r>
      <w:r w:rsidRPr="004E2698">
        <w:rPr>
          <w:rFonts w:ascii="Times New Roman" w:hAnsi="Times New Roman" w:cs="Times New Roman"/>
          <w:noProof/>
        </w:rPr>
        <w:t>. Available at: https://www.uwtsd.ac.uk/services-for-disabled-students/ (Accessed: 3 March 2023).</w:t>
      </w:r>
    </w:p>
    <w:p w14:paraId="4E959341"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Welsh Government (2020) ‘Strategic Equality Plan 2020-2024’, (October 2017), pp. 0–11. </w:t>
      </w:r>
      <w:r w:rsidRPr="004E2698">
        <w:rPr>
          <w:rFonts w:ascii="Times New Roman" w:hAnsi="Times New Roman" w:cs="Times New Roman"/>
          <w:noProof/>
        </w:rPr>
        <w:lastRenderedPageBreak/>
        <w:t>Available at: https://www.gov.wales/sites/default/files/publications/2020-04/strategic-equality-plan-equality-aims-objectives-actions-2020-2024.pdf.</w:t>
      </w:r>
    </w:p>
    <w:p w14:paraId="5B3F1395" w14:textId="77777777" w:rsidR="004E2698" w:rsidRPr="004E2698" w:rsidRDefault="004E2698" w:rsidP="004E2698">
      <w:pPr>
        <w:widowControl w:val="0"/>
        <w:autoSpaceDE w:val="0"/>
        <w:autoSpaceDN w:val="0"/>
        <w:adjustRightInd w:val="0"/>
        <w:spacing w:before="100" w:after="100" w:line="360" w:lineRule="auto"/>
        <w:jc w:val="both"/>
        <w:rPr>
          <w:rFonts w:ascii="Times New Roman" w:hAnsi="Times New Roman" w:cs="Times New Roman"/>
          <w:noProof/>
        </w:rPr>
      </w:pPr>
      <w:r w:rsidRPr="004E2698">
        <w:rPr>
          <w:rFonts w:ascii="Times New Roman" w:hAnsi="Times New Roman" w:cs="Times New Roman"/>
          <w:noProof/>
        </w:rPr>
        <w:t xml:space="preserve">Zallio, M. and Clarkson, P. J. (2021) ‘Inclusion, diversity, equity and accessibility in the built environment: A study of architectural design practice’, </w:t>
      </w:r>
      <w:r w:rsidRPr="004E2698">
        <w:rPr>
          <w:rFonts w:ascii="Times New Roman" w:hAnsi="Times New Roman" w:cs="Times New Roman"/>
          <w:i/>
          <w:iCs/>
          <w:noProof/>
        </w:rPr>
        <w:t>Building and Environment</w:t>
      </w:r>
      <w:r w:rsidRPr="004E2698">
        <w:rPr>
          <w:rFonts w:ascii="Times New Roman" w:hAnsi="Times New Roman" w:cs="Times New Roman"/>
          <w:noProof/>
        </w:rPr>
        <w:t>, 206, p. 108352. doi: 10.1016/j.buildenv.2021.108352.</w:t>
      </w:r>
    </w:p>
    <w:p w14:paraId="11073117" w14:textId="1DDF1558" w:rsidR="00192D8B" w:rsidRPr="00334925" w:rsidRDefault="00F15275" w:rsidP="004E2698">
      <w:pPr>
        <w:widowControl w:val="0"/>
        <w:autoSpaceDE w:val="0"/>
        <w:autoSpaceDN w:val="0"/>
        <w:adjustRightInd w:val="0"/>
        <w:spacing w:before="100" w:after="100" w:line="360" w:lineRule="auto"/>
        <w:jc w:val="both"/>
        <w:rPr>
          <w:rFonts w:asciiTheme="majorBidi" w:hAnsiTheme="majorBidi" w:cstheme="majorBidi"/>
          <w:b/>
          <w:bCs/>
          <w:lang w:val="en-US"/>
        </w:rPr>
      </w:pPr>
      <w:r w:rsidRPr="00FB67A7">
        <w:rPr>
          <w:rFonts w:asciiTheme="majorBidi" w:hAnsiTheme="majorBidi" w:cstheme="majorBidi"/>
          <w:b/>
          <w:bCs/>
          <w:lang w:val="en-US"/>
        </w:rPr>
        <w:fldChar w:fldCharType="end"/>
      </w:r>
    </w:p>
    <w:sectPr w:rsidR="00192D8B" w:rsidRPr="00334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DCDCA" w14:textId="77777777" w:rsidR="00D9120F" w:rsidRDefault="00D9120F" w:rsidP="00011783">
      <w:r>
        <w:separator/>
      </w:r>
    </w:p>
  </w:endnote>
  <w:endnote w:type="continuationSeparator" w:id="0">
    <w:p w14:paraId="1DA19B91" w14:textId="77777777" w:rsidR="00D9120F" w:rsidRDefault="00D9120F" w:rsidP="00011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6621229"/>
      <w:docPartObj>
        <w:docPartGallery w:val="Page Numbers (Bottom of Page)"/>
        <w:docPartUnique/>
      </w:docPartObj>
    </w:sdtPr>
    <w:sdtContent>
      <w:p w14:paraId="1E81D245" w14:textId="6DFD9E2A" w:rsidR="00011783" w:rsidRDefault="00011783" w:rsidP="001A37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CF2316" w14:textId="77777777" w:rsidR="00011783" w:rsidRDefault="00011783" w:rsidP="000117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9366298"/>
      <w:docPartObj>
        <w:docPartGallery w:val="Page Numbers (Bottom of Page)"/>
        <w:docPartUnique/>
      </w:docPartObj>
    </w:sdtPr>
    <w:sdtContent>
      <w:p w14:paraId="271634B7" w14:textId="3C3E1619" w:rsidR="001A3745" w:rsidRDefault="001A3745" w:rsidP="00C679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CAA2BA6" w14:textId="3D9047D3" w:rsidR="00011783" w:rsidRPr="00DD349C" w:rsidRDefault="00007535" w:rsidP="00011783">
    <w:pPr>
      <w:pStyle w:val="Footer"/>
      <w:ind w:right="360"/>
      <w:rPr>
        <w:sz w:val="18"/>
        <w:szCs w:val="18"/>
      </w:rPr>
    </w:pPr>
    <w:r w:rsidRPr="00DD349C">
      <w:rPr>
        <w:noProof/>
        <w:sz w:val="18"/>
        <w:szCs w:val="18"/>
      </w:rPr>
      <mc:AlternateContent>
        <mc:Choice Requires="wps">
          <w:drawing>
            <wp:anchor distT="0" distB="0" distL="114300" distR="114300" simplePos="0" relativeHeight="251659264" behindDoc="0" locked="0" layoutInCell="1" allowOverlap="1" wp14:anchorId="5AFF834C" wp14:editId="7313BE7C">
              <wp:simplePos x="0" y="0"/>
              <wp:positionH relativeFrom="column">
                <wp:posOffset>-38735</wp:posOffset>
              </wp:positionH>
              <wp:positionV relativeFrom="paragraph">
                <wp:posOffset>-111069</wp:posOffset>
              </wp:positionV>
              <wp:extent cx="5773003" cy="0"/>
              <wp:effectExtent l="0" t="0" r="5715" b="12700"/>
              <wp:wrapNone/>
              <wp:docPr id="6" name="Straight Connector 6"/>
              <wp:cNvGraphicFramePr/>
              <a:graphic xmlns:a="http://schemas.openxmlformats.org/drawingml/2006/main">
                <a:graphicData uri="http://schemas.microsoft.com/office/word/2010/wordprocessingShape">
                  <wps:wsp>
                    <wps:cNvCnPr/>
                    <wps:spPr>
                      <a:xfrm>
                        <a:off x="0" y="0"/>
                        <a:ext cx="57730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1603732" id="Straight Connector 6"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5pt,-8.75pt" to="451.5pt,-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3etnAEAAJQDAAAOAAAAZHJzL2Uyb0RvYy54bWysU02P0zAQvSPxHyzfadJdwaKo6R52BRcE&#13;&#10;K2B/gNcZN5ZsjzU2TfrvGbttigAJsdqL4495b+a9mWxuZ+/EHihZDL1cr1opIGgcbNj18vH7hzfv&#13;&#10;pUhZhUE5DNDLAyR5u339ajPFDq5wRDcACSYJqZtiL8ecY9c0SY/gVVphhMCPBsmrzEfaNQOpidm9&#13;&#10;a67a9l0zIQ2RUENKfHt/fJTbym8M6PzFmARZuF5ybbmuVNensjbbjep2pOJo9akM9YwqvLKBky5U&#13;&#10;9yor8YPsH1TeasKEJq80+gaNsRqqBlazbn9T821UEaoWNifFxab0crT68/4uPBDbMMXUpfhARcVs&#13;&#10;yJcv1yfmatZhMQvmLDRfvr25uW7bayn0+a25ACOl/BHQi7LppbOh6FCd2n9KmZNx6DmED5fUdZcP&#13;&#10;DkqwC1/BCDtwsnVF16mAO0dir7ifSmsIeV16yHw1usCMdW4Btv8GnuILFOrE/A94QdTMGPIC9jYg&#13;&#10;/S17ns8lm2P82YGj7mLBEw6H2pRqDbe+KjyNaZmtX88VfvmZtj8BAAD//wMAUEsDBBQABgAIAAAA&#13;&#10;IQB/3KCb4gAAAA8BAAAPAAAAZHJzL2Rvd25yZXYueG1sTE/fS8MwEH4X/B/CCb5taSdO7ZqOMRHn&#13;&#10;QIZTmI9Zc7bV5lKSbO3+e08Q9OWOu/vu+5HPB9uKI/rQOFKQjhMQSKUzDVUK3l4fRrcgQtRkdOsI&#13;&#10;FZwwwLw4P8t1ZlxPL3jcxkowCYVMK6hj7DIpQ1mj1WHsOiS+fThvdeTRV9J43TO5beUkSabS6oZY&#13;&#10;odYdLmssv7YHq+DZr1bLxfr0SZt32+8m693maXhU6vJiuJ9xWcxARBzi3wf8ZGD/ULCxvTuQCaJV&#13;&#10;MJqmjOSe3lyDYMBdcsUJ978bWeTyf47iGwAA//8DAFBLAQItABQABgAIAAAAIQC2gziS/gAAAOEB&#13;&#10;AAATAAAAAAAAAAAAAAAAAAAAAABbQ29udGVudF9UeXBlc10ueG1sUEsBAi0AFAAGAAgAAAAhADj9&#13;&#10;If/WAAAAlAEAAAsAAAAAAAAAAAAAAAAALwEAAF9yZWxzLy5yZWxzUEsBAi0AFAAGAAgAAAAhAIqL&#13;&#10;d62cAQAAlAMAAA4AAAAAAAAAAAAAAAAALgIAAGRycy9lMm9Eb2MueG1sUEsBAi0AFAAGAAgAAAAh&#13;&#10;AH/coJviAAAADwEAAA8AAAAAAAAAAAAAAAAA9gMAAGRycy9kb3ducmV2LnhtbFBLBQYAAAAABAAE&#13;&#10;APMAAAAFBQAAAAA=&#13;&#10;" strokecolor="#4472c4 [3204]" strokeweight=".5pt">
              <v:stroke joinstyle="miter"/>
            </v:line>
          </w:pict>
        </mc:Fallback>
      </mc:AlternateContent>
    </w:r>
    <w:r w:rsidR="005F6F17" w:rsidRPr="005F6F17">
      <w:rPr>
        <w:sz w:val="18"/>
        <w:szCs w:val="18"/>
      </w:rPr>
      <w:t>(ECPT5002 &amp; ECPT6004)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0D6B1" w14:textId="77777777" w:rsidR="00D9120F" w:rsidRDefault="00D9120F" w:rsidP="00011783">
      <w:r>
        <w:separator/>
      </w:r>
    </w:p>
  </w:footnote>
  <w:footnote w:type="continuationSeparator" w:id="0">
    <w:p w14:paraId="2B9D9E3F" w14:textId="77777777" w:rsidR="00D9120F" w:rsidRDefault="00D9120F" w:rsidP="000117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2D6C4" w14:textId="3B531818" w:rsidR="00DD349C" w:rsidRPr="004505CB" w:rsidRDefault="00DD349C" w:rsidP="00DD349C">
    <w:pPr>
      <w:pStyle w:val="NormalWeb"/>
      <w:rPr>
        <w:rFonts w:asciiTheme="minorBidi" w:hAnsiTheme="minorBidi" w:cstheme="minorBidi"/>
        <w:sz w:val="18"/>
        <w:szCs w:val="18"/>
      </w:rPr>
    </w:pPr>
    <w:r w:rsidRPr="004505CB">
      <w:rPr>
        <w:noProof/>
        <w:lang w:val="en-US"/>
      </w:rPr>
      <mc:AlternateContent>
        <mc:Choice Requires="wps">
          <w:drawing>
            <wp:anchor distT="0" distB="0" distL="114300" distR="114300" simplePos="0" relativeHeight="251660288" behindDoc="0" locked="0" layoutInCell="1" allowOverlap="1" wp14:anchorId="0FFCA1D5" wp14:editId="6836CA96">
              <wp:simplePos x="0" y="0"/>
              <wp:positionH relativeFrom="column">
                <wp:posOffset>-41566</wp:posOffset>
              </wp:positionH>
              <wp:positionV relativeFrom="paragraph">
                <wp:posOffset>300355</wp:posOffset>
              </wp:positionV>
              <wp:extent cx="5729605" cy="0"/>
              <wp:effectExtent l="0" t="0" r="10795" b="12700"/>
              <wp:wrapNone/>
              <wp:docPr id="7" name="Straight Connector 7"/>
              <wp:cNvGraphicFramePr/>
              <a:graphic xmlns:a="http://schemas.openxmlformats.org/drawingml/2006/main">
                <a:graphicData uri="http://schemas.microsoft.com/office/word/2010/wordprocessingShape">
                  <wps:wsp>
                    <wps:cNvCnPr/>
                    <wps:spPr>
                      <a:xfrm>
                        <a:off x="0" y="0"/>
                        <a:ext cx="572960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ECB056"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25pt,23.65pt" to="447.9pt,2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lhMmwEAAJQDAAAOAAAAZHJzL2Uyb0RvYy54bWysU02P0zAQvSPxHyzfadJKu0DUdA+7gguC&#13;&#10;FbA/wOuMG0u2xxqbJv33jN02RYCEQFwcf8x7M+/NZHs3eycOQMli6OV61UoBQeNgw76XT1/fvXoj&#13;&#10;RcoqDMphgF4eIcm73csX2yl2sMER3QAkmCSkboq9HHOOXdMkPYJXaYURAj8aJK8yH2nfDKQmZveu&#13;&#10;2bTtbTMhDZFQQ0p8+3B6lLvKbwzo/MmYBFm4XnJtua5U1+eyNrut6vak4mj1uQz1D1V4ZQMnXage&#13;&#10;VFbiG9lfqLzVhAlNXmn0DRpjNVQNrGbd/qTmy6giVC1sToqLTen/0eqPh/vwSGzDFFOX4iMVFbMh&#13;&#10;X75cn5irWcfFLJiz0Hx583rz9ra9kUJf3porMFLK7wG9KJteOhuKDtWpw4eUORmHXkL4cE1dd/no&#13;&#10;oAS78BmMsAMnW1d0nQq4dyQOivuptIaQ16WHzFejC8xY5xZg+2fgOb5AoU7M34AXRM2MIS9gbwPS&#13;&#10;77Ln+VKyOcVfHDjpLhY843CsTanWcOurwvOYltn68Vzh159p9x0AAP//AwBQSwMEFAAGAAgAAAAh&#13;&#10;APnBYDTkAAAADQEAAA8AAABkcnMvZG93bnJldi54bWxMj0FPwzAMhe9I/IfISNy2lMHG6JpO0xBi&#13;&#10;TEITA2kcs8a0hcapkmzt/j1GHOBiyX728/uyeW8bcUQfakcKroYJCKTCmZpKBW+vD4MpiBA1Gd04&#13;&#10;QgUnDDDPz88ynRrX0Qset7EUbEIh1QqqGNtUylBUaHUYuhaJtQ/nrY7c+lIarzs2t40cJclEWl0T&#13;&#10;f6h0i8sKi6/twSp49qvVcrE+fdLm3Xa70Xq3eeoflbq86O9nXBYzEBH7+HcBPwycH3IOtncHMkE0&#13;&#10;CgaTMW8quLm9BsH69G7MPPvfgcwz+Z8i/wYAAP//AwBQSwECLQAUAAYACAAAACEAtoM4kv4AAADh&#13;&#10;AQAAEwAAAAAAAAAAAAAAAAAAAAAAW0NvbnRlbnRfVHlwZXNdLnhtbFBLAQItABQABgAIAAAAIQA4&#13;&#10;/SH/1gAAAJQBAAALAAAAAAAAAAAAAAAAAC8BAABfcmVscy8ucmVsc1BLAQItABQABgAIAAAAIQDN&#13;&#10;alhMmwEAAJQDAAAOAAAAAAAAAAAAAAAAAC4CAABkcnMvZTJvRG9jLnhtbFBLAQItABQABgAIAAAA&#13;&#10;IQD5wWA05AAAAA0BAAAPAAAAAAAAAAAAAAAAAPUDAABkcnMvZG93bnJldi54bWxQSwUGAAAAAAQA&#13;&#10;BADzAAAABgUAAAAA&#13;&#10;" strokecolor="#4472c4 [3204]" strokeweight=".5pt">
              <v:stroke joinstyle="miter"/>
            </v:line>
          </w:pict>
        </mc:Fallback>
      </mc:AlternateContent>
    </w:r>
    <w:r w:rsidR="007A3245" w:rsidRPr="007A3245">
      <w:t xml:space="preserve"> </w:t>
    </w:r>
    <w:r w:rsidR="007A3245" w:rsidRPr="007A3245">
      <w:rPr>
        <w:rFonts w:asciiTheme="minorBidi" w:hAnsiTheme="minorBidi" w:cstheme="minorBidi"/>
        <w:sz w:val="18"/>
        <w:szCs w:val="18"/>
      </w:rPr>
      <w:t>Learning Support Report</w:t>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t xml:space="preserve">         </w:t>
    </w:r>
  </w:p>
  <w:p w14:paraId="08426BE5" w14:textId="6224AD2B" w:rsidR="00DD349C" w:rsidRPr="00DD349C" w:rsidRDefault="00DD349C">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C4DDC"/>
    <w:multiLevelType w:val="hybridMultilevel"/>
    <w:tmpl w:val="71962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254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8B"/>
    <w:rsid w:val="00004FCC"/>
    <w:rsid w:val="00005036"/>
    <w:rsid w:val="00007535"/>
    <w:rsid w:val="00011783"/>
    <w:rsid w:val="000229FB"/>
    <w:rsid w:val="00031D3D"/>
    <w:rsid w:val="00040095"/>
    <w:rsid w:val="00042791"/>
    <w:rsid w:val="00045171"/>
    <w:rsid w:val="00055EF1"/>
    <w:rsid w:val="000568D4"/>
    <w:rsid w:val="00071C08"/>
    <w:rsid w:val="00082ADC"/>
    <w:rsid w:val="00083DF1"/>
    <w:rsid w:val="00085215"/>
    <w:rsid w:val="0009072B"/>
    <w:rsid w:val="00092027"/>
    <w:rsid w:val="000A2FE8"/>
    <w:rsid w:val="000C094F"/>
    <w:rsid w:val="000E176C"/>
    <w:rsid w:val="000E1794"/>
    <w:rsid w:val="000F512F"/>
    <w:rsid w:val="00102852"/>
    <w:rsid w:val="00107774"/>
    <w:rsid w:val="00115D8B"/>
    <w:rsid w:val="0013495B"/>
    <w:rsid w:val="00154FF1"/>
    <w:rsid w:val="00164C03"/>
    <w:rsid w:val="00165E8F"/>
    <w:rsid w:val="00166583"/>
    <w:rsid w:val="00182B19"/>
    <w:rsid w:val="001838AE"/>
    <w:rsid w:val="00187778"/>
    <w:rsid w:val="001926D8"/>
    <w:rsid w:val="00192D8B"/>
    <w:rsid w:val="001A3745"/>
    <w:rsid w:val="001C3C67"/>
    <w:rsid w:val="001D699E"/>
    <w:rsid w:val="001D798B"/>
    <w:rsid w:val="001E2760"/>
    <w:rsid w:val="00203E14"/>
    <w:rsid w:val="00206A28"/>
    <w:rsid w:val="00216D2A"/>
    <w:rsid w:val="00221E0F"/>
    <w:rsid w:val="00233243"/>
    <w:rsid w:val="002368AF"/>
    <w:rsid w:val="002505DE"/>
    <w:rsid w:val="0025214B"/>
    <w:rsid w:val="00267368"/>
    <w:rsid w:val="00286E81"/>
    <w:rsid w:val="002A2094"/>
    <w:rsid w:val="002B56A9"/>
    <w:rsid w:val="002B6492"/>
    <w:rsid w:val="002C40DB"/>
    <w:rsid w:val="002C4BE4"/>
    <w:rsid w:val="002D444B"/>
    <w:rsid w:val="002D4FB1"/>
    <w:rsid w:val="003008FD"/>
    <w:rsid w:val="00300CD8"/>
    <w:rsid w:val="00320904"/>
    <w:rsid w:val="003211BA"/>
    <w:rsid w:val="00334925"/>
    <w:rsid w:val="00336657"/>
    <w:rsid w:val="00337D11"/>
    <w:rsid w:val="003415FD"/>
    <w:rsid w:val="00357395"/>
    <w:rsid w:val="00361BE3"/>
    <w:rsid w:val="00376BC8"/>
    <w:rsid w:val="003779C2"/>
    <w:rsid w:val="00385312"/>
    <w:rsid w:val="0038532A"/>
    <w:rsid w:val="00394562"/>
    <w:rsid w:val="003A3227"/>
    <w:rsid w:val="003A6C35"/>
    <w:rsid w:val="003B54F0"/>
    <w:rsid w:val="003C314C"/>
    <w:rsid w:val="003D076C"/>
    <w:rsid w:val="003D26F6"/>
    <w:rsid w:val="003D288B"/>
    <w:rsid w:val="003D2D04"/>
    <w:rsid w:val="003F0C0C"/>
    <w:rsid w:val="003F1A8D"/>
    <w:rsid w:val="003F515D"/>
    <w:rsid w:val="004041D2"/>
    <w:rsid w:val="004065D7"/>
    <w:rsid w:val="00424A0B"/>
    <w:rsid w:val="004300D9"/>
    <w:rsid w:val="004505CB"/>
    <w:rsid w:val="00475460"/>
    <w:rsid w:val="0048366B"/>
    <w:rsid w:val="004865DD"/>
    <w:rsid w:val="004914AA"/>
    <w:rsid w:val="00494D01"/>
    <w:rsid w:val="004B3313"/>
    <w:rsid w:val="004E2698"/>
    <w:rsid w:val="004E4984"/>
    <w:rsid w:val="00501AC1"/>
    <w:rsid w:val="00507627"/>
    <w:rsid w:val="0053172E"/>
    <w:rsid w:val="005332A4"/>
    <w:rsid w:val="005355F4"/>
    <w:rsid w:val="00544C9D"/>
    <w:rsid w:val="0055074D"/>
    <w:rsid w:val="005550B0"/>
    <w:rsid w:val="005775CD"/>
    <w:rsid w:val="00581129"/>
    <w:rsid w:val="00583E42"/>
    <w:rsid w:val="00584F6D"/>
    <w:rsid w:val="00592BF8"/>
    <w:rsid w:val="005B5749"/>
    <w:rsid w:val="005C466A"/>
    <w:rsid w:val="005C4C23"/>
    <w:rsid w:val="005C6F68"/>
    <w:rsid w:val="005D05DC"/>
    <w:rsid w:val="005E3C5C"/>
    <w:rsid w:val="005F1031"/>
    <w:rsid w:val="005F6F17"/>
    <w:rsid w:val="00600B1C"/>
    <w:rsid w:val="00646732"/>
    <w:rsid w:val="00651A3F"/>
    <w:rsid w:val="006549A2"/>
    <w:rsid w:val="006631DD"/>
    <w:rsid w:val="00666E85"/>
    <w:rsid w:val="00666F18"/>
    <w:rsid w:val="00667851"/>
    <w:rsid w:val="00676F99"/>
    <w:rsid w:val="00677BA3"/>
    <w:rsid w:val="00685E28"/>
    <w:rsid w:val="006A5D09"/>
    <w:rsid w:val="006D42AA"/>
    <w:rsid w:val="006E7F3E"/>
    <w:rsid w:val="006F3CBE"/>
    <w:rsid w:val="00707034"/>
    <w:rsid w:val="0071175D"/>
    <w:rsid w:val="00724A33"/>
    <w:rsid w:val="00734022"/>
    <w:rsid w:val="00741A2D"/>
    <w:rsid w:val="00746A09"/>
    <w:rsid w:val="00760752"/>
    <w:rsid w:val="007614F2"/>
    <w:rsid w:val="00761D25"/>
    <w:rsid w:val="007678D0"/>
    <w:rsid w:val="00770C0C"/>
    <w:rsid w:val="00771477"/>
    <w:rsid w:val="0077301C"/>
    <w:rsid w:val="00774B2D"/>
    <w:rsid w:val="00784F5A"/>
    <w:rsid w:val="00785ED5"/>
    <w:rsid w:val="007966AC"/>
    <w:rsid w:val="007A3245"/>
    <w:rsid w:val="007A672F"/>
    <w:rsid w:val="007B25D5"/>
    <w:rsid w:val="007B5160"/>
    <w:rsid w:val="007D412D"/>
    <w:rsid w:val="007E6A18"/>
    <w:rsid w:val="007F4BAE"/>
    <w:rsid w:val="00800D41"/>
    <w:rsid w:val="00810341"/>
    <w:rsid w:val="00830948"/>
    <w:rsid w:val="00856BB9"/>
    <w:rsid w:val="008768C4"/>
    <w:rsid w:val="00881D69"/>
    <w:rsid w:val="00882049"/>
    <w:rsid w:val="008941F6"/>
    <w:rsid w:val="008A5D12"/>
    <w:rsid w:val="008A7D5F"/>
    <w:rsid w:val="008B38B8"/>
    <w:rsid w:val="008B5E23"/>
    <w:rsid w:val="008D18EB"/>
    <w:rsid w:val="008E0728"/>
    <w:rsid w:val="008E7063"/>
    <w:rsid w:val="008F1428"/>
    <w:rsid w:val="008F2E02"/>
    <w:rsid w:val="00915494"/>
    <w:rsid w:val="00923C09"/>
    <w:rsid w:val="00926721"/>
    <w:rsid w:val="009308E8"/>
    <w:rsid w:val="0094013F"/>
    <w:rsid w:val="0096129E"/>
    <w:rsid w:val="00965B19"/>
    <w:rsid w:val="00973F16"/>
    <w:rsid w:val="00981604"/>
    <w:rsid w:val="00981734"/>
    <w:rsid w:val="009918AB"/>
    <w:rsid w:val="009A3F67"/>
    <w:rsid w:val="009A48E8"/>
    <w:rsid w:val="009A547A"/>
    <w:rsid w:val="009B28F2"/>
    <w:rsid w:val="009C0CEB"/>
    <w:rsid w:val="009C678E"/>
    <w:rsid w:val="009C7175"/>
    <w:rsid w:val="009D41E4"/>
    <w:rsid w:val="009F0519"/>
    <w:rsid w:val="00A036A7"/>
    <w:rsid w:val="00A15AB6"/>
    <w:rsid w:val="00A22243"/>
    <w:rsid w:val="00A235DC"/>
    <w:rsid w:val="00A25973"/>
    <w:rsid w:val="00A47B34"/>
    <w:rsid w:val="00A50FA4"/>
    <w:rsid w:val="00A56B80"/>
    <w:rsid w:val="00A6586A"/>
    <w:rsid w:val="00A74570"/>
    <w:rsid w:val="00A8428B"/>
    <w:rsid w:val="00A934D2"/>
    <w:rsid w:val="00A96AC3"/>
    <w:rsid w:val="00AA084E"/>
    <w:rsid w:val="00AB014C"/>
    <w:rsid w:val="00AB5EF0"/>
    <w:rsid w:val="00AC0B9B"/>
    <w:rsid w:val="00AC70A0"/>
    <w:rsid w:val="00AD6E05"/>
    <w:rsid w:val="00AF1A84"/>
    <w:rsid w:val="00AF20A8"/>
    <w:rsid w:val="00AF4FDE"/>
    <w:rsid w:val="00B05C30"/>
    <w:rsid w:val="00B24711"/>
    <w:rsid w:val="00B24F63"/>
    <w:rsid w:val="00B2599A"/>
    <w:rsid w:val="00B25B43"/>
    <w:rsid w:val="00B261DB"/>
    <w:rsid w:val="00B304EC"/>
    <w:rsid w:val="00B37554"/>
    <w:rsid w:val="00B40BB4"/>
    <w:rsid w:val="00B41DFE"/>
    <w:rsid w:val="00B561D7"/>
    <w:rsid w:val="00B619DA"/>
    <w:rsid w:val="00B74A96"/>
    <w:rsid w:val="00B74B9A"/>
    <w:rsid w:val="00B75C63"/>
    <w:rsid w:val="00B771AA"/>
    <w:rsid w:val="00B86BEF"/>
    <w:rsid w:val="00BA5271"/>
    <w:rsid w:val="00BC6B16"/>
    <w:rsid w:val="00BD17EA"/>
    <w:rsid w:val="00BD3307"/>
    <w:rsid w:val="00BD4CFB"/>
    <w:rsid w:val="00BE0752"/>
    <w:rsid w:val="00BE108E"/>
    <w:rsid w:val="00BE2E51"/>
    <w:rsid w:val="00BE4DDC"/>
    <w:rsid w:val="00BF6D90"/>
    <w:rsid w:val="00C00A64"/>
    <w:rsid w:val="00C058DD"/>
    <w:rsid w:val="00C12066"/>
    <w:rsid w:val="00C13BA3"/>
    <w:rsid w:val="00C20F7E"/>
    <w:rsid w:val="00C24E54"/>
    <w:rsid w:val="00C27153"/>
    <w:rsid w:val="00C315E9"/>
    <w:rsid w:val="00C31A7E"/>
    <w:rsid w:val="00C35894"/>
    <w:rsid w:val="00C458B9"/>
    <w:rsid w:val="00C47FE9"/>
    <w:rsid w:val="00C57B24"/>
    <w:rsid w:val="00C61842"/>
    <w:rsid w:val="00C66FD4"/>
    <w:rsid w:val="00C670F7"/>
    <w:rsid w:val="00C8635C"/>
    <w:rsid w:val="00CA1DD6"/>
    <w:rsid w:val="00CA352D"/>
    <w:rsid w:val="00CA76B5"/>
    <w:rsid w:val="00CC2227"/>
    <w:rsid w:val="00CC3ED7"/>
    <w:rsid w:val="00CC6700"/>
    <w:rsid w:val="00CD5833"/>
    <w:rsid w:val="00CD78D5"/>
    <w:rsid w:val="00CE33B1"/>
    <w:rsid w:val="00CE361B"/>
    <w:rsid w:val="00CF2922"/>
    <w:rsid w:val="00CF48D4"/>
    <w:rsid w:val="00CF5E46"/>
    <w:rsid w:val="00CF6244"/>
    <w:rsid w:val="00D037C7"/>
    <w:rsid w:val="00D22CB8"/>
    <w:rsid w:val="00D25427"/>
    <w:rsid w:val="00D32EC2"/>
    <w:rsid w:val="00D76F42"/>
    <w:rsid w:val="00D85308"/>
    <w:rsid w:val="00D9120F"/>
    <w:rsid w:val="00D93726"/>
    <w:rsid w:val="00DA06C3"/>
    <w:rsid w:val="00DA0FFC"/>
    <w:rsid w:val="00DA2B0A"/>
    <w:rsid w:val="00DB4E8A"/>
    <w:rsid w:val="00DB607C"/>
    <w:rsid w:val="00DD1415"/>
    <w:rsid w:val="00DD1C97"/>
    <w:rsid w:val="00DD3248"/>
    <w:rsid w:val="00DD349C"/>
    <w:rsid w:val="00DD79F0"/>
    <w:rsid w:val="00DF024E"/>
    <w:rsid w:val="00DF7C95"/>
    <w:rsid w:val="00E11324"/>
    <w:rsid w:val="00E13DAB"/>
    <w:rsid w:val="00E2026C"/>
    <w:rsid w:val="00E21965"/>
    <w:rsid w:val="00E34F95"/>
    <w:rsid w:val="00E52C5E"/>
    <w:rsid w:val="00E556CB"/>
    <w:rsid w:val="00E630B0"/>
    <w:rsid w:val="00E63165"/>
    <w:rsid w:val="00E711C2"/>
    <w:rsid w:val="00E74B3A"/>
    <w:rsid w:val="00E77BF8"/>
    <w:rsid w:val="00E814F7"/>
    <w:rsid w:val="00E93BED"/>
    <w:rsid w:val="00EA0FD2"/>
    <w:rsid w:val="00EA4A23"/>
    <w:rsid w:val="00EA7FE4"/>
    <w:rsid w:val="00EB1B91"/>
    <w:rsid w:val="00EB6525"/>
    <w:rsid w:val="00EC2DCC"/>
    <w:rsid w:val="00EC6BCE"/>
    <w:rsid w:val="00EC6CB7"/>
    <w:rsid w:val="00ED40F6"/>
    <w:rsid w:val="00ED4A35"/>
    <w:rsid w:val="00ED76E5"/>
    <w:rsid w:val="00EE3716"/>
    <w:rsid w:val="00F0115F"/>
    <w:rsid w:val="00F05728"/>
    <w:rsid w:val="00F059B9"/>
    <w:rsid w:val="00F15275"/>
    <w:rsid w:val="00F2202E"/>
    <w:rsid w:val="00F2343D"/>
    <w:rsid w:val="00F333CA"/>
    <w:rsid w:val="00F41198"/>
    <w:rsid w:val="00F516E1"/>
    <w:rsid w:val="00F64E81"/>
    <w:rsid w:val="00F71E56"/>
    <w:rsid w:val="00F7245B"/>
    <w:rsid w:val="00F77F4A"/>
    <w:rsid w:val="00F83D3B"/>
    <w:rsid w:val="00F91DB9"/>
    <w:rsid w:val="00FB67A7"/>
    <w:rsid w:val="00FB7AD4"/>
    <w:rsid w:val="00FC41F8"/>
    <w:rsid w:val="00FD218F"/>
    <w:rsid w:val="00FE084E"/>
    <w:rsid w:val="00FF21EF"/>
    <w:rsid w:val="00FF35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12EB2"/>
  <w15:chartTrackingRefBased/>
  <w15:docId w15:val="{40D3D8CA-7DC1-7743-B0D8-9C19871F6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1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D8B"/>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011783"/>
    <w:pPr>
      <w:tabs>
        <w:tab w:val="center" w:pos="4513"/>
        <w:tab w:val="right" w:pos="9026"/>
      </w:tabs>
    </w:pPr>
  </w:style>
  <w:style w:type="character" w:customStyle="1" w:styleId="FooterChar">
    <w:name w:val="Footer Char"/>
    <w:basedOn w:val="DefaultParagraphFont"/>
    <w:link w:val="Footer"/>
    <w:uiPriority w:val="99"/>
    <w:rsid w:val="00011783"/>
  </w:style>
  <w:style w:type="character" w:styleId="PageNumber">
    <w:name w:val="page number"/>
    <w:basedOn w:val="DefaultParagraphFont"/>
    <w:uiPriority w:val="99"/>
    <w:semiHidden/>
    <w:unhideWhenUsed/>
    <w:rsid w:val="00011783"/>
  </w:style>
  <w:style w:type="paragraph" w:styleId="Header">
    <w:name w:val="header"/>
    <w:basedOn w:val="Normal"/>
    <w:link w:val="HeaderChar"/>
    <w:uiPriority w:val="99"/>
    <w:unhideWhenUsed/>
    <w:rsid w:val="00011783"/>
    <w:pPr>
      <w:tabs>
        <w:tab w:val="center" w:pos="4513"/>
        <w:tab w:val="right" w:pos="9026"/>
      </w:tabs>
    </w:pPr>
  </w:style>
  <w:style w:type="character" w:customStyle="1" w:styleId="HeaderChar">
    <w:name w:val="Header Char"/>
    <w:basedOn w:val="DefaultParagraphFont"/>
    <w:link w:val="Header"/>
    <w:uiPriority w:val="99"/>
    <w:rsid w:val="00011783"/>
  </w:style>
  <w:style w:type="paragraph" w:styleId="NoSpacing">
    <w:name w:val="No Spacing"/>
    <w:uiPriority w:val="1"/>
    <w:qFormat/>
    <w:rsid w:val="00CC6700"/>
    <w:rPr>
      <w:rFonts w:eastAsiaTheme="minorEastAsia"/>
      <w:sz w:val="22"/>
      <w:szCs w:val="22"/>
      <w:lang w:val="en-US" w:eastAsia="zh-CN"/>
    </w:rPr>
  </w:style>
  <w:style w:type="paragraph" w:styleId="ListParagraph">
    <w:name w:val="List Paragraph"/>
    <w:basedOn w:val="Normal"/>
    <w:uiPriority w:val="34"/>
    <w:qFormat/>
    <w:rsid w:val="003A6C35"/>
    <w:pPr>
      <w:ind w:left="720"/>
      <w:contextualSpacing/>
    </w:pPr>
  </w:style>
  <w:style w:type="character" w:customStyle="1" w:styleId="apple-converted-space">
    <w:name w:val="apple-converted-space"/>
    <w:basedOn w:val="DefaultParagraphFont"/>
    <w:rsid w:val="007A3245"/>
  </w:style>
  <w:style w:type="character" w:styleId="Hyperlink">
    <w:name w:val="Hyperlink"/>
    <w:basedOn w:val="DefaultParagraphFont"/>
    <w:uiPriority w:val="99"/>
    <w:semiHidden/>
    <w:unhideWhenUsed/>
    <w:rsid w:val="00BC6B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2743">
      <w:bodyDiv w:val="1"/>
      <w:marLeft w:val="0"/>
      <w:marRight w:val="0"/>
      <w:marTop w:val="0"/>
      <w:marBottom w:val="0"/>
      <w:divBdr>
        <w:top w:val="none" w:sz="0" w:space="0" w:color="auto"/>
        <w:left w:val="none" w:sz="0" w:space="0" w:color="auto"/>
        <w:bottom w:val="none" w:sz="0" w:space="0" w:color="auto"/>
        <w:right w:val="none" w:sz="0" w:space="0" w:color="auto"/>
      </w:divBdr>
    </w:div>
    <w:div w:id="59401480">
      <w:bodyDiv w:val="1"/>
      <w:marLeft w:val="0"/>
      <w:marRight w:val="0"/>
      <w:marTop w:val="0"/>
      <w:marBottom w:val="0"/>
      <w:divBdr>
        <w:top w:val="none" w:sz="0" w:space="0" w:color="auto"/>
        <w:left w:val="none" w:sz="0" w:space="0" w:color="auto"/>
        <w:bottom w:val="none" w:sz="0" w:space="0" w:color="auto"/>
        <w:right w:val="none" w:sz="0" w:space="0" w:color="auto"/>
      </w:divBdr>
    </w:div>
    <w:div w:id="75329741">
      <w:bodyDiv w:val="1"/>
      <w:marLeft w:val="0"/>
      <w:marRight w:val="0"/>
      <w:marTop w:val="0"/>
      <w:marBottom w:val="0"/>
      <w:divBdr>
        <w:top w:val="none" w:sz="0" w:space="0" w:color="auto"/>
        <w:left w:val="none" w:sz="0" w:space="0" w:color="auto"/>
        <w:bottom w:val="none" w:sz="0" w:space="0" w:color="auto"/>
        <w:right w:val="none" w:sz="0" w:space="0" w:color="auto"/>
      </w:divBdr>
      <w:divsChild>
        <w:div w:id="936213316">
          <w:marLeft w:val="0"/>
          <w:marRight w:val="0"/>
          <w:marTop w:val="0"/>
          <w:marBottom w:val="0"/>
          <w:divBdr>
            <w:top w:val="none" w:sz="0" w:space="0" w:color="auto"/>
            <w:left w:val="none" w:sz="0" w:space="0" w:color="auto"/>
            <w:bottom w:val="none" w:sz="0" w:space="0" w:color="auto"/>
            <w:right w:val="none" w:sz="0" w:space="0" w:color="auto"/>
          </w:divBdr>
          <w:divsChild>
            <w:div w:id="741560791">
              <w:marLeft w:val="0"/>
              <w:marRight w:val="0"/>
              <w:marTop w:val="0"/>
              <w:marBottom w:val="0"/>
              <w:divBdr>
                <w:top w:val="none" w:sz="0" w:space="0" w:color="auto"/>
                <w:left w:val="none" w:sz="0" w:space="0" w:color="auto"/>
                <w:bottom w:val="none" w:sz="0" w:space="0" w:color="auto"/>
                <w:right w:val="none" w:sz="0" w:space="0" w:color="auto"/>
              </w:divBdr>
              <w:divsChild>
                <w:div w:id="74942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06875">
      <w:bodyDiv w:val="1"/>
      <w:marLeft w:val="0"/>
      <w:marRight w:val="0"/>
      <w:marTop w:val="0"/>
      <w:marBottom w:val="0"/>
      <w:divBdr>
        <w:top w:val="none" w:sz="0" w:space="0" w:color="auto"/>
        <w:left w:val="none" w:sz="0" w:space="0" w:color="auto"/>
        <w:bottom w:val="none" w:sz="0" w:space="0" w:color="auto"/>
        <w:right w:val="none" w:sz="0" w:space="0" w:color="auto"/>
      </w:divBdr>
      <w:divsChild>
        <w:div w:id="1277181670">
          <w:marLeft w:val="0"/>
          <w:marRight w:val="0"/>
          <w:marTop w:val="0"/>
          <w:marBottom w:val="0"/>
          <w:divBdr>
            <w:top w:val="none" w:sz="0" w:space="0" w:color="auto"/>
            <w:left w:val="none" w:sz="0" w:space="0" w:color="auto"/>
            <w:bottom w:val="none" w:sz="0" w:space="0" w:color="auto"/>
            <w:right w:val="none" w:sz="0" w:space="0" w:color="auto"/>
          </w:divBdr>
          <w:divsChild>
            <w:div w:id="262997830">
              <w:marLeft w:val="0"/>
              <w:marRight w:val="0"/>
              <w:marTop w:val="0"/>
              <w:marBottom w:val="0"/>
              <w:divBdr>
                <w:top w:val="none" w:sz="0" w:space="0" w:color="auto"/>
                <w:left w:val="none" w:sz="0" w:space="0" w:color="auto"/>
                <w:bottom w:val="none" w:sz="0" w:space="0" w:color="auto"/>
                <w:right w:val="none" w:sz="0" w:space="0" w:color="auto"/>
              </w:divBdr>
              <w:divsChild>
                <w:div w:id="1278562807">
                  <w:marLeft w:val="0"/>
                  <w:marRight w:val="0"/>
                  <w:marTop w:val="0"/>
                  <w:marBottom w:val="0"/>
                  <w:divBdr>
                    <w:top w:val="none" w:sz="0" w:space="0" w:color="auto"/>
                    <w:left w:val="none" w:sz="0" w:space="0" w:color="auto"/>
                    <w:bottom w:val="none" w:sz="0" w:space="0" w:color="auto"/>
                    <w:right w:val="none" w:sz="0" w:space="0" w:color="auto"/>
                  </w:divBdr>
                </w:div>
              </w:divsChild>
            </w:div>
            <w:div w:id="155073427">
              <w:marLeft w:val="0"/>
              <w:marRight w:val="0"/>
              <w:marTop w:val="0"/>
              <w:marBottom w:val="0"/>
              <w:divBdr>
                <w:top w:val="none" w:sz="0" w:space="0" w:color="auto"/>
                <w:left w:val="none" w:sz="0" w:space="0" w:color="auto"/>
                <w:bottom w:val="none" w:sz="0" w:space="0" w:color="auto"/>
                <w:right w:val="none" w:sz="0" w:space="0" w:color="auto"/>
              </w:divBdr>
              <w:divsChild>
                <w:div w:id="588007129">
                  <w:marLeft w:val="0"/>
                  <w:marRight w:val="0"/>
                  <w:marTop w:val="0"/>
                  <w:marBottom w:val="0"/>
                  <w:divBdr>
                    <w:top w:val="none" w:sz="0" w:space="0" w:color="auto"/>
                    <w:left w:val="none" w:sz="0" w:space="0" w:color="auto"/>
                    <w:bottom w:val="none" w:sz="0" w:space="0" w:color="auto"/>
                    <w:right w:val="none" w:sz="0" w:space="0" w:color="auto"/>
                  </w:divBdr>
                </w:div>
              </w:divsChild>
            </w:div>
            <w:div w:id="2037078151">
              <w:marLeft w:val="0"/>
              <w:marRight w:val="0"/>
              <w:marTop w:val="0"/>
              <w:marBottom w:val="0"/>
              <w:divBdr>
                <w:top w:val="none" w:sz="0" w:space="0" w:color="auto"/>
                <w:left w:val="none" w:sz="0" w:space="0" w:color="auto"/>
                <w:bottom w:val="none" w:sz="0" w:space="0" w:color="auto"/>
                <w:right w:val="none" w:sz="0" w:space="0" w:color="auto"/>
              </w:divBdr>
              <w:divsChild>
                <w:div w:id="228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9026">
      <w:bodyDiv w:val="1"/>
      <w:marLeft w:val="0"/>
      <w:marRight w:val="0"/>
      <w:marTop w:val="0"/>
      <w:marBottom w:val="0"/>
      <w:divBdr>
        <w:top w:val="none" w:sz="0" w:space="0" w:color="auto"/>
        <w:left w:val="none" w:sz="0" w:space="0" w:color="auto"/>
        <w:bottom w:val="none" w:sz="0" w:space="0" w:color="auto"/>
        <w:right w:val="none" w:sz="0" w:space="0" w:color="auto"/>
      </w:divBdr>
      <w:divsChild>
        <w:div w:id="1743680464">
          <w:marLeft w:val="0"/>
          <w:marRight w:val="0"/>
          <w:marTop w:val="0"/>
          <w:marBottom w:val="0"/>
          <w:divBdr>
            <w:top w:val="none" w:sz="0" w:space="0" w:color="auto"/>
            <w:left w:val="none" w:sz="0" w:space="0" w:color="auto"/>
            <w:bottom w:val="none" w:sz="0" w:space="0" w:color="auto"/>
            <w:right w:val="none" w:sz="0" w:space="0" w:color="auto"/>
          </w:divBdr>
          <w:divsChild>
            <w:div w:id="2140952208">
              <w:marLeft w:val="0"/>
              <w:marRight w:val="0"/>
              <w:marTop w:val="0"/>
              <w:marBottom w:val="0"/>
              <w:divBdr>
                <w:top w:val="none" w:sz="0" w:space="0" w:color="auto"/>
                <w:left w:val="none" w:sz="0" w:space="0" w:color="auto"/>
                <w:bottom w:val="none" w:sz="0" w:space="0" w:color="auto"/>
                <w:right w:val="none" w:sz="0" w:space="0" w:color="auto"/>
              </w:divBdr>
              <w:divsChild>
                <w:div w:id="197312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6275">
      <w:bodyDiv w:val="1"/>
      <w:marLeft w:val="0"/>
      <w:marRight w:val="0"/>
      <w:marTop w:val="0"/>
      <w:marBottom w:val="0"/>
      <w:divBdr>
        <w:top w:val="none" w:sz="0" w:space="0" w:color="auto"/>
        <w:left w:val="none" w:sz="0" w:space="0" w:color="auto"/>
        <w:bottom w:val="none" w:sz="0" w:space="0" w:color="auto"/>
        <w:right w:val="none" w:sz="0" w:space="0" w:color="auto"/>
      </w:divBdr>
      <w:divsChild>
        <w:div w:id="722679775">
          <w:marLeft w:val="0"/>
          <w:marRight w:val="0"/>
          <w:marTop w:val="0"/>
          <w:marBottom w:val="0"/>
          <w:divBdr>
            <w:top w:val="none" w:sz="0" w:space="0" w:color="auto"/>
            <w:left w:val="none" w:sz="0" w:space="0" w:color="auto"/>
            <w:bottom w:val="none" w:sz="0" w:space="0" w:color="auto"/>
            <w:right w:val="none" w:sz="0" w:space="0" w:color="auto"/>
          </w:divBdr>
          <w:divsChild>
            <w:div w:id="2006979973">
              <w:marLeft w:val="0"/>
              <w:marRight w:val="0"/>
              <w:marTop w:val="0"/>
              <w:marBottom w:val="0"/>
              <w:divBdr>
                <w:top w:val="none" w:sz="0" w:space="0" w:color="auto"/>
                <w:left w:val="none" w:sz="0" w:space="0" w:color="auto"/>
                <w:bottom w:val="none" w:sz="0" w:space="0" w:color="auto"/>
                <w:right w:val="none" w:sz="0" w:space="0" w:color="auto"/>
              </w:divBdr>
              <w:divsChild>
                <w:div w:id="131059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51130">
      <w:bodyDiv w:val="1"/>
      <w:marLeft w:val="0"/>
      <w:marRight w:val="0"/>
      <w:marTop w:val="0"/>
      <w:marBottom w:val="0"/>
      <w:divBdr>
        <w:top w:val="none" w:sz="0" w:space="0" w:color="auto"/>
        <w:left w:val="none" w:sz="0" w:space="0" w:color="auto"/>
        <w:bottom w:val="none" w:sz="0" w:space="0" w:color="auto"/>
        <w:right w:val="none" w:sz="0" w:space="0" w:color="auto"/>
      </w:divBdr>
    </w:div>
    <w:div w:id="295913012">
      <w:bodyDiv w:val="1"/>
      <w:marLeft w:val="0"/>
      <w:marRight w:val="0"/>
      <w:marTop w:val="0"/>
      <w:marBottom w:val="0"/>
      <w:divBdr>
        <w:top w:val="none" w:sz="0" w:space="0" w:color="auto"/>
        <w:left w:val="none" w:sz="0" w:space="0" w:color="auto"/>
        <w:bottom w:val="none" w:sz="0" w:space="0" w:color="auto"/>
        <w:right w:val="none" w:sz="0" w:space="0" w:color="auto"/>
      </w:divBdr>
      <w:divsChild>
        <w:div w:id="61560378">
          <w:marLeft w:val="0"/>
          <w:marRight w:val="0"/>
          <w:marTop w:val="0"/>
          <w:marBottom w:val="0"/>
          <w:divBdr>
            <w:top w:val="none" w:sz="0" w:space="0" w:color="auto"/>
            <w:left w:val="none" w:sz="0" w:space="0" w:color="auto"/>
            <w:bottom w:val="none" w:sz="0" w:space="0" w:color="auto"/>
            <w:right w:val="none" w:sz="0" w:space="0" w:color="auto"/>
          </w:divBdr>
          <w:divsChild>
            <w:div w:id="17750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25189">
      <w:bodyDiv w:val="1"/>
      <w:marLeft w:val="0"/>
      <w:marRight w:val="0"/>
      <w:marTop w:val="0"/>
      <w:marBottom w:val="0"/>
      <w:divBdr>
        <w:top w:val="none" w:sz="0" w:space="0" w:color="auto"/>
        <w:left w:val="none" w:sz="0" w:space="0" w:color="auto"/>
        <w:bottom w:val="none" w:sz="0" w:space="0" w:color="auto"/>
        <w:right w:val="none" w:sz="0" w:space="0" w:color="auto"/>
      </w:divBdr>
    </w:div>
    <w:div w:id="434793784">
      <w:bodyDiv w:val="1"/>
      <w:marLeft w:val="0"/>
      <w:marRight w:val="0"/>
      <w:marTop w:val="0"/>
      <w:marBottom w:val="0"/>
      <w:divBdr>
        <w:top w:val="none" w:sz="0" w:space="0" w:color="auto"/>
        <w:left w:val="none" w:sz="0" w:space="0" w:color="auto"/>
        <w:bottom w:val="none" w:sz="0" w:space="0" w:color="auto"/>
        <w:right w:val="none" w:sz="0" w:space="0" w:color="auto"/>
      </w:divBdr>
    </w:div>
    <w:div w:id="517472273">
      <w:bodyDiv w:val="1"/>
      <w:marLeft w:val="0"/>
      <w:marRight w:val="0"/>
      <w:marTop w:val="0"/>
      <w:marBottom w:val="0"/>
      <w:divBdr>
        <w:top w:val="none" w:sz="0" w:space="0" w:color="auto"/>
        <w:left w:val="none" w:sz="0" w:space="0" w:color="auto"/>
        <w:bottom w:val="none" w:sz="0" w:space="0" w:color="auto"/>
        <w:right w:val="none" w:sz="0" w:space="0" w:color="auto"/>
      </w:divBdr>
    </w:div>
    <w:div w:id="599606658">
      <w:bodyDiv w:val="1"/>
      <w:marLeft w:val="0"/>
      <w:marRight w:val="0"/>
      <w:marTop w:val="0"/>
      <w:marBottom w:val="0"/>
      <w:divBdr>
        <w:top w:val="none" w:sz="0" w:space="0" w:color="auto"/>
        <w:left w:val="none" w:sz="0" w:space="0" w:color="auto"/>
        <w:bottom w:val="none" w:sz="0" w:space="0" w:color="auto"/>
        <w:right w:val="none" w:sz="0" w:space="0" w:color="auto"/>
      </w:divBdr>
      <w:divsChild>
        <w:div w:id="1686711433">
          <w:marLeft w:val="0"/>
          <w:marRight w:val="0"/>
          <w:marTop w:val="0"/>
          <w:marBottom w:val="0"/>
          <w:divBdr>
            <w:top w:val="none" w:sz="0" w:space="0" w:color="auto"/>
            <w:left w:val="none" w:sz="0" w:space="0" w:color="auto"/>
            <w:bottom w:val="none" w:sz="0" w:space="0" w:color="auto"/>
            <w:right w:val="none" w:sz="0" w:space="0" w:color="auto"/>
          </w:divBdr>
          <w:divsChild>
            <w:div w:id="1845707890">
              <w:marLeft w:val="0"/>
              <w:marRight w:val="0"/>
              <w:marTop w:val="0"/>
              <w:marBottom w:val="0"/>
              <w:divBdr>
                <w:top w:val="none" w:sz="0" w:space="0" w:color="auto"/>
                <w:left w:val="none" w:sz="0" w:space="0" w:color="auto"/>
                <w:bottom w:val="none" w:sz="0" w:space="0" w:color="auto"/>
                <w:right w:val="none" w:sz="0" w:space="0" w:color="auto"/>
              </w:divBdr>
              <w:divsChild>
                <w:div w:id="190501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91338">
      <w:bodyDiv w:val="1"/>
      <w:marLeft w:val="0"/>
      <w:marRight w:val="0"/>
      <w:marTop w:val="0"/>
      <w:marBottom w:val="0"/>
      <w:divBdr>
        <w:top w:val="none" w:sz="0" w:space="0" w:color="auto"/>
        <w:left w:val="none" w:sz="0" w:space="0" w:color="auto"/>
        <w:bottom w:val="none" w:sz="0" w:space="0" w:color="auto"/>
        <w:right w:val="none" w:sz="0" w:space="0" w:color="auto"/>
      </w:divBdr>
      <w:divsChild>
        <w:div w:id="1628318914">
          <w:marLeft w:val="0"/>
          <w:marRight w:val="0"/>
          <w:marTop w:val="0"/>
          <w:marBottom w:val="0"/>
          <w:divBdr>
            <w:top w:val="none" w:sz="0" w:space="0" w:color="auto"/>
            <w:left w:val="none" w:sz="0" w:space="0" w:color="auto"/>
            <w:bottom w:val="none" w:sz="0" w:space="0" w:color="auto"/>
            <w:right w:val="none" w:sz="0" w:space="0" w:color="auto"/>
          </w:divBdr>
          <w:divsChild>
            <w:div w:id="210183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946350">
      <w:bodyDiv w:val="1"/>
      <w:marLeft w:val="0"/>
      <w:marRight w:val="0"/>
      <w:marTop w:val="0"/>
      <w:marBottom w:val="0"/>
      <w:divBdr>
        <w:top w:val="none" w:sz="0" w:space="0" w:color="auto"/>
        <w:left w:val="none" w:sz="0" w:space="0" w:color="auto"/>
        <w:bottom w:val="none" w:sz="0" w:space="0" w:color="auto"/>
        <w:right w:val="none" w:sz="0" w:space="0" w:color="auto"/>
      </w:divBdr>
      <w:divsChild>
        <w:div w:id="625935825">
          <w:marLeft w:val="0"/>
          <w:marRight w:val="0"/>
          <w:marTop w:val="0"/>
          <w:marBottom w:val="0"/>
          <w:divBdr>
            <w:top w:val="none" w:sz="0" w:space="0" w:color="auto"/>
            <w:left w:val="none" w:sz="0" w:space="0" w:color="auto"/>
            <w:bottom w:val="none" w:sz="0" w:space="0" w:color="auto"/>
            <w:right w:val="none" w:sz="0" w:space="0" w:color="auto"/>
          </w:divBdr>
          <w:divsChild>
            <w:div w:id="1490903488">
              <w:marLeft w:val="0"/>
              <w:marRight w:val="0"/>
              <w:marTop w:val="0"/>
              <w:marBottom w:val="0"/>
              <w:divBdr>
                <w:top w:val="none" w:sz="0" w:space="0" w:color="auto"/>
                <w:left w:val="none" w:sz="0" w:space="0" w:color="auto"/>
                <w:bottom w:val="none" w:sz="0" w:space="0" w:color="auto"/>
                <w:right w:val="none" w:sz="0" w:space="0" w:color="auto"/>
              </w:divBdr>
              <w:divsChild>
                <w:div w:id="66462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019262">
      <w:bodyDiv w:val="1"/>
      <w:marLeft w:val="0"/>
      <w:marRight w:val="0"/>
      <w:marTop w:val="0"/>
      <w:marBottom w:val="0"/>
      <w:divBdr>
        <w:top w:val="none" w:sz="0" w:space="0" w:color="auto"/>
        <w:left w:val="none" w:sz="0" w:space="0" w:color="auto"/>
        <w:bottom w:val="none" w:sz="0" w:space="0" w:color="auto"/>
        <w:right w:val="none" w:sz="0" w:space="0" w:color="auto"/>
      </w:divBdr>
    </w:div>
    <w:div w:id="830482624">
      <w:bodyDiv w:val="1"/>
      <w:marLeft w:val="0"/>
      <w:marRight w:val="0"/>
      <w:marTop w:val="0"/>
      <w:marBottom w:val="0"/>
      <w:divBdr>
        <w:top w:val="none" w:sz="0" w:space="0" w:color="auto"/>
        <w:left w:val="none" w:sz="0" w:space="0" w:color="auto"/>
        <w:bottom w:val="none" w:sz="0" w:space="0" w:color="auto"/>
        <w:right w:val="none" w:sz="0" w:space="0" w:color="auto"/>
      </w:divBdr>
      <w:divsChild>
        <w:div w:id="1239823024">
          <w:marLeft w:val="0"/>
          <w:marRight w:val="0"/>
          <w:marTop w:val="0"/>
          <w:marBottom w:val="0"/>
          <w:divBdr>
            <w:top w:val="none" w:sz="0" w:space="0" w:color="auto"/>
            <w:left w:val="none" w:sz="0" w:space="0" w:color="auto"/>
            <w:bottom w:val="none" w:sz="0" w:space="0" w:color="auto"/>
            <w:right w:val="none" w:sz="0" w:space="0" w:color="auto"/>
          </w:divBdr>
          <w:divsChild>
            <w:div w:id="679544861">
              <w:marLeft w:val="0"/>
              <w:marRight w:val="0"/>
              <w:marTop w:val="0"/>
              <w:marBottom w:val="0"/>
              <w:divBdr>
                <w:top w:val="none" w:sz="0" w:space="0" w:color="auto"/>
                <w:left w:val="none" w:sz="0" w:space="0" w:color="auto"/>
                <w:bottom w:val="none" w:sz="0" w:space="0" w:color="auto"/>
                <w:right w:val="none" w:sz="0" w:space="0" w:color="auto"/>
              </w:divBdr>
              <w:divsChild>
                <w:div w:id="13973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95370">
      <w:bodyDiv w:val="1"/>
      <w:marLeft w:val="0"/>
      <w:marRight w:val="0"/>
      <w:marTop w:val="0"/>
      <w:marBottom w:val="0"/>
      <w:divBdr>
        <w:top w:val="none" w:sz="0" w:space="0" w:color="auto"/>
        <w:left w:val="none" w:sz="0" w:space="0" w:color="auto"/>
        <w:bottom w:val="none" w:sz="0" w:space="0" w:color="auto"/>
        <w:right w:val="none" w:sz="0" w:space="0" w:color="auto"/>
      </w:divBdr>
      <w:divsChild>
        <w:div w:id="1420638033">
          <w:marLeft w:val="0"/>
          <w:marRight w:val="0"/>
          <w:marTop w:val="0"/>
          <w:marBottom w:val="0"/>
          <w:divBdr>
            <w:top w:val="none" w:sz="0" w:space="0" w:color="auto"/>
            <w:left w:val="none" w:sz="0" w:space="0" w:color="auto"/>
            <w:bottom w:val="none" w:sz="0" w:space="0" w:color="auto"/>
            <w:right w:val="none" w:sz="0" w:space="0" w:color="auto"/>
          </w:divBdr>
          <w:divsChild>
            <w:div w:id="697661097">
              <w:marLeft w:val="0"/>
              <w:marRight w:val="0"/>
              <w:marTop w:val="0"/>
              <w:marBottom w:val="0"/>
              <w:divBdr>
                <w:top w:val="none" w:sz="0" w:space="0" w:color="auto"/>
                <w:left w:val="none" w:sz="0" w:space="0" w:color="auto"/>
                <w:bottom w:val="none" w:sz="0" w:space="0" w:color="auto"/>
                <w:right w:val="none" w:sz="0" w:space="0" w:color="auto"/>
              </w:divBdr>
              <w:divsChild>
                <w:div w:id="152536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85995">
      <w:bodyDiv w:val="1"/>
      <w:marLeft w:val="0"/>
      <w:marRight w:val="0"/>
      <w:marTop w:val="0"/>
      <w:marBottom w:val="0"/>
      <w:divBdr>
        <w:top w:val="none" w:sz="0" w:space="0" w:color="auto"/>
        <w:left w:val="none" w:sz="0" w:space="0" w:color="auto"/>
        <w:bottom w:val="none" w:sz="0" w:space="0" w:color="auto"/>
        <w:right w:val="none" w:sz="0" w:space="0" w:color="auto"/>
      </w:divBdr>
      <w:divsChild>
        <w:div w:id="277689549">
          <w:marLeft w:val="0"/>
          <w:marRight w:val="0"/>
          <w:marTop w:val="0"/>
          <w:marBottom w:val="0"/>
          <w:divBdr>
            <w:top w:val="none" w:sz="0" w:space="0" w:color="auto"/>
            <w:left w:val="none" w:sz="0" w:space="0" w:color="auto"/>
            <w:bottom w:val="none" w:sz="0" w:space="0" w:color="auto"/>
            <w:right w:val="none" w:sz="0" w:space="0" w:color="auto"/>
          </w:divBdr>
          <w:divsChild>
            <w:div w:id="374889479">
              <w:marLeft w:val="0"/>
              <w:marRight w:val="0"/>
              <w:marTop w:val="0"/>
              <w:marBottom w:val="0"/>
              <w:divBdr>
                <w:top w:val="none" w:sz="0" w:space="0" w:color="auto"/>
                <w:left w:val="none" w:sz="0" w:space="0" w:color="auto"/>
                <w:bottom w:val="none" w:sz="0" w:space="0" w:color="auto"/>
                <w:right w:val="none" w:sz="0" w:space="0" w:color="auto"/>
              </w:divBdr>
              <w:divsChild>
                <w:div w:id="5444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672522">
      <w:bodyDiv w:val="1"/>
      <w:marLeft w:val="0"/>
      <w:marRight w:val="0"/>
      <w:marTop w:val="0"/>
      <w:marBottom w:val="0"/>
      <w:divBdr>
        <w:top w:val="none" w:sz="0" w:space="0" w:color="auto"/>
        <w:left w:val="none" w:sz="0" w:space="0" w:color="auto"/>
        <w:bottom w:val="none" w:sz="0" w:space="0" w:color="auto"/>
        <w:right w:val="none" w:sz="0" w:space="0" w:color="auto"/>
      </w:divBdr>
      <w:divsChild>
        <w:div w:id="1211654059">
          <w:marLeft w:val="0"/>
          <w:marRight w:val="0"/>
          <w:marTop w:val="0"/>
          <w:marBottom w:val="0"/>
          <w:divBdr>
            <w:top w:val="none" w:sz="0" w:space="0" w:color="auto"/>
            <w:left w:val="none" w:sz="0" w:space="0" w:color="auto"/>
            <w:bottom w:val="none" w:sz="0" w:space="0" w:color="auto"/>
            <w:right w:val="none" w:sz="0" w:space="0" w:color="auto"/>
          </w:divBdr>
          <w:divsChild>
            <w:div w:id="248781050">
              <w:marLeft w:val="0"/>
              <w:marRight w:val="0"/>
              <w:marTop w:val="0"/>
              <w:marBottom w:val="0"/>
              <w:divBdr>
                <w:top w:val="none" w:sz="0" w:space="0" w:color="auto"/>
                <w:left w:val="none" w:sz="0" w:space="0" w:color="auto"/>
                <w:bottom w:val="none" w:sz="0" w:space="0" w:color="auto"/>
                <w:right w:val="none" w:sz="0" w:space="0" w:color="auto"/>
              </w:divBdr>
              <w:divsChild>
                <w:div w:id="162473303">
                  <w:marLeft w:val="0"/>
                  <w:marRight w:val="0"/>
                  <w:marTop w:val="0"/>
                  <w:marBottom w:val="0"/>
                  <w:divBdr>
                    <w:top w:val="none" w:sz="0" w:space="0" w:color="auto"/>
                    <w:left w:val="none" w:sz="0" w:space="0" w:color="auto"/>
                    <w:bottom w:val="none" w:sz="0" w:space="0" w:color="auto"/>
                    <w:right w:val="none" w:sz="0" w:space="0" w:color="auto"/>
                  </w:divBdr>
                  <w:divsChild>
                    <w:div w:id="7685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88600">
      <w:bodyDiv w:val="1"/>
      <w:marLeft w:val="0"/>
      <w:marRight w:val="0"/>
      <w:marTop w:val="0"/>
      <w:marBottom w:val="0"/>
      <w:divBdr>
        <w:top w:val="none" w:sz="0" w:space="0" w:color="auto"/>
        <w:left w:val="none" w:sz="0" w:space="0" w:color="auto"/>
        <w:bottom w:val="none" w:sz="0" w:space="0" w:color="auto"/>
        <w:right w:val="none" w:sz="0" w:space="0" w:color="auto"/>
      </w:divBdr>
    </w:div>
    <w:div w:id="940798410">
      <w:bodyDiv w:val="1"/>
      <w:marLeft w:val="0"/>
      <w:marRight w:val="0"/>
      <w:marTop w:val="0"/>
      <w:marBottom w:val="0"/>
      <w:divBdr>
        <w:top w:val="none" w:sz="0" w:space="0" w:color="auto"/>
        <w:left w:val="none" w:sz="0" w:space="0" w:color="auto"/>
        <w:bottom w:val="none" w:sz="0" w:space="0" w:color="auto"/>
        <w:right w:val="none" w:sz="0" w:space="0" w:color="auto"/>
      </w:divBdr>
      <w:divsChild>
        <w:div w:id="2076076211">
          <w:marLeft w:val="0"/>
          <w:marRight w:val="0"/>
          <w:marTop w:val="0"/>
          <w:marBottom w:val="0"/>
          <w:divBdr>
            <w:top w:val="none" w:sz="0" w:space="0" w:color="auto"/>
            <w:left w:val="none" w:sz="0" w:space="0" w:color="auto"/>
            <w:bottom w:val="none" w:sz="0" w:space="0" w:color="auto"/>
            <w:right w:val="none" w:sz="0" w:space="0" w:color="auto"/>
          </w:divBdr>
          <w:divsChild>
            <w:div w:id="372073756">
              <w:marLeft w:val="0"/>
              <w:marRight w:val="0"/>
              <w:marTop w:val="0"/>
              <w:marBottom w:val="0"/>
              <w:divBdr>
                <w:top w:val="none" w:sz="0" w:space="0" w:color="auto"/>
                <w:left w:val="none" w:sz="0" w:space="0" w:color="auto"/>
                <w:bottom w:val="none" w:sz="0" w:space="0" w:color="auto"/>
                <w:right w:val="none" w:sz="0" w:space="0" w:color="auto"/>
              </w:divBdr>
              <w:divsChild>
                <w:div w:id="9747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674299">
      <w:bodyDiv w:val="1"/>
      <w:marLeft w:val="0"/>
      <w:marRight w:val="0"/>
      <w:marTop w:val="0"/>
      <w:marBottom w:val="0"/>
      <w:divBdr>
        <w:top w:val="none" w:sz="0" w:space="0" w:color="auto"/>
        <w:left w:val="none" w:sz="0" w:space="0" w:color="auto"/>
        <w:bottom w:val="none" w:sz="0" w:space="0" w:color="auto"/>
        <w:right w:val="none" w:sz="0" w:space="0" w:color="auto"/>
      </w:divBdr>
      <w:divsChild>
        <w:div w:id="966929523">
          <w:marLeft w:val="0"/>
          <w:marRight w:val="0"/>
          <w:marTop w:val="0"/>
          <w:marBottom w:val="0"/>
          <w:divBdr>
            <w:top w:val="none" w:sz="0" w:space="0" w:color="auto"/>
            <w:left w:val="none" w:sz="0" w:space="0" w:color="auto"/>
            <w:bottom w:val="none" w:sz="0" w:space="0" w:color="auto"/>
            <w:right w:val="none" w:sz="0" w:space="0" w:color="auto"/>
          </w:divBdr>
          <w:divsChild>
            <w:div w:id="197862090">
              <w:marLeft w:val="0"/>
              <w:marRight w:val="0"/>
              <w:marTop w:val="0"/>
              <w:marBottom w:val="0"/>
              <w:divBdr>
                <w:top w:val="none" w:sz="0" w:space="0" w:color="auto"/>
                <w:left w:val="none" w:sz="0" w:space="0" w:color="auto"/>
                <w:bottom w:val="none" w:sz="0" w:space="0" w:color="auto"/>
                <w:right w:val="none" w:sz="0" w:space="0" w:color="auto"/>
              </w:divBdr>
              <w:divsChild>
                <w:div w:id="208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971624">
      <w:bodyDiv w:val="1"/>
      <w:marLeft w:val="0"/>
      <w:marRight w:val="0"/>
      <w:marTop w:val="0"/>
      <w:marBottom w:val="0"/>
      <w:divBdr>
        <w:top w:val="none" w:sz="0" w:space="0" w:color="auto"/>
        <w:left w:val="none" w:sz="0" w:space="0" w:color="auto"/>
        <w:bottom w:val="none" w:sz="0" w:space="0" w:color="auto"/>
        <w:right w:val="none" w:sz="0" w:space="0" w:color="auto"/>
      </w:divBdr>
      <w:divsChild>
        <w:div w:id="1219828956">
          <w:marLeft w:val="0"/>
          <w:marRight w:val="0"/>
          <w:marTop w:val="0"/>
          <w:marBottom w:val="0"/>
          <w:divBdr>
            <w:top w:val="none" w:sz="0" w:space="0" w:color="auto"/>
            <w:left w:val="none" w:sz="0" w:space="0" w:color="auto"/>
            <w:bottom w:val="none" w:sz="0" w:space="0" w:color="auto"/>
            <w:right w:val="none" w:sz="0" w:space="0" w:color="auto"/>
          </w:divBdr>
          <w:divsChild>
            <w:div w:id="728843758">
              <w:marLeft w:val="0"/>
              <w:marRight w:val="0"/>
              <w:marTop w:val="0"/>
              <w:marBottom w:val="0"/>
              <w:divBdr>
                <w:top w:val="none" w:sz="0" w:space="0" w:color="auto"/>
                <w:left w:val="none" w:sz="0" w:space="0" w:color="auto"/>
                <w:bottom w:val="none" w:sz="0" w:space="0" w:color="auto"/>
                <w:right w:val="none" w:sz="0" w:space="0" w:color="auto"/>
              </w:divBdr>
              <w:divsChild>
                <w:div w:id="210102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770296">
      <w:bodyDiv w:val="1"/>
      <w:marLeft w:val="0"/>
      <w:marRight w:val="0"/>
      <w:marTop w:val="0"/>
      <w:marBottom w:val="0"/>
      <w:divBdr>
        <w:top w:val="none" w:sz="0" w:space="0" w:color="auto"/>
        <w:left w:val="none" w:sz="0" w:space="0" w:color="auto"/>
        <w:bottom w:val="none" w:sz="0" w:space="0" w:color="auto"/>
        <w:right w:val="none" w:sz="0" w:space="0" w:color="auto"/>
      </w:divBdr>
      <w:divsChild>
        <w:div w:id="959338767">
          <w:marLeft w:val="0"/>
          <w:marRight w:val="0"/>
          <w:marTop w:val="0"/>
          <w:marBottom w:val="0"/>
          <w:divBdr>
            <w:top w:val="none" w:sz="0" w:space="0" w:color="auto"/>
            <w:left w:val="none" w:sz="0" w:space="0" w:color="auto"/>
            <w:bottom w:val="none" w:sz="0" w:space="0" w:color="auto"/>
            <w:right w:val="none" w:sz="0" w:space="0" w:color="auto"/>
          </w:divBdr>
          <w:divsChild>
            <w:div w:id="1805807812">
              <w:marLeft w:val="0"/>
              <w:marRight w:val="0"/>
              <w:marTop w:val="0"/>
              <w:marBottom w:val="0"/>
              <w:divBdr>
                <w:top w:val="none" w:sz="0" w:space="0" w:color="auto"/>
                <w:left w:val="none" w:sz="0" w:space="0" w:color="auto"/>
                <w:bottom w:val="none" w:sz="0" w:space="0" w:color="auto"/>
                <w:right w:val="none" w:sz="0" w:space="0" w:color="auto"/>
              </w:divBdr>
              <w:divsChild>
                <w:div w:id="430203930">
                  <w:marLeft w:val="0"/>
                  <w:marRight w:val="0"/>
                  <w:marTop w:val="0"/>
                  <w:marBottom w:val="0"/>
                  <w:divBdr>
                    <w:top w:val="none" w:sz="0" w:space="0" w:color="auto"/>
                    <w:left w:val="none" w:sz="0" w:space="0" w:color="auto"/>
                    <w:bottom w:val="none" w:sz="0" w:space="0" w:color="auto"/>
                    <w:right w:val="none" w:sz="0" w:space="0" w:color="auto"/>
                  </w:divBdr>
                  <w:divsChild>
                    <w:div w:id="17119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42634">
      <w:bodyDiv w:val="1"/>
      <w:marLeft w:val="0"/>
      <w:marRight w:val="0"/>
      <w:marTop w:val="0"/>
      <w:marBottom w:val="0"/>
      <w:divBdr>
        <w:top w:val="none" w:sz="0" w:space="0" w:color="auto"/>
        <w:left w:val="none" w:sz="0" w:space="0" w:color="auto"/>
        <w:bottom w:val="none" w:sz="0" w:space="0" w:color="auto"/>
        <w:right w:val="none" w:sz="0" w:space="0" w:color="auto"/>
      </w:divBdr>
      <w:divsChild>
        <w:div w:id="1902010890">
          <w:marLeft w:val="0"/>
          <w:marRight w:val="0"/>
          <w:marTop w:val="0"/>
          <w:marBottom w:val="0"/>
          <w:divBdr>
            <w:top w:val="none" w:sz="0" w:space="0" w:color="auto"/>
            <w:left w:val="none" w:sz="0" w:space="0" w:color="auto"/>
            <w:bottom w:val="none" w:sz="0" w:space="0" w:color="auto"/>
            <w:right w:val="none" w:sz="0" w:space="0" w:color="auto"/>
          </w:divBdr>
          <w:divsChild>
            <w:div w:id="288316535">
              <w:marLeft w:val="0"/>
              <w:marRight w:val="0"/>
              <w:marTop w:val="0"/>
              <w:marBottom w:val="0"/>
              <w:divBdr>
                <w:top w:val="none" w:sz="0" w:space="0" w:color="auto"/>
                <w:left w:val="none" w:sz="0" w:space="0" w:color="auto"/>
                <w:bottom w:val="none" w:sz="0" w:space="0" w:color="auto"/>
                <w:right w:val="none" w:sz="0" w:space="0" w:color="auto"/>
              </w:divBdr>
              <w:divsChild>
                <w:div w:id="14090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081180">
      <w:bodyDiv w:val="1"/>
      <w:marLeft w:val="0"/>
      <w:marRight w:val="0"/>
      <w:marTop w:val="0"/>
      <w:marBottom w:val="0"/>
      <w:divBdr>
        <w:top w:val="none" w:sz="0" w:space="0" w:color="auto"/>
        <w:left w:val="none" w:sz="0" w:space="0" w:color="auto"/>
        <w:bottom w:val="none" w:sz="0" w:space="0" w:color="auto"/>
        <w:right w:val="none" w:sz="0" w:space="0" w:color="auto"/>
      </w:divBdr>
      <w:divsChild>
        <w:div w:id="85613102">
          <w:marLeft w:val="0"/>
          <w:marRight w:val="0"/>
          <w:marTop w:val="0"/>
          <w:marBottom w:val="0"/>
          <w:divBdr>
            <w:top w:val="none" w:sz="0" w:space="0" w:color="auto"/>
            <w:left w:val="none" w:sz="0" w:space="0" w:color="auto"/>
            <w:bottom w:val="none" w:sz="0" w:space="0" w:color="auto"/>
            <w:right w:val="none" w:sz="0" w:space="0" w:color="auto"/>
          </w:divBdr>
          <w:divsChild>
            <w:div w:id="611548986">
              <w:marLeft w:val="0"/>
              <w:marRight w:val="0"/>
              <w:marTop w:val="0"/>
              <w:marBottom w:val="0"/>
              <w:divBdr>
                <w:top w:val="none" w:sz="0" w:space="0" w:color="auto"/>
                <w:left w:val="none" w:sz="0" w:space="0" w:color="auto"/>
                <w:bottom w:val="none" w:sz="0" w:space="0" w:color="auto"/>
                <w:right w:val="none" w:sz="0" w:space="0" w:color="auto"/>
              </w:divBdr>
              <w:divsChild>
                <w:div w:id="620113674">
                  <w:marLeft w:val="0"/>
                  <w:marRight w:val="0"/>
                  <w:marTop w:val="0"/>
                  <w:marBottom w:val="0"/>
                  <w:divBdr>
                    <w:top w:val="none" w:sz="0" w:space="0" w:color="auto"/>
                    <w:left w:val="none" w:sz="0" w:space="0" w:color="auto"/>
                    <w:bottom w:val="none" w:sz="0" w:space="0" w:color="auto"/>
                    <w:right w:val="none" w:sz="0" w:space="0" w:color="auto"/>
                  </w:divBdr>
                  <w:divsChild>
                    <w:div w:id="110403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92675">
      <w:bodyDiv w:val="1"/>
      <w:marLeft w:val="0"/>
      <w:marRight w:val="0"/>
      <w:marTop w:val="0"/>
      <w:marBottom w:val="0"/>
      <w:divBdr>
        <w:top w:val="none" w:sz="0" w:space="0" w:color="auto"/>
        <w:left w:val="none" w:sz="0" w:space="0" w:color="auto"/>
        <w:bottom w:val="none" w:sz="0" w:space="0" w:color="auto"/>
        <w:right w:val="none" w:sz="0" w:space="0" w:color="auto"/>
      </w:divBdr>
      <w:divsChild>
        <w:div w:id="1346322642">
          <w:marLeft w:val="0"/>
          <w:marRight w:val="0"/>
          <w:marTop w:val="0"/>
          <w:marBottom w:val="0"/>
          <w:divBdr>
            <w:top w:val="none" w:sz="0" w:space="0" w:color="auto"/>
            <w:left w:val="none" w:sz="0" w:space="0" w:color="auto"/>
            <w:bottom w:val="none" w:sz="0" w:space="0" w:color="auto"/>
            <w:right w:val="none" w:sz="0" w:space="0" w:color="auto"/>
          </w:divBdr>
          <w:divsChild>
            <w:div w:id="36972362">
              <w:marLeft w:val="0"/>
              <w:marRight w:val="0"/>
              <w:marTop w:val="0"/>
              <w:marBottom w:val="0"/>
              <w:divBdr>
                <w:top w:val="none" w:sz="0" w:space="0" w:color="auto"/>
                <w:left w:val="none" w:sz="0" w:space="0" w:color="auto"/>
                <w:bottom w:val="none" w:sz="0" w:space="0" w:color="auto"/>
                <w:right w:val="none" w:sz="0" w:space="0" w:color="auto"/>
              </w:divBdr>
              <w:divsChild>
                <w:div w:id="87504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294389">
      <w:bodyDiv w:val="1"/>
      <w:marLeft w:val="0"/>
      <w:marRight w:val="0"/>
      <w:marTop w:val="0"/>
      <w:marBottom w:val="0"/>
      <w:divBdr>
        <w:top w:val="none" w:sz="0" w:space="0" w:color="auto"/>
        <w:left w:val="none" w:sz="0" w:space="0" w:color="auto"/>
        <w:bottom w:val="none" w:sz="0" w:space="0" w:color="auto"/>
        <w:right w:val="none" w:sz="0" w:space="0" w:color="auto"/>
      </w:divBdr>
      <w:divsChild>
        <w:div w:id="1124080764">
          <w:marLeft w:val="0"/>
          <w:marRight w:val="0"/>
          <w:marTop w:val="0"/>
          <w:marBottom w:val="0"/>
          <w:divBdr>
            <w:top w:val="none" w:sz="0" w:space="0" w:color="auto"/>
            <w:left w:val="none" w:sz="0" w:space="0" w:color="auto"/>
            <w:bottom w:val="none" w:sz="0" w:space="0" w:color="auto"/>
            <w:right w:val="none" w:sz="0" w:space="0" w:color="auto"/>
          </w:divBdr>
          <w:divsChild>
            <w:div w:id="1932927764">
              <w:marLeft w:val="0"/>
              <w:marRight w:val="0"/>
              <w:marTop w:val="0"/>
              <w:marBottom w:val="0"/>
              <w:divBdr>
                <w:top w:val="none" w:sz="0" w:space="0" w:color="auto"/>
                <w:left w:val="none" w:sz="0" w:space="0" w:color="auto"/>
                <w:bottom w:val="none" w:sz="0" w:space="0" w:color="auto"/>
                <w:right w:val="none" w:sz="0" w:space="0" w:color="auto"/>
              </w:divBdr>
              <w:divsChild>
                <w:div w:id="72884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538123">
      <w:bodyDiv w:val="1"/>
      <w:marLeft w:val="0"/>
      <w:marRight w:val="0"/>
      <w:marTop w:val="0"/>
      <w:marBottom w:val="0"/>
      <w:divBdr>
        <w:top w:val="none" w:sz="0" w:space="0" w:color="auto"/>
        <w:left w:val="none" w:sz="0" w:space="0" w:color="auto"/>
        <w:bottom w:val="none" w:sz="0" w:space="0" w:color="auto"/>
        <w:right w:val="none" w:sz="0" w:space="0" w:color="auto"/>
      </w:divBdr>
    </w:div>
    <w:div w:id="1271206487">
      <w:bodyDiv w:val="1"/>
      <w:marLeft w:val="0"/>
      <w:marRight w:val="0"/>
      <w:marTop w:val="0"/>
      <w:marBottom w:val="0"/>
      <w:divBdr>
        <w:top w:val="none" w:sz="0" w:space="0" w:color="auto"/>
        <w:left w:val="none" w:sz="0" w:space="0" w:color="auto"/>
        <w:bottom w:val="none" w:sz="0" w:space="0" w:color="auto"/>
        <w:right w:val="none" w:sz="0" w:space="0" w:color="auto"/>
      </w:divBdr>
      <w:divsChild>
        <w:div w:id="2083484732">
          <w:marLeft w:val="0"/>
          <w:marRight w:val="0"/>
          <w:marTop w:val="0"/>
          <w:marBottom w:val="0"/>
          <w:divBdr>
            <w:top w:val="none" w:sz="0" w:space="0" w:color="auto"/>
            <w:left w:val="none" w:sz="0" w:space="0" w:color="auto"/>
            <w:bottom w:val="none" w:sz="0" w:space="0" w:color="auto"/>
            <w:right w:val="none" w:sz="0" w:space="0" w:color="auto"/>
          </w:divBdr>
          <w:divsChild>
            <w:div w:id="2106723005">
              <w:marLeft w:val="0"/>
              <w:marRight w:val="0"/>
              <w:marTop w:val="0"/>
              <w:marBottom w:val="0"/>
              <w:divBdr>
                <w:top w:val="none" w:sz="0" w:space="0" w:color="auto"/>
                <w:left w:val="none" w:sz="0" w:space="0" w:color="auto"/>
                <w:bottom w:val="none" w:sz="0" w:space="0" w:color="auto"/>
                <w:right w:val="none" w:sz="0" w:space="0" w:color="auto"/>
              </w:divBdr>
              <w:divsChild>
                <w:div w:id="117245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26628">
      <w:bodyDiv w:val="1"/>
      <w:marLeft w:val="0"/>
      <w:marRight w:val="0"/>
      <w:marTop w:val="0"/>
      <w:marBottom w:val="0"/>
      <w:divBdr>
        <w:top w:val="none" w:sz="0" w:space="0" w:color="auto"/>
        <w:left w:val="none" w:sz="0" w:space="0" w:color="auto"/>
        <w:bottom w:val="none" w:sz="0" w:space="0" w:color="auto"/>
        <w:right w:val="none" w:sz="0" w:space="0" w:color="auto"/>
      </w:divBdr>
    </w:div>
    <w:div w:id="1324894697">
      <w:bodyDiv w:val="1"/>
      <w:marLeft w:val="0"/>
      <w:marRight w:val="0"/>
      <w:marTop w:val="0"/>
      <w:marBottom w:val="0"/>
      <w:divBdr>
        <w:top w:val="none" w:sz="0" w:space="0" w:color="auto"/>
        <w:left w:val="none" w:sz="0" w:space="0" w:color="auto"/>
        <w:bottom w:val="none" w:sz="0" w:space="0" w:color="auto"/>
        <w:right w:val="none" w:sz="0" w:space="0" w:color="auto"/>
      </w:divBdr>
    </w:div>
    <w:div w:id="1415006350">
      <w:bodyDiv w:val="1"/>
      <w:marLeft w:val="0"/>
      <w:marRight w:val="0"/>
      <w:marTop w:val="0"/>
      <w:marBottom w:val="0"/>
      <w:divBdr>
        <w:top w:val="none" w:sz="0" w:space="0" w:color="auto"/>
        <w:left w:val="none" w:sz="0" w:space="0" w:color="auto"/>
        <w:bottom w:val="none" w:sz="0" w:space="0" w:color="auto"/>
        <w:right w:val="none" w:sz="0" w:space="0" w:color="auto"/>
      </w:divBdr>
    </w:div>
    <w:div w:id="1483692772">
      <w:bodyDiv w:val="1"/>
      <w:marLeft w:val="0"/>
      <w:marRight w:val="0"/>
      <w:marTop w:val="0"/>
      <w:marBottom w:val="0"/>
      <w:divBdr>
        <w:top w:val="none" w:sz="0" w:space="0" w:color="auto"/>
        <w:left w:val="none" w:sz="0" w:space="0" w:color="auto"/>
        <w:bottom w:val="none" w:sz="0" w:space="0" w:color="auto"/>
        <w:right w:val="none" w:sz="0" w:space="0" w:color="auto"/>
      </w:divBdr>
      <w:divsChild>
        <w:div w:id="36245127">
          <w:marLeft w:val="0"/>
          <w:marRight w:val="0"/>
          <w:marTop w:val="0"/>
          <w:marBottom w:val="0"/>
          <w:divBdr>
            <w:top w:val="none" w:sz="0" w:space="0" w:color="auto"/>
            <w:left w:val="none" w:sz="0" w:space="0" w:color="auto"/>
            <w:bottom w:val="none" w:sz="0" w:space="0" w:color="auto"/>
            <w:right w:val="none" w:sz="0" w:space="0" w:color="auto"/>
          </w:divBdr>
          <w:divsChild>
            <w:div w:id="1139882231">
              <w:marLeft w:val="0"/>
              <w:marRight w:val="0"/>
              <w:marTop w:val="0"/>
              <w:marBottom w:val="0"/>
              <w:divBdr>
                <w:top w:val="none" w:sz="0" w:space="0" w:color="auto"/>
                <w:left w:val="none" w:sz="0" w:space="0" w:color="auto"/>
                <w:bottom w:val="none" w:sz="0" w:space="0" w:color="auto"/>
                <w:right w:val="none" w:sz="0" w:space="0" w:color="auto"/>
              </w:divBdr>
              <w:divsChild>
                <w:div w:id="110731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653915">
      <w:bodyDiv w:val="1"/>
      <w:marLeft w:val="0"/>
      <w:marRight w:val="0"/>
      <w:marTop w:val="0"/>
      <w:marBottom w:val="0"/>
      <w:divBdr>
        <w:top w:val="none" w:sz="0" w:space="0" w:color="auto"/>
        <w:left w:val="none" w:sz="0" w:space="0" w:color="auto"/>
        <w:bottom w:val="none" w:sz="0" w:space="0" w:color="auto"/>
        <w:right w:val="none" w:sz="0" w:space="0" w:color="auto"/>
      </w:divBdr>
      <w:divsChild>
        <w:div w:id="89473828">
          <w:marLeft w:val="0"/>
          <w:marRight w:val="0"/>
          <w:marTop w:val="0"/>
          <w:marBottom w:val="0"/>
          <w:divBdr>
            <w:top w:val="none" w:sz="0" w:space="0" w:color="auto"/>
            <w:left w:val="none" w:sz="0" w:space="0" w:color="auto"/>
            <w:bottom w:val="none" w:sz="0" w:space="0" w:color="auto"/>
            <w:right w:val="none" w:sz="0" w:space="0" w:color="auto"/>
          </w:divBdr>
          <w:divsChild>
            <w:div w:id="1428503076">
              <w:marLeft w:val="0"/>
              <w:marRight w:val="0"/>
              <w:marTop w:val="0"/>
              <w:marBottom w:val="0"/>
              <w:divBdr>
                <w:top w:val="none" w:sz="0" w:space="0" w:color="auto"/>
                <w:left w:val="none" w:sz="0" w:space="0" w:color="auto"/>
                <w:bottom w:val="none" w:sz="0" w:space="0" w:color="auto"/>
                <w:right w:val="none" w:sz="0" w:space="0" w:color="auto"/>
              </w:divBdr>
              <w:divsChild>
                <w:div w:id="153492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19234">
      <w:bodyDiv w:val="1"/>
      <w:marLeft w:val="0"/>
      <w:marRight w:val="0"/>
      <w:marTop w:val="0"/>
      <w:marBottom w:val="0"/>
      <w:divBdr>
        <w:top w:val="none" w:sz="0" w:space="0" w:color="auto"/>
        <w:left w:val="none" w:sz="0" w:space="0" w:color="auto"/>
        <w:bottom w:val="none" w:sz="0" w:space="0" w:color="auto"/>
        <w:right w:val="none" w:sz="0" w:space="0" w:color="auto"/>
      </w:divBdr>
    </w:div>
    <w:div w:id="1643774869">
      <w:bodyDiv w:val="1"/>
      <w:marLeft w:val="0"/>
      <w:marRight w:val="0"/>
      <w:marTop w:val="0"/>
      <w:marBottom w:val="0"/>
      <w:divBdr>
        <w:top w:val="none" w:sz="0" w:space="0" w:color="auto"/>
        <w:left w:val="none" w:sz="0" w:space="0" w:color="auto"/>
        <w:bottom w:val="none" w:sz="0" w:space="0" w:color="auto"/>
        <w:right w:val="none" w:sz="0" w:space="0" w:color="auto"/>
      </w:divBdr>
      <w:divsChild>
        <w:div w:id="1871725375">
          <w:marLeft w:val="144"/>
          <w:marRight w:val="0"/>
          <w:marTop w:val="240"/>
          <w:marBottom w:val="40"/>
          <w:divBdr>
            <w:top w:val="none" w:sz="0" w:space="0" w:color="auto"/>
            <w:left w:val="none" w:sz="0" w:space="0" w:color="auto"/>
            <w:bottom w:val="none" w:sz="0" w:space="0" w:color="auto"/>
            <w:right w:val="none" w:sz="0" w:space="0" w:color="auto"/>
          </w:divBdr>
        </w:div>
      </w:divsChild>
    </w:div>
    <w:div w:id="1697000380">
      <w:bodyDiv w:val="1"/>
      <w:marLeft w:val="0"/>
      <w:marRight w:val="0"/>
      <w:marTop w:val="0"/>
      <w:marBottom w:val="0"/>
      <w:divBdr>
        <w:top w:val="none" w:sz="0" w:space="0" w:color="auto"/>
        <w:left w:val="none" w:sz="0" w:space="0" w:color="auto"/>
        <w:bottom w:val="none" w:sz="0" w:space="0" w:color="auto"/>
        <w:right w:val="none" w:sz="0" w:space="0" w:color="auto"/>
      </w:divBdr>
      <w:divsChild>
        <w:div w:id="492795221">
          <w:marLeft w:val="0"/>
          <w:marRight w:val="0"/>
          <w:marTop w:val="0"/>
          <w:marBottom w:val="0"/>
          <w:divBdr>
            <w:top w:val="none" w:sz="0" w:space="0" w:color="auto"/>
            <w:left w:val="none" w:sz="0" w:space="0" w:color="auto"/>
            <w:bottom w:val="none" w:sz="0" w:space="0" w:color="auto"/>
            <w:right w:val="none" w:sz="0" w:space="0" w:color="auto"/>
          </w:divBdr>
          <w:divsChild>
            <w:div w:id="92604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58719">
      <w:bodyDiv w:val="1"/>
      <w:marLeft w:val="0"/>
      <w:marRight w:val="0"/>
      <w:marTop w:val="0"/>
      <w:marBottom w:val="0"/>
      <w:divBdr>
        <w:top w:val="none" w:sz="0" w:space="0" w:color="auto"/>
        <w:left w:val="none" w:sz="0" w:space="0" w:color="auto"/>
        <w:bottom w:val="none" w:sz="0" w:space="0" w:color="auto"/>
        <w:right w:val="none" w:sz="0" w:space="0" w:color="auto"/>
      </w:divBdr>
    </w:div>
    <w:div w:id="1841575195">
      <w:bodyDiv w:val="1"/>
      <w:marLeft w:val="0"/>
      <w:marRight w:val="0"/>
      <w:marTop w:val="0"/>
      <w:marBottom w:val="0"/>
      <w:divBdr>
        <w:top w:val="none" w:sz="0" w:space="0" w:color="auto"/>
        <w:left w:val="none" w:sz="0" w:space="0" w:color="auto"/>
        <w:bottom w:val="none" w:sz="0" w:space="0" w:color="auto"/>
        <w:right w:val="none" w:sz="0" w:space="0" w:color="auto"/>
      </w:divBdr>
      <w:divsChild>
        <w:div w:id="757405700">
          <w:marLeft w:val="0"/>
          <w:marRight w:val="0"/>
          <w:marTop w:val="0"/>
          <w:marBottom w:val="0"/>
          <w:divBdr>
            <w:top w:val="none" w:sz="0" w:space="0" w:color="auto"/>
            <w:left w:val="none" w:sz="0" w:space="0" w:color="auto"/>
            <w:bottom w:val="none" w:sz="0" w:space="0" w:color="auto"/>
            <w:right w:val="none" w:sz="0" w:space="0" w:color="auto"/>
          </w:divBdr>
          <w:divsChild>
            <w:div w:id="631596207">
              <w:marLeft w:val="0"/>
              <w:marRight w:val="0"/>
              <w:marTop w:val="0"/>
              <w:marBottom w:val="0"/>
              <w:divBdr>
                <w:top w:val="none" w:sz="0" w:space="0" w:color="auto"/>
                <w:left w:val="none" w:sz="0" w:space="0" w:color="auto"/>
                <w:bottom w:val="none" w:sz="0" w:space="0" w:color="auto"/>
                <w:right w:val="none" w:sz="0" w:space="0" w:color="auto"/>
              </w:divBdr>
              <w:divsChild>
                <w:div w:id="152286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604184">
      <w:bodyDiv w:val="1"/>
      <w:marLeft w:val="0"/>
      <w:marRight w:val="0"/>
      <w:marTop w:val="0"/>
      <w:marBottom w:val="0"/>
      <w:divBdr>
        <w:top w:val="none" w:sz="0" w:space="0" w:color="auto"/>
        <w:left w:val="none" w:sz="0" w:space="0" w:color="auto"/>
        <w:bottom w:val="none" w:sz="0" w:space="0" w:color="auto"/>
        <w:right w:val="none" w:sz="0" w:space="0" w:color="auto"/>
      </w:divBdr>
      <w:divsChild>
        <w:div w:id="56435761">
          <w:marLeft w:val="0"/>
          <w:marRight w:val="0"/>
          <w:marTop w:val="0"/>
          <w:marBottom w:val="0"/>
          <w:divBdr>
            <w:top w:val="none" w:sz="0" w:space="0" w:color="auto"/>
            <w:left w:val="none" w:sz="0" w:space="0" w:color="auto"/>
            <w:bottom w:val="none" w:sz="0" w:space="0" w:color="auto"/>
            <w:right w:val="none" w:sz="0" w:space="0" w:color="auto"/>
          </w:divBdr>
          <w:divsChild>
            <w:div w:id="1843469401">
              <w:marLeft w:val="0"/>
              <w:marRight w:val="0"/>
              <w:marTop w:val="0"/>
              <w:marBottom w:val="0"/>
              <w:divBdr>
                <w:top w:val="none" w:sz="0" w:space="0" w:color="auto"/>
                <w:left w:val="none" w:sz="0" w:space="0" w:color="auto"/>
                <w:bottom w:val="none" w:sz="0" w:space="0" w:color="auto"/>
                <w:right w:val="none" w:sz="0" w:space="0" w:color="auto"/>
              </w:divBdr>
              <w:divsChild>
                <w:div w:id="618225540">
                  <w:marLeft w:val="0"/>
                  <w:marRight w:val="0"/>
                  <w:marTop w:val="0"/>
                  <w:marBottom w:val="0"/>
                  <w:divBdr>
                    <w:top w:val="none" w:sz="0" w:space="0" w:color="auto"/>
                    <w:left w:val="none" w:sz="0" w:space="0" w:color="auto"/>
                    <w:bottom w:val="none" w:sz="0" w:space="0" w:color="auto"/>
                    <w:right w:val="none" w:sz="0" w:space="0" w:color="auto"/>
                  </w:divBdr>
                  <w:divsChild>
                    <w:div w:id="184674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995729">
      <w:bodyDiv w:val="1"/>
      <w:marLeft w:val="0"/>
      <w:marRight w:val="0"/>
      <w:marTop w:val="0"/>
      <w:marBottom w:val="0"/>
      <w:divBdr>
        <w:top w:val="none" w:sz="0" w:space="0" w:color="auto"/>
        <w:left w:val="none" w:sz="0" w:space="0" w:color="auto"/>
        <w:bottom w:val="none" w:sz="0" w:space="0" w:color="auto"/>
        <w:right w:val="none" w:sz="0" w:space="0" w:color="auto"/>
      </w:divBdr>
      <w:divsChild>
        <w:div w:id="1183058284">
          <w:marLeft w:val="0"/>
          <w:marRight w:val="0"/>
          <w:marTop w:val="0"/>
          <w:marBottom w:val="0"/>
          <w:divBdr>
            <w:top w:val="none" w:sz="0" w:space="0" w:color="auto"/>
            <w:left w:val="none" w:sz="0" w:space="0" w:color="auto"/>
            <w:bottom w:val="none" w:sz="0" w:space="0" w:color="auto"/>
            <w:right w:val="none" w:sz="0" w:space="0" w:color="auto"/>
          </w:divBdr>
          <w:divsChild>
            <w:div w:id="492649394">
              <w:marLeft w:val="0"/>
              <w:marRight w:val="0"/>
              <w:marTop w:val="0"/>
              <w:marBottom w:val="0"/>
              <w:divBdr>
                <w:top w:val="none" w:sz="0" w:space="0" w:color="auto"/>
                <w:left w:val="none" w:sz="0" w:space="0" w:color="auto"/>
                <w:bottom w:val="none" w:sz="0" w:space="0" w:color="auto"/>
                <w:right w:val="none" w:sz="0" w:space="0" w:color="auto"/>
              </w:divBdr>
              <w:divsChild>
                <w:div w:id="18525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9797">
      <w:bodyDiv w:val="1"/>
      <w:marLeft w:val="0"/>
      <w:marRight w:val="0"/>
      <w:marTop w:val="0"/>
      <w:marBottom w:val="0"/>
      <w:divBdr>
        <w:top w:val="none" w:sz="0" w:space="0" w:color="auto"/>
        <w:left w:val="none" w:sz="0" w:space="0" w:color="auto"/>
        <w:bottom w:val="none" w:sz="0" w:space="0" w:color="auto"/>
        <w:right w:val="none" w:sz="0" w:space="0" w:color="auto"/>
      </w:divBdr>
      <w:divsChild>
        <w:div w:id="1518883058">
          <w:marLeft w:val="0"/>
          <w:marRight w:val="0"/>
          <w:marTop w:val="0"/>
          <w:marBottom w:val="0"/>
          <w:divBdr>
            <w:top w:val="none" w:sz="0" w:space="0" w:color="auto"/>
            <w:left w:val="none" w:sz="0" w:space="0" w:color="auto"/>
            <w:bottom w:val="none" w:sz="0" w:space="0" w:color="auto"/>
            <w:right w:val="none" w:sz="0" w:space="0" w:color="auto"/>
          </w:divBdr>
          <w:divsChild>
            <w:div w:id="1165586869">
              <w:marLeft w:val="0"/>
              <w:marRight w:val="0"/>
              <w:marTop w:val="0"/>
              <w:marBottom w:val="0"/>
              <w:divBdr>
                <w:top w:val="none" w:sz="0" w:space="0" w:color="auto"/>
                <w:left w:val="none" w:sz="0" w:space="0" w:color="auto"/>
                <w:bottom w:val="none" w:sz="0" w:space="0" w:color="auto"/>
                <w:right w:val="none" w:sz="0" w:space="0" w:color="auto"/>
              </w:divBdr>
              <w:divsChild>
                <w:div w:id="4749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93305">
      <w:bodyDiv w:val="1"/>
      <w:marLeft w:val="0"/>
      <w:marRight w:val="0"/>
      <w:marTop w:val="0"/>
      <w:marBottom w:val="0"/>
      <w:divBdr>
        <w:top w:val="none" w:sz="0" w:space="0" w:color="auto"/>
        <w:left w:val="none" w:sz="0" w:space="0" w:color="auto"/>
        <w:bottom w:val="none" w:sz="0" w:space="0" w:color="auto"/>
        <w:right w:val="none" w:sz="0" w:space="0" w:color="auto"/>
      </w:divBdr>
      <w:divsChild>
        <w:div w:id="1823696019">
          <w:marLeft w:val="0"/>
          <w:marRight w:val="0"/>
          <w:marTop w:val="0"/>
          <w:marBottom w:val="0"/>
          <w:divBdr>
            <w:top w:val="none" w:sz="0" w:space="0" w:color="auto"/>
            <w:left w:val="none" w:sz="0" w:space="0" w:color="auto"/>
            <w:bottom w:val="none" w:sz="0" w:space="0" w:color="auto"/>
            <w:right w:val="none" w:sz="0" w:space="0" w:color="auto"/>
          </w:divBdr>
          <w:divsChild>
            <w:div w:id="1009602251">
              <w:marLeft w:val="0"/>
              <w:marRight w:val="0"/>
              <w:marTop w:val="0"/>
              <w:marBottom w:val="0"/>
              <w:divBdr>
                <w:top w:val="none" w:sz="0" w:space="0" w:color="auto"/>
                <w:left w:val="none" w:sz="0" w:space="0" w:color="auto"/>
                <w:bottom w:val="none" w:sz="0" w:space="0" w:color="auto"/>
                <w:right w:val="none" w:sz="0" w:space="0" w:color="auto"/>
              </w:divBdr>
              <w:divsChild>
                <w:div w:id="121231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5047">
      <w:bodyDiv w:val="1"/>
      <w:marLeft w:val="0"/>
      <w:marRight w:val="0"/>
      <w:marTop w:val="0"/>
      <w:marBottom w:val="0"/>
      <w:divBdr>
        <w:top w:val="none" w:sz="0" w:space="0" w:color="auto"/>
        <w:left w:val="none" w:sz="0" w:space="0" w:color="auto"/>
        <w:bottom w:val="none" w:sz="0" w:space="0" w:color="auto"/>
        <w:right w:val="none" w:sz="0" w:space="0" w:color="auto"/>
      </w:divBdr>
      <w:divsChild>
        <w:div w:id="729158103">
          <w:marLeft w:val="0"/>
          <w:marRight w:val="0"/>
          <w:marTop w:val="0"/>
          <w:marBottom w:val="0"/>
          <w:divBdr>
            <w:top w:val="none" w:sz="0" w:space="0" w:color="auto"/>
            <w:left w:val="none" w:sz="0" w:space="0" w:color="auto"/>
            <w:bottom w:val="none" w:sz="0" w:space="0" w:color="auto"/>
            <w:right w:val="none" w:sz="0" w:space="0" w:color="auto"/>
          </w:divBdr>
          <w:divsChild>
            <w:div w:id="767580407">
              <w:marLeft w:val="0"/>
              <w:marRight w:val="0"/>
              <w:marTop w:val="0"/>
              <w:marBottom w:val="0"/>
              <w:divBdr>
                <w:top w:val="none" w:sz="0" w:space="0" w:color="auto"/>
                <w:left w:val="none" w:sz="0" w:space="0" w:color="auto"/>
                <w:bottom w:val="none" w:sz="0" w:space="0" w:color="auto"/>
                <w:right w:val="none" w:sz="0" w:space="0" w:color="auto"/>
              </w:divBdr>
              <w:divsChild>
                <w:div w:id="10820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7565">
      <w:bodyDiv w:val="1"/>
      <w:marLeft w:val="0"/>
      <w:marRight w:val="0"/>
      <w:marTop w:val="0"/>
      <w:marBottom w:val="0"/>
      <w:divBdr>
        <w:top w:val="none" w:sz="0" w:space="0" w:color="auto"/>
        <w:left w:val="none" w:sz="0" w:space="0" w:color="auto"/>
        <w:bottom w:val="none" w:sz="0" w:space="0" w:color="auto"/>
        <w:right w:val="none" w:sz="0" w:space="0" w:color="auto"/>
      </w:divBdr>
      <w:divsChild>
        <w:div w:id="1649550609">
          <w:marLeft w:val="0"/>
          <w:marRight w:val="0"/>
          <w:marTop w:val="0"/>
          <w:marBottom w:val="0"/>
          <w:divBdr>
            <w:top w:val="none" w:sz="0" w:space="0" w:color="auto"/>
            <w:left w:val="none" w:sz="0" w:space="0" w:color="auto"/>
            <w:bottom w:val="none" w:sz="0" w:space="0" w:color="auto"/>
            <w:right w:val="none" w:sz="0" w:space="0" w:color="auto"/>
          </w:divBdr>
          <w:divsChild>
            <w:div w:id="723255325">
              <w:marLeft w:val="0"/>
              <w:marRight w:val="0"/>
              <w:marTop w:val="0"/>
              <w:marBottom w:val="0"/>
              <w:divBdr>
                <w:top w:val="none" w:sz="0" w:space="0" w:color="auto"/>
                <w:left w:val="none" w:sz="0" w:space="0" w:color="auto"/>
                <w:bottom w:val="none" w:sz="0" w:space="0" w:color="auto"/>
                <w:right w:val="none" w:sz="0" w:space="0" w:color="auto"/>
              </w:divBdr>
              <w:divsChild>
                <w:div w:id="482502814">
                  <w:marLeft w:val="0"/>
                  <w:marRight w:val="0"/>
                  <w:marTop w:val="0"/>
                  <w:marBottom w:val="0"/>
                  <w:divBdr>
                    <w:top w:val="none" w:sz="0" w:space="0" w:color="auto"/>
                    <w:left w:val="none" w:sz="0" w:space="0" w:color="auto"/>
                    <w:bottom w:val="none" w:sz="0" w:space="0" w:color="auto"/>
                    <w:right w:val="none" w:sz="0" w:space="0" w:color="auto"/>
                  </w:divBdr>
                  <w:divsChild>
                    <w:div w:id="204408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799991">
      <w:bodyDiv w:val="1"/>
      <w:marLeft w:val="0"/>
      <w:marRight w:val="0"/>
      <w:marTop w:val="0"/>
      <w:marBottom w:val="0"/>
      <w:divBdr>
        <w:top w:val="none" w:sz="0" w:space="0" w:color="auto"/>
        <w:left w:val="none" w:sz="0" w:space="0" w:color="auto"/>
        <w:bottom w:val="none" w:sz="0" w:space="0" w:color="auto"/>
        <w:right w:val="none" w:sz="0" w:space="0" w:color="auto"/>
      </w:divBdr>
      <w:divsChild>
        <w:div w:id="2136285840">
          <w:marLeft w:val="0"/>
          <w:marRight w:val="0"/>
          <w:marTop w:val="0"/>
          <w:marBottom w:val="0"/>
          <w:divBdr>
            <w:top w:val="none" w:sz="0" w:space="0" w:color="auto"/>
            <w:left w:val="none" w:sz="0" w:space="0" w:color="auto"/>
            <w:bottom w:val="none" w:sz="0" w:space="0" w:color="auto"/>
            <w:right w:val="none" w:sz="0" w:space="0" w:color="auto"/>
          </w:divBdr>
          <w:divsChild>
            <w:div w:id="944463411">
              <w:marLeft w:val="0"/>
              <w:marRight w:val="0"/>
              <w:marTop w:val="0"/>
              <w:marBottom w:val="0"/>
              <w:divBdr>
                <w:top w:val="none" w:sz="0" w:space="0" w:color="auto"/>
                <w:left w:val="none" w:sz="0" w:space="0" w:color="auto"/>
                <w:bottom w:val="none" w:sz="0" w:space="0" w:color="auto"/>
                <w:right w:val="none" w:sz="0" w:space="0" w:color="auto"/>
              </w:divBdr>
              <w:divsChild>
                <w:div w:id="1612781331">
                  <w:marLeft w:val="0"/>
                  <w:marRight w:val="0"/>
                  <w:marTop w:val="0"/>
                  <w:marBottom w:val="0"/>
                  <w:divBdr>
                    <w:top w:val="none" w:sz="0" w:space="0" w:color="auto"/>
                    <w:left w:val="none" w:sz="0" w:space="0" w:color="auto"/>
                    <w:bottom w:val="none" w:sz="0" w:space="0" w:color="auto"/>
                    <w:right w:val="none" w:sz="0" w:space="0" w:color="auto"/>
                  </w:divBdr>
                  <w:divsChild>
                    <w:div w:id="173947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423385">
      <w:bodyDiv w:val="1"/>
      <w:marLeft w:val="0"/>
      <w:marRight w:val="0"/>
      <w:marTop w:val="0"/>
      <w:marBottom w:val="0"/>
      <w:divBdr>
        <w:top w:val="none" w:sz="0" w:space="0" w:color="auto"/>
        <w:left w:val="none" w:sz="0" w:space="0" w:color="auto"/>
        <w:bottom w:val="none" w:sz="0" w:space="0" w:color="auto"/>
        <w:right w:val="none" w:sz="0" w:space="0" w:color="auto"/>
      </w:divBdr>
      <w:divsChild>
        <w:div w:id="1944072672">
          <w:marLeft w:val="0"/>
          <w:marRight w:val="0"/>
          <w:marTop w:val="0"/>
          <w:marBottom w:val="0"/>
          <w:divBdr>
            <w:top w:val="none" w:sz="0" w:space="0" w:color="auto"/>
            <w:left w:val="none" w:sz="0" w:space="0" w:color="auto"/>
            <w:bottom w:val="none" w:sz="0" w:space="0" w:color="auto"/>
            <w:right w:val="none" w:sz="0" w:space="0" w:color="auto"/>
          </w:divBdr>
          <w:divsChild>
            <w:div w:id="247887253">
              <w:marLeft w:val="0"/>
              <w:marRight w:val="0"/>
              <w:marTop w:val="0"/>
              <w:marBottom w:val="0"/>
              <w:divBdr>
                <w:top w:val="none" w:sz="0" w:space="0" w:color="auto"/>
                <w:left w:val="none" w:sz="0" w:space="0" w:color="auto"/>
                <w:bottom w:val="none" w:sz="0" w:space="0" w:color="auto"/>
                <w:right w:val="none" w:sz="0" w:space="0" w:color="auto"/>
              </w:divBdr>
              <w:divsChild>
                <w:div w:id="9311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17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FDAA17-45D2-DF4C-9126-1E796D11DB4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24396-98BF-BD46-97EB-345167F4C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1002</TotalTime>
  <Pages>11</Pages>
  <Words>7504</Words>
  <Characters>44428</Characters>
  <Application>Microsoft Office Word</Application>
  <DocSecurity>0</DocSecurity>
  <Lines>716</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INTERNATIONAL GROUP UK BRANCH</dc:creator>
  <cp:keywords/>
  <dc:description/>
  <cp:lastModifiedBy>AJ INTERNATIONAL GROUP UK BRANCH</cp:lastModifiedBy>
  <cp:revision>69</cp:revision>
  <dcterms:created xsi:type="dcterms:W3CDTF">2022-11-30T16:56:00Z</dcterms:created>
  <dcterms:modified xsi:type="dcterms:W3CDTF">2023-03-04T20:24:00Z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830453ed-02d5-35a6-9624-26e600ca9a49</vt:lpwstr>
  </property>
  <property fmtid="{D5CDD505-2E9C-101B-9397-08002B2CF9AE}" pid="24" name="Mendeley Citation Style_1">
    <vt:lpwstr>http://www.zotero.org/styles/harvard1</vt:lpwstr>
  </property>
  <property fmtid="{D5CDD505-2E9C-101B-9397-08002B2CF9AE}" pid="25" name="grammarly_documentId">
    <vt:lpwstr>documentId_4313</vt:lpwstr>
  </property>
  <property fmtid="{D5CDD505-2E9C-101B-9397-08002B2CF9AE}" pid="26" name="grammarly_documentContext">
    <vt:lpwstr>{"goals":[],"domain":"general","emotions":[],"dialect":"british"}</vt:lpwstr>
  </property>
</Properties>
</file>