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A6110F" w:rsidRDefault="00C31D85" w:rsidP="00ED1049">
      <w:pPr>
        <w:ind w:left="426"/>
        <w:rPr>
          <w:rFonts w:ascii="Times New Roman" w:hAnsi="Times New Roman" w:cs="Times New Roman"/>
        </w:rPr>
      </w:pPr>
      <w:r w:rsidRPr="00A6110F">
        <w:rPr>
          <w:rFonts w:ascii="Times New Roman" w:hAnsi="Times New Roman" w:cs="Times New Roman"/>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A6110F" w:rsidRDefault="00ED1049" w:rsidP="00ED1049">
      <w:pPr>
        <w:spacing w:line="360" w:lineRule="auto"/>
        <w:ind w:left="426"/>
        <w:rPr>
          <w:rFonts w:ascii="Times New Roman" w:hAnsi="Times New Roman" w:cs="Times New Roman"/>
          <w:szCs w:val="24"/>
        </w:rPr>
      </w:pPr>
    </w:p>
    <w:p w14:paraId="41A133E3" w14:textId="77777777" w:rsidR="00ED1049" w:rsidRPr="00A6110F" w:rsidRDefault="00ED1049" w:rsidP="00ED1049">
      <w:pPr>
        <w:spacing w:line="360" w:lineRule="auto"/>
        <w:ind w:left="426"/>
        <w:rPr>
          <w:rFonts w:ascii="Times New Roman" w:hAnsi="Times New Roman" w:cs="Times New Roman"/>
          <w:szCs w:val="24"/>
        </w:rPr>
      </w:pPr>
    </w:p>
    <w:p w14:paraId="605068F9" w14:textId="77777777" w:rsidR="00ED1049" w:rsidRPr="00A6110F" w:rsidRDefault="00ED1049" w:rsidP="00ED1049">
      <w:pPr>
        <w:spacing w:line="360" w:lineRule="auto"/>
        <w:ind w:left="426"/>
        <w:rPr>
          <w:rFonts w:ascii="Times New Roman" w:hAnsi="Times New Roman" w:cs="Times New Roman"/>
          <w:szCs w:val="24"/>
        </w:rPr>
      </w:pPr>
    </w:p>
    <w:p w14:paraId="543861DF" w14:textId="77777777" w:rsidR="00ED1049" w:rsidRPr="00A6110F" w:rsidRDefault="00ED1049">
      <w:pPr>
        <w:rPr>
          <w:rFonts w:ascii="Times New Roman" w:hAnsi="Times New Roman" w:cs="Times New Roman"/>
        </w:rPr>
      </w:pPr>
    </w:p>
    <w:p w14:paraId="1B9C9B98" w14:textId="77777777" w:rsidR="00C31D85" w:rsidRPr="00A6110F" w:rsidRDefault="00C31D85" w:rsidP="00C31D85">
      <w:pPr>
        <w:jc w:val="center"/>
        <w:rPr>
          <w:rFonts w:ascii="Times New Roman" w:hAnsi="Times New Roman" w:cs="Times New Roman"/>
          <w:b/>
          <w:bCs/>
          <w:sz w:val="36"/>
          <w:szCs w:val="36"/>
        </w:rPr>
      </w:pPr>
    </w:p>
    <w:p w14:paraId="216E92B4" w14:textId="77777777" w:rsidR="00C31D85" w:rsidRPr="00A6110F" w:rsidRDefault="00C31D85" w:rsidP="00C31D85">
      <w:pPr>
        <w:jc w:val="center"/>
        <w:rPr>
          <w:rFonts w:ascii="Times New Roman" w:hAnsi="Times New Roman" w:cs="Times New Roman"/>
          <w:b/>
          <w:bCs/>
          <w:sz w:val="36"/>
          <w:szCs w:val="36"/>
        </w:rPr>
      </w:pPr>
      <w:r w:rsidRPr="00A6110F">
        <w:rPr>
          <w:rFonts w:ascii="Times New Roman" w:hAnsi="Times New Roman" w:cs="Times New Roman"/>
          <w:b/>
          <w:bCs/>
          <w:sz w:val="36"/>
          <w:szCs w:val="36"/>
        </w:rPr>
        <w:t xml:space="preserve">Methods and Search Strategy Academic Poster </w:t>
      </w:r>
    </w:p>
    <w:p w14:paraId="2C135EB3" w14:textId="77777777" w:rsidR="00C31D85" w:rsidRPr="00A6110F" w:rsidRDefault="00C31D85" w:rsidP="00C31D85">
      <w:pPr>
        <w:jc w:val="center"/>
        <w:rPr>
          <w:rFonts w:ascii="Times New Roman" w:hAnsi="Times New Roman" w:cs="Times New Roman"/>
          <w:b/>
          <w:bCs/>
          <w:sz w:val="36"/>
          <w:szCs w:val="36"/>
        </w:rPr>
      </w:pPr>
    </w:p>
    <w:p w14:paraId="630B5F3A" w14:textId="77777777" w:rsidR="00C31D85" w:rsidRPr="00A6110F" w:rsidRDefault="00C31D85" w:rsidP="00C31D85">
      <w:pPr>
        <w:jc w:val="center"/>
        <w:rPr>
          <w:rFonts w:ascii="Times New Roman" w:hAnsi="Times New Roman" w:cs="Times New Roman"/>
          <w:b/>
          <w:bCs/>
          <w:sz w:val="36"/>
          <w:szCs w:val="36"/>
        </w:rPr>
      </w:pPr>
    </w:p>
    <w:p w14:paraId="3260C959" w14:textId="77777777" w:rsidR="00C31D85" w:rsidRPr="00A6110F" w:rsidRDefault="00C31D85" w:rsidP="00C31D85">
      <w:pPr>
        <w:jc w:val="center"/>
        <w:rPr>
          <w:rFonts w:ascii="Times New Roman" w:hAnsi="Times New Roman" w:cs="Times New Roman"/>
          <w:b/>
          <w:bCs/>
          <w:sz w:val="36"/>
          <w:szCs w:val="36"/>
        </w:rPr>
      </w:pPr>
    </w:p>
    <w:p w14:paraId="461920A4" w14:textId="30A639E5" w:rsidR="00C31D85" w:rsidRPr="002E1B36" w:rsidRDefault="00C31D85" w:rsidP="00C31D85">
      <w:pPr>
        <w:tabs>
          <w:tab w:val="left" w:pos="6540"/>
        </w:tabs>
        <w:spacing w:line="360" w:lineRule="auto"/>
        <w:ind w:left="426"/>
        <w:rPr>
          <w:rFonts w:ascii="Times New Roman" w:hAnsi="Times New Roman" w:cs="Times New Roman"/>
          <w:sz w:val="28"/>
          <w:szCs w:val="28"/>
          <w:lang w:val="en-GB"/>
        </w:rPr>
      </w:pPr>
      <w:r w:rsidRPr="002E1B36">
        <w:rPr>
          <w:rFonts w:ascii="Times New Roman" w:hAnsi="Times New Roman" w:cs="Times New Roman"/>
          <w:b/>
          <w:bCs/>
          <w:sz w:val="28"/>
          <w:szCs w:val="28"/>
          <w:lang w:val="en-GB"/>
        </w:rPr>
        <w:t>Student name</w:t>
      </w:r>
      <w:r w:rsidRPr="002E1B36">
        <w:rPr>
          <w:rFonts w:ascii="Times New Roman" w:hAnsi="Times New Roman" w:cs="Times New Roman"/>
          <w:sz w:val="28"/>
          <w:szCs w:val="28"/>
          <w:lang w:val="en-GB"/>
        </w:rPr>
        <w:t>:</w:t>
      </w:r>
      <w:r w:rsidR="002E1B36" w:rsidRPr="002E1B36">
        <w:rPr>
          <w:rFonts w:ascii="Times New Roman" w:hAnsi="Times New Roman" w:cs="Times New Roman"/>
          <w:sz w:val="28"/>
          <w:szCs w:val="28"/>
          <w:lang w:val="en-GB"/>
        </w:rPr>
        <w:t xml:space="preserve"> Charlotte Esi Jack</w:t>
      </w:r>
      <w:r w:rsidR="002E1B36">
        <w:rPr>
          <w:rFonts w:ascii="Times New Roman" w:hAnsi="Times New Roman" w:cs="Times New Roman"/>
          <w:sz w:val="28"/>
          <w:szCs w:val="28"/>
          <w:lang w:val="en-GB"/>
        </w:rPr>
        <w:t>son</w:t>
      </w:r>
    </w:p>
    <w:p w14:paraId="7C577260" w14:textId="6EA8E718" w:rsidR="00C31D85" w:rsidRPr="002E1B36" w:rsidRDefault="00C31D85" w:rsidP="002E1B36">
      <w:pPr>
        <w:tabs>
          <w:tab w:val="left" w:pos="6540"/>
        </w:tabs>
        <w:spacing w:line="360" w:lineRule="auto"/>
        <w:ind w:left="426"/>
        <w:rPr>
          <w:rFonts w:ascii="Times New Roman" w:hAnsi="Times New Roman" w:cs="Times New Roman"/>
          <w:sz w:val="28"/>
          <w:szCs w:val="28"/>
          <w:lang w:val="en-GB"/>
        </w:rPr>
      </w:pPr>
      <w:r w:rsidRPr="002E1B36">
        <w:rPr>
          <w:rFonts w:ascii="Times New Roman" w:hAnsi="Times New Roman" w:cs="Times New Roman"/>
          <w:b/>
          <w:bCs/>
          <w:sz w:val="28"/>
          <w:szCs w:val="28"/>
          <w:lang w:val="en-GB"/>
        </w:rPr>
        <w:t>Student ID</w:t>
      </w:r>
      <w:r w:rsidRPr="002E1B36">
        <w:rPr>
          <w:rFonts w:ascii="Times New Roman" w:hAnsi="Times New Roman" w:cs="Times New Roman"/>
          <w:sz w:val="28"/>
          <w:szCs w:val="28"/>
          <w:lang w:val="en-GB"/>
        </w:rPr>
        <w:t>:</w:t>
      </w:r>
      <w:r w:rsidR="002E1B36">
        <w:rPr>
          <w:rFonts w:ascii="Times New Roman" w:hAnsi="Times New Roman" w:cs="Times New Roman"/>
          <w:sz w:val="28"/>
          <w:szCs w:val="28"/>
          <w:lang w:val="en-GB"/>
        </w:rPr>
        <w:t xml:space="preserve"> 2223874</w:t>
      </w:r>
    </w:p>
    <w:p w14:paraId="41CBCDE7" w14:textId="74BD1A36" w:rsidR="00C31D85" w:rsidRPr="00E72118" w:rsidRDefault="00C31D85" w:rsidP="00C31D85">
      <w:pPr>
        <w:tabs>
          <w:tab w:val="left" w:pos="6540"/>
        </w:tabs>
        <w:spacing w:line="360" w:lineRule="auto"/>
        <w:ind w:left="426"/>
        <w:rPr>
          <w:rFonts w:ascii="Times New Roman" w:hAnsi="Times New Roman" w:cs="Times New Roman"/>
          <w:sz w:val="28"/>
          <w:szCs w:val="28"/>
          <w:lang w:val="en-GB"/>
        </w:rPr>
      </w:pPr>
      <w:r w:rsidRPr="00E72118">
        <w:rPr>
          <w:rFonts w:ascii="Times New Roman" w:hAnsi="Times New Roman" w:cs="Times New Roman"/>
          <w:b/>
          <w:bCs/>
          <w:sz w:val="28"/>
          <w:szCs w:val="28"/>
          <w:lang w:val="en-GB"/>
        </w:rPr>
        <w:t xml:space="preserve">Module </w:t>
      </w:r>
      <w:r w:rsidR="002E1B36" w:rsidRPr="00E72118">
        <w:rPr>
          <w:rFonts w:ascii="Times New Roman" w:hAnsi="Times New Roman" w:cs="Times New Roman"/>
          <w:b/>
          <w:bCs/>
          <w:sz w:val="28"/>
          <w:szCs w:val="28"/>
          <w:lang w:val="en-GB"/>
        </w:rPr>
        <w:t>N</w:t>
      </w:r>
      <w:r w:rsidRPr="00E72118">
        <w:rPr>
          <w:rFonts w:ascii="Times New Roman" w:hAnsi="Times New Roman" w:cs="Times New Roman"/>
          <w:b/>
          <w:bCs/>
          <w:sz w:val="28"/>
          <w:szCs w:val="28"/>
          <w:lang w:val="en-GB"/>
        </w:rPr>
        <w:t>ame</w:t>
      </w:r>
      <w:r w:rsidR="002E1B36" w:rsidRPr="00E72118">
        <w:rPr>
          <w:rFonts w:ascii="Times New Roman" w:hAnsi="Times New Roman" w:cs="Times New Roman"/>
          <w:b/>
          <w:bCs/>
          <w:sz w:val="28"/>
          <w:szCs w:val="28"/>
          <w:lang w:val="en-GB"/>
        </w:rPr>
        <w:t> </w:t>
      </w:r>
      <w:r w:rsidR="002E1B36" w:rsidRPr="00E72118">
        <w:rPr>
          <w:rFonts w:ascii="Times New Roman" w:hAnsi="Times New Roman" w:cs="Times New Roman"/>
          <w:sz w:val="28"/>
          <w:szCs w:val="28"/>
          <w:lang w:val="en-GB"/>
        </w:rPr>
        <w:t xml:space="preserve">: </w:t>
      </w:r>
      <w:r w:rsidR="00E72118" w:rsidRPr="00E72118">
        <w:rPr>
          <w:rFonts w:ascii="Times New Roman" w:hAnsi="Times New Roman" w:cs="Times New Roman"/>
          <w:sz w:val="28"/>
          <w:szCs w:val="28"/>
          <w:lang w:val="en-GB"/>
        </w:rPr>
        <w:t>BSc (Hons) Health and Social Care</w:t>
      </w:r>
    </w:p>
    <w:p w14:paraId="42A6E8AA" w14:textId="65936F9D" w:rsidR="00C31D85" w:rsidRPr="002E1B36" w:rsidRDefault="00C31D85" w:rsidP="002E1B36">
      <w:pPr>
        <w:tabs>
          <w:tab w:val="left" w:pos="6540"/>
        </w:tabs>
        <w:spacing w:line="360" w:lineRule="auto"/>
        <w:ind w:left="426"/>
        <w:rPr>
          <w:rFonts w:ascii="Times New Roman" w:hAnsi="Times New Roman" w:cs="Times New Roman"/>
          <w:sz w:val="28"/>
          <w:szCs w:val="28"/>
          <w:lang w:val="fr-FR"/>
        </w:rPr>
      </w:pPr>
      <w:r w:rsidRPr="002E1B36">
        <w:rPr>
          <w:rFonts w:ascii="Times New Roman" w:hAnsi="Times New Roman" w:cs="Times New Roman"/>
          <w:b/>
          <w:bCs/>
          <w:sz w:val="28"/>
          <w:szCs w:val="28"/>
          <w:lang w:val="fr-FR"/>
        </w:rPr>
        <w:t>Module code</w:t>
      </w:r>
      <w:r w:rsidR="002E1B36">
        <w:rPr>
          <w:rFonts w:ascii="Times New Roman" w:hAnsi="Times New Roman" w:cs="Times New Roman"/>
          <w:b/>
          <w:bCs/>
          <w:sz w:val="28"/>
          <w:szCs w:val="28"/>
          <w:lang w:val="fr-FR"/>
        </w:rPr>
        <w:t> </w:t>
      </w:r>
      <w:r w:rsidR="002E1B36">
        <w:rPr>
          <w:rFonts w:ascii="Times New Roman" w:hAnsi="Times New Roman" w:cs="Times New Roman"/>
          <w:sz w:val="28"/>
          <w:szCs w:val="28"/>
          <w:lang w:val="fr-FR"/>
        </w:rPr>
        <w:t>:</w:t>
      </w:r>
      <w:r w:rsidR="002E1B36" w:rsidRPr="002E1B36">
        <w:rPr>
          <w:lang w:val="fr-FR"/>
        </w:rPr>
        <w:t xml:space="preserve"> </w:t>
      </w:r>
      <w:r w:rsidR="002E1B36" w:rsidRPr="002E1B36">
        <w:rPr>
          <w:rFonts w:ascii="Times New Roman" w:hAnsi="Times New Roman" w:cs="Times New Roman"/>
          <w:sz w:val="28"/>
          <w:szCs w:val="28"/>
          <w:lang w:val="fr-FR"/>
        </w:rPr>
        <w:t>BMHP6020</w:t>
      </w:r>
      <w:r w:rsidR="002E1B36" w:rsidRPr="002E1B36">
        <w:rPr>
          <w:rFonts w:ascii="Times New Roman" w:hAnsi="Times New Roman" w:cs="Times New Roman"/>
          <w:sz w:val="28"/>
          <w:szCs w:val="28"/>
          <w:lang w:val="fr-FR"/>
        </w:rPr>
        <w:br/>
      </w:r>
      <w:r w:rsidR="002E1B36" w:rsidRPr="002E1B36">
        <w:rPr>
          <w:rFonts w:ascii="Times New Roman" w:hAnsi="Times New Roman" w:cs="Times New Roman"/>
          <w:b/>
          <w:bCs/>
          <w:sz w:val="28"/>
          <w:szCs w:val="28"/>
          <w:lang w:val="fr-FR"/>
        </w:rPr>
        <w:t>lecture Name</w:t>
      </w:r>
      <w:r w:rsidR="002E1B36">
        <w:rPr>
          <w:rFonts w:ascii="Times New Roman" w:hAnsi="Times New Roman" w:cs="Times New Roman"/>
          <w:b/>
          <w:bCs/>
          <w:sz w:val="28"/>
          <w:szCs w:val="28"/>
          <w:lang w:val="fr-FR"/>
        </w:rPr>
        <w:t xml:space="preserve"> : </w:t>
      </w:r>
      <w:r w:rsidR="002E1B36" w:rsidRPr="002E1B36">
        <w:rPr>
          <w:rFonts w:ascii="Times New Roman" w:hAnsi="Times New Roman" w:cs="Times New Roman"/>
          <w:sz w:val="28"/>
          <w:szCs w:val="28"/>
          <w:lang w:val="fr-FR"/>
        </w:rPr>
        <w:t>Joanne Davies</w:t>
      </w:r>
    </w:p>
    <w:p w14:paraId="41A4DC93" w14:textId="46512763" w:rsidR="00C31D85" w:rsidRPr="002E1B36" w:rsidRDefault="00CC0A8F" w:rsidP="00C31D85">
      <w:pPr>
        <w:jc w:val="center"/>
        <w:rPr>
          <w:rFonts w:ascii="Times New Roman" w:hAnsi="Times New Roman" w:cs="Times New Roman"/>
          <w:b/>
          <w:bCs/>
          <w:lang w:val="fr-FR"/>
        </w:rPr>
        <w:sectPr w:rsidR="00C31D85" w:rsidRPr="002E1B36" w:rsidSect="00C31D85">
          <w:headerReference w:type="default" r:id="rId12"/>
          <w:headerReference w:type="first" r:id="rId13"/>
          <w:pgSz w:w="12240" w:h="15840" w:code="1"/>
          <w:pgMar w:top="720" w:right="576" w:bottom="720" w:left="720" w:header="432" w:footer="288" w:gutter="0"/>
          <w:cols w:space="720"/>
          <w:titlePg/>
          <w:docGrid w:linePitch="360"/>
        </w:sectPr>
      </w:pPr>
      <w:r w:rsidRPr="002E1B36">
        <w:rPr>
          <w:rFonts w:ascii="Times New Roman" w:hAnsi="Times New Roman" w:cs="Times New Roman"/>
          <w:b/>
          <w:bCs/>
          <w:lang w:val="fr-FR"/>
        </w:rPr>
        <w:br w:type="page"/>
      </w:r>
    </w:p>
    <w:tbl>
      <w:tblPr>
        <w:tblStyle w:val="TableGrid"/>
        <w:tblW w:w="14616" w:type="dxa"/>
        <w:tblLook w:val="04A0" w:firstRow="1" w:lastRow="0" w:firstColumn="1" w:lastColumn="0" w:noHBand="0" w:noVBand="1"/>
      </w:tblPr>
      <w:tblGrid>
        <w:gridCol w:w="7225"/>
        <w:gridCol w:w="7391"/>
      </w:tblGrid>
      <w:tr w:rsidR="00802FF1" w:rsidRPr="00430B7D" w14:paraId="2F1EE6C0" w14:textId="77777777" w:rsidTr="00F52F83">
        <w:trPr>
          <w:trHeight w:val="597"/>
        </w:trPr>
        <w:tc>
          <w:tcPr>
            <w:tcW w:w="14616" w:type="dxa"/>
            <w:gridSpan w:val="2"/>
            <w:vAlign w:val="center"/>
          </w:tcPr>
          <w:p w14:paraId="080E7EB0" w14:textId="140676C4" w:rsidR="00802FF1" w:rsidRPr="00B1201F" w:rsidRDefault="00113A62" w:rsidP="00D8096D">
            <w:pPr>
              <w:jc w:val="center"/>
              <w:rPr>
                <w:rFonts w:ascii="Arial" w:hAnsi="Arial" w:cs="Arial"/>
                <w:b/>
                <w:bCs/>
              </w:rPr>
            </w:pPr>
            <w:r w:rsidRPr="00B1201F">
              <w:rPr>
                <w:rFonts w:ascii="Arial" w:hAnsi="Arial" w:cs="Arial"/>
                <w:b/>
                <w:bCs/>
              </w:rPr>
              <w:lastRenderedPageBreak/>
              <w:t>An exploration of breast-cancer burden and care pathways among women in the United Kingdom: a systematic review</w:t>
            </w:r>
          </w:p>
        </w:tc>
      </w:tr>
      <w:tr w:rsidR="00C31D85" w:rsidRPr="00430B7D" w14:paraId="51100EC3" w14:textId="77777777" w:rsidTr="00063B85">
        <w:trPr>
          <w:trHeight w:val="1856"/>
        </w:trPr>
        <w:tc>
          <w:tcPr>
            <w:tcW w:w="7225" w:type="dxa"/>
          </w:tcPr>
          <w:p w14:paraId="7D5ABB49" w14:textId="77777777" w:rsidR="00C31D85" w:rsidRPr="00B1201F" w:rsidRDefault="00C31D85" w:rsidP="00C46111">
            <w:pPr>
              <w:rPr>
                <w:rFonts w:ascii="Arial" w:hAnsi="Arial" w:cs="Arial"/>
                <w:b/>
                <w:bCs/>
              </w:rPr>
            </w:pPr>
            <w:r w:rsidRPr="00B1201F">
              <w:rPr>
                <w:rFonts w:ascii="Arial" w:hAnsi="Arial" w:cs="Arial"/>
                <w:b/>
                <w:bCs/>
              </w:rPr>
              <w:t>01</w:t>
            </w:r>
            <w:r w:rsidR="00890534" w:rsidRPr="00B1201F">
              <w:rPr>
                <w:rFonts w:ascii="Arial" w:hAnsi="Arial" w:cs="Arial"/>
              </w:rPr>
              <w:t xml:space="preserve"> </w:t>
            </w:r>
            <w:r w:rsidR="00AB5409" w:rsidRPr="00B1201F">
              <w:rPr>
                <w:rFonts w:ascii="Arial" w:hAnsi="Arial" w:cs="Arial"/>
              </w:rPr>
              <w:t xml:space="preserve"> </w:t>
            </w:r>
            <w:r w:rsidR="001A2DAB" w:rsidRPr="00B1201F">
              <w:rPr>
                <w:rFonts w:ascii="Arial" w:hAnsi="Arial" w:cs="Arial"/>
                <w:b/>
                <w:bCs/>
              </w:rPr>
              <w:t xml:space="preserve">Introduction and </w:t>
            </w:r>
            <w:r w:rsidR="00AB5409" w:rsidRPr="00B1201F">
              <w:rPr>
                <w:rFonts w:ascii="Arial" w:hAnsi="Arial" w:cs="Arial"/>
                <w:b/>
                <w:bCs/>
              </w:rPr>
              <w:t xml:space="preserve">Research </w:t>
            </w:r>
            <w:r w:rsidR="001A2DAB" w:rsidRPr="00B1201F">
              <w:rPr>
                <w:rFonts w:ascii="Arial" w:hAnsi="Arial" w:cs="Arial"/>
                <w:b/>
                <w:bCs/>
              </w:rPr>
              <w:t xml:space="preserve">Aim </w:t>
            </w:r>
          </w:p>
          <w:p w14:paraId="497A1445" w14:textId="77777777" w:rsidR="004F47A7" w:rsidRPr="00B1201F" w:rsidRDefault="004F47A7" w:rsidP="004F47A7">
            <w:pPr>
              <w:spacing w:line="360" w:lineRule="auto"/>
              <w:jc w:val="both"/>
              <w:rPr>
                <w:rFonts w:ascii="Arial" w:hAnsi="Arial" w:cs="Arial"/>
              </w:rPr>
            </w:pPr>
            <w:r w:rsidRPr="00B1201F">
              <w:rPr>
                <w:rFonts w:ascii="Arial" w:hAnsi="Arial" w:cs="Arial"/>
              </w:rPr>
              <w:t>In this poster, the approach taken to investigate the perception of breast cancer in clinical settings and in the society as a whole and the mental health interventions that come with the perceptions are included. This study will bring about the gap between medical understandings and social accounts to investigate the role of each on shaping patient experience and mental health. The study aims to comprehend the connection between the two clinical treatment models and how cultural attitudes to breast cancer influence mental health support systems. Finally, it is aimed at offering insights that can be used to develop comprehensive care plans that combine medical and psychosocial interventions.</w:t>
            </w:r>
          </w:p>
          <w:p w14:paraId="4F873229" w14:textId="3DC4E121" w:rsidR="000E56ED" w:rsidRPr="00B1201F" w:rsidRDefault="000E56ED" w:rsidP="005F7D75">
            <w:pPr>
              <w:spacing w:line="360" w:lineRule="auto"/>
              <w:jc w:val="both"/>
              <w:rPr>
                <w:rFonts w:ascii="Arial" w:hAnsi="Arial" w:cs="Arial"/>
              </w:rPr>
            </w:pPr>
          </w:p>
        </w:tc>
        <w:tc>
          <w:tcPr>
            <w:tcW w:w="7391" w:type="dxa"/>
          </w:tcPr>
          <w:p w14:paraId="512F9F0B" w14:textId="77777777" w:rsidR="00C31D85" w:rsidRPr="00B1201F" w:rsidRDefault="00C31D85" w:rsidP="00C46111">
            <w:pPr>
              <w:rPr>
                <w:rFonts w:ascii="Arial" w:hAnsi="Arial" w:cs="Arial"/>
              </w:rPr>
            </w:pPr>
            <w:r w:rsidRPr="00B1201F">
              <w:rPr>
                <w:rFonts w:ascii="Arial" w:hAnsi="Arial" w:cs="Arial"/>
                <w:b/>
                <w:bCs/>
              </w:rPr>
              <w:t>02</w:t>
            </w:r>
            <w:r w:rsidR="00AB5409" w:rsidRPr="00B1201F">
              <w:rPr>
                <w:rFonts w:ascii="Arial" w:hAnsi="Arial" w:cs="Arial"/>
                <w:b/>
                <w:bCs/>
              </w:rPr>
              <w:t xml:space="preserve"> Search Strategy</w:t>
            </w:r>
            <w:r w:rsidR="00AB5409" w:rsidRPr="00B1201F">
              <w:rPr>
                <w:rFonts w:ascii="Arial" w:hAnsi="Arial" w:cs="Arial"/>
              </w:rPr>
              <w:t xml:space="preserve"> </w:t>
            </w:r>
          </w:p>
          <w:p w14:paraId="14FB9A62" w14:textId="77777777" w:rsidR="004F47A7" w:rsidRPr="00B1201F" w:rsidRDefault="004F47A7" w:rsidP="004F47A7">
            <w:pPr>
              <w:spacing w:line="360" w:lineRule="auto"/>
              <w:jc w:val="both"/>
              <w:rPr>
                <w:rFonts w:ascii="Arial" w:hAnsi="Arial" w:cs="Arial"/>
              </w:rPr>
            </w:pPr>
            <w:r w:rsidRPr="00B1201F">
              <w:rPr>
                <w:rFonts w:ascii="Arial" w:hAnsi="Arial" w:cs="Arial"/>
              </w:rPr>
              <w:t>The systematic search method was used to locate literature on breast cancer perception and the use of mental health interventions. Sources that were included in databases like PubMed, PsycINFO, and Google Scholar are relevant and peer reviewed and are published within the past decade with the use of Boolean operators and filters.</w:t>
            </w:r>
          </w:p>
          <w:p w14:paraId="25CA190D" w14:textId="77777777" w:rsidR="0029329C" w:rsidRPr="00B1201F" w:rsidRDefault="0029329C" w:rsidP="005F7D75">
            <w:pPr>
              <w:spacing w:line="360" w:lineRule="auto"/>
              <w:jc w:val="both"/>
              <w:rPr>
                <w:rFonts w:ascii="Arial" w:hAnsi="Arial" w:cs="Arial"/>
                <w:lang w:val="en-GB"/>
              </w:rPr>
            </w:pPr>
          </w:p>
          <w:p w14:paraId="109C23A4" w14:textId="7EA9236D" w:rsidR="0029329C" w:rsidRPr="00B1201F" w:rsidRDefault="0029329C" w:rsidP="005F7D75">
            <w:pPr>
              <w:spacing w:line="360" w:lineRule="auto"/>
              <w:jc w:val="both"/>
              <w:rPr>
                <w:rFonts w:ascii="Arial" w:hAnsi="Arial" w:cs="Arial"/>
                <w:lang w:val="en-GB"/>
              </w:rPr>
            </w:pPr>
          </w:p>
        </w:tc>
      </w:tr>
      <w:tr w:rsidR="00C31D85" w:rsidRPr="00430B7D" w14:paraId="56FBFF17" w14:textId="77777777" w:rsidTr="00063B85">
        <w:trPr>
          <w:trHeight w:val="1856"/>
        </w:trPr>
        <w:tc>
          <w:tcPr>
            <w:tcW w:w="7225" w:type="dxa"/>
          </w:tcPr>
          <w:p w14:paraId="30AEBD55" w14:textId="77777777" w:rsidR="00C31D85" w:rsidRPr="00B1201F" w:rsidRDefault="00C31D85" w:rsidP="00C46111">
            <w:pPr>
              <w:rPr>
                <w:rFonts w:ascii="Arial" w:hAnsi="Arial" w:cs="Arial"/>
              </w:rPr>
            </w:pPr>
            <w:r w:rsidRPr="00B1201F">
              <w:rPr>
                <w:rFonts w:ascii="Arial" w:hAnsi="Arial" w:cs="Arial"/>
                <w:b/>
                <w:bCs/>
              </w:rPr>
              <w:t>03</w:t>
            </w:r>
            <w:r w:rsidR="00AB5409" w:rsidRPr="00B1201F">
              <w:rPr>
                <w:rFonts w:ascii="Arial" w:hAnsi="Arial" w:cs="Arial"/>
              </w:rPr>
              <w:t xml:space="preserve"> </w:t>
            </w:r>
            <w:r w:rsidR="00AB5409" w:rsidRPr="00B1201F">
              <w:rPr>
                <w:rFonts w:ascii="Arial" w:hAnsi="Arial" w:cs="Arial"/>
                <w:b/>
                <w:bCs/>
              </w:rPr>
              <w:t>Searching for Information</w:t>
            </w:r>
            <w:r w:rsidR="00AB5409" w:rsidRPr="00B1201F">
              <w:rPr>
                <w:rFonts w:ascii="Arial" w:hAnsi="Arial" w:cs="Arial"/>
              </w:rPr>
              <w:t xml:space="preserve"> </w:t>
            </w:r>
          </w:p>
          <w:p w14:paraId="48CC4C0D" w14:textId="77777777" w:rsidR="004F47A7" w:rsidRPr="00B1201F" w:rsidRDefault="004F47A7" w:rsidP="004F47A7">
            <w:pPr>
              <w:spacing w:line="360" w:lineRule="auto"/>
              <w:jc w:val="both"/>
              <w:rPr>
                <w:rFonts w:ascii="Arial" w:hAnsi="Arial" w:cs="Arial"/>
              </w:rPr>
            </w:pPr>
            <w:r w:rsidRPr="00B1201F">
              <w:rPr>
                <w:rFonts w:ascii="Arial" w:hAnsi="Arial" w:cs="Arial"/>
              </w:rPr>
              <w:t xml:space="preserve">Key terms that were used to initiate the search process included breast cancer, clinical perception, societal understanding and mental health intervention. To combine these keywords and focus on the results, Boolean operators (AND, OR) were used. The reputable databases, such as PubMed, PsycINFO, and Google Scholar were searched. To be relevant and credible, filters were selected to include peer-reviewed journals published in the English language in the last three years (2013-2023). The abstracts were carefully looked at to ensure they were as per the research objectives and duplication was eliminated. This methodological practice ensured a thorough review of publications that </w:t>
            </w:r>
            <w:r w:rsidRPr="00B1201F">
              <w:rPr>
                <w:rFonts w:ascii="Arial" w:hAnsi="Arial" w:cs="Arial"/>
              </w:rPr>
              <w:lastRenderedPageBreak/>
              <w:t>dealt with clinical and social approach to breast cancer and its corresponding mental health intervention measures.</w:t>
            </w:r>
          </w:p>
          <w:p w14:paraId="6BDDABF2" w14:textId="18894950" w:rsidR="0029329C" w:rsidRPr="00B1201F" w:rsidRDefault="0029329C" w:rsidP="004F47A7">
            <w:pPr>
              <w:spacing w:line="360" w:lineRule="auto"/>
              <w:jc w:val="both"/>
              <w:rPr>
                <w:rFonts w:ascii="Arial" w:hAnsi="Arial" w:cs="Arial"/>
                <w:lang w:val="en-GB"/>
              </w:rPr>
            </w:pPr>
          </w:p>
          <w:p w14:paraId="3611ED69" w14:textId="77777777" w:rsidR="0029329C" w:rsidRPr="00B1201F" w:rsidRDefault="0029329C" w:rsidP="005F7D75">
            <w:pPr>
              <w:spacing w:line="360" w:lineRule="auto"/>
              <w:jc w:val="both"/>
              <w:rPr>
                <w:rFonts w:ascii="Arial" w:hAnsi="Arial" w:cs="Arial"/>
                <w:lang w:val="en-GB"/>
              </w:rPr>
            </w:pPr>
          </w:p>
          <w:p w14:paraId="54E41379" w14:textId="77777777" w:rsidR="0029329C" w:rsidRPr="00B1201F" w:rsidRDefault="0029329C" w:rsidP="005F7D75">
            <w:pPr>
              <w:spacing w:line="360" w:lineRule="auto"/>
              <w:jc w:val="both"/>
              <w:rPr>
                <w:rFonts w:ascii="Arial" w:hAnsi="Arial" w:cs="Arial"/>
                <w:lang w:val="en-GB"/>
              </w:rPr>
            </w:pPr>
          </w:p>
          <w:p w14:paraId="701333EA" w14:textId="003A59C4" w:rsidR="0029329C" w:rsidRPr="00B1201F" w:rsidRDefault="005F7D75" w:rsidP="00F52F83">
            <w:pPr>
              <w:spacing w:line="360" w:lineRule="auto"/>
              <w:jc w:val="both"/>
              <w:rPr>
                <w:rFonts w:ascii="Arial" w:hAnsi="Arial" w:cs="Arial"/>
                <w:lang w:val="en-GB"/>
              </w:rPr>
            </w:pPr>
            <w:r w:rsidRPr="00B1201F">
              <w:rPr>
                <w:rFonts w:ascii="Arial" w:hAnsi="Arial" w:cs="Arial"/>
                <w:lang w:val="en-GB"/>
              </w:rPr>
              <w:t xml:space="preserve"> </w:t>
            </w:r>
          </w:p>
        </w:tc>
        <w:tc>
          <w:tcPr>
            <w:tcW w:w="7391" w:type="dxa"/>
          </w:tcPr>
          <w:p w14:paraId="54995ADA" w14:textId="77777777" w:rsidR="00C31D85" w:rsidRPr="00B1201F" w:rsidRDefault="00C31D85" w:rsidP="00C46111">
            <w:pPr>
              <w:rPr>
                <w:rFonts w:ascii="Arial" w:hAnsi="Arial" w:cs="Arial"/>
                <w:b/>
                <w:bCs/>
              </w:rPr>
            </w:pPr>
            <w:r w:rsidRPr="00B1201F">
              <w:rPr>
                <w:rFonts w:ascii="Arial" w:hAnsi="Arial" w:cs="Arial"/>
                <w:b/>
                <w:bCs/>
              </w:rPr>
              <w:lastRenderedPageBreak/>
              <w:t>04</w:t>
            </w:r>
            <w:r w:rsidR="00AB5409" w:rsidRPr="00B1201F">
              <w:rPr>
                <w:rFonts w:ascii="Arial" w:hAnsi="Arial" w:cs="Arial"/>
                <w:b/>
                <w:bCs/>
              </w:rPr>
              <w:t xml:space="preserve"> Picture / Graph / Visual Aid / Statistics </w:t>
            </w:r>
          </w:p>
          <w:p w14:paraId="1B3A3725" w14:textId="575453D9" w:rsidR="004F47A7" w:rsidRPr="00B1201F" w:rsidRDefault="004F47A7" w:rsidP="004F47A7">
            <w:pPr>
              <w:keepNext/>
              <w:keepLines/>
              <w:spacing w:before="200" w:after="0" w:line="276" w:lineRule="auto"/>
              <w:outlineLvl w:val="1"/>
              <w:rPr>
                <w:rFonts w:ascii="Arial" w:eastAsia="MS Mincho" w:hAnsi="Arial" w:cs="Arial"/>
              </w:rPr>
            </w:pPr>
            <w:r w:rsidRPr="00B1201F">
              <w:rPr>
                <w:rFonts w:ascii="Arial" w:eastAsia="MS Mincho" w:hAnsi="Arial" w:cs="Arial"/>
              </w:rPr>
              <w:lastRenderedPageBreak/>
              <w:t>A bar chart that shows the amount of articles that were obtained in each database: PubMed (35), PsycINFO (20), Google Scholar (45).</w:t>
            </w:r>
          </w:p>
          <w:p w14:paraId="59217E7A" w14:textId="77777777" w:rsidR="004F47A7" w:rsidRPr="00B1201F" w:rsidRDefault="004F47A7" w:rsidP="004F47A7">
            <w:pPr>
              <w:keepNext/>
              <w:keepLines/>
              <w:spacing w:before="200" w:after="0" w:line="276" w:lineRule="auto"/>
              <w:outlineLvl w:val="1"/>
              <w:rPr>
                <w:rFonts w:ascii="Arial" w:eastAsia="MS Mincho" w:hAnsi="Arial" w:cs="Arial"/>
              </w:rPr>
            </w:pPr>
          </w:p>
          <w:p w14:paraId="2BBB997C" w14:textId="5D908739" w:rsidR="005F7D75" w:rsidRPr="00B1201F" w:rsidRDefault="004F47A7" w:rsidP="004F47A7">
            <w:pPr>
              <w:spacing w:line="360" w:lineRule="auto"/>
              <w:jc w:val="center"/>
              <w:rPr>
                <w:rFonts w:ascii="Arial" w:hAnsi="Arial" w:cs="Arial"/>
              </w:rPr>
            </w:pPr>
            <w:r w:rsidRPr="00B1201F">
              <w:rPr>
                <w:rFonts w:ascii="Arial" w:hAnsi="Arial" w:cs="Arial"/>
                <w:noProof/>
              </w:rPr>
              <w:drawing>
                <wp:inline distT="0" distB="0" distL="0" distR="0" wp14:anchorId="0CA072EC" wp14:editId="39886A0A">
                  <wp:extent cx="3854100" cy="18034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57045" cy="1804778"/>
                          </a:xfrm>
                          <a:prstGeom prst="rect">
                            <a:avLst/>
                          </a:prstGeom>
                        </pic:spPr>
                      </pic:pic>
                    </a:graphicData>
                  </a:graphic>
                </wp:inline>
              </w:drawing>
            </w:r>
          </w:p>
        </w:tc>
      </w:tr>
      <w:tr w:rsidR="00C31D85" w:rsidRPr="00430B7D" w14:paraId="71279A0E" w14:textId="77777777" w:rsidTr="00F52F83">
        <w:trPr>
          <w:trHeight w:val="983"/>
        </w:trPr>
        <w:tc>
          <w:tcPr>
            <w:tcW w:w="14616" w:type="dxa"/>
            <w:gridSpan w:val="2"/>
          </w:tcPr>
          <w:p w14:paraId="559B5E23" w14:textId="77777777" w:rsidR="00C31D85" w:rsidRPr="00B1201F" w:rsidRDefault="00C31D85" w:rsidP="00AB5409">
            <w:pPr>
              <w:jc w:val="center"/>
              <w:rPr>
                <w:rFonts w:ascii="Arial" w:hAnsi="Arial" w:cs="Arial"/>
                <w:b/>
                <w:bCs/>
              </w:rPr>
            </w:pPr>
            <w:r w:rsidRPr="00B1201F">
              <w:rPr>
                <w:rFonts w:ascii="Arial" w:hAnsi="Arial" w:cs="Arial"/>
                <w:b/>
                <w:bCs/>
              </w:rPr>
              <w:t>05</w:t>
            </w:r>
            <w:r w:rsidR="00AB5409" w:rsidRPr="00B1201F">
              <w:rPr>
                <w:rFonts w:ascii="Arial" w:hAnsi="Arial" w:cs="Arial"/>
              </w:rPr>
              <w:t xml:space="preserve"> </w:t>
            </w:r>
            <w:r w:rsidR="00AB5409" w:rsidRPr="00B1201F">
              <w:rPr>
                <w:rFonts w:ascii="Arial" w:hAnsi="Arial" w:cs="Arial"/>
                <w:b/>
                <w:bCs/>
              </w:rPr>
              <w:t>Research Validation and Analysis</w:t>
            </w:r>
          </w:p>
          <w:p w14:paraId="40E6E778" w14:textId="77777777" w:rsidR="004F47A7" w:rsidRPr="00B1201F" w:rsidRDefault="004F47A7" w:rsidP="004F47A7">
            <w:pPr>
              <w:keepNext/>
              <w:keepLines/>
              <w:spacing w:before="200" w:after="0" w:line="276" w:lineRule="auto"/>
              <w:outlineLvl w:val="1"/>
              <w:rPr>
                <w:rFonts w:ascii="Arial" w:eastAsia="MS Mincho" w:hAnsi="Arial" w:cs="Arial"/>
              </w:rPr>
            </w:pPr>
            <w:r w:rsidRPr="00B1201F">
              <w:rPr>
                <w:rFonts w:ascii="Arial" w:eastAsia="MS Mincho" w:hAnsi="Arial" w:cs="Arial"/>
              </w:rPr>
              <w:t>Validation was done by prioritizing peer reviewed materials and cross reference to findings. Thematic analysis was performed to reveal similar themes which include: clinical treatment narratives, social stigma and psychological coping mechanisms.</w:t>
            </w:r>
          </w:p>
          <w:p w14:paraId="7454B819" w14:textId="220F52C4" w:rsidR="00516CC0" w:rsidRPr="00B1201F" w:rsidRDefault="00516CC0" w:rsidP="00516CC0">
            <w:pPr>
              <w:spacing w:line="360" w:lineRule="auto"/>
              <w:jc w:val="both"/>
              <w:rPr>
                <w:rFonts w:ascii="Arial" w:hAnsi="Arial" w:cs="Arial"/>
                <w:lang w:val="en-GB"/>
              </w:rPr>
            </w:pPr>
          </w:p>
        </w:tc>
      </w:tr>
      <w:tr w:rsidR="00AB5409" w:rsidRPr="00430B7D" w14:paraId="1159AF67" w14:textId="77777777" w:rsidTr="00063B85">
        <w:trPr>
          <w:trHeight w:val="1856"/>
        </w:trPr>
        <w:tc>
          <w:tcPr>
            <w:tcW w:w="7225" w:type="dxa"/>
          </w:tcPr>
          <w:p w14:paraId="398EE9B0" w14:textId="77777777" w:rsidR="00AB5409" w:rsidRPr="00B1201F" w:rsidRDefault="00AB5409" w:rsidP="00C46111">
            <w:pPr>
              <w:rPr>
                <w:rFonts w:ascii="Arial" w:hAnsi="Arial" w:cs="Arial"/>
              </w:rPr>
            </w:pPr>
            <w:r w:rsidRPr="00B1201F">
              <w:rPr>
                <w:rFonts w:ascii="Arial" w:hAnsi="Arial" w:cs="Arial"/>
                <w:b/>
                <w:bCs/>
              </w:rPr>
              <w:t>06</w:t>
            </w:r>
            <w:r w:rsidRPr="00B1201F">
              <w:rPr>
                <w:rFonts w:ascii="Arial" w:hAnsi="Arial" w:cs="Arial"/>
              </w:rPr>
              <w:t xml:space="preserve"> </w:t>
            </w:r>
            <w:r w:rsidRPr="00B1201F">
              <w:rPr>
                <w:rFonts w:ascii="Arial" w:hAnsi="Arial" w:cs="Arial"/>
                <w:b/>
                <w:bCs/>
              </w:rPr>
              <w:t>Inclusion Criteria</w:t>
            </w:r>
            <w:r w:rsidRPr="00B1201F">
              <w:rPr>
                <w:rFonts w:ascii="Arial" w:hAnsi="Arial" w:cs="Arial"/>
              </w:rPr>
              <w:t xml:space="preserve"> </w:t>
            </w:r>
          </w:p>
          <w:p w14:paraId="2374130D" w14:textId="77777777" w:rsidR="004F47A7" w:rsidRPr="00B1201F" w:rsidRDefault="004F47A7" w:rsidP="004F47A7">
            <w:pPr>
              <w:pStyle w:val="ListParagraph"/>
              <w:numPr>
                <w:ilvl w:val="0"/>
                <w:numId w:val="14"/>
              </w:numPr>
              <w:spacing w:line="360" w:lineRule="auto"/>
              <w:jc w:val="both"/>
              <w:rPr>
                <w:rFonts w:ascii="Arial" w:hAnsi="Arial" w:cs="Arial"/>
              </w:rPr>
            </w:pPr>
            <w:r w:rsidRPr="00B1201F">
              <w:rPr>
                <w:rFonts w:ascii="Arial" w:hAnsi="Arial" w:cs="Arial"/>
              </w:rPr>
              <w:t>Publications that are not older than 10 years old.</w:t>
            </w:r>
          </w:p>
          <w:p w14:paraId="370B967E" w14:textId="6ABDBBC7" w:rsidR="004F47A7" w:rsidRPr="00B1201F" w:rsidRDefault="004F47A7" w:rsidP="004F47A7">
            <w:pPr>
              <w:pStyle w:val="ListParagraph"/>
              <w:numPr>
                <w:ilvl w:val="0"/>
                <w:numId w:val="14"/>
              </w:numPr>
              <w:spacing w:line="360" w:lineRule="auto"/>
              <w:jc w:val="both"/>
              <w:rPr>
                <w:rFonts w:ascii="Arial" w:hAnsi="Arial" w:cs="Arial"/>
              </w:rPr>
            </w:pPr>
            <w:r w:rsidRPr="00B1201F">
              <w:rPr>
                <w:rFonts w:ascii="Arial" w:hAnsi="Arial" w:cs="Arial"/>
              </w:rPr>
              <w:t>Peer-reviewed journals</w:t>
            </w:r>
          </w:p>
          <w:p w14:paraId="52991F29" w14:textId="3785A8FD" w:rsidR="004F47A7" w:rsidRPr="00B1201F" w:rsidRDefault="004F47A7" w:rsidP="004F47A7">
            <w:pPr>
              <w:pStyle w:val="ListParagraph"/>
              <w:numPr>
                <w:ilvl w:val="0"/>
                <w:numId w:val="14"/>
              </w:numPr>
              <w:spacing w:line="360" w:lineRule="auto"/>
              <w:jc w:val="both"/>
              <w:rPr>
                <w:rFonts w:ascii="Arial" w:hAnsi="Arial" w:cs="Arial"/>
              </w:rPr>
            </w:pPr>
            <w:r w:rsidRPr="00B1201F">
              <w:rPr>
                <w:rFonts w:ascii="Arial" w:hAnsi="Arial" w:cs="Arial"/>
              </w:rPr>
              <w:t>Research relating to breast cancer perceptions and mental health.</w:t>
            </w:r>
          </w:p>
          <w:p w14:paraId="00628477" w14:textId="7F00EE5A" w:rsidR="00516CC0" w:rsidRPr="00B1201F" w:rsidRDefault="00516CC0" w:rsidP="00C46111">
            <w:pPr>
              <w:rPr>
                <w:rFonts w:ascii="Arial" w:hAnsi="Arial" w:cs="Arial"/>
              </w:rPr>
            </w:pPr>
          </w:p>
        </w:tc>
        <w:tc>
          <w:tcPr>
            <w:tcW w:w="7391" w:type="dxa"/>
          </w:tcPr>
          <w:p w14:paraId="51867809" w14:textId="77777777" w:rsidR="00AB5409" w:rsidRPr="00B1201F" w:rsidRDefault="00AB5409" w:rsidP="00C46111">
            <w:pPr>
              <w:rPr>
                <w:rFonts w:ascii="Arial" w:hAnsi="Arial" w:cs="Arial"/>
              </w:rPr>
            </w:pPr>
            <w:r w:rsidRPr="00B1201F">
              <w:rPr>
                <w:rFonts w:ascii="Arial" w:hAnsi="Arial" w:cs="Arial"/>
                <w:b/>
                <w:bCs/>
              </w:rPr>
              <w:t>07</w:t>
            </w:r>
            <w:r w:rsidRPr="00B1201F">
              <w:rPr>
                <w:rFonts w:ascii="Arial" w:hAnsi="Arial" w:cs="Arial"/>
              </w:rPr>
              <w:t xml:space="preserve"> </w:t>
            </w:r>
            <w:r w:rsidRPr="00B1201F">
              <w:rPr>
                <w:rFonts w:ascii="Arial" w:hAnsi="Arial" w:cs="Arial"/>
                <w:b/>
                <w:bCs/>
              </w:rPr>
              <w:t>Exclusion Criteria</w:t>
            </w:r>
            <w:r w:rsidRPr="00B1201F">
              <w:rPr>
                <w:rFonts w:ascii="Arial" w:hAnsi="Arial" w:cs="Arial"/>
              </w:rPr>
              <w:t xml:space="preserve"> </w:t>
            </w:r>
          </w:p>
          <w:p w14:paraId="3A896592" w14:textId="77777777" w:rsidR="00A6110F" w:rsidRPr="00B1201F" w:rsidRDefault="00A6110F" w:rsidP="00A6110F">
            <w:pPr>
              <w:spacing w:line="360" w:lineRule="auto"/>
              <w:contextualSpacing/>
              <w:jc w:val="both"/>
              <w:rPr>
                <w:rFonts w:ascii="Arial" w:hAnsi="Arial" w:cs="Arial"/>
              </w:rPr>
            </w:pPr>
            <w:r w:rsidRPr="00B1201F">
              <w:rPr>
                <w:rFonts w:ascii="Arial" w:hAnsi="Arial" w:cs="Arial"/>
              </w:rPr>
              <w:t>- Articles older than 10 years</w:t>
            </w:r>
          </w:p>
          <w:p w14:paraId="440A5806" w14:textId="77777777" w:rsidR="00A6110F" w:rsidRPr="00B1201F" w:rsidRDefault="00A6110F" w:rsidP="00A6110F">
            <w:pPr>
              <w:spacing w:line="360" w:lineRule="auto"/>
              <w:contextualSpacing/>
              <w:jc w:val="both"/>
              <w:rPr>
                <w:rFonts w:ascii="Arial" w:hAnsi="Arial" w:cs="Arial"/>
              </w:rPr>
            </w:pPr>
            <w:r w:rsidRPr="00B1201F">
              <w:rPr>
                <w:rFonts w:ascii="Arial" w:hAnsi="Arial" w:cs="Arial"/>
              </w:rPr>
              <w:t>- Non-English publications</w:t>
            </w:r>
          </w:p>
          <w:p w14:paraId="5BDFAAAE" w14:textId="77777777" w:rsidR="00A6110F" w:rsidRPr="00B1201F" w:rsidRDefault="00A6110F" w:rsidP="00A6110F">
            <w:pPr>
              <w:spacing w:line="360" w:lineRule="auto"/>
              <w:contextualSpacing/>
              <w:jc w:val="both"/>
              <w:rPr>
                <w:rFonts w:ascii="Arial" w:hAnsi="Arial" w:cs="Arial"/>
              </w:rPr>
            </w:pPr>
            <w:r w:rsidRPr="00B1201F">
              <w:rPr>
                <w:rFonts w:ascii="Arial" w:hAnsi="Arial" w:cs="Arial"/>
              </w:rPr>
              <w:t>- Research not related to mental conditions or social attitudes.</w:t>
            </w:r>
          </w:p>
          <w:p w14:paraId="253F8839" w14:textId="639365EC" w:rsidR="00516CC0" w:rsidRPr="00B1201F" w:rsidRDefault="00516CC0" w:rsidP="00C46111">
            <w:pPr>
              <w:rPr>
                <w:rFonts w:ascii="Arial" w:hAnsi="Arial" w:cs="Arial"/>
              </w:rPr>
            </w:pPr>
          </w:p>
        </w:tc>
      </w:tr>
      <w:tr w:rsidR="00C31D85" w:rsidRPr="00430B7D" w14:paraId="583C9C87" w14:textId="77777777" w:rsidTr="00F52F83">
        <w:trPr>
          <w:trHeight w:val="1798"/>
        </w:trPr>
        <w:tc>
          <w:tcPr>
            <w:tcW w:w="14616" w:type="dxa"/>
            <w:gridSpan w:val="2"/>
          </w:tcPr>
          <w:p w14:paraId="44C8BC9D" w14:textId="7EDD19B7" w:rsidR="00C31D85" w:rsidRPr="00B1201F" w:rsidRDefault="00C31D85" w:rsidP="00AB5409">
            <w:pPr>
              <w:jc w:val="center"/>
              <w:rPr>
                <w:rFonts w:ascii="Arial" w:hAnsi="Arial" w:cs="Arial"/>
                <w:b/>
                <w:bCs/>
              </w:rPr>
            </w:pPr>
            <w:r w:rsidRPr="00B1201F">
              <w:rPr>
                <w:rFonts w:ascii="Arial" w:hAnsi="Arial" w:cs="Arial"/>
                <w:b/>
                <w:bCs/>
              </w:rPr>
              <w:t>0</w:t>
            </w:r>
            <w:r w:rsidR="00AB5409" w:rsidRPr="00B1201F">
              <w:rPr>
                <w:rFonts w:ascii="Arial" w:hAnsi="Arial" w:cs="Arial"/>
                <w:b/>
                <w:bCs/>
              </w:rPr>
              <w:t>8</w:t>
            </w:r>
            <w:r w:rsidR="00AB5409" w:rsidRPr="00B1201F">
              <w:rPr>
                <w:rFonts w:ascii="Arial" w:hAnsi="Arial" w:cs="Arial"/>
              </w:rPr>
              <w:t xml:space="preserve"> </w:t>
            </w:r>
            <w:r w:rsidR="00AB5409" w:rsidRPr="00B1201F">
              <w:rPr>
                <w:rFonts w:ascii="Arial" w:hAnsi="Arial" w:cs="Arial"/>
                <w:b/>
                <w:bCs/>
              </w:rPr>
              <w:t>Ethical Considerations</w:t>
            </w:r>
          </w:p>
          <w:p w14:paraId="781C1D68" w14:textId="77777777" w:rsidR="00A6110F" w:rsidRPr="00B1201F" w:rsidRDefault="00A6110F" w:rsidP="00A6110F">
            <w:pPr>
              <w:keepNext/>
              <w:keepLines/>
              <w:spacing w:before="200" w:after="0" w:line="276" w:lineRule="auto"/>
              <w:outlineLvl w:val="1"/>
              <w:rPr>
                <w:rFonts w:ascii="Arial" w:eastAsia="MS Mincho" w:hAnsi="Arial" w:cs="Arial"/>
              </w:rPr>
            </w:pPr>
            <w:r w:rsidRPr="00B1201F">
              <w:rPr>
                <w:rFonts w:ascii="Arial" w:eastAsia="MS Mincho" w:hAnsi="Arial" w:cs="Arial"/>
              </w:rPr>
              <w:t>Ethics were covered by proper reference listing, plagiarism was avoided, and the use of academic resources available publicly. No patient data had been utilized and so the secondary research ethics were adhered to.</w:t>
            </w:r>
          </w:p>
          <w:p w14:paraId="28D04039" w14:textId="187C19B3" w:rsidR="00F52F83" w:rsidRPr="00B1201F" w:rsidRDefault="00F52F83" w:rsidP="00A6110F">
            <w:pPr>
              <w:rPr>
                <w:rFonts w:ascii="Arial" w:hAnsi="Arial" w:cs="Arial"/>
                <w:lang w:val="en-GB"/>
              </w:rPr>
            </w:pPr>
          </w:p>
        </w:tc>
      </w:tr>
    </w:tbl>
    <w:p w14:paraId="53F82A21" w14:textId="77777777" w:rsidR="00C31D85" w:rsidRPr="00A6110F" w:rsidRDefault="00C31D85" w:rsidP="00C46111">
      <w:pPr>
        <w:rPr>
          <w:rFonts w:ascii="Times New Roman" w:hAnsi="Times New Roman" w:cs="Times New Roman"/>
        </w:rPr>
        <w:sectPr w:rsidR="00C31D85" w:rsidRPr="00A6110F" w:rsidSect="00C31D85">
          <w:pgSz w:w="15840" w:h="12240" w:orient="landscape" w:code="1"/>
          <w:pgMar w:top="720" w:right="720" w:bottom="576" w:left="720" w:header="432" w:footer="288" w:gutter="0"/>
          <w:cols w:space="720"/>
          <w:titlePg/>
          <w:docGrid w:linePitch="360"/>
        </w:sectPr>
      </w:pPr>
    </w:p>
    <w:p w14:paraId="489BBCE1" w14:textId="79920A52" w:rsidR="00ED1049" w:rsidRPr="00A6110F" w:rsidRDefault="00ED1049" w:rsidP="00C31D85">
      <w:pPr>
        <w:rPr>
          <w:rFonts w:ascii="Times New Roman" w:hAnsi="Times New Roman" w:cs="Times New Roman"/>
        </w:rPr>
      </w:pPr>
      <w:r w:rsidRPr="00A6110F">
        <w:rPr>
          <w:rFonts w:ascii="Times New Roman" w:hAnsi="Times New Roman" w:cs="Times New Roman"/>
          <w:b/>
          <w:bCs/>
          <w:sz w:val="28"/>
          <w:szCs w:val="28"/>
        </w:rPr>
        <w:lastRenderedPageBreak/>
        <w:t>References</w:t>
      </w:r>
    </w:p>
    <w:p w14:paraId="36F291DC" w14:textId="6239C080" w:rsidR="00A6110F" w:rsidRPr="00A6110F" w:rsidRDefault="00EB6F36" w:rsidP="00C46111">
      <w:pPr>
        <w:rPr>
          <w:rFonts w:ascii="Times New Roman" w:hAnsi="Times New Roman" w:cs="Times New Roman"/>
          <w:sz w:val="24"/>
          <w:szCs w:val="24"/>
        </w:rPr>
      </w:pPr>
      <w:r w:rsidRPr="00A6110F">
        <w:rPr>
          <w:rFonts w:ascii="Times New Roman" w:hAnsi="Times New Roman" w:cs="Times New Roman"/>
          <w:sz w:val="24"/>
          <w:szCs w:val="24"/>
        </w:rPr>
        <w:t xml:space="preserve"> </w:t>
      </w:r>
    </w:p>
    <w:p w14:paraId="12D26C42" w14:textId="77777777" w:rsidR="00A6110F" w:rsidRPr="00A6110F" w:rsidRDefault="00A6110F" w:rsidP="00A6110F">
      <w:pPr>
        <w:spacing w:after="200" w:line="276" w:lineRule="auto"/>
        <w:rPr>
          <w:rFonts w:ascii="Cambria" w:eastAsia="MS Mincho" w:hAnsi="Cambria" w:cs="Times New Roman"/>
        </w:rPr>
      </w:pPr>
      <w:r w:rsidRPr="00A6110F">
        <w:rPr>
          <w:rFonts w:ascii="Cambria" w:eastAsia="MS Mincho" w:hAnsi="Cambria" w:cs="Times New Roman"/>
        </w:rPr>
        <w:t>Bower, J. E. (2019). Behavioral symptoms in breast cancer patients: Mental health interventions. Journal of Clinical Oncology.</w:t>
      </w:r>
    </w:p>
    <w:p w14:paraId="2D8FD075" w14:textId="77777777" w:rsidR="00A6110F" w:rsidRPr="00A6110F" w:rsidRDefault="00A6110F" w:rsidP="00A6110F">
      <w:pPr>
        <w:spacing w:after="200" w:line="276" w:lineRule="auto"/>
        <w:rPr>
          <w:rFonts w:ascii="Cambria" w:eastAsia="MS Mincho" w:hAnsi="Cambria" w:cs="Times New Roman"/>
        </w:rPr>
      </w:pPr>
      <w:r w:rsidRPr="00A6110F">
        <w:rPr>
          <w:rFonts w:ascii="Cambria" w:eastAsia="MS Mincho" w:hAnsi="Cambria" w:cs="Times New Roman"/>
        </w:rPr>
        <w:t xml:space="preserve">Distelhorst, S. R., Cleary, J. F., Ganz, P. A., Bese, N., Camacho-Rodriguez, R., Cardoso, F., ... &amp; Anderson, B. O. (2015). </w:t>
      </w:r>
      <w:proofErr w:type="spellStart"/>
      <w:r w:rsidRPr="00A6110F">
        <w:rPr>
          <w:rFonts w:ascii="Cambria" w:eastAsia="MS Mincho" w:hAnsi="Cambria" w:cs="Times New Roman"/>
        </w:rPr>
        <w:t>Optimisation</w:t>
      </w:r>
      <w:proofErr w:type="spellEnd"/>
      <w:r w:rsidRPr="00A6110F">
        <w:rPr>
          <w:rFonts w:ascii="Cambria" w:eastAsia="MS Mincho" w:hAnsi="Cambria" w:cs="Times New Roman"/>
        </w:rPr>
        <w:t xml:space="preserve"> of the continuum of supportive and palliative care for patients with breast cancer in low-income and middle-income countries: executive summary of the Breast Health Global Initiative, 2014. </w:t>
      </w:r>
      <w:r w:rsidRPr="00A6110F">
        <w:rPr>
          <w:rFonts w:ascii="Cambria" w:eastAsia="MS Mincho" w:hAnsi="Cambria" w:cs="Times New Roman"/>
          <w:i/>
          <w:iCs/>
        </w:rPr>
        <w:t>The lancet oncology</w:t>
      </w:r>
      <w:r w:rsidRPr="00A6110F">
        <w:rPr>
          <w:rFonts w:ascii="Cambria" w:eastAsia="MS Mincho" w:hAnsi="Cambria" w:cs="Times New Roman"/>
        </w:rPr>
        <w:t>, </w:t>
      </w:r>
      <w:r w:rsidRPr="00A6110F">
        <w:rPr>
          <w:rFonts w:ascii="Cambria" w:eastAsia="MS Mincho" w:hAnsi="Cambria" w:cs="Times New Roman"/>
          <w:i/>
          <w:iCs/>
        </w:rPr>
        <w:t>16</w:t>
      </w:r>
      <w:r w:rsidRPr="00A6110F">
        <w:rPr>
          <w:rFonts w:ascii="Cambria" w:eastAsia="MS Mincho" w:hAnsi="Cambria" w:cs="Times New Roman"/>
        </w:rPr>
        <w:t>(3), e137-e147.</w:t>
      </w:r>
    </w:p>
    <w:p w14:paraId="013CDFFD" w14:textId="77777777" w:rsidR="00A6110F" w:rsidRPr="00A6110F" w:rsidRDefault="00A6110F" w:rsidP="00A6110F">
      <w:pPr>
        <w:spacing w:after="200" w:line="276" w:lineRule="auto"/>
        <w:rPr>
          <w:rFonts w:ascii="Cambria" w:eastAsia="MS Mincho" w:hAnsi="Cambria" w:cs="Times New Roman"/>
        </w:rPr>
      </w:pPr>
      <w:r w:rsidRPr="00A6110F">
        <w:rPr>
          <w:rFonts w:ascii="Cambria" w:eastAsia="MS Mincho" w:hAnsi="Cambria" w:cs="Times New Roman"/>
        </w:rPr>
        <w:t>Fallowfield, L., &amp; Jenkins, V. (2015). Effective communication and breast cancer care. Psycho-Oncology.</w:t>
      </w:r>
    </w:p>
    <w:p w14:paraId="1769AB54" w14:textId="77777777" w:rsidR="00A6110F" w:rsidRPr="00A6110F" w:rsidRDefault="00A6110F" w:rsidP="00A6110F">
      <w:pPr>
        <w:spacing w:after="200" w:line="276" w:lineRule="auto"/>
        <w:rPr>
          <w:rFonts w:ascii="Cambria" w:eastAsia="MS Mincho" w:hAnsi="Cambria" w:cs="Times New Roman"/>
        </w:rPr>
      </w:pPr>
      <w:r w:rsidRPr="00A6110F">
        <w:rPr>
          <w:rFonts w:ascii="Cambria" w:eastAsia="MS Mincho" w:hAnsi="Cambria" w:cs="Times New Roman"/>
        </w:rPr>
        <w:t>Holland, J. C. (2018). Psycho-oncology: Mental health care for cancer patients. Springer.</w:t>
      </w:r>
    </w:p>
    <w:p w14:paraId="4BDE74C2" w14:textId="77777777" w:rsidR="00A6110F" w:rsidRPr="00A6110F" w:rsidRDefault="00A6110F" w:rsidP="00A6110F">
      <w:pPr>
        <w:spacing w:after="200" w:line="276" w:lineRule="auto"/>
        <w:rPr>
          <w:rFonts w:ascii="Cambria" w:eastAsia="MS Mincho" w:hAnsi="Cambria" w:cs="Times New Roman"/>
        </w:rPr>
      </w:pPr>
      <w:r w:rsidRPr="00A6110F">
        <w:rPr>
          <w:rFonts w:ascii="Cambria" w:eastAsia="MS Mincho" w:hAnsi="Cambria" w:cs="Times New Roman"/>
        </w:rPr>
        <w:t>Knaul, F. M., Arreola-Ornelas, H., Rodriguez, N. M., Méndez-</w:t>
      </w:r>
      <w:proofErr w:type="spellStart"/>
      <w:r w:rsidRPr="00A6110F">
        <w:rPr>
          <w:rFonts w:ascii="Cambria" w:eastAsia="MS Mincho" w:hAnsi="Cambria" w:cs="Times New Roman"/>
        </w:rPr>
        <w:t>Carniado</w:t>
      </w:r>
      <w:proofErr w:type="spellEnd"/>
      <w:r w:rsidRPr="00A6110F">
        <w:rPr>
          <w:rFonts w:ascii="Cambria" w:eastAsia="MS Mincho" w:hAnsi="Cambria" w:cs="Times New Roman"/>
        </w:rPr>
        <w:t>, O., Kwete, X. J., Puentes-Rosas, E., &amp; Bhadelia, A. (2018). Avoidable mortality: The core of the global cancer divide. </w:t>
      </w:r>
      <w:r w:rsidRPr="00A6110F">
        <w:rPr>
          <w:rFonts w:ascii="Cambria" w:eastAsia="MS Mincho" w:hAnsi="Cambria" w:cs="Times New Roman"/>
          <w:i/>
          <w:iCs/>
        </w:rPr>
        <w:t>Journal of global oncology</w:t>
      </w:r>
      <w:r w:rsidRPr="00A6110F">
        <w:rPr>
          <w:rFonts w:ascii="Cambria" w:eastAsia="MS Mincho" w:hAnsi="Cambria" w:cs="Times New Roman"/>
        </w:rPr>
        <w:t>, </w:t>
      </w:r>
      <w:r w:rsidRPr="00A6110F">
        <w:rPr>
          <w:rFonts w:ascii="Cambria" w:eastAsia="MS Mincho" w:hAnsi="Cambria" w:cs="Times New Roman"/>
          <w:i/>
          <w:iCs/>
        </w:rPr>
        <w:t>4</w:t>
      </w:r>
      <w:r w:rsidRPr="00A6110F">
        <w:rPr>
          <w:rFonts w:ascii="Cambria" w:eastAsia="MS Mincho" w:hAnsi="Cambria" w:cs="Times New Roman"/>
        </w:rPr>
        <w:t>, 1-12.</w:t>
      </w:r>
    </w:p>
    <w:p w14:paraId="30320125" w14:textId="77777777" w:rsidR="00A6110F" w:rsidRPr="00A6110F" w:rsidRDefault="00A6110F" w:rsidP="00A6110F">
      <w:pPr>
        <w:spacing w:after="200" w:line="276" w:lineRule="auto"/>
        <w:rPr>
          <w:rFonts w:ascii="Cambria" w:eastAsia="MS Mincho" w:hAnsi="Cambria" w:cs="Times New Roman"/>
        </w:rPr>
      </w:pPr>
      <w:r w:rsidRPr="002E1B36">
        <w:rPr>
          <w:rFonts w:ascii="Cambria" w:eastAsia="MS Mincho" w:hAnsi="Cambria" w:cs="Times New Roman"/>
          <w:lang w:val="de-DE"/>
        </w:rPr>
        <w:t xml:space="preserve">Lebel, S., </w:t>
      </w:r>
      <w:proofErr w:type="spellStart"/>
      <w:r w:rsidRPr="002E1B36">
        <w:rPr>
          <w:rFonts w:ascii="Cambria" w:eastAsia="MS Mincho" w:hAnsi="Cambria" w:cs="Times New Roman"/>
          <w:lang w:val="de-DE"/>
        </w:rPr>
        <w:t>Maheu</w:t>
      </w:r>
      <w:proofErr w:type="spellEnd"/>
      <w:r w:rsidRPr="002E1B36">
        <w:rPr>
          <w:rFonts w:ascii="Cambria" w:eastAsia="MS Mincho" w:hAnsi="Cambria" w:cs="Times New Roman"/>
          <w:lang w:val="de-DE"/>
        </w:rPr>
        <w:t xml:space="preserve">, C., </w:t>
      </w:r>
      <w:proofErr w:type="spellStart"/>
      <w:r w:rsidRPr="002E1B36">
        <w:rPr>
          <w:rFonts w:ascii="Cambria" w:eastAsia="MS Mincho" w:hAnsi="Cambria" w:cs="Times New Roman"/>
          <w:lang w:val="de-DE"/>
        </w:rPr>
        <w:t>Tomei</w:t>
      </w:r>
      <w:proofErr w:type="spellEnd"/>
      <w:r w:rsidRPr="002E1B36">
        <w:rPr>
          <w:rFonts w:ascii="Cambria" w:eastAsia="MS Mincho" w:hAnsi="Cambria" w:cs="Times New Roman"/>
          <w:lang w:val="de-DE"/>
        </w:rPr>
        <w:t xml:space="preserve">, C., Bernstein, L. J., </w:t>
      </w:r>
      <w:proofErr w:type="spellStart"/>
      <w:r w:rsidRPr="002E1B36">
        <w:rPr>
          <w:rFonts w:ascii="Cambria" w:eastAsia="MS Mincho" w:hAnsi="Cambria" w:cs="Times New Roman"/>
          <w:lang w:val="de-DE"/>
        </w:rPr>
        <w:t>Courbasson</w:t>
      </w:r>
      <w:proofErr w:type="spellEnd"/>
      <w:r w:rsidRPr="002E1B36">
        <w:rPr>
          <w:rFonts w:ascii="Cambria" w:eastAsia="MS Mincho" w:hAnsi="Cambria" w:cs="Times New Roman"/>
          <w:lang w:val="de-DE"/>
        </w:rPr>
        <w:t xml:space="preserve">, C., Ferguson, S., ... </w:t>
      </w:r>
      <w:r w:rsidRPr="00A6110F">
        <w:rPr>
          <w:rFonts w:ascii="Cambria" w:eastAsia="MS Mincho" w:hAnsi="Cambria" w:cs="Times New Roman"/>
        </w:rPr>
        <w:t>&amp; Figueiredo, D. (2018). Towards the validation of a new, blended theoretical model of fear of cancer recurrence. </w:t>
      </w:r>
      <w:r w:rsidRPr="00A6110F">
        <w:rPr>
          <w:rFonts w:ascii="Cambria" w:eastAsia="MS Mincho" w:hAnsi="Cambria" w:cs="Times New Roman"/>
          <w:i/>
          <w:iCs/>
        </w:rPr>
        <w:t>Psycho‐Oncology</w:t>
      </w:r>
      <w:r w:rsidRPr="00A6110F">
        <w:rPr>
          <w:rFonts w:ascii="Cambria" w:eastAsia="MS Mincho" w:hAnsi="Cambria" w:cs="Times New Roman"/>
        </w:rPr>
        <w:t>, </w:t>
      </w:r>
      <w:r w:rsidRPr="00A6110F">
        <w:rPr>
          <w:rFonts w:ascii="Cambria" w:eastAsia="MS Mincho" w:hAnsi="Cambria" w:cs="Times New Roman"/>
          <w:i/>
          <w:iCs/>
        </w:rPr>
        <w:t>27</w:t>
      </w:r>
      <w:r w:rsidRPr="00A6110F">
        <w:rPr>
          <w:rFonts w:ascii="Cambria" w:eastAsia="MS Mincho" w:hAnsi="Cambria" w:cs="Times New Roman"/>
        </w:rPr>
        <w:t>(11), 2594-2601.</w:t>
      </w:r>
    </w:p>
    <w:p w14:paraId="0962AF54" w14:textId="77777777" w:rsidR="00A6110F" w:rsidRPr="00A6110F" w:rsidRDefault="00A6110F" w:rsidP="00A6110F">
      <w:pPr>
        <w:spacing w:after="200" w:line="276" w:lineRule="auto"/>
        <w:rPr>
          <w:rFonts w:ascii="Cambria" w:eastAsia="MS Mincho" w:hAnsi="Cambria" w:cs="Times New Roman"/>
        </w:rPr>
      </w:pPr>
      <w:r w:rsidRPr="00A6110F">
        <w:rPr>
          <w:rFonts w:ascii="Cambria" w:eastAsia="MS Mincho" w:hAnsi="Cambria" w:cs="Times New Roman"/>
        </w:rPr>
        <w:t>Montazeri, A. (2018). Health-related quality of life in breast cancer patients. Expert Review of Pharmacoeconomics &amp; Outcomes Research.</w:t>
      </w:r>
    </w:p>
    <w:p w14:paraId="29ECD68D" w14:textId="77777777" w:rsidR="00A6110F" w:rsidRPr="00A6110F" w:rsidRDefault="00A6110F" w:rsidP="00A6110F">
      <w:pPr>
        <w:spacing w:after="200" w:line="276" w:lineRule="auto"/>
        <w:rPr>
          <w:rFonts w:ascii="Cambria" w:eastAsia="MS Mincho" w:hAnsi="Cambria" w:cs="Times New Roman"/>
        </w:rPr>
      </w:pPr>
      <w:r w:rsidRPr="00A6110F">
        <w:rPr>
          <w:rFonts w:ascii="Cambria" w:eastAsia="MS Mincho" w:hAnsi="Cambria" w:cs="Times New Roman"/>
        </w:rPr>
        <w:t>Partridge, A. H. (2015). Chemotherapy in premenopausal breast cancer patients. </w:t>
      </w:r>
      <w:r w:rsidRPr="00A6110F">
        <w:rPr>
          <w:rFonts w:ascii="Cambria" w:eastAsia="MS Mincho" w:hAnsi="Cambria" w:cs="Times New Roman"/>
          <w:i/>
          <w:iCs/>
        </w:rPr>
        <w:t>Breast Care</w:t>
      </w:r>
      <w:r w:rsidRPr="00A6110F">
        <w:rPr>
          <w:rFonts w:ascii="Cambria" w:eastAsia="MS Mincho" w:hAnsi="Cambria" w:cs="Times New Roman"/>
        </w:rPr>
        <w:t>, </w:t>
      </w:r>
      <w:r w:rsidRPr="00A6110F">
        <w:rPr>
          <w:rFonts w:ascii="Cambria" w:eastAsia="MS Mincho" w:hAnsi="Cambria" w:cs="Times New Roman"/>
          <w:i/>
          <w:iCs/>
        </w:rPr>
        <w:t>10</w:t>
      </w:r>
      <w:r w:rsidRPr="00A6110F">
        <w:rPr>
          <w:rFonts w:ascii="Cambria" w:eastAsia="MS Mincho" w:hAnsi="Cambria" w:cs="Times New Roman"/>
        </w:rPr>
        <w:t>(5), 307-310.Stanton, A. L. (2016). Psychosocial concerns and interventions in breast cancer. Annual Review of Psychology.</w:t>
      </w:r>
    </w:p>
    <w:p w14:paraId="7DEF9910" w14:textId="77777777" w:rsidR="00A6110F" w:rsidRPr="00A6110F" w:rsidRDefault="00A6110F" w:rsidP="00A6110F">
      <w:pPr>
        <w:spacing w:after="200" w:line="276" w:lineRule="auto"/>
        <w:rPr>
          <w:rFonts w:ascii="Cambria" w:eastAsia="MS Mincho" w:hAnsi="Cambria" w:cs="Times New Roman"/>
        </w:rPr>
      </w:pPr>
      <w:r w:rsidRPr="00A6110F">
        <w:rPr>
          <w:rFonts w:ascii="Cambria" w:eastAsia="MS Mincho" w:hAnsi="Cambria" w:cs="Times New Roman"/>
        </w:rPr>
        <w:t>Siegel, R. L., Miller, K. D., &amp; Jemal, A. (2019). Cancer statistics, 2019. </w:t>
      </w:r>
      <w:r w:rsidRPr="00A6110F">
        <w:rPr>
          <w:rFonts w:ascii="Cambria" w:eastAsia="MS Mincho" w:hAnsi="Cambria" w:cs="Times New Roman"/>
          <w:i/>
          <w:iCs/>
        </w:rPr>
        <w:t>CA: a cancer journal for clinicians</w:t>
      </w:r>
      <w:r w:rsidRPr="00A6110F">
        <w:rPr>
          <w:rFonts w:ascii="Cambria" w:eastAsia="MS Mincho" w:hAnsi="Cambria" w:cs="Times New Roman"/>
        </w:rPr>
        <w:t>, </w:t>
      </w:r>
      <w:r w:rsidRPr="00A6110F">
        <w:rPr>
          <w:rFonts w:ascii="Cambria" w:eastAsia="MS Mincho" w:hAnsi="Cambria" w:cs="Times New Roman"/>
          <w:i/>
          <w:iCs/>
        </w:rPr>
        <w:t>69</w:t>
      </w:r>
      <w:r w:rsidRPr="00A6110F">
        <w:rPr>
          <w:rFonts w:ascii="Cambria" w:eastAsia="MS Mincho" w:hAnsi="Cambria" w:cs="Times New Roman"/>
        </w:rPr>
        <w:t>(1), 7-34.</w:t>
      </w:r>
    </w:p>
    <w:p w14:paraId="241FFB1B" w14:textId="77777777" w:rsidR="005F7D75" w:rsidRPr="00A6110F" w:rsidRDefault="005F7D75" w:rsidP="00C46111">
      <w:pPr>
        <w:rPr>
          <w:rFonts w:ascii="Times New Roman" w:hAnsi="Times New Roman" w:cs="Times New Roman"/>
          <w:noProof/>
        </w:rPr>
      </w:pPr>
    </w:p>
    <w:p w14:paraId="2B1D5641" w14:textId="77777777" w:rsidR="005F7D75" w:rsidRPr="00A6110F" w:rsidRDefault="005F7D75" w:rsidP="00C46111">
      <w:pPr>
        <w:rPr>
          <w:rFonts w:ascii="Times New Roman" w:hAnsi="Times New Roman" w:cs="Times New Roman"/>
          <w:noProof/>
        </w:rPr>
      </w:pPr>
    </w:p>
    <w:p w14:paraId="75B17DEF" w14:textId="77777777" w:rsidR="005F7D75" w:rsidRPr="00A6110F" w:rsidRDefault="005F7D75" w:rsidP="00C46111">
      <w:pPr>
        <w:rPr>
          <w:rFonts w:ascii="Times New Roman" w:hAnsi="Times New Roman" w:cs="Times New Roman"/>
          <w:noProof/>
        </w:rPr>
      </w:pPr>
    </w:p>
    <w:p w14:paraId="704E6675" w14:textId="77777777" w:rsidR="005F7D75" w:rsidRPr="00A6110F" w:rsidRDefault="005F7D75" w:rsidP="00C46111">
      <w:pPr>
        <w:rPr>
          <w:rFonts w:ascii="Times New Roman" w:hAnsi="Times New Roman" w:cs="Times New Roman"/>
          <w:noProof/>
        </w:rPr>
      </w:pPr>
    </w:p>
    <w:p w14:paraId="26540F31" w14:textId="77777777" w:rsidR="005F7D75" w:rsidRPr="00A6110F" w:rsidRDefault="005F7D75" w:rsidP="00C46111">
      <w:pPr>
        <w:rPr>
          <w:rFonts w:ascii="Times New Roman" w:hAnsi="Times New Roman" w:cs="Times New Roman"/>
          <w:noProof/>
        </w:rPr>
      </w:pPr>
    </w:p>
    <w:p w14:paraId="433F5986" w14:textId="77777777" w:rsidR="005F7D75" w:rsidRPr="00A6110F" w:rsidRDefault="005F7D75" w:rsidP="00C46111">
      <w:pPr>
        <w:rPr>
          <w:rFonts w:ascii="Times New Roman" w:hAnsi="Times New Roman" w:cs="Times New Roman"/>
          <w:noProof/>
        </w:rPr>
      </w:pPr>
    </w:p>
    <w:p w14:paraId="5407F508" w14:textId="77777777" w:rsidR="005F7D75" w:rsidRPr="00A6110F" w:rsidRDefault="005F7D75" w:rsidP="00C46111">
      <w:pPr>
        <w:rPr>
          <w:rFonts w:ascii="Times New Roman" w:hAnsi="Times New Roman" w:cs="Times New Roman"/>
          <w:noProof/>
        </w:rPr>
      </w:pPr>
    </w:p>
    <w:p w14:paraId="2A4EA882" w14:textId="77777777" w:rsidR="005F7D75" w:rsidRPr="00A6110F" w:rsidRDefault="005F7D75" w:rsidP="00C46111">
      <w:pPr>
        <w:rPr>
          <w:rFonts w:ascii="Times New Roman" w:hAnsi="Times New Roman" w:cs="Times New Roman"/>
          <w:noProof/>
        </w:rPr>
      </w:pPr>
    </w:p>
    <w:p w14:paraId="627B7AC3" w14:textId="77777777" w:rsidR="005F7D75" w:rsidRPr="00A6110F" w:rsidRDefault="005F7D75" w:rsidP="00C46111">
      <w:pPr>
        <w:rPr>
          <w:rFonts w:ascii="Times New Roman" w:hAnsi="Times New Roman" w:cs="Times New Roman"/>
          <w:noProof/>
        </w:rPr>
      </w:pPr>
    </w:p>
    <w:p w14:paraId="3D2E15B5" w14:textId="77777777" w:rsidR="005F7D75" w:rsidRPr="00A6110F" w:rsidRDefault="005F7D75" w:rsidP="00C46111">
      <w:pPr>
        <w:rPr>
          <w:rFonts w:ascii="Times New Roman" w:hAnsi="Times New Roman" w:cs="Times New Roman"/>
          <w:noProof/>
        </w:rPr>
      </w:pPr>
    </w:p>
    <w:p w14:paraId="1FFB5A27" w14:textId="77777777" w:rsidR="005F7D75" w:rsidRPr="00A6110F" w:rsidRDefault="005F7D75" w:rsidP="00C46111">
      <w:pPr>
        <w:rPr>
          <w:rFonts w:ascii="Times New Roman" w:hAnsi="Times New Roman" w:cs="Times New Roman"/>
          <w:noProof/>
        </w:rPr>
      </w:pPr>
    </w:p>
    <w:p w14:paraId="092108A5" w14:textId="77777777" w:rsidR="005F7D75" w:rsidRPr="00A6110F" w:rsidRDefault="005F7D75" w:rsidP="00C46111">
      <w:pPr>
        <w:rPr>
          <w:rFonts w:ascii="Times New Roman" w:hAnsi="Times New Roman" w:cs="Times New Roman"/>
          <w:noProof/>
        </w:rPr>
      </w:pPr>
    </w:p>
    <w:p w14:paraId="0E66DCC4" w14:textId="77777777" w:rsidR="005F7D75" w:rsidRPr="00A6110F" w:rsidRDefault="005F7D75" w:rsidP="00C46111">
      <w:pPr>
        <w:rPr>
          <w:rFonts w:ascii="Times New Roman" w:hAnsi="Times New Roman" w:cs="Times New Roman"/>
          <w:noProof/>
        </w:rPr>
      </w:pPr>
    </w:p>
    <w:p w14:paraId="1DB70EF3" w14:textId="77777777" w:rsidR="005F7D75" w:rsidRPr="00A6110F" w:rsidRDefault="005F7D75" w:rsidP="00C46111">
      <w:pPr>
        <w:rPr>
          <w:rFonts w:ascii="Times New Roman" w:hAnsi="Times New Roman" w:cs="Times New Roman"/>
          <w:noProof/>
        </w:rPr>
      </w:pPr>
    </w:p>
    <w:p w14:paraId="36E2D0CC" w14:textId="77777777" w:rsidR="005F7D75" w:rsidRPr="00A6110F" w:rsidRDefault="005F7D75" w:rsidP="00C46111">
      <w:pPr>
        <w:rPr>
          <w:rFonts w:ascii="Times New Roman" w:hAnsi="Times New Roman" w:cs="Times New Roman"/>
          <w:noProof/>
        </w:rPr>
      </w:pPr>
    </w:p>
    <w:p w14:paraId="265EF7E2" w14:textId="77777777" w:rsidR="005F7D75" w:rsidRPr="00A6110F" w:rsidRDefault="005F7D75" w:rsidP="00C46111">
      <w:pPr>
        <w:rPr>
          <w:rFonts w:ascii="Times New Roman" w:hAnsi="Times New Roman" w:cs="Times New Roman"/>
          <w:noProof/>
        </w:rPr>
      </w:pPr>
    </w:p>
    <w:p w14:paraId="6EB1AB11" w14:textId="77777777" w:rsidR="005F7D75" w:rsidRPr="00A6110F" w:rsidRDefault="005F7D75" w:rsidP="00C46111">
      <w:pPr>
        <w:rPr>
          <w:rFonts w:ascii="Times New Roman" w:hAnsi="Times New Roman" w:cs="Times New Roman"/>
          <w:noProof/>
        </w:rPr>
      </w:pPr>
    </w:p>
    <w:p w14:paraId="67338666" w14:textId="77777777" w:rsidR="005F7D75" w:rsidRPr="00A6110F" w:rsidRDefault="005F7D75" w:rsidP="00C46111">
      <w:pPr>
        <w:rPr>
          <w:rFonts w:ascii="Times New Roman" w:hAnsi="Times New Roman" w:cs="Times New Roman"/>
          <w:noProof/>
        </w:rPr>
      </w:pPr>
    </w:p>
    <w:p w14:paraId="2F9BB2EC" w14:textId="77777777" w:rsidR="005F7D75" w:rsidRPr="00A6110F" w:rsidRDefault="005F7D75" w:rsidP="00C46111">
      <w:pPr>
        <w:rPr>
          <w:rFonts w:ascii="Times New Roman" w:hAnsi="Times New Roman" w:cs="Times New Roman"/>
          <w:noProof/>
        </w:rPr>
      </w:pPr>
    </w:p>
    <w:p w14:paraId="42579A28" w14:textId="77777777" w:rsidR="005F7D75" w:rsidRPr="00A6110F" w:rsidRDefault="005F7D75" w:rsidP="00C46111">
      <w:pPr>
        <w:rPr>
          <w:rFonts w:ascii="Times New Roman" w:hAnsi="Times New Roman" w:cs="Times New Roman"/>
          <w:noProof/>
        </w:rPr>
      </w:pPr>
    </w:p>
    <w:p w14:paraId="664129E6" w14:textId="77777777" w:rsidR="005F7D75" w:rsidRPr="00A6110F" w:rsidRDefault="005F7D75" w:rsidP="00C46111">
      <w:pPr>
        <w:rPr>
          <w:rFonts w:ascii="Times New Roman" w:hAnsi="Times New Roman" w:cs="Times New Roman"/>
          <w:noProof/>
        </w:rPr>
      </w:pPr>
    </w:p>
    <w:sectPr w:rsidR="005F7D75" w:rsidRPr="00A6110F"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722A5" w14:textId="77777777" w:rsidR="00A93B2A" w:rsidRDefault="00A93B2A" w:rsidP="00D210FA">
      <w:pPr>
        <w:spacing w:after="0"/>
      </w:pPr>
      <w:r>
        <w:separator/>
      </w:r>
    </w:p>
  </w:endnote>
  <w:endnote w:type="continuationSeparator" w:id="0">
    <w:p w14:paraId="0C8B939C" w14:textId="77777777" w:rsidR="00A93B2A" w:rsidRDefault="00A93B2A"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9652A" w14:textId="77777777" w:rsidR="00A93B2A" w:rsidRDefault="00A93B2A" w:rsidP="00D210FA">
      <w:pPr>
        <w:spacing w:after="0"/>
      </w:pPr>
      <w:r>
        <w:separator/>
      </w:r>
    </w:p>
  </w:footnote>
  <w:footnote w:type="continuationSeparator" w:id="0">
    <w:p w14:paraId="16EAD77F" w14:textId="77777777" w:rsidR="00A93B2A" w:rsidRDefault="00A93B2A"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263421"/>
    <w:multiLevelType w:val="hybridMultilevel"/>
    <w:tmpl w:val="31421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4"/>
  </w:num>
  <w:num w:numId="2" w16cid:durableId="66732129">
    <w:abstractNumId w:val="3"/>
  </w:num>
  <w:num w:numId="3" w16cid:durableId="1791968620">
    <w:abstractNumId w:val="12"/>
  </w:num>
  <w:num w:numId="4" w16cid:durableId="67852329">
    <w:abstractNumId w:val="13"/>
  </w:num>
  <w:num w:numId="5" w16cid:durableId="825783799">
    <w:abstractNumId w:val="7"/>
  </w:num>
  <w:num w:numId="6" w16cid:durableId="1203637911">
    <w:abstractNumId w:val="6"/>
  </w:num>
  <w:num w:numId="7" w16cid:durableId="1393117886">
    <w:abstractNumId w:val="9"/>
  </w:num>
  <w:num w:numId="8" w16cid:durableId="546726307">
    <w:abstractNumId w:val="8"/>
  </w:num>
  <w:num w:numId="9" w16cid:durableId="1142770867">
    <w:abstractNumId w:val="2"/>
  </w:num>
  <w:num w:numId="10" w16cid:durableId="1077478685">
    <w:abstractNumId w:val="0"/>
  </w:num>
  <w:num w:numId="11" w16cid:durableId="366024991">
    <w:abstractNumId w:val="5"/>
  </w:num>
  <w:num w:numId="12" w16cid:durableId="212468278">
    <w:abstractNumId w:val="1"/>
  </w:num>
  <w:num w:numId="13" w16cid:durableId="537133619">
    <w:abstractNumId w:val="10"/>
  </w:num>
  <w:num w:numId="14" w16cid:durableId="15331807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1562C"/>
    <w:rsid w:val="00023293"/>
    <w:rsid w:val="00061977"/>
    <w:rsid w:val="00063B85"/>
    <w:rsid w:val="0008782A"/>
    <w:rsid w:val="000A065A"/>
    <w:rsid w:val="000E56ED"/>
    <w:rsid w:val="00104689"/>
    <w:rsid w:val="00106FC5"/>
    <w:rsid w:val="00113A62"/>
    <w:rsid w:val="00120DEC"/>
    <w:rsid w:val="00123C19"/>
    <w:rsid w:val="001A2DAB"/>
    <w:rsid w:val="001C55B6"/>
    <w:rsid w:val="001D6CC4"/>
    <w:rsid w:val="00206405"/>
    <w:rsid w:val="002341AD"/>
    <w:rsid w:val="00253267"/>
    <w:rsid w:val="00255E89"/>
    <w:rsid w:val="002823CD"/>
    <w:rsid w:val="00287787"/>
    <w:rsid w:val="00291685"/>
    <w:rsid w:val="0029329C"/>
    <w:rsid w:val="002B0A3D"/>
    <w:rsid w:val="002E1B36"/>
    <w:rsid w:val="002F26AB"/>
    <w:rsid w:val="003007A7"/>
    <w:rsid w:val="003257E1"/>
    <w:rsid w:val="00325DEC"/>
    <w:rsid w:val="00346FFA"/>
    <w:rsid w:val="00385494"/>
    <w:rsid w:val="003A3069"/>
    <w:rsid w:val="003C20B5"/>
    <w:rsid w:val="003E545F"/>
    <w:rsid w:val="003F03D2"/>
    <w:rsid w:val="003F1E1A"/>
    <w:rsid w:val="004045E5"/>
    <w:rsid w:val="00421496"/>
    <w:rsid w:val="00422C27"/>
    <w:rsid w:val="00430B7D"/>
    <w:rsid w:val="0044367C"/>
    <w:rsid w:val="0044412C"/>
    <w:rsid w:val="004642F0"/>
    <w:rsid w:val="004E7A0B"/>
    <w:rsid w:val="004F47A7"/>
    <w:rsid w:val="00500564"/>
    <w:rsid w:val="0051102B"/>
    <w:rsid w:val="00516CC0"/>
    <w:rsid w:val="00546DEF"/>
    <w:rsid w:val="005475F0"/>
    <w:rsid w:val="00582081"/>
    <w:rsid w:val="005838BC"/>
    <w:rsid w:val="005B57E1"/>
    <w:rsid w:val="005E61E0"/>
    <w:rsid w:val="005F0F31"/>
    <w:rsid w:val="005F7D75"/>
    <w:rsid w:val="006024ED"/>
    <w:rsid w:val="006039FF"/>
    <w:rsid w:val="0061793F"/>
    <w:rsid w:val="0062123A"/>
    <w:rsid w:val="006605F8"/>
    <w:rsid w:val="006676A1"/>
    <w:rsid w:val="006833BD"/>
    <w:rsid w:val="006D2642"/>
    <w:rsid w:val="006E2D42"/>
    <w:rsid w:val="0070542D"/>
    <w:rsid w:val="00716B0F"/>
    <w:rsid w:val="00720FEE"/>
    <w:rsid w:val="00757A0E"/>
    <w:rsid w:val="00764B6F"/>
    <w:rsid w:val="007C7319"/>
    <w:rsid w:val="007D43B3"/>
    <w:rsid w:val="007F20B4"/>
    <w:rsid w:val="007F482B"/>
    <w:rsid w:val="007F525E"/>
    <w:rsid w:val="00802FF1"/>
    <w:rsid w:val="0082695D"/>
    <w:rsid w:val="0083044C"/>
    <w:rsid w:val="00846694"/>
    <w:rsid w:val="0085182D"/>
    <w:rsid w:val="00867E5F"/>
    <w:rsid w:val="008709F5"/>
    <w:rsid w:val="00877A91"/>
    <w:rsid w:val="00884E86"/>
    <w:rsid w:val="00890534"/>
    <w:rsid w:val="00891124"/>
    <w:rsid w:val="008927FF"/>
    <w:rsid w:val="008B0F18"/>
    <w:rsid w:val="008C1616"/>
    <w:rsid w:val="008D391D"/>
    <w:rsid w:val="008E3921"/>
    <w:rsid w:val="0090027B"/>
    <w:rsid w:val="00905238"/>
    <w:rsid w:val="00911D3B"/>
    <w:rsid w:val="0094702A"/>
    <w:rsid w:val="00967DAB"/>
    <w:rsid w:val="00990E76"/>
    <w:rsid w:val="00991A53"/>
    <w:rsid w:val="00996F4E"/>
    <w:rsid w:val="009F71FE"/>
    <w:rsid w:val="00A27D8D"/>
    <w:rsid w:val="00A31F33"/>
    <w:rsid w:val="00A6110F"/>
    <w:rsid w:val="00A70A62"/>
    <w:rsid w:val="00A71DA8"/>
    <w:rsid w:val="00A90A7A"/>
    <w:rsid w:val="00A93B2A"/>
    <w:rsid w:val="00AB1210"/>
    <w:rsid w:val="00AB5409"/>
    <w:rsid w:val="00AB770D"/>
    <w:rsid w:val="00AF2088"/>
    <w:rsid w:val="00AF5FB0"/>
    <w:rsid w:val="00B0080A"/>
    <w:rsid w:val="00B0538C"/>
    <w:rsid w:val="00B1201F"/>
    <w:rsid w:val="00B376E4"/>
    <w:rsid w:val="00B37AB8"/>
    <w:rsid w:val="00B418DE"/>
    <w:rsid w:val="00B47FE7"/>
    <w:rsid w:val="00B67824"/>
    <w:rsid w:val="00BE15BA"/>
    <w:rsid w:val="00C20ED0"/>
    <w:rsid w:val="00C31D85"/>
    <w:rsid w:val="00C348A8"/>
    <w:rsid w:val="00C34FA0"/>
    <w:rsid w:val="00C46111"/>
    <w:rsid w:val="00C47DCC"/>
    <w:rsid w:val="00C83332"/>
    <w:rsid w:val="00C95E04"/>
    <w:rsid w:val="00CC0A8F"/>
    <w:rsid w:val="00CC24B6"/>
    <w:rsid w:val="00CD3A64"/>
    <w:rsid w:val="00CE08CD"/>
    <w:rsid w:val="00D003DC"/>
    <w:rsid w:val="00D0664A"/>
    <w:rsid w:val="00D210FA"/>
    <w:rsid w:val="00D30F1D"/>
    <w:rsid w:val="00D57231"/>
    <w:rsid w:val="00D8096D"/>
    <w:rsid w:val="00D87B48"/>
    <w:rsid w:val="00D91203"/>
    <w:rsid w:val="00D94FD1"/>
    <w:rsid w:val="00E41692"/>
    <w:rsid w:val="00E55D74"/>
    <w:rsid w:val="00E72118"/>
    <w:rsid w:val="00E81234"/>
    <w:rsid w:val="00E9037E"/>
    <w:rsid w:val="00EA120D"/>
    <w:rsid w:val="00EA49C3"/>
    <w:rsid w:val="00EB5E14"/>
    <w:rsid w:val="00EB6F36"/>
    <w:rsid w:val="00ED1049"/>
    <w:rsid w:val="00EE19D9"/>
    <w:rsid w:val="00EF26FC"/>
    <w:rsid w:val="00F37523"/>
    <w:rsid w:val="00F50168"/>
    <w:rsid w:val="00F50D34"/>
    <w:rsid w:val="00F52F83"/>
    <w:rsid w:val="00F61360"/>
    <w:rsid w:val="00FC538A"/>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5:docId w15:val="{5F7BE632-65F9-4656-A710-F422C7F19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1</Pages>
  <Words>737</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charlotte jackson</cp:lastModifiedBy>
  <cp:revision>3</cp:revision>
  <dcterms:created xsi:type="dcterms:W3CDTF">2025-11-27T20:25:00Z</dcterms:created>
  <dcterms:modified xsi:type="dcterms:W3CDTF">2025-11-27T20:26:00Z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