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1178E8" w14:textId="77777777" w:rsidR="007207D7" w:rsidRPr="00733785" w:rsidRDefault="007207D7" w:rsidP="00733785">
      <w:pPr>
        <w:spacing w:line="360" w:lineRule="auto"/>
        <w:jc w:val="center"/>
        <w:rPr>
          <w:b/>
          <w:highlight w:val="white"/>
        </w:rPr>
      </w:pPr>
    </w:p>
    <w:p w14:paraId="213765F0" w14:textId="77777777" w:rsidR="007207D7" w:rsidRPr="00733785" w:rsidRDefault="007207D7" w:rsidP="00733785">
      <w:pPr>
        <w:spacing w:line="360" w:lineRule="auto"/>
        <w:jc w:val="center"/>
        <w:rPr>
          <w:b/>
          <w:highlight w:val="white"/>
        </w:rPr>
      </w:pPr>
    </w:p>
    <w:p w14:paraId="0A83F5E8" w14:textId="77777777" w:rsidR="007207D7" w:rsidRPr="00733785" w:rsidRDefault="007207D7" w:rsidP="00733785">
      <w:pPr>
        <w:spacing w:line="360" w:lineRule="auto"/>
        <w:jc w:val="center"/>
        <w:rPr>
          <w:b/>
          <w:highlight w:val="white"/>
        </w:rPr>
      </w:pPr>
    </w:p>
    <w:p w14:paraId="00DECD05" w14:textId="77777777" w:rsidR="007207D7" w:rsidRPr="00733785" w:rsidRDefault="007207D7" w:rsidP="00733785">
      <w:pPr>
        <w:spacing w:line="360" w:lineRule="auto"/>
        <w:jc w:val="center"/>
        <w:rPr>
          <w:b/>
          <w:highlight w:val="white"/>
        </w:rPr>
      </w:pPr>
    </w:p>
    <w:p w14:paraId="0FBECF1E" w14:textId="77777777" w:rsidR="007207D7" w:rsidRPr="00733785" w:rsidRDefault="007207D7" w:rsidP="00733785">
      <w:pPr>
        <w:spacing w:line="360" w:lineRule="auto"/>
        <w:jc w:val="center"/>
        <w:rPr>
          <w:b/>
          <w:highlight w:val="white"/>
        </w:rPr>
      </w:pPr>
    </w:p>
    <w:p w14:paraId="2B89589E" w14:textId="77777777" w:rsidR="007207D7" w:rsidRPr="00733785" w:rsidRDefault="007207D7" w:rsidP="00733785">
      <w:pPr>
        <w:spacing w:line="360" w:lineRule="auto"/>
        <w:jc w:val="center"/>
        <w:rPr>
          <w:b/>
          <w:highlight w:val="white"/>
        </w:rPr>
      </w:pPr>
    </w:p>
    <w:p w14:paraId="1BDD8AC1" w14:textId="77777777" w:rsidR="007207D7" w:rsidRPr="00733785" w:rsidRDefault="007207D7" w:rsidP="00733785">
      <w:pPr>
        <w:spacing w:line="360" w:lineRule="auto"/>
        <w:jc w:val="center"/>
        <w:rPr>
          <w:b/>
          <w:highlight w:val="white"/>
        </w:rPr>
      </w:pPr>
    </w:p>
    <w:p w14:paraId="0F4A7187" w14:textId="77777777" w:rsidR="007207D7" w:rsidRPr="00D51C4D" w:rsidRDefault="007207D7" w:rsidP="00733785">
      <w:pPr>
        <w:spacing w:line="360" w:lineRule="auto"/>
        <w:jc w:val="center"/>
        <w:rPr>
          <w:b/>
          <w:sz w:val="36"/>
          <w:szCs w:val="36"/>
          <w:highlight w:val="white"/>
        </w:rPr>
      </w:pPr>
    </w:p>
    <w:p w14:paraId="6F89BFE6" w14:textId="2A894F70" w:rsidR="00CB1719" w:rsidRDefault="007207D7" w:rsidP="00733785">
      <w:pPr>
        <w:spacing w:line="360" w:lineRule="auto"/>
        <w:jc w:val="center"/>
        <w:rPr>
          <w:b/>
          <w:sz w:val="36"/>
          <w:szCs w:val="36"/>
          <w:highlight w:val="white"/>
        </w:rPr>
      </w:pPr>
      <w:r w:rsidRPr="00D51C4D">
        <w:rPr>
          <w:b/>
          <w:sz w:val="36"/>
          <w:szCs w:val="36"/>
          <w:highlight w:val="white"/>
        </w:rPr>
        <w:t>WORKPLACE CULTURE AND ITS IMPACT ON ORGANIZATIONAL EFFICIENCY</w:t>
      </w:r>
    </w:p>
    <w:p w14:paraId="70B94E2E" w14:textId="0FF93A64" w:rsidR="00D51C4D" w:rsidRDefault="00D51C4D" w:rsidP="00733785">
      <w:pPr>
        <w:spacing w:line="360" w:lineRule="auto"/>
        <w:jc w:val="center"/>
        <w:rPr>
          <w:b/>
          <w:sz w:val="36"/>
          <w:szCs w:val="36"/>
          <w:highlight w:val="white"/>
        </w:rPr>
      </w:pPr>
    </w:p>
    <w:p w14:paraId="6741D595" w14:textId="63ABAB5D" w:rsidR="00D51C4D" w:rsidRDefault="00D51C4D" w:rsidP="00733785">
      <w:pPr>
        <w:spacing w:line="360" w:lineRule="auto"/>
        <w:jc w:val="center"/>
        <w:rPr>
          <w:b/>
          <w:sz w:val="36"/>
          <w:szCs w:val="36"/>
          <w:highlight w:val="white"/>
        </w:rPr>
      </w:pPr>
    </w:p>
    <w:p w14:paraId="4BDA00C0" w14:textId="77777777" w:rsidR="00D51C4D" w:rsidRDefault="00D51C4D" w:rsidP="00733785">
      <w:pPr>
        <w:spacing w:line="360" w:lineRule="auto"/>
        <w:jc w:val="center"/>
        <w:rPr>
          <w:b/>
          <w:sz w:val="36"/>
          <w:szCs w:val="36"/>
          <w:highlight w:val="white"/>
        </w:rPr>
      </w:pPr>
    </w:p>
    <w:p w14:paraId="5FF1110D" w14:textId="3E280879" w:rsidR="00D51C4D" w:rsidRDefault="00D51C4D" w:rsidP="00733785">
      <w:pPr>
        <w:spacing w:line="360" w:lineRule="auto"/>
        <w:jc w:val="center"/>
        <w:rPr>
          <w:b/>
          <w:sz w:val="36"/>
          <w:szCs w:val="36"/>
          <w:highlight w:val="white"/>
        </w:rPr>
      </w:pPr>
    </w:p>
    <w:p w14:paraId="20D9E140" w14:textId="61A31F2D" w:rsidR="00D51C4D" w:rsidRDefault="00D51C4D" w:rsidP="00733785">
      <w:pPr>
        <w:spacing w:line="360" w:lineRule="auto"/>
        <w:jc w:val="center"/>
        <w:rPr>
          <w:b/>
          <w:sz w:val="36"/>
          <w:szCs w:val="36"/>
          <w:highlight w:val="white"/>
        </w:rPr>
      </w:pPr>
    </w:p>
    <w:p w14:paraId="49EFF3C3" w14:textId="77777777" w:rsidR="00D51C4D" w:rsidRPr="00D51C4D" w:rsidRDefault="00D51C4D" w:rsidP="00733785">
      <w:pPr>
        <w:spacing w:line="360" w:lineRule="auto"/>
        <w:jc w:val="center"/>
        <w:rPr>
          <w:b/>
          <w:sz w:val="36"/>
          <w:szCs w:val="36"/>
          <w:highlight w:val="white"/>
        </w:rPr>
      </w:pPr>
    </w:p>
    <w:p w14:paraId="45C7892B" w14:textId="328F92C5" w:rsidR="00D51C4D" w:rsidRPr="00D51C4D" w:rsidRDefault="00D51C4D" w:rsidP="00D51C4D">
      <w:pPr>
        <w:spacing w:line="360" w:lineRule="auto"/>
        <w:rPr>
          <w:b/>
        </w:rPr>
      </w:pPr>
      <w:r w:rsidRPr="00D51C4D">
        <w:rPr>
          <w:b/>
        </w:rPr>
        <w:t xml:space="preserve">Module title: </w:t>
      </w:r>
      <w:r w:rsidRPr="00D51C4D">
        <w:rPr>
          <w:bCs/>
        </w:rPr>
        <w:t>Workplace Culture and Its Impact on Organisational Efficiency</w:t>
      </w:r>
    </w:p>
    <w:p w14:paraId="12E616E8" w14:textId="77777777" w:rsidR="00D51C4D" w:rsidRPr="00D51C4D" w:rsidRDefault="00D51C4D" w:rsidP="00D51C4D">
      <w:pPr>
        <w:spacing w:line="360" w:lineRule="auto"/>
        <w:rPr>
          <w:b/>
        </w:rPr>
      </w:pPr>
      <w:r w:rsidRPr="00D51C4D">
        <w:rPr>
          <w:b/>
        </w:rPr>
        <w:t xml:space="preserve">Module code:  </w:t>
      </w:r>
      <w:r w:rsidRPr="00D51C4D">
        <w:rPr>
          <w:bCs/>
        </w:rPr>
        <w:t>BMSW5105_BIRM</w:t>
      </w:r>
    </w:p>
    <w:p w14:paraId="2009856B" w14:textId="04C03742" w:rsidR="00D51C4D" w:rsidRPr="00D51C4D" w:rsidRDefault="00D51C4D" w:rsidP="00D51C4D">
      <w:pPr>
        <w:spacing w:line="360" w:lineRule="auto"/>
        <w:rPr>
          <w:b/>
        </w:rPr>
      </w:pPr>
      <w:r w:rsidRPr="00D51C4D">
        <w:rPr>
          <w:b/>
        </w:rPr>
        <w:t xml:space="preserve">Student Name:  </w:t>
      </w:r>
      <w:r w:rsidRPr="00D51C4D">
        <w:rPr>
          <w:bCs/>
        </w:rPr>
        <w:t>Ovidiu Ionel Badea</w:t>
      </w:r>
    </w:p>
    <w:p w14:paraId="28502A1F" w14:textId="289B834B" w:rsidR="00D51C4D" w:rsidRPr="00D51C4D" w:rsidRDefault="00D51C4D" w:rsidP="00D51C4D">
      <w:pPr>
        <w:spacing w:line="360" w:lineRule="auto"/>
        <w:rPr>
          <w:b/>
        </w:rPr>
      </w:pPr>
      <w:r w:rsidRPr="00D51C4D">
        <w:rPr>
          <w:b/>
        </w:rPr>
        <w:t xml:space="preserve">Student ID number:  </w:t>
      </w:r>
      <w:r w:rsidRPr="00D51C4D">
        <w:rPr>
          <w:bCs/>
        </w:rPr>
        <w:t>2021298</w:t>
      </w:r>
    </w:p>
    <w:p w14:paraId="3B76A67D" w14:textId="1C61F097" w:rsidR="00D51C4D" w:rsidRPr="00D51C4D" w:rsidRDefault="00D51C4D" w:rsidP="00D51C4D">
      <w:pPr>
        <w:spacing w:line="360" w:lineRule="auto"/>
        <w:rPr>
          <w:bCs/>
        </w:rPr>
      </w:pPr>
      <w:r w:rsidRPr="00D51C4D">
        <w:rPr>
          <w:b/>
        </w:rPr>
        <w:t xml:space="preserve">Lecturer:  </w:t>
      </w:r>
      <w:r w:rsidRPr="00D51C4D">
        <w:rPr>
          <w:bCs/>
        </w:rPr>
        <w:t>Khaza Ahmed</w:t>
      </w:r>
    </w:p>
    <w:p w14:paraId="745796E9" w14:textId="5F45627A" w:rsidR="00D51C4D" w:rsidRDefault="00D51C4D" w:rsidP="00D51C4D">
      <w:pPr>
        <w:spacing w:line="360" w:lineRule="auto"/>
        <w:rPr>
          <w:b/>
        </w:rPr>
      </w:pPr>
    </w:p>
    <w:p w14:paraId="03DFC9A7" w14:textId="3B47AB4A" w:rsidR="00D51C4D" w:rsidRDefault="00D51C4D" w:rsidP="00D51C4D">
      <w:pPr>
        <w:spacing w:line="360" w:lineRule="auto"/>
        <w:rPr>
          <w:b/>
        </w:rPr>
      </w:pPr>
    </w:p>
    <w:p w14:paraId="47830262" w14:textId="07FF54E7" w:rsidR="00D51C4D" w:rsidRDefault="00D51C4D" w:rsidP="00D51C4D">
      <w:pPr>
        <w:spacing w:line="360" w:lineRule="auto"/>
        <w:rPr>
          <w:b/>
        </w:rPr>
      </w:pPr>
    </w:p>
    <w:p w14:paraId="6968D996" w14:textId="76704E1E" w:rsidR="00D51C4D" w:rsidRDefault="00D51C4D" w:rsidP="00D51C4D">
      <w:pPr>
        <w:spacing w:line="360" w:lineRule="auto"/>
        <w:rPr>
          <w:b/>
        </w:rPr>
      </w:pPr>
    </w:p>
    <w:p w14:paraId="4D71D40D" w14:textId="22E0DA01" w:rsidR="00D51C4D" w:rsidRDefault="00D51C4D" w:rsidP="00D51C4D">
      <w:pPr>
        <w:spacing w:line="360" w:lineRule="auto"/>
        <w:rPr>
          <w:b/>
        </w:rPr>
      </w:pPr>
    </w:p>
    <w:p w14:paraId="3CE7FAB2" w14:textId="77777777" w:rsidR="00D51C4D" w:rsidRPr="00733785" w:rsidRDefault="00D51C4D" w:rsidP="00D51C4D">
      <w:pPr>
        <w:spacing w:line="360" w:lineRule="auto"/>
        <w:rPr>
          <w:b/>
          <w:highlight w:val="white"/>
        </w:rPr>
      </w:pPr>
    </w:p>
    <w:p w14:paraId="2989DF7B" w14:textId="77777777" w:rsidR="00742B6E" w:rsidRDefault="00D51C4D" w:rsidP="00733785">
      <w:pPr>
        <w:spacing w:line="360" w:lineRule="auto"/>
        <w:jc w:val="center"/>
        <w:rPr>
          <w:b/>
          <w:bCs/>
        </w:rPr>
      </w:pPr>
      <w:r w:rsidRPr="00D51C4D">
        <w:rPr>
          <w:b/>
          <w:bCs/>
        </w:rPr>
        <w:t>University of Wales Trinity Saint David, Birmingham 2022</w:t>
      </w:r>
    </w:p>
    <w:p w14:paraId="23EE3FF9" w14:textId="77777777" w:rsidR="00742B6E" w:rsidRDefault="00742B6E" w:rsidP="00733785">
      <w:pPr>
        <w:spacing w:line="360" w:lineRule="auto"/>
        <w:jc w:val="center"/>
        <w:rPr>
          <w:b/>
          <w:bCs/>
        </w:rPr>
      </w:pPr>
    </w:p>
    <w:p w14:paraId="06237C32" w14:textId="77777777" w:rsidR="00742B6E" w:rsidRDefault="00742B6E" w:rsidP="00733785">
      <w:pPr>
        <w:spacing w:line="360" w:lineRule="auto"/>
        <w:jc w:val="center"/>
        <w:rPr>
          <w:b/>
          <w:bCs/>
        </w:rPr>
      </w:pPr>
    </w:p>
    <w:p w14:paraId="79DEA619" w14:textId="77777777" w:rsidR="00742B6E" w:rsidRDefault="00742B6E" w:rsidP="00733785">
      <w:pPr>
        <w:spacing w:line="360" w:lineRule="auto"/>
        <w:jc w:val="center"/>
        <w:rPr>
          <w:b/>
          <w:bCs/>
        </w:rPr>
      </w:pPr>
    </w:p>
    <w:p w14:paraId="582A4C94" w14:textId="77777777" w:rsidR="00742B6E" w:rsidRDefault="00742B6E" w:rsidP="00733785">
      <w:pPr>
        <w:spacing w:line="360" w:lineRule="auto"/>
        <w:jc w:val="center"/>
        <w:rPr>
          <w:b/>
          <w:bCs/>
        </w:rPr>
      </w:pPr>
    </w:p>
    <w:p w14:paraId="505ECCCF" w14:textId="77777777" w:rsidR="00742B6E" w:rsidRDefault="00742B6E" w:rsidP="00733785">
      <w:pPr>
        <w:spacing w:line="360" w:lineRule="auto"/>
        <w:jc w:val="center"/>
        <w:rPr>
          <w:b/>
          <w:bCs/>
        </w:rPr>
      </w:pPr>
    </w:p>
    <w:p w14:paraId="4902B638" w14:textId="77777777" w:rsidR="00742B6E" w:rsidRDefault="00742B6E" w:rsidP="00733785">
      <w:pPr>
        <w:spacing w:line="360" w:lineRule="auto"/>
        <w:jc w:val="center"/>
        <w:rPr>
          <w:b/>
          <w:bCs/>
        </w:rPr>
      </w:pPr>
    </w:p>
    <w:p w14:paraId="343F629D" w14:textId="77777777" w:rsidR="00742B6E" w:rsidRDefault="00742B6E" w:rsidP="00733785">
      <w:pPr>
        <w:spacing w:line="360" w:lineRule="auto"/>
        <w:jc w:val="center"/>
        <w:rPr>
          <w:b/>
          <w:bCs/>
        </w:rPr>
      </w:pPr>
    </w:p>
    <w:p w14:paraId="49BB17F7" w14:textId="77777777" w:rsidR="00742B6E" w:rsidRDefault="00742B6E" w:rsidP="00733785">
      <w:pPr>
        <w:spacing w:line="360" w:lineRule="auto"/>
        <w:jc w:val="center"/>
        <w:rPr>
          <w:b/>
          <w:bCs/>
        </w:rPr>
      </w:pPr>
    </w:p>
    <w:p w14:paraId="0FE28B3B" w14:textId="77777777" w:rsidR="00742B6E" w:rsidRDefault="00742B6E" w:rsidP="00733785">
      <w:pPr>
        <w:spacing w:line="360" w:lineRule="auto"/>
        <w:jc w:val="center"/>
        <w:rPr>
          <w:b/>
          <w:bCs/>
        </w:rPr>
      </w:pPr>
    </w:p>
    <w:p w14:paraId="156425A5" w14:textId="77777777" w:rsidR="00742B6E" w:rsidRDefault="00742B6E" w:rsidP="00733785">
      <w:pPr>
        <w:spacing w:line="360" w:lineRule="auto"/>
        <w:jc w:val="center"/>
        <w:rPr>
          <w:b/>
          <w:bCs/>
        </w:rPr>
      </w:pPr>
    </w:p>
    <w:p w14:paraId="5BD58C0B" w14:textId="77777777" w:rsidR="00742B6E" w:rsidRDefault="00742B6E" w:rsidP="00733785">
      <w:pPr>
        <w:spacing w:line="360" w:lineRule="auto"/>
        <w:jc w:val="center"/>
        <w:rPr>
          <w:b/>
          <w:bCs/>
        </w:rPr>
      </w:pPr>
    </w:p>
    <w:p w14:paraId="4F7139F9" w14:textId="77777777" w:rsidR="00742B6E" w:rsidRDefault="00742B6E" w:rsidP="00733785">
      <w:pPr>
        <w:spacing w:line="360" w:lineRule="auto"/>
        <w:jc w:val="center"/>
        <w:rPr>
          <w:b/>
          <w:bCs/>
        </w:rPr>
      </w:pPr>
    </w:p>
    <w:p w14:paraId="00000001" w14:textId="019B6695" w:rsidR="00EA26BB" w:rsidRPr="00742B6E" w:rsidRDefault="00742B6E" w:rsidP="00733785">
      <w:pPr>
        <w:spacing w:line="360" w:lineRule="auto"/>
        <w:jc w:val="center"/>
        <w:rPr>
          <w:b/>
          <w:bCs/>
          <w:sz w:val="52"/>
          <w:szCs w:val="52"/>
          <w:highlight w:val="white"/>
        </w:rPr>
      </w:pPr>
      <w:r w:rsidRPr="00742B6E">
        <w:rPr>
          <w:b/>
          <w:bCs/>
          <w:sz w:val="52"/>
          <w:szCs w:val="52"/>
        </w:rPr>
        <w:t xml:space="preserve">Task 1 - Individual Written Report: Marks </w:t>
      </w:r>
      <w:r>
        <w:rPr>
          <w:b/>
          <w:bCs/>
          <w:sz w:val="52"/>
          <w:szCs w:val="52"/>
        </w:rPr>
        <w:t xml:space="preserve">&amp; </w:t>
      </w:r>
      <w:r w:rsidRPr="00742B6E">
        <w:rPr>
          <w:b/>
          <w:bCs/>
          <w:sz w:val="52"/>
          <w:szCs w:val="52"/>
        </w:rPr>
        <w:t>Spencer</w:t>
      </w:r>
      <w:r w:rsidR="00215BDA" w:rsidRPr="00742B6E">
        <w:rPr>
          <w:b/>
          <w:bCs/>
          <w:sz w:val="52"/>
          <w:szCs w:val="52"/>
        </w:rPr>
        <w:br w:type="page"/>
      </w:r>
    </w:p>
    <w:p w14:paraId="00000002" w14:textId="77777777" w:rsidR="00EA26BB" w:rsidRPr="00733785" w:rsidRDefault="00215BDA" w:rsidP="00733785">
      <w:pPr>
        <w:pStyle w:val="Heading1"/>
        <w:rPr>
          <w:sz w:val="22"/>
          <w:szCs w:val="22"/>
          <w:highlight w:val="white"/>
        </w:rPr>
      </w:pPr>
      <w:r w:rsidRPr="00733785">
        <w:rPr>
          <w:sz w:val="22"/>
          <w:szCs w:val="22"/>
          <w:highlight w:val="white"/>
        </w:rPr>
        <w:lastRenderedPageBreak/>
        <w:t>1.0 Introduction</w:t>
      </w:r>
    </w:p>
    <w:p w14:paraId="00000003" w14:textId="0721CEB2" w:rsidR="00EA26BB" w:rsidRPr="00733785" w:rsidRDefault="00215BDA" w:rsidP="00733785">
      <w:pPr>
        <w:spacing w:line="360" w:lineRule="auto"/>
        <w:jc w:val="both"/>
        <w:rPr>
          <w:highlight w:val="white"/>
        </w:rPr>
      </w:pPr>
      <w:r w:rsidRPr="00733785">
        <w:rPr>
          <w:highlight w:val="white"/>
        </w:rPr>
        <w:t xml:space="preserve">Organizational culture is the backbone of an organization and supports the shared values and beliefs of some famous leaders for sake of the organization to differentiate the culture from others and shape the perception, behavior, and understanding of the employees within the organization. Marks &amp; Spencer is a British retailer consisting of food, clothes, home services, </w:t>
      </w:r>
      <w:r w:rsidR="00D9722E" w:rsidRPr="00733785">
        <w:rPr>
          <w:highlight w:val="white"/>
        </w:rPr>
        <w:t>etc</w:t>
      </w:r>
      <w:r w:rsidRPr="00733785">
        <w:rPr>
          <w:highlight w:val="white"/>
        </w:rPr>
        <w:t>, and launch a sustainable plan for the world aspect of business targeting the year 2025. There are over 70,000 people working in the stores and services linked up to the direct and indirect areas and culture is the one to distinct from nature to another competition and binding the workers into one thin line with sustainability also. This report is focusing o</w:t>
      </w:r>
      <w:r w:rsidR="006B715E" w:rsidRPr="00733785">
        <w:rPr>
          <w:highlight w:val="white"/>
        </w:rPr>
        <w:t>n</w:t>
      </w:r>
      <w:r w:rsidRPr="00733785">
        <w:rPr>
          <w:highlight w:val="white"/>
        </w:rPr>
        <w:t xml:space="preserve"> the understanding of the new culture of the M&amp;S organization for sustainable development and the impact on working efficiency. With the analysis of the PESTLE and the cultural understanding of the 7S framework, the report will be on the right track for doing the secondary data analysis and the cultural understanding of Marks &amp; Spencer. The organization is now on the goal to present the changes in their areas with the eco and ethical program aiming to enhance the customer’s service, business to zero-waste, and the responsibility to social, economic, and environmental development. Cultural dimensions are very important to draw them into the disciplinary area of commitment and workplace culture is effective to bring ethical changes and development to the organization. Here the mitigation to the goal in the targeted year, the dimension shows the cultural efficiency to the working efficiency establishment for Marks &amp; Spencer services.            </w:t>
      </w:r>
    </w:p>
    <w:p w14:paraId="00000004" w14:textId="77777777" w:rsidR="00EA26BB" w:rsidRPr="00733785" w:rsidRDefault="00215BDA" w:rsidP="00733785">
      <w:pPr>
        <w:pStyle w:val="Heading1"/>
        <w:rPr>
          <w:sz w:val="22"/>
          <w:szCs w:val="22"/>
          <w:highlight w:val="white"/>
        </w:rPr>
      </w:pPr>
      <w:r w:rsidRPr="00733785">
        <w:rPr>
          <w:sz w:val="22"/>
          <w:szCs w:val="22"/>
          <w:highlight w:val="white"/>
        </w:rPr>
        <w:t>2.0 Discussion</w:t>
      </w:r>
    </w:p>
    <w:p w14:paraId="00000005" w14:textId="77777777" w:rsidR="00EA26BB" w:rsidRPr="00733785" w:rsidRDefault="00215BDA" w:rsidP="00733785">
      <w:pPr>
        <w:pStyle w:val="Heading2"/>
        <w:rPr>
          <w:sz w:val="22"/>
          <w:szCs w:val="22"/>
          <w:highlight w:val="white"/>
        </w:rPr>
      </w:pPr>
      <w:r w:rsidRPr="00733785">
        <w:rPr>
          <w:sz w:val="22"/>
          <w:szCs w:val="22"/>
          <w:highlight w:val="white"/>
        </w:rPr>
        <w:t>2.1 Analysis of M&amp;S by PESTLE</w:t>
      </w:r>
    </w:p>
    <w:p w14:paraId="00000006" w14:textId="77777777" w:rsidR="00EA26BB" w:rsidRPr="00733785" w:rsidRDefault="00215BDA" w:rsidP="00733785">
      <w:pPr>
        <w:spacing w:line="360" w:lineRule="auto"/>
        <w:jc w:val="both"/>
        <w:rPr>
          <w:highlight w:val="white"/>
        </w:rPr>
      </w:pPr>
      <w:r w:rsidRPr="00733785">
        <w:rPr>
          <w:highlight w:val="white"/>
        </w:rPr>
        <w:t>In the territory of the UK, Marks and Spencer is the biggest retail store to present a huge turnover with 1509 stores and over 1000 websites globally. The external analysis of the organization helps to review their culture in the form of the connection to the analysis by PESTLE. PESTLE is a kind of external analysis that helps to build for the company analysis and their culture to the company workers and the services and what makes the company both good or in a bad position of working services.</w:t>
      </w:r>
    </w:p>
    <w:p w14:paraId="00000007" w14:textId="0D500FB8" w:rsidR="00EA26BB" w:rsidRPr="00733785" w:rsidRDefault="00215BDA" w:rsidP="00733785">
      <w:pPr>
        <w:spacing w:line="360" w:lineRule="auto"/>
        <w:jc w:val="both"/>
        <w:rPr>
          <w:highlight w:val="white"/>
        </w:rPr>
      </w:pPr>
      <w:r w:rsidRPr="00733785">
        <w:rPr>
          <w:b/>
          <w:highlight w:val="white"/>
        </w:rPr>
        <w:t xml:space="preserve">Political- </w:t>
      </w:r>
      <w:r w:rsidRPr="00733785">
        <w:rPr>
          <w:highlight w:val="white"/>
        </w:rPr>
        <w:t xml:space="preserve">There are two factors that impact Marks &amp; Spencer with the political overview of free trade and Brexit. A positive impact is seen with free trade which allows countries </w:t>
      </w:r>
      <w:r w:rsidR="00F95BEF" w:rsidRPr="00733785">
        <w:rPr>
          <w:highlight w:val="white"/>
        </w:rPr>
        <w:t>a</w:t>
      </w:r>
      <w:r w:rsidRPr="00733785">
        <w:rPr>
          <w:highlight w:val="white"/>
        </w:rPr>
        <w:t xml:space="preserve"> multitude of borders and M&amp;S is the one that cheaply trades abroad also for the international business platform</w:t>
      </w:r>
      <w:r w:rsidR="00F862C6" w:rsidRPr="00733785">
        <w:rPr>
          <w:highlight w:val="white"/>
        </w:rPr>
        <w:t xml:space="preserve"> (</w:t>
      </w:r>
      <w:r w:rsidR="00CF7B01" w:rsidRPr="00733785">
        <w:rPr>
          <w:color w:val="222222"/>
          <w:shd w:val="clear" w:color="auto" w:fill="FFFFFF"/>
        </w:rPr>
        <w:t xml:space="preserve">Mahmood, </w:t>
      </w:r>
      <w:r w:rsidR="006B715E" w:rsidRPr="00733785">
        <w:rPr>
          <w:i/>
          <w:color w:val="222222"/>
          <w:shd w:val="clear" w:color="auto" w:fill="FFFFFF"/>
        </w:rPr>
        <w:t>et al</w:t>
      </w:r>
      <w:r w:rsidR="00CF7B01" w:rsidRPr="00733785">
        <w:rPr>
          <w:color w:val="222222"/>
          <w:shd w:val="clear" w:color="auto" w:fill="FFFFFF"/>
        </w:rPr>
        <w:t>, 2021</w:t>
      </w:r>
      <w:r w:rsidR="00F862C6" w:rsidRPr="00733785">
        <w:rPr>
          <w:highlight w:val="white"/>
        </w:rPr>
        <w:t>)</w:t>
      </w:r>
      <w:r w:rsidRPr="00733785">
        <w:rPr>
          <w:highlight w:val="white"/>
        </w:rPr>
        <w:t xml:space="preserve">. Easy access to trading is the way to the betterment of the company and </w:t>
      </w:r>
      <w:r w:rsidRPr="00733785">
        <w:rPr>
          <w:highlight w:val="white"/>
        </w:rPr>
        <w:lastRenderedPageBreak/>
        <w:t xml:space="preserve">the cheap price of the materials helps to produce value-based products. Brexit is an impactful area for business trading because the political overviews are very complex within the UK territory due to their decision to leave the EU countries. On the left of the country, M&amp;S will lose the cheap price policies to the EU countries and end with the high price and </w:t>
      </w:r>
      <w:r w:rsidR="00D9722E" w:rsidRPr="00733785">
        <w:rPr>
          <w:highlight w:val="white"/>
        </w:rPr>
        <w:t>consumer’s</w:t>
      </w:r>
      <w:r w:rsidRPr="00733785">
        <w:rPr>
          <w:highlight w:val="white"/>
        </w:rPr>
        <w:t xml:space="preserve"> attraction towards the stores of Marks and </w:t>
      </w:r>
      <w:r w:rsidR="00CB5F28">
        <w:rPr>
          <w:highlight w:val="white"/>
        </w:rPr>
        <w:t>S</w:t>
      </w:r>
      <w:r w:rsidRPr="00733785">
        <w:rPr>
          <w:highlight w:val="white"/>
        </w:rPr>
        <w:t xml:space="preserve">pencer. After leaving the countries in the “hard Brexit”, there are possibilities to the lack of pricing policies in the cheaper area, and the organizational culture will be hampered by their imbalanced behavior to workers distributing prices.   </w:t>
      </w:r>
    </w:p>
    <w:p w14:paraId="00000008" w14:textId="2BCBEDD0" w:rsidR="00EA26BB" w:rsidRPr="00733785" w:rsidRDefault="00215BDA" w:rsidP="00733785">
      <w:pPr>
        <w:spacing w:line="360" w:lineRule="auto"/>
        <w:jc w:val="both"/>
        <w:rPr>
          <w:highlight w:val="white"/>
        </w:rPr>
      </w:pPr>
      <w:r w:rsidRPr="00733785">
        <w:rPr>
          <w:b/>
          <w:highlight w:val="white"/>
        </w:rPr>
        <w:t xml:space="preserve">Economical- </w:t>
      </w:r>
      <w:r w:rsidRPr="00733785">
        <w:rPr>
          <w:highlight w:val="white"/>
        </w:rPr>
        <w:t xml:space="preserve">A rise in the inflation rate will be an </w:t>
      </w:r>
      <w:r w:rsidR="00D9722E" w:rsidRPr="00733785">
        <w:rPr>
          <w:highlight w:val="white"/>
        </w:rPr>
        <w:t>economic</w:t>
      </w:r>
      <w:r w:rsidRPr="00733785">
        <w:rPr>
          <w:highlight w:val="white"/>
        </w:rPr>
        <w:t xml:space="preserve"> disruption for the business material provides, company cultural misbalance, etc. There are some value-based products for which </w:t>
      </w:r>
      <w:r w:rsidR="00D9722E" w:rsidRPr="00733785">
        <w:rPr>
          <w:highlight w:val="white"/>
        </w:rPr>
        <w:t>economic</w:t>
      </w:r>
      <w:r w:rsidRPr="00733785">
        <w:rPr>
          <w:highlight w:val="white"/>
        </w:rPr>
        <w:t xml:space="preserve"> assistance is required, so the impact on the </w:t>
      </w:r>
      <w:r w:rsidR="00D9722E" w:rsidRPr="00733785">
        <w:rPr>
          <w:highlight w:val="white"/>
        </w:rPr>
        <w:t>economic</w:t>
      </w:r>
      <w:r w:rsidRPr="00733785">
        <w:rPr>
          <w:highlight w:val="white"/>
        </w:rPr>
        <w:t xml:space="preserve"> area of the country is very much to the M&amp;S. Another area is the cheap price competitors who are only selling products at a low price without noticing the quality and those competitors pressing the business so much to the corner</w:t>
      </w:r>
      <w:r w:rsidR="00F862C6" w:rsidRPr="00733785">
        <w:rPr>
          <w:highlight w:val="white"/>
        </w:rPr>
        <w:t xml:space="preserve"> (</w:t>
      </w:r>
      <w:r w:rsidR="00CF7B01" w:rsidRPr="00733785">
        <w:rPr>
          <w:color w:val="222222"/>
          <w:shd w:val="clear" w:color="auto" w:fill="FFFFFF"/>
        </w:rPr>
        <w:t xml:space="preserve">Lazebnik, </w:t>
      </w:r>
      <w:r w:rsidR="006B715E" w:rsidRPr="00733785">
        <w:rPr>
          <w:i/>
          <w:color w:val="222222"/>
          <w:shd w:val="clear" w:color="auto" w:fill="FFFFFF"/>
        </w:rPr>
        <w:t>et al</w:t>
      </w:r>
      <w:r w:rsidR="00CF7B01" w:rsidRPr="00733785">
        <w:rPr>
          <w:color w:val="222222"/>
          <w:shd w:val="clear" w:color="auto" w:fill="FFFFFF"/>
        </w:rPr>
        <w:t>, 2022</w:t>
      </w:r>
      <w:r w:rsidR="00F862C6" w:rsidRPr="00733785">
        <w:rPr>
          <w:highlight w:val="white"/>
        </w:rPr>
        <w:t>)</w:t>
      </w:r>
      <w:r w:rsidRPr="00733785">
        <w:rPr>
          <w:highlight w:val="white"/>
        </w:rPr>
        <w:t xml:space="preserve">. The economical overview of the country is much affecting the business as maximum consumers do have not so much extra disposable money to spend on luxurious items. So the 2% of job cutting from the 70,000 workers can impact the culture of the organization and its environment.      </w:t>
      </w:r>
    </w:p>
    <w:p w14:paraId="00000009" w14:textId="77777777" w:rsidR="00EA26BB" w:rsidRPr="00733785" w:rsidRDefault="00215BDA" w:rsidP="00733785">
      <w:pPr>
        <w:spacing w:line="360" w:lineRule="auto"/>
        <w:jc w:val="both"/>
        <w:rPr>
          <w:highlight w:val="white"/>
        </w:rPr>
      </w:pPr>
      <w:r w:rsidRPr="00733785">
        <w:rPr>
          <w:b/>
          <w:highlight w:val="white"/>
        </w:rPr>
        <w:t xml:space="preserve">Social- </w:t>
      </w:r>
      <w:r w:rsidRPr="00733785">
        <w:rPr>
          <w:highlight w:val="white"/>
        </w:rPr>
        <w:t xml:space="preserve">To mention the social factors there are some mixed ways to measure the impact and the company with the same name and structure from the previous time to now is the non-trendy area that will be impactful for the modern generation. Many pop-up cultures are rising the time and the no new name to the generation, especially the younger ones are not so much attracted to it. The area with the good impact is the credit card spreading to the customers who are shopping in huge areas on usual days. This helps to bring the consumers more focused on the market. Also, ready-to-eat meals are those areas to attract people who have no time for cooking and have the working pressure. So the social factors are very impactful for the company culture to construct with the information from the external analysis.        </w:t>
      </w:r>
    </w:p>
    <w:p w14:paraId="0000000A" w14:textId="01C2EC88" w:rsidR="00EA26BB" w:rsidRPr="00733785" w:rsidRDefault="00215BDA" w:rsidP="00733785">
      <w:pPr>
        <w:spacing w:line="360" w:lineRule="auto"/>
        <w:jc w:val="both"/>
        <w:rPr>
          <w:highlight w:val="white"/>
        </w:rPr>
      </w:pPr>
      <w:r w:rsidRPr="00733785">
        <w:rPr>
          <w:b/>
          <w:highlight w:val="white"/>
        </w:rPr>
        <w:t xml:space="preserve">Technological- </w:t>
      </w:r>
      <w:r w:rsidRPr="00733785">
        <w:rPr>
          <w:highlight w:val="white"/>
        </w:rPr>
        <w:t xml:space="preserve">In this context, technological areas are very effective and modernized in the form of the Mark &amp; Spencer. Their technical presentation is very good and they have launched a new form of technology that speeds up the process and effective ways to manage the organization. There are two kinds of technological evidence on Marks &amp; </w:t>
      </w:r>
      <w:r w:rsidR="00F95BEF" w:rsidRPr="00733785">
        <w:rPr>
          <w:highlight w:val="white"/>
        </w:rPr>
        <w:t>S</w:t>
      </w:r>
      <w:r w:rsidRPr="00733785">
        <w:rPr>
          <w:highlight w:val="white"/>
        </w:rPr>
        <w:t xml:space="preserve">pencer that constructs based on the enhancement. A self-check-out system implementation for the company and online shopping is evidence of technological improvement. Online activities are very effective and the self-checkout system is the two positive impacts of Marks and Spencer. Including the agile method to the new technologies' impact on the company is one of the important areas of the technological </w:t>
      </w:r>
      <w:r w:rsidRPr="00733785">
        <w:rPr>
          <w:highlight w:val="white"/>
        </w:rPr>
        <w:lastRenderedPageBreak/>
        <w:t xml:space="preserve">advancement of Marks &amp; Spencer. This will draw attraction to the workers to the organizational culture form of easy access to the company structure.            </w:t>
      </w:r>
    </w:p>
    <w:p w14:paraId="0000000B" w14:textId="2000797E" w:rsidR="00EA26BB" w:rsidRPr="00733785" w:rsidRDefault="00215BDA" w:rsidP="00733785">
      <w:pPr>
        <w:spacing w:line="360" w:lineRule="auto"/>
        <w:jc w:val="both"/>
        <w:rPr>
          <w:highlight w:val="white"/>
        </w:rPr>
      </w:pPr>
      <w:r w:rsidRPr="00733785">
        <w:rPr>
          <w:b/>
          <w:highlight w:val="white"/>
        </w:rPr>
        <w:t xml:space="preserve">Legal- </w:t>
      </w:r>
      <w:r w:rsidRPr="00733785">
        <w:rPr>
          <w:highlight w:val="white"/>
        </w:rPr>
        <w:t xml:space="preserve">The legal factors are the ones to impact the maximum in the organization. The health and safety at work 1974 Act is the legal support to the organization's culture for the taking of responsibility and care to the employees. After their try to establish the fact of health and safety in work, there are some cases </w:t>
      </w:r>
      <w:r w:rsidR="00CF7B01" w:rsidRPr="00733785">
        <w:rPr>
          <w:highlight w:val="white"/>
        </w:rPr>
        <w:t>that</w:t>
      </w:r>
      <w:r w:rsidRPr="00733785">
        <w:rPr>
          <w:highlight w:val="white"/>
        </w:rPr>
        <w:t xml:space="preserve"> will be against the company and this affected the culture</w:t>
      </w:r>
      <w:r w:rsidR="00F862C6" w:rsidRPr="00733785">
        <w:rPr>
          <w:highlight w:val="white"/>
        </w:rPr>
        <w:t xml:space="preserve"> (</w:t>
      </w:r>
      <w:r w:rsidR="00CF7B01" w:rsidRPr="00733785">
        <w:rPr>
          <w:color w:val="222222"/>
          <w:shd w:val="clear" w:color="auto" w:fill="FFFFFF"/>
        </w:rPr>
        <w:t>Gapp, 2022</w:t>
      </w:r>
      <w:r w:rsidR="00F862C6" w:rsidRPr="00733785">
        <w:rPr>
          <w:highlight w:val="white"/>
        </w:rPr>
        <w:t>)</w:t>
      </w:r>
      <w:r w:rsidRPr="00733785">
        <w:rPr>
          <w:highlight w:val="white"/>
        </w:rPr>
        <w:t xml:space="preserve">. The fine to the areas is the loss of the company and for now, they are depending on the strict laws and regulations within the work premises. Legal factors on the organizational cultures are very much and Marks &amp; Spencer has the evidence of maintaining the laws earring the workplace safety. Also, the external legal factors of the government of the UK are the ones to process the business by taking a snip at the rules of doing business freely and safely.     </w:t>
      </w:r>
    </w:p>
    <w:p w14:paraId="0000000C" w14:textId="43EF2EAE" w:rsidR="00EA26BB" w:rsidRPr="00733785" w:rsidRDefault="00215BDA" w:rsidP="00733785">
      <w:pPr>
        <w:spacing w:line="360" w:lineRule="auto"/>
        <w:jc w:val="both"/>
        <w:rPr>
          <w:highlight w:val="white"/>
        </w:rPr>
      </w:pPr>
      <w:r w:rsidRPr="00733785">
        <w:rPr>
          <w:b/>
          <w:highlight w:val="white"/>
        </w:rPr>
        <w:t>Environmental-</w:t>
      </w:r>
      <w:r w:rsidRPr="00733785">
        <w:rPr>
          <w:highlight w:val="white"/>
        </w:rPr>
        <w:t xml:space="preserve"> The target is to achieve sustainable business in the area of Marks &amp; Spencer, the environmental takeovers are important. There are some sustainable production factors for M&amp;S and for that they have targeted to draw attention to sustainable business growth by the year 2025. The production process changed variants to the sustainable ones are the brief line of the business and they are trying to reduce the waste to the production line. There are some areas to the production line to extract wastes and those are very harmful to the business culture of wo</w:t>
      </w:r>
      <w:r w:rsidR="00F862C6" w:rsidRPr="00733785">
        <w:rPr>
          <w:highlight w:val="white"/>
        </w:rPr>
        <w:t xml:space="preserve">rking. Working with </w:t>
      </w:r>
      <w:r w:rsidR="00D9722E" w:rsidRPr="00733785">
        <w:rPr>
          <w:highlight w:val="white"/>
        </w:rPr>
        <w:t>wastag</w:t>
      </w:r>
      <w:r w:rsidR="00F862C6" w:rsidRPr="00733785">
        <w:rPr>
          <w:highlight w:val="white"/>
        </w:rPr>
        <w:t>e</w:t>
      </w:r>
      <w:r w:rsidRPr="00733785">
        <w:rPr>
          <w:highlight w:val="white"/>
        </w:rPr>
        <w:t xml:space="preserve">, the health tension can be high and for that, they are targeting to reduce waste for sustainable business ethics. These initiatives are great for the culture set up and structure of the company with the management of thousands of workers.      </w:t>
      </w:r>
    </w:p>
    <w:p w14:paraId="0000000D" w14:textId="47A53056" w:rsidR="00EA26BB" w:rsidRPr="00733785" w:rsidRDefault="00215BDA" w:rsidP="00733785">
      <w:pPr>
        <w:pStyle w:val="Heading2"/>
        <w:rPr>
          <w:sz w:val="22"/>
          <w:szCs w:val="22"/>
          <w:highlight w:val="white"/>
        </w:rPr>
      </w:pPr>
      <w:r w:rsidRPr="00733785">
        <w:rPr>
          <w:sz w:val="22"/>
          <w:szCs w:val="22"/>
          <w:highlight w:val="white"/>
        </w:rPr>
        <w:t>2.2 M&amp;S culture discussion by Mckinsey’s 7S framework600</w:t>
      </w:r>
    </w:p>
    <w:p w14:paraId="0000000E" w14:textId="61A6081B" w:rsidR="00EA26BB" w:rsidRPr="00733785" w:rsidRDefault="00215BDA" w:rsidP="00733785">
      <w:pPr>
        <w:spacing w:line="360" w:lineRule="auto"/>
        <w:jc w:val="both"/>
        <w:rPr>
          <w:highlight w:val="white"/>
        </w:rPr>
      </w:pPr>
      <w:r w:rsidRPr="00733785">
        <w:rPr>
          <w:highlight w:val="white"/>
        </w:rPr>
        <w:t xml:space="preserve">Marks &amp; Spencer has coverage of the ethical sources and behavior of the employees. They have in a zero-tolerance state with the issues of discrimination, harassment, child labor, and slavery. Their ethical works are very positively impacted by </w:t>
      </w:r>
      <w:r w:rsidR="00F95BEF" w:rsidRPr="00733785">
        <w:rPr>
          <w:highlight w:val="white"/>
        </w:rPr>
        <w:t>the</w:t>
      </w:r>
      <w:r w:rsidRPr="00733785">
        <w:rPr>
          <w:highlight w:val="white"/>
        </w:rPr>
        <w:t xml:space="preserve"> initiatives of them that are properly trying to be done at the base of the framework</w:t>
      </w:r>
      <w:r w:rsidR="00F862C6" w:rsidRPr="00733785">
        <w:rPr>
          <w:highlight w:val="white"/>
        </w:rPr>
        <w:t xml:space="preserve"> (</w:t>
      </w:r>
      <w:r w:rsidR="00CF7B01" w:rsidRPr="00733785">
        <w:rPr>
          <w:color w:val="222222"/>
          <w:shd w:val="clear" w:color="auto" w:fill="FFFFFF"/>
        </w:rPr>
        <w:t>KIRUBEL, 2021</w:t>
      </w:r>
      <w:r w:rsidR="00F862C6" w:rsidRPr="00733785">
        <w:rPr>
          <w:highlight w:val="white"/>
        </w:rPr>
        <w:t>)</w:t>
      </w:r>
      <w:r w:rsidRPr="00733785">
        <w:rPr>
          <w:highlight w:val="white"/>
        </w:rPr>
        <w:t xml:space="preserve">. Mckinsey’s 7S framework is the one to critically analyze the culture of the organization and understand the chance of effectiveness in the business services to the products, services to the customers, and employee engagement. </w:t>
      </w:r>
    </w:p>
    <w:p w14:paraId="0000000F" w14:textId="57D2D3AA" w:rsidR="00EA26BB" w:rsidRPr="00733785" w:rsidRDefault="00215BDA" w:rsidP="00733785">
      <w:pPr>
        <w:spacing w:line="360" w:lineRule="auto"/>
        <w:jc w:val="both"/>
        <w:rPr>
          <w:highlight w:val="white"/>
        </w:rPr>
      </w:pPr>
      <w:r w:rsidRPr="00733785">
        <w:rPr>
          <w:b/>
          <w:highlight w:val="white"/>
        </w:rPr>
        <w:t xml:space="preserve">Strategy- </w:t>
      </w:r>
      <w:r w:rsidRPr="00733785">
        <w:rPr>
          <w:highlight w:val="white"/>
        </w:rPr>
        <w:t xml:space="preserve">They have the strategy to overcome their competitive impacts on the business, implementation of new technologies, and goal to achieve customer engagement </w:t>
      </w:r>
      <w:r w:rsidR="00733785" w:rsidRPr="00733785">
        <w:rPr>
          <w:highlight w:val="white"/>
        </w:rPr>
        <w:t>stronger and healthier</w:t>
      </w:r>
      <w:r w:rsidRPr="00733785">
        <w:rPr>
          <w:highlight w:val="white"/>
        </w:rPr>
        <w:t xml:space="preserve">, and zero wastage in the area of production. They have a plan for changing the customer demand and their issues are the prior recommendation to stay out of the business. They have strategized the area of business by flexibility and adaptability of any new things to their work culture.    </w:t>
      </w:r>
    </w:p>
    <w:p w14:paraId="00000010" w14:textId="1945E6D5" w:rsidR="00EA26BB" w:rsidRPr="00733785" w:rsidRDefault="00215BDA" w:rsidP="00733785">
      <w:pPr>
        <w:spacing w:line="360" w:lineRule="auto"/>
        <w:jc w:val="both"/>
        <w:rPr>
          <w:highlight w:val="white"/>
        </w:rPr>
      </w:pPr>
      <w:r w:rsidRPr="00733785">
        <w:rPr>
          <w:b/>
          <w:highlight w:val="white"/>
        </w:rPr>
        <w:lastRenderedPageBreak/>
        <w:t xml:space="preserve">Structure- </w:t>
      </w:r>
      <w:r w:rsidRPr="00733785">
        <w:rPr>
          <w:highlight w:val="white"/>
        </w:rPr>
        <w:t xml:space="preserve">They have the “flatter organizational hierarchy” and inter-departmental coordination which are very important for structure synthesis. M&amp;S has a hybrid structure between the centralized and decentralized forms. They also have a developed and intricate interaction </w:t>
      </w:r>
      <w:r w:rsidR="00733785" w:rsidRPr="00733785">
        <w:rPr>
          <w:highlight w:val="white"/>
        </w:rPr>
        <w:t>system,</w:t>
      </w:r>
      <w:r w:rsidRPr="00733785">
        <w:rPr>
          <w:highlight w:val="white"/>
        </w:rPr>
        <w:t xml:space="preserve"> and this can be helpful to achieve the most healthy and disciplined culture in the organization. The connection of the structure to the culture is vital and helps to form according to the aim of a safe and healthy structure and culture.     </w:t>
      </w:r>
    </w:p>
    <w:p w14:paraId="00000011" w14:textId="77777777" w:rsidR="00EA26BB" w:rsidRPr="00733785" w:rsidRDefault="00215BDA" w:rsidP="00733785">
      <w:pPr>
        <w:spacing w:line="360" w:lineRule="auto"/>
        <w:jc w:val="both"/>
        <w:rPr>
          <w:highlight w:val="white"/>
        </w:rPr>
      </w:pPr>
      <w:r w:rsidRPr="00733785">
        <w:rPr>
          <w:b/>
          <w:highlight w:val="white"/>
        </w:rPr>
        <w:t xml:space="preserve">System- </w:t>
      </w:r>
      <w:r w:rsidRPr="00733785">
        <w:rPr>
          <w:highlight w:val="white"/>
        </w:rPr>
        <w:t xml:space="preserve">M&amp;S has a large departmental system the work structure for balanced distribution and this helps to meet the criteria of cultural diversity with peace. They are trying to bring full control to the system of the departments to make the proper decisions. This establishes a proper work culture in the stores and behind the screens. The system function is well maintained and developing more to strengthen the culture.   </w:t>
      </w:r>
    </w:p>
    <w:p w14:paraId="00000012" w14:textId="22588EBF" w:rsidR="00EA26BB" w:rsidRPr="00733785" w:rsidRDefault="00215BDA" w:rsidP="00733785">
      <w:pPr>
        <w:spacing w:line="360" w:lineRule="auto"/>
        <w:jc w:val="both"/>
        <w:rPr>
          <w:highlight w:val="white"/>
        </w:rPr>
      </w:pPr>
      <w:r w:rsidRPr="00733785">
        <w:rPr>
          <w:b/>
          <w:highlight w:val="white"/>
        </w:rPr>
        <w:t xml:space="preserve">Skills- </w:t>
      </w:r>
      <w:r w:rsidRPr="00733785">
        <w:rPr>
          <w:highlight w:val="white"/>
        </w:rPr>
        <w:t>Culture is very important to the base of these criteria of M&amp;S, employees are chosen for the organization</w:t>
      </w:r>
      <w:r w:rsidR="00F862C6" w:rsidRPr="00733785">
        <w:rPr>
          <w:highlight w:val="white"/>
        </w:rPr>
        <w:t xml:space="preserve"> (</w:t>
      </w:r>
      <w:r w:rsidR="00CF7B01" w:rsidRPr="00733785">
        <w:rPr>
          <w:color w:val="222222"/>
          <w:shd w:val="clear" w:color="auto" w:fill="FFFFFF"/>
        </w:rPr>
        <w:t>Higgins, 2022</w:t>
      </w:r>
      <w:r w:rsidR="00F862C6" w:rsidRPr="00733785">
        <w:rPr>
          <w:highlight w:val="white"/>
        </w:rPr>
        <w:t>)</w:t>
      </w:r>
      <w:r w:rsidRPr="00733785">
        <w:rPr>
          <w:highlight w:val="white"/>
        </w:rPr>
        <w:t xml:space="preserve">. Trying to cover the skilled laborers to the company tactics and the skill management team with the trainer is the extra target to be implemented. The skills are diversified to many areas such as technological, management, financial, etc and for that, the skill management needs to be embraced in the organizational cultural setup. </w:t>
      </w:r>
    </w:p>
    <w:p w14:paraId="00000013" w14:textId="77777777" w:rsidR="00EA26BB" w:rsidRPr="00733785" w:rsidRDefault="00215BDA" w:rsidP="00733785">
      <w:pPr>
        <w:spacing w:line="360" w:lineRule="auto"/>
        <w:jc w:val="both"/>
        <w:rPr>
          <w:highlight w:val="white"/>
        </w:rPr>
      </w:pPr>
      <w:r w:rsidRPr="00733785">
        <w:rPr>
          <w:b/>
          <w:highlight w:val="white"/>
        </w:rPr>
        <w:t xml:space="preserve">Staff- </w:t>
      </w:r>
      <w:r w:rsidRPr="00733785">
        <w:rPr>
          <w:highlight w:val="white"/>
        </w:rPr>
        <w:t xml:space="preserve">With the skill requirements, the hiring contracts are done in the environment of Marks &amp; Spencer. There are huge workers in the diversified areas and for that, the trained employees need to be implemented. From the management candidate to the technological employees are hired to get the best deal of the working culture. The staffs are very initiative to take responsibility and the culture of the organization as a healthy relationship status to work together. </w:t>
      </w:r>
    </w:p>
    <w:p w14:paraId="00000014" w14:textId="77777777" w:rsidR="00EA26BB" w:rsidRPr="00733785" w:rsidRDefault="00215BDA" w:rsidP="00733785">
      <w:pPr>
        <w:spacing w:line="360" w:lineRule="auto"/>
        <w:jc w:val="both"/>
        <w:rPr>
          <w:highlight w:val="white"/>
        </w:rPr>
      </w:pPr>
      <w:r w:rsidRPr="00733785">
        <w:rPr>
          <w:b/>
          <w:highlight w:val="white"/>
        </w:rPr>
        <w:t xml:space="preserve">Style- </w:t>
      </w:r>
      <w:r w:rsidRPr="00733785">
        <w:rPr>
          <w:highlight w:val="white"/>
        </w:rPr>
        <w:t xml:space="preserve">It has mentioned the leadership styles, interaction style with the management, and open behavior to all. It has a participative leadership style to the controlling the management teams and employees' orders. Collaboration and cooperation are the special features of the Marks &amp; Spencer tactics from the start of the Global spread. This helps to consider and create the culture and style is enough source of the organizational work structure.      </w:t>
      </w:r>
    </w:p>
    <w:p w14:paraId="00000015" w14:textId="33316653" w:rsidR="00EA26BB" w:rsidRPr="00733785" w:rsidRDefault="00215BDA" w:rsidP="00733785">
      <w:pPr>
        <w:spacing w:line="360" w:lineRule="auto"/>
        <w:jc w:val="both"/>
        <w:rPr>
          <w:highlight w:val="white"/>
        </w:rPr>
      </w:pPr>
      <w:r w:rsidRPr="00733785">
        <w:rPr>
          <w:b/>
          <w:highlight w:val="white"/>
        </w:rPr>
        <w:t>Shared values</w:t>
      </w:r>
      <w:r w:rsidR="00D9722E" w:rsidRPr="00733785">
        <w:rPr>
          <w:b/>
          <w:highlight w:val="white"/>
        </w:rPr>
        <w:t xml:space="preserve">- </w:t>
      </w:r>
      <w:r w:rsidR="00D9722E" w:rsidRPr="00733785">
        <w:rPr>
          <w:highlight w:val="white"/>
        </w:rPr>
        <w:t>It</w:t>
      </w:r>
      <w:r w:rsidRPr="00733785">
        <w:rPr>
          <w:highlight w:val="white"/>
        </w:rPr>
        <w:t xml:space="preserve"> is the core of this framework to actively present the values of the employee’s behavior and organizational work performance. The supportive and creative structure of the organizational work is the two major features of Marks &amp; Spencer. The incorporation of culture is one of the best ways to gain a friendly environment for the company culture and this will be the best way to believe in healthy work.   </w:t>
      </w:r>
    </w:p>
    <w:p w14:paraId="00000016" w14:textId="3CB31D78" w:rsidR="00EA26BB" w:rsidRPr="00733785" w:rsidRDefault="00215BDA" w:rsidP="00733785">
      <w:pPr>
        <w:pStyle w:val="Heading2"/>
        <w:rPr>
          <w:sz w:val="22"/>
          <w:szCs w:val="22"/>
          <w:highlight w:val="white"/>
        </w:rPr>
      </w:pPr>
      <w:r w:rsidRPr="00733785">
        <w:rPr>
          <w:sz w:val="22"/>
          <w:szCs w:val="22"/>
          <w:highlight w:val="white"/>
        </w:rPr>
        <w:lastRenderedPageBreak/>
        <w:t>2.3 D</w:t>
      </w:r>
      <w:r w:rsidR="00F862C6" w:rsidRPr="00733785">
        <w:rPr>
          <w:sz w:val="22"/>
          <w:szCs w:val="22"/>
          <w:highlight w:val="white"/>
        </w:rPr>
        <w:t>iscussion of ethical dilemmas</w:t>
      </w:r>
    </w:p>
    <w:p w14:paraId="00000017" w14:textId="2785E415" w:rsidR="00EA26BB" w:rsidRPr="00733785" w:rsidRDefault="00215BDA" w:rsidP="00733785">
      <w:pPr>
        <w:spacing w:line="360" w:lineRule="auto"/>
        <w:jc w:val="both"/>
        <w:rPr>
          <w:highlight w:val="white"/>
        </w:rPr>
      </w:pPr>
      <w:r w:rsidRPr="00733785">
        <w:rPr>
          <w:highlight w:val="white"/>
        </w:rPr>
        <w:t xml:space="preserve">Ethical dilemmas are the areas to choose between two ethical states for a better resolution. The ethics to be right or wrong are the dilemmas on which the company will choose the correct decision can be a major issue for the future of them. Marks &amp; Spencer is the area of the business to decide between the two major areas of </w:t>
      </w:r>
      <w:r w:rsidRPr="00733785">
        <w:rPr>
          <w:b/>
          <w:i/>
          <w:highlight w:val="white"/>
        </w:rPr>
        <w:t>short and long-term decision</w:t>
      </w:r>
      <w:r w:rsidR="0003412B" w:rsidRPr="00733785">
        <w:rPr>
          <w:b/>
          <w:i/>
          <w:highlight w:val="white"/>
        </w:rPr>
        <w:t>s</w:t>
      </w:r>
      <w:r w:rsidRPr="00733785">
        <w:rPr>
          <w:highlight w:val="white"/>
        </w:rPr>
        <w:t xml:space="preserve"> for the betterment and choosing the right one</w:t>
      </w:r>
      <w:r w:rsidR="00F862C6" w:rsidRPr="00733785">
        <w:rPr>
          <w:highlight w:val="white"/>
        </w:rPr>
        <w:t xml:space="preserve"> (</w:t>
      </w:r>
      <w:r w:rsidR="00CF7B01" w:rsidRPr="00733785">
        <w:rPr>
          <w:color w:val="222222"/>
          <w:shd w:val="clear" w:color="auto" w:fill="FFFFFF"/>
        </w:rPr>
        <w:t>Tripathi, 2019</w:t>
      </w:r>
      <w:r w:rsidR="00F862C6" w:rsidRPr="00733785">
        <w:rPr>
          <w:highlight w:val="white"/>
        </w:rPr>
        <w:t>)</w:t>
      </w:r>
      <w:r w:rsidRPr="00733785">
        <w:rPr>
          <w:highlight w:val="white"/>
        </w:rPr>
        <w:t xml:space="preserve">. The dilemmas are generally in the bad and good areas of the business on selecting and quick decisions are the safe and easiest term and long decisions are the planned areas. They are doing short-term decisions previously in balancing the trends to the modern time with the products and services. </w:t>
      </w:r>
    </w:p>
    <w:p w14:paraId="00000018" w14:textId="465DB0D7" w:rsidR="00EA26BB" w:rsidRPr="00733785" w:rsidRDefault="00215BDA" w:rsidP="00733785">
      <w:pPr>
        <w:spacing w:line="360" w:lineRule="auto"/>
        <w:jc w:val="both"/>
        <w:rPr>
          <w:highlight w:val="white"/>
        </w:rPr>
      </w:pPr>
      <w:r w:rsidRPr="00733785">
        <w:rPr>
          <w:highlight w:val="white"/>
        </w:rPr>
        <w:t xml:space="preserve">The new criteria for their business allow them to think about </w:t>
      </w:r>
      <w:r w:rsidRPr="00733785">
        <w:rPr>
          <w:b/>
          <w:i/>
          <w:highlight w:val="white"/>
        </w:rPr>
        <w:t>long-term changes</w:t>
      </w:r>
      <w:r w:rsidRPr="00733785">
        <w:rPr>
          <w:highlight w:val="white"/>
        </w:rPr>
        <w:t xml:space="preserve"> and they have decided to change some areas and improve by the year 2025 with a sustainable process. They are looking back and learning that short analysis and decision are not effective so much to them and the selection of this area is the ethical stability that came from the dilemmas between these two. They are activating the concerns about the environment and wastage and extending their improvement to the targeted date of 2025 to establish a modern and healthy statute in the work culture and organizational improvement</w:t>
      </w:r>
      <w:r w:rsidR="00F862C6" w:rsidRPr="00733785">
        <w:rPr>
          <w:highlight w:val="white"/>
        </w:rPr>
        <w:t xml:space="preserve"> (</w:t>
      </w:r>
      <w:r w:rsidR="006B715E" w:rsidRPr="00733785">
        <w:rPr>
          <w:color w:val="222222"/>
          <w:shd w:val="clear" w:color="auto" w:fill="FFFFFF"/>
        </w:rPr>
        <w:t>Akter, 2022</w:t>
      </w:r>
      <w:r w:rsidR="00F862C6" w:rsidRPr="00733785">
        <w:rPr>
          <w:highlight w:val="white"/>
        </w:rPr>
        <w:t>)</w:t>
      </w:r>
      <w:r w:rsidRPr="00733785">
        <w:rPr>
          <w:highlight w:val="white"/>
        </w:rPr>
        <w:t xml:space="preserve">. The dilemmas with the decision and selection of one are the most influential area of the organization. The culture establishment is the way to collect spontaneous and sparkled decisions and activities to change and improve according to the trend. There are many such ethical dilemmas in the company, but this ethical decision with the long-term decision-making of Marks &amp; Spencer is the best area to influence the company culture and mold it into a structural change also for the workers.             </w:t>
      </w:r>
    </w:p>
    <w:p w14:paraId="00000019" w14:textId="32557785" w:rsidR="00EA26BB" w:rsidRPr="00733785" w:rsidRDefault="00215BDA" w:rsidP="00733785">
      <w:pPr>
        <w:pStyle w:val="Heading2"/>
        <w:rPr>
          <w:sz w:val="22"/>
          <w:szCs w:val="22"/>
          <w:highlight w:val="white"/>
        </w:rPr>
      </w:pPr>
      <w:r w:rsidRPr="00733785">
        <w:rPr>
          <w:sz w:val="22"/>
          <w:szCs w:val="22"/>
          <w:highlight w:val="white"/>
        </w:rPr>
        <w:t>2.4 R</w:t>
      </w:r>
      <w:r w:rsidR="00F862C6" w:rsidRPr="00733785">
        <w:rPr>
          <w:sz w:val="22"/>
          <w:szCs w:val="22"/>
          <w:highlight w:val="white"/>
        </w:rPr>
        <w:t>ecommendation for M&amp;S culture</w:t>
      </w:r>
    </w:p>
    <w:p w14:paraId="0000001A" w14:textId="4CD61F00" w:rsidR="00EA26BB" w:rsidRPr="00733785" w:rsidRDefault="00215BDA" w:rsidP="00733785">
      <w:pPr>
        <w:spacing w:line="360" w:lineRule="auto"/>
        <w:jc w:val="both"/>
        <w:rPr>
          <w:highlight w:val="white"/>
        </w:rPr>
      </w:pPr>
      <w:r w:rsidRPr="00733785">
        <w:rPr>
          <w:highlight w:val="white"/>
        </w:rPr>
        <w:t xml:space="preserve">There are some weaknesses in the territory of Marks &amp; Spencer regarding the culture implementation on a changing basis. According to the report, the sales and product shortage are the weak area for Marks &amp; </w:t>
      </w:r>
      <w:r w:rsidR="009E24DD">
        <w:rPr>
          <w:highlight w:val="white"/>
        </w:rPr>
        <w:t>S</w:t>
      </w:r>
      <w:r w:rsidRPr="00733785">
        <w:rPr>
          <w:highlight w:val="white"/>
        </w:rPr>
        <w:t xml:space="preserve">pencer that affect the culture of the organization. Also, the new changes are not all time understandable to the employees for quick changes. </w:t>
      </w:r>
      <w:r w:rsidR="009E24DD" w:rsidRPr="00733785">
        <w:rPr>
          <w:highlight w:val="white"/>
        </w:rPr>
        <w:t>So,</w:t>
      </w:r>
      <w:r w:rsidRPr="00733785">
        <w:rPr>
          <w:highlight w:val="white"/>
        </w:rPr>
        <w:t xml:space="preserve"> the disputes are seen in the marketing and working culture. The negative thoughts and doubts are mainly in the company to impact their culture of them and need to be reduced for the sake of M&amp;S. </w:t>
      </w:r>
    </w:p>
    <w:p w14:paraId="0000001B" w14:textId="76E9C41F" w:rsidR="00EA26BB" w:rsidRPr="00733785" w:rsidRDefault="00215BDA" w:rsidP="00733785">
      <w:pPr>
        <w:spacing w:line="360" w:lineRule="auto"/>
        <w:jc w:val="both"/>
        <w:rPr>
          <w:highlight w:val="white"/>
        </w:rPr>
      </w:pPr>
      <w:r w:rsidRPr="00733785">
        <w:rPr>
          <w:highlight w:val="white"/>
        </w:rPr>
        <w:t xml:space="preserve">To make the changes </w:t>
      </w:r>
      <w:r w:rsidR="00D9722E" w:rsidRPr="00733785">
        <w:rPr>
          <w:highlight w:val="white"/>
        </w:rPr>
        <w:t>stronger</w:t>
      </w:r>
      <w:r w:rsidRPr="00733785">
        <w:rPr>
          <w:highlight w:val="white"/>
        </w:rPr>
        <w:t xml:space="preserve"> and more balanced, the recommendation is required to the cultural practice more preferable for the organization. These area needs to be more regulated and enhanced for the future dimension. </w:t>
      </w:r>
    </w:p>
    <w:p w14:paraId="0000001C" w14:textId="77777777" w:rsidR="00EA26BB" w:rsidRPr="00733785" w:rsidRDefault="00215BDA" w:rsidP="00733785">
      <w:pPr>
        <w:numPr>
          <w:ilvl w:val="0"/>
          <w:numId w:val="1"/>
        </w:numPr>
        <w:spacing w:line="360" w:lineRule="auto"/>
        <w:jc w:val="both"/>
        <w:rPr>
          <w:b/>
          <w:highlight w:val="white"/>
        </w:rPr>
      </w:pPr>
      <w:r w:rsidRPr="00733785">
        <w:rPr>
          <w:b/>
          <w:highlight w:val="white"/>
        </w:rPr>
        <w:lastRenderedPageBreak/>
        <w:t xml:space="preserve">Communication- </w:t>
      </w:r>
      <w:r w:rsidRPr="00733785">
        <w:rPr>
          <w:highlight w:val="white"/>
        </w:rPr>
        <w:t xml:space="preserve">In any cultural issue of the organization, communication is the best method to conduct interactions. Communication with the employees and the management team is vital for the new changes. M&amp;S requires more string communication to interact in the vast area with a single line of string.    </w:t>
      </w:r>
    </w:p>
    <w:p w14:paraId="0000001D" w14:textId="566A481F" w:rsidR="00EA26BB" w:rsidRPr="00733785" w:rsidRDefault="00215BDA" w:rsidP="00733785">
      <w:pPr>
        <w:numPr>
          <w:ilvl w:val="0"/>
          <w:numId w:val="1"/>
        </w:numPr>
        <w:spacing w:line="360" w:lineRule="auto"/>
        <w:jc w:val="both"/>
        <w:rPr>
          <w:b/>
          <w:highlight w:val="white"/>
        </w:rPr>
      </w:pPr>
      <w:r w:rsidRPr="00733785">
        <w:rPr>
          <w:b/>
          <w:highlight w:val="white"/>
        </w:rPr>
        <w:t xml:space="preserve">Trending strategic evolution- </w:t>
      </w:r>
      <w:r w:rsidRPr="00733785">
        <w:rPr>
          <w:highlight w:val="white"/>
        </w:rPr>
        <w:t xml:space="preserve">Trends always protect from backdating anything of the business areas, so to develop the area strategic decisions need to be taken. M&amp;S has the target to achieve a place in the competitive market and for that, cultural understanding is </w:t>
      </w:r>
      <w:r w:rsidR="007207D7" w:rsidRPr="00733785">
        <w:rPr>
          <w:highlight w:val="white"/>
        </w:rPr>
        <w:t>a v</w:t>
      </w:r>
      <w:r w:rsidRPr="00733785">
        <w:rPr>
          <w:highlight w:val="white"/>
        </w:rPr>
        <w:t>e</w:t>
      </w:r>
      <w:r w:rsidR="007207D7" w:rsidRPr="00733785">
        <w:rPr>
          <w:highlight w:val="white"/>
        </w:rPr>
        <w:t>r</w:t>
      </w:r>
      <w:r w:rsidRPr="00733785">
        <w:rPr>
          <w:highlight w:val="white"/>
        </w:rPr>
        <w:t xml:space="preserve">y important strategy to reduce the issues.  </w:t>
      </w:r>
    </w:p>
    <w:p w14:paraId="0000001E" w14:textId="5EB81CE9" w:rsidR="00EA26BB" w:rsidRPr="00733785" w:rsidRDefault="00215BDA" w:rsidP="00733785">
      <w:pPr>
        <w:numPr>
          <w:ilvl w:val="0"/>
          <w:numId w:val="1"/>
        </w:numPr>
        <w:spacing w:line="360" w:lineRule="auto"/>
        <w:jc w:val="both"/>
        <w:rPr>
          <w:b/>
          <w:highlight w:val="white"/>
        </w:rPr>
      </w:pPr>
      <w:r w:rsidRPr="00733785">
        <w:rPr>
          <w:b/>
          <w:highlight w:val="white"/>
        </w:rPr>
        <w:t xml:space="preserve">Need quick decisions on the issues- </w:t>
      </w:r>
      <w:r w:rsidR="007207D7" w:rsidRPr="00733785">
        <w:rPr>
          <w:highlight w:val="white"/>
        </w:rPr>
        <w:t>There is a</w:t>
      </w:r>
      <w:r w:rsidR="007207D7" w:rsidRPr="00733785">
        <w:rPr>
          <w:b/>
          <w:highlight w:val="white"/>
        </w:rPr>
        <w:t xml:space="preserve"> </w:t>
      </w:r>
      <w:r w:rsidR="007207D7" w:rsidRPr="00733785">
        <w:rPr>
          <w:highlight w:val="white"/>
        </w:rPr>
        <w:t>n</w:t>
      </w:r>
      <w:r w:rsidRPr="00733785">
        <w:rPr>
          <w:highlight w:val="white"/>
        </w:rPr>
        <w:t xml:space="preserve">eed </w:t>
      </w:r>
      <w:r w:rsidR="007207D7" w:rsidRPr="00733785">
        <w:rPr>
          <w:highlight w:val="white"/>
        </w:rPr>
        <w:t xml:space="preserve">for </w:t>
      </w:r>
      <w:r w:rsidRPr="00733785">
        <w:rPr>
          <w:highlight w:val="white"/>
        </w:rPr>
        <w:t>some quick d</w:t>
      </w:r>
      <w:r w:rsidR="007207D7" w:rsidRPr="00733785">
        <w:rPr>
          <w:highlight w:val="white"/>
        </w:rPr>
        <w:t xml:space="preserve">ecisions in emergencies for </w:t>
      </w:r>
      <w:r w:rsidRPr="00733785">
        <w:rPr>
          <w:highlight w:val="white"/>
        </w:rPr>
        <w:t xml:space="preserve">cultural disruption. The issues with the shortage of products have the requirement of a quick decision of the increase of the products for the customer demand.   </w:t>
      </w:r>
    </w:p>
    <w:p w14:paraId="0000001F" w14:textId="0DAE0D5C" w:rsidR="00EA26BB" w:rsidRPr="00733785" w:rsidRDefault="00215BDA" w:rsidP="00733785">
      <w:pPr>
        <w:numPr>
          <w:ilvl w:val="0"/>
          <w:numId w:val="1"/>
        </w:numPr>
        <w:spacing w:line="360" w:lineRule="auto"/>
        <w:jc w:val="both"/>
        <w:rPr>
          <w:highlight w:val="white"/>
        </w:rPr>
      </w:pPr>
      <w:r w:rsidRPr="00733785">
        <w:rPr>
          <w:b/>
          <w:highlight w:val="white"/>
        </w:rPr>
        <w:t xml:space="preserve">Plan for sustainability in the workplace- </w:t>
      </w:r>
      <w:r w:rsidRPr="00733785">
        <w:rPr>
          <w:highlight w:val="white"/>
        </w:rPr>
        <w:t>Planning the sustainability of the area of products and services is the best way to avoid</w:t>
      </w:r>
      <w:r w:rsidR="007207D7" w:rsidRPr="00733785">
        <w:rPr>
          <w:highlight w:val="white"/>
        </w:rPr>
        <w:t xml:space="preserve"> </w:t>
      </w:r>
      <w:r w:rsidRPr="00733785">
        <w:rPr>
          <w:highlight w:val="white"/>
        </w:rPr>
        <w:t xml:space="preserve">pollution and wastage. The ethical sustainability of the organization is the best way to present the business as more sustainable in the sense of improvement in ethical dealings and changes to the safety of the environment.         </w:t>
      </w:r>
      <w:r w:rsidRPr="00733785">
        <w:rPr>
          <w:b/>
          <w:highlight w:val="white"/>
        </w:rPr>
        <w:t xml:space="preserve">   </w:t>
      </w:r>
    </w:p>
    <w:p w14:paraId="00000020" w14:textId="77777777" w:rsidR="00EA26BB" w:rsidRPr="00733785" w:rsidRDefault="00215BDA" w:rsidP="00733785">
      <w:pPr>
        <w:pStyle w:val="Heading1"/>
        <w:rPr>
          <w:sz w:val="22"/>
          <w:szCs w:val="22"/>
          <w:highlight w:val="white"/>
        </w:rPr>
      </w:pPr>
      <w:r w:rsidRPr="00733785">
        <w:rPr>
          <w:sz w:val="22"/>
          <w:szCs w:val="22"/>
          <w:highlight w:val="white"/>
        </w:rPr>
        <w:t>3.0 Conclusion</w:t>
      </w:r>
    </w:p>
    <w:p w14:paraId="00000021" w14:textId="7E7794FE" w:rsidR="00EA26BB" w:rsidRPr="00733785" w:rsidRDefault="00215BDA" w:rsidP="00733785">
      <w:pPr>
        <w:spacing w:line="360" w:lineRule="auto"/>
        <w:jc w:val="both"/>
        <w:rPr>
          <w:highlight w:val="white"/>
        </w:rPr>
      </w:pPr>
      <w:r w:rsidRPr="00733785">
        <w:rPr>
          <w:highlight w:val="white"/>
        </w:rPr>
        <w:t xml:space="preserve">To conclude, there is a perception of the organizational culture in the M&amp;S that, there is a trial of </w:t>
      </w:r>
      <w:r w:rsidR="00F862C6" w:rsidRPr="00733785">
        <w:rPr>
          <w:highlight w:val="white"/>
        </w:rPr>
        <w:t>bonding</w:t>
      </w:r>
      <w:r w:rsidRPr="00733785">
        <w:rPr>
          <w:highlight w:val="white"/>
        </w:rPr>
        <w:t xml:space="preserve"> and collaborative work specifies the area of employees' engagement with the work and others. This report is for understanding the organizational culture in the context of Marks &amp; spencer to mitigate the aiming of sustainable changes to the production, services, environment, and ethical dealings. They have launched a new program for the customer engagement plan with ethical consideration and sustainable planning by the year 2025. For the extraction of the strategies to the cultural setup, there is very requirement with the trends, design, and customer engagement that needs to be resolved. Culture defines the environment in which the company workers are working with the structure, style, skills, and system. The theories and models above show the areas of the company to cultivate the culture for a better assessment and implementation of changes. These are the facts of the cultural seat up of the Marks &amp; </w:t>
      </w:r>
      <w:r w:rsidR="00733785" w:rsidRPr="00733785">
        <w:rPr>
          <w:highlight w:val="white"/>
        </w:rPr>
        <w:t>S</w:t>
      </w:r>
      <w:r w:rsidRPr="00733785">
        <w:rPr>
          <w:highlight w:val="white"/>
        </w:rPr>
        <w:t>pencer and what their issues need to be resolved within the little time span. The improvement and distinct features can be drawn from the area of the cultural set up which differentiates Marks &amp; Spencer from others.</w:t>
      </w:r>
      <w:r w:rsidRPr="00733785">
        <w:br w:type="page"/>
      </w:r>
    </w:p>
    <w:p w14:paraId="51EFFAC7" w14:textId="77777777" w:rsidR="0003412B" w:rsidRPr="00733785" w:rsidRDefault="0003412B" w:rsidP="00733785">
      <w:pPr>
        <w:pStyle w:val="Heading1"/>
        <w:rPr>
          <w:sz w:val="22"/>
          <w:szCs w:val="22"/>
        </w:rPr>
      </w:pPr>
      <w:r w:rsidRPr="00733785">
        <w:rPr>
          <w:sz w:val="22"/>
          <w:szCs w:val="22"/>
        </w:rPr>
        <w:lastRenderedPageBreak/>
        <w:t xml:space="preserve">Reference List </w:t>
      </w:r>
    </w:p>
    <w:p w14:paraId="59C3A5BC" w14:textId="77777777" w:rsidR="0003412B" w:rsidRPr="00733785" w:rsidRDefault="0003412B" w:rsidP="00733785">
      <w:pPr>
        <w:spacing w:line="360" w:lineRule="auto"/>
        <w:jc w:val="both"/>
        <w:rPr>
          <w:color w:val="222222"/>
          <w:shd w:val="clear" w:color="auto" w:fill="FFFFFF"/>
        </w:rPr>
      </w:pPr>
      <w:r w:rsidRPr="00733785">
        <w:rPr>
          <w:color w:val="222222"/>
          <w:shd w:val="clear" w:color="auto" w:fill="FFFFFF"/>
        </w:rPr>
        <w:t>Ahmed, S.S., Khan, M.M., Khan, E., Sohail, F. and Mahmood, N., 2021. Enhancing intellectual capital and organizational performance through talent management. In </w:t>
      </w:r>
      <w:r w:rsidRPr="00733785">
        <w:rPr>
          <w:i/>
          <w:iCs/>
          <w:color w:val="222222"/>
          <w:shd w:val="clear" w:color="auto" w:fill="FFFFFF"/>
        </w:rPr>
        <w:t>The Dynamics of Intellectual Capital in Current Era</w:t>
      </w:r>
      <w:r w:rsidRPr="00733785">
        <w:rPr>
          <w:color w:val="222222"/>
          <w:shd w:val="clear" w:color="auto" w:fill="FFFFFF"/>
        </w:rPr>
        <w:t> (pp. 205-220). Springer, Singapore.</w:t>
      </w:r>
    </w:p>
    <w:p w14:paraId="41B9F1E4" w14:textId="77777777" w:rsidR="0003412B" w:rsidRPr="00733785" w:rsidRDefault="0003412B" w:rsidP="00733785">
      <w:pPr>
        <w:spacing w:line="360" w:lineRule="auto"/>
        <w:jc w:val="both"/>
        <w:rPr>
          <w:color w:val="222222"/>
          <w:shd w:val="clear" w:color="auto" w:fill="FFFFFF"/>
        </w:rPr>
      </w:pPr>
      <w:r w:rsidRPr="00733785">
        <w:rPr>
          <w:color w:val="222222"/>
          <w:shd w:val="clear" w:color="auto" w:fill="FFFFFF"/>
        </w:rPr>
        <w:t>Bridger, E., 2022. </w:t>
      </w:r>
      <w:r w:rsidRPr="00733785">
        <w:rPr>
          <w:i/>
          <w:iCs/>
          <w:color w:val="222222"/>
          <w:shd w:val="clear" w:color="auto" w:fill="FFFFFF"/>
        </w:rPr>
        <w:t>Employee engagement: A practical introduction</w:t>
      </w:r>
      <w:r w:rsidRPr="00733785">
        <w:rPr>
          <w:color w:val="222222"/>
          <w:shd w:val="clear" w:color="auto" w:fill="FFFFFF"/>
        </w:rPr>
        <w:t> (Vol. 24). Kogan Page Publishers.</w:t>
      </w:r>
    </w:p>
    <w:p w14:paraId="15819471" w14:textId="77777777" w:rsidR="0003412B" w:rsidRPr="00733785" w:rsidRDefault="0003412B" w:rsidP="00733785">
      <w:pPr>
        <w:spacing w:line="360" w:lineRule="auto"/>
        <w:jc w:val="both"/>
        <w:rPr>
          <w:color w:val="222222"/>
          <w:shd w:val="clear" w:color="auto" w:fill="FFFFFF"/>
        </w:rPr>
      </w:pPr>
      <w:r w:rsidRPr="00733785">
        <w:rPr>
          <w:color w:val="222222"/>
          <w:shd w:val="clear" w:color="auto" w:fill="FFFFFF"/>
        </w:rPr>
        <w:t>Cadden, T., Cao, G., Yang, Y., McKittrick, A., McIvor, R. and Onofrei, G., 2021. The effect of buyers’ socialization efforts on the culture of their key strategic supplier and its impact on supplier operational performance. </w:t>
      </w:r>
      <w:r w:rsidRPr="00733785">
        <w:rPr>
          <w:i/>
          <w:iCs/>
          <w:color w:val="222222"/>
          <w:shd w:val="clear" w:color="auto" w:fill="FFFFFF"/>
        </w:rPr>
        <w:t>Production Planning &amp; Control</w:t>
      </w:r>
      <w:r w:rsidRPr="00733785">
        <w:rPr>
          <w:color w:val="222222"/>
          <w:shd w:val="clear" w:color="auto" w:fill="FFFFFF"/>
        </w:rPr>
        <w:t>, </w:t>
      </w:r>
      <w:r w:rsidRPr="00733785">
        <w:rPr>
          <w:i/>
          <w:iCs/>
          <w:color w:val="222222"/>
          <w:shd w:val="clear" w:color="auto" w:fill="FFFFFF"/>
        </w:rPr>
        <w:t>32</w:t>
      </w:r>
      <w:r w:rsidRPr="00733785">
        <w:rPr>
          <w:color w:val="222222"/>
          <w:shd w:val="clear" w:color="auto" w:fill="FFFFFF"/>
        </w:rPr>
        <w:t>(13), pp.1102-1118.</w:t>
      </w:r>
    </w:p>
    <w:p w14:paraId="27287A02" w14:textId="77777777" w:rsidR="0003412B" w:rsidRPr="00733785" w:rsidRDefault="0003412B" w:rsidP="00733785">
      <w:pPr>
        <w:spacing w:line="360" w:lineRule="auto"/>
        <w:jc w:val="both"/>
        <w:rPr>
          <w:color w:val="222222"/>
          <w:shd w:val="clear" w:color="auto" w:fill="FFFFFF"/>
        </w:rPr>
      </w:pPr>
      <w:r w:rsidRPr="00733785">
        <w:rPr>
          <w:color w:val="222222"/>
          <w:shd w:val="clear" w:color="auto" w:fill="FFFFFF"/>
        </w:rPr>
        <w:t>Elsafty, A. and Oraby, M., 2022. The Impact of Training on Employee Retention: An Empirical Research on the Private Sector in Egypt. </w:t>
      </w:r>
      <w:r w:rsidRPr="00733785">
        <w:rPr>
          <w:i/>
          <w:iCs/>
          <w:color w:val="222222"/>
          <w:shd w:val="clear" w:color="auto" w:fill="FFFFFF"/>
        </w:rPr>
        <w:t>International Journal of Business and Management</w:t>
      </w:r>
      <w:r w:rsidRPr="00733785">
        <w:rPr>
          <w:color w:val="222222"/>
          <w:shd w:val="clear" w:color="auto" w:fill="FFFFFF"/>
        </w:rPr>
        <w:t>, </w:t>
      </w:r>
      <w:r w:rsidRPr="00733785">
        <w:rPr>
          <w:i/>
          <w:iCs/>
          <w:color w:val="222222"/>
          <w:shd w:val="clear" w:color="auto" w:fill="FFFFFF"/>
        </w:rPr>
        <w:t>17</w:t>
      </w:r>
      <w:r w:rsidRPr="00733785">
        <w:rPr>
          <w:color w:val="222222"/>
          <w:shd w:val="clear" w:color="auto" w:fill="FFFFFF"/>
        </w:rPr>
        <w:t>(5), pp.58-74.</w:t>
      </w:r>
    </w:p>
    <w:p w14:paraId="097B4372" w14:textId="77777777" w:rsidR="0003412B" w:rsidRPr="00733785" w:rsidRDefault="0003412B" w:rsidP="00733785">
      <w:pPr>
        <w:spacing w:line="360" w:lineRule="auto"/>
        <w:jc w:val="both"/>
        <w:rPr>
          <w:color w:val="222222"/>
          <w:shd w:val="clear" w:color="auto" w:fill="FFFFFF"/>
        </w:rPr>
      </w:pPr>
      <w:r w:rsidRPr="00733785">
        <w:rPr>
          <w:color w:val="222222"/>
          <w:shd w:val="clear" w:color="auto" w:fill="FFFFFF"/>
        </w:rPr>
        <w:t>Gargantini, T., Daly, M., Sherlock, J. and Lazebnik, T., 2022. Providing Safe Space for Honest Mistakes in the Public Sector Is the Most Important Predictor for Work Engagement after Strategic Clarity. </w:t>
      </w:r>
      <w:r w:rsidRPr="00733785">
        <w:rPr>
          <w:i/>
          <w:iCs/>
          <w:color w:val="222222"/>
          <w:shd w:val="clear" w:color="auto" w:fill="FFFFFF"/>
        </w:rPr>
        <w:t>Sustainability</w:t>
      </w:r>
      <w:r w:rsidRPr="00733785">
        <w:rPr>
          <w:color w:val="222222"/>
          <w:shd w:val="clear" w:color="auto" w:fill="FFFFFF"/>
        </w:rPr>
        <w:t>, </w:t>
      </w:r>
      <w:r w:rsidRPr="00733785">
        <w:rPr>
          <w:i/>
          <w:iCs/>
          <w:color w:val="222222"/>
          <w:shd w:val="clear" w:color="auto" w:fill="FFFFFF"/>
        </w:rPr>
        <w:t>14</w:t>
      </w:r>
      <w:r w:rsidRPr="00733785">
        <w:rPr>
          <w:color w:val="222222"/>
          <w:shd w:val="clear" w:color="auto" w:fill="FFFFFF"/>
        </w:rPr>
        <w:t>(12), p.7051.</w:t>
      </w:r>
    </w:p>
    <w:p w14:paraId="58D728F4" w14:textId="77777777" w:rsidR="0003412B" w:rsidRPr="00733785" w:rsidRDefault="0003412B" w:rsidP="00733785">
      <w:pPr>
        <w:spacing w:line="360" w:lineRule="auto"/>
        <w:jc w:val="both"/>
        <w:rPr>
          <w:color w:val="222222"/>
          <w:shd w:val="clear" w:color="auto" w:fill="FFFFFF"/>
        </w:rPr>
      </w:pPr>
      <w:r w:rsidRPr="00733785">
        <w:rPr>
          <w:color w:val="222222"/>
          <w:shd w:val="clear" w:color="auto" w:fill="FFFFFF"/>
        </w:rPr>
        <w:t>Hapsari, K.E., 2022. NGO-Corporate Partnerships: Sustainable Development Impact for Indian Children. </w:t>
      </w:r>
      <w:r w:rsidRPr="00733785">
        <w:rPr>
          <w:i/>
          <w:iCs/>
          <w:color w:val="222222"/>
          <w:shd w:val="clear" w:color="auto" w:fill="FFFFFF"/>
        </w:rPr>
        <w:t>Insignia: Journal of International Relations</w:t>
      </w:r>
      <w:r w:rsidRPr="00733785">
        <w:rPr>
          <w:color w:val="222222"/>
          <w:shd w:val="clear" w:color="auto" w:fill="FFFFFF"/>
        </w:rPr>
        <w:t>, </w:t>
      </w:r>
      <w:r w:rsidRPr="00733785">
        <w:rPr>
          <w:i/>
          <w:iCs/>
          <w:color w:val="222222"/>
          <w:shd w:val="clear" w:color="auto" w:fill="FFFFFF"/>
        </w:rPr>
        <w:t>9</w:t>
      </w:r>
      <w:r w:rsidRPr="00733785">
        <w:rPr>
          <w:color w:val="222222"/>
          <w:shd w:val="clear" w:color="auto" w:fill="FFFFFF"/>
        </w:rPr>
        <w:t>(1), pp.60-79.</w:t>
      </w:r>
    </w:p>
    <w:p w14:paraId="514B0FDA" w14:textId="77777777" w:rsidR="0003412B" w:rsidRPr="00733785" w:rsidRDefault="0003412B" w:rsidP="00733785">
      <w:pPr>
        <w:spacing w:line="360" w:lineRule="auto"/>
        <w:jc w:val="both"/>
        <w:rPr>
          <w:color w:val="222222"/>
          <w:shd w:val="clear" w:color="auto" w:fill="FFFFFF"/>
        </w:rPr>
      </w:pPr>
      <w:r w:rsidRPr="00733785">
        <w:rPr>
          <w:color w:val="222222"/>
          <w:shd w:val="clear" w:color="auto" w:fill="FFFFFF"/>
        </w:rPr>
        <w:t>Howard-Grenville, J. and Gapp, T., 2022. Organizational culture for sustainability. In </w:t>
      </w:r>
      <w:r w:rsidRPr="00733785">
        <w:rPr>
          <w:i/>
          <w:iCs/>
          <w:color w:val="222222"/>
          <w:shd w:val="clear" w:color="auto" w:fill="FFFFFF"/>
        </w:rPr>
        <w:t>Handbook on the Business of Sustainability</w:t>
      </w:r>
      <w:r w:rsidRPr="00733785">
        <w:rPr>
          <w:color w:val="222222"/>
          <w:shd w:val="clear" w:color="auto" w:fill="FFFFFF"/>
        </w:rPr>
        <w:t> (pp. 138-151). Edward Elgar Publishing.</w:t>
      </w:r>
    </w:p>
    <w:p w14:paraId="47ABF7A9" w14:textId="77777777" w:rsidR="0003412B" w:rsidRPr="00733785" w:rsidRDefault="0003412B" w:rsidP="00733785">
      <w:pPr>
        <w:spacing w:line="360" w:lineRule="auto"/>
        <w:jc w:val="both"/>
      </w:pPr>
      <w:r w:rsidRPr="00733785">
        <w:rPr>
          <w:color w:val="222222"/>
          <w:shd w:val="clear" w:color="auto" w:fill="FFFFFF"/>
        </w:rPr>
        <w:t>KIRUBEL, R., 2021. </w:t>
      </w:r>
      <w:r w:rsidRPr="00733785">
        <w:rPr>
          <w:i/>
          <w:iCs/>
          <w:color w:val="222222"/>
          <w:shd w:val="clear" w:color="auto" w:fill="FFFFFF"/>
        </w:rPr>
        <w:t>THE EFFECT OF TOTAL QUALITY MANAGEMENT PRACTICE ON OPERATIONAL PERFORMANCE IN THE CASE OF HIBRET BANK SC</w:t>
      </w:r>
      <w:r w:rsidRPr="00733785">
        <w:rPr>
          <w:color w:val="222222"/>
          <w:shd w:val="clear" w:color="auto" w:fill="FFFFFF"/>
        </w:rPr>
        <w:t> (Doctoral dissertation, ST. MARY’S UNIVERSITY).</w:t>
      </w:r>
    </w:p>
    <w:p w14:paraId="2B48E397" w14:textId="77777777" w:rsidR="0003412B" w:rsidRPr="00733785" w:rsidRDefault="0003412B" w:rsidP="00733785">
      <w:pPr>
        <w:spacing w:line="360" w:lineRule="auto"/>
        <w:jc w:val="both"/>
        <w:rPr>
          <w:color w:val="222222"/>
          <w:shd w:val="clear" w:color="auto" w:fill="FFFFFF"/>
        </w:rPr>
      </w:pPr>
      <w:r w:rsidRPr="00733785">
        <w:rPr>
          <w:color w:val="222222"/>
          <w:shd w:val="clear" w:color="auto" w:fill="FFFFFF"/>
        </w:rPr>
        <w:t>Nawaz, T. and Ohlrogge, O., 2022. Clarifying the impact of corporate governance and intellectual capital on financial performance: A longitudinal study of Deutsche Bank (1957–2019). </w:t>
      </w:r>
      <w:r w:rsidRPr="00733785">
        <w:rPr>
          <w:i/>
          <w:iCs/>
          <w:color w:val="222222"/>
          <w:shd w:val="clear" w:color="auto" w:fill="FFFFFF"/>
        </w:rPr>
        <w:t>International Journal of Finance &amp; Economics</w:t>
      </w:r>
      <w:r w:rsidRPr="00733785">
        <w:rPr>
          <w:color w:val="222222"/>
          <w:shd w:val="clear" w:color="auto" w:fill="FFFFFF"/>
        </w:rPr>
        <w:t>.</w:t>
      </w:r>
    </w:p>
    <w:p w14:paraId="264FDF7D" w14:textId="77777777" w:rsidR="0003412B" w:rsidRPr="00733785" w:rsidRDefault="0003412B" w:rsidP="00733785">
      <w:pPr>
        <w:spacing w:line="360" w:lineRule="auto"/>
        <w:jc w:val="both"/>
        <w:rPr>
          <w:color w:val="222222"/>
          <w:shd w:val="clear" w:color="auto" w:fill="FFFFFF"/>
        </w:rPr>
      </w:pPr>
      <w:r w:rsidRPr="00733785">
        <w:rPr>
          <w:color w:val="222222"/>
          <w:shd w:val="clear" w:color="auto" w:fill="FFFFFF"/>
        </w:rPr>
        <w:t>Nosratabadi, S., Bahrami, P., Motaghi, H., Yusof, M. and Kharuddin, A.F., 2023. How Do Human Capital Empowerments Constitute the Organizational Performance?. In </w:t>
      </w:r>
      <w:r w:rsidRPr="00733785">
        <w:rPr>
          <w:i/>
          <w:iCs/>
          <w:color w:val="222222"/>
          <w:shd w:val="clear" w:color="auto" w:fill="FFFFFF"/>
        </w:rPr>
        <w:t>International Conference on Business and Technology</w:t>
      </w:r>
      <w:r w:rsidRPr="00733785">
        <w:rPr>
          <w:color w:val="222222"/>
          <w:shd w:val="clear" w:color="auto" w:fill="FFFFFF"/>
        </w:rPr>
        <w:t> (pp. 467-481). Springer, Cham.</w:t>
      </w:r>
    </w:p>
    <w:p w14:paraId="613D8AC3" w14:textId="77777777" w:rsidR="0003412B" w:rsidRPr="00733785" w:rsidRDefault="0003412B" w:rsidP="00733785">
      <w:pPr>
        <w:spacing w:line="360" w:lineRule="auto"/>
        <w:jc w:val="both"/>
        <w:rPr>
          <w:color w:val="222222"/>
          <w:shd w:val="clear" w:color="auto" w:fill="FFFFFF"/>
        </w:rPr>
      </w:pPr>
      <w:r w:rsidRPr="00733785">
        <w:rPr>
          <w:color w:val="222222"/>
          <w:shd w:val="clear" w:color="auto" w:fill="FFFFFF"/>
        </w:rPr>
        <w:t>Parsons, R., 2021. The role of plastic packaging in transforming food retailing. </w:t>
      </w:r>
      <w:r w:rsidRPr="00733785">
        <w:rPr>
          <w:i/>
          <w:iCs/>
          <w:color w:val="222222"/>
          <w:shd w:val="clear" w:color="auto" w:fill="FFFFFF"/>
        </w:rPr>
        <w:t>British Food Journal</w:t>
      </w:r>
      <w:r w:rsidRPr="00733785">
        <w:rPr>
          <w:color w:val="222222"/>
          <w:shd w:val="clear" w:color="auto" w:fill="FFFFFF"/>
        </w:rPr>
        <w:t>.</w:t>
      </w:r>
    </w:p>
    <w:p w14:paraId="11013834" w14:textId="77777777" w:rsidR="0003412B" w:rsidRPr="00733785" w:rsidRDefault="0003412B" w:rsidP="00733785">
      <w:pPr>
        <w:spacing w:line="360" w:lineRule="auto"/>
        <w:jc w:val="both"/>
        <w:rPr>
          <w:color w:val="222222"/>
          <w:shd w:val="clear" w:color="auto" w:fill="FFFFFF"/>
        </w:rPr>
      </w:pPr>
      <w:r w:rsidRPr="00733785">
        <w:rPr>
          <w:color w:val="222222"/>
          <w:shd w:val="clear" w:color="auto" w:fill="FFFFFF"/>
        </w:rPr>
        <w:t>Shuaib, K.M. and He, Z., 2021. Impact of organizational culture on quality management and innovation practices among manufacturing SMEs in Nigeria. </w:t>
      </w:r>
      <w:r w:rsidRPr="00733785">
        <w:rPr>
          <w:i/>
          <w:iCs/>
          <w:color w:val="222222"/>
          <w:shd w:val="clear" w:color="auto" w:fill="FFFFFF"/>
        </w:rPr>
        <w:t>Quality Management Journal</w:t>
      </w:r>
      <w:r w:rsidRPr="00733785">
        <w:rPr>
          <w:color w:val="222222"/>
          <w:shd w:val="clear" w:color="auto" w:fill="FFFFFF"/>
        </w:rPr>
        <w:t>, </w:t>
      </w:r>
      <w:r w:rsidRPr="00733785">
        <w:rPr>
          <w:i/>
          <w:iCs/>
          <w:color w:val="222222"/>
          <w:shd w:val="clear" w:color="auto" w:fill="FFFFFF"/>
        </w:rPr>
        <w:t>28</w:t>
      </w:r>
      <w:r w:rsidRPr="00733785">
        <w:rPr>
          <w:color w:val="222222"/>
          <w:shd w:val="clear" w:color="auto" w:fill="FFFFFF"/>
        </w:rPr>
        <w:t>(2), pp.98-114.</w:t>
      </w:r>
    </w:p>
    <w:p w14:paraId="76D5E2CD" w14:textId="77777777" w:rsidR="0003412B" w:rsidRPr="00733785" w:rsidRDefault="0003412B" w:rsidP="00733785">
      <w:pPr>
        <w:spacing w:line="360" w:lineRule="auto"/>
        <w:jc w:val="both"/>
        <w:rPr>
          <w:color w:val="222222"/>
          <w:shd w:val="clear" w:color="auto" w:fill="FFFFFF"/>
        </w:rPr>
      </w:pPr>
      <w:r w:rsidRPr="00733785">
        <w:rPr>
          <w:color w:val="222222"/>
          <w:shd w:val="clear" w:color="auto" w:fill="FFFFFF"/>
        </w:rPr>
        <w:t>Spencer, M.K., 2022. </w:t>
      </w:r>
      <w:r w:rsidRPr="00733785">
        <w:rPr>
          <w:i/>
          <w:iCs/>
          <w:color w:val="222222"/>
          <w:shd w:val="clear" w:color="auto" w:fill="FFFFFF"/>
        </w:rPr>
        <w:t>The Irreducibility of the Human Person: A Catholic Synthesis</w:t>
      </w:r>
      <w:r w:rsidRPr="00733785">
        <w:rPr>
          <w:color w:val="222222"/>
          <w:shd w:val="clear" w:color="auto" w:fill="FFFFFF"/>
        </w:rPr>
        <w:t>. CUA Press.</w:t>
      </w:r>
    </w:p>
    <w:p w14:paraId="066AD05B" w14:textId="77777777" w:rsidR="0003412B" w:rsidRPr="00733785" w:rsidRDefault="0003412B" w:rsidP="00733785">
      <w:pPr>
        <w:spacing w:line="360" w:lineRule="auto"/>
        <w:jc w:val="both"/>
        <w:rPr>
          <w:color w:val="222222"/>
          <w:shd w:val="clear" w:color="auto" w:fill="FFFFFF"/>
        </w:rPr>
      </w:pPr>
      <w:r w:rsidRPr="00733785">
        <w:rPr>
          <w:color w:val="222222"/>
          <w:shd w:val="clear" w:color="auto" w:fill="FFFFFF"/>
        </w:rPr>
        <w:lastRenderedPageBreak/>
        <w:t>Stuart, M., Spencer, D.A., McLachlan, C.J. and Forde, C., 2021. COVID</w:t>
      </w:r>
      <w:r w:rsidRPr="00733785">
        <w:rPr>
          <w:rFonts w:ascii="Cambria Math" w:hAnsi="Cambria Math" w:cs="Cambria Math"/>
          <w:color w:val="222222"/>
          <w:shd w:val="clear" w:color="auto" w:fill="FFFFFF"/>
        </w:rPr>
        <w:t>‐</w:t>
      </w:r>
      <w:r w:rsidRPr="00733785">
        <w:rPr>
          <w:color w:val="222222"/>
          <w:shd w:val="clear" w:color="auto" w:fill="FFFFFF"/>
        </w:rPr>
        <w:t>19 and the uncertain future of HRM: Furlough, job retention and reform. </w:t>
      </w:r>
      <w:r w:rsidRPr="00733785">
        <w:rPr>
          <w:i/>
          <w:iCs/>
          <w:color w:val="222222"/>
          <w:shd w:val="clear" w:color="auto" w:fill="FFFFFF"/>
        </w:rPr>
        <w:t>Human Resource Management Journal</w:t>
      </w:r>
      <w:r w:rsidRPr="00733785">
        <w:rPr>
          <w:color w:val="222222"/>
          <w:shd w:val="clear" w:color="auto" w:fill="FFFFFF"/>
        </w:rPr>
        <w:t>, </w:t>
      </w:r>
      <w:r w:rsidRPr="00733785">
        <w:rPr>
          <w:i/>
          <w:iCs/>
          <w:color w:val="222222"/>
          <w:shd w:val="clear" w:color="auto" w:fill="FFFFFF"/>
        </w:rPr>
        <w:t>31</w:t>
      </w:r>
      <w:r w:rsidRPr="00733785">
        <w:rPr>
          <w:color w:val="222222"/>
          <w:shd w:val="clear" w:color="auto" w:fill="FFFFFF"/>
        </w:rPr>
        <w:t>(4), pp.904-917.</w:t>
      </w:r>
    </w:p>
    <w:p w14:paraId="4AC7EC87" w14:textId="77777777" w:rsidR="0003412B" w:rsidRPr="00733785" w:rsidRDefault="0003412B" w:rsidP="00733785">
      <w:pPr>
        <w:spacing w:line="360" w:lineRule="auto"/>
        <w:jc w:val="both"/>
        <w:rPr>
          <w:color w:val="222222"/>
          <w:shd w:val="clear" w:color="auto" w:fill="FFFFFF"/>
        </w:rPr>
      </w:pPr>
      <w:r w:rsidRPr="00733785">
        <w:rPr>
          <w:color w:val="222222"/>
          <w:shd w:val="clear" w:color="auto" w:fill="FFFFFF"/>
        </w:rPr>
        <w:t>Tang, S. and Higgins, C., 2022. Do Not Forget the “How” along with the “What”: Improving the Transparency of Sustainability Reports. </w:t>
      </w:r>
      <w:r w:rsidRPr="00733785">
        <w:rPr>
          <w:i/>
          <w:iCs/>
          <w:color w:val="222222"/>
          <w:shd w:val="clear" w:color="auto" w:fill="FFFFFF"/>
        </w:rPr>
        <w:t>California Management Review</w:t>
      </w:r>
      <w:r w:rsidRPr="00733785">
        <w:rPr>
          <w:color w:val="222222"/>
          <w:shd w:val="clear" w:color="auto" w:fill="FFFFFF"/>
        </w:rPr>
        <w:t>, p.00081256221094876.</w:t>
      </w:r>
    </w:p>
    <w:p w14:paraId="72C9DD18" w14:textId="77777777" w:rsidR="0003412B" w:rsidRPr="00733785" w:rsidRDefault="0003412B" w:rsidP="00733785">
      <w:pPr>
        <w:spacing w:line="360" w:lineRule="auto"/>
        <w:jc w:val="both"/>
        <w:rPr>
          <w:color w:val="222222"/>
          <w:shd w:val="clear" w:color="auto" w:fill="FFFFFF"/>
        </w:rPr>
      </w:pPr>
      <w:r w:rsidRPr="00733785">
        <w:rPr>
          <w:color w:val="222222"/>
          <w:shd w:val="clear" w:color="auto" w:fill="FFFFFF"/>
        </w:rPr>
        <w:t>Tripathi, V., AN EVIDENCE-BASED STUDY ON COMPETENCY ADOPTION FRAMEWORK AND ASSESSING ITS IMPACT ON ORGANISATIONAL PERFORMANCE.</w:t>
      </w:r>
    </w:p>
    <w:p w14:paraId="4533CAB1" w14:textId="77777777" w:rsidR="0003412B" w:rsidRPr="00733785" w:rsidRDefault="0003412B" w:rsidP="00733785">
      <w:pPr>
        <w:spacing w:line="360" w:lineRule="auto"/>
        <w:jc w:val="both"/>
        <w:rPr>
          <w:color w:val="222222"/>
          <w:shd w:val="clear" w:color="auto" w:fill="FFFFFF"/>
        </w:rPr>
      </w:pPr>
      <w:r w:rsidRPr="00733785">
        <w:rPr>
          <w:color w:val="222222"/>
          <w:shd w:val="clear" w:color="auto" w:fill="FFFFFF"/>
        </w:rPr>
        <w:t>Upadhyay, A., Kumar, A. and Akter, S., 2022. An analysis of UK retailers’ initiatives towards circular economy transition and policy-driven directions. </w:t>
      </w:r>
      <w:r w:rsidRPr="00733785">
        <w:rPr>
          <w:i/>
          <w:iCs/>
          <w:color w:val="222222"/>
          <w:shd w:val="clear" w:color="auto" w:fill="FFFFFF"/>
        </w:rPr>
        <w:t>Clean Technologies and Environmental Policy</w:t>
      </w:r>
      <w:r w:rsidRPr="00733785">
        <w:rPr>
          <w:color w:val="222222"/>
          <w:shd w:val="clear" w:color="auto" w:fill="FFFFFF"/>
        </w:rPr>
        <w:t>, </w:t>
      </w:r>
      <w:r w:rsidRPr="00733785">
        <w:rPr>
          <w:i/>
          <w:iCs/>
          <w:color w:val="222222"/>
          <w:shd w:val="clear" w:color="auto" w:fill="FFFFFF"/>
        </w:rPr>
        <w:t>24</w:t>
      </w:r>
      <w:r w:rsidRPr="00733785">
        <w:rPr>
          <w:color w:val="222222"/>
          <w:shd w:val="clear" w:color="auto" w:fill="FFFFFF"/>
        </w:rPr>
        <w:t>(4), pp.1209-1217.</w:t>
      </w:r>
    </w:p>
    <w:p w14:paraId="00000022" w14:textId="77777777" w:rsidR="00EA26BB" w:rsidRPr="00733785" w:rsidRDefault="00EA26BB" w:rsidP="00733785">
      <w:pPr>
        <w:spacing w:line="360" w:lineRule="auto"/>
        <w:jc w:val="both"/>
      </w:pPr>
    </w:p>
    <w:sectPr w:rsidR="00EA26BB" w:rsidRPr="00733785" w:rsidSect="00733785">
      <w:footerReference w:type="default" r:id="rId8"/>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FFB0D4" w14:textId="77777777" w:rsidR="00CA4DDD" w:rsidRDefault="00CA4DDD" w:rsidP="00BE755F">
      <w:pPr>
        <w:spacing w:line="240" w:lineRule="auto"/>
      </w:pPr>
      <w:r>
        <w:separator/>
      </w:r>
    </w:p>
  </w:endnote>
  <w:endnote w:type="continuationSeparator" w:id="0">
    <w:p w14:paraId="6D0D7857" w14:textId="77777777" w:rsidR="00CA4DDD" w:rsidRDefault="00CA4DDD" w:rsidP="00BE755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39726767"/>
      <w:docPartObj>
        <w:docPartGallery w:val="Page Numbers (Bottom of Page)"/>
        <w:docPartUnique/>
      </w:docPartObj>
    </w:sdtPr>
    <w:sdtEndPr>
      <w:rPr>
        <w:noProof/>
      </w:rPr>
    </w:sdtEndPr>
    <w:sdtContent>
      <w:p w14:paraId="3F7AACDA" w14:textId="1028F761" w:rsidR="00BE755F" w:rsidRDefault="00BE755F">
        <w:pPr>
          <w:pStyle w:val="Footer"/>
          <w:jc w:val="right"/>
        </w:pPr>
        <w:r>
          <w:fldChar w:fldCharType="begin"/>
        </w:r>
        <w:r>
          <w:instrText xml:space="preserve"> PAGE   \* MERGEFORMAT </w:instrText>
        </w:r>
        <w:r>
          <w:fldChar w:fldCharType="separate"/>
        </w:r>
        <w:r>
          <w:rPr>
            <w:noProof/>
          </w:rPr>
          <w:t>10</w:t>
        </w:r>
        <w:r>
          <w:rPr>
            <w:noProof/>
          </w:rPr>
          <w:fldChar w:fldCharType="end"/>
        </w:r>
      </w:p>
    </w:sdtContent>
  </w:sdt>
  <w:p w14:paraId="6C59D144" w14:textId="77777777" w:rsidR="00BE755F" w:rsidRDefault="00BE75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C6FF56" w14:textId="77777777" w:rsidR="00CA4DDD" w:rsidRDefault="00CA4DDD" w:rsidP="00BE755F">
      <w:pPr>
        <w:spacing w:line="240" w:lineRule="auto"/>
      </w:pPr>
      <w:r>
        <w:separator/>
      </w:r>
    </w:p>
  </w:footnote>
  <w:footnote w:type="continuationSeparator" w:id="0">
    <w:p w14:paraId="721A7C32" w14:textId="77777777" w:rsidR="00CA4DDD" w:rsidRDefault="00CA4DDD" w:rsidP="00BE755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BAC478B"/>
    <w:multiLevelType w:val="multilevel"/>
    <w:tmpl w:val="B84A800A"/>
    <w:lvl w:ilvl="0">
      <w:start w:val="1"/>
      <w:numFmt w:val="lowerLetter"/>
      <w:lvlText w:val="%1)"/>
      <w:lvlJc w:val="left"/>
      <w:pPr>
        <w:ind w:left="720" w:hanging="360"/>
      </w:pPr>
      <w:rPr>
        <w:rFonts w:ascii="Arial" w:eastAsia="Arial" w:hAnsi="Arial" w:cs="Arial"/>
        <w:b/>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num w:numId="1" w16cid:durableId="3781722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A26BB"/>
    <w:rsid w:val="0003412B"/>
    <w:rsid w:val="00215BDA"/>
    <w:rsid w:val="006B715E"/>
    <w:rsid w:val="007207D7"/>
    <w:rsid w:val="00733785"/>
    <w:rsid w:val="00742B6E"/>
    <w:rsid w:val="00780191"/>
    <w:rsid w:val="009247ED"/>
    <w:rsid w:val="009E24DD"/>
    <w:rsid w:val="00BE755F"/>
    <w:rsid w:val="00CA4DDD"/>
    <w:rsid w:val="00CB1719"/>
    <w:rsid w:val="00CB5F28"/>
    <w:rsid w:val="00CF7B01"/>
    <w:rsid w:val="00D51C4D"/>
    <w:rsid w:val="00D9722E"/>
    <w:rsid w:val="00E958DF"/>
    <w:rsid w:val="00EA26BB"/>
    <w:rsid w:val="00F862C6"/>
    <w:rsid w:val="00F95BE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3F9F91"/>
  <w15:docId w15:val="{A0320E32-A366-41D3-B96A-4EBDB8AA28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autoRedefine/>
    <w:rsid w:val="00CB1719"/>
    <w:pPr>
      <w:keepNext/>
      <w:keepLines/>
      <w:spacing w:before="400" w:after="120" w:line="360" w:lineRule="auto"/>
      <w:jc w:val="both"/>
      <w:outlineLvl w:val="0"/>
    </w:pPr>
    <w:rPr>
      <w:b/>
      <w:color w:val="000000" w:themeColor="text1"/>
      <w:sz w:val="28"/>
      <w:szCs w:val="40"/>
    </w:rPr>
  </w:style>
  <w:style w:type="paragraph" w:styleId="Heading2">
    <w:name w:val="heading 2"/>
    <w:basedOn w:val="Normal"/>
    <w:next w:val="Normal"/>
    <w:autoRedefine/>
    <w:rsid w:val="00CB1719"/>
    <w:pPr>
      <w:keepNext/>
      <w:keepLines/>
      <w:spacing w:before="360" w:after="120" w:line="360" w:lineRule="auto"/>
      <w:jc w:val="both"/>
      <w:outlineLvl w:val="1"/>
    </w:pPr>
    <w:rPr>
      <w:b/>
      <w:color w:val="000000" w:themeColor="text1"/>
      <w:sz w:val="26"/>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TOCHeading">
    <w:name w:val="TOC Heading"/>
    <w:basedOn w:val="Heading1"/>
    <w:next w:val="Normal"/>
    <w:uiPriority w:val="39"/>
    <w:unhideWhenUsed/>
    <w:qFormat/>
    <w:rsid w:val="00CB1719"/>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CB1719"/>
    <w:pPr>
      <w:spacing w:after="100"/>
    </w:pPr>
  </w:style>
  <w:style w:type="paragraph" w:styleId="TOC2">
    <w:name w:val="toc 2"/>
    <w:basedOn w:val="Normal"/>
    <w:next w:val="Normal"/>
    <w:autoRedefine/>
    <w:uiPriority w:val="39"/>
    <w:unhideWhenUsed/>
    <w:rsid w:val="00CB1719"/>
    <w:pPr>
      <w:spacing w:after="100"/>
      <w:ind w:left="220"/>
    </w:pPr>
  </w:style>
  <w:style w:type="character" w:styleId="Hyperlink">
    <w:name w:val="Hyperlink"/>
    <w:basedOn w:val="DefaultParagraphFont"/>
    <w:uiPriority w:val="99"/>
    <w:unhideWhenUsed/>
    <w:rsid w:val="00CB1719"/>
    <w:rPr>
      <w:color w:val="0000FF" w:themeColor="hyperlink"/>
      <w:u w:val="single"/>
    </w:rPr>
  </w:style>
  <w:style w:type="paragraph" w:styleId="Header">
    <w:name w:val="header"/>
    <w:basedOn w:val="Normal"/>
    <w:link w:val="HeaderChar"/>
    <w:uiPriority w:val="99"/>
    <w:unhideWhenUsed/>
    <w:rsid w:val="00BE755F"/>
    <w:pPr>
      <w:tabs>
        <w:tab w:val="center" w:pos="4680"/>
        <w:tab w:val="right" w:pos="9360"/>
      </w:tabs>
      <w:spacing w:line="240" w:lineRule="auto"/>
    </w:pPr>
  </w:style>
  <w:style w:type="character" w:customStyle="1" w:styleId="HeaderChar">
    <w:name w:val="Header Char"/>
    <w:basedOn w:val="DefaultParagraphFont"/>
    <w:link w:val="Header"/>
    <w:uiPriority w:val="99"/>
    <w:rsid w:val="00BE755F"/>
  </w:style>
  <w:style w:type="paragraph" w:styleId="Footer">
    <w:name w:val="footer"/>
    <w:basedOn w:val="Normal"/>
    <w:link w:val="FooterChar"/>
    <w:uiPriority w:val="99"/>
    <w:unhideWhenUsed/>
    <w:rsid w:val="00BE755F"/>
    <w:pPr>
      <w:tabs>
        <w:tab w:val="center" w:pos="4680"/>
        <w:tab w:val="right" w:pos="9360"/>
      </w:tabs>
      <w:spacing w:line="240" w:lineRule="auto"/>
    </w:pPr>
  </w:style>
  <w:style w:type="character" w:customStyle="1" w:styleId="FooterChar">
    <w:name w:val="Footer Char"/>
    <w:basedOn w:val="DefaultParagraphFont"/>
    <w:link w:val="Footer"/>
    <w:uiPriority w:val="99"/>
    <w:rsid w:val="00BE755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CFC32A-4238-4188-B3B2-446EF46468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10</Pages>
  <Words>3006</Words>
  <Characters>17139</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Ana Bundea (2021299)</cp:lastModifiedBy>
  <cp:revision>13</cp:revision>
  <dcterms:created xsi:type="dcterms:W3CDTF">2022-07-20T10:05:00Z</dcterms:created>
  <dcterms:modified xsi:type="dcterms:W3CDTF">2022-07-22T07:53:00Z</dcterms:modified>
</cp:coreProperties>
</file>