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EE297" w14:textId="77777777" w:rsidR="00AC1A7B" w:rsidRPr="00AC1A7B" w:rsidRDefault="00AC1A7B" w:rsidP="00AC1A7B">
      <w:pPr>
        <w:rPr>
          <w:b/>
          <w:bCs/>
        </w:rPr>
      </w:pPr>
      <w:r w:rsidRPr="00AC1A7B">
        <w:rPr>
          <w:b/>
          <w:bCs/>
        </w:rPr>
        <w:t>Two thirds of workers using AI say it has made work more enjoyable, survey finds</w:t>
      </w:r>
    </w:p>
    <w:p w14:paraId="1BB7A5A1" w14:textId="77777777" w:rsidR="00AC1A7B" w:rsidRPr="00AC1A7B" w:rsidRDefault="00AC1A7B" w:rsidP="00AC1A7B">
      <w:r w:rsidRPr="00AC1A7B">
        <w:t>Yet half of UK employees fear tech could replace their role, with only a third receiving adequate training to use it effectively</w:t>
      </w:r>
    </w:p>
    <w:p w14:paraId="6F59E51B" w14:textId="77777777" w:rsidR="00AC1A7B" w:rsidRPr="00AC1A7B" w:rsidRDefault="00AC1A7B" w:rsidP="00AC1A7B">
      <w:r w:rsidRPr="00AC1A7B">
        <w:t xml:space="preserve">by </w:t>
      </w:r>
      <w:hyperlink r:id="rId5" w:tooltip="Mahalia Mayne" w:history="1">
        <w:r w:rsidRPr="00AC1A7B">
          <w:rPr>
            <w:rStyle w:val="Hyperlink"/>
          </w:rPr>
          <w:t>Mahalia Mayne</w:t>
        </w:r>
      </w:hyperlink>
      <w:r w:rsidRPr="00AC1A7B">
        <w:t xml:space="preserve"> 3 June 2026</w:t>
      </w:r>
    </w:p>
    <w:p w14:paraId="4DA920BD" w14:textId="77777777" w:rsidR="00AC1A7B" w:rsidRPr="00AC1A7B" w:rsidRDefault="00AC1A7B" w:rsidP="00AC1A7B">
      <w:r w:rsidRPr="00AC1A7B">
        <w:t>A growing number of workers are embracing artificial intelligence and report that it is improving their job satisfaction, according to a global survey of nearly 12,000 workers across 14 countries.</w:t>
      </w:r>
    </w:p>
    <w:p w14:paraId="6C59CDFF" w14:textId="77777777" w:rsidR="00AC1A7B" w:rsidRPr="00AC1A7B" w:rsidRDefault="00AC1A7B" w:rsidP="00AC1A7B">
      <w:r w:rsidRPr="00AC1A7B">
        <w:t>Two thirds (67 per cent) of regular AI users say the technology has made work more enjoyable, while regular use among frontline employees has risen from 51 per cent in 2025 to 74 per cent in 2026, consultancy Boston Consulting Group's (BCG) latest AI at Work report has found.</w:t>
      </w:r>
    </w:p>
    <w:p w14:paraId="6550E356" w14:textId="5EF05DE9" w:rsidR="00AC1A7B" w:rsidRPr="00AC1A7B" w:rsidRDefault="00AC1A7B" w:rsidP="00AC1A7B">
      <w:r w:rsidRPr="00AC1A7B">
        <w:t>In the UK, that stands at 70 per cent among frontline workers, exceeding the global average of 57 per cent, the survey found.</w:t>
      </w:r>
    </w:p>
    <w:p w14:paraId="6B2E3DE5" w14:textId="77777777" w:rsidR="00AC1A7B" w:rsidRPr="00AC1A7B" w:rsidRDefault="00AC1A7B" w:rsidP="00AC1A7B">
      <w:hyperlink r:id="rId6" w:tgtFrame="_blank" w:history="1">
        <w:r w:rsidRPr="00AC1A7B">
          <w:rPr>
            <w:rStyle w:val="Hyperlink"/>
          </w:rPr>
          <w:t>AI in the workplace: what HR leaders need to watch out for</w:t>
        </w:r>
      </w:hyperlink>
    </w:p>
    <w:p w14:paraId="68096A5B" w14:textId="77777777" w:rsidR="00AC1A7B" w:rsidRPr="00AC1A7B" w:rsidRDefault="00AC1A7B" w:rsidP="00AC1A7B">
      <w:hyperlink r:id="rId7" w:tgtFrame="_blank" w:history="1">
        <w:r w:rsidRPr="00AC1A7B">
          <w:rPr>
            <w:rStyle w:val="Hyperlink"/>
          </w:rPr>
          <w:t>‘AI is ruining workplace relations – here’s how to fix it’</w:t>
        </w:r>
      </w:hyperlink>
    </w:p>
    <w:p w14:paraId="20239272" w14:textId="20CFCCCB" w:rsidR="00AC1A7B" w:rsidRPr="00AC1A7B" w:rsidRDefault="00AC1A7B" w:rsidP="00AC1A7B">
      <w:hyperlink r:id="rId8" w:tgtFrame="_blank" w:history="1">
        <w:r w:rsidRPr="00AC1A7B">
          <w:rPr>
            <w:rStyle w:val="Hyperlink"/>
          </w:rPr>
          <w:t>Mitigating the risks of employee AI use in the workplace</w:t>
        </w:r>
      </w:hyperlink>
    </w:p>
    <w:p w14:paraId="0FB5E613" w14:textId="77777777" w:rsidR="00AC1A7B" w:rsidRPr="00AC1A7B" w:rsidRDefault="00AC1A7B" w:rsidP="00AC1A7B">
      <w:r w:rsidRPr="00AC1A7B">
        <w:t>Among regular users, 42 per cent of global frontline staff – defined as individual white collar employees with no managerial responsibilities – and 36 per cent in the UK claim they save at least one working day a week, compared with 56 per cent of managers and leaders in both the UK and globally.</w:t>
      </w:r>
    </w:p>
    <w:p w14:paraId="50482564" w14:textId="77777777" w:rsidR="00AC1A7B" w:rsidRPr="00AC1A7B" w:rsidRDefault="00AC1A7B" w:rsidP="00AC1A7B">
      <w:r w:rsidRPr="00AC1A7B">
        <w:t>Meanwhile, 67 per cent of all respondents say AI takes care of routine tasks, freeing them to focus on more complex work.</w:t>
      </w:r>
    </w:p>
    <w:p w14:paraId="7ACF59E5" w14:textId="77777777" w:rsidR="00AC1A7B" w:rsidRPr="00AC1A7B" w:rsidRDefault="00AC1A7B" w:rsidP="00AC1A7B">
      <w:r w:rsidRPr="00AC1A7B">
        <w:t xml:space="preserve">Chris Garner, managing director of HR and employment law consultancy </w:t>
      </w:r>
      <w:proofErr w:type="spellStart"/>
      <w:r w:rsidRPr="00AC1A7B">
        <w:t>Avensure</w:t>
      </w:r>
      <w:proofErr w:type="spellEnd"/>
      <w:r w:rsidRPr="00AC1A7B">
        <w:t>, said: “When used properly, AI can remove some of the administrative burden that people find repetitive and time consuming, helping employees to focus more on higher-value work and decision making.”</w:t>
      </w:r>
    </w:p>
    <w:p w14:paraId="7FB8ADF5" w14:textId="77777777" w:rsidR="00AC1A7B" w:rsidRPr="00AC1A7B" w:rsidRDefault="00AC1A7B" w:rsidP="00AC1A7B">
      <w:pPr>
        <w:rPr>
          <w:b/>
          <w:bCs/>
        </w:rPr>
      </w:pPr>
      <w:r w:rsidRPr="00AC1A7B">
        <w:rPr>
          <w:b/>
          <w:bCs/>
        </w:rPr>
        <w:t>The 'joy paradox'</w:t>
      </w:r>
    </w:p>
    <w:p w14:paraId="6AF6954D" w14:textId="77777777" w:rsidR="00AC1A7B" w:rsidRPr="00AC1A7B" w:rsidRDefault="00AC1A7B" w:rsidP="00AC1A7B">
      <w:r w:rsidRPr="00AC1A7B">
        <w:t>However, BCG found that while AI was improving some aspects of work, it was also creating challenges. </w:t>
      </w:r>
    </w:p>
    <w:p w14:paraId="10CA8A36" w14:textId="77777777" w:rsidR="00AC1A7B" w:rsidRPr="00AC1A7B" w:rsidRDefault="00AC1A7B" w:rsidP="00AC1A7B">
      <w:r w:rsidRPr="00AC1A7B">
        <w:t>Although 67 per cent of all respondents said AI has made their jobs more enjoyable, 41 per cent reported increased mental strain, a contradiction the report described as the ‘joy paradox’.</w:t>
      </w:r>
    </w:p>
    <w:p w14:paraId="4524E7FF" w14:textId="77777777" w:rsidR="00AC1A7B" w:rsidRPr="00AC1A7B" w:rsidRDefault="00AC1A7B" w:rsidP="00AC1A7B">
      <w:r w:rsidRPr="00AC1A7B">
        <w:t>Concerns about job security also remain high, with 49 per cent of UK frontline workers fearing that AI could replace their role, compared with a global average of 36 per cent.</w:t>
      </w:r>
    </w:p>
    <w:p w14:paraId="33E50C30" w14:textId="77777777" w:rsidR="00AC1A7B" w:rsidRPr="00AC1A7B" w:rsidRDefault="00AC1A7B" w:rsidP="00AC1A7B">
      <w:r w:rsidRPr="00AC1A7B">
        <w:lastRenderedPageBreak/>
        <w:t>At the same time, 59 per cent of frontline workers in the UK believe AI agents will be capable of performing at least half of their job within three years. This rose to 66 per cent among managers and leaders.</w:t>
      </w:r>
    </w:p>
    <w:p w14:paraId="75114C26" w14:textId="77777777" w:rsidR="00AC1A7B" w:rsidRPr="00AC1A7B" w:rsidRDefault="00AC1A7B" w:rsidP="00AC1A7B">
      <w:r w:rsidRPr="00AC1A7B">
        <w:t>As a result, 86 per cent of respondents expected to need significant upskilling within the next five years, and only 36 per cent currently felt adequately trained to use AI effectively, unchanged since 2025.</w:t>
      </w:r>
    </w:p>
    <w:p w14:paraId="33A34F48" w14:textId="77777777" w:rsidR="00AC1A7B" w:rsidRPr="00AC1A7B" w:rsidRDefault="00AC1A7B" w:rsidP="00AC1A7B">
      <w:r w:rsidRPr="00AC1A7B">
        <w:t>“If learning moves too fast, people become overwhelmed but, if it moves too slowly, they’re left behind,” said Toria Walters, chief people officer at digital transformation company ANS.</w:t>
      </w:r>
    </w:p>
    <w:p w14:paraId="1B255234" w14:textId="77777777" w:rsidR="00AC1A7B" w:rsidRPr="00AC1A7B" w:rsidRDefault="00AC1A7B" w:rsidP="00AC1A7B">
      <w:r w:rsidRPr="00AC1A7B">
        <w:t>The report also found that 66 per cent of workers who saved time with AI received little or no guidance on its use, while over half (54 per cent) said their organisation lacked clear rules for managing human and AI teams.</w:t>
      </w:r>
    </w:p>
    <w:p w14:paraId="01CF4E97" w14:textId="77777777" w:rsidR="00AC1A7B" w:rsidRPr="00AC1A7B" w:rsidRDefault="00AC1A7B" w:rsidP="00AC1A7B">
      <w:r w:rsidRPr="00AC1A7B">
        <w:t xml:space="preserve">Daria Riznyk, global talent management director at technology services company </w:t>
      </w:r>
      <w:proofErr w:type="spellStart"/>
      <w:r w:rsidRPr="00AC1A7B">
        <w:t>Intellias</w:t>
      </w:r>
      <w:proofErr w:type="spellEnd"/>
      <w:r w:rsidRPr="00AC1A7B">
        <w:t>, said: “Organisations that succeed protect learning time as firmly as they would protect a client meeting.” </w:t>
      </w:r>
    </w:p>
    <w:p w14:paraId="0906A517" w14:textId="77777777" w:rsidR="00AC1A7B" w:rsidRPr="00AC1A7B" w:rsidRDefault="00AC1A7B" w:rsidP="00AC1A7B">
      <w:pPr>
        <w:rPr>
          <w:b/>
          <w:bCs/>
        </w:rPr>
      </w:pPr>
      <w:r w:rsidRPr="00AC1A7B">
        <w:rPr>
          <w:b/>
          <w:bCs/>
        </w:rPr>
        <w:t>Building skills through training</w:t>
      </w:r>
    </w:p>
    <w:p w14:paraId="5EF8199B" w14:textId="77777777" w:rsidR="00AC1A7B" w:rsidRPr="00AC1A7B" w:rsidRDefault="00AC1A7B" w:rsidP="00AC1A7B">
      <w:r w:rsidRPr="00AC1A7B">
        <w:t>To do this, Riznyk explained that training content must keep pace with business and technology, with clear expectations around skills and development to build a workforce that is “equipped for today and ready for what comes next”.</w:t>
      </w:r>
    </w:p>
    <w:p w14:paraId="6EFB2D42" w14:textId="77777777" w:rsidR="00AC1A7B" w:rsidRPr="00AC1A7B" w:rsidRDefault="00AC1A7B" w:rsidP="00AC1A7B">
      <w:r w:rsidRPr="00AC1A7B">
        <w:t>“HR and L&amp;D teams should prioritise hands-on, applied learning formats and help employees develop the capabilities that remain essential alongside the technology, including judgement, accountability and critical thinking,” she added.</w:t>
      </w:r>
    </w:p>
    <w:p w14:paraId="3504255A" w14:textId="77777777" w:rsidR="00AC1A7B" w:rsidRPr="00AC1A7B" w:rsidRDefault="00AC1A7B" w:rsidP="00AC1A7B">
      <w:r w:rsidRPr="00AC1A7B">
        <w:t xml:space="preserve">However, separate research by employee perks platform Reward Gateway </w:t>
      </w:r>
      <w:proofErr w:type="spellStart"/>
      <w:r w:rsidRPr="00AC1A7B">
        <w:t>Edenred</w:t>
      </w:r>
      <w:proofErr w:type="spellEnd"/>
      <w:r w:rsidRPr="00AC1A7B">
        <w:t xml:space="preserve"> discovered that just over a third (37 per cent) of employees believe their organisation has some type of policy in place, compared to 68 per cent of HR teams.</w:t>
      </w:r>
    </w:p>
    <w:p w14:paraId="7B19C894" w14:textId="77777777" w:rsidR="00AC1A7B" w:rsidRPr="00AC1A7B" w:rsidRDefault="00AC1A7B" w:rsidP="00AC1A7B">
      <w:r w:rsidRPr="00AC1A7B">
        <w:t>Anjali Malik, associate at Bellevue Law, warned that “unequal access to tools or training could create indirect discrimination risks”. </w:t>
      </w:r>
    </w:p>
    <w:p w14:paraId="2730E2A2" w14:textId="77777777" w:rsidR="00AC1A7B" w:rsidRPr="00AC1A7B" w:rsidRDefault="00AC1A7B" w:rsidP="00AC1A7B">
      <w:r w:rsidRPr="00AC1A7B">
        <w:t>HR and L&amp;D teams must embed “structured, accessible training pathways” to ensure employees understood how technology was used in decision making, she added.</w:t>
      </w:r>
    </w:p>
    <w:p w14:paraId="197326EA" w14:textId="77777777" w:rsidR="00AC1A7B" w:rsidRPr="00AC1A7B" w:rsidRDefault="00AC1A7B" w:rsidP="00AC1A7B">
      <w:r w:rsidRPr="00AC1A7B">
        <w:t>Employers should not assume confidence will develop on its own, said Garner, adding that employers must invest in “practical upskilling now, including clear policies, role-specific training and guidance on where AI can support work safely and where human judgement remains essential”. </w:t>
      </w:r>
    </w:p>
    <w:p w14:paraId="64E06D66"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A309F"/>
    <w:multiLevelType w:val="multilevel"/>
    <w:tmpl w:val="0BC00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39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7B"/>
    <w:rsid w:val="003E1F24"/>
    <w:rsid w:val="003E28CC"/>
    <w:rsid w:val="00825DA8"/>
    <w:rsid w:val="00976E03"/>
    <w:rsid w:val="00AC1A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530A"/>
  <w15:chartTrackingRefBased/>
  <w15:docId w15:val="{EB4F2083-1FFB-4F13-AEEF-BF6FED753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A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A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A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A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A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A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A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A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A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A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A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A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A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A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A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A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A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A7B"/>
    <w:rPr>
      <w:rFonts w:eastAsiaTheme="majorEastAsia" w:cstheme="majorBidi"/>
      <w:color w:val="272727" w:themeColor="text1" w:themeTint="D8"/>
    </w:rPr>
  </w:style>
  <w:style w:type="paragraph" w:styleId="Title">
    <w:name w:val="Title"/>
    <w:basedOn w:val="Normal"/>
    <w:next w:val="Normal"/>
    <w:link w:val="TitleChar"/>
    <w:uiPriority w:val="10"/>
    <w:qFormat/>
    <w:rsid w:val="00AC1A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A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A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A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A7B"/>
    <w:pPr>
      <w:spacing w:before="160"/>
      <w:jc w:val="center"/>
    </w:pPr>
    <w:rPr>
      <w:i/>
      <w:iCs/>
      <w:color w:val="404040" w:themeColor="text1" w:themeTint="BF"/>
    </w:rPr>
  </w:style>
  <w:style w:type="character" w:customStyle="1" w:styleId="QuoteChar">
    <w:name w:val="Quote Char"/>
    <w:basedOn w:val="DefaultParagraphFont"/>
    <w:link w:val="Quote"/>
    <w:uiPriority w:val="29"/>
    <w:rsid w:val="00AC1A7B"/>
    <w:rPr>
      <w:i/>
      <w:iCs/>
      <w:color w:val="404040" w:themeColor="text1" w:themeTint="BF"/>
    </w:rPr>
  </w:style>
  <w:style w:type="paragraph" w:styleId="ListParagraph">
    <w:name w:val="List Paragraph"/>
    <w:basedOn w:val="Normal"/>
    <w:uiPriority w:val="34"/>
    <w:qFormat/>
    <w:rsid w:val="00AC1A7B"/>
    <w:pPr>
      <w:ind w:left="720"/>
      <w:contextualSpacing/>
    </w:pPr>
  </w:style>
  <w:style w:type="character" w:styleId="IntenseEmphasis">
    <w:name w:val="Intense Emphasis"/>
    <w:basedOn w:val="DefaultParagraphFont"/>
    <w:uiPriority w:val="21"/>
    <w:qFormat/>
    <w:rsid w:val="00AC1A7B"/>
    <w:rPr>
      <w:i/>
      <w:iCs/>
      <w:color w:val="0F4761" w:themeColor="accent1" w:themeShade="BF"/>
    </w:rPr>
  </w:style>
  <w:style w:type="paragraph" w:styleId="IntenseQuote">
    <w:name w:val="Intense Quote"/>
    <w:basedOn w:val="Normal"/>
    <w:next w:val="Normal"/>
    <w:link w:val="IntenseQuoteChar"/>
    <w:uiPriority w:val="30"/>
    <w:qFormat/>
    <w:rsid w:val="00AC1A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A7B"/>
    <w:rPr>
      <w:i/>
      <w:iCs/>
      <w:color w:val="0F4761" w:themeColor="accent1" w:themeShade="BF"/>
    </w:rPr>
  </w:style>
  <w:style w:type="character" w:styleId="IntenseReference">
    <w:name w:val="Intense Reference"/>
    <w:basedOn w:val="DefaultParagraphFont"/>
    <w:uiPriority w:val="32"/>
    <w:qFormat/>
    <w:rsid w:val="00AC1A7B"/>
    <w:rPr>
      <w:b/>
      <w:bCs/>
      <w:smallCaps/>
      <w:color w:val="0F4761" w:themeColor="accent1" w:themeShade="BF"/>
      <w:spacing w:val="5"/>
    </w:rPr>
  </w:style>
  <w:style w:type="character" w:styleId="Hyperlink">
    <w:name w:val="Hyperlink"/>
    <w:basedOn w:val="DefaultParagraphFont"/>
    <w:uiPriority w:val="99"/>
    <w:unhideWhenUsed/>
    <w:rsid w:val="00AC1A7B"/>
    <w:rPr>
      <w:color w:val="467886" w:themeColor="hyperlink"/>
      <w:u w:val="single"/>
    </w:rPr>
  </w:style>
  <w:style w:type="character" w:styleId="UnresolvedMention">
    <w:name w:val="Unresolved Mention"/>
    <w:basedOn w:val="DefaultParagraphFont"/>
    <w:uiPriority w:val="99"/>
    <w:semiHidden/>
    <w:unhideWhenUsed/>
    <w:rsid w:val="00AC1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947162/mitigating-risks-employee-ai-use-workplace" TargetMode="External"/><Relationship Id="rId3" Type="http://schemas.openxmlformats.org/officeDocument/2006/relationships/settings" Target="settings.xml"/><Relationship Id="rId7" Type="http://schemas.openxmlformats.org/officeDocument/2006/relationships/hyperlink" Target="https://www.peoplemanagement.co.uk/article/1954602/ai-ruining-workplace-relations-%E2%80%93-heres-fix-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article/1956081/ai-workplace-hr-leaders-need-watch" TargetMode="External"/><Relationship Id="rId5" Type="http://schemas.openxmlformats.org/officeDocument/2006/relationships/hyperlink" Target="https://www.peoplemanagement.co.uk/author/5240/Mahalia-Mayn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745</Words>
  <Characters>4250</Characters>
  <Application>Microsoft Office Word</Application>
  <DocSecurity>0</DocSecurity>
  <Lines>35</Lines>
  <Paragraphs>9</Paragraphs>
  <ScaleCrop>false</ScaleCrop>
  <Company>University of Wales Trinity Saint David</Company>
  <LinksUpToDate>false</LinksUpToDate>
  <CharactersWithSpaces>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2026-09-23T15:05:00Z</dcterms:created>
  <dcterms:modified xsi:type="dcterms:W3CDTF">2026-09-23T15:06:00Z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fdea42d6-8dec-4e47-a8a9-fbe9593d0d5a</vt:lpwstr>
  </property>
</Properties>
</file>