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12098" w:rsidRPr="00A12098" w:rsidRDefault="00A12098" w:rsidP="00A12098">
      <w:pPr>
        <w:jc w:val="center"/>
        <w:rPr>
          <w:sz w:val="40"/>
        </w:rPr>
      </w:pPr>
      <w:r w:rsidRPr="00A12098">
        <w:rPr>
          <w:sz w:val="40"/>
        </w:rPr>
        <w:t>Module: The Global Business Environment</w:t>
      </w:r>
    </w:p>
    <w:p w:rsidR="00470F3A" w:rsidRPr="00A12098" w:rsidRDefault="00A12098" w:rsidP="00A12098">
      <w:pPr>
        <w:jc w:val="center"/>
        <w:rPr>
          <w:sz w:val="40"/>
        </w:rPr>
      </w:pPr>
      <w:r w:rsidRPr="00A12098">
        <w:rPr>
          <w:sz w:val="40"/>
        </w:rPr>
        <w:t>Module code: LCCB4005</w:t>
      </w:r>
    </w:p>
    <w:p w:rsidR="00A12098" w:rsidRPr="00A12098" w:rsidRDefault="00A12098" w:rsidP="00A12098">
      <w:pPr>
        <w:jc w:val="center"/>
        <w:rPr>
          <w:sz w:val="40"/>
        </w:rPr>
      </w:pPr>
      <w:r w:rsidRPr="00A12098">
        <w:rPr>
          <w:sz w:val="40"/>
        </w:rPr>
        <w:t>Assessment 1</w:t>
      </w:r>
    </w:p>
    <w:p w:rsidR="00A12098" w:rsidRDefault="00A12098">
      <w:pPr>
        <w:spacing w:line="259" w:lineRule="auto"/>
        <w:jc w:val="left"/>
      </w:pPr>
      <w:r>
        <w:br w:type="page"/>
      </w:r>
    </w:p>
    <w:sdt>
      <w:sdtPr>
        <w:rPr>
          <w:rFonts w:ascii="Times New Roman" w:eastAsiaTheme="minorHAnsi" w:hAnsi="Times New Roman" w:cstheme="minorBidi"/>
          <w:color w:val="auto"/>
          <w:sz w:val="24"/>
          <w:szCs w:val="22"/>
          <w:lang w:val="en-GB"/>
        </w:rPr>
        <w:id w:val="1936239741"/>
        <w:docPartObj>
          <w:docPartGallery w:val="Table of Contents"/>
          <w:docPartUnique/>
        </w:docPartObj>
      </w:sdtPr>
      <w:sdtEndPr>
        <w:rPr>
          <w:b/>
          <w:bCs/>
          <w:noProof/>
        </w:rPr>
      </w:sdtEndPr>
      <w:sdtContent>
        <w:p w:rsidR="006D6248" w:rsidRDefault="006D6248">
          <w:pPr>
            <w:pStyle w:val="TOCHeading"/>
          </w:pPr>
          <w:r>
            <w:t>Table of Contents</w:t>
          </w:r>
        </w:p>
        <w:p w:rsidR="00F54710" w:rsidRDefault="006D6248">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0717989" w:history="1">
            <w:r w:rsidR="00F54710" w:rsidRPr="00EA44DF">
              <w:rPr>
                <w:rStyle w:val="Hyperlink"/>
                <w:noProof/>
              </w:rPr>
              <w:t>Introduction</w:t>
            </w:r>
            <w:r w:rsidR="00F54710">
              <w:rPr>
                <w:noProof/>
                <w:webHidden/>
              </w:rPr>
              <w:tab/>
            </w:r>
            <w:r w:rsidR="00F54710">
              <w:rPr>
                <w:noProof/>
                <w:webHidden/>
              </w:rPr>
              <w:fldChar w:fldCharType="begin"/>
            </w:r>
            <w:r w:rsidR="00F54710">
              <w:rPr>
                <w:noProof/>
                <w:webHidden/>
              </w:rPr>
              <w:instrText xml:space="preserve"> PAGEREF _Toc90717989 \h </w:instrText>
            </w:r>
            <w:r w:rsidR="00F54710">
              <w:rPr>
                <w:noProof/>
                <w:webHidden/>
              </w:rPr>
            </w:r>
            <w:r w:rsidR="00F54710">
              <w:rPr>
                <w:noProof/>
                <w:webHidden/>
              </w:rPr>
              <w:fldChar w:fldCharType="separate"/>
            </w:r>
            <w:r w:rsidR="00F54710">
              <w:rPr>
                <w:noProof/>
                <w:webHidden/>
              </w:rPr>
              <w:t>3</w:t>
            </w:r>
            <w:r w:rsidR="00F54710">
              <w:rPr>
                <w:noProof/>
                <w:webHidden/>
              </w:rPr>
              <w:fldChar w:fldCharType="end"/>
            </w:r>
          </w:hyperlink>
        </w:p>
        <w:p w:rsidR="00F54710" w:rsidRDefault="00EE3368">
          <w:pPr>
            <w:pStyle w:val="TOC1"/>
            <w:tabs>
              <w:tab w:val="right" w:leader="dot" w:pos="9350"/>
            </w:tabs>
            <w:rPr>
              <w:rFonts w:asciiTheme="minorHAnsi" w:eastAsiaTheme="minorEastAsia" w:hAnsiTheme="minorHAnsi"/>
              <w:noProof/>
              <w:sz w:val="22"/>
              <w:lang w:val="en-US"/>
            </w:rPr>
          </w:pPr>
          <w:hyperlink w:anchor="_Toc90717990" w:history="1">
            <w:r w:rsidR="00F54710" w:rsidRPr="00EA44DF">
              <w:rPr>
                <w:rStyle w:val="Hyperlink"/>
                <w:noProof/>
              </w:rPr>
              <w:t>Part A</w:t>
            </w:r>
            <w:r w:rsidR="00F54710">
              <w:rPr>
                <w:noProof/>
                <w:webHidden/>
              </w:rPr>
              <w:tab/>
            </w:r>
            <w:r w:rsidR="00F54710">
              <w:rPr>
                <w:noProof/>
                <w:webHidden/>
              </w:rPr>
              <w:fldChar w:fldCharType="begin"/>
            </w:r>
            <w:r w:rsidR="00F54710">
              <w:rPr>
                <w:noProof/>
                <w:webHidden/>
              </w:rPr>
              <w:instrText xml:space="preserve"> PAGEREF _Toc90717990 \h </w:instrText>
            </w:r>
            <w:r w:rsidR="00F54710">
              <w:rPr>
                <w:noProof/>
                <w:webHidden/>
              </w:rPr>
            </w:r>
            <w:r w:rsidR="00F54710">
              <w:rPr>
                <w:noProof/>
                <w:webHidden/>
              </w:rPr>
              <w:fldChar w:fldCharType="separate"/>
            </w:r>
            <w:r w:rsidR="00F54710">
              <w:rPr>
                <w:noProof/>
                <w:webHidden/>
              </w:rPr>
              <w:t>4</w:t>
            </w:r>
            <w:r w:rsidR="00F54710">
              <w:rPr>
                <w:noProof/>
                <w:webHidden/>
              </w:rPr>
              <w:fldChar w:fldCharType="end"/>
            </w:r>
          </w:hyperlink>
        </w:p>
        <w:p w:rsidR="00F54710" w:rsidRDefault="00EE3368">
          <w:pPr>
            <w:pStyle w:val="TOC2"/>
            <w:tabs>
              <w:tab w:val="right" w:leader="dot" w:pos="9350"/>
            </w:tabs>
            <w:rPr>
              <w:rFonts w:asciiTheme="minorHAnsi" w:eastAsiaTheme="minorEastAsia" w:hAnsiTheme="minorHAnsi"/>
              <w:noProof/>
              <w:sz w:val="22"/>
              <w:lang w:val="en-US"/>
            </w:rPr>
          </w:pPr>
          <w:hyperlink w:anchor="_Toc90717991" w:history="1">
            <w:r w:rsidR="00F54710" w:rsidRPr="00EA44DF">
              <w:rPr>
                <w:rStyle w:val="Hyperlink"/>
                <w:noProof/>
              </w:rPr>
              <w:t>1. PESTLE analysis</w:t>
            </w:r>
            <w:r w:rsidR="00F54710">
              <w:rPr>
                <w:noProof/>
                <w:webHidden/>
              </w:rPr>
              <w:tab/>
            </w:r>
            <w:r w:rsidR="00F54710">
              <w:rPr>
                <w:noProof/>
                <w:webHidden/>
              </w:rPr>
              <w:fldChar w:fldCharType="begin"/>
            </w:r>
            <w:r w:rsidR="00F54710">
              <w:rPr>
                <w:noProof/>
                <w:webHidden/>
              </w:rPr>
              <w:instrText xml:space="preserve"> PAGEREF _Toc90717991 \h </w:instrText>
            </w:r>
            <w:r w:rsidR="00F54710">
              <w:rPr>
                <w:noProof/>
                <w:webHidden/>
              </w:rPr>
            </w:r>
            <w:r w:rsidR="00F54710">
              <w:rPr>
                <w:noProof/>
                <w:webHidden/>
              </w:rPr>
              <w:fldChar w:fldCharType="separate"/>
            </w:r>
            <w:r w:rsidR="00F54710">
              <w:rPr>
                <w:noProof/>
                <w:webHidden/>
              </w:rPr>
              <w:t>4</w:t>
            </w:r>
            <w:r w:rsidR="00F54710">
              <w:rPr>
                <w:noProof/>
                <w:webHidden/>
              </w:rPr>
              <w:fldChar w:fldCharType="end"/>
            </w:r>
          </w:hyperlink>
        </w:p>
        <w:p w:rsidR="00F54710" w:rsidRDefault="00EE3368">
          <w:pPr>
            <w:pStyle w:val="TOC2"/>
            <w:tabs>
              <w:tab w:val="right" w:leader="dot" w:pos="9350"/>
            </w:tabs>
            <w:rPr>
              <w:rFonts w:asciiTheme="minorHAnsi" w:eastAsiaTheme="minorEastAsia" w:hAnsiTheme="minorHAnsi"/>
              <w:noProof/>
              <w:sz w:val="22"/>
              <w:lang w:val="en-US"/>
            </w:rPr>
          </w:pPr>
          <w:hyperlink w:anchor="_Toc90717992" w:history="1">
            <w:r w:rsidR="00F54710" w:rsidRPr="00EA44DF">
              <w:rPr>
                <w:rStyle w:val="Hyperlink"/>
                <w:noProof/>
              </w:rPr>
              <w:t>2. Competitive analysis</w:t>
            </w:r>
            <w:r w:rsidR="00F54710">
              <w:rPr>
                <w:noProof/>
                <w:webHidden/>
              </w:rPr>
              <w:tab/>
            </w:r>
            <w:r w:rsidR="00F54710">
              <w:rPr>
                <w:noProof/>
                <w:webHidden/>
              </w:rPr>
              <w:fldChar w:fldCharType="begin"/>
            </w:r>
            <w:r w:rsidR="00F54710">
              <w:rPr>
                <w:noProof/>
                <w:webHidden/>
              </w:rPr>
              <w:instrText xml:space="preserve"> PAGEREF _Toc90717992 \h </w:instrText>
            </w:r>
            <w:r w:rsidR="00F54710">
              <w:rPr>
                <w:noProof/>
                <w:webHidden/>
              </w:rPr>
            </w:r>
            <w:r w:rsidR="00F54710">
              <w:rPr>
                <w:noProof/>
                <w:webHidden/>
              </w:rPr>
              <w:fldChar w:fldCharType="separate"/>
            </w:r>
            <w:r w:rsidR="00F54710">
              <w:rPr>
                <w:noProof/>
                <w:webHidden/>
              </w:rPr>
              <w:t>6</w:t>
            </w:r>
            <w:r w:rsidR="00F54710">
              <w:rPr>
                <w:noProof/>
                <w:webHidden/>
              </w:rPr>
              <w:fldChar w:fldCharType="end"/>
            </w:r>
          </w:hyperlink>
        </w:p>
        <w:p w:rsidR="00F54710" w:rsidRDefault="00EE3368">
          <w:pPr>
            <w:pStyle w:val="TOC2"/>
            <w:tabs>
              <w:tab w:val="right" w:leader="dot" w:pos="9350"/>
            </w:tabs>
            <w:rPr>
              <w:rFonts w:asciiTheme="minorHAnsi" w:eastAsiaTheme="minorEastAsia" w:hAnsiTheme="minorHAnsi"/>
              <w:noProof/>
              <w:sz w:val="22"/>
              <w:lang w:val="en-US"/>
            </w:rPr>
          </w:pPr>
          <w:hyperlink w:anchor="_Toc90717993" w:history="1">
            <w:r w:rsidR="00F54710" w:rsidRPr="00EA44DF">
              <w:rPr>
                <w:rStyle w:val="Hyperlink"/>
                <w:noProof/>
              </w:rPr>
              <w:t>3. Overall changes over the year</w:t>
            </w:r>
            <w:r w:rsidR="00F54710">
              <w:rPr>
                <w:noProof/>
                <w:webHidden/>
              </w:rPr>
              <w:tab/>
            </w:r>
            <w:r w:rsidR="00F54710">
              <w:rPr>
                <w:noProof/>
                <w:webHidden/>
              </w:rPr>
              <w:fldChar w:fldCharType="begin"/>
            </w:r>
            <w:r w:rsidR="00F54710">
              <w:rPr>
                <w:noProof/>
                <w:webHidden/>
              </w:rPr>
              <w:instrText xml:space="preserve"> PAGEREF _Toc90717993 \h </w:instrText>
            </w:r>
            <w:r w:rsidR="00F54710">
              <w:rPr>
                <w:noProof/>
                <w:webHidden/>
              </w:rPr>
            </w:r>
            <w:r w:rsidR="00F54710">
              <w:rPr>
                <w:noProof/>
                <w:webHidden/>
              </w:rPr>
              <w:fldChar w:fldCharType="separate"/>
            </w:r>
            <w:r w:rsidR="00F54710">
              <w:rPr>
                <w:noProof/>
                <w:webHidden/>
              </w:rPr>
              <w:t>7</w:t>
            </w:r>
            <w:r w:rsidR="00F54710">
              <w:rPr>
                <w:noProof/>
                <w:webHidden/>
              </w:rPr>
              <w:fldChar w:fldCharType="end"/>
            </w:r>
          </w:hyperlink>
        </w:p>
        <w:p w:rsidR="00F54710" w:rsidRDefault="00EE3368">
          <w:pPr>
            <w:pStyle w:val="TOC1"/>
            <w:tabs>
              <w:tab w:val="right" w:leader="dot" w:pos="9350"/>
            </w:tabs>
            <w:rPr>
              <w:rFonts w:asciiTheme="minorHAnsi" w:eastAsiaTheme="minorEastAsia" w:hAnsiTheme="minorHAnsi"/>
              <w:noProof/>
              <w:sz w:val="22"/>
              <w:lang w:val="en-US"/>
            </w:rPr>
          </w:pPr>
          <w:hyperlink w:anchor="_Toc90717994" w:history="1">
            <w:r w:rsidR="00F54710" w:rsidRPr="00EA44DF">
              <w:rPr>
                <w:rStyle w:val="Hyperlink"/>
                <w:noProof/>
              </w:rPr>
              <w:t>Part B</w:t>
            </w:r>
            <w:r w:rsidR="00F54710">
              <w:rPr>
                <w:noProof/>
                <w:webHidden/>
              </w:rPr>
              <w:tab/>
            </w:r>
            <w:r w:rsidR="00F54710">
              <w:rPr>
                <w:noProof/>
                <w:webHidden/>
              </w:rPr>
              <w:fldChar w:fldCharType="begin"/>
            </w:r>
            <w:r w:rsidR="00F54710">
              <w:rPr>
                <w:noProof/>
                <w:webHidden/>
              </w:rPr>
              <w:instrText xml:space="preserve"> PAGEREF _Toc90717994 \h </w:instrText>
            </w:r>
            <w:r w:rsidR="00F54710">
              <w:rPr>
                <w:noProof/>
                <w:webHidden/>
              </w:rPr>
            </w:r>
            <w:r w:rsidR="00F54710">
              <w:rPr>
                <w:noProof/>
                <w:webHidden/>
              </w:rPr>
              <w:fldChar w:fldCharType="separate"/>
            </w:r>
            <w:r w:rsidR="00F54710">
              <w:rPr>
                <w:noProof/>
                <w:webHidden/>
              </w:rPr>
              <w:t>8</w:t>
            </w:r>
            <w:r w:rsidR="00F54710">
              <w:rPr>
                <w:noProof/>
                <w:webHidden/>
              </w:rPr>
              <w:fldChar w:fldCharType="end"/>
            </w:r>
          </w:hyperlink>
        </w:p>
        <w:p w:rsidR="00F54710" w:rsidRDefault="00EE3368">
          <w:pPr>
            <w:pStyle w:val="TOC2"/>
            <w:tabs>
              <w:tab w:val="right" w:leader="dot" w:pos="9350"/>
            </w:tabs>
            <w:rPr>
              <w:rFonts w:asciiTheme="minorHAnsi" w:eastAsiaTheme="minorEastAsia" w:hAnsiTheme="minorHAnsi"/>
              <w:noProof/>
              <w:sz w:val="22"/>
              <w:lang w:val="en-US"/>
            </w:rPr>
          </w:pPr>
          <w:hyperlink w:anchor="_Toc90717995" w:history="1">
            <w:r w:rsidR="00F54710" w:rsidRPr="00EA44DF">
              <w:rPr>
                <w:rStyle w:val="Hyperlink"/>
                <w:noProof/>
              </w:rPr>
              <w:t>1. Critically assessing the opportunities and challenges</w:t>
            </w:r>
            <w:r w:rsidR="00F54710">
              <w:rPr>
                <w:noProof/>
                <w:webHidden/>
              </w:rPr>
              <w:tab/>
            </w:r>
            <w:r w:rsidR="00F54710">
              <w:rPr>
                <w:noProof/>
                <w:webHidden/>
              </w:rPr>
              <w:fldChar w:fldCharType="begin"/>
            </w:r>
            <w:r w:rsidR="00F54710">
              <w:rPr>
                <w:noProof/>
                <w:webHidden/>
              </w:rPr>
              <w:instrText xml:space="preserve"> PAGEREF _Toc90717995 \h </w:instrText>
            </w:r>
            <w:r w:rsidR="00F54710">
              <w:rPr>
                <w:noProof/>
                <w:webHidden/>
              </w:rPr>
            </w:r>
            <w:r w:rsidR="00F54710">
              <w:rPr>
                <w:noProof/>
                <w:webHidden/>
              </w:rPr>
              <w:fldChar w:fldCharType="separate"/>
            </w:r>
            <w:r w:rsidR="00F54710">
              <w:rPr>
                <w:noProof/>
                <w:webHidden/>
              </w:rPr>
              <w:t>8</w:t>
            </w:r>
            <w:r w:rsidR="00F54710">
              <w:rPr>
                <w:noProof/>
                <w:webHidden/>
              </w:rPr>
              <w:fldChar w:fldCharType="end"/>
            </w:r>
          </w:hyperlink>
        </w:p>
        <w:p w:rsidR="00F54710" w:rsidRDefault="00EE3368">
          <w:pPr>
            <w:pStyle w:val="TOC2"/>
            <w:tabs>
              <w:tab w:val="right" w:leader="dot" w:pos="9350"/>
            </w:tabs>
            <w:rPr>
              <w:rFonts w:asciiTheme="minorHAnsi" w:eastAsiaTheme="minorEastAsia" w:hAnsiTheme="minorHAnsi"/>
              <w:noProof/>
              <w:sz w:val="22"/>
              <w:lang w:val="en-US"/>
            </w:rPr>
          </w:pPr>
          <w:hyperlink w:anchor="_Toc90717996" w:history="1">
            <w:r w:rsidR="00F54710" w:rsidRPr="00EA44DF">
              <w:rPr>
                <w:rStyle w:val="Hyperlink"/>
                <w:noProof/>
              </w:rPr>
              <w:t>2. Response of organizations</w:t>
            </w:r>
            <w:r w:rsidR="00F54710">
              <w:rPr>
                <w:noProof/>
                <w:webHidden/>
              </w:rPr>
              <w:tab/>
            </w:r>
            <w:r w:rsidR="00F54710">
              <w:rPr>
                <w:noProof/>
                <w:webHidden/>
              </w:rPr>
              <w:fldChar w:fldCharType="begin"/>
            </w:r>
            <w:r w:rsidR="00F54710">
              <w:rPr>
                <w:noProof/>
                <w:webHidden/>
              </w:rPr>
              <w:instrText xml:space="preserve"> PAGEREF _Toc90717996 \h </w:instrText>
            </w:r>
            <w:r w:rsidR="00F54710">
              <w:rPr>
                <w:noProof/>
                <w:webHidden/>
              </w:rPr>
            </w:r>
            <w:r w:rsidR="00F54710">
              <w:rPr>
                <w:noProof/>
                <w:webHidden/>
              </w:rPr>
              <w:fldChar w:fldCharType="separate"/>
            </w:r>
            <w:r w:rsidR="00F54710">
              <w:rPr>
                <w:noProof/>
                <w:webHidden/>
              </w:rPr>
              <w:t>9</w:t>
            </w:r>
            <w:r w:rsidR="00F54710">
              <w:rPr>
                <w:noProof/>
                <w:webHidden/>
              </w:rPr>
              <w:fldChar w:fldCharType="end"/>
            </w:r>
          </w:hyperlink>
        </w:p>
        <w:p w:rsidR="00F54710" w:rsidRDefault="00EE3368">
          <w:pPr>
            <w:pStyle w:val="TOC1"/>
            <w:tabs>
              <w:tab w:val="right" w:leader="dot" w:pos="9350"/>
            </w:tabs>
            <w:rPr>
              <w:rFonts w:asciiTheme="minorHAnsi" w:eastAsiaTheme="minorEastAsia" w:hAnsiTheme="minorHAnsi"/>
              <w:noProof/>
              <w:sz w:val="22"/>
              <w:lang w:val="en-US"/>
            </w:rPr>
          </w:pPr>
          <w:hyperlink w:anchor="_Toc90717997" w:history="1">
            <w:r w:rsidR="00F54710" w:rsidRPr="00EA44DF">
              <w:rPr>
                <w:rStyle w:val="Hyperlink"/>
                <w:noProof/>
              </w:rPr>
              <w:t>Conclusion</w:t>
            </w:r>
            <w:r w:rsidR="00F54710">
              <w:rPr>
                <w:noProof/>
                <w:webHidden/>
              </w:rPr>
              <w:tab/>
            </w:r>
            <w:r w:rsidR="00F54710">
              <w:rPr>
                <w:noProof/>
                <w:webHidden/>
              </w:rPr>
              <w:fldChar w:fldCharType="begin"/>
            </w:r>
            <w:r w:rsidR="00F54710">
              <w:rPr>
                <w:noProof/>
                <w:webHidden/>
              </w:rPr>
              <w:instrText xml:space="preserve"> PAGEREF _Toc90717997 \h </w:instrText>
            </w:r>
            <w:r w:rsidR="00F54710">
              <w:rPr>
                <w:noProof/>
                <w:webHidden/>
              </w:rPr>
            </w:r>
            <w:r w:rsidR="00F54710">
              <w:rPr>
                <w:noProof/>
                <w:webHidden/>
              </w:rPr>
              <w:fldChar w:fldCharType="separate"/>
            </w:r>
            <w:r w:rsidR="00F54710">
              <w:rPr>
                <w:noProof/>
                <w:webHidden/>
              </w:rPr>
              <w:t>10</w:t>
            </w:r>
            <w:r w:rsidR="00F54710">
              <w:rPr>
                <w:noProof/>
                <w:webHidden/>
              </w:rPr>
              <w:fldChar w:fldCharType="end"/>
            </w:r>
          </w:hyperlink>
        </w:p>
        <w:p w:rsidR="00F54710" w:rsidRDefault="00EE3368">
          <w:pPr>
            <w:pStyle w:val="TOC1"/>
            <w:tabs>
              <w:tab w:val="right" w:leader="dot" w:pos="9350"/>
            </w:tabs>
            <w:rPr>
              <w:rFonts w:asciiTheme="minorHAnsi" w:eastAsiaTheme="minorEastAsia" w:hAnsiTheme="minorHAnsi"/>
              <w:noProof/>
              <w:sz w:val="22"/>
              <w:lang w:val="en-US"/>
            </w:rPr>
          </w:pPr>
          <w:hyperlink w:anchor="_Toc90717998" w:history="1">
            <w:r w:rsidR="00F54710" w:rsidRPr="00EA44DF">
              <w:rPr>
                <w:rStyle w:val="Hyperlink"/>
                <w:noProof/>
              </w:rPr>
              <w:t>References</w:t>
            </w:r>
            <w:r w:rsidR="00F54710">
              <w:rPr>
                <w:noProof/>
                <w:webHidden/>
              </w:rPr>
              <w:tab/>
            </w:r>
            <w:r w:rsidR="00F54710">
              <w:rPr>
                <w:noProof/>
                <w:webHidden/>
              </w:rPr>
              <w:fldChar w:fldCharType="begin"/>
            </w:r>
            <w:r w:rsidR="00F54710">
              <w:rPr>
                <w:noProof/>
                <w:webHidden/>
              </w:rPr>
              <w:instrText xml:space="preserve"> PAGEREF _Toc90717998 \h </w:instrText>
            </w:r>
            <w:r w:rsidR="00F54710">
              <w:rPr>
                <w:noProof/>
                <w:webHidden/>
              </w:rPr>
            </w:r>
            <w:r w:rsidR="00F54710">
              <w:rPr>
                <w:noProof/>
                <w:webHidden/>
              </w:rPr>
              <w:fldChar w:fldCharType="separate"/>
            </w:r>
            <w:r w:rsidR="00F54710">
              <w:rPr>
                <w:noProof/>
                <w:webHidden/>
              </w:rPr>
              <w:t>11</w:t>
            </w:r>
            <w:r w:rsidR="00F54710">
              <w:rPr>
                <w:noProof/>
                <w:webHidden/>
              </w:rPr>
              <w:fldChar w:fldCharType="end"/>
            </w:r>
          </w:hyperlink>
        </w:p>
        <w:p w:rsidR="006D6248" w:rsidRDefault="006D6248">
          <w:r>
            <w:rPr>
              <w:b/>
              <w:bCs/>
              <w:noProof/>
            </w:rPr>
            <w:fldChar w:fldCharType="end"/>
          </w:r>
        </w:p>
      </w:sdtContent>
    </w:sdt>
    <w:p w:rsidR="00A12098" w:rsidRDefault="00A12098" w:rsidP="006D6248">
      <w:r>
        <w:br w:type="page"/>
      </w:r>
    </w:p>
    <w:p w:rsidR="00A12098" w:rsidRDefault="00A12098" w:rsidP="00A12098">
      <w:pPr>
        <w:pStyle w:val="Heading1"/>
      </w:pPr>
      <w:bookmarkStart w:id="0" w:name="_Toc90717989"/>
      <w:r>
        <w:lastRenderedPageBreak/>
        <w:t>Introduction</w:t>
      </w:r>
      <w:bookmarkEnd w:id="0"/>
    </w:p>
    <w:p w:rsidR="00D4639D" w:rsidRDefault="00140D78" w:rsidP="00D4639D">
      <w:r>
        <w:t xml:space="preserve">Global business environment is very competitive and there are a lot of factors that shape the operations of </w:t>
      </w:r>
      <w:r w:rsidR="006A563A">
        <w:t xml:space="preserve">a specific industry. Same condition is also applicable to the </w:t>
      </w:r>
      <w:r w:rsidR="00303F90">
        <w:t>automotive</w:t>
      </w:r>
      <w:r w:rsidR="0083379D">
        <w:t xml:space="preserve"> industry of UK.</w:t>
      </w:r>
      <w:r>
        <w:t xml:space="preserve"> </w:t>
      </w:r>
      <w:r w:rsidR="00D4639D">
        <w:t xml:space="preserve">Different foreign organizations have also taken part on this industry because of the political stability and international business policies. From the past several years, government had been providing with some sort of tax cut or other economic advantages for the </w:t>
      </w:r>
      <w:r w:rsidR="00303F90">
        <w:t>automotive</w:t>
      </w:r>
      <w:r w:rsidR="00D4639D">
        <w:t xml:space="preserve"> industry. </w:t>
      </w:r>
      <w:r w:rsidR="0083379D">
        <w:t xml:space="preserve"> </w:t>
      </w:r>
      <w:r w:rsidR="00D4639D">
        <w:t xml:space="preserve">Alongside that, the customers’ behaviour have also been changed. In the </w:t>
      </w:r>
      <w:r w:rsidR="00303F90">
        <w:t>automotive</w:t>
      </w:r>
      <w:r w:rsidR="00D4639D">
        <w:t xml:space="preserve"> industry, it is very crucial to understand the customer demand. Due to the changes on the customer rights act, organizations in the </w:t>
      </w:r>
      <w:r w:rsidR="00303F90">
        <w:t>automotive</w:t>
      </w:r>
      <w:r w:rsidR="00D4639D">
        <w:t xml:space="preserve"> industry are making changes on the service standard and procedures. </w:t>
      </w:r>
    </w:p>
    <w:p w:rsidR="00557255" w:rsidRDefault="00557255" w:rsidP="00140D78">
      <w:r>
        <w:br w:type="page"/>
      </w:r>
    </w:p>
    <w:p w:rsidR="00A12098" w:rsidRDefault="007D128C" w:rsidP="00EB273C">
      <w:pPr>
        <w:pStyle w:val="Heading1"/>
      </w:pPr>
      <w:bookmarkStart w:id="1" w:name="_Toc90717990"/>
      <w:r>
        <w:lastRenderedPageBreak/>
        <w:t>Part A</w:t>
      </w:r>
      <w:bookmarkEnd w:id="1"/>
    </w:p>
    <w:p w:rsidR="004E310D" w:rsidRDefault="00C23595" w:rsidP="004E310D">
      <w:pPr>
        <w:pStyle w:val="Heading2"/>
      </w:pPr>
      <w:bookmarkStart w:id="2" w:name="_Toc90717991"/>
      <w:r>
        <w:t xml:space="preserve">1. </w:t>
      </w:r>
      <w:r w:rsidR="005C082F" w:rsidRPr="000C4069">
        <w:t>PESTLE analysis</w:t>
      </w:r>
      <w:bookmarkEnd w:id="2"/>
    </w:p>
    <w:p w:rsidR="000C3F5E" w:rsidRDefault="000C3F5E" w:rsidP="000C3F5E">
      <w:r>
        <w:t xml:space="preserve">The automobile sector in the United Kingdom has seen significant transformation throughout the years, with a variety of macroeconomic reasons being accountable for some of these transformations. It is certain that variables such as politics, economics, the environmental, have indeed had an impact on the current market situation in the </w:t>
      </w:r>
      <w:r w:rsidR="00282D79">
        <w:t>Mercedes Benz</w:t>
      </w:r>
      <w:r>
        <w:t xml:space="preserve">. Organizations such as </w:t>
      </w:r>
      <w:r w:rsidR="005C4F48">
        <w:t>Mercedes Benz</w:t>
      </w:r>
      <w:r w:rsidR="005C4F48">
        <w:t xml:space="preserve"> </w:t>
      </w:r>
      <w:r>
        <w:t xml:space="preserve">are being impacted as a result of the altered market pattern. The competitiveness five forces analysis as well as the PESTLE analysis would be necessary in order to </w:t>
      </w:r>
      <w:proofErr w:type="spellStart"/>
      <w:r>
        <w:t>analyze</w:t>
      </w:r>
      <w:proofErr w:type="spellEnd"/>
      <w:r>
        <w:t xml:space="preserve"> these variables.</w:t>
      </w:r>
    </w:p>
    <w:p w:rsidR="000C3F5E" w:rsidRDefault="004E3727" w:rsidP="000C3F5E">
      <w:r w:rsidRPr="000C5DE1">
        <w:rPr>
          <w:b/>
        </w:rPr>
        <w:t>Political</w:t>
      </w:r>
      <w:r w:rsidR="009624CB">
        <w:rPr>
          <w:b/>
        </w:rPr>
        <w:t xml:space="preserve">: </w:t>
      </w:r>
      <w:r w:rsidR="000C3F5E">
        <w:t xml:space="preserve">Political circumstances in a certain nation are very crucial for any commercial sector operating inside that country. For instance, the government of the United Kingdom is very strong and has been consistent for a lengthy period of time. Therefore, </w:t>
      </w:r>
      <w:r w:rsidR="00101825">
        <w:t>Mercedes Benz</w:t>
      </w:r>
      <w:r w:rsidR="00101825">
        <w:t xml:space="preserve"> </w:t>
      </w:r>
      <w:r w:rsidR="000C3F5E">
        <w:t xml:space="preserve">now have the opportunity to grow and develop their capabilities. Due to the obvious good governance and international trading regulations in place in this industry, a number of foreign companies have indeed invested in this sector (Zhang et al., 2021). </w:t>
      </w:r>
      <w:proofErr w:type="spellStart"/>
      <w:r w:rsidR="000C3F5E">
        <w:t>Brexit</w:t>
      </w:r>
      <w:proofErr w:type="spellEnd"/>
      <w:r w:rsidR="000C3F5E">
        <w:t xml:space="preserve">, on the other hand, was a national event that has had a big impact on the automobile sector. As a result of the </w:t>
      </w:r>
      <w:proofErr w:type="spellStart"/>
      <w:r w:rsidR="000C3F5E">
        <w:t>Brexit</w:t>
      </w:r>
      <w:proofErr w:type="spellEnd"/>
      <w:r w:rsidR="000C3F5E">
        <w:t>, a large number of international small enterprises have abandoned the United Kingdom. Additionally, the importation and importation of goods in the automobile sector have just been slowed down.</w:t>
      </w:r>
    </w:p>
    <w:p w:rsidR="000C3F5E" w:rsidRDefault="004E3727" w:rsidP="000C3F5E">
      <w:r w:rsidRPr="000C5DE1">
        <w:rPr>
          <w:b/>
        </w:rPr>
        <w:t>Economic</w:t>
      </w:r>
      <w:r w:rsidR="009624CB">
        <w:rPr>
          <w:b/>
        </w:rPr>
        <w:t xml:space="preserve">: </w:t>
      </w:r>
      <w:r w:rsidR="000C3F5E">
        <w:t>A large number of things are still being transported from nations such as Romania and other European countries. Shipping costs have grown as a result of the absence of substantial accords</w:t>
      </w:r>
      <w:r w:rsidR="009C5DA3">
        <w:t xml:space="preserve"> for </w:t>
      </w:r>
      <w:r w:rsidR="009C5DA3">
        <w:t>Mercedes Benz</w:t>
      </w:r>
      <w:r w:rsidR="000C3F5E">
        <w:t xml:space="preserve">. As a consequence, the economic circumstances in the United Kingdom </w:t>
      </w:r>
      <w:r w:rsidR="00A13D59">
        <w:t xml:space="preserve">related to </w:t>
      </w:r>
      <w:r w:rsidR="00A13D59">
        <w:t>Mercedes Benz</w:t>
      </w:r>
      <w:r w:rsidR="00A13D59">
        <w:t xml:space="preserve"> </w:t>
      </w:r>
      <w:r w:rsidR="000C3F5E">
        <w:t>are being significantly impacted. Nevertheless, due to the fact that the mortgage rate and inflationary rate are both positive, increased developments in the automobile sector have been shown. To encourage the automobile sector to grow, the government has offered various incentives, including tax breaks and other economic incentives, for numerous years (Sung et al., 2020). As a consequence, a significant number of additional market entries could be seen. The earnings of the people of the United Kingdom is considerably greater, which has aided the entry of luxury firms into the marketplace. The majority of additional potential entrants in the automobile sector has climbed by 30% in the last five years, as a result of this trend.</w:t>
      </w:r>
    </w:p>
    <w:p w:rsidR="000C3F5E" w:rsidRDefault="004E3727" w:rsidP="000C3F5E">
      <w:r w:rsidRPr="000C5DE1">
        <w:rPr>
          <w:b/>
        </w:rPr>
        <w:lastRenderedPageBreak/>
        <w:t>Social</w:t>
      </w:r>
      <w:r w:rsidR="00D164F6">
        <w:rPr>
          <w:b/>
        </w:rPr>
        <w:t xml:space="preserve">: </w:t>
      </w:r>
      <w:r w:rsidR="000C3F5E">
        <w:t xml:space="preserve">In the previous several years, there has been a substantial shift in the preferences of consumers. </w:t>
      </w:r>
      <w:r w:rsidR="001F2CDB">
        <w:t>Mercedes Benz</w:t>
      </w:r>
      <w:r w:rsidR="001F2CDB">
        <w:t xml:space="preserve"> </w:t>
      </w:r>
      <w:r w:rsidR="000C3F5E">
        <w:t xml:space="preserve">have undergone a number of transformations as a result of their involvement in social and consumer trends. From the other hand, </w:t>
      </w:r>
      <w:r w:rsidR="005B23FE">
        <w:t>Mercedes Benz</w:t>
      </w:r>
      <w:r w:rsidR="000C3F5E">
        <w:t xml:space="preserve"> firms have made adjustments to the way they connect with their customers. For example, during the summer months, there is a greater demand for solar charged cars and other innovations than usual. The companies have thus been adapting to the shifting needs of the marketplace (Silva et al., 2020). Customers' </w:t>
      </w:r>
      <w:proofErr w:type="spellStart"/>
      <w:r w:rsidR="000C3F5E">
        <w:t>behavior</w:t>
      </w:r>
      <w:proofErr w:type="spellEnd"/>
      <w:r w:rsidR="000C3F5E">
        <w:t xml:space="preserve"> has also been altered as a result of these initiatives. During the past few years, more and more individuals have begun to purchase gowns online. </w:t>
      </w:r>
      <w:r w:rsidR="00E064BC">
        <w:t>Mercedes Benz</w:t>
      </w:r>
      <w:r w:rsidR="00E064BC">
        <w:t xml:space="preserve"> </w:t>
      </w:r>
      <w:r w:rsidR="000C3F5E">
        <w:t>has made the switch as a result of the rising emphasis on the internet platform. In order to account for this, the available on the internet automobile business has grown by 200 percent in the previous ten years.</w:t>
      </w:r>
    </w:p>
    <w:p w:rsidR="000C3F5E" w:rsidRDefault="004E3727" w:rsidP="000C3F5E">
      <w:r w:rsidRPr="000C5DE1">
        <w:rPr>
          <w:b/>
        </w:rPr>
        <w:t>Techno</w:t>
      </w:r>
      <w:r w:rsidR="006F6631">
        <w:rPr>
          <w:b/>
        </w:rPr>
        <w:t xml:space="preserve">logy: </w:t>
      </w:r>
      <w:r w:rsidR="000C3F5E">
        <w:t xml:space="preserve">When it comes to dealing with the operating method, technology is really vital. Various technological breakthroughs, like as analytics, robots, intelligent systems, and other approaches, have really been implemented in the previous several years. With the assistance of excellent analytics, </w:t>
      </w:r>
      <w:r w:rsidR="00816EA5">
        <w:t>Mercedes Benz</w:t>
      </w:r>
      <w:r w:rsidR="00816EA5">
        <w:t xml:space="preserve"> </w:t>
      </w:r>
      <w:r w:rsidR="000C3F5E">
        <w:t xml:space="preserve">are now able to more readily </w:t>
      </w:r>
      <w:proofErr w:type="spellStart"/>
      <w:r w:rsidR="000C3F5E">
        <w:t>analyze</w:t>
      </w:r>
      <w:proofErr w:type="spellEnd"/>
      <w:r w:rsidR="000C3F5E">
        <w:t xml:space="preserve"> the </w:t>
      </w:r>
      <w:proofErr w:type="spellStart"/>
      <w:r w:rsidR="000C3F5E">
        <w:t>behavior</w:t>
      </w:r>
      <w:proofErr w:type="spellEnd"/>
      <w:r w:rsidR="000C3F5E">
        <w:t xml:space="preserve"> of their customers and prospects. In the automobile sector, it is important to understand the needs of the customers. As a result, the analytics technique may effectively manage all of these consumer requirements (Donnelly et al., 2020). Large corporations such as Toyota, BMW, and several others have relied upon that analytics technique to better understand their customers' needs. </w:t>
      </w:r>
      <w:r w:rsidR="00816EA5">
        <w:t>Mercedes Benz</w:t>
      </w:r>
      <w:r w:rsidR="000C3F5E">
        <w:t xml:space="preserve"> are improving their grasp of client demand, allowing them to provide more quality treatment.</w:t>
      </w:r>
    </w:p>
    <w:p w:rsidR="000C5DE1" w:rsidRPr="004E310D" w:rsidRDefault="004E3727" w:rsidP="0081358A">
      <w:r w:rsidRPr="000C5DE1">
        <w:rPr>
          <w:b/>
        </w:rPr>
        <w:t>Legal</w:t>
      </w:r>
      <w:r w:rsidR="007255C7">
        <w:rPr>
          <w:b/>
        </w:rPr>
        <w:t xml:space="preserve">: </w:t>
      </w:r>
      <w:r w:rsidR="000C3F5E">
        <w:t xml:space="preserve">The rules and procedures of the organisation have a significant impact on the legal areas of the organisation. To provide an instance, in the previous few years, modifications have been made to the Customer Support Act, the Consumer Equal Protection clause, and few other laws. </w:t>
      </w:r>
      <w:r w:rsidR="00816EA5">
        <w:t>Mercedes Benz</w:t>
      </w:r>
      <w:r w:rsidR="000C3F5E">
        <w:t xml:space="preserve"> are implementing modifications to their service standards and operating processes as a result of the amendments to the Customers Rights Act (</w:t>
      </w:r>
      <w:proofErr w:type="spellStart"/>
      <w:r w:rsidR="000C3F5E">
        <w:t>Ahmadi</w:t>
      </w:r>
      <w:proofErr w:type="spellEnd"/>
      <w:r w:rsidR="000C3F5E">
        <w:t xml:space="preserve"> </w:t>
      </w:r>
      <w:proofErr w:type="spellStart"/>
      <w:r w:rsidR="000C3F5E">
        <w:t>Lari</w:t>
      </w:r>
      <w:proofErr w:type="spellEnd"/>
      <w:r w:rsidR="000C3F5E">
        <w:t xml:space="preserve"> and </w:t>
      </w:r>
      <w:proofErr w:type="spellStart"/>
      <w:r w:rsidR="000C3F5E">
        <w:t>Foroudi</w:t>
      </w:r>
      <w:proofErr w:type="spellEnd"/>
      <w:r w:rsidR="000C3F5E">
        <w:t xml:space="preserve">, 2020). These modifications to standards and procedures are having a direct effect on the current core service and are quite simple to implement. The functioning of something like </w:t>
      </w:r>
      <w:r w:rsidR="007A5AB8">
        <w:t>Mercedes Benz</w:t>
      </w:r>
      <w:r w:rsidR="007A5AB8">
        <w:t xml:space="preserve"> </w:t>
      </w:r>
      <w:r w:rsidR="000C3F5E">
        <w:t>have already been impacted as a result of this development.</w:t>
      </w:r>
    </w:p>
    <w:p w:rsidR="000C3F5E" w:rsidRPr="000C3F5E" w:rsidRDefault="00BD681D" w:rsidP="000C3F5E">
      <w:r w:rsidRPr="000C5DE1">
        <w:rPr>
          <w:b/>
        </w:rPr>
        <w:t>Environmental</w:t>
      </w:r>
      <w:r w:rsidR="000340A2">
        <w:rPr>
          <w:b/>
        </w:rPr>
        <w:t xml:space="preserve">: </w:t>
      </w:r>
      <w:r w:rsidR="000C3F5E">
        <w:t xml:space="preserve">Operational changes in the field of environmental are indeed occurring throughout time. In recent years, there has also been a rise in the amount of pressure coming from various parties, particularly environmental activists. Since starting their </w:t>
      </w:r>
      <w:r w:rsidR="004A18ED">
        <w:t>approaches</w:t>
      </w:r>
      <w:r w:rsidR="000C3F5E">
        <w:t xml:space="preserve"> in the </w:t>
      </w:r>
      <w:r w:rsidR="000C3F5E">
        <w:lastRenderedPageBreak/>
        <w:t>automobile sector, several firms have made adjustments to their operational practices in order to achieve sustainability practices (</w:t>
      </w:r>
      <w:proofErr w:type="spellStart"/>
      <w:r w:rsidR="000C3F5E">
        <w:t>Ozuem</w:t>
      </w:r>
      <w:proofErr w:type="spellEnd"/>
      <w:r w:rsidR="000C3F5E">
        <w:t xml:space="preserve"> et al., 2020). For instance, </w:t>
      </w:r>
      <w:r w:rsidR="006A3C90">
        <w:t>Mercedes Benz</w:t>
      </w:r>
      <w:r w:rsidR="000C3F5E">
        <w:t xml:space="preserve"> has begun to use a recycling procedure in which consumers' products are recovered to render them useable once more the, as seen below. </w:t>
      </w:r>
      <w:r w:rsidR="004A18ED">
        <w:t>Mercedes Benz</w:t>
      </w:r>
      <w:r w:rsidR="004A18ED">
        <w:t xml:space="preserve"> </w:t>
      </w:r>
      <w:r w:rsidR="000C3F5E">
        <w:t>has begun functioning in a somewhat more sustainable way as a result of the assistance provided by this environment especially. This sort of understanding has contributed to the development of environmentally friendly practices in the car sector. As something of a result, it is reasonable to conclude that even these elements are having an influence on the automobile sector but that the functioning of the industry has already been profoundly altered.</w:t>
      </w:r>
    </w:p>
    <w:p w:rsidR="00F52C59" w:rsidRPr="000C4069" w:rsidRDefault="00C23595" w:rsidP="000C3F5E">
      <w:pPr>
        <w:pStyle w:val="Heading2"/>
      </w:pPr>
      <w:bookmarkStart w:id="3" w:name="_Toc90717992"/>
      <w:r>
        <w:t xml:space="preserve">2. </w:t>
      </w:r>
      <w:r w:rsidR="00B30394" w:rsidRPr="000C4069">
        <w:t>Competitive analysis</w:t>
      </w:r>
      <w:bookmarkEnd w:id="3"/>
    </w:p>
    <w:p w:rsidR="00B30394" w:rsidRDefault="003A47AD" w:rsidP="003A47AD">
      <w:r>
        <w:t xml:space="preserve">In the </w:t>
      </w:r>
      <w:r w:rsidR="00F432C1">
        <w:t>Mercedes Benz</w:t>
      </w:r>
      <w:r>
        <w:t xml:space="preserve">, market advantage is critical for understanding operating efficiency. Five forces analysis may be highly useful in market advantage. As a result, the accompanying </w:t>
      </w:r>
      <w:r w:rsidR="00FE0CF7">
        <w:t xml:space="preserve">is the competitiveness analysis of </w:t>
      </w:r>
      <w:r w:rsidR="00FE0CF7">
        <w:t>Mercedes Benz</w:t>
      </w:r>
      <w:r w:rsidR="00FE0CF7">
        <w:t xml:space="preserve"> is:</w:t>
      </w:r>
    </w:p>
    <w:tbl>
      <w:tblPr>
        <w:tblStyle w:val="TableGridLight"/>
        <w:tblW w:w="0" w:type="auto"/>
        <w:tblLook w:val="04A0" w:firstRow="1" w:lastRow="0" w:firstColumn="1" w:lastColumn="0" w:noHBand="0" w:noVBand="1"/>
      </w:tblPr>
      <w:tblGrid>
        <w:gridCol w:w="6925"/>
        <w:gridCol w:w="2425"/>
      </w:tblGrid>
      <w:tr w:rsidR="007145C0" w:rsidTr="00A9561B">
        <w:tc>
          <w:tcPr>
            <w:tcW w:w="6925" w:type="dxa"/>
          </w:tcPr>
          <w:p w:rsidR="007145C0" w:rsidRDefault="00947B9A" w:rsidP="00156EA1">
            <w:r>
              <w:t>Threats of buyers</w:t>
            </w:r>
          </w:p>
        </w:tc>
        <w:tc>
          <w:tcPr>
            <w:tcW w:w="2425" w:type="dxa"/>
          </w:tcPr>
          <w:p w:rsidR="007145C0" w:rsidRDefault="005141FA" w:rsidP="00C03916">
            <w:pPr>
              <w:jc w:val="center"/>
            </w:pPr>
            <w:r>
              <w:t>High</w:t>
            </w:r>
          </w:p>
        </w:tc>
      </w:tr>
      <w:tr w:rsidR="007145C0" w:rsidTr="00A9561B">
        <w:tc>
          <w:tcPr>
            <w:tcW w:w="6925" w:type="dxa"/>
          </w:tcPr>
          <w:p w:rsidR="007145C0" w:rsidRDefault="00947B9A" w:rsidP="00156EA1">
            <w:r>
              <w:t xml:space="preserve">Threats of </w:t>
            </w:r>
            <w:r w:rsidR="0075083F">
              <w:t xml:space="preserve">new </w:t>
            </w:r>
            <w:r w:rsidR="005918E1">
              <w:t xml:space="preserve">market </w:t>
            </w:r>
            <w:r w:rsidR="0075083F">
              <w:t>entrants</w:t>
            </w:r>
          </w:p>
        </w:tc>
        <w:tc>
          <w:tcPr>
            <w:tcW w:w="2425" w:type="dxa"/>
          </w:tcPr>
          <w:p w:rsidR="007145C0" w:rsidRDefault="00873B55" w:rsidP="00C03916">
            <w:pPr>
              <w:jc w:val="center"/>
            </w:pPr>
            <w:r>
              <w:t>High</w:t>
            </w:r>
          </w:p>
        </w:tc>
      </w:tr>
      <w:tr w:rsidR="007145C0" w:rsidTr="00A9561B">
        <w:tc>
          <w:tcPr>
            <w:tcW w:w="6925" w:type="dxa"/>
          </w:tcPr>
          <w:p w:rsidR="007145C0" w:rsidRDefault="00581A8D" w:rsidP="00156EA1">
            <w:r>
              <w:t xml:space="preserve">Threats of </w:t>
            </w:r>
            <w:r w:rsidR="001B457F">
              <w:t>competitors</w:t>
            </w:r>
          </w:p>
        </w:tc>
        <w:tc>
          <w:tcPr>
            <w:tcW w:w="2425" w:type="dxa"/>
          </w:tcPr>
          <w:p w:rsidR="007145C0" w:rsidRDefault="00873B55" w:rsidP="00C03916">
            <w:pPr>
              <w:jc w:val="center"/>
            </w:pPr>
            <w:r>
              <w:t>High</w:t>
            </w:r>
          </w:p>
        </w:tc>
      </w:tr>
      <w:tr w:rsidR="007145C0" w:rsidTr="00A9561B">
        <w:tc>
          <w:tcPr>
            <w:tcW w:w="6925" w:type="dxa"/>
          </w:tcPr>
          <w:p w:rsidR="007145C0" w:rsidRDefault="007D1E6C" w:rsidP="00156EA1">
            <w:r>
              <w:t xml:space="preserve">Threats of </w:t>
            </w:r>
            <w:r w:rsidR="008E528F">
              <w:t>substitute products</w:t>
            </w:r>
          </w:p>
        </w:tc>
        <w:tc>
          <w:tcPr>
            <w:tcW w:w="2425" w:type="dxa"/>
          </w:tcPr>
          <w:p w:rsidR="007145C0" w:rsidRDefault="00873B55" w:rsidP="00C03916">
            <w:pPr>
              <w:jc w:val="center"/>
            </w:pPr>
            <w:r>
              <w:t>Low</w:t>
            </w:r>
          </w:p>
        </w:tc>
      </w:tr>
      <w:tr w:rsidR="007145C0" w:rsidTr="00A9561B">
        <w:tc>
          <w:tcPr>
            <w:tcW w:w="6925" w:type="dxa"/>
          </w:tcPr>
          <w:p w:rsidR="007145C0" w:rsidRDefault="00E43C98" w:rsidP="00156EA1">
            <w:r>
              <w:t xml:space="preserve">Threats of </w:t>
            </w:r>
            <w:r w:rsidR="008D5C62">
              <w:t>suppliers</w:t>
            </w:r>
          </w:p>
        </w:tc>
        <w:tc>
          <w:tcPr>
            <w:tcW w:w="2425" w:type="dxa"/>
          </w:tcPr>
          <w:p w:rsidR="007145C0" w:rsidRDefault="00873B55" w:rsidP="00C03916">
            <w:pPr>
              <w:jc w:val="center"/>
            </w:pPr>
            <w:r>
              <w:t>Low</w:t>
            </w:r>
          </w:p>
        </w:tc>
      </w:tr>
    </w:tbl>
    <w:p w:rsidR="00873B55" w:rsidRDefault="00873B55" w:rsidP="00156EA1"/>
    <w:p w:rsidR="003A47AD" w:rsidRDefault="003A47AD" w:rsidP="00156EA1">
      <w:r>
        <w:t>There really are a lot of investors, and the cost of transferring providers is already cheaper and more accessible. As a consequence, the method of engaging with the marketplace was already altered. Companies are increasingly rendering their operations even more impactful and successful as a result of decreasing service costs. As a result, businesses have altered their client interaction and relationship processes (</w:t>
      </w:r>
      <w:proofErr w:type="spellStart"/>
      <w:r>
        <w:t>Gazzola</w:t>
      </w:r>
      <w:proofErr w:type="spellEnd"/>
      <w:r>
        <w:t xml:space="preserve"> et al., 2020). From the other hand, there has been evidence of a large number of new marketplace entries. Many of these new market entries are modest businesses that trade only online. As a consequence, the competition landscape has changed and evolved.</w:t>
      </w:r>
    </w:p>
    <w:p w:rsidR="0098008E" w:rsidRDefault="00C23595" w:rsidP="00003954">
      <w:pPr>
        <w:pStyle w:val="Heading2"/>
      </w:pPr>
      <w:bookmarkStart w:id="4" w:name="_Toc90717993"/>
      <w:r>
        <w:lastRenderedPageBreak/>
        <w:t xml:space="preserve">3. </w:t>
      </w:r>
      <w:r w:rsidR="00EF6CED">
        <w:t>Overall changes over the year</w:t>
      </w:r>
      <w:bookmarkEnd w:id="4"/>
    </w:p>
    <w:p w:rsidR="00C23595" w:rsidRDefault="00640A68" w:rsidP="00640A68">
      <w:r w:rsidRPr="00640A68">
        <w:t>The automobile sector in the United Kingdom has been strongly impacted by external events throughout the last year. Due to the obvious good governance and overseas business regulations, other multinationals have indeed participated in this sector. The demographic of the United Kingdom has a greater average income, which has aided luxury companies in tapping into the marketplace. People are beginning to purchase gowns online in recent years (</w:t>
      </w:r>
      <w:proofErr w:type="spellStart"/>
      <w:r w:rsidRPr="00640A68">
        <w:t>Mukendi</w:t>
      </w:r>
      <w:proofErr w:type="spellEnd"/>
      <w:r w:rsidRPr="00640A68">
        <w:t xml:space="preserve"> and </w:t>
      </w:r>
      <w:proofErr w:type="spellStart"/>
      <w:r w:rsidRPr="00640A68">
        <w:t>Henninger</w:t>
      </w:r>
      <w:proofErr w:type="spellEnd"/>
      <w:r w:rsidRPr="00640A68">
        <w:t xml:space="preserve">, 2020). </w:t>
      </w:r>
      <w:r w:rsidR="00FE0CF7">
        <w:t>Mercedes Benz</w:t>
      </w:r>
      <w:r w:rsidR="00FE0CF7" w:rsidRPr="00640A68">
        <w:t xml:space="preserve"> </w:t>
      </w:r>
      <w:r w:rsidRPr="00640A68">
        <w:t xml:space="preserve">may now quickly </w:t>
      </w:r>
      <w:proofErr w:type="spellStart"/>
      <w:r w:rsidRPr="00640A68">
        <w:t>analyze</w:t>
      </w:r>
      <w:proofErr w:type="spellEnd"/>
      <w:r w:rsidRPr="00640A68">
        <w:t xml:space="preserve"> client patterns thanks to the help of good analysis. As part of the implementation process inside the automobile sector, </w:t>
      </w:r>
      <w:r w:rsidR="000B79AE">
        <w:t>Mercedes Benz</w:t>
      </w:r>
      <w:r w:rsidRPr="00640A68">
        <w:t xml:space="preserve"> have made adjustments to their operational practices in order to achieve green economy.</w:t>
      </w:r>
      <w:r w:rsidR="00C23595">
        <w:br w:type="page"/>
      </w:r>
    </w:p>
    <w:p w:rsidR="00016B27" w:rsidRDefault="003F715C" w:rsidP="00312801">
      <w:pPr>
        <w:pStyle w:val="Heading1"/>
      </w:pPr>
      <w:bookmarkStart w:id="5" w:name="_Toc90717994"/>
      <w:r>
        <w:lastRenderedPageBreak/>
        <w:t>Part B</w:t>
      </w:r>
      <w:bookmarkEnd w:id="5"/>
    </w:p>
    <w:p w:rsidR="00922E90" w:rsidRDefault="00F92D10" w:rsidP="00D0338B">
      <w:pPr>
        <w:pStyle w:val="Heading2"/>
      </w:pPr>
      <w:bookmarkStart w:id="6" w:name="_Toc90717995"/>
      <w:r>
        <w:t xml:space="preserve">1. </w:t>
      </w:r>
      <w:r w:rsidR="007F4374">
        <w:t>C</w:t>
      </w:r>
      <w:r w:rsidR="007F4374" w:rsidRPr="007F4374">
        <w:t>ritically assess</w:t>
      </w:r>
      <w:r w:rsidR="007F4374">
        <w:t>ing</w:t>
      </w:r>
      <w:r w:rsidR="007F4374" w:rsidRPr="007F4374">
        <w:t xml:space="preserve"> the opportunities and challenges</w:t>
      </w:r>
      <w:bookmarkEnd w:id="6"/>
    </w:p>
    <w:p w:rsidR="009B489A" w:rsidRDefault="009B489A" w:rsidP="009B489A">
      <w:r>
        <w:t>The Covid-19 epidemic has had a variety of effects on the automobile industry's processes. Pandemic has altered activities in a variety of ways in various circumstances. In addition to growth, the automotive sector in the United Kingdom are among the most prominent. If the car sector can cope with the pandemic scenario, sustainable growth is feasible.</w:t>
      </w:r>
    </w:p>
    <w:p w:rsidR="00692A8C" w:rsidRPr="00502BC2" w:rsidRDefault="00D0338B" w:rsidP="007E5952">
      <w:r w:rsidRPr="006C0839">
        <w:rPr>
          <w:b/>
        </w:rPr>
        <w:t>Strengths</w:t>
      </w:r>
      <w:r w:rsidR="007B108A" w:rsidRPr="006C0839">
        <w:rPr>
          <w:b/>
        </w:rPr>
        <w:t xml:space="preserve"> </w:t>
      </w:r>
      <w:r w:rsidR="004E310D">
        <w:rPr>
          <w:b/>
        </w:rPr>
        <w:t>and</w:t>
      </w:r>
      <w:r w:rsidR="007B108A" w:rsidRPr="006C0839">
        <w:rPr>
          <w:b/>
        </w:rPr>
        <w:t xml:space="preserve"> </w:t>
      </w:r>
      <w:r w:rsidRPr="006C0839">
        <w:rPr>
          <w:b/>
        </w:rPr>
        <w:t>Weaknesses</w:t>
      </w:r>
      <w:r w:rsidR="0050467E">
        <w:rPr>
          <w:b/>
        </w:rPr>
        <w:t xml:space="preserve">: </w:t>
      </w:r>
      <w:r w:rsidR="000B79AE">
        <w:t>Mercedes Benz</w:t>
      </w:r>
      <w:r w:rsidR="000B79AE">
        <w:t xml:space="preserve"> </w:t>
      </w:r>
      <w:r w:rsidR="009B489A">
        <w:t xml:space="preserve">has been developing several flaws as a result of the epidemic. Reduced sales has become one of the major flaws that has had a negative influence on </w:t>
      </w:r>
      <w:r w:rsidR="006E6F10">
        <w:t>Mercedes Benz</w:t>
      </w:r>
      <w:r w:rsidR="009B489A">
        <w:t>. With the pandemic</w:t>
      </w:r>
      <w:r w:rsidR="007925D5" w:rsidRPr="007925D5">
        <w:t xml:space="preserve"> </w:t>
      </w:r>
      <w:r w:rsidR="007925D5">
        <w:t>Mercedes Benz</w:t>
      </w:r>
      <w:r w:rsidR="007925D5">
        <w:t xml:space="preserve"> </w:t>
      </w:r>
      <w:r w:rsidR="009B489A">
        <w:t>saw a decrease in sales volume. Sales numbers had decreased dramatically, and the general performance of the sector had altered as well. People's work has also been harmed as a result of the epidemic (</w:t>
      </w:r>
      <w:proofErr w:type="spellStart"/>
      <w:r w:rsidR="009B489A">
        <w:t>Colucci</w:t>
      </w:r>
      <w:proofErr w:type="spellEnd"/>
      <w:r w:rsidR="009B489A">
        <w:t xml:space="preserve"> et al., 2020). People were committed to working from homes in the long term due to the obvious covid-19 epidemic. It had introduced flaws into the processes. Intends to continue from systems are needed, on the other hand, has produced advantages.</w:t>
      </w:r>
    </w:p>
    <w:p w:rsidR="009B489A" w:rsidRDefault="00D0338B" w:rsidP="009B489A">
      <w:r w:rsidRPr="006C0839">
        <w:rPr>
          <w:b/>
        </w:rPr>
        <w:t>Opportunities</w:t>
      </w:r>
      <w:r w:rsidR="0050467E">
        <w:rPr>
          <w:b/>
        </w:rPr>
        <w:t xml:space="preserve">: </w:t>
      </w:r>
      <w:r w:rsidR="009B489A">
        <w:t xml:space="preserve">Many commercial patterns have emerged as a result of the covid-19 epidemic. Due to the obvious covid-19 epidemic, internet sales have skyrocketed. As a result, </w:t>
      </w:r>
      <w:r w:rsidR="007D28E3">
        <w:t>Mercedes Benz</w:t>
      </w:r>
      <w:r w:rsidR="009B489A">
        <w:t xml:space="preserve"> will face a variety of developments, such as an expansion in the internet market and many more. In the midst of the covid-19 epidemic, competition vulnerabilities are also highly useful. The low-cost producers are going on the offensive as a result of the covid-19 epidemic (</w:t>
      </w:r>
      <w:proofErr w:type="spellStart"/>
      <w:r w:rsidR="009B489A">
        <w:t>Barkova</w:t>
      </w:r>
      <w:proofErr w:type="spellEnd"/>
      <w:r w:rsidR="009B489A">
        <w:t xml:space="preserve">, 2020). As a consequence, the </w:t>
      </w:r>
      <w:r w:rsidR="009D0D3D">
        <w:t>Mercedes Benz</w:t>
      </w:r>
      <w:r w:rsidR="009D0D3D">
        <w:t xml:space="preserve"> </w:t>
      </w:r>
      <w:r w:rsidR="009B489A">
        <w:t xml:space="preserve">has still been influencing the industry in terms future development. </w:t>
      </w:r>
      <w:r w:rsidR="000B405F">
        <w:t>Mercedes Benz</w:t>
      </w:r>
      <w:r w:rsidR="009B489A">
        <w:t>, for instance, has exported a variety of items to foreign nations. For the participants in the automobile sector, government assistance became an advantage. The government has been cooperative in providing the necessary services and other factors. From the other hand, it was also observed that during the epidemic, the rate of inflation was greater. Organisations in the automobile sector have been able to endure despite having a highly effective inflationary pressures (</w:t>
      </w:r>
      <w:proofErr w:type="spellStart"/>
      <w:r w:rsidR="009B489A">
        <w:t>Mukendi</w:t>
      </w:r>
      <w:proofErr w:type="spellEnd"/>
      <w:r w:rsidR="009B489A">
        <w:t xml:space="preserve"> and </w:t>
      </w:r>
      <w:proofErr w:type="spellStart"/>
      <w:r w:rsidR="009B489A">
        <w:t>Henninger</w:t>
      </w:r>
      <w:proofErr w:type="spellEnd"/>
      <w:r w:rsidR="009B489A">
        <w:t xml:space="preserve">, 2020). Though in the event of a covid-19 outbreak, the automobile industry's </w:t>
      </w:r>
      <w:r w:rsidR="00BF0E3B">
        <w:t>Mercedes Benz</w:t>
      </w:r>
      <w:r w:rsidR="00BF0E3B">
        <w:t xml:space="preserve"> </w:t>
      </w:r>
      <w:r w:rsidR="009B489A">
        <w:t xml:space="preserve">have greatly enlarged their scope. </w:t>
      </w:r>
      <w:r w:rsidR="00BF0E3B">
        <w:t>Mercedes Benz</w:t>
      </w:r>
      <w:r w:rsidR="009B489A">
        <w:t xml:space="preserve">, from the other hand, have undergone many modifications as a result of their involvement in social and consumer trends. All of these beneficial effects contribute to the automobile industry's </w:t>
      </w:r>
      <w:r w:rsidR="009B489A">
        <w:lastRenderedPageBreak/>
        <w:t xml:space="preserve">success. In the midst of the epidemic, </w:t>
      </w:r>
      <w:r w:rsidR="00BF0E3B">
        <w:t>Mercedes Benz</w:t>
      </w:r>
      <w:r w:rsidR="00BF0E3B">
        <w:t xml:space="preserve"> </w:t>
      </w:r>
      <w:r w:rsidR="009B489A">
        <w:t>have also been able to seize those interesting possibilities.</w:t>
      </w:r>
    </w:p>
    <w:p w:rsidR="009B489A" w:rsidRPr="009B489A" w:rsidRDefault="002C0C70" w:rsidP="009B489A">
      <w:r>
        <w:rPr>
          <w:b/>
        </w:rPr>
        <w:t>Challenges</w:t>
      </w:r>
      <w:r w:rsidR="0050467E">
        <w:rPr>
          <w:b/>
        </w:rPr>
        <w:t xml:space="preserve">: </w:t>
      </w:r>
      <w:r w:rsidR="009B489A">
        <w:t xml:space="preserve">In the </w:t>
      </w:r>
      <w:r w:rsidR="00E0687A">
        <w:t>Mercedes Benz</w:t>
      </w:r>
      <w:r w:rsidR="009B489A">
        <w:t xml:space="preserve">, there have been a number of issues that have surfaced. </w:t>
      </w:r>
      <w:proofErr w:type="spellStart"/>
      <w:r w:rsidR="009B489A">
        <w:t>Brexit</w:t>
      </w:r>
      <w:proofErr w:type="spellEnd"/>
      <w:r w:rsidR="009B489A">
        <w:t xml:space="preserve"> seems to have been a national event that had a big impact on the automobile sector. Due to </w:t>
      </w:r>
      <w:proofErr w:type="spellStart"/>
      <w:r w:rsidR="009B489A">
        <w:t>Brexit</w:t>
      </w:r>
      <w:proofErr w:type="spellEnd"/>
      <w:r w:rsidR="009B489A">
        <w:t xml:space="preserve">, many international small businesses have fled the United Kingdom. This problem has persisted even throughout the epidemic. The issues linked with </w:t>
      </w:r>
      <w:proofErr w:type="spellStart"/>
      <w:r w:rsidR="009B489A">
        <w:t>Brexit</w:t>
      </w:r>
      <w:proofErr w:type="spellEnd"/>
      <w:r w:rsidR="009B489A">
        <w:t xml:space="preserve"> have become much more obvious as a result of the epidemic (</w:t>
      </w:r>
      <w:proofErr w:type="spellStart"/>
      <w:r w:rsidR="009B489A">
        <w:t>Ozuem</w:t>
      </w:r>
      <w:proofErr w:type="spellEnd"/>
      <w:r w:rsidR="009B489A">
        <w:t xml:space="preserve"> et al., 2020). From the other hand, there is already evidence of a large number of new market entries. Many of these new market entries are modest businesses that trade only online. As a result of the epidemic, several new competitors have emerged. These problems, in comparison, have raised the degree of competitiveness for other firms. Because that's how the </w:t>
      </w:r>
      <w:r w:rsidR="00591340">
        <w:t>Mercedes Benz</w:t>
      </w:r>
      <w:r w:rsidR="00591340">
        <w:t xml:space="preserve"> </w:t>
      </w:r>
      <w:r w:rsidR="009B489A">
        <w:t>in the United Kingdom has faced difficulties.</w:t>
      </w:r>
    </w:p>
    <w:p w:rsidR="005F0A3D" w:rsidRDefault="00BD3116" w:rsidP="009B489A">
      <w:pPr>
        <w:pStyle w:val="Heading2"/>
      </w:pPr>
      <w:bookmarkStart w:id="7" w:name="_Toc90717996"/>
      <w:r>
        <w:t xml:space="preserve">2. </w:t>
      </w:r>
      <w:r w:rsidR="005F0A3D">
        <w:t>Response of organization</w:t>
      </w:r>
      <w:bookmarkEnd w:id="7"/>
    </w:p>
    <w:p w:rsidR="00C90A7F" w:rsidRDefault="00072B77" w:rsidP="00C90A7F">
      <w:r>
        <w:t>Mercedes Benz</w:t>
      </w:r>
      <w:r>
        <w:t xml:space="preserve"> </w:t>
      </w:r>
      <w:r w:rsidR="00C90A7F">
        <w:t xml:space="preserve">have taken a variety of approaches to address these issues. One of the reasons for the automobile industry's transformation is the wealth creation concept. The improvements in the techniques used by </w:t>
      </w:r>
      <w:r w:rsidR="008760FB">
        <w:t>Mercedes Benz</w:t>
      </w:r>
      <w:r w:rsidR="008760FB">
        <w:t xml:space="preserve"> </w:t>
      </w:r>
      <w:r w:rsidR="00C90A7F">
        <w:t xml:space="preserve">were shown by a stronger shareholder value strategy. </w:t>
      </w:r>
      <w:r w:rsidR="00B549F8">
        <w:t>Mercedes Benz</w:t>
      </w:r>
      <w:r w:rsidR="00C90A7F">
        <w:t xml:space="preserve">, for instance, have adopted more advanced and effective technology. They've implemented mobile version sales, when many companies have relied only on homepage revenues. </w:t>
      </w:r>
      <w:r w:rsidR="00B713B9">
        <w:t>Mercedes Benz</w:t>
      </w:r>
      <w:r w:rsidR="00C90A7F">
        <w:t>'</w:t>
      </w:r>
      <w:r w:rsidR="00433191">
        <w:t>s</w:t>
      </w:r>
      <w:r w:rsidR="00C90A7F">
        <w:t xml:space="preserve"> solutions have been distinct and different as a result of technology considerations. The acquisition and manufacturing processes have also influenced how people react to these situations (</w:t>
      </w:r>
      <w:proofErr w:type="spellStart"/>
      <w:r w:rsidR="00C90A7F">
        <w:t>Mukendi</w:t>
      </w:r>
      <w:proofErr w:type="spellEnd"/>
      <w:r w:rsidR="00C90A7F">
        <w:t xml:space="preserve"> and </w:t>
      </w:r>
      <w:proofErr w:type="spellStart"/>
      <w:r w:rsidR="00C90A7F">
        <w:t>Henninger</w:t>
      </w:r>
      <w:proofErr w:type="spellEnd"/>
      <w:r w:rsidR="00C90A7F">
        <w:t xml:space="preserve">, 2020). Businesses like </w:t>
      </w:r>
      <w:r w:rsidR="00F54710">
        <w:t>Mercedes</w:t>
      </w:r>
      <w:r w:rsidR="00EE3368">
        <w:t xml:space="preserve"> Benz </w:t>
      </w:r>
      <w:bookmarkStart w:id="8" w:name="_GoBack"/>
      <w:bookmarkEnd w:id="8"/>
      <w:r w:rsidR="00C90A7F">
        <w:t>have maintained their sales levels as a result of having more participatory marketing processes. In this sense, the altered value chain process influenced how these issues and possibilities were addressed.</w:t>
      </w:r>
    </w:p>
    <w:p w:rsidR="00B05CB8" w:rsidRDefault="00B05CB8">
      <w:pPr>
        <w:spacing w:line="259" w:lineRule="auto"/>
        <w:jc w:val="left"/>
        <w:rPr>
          <w:rFonts w:eastAsiaTheme="majorEastAsia" w:cstheme="majorBidi"/>
          <w:b/>
          <w:color w:val="2E74B5" w:themeColor="accent1" w:themeShade="BF"/>
          <w:sz w:val="32"/>
          <w:szCs w:val="32"/>
        </w:rPr>
      </w:pPr>
      <w:r>
        <w:br w:type="page"/>
      </w:r>
    </w:p>
    <w:p w:rsidR="00E02E80" w:rsidRDefault="008A7E4F" w:rsidP="00116344">
      <w:pPr>
        <w:pStyle w:val="Heading1"/>
      </w:pPr>
      <w:bookmarkStart w:id="9" w:name="_Toc90717997"/>
      <w:r>
        <w:lastRenderedPageBreak/>
        <w:t>Conclusion</w:t>
      </w:r>
      <w:bookmarkEnd w:id="9"/>
    </w:p>
    <w:p w:rsidR="000A08CA" w:rsidRDefault="00C90A7F" w:rsidP="00C90A7F">
      <w:r>
        <w:t xml:space="preserve">The Covid-19 epidemic has had many effects on the functioning of the automobile sector, whilst </w:t>
      </w:r>
      <w:proofErr w:type="spellStart"/>
      <w:r>
        <w:t>Brexit</w:t>
      </w:r>
      <w:proofErr w:type="spellEnd"/>
      <w:r>
        <w:t xml:space="preserve"> had been a national event that profoundly altered the automotive business. The population of the United Kingdom has a greater average income, which has aided luxury companies in tapping into the market. Engaging with standard operating procedures necessitates the use of technologies. Various technological disruptors, including as analysis, robots, machine intelligence, as well as other methodologies, have been used in recent years. With both the help of that kind of environmental situation, the car sector has begun to operate more responsibly. There have been a good number of people, and the cost of changing services is already cheaper over time.</w:t>
      </w:r>
      <w:r w:rsidR="000A08CA">
        <w:br w:type="page"/>
      </w:r>
    </w:p>
    <w:p w:rsidR="008A7E4F" w:rsidRDefault="000A08CA" w:rsidP="000C1C13">
      <w:pPr>
        <w:pStyle w:val="Heading1"/>
      </w:pPr>
      <w:bookmarkStart w:id="10" w:name="_Toc90717998"/>
      <w:r>
        <w:lastRenderedPageBreak/>
        <w:t>References</w:t>
      </w:r>
      <w:bookmarkEnd w:id="10"/>
    </w:p>
    <w:p w:rsidR="00D53805" w:rsidRPr="00F068BD" w:rsidRDefault="00D53805" w:rsidP="00F068BD">
      <w:pPr>
        <w:rPr>
          <w:lang w:val="en-US"/>
        </w:rPr>
      </w:pPr>
      <w:proofErr w:type="spellStart"/>
      <w:r w:rsidRPr="00F068BD">
        <w:rPr>
          <w:lang w:val="en-US"/>
        </w:rPr>
        <w:t>Ahmadi</w:t>
      </w:r>
      <w:proofErr w:type="spellEnd"/>
      <w:r w:rsidRPr="00F068BD">
        <w:rPr>
          <w:lang w:val="en-US"/>
        </w:rPr>
        <w:t xml:space="preserve"> </w:t>
      </w:r>
      <w:proofErr w:type="spellStart"/>
      <w:r w:rsidRPr="00F068BD">
        <w:rPr>
          <w:lang w:val="en-US"/>
        </w:rPr>
        <w:t>Lari</w:t>
      </w:r>
      <w:proofErr w:type="spellEnd"/>
      <w:r w:rsidRPr="00F068BD">
        <w:rPr>
          <w:lang w:val="en-US"/>
        </w:rPr>
        <w:t xml:space="preserve">, H., </w:t>
      </w:r>
      <w:r>
        <w:rPr>
          <w:lang w:val="en-US"/>
        </w:rPr>
        <w:t>and</w:t>
      </w:r>
      <w:r w:rsidRPr="00F068BD">
        <w:rPr>
          <w:lang w:val="en-US"/>
        </w:rPr>
        <w:t xml:space="preserve"> </w:t>
      </w:r>
      <w:proofErr w:type="spellStart"/>
      <w:r w:rsidRPr="00F068BD">
        <w:rPr>
          <w:lang w:val="en-US"/>
        </w:rPr>
        <w:t>Foroudi</w:t>
      </w:r>
      <w:proofErr w:type="spellEnd"/>
      <w:r w:rsidRPr="00F068BD">
        <w:rPr>
          <w:lang w:val="en-US"/>
        </w:rPr>
        <w:t xml:space="preserve">, P. (2020). Behavioral intentions in the UK </w:t>
      </w:r>
      <w:r w:rsidR="00303F90">
        <w:rPr>
          <w:lang w:val="en-US"/>
        </w:rPr>
        <w:t>automotive</w:t>
      </w:r>
      <w:r w:rsidRPr="00F068BD">
        <w:rPr>
          <w:lang w:val="en-US"/>
        </w:rPr>
        <w:t xml:space="preserve"> industry: the impact of perceived </w:t>
      </w:r>
      <w:r w:rsidR="00303F90">
        <w:rPr>
          <w:lang w:val="en-US"/>
        </w:rPr>
        <w:t>automotive</w:t>
      </w:r>
      <w:r w:rsidRPr="00F068BD">
        <w:rPr>
          <w:lang w:val="en-US"/>
        </w:rPr>
        <w:t xml:space="preserve"> innovativeness on </w:t>
      </w:r>
      <w:r w:rsidR="00303F90">
        <w:rPr>
          <w:lang w:val="en-US"/>
        </w:rPr>
        <w:t>automotive</w:t>
      </w:r>
      <w:r w:rsidRPr="00F068BD">
        <w:rPr>
          <w:lang w:val="en-US"/>
        </w:rPr>
        <w:t xml:space="preserve"> brand image with the moderating role of social media marketing and </w:t>
      </w:r>
      <w:proofErr w:type="spellStart"/>
      <w:r w:rsidRPr="00F068BD">
        <w:rPr>
          <w:lang w:val="en-US"/>
        </w:rPr>
        <w:t>lovemark</w:t>
      </w:r>
      <w:proofErr w:type="spellEnd"/>
      <w:r w:rsidRPr="00F068BD">
        <w:rPr>
          <w:lang w:val="en-US"/>
        </w:rPr>
        <w:t>.</w:t>
      </w:r>
    </w:p>
    <w:p w:rsidR="00D53805" w:rsidRPr="0034441F" w:rsidRDefault="00D53805" w:rsidP="0034441F">
      <w:pPr>
        <w:rPr>
          <w:lang w:val="en-US"/>
        </w:rPr>
      </w:pPr>
      <w:proofErr w:type="spellStart"/>
      <w:r w:rsidRPr="0034441F">
        <w:rPr>
          <w:lang w:val="en-US"/>
        </w:rPr>
        <w:t>Barkova</w:t>
      </w:r>
      <w:proofErr w:type="spellEnd"/>
      <w:r w:rsidRPr="0034441F">
        <w:rPr>
          <w:lang w:val="en-US"/>
        </w:rPr>
        <w:t xml:space="preserve">, N. Y. (2020). Application of robotic technology in the </w:t>
      </w:r>
      <w:r w:rsidR="00303F90">
        <w:rPr>
          <w:lang w:val="en-US"/>
        </w:rPr>
        <w:t>automotive</w:t>
      </w:r>
      <w:r w:rsidRPr="0034441F">
        <w:rPr>
          <w:lang w:val="en-US"/>
        </w:rPr>
        <w:t xml:space="preserve"> industry. </w:t>
      </w:r>
      <w:proofErr w:type="spellStart"/>
      <w:r w:rsidRPr="0034441F">
        <w:rPr>
          <w:i/>
          <w:iCs/>
          <w:lang w:val="en-US"/>
        </w:rPr>
        <w:t>Vestnik</w:t>
      </w:r>
      <w:proofErr w:type="spellEnd"/>
      <w:r w:rsidRPr="0034441F">
        <w:rPr>
          <w:i/>
          <w:iCs/>
          <w:lang w:val="en-US"/>
        </w:rPr>
        <w:t xml:space="preserve"> </w:t>
      </w:r>
      <w:proofErr w:type="spellStart"/>
      <w:r w:rsidRPr="0034441F">
        <w:rPr>
          <w:i/>
          <w:iCs/>
          <w:lang w:val="en-US"/>
        </w:rPr>
        <w:t>Universiteta</w:t>
      </w:r>
      <w:proofErr w:type="spellEnd"/>
      <w:r w:rsidRPr="0034441F">
        <w:rPr>
          <w:lang w:val="en-US"/>
        </w:rPr>
        <w:t>, (2), 85-91.</w:t>
      </w:r>
    </w:p>
    <w:p w:rsidR="00D53805" w:rsidRPr="00A516E8" w:rsidRDefault="00D53805" w:rsidP="00A516E8">
      <w:pPr>
        <w:rPr>
          <w:lang w:val="en-US"/>
        </w:rPr>
      </w:pPr>
      <w:proofErr w:type="spellStart"/>
      <w:r w:rsidRPr="00A516E8">
        <w:rPr>
          <w:lang w:val="en-US"/>
        </w:rPr>
        <w:t>Colucci</w:t>
      </w:r>
      <w:proofErr w:type="spellEnd"/>
      <w:r w:rsidRPr="00A516E8">
        <w:rPr>
          <w:lang w:val="en-US"/>
        </w:rPr>
        <w:t xml:space="preserve">, M., Tuan, A., </w:t>
      </w:r>
      <w:r>
        <w:rPr>
          <w:lang w:val="en-US"/>
        </w:rPr>
        <w:t>and</w:t>
      </w:r>
      <w:r w:rsidRPr="00A516E8">
        <w:rPr>
          <w:lang w:val="en-US"/>
        </w:rPr>
        <w:t xml:space="preserve"> </w:t>
      </w:r>
      <w:proofErr w:type="spellStart"/>
      <w:r w:rsidRPr="00A516E8">
        <w:rPr>
          <w:lang w:val="en-US"/>
        </w:rPr>
        <w:t>Visentin</w:t>
      </w:r>
      <w:proofErr w:type="spellEnd"/>
      <w:r w:rsidRPr="00A516E8">
        <w:rPr>
          <w:lang w:val="en-US"/>
        </w:rPr>
        <w:t xml:space="preserve">, M. (2020). An empirical investigation of the drivers of CSR talk and walk in the </w:t>
      </w:r>
      <w:r w:rsidR="00303F90">
        <w:rPr>
          <w:lang w:val="en-US"/>
        </w:rPr>
        <w:t>automotive</w:t>
      </w:r>
      <w:r w:rsidRPr="00A516E8">
        <w:rPr>
          <w:lang w:val="en-US"/>
        </w:rPr>
        <w:t xml:space="preserve"> industry. </w:t>
      </w:r>
      <w:r w:rsidRPr="00A516E8">
        <w:rPr>
          <w:i/>
          <w:iCs/>
          <w:lang w:val="en-US"/>
        </w:rPr>
        <w:t>Journal of Cleaner Production</w:t>
      </w:r>
      <w:r w:rsidRPr="00A516E8">
        <w:rPr>
          <w:lang w:val="en-US"/>
        </w:rPr>
        <w:t xml:space="preserve">, </w:t>
      </w:r>
      <w:r w:rsidRPr="00A516E8">
        <w:rPr>
          <w:i/>
          <w:iCs/>
          <w:lang w:val="en-US"/>
        </w:rPr>
        <w:t>248</w:t>
      </w:r>
      <w:r w:rsidRPr="00A516E8">
        <w:rPr>
          <w:lang w:val="en-US"/>
        </w:rPr>
        <w:t>, 119200.</w:t>
      </w:r>
    </w:p>
    <w:p w:rsidR="00D53805" w:rsidRPr="00F25FA1" w:rsidRDefault="00D53805" w:rsidP="00F25FA1">
      <w:pPr>
        <w:rPr>
          <w:lang w:val="en-US"/>
        </w:rPr>
      </w:pPr>
      <w:r w:rsidRPr="00F25FA1">
        <w:rPr>
          <w:lang w:val="en-US"/>
        </w:rPr>
        <w:t xml:space="preserve">Donnelly, S., Gee, L., </w:t>
      </w:r>
      <w:r>
        <w:rPr>
          <w:lang w:val="en-US"/>
        </w:rPr>
        <w:t>and</w:t>
      </w:r>
      <w:r w:rsidRPr="00F25FA1">
        <w:rPr>
          <w:lang w:val="en-US"/>
        </w:rPr>
        <w:t xml:space="preserve"> Silva, E. S. (2020). UK mid-market department stores: Is </w:t>
      </w:r>
      <w:r w:rsidR="00303F90">
        <w:rPr>
          <w:lang w:val="en-US"/>
        </w:rPr>
        <w:t>automotive</w:t>
      </w:r>
      <w:r w:rsidRPr="00F25FA1">
        <w:rPr>
          <w:lang w:val="en-US"/>
        </w:rPr>
        <w:t xml:space="preserve"> product assortment one key to regaining competitive advantage</w:t>
      </w:r>
      <w:proofErr w:type="gramStart"/>
      <w:r w:rsidRPr="00F25FA1">
        <w:rPr>
          <w:lang w:val="en-US"/>
        </w:rPr>
        <w:t>?.</w:t>
      </w:r>
      <w:proofErr w:type="gramEnd"/>
      <w:r w:rsidRPr="00F25FA1">
        <w:rPr>
          <w:lang w:val="en-US"/>
        </w:rPr>
        <w:t xml:space="preserve"> </w:t>
      </w:r>
      <w:r w:rsidRPr="00F25FA1">
        <w:rPr>
          <w:i/>
          <w:iCs/>
          <w:lang w:val="en-US"/>
        </w:rPr>
        <w:t>Journal of Retailing and Consumer Services</w:t>
      </w:r>
      <w:r w:rsidRPr="00F25FA1">
        <w:rPr>
          <w:lang w:val="en-US"/>
        </w:rPr>
        <w:t xml:space="preserve">, </w:t>
      </w:r>
      <w:r w:rsidRPr="00F25FA1">
        <w:rPr>
          <w:i/>
          <w:iCs/>
          <w:lang w:val="en-US"/>
        </w:rPr>
        <w:t>54</w:t>
      </w:r>
      <w:r w:rsidRPr="00F25FA1">
        <w:rPr>
          <w:lang w:val="en-US"/>
        </w:rPr>
        <w:t>, 102043.</w:t>
      </w:r>
    </w:p>
    <w:p w:rsidR="00D53805" w:rsidRPr="000E6D9B" w:rsidRDefault="00D53805" w:rsidP="000E6D9B">
      <w:pPr>
        <w:rPr>
          <w:lang w:val="en-US"/>
        </w:rPr>
      </w:pPr>
      <w:proofErr w:type="spellStart"/>
      <w:r w:rsidRPr="000E6D9B">
        <w:rPr>
          <w:lang w:val="en-US"/>
        </w:rPr>
        <w:t>Gazzola</w:t>
      </w:r>
      <w:proofErr w:type="spellEnd"/>
      <w:r w:rsidRPr="000E6D9B">
        <w:rPr>
          <w:lang w:val="en-US"/>
        </w:rPr>
        <w:t xml:space="preserve">, P., </w:t>
      </w:r>
      <w:proofErr w:type="spellStart"/>
      <w:r w:rsidRPr="000E6D9B">
        <w:rPr>
          <w:lang w:val="en-US"/>
        </w:rPr>
        <w:t>Pavione</w:t>
      </w:r>
      <w:proofErr w:type="spellEnd"/>
      <w:r w:rsidRPr="000E6D9B">
        <w:rPr>
          <w:lang w:val="en-US"/>
        </w:rPr>
        <w:t xml:space="preserve">, E., </w:t>
      </w:r>
      <w:proofErr w:type="spellStart"/>
      <w:r w:rsidRPr="000E6D9B">
        <w:rPr>
          <w:lang w:val="en-US"/>
        </w:rPr>
        <w:t>Pezzetti</w:t>
      </w:r>
      <w:proofErr w:type="spellEnd"/>
      <w:r w:rsidRPr="000E6D9B">
        <w:rPr>
          <w:lang w:val="en-US"/>
        </w:rPr>
        <w:t xml:space="preserve">, R., </w:t>
      </w:r>
      <w:r>
        <w:rPr>
          <w:lang w:val="en-US"/>
        </w:rPr>
        <w:t>and</w:t>
      </w:r>
      <w:r w:rsidRPr="000E6D9B">
        <w:rPr>
          <w:lang w:val="en-US"/>
        </w:rPr>
        <w:t xml:space="preserve"> </w:t>
      </w:r>
      <w:proofErr w:type="spellStart"/>
      <w:r w:rsidRPr="000E6D9B">
        <w:rPr>
          <w:lang w:val="en-US"/>
        </w:rPr>
        <w:t>Grechi</w:t>
      </w:r>
      <w:proofErr w:type="spellEnd"/>
      <w:r w:rsidRPr="000E6D9B">
        <w:rPr>
          <w:lang w:val="en-US"/>
        </w:rPr>
        <w:t xml:space="preserve">, D. (2020). Trends in the </w:t>
      </w:r>
      <w:r w:rsidR="00303F90">
        <w:rPr>
          <w:lang w:val="en-US"/>
        </w:rPr>
        <w:t>automotive</w:t>
      </w:r>
      <w:r w:rsidRPr="000E6D9B">
        <w:rPr>
          <w:lang w:val="en-US"/>
        </w:rPr>
        <w:t xml:space="preserve"> industry. The perception of sustainability and circular economy: A gender/generation quantitative approach. </w:t>
      </w:r>
      <w:r w:rsidRPr="000E6D9B">
        <w:rPr>
          <w:i/>
          <w:iCs/>
          <w:lang w:val="en-US"/>
        </w:rPr>
        <w:t>Sustainability</w:t>
      </w:r>
      <w:r w:rsidRPr="000E6D9B">
        <w:rPr>
          <w:lang w:val="en-US"/>
        </w:rPr>
        <w:t xml:space="preserve">, </w:t>
      </w:r>
      <w:r w:rsidRPr="000E6D9B">
        <w:rPr>
          <w:i/>
          <w:iCs/>
          <w:lang w:val="en-US"/>
        </w:rPr>
        <w:t>12</w:t>
      </w:r>
      <w:r w:rsidRPr="000E6D9B">
        <w:rPr>
          <w:lang w:val="en-US"/>
        </w:rPr>
        <w:t>(7), 2809.</w:t>
      </w:r>
    </w:p>
    <w:p w:rsidR="00D53805" w:rsidRPr="00D3428E" w:rsidRDefault="00D53805" w:rsidP="00D3428E">
      <w:pPr>
        <w:rPr>
          <w:lang w:val="en-US"/>
        </w:rPr>
      </w:pPr>
      <w:proofErr w:type="spellStart"/>
      <w:r w:rsidRPr="00D3428E">
        <w:rPr>
          <w:lang w:val="en-US"/>
        </w:rPr>
        <w:t>Mukendi</w:t>
      </w:r>
      <w:proofErr w:type="spellEnd"/>
      <w:r w:rsidRPr="00D3428E">
        <w:rPr>
          <w:lang w:val="en-US"/>
        </w:rPr>
        <w:t xml:space="preserve">, A., </w:t>
      </w:r>
      <w:r>
        <w:rPr>
          <w:lang w:val="en-US"/>
        </w:rPr>
        <w:t>and</w:t>
      </w:r>
      <w:r w:rsidRPr="00D3428E">
        <w:rPr>
          <w:lang w:val="en-US"/>
        </w:rPr>
        <w:t xml:space="preserve"> </w:t>
      </w:r>
      <w:proofErr w:type="spellStart"/>
      <w:r w:rsidRPr="00D3428E">
        <w:rPr>
          <w:lang w:val="en-US"/>
        </w:rPr>
        <w:t>Henninger</w:t>
      </w:r>
      <w:proofErr w:type="spellEnd"/>
      <w:r w:rsidRPr="00D3428E">
        <w:rPr>
          <w:lang w:val="en-US"/>
        </w:rPr>
        <w:t xml:space="preserve">, C. E. (2020). Exploring the spectrum of </w:t>
      </w:r>
      <w:r w:rsidR="00303F90">
        <w:rPr>
          <w:lang w:val="en-US"/>
        </w:rPr>
        <w:t>automotive</w:t>
      </w:r>
      <w:r w:rsidRPr="00D3428E">
        <w:rPr>
          <w:lang w:val="en-US"/>
        </w:rPr>
        <w:t xml:space="preserve"> rental. </w:t>
      </w:r>
      <w:r w:rsidRPr="00D3428E">
        <w:rPr>
          <w:i/>
          <w:iCs/>
          <w:lang w:val="en-US"/>
        </w:rPr>
        <w:t xml:space="preserve">Journal of </w:t>
      </w:r>
      <w:r w:rsidR="00303F90">
        <w:rPr>
          <w:i/>
          <w:iCs/>
          <w:lang w:val="en-US"/>
        </w:rPr>
        <w:t>Automotive</w:t>
      </w:r>
      <w:r w:rsidRPr="00D3428E">
        <w:rPr>
          <w:i/>
          <w:iCs/>
          <w:lang w:val="en-US"/>
        </w:rPr>
        <w:t xml:space="preserve"> Marketing and Management: An International Journal</w:t>
      </w:r>
      <w:r w:rsidRPr="00D3428E">
        <w:rPr>
          <w:lang w:val="en-US"/>
        </w:rPr>
        <w:t>.</w:t>
      </w:r>
    </w:p>
    <w:p w:rsidR="00D53805" w:rsidRPr="00BB2EC1" w:rsidRDefault="00D53805" w:rsidP="00BB2EC1">
      <w:pPr>
        <w:rPr>
          <w:lang w:val="en-US"/>
        </w:rPr>
      </w:pPr>
      <w:proofErr w:type="spellStart"/>
      <w:r w:rsidRPr="00BB2EC1">
        <w:rPr>
          <w:lang w:val="en-US"/>
        </w:rPr>
        <w:t>Ozuem</w:t>
      </w:r>
      <w:proofErr w:type="spellEnd"/>
      <w:r w:rsidRPr="00BB2EC1">
        <w:rPr>
          <w:lang w:val="en-US"/>
        </w:rPr>
        <w:t xml:space="preserve">, W., Ranfagni, S., Willis, M., </w:t>
      </w:r>
      <w:r>
        <w:rPr>
          <w:lang w:val="en-US"/>
        </w:rPr>
        <w:t xml:space="preserve">and </w:t>
      </w:r>
      <w:proofErr w:type="spellStart"/>
      <w:r>
        <w:rPr>
          <w:lang w:val="en-US"/>
        </w:rPr>
        <w:t>Rovai</w:t>
      </w:r>
      <w:proofErr w:type="spellEnd"/>
      <w:r>
        <w:rPr>
          <w:lang w:val="en-US"/>
        </w:rPr>
        <w:t>, S. (2020</w:t>
      </w:r>
      <w:r w:rsidRPr="00BB2EC1">
        <w:rPr>
          <w:lang w:val="en-US"/>
        </w:rPr>
        <w:t xml:space="preserve">). User-generated content, service failure and recovery strategies in the </w:t>
      </w:r>
      <w:r w:rsidR="00303F90">
        <w:rPr>
          <w:lang w:val="en-US"/>
        </w:rPr>
        <w:t>automotive</w:t>
      </w:r>
      <w:r w:rsidRPr="00BB2EC1">
        <w:rPr>
          <w:lang w:val="en-US"/>
        </w:rPr>
        <w:t xml:space="preserve"> industry: the need for a hybrid approach. American Marketing Association.</w:t>
      </w:r>
    </w:p>
    <w:p w:rsidR="00D53805" w:rsidRPr="00F51A7F" w:rsidRDefault="00D53805" w:rsidP="00F51A7F">
      <w:pPr>
        <w:rPr>
          <w:lang w:val="en-US"/>
        </w:rPr>
      </w:pPr>
      <w:r w:rsidRPr="00F51A7F">
        <w:rPr>
          <w:lang w:val="en-US"/>
        </w:rPr>
        <w:t xml:space="preserve">Silva, S. C., Duarte, P., </w:t>
      </w:r>
      <w:r>
        <w:rPr>
          <w:lang w:val="en-US"/>
        </w:rPr>
        <w:t>and</w:t>
      </w:r>
      <w:r w:rsidRPr="00F51A7F">
        <w:rPr>
          <w:lang w:val="en-US"/>
        </w:rPr>
        <w:t xml:space="preserve"> </w:t>
      </w:r>
      <w:proofErr w:type="spellStart"/>
      <w:r w:rsidRPr="00F51A7F">
        <w:rPr>
          <w:lang w:val="en-US"/>
        </w:rPr>
        <w:t>Sundetova</w:t>
      </w:r>
      <w:proofErr w:type="spellEnd"/>
      <w:r w:rsidRPr="00F51A7F">
        <w:rPr>
          <w:lang w:val="en-US"/>
        </w:rPr>
        <w:t xml:space="preserve">, A. (2020). Multichannel versus </w:t>
      </w:r>
      <w:proofErr w:type="spellStart"/>
      <w:r w:rsidRPr="00F51A7F">
        <w:rPr>
          <w:lang w:val="en-US"/>
        </w:rPr>
        <w:t>omnichannel</w:t>
      </w:r>
      <w:proofErr w:type="spellEnd"/>
      <w:r w:rsidRPr="00F51A7F">
        <w:rPr>
          <w:lang w:val="en-US"/>
        </w:rPr>
        <w:t xml:space="preserve">: a price-segmented comparison from the </w:t>
      </w:r>
      <w:r w:rsidR="00303F90">
        <w:rPr>
          <w:lang w:val="en-US"/>
        </w:rPr>
        <w:t>automotive</w:t>
      </w:r>
      <w:r w:rsidRPr="00F51A7F">
        <w:rPr>
          <w:lang w:val="en-US"/>
        </w:rPr>
        <w:t xml:space="preserve"> industry. </w:t>
      </w:r>
      <w:r w:rsidRPr="00F51A7F">
        <w:rPr>
          <w:i/>
          <w:iCs/>
          <w:lang w:val="en-US"/>
        </w:rPr>
        <w:t xml:space="preserve">International Journal of Retail </w:t>
      </w:r>
      <w:r>
        <w:rPr>
          <w:i/>
          <w:iCs/>
          <w:lang w:val="en-US"/>
        </w:rPr>
        <w:t>and</w:t>
      </w:r>
      <w:r w:rsidRPr="00F51A7F">
        <w:rPr>
          <w:i/>
          <w:iCs/>
          <w:lang w:val="en-US"/>
        </w:rPr>
        <w:t xml:space="preserve"> Distribution Management</w:t>
      </w:r>
      <w:r w:rsidRPr="00F51A7F">
        <w:rPr>
          <w:lang w:val="en-US"/>
        </w:rPr>
        <w:t>.</w:t>
      </w:r>
    </w:p>
    <w:p w:rsidR="00D53805" w:rsidRPr="008221C3" w:rsidRDefault="00D53805" w:rsidP="008221C3">
      <w:pPr>
        <w:rPr>
          <w:lang w:val="en-US"/>
        </w:rPr>
      </w:pPr>
      <w:r w:rsidRPr="008221C3">
        <w:rPr>
          <w:lang w:val="en-US"/>
        </w:rPr>
        <w:t xml:space="preserve">Sung, K., Cooper, T., </w:t>
      </w:r>
      <w:proofErr w:type="spellStart"/>
      <w:r w:rsidRPr="008221C3">
        <w:rPr>
          <w:lang w:val="en-US"/>
        </w:rPr>
        <w:t>Oehlmann</w:t>
      </w:r>
      <w:proofErr w:type="spellEnd"/>
      <w:r w:rsidRPr="008221C3">
        <w:rPr>
          <w:lang w:val="en-US"/>
        </w:rPr>
        <w:t xml:space="preserve">, J., Singh, J., </w:t>
      </w:r>
      <w:r>
        <w:rPr>
          <w:lang w:val="en-US"/>
        </w:rPr>
        <w:t>and</w:t>
      </w:r>
      <w:r w:rsidRPr="008221C3">
        <w:rPr>
          <w:lang w:val="en-US"/>
        </w:rPr>
        <w:t xml:space="preserve"> Mont, O. (2020). Multi-stakeholder perspectives on scaling up UK </w:t>
      </w:r>
      <w:r w:rsidR="00303F90">
        <w:rPr>
          <w:lang w:val="en-US"/>
        </w:rPr>
        <w:t>automotive</w:t>
      </w:r>
      <w:r w:rsidRPr="008221C3">
        <w:rPr>
          <w:lang w:val="en-US"/>
        </w:rPr>
        <w:t xml:space="preserve"> </w:t>
      </w:r>
      <w:proofErr w:type="spellStart"/>
      <w:r w:rsidRPr="008221C3">
        <w:rPr>
          <w:lang w:val="en-US"/>
        </w:rPr>
        <w:t>upcycling</w:t>
      </w:r>
      <w:proofErr w:type="spellEnd"/>
      <w:r w:rsidRPr="008221C3">
        <w:rPr>
          <w:lang w:val="en-US"/>
        </w:rPr>
        <w:t xml:space="preserve"> businesses. </w:t>
      </w:r>
      <w:r w:rsidR="00303F90">
        <w:rPr>
          <w:i/>
          <w:iCs/>
          <w:lang w:val="en-US"/>
        </w:rPr>
        <w:t>Automotive</w:t>
      </w:r>
      <w:r w:rsidRPr="008221C3">
        <w:rPr>
          <w:i/>
          <w:iCs/>
          <w:lang w:val="en-US"/>
        </w:rPr>
        <w:t xml:space="preserve"> Practice</w:t>
      </w:r>
      <w:r w:rsidRPr="008221C3">
        <w:rPr>
          <w:lang w:val="en-US"/>
        </w:rPr>
        <w:t xml:space="preserve">, </w:t>
      </w:r>
      <w:r w:rsidRPr="008221C3">
        <w:rPr>
          <w:i/>
          <w:iCs/>
          <w:lang w:val="en-US"/>
        </w:rPr>
        <w:t>12</w:t>
      </w:r>
      <w:r w:rsidRPr="008221C3">
        <w:rPr>
          <w:lang w:val="en-US"/>
        </w:rPr>
        <w:t>(3), 331-350.</w:t>
      </w:r>
    </w:p>
    <w:p w:rsidR="00D53805" w:rsidRPr="00666A94" w:rsidRDefault="00D53805" w:rsidP="00666A94">
      <w:pPr>
        <w:rPr>
          <w:lang w:val="en-US"/>
        </w:rPr>
      </w:pPr>
      <w:r w:rsidRPr="00666A94">
        <w:rPr>
          <w:lang w:val="en-US"/>
        </w:rPr>
        <w:t xml:space="preserve">Zhang, B., Zhang, Y., </w:t>
      </w:r>
      <w:r>
        <w:rPr>
          <w:lang w:val="en-US"/>
        </w:rPr>
        <w:t>and</w:t>
      </w:r>
      <w:r w:rsidRPr="00666A94">
        <w:rPr>
          <w:lang w:val="en-US"/>
        </w:rPr>
        <w:t xml:space="preserve"> Zhou, P. (2021). Consumer attitude towards sustainability of fast </w:t>
      </w:r>
      <w:r w:rsidR="00303F90">
        <w:rPr>
          <w:lang w:val="en-US"/>
        </w:rPr>
        <w:t>automotive</w:t>
      </w:r>
      <w:r w:rsidRPr="00666A94">
        <w:rPr>
          <w:lang w:val="en-US"/>
        </w:rPr>
        <w:t xml:space="preserve"> products in the UK. </w:t>
      </w:r>
      <w:r w:rsidRPr="00666A94">
        <w:rPr>
          <w:i/>
          <w:iCs/>
          <w:lang w:val="en-US"/>
        </w:rPr>
        <w:t>Sustainability</w:t>
      </w:r>
      <w:r w:rsidRPr="00666A94">
        <w:rPr>
          <w:lang w:val="en-US"/>
        </w:rPr>
        <w:t xml:space="preserve">, </w:t>
      </w:r>
      <w:r w:rsidRPr="00666A94">
        <w:rPr>
          <w:i/>
          <w:iCs/>
          <w:lang w:val="en-US"/>
        </w:rPr>
        <w:t>13</w:t>
      </w:r>
      <w:r w:rsidRPr="00666A94">
        <w:rPr>
          <w:lang w:val="en-US"/>
        </w:rPr>
        <w:t>(4), 1646.</w:t>
      </w:r>
    </w:p>
    <w:p w:rsidR="00673D4C" w:rsidRPr="00267C5E" w:rsidRDefault="00673D4C" w:rsidP="00A500A6"/>
    <w:sectPr w:rsidR="00673D4C" w:rsidRPr="00267C5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098"/>
    <w:rsid w:val="00001979"/>
    <w:rsid w:val="00003924"/>
    <w:rsid w:val="00003954"/>
    <w:rsid w:val="00004549"/>
    <w:rsid w:val="000069FA"/>
    <w:rsid w:val="00006E95"/>
    <w:rsid w:val="0001307E"/>
    <w:rsid w:val="00014104"/>
    <w:rsid w:val="00016B27"/>
    <w:rsid w:val="00021402"/>
    <w:rsid w:val="00021AB6"/>
    <w:rsid w:val="00022621"/>
    <w:rsid w:val="00030FDB"/>
    <w:rsid w:val="000340A2"/>
    <w:rsid w:val="00037513"/>
    <w:rsid w:val="00037E7B"/>
    <w:rsid w:val="000400B3"/>
    <w:rsid w:val="0004147F"/>
    <w:rsid w:val="00045D5B"/>
    <w:rsid w:val="000500F7"/>
    <w:rsid w:val="00054091"/>
    <w:rsid w:val="00055EB2"/>
    <w:rsid w:val="00060E6B"/>
    <w:rsid w:val="00063C8F"/>
    <w:rsid w:val="00065FD0"/>
    <w:rsid w:val="00072B77"/>
    <w:rsid w:val="00080824"/>
    <w:rsid w:val="00082BAA"/>
    <w:rsid w:val="00096FBA"/>
    <w:rsid w:val="000A08CA"/>
    <w:rsid w:val="000A2717"/>
    <w:rsid w:val="000A2896"/>
    <w:rsid w:val="000A6B8F"/>
    <w:rsid w:val="000B2478"/>
    <w:rsid w:val="000B405F"/>
    <w:rsid w:val="000B49B8"/>
    <w:rsid w:val="000B79AE"/>
    <w:rsid w:val="000C1C13"/>
    <w:rsid w:val="000C3F5E"/>
    <w:rsid w:val="000C4069"/>
    <w:rsid w:val="000C5DE1"/>
    <w:rsid w:val="000C7563"/>
    <w:rsid w:val="000D74CC"/>
    <w:rsid w:val="000E0E33"/>
    <w:rsid w:val="000E6D9B"/>
    <w:rsid w:val="000F08F2"/>
    <w:rsid w:val="000F68FA"/>
    <w:rsid w:val="00101825"/>
    <w:rsid w:val="001025F7"/>
    <w:rsid w:val="00107777"/>
    <w:rsid w:val="00107E82"/>
    <w:rsid w:val="00116344"/>
    <w:rsid w:val="001310B2"/>
    <w:rsid w:val="00137A40"/>
    <w:rsid w:val="00137CC6"/>
    <w:rsid w:val="0014063E"/>
    <w:rsid w:val="00140D78"/>
    <w:rsid w:val="00142227"/>
    <w:rsid w:val="0014273A"/>
    <w:rsid w:val="0015155E"/>
    <w:rsid w:val="00156EA1"/>
    <w:rsid w:val="00165EE5"/>
    <w:rsid w:val="00167CA8"/>
    <w:rsid w:val="00172D94"/>
    <w:rsid w:val="00173060"/>
    <w:rsid w:val="0017681A"/>
    <w:rsid w:val="001808E0"/>
    <w:rsid w:val="00182368"/>
    <w:rsid w:val="00183B30"/>
    <w:rsid w:val="001850A7"/>
    <w:rsid w:val="001878CA"/>
    <w:rsid w:val="00192B27"/>
    <w:rsid w:val="00197EC5"/>
    <w:rsid w:val="001A1E63"/>
    <w:rsid w:val="001A2CB6"/>
    <w:rsid w:val="001A35F0"/>
    <w:rsid w:val="001A5953"/>
    <w:rsid w:val="001A6224"/>
    <w:rsid w:val="001B0520"/>
    <w:rsid w:val="001B457F"/>
    <w:rsid w:val="001C1EB1"/>
    <w:rsid w:val="001D222F"/>
    <w:rsid w:val="001D2540"/>
    <w:rsid w:val="001D7A04"/>
    <w:rsid w:val="001E0D8F"/>
    <w:rsid w:val="001E3AD5"/>
    <w:rsid w:val="001F2CDB"/>
    <w:rsid w:val="00201DBF"/>
    <w:rsid w:val="00202551"/>
    <w:rsid w:val="00207AD4"/>
    <w:rsid w:val="0021202E"/>
    <w:rsid w:val="00213CB3"/>
    <w:rsid w:val="00225DD4"/>
    <w:rsid w:val="00241774"/>
    <w:rsid w:val="00243915"/>
    <w:rsid w:val="00246B7A"/>
    <w:rsid w:val="002541C1"/>
    <w:rsid w:val="002549EB"/>
    <w:rsid w:val="0026094B"/>
    <w:rsid w:val="00267C5E"/>
    <w:rsid w:val="00281144"/>
    <w:rsid w:val="00282D79"/>
    <w:rsid w:val="00284FB7"/>
    <w:rsid w:val="00290922"/>
    <w:rsid w:val="0029337A"/>
    <w:rsid w:val="002A23DE"/>
    <w:rsid w:val="002A2A64"/>
    <w:rsid w:val="002A601E"/>
    <w:rsid w:val="002B45FB"/>
    <w:rsid w:val="002C0C70"/>
    <w:rsid w:val="002C2E28"/>
    <w:rsid w:val="002C412E"/>
    <w:rsid w:val="002D01FA"/>
    <w:rsid w:val="002D11D2"/>
    <w:rsid w:val="002D71BC"/>
    <w:rsid w:val="002E219E"/>
    <w:rsid w:val="002E32E2"/>
    <w:rsid w:val="002F04B6"/>
    <w:rsid w:val="002F6DD7"/>
    <w:rsid w:val="003033D3"/>
    <w:rsid w:val="00303F90"/>
    <w:rsid w:val="00306CAF"/>
    <w:rsid w:val="0031051E"/>
    <w:rsid w:val="00312801"/>
    <w:rsid w:val="00320949"/>
    <w:rsid w:val="00321CA8"/>
    <w:rsid w:val="003247EE"/>
    <w:rsid w:val="0032629E"/>
    <w:rsid w:val="003358EF"/>
    <w:rsid w:val="00343DF4"/>
    <w:rsid w:val="0034441F"/>
    <w:rsid w:val="00347AD8"/>
    <w:rsid w:val="00352C88"/>
    <w:rsid w:val="003552B4"/>
    <w:rsid w:val="003618A3"/>
    <w:rsid w:val="003829D9"/>
    <w:rsid w:val="0038727D"/>
    <w:rsid w:val="003910FE"/>
    <w:rsid w:val="003A422A"/>
    <w:rsid w:val="003A47AD"/>
    <w:rsid w:val="003A4ACE"/>
    <w:rsid w:val="003A5051"/>
    <w:rsid w:val="003A5106"/>
    <w:rsid w:val="003A5FB7"/>
    <w:rsid w:val="003B1089"/>
    <w:rsid w:val="003B2F80"/>
    <w:rsid w:val="003C1145"/>
    <w:rsid w:val="003C63DE"/>
    <w:rsid w:val="003D1A30"/>
    <w:rsid w:val="003D258D"/>
    <w:rsid w:val="003D4AE5"/>
    <w:rsid w:val="003D73D1"/>
    <w:rsid w:val="003D7C7D"/>
    <w:rsid w:val="003F715C"/>
    <w:rsid w:val="003F7578"/>
    <w:rsid w:val="00401BCF"/>
    <w:rsid w:val="00402718"/>
    <w:rsid w:val="004155C8"/>
    <w:rsid w:val="004164C7"/>
    <w:rsid w:val="0042675D"/>
    <w:rsid w:val="00431439"/>
    <w:rsid w:val="00433191"/>
    <w:rsid w:val="00434C9E"/>
    <w:rsid w:val="00440709"/>
    <w:rsid w:val="00440AF3"/>
    <w:rsid w:val="0044600A"/>
    <w:rsid w:val="0045758E"/>
    <w:rsid w:val="00461B6C"/>
    <w:rsid w:val="00470F3A"/>
    <w:rsid w:val="0047770B"/>
    <w:rsid w:val="00482AE0"/>
    <w:rsid w:val="004837BE"/>
    <w:rsid w:val="004857CE"/>
    <w:rsid w:val="0049069F"/>
    <w:rsid w:val="00496936"/>
    <w:rsid w:val="004A18ED"/>
    <w:rsid w:val="004A6B67"/>
    <w:rsid w:val="004B0BF0"/>
    <w:rsid w:val="004B2286"/>
    <w:rsid w:val="004B3A0D"/>
    <w:rsid w:val="004C22B5"/>
    <w:rsid w:val="004D1677"/>
    <w:rsid w:val="004D7DB5"/>
    <w:rsid w:val="004E11AF"/>
    <w:rsid w:val="004E310D"/>
    <w:rsid w:val="004E3727"/>
    <w:rsid w:val="004E7FFC"/>
    <w:rsid w:val="004F3935"/>
    <w:rsid w:val="004F60F2"/>
    <w:rsid w:val="004F7953"/>
    <w:rsid w:val="0050223A"/>
    <w:rsid w:val="00502BC2"/>
    <w:rsid w:val="0050467E"/>
    <w:rsid w:val="00507EF1"/>
    <w:rsid w:val="00510D86"/>
    <w:rsid w:val="0051134D"/>
    <w:rsid w:val="00513F53"/>
    <w:rsid w:val="005141FA"/>
    <w:rsid w:val="005242AC"/>
    <w:rsid w:val="00524703"/>
    <w:rsid w:val="00531C27"/>
    <w:rsid w:val="0054148C"/>
    <w:rsid w:val="00547F5A"/>
    <w:rsid w:val="00557255"/>
    <w:rsid w:val="00561842"/>
    <w:rsid w:val="00570866"/>
    <w:rsid w:val="00576DDF"/>
    <w:rsid w:val="00577EAD"/>
    <w:rsid w:val="00581A8D"/>
    <w:rsid w:val="00591340"/>
    <w:rsid w:val="005918E1"/>
    <w:rsid w:val="00596C95"/>
    <w:rsid w:val="005A06A9"/>
    <w:rsid w:val="005B23FE"/>
    <w:rsid w:val="005B5BC3"/>
    <w:rsid w:val="005C082F"/>
    <w:rsid w:val="005C0C10"/>
    <w:rsid w:val="005C4F48"/>
    <w:rsid w:val="005C6249"/>
    <w:rsid w:val="005D4938"/>
    <w:rsid w:val="005E1C78"/>
    <w:rsid w:val="005E3648"/>
    <w:rsid w:val="005F0A3D"/>
    <w:rsid w:val="005F1D4A"/>
    <w:rsid w:val="005F3CAF"/>
    <w:rsid w:val="00610FDA"/>
    <w:rsid w:val="006134D9"/>
    <w:rsid w:val="00620A7D"/>
    <w:rsid w:val="00625932"/>
    <w:rsid w:val="00630F94"/>
    <w:rsid w:val="006324CD"/>
    <w:rsid w:val="00632AC4"/>
    <w:rsid w:val="00633CB7"/>
    <w:rsid w:val="00640A68"/>
    <w:rsid w:val="00652E14"/>
    <w:rsid w:val="006540B9"/>
    <w:rsid w:val="006579CB"/>
    <w:rsid w:val="0066145B"/>
    <w:rsid w:val="00662636"/>
    <w:rsid w:val="00664534"/>
    <w:rsid w:val="00664A1B"/>
    <w:rsid w:val="00666726"/>
    <w:rsid w:val="00666A94"/>
    <w:rsid w:val="00672715"/>
    <w:rsid w:val="00673D4C"/>
    <w:rsid w:val="00674BFC"/>
    <w:rsid w:val="00680E3F"/>
    <w:rsid w:val="00683FB7"/>
    <w:rsid w:val="00692A8C"/>
    <w:rsid w:val="006A2D67"/>
    <w:rsid w:val="006A3746"/>
    <w:rsid w:val="006A3C90"/>
    <w:rsid w:val="006A563A"/>
    <w:rsid w:val="006A758B"/>
    <w:rsid w:val="006B5237"/>
    <w:rsid w:val="006C0839"/>
    <w:rsid w:val="006C7B68"/>
    <w:rsid w:val="006D6248"/>
    <w:rsid w:val="006E4BF7"/>
    <w:rsid w:val="006E6F10"/>
    <w:rsid w:val="006E7F95"/>
    <w:rsid w:val="006F58C2"/>
    <w:rsid w:val="006F5963"/>
    <w:rsid w:val="006F6631"/>
    <w:rsid w:val="007111CC"/>
    <w:rsid w:val="007145C0"/>
    <w:rsid w:val="00717C70"/>
    <w:rsid w:val="0072207C"/>
    <w:rsid w:val="007224C3"/>
    <w:rsid w:val="00724C07"/>
    <w:rsid w:val="007255C7"/>
    <w:rsid w:val="00726007"/>
    <w:rsid w:val="007357F2"/>
    <w:rsid w:val="00737B0D"/>
    <w:rsid w:val="007417CC"/>
    <w:rsid w:val="00741DE1"/>
    <w:rsid w:val="00745B77"/>
    <w:rsid w:val="0075083F"/>
    <w:rsid w:val="00760F1B"/>
    <w:rsid w:val="00763202"/>
    <w:rsid w:val="00763865"/>
    <w:rsid w:val="00784C92"/>
    <w:rsid w:val="007925D5"/>
    <w:rsid w:val="007A39D3"/>
    <w:rsid w:val="007A5AB8"/>
    <w:rsid w:val="007A6248"/>
    <w:rsid w:val="007B0866"/>
    <w:rsid w:val="007B108A"/>
    <w:rsid w:val="007B7D48"/>
    <w:rsid w:val="007C4F2E"/>
    <w:rsid w:val="007C5EB2"/>
    <w:rsid w:val="007D128C"/>
    <w:rsid w:val="007D1E6C"/>
    <w:rsid w:val="007D28E3"/>
    <w:rsid w:val="007D3DA1"/>
    <w:rsid w:val="007D49DA"/>
    <w:rsid w:val="007E1121"/>
    <w:rsid w:val="007E5952"/>
    <w:rsid w:val="007F4374"/>
    <w:rsid w:val="007F473B"/>
    <w:rsid w:val="007F6509"/>
    <w:rsid w:val="00801F1A"/>
    <w:rsid w:val="00803D56"/>
    <w:rsid w:val="00810FC4"/>
    <w:rsid w:val="00812C60"/>
    <w:rsid w:val="0081358A"/>
    <w:rsid w:val="00816EA5"/>
    <w:rsid w:val="008221C3"/>
    <w:rsid w:val="008318E9"/>
    <w:rsid w:val="00832655"/>
    <w:rsid w:val="0083379D"/>
    <w:rsid w:val="00834E21"/>
    <w:rsid w:val="00836E60"/>
    <w:rsid w:val="008407B4"/>
    <w:rsid w:val="0085411C"/>
    <w:rsid w:val="00856E8A"/>
    <w:rsid w:val="008606B2"/>
    <w:rsid w:val="00870059"/>
    <w:rsid w:val="00873B55"/>
    <w:rsid w:val="00875722"/>
    <w:rsid w:val="00876044"/>
    <w:rsid w:val="008760E7"/>
    <w:rsid w:val="008760FB"/>
    <w:rsid w:val="008955E0"/>
    <w:rsid w:val="00895FC1"/>
    <w:rsid w:val="00896DB3"/>
    <w:rsid w:val="00896E2B"/>
    <w:rsid w:val="008977F2"/>
    <w:rsid w:val="008A3F7C"/>
    <w:rsid w:val="008A7E4F"/>
    <w:rsid w:val="008B25A8"/>
    <w:rsid w:val="008B7285"/>
    <w:rsid w:val="008C1CAD"/>
    <w:rsid w:val="008C74BB"/>
    <w:rsid w:val="008D071F"/>
    <w:rsid w:val="008D5C62"/>
    <w:rsid w:val="008E01B3"/>
    <w:rsid w:val="008E1CDB"/>
    <w:rsid w:val="008E468E"/>
    <w:rsid w:val="008E528F"/>
    <w:rsid w:val="008F571F"/>
    <w:rsid w:val="008F57A1"/>
    <w:rsid w:val="00901CF3"/>
    <w:rsid w:val="00903D38"/>
    <w:rsid w:val="009047A6"/>
    <w:rsid w:val="00913FF1"/>
    <w:rsid w:val="00922562"/>
    <w:rsid w:val="00922E90"/>
    <w:rsid w:val="00923244"/>
    <w:rsid w:val="00926566"/>
    <w:rsid w:val="00932230"/>
    <w:rsid w:val="00940019"/>
    <w:rsid w:val="00941690"/>
    <w:rsid w:val="0094204A"/>
    <w:rsid w:val="00943BDF"/>
    <w:rsid w:val="00947B9A"/>
    <w:rsid w:val="00954CDA"/>
    <w:rsid w:val="00955ABF"/>
    <w:rsid w:val="009624CB"/>
    <w:rsid w:val="0096522B"/>
    <w:rsid w:val="009655C4"/>
    <w:rsid w:val="00970811"/>
    <w:rsid w:val="0098008E"/>
    <w:rsid w:val="009809F7"/>
    <w:rsid w:val="0098566E"/>
    <w:rsid w:val="00995FCA"/>
    <w:rsid w:val="009A45CB"/>
    <w:rsid w:val="009B489A"/>
    <w:rsid w:val="009B5541"/>
    <w:rsid w:val="009B60F8"/>
    <w:rsid w:val="009C5DA3"/>
    <w:rsid w:val="009C7C67"/>
    <w:rsid w:val="009D0D3D"/>
    <w:rsid w:val="009E72D4"/>
    <w:rsid w:val="009F4283"/>
    <w:rsid w:val="009F74EA"/>
    <w:rsid w:val="009F7A2D"/>
    <w:rsid w:val="009F7D53"/>
    <w:rsid w:val="00A01784"/>
    <w:rsid w:val="00A1164A"/>
    <w:rsid w:val="00A12098"/>
    <w:rsid w:val="00A13D59"/>
    <w:rsid w:val="00A158C3"/>
    <w:rsid w:val="00A219E8"/>
    <w:rsid w:val="00A2431C"/>
    <w:rsid w:val="00A254D4"/>
    <w:rsid w:val="00A26A9E"/>
    <w:rsid w:val="00A30E9D"/>
    <w:rsid w:val="00A3279E"/>
    <w:rsid w:val="00A500A6"/>
    <w:rsid w:val="00A516E8"/>
    <w:rsid w:val="00A51C13"/>
    <w:rsid w:val="00A5256B"/>
    <w:rsid w:val="00A53EC9"/>
    <w:rsid w:val="00A5595C"/>
    <w:rsid w:val="00A62E69"/>
    <w:rsid w:val="00A6302A"/>
    <w:rsid w:val="00A71975"/>
    <w:rsid w:val="00A72B25"/>
    <w:rsid w:val="00A86292"/>
    <w:rsid w:val="00A9561B"/>
    <w:rsid w:val="00AA263F"/>
    <w:rsid w:val="00AA3BBA"/>
    <w:rsid w:val="00AA6AC1"/>
    <w:rsid w:val="00AA7872"/>
    <w:rsid w:val="00AB6158"/>
    <w:rsid w:val="00AC5110"/>
    <w:rsid w:val="00AD11D1"/>
    <w:rsid w:val="00AD1A1C"/>
    <w:rsid w:val="00AF02F9"/>
    <w:rsid w:val="00AF544D"/>
    <w:rsid w:val="00B02127"/>
    <w:rsid w:val="00B05328"/>
    <w:rsid w:val="00B05CB8"/>
    <w:rsid w:val="00B21CCE"/>
    <w:rsid w:val="00B22DED"/>
    <w:rsid w:val="00B24193"/>
    <w:rsid w:val="00B2539C"/>
    <w:rsid w:val="00B25CEE"/>
    <w:rsid w:val="00B30394"/>
    <w:rsid w:val="00B34AD3"/>
    <w:rsid w:val="00B34B97"/>
    <w:rsid w:val="00B405CA"/>
    <w:rsid w:val="00B41D9D"/>
    <w:rsid w:val="00B479D5"/>
    <w:rsid w:val="00B511BC"/>
    <w:rsid w:val="00B549F8"/>
    <w:rsid w:val="00B57E8B"/>
    <w:rsid w:val="00B636E8"/>
    <w:rsid w:val="00B65D0A"/>
    <w:rsid w:val="00B713B9"/>
    <w:rsid w:val="00B72D53"/>
    <w:rsid w:val="00B7508A"/>
    <w:rsid w:val="00B758D1"/>
    <w:rsid w:val="00B92D6B"/>
    <w:rsid w:val="00B95BEC"/>
    <w:rsid w:val="00B964FF"/>
    <w:rsid w:val="00BA0FE9"/>
    <w:rsid w:val="00BA4CA0"/>
    <w:rsid w:val="00BB2EC1"/>
    <w:rsid w:val="00BB5F27"/>
    <w:rsid w:val="00BB7BFF"/>
    <w:rsid w:val="00BC5823"/>
    <w:rsid w:val="00BD3116"/>
    <w:rsid w:val="00BD6656"/>
    <w:rsid w:val="00BD681D"/>
    <w:rsid w:val="00BF0E3B"/>
    <w:rsid w:val="00BF62D2"/>
    <w:rsid w:val="00BF683B"/>
    <w:rsid w:val="00C03916"/>
    <w:rsid w:val="00C07B0B"/>
    <w:rsid w:val="00C102B3"/>
    <w:rsid w:val="00C125C1"/>
    <w:rsid w:val="00C1441F"/>
    <w:rsid w:val="00C217DE"/>
    <w:rsid w:val="00C219F3"/>
    <w:rsid w:val="00C23595"/>
    <w:rsid w:val="00C2707A"/>
    <w:rsid w:val="00C279B4"/>
    <w:rsid w:val="00C3289D"/>
    <w:rsid w:val="00C35EFF"/>
    <w:rsid w:val="00C42190"/>
    <w:rsid w:val="00C46088"/>
    <w:rsid w:val="00C55B2F"/>
    <w:rsid w:val="00C56F21"/>
    <w:rsid w:val="00C6255C"/>
    <w:rsid w:val="00C63720"/>
    <w:rsid w:val="00C84941"/>
    <w:rsid w:val="00C90A7F"/>
    <w:rsid w:val="00C938A7"/>
    <w:rsid w:val="00CA23AA"/>
    <w:rsid w:val="00CB3629"/>
    <w:rsid w:val="00CC61E6"/>
    <w:rsid w:val="00CD0330"/>
    <w:rsid w:val="00CD0A9F"/>
    <w:rsid w:val="00CD4807"/>
    <w:rsid w:val="00CE1294"/>
    <w:rsid w:val="00CE1C54"/>
    <w:rsid w:val="00CE47AC"/>
    <w:rsid w:val="00CF79EF"/>
    <w:rsid w:val="00CF7CEE"/>
    <w:rsid w:val="00D0338B"/>
    <w:rsid w:val="00D0668F"/>
    <w:rsid w:val="00D071FD"/>
    <w:rsid w:val="00D11D1B"/>
    <w:rsid w:val="00D12BC6"/>
    <w:rsid w:val="00D164F6"/>
    <w:rsid w:val="00D20C62"/>
    <w:rsid w:val="00D210C3"/>
    <w:rsid w:val="00D219FD"/>
    <w:rsid w:val="00D31D6B"/>
    <w:rsid w:val="00D3428E"/>
    <w:rsid w:val="00D347D2"/>
    <w:rsid w:val="00D35C6C"/>
    <w:rsid w:val="00D36D1F"/>
    <w:rsid w:val="00D4639D"/>
    <w:rsid w:val="00D51D24"/>
    <w:rsid w:val="00D53805"/>
    <w:rsid w:val="00D55484"/>
    <w:rsid w:val="00D579A1"/>
    <w:rsid w:val="00D61DC4"/>
    <w:rsid w:val="00DA1481"/>
    <w:rsid w:val="00DA7313"/>
    <w:rsid w:val="00DB68D1"/>
    <w:rsid w:val="00DC347A"/>
    <w:rsid w:val="00DD0762"/>
    <w:rsid w:val="00DD1EFA"/>
    <w:rsid w:val="00DD6642"/>
    <w:rsid w:val="00DE32F1"/>
    <w:rsid w:val="00DF40DE"/>
    <w:rsid w:val="00E02D68"/>
    <w:rsid w:val="00E02E80"/>
    <w:rsid w:val="00E064BC"/>
    <w:rsid w:val="00E0687A"/>
    <w:rsid w:val="00E07206"/>
    <w:rsid w:val="00E10010"/>
    <w:rsid w:val="00E13B23"/>
    <w:rsid w:val="00E14EDE"/>
    <w:rsid w:val="00E157B7"/>
    <w:rsid w:val="00E17A28"/>
    <w:rsid w:val="00E2517B"/>
    <w:rsid w:val="00E313AC"/>
    <w:rsid w:val="00E412DA"/>
    <w:rsid w:val="00E42725"/>
    <w:rsid w:val="00E43C98"/>
    <w:rsid w:val="00E462EC"/>
    <w:rsid w:val="00E516A8"/>
    <w:rsid w:val="00E571F5"/>
    <w:rsid w:val="00E64D9B"/>
    <w:rsid w:val="00E65C0B"/>
    <w:rsid w:val="00E705D4"/>
    <w:rsid w:val="00E75C46"/>
    <w:rsid w:val="00E81103"/>
    <w:rsid w:val="00E81363"/>
    <w:rsid w:val="00E81B23"/>
    <w:rsid w:val="00E83696"/>
    <w:rsid w:val="00E86B12"/>
    <w:rsid w:val="00E968E2"/>
    <w:rsid w:val="00E979E1"/>
    <w:rsid w:val="00EA7A37"/>
    <w:rsid w:val="00EB273C"/>
    <w:rsid w:val="00EB2FB8"/>
    <w:rsid w:val="00EC5BCF"/>
    <w:rsid w:val="00ED1836"/>
    <w:rsid w:val="00ED21F8"/>
    <w:rsid w:val="00ED33F6"/>
    <w:rsid w:val="00ED5F74"/>
    <w:rsid w:val="00ED7B0A"/>
    <w:rsid w:val="00EE1060"/>
    <w:rsid w:val="00EE3368"/>
    <w:rsid w:val="00EE47B3"/>
    <w:rsid w:val="00EF062D"/>
    <w:rsid w:val="00EF28AA"/>
    <w:rsid w:val="00EF6CED"/>
    <w:rsid w:val="00F03E00"/>
    <w:rsid w:val="00F068BD"/>
    <w:rsid w:val="00F07999"/>
    <w:rsid w:val="00F16414"/>
    <w:rsid w:val="00F17A1F"/>
    <w:rsid w:val="00F25FA1"/>
    <w:rsid w:val="00F2752A"/>
    <w:rsid w:val="00F406FA"/>
    <w:rsid w:val="00F432C1"/>
    <w:rsid w:val="00F44C3D"/>
    <w:rsid w:val="00F455FC"/>
    <w:rsid w:val="00F46802"/>
    <w:rsid w:val="00F51A7F"/>
    <w:rsid w:val="00F52C59"/>
    <w:rsid w:val="00F53A72"/>
    <w:rsid w:val="00F53ECD"/>
    <w:rsid w:val="00F54710"/>
    <w:rsid w:val="00F61C0C"/>
    <w:rsid w:val="00F7023F"/>
    <w:rsid w:val="00F72611"/>
    <w:rsid w:val="00F72827"/>
    <w:rsid w:val="00F75CC2"/>
    <w:rsid w:val="00F84D1B"/>
    <w:rsid w:val="00F8645B"/>
    <w:rsid w:val="00F86922"/>
    <w:rsid w:val="00F90F6A"/>
    <w:rsid w:val="00F92D10"/>
    <w:rsid w:val="00FA0FD8"/>
    <w:rsid w:val="00FA2BCF"/>
    <w:rsid w:val="00FA2C9F"/>
    <w:rsid w:val="00FA7860"/>
    <w:rsid w:val="00FB3B57"/>
    <w:rsid w:val="00FC1AC3"/>
    <w:rsid w:val="00FC2BF7"/>
    <w:rsid w:val="00FC7D8D"/>
    <w:rsid w:val="00FD5F5C"/>
    <w:rsid w:val="00FD6F86"/>
    <w:rsid w:val="00FE0CF7"/>
    <w:rsid w:val="00FE516A"/>
    <w:rsid w:val="00FE71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18EC012-A883-4E7E-9B3E-C1B44175A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209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12098"/>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12098"/>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BD311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098"/>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A12098"/>
    <w:rPr>
      <w:rFonts w:ascii="Times New Roman" w:eastAsiaTheme="majorEastAsia" w:hAnsi="Times New Roman" w:cstheme="majorBidi"/>
      <w:b/>
      <w:color w:val="2E74B5" w:themeColor="accent1" w:themeShade="BF"/>
      <w:sz w:val="28"/>
      <w:szCs w:val="26"/>
      <w:lang w:val="en-GB"/>
    </w:rPr>
  </w:style>
  <w:style w:type="table" w:styleId="TableGrid">
    <w:name w:val="Table Grid"/>
    <w:basedOn w:val="TableNormal"/>
    <w:uiPriority w:val="39"/>
    <w:rsid w:val="007145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rsid w:val="00A9561B"/>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BD3116"/>
    <w:rPr>
      <w:rFonts w:asciiTheme="majorHAnsi" w:eastAsiaTheme="majorEastAsia" w:hAnsiTheme="majorHAnsi" w:cstheme="majorBidi"/>
      <w:color w:val="1F4D78" w:themeColor="accent1" w:themeShade="7F"/>
      <w:sz w:val="24"/>
      <w:szCs w:val="24"/>
      <w:lang w:val="en-GB"/>
    </w:rPr>
  </w:style>
  <w:style w:type="paragraph" w:styleId="Caption">
    <w:name w:val="caption"/>
    <w:basedOn w:val="Normal"/>
    <w:next w:val="Normal"/>
    <w:uiPriority w:val="35"/>
    <w:unhideWhenUsed/>
    <w:qFormat/>
    <w:rsid w:val="00140D78"/>
    <w:pPr>
      <w:spacing w:after="200" w:line="240" w:lineRule="auto"/>
    </w:pPr>
    <w:rPr>
      <w:i/>
      <w:iCs/>
      <w:color w:val="44546A" w:themeColor="text2"/>
      <w:sz w:val="18"/>
      <w:szCs w:val="18"/>
      <w:lang w:val="en-US"/>
    </w:rPr>
  </w:style>
  <w:style w:type="paragraph" w:styleId="TOCHeading">
    <w:name w:val="TOC Heading"/>
    <w:basedOn w:val="Heading1"/>
    <w:next w:val="Normal"/>
    <w:uiPriority w:val="39"/>
    <w:unhideWhenUsed/>
    <w:qFormat/>
    <w:rsid w:val="006D6248"/>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D6248"/>
    <w:pPr>
      <w:spacing w:after="100"/>
    </w:pPr>
  </w:style>
  <w:style w:type="paragraph" w:styleId="TOC2">
    <w:name w:val="toc 2"/>
    <w:basedOn w:val="Normal"/>
    <w:next w:val="Normal"/>
    <w:autoRedefine/>
    <w:uiPriority w:val="39"/>
    <w:unhideWhenUsed/>
    <w:rsid w:val="006D6248"/>
    <w:pPr>
      <w:spacing w:after="100"/>
      <w:ind w:left="240"/>
    </w:pPr>
  </w:style>
  <w:style w:type="character" w:styleId="Hyperlink">
    <w:name w:val="Hyperlink"/>
    <w:basedOn w:val="DefaultParagraphFont"/>
    <w:uiPriority w:val="99"/>
    <w:unhideWhenUsed/>
    <w:rsid w:val="006D62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4309830">
      <w:bodyDiv w:val="1"/>
      <w:marLeft w:val="0"/>
      <w:marRight w:val="0"/>
      <w:marTop w:val="0"/>
      <w:marBottom w:val="0"/>
      <w:divBdr>
        <w:top w:val="none" w:sz="0" w:space="0" w:color="auto"/>
        <w:left w:val="none" w:sz="0" w:space="0" w:color="auto"/>
        <w:bottom w:val="none" w:sz="0" w:space="0" w:color="auto"/>
        <w:right w:val="none" w:sz="0" w:space="0" w:color="auto"/>
      </w:divBdr>
      <w:divsChild>
        <w:div w:id="333649782">
          <w:marLeft w:val="0"/>
          <w:marRight w:val="0"/>
          <w:marTop w:val="0"/>
          <w:marBottom w:val="0"/>
          <w:divBdr>
            <w:top w:val="none" w:sz="0" w:space="0" w:color="auto"/>
            <w:left w:val="none" w:sz="0" w:space="0" w:color="auto"/>
            <w:bottom w:val="none" w:sz="0" w:space="0" w:color="auto"/>
            <w:right w:val="none" w:sz="0" w:space="0" w:color="auto"/>
          </w:divBdr>
        </w:div>
      </w:divsChild>
    </w:div>
    <w:div w:id="466048331">
      <w:bodyDiv w:val="1"/>
      <w:marLeft w:val="0"/>
      <w:marRight w:val="0"/>
      <w:marTop w:val="0"/>
      <w:marBottom w:val="0"/>
      <w:divBdr>
        <w:top w:val="none" w:sz="0" w:space="0" w:color="auto"/>
        <w:left w:val="none" w:sz="0" w:space="0" w:color="auto"/>
        <w:bottom w:val="none" w:sz="0" w:space="0" w:color="auto"/>
        <w:right w:val="none" w:sz="0" w:space="0" w:color="auto"/>
      </w:divBdr>
      <w:divsChild>
        <w:div w:id="1093625106">
          <w:marLeft w:val="0"/>
          <w:marRight w:val="0"/>
          <w:marTop w:val="0"/>
          <w:marBottom w:val="0"/>
          <w:divBdr>
            <w:top w:val="none" w:sz="0" w:space="0" w:color="auto"/>
            <w:left w:val="none" w:sz="0" w:space="0" w:color="auto"/>
            <w:bottom w:val="none" w:sz="0" w:space="0" w:color="auto"/>
            <w:right w:val="none" w:sz="0" w:space="0" w:color="auto"/>
          </w:divBdr>
        </w:div>
      </w:divsChild>
    </w:div>
    <w:div w:id="649792638">
      <w:bodyDiv w:val="1"/>
      <w:marLeft w:val="0"/>
      <w:marRight w:val="0"/>
      <w:marTop w:val="0"/>
      <w:marBottom w:val="0"/>
      <w:divBdr>
        <w:top w:val="none" w:sz="0" w:space="0" w:color="auto"/>
        <w:left w:val="none" w:sz="0" w:space="0" w:color="auto"/>
        <w:bottom w:val="none" w:sz="0" w:space="0" w:color="auto"/>
        <w:right w:val="none" w:sz="0" w:space="0" w:color="auto"/>
      </w:divBdr>
      <w:divsChild>
        <w:div w:id="102041398">
          <w:marLeft w:val="0"/>
          <w:marRight w:val="0"/>
          <w:marTop w:val="0"/>
          <w:marBottom w:val="0"/>
          <w:divBdr>
            <w:top w:val="none" w:sz="0" w:space="0" w:color="auto"/>
            <w:left w:val="none" w:sz="0" w:space="0" w:color="auto"/>
            <w:bottom w:val="none" w:sz="0" w:space="0" w:color="auto"/>
            <w:right w:val="none" w:sz="0" w:space="0" w:color="auto"/>
          </w:divBdr>
        </w:div>
      </w:divsChild>
    </w:div>
    <w:div w:id="772283548">
      <w:bodyDiv w:val="1"/>
      <w:marLeft w:val="0"/>
      <w:marRight w:val="0"/>
      <w:marTop w:val="0"/>
      <w:marBottom w:val="0"/>
      <w:divBdr>
        <w:top w:val="none" w:sz="0" w:space="0" w:color="auto"/>
        <w:left w:val="none" w:sz="0" w:space="0" w:color="auto"/>
        <w:bottom w:val="none" w:sz="0" w:space="0" w:color="auto"/>
        <w:right w:val="none" w:sz="0" w:space="0" w:color="auto"/>
      </w:divBdr>
      <w:divsChild>
        <w:div w:id="1937253420">
          <w:marLeft w:val="0"/>
          <w:marRight w:val="0"/>
          <w:marTop w:val="0"/>
          <w:marBottom w:val="0"/>
          <w:divBdr>
            <w:top w:val="none" w:sz="0" w:space="0" w:color="auto"/>
            <w:left w:val="none" w:sz="0" w:space="0" w:color="auto"/>
            <w:bottom w:val="none" w:sz="0" w:space="0" w:color="auto"/>
            <w:right w:val="none" w:sz="0" w:space="0" w:color="auto"/>
          </w:divBdr>
        </w:div>
      </w:divsChild>
    </w:div>
    <w:div w:id="1407532473">
      <w:bodyDiv w:val="1"/>
      <w:marLeft w:val="0"/>
      <w:marRight w:val="0"/>
      <w:marTop w:val="0"/>
      <w:marBottom w:val="0"/>
      <w:divBdr>
        <w:top w:val="none" w:sz="0" w:space="0" w:color="auto"/>
        <w:left w:val="none" w:sz="0" w:space="0" w:color="auto"/>
        <w:bottom w:val="none" w:sz="0" w:space="0" w:color="auto"/>
        <w:right w:val="none" w:sz="0" w:space="0" w:color="auto"/>
      </w:divBdr>
      <w:divsChild>
        <w:div w:id="784620783">
          <w:marLeft w:val="0"/>
          <w:marRight w:val="0"/>
          <w:marTop w:val="0"/>
          <w:marBottom w:val="0"/>
          <w:divBdr>
            <w:top w:val="none" w:sz="0" w:space="0" w:color="auto"/>
            <w:left w:val="none" w:sz="0" w:space="0" w:color="auto"/>
            <w:bottom w:val="none" w:sz="0" w:space="0" w:color="auto"/>
            <w:right w:val="none" w:sz="0" w:space="0" w:color="auto"/>
          </w:divBdr>
        </w:div>
      </w:divsChild>
    </w:div>
    <w:div w:id="1559366055">
      <w:bodyDiv w:val="1"/>
      <w:marLeft w:val="0"/>
      <w:marRight w:val="0"/>
      <w:marTop w:val="0"/>
      <w:marBottom w:val="0"/>
      <w:divBdr>
        <w:top w:val="none" w:sz="0" w:space="0" w:color="auto"/>
        <w:left w:val="none" w:sz="0" w:space="0" w:color="auto"/>
        <w:bottom w:val="none" w:sz="0" w:space="0" w:color="auto"/>
        <w:right w:val="none" w:sz="0" w:space="0" w:color="auto"/>
      </w:divBdr>
      <w:divsChild>
        <w:div w:id="551772709">
          <w:marLeft w:val="0"/>
          <w:marRight w:val="0"/>
          <w:marTop w:val="0"/>
          <w:marBottom w:val="0"/>
          <w:divBdr>
            <w:top w:val="none" w:sz="0" w:space="0" w:color="auto"/>
            <w:left w:val="none" w:sz="0" w:space="0" w:color="auto"/>
            <w:bottom w:val="none" w:sz="0" w:space="0" w:color="auto"/>
            <w:right w:val="none" w:sz="0" w:space="0" w:color="auto"/>
          </w:divBdr>
        </w:div>
      </w:divsChild>
    </w:div>
    <w:div w:id="1739090598">
      <w:bodyDiv w:val="1"/>
      <w:marLeft w:val="0"/>
      <w:marRight w:val="0"/>
      <w:marTop w:val="0"/>
      <w:marBottom w:val="0"/>
      <w:divBdr>
        <w:top w:val="none" w:sz="0" w:space="0" w:color="auto"/>
        <w:left w:val="none" w:sz="0" w:space="0" w:color="auto"/>
        <w:bottom w:val="none" w:sz="0" w:space="0" w:color="auto"/>
        <w:right w:val="none" w:sz="0" w:space="0" w:color="auto"/>
      </w:divBdr>
      <w:divsChild>
        <w:div w:id="1583447038">
          <w:marLeft w:val="0"/>
          <w:marRight w:val="0"/>
          <w:marTop w:val="0"/>
          <w:marBottom w:val="0"/>
          <w:divBdr>
            <w:top w:val="none" w:sz="0" w:space="0" w:color="auto"/>
            <w:left w:val="none" w:sz="0" w:space="0" w:color="auto"/>
            <w:bottom w:val="none" w:sz="0" w:space="0" w:color="auto"/>
            <w:right w:val="none" w:sz="0" w:space="0" w:color="auto"/>
          </w:divBdr>
        </w:div>
      </w:divsChild>
    </w:div>
    <w:div w:id="1805537839">
      <w:bodyDiv w:val="1"/>
      <w:marLeft w:val="0"/>
      <w:marRight w:val="0"/>
      <w:marTop w:val="0"/>
      <w:marBottom w:val="0"/>
      <w:divBdr>
        <w:top w:val="none" w:sz="0" w:space="0" w:color="auto"/>
        <w:left w:val="none" w:sz="0" w:space="0" w:color="auto"/>
        <w:bottom w:val="none" w:sz="0" w:space="0" w:color="auto"/>
        <w:right w:val="none" w:sz="0" w:space="0" w:color="auto"/>
      </w:divBdr>
      <w:divsChild>
        <w:div w:id="1995184990">
          <w:marLeft w:val="0"/>
          <w:marRight w:val="0"/>
          <w:marTop w:val="0"/>
          <w:marBottom w:val="0"/>
          <w:divBdr>
            <w:top w:val="none" w:sz="0" w:space="0" w:color="auto"/>
            <w:left w:val="none" w:sz="0" w:space="0" w:color="auto"/>
            <w:bottom w:val="none" w:sz="0" w:space="0" w:color="auto"/>
            <w:right w:val="none" w:sz="0" w:space="0" w:color="auto"/>
          </w:divBdr>
        </w:div>
      </w:divsChild>
    </w:div>
    <w:div w:id="1888761736">
      <w:bodyDiv w:val="1"/>
      <w:marLeft w:val="0"/>
      <w:marRight w:val="0"/>
      <w:marTop w:val="0"/>
      <w:marBottom w:val="0"/>
      <w:divBdr>
        <w:top w:val="none" w:sz="0" w:space="0" w:color="auto"/>
        <w:left w:val="none" w:sz="0" w:space="0" w:color="auto"/>
        <w:bottom w:val="none" w:sz="0" w:space="0" w:color="auto"/>
        <w:right w:val="none" w:sz="0" w:space="0" w:color="auto"/>
      </w:divBdr>
      <w:divsChild>
        <w:div w:id="1458766194">
          <w:marLeft w:val="0"/>
          <w:marRight w:val="0"/>
          <w:marTop w:val="0"/>
          <w:marBottom w:val="0"/>
          <w:divBdr>
            <w:top w:val="none" w:sz="0" w:space="0" w:color="auto"/>
            <w:left w:val="none" w:sz="0" w:space="0" w:color="auto"/>
            <w:bottom w:val="none" w:sz="0" w:space="0" w:color="auto"/>
            <w:right w:val="none" w:sz="0" w:space="0" w:color="auto"/>
          </w:divBdr>
        </w:div>
      </w:divsChild>
    </w:div>
    <w:div w:id="2070566666">
      <w:bodyDiv w:val="1"/>
      <w:marLeft w:val="0"/>
      <w:marRight w:val="0"/>
      <w:marTop w:val="0"/>
      <w:marBottom w:val="0"/>
      <w:divBdr>
        <w:top w:val="none" w:sz="0" w:space="0" w:color="auto"/>
        <w:left w:val="none" w:sz="0" w:space="0" w:color="auto"/>
        <w:bottom w:val="none" w:sz="0" w:space="0" w:color="auto"/>
        <w:right w:val="none" w:sz="0" w:space="0" w:color="auto"/>
      </w:divBdr>
      <w:divsChild>
        <w:div w:id="5132308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464EB3-BC98-427C-99B6-3062AE61C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11</Pages>
  <Words>2513</Words>
  <Characters>14330</Characters>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2021-04-19T06:39:00Z</dcterms:created>
  <dcterms:modified xsi:type="dcterms:W3CDTF">2021-12-19T15:45:00Z</dcterms:modified>
</cp:coreProperties>
</file>