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04368D" w14:textId="6C79B7E1" w:rsidR="00F03242" w:rsidRPr="001028BA" w:rsidRDefault="00F03242" w:rsidP="0053120D">
      <w:pPr>
        <w:spacing w:line="360" w:lineRule="auto"/>
        <w:jc w:val="center"/>
        <w:rPr>
          <w:b/>
          <w:bCs/>
          <w:sz w:val="52"/>
          <w:szCs w:val="52"/>
          <w:u w:val="single"/>
        </w:rPr>
      </w:pPr>
      <w:r w:rsidRPr="001028BA">
        <w:rPr>
          <w:b/>
          <w:bCs/>
          <w:sz w:val="52"/>
          <w:szCs w:val="52"/>
          <w:u w:val="single"/>
        </w:rPr>
        <w:t>SHAHNAZ TABASSUM (2021914)</w:t>
      </w:r>
    </w:p>
    <w:p w14:paraId="5043ABB9" w14:textId="3C31E3FD" w:rsidR="008D39C1" w:rsidRPr="001028BA" w:rsidRDefault="00F03242" w:rsidP="0053120D">
      <w:pPr>
        <w:spacing w:line="360" w:lineRule="auto"/>
        <w:jc w:val="center"/>
        <w:rPr>
          <w:b/>
          <w:bCs/>
          <w:sz w:val="52"/>
          <w:szCs w:val="52"/>
          <w:u w:val="single"/>
        </w:rPr>
      </w:pPr>
      <w:r w:rsidRPr="001028BA">
        <w:rPr>
          <w:b/>
          <w:bCs/>
          <w:sz w:val="52"/>
          <w:szCs w:val="52"/>
          <w:u w:val="single"/>
        </w:rPr>
        <w:t>PSYCHOLOGY IN HEALTH &amp; SOCIAL CARE</w:t>
      </w:r>
    </w:p>
    <w:p w14:paraId="770FB3F2" w14:textId="7C7CCE41" w:rsidR="00F03242" w:rsidRPr="001028BA" w:rsidRDefault="00F03242" w:rsidP="0053120D">
      <w:pPr>
        <w:spacing w:line="360" w:lineRule="auto"/>
        <w:jc w:val="center"/>
        <w:rPr>
          <w:b/>
          <w:bCs/>
          <w:sz w:val="52"/>
          <w:szCs w:val="52"/>
          <w:u w:val="single"/>
        </w:rPr>
      </w:pPr>
      <w:r w:rsidRPr="001028BA">
        <w:rPr>
          <w:b/>
          <w:bCs/>
          <w:sz w:val="52"/>
          <w:szCs w:val="52"/>
          <w:u w:val="single"/>
        </w:rPr>
        <w:t>BMHP4003_BIRM</w:t>
      </w:r>
    </w:p>
    <w:p w14:paraId="5B01A0DA" w14:textId="7873F56F" w:rsidR="00F03242" w:rsidRPr="001028BA" w:rsidRDefault="00F03242" w:rsidP="0053120D">
      <w:pPr>
        <w:spacing w:line="360" w:lineRule="auto"/>
        <w:jc w:val="center"/>
        <w:rPr>
          <w:b/>
          <w:bCs/>
          <w:sz w:val="52"/>
          <w:szCs w:val="52"/>
          <w:u w:val="single"/>
        </w:rPr>
      </w:pPr>
      <w:r w:rsidRPr="001028BA">
        <w:rPr>
          <w:b/>
          <w:bCs/>
          <w:sz w:val="52"/>
          <w:szCs w:val="52"/>
          <w:u w:val="single"/>
        </w:rPr>
        <w:t>REBECCA KAVANAGH</w:t>
      </w:r>
    </w:p>
    <w:p w14:paraId="139BA793" w14:textId="14902AC7" w:rsidR="00F03242" w:rsidRPr="001028BA" w:rsidRDefault="00F03242" w:rsidP="0053120D">
      <w:pPr>
        <w:spacing w:line="360" w:lineRule="auto"/>
        <w:jc w:val="center"/>
        <w:rPr>
          <w:b/>
          <w:bCs/>
          <w:sz w:val="52"/>
          <w:szCs w:val="52"/>
          <w:u w:val="single"/>
        </w:rPr>
      </w:pPr>
      <w:r w:rsidRPr="001028BA">
        <w:rPr>
          <w:b/>
          <w:bCs/>
          <w:sz w:val="52"/>
          <w:szCs w:val="52"/>
          <w:u w:val="single"/>
        </w:rPr>
        <w:t>WRITTEN ASSIGNMENT (CASE STUDY):</w:t>
      </w:r>
    </w:p>
    <w:p w14:paraId="227C3024" w14:textId="77777777" w:rsidR="00F03242" w:rsidRDefault="00F03242" w:rsidP="0053120D">
      <w:pPr>
        <w:spacing w:line="360" w:lineRule="auto"/>
        <w:jc w:val="center"/>
        <w:rPr>
          <w:b/>
          <w:bCs/>
          <w:sz w:val="32"/>
          <w:szCs w:val="32"/>
          <w:u w:val="single"/>
        </w:rPr>
      </w:pPr>
    </w:p>
    <w:p w14:paraId="4F444FCD" w14:textId="33DD2DB0" w:rsidR="00F03242" w:rsidRDefault="00F03242" w:rsidP="0053120D">
      <w:pPr>
        <w:spacing w:line="360" w:lineRule="auto"/>
        <w:jc w:val="center"/>
        <w:rPr>
          <w:b/>
          <w:bCs/>
          <w:sz w:val="32"/>
          <w:szCs w:val="32"/>
          <w:u w:val="single"/>
        </w:rPr>
      </w:pPr>
    </w:p>
    <w:p w14:paraId="472E8870" w14:textId="5F34FFCF" w:rsidR="001028BA" w:rsidRDefault="001028BA" w:rsidP="0053120D">
      <w:pPr>
        <w:spacing w:line="360" w:lineRule="auto"/>
        <w:rPr>
          <w:b/>
          <w:bCs/>
          <w:sz w:val="32"/>
          <w:szCs w:val="32"/>
          <w:u w:val="single"/>
        </w:rPr>
      </w:pPr>
    </w:p>
    <w:p w14:paraId="0F46A136" w14:textId="23A35582" w:rsidR="001028BA" w:rsidRDefault="001028BA" w:rsidP="0053120D">
      <w:pPr>
        <w:spacing w:line="360" w:lineRule="auto"/>
        <w:rPr>
          <w:b/>
          <w:bCs/>
          <w:sz w:val="32"/>
          <w:szCs w:val="32"/>
          <w:u w:val="single"/>
        </w:rPr>
      </w:pPr>
    </w:p>
    <w:p w14:paraId="4C141B3E" w14:textId="1B525200" w:rsidR="001028BA" w:rsidRDefault="001028BA" w:rsidP="0053120D">
      <w:pPr>
        <w:spacing w:line="360" w:lineRule="auto"/>
        <w:rPr>
          <w:b/>
          <w:bCs/>
          <w:sz w:val="32"/>
          <w:szCs w:val="32"/>
          <w:u w:val="single"/>
        </w:rPr>
      </w:pPr>
    </w:p>
    <w:p w14:paraId="40208CE9" w14:textId="77777777" w:rsidR="0053120D" w:rsidRDefault="0053120D" w:rsidP="0053120D">
      <w:pPr>
        <w:spacing w:line="360" w:lineRule="auto"/>
        <w:rPr>
          <w:b/>
          <w:bCs/>
          <w:sz w:val="32"/>
          <w:szCs w:val="32"/>
          <w:u w:val="single"/>
        </w:rPr>
      </w:pPr>
    </w:p>
    <w:p w14:paraId="72D4785C" w14:textId="5C1A6957" w:rsidR="001028BA" w:rsidRDefault="001028BA" w:rsidP="0053120D">
      <w:pPr>
        <w:spacing w:line="360" w:lineRule="auto"/>
        <w:rPr>
          <w:b/>
          <w:bCs/>
          <w:sz w:val="32"/>
          <w:szCs w:val="32"/>
          <w:u w:val="single"/>
        </w:rPr>
      </w:pPr>
    </w:p>
    <w:p w14:paraId="7C481B9F" w14:textId="7558ADFA" w:rsidR="001028BA" w:rsidRDefault="001028BA" w:rsidP="0053120D">
      <w:pPr>
        <w:spacing w:line="360" w:lineRule="auto"/>
        <w:rPr>
          <w:b/>
          <w:bCs/>
          <w:sz w:val="32"/>
          <w:szCs w:val="32"/>
          <w:u w:val="single"/>
        </w:rPr>
      </w:pPr>
    </w:p>
    <w:p w14:paraId="66173C8A" w14:textId="247A698E" w:rsidR="001028BA" w:rsidRDefault="001028BA" w:rsidP="0053120D">
      <w:pPr>
        <w:spacing w:line="360" w:lineRule="auto"/>
        <w:rPr>
          <w:b/>
          <w:bCs/>
          <w:sz w:val="32"/>
          <w:szCs w:val="32"/>
          <w:u w:val="single"/>
        </w:rPr>
      </w:pPr>
    </w:p>
    <w:p w14:paraId="7DEAAA4D" w14:textId="77777777" w:rsidR="0053120D" w:rsidRDefault="0053120D" w:rsidP="0053120D">
      <w:pPr>
        <w:spacing w:line="360" w:lineRule="auto"/>
        <w:rPr>
          <w:b/>
          <w:bCs/>
          <w:sz w:val="32"/>
          <w:szCs w:val="32"/>
          <w:u w:val="single"/>
        </w:rPr>
      </w:pPr>
    </w:p>
    <w:p w14:paraId="2939683A" w14:textId="1A02F12A" w:rsidR="001028BA" w:rsidRPr="001028BA" w:rsidRDefault="001028BA" w:rsidP="0053120D">
      <w:pPr>
        <w:spacing w:line="360" w:lineRule="auto"/>
        <w:rPr>
          <w:b/>
          <w:bCs/>
          <w:sz w:val="52"/>
          <w:szCs w:val="52"/>
          <w:u w:val="single"/>
        </w:rPr>
      </w:pPr>
      <w:r w:rsidRPr="001028BA">
        <w:rPr>
          <w:b/>
          <w:bCs/>
          <w:sz w:val="52"/>
          <w:szCs w:val="52"/>
          <w:u w:val="single"/>
        </w:rPr>
        <w:lastRenderedPageBreak/>
        <w:t xml:space="preserve">CONTENTS PAGE: </w:t>
      </w:r>
    </w:p>
    <w:p w14:paraId="559417C6" w14:textId="51CE7500" w:rsidR="001028BA" w:rsidRDefault="001028BA" w:rsidP="0053120D">
      <w:pPr>
        <w:spacing w:line="360" w:lineRule="auto"/>
        <w:rPr>
          <w:b/>
          <w:bCs/>
          <w:sz w:val="32"/>
          <w:szCs w:val="32"/>
        </w:rPr>
      </w:pPr>
      <w:r>
        <w:rPr>
          <w:b/>
          <w:bCs/>
          <w:sz w:val="32"/>
          <w:szCs w:val="32"/>
        </w:rPr>
        <w:t>INTRODUCTION…………………………………………………………………………</w:t>
      </w:r>
      <w:r w:rsidR="000F7E48">
        <w:rPr>
          <w:b/>
          <w:bCs/>
          <w:sz w:val="32"/>
          <w:szCs w:val="32"/>
        </w:rPr>
        <w:t>….</w:t>
      </w:r>
      <w:r>
        <w:rPr>
          <w:b/>
          <w:bCs/>
          <w:sz w:val="32"/>
          <w:szCs w:val="32"/>
        </w:rPr>
        <w:t>3</w:t>
      </w:r>
    </w:p>
    <w:p w14:paraId="25E62B39" w14:textId="39FE62C2" w:rsidR="000F7E48" w:rsidRDefault="000F7E48" w:rsidP="0053120D">
      <w:pPr>
        <w:spacing w:line="360" w:lineRule="auto"/>
        <w:rPr>
          <w:b/>
          <w:bCs/>
          <w:sz w:val="32"/>
          <w:szCs w:val="32"/>
        </w:rPr>
      </w:pPr>
      <w:r>
        <w:rPr>
          <w:b/>
          <w:bCs/>
          <w:sz w:val="32"/>
          <w:szCs w:val="32"/>
        </w:rPr>
        <w:t>SOCIAL IDENTITY THEORY………………………………………………………………4</w:t>
      </w:r>
    </w:p>
    <w:p w14:paraId="300E291E" w14:textId="22E2E219" w:rsidR="000F7E48" w:rsidRPr="00CE1B7C" w:rsidRDefault="00CE1B7C" w:rsidP="0053120D">
      <w:pPr>
        <w:spacing w:line="360" w:lineRule="auto"/>
        <w:rPr>
          <w:b/>
          <w:bCs/>
          <w:sz w:val="32"/>
          <w:szCs w:val="32"/>
        </w:rPr>
      </w:pPr>
      <w:r>
        <w:rPr>
          <w:b/>
          <w:bCs/>
          <w:sz w:val="32"/>
          <w:szCs w:val="32"/>
        </w:rPr>
        <w:t>ATTRIBUTION THEORY………………………………………………………………</w:t>
      </w:r>
      <w:proofErr w:type="gramStart"/>
      <w:r>
        <w:rPr>
          <w:b/>
          <w:bCs/>
          <w:sz w:val="32"/>
          <w:szCs w:val="32"/>
        </w:rPr>
        <w:t>…..</w:t>
      </w:r>
      <w:proofErr w:type="gramEnd"/>
      <w:r w:rsidR="0053120D">
        <w:rPr>
          <w:b/>
          <w:bCs/>
          <w:sz w:val="32"/>
          <w:szCs w:val="32"/>
        </w:rPr>
        <w:t>6</w:t>
      </w:r>
    </w:p>
    <w:p w14:paraId="25B47B4D" w14:textId="17388AB2" w:rsidR="001028BA" w:rsidRDefault="00CE1B7C" w:rsidP="0053120D">
      <w:pPr>
        <w:spacing w:line="360" w:lineRule="auto"/>
        <w:rPr>
          <w:b/>
          <w:bCs/>
          <w:sz w:val="32"/>
          <w:szCs w:val="32"/>
        </w:rPr>
      </w:pPr>
      <w:r>
        <w:rPr>
          <w:b/>
          <w:bCs/>
          <w:sz w:val="32"/>
          <w:szCs w:val="32"/>
        </w:rPr>
        <w:t>FRUSTRATION-AGGRESSION HYPTHESIS……………………………………</w:t>
      </w:r>
      <w:proofErr w:type="gramStart"/>
      <w:r>
        <w:rPr>
          <w:b/>
          <w:bCs/>
          <w:sz w:val="32"/>
          <w:szCs w:val="32"/>
        </w:rPr>
        <w:t>…..</w:t>
      </w:r>
      <w:proofErr w:type="gramEnd"/>
      <w:r w:rsidR="00E161B2">
        <w:rPr>
          <w:b/>
          <w:bCs/>
          <w:sz w:val="32"/>
          <w:szCs w:val="32"/>
        </w:rPr>
        <w:t>7</w:t>
      </w:r>
    </w:p>
    <w:p w14:paraId="7673E22C" w14:textId="43338ABA" w:rsidR="00CE1B7C" w:rsidRPr="00CE1B7C" w:rsidRDefault="00CE1B7C" w:rsidP="0053120D">
      <w:pPr>
        <w:spacing w:line="360" w:lineRule="auto"/>
        <w:rPr>
          <w:b/>
          <w:bCs/>
          <w:sz w:val="32"/>
          <w:szCs w:val="32"/>
        </w:rPr>
      </w:pPr>
      <w:r>
        <w:rPr>
          <w:b/>
          <w:bCs/>
          <w:sz w:val="32"/>
          <w:szCs w:val="32"/>
        </w:rPr>
        <w:t>CONCLUSION…………………………………………………………………………………</w:t>
      </w:r>
      <w:r w:rsidR="00E161B2">
        <w:rPr>
          <w:b/>
          <w:bCs/>
          <w:sz w:val="32"/>
          <w:szCs w:val="32"/>
        </w:rPr>
        <w:t>8</w:t>
      </w:r>
    </w:p>
    <w:p w14:paraId="0B0A646C" w14:textId="070F6094" w:rsidR="00CB7F6F" w:rsidRDefault="00CB7F6F" w:rsidP="0053120D">
      <w:pPr>
        <w:spacing w:line="360" w:lineRule="auto"/>
        <w:rPr>
          <w:b/>
          <w:bCs/>
          <w:sz w:val="32"/>
          <w:szCs w:val="32"/>
        </w:rPr>
      </w:pPr>
      <w:r w:rsidRPr="00CB7F6F">
        <w:rPr>
          <w:b/>
          <w:bCs/>
          <w:sz w:val="32"/>
          <w:szCs w:val="32"/>
        </w:rPr>
        <w:t>REFERENCES</w:t>
      </w:r>
      <w:r>
        <w:rPr>
          <w:b/>
          <w:bCs/>
          <w:sz w:val="32"/>
          <w:szCs w:val="32"/>
        </w:rPr>
        <w:t>………………………………………………………………………………….</w:t>
      </w:r>
      <w:r w:rsidR="00E161B2">
        <w:rPr>
          <w:b/>
          <w:bCs/>
          <w:sz w:val="32"/>
          <w:szCs w:val="32"/>
        </w:rPr>
        <w:t>9</w:t>
      </w:r>
    </w:p>
    <w:p w14:paraId="09A2D307" w14:textId="77777777" w:rsidR="0053120D" w:rsidRPr="00CB7F6F" w:rsidRDefault="0053120D" w:rsidP="0053120D">
      <w:pPr>
        <w:spacing w:line="360" w:lineRule="auto"/>
        <w:rPr>
          <w:b/>
          <w:bCs/>
          <w:sz w:val="32"/>
          <w:szCs w:val="32"/>
        </w:rPr>
      </w:pPr>
    </w:p>
    <w:p w14:paraId="62479E82" w14:textId="7098D2E4" w:rsidR="00CB7F6F" w:rsidRDefault="00CB7F6F" w:rsidP="0053120D">
      <w:pPr>
        <w:spacing w:line="360" w:lineRule="auto"/>
        <w:rPr>
          <w:b/>
          <w:bCs/>
          <w:sz w:val="32"/>
          <w:szCs w:val="32"/>
          <w:u w:val="single"/>
        </w:rPr>
      </w:pPr>
    </w:p>
    <w:p w14:paraId="31DF63B9" w14:textId="77777777" w:rsidR="00CB7F6F" w:rsidRDefault="00CB7F6F" w:rsidP="0053120D">
      <w:pPr>
        <w:spacing w:line="360" w:lineRule="auto"/>
        <w:rPr>
          <w:b/>
          <w:bCs/>
          <w:sz w:val="32"/>
          <w:szCs w:val="32"/>
          <w:u w:val="single"/>
        </w:rPr>
      </w:pPr>
    </w:p>
    <w:p w14:paraId="39163BA2" w14:textId="24FA8F2B" w:rsidR="001028BA" w:rsidRDefault="001028BA" w:rsidP="0053120D">
      <w:pPr>
        <w:spacing w:line="360" w:lineRule="auto"/>
        <w:rPr>
          <w:b/>
          <w:bCs/>
          <w:sz w:val="32"/>
          <w:szCs w:val="32"/>
          <w:u w:val="single"/>
        </w:rPr>
      </w:pPr>
    </w:p>
    <w:p w14:paraId="3B532BE1" w14:textId="00C7269E" w:rsidR="001028BA" w:rsidRDefault="001028BA" w:rsidP="0053120D">
      <w:pPr>
        <w:spacing w:line="360" w:lineRule="auto"/>
        <w:rPr>
          <w:b/>
          <w:bCs/>
          <w:sz w:val="32"/>
          <w:szCs w:val="32"/>
          <w:u w:val="single"/>
        </w:rPr>
      </w:pPr>
    </w:p>
    <w:p w14:paraId="732120A3" w14:textId="58EDF19E" w:rsidR="001028BA" w:rsidRDefault="001028BA" w:rsidP="0053120D">
      <w:pPr>
        <w:spacing w:line="360" w:lineRule="auto"/>
        <w:rPr>
          <w:b/>
          <w:bCs/>
          <w:sz w:val="32"/>
          <w:szCs w:val="32"/>
          <w:u w:val="single"/>
        </w:rPr>
      </w:pPr>
    </w:p>
    <w:p w14:paraId="3B5B2F10" w14:textId="34294B89" w:rsidR="001028BA" w:rsidRDefault="001028BA" w:rsidP="0053120D">
      <w:pPr>
        <w:spacing w:line="360" w:lineRule="auto"/>
        <w:rPr>
          <w:b/>
          <w:bCs/>
          <w:sz w:val="32"/>
          <w:szCs w:val="32"/>
          <w:u w:val="single"/>
        </w:rPr>
      </w:pPr>
    </w:p>
    <w:p w14:paraId="2F438EA1" w14:textId="4DC37162" w:rsidR="001028BA" w:rsidRDefault="001028BA" w:rsidP="0053120D">
      <w:pPr>
        <w:spacing w:line="360" w:lineRule="auto"/>
        <w:rPr>
          <w:b/>
          <w:bCs/>
          <w:sz w:val="32"/>
          <w:szCs w:val="32"/>
          <w:u w:val="single"/>
        </w:rPr>
      </w:pPr>
    </w:p>
    <w:p w14:paraId="5DE18D99" w14:textId="31020DFC" w:rsidR="001028BA" w:rsidRDefault="001028BA" w:rsidP="0053120D">
      <w:pPr>
        <w:spacing w:line="360" w:lineRule="auto"/>
        <w:rPr>
          <w:b/>
          <w:bCs/>
          <w:sz w:val="32"/>
          <w:szCs w:val="32"/>
          <w:u w:val="single"/>
        </w:rPr>
      </w:pPr>
    </w:p>
    <w:p w14:paraId="53113E12" w14:textId="2603C2B3" w:rsidR="001028BA" w:rsidRDefault="001028BA" w:rsidP="0053120D">
      <w:pPr>
        <w:spacing w:line="360" w:lineRule="auto"/>
        <w:rPr>
          <w:b/>
          <w:bCs/>
          <w:sz w:val="52"/>
          <w:szCs w:val="52"/>
          <w:u w:val="single"/>
        </w:rPr>
      </w:pPr>
      <w:r w:rsidRPr="001028BA">
        <w:rPr>
          <w:b/>
          <w:bCs/>
          <w:sz w:val="52"/>
          <w:szCs w:val="52"/>
          <w:u w:val="single"/>
        </w:rPr>
        <w:lastRenderedPageBreak/>
        <w:t xml:space="preserve">INTRODUCTION: </w:t>
      </w:r>
    </w:p>
    <w:p w14:paraId="79512477" w14:textId="35E330BD" w:rsidR="001028BA" w:rsidRPr="006B4A4D" w:rsidRDefault="00E6363C" w:rsidP="0053120D">
      <w:pPr>
        <w:spacing w:line="360" w:lineRule="auto"/>
        <w:rPr>
          <w:b/>
          <w:bCs/>
        </w:rPr>
      </w:pPr>
      <w:r w:rsidRPr="006B4A4D">
        <w:rPr>
          <w:b/>
          <w:bCs/>
        </w:rPr>
        <w:t>This report is</w:t>
      </w:r>
      <w:r w:rsidR="00954BDA" w:rsidRPr="006B4A4D">
        <w:rPr>
          <w:b/>
          <w:bCs/>
        </w:rPr>
        <w:t xml:space="preserve"> addressed to the practice manager of</w:t>
      </w:r>
      <w:r w:rsidRPr="006B4A4D">
        <w:rPr>
          <w:b/>
          <w:bCs/>
        </w:rPr>
        <w:t xml:space="preserve"> guidance and support regarding a vital decision that will combat </w:t>
      </w:r>
      <w:r w:rsidR="00CE1B7C" w:rsidRPr="006B4A4D">
        <w:rPr>
          <w:b/>
          <w:bCs/>
        </w:rPr>
        <w:t>a situation the company is</w:t>
      </w:r>
      <w:r w:rsidR="00954BDA" w:rsidRPr="006B4A4D">
        <w:rPr>
          <w:b/>
          <w:bCs/>
        </w:rPr>
        <w:t xml:space="preserve"> faced with. </w:t>
      </w:r>
    </w:p>
    <w:p w14:paraId="43CBC918" w14:textId="3C781F41" w:rsidR="00954BDA" w:rsidRPr="006B4A4D" w:rsidRDefault="00954BDA" w:rsidP="0053120D">
      <w:pPr>
        <w:spacing w:line="360" w:lineRule="auto"/>
        <w:rPr>
          <w:b/>
          <w:bCs/>
        </w:rPr>
      </w:pPr>
      <w:r w:rsidRPr="006B4A4D">
        <w:rPr>
          <w:b/>
          <w:bCs/>
        </w:rPr>
        <w:t xml:space="preserve">The situation is: A local counselling centre has received a complaint relating to the conduct of a reception staff member when dealing with a verbally abusive service user.  </w:t>
      </w:r>
    </w:p>
    <w:p w14:paraId="6753E29E" w14:textId="3685D8E2" w:rsidR="00954BDA" w:rsidRPr="006B4A4D" w:rsidRDefault="00CE1B7C" w:rsidP="0053120D">
      <w:pPr>
        <w:spacing w:line="360" w:lineRule="auto"/>
        <w:rPr>
          <w:b/>
          <w:bCs/>
        </w:rPr>
      </w:pPr>
      <w:r w:rsidRPr="006B4A4D">
        <w:rPr>
          <w:b/>
          <w:bCs/>
        </w:rPr>
        <w:t>There is</w:t>
      </w:r>
      <w:r w:rsidR="00954BDA" w:rsidRPr="006B4A4D">
        <w:rPr>
          <w:b/>
          <w:bCs/>
        </w:rPr>
        <w:t xml:space="preserve"> a duty to not only consider the actions of the staff member but the service user too</w:t>
      </w:r>
      <w:r w:rsidR="004E5AE6" w:rsidRPr="006B4A4D">
        <w:rPr>
          <w:b/>
          <w:bCs/>
        </w:rPr>
        <w:t>. To ensure this</w:t>
      </w:r>
      <w:r w:rsidRPr="006B4A4D">
        <w:rPr>
          <w:b/>
          <w:bCs/>
        </w:rPr>
        <w:t xml:space="preserve"> is done</w:t>
      </w:r>
      <w:r w:rsidR="004E5AE6" w:rsidRPr="006B4A4D">
        <w:rPr>
          <w:b/>
          <w:bCs/>
        </w:rPr>
        <w:t xml:space="preserve"> effectively and with justification a range of different factors</w:t>
      </w:r>
      <w:r w:rsidRPr="006B4A4D">
        <w:rPr>
          <w:b/>
          <w:bCs/>
        </w:rPr>
        <w:t xml:space="preserve"> need to be considered</w:t>
      </w:r>
      <w:r w:rsidR="004E5AE6" w:rsidRPr="006B4A4D">
        <w:rPr>
          <w:b/>
          <w:bCs/>
        </w:rPr>
        <w:t xml:space="preserve"> and perspectives for example:</w:t>
      </w:r>
    </w:p>
    <w:p w14:paraId="750DC2DF" w14:textId="400955F6" w:rsidR="004E5AE6" w:rsidRPr="006B4A4D" w:rsidRDefault="004E5AE6" w:rsidP="0053120D">
      <w:pPr>
        <w:pStyle w:val="ListParagraph"/>
        <w:numPr>
          <w:ilvl w:val="0"/>
          <w:numId w:val="1"/>
        </w:numPr>
        <w:spacing w:line="360" w:lineRule="auto"/>
        <w:rPr>
          <w:b/>
          <w:bCs/>
        </w:rPr>
      </w:pPr>
      <w:r w:rsidRPr="006B4A4D">
        <w:rPr>
          <w:b/>
          <w:bCs/>
        </w:rPr>
        <w:t>The social Identity Theory</w:t>
      </w:r>
    </w:p>
    <w:p w14:paraId="1D7A1FC1" w14:textId="4EDF9B17" w:rsidR="004E5AE6" w:rsidRPr="006B4A4D" w:rsidRDefault="004E5AE6" w:rsidP="0053120D">
      <w:pPr>
        <w:pStyle w:val="ListParagraph"/>
        <w:numPr>
          <w:ilvl w:val="0"/>
          <w:numId w:val="1"/>
        </w:numPr>
        <w:spacing w:line="360" w:lineRule="auto"/>
        <w:rPr>
          <w:b/>
          <w:bCs/>
        </w:rPr>
      </w:pPr>
      <w:r w:rsidRPr="006B4A4D">
        <w:rPr>
          <w:b/>
          <w:bCs/>
        </w:rPr>
        <w:t>The Attribution Theory</w:t>
      </w:r>
    </w:p>
    <w:p w14:paraId="734DA42F" w14:textId="427BCEDD" w:rsidR="004E5AE6" w:rsidRPr="006B4A4D" w:rsidRDefault="004E5AE6" w:rsidP="0053120D">
      <w:pPr>
        <w:pStyle w:val="ListParagraph"/>
        <w:numPr>
          <w:ilvl w:val="0"/>
          <w:numId w:val="1"/>
        </w:numPr>
        <w:spacing w:line="360" w:lineRule="auto"/>
        <w:rPr>
          <w:b/>
          <w:bCs/>
        </w:rPr>
      </w:pPr>
      <w:r w:rsidRPr="006B4A4D">
        <w:rPr>
          <w:b/>
          <w:bCs/>
        </w:rPr>
        <w:t>Frustration-Aggression Hypothesis</w:t>
      </w:r>
    </w:p>
    <w:p w14:paraId="22BBDADD" w14:textId="6F362299" w:rsidR="004E5AE6" w:rsidRPr="006B4A4D" w:rsidRDefault="004E5AE6" w:rsidP="0053120D">
      <w:pPr>
        <w:spacing w:line="360" w:lineRule="auto"/>
        <w:rPr>
          <w:b/>
          <w:bCs/>
        </w:rPr>
      </w:pPr>
      <w:r w:rsidRPr="006B4A4D">
        <w:rPr>
          <w:b/>
          <w:bCs/>
        </w:rPr>
        <w:t xml:space="preserve">Meanwhile, </w:t>
      </w:r>
      <w:r w:rsidR="00CE1B7C" w:rsidRPr="006B4A4D">
        <w:rPr>
          <w:b/>
          <w:bCs/>
        </w:rPr>
        <w:t xml:space="preserve">the report </w:t>
      </w:r>
      <w:r w:rsidRPr="006B4A4D">
        <w:rPr>
          <w:b/>
          <w:bCs/>
        </w:rPr>
        <w:t>will also include</w:t>
      </w:r>
      <w:r w:rsidR="007B3112" w:rsidRPr="006B4A4D">
        <w:rPr>
          <w:b/>
          <w:bCs/>
        </w:rPr>
        <w:t xml:space="preserve"> details about:</w:t>
      </w:r>
    </w:p>
    <w:p w14:paraId="2E37CD8C" w14:textId="5CC0EA59" w:rsidR="007B3112" w:rsidRPr="006B4A4D" w:rsidRDefault="007B3112" w:rsidP="0053120D">
      <w:pPr>
        <w:pStyle w:val="ListParagraph"/>
        <w:numPr>
          <w:ilvl w:val="0"/>
          <w:numId w:val="2"/>
        </w:numPr>
        <w:spacing w:line="360" w:lineRule="auto"/>
        <w:rPr>
          <w:b/>
          <w:bCs/>
        </w:rPr>
      </w:pPr>
      <w:r w:rsidRPr="006B4A4D">
        <w:rPr>
          <w:b/>
          <w:bCs/>
        </w:rPr>
        <w:t>The service user’s condition</w:t>
      </w:r>
    </w:p>
    <w:p w14:paraId="6FEB4653" w14:textId="54F49425" w:rsidR="007B3112" w:rsidRPr="006B4A4D" w:rsidRDefault="007B3112" w:rsidP="0053120D">
      <w:pPr>
        <w:pStyle w:val="ListParagraph"/>
        <w:numPr>
          <w:ilvl w:val="0"/>
          <w:numId w:val="2"/>
        </w:numPr>
        <w:spacing w:line="360" w:lineRule="auto"/>
        <w:rPr>
          <w:b/>
          <w:bCs/>
        </w:rPr>
      </w:pPr>
      <w:r w:rsidRPr="006B4A4D">
        <w:rPr>
          <w:b/>
          <w:bCs/>
        </w:rPr>
        <w:t xml:space="preserve">The impact of counselling for the individuals </w:t>
      </w:r>
    </w:p>
    <w:p w14:paraId="45E42FE0" w14:textId="0F6FF273" w:rsidR="007B3112" w:rsidRPr="006B4A4D" w:rsidRDefault="007B3112" w:rsidP="0053120D">
      <w:pPr>
        <w:pStyle w:val="ListParagraph"/>
        <w:numPr>
          <w:ilvl w:val="0"/>
          <w:numId w:val="2"/>
        </w:numPr>
        <w:spacing w:line="360" w:lineRule="auto"/>
        <w:rPr>
          <w:b/>
          <w:bCs/>
        </w:rPr>
      </w:pPr>
      <w:r w:rsidRPr="006B4A4D">
        <w:rPr>
          <w:b/>
          <w:bCs/>
        </w:rPr>
        <w:t xml:space="preserve">Statistical information regarding the rates of suicide within this age bracket. </w:t>
      </w:r>
    </w:p>
    <w:p w14:paraId="54B4F161" w14:textId="0B576443" w:rsidR="007B3112" w:rsidRPr="006B4A4D" w:rsidRDefault="007B3112" w:rsidP="0053120D">
      <w:pPr>
        <w:spacing w:line="360" w:lineRule="auto"/>
        <w:rPr>
          <w:b/>
          <w:bCs/>
        </w:rPr>
      </w:pPr>
      <w:r w:rsidRPr="006B4A4D">
        <w:rPr>
          <w:b/>
          <w:bCs/>
        </w:rPr>
        <w:t xml:space="preserve">To conclude </w:t>
      </w:r>
      <w:r w:rsidR="00CE1B7C" w:rsidRPr="006B4A4D">
        <w:rPr>
          <w:b/>
          <w:bCs/>
        </w:rPr>
        <w:t>this</w:t>
      </w:r>
      <w:r w:rsidRPr="006B4A4D">
        <w:rPr>
          <w:b/>
          <w:bCs/>
        </w:rPr>
        <w:t xml:space="preserve"> report,</w:t>
      </w:r>
      <w:r w:rsidR="00CE1B7C" w:rsidRPr="006B4A4D">
        <w:rPr>
          <w:b/>
          <w:bCs/>
        </w:rPr>
        <w:t xml:space="preserve"> any </w:t>
      </w:r>
      <w:r w:rsidRPr="006B4A4D">
        <w:rPr>
          <w:b/>
          <w:bCs/>
        </w:rPr>
        <w:t xml:space="preserve">recommendation on whether the complaint about the member of staff should be upheld or dismissed will be clarified with justification. </w:t>
      </w:r>
    </w:p>
    <w:p w14:paraId="74B3A986" w14:textId="567A793C" w:rsidR="00EB107F" w:rsidRPr="006B4A4D" w:rsidRDefault="00EB107F" w:rsidP="0053120D">
      <w:pPr>
        <w:spacing w:line="360" w:lineRule="auto"/>
        <w:rPr>
          <w:b/>
          <w:bCs/>
        </w:rPr>
      </w:pPr>
    </w:p>
    <w:p w14:paraId="3389E73D" w14:textId="51124C26" w:rsidR="00FC154D" w:rsidRPr="006B4A4D" w:rsidRDefault="00FC154D" w:rsidP="0053120D">
      <w:pPr>
        <w:spacing w:line="360" w:lineRule="auto"/>
        <w:rPr>
          <w:b/>
          <w:bCs/>
        </w:rPr>
      </w:pPr>
    </w:p>
    <w:p w14:paraId="460032A8" w14:textId="232433E2" w:rsidR="008F1842" w:rsidRDefault="008F1842" w:rsidP="0053120D">
      <w:pPr>
        <w:spacing w:line="360" w:lineRule="auto"/>
        <w:rPr>
          <w:b/>
          <w:bCs/>
          <w:sz w:val="32"/>
          <w:szCs w:val="32"/>
        </w:rPr>
      </w:pPr>
    </w:p>
    <w:p w14:paraId="3EE72C82" w14:textId="45A35509" w:rsidR="006B4A4D" w:rsidRDefault="006B4A4D" w:rsidP="0053120D">
      <w:pPr>
        <w:spacing w:line="360" w:lineRule="auto"/>
        <w:rPr>
          <w:b/>
          <w:bCs/>
          <w:sz w:val="32"/>
          <w:szCs w:val="32"/>
        </w:rPr>
      </w:pPr>
    </w:p>
    <w:p w14:paraId="260223FF" w14:textId="3B2BAC6D" w:rsidR="006B4A4D" w:rsidRDefault="006B4A4D" w:rsidP="0053120D">
      <w:pPr>
        <w:spacing w:line="360" w:lineRule="auto"/>
        <w:rPr>
          <w:b/>
          <w:bCs/>
          <w:sz w:val="32"/>
          <w:szCs w:val="32"/>
        </w:rPr>
      </w:pPr>
    </w:p>
    <w:p w14:paraId="2D6D1984" w14:textId="77777777" w:rsidR="0053120D" w:rsidRDefault="0053120D" w:rsidP="0053120D">
      <w:pPr>
        <w:spacing w:line="360" w:lineRule="auto"/>
        <w:rPr>
          <w:b/>
          <w:bCs/>
          <w:sz w:val="32"/>
          <w:szCs w:val="32"/>
        </w:rPr>
      </w:pPr>
    </w:p>
    <w:p w14:paraId="4A96CDE8" w14:textId="468668BE" w:rsidR="00D9584E" w:rsidRDefault="008F1842" w:rsidP="0053120D">
      <w:pPr>
        <w:spacing w:line="360" w:lineRule="auto"/>
        <w:rPr>
          <w:b/>
          <w:bCs/>
          <w:sz w:val="36"/>
          <w:szCs w:val="36"/>
          <w:u w:val="single"/>
        </w:rPr>
      </w:pPr>
      <w:r w:rsidRPr="008F1842">
        <w:rPr>
          <w:b/>
          <w:bCs/>
          <w:sz w:val="36"/>
          <w:szCs w:val="36"/>
          <w:u w:val="single"/>
        </w:rPr>
        <w:lastRenderedPageBreak/>
        <w:t>SOCIAL IDENTITY THEORY (S.I.T):</w:t>
      </w:r>
    </w:p>
    <w:p w14:paraId="5DAC53EB" w14:textId="75FC3120" w:rsidR="00BA625F" w:rsidRPr="004A443E" w:rsidRDefault="00C87E5D" w:rsidP="0053120D">
      <w:pPr>
        <w:spacing w:line="360" w:lineRule="auto"/>
        <w:rPr>
          <w:b/>
          <w:bCs/>
          <w:sz w:val="28"/>
          <w:szCs w:val="28"/>
          <w:u w:val="single"/>
        </w:rPr>
      </w:pPr>
      <w:r w:rsidRPr="004A443E">
        <w:rPr>
          <w:b/>
          <w:bCs/>
        </w:rPr>
        <w:t>The social</w:t>
      </w:r>
      <w:r w:rsidR="00CB0B91">
        <w:rPr>
          <w:b/>
          <w:bCs/>
        </w:rPr>
        <w:t xml:space="preserve"> Identity</w:t>
      </w:r>
      <w:r w:rsidRPr="004A443E">
        <w:rPr>
          <w:b/>
          <w:bCs/>
        </w:rPr>
        <w:t xml:space="preserve"> theory was composed by Turner 1982. Turner suggests that </w:t>
      </w:r>
      <w:r w:rsidR="00F40858" w:rsidRPr="004A443E">
        <w:rPr>
          <w:b/>
          <w:bCs/>
        </w:rPr>
        <w:t xml:space="preserve">our social identity is a build-up of a change in our self-concept. Self-concept is the change in the way we see ourselves. </w:t>
      </w:r>
    </w:p>
    <w:p w14:paraId="4D3237AA" w14:textId="77777777" w:rsidR="00F40858" w:rsidRPr="004A443E" w:rsidRDefault="00F40858" w:rsidP="0053120D">
      <w:pPr>
        <w:spacing w:line="360" w:lineRule="auto"/>
        <w:rPr>
          <w:b/>
          <w:bCs/>
        </w:rPr>
      </w:pPr>
      <w:r w:rsidRPr="004A443E">
        <w:rPr>
          <w:b/>
          <w:bCs/>
        </w:rPr>
        <w:t>There is a simple equation that can sum up his theory:</w:t>
      </w:r>
    </w:p>
    <w:p w14:paraId="182A96E4" w14:textId="5613B5CC" w:rsidR="00F40858" w:rsidRPr="004A443E" w:rsidRDefault="00F40858" w:rsidP="0053120D">
      <w:pPr>
        <w:spacing w:line="360" w:lineRule="auto"/>
        <w:rPr>
          <w:b/>
          <w:bCs/>
        </w:rPr>
      </w:pPr>
      <w:r w:rsidRPr="004A443E">
        <w:rPr>
          <w:b/>
          <w:bCs/>
        </w:rPr>
        <w:t xml:space="preserve">Personal Identity + Social identity = Turner’s theory. </w:t>
      </w:r>
    </w:p>
    <w:p w14:paraId="5C678746" w14:textId="26F085CC" w:rsidR="008F1842" w:rsidRPr="004A443E" w:rsidRDefault="00F40858" w:rsidP="0053120D">
      <w:pPr>
        <w:spacing w:line="360" w:lineRule="auto"/>
        <w:rPr>
          <w:b/>
          <w:bCs/>
        </w:rPr>
      </w:pPr>
      <w:r w:rsidRPr="004A443E">
        <w:rPr>
          <w:b/>
          <w:bCs/>
        </w:rPr>
        <w:t xml:space="preserve">Personal identity = when you describe yourself in personalistic / idiosyncratic terms. </w:t>
      </w:r>
      <w:r w:rsidR="00423826" w:rsidRPr="004A443E">
        <w:rPr>
          <w:b/>
          <w:bCs/>
        </w:rPr>
        <w:t>E.g.,</w:t>
      </w:r>
      <w:r w:rsidR="00006062" w:rsidRPr="004A443E">
        <w:rPr>
          <w:b/>
          <w:bCs/>
        </w:rPr>
        <w:t xml:space="preserve"> “I am loud” or “I am happy”. </w:t>
      </w:r>
      <w:r w:rsidR="00CE1B7C">
        <w:rPr>
          <w:b/>
          <w:bCs/>
        </w:rPr>
        <w:t xml:space="preserve">               </w:t>
      </w:r>
    </w:p>
    <w:p w14:paraId="0365C541" w14:textId="2A9383D0" w:rsidR="00140016" w:rsidRPr="004A443E" w:rsidRDefault="00140016" w:rsidP="0053120D">
      <w:pPr>
        <w:spacing w:line="360" w:lineRule="auto"/>
        <w:rPr>
          <w:b/>
          <w:bCs/>
        </w:rPr>
      </w:pPr>
      <w:r w:rsidRPr="004A443E">
        <w:rPr>
          <w:b/>
          <w:bCs/>
        </w:rPr>
        <w:t xml:space="preserve">Socially identity theory originates from the work of Henry Tajfel, but his theory was more intensely based around: social comparisons, prejudice, stereotyping and intergroup relations, as well as categorising people socially. </w:t>
      </w:r>
    </w:p>
    <w:p w14:paraId="783482A0" w14:textId="12A734CA" w:rsidR="00C873F4" w:rsidRPr="004A443E" w:rsidRDefault="00C873F4" w:rsidP="0053120D">
      <w:pPr>
        <w:spacing w:line="360" w:lineRule="auto"/>
        <w:rPr>
          <w:b/>
          <w:bCs/>
        </w:rPr>
      </w:pPr>
      <w:r w:rsidRPr="004A443E">
        <w:rPr>
          <w:b/>
          <w:bCs/>
        </w:rPr>
        <w:t>Tajfel summed social identity theory as the individual’s acknowledgment that they belong to certain social groups and that they hold some value and emotions towards identifying with that group</w:t>
      </w:r>
      <w:r w:rsidR="00200532" w:rsidRPr="004A443E">
        <w:rPr>
          <w:b/>
          <w:bCs/>
        </w:rPr>
        <w:t xml:space="preserve"> – hence they have a self-concept that they are a member of the group. </w:t>
      </w:r>
      <w:r w:rsidR="00E161B2">
        <w:rPr>
          <w:b/>
          <w:bCs/>
        </w:rPr>
        <w:t>(Turner. J.C, 1982).</w:t>
      </w:r>
    </w:p>
    <w:p w14:paraId="1069D3DF" w14:textId="3DA2AD90" w:rsidR="00200532" w:rsidRPr="004A443E" w:rsidRDefault="00200532" w:rsidP="0053120D">
      <w:pPr>
        <w:spacing w:line="360" w:lineRule="auto"/>
        <w:rPr>
          <w:b/>
          <w:bCs/>
        </w:rPr>
      </w:pPr>
      <w:r w:rsidRPr="004A443E">
        <w:rPr>
          <w:b/>
          <w:bCs/>
        </w:rPr>
        <w:t xml:space="preserve">To conclude Tajfel’s theory; he also emphasised the importance that social identity surrounds the idea that self-esteem is required. </w:t>
      </w:r>
      <w:r w:rsidR="00AE4A38" w:rsidRPr="004A443E">
        <w:rPr>
          <w:b/>
          <w:bCs/>
        </w:rPr>
        <w:t>We identi</w:t>
      </w:r>
      <w:r w:rsidR="002B1429">
        <w:rPr>
          <w:b/>
          <w:bCs/>
        </w:rPr>
        <w:t>f</w:t>
      </w:r>
      <w:r w:rsidR="00AE4A38" w:rsidRPr="004A443E">
        <w:rPr>
          <w:b/>
          <w:bCs/>
        </w:rPr>
        <w:t xml:space="preserve">y with certain social groups to form a positive self-concept </w:t>
      </w:r>
      <w:r w:rsidR="00DB2B67" w:rsidRPr="004A443E">
        <w:rPr>
          <w:b/>
          <w:bCs/>
        </w:rPr>
        <w:t xml:space="preserve">of ourselves. The strength of our positive </w:t>
      </w:r>
      <w:r w:rsidR="00D46882" w:rsidRPr="004A443E">
        <w:rPr>
          <w:b/>
          <w:bCs/>
        </w:rPr>
        <w:t>self-concept</w:t>
      </w:r>
      <w:r w:rsidR="00DB2B67" w:rsidRPr="004A443E">
        <w:rPr>
          <w:b/>
          <w:bCs/>
        </w:rPr>
        <w:t xml:space="preserve"> is based on the fundamentals and status the group holds. </w:t>
      </w:r>
    </w:p>
    <w:p w14:paraId="4A667611" w14:textId="4C2792A2" w:rsidR="00DB2B67" w:rsidRPr="004A443E" w:rsidRDefault="00DB2B67" w:rsidP="0053120D">
      <w:pPr>
        <w:spacing w:line="360" w:lineRule="auto"/>
        <w:rPr>
          <w:b/>
          <w:bCs/>
        </w:rPr>
      </w:pPr>
      <w:r w:rsidRPr="004A443E">
        <w:rPr>
          <w:b/>
          <w:bCs/>
        </w:rPr>
        <w:t xml:space="preserve">By holding strong social </w:t>
      </w:r>
      <w:r w:rsidR="00D46882" w:rsidRPr="004A443E">
        <w:rPr>
          <w:b/>
          <w:bCs/>
        </w:rPr>
        <w:t>identity,</w:t>
      </w:r>
      <w:r w:rsidRPr="004A443E">
        <w:rPr>
          <w:b/>
          <w:bCs/>
        </w:rPr>
        <w:t xml:space="preserve"> it massively reduces any </w:t>
      </w:r>
      <w:r w:rsidR="004047DE" w:rsidRPr="004A443E">
        <w:rPr>
          <w:b/>
          <w:bCs/>
        </w:rPr>
        <w:t xml:space="preserve">uncertainties we have about ourselves </w:t>
      </w:r>
      <w:proofErr w:type="gramStart"/>
      <w:r w:rsidR="004047DE" w:rsidRPr="004A443E">
        <w:rPr>
          <w:b/>
          <w:bCs/>
        </w:rPr>
        <w:t>e.g.</w:t>
      </w:r>
      <w:proofErr w:type="gramEnd"/>
      <w:r w:rsidR="004047DE" w:rsidRPr="004A443E">
        <w:rPr>
          <w:b/>
          <w:bCs/>
        </w:rPr>
        <w:t xml:space="preserve"> the role we have in society and the behaviours we display. </w:t>
      </w:r>
      <w:r w:rsidR="00D46882" w:rsidRPr="004A443E">
        <w:rPr>
          <w:b/>
          <w:bCs/>
        </w:rPr>
        <w:t>This is mainly because we feel as though we fit in.</w:t>
      </w:r>
    </w:p>
    <w:p w14:paraId="17420D25" w14:textId="2FCAA81B" w:rsidR="00423826" w:rsidRPr="004A443E" w:rsidRDefault="00006062" w:rsidP="0053120D">
      <w:pPr>
        <w:spacing w:line="360" w:lineRule="auto"/>
        <w:rPr>
          <w:b/>
          <w:bCs/>
        </w:rPr>
      </w:pPr>
      <w:r w:rsidRPr="004A443E">
        <w:rPr>
          <w:b/>
          <w:bCs/>
        </w:rPr>
        <w:t>Social identity on the other hand is defining yourself categorically – so you are giving yourself a category e.g. “I am a Muslim” or “I am a female”.</w:t>
      </w:r>
    </w:p>
    <w:p w14:paraId="0C9FD18E" w14:textId="1619876F" w:rsidR="00D91D8D" w:rsidRPr="004A443E" w:rsidRDefault="00D91D8D" w:rsidP="0053120D">
      <w:pPr>
        <w:spacing w:line="360" w:lineRule="auto"/>
        <w:rPr>
          <w:b/>
          <w:bCs/>
        </w:rPr>
      </w:pPr>
      <w:r w:rsidRPr="004A443E">
        <w:rPr>
          <w:b/>
          <w:bCs/>
        </w:rPr>
        <w:t xml:space="preserve">By being </w:t>
      </w:r>
      <w:r w:rsidR="00BA625F" w:rsidRPr="004A443E">
        <w:rPr>
          <w:b/>
          <w:bCs/>
        </w:rPr>
        <w:t>a part of a group, you are also forming a part of your personal identity. This is vital to help us comprehend people’s behaviour towards other social groups. An example</w:t>
      </w:r>
      <w:r w:rsidR="002B1429">
        <w:rPr>
          <w:b/>
          <w:bCs/>
        </w:rPr>
        <w:t xml:space="preserve"> of</w:t>
      </w:r>
      <w:r w:rsidR="00BA625F" w:rsidRPr="004A443E">
        <w:rPr>
          <w:b/>
          <w:bCs/>
        </w:rPr>
        <w:t xml:space="preserve"> this is feminism. </w:t>
      </w:r>
    </w:p>
    <w:p w14:paraId="097FB0B7" w14:textId="7E493596" w:rsidR="003C5B0B" w:rsidRPr="004A443E" w:rsidRDefault="00423826" w:rsidP="0053120D">
      <w:pPr>
        <w:spacing w:line="360" w:lineRule="auto"/>
        <w:rPr>
          <w:b/>
          <w:bCs/>
        </w:rPr>
      </w:pPr>
      <w:r w:rsidRPr="004A443E">
        <w:rPr>
          <w:b/>
          <w:bCs/>
        </w:rPr>
        <w:t>To relate Turner’s social identity theory to the case study. We can clearly identify both the staff members and service users’ social identity. The staff member’s social identity was “a working woman” “</w:t>
      </w:r>
      <w:r w:rsidR="00033A9B" w:rsidRPr="004A443E">
        <w:rPr>
          <w:b/>
          <w:bCs/>
        </w:rPr>
        <w:t>representative of the company</w:t>
      </w:r>
      <w:r w:rsidRPr="004A443E">
        <w:rPr>
          <w:b/>
          <w:bCs/>
        </w:rPr>
        <w:t>”</w:t>
      </w:r>
      <w:r w:rsidR="00033A9B" w:rsidRPr="004A443E">
        <w:rPr>
          <w:b/>
          <w:bCs/>
        </w:rPr>
        <w:t xml:space="preserve"> and “a</w:t>
      </w:r>
      <w:r w:rsidR="000441C8" w:rsidRPr="004A443E">
        <w:rPr>
          <w:b/>
          <w:bCs/>
        </w:rPr>
        <w:t xml:space="preserve"> mature, older</w:t>
      </w:r>
      <w:r w:rsidR="00033A9B" w:rsidRPr="004A443E">
        <w:rPr>
          <w:b/>
          <w:bCs/>
        </w:rPr>
        <w:t xml:space="preserve"> woman”.</w:t>
      </w:r>
      <w:r w:rsidR="003C5B0B" w:rsidRPr="004A443E">
        <w:rPr>
          <w:b/>
          <w:bCs/>
        </w:rPr>
        <w:t xml:space="preserve"> Whereas the service user’s social </w:t>
      </w:r>
      <w:r w:rsidR="003C5B0B" w:rsidRPr="004A443E">
        <w:rPr>
          <w:b/>
          <w:bCs/>
        </w:rPr>
        <w:lastRenderedPageBreak/>
        <w:t>identity was a “boy</w:t>
      </w:r>
      <w:r w:rsidR="00CB0B91">
        <w:rPr>
          <w:b/>
          <w:bCs/>
        </w:rPr>
        <w:t xml:space="preserve"> - teenager</w:t>
      </w:r>
      <w:r w:rsidR="003C5B0B" w:rsidRPr="004A443E">
        <w:rPr>
          <w:b/>
          <w:bCs/>
        </w:rPr>
        <w:t xml:space="preserve">” and more specifically a boy with “health issues – both mentally and physically”. </w:t>
      </w:r>
      <w:r w:rsidR="000441C8" w:rsidRPr="004A443E">
        <w:rPr>
          <w:b/>
          <w:bCs/>
        </w:rPr>
        <w:t xml:space="preserve"> This may have been the reason the situation occurred as it did, because due to the social group the lady associates herself </w:t>
      </w:r>
      <w:r w:rsidR="00CB0B91" w:rsidRPr="004A443E">
        <w:rPr>
          <w:b/>
          <w:bCs/>
        </w:rPr>
        <w:t>with,</w:t>
      </w:r>
      <w:r w:rsidR="000441C8" w:rsidRPr="004A443E">
        <w:rPr>
          <w:b/>
          <w:bCs/>
        </w:rPr>
        <w:t xml:space="preserve"> she must have believed that she had the authority </w:t>
      </w:r>
      <w:r w:rsidR="004A443E" w:rsidRPr="004A443E">
        <w:rPr>
          <w:b/>
          <w:bCs/>
        </w:rPr>
        <w:t xml:space="preserve">and maturity to treat the service user as she did. The boy on the other hand belongs to a less respected social class where there are more negative stereotypes associated or in psychological terms; personal identities </w:t>
      </w:r>
      <w:r w:rsidR="00CB0B91" w:rsidRPr="004A443E">
        <w:rPr>
          <w:b/>
          <w:bCs/>
        </w:rPr>
        <w:t>e.g.,</w:t>
      </w:r>
      <w:r w:rsidR="004A443E" w:rsidRPr="004A443E">
        <w:rPr>
          <w:b/>
          <w:bCs/>
        </w:rPr>
        <w:t xml:space="preserve"> loud, troublesome – which may be the reason that the lady acted as she did because of the personal identity associated with the boys social group. </w:t>
      </w:r>
    </w:p>
    <w:p w14:paraId="4BA3E33B" w14:textId="3789F98F" w:rsidR="00140016" w:rsidRDefault="00140016" w:rsidP="0053120D">
      <w:pPr>
        <w:spacing w:line="360" w:lineRule="auto"/>
        <w:rPr>
          <w:b/>
          <w:bCs/>
          <w:sz w:val="28"/>
          <w:szCs w:val="28"/>
        </w:rPr>
      </w:pPr>
    </w:p>
    <w:p w14:paraId="4337C675" w14:textId="4D78A449" w:rsidR="002B1429" w:rsidRDefault="002B1429" w:rsidP="0053120D">
      <w:pPr>
        <w:spacing w:line="360" w:lineRule="auto"/>
        <w:rPr>
          <w:b/>
          <w:bCs/>
          <w:sz w:val="28"/>
          <w:szCs w:val="28"/>
        </w:rPr>
      </w:pPr>
    </w:p>
    <w:p w14:paraId="28435B5D" w14:textId="3B14C644" w:rsidR="0053120D" w:rsidRDefault="0053120D" w:rsidP="0053120D">
      <w:pPr>
        <w:spacing w:line="360" w:lineRule="auto"/>
        <w:rPr>
          <w:b/>
          <w:bCs/>
          <w:sz w:val="28"/>
          <w:szCs w:val="28"/>
        </w:rPr>
      </w:pPr>
    </w:p>
    <w:p w14:paraId="2707037C" w14:textId="531D6B49" w:rsidR="0053120D" w:rsidRDefault="0053120D" w:rsidP="0053120D">
      <w:pPr>
        <w:spacing w:line="360" w:lineRule="auto"/>
        <w:rPr>
          <w:b/>
          <w:bCs/>
          <w:sz w:val="28"/>
          <w:szCs w:val="28"/>
        </w:rPr>
      </w:pPr>
    </w:p>
    <w:p w14:paraId="2AA9B50D" w14:textId="4B936BEB" w:rsidR="0053120D" w:rsidRDefault="0053120D" w:rsidP="0053120D">
      <w:pPr>
        <w:spacing w:line="360" w:lineRule="auto"/>
        <w:rPr>
          <w:b/>
          <w:bCs/>
          <w:sz w:val="28"/>
          <w:szCs w:val="28"/>
        </w:rPr>
      </w:pPr>
    </w:p>
    <w:p w14:paraId="719FF90D" w14:textId="21224A08" w:rsidR="0053120D" w:rsidRDefault="0053120D" w:rsidP="0053120D">
      <w:pPr>
        <w:spacing w:line="360" w:lineRule="auto"/>
        <w:rPr>
          <w:b/>
          <w:bCs/>
          <w:sz w:val="28"/>
          <w:szCs w:val="28"/>
        </w:rPr>
      </w:pPr>
    </w:p>
    <w:p w14:paraId="3B7ED45F" w14:textId="0BA61496" w:rsidR="0053120D" w:rsidRDefault="0053120D" w:rsidP="0053120D">
      <w:pPr>
        <w:spacing w:line="360" w:lineRule="auto"/>
        <w:rPr>
          <w:b/>
          <w:bCs/>
          <w:sz w:val="28"/>
          <w:szCs w:val="28"/>
        </w:rPr>
      </w:pPr>
    </w:p>
    <w:p w14:paraId="7D706A52" w14:textId="5CABD5F5" w:rsidR="0053120D" w:rsidRDefault="0053120D" w:rsidP="0053120D">
      <w:pPr>
        <w:spacing w:line="360" w:lineRule="auto"/>
        <w:rPr>
          <w:b/>
          <w:bCs/>
          <w:sz w:val="28"/>
          <w:szCs w:val="28"/>
        </w:rPr>
      </w:pPr>
    </w:p>
    <w:p w14:paraId="473BEFBF" w14:textId="616940C3" w:rsidR="0053120D" w:rsidRDefault="0053120D" w:rsidP="0053120D">
      <w:pPr>
        <w:spacing w:line="360" w:lineRule="auto"/>
        <w:rPr>
          <w:b/>
          <w:bCs/>
          <w:sz w:val="28"/>
          <w:szCs w:val="28"/>
        </w:rPr>
      </w:pPr>
    </w:p>
    <w:p w14:paraId="1DE65288" w14:textId="27F8EF25" w:rsidR="0053120D" w:rsidRDefault="0053120D" w:rsidP="0053120D">
      <w:pPr>
        <w:spacing w:line="360" w:lineRule="auto"/>
        <w:rPr>
          <w:b/>
          <w:bCs/>
          <w:sz w:val="28"/>
          <w:szCs w:val="28"/>
        </w:rPr>
      </w:pPr>
    </w:p>
    <w:p w14:paraId="13FB19B6" w14:textId="23162898" w:rsidR="0053120D" w:rsidRDefault="0053120D" w:rsidP="0053120D">
      <w:pPr>
        <w:spacing w:line="360" w:lineRule="auto"/>
        <w:rPr>
          <w:b/>
          <w:bCs/>
          <w:sz w:val="28"/>
          <w:szCs w:val="28"/>
        </w:rPr>
      </w:pPr>
    </w:p>
    <w:p w14:paraId="24202204" w14:textId="7FC5C246" w:rsidR="0053120D" w:rsidRDefault="0053120D" w:rsidP="0053120D">
      <w:pPr>
        <w:spacing w:line="360" w:lineRule="auto"/>
        <w:rPr>
          <w:b/>
          <w:bCs/>
          <w:sz w:val="28"/>
          <w:szCs w:val="28"/>
        </w:rPr>
      </w:pPr>
    </w:p>
    <w:p w14:paraId="60BAFAED" w14:textId="00394DEA" w:rsidR="0053120D" w:rsidRDefault="0053120D" w:rsidP="0053120D">
      <w:pPr>
        <w:spacing w:line="360" w:lineRule="auto"/>
        <w:rPr>
          <w:b/>
          <w:bCs/>
          <w:sz w:val="28"/>
          <w:szCs w:val="28"/>
        </w:rPr>
      </w:pPr>
    </w:p>
    <w:p w14:paraId="6B398BD9" w14:textId="19B6FB45" w:rsidR="0053120D" w:rsidRDefault="0053120D" w:rsidP="0053120D">
      <w:pPr>
        <w:spacing w:line="360" w:lineRule="auto"/>
        <w:rPr>
          <w:b/>
          <w:bCs/>
          <w:sz w:val="28"/>
          <w:szCs w:val="28"/>
        </w:rPr>
      </w:pPr>
    </w:p>
    <w:p w14:paraId="1BD24E3A" w14:textId="77777777" w:rsidR="0053120D" w:rsidRPr="00140016" w:rsidRDefault="0053120D" w:rsidP="0053120D">
      <w:pPr>
        <w:spacing w:line="360" w:lineRule="auto"/>
        <w:rPr>
          <w:b/>
          <w:bCs/>
          <w:sz w:val="28"/>
          <w:szCs w:val="28"/>
        </w:rPr>
      </w:pPr>
    </w:p>
    <w:p w14:paraId="408D0913" w14:textId="5FB52907" w:rsidR="005931B6" w:rsidRPr="00977F84" w:rsidRDefault="00CB0B91" w:rsidP="0053120D">
      <w:pPr>
        <w:spacing w:line="360" w:lineRule="auto"/>
        <w:rPr>
          <w:b/>
          <w:bCs/>
          <w:sz w:val="32"/>
          <w:szCs w:val="32"/>
          <w:u w:val="single"/>
        </w:rPr>
      </w:pPr>
      <w:r w:rsidRPr="00CB0B91">
        <w:rPr>
          <w:b/>
          <w:bCs/>
          <w:sz w:val="32"/>
          <w:szCs w:val="32"/>
          <w:u w:val="single"/>
        </w:rPr>
        <w:lastRenderedPageBreak/>
        <w:t xml:space="preserve">ATTRIBUTION THEORY: </w:t>
      </w:r>
    </w:p>
    <w:p w14:paraId="34D1B6B3" w14:textId="0953D94A" w:rsidR="005931B6" w:rsidRPr="00977F84" w:rsidRDefault="005931B6" w:rsidP="0053120D">
      <w:pPr>
        <w:spacing w:line="360" w:lineRule="auto"/>
        <w:rPr>
          <w:b/>
          <w:bCs/>
        </w:rPr>
      </w:pPr>
      <w:r w:rsidRPr="00977F84">
        <w:rPr>
          <w:b/>
          <w:bCs/>
        </w:rPr>
        <w:t xml:space="preserve">Whenever something occurs in our life, as humans we have an innate and natural tendency to want to </w:t>
      </w:r>
      <w:r w:rsidR="001E6324" w:rsidRPr="00977F84">
        <w:rPr>
          <w:b/>
          <w:bCs/>
        </w:rPr>
        <w:t xml:space="preserve">understand why something occurred the way it did. E.g., if someone was to approach us angrily or rudely, we would ask ourselves why they acted in such a way and try to justify their behaviour using a theory commonly known as a ‘self-generated theory’. </w:t>
      </w:r>
    </w:p>
    <w:p w14:paraId="493C8639" w14:textId="67F8C843" w:rsidR="001E6324" w:rsidRPr="00977F84" w:rsidRDefault="001E6324" w:rsidP="0053120D">
      <w:pPr>
        <w:spacing w:line="360" w:lineRule="auto"/>
        <w:rPr>
          <w:b/>
          <w:bCs/>
        </w:rPr>
      </w:pPr>
      <w:r w:rsidRPr="00977F84">
        <w:rPr>
          <w:b/>
          <w:bCs/>
        </w:rPr>
        <w:t xml:space="preserve">It is essential as humans that we can understand the behaviours of other people for our own protection and sanity. If we can predict a person’s behaviour beforehand it may prevent us from getting into a lot of conflicts and troubles because we will already have a response to the person’s behaviour e.g., to walk away or avoid the individual. </w:t>
      </w:r>
      <w:r w:rsidR="00977F84" w:rsidRPr="00977F84">
        <w:rPr>
          <w:b/>
          <w:bCs/>
        </w:rPr>
        <w:t>Y</w:t>
      </w:r>
      <w:r w:rsidRPr="00977F84">
        <w:rPr>
          <w:b/>
          <w:bCs/>
        </w:rPr>
        <w:t xml:space="preserve">ou can even have a strong </w:t>
      </w:r>
      <w:r w:rsidR="00977F84" w:rsidRPr="00977F84">
        <w:rPr>
          <w:b/>
          <w:bCs/>
        </w:rPr>
        <w:t xml:space="preserve">enough </w:t>
      </w:r>
      <w:r w:rsidRPr="00977F84">
        <w:rPr>
          <w:b/>
          <w:bCs/>
        </w:rPr>
        <w:t xml:space="preserve">influence over the individual’s actions to ensure their positive actions are repeated and the negative actions are stopped. </w:t>
      </w:r>
    </w:p>
    <w:p w14:paraId="12FFC259" w14:textId="6A08FB04" w:rsidR="00BA6D74" w:rsidRPr="00E161B2" w:rsidRDefault="001E6324" w:rsidP="0053120D">
      <w:pPr>
        <w:spacing w:line="360" w:lineRule="auto"/>
        <w:rPr>
          <w:b/>
          <w:bCs/>
          <w:sz w:val="21"/>
          <w:szCs w:val="21"/>
        </w:rPr>
      </w:pPr>
      <w:r w:rsidRPr="00E161B2">
        <w:rPr>
          <w:b/>
          <w:bCs/>
          <w:sz w:val="21"/>
          <w:szCs w:val="21"/>
        </w:rPr>
        <w:t xml:space="preserve">This sums up the attribution </w:t>
      </w:r>
      <w:r w:rsidR="00BA6D74" w:rsidRPr="00E161B2">
        <w:rPr>
          <w:b/>
          <w:bCs/>
          <w:sz w:val="21"/>
          <w:szCs w:val="21"/>
        </w:rPr>
        <w:t>theory,</w:t>
      </w:r>
      <w:r w:rsidRPr="00E161B2">
        <w:rPr>
          <w:b/>
          <w:bCs/>
          <w:sz w:val="21"/>
          <w:szCs w:val="21"/>
        </w:rPr>
        <w:t xml:space="preserve"> which is the need to ask </w:t>
      </w:r>
      <w:proofErr w:type="gramStart"/>
      <w:r w:rsidRPr="00E161B2">
        <w:rPr>
          <w:b/>
          <w:bCs/>
          <w:sz w:val="21"/>
          <w:szCs w:val="21"/>
        </w:rPr>
        <w:t>ourselves</w:t>
      </w:r>
      <w:proofErr w:type="gramEnd"/>
      <w:r w:rsidRPr="00E161B2">
        <w:rPr>
          <w:b/>
          <w:bCs/>
          <w:sz w:val="21"/>
          <w:szCs w:val="21"/>
        </w:rPr>
        <w:t xml:space="preserve"> “why did this occur” or ‘why </w:t>
      </w:r>
      <w:r w:rsidR="00BA6D74" w:rsidRPr="00E161B2">
        <w:rPr>
          <w:b/>
          <w:bCs/>
          <w:sz w:val="21"/>
          <w:szCs w:val="21"/>
        </w:rPr>
        <w:t>did he\she go about the situation this way</w:t>
      </w:r>
      <w:r w:rsidRPr="00E161B2">
        <w:rPr>
          <w:b/>
          <w:bCs/>
          <w:sz w:val="21"/>
          <w:szCs w:val="21"/>
        </w:rPr>
        <w:t>’</w:t>
      </w:r>
      <w:r w:rsidR="00BA6D74" w:rsidRPr="00E161B2">
        <w:rPr>
          <w:b/>
          <w:bCs/>
          <w:sz w:val="21"/>
          <w:szCs w:val="21"/>
        </w:rPr>
        <w:t>.</w:t>
      </w:r>
    </w:p>
    <w:p w14:paraId="7A9308F2" w14:textId="6DA1B8B9" w:rsidR="00BA6D74" w:rsidRPr="00E161B2" w:rsidRDefault="00BA6D74" w:rsidP="0053120D">
      <w:pPr>
        <w:spacing w:line="360" w:lineRule="auto"/>
        <w:rPr>
          <w:b/>
          <w:bCs/>
          <w:sz w:val="21"/>
          <w:szCs w:val="21"/>
        </w:rPr>
      </w:pPr>
      <w:r w:rsidRPr="00E161B2">
        <w:rPr>
          <w:b/>
          <w:bCs/>
          <w:sz w:val="21"/>
          <w:szCs w:val="21"/>
        </w:rPr>
        <w:t xml:space="preserve">People are naïve psychologists </w:t>
      </w:r>
      <w:proofErr w:type="gramStart"/>
      <w:r w:rsidRPr="00E161B2">
        <w:rPr>
          <w:b/>
          <w:bCs/>
          <w:sz w:val="21"/>
          <w:szCs w:val="21"/>
        </w:rPr>
        <w:t>whom</w:t>
      </w:r>
      <w:proofErr w:type="gramEnd"/>
      <w:r w:rsidRPr="00E161B2">
        <w:rPr>
          <w:b/>
          <w:bCs/>
          <w:sz w:val="21"/>
          <w:szCs w:val="21"/>
        </w:rPr>
        <w:t xml:space="preserve"> observe other individuals’ behaviour in order to produce their own common-sense theories (Heider 19</w:t>
      </w:r>
      <w:r w:rsidR="0053120D" w:rsidRPr="00E161B2">
        <w:rPr>
          <w:b/>
          <w:bCs/>
          <w:sz w:val="21"/>
          <w:szCs w:val="21"/>
        </w:rPr>
        <w:t>44</w:t>
      </w:r>
      <w:r w:rsidRPr="00E161B2">
        <w:rPr>
          <w:b/>
          <w:bCs/>
          <w:sz w:val="21"/>
          <w:szCs w:val="21"/>
        </w:rPr>
        <w:t xml:space="preserve">). Heider </w:t>
      </w:r>
      <w:r w:rsidR="00995145" w:rsidRPr="00E161B2">
        <w:rPr>
          <w:b/>
          <w:bCs/>
          <w:sz w:val="21"/>
          <w:szCs w:val="21"/>
        </w:rPr>
        <w:t>demonstrated his theory with 3 simple principles</w:t>
      </w:r>
      <w:r w:rsidR="00E161B2" w:rsidRPr="00E161B2">
        <w:rPr>
          <w:b/>
          <w:bCs/>
          <w:sz w:val="21"/>
          <w:szCs w:val="21"/>
        </w:rPr>
        <w:t xml:space="preserve"> (Weiner B, 1974)</w:t>
      </w:r>
    </w:p>
    <w:p w14:paraId="10BEB4E8" w14:textId="23F1376F" w:rsidR="00995145" w:rsidRPr="00977F84" w:rsidRDefault="00995145" w:rsidP="0053120D">
      <w:pPr>
        <w:spacing w:line="360" w:lineRule="auto"/>
        <w:rPr>
          <w:b/>
          <w:bCs/>
        </w:rPr>
      </w:pPr>
      <w:r w:rsidRPr="00977F84">
        <w:rPr>
          <w:b/>
          <w:bCs/>
        </w:rPr>
        <w:t xml:space="preserve">Principle 1 – The belief that behaviour is NOT random, and it is caused by some form of motivation. </w:t>
      </w:r>
    </w:p>
    <w:p w14:paraId="7269A207" w14:textId="77777777" w:rsidR="00995145" w:rsidRPr="00977F84" w:rsidRDefault="00995145" w:rsidP="0053120D">
      <w:pPr>
        <w:spacing w:line="360" w:lineRule="auto"/>
        <w:rPr>
          <w:b/>
          <w:bCs/>
        </w:rPr>
      </w:pPr>
      <w:r w:rsidRPr="00977F84">
        <w:rPr>
          <w:b/>
          <w:bCs/>
        </w:rPr>
        <w:t>Principle 2 – Humans try to collect evidence to support and uplift their own self-generated theories.</w:t>
      </w:r>
    </w:p>
    <w:p w14:paraId="6340917A" w14:textId="76A38A32" w:rsidR="00995145" w:rsidRPr="00977F84" w:rsidRDefault="00995145" w:rsidP="0053120D">
      <w:pPr>
        <w:spacing w:line="360" w:lineRule="auto"/>
        <w:rPr>
          <w:b/>
          <w:bCs/>
        </w:rPr>
      </w:pPr>
      <w:r w:rsidRPr="00977F84">
        <w:rPr>
          <w:b/>
          <w:bCs/>
        </w:rPr>
        <w:t>Principle 3 – Human’s attribute behaviour internally / externally.</w:t>
      </w:r>
    </w:p>
    <w:p w14:paraId="7AF9A7DB" w14:textId="0E022831" w:rsidR="00F5478F" w:rsidRPr="00977F84" w:rsidRDefault="00F5478F" w:rsidP="0053120D">
      <w:pPr>
        <w:spacing w:line="360" w:lineRule="auto"/>
        <w:rPr>
          <w:b/>
          <w:bCs/>
        </w:rPr>
      </w:pPr>
      <w:r w:rsidRPr="00977F84">
        <w:rPr>
          <w:b/>
          <w:bCs/>
        </w:rPr>
        <w:t xml:space="preserve">Internal – we believe a person is acting a certain way because </w:t>
      </w:r>
      <w:r w:rsidR="002B1429">
        <w:rPr>
          <w:b/>
          <w:bCs/>
        </w:rPr>
        <w:t xml:space="preserve">of </w:t>
      </w:r>
      <w:r w:rsidRPr="00977F84">
        <w:rPr>
          <w:b/>
          <w:bCs/>
        </w:rPr>
        <w:t>their personal factors.</w:t>
      </w:r>
    </w:p>
    <w:p w14:paraId="372DC4F3" w14:textId="77777777" w:rsidR="00F5478F" w:rsidRPr="00977F84" w:rsidRDefault="00F5478F" w:rsidP="0053120D">
      <w:pPr>
        <w:spacing w:line="360" w:lineRule="auto"/>
        <w:rPr>
          <w:b/>
          <w:bCs/>
        </w:rPr>
      </w:pPr>
      <w:r w:rsidRPr="00977F84">
        <w:rPr>
          <w:b/>
          <w:bCs/>
        </w:rPr>
        <w:t>External – we believe a person is acting a certain way because their environment / surroundings.</w:t>
      </w:r>
    </w:p>
    <w:p w14:paraId="1B14C02A" w14:textId="783F036E" w:rsidR="00E161B2" w:rsidRPr="00E161B2" w:rsidRDefault="00F5478F" w:rsidP="0053120D">
      <w:pPr>
        <w:spacing w:line="360" w:lineRule="auto"/>
        <w:rPr>
          <w:b/>
          <w:bCs/>
          <w:sz w:val="20"/>
          <w:szCs w:val="20"/>
        </w:rPr>
      </w:pPr>
      <w:r w:rsidRPr="00E161B2">
        <w:rPr>
          <w:b/>
          <w:bCs/>
          <w:sz w:val="21"/>
          <w:szCs w:val="21"/>
        </w:rPr>
        <w:t>If this is</w:t>
      </w:r>
      <w:r w:rsidR="002B1429" w:rsidRPr="00E161B2">
        <w:rPr>
          <w:b/>
          <w:bCs/>
          <w:sz w:val="21"/>
          <w:szCs w:val="21"/>
        </w:rPr>
        <w:t xml:space="preserve"> applied </w:t>
      </w:r>
      <w:r w:rsidRPr="00E161B2">
        <w:rPr>
          <w:b/>
          <w:bCs/>
          <w:sz w:val="21"/>
          <w:szCs w:val="21"/>
        </w:rPr>
        <w:t xml:space="preserve">to the case study; it can be suggested that principle 1 may be the reason why the staff member acted as she did and principle 3 may evidence why the service user acted the way he did. Principle 1 is regarding the motivation behind why a person behaves the way they </w:t>
      </w:r>
      <w:proofErr w:type="gramStart"/>
      <w:r w:rsidRPr="00E161B2">
        <w:rPr>
          <w:b/>
          <w:bCs/>
          <w:sz w:val="21"/>
          <w:szCs w:val="21"/>
        </w:rPr>
        <w:t>do</w:t>
      </w:r>
      <w:proofErr w:type="gramEnd"/>
      <w:r w:rsidRPr="00E161B2">
        <w:rPr>
          <w:b/>
          <w:bCs/>
          <w:sz w:val="21"/>
          <w:szCs w:val="21"/>
        </w:rPr>
        <w:t xml:space="preserve"> and </w:t>
      </w:r>
      <w:r w:rsidR="00A63B64" w:rsidRPr="00E161B2">
        <w:rPr>
          <w:b/>
          <w:bCs/>
          <w:sz w:val="21"/>
          <w:szCs w:val="21"/>
        </w:rPr>
        <w:t xml:space="preserve">the </w:t>
      </w:r>
      <w:r w:rsidR="00D27821" w:rsidRPr="00E161B2">
        <w:rPr>
          <w:b/>
          <w:bCs/>
          <w:sz w:val="21"/>
          <w:szCs w:val="21"/>
        </w:rPr>
        <w:t>58-year</w:t>
      </w:r>
      <w:r w:rsidR="00A63B64" w:rsidRPr="00E161B2">
        <w:rPr>
          <w:b/>
          <w:bCs/>
          <w:sz w:val="21"/>
          <w:szCs w:val="21"/>
        </w:rPr>
        <w:t xml:space="preserve"> old’s motivation may have been her negative stereotypes of teenage boys so she took it upon herself to act in this manner</w:t>
      </w:r>
      <w:r w:rsidR="00D27821" w:rsidRPr="00E161B2">
        <w:rPr>
          <w:b/>
          <w:bCs/>
          <w:sz w:val="21"/>
          <w:szCs w:val="21"/>
        </w:rPr>
        <w:t xml:space="preserve"> or her important job role to protect the community from COVID-19</w:t>
      </w:r>
      <w:r w:rsidR="00A63B64" w:rsidRPr="00E161B2">
        <w:rPr>
          <w:b/>
          <w:bCs/>
          <w:sz w:val="21"/>
          <w:szCs w:val="21"/>
        </w:rPr>
        <w:t xml:space="preserve">. </w:t>
      </w:r>
      <w:r w:rsidR="00A63B64" w:rsidRPr="00E161B2">
        <w:rPr>
          <w:b/>
          <w:bCs/>
          <w:sz w:val="20"/>
          <w:szCs w:val="20"/>
        </w:rPr>
        <w:t xml:space="preserve">On the other hand, principle 3 talks about the internal and external factors that humans attribute. The boy has many personal circumstances </w:t>
      </w:r>
      <w:r w:rsidR="00E161B2" w:rsidRPr="00E161B2">
        <w:rPr>
          <w:b/>
          <w:bCs/>
          <w:sz w:val="20"/>
          <w:szCs w:val="20"/>
        </w:rPr>
        <w:t>e.g.,</w:t>
      </w:r>
      <w:r w:rsidR="00D27821" w:rsidRPr="00E161B2">
        <w:rPr>
          <w:b/>
          <w:bCs/>
          <w:sz w:val="20"/>
          <w:szCs w:val="20"/>
        </w:rPr>
        <w:t xml:space="preserve"> his diagnosis of Emery-Dreifuss Muscular Dystrophy and mentally his battle with anxiety and depression</w:t>
      </w:r>
      <w:r w:rsidR="00977F84" w:rsidRPr="00E161B2">
        <w:rPr>
          <w:b/>
          <w:bCs/>
          <w:sz w:val="20"/>
          <w:szCs w:val="20"/>
        </w:rPr>
        <w:t xml:space="preserve"> which could have triggered him to act out in such way.</w:t>
      </w:r>
    </w:p>
    <w:p w14:paraId="7F1E0E9C" w14:textId="31CCDBB0" w:rsidR="00977F84" w:rsidRPr="00E161B2" w:rsidRDefault="00977F84" w:rsidP="0053120D">
      <w:pPr>
        <w:spacing w:line="360" w:lineRule="auto"/>
        <w:rPr>
          <w:b/>
          <w:bCs/>
          <w:sz w:val="21"/>
          <w:szCs w:val="21"/>
        </w:rPr>
      </w:pPr>
      <w:r w:rsidRPr="00977F84">
        <w:rPr>
          <w:b/>
          <w:bCs/>
          <w:sz w:val="32"/>
          <w:szCs w:val="32"/>
          <w:u w:val="single"/>
        </w:rPr>
        <w:lastRenderedPageBreak/>
        <w:t xml:space="preserve">FRUSTRATION-AGGRESSION HYPOTHESIS: </w:t>
      </w:r>
    </w:p>
    <w:p w14:paraId="7BE02EEF" w14:textId="5FA8F1D8" w:rsidR="009148F0" w:rsidRPr="006229A7" w:rsidRDefault="009148F0" w:rsidP="0053120D">
      <w:pPr>
        <w:spacing w:line="360" w:lineRule="auto"/>
        <w:rPr>
          <w:b/>
          <w:bCs/>
        </w:rPr>
      </w:pPr>
      <w:r w:rsidRPr="006229A7">
        <w:rPr>
          <w:b/>
          <w:bCs/>
        </w:rPr>
        <w:t>This theory was developed by Dollard et al (1939). Dollard’s attempt to explain aggression was one of the first theories proposed. It showed how frustration eventually lead</w:t>
      </w:r>
      <w:r w:rsidR="00A73F68" w:rsidRPr="006229A7">
        <w:rPr>
          <w:b/>
          <w:bCs/>
        </w:rPr>
        <w:t xml:space="preserve">s </w:t>
      </w:r>
      <w:r w:rsidRPr="006229A7">
        <w:rPr>
          <w:b/>
          <w:bCs/>
        </w:rPr>
        <w:t>to aggression.</w:t>
      </w:r>
      <w:r w:rsidR="00A73F68" w:rsidRPr="006229A7">
        <w:rPr>
          <w:b/>
          <w:bCs/>
        </w:rPr>
        <w:t xml:space="preserve"> For example, if an individual is frustrated with an event that has just occurred or an object or a person, then they will often retaliate to this frustration with aggressive behaviour – if they can do so, in some settings this may not be appropriate e.g., in a workplace. In cases like being in the workplace, where they cannot directly show their </w:t>
      </w:r>
      <w:r w:rsidR="006229A7" w:rsidRPr="006229A7">
        <w:rPr>
          <w:b/>
          <w:bCs/>
        </w:rPr>
        <w:t>aggression,</w:t>
      </w:r>
      <w:r w:rsidR="00A73F68" w:rsidRPr="006229A7">
        <w:rPr>
          <w:b/>
          <w:bCs/>
        </w:rPr>
        <w:t xml:space="preserve"> they may displace their aggression </w:t>
      </w:r>
      <w:r w:rsidR="00D16E9C" w:rsidRPr="006229A7">
        <w:rPr>
          <w:b/>
          <w:bCs/>
        </w:rPr>
        <w:t xml:space="preserve">elsewhere to a different object or situation which is often perceived as inferior to them. </w:t>
      </w:r>
    </w:p>
    <w:p w14:paraId="796E4004" w14:textId="70353016" w:rsidR="00D16E9C" w:rsidRPr="006229A7" w:rsidRDefault="00D16E9C" w:rsidP="0053120D">
      <w:pPr>
        <w:spacing w:line="360" w:lineRule="auto"/>
        <w:rPr>
          <w:b/>
          <w:bCs/>
        </w:rPr>
      </w:pPr>
      <w:r w:rsidRPr="006229A7">
        <w:rPr>
          <w:b/>
          <w:bCs/>
        </w:rPr>
        <w:t xml:space="preserve">Berkowitz is a key psychologist who stated that frustration alone was not enough to cause aggression. He also stated that both situational factors and context played a huge part. He did agree that frustration caused aggression but in addition to this he stated that aggressive behaviour was only displayed if the cues were present. If there </w:t>
      </w:r>
      <w:r w:rsidR="006229A7" w:rsidRPr="006229A7">
        <w:rPr>
          <w:b/>
          <w:bCs/>
        </w:rPr>
        <w:t>were</w:t>
      </w:r>
      <w:r w:rsidRPr="006229A7">
        <w:rPr>
          <w:b/>
          <w:bCs/>
        </w:rPr>
        <w:t xml:space="preserve"> no aggressive </w:t>
      </w:r>
      <w:r w:rsidR="006229A7" w:rsidRPr="006229A7">
        <w:rPr>
          <w:b/>
          <w:bCs/>
        </w:rPr>
        <w:t>cues,</w:t>
      </w:r>
      <w:r w:rsidRPr="006229A7">
        <w:rPr>
          <w:b/>
          <w:bCs/>
        </w:rPr>
        <w:t xml:space="preserve"> then there was less likelihood of the aggressive behaviour occurring. </w:t>
      </w:r>
    </w:p>
    <w:p w14:paraId="004A27F9" w14:textId="59FFD278" w:rsidR="006229A7" w:rsidRDefault="00D16E9C" w:rsidP="0053120D">
      <w:pPr>
        <w:spacing w:line="360" w:lineRule="auto"/>
        <w:rPr>
          <w:b/>
          <w:bCs/>
        </w:rPr>
      </w:pPr>
      <w:r w:rsidRPr="006229A7">
        <w:rPr>
          <w:b/>
          <w:bCs/>
        </w:rPr>
        <w:t xml:space="preserve">From this theory a General Aggression Model was proposed (GAM) </w:t>
      </w:r>
      <w:r w:rsidR="006229A7" w:rsidRPr="006229A7">
        <w:rPr>
          <w:b/>
          <w:bCs/>
        </w:rPr>
        <w:t xml:space="preserve">which showed a sequence of events that ultimately lead to aggression. E.g., if the input was a situational frustration factor, then the route taken would be their current state and the outcome would be an automatic appraisal / reappraisal response. Another example is if the input that caused aggression was a personal factor, then the route taken would be affect, cognition and arousal interact which would penultimately lead to a thoughtful or impulsive action. </w:t>
      </w:r>
    </w:p>
    <w:p w14:paraId="5F92877F" w14:textId="7D1430FD" w:rsidR="009F168E" w:rsidRDefault="00F574D2" w:rsidP="0053120D">
      <w:pPr>
        <w:spacing w:line="360" w:lineRule="auto"/>
        <w:rPr>
          <w:b/>
          <w:bCs/>
        </w:rPr>
      </w:pPr>
      <w:r>
        <w:rPr>
          <w:b/>
          <w:bCs/>
        </w:rPr>
        <w:t>To link this to the case study; we could explain the boy</w:t>
      </w:r>
      <w:r w:rsidR="00080D23">
        <w:rPr>
          <w:b/>
          <w:bCs/>
        </w:rPr>
        <w:t>’</w:t>
      </w:r>
      <w:r>
        <w:rPr>
          <w:b/>
          <w:bCs/>
        </w:rPr>
        <w:t>s</w:t>
      </w:r>
      <w:r w:rsidR="00080D23">
        <w:rPr>
          <w:b/>
          <w:bCs/>
        </w:rPr>
        <w:t xml:space="preserve"> aggressive</w:t>
      </w:r>
      <w:r>
        <w:rPr>
          <w:b/>
          <w:bCs/>
        </w:rPr>
        <w:t xml:space="preserve"> behaviour</w:t>
      </w:r>
      <w:r w:rsidR="00080D23">
        <w:rPr>
          <w:b/>
          <w:bCs/>
        </w:rPr>
        <w:t xml:space="preserve"> using the GAM. His input were personal factors, his anxiety, depression and physically wellbeing of suffering with the muscular problem caused the output of his impulsive actions: swearing at the staff member. His initial frustration was due to the fact that he could not play for his football team anymore. </w:t>
      </w:r>
      <w:r w:rsidR="009F168E">
        <w:rPr>
          <w:b/>
          <w:bCs/>
        </w:rPr>
        <w:t xml:space="preserve">He displaced his anger of not being able to attend football training on the staff member. If we look at the boy’s history holistically, we can identify </w:t>
      </w:r>
      <w:r w:rsidR="00914172">
        <w:rPr>
          <w:b/>
          <w:bCs/>
        </w:rPr>
        <w:t xml:space="preserve">displacement aggression again but this time on himself as evidenced by the suicide attempt. Suicide rates account for 32.9% of deaths for the age bracket of 15–24-year-olds. If the young boy had received counselling for his </w:t>
      </w:r>
      <w:r w:rsidR="0049022A">
        <w:rPr>
          <w:b/>
          <w:bCs/>
        </w:rPr>
        <w:t>issues,</w:t>
      </w:r>
      <w:r w:rsidR="00914172">
        <w:rPr>
          <w:b/>
          <w:bCs/>
        </w:rPr>
        <w:t xml:space="preserve"> then the aggression from the frustration he was feeling may </w:t>
      </w:r>
      <w:r w:rsidR="0049022A">
        <w:rPr>
          <w:b/>
          <w:bCs/>
        </w:rPr>
        <w:t>not have</w:t>
      </w:r>
      <w:r w:rsidR="00914172">
        <w:rPr>
          <w:b/>
          <w:bCs/>
        </w:rPr>
        <w:t xml:space="preserve"> been expressed on the </w:t>
      </w:r>
      <w:r w:rsidR="0049022A">
        <w:rPr>
          <w:b/>
          <w:bCs/>
        </w:rPr>
        <w:t xml:space="preserve">staff member but rather to the counsellor who knows how to deal with these situations. The counsellor may have also been able to help him come up with ways on how to deal with his aggression and frustration to make sure outburst like so, did not happen in the future. </w:t>
      </w:r>
    </w:p>
    <w:p w14:paraId="7713C100" w14:textId="0E9599ED" w:rsidR="00F574D2" w:rsidRDefault="009F168E" w:rsidP="0053120D">
      <w:pPr>
        <w:spacing w:line="360" w:lineRule="auto"/>
        <w:rPr>
          <w:b/>
          <w:bCs/>
        </w:rPr>
      </w:pPr>
      <w:r>
        <w:rPr>
          <w:b/>
          <w:bCs/>
        </w:rPr>
        <w:lastRenderedPageBreak/>
        <w:t xml:space="preserve"> </w:t>
      </w:r>
      <w:r w:rsidR="0049022A">
        <w:rPr>
          <w:b/>
          <w:bCs/>
        </w:rPr>
        <w:t xml:space="preserve">But now as a result of the situation that arose both individuals may need counselling. The young boy will need it to aid him to deal with his problems more effectively and the staff member may require it to get over the trauma of being verbally abused. </w:t>
      </w:r>
    </w:p>
    <w:p w14:paraId="7F6C8DEE" w14:textId="77777777" w:rsidR="0053120D" w:rsidRDefault="0053120D" w:rsidP="0053120D">
      <w:pPr>
        <w:spacing w:line="360" w:lineRule="auto"/>
        <w:rPr>
          <w:b/>
          <w:bCs/>
        </w:rPr>
      </w:pPr>
    </w:p>
    <w:p w14:paraId="23084C04" w14:textId="0AA85FBC" w:rsidR="006229A7" w:rsidRDefault="006229A7" w:rsidP="0053120D">
      <w:pPr>
        <w:spacing w:line="360" w:lineRule="auto"/>
        <w:rPr>
          <w:b/>
          <w:bCs/>
          <w:sz w:val="32"/>
          <w:szCs w:val="32"/>
          <w:u w:val="single"/>
        </w:rPr>
      </w:pPr>
      <w:r w:rsidRPr="006229A7">
        <w:rPr>
          <w:b/>
          <w:bCs/>
          <w:sz w:val="32"/>
          <w:szCs w:val="32"/>
          <w:u w:val="single"/>
        </w:rPr>
        <w:t>CONCLUSION</w:t>
      </w:r>
      <w:r>
        <w:rPr>
          <w:b/>
          <w:bCs/>
          <w:sz w:val="32"/>
          <w:szCs w:val="32"/>
          <w:u w:val="single"/>
        </w:rPr>
        <w:t xml:space="preserve">: </w:t>
      </w:r>
    </w:p>
    <w:p w14:paraId="6BC0555D" w14:textId="33FC6172" w:rsidR="006229A7" w:rsidRDefault="006B4A4D" w:rsidP="0053120D">
      <w:pPr>
        <w:spacing w:line="360" w:lineRule="auto"/>
        <w:rPr>
          <w:b/>
          <w:bCs/>
        </w:rPr>
      </w:pPr>
      <w:r>
        <w:rPr>
          <w:b/>
          <w:bCs/>
        </w:rPr>
        <w:t>Overall to conclude</w:t>
      </w:r>
      <w:r w:rsidR="002009EC">
        <w:rPr>
          <w:b/>
          <w:bCs/>
        </w:rPr>
        <w:t xml:space="preserve"> this report, it is </w:t>
      </w:r>
      <w:r>
        <w:rPr>
          <w:b/>
          <w:bCs/>
        </w:rPr>
        <w:t>believe</w:t>
      </w:r>
      <w:r w:rsidR="002009EC">
        <w:rPr>
          <w:b/>
          <w:bCs/>
        </w:rPr>
        <w:t>d</w:t>
      </w:r>
      <w:r>
        <w:rPr>
          <w:b/>
          <w:bCs/>
        </w:rPr>
        <w:t xml:space="preserve"> that </w:t>
      </w:r>
      <w:r w:rsidR="00AC52FB">
        <w:rPr>
          <w:b/>
          <w:bCs/>
        </w:rPr>
        <w:t xml:space="preserve">this case against the member of staff should be </w:t>
      </w:r>
      <w:r w:rsidR="0090106C">
        <w:rPr>
          <w:b/>
          <w:bCs/>
        </w:rPr>
        <w:t xml:space="preserve">upheld because situations like so should not happen again. The staff member should be issued a verbal warning and to prevent this from occurring again training should be offered and she should be supervised for the next few weeks. Nothing more should be done about the situation because generally she is considered quite punctual and polite, so this is a one-off encounter. Except, this could have been a serious case because the teenager was in a bad </w:t>
      </w:r>
      <w:r w:rsidR="0076075E">
        <w:rPr>
          <w:b/>
          <w:bCs/>
        </w:rPr>
        <w:t>state,</w:t>
      </w:r>
      <w:r w:rsidR="0090106C">
        <w:rPr>
          <w:b/>
          <w:bCs/>
        </w:rPr>
        <w:t xml:space="preserve"> but the staff member failed to recognise this.</w:t>
      </w:r>
      <w:r w:rsidR="0076075E">
        <w:rPr>
          <w:b/>
          <w:bCs/>
        </w:rPr>
        <w:t xml:space="preserve"> Just looking at the statistics alone for suicide this should be a cause for concern because you do not know the influence you could have on victims who may be going through tough times and vulnerable to suicide. </w:t>
      </w:r>
    </w:p>
    <w:p w14:paraId="74332043" w14:textId="77777777" w:rsidR="002009EC" w:rsidRPr="006B4A4D" w:rsidRDefault="002009EC" w:rsidP="0053120D">
      <w:pPr>
        <w:spacing w:line="360" w:lineRule="auto"/>
        <w:rPr>
          <w:b/>
          <w:bCs/>
        </w:rPr>
      </w:pPr>
    </w:p>
    <w:p w14:paraId="241C773D" w14:textId="77777777" w:rsidR="00CB0B91" w:rsidRDefault="00CB0B91" w:rsidP="0053120D">
      <w:pPr>
        <w:spacing w:line="360" w:lineRule="auto"/>
        <w:rPr>
          <w:b/>
          <w:bCs/>
          <w:sz w:val="32"/>
          <w:szCs w:val="32"/>
        </w:rPr>
      </w:pPr>
    </w:p>
    <w:p w14:paraId="2117EA8C" w14:textId="77777777" w:rsidR="003C5B0B" w:rsidRDefault="003C5B0B" w:rsidP="0053120D">
      <w:pPr>
        <w:spacing w:line="360" w:lineRule="auto"/>
        <w:rPr>
          <w:b/>
          <w:bCs/>
          <w:sz w:val="32"/>
          <w:szCs w:val="32"/>
        </w:rPr>
      </w:pPr>
    </w:p>
    <w:p w14:paraId="7138ECA6" w14:textId="2FDB91CB" w:rsidR="00423826" w:rsidRDefault="00423826" w:rsidP="0053120D">
      <w:pPr>
        <w:spacing w:line="360" w:lineRule="auto"/>
        <w:rPr>
          <w:b/>
          <w:bCs/>
          <w:sz w:val="32"/>
          <w:szCs w:val="32"/>
        </w:rPr>
      </w:pPr>
    </w:p>
    <w:p w14:paraId="1574EB65" w14:textId="77777777" w:rsidR="00423826" w:rsidRDefault="00423826" w:rsidP="0053120D">
      <w:pPr>
        <w:spacing w:line="360" w:lineRule="auto"/>
        <w:rPr>
          <w:b/>
          <w:bCs/>
          <w:sz w:val="32"/>
          <w:szCs w:val="32"/>
        </w:rPr>
      </w:pPr>
    </w:p>
    <w:p w14:paraId="515C670A" w14:textId="3F875068" w:rsidR="00FC154D" w:rsidRDefault="00FC154D" w:rsidP="0053120D">
      <w:pPr>
        <w:spacing w:line="360" w:lineRule="auto"/>
        <w:rPr>
          <w:b/>
          <w:bCs/>
          <w:sz w:val="32"/>
          <w:szCs w:val="32"/>
        </w:rPr>
      </w:pPr>
    </w:p>
    <w:p w14:paraId="46DBA92A" w14:textId="36BBF1A8" w:rsidR="00FC154D" w:rsidRDefault="00FC154D" w:rsidP="0053120D">
      <w:pPr>
        <w:spacing w:line="360" w:lineRule="auto"/>
        <w:rPr>
          <w:b/>
          <w:bCs/>
          <w:sz w:val="32"/>
          <w:szCs w:val="32"/>
        </w:rPr>
      </w:pPr>
    </w:p>
    <w:p w14:paraId="2F635FE0" w14:textId="4C97AEAB" w:rsidR="00FC154D" w:rsidRDefault="00D37F21" w:rsidP="0053120D">
      <w:pPr>
        <w:spacing w:line="360" w:lineRule="auto"/>
        <w:rPr>
          <w:b/>
          <w:bCs/>
          <w:sz w:val="32"/>
          <w:szCs w:val="32"/>
        </w:rPr>
      </w:pPr>
      <w:r>
        <w:rPr>
          <w:b/>
          <w:bCs/>
          <w:sz w:val="32"/>
          <w:szCs w:val="32"/>
        </w:rPr>
        <w:t xml:space="preserve"> </w:t>
      </w:r>
    </w:p>
    <w:p w14:paraId="7214C6E3" w14:textId="221EDA78" w:rsidR="006229A7" w:rsidRDefault="006229A7" w:rsidP="0053120D">
      <w:pPr>
        <w:spacing w:line="360" w:lineRule="auto"/>
        <w:rPr>
          <w:b/>
          <w:bCs/>
          <w:sz w:val="32"/>
          <w:szCs w:val="32"/>
        </w:rPr>
      </w:pPr>
    </w:p>
    <w:p w14:paraId="17303045" w14:textId="77777777" w:rsidR="0053120D" w:rsidRDefault="0053120D" w:rsidP="0053120D">
      <w:pPr>
        <w:spacing w:line="360" w:lineRule="auto"/>
        <w:rPr>
          <w:b/>
          <w:bCs/>
          <w:sz w:val="32"/>
          <w:szCs w:val="32"/>
        </w:rPr>
      </w:pPr>
    </w:p>
    <w:p w14:paraId="1BFBE797" w14:textId="028DDBA6" w:rsidR="006229A7" w:rsidRDefault="006229A7" w:rsidP="0053120D">
      <w:pPr>
        <w:spacing w:line="360" w:lineRule="auto"/>
        <w:rPr>
          <w:b/>
          <w:bCs/>
          <w:sz w:val="32"/>
          <w:szCs w:val="32"/>
          <w:u w:val="single"/>
        </w:rPr>
      </w:pPr>
      <w:r w:rsidRPr="006229A7">
        <w:rPr>
          <w:b/>
          <w:bCs/>
          <w:sz w:val="32"/>
          <w:szCs w:val="32"/>
          <w:u w:val="single"/>
        </w:rPr>
        <w:t xml:space="preserve">REFERENCES: </w:t>
      </w:r>
    </w:p>
    <w:p w14:paraId="6D8B1017" w14:textId="50F04492" w:rsidR="00A16C4A" w:rsidRDefault="00A16C4A" w:rsidP="0053120D">
      <w:pPr>
        <w:numPr>
          <w:ilvl w:val="0"/>
          <w:numId w:val="3"/>
        </w:numPr>
        <w:spacing w:line="360" w:lineRule="auto"/>
        <w:rPr>
          <w:b/>
          <w:bCs/>
          <w:sz w:val="24"/>
          <w:szCs w:val="24"/>
        </w:rPr>
      </w:pPr>
      <w:r w:rsidRPr="00F3244F">
        <w:rPr>
          <w:b/>
          <w:bCs/>
          <w:sz w:val="24"/>
          <w:szCs w:val="24"/>
        </w:rPr>
        <w:t xml:space="preserve">Turner, J. C. (1982). Towards a cognitive redefinition of the social group. In H. Tajfel (E d.), </w:t>
      </w:r>
      <w:r w:rsidRPr="00F3244F">
        <w:rPr>
          <w:b/>
          <w:bCs/>
          <w:i/>
          <w:iCs/>
          <w:sz w:val="24"/>
          <w:szCs w:val="24"/>
        </w:rPr>
        <w:t>Social identity and intergroup relations.</w:t>
      </w:r>
      <w:r w:rsidRPr="00F3244F">
        <w:rPr>
          <w:b/>
          <w:bCs/>
          <w:sz w:val="24"/>
          <w:szCs w:val="24"/>
        </w:rPr>
        <w:t xml:space="preserve"> Cambridge: Cambridge University Press.</w:t>
      </w:r>
    </w:p>
    <w:p w14:paraId="4D18932E" w14:textId="77777777" w:rsidR="0053120D" w:rsidRPr="00FF2959" w:rsidRDefault="0053120D" w:rsidP="0053120D">
      <w:pPr>
        <w:numPr>
          <w:ilvl w:val="0"/>
          <w:numId w:val="3"/>
        </w:numPr>
        <w:spacing w:line="360" w:lineRule="auto"/>
        <w:rPr>
          <w:b/>
          <w:bCs/>
          <w:color w:val="000000" w:themeColor="text1"/>
          <w:sz w:val="24"/>
          <w:szCs w:val="24"/>
        </w:rPr>
      </w:pPr>
      <w:r w:rsidRPr="00FF2959">
        <w:rPr>
          <w:b/>
          <w:bCs/>
          <w:color w:val="000000" w:themeColor="text1"/>
          <w:sz w:val="24"/>
          <w:szCs w:val="24"/>
        </w:rPr>
        <w:t xml:space="preserve">Baron, R.A. (1977). </w:t>
      </w:r>
      <w:r w:rsidRPr="00FF2959">
        <w:rPr>
          <w:b/>
          <w:bCs/>
          <w:i/>
          <w:iCs/>
          <w:color w:val="000000" w:themeColor="text1"/>
          <w:sz w:val="24"/>
          <w:szCs w:val="24"/>
        </w:rPr>
        <w:t>Human aggression</w:t>
      </w:r>
      <w:r w:rsidRPr="00FF2959">
        <w:rPr>
          <w:b/>
          <w:bCs/>
          <w:color w:val="000000" w:themeColor="text1"/>
          <w:sz w:val="24"/>
          <w:szCs w:val="24"/>
        </w:rPr>
        <w:t>. New York: Plenum.</w:t>
      </w:r>
    </w:p>
    <w:p w14:paraId="2C838881" w14:textId="299556CA" w:rsidR="0053120D" w:rsidRPr="0053120D" w:rsidRDefault="0053120D" w:rsidP="0053120D">
      <w:pPr>
        <w:numPr>
          <w:ilvl w:val="0"/>
          <w:numId w:val="3"/>
        </w:numPr>
        <w:spacing w:line="360" w:lineRule="auto"/>
        <w:rPr>
          <w:b/>
          <w:bCs/>
          <w:color w:val="000000" w:themeColor="text1"/>
          <w:sz w:val="24"/>
          <w:szCs w:val="24"/>
        </w:rPr>
      </w:pPr>
      <w:r w:rsidRPr="00FF2959">
        <w:rPr>
          <w:b/>
          <w:bCs/>
          <w:color w:val="000000" w:themeColor="text1"/>
          <w:sz w:val="24"/>
          <w:szCs w:val="24"/>
        </w:rPr>
        <w:t xml:space="preserve">Baron, R.A., &amp; Byrne, D. (2000). </w:t>
      </w:r>
      <w:r w:rsidRPr="00FF2959">
        <w:rPr>
          <w:b/>
          <w:bCs/>
          <w:i/>
          <w:iCs/>
          <w:color w:val="000000" w:themeColor="text1"/>
          <w:sz w:val="24"/>
          <w:szCs w:val="24"/>
        </w:rPr>
        <w:t>Social psychology: Understanding human interaction</w:t>
      </w:r>
      <w:r w:rsidRPr="00FF2959">
        <w:rPr>
          <w:b/>
          <w:bCs/>
          <w:color w:val="000000" w:themeColor="text1"/>
          <w:sz w:val="24"/>
          <w:szCs w:val="24"/>
        </w:rPr>
        <w:t xml:space="preserve"> (9th ed.). Boston: </w:t>
      </w:r>
      <w:proofErr w:type="spellStart"/>
      <w:r w:rsidRPr="00FF2959">
        <w:rPr>
          <w:b/>
          <w:bCs/>
          <w:color w:val="000000" w:themeColor="text1"/>
          <w:sz w:val="24"/>
          <w:szCs w:val="24"/>
        </w:rPr>
        <w:t>Allyn</w:t>
      </w:r>
      <w:proofErr w:type="spellEnd"/>
      <w:r w:rsidRPr="00FF2959">
        <w:rPr>
          <w:b/>
          <w:bCs/>
          <w:color w:val="000000" w:themeColor="text1"/>
          <w:sz w:val="24"/>
          <w:szCs w:val="24"/>
        </w:rPr>
        <w:t xml:space="preserve"> &amp; Bacon.</w:t>
      </w:r>
    </w:p>
    <w:p w14:paraId="08F67AB0" w14:textId="6BFC4038" w:rsidR="00A16C4A" w:rsidRDefault="00A16C4A" w:rsidP="0053120D">
      <w:pPr>
        <w:numPr>
          <w:ilvl w:val="0"/>
          <w:numId w:val="3"/>
        </w:numPr>
        <w:spacing w:line="360" w:lineRule="auto"/>
        <w:rPr>
          <w:b/>
          <w:bCs/>
          <w:sz w:val="24"/>
          <w:szCs w:val="24"/>
        </w:rPr>
      </w:pPr>
      <w:r w:rsidRPr="00F3244F">
        <w:rPr>
          <w:b/>
          <w:bCs/>
          <w:sz w:val="24"/>
          <w:szCs w:val="24"/>
        </w:rPr>
        <w:t>Baumeister, R. F. (1998). The Self. In D.T. Gilbert, S. T. Fiske, &amp; G. Lindsey (Eds), The handbook of social psychology (Vols. 1 &amp; 2, 4</w:t>
      </w:r>
      <w:r w:rsidRPr="00F3244F">
        <w:rPr>
          <w:b/>
          <w:bCs/>
          <w:sz w:val="24"/>
          <w:szCs w:val="24"/>
          <w:vertAlign w:val="superscript"/>
        </w:rPr>
        <w:t>th</w:t>
      </w:r>
      <w:r w:rsidRPr="00F3244F">
        <w:rPr>
          <w:b/>
          <w:bCs/>
          <w:sz w:val="24"/>
          <w:szCs w:val="24"/>
        </w:rPr>
        <w:t xml:space="preserve"> ed., pp680-740), New York: McGraw-Hill. </w:t>
      </w:r>
    </w:p>
    <w:p w14:paraId="6247099A" w14:textId="77777777" w:rsidR="0053120D" w:rsidRPr="00FF2959" w:rsidRDefault="0053120D" w:rsidP="0053120D">
      <w:pPr>
        <w:numPr>
          <w:ilvl w:val="0"/>
          <w:numId w:val="3"/>
        </w:numPr>
        <w:spacing w:line="360" w:lineRule="auto"/>
        <w:rPr>
          <w:b/>
          <w:bCs/>
          <w:color w:val="000000" w:themeColor="text1"/>
          <w:sz w:val="24"/>
          <w:szCs w:val="24"/>
        </w:rPr>
      </w:pPr>
      <w:r w:rsidRPr="00FF2959">
        <w:rPr>
          <w:b/>
          <w:bCs/>
          <w:color w:val="000000" w:themeColor="text1"/>
          <w:sz w:val="24"/>
          <w:szCs w:val="24"/>
        </w:rPr>
        <w:t xml:space="preserve">Dollard, J., Doob, L.W., Miller, N.E., Mowrer, O.H., &amp; Sears, R.R. (1939). </w:t>
      </w:r>
      <w:r w:rsidRPr="00FF2959">
        <w:rPr>
          <w:b/>
          <w:bCs/>
          <w:i/>
          <w:iCs/>
          <w:color w:val="000000" w:themeColor="text1"/>
          <w:sz w:val="24"/>
          <w:szCs w:val="24"/>
        </w:rPr>
        <w:t>Frustration and aggression</w:t>
      </w:r>
      <w:r w:rsidRPr="00FF2959">
        <w:rPr>
          <w:b/>
          <w:bCs/>
          <w:color w:val="000000" w:themeColor="text1"/>
          <w:sz w:val="24"/>
          <w:szCs w:val="24"/>
        </w:rPr>
        <w:t>. New Haven: Yale University Press.</w:t>
      </w:r>
    </w:p>
    <w:p w14:paraId="47389F60" w14:textId="43F97BD4" w:rsidR="0053120D" w:rsidRPr="0053120D" w:rsidRDefault="0053120D" w:rsidP="0053120D">
      <w:pPr>
        <w:numPr>
          <w:ilvl w:val="0"/>
          <w:numId w:val="3"/>
        </w:numPr>
        <w:spacing w:line="360" w:lineRule="auto"/>
        <w:rPr>
          <w:b/>
          <w:bCs/>
          <w:color w:val="000000" w:themeColor="text1"/>
          <w:sz w:val="24"/>
          <w:szCs w:val="24"/>
        </w:rPr>
      </w:pPr>
      <w:r w:rsidRPr="00A16C4A">
        <w:rPr>
          <w:b/>
          <w:bCs/>
          <w:color w:val="000000" w:themeColor="text1"/>
          <w:sz w:val="24"/>
          <w:szCs w:val="24"/>
        </w:rPr>
        <w:t xml:space="preserve">Heider, F., &amp; Simmel, M. (1944). An experimental study of apparent behaviour. American Journal of Psychology, 57(2), 243-259 </w:t>
      </w:r>
    </w:p>
    <w:p w14:paraId="0B4715A8" w14:textId="6C9EC6B4" w:rsidR="00A16C4A" w:rsidRDefault="00A16C4A" w:rsidP="0053120D">
      <w:pPr>
        <w:numPr>
          <w:ilvl w:val="0"/>
          <w:numId w:val="3"/>
        </w:numPr>
        <w:spacing w:line="360" w:lineRule="auto"/>
        <w:rPr>
          <w:b/>
          <w:bCs/>
          <w:sz w:val="24"/>
          <w:szCs w:val="24"/>
        </w:rPr>
      </w:pPr>
      <w:r w:rsidRPr="00F3244F">
        <w:rPr>
          <w:b/>
          <w:bCs/>
          <w:sz w:val="24"/>
          <w:szCs w:val="24"/>
        </w:rPr>
        <w:t>Morrison, V., and Bennett, P., (2016), Introduction to Health Psychology, 4</w:t>
      </w:r>
      <w:r w:rsidRPr="00F3244F">
        <w:rPr>
          <w:b/>
          <w:bCs/>
          <w:sz w:val="24"/>
          <w:szCs w:val="24"/>
          <w:vertAlign w:val="superscript"/>
        </w:rPr>
        <w:t>th</w:t>
      </w:r>
      <w:r w:rsidRPr="00F3244F">
        <w:rPr>
          <w:b/>
          <w:bCs/>
          <w:sz w:val="24"/>
          <w:szCs w:val="24"/>
        </w:rPr>
        <w:t xml:space="preserve"> Ed, Harlow: Pearson. </w:t>
      </w:r>
    </w:p>
    <w:p w14:paraId="2239DBAE" w14:textId="0C6BAE1B" w:rsidR="0053120D" w:rsidRPr="0053120D" w:rsidRDefault="0053120D" w:rsidP="0053120D">
      <w:pPr>
        <w:numPr>
          <w:ilvl w:val="0"/>
          <w:numId w:val="3"/>
        </w:numPr>
        <w:spacing w:line="360" w:lineRule="auto"/>
        <w:rPr>
          <w:b/>
          <w:bCs/>
          <w:sz w:val="24"/>
          <w:szCs w:val="24"/>
        </w:rPr>
      </w:pPr>
      <w:r w:rsidRPr="00F3244F">
        <w:rPr>
          <w:b/>
          <w:bCs/>
          <w:sz w:val="24"/>
          <w:szCs w:val="24"/>
        </w:rPr>
        <w:t xml:space="preserve">Turner, J. C. (1982). Towards a cognitive redefinition of the social group. In H. Tajfel (E d.), </w:t>
      </w:r>
      <w:r w:rsidRPr="00F3244F">
        <w:rPr>
          <w:b/>
          <w:bCs/>
          <w:i/>
          <w:iCs/>
          <w:sz w:val="24"/>
          <w:szCs w:val="24"/>
        </w:rPr>
        <w:t>Social identity and intergroup relations.</w:t>
      </w:r>
      <w:r w:rsidRPr="00F3244F">
        <w:rPr>
          <w:b/>
          <w:bCs/>
          <w:sz w:val="24"/>
          <w:szCs w:val="24"/>
        </w:rPr>
        <w:t xml:space="preserve"> Cambridge: Cambridge University Press.</w:t>
      </w:r>
    </w:p>
    <w:p w14:paraId="3A414F37" w14:textId="377B826E" w:rsidR="0076075E" w:rsidRPr="00F3244F" w:rsidRDefault="00F3244F" w:rsidP="0053120D">
      <w:pPr>
        <w:pStyle w:val="ListParagraph"/>
        <w:numPr>
          <w:ilvl w:val="0"/>
          <w:numId w:val="3"/>
        </w:numPr>
        <w:spacing w:line="360" w:lineRule="auto"/>
        <w:rPr>
          <w:b/>
          <w:bCs/>
          <w:color w:val="000000" w:themeColor="text1"/>
          <w:sz w:val="24"/>
          <w:szCs w:val="24"/>
        </w:rPr>
      </w:pPr>
      <w:proofErr w:type="spellStart"/>
      <w:r w:rsidRPr="00F3244F">
        <w:rPr>
          <w:b/>
          <w:bCs/>
          <w:color w:val="000000" w:themeColor="text1"/>
          <w:sz w:val="24"/>
          <w:szCs w:val="24"/>
        </w:rPr>
        <w:t>Weiner.B</w:t>
      </w:r>
      <w:proofErr w:type="spellEnd"/>
      <w:r w:rsidRPr="00F3244F">
        <w:rPr>
          <w:b/>
          <w:bCs/>
          <w:color w:val="000000" w:themeColor="text1"/>
          <w:sz w:val="24"/>
          <w:szCs w:val="24"/>
        </w:rPr>
        <w:t xml:space="preserve"> (1974). Attribution Theory. </w:t>
      </w:r>
      <w:r w:rsidRPr="00F3244F">
        <w:rPr>
          <w:b/>
          <w:bCs/>
          <w:i/>
          <w:iCs/>
          <w:color w:val="000000" w:themeColor="text1"/>
          <w:sz w:val="24"/>
          <w:szCs w:val="24"/>
        </w:rPr>
        <w:t>3 Principles</w:t>
      </w:r>
      <w:r w:rsidRPr="00F3244F">
        <w:rPr>
          <w:b/>
          <w:bCs/>
          <w:color w:val="000000" w:themeColor="text1"/>
          <w:sz w:val="24"/>
          <w:szCs w:val="24"/>
        </w:rPr>
        <w:t xml:space="preserve">. Available at: </w:t>
      </w:r>
      <w:hyperlink r:id="rId7" w:history="1">
        <w:r w:rsidRPr="00F3244F">
          <w:rPr>
            <w:rStyle w:val="Hyperlink"/>
            <w:b/>
            <w:bCs/>
            <w:color w:val="000000" w:themeColor="text1"/>
            <w:sz w:val="24"/>
            <w:szCs w:val="24"/>
            <w:u w:val="none"/>
          </w:rPr>
          <w:t>https://www.instructionaldesign.org/theories/attribution-theory/</w:t>
        </w:r>
      </w:hyperlink>
      <w:r w:rsidRPr="00F3244F">
        <w:rPr>
          <w:b/>
          <w:bCs/>
          <w:color w:val="000000" w:themeColor="text1"/>
          <w:sz w:val="24"/>
          <w:szCs w:val="24"/>
        </w:rPr>
        <w:t xml:space="preserve"> (accessed: 2.12.2021) </w:t>
      </w:r>
    </w:p>
    <w:sectPr w:rsidR="0076075E" w:rsidRPr="00F3244F" w:rsidSect="00D9584E">
      <w:footerReference w:type="default" r:id="rId8"/>
      <w:pgSz w:w="11906" w:h="16838"/>
      <w:pgMar w:top="1191"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44BE5F" w14:textId="77777777" w:rsidR="001702D5" w:rsidRDefault="001702D5" w:rsidP="001028BA">
      <w:pPr>
        <w:spacing w:after="0" w:line="240" w:lineRule="auto"/>
      </w:pPr>
      <w:r>
        <w:separator/>
      </w:r>
    </w:p>
  </w:endnote>
  <w:endnote w:type="continuationSeparator" w:id="0">
    <w:p w14:paraId="4DF4253F" w14:textId="77777777" w:rsidR="001702D5" w:rsidRDefault="001702D5" w:rsidP="001028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Garamond">
    <w:panose1 w:val="02020404030301010803"/>
    <w:charset w:val="00"/>
    <w:family w:val="roman"/>
    <w:pitch w:val="variable"/>
    <w:sig w:usb0="00000287" w:usb1="00000002"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C4025" w14:textId="77777777" w:rsidR="001028BA" w:rsidRPr="001028BA" w:rsidRDefault="001028BA">
    <w:pPr>
      <w:pStyle w:val="Footer"/>
      <w:jc w:val="center"/>
      <w:rPr>
        <w:caps/>
        <w:noProof/>
        <w:sz w:val="52"/>
        <w:szCs w:val="52"/>
      </w:rPr>
    </w:pPr>
    <w:r w:rsidRPr="001028BA">
      <w:rPr>
        <w:caps/>
        <w:sz w:val="52"/>
        <w:szCs w:val="52"/>
      </w:rPr>
      <w:fldChar w:fldCharType="begin"/>
    </w:r>
    <w:r w:rsidRPr="001028BA">
      <w:rPr>
        <w:caps/>
        <w:sz w:val="52"/>
        <w:szCs w:val="52"/>
      </w:rPr>
      <w:instrText xml:space="preserve"> PAGE   \* MERGEFORMAT </w:instrText>
    </w:r>
    <w:r w:rsidRPr="001028BA">
      <w:rPr>
        <w:caps/>
        <w:sz w:val="52"/>
        <w:szCs w:val="52"/>
      </w:rPr>
      <w:fldChar w:fldCharType="separate"/>
    </w:r>
    <w:r w:rsidRPr="001028BA">
      <w:rPr>
        <w:caps/>
        <w:noProof/>
        <w:sz w:val="52"/>
        <w:szCs w:val="52"/>
      </w:rPr>
      <w:t>2</w:t>
    </w:r>
    <w:r w:rsidRPr="001028BA">
      <w:rPr>
        <w:caps/>
        <w:noProof/>
        <w:sz w:val="52"/>
        <w:szCs w:val="52"/>
      </w:rPr>
      <w:fldChar w:fldCharType="end"/>
    </w:r>
  </w:p>
  <w:p w14:paraId="0C33A69E" w14:textId="19A56A04" w:rsidR="001028BA" w:rsidRDefault="001028BA">
    <w:pPr>
      <w:pStyle w:val="Footer"/>
    </w:pPr>
  </w:p>
  <w:p w14:paraId="79E0D31F" w14:textId="0715977C" w:rsidR="001028BA" w:rsidRDefault="001028BA">
    <w:pPr>
      <w:pStyle w:val="Footer"/>
    </w:pPr>
  </w:p>
  <w:p w14:paraId="626134FB" w14:textId="77777777" w:rsidR="001028BA" w:rsidRDefault="001028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4B4FDA" w14:textId="77777777" w:rsidR="001702D5" w:rsidRDefault="001702D5" w:rsidP="001028BA">
      <w:pPr>
        <w:spacing w:after="0" w:line="240" w:lineRule="auto"/>
      </w:pPr>
      <w:r>
        <w:separator/>
      </w:r>
    </w:p>
  </w:footnote>
  <w:footnote w:type="continuationSeparator" w:id="0">
    <w:p w14:paraId="0AAC2D34" w14:textId="77777777" w:rsidR="001702D5" w:rsidRDefault="001702D5" w:rsidP="001028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D93926"/>
    <w:multiLevelType w:val="hybridMultilevel"/>
    <w:tmpl w:val="E53A69D8"/>
    <w:lvl w:ilvl="0" w:tplc="6838C00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646402"/>
    <w:multiLevelType w:val="hybridMultilevel"/>
    <w:tmpl w:val="E7F43AC2"/>
    <w:lvl w:ilvl="0" w:tplc="8B5EFBF6">
      <w:start w:val="1"/>
      <w:numFmt w:val="bullet"/>
      <w:lvlText w:val="◦"/>
      <w:lvlJc w:val="left"/>
      <w:pPr>
        <w:tabs>
          <w:tab w:val="num" w:pos="720"/>
        </w:tabs>
        <w:ind w:left="720" w:hanging="360"/>
      </w:pPr>
      <w:rPr>
        <w:rFonts w:ascii="Garamond" w:hAnsi="Garamond" w:hint="default"/>
      </w:rPr>
    </w:lvl>
    <w:lvl w:ilvl="1" w:tplc="9CB431F6" w:tentative="1">
      <w:start w:val="1"/>
      <w:numFmt w:val="bullet"/>
      <w:lvlText w:val="◦"/>
      <w:lvlJc w:val="left"/>
      <w:pPr>
        <w:tabs>
          <w:tab w:val="num" w:pos="1440"/>
        </w:tabs>
        <w:ind w:left="1440" w:hanging="360"/>
      </w:pPr>
      <w:rPr>
        <w:rFonts w:ascii="Garamond" w:hAnsi="Garamond" w:hint="default"/>
      </w:rPr>
    </w:lvl>
    <w:lvl w:ilvl="2" w:tplc="1406A450" w:tentative="1">
      <w:start w:val="1"/>
      <w:numFmt w:val="bullet"/>
      <w:lvlText w:val="◦"/>
      <w:lvlJc w:val="left"/>
      <w:pPr>
        <w:tabs>
          <w:tab w:val="num" w:pos="2160"/>
        </w:tabs>
        <w:ind w:left="2160" w:hanging="360"/>
      </w:pPr>
      <w:rPr>
        <w:rFonts w:ascii="Garamond" w:hAnsi="Garamond" w:hint="default"/>
      </w:rPr>
    </w:lvl>
    <w:lvl w:ilvl="3" w:tplc="4302F56A" w:tentative="1">
      <w:start w:val="1"/>
      <w:numFmt w:val="bullet"/>
      <w:lvlText w:val="◦"/>
      <w:lvlJc w:val="left"/>
      <w:pPr>
        <w:tabs>
          <w:tab w:val="num" w:pos="2880"/>
        </w:tabs>
        <w:ind w:left="2880" w:hanging="360"/>
      </w:pPr>
      <w:rPr>
        <w:rFonts w:ascii="Garamond" w:hAnsi="Garamond" w:hint="default"/>
      </w:rPr>
    </w:lvl>
    <w:lvl w:ilvl="4" w:tplc="9760EA6E" w:tentative="1">
      <w:start w:val="1"/>
      <w:numFmt w:val="bullet"/>
      <w:lvlText w:val="◦"/>
      <w:lvlJc w:val="left"/>
      <w:pPr>
        <w:tabs>
          <w:tab w:val="num" w:pos="3600"/>
        </w:tabs>
        <w:ind w:left="3600" w:hanging="360"/>
      </w:pPr>
      <w:rPr>
        <w:rFonts w:ascii="Garamond" w:hAnsi="Garamond" w:hint="default"/>
      </w:rPr>
    </w:lvl>
    <w:lvl w:ilvl="5" w:tplc="3A5A156C" w:tentative="1">
      <w:start w:val="1"/>
      <w:numFmt w:val="bullet"/>
      <w:lvlText w:val="◦"/>
      <w:lvlJc w:val="left"/>
      <w:pPr>
        <w:tabs>
          <w:tab w:val="num" w:pos="4320"/>
        </w:tabs>
        <w:ind w:left="4320" w:hanging="360"/>
      </w:pPr>
      <w:rPr>
        <w:rFonts w:ascii="Garamond" w:hAnsi="Garamond" w:hint="default"/>
      </w:rPr>
    </w:lvl>
    <w:lvl w:ilvl="6" w:tplc="1CAE8F48" w:tentative="1">
      <w:start w:val="1"/>
      <w:numFmt w:val="bullet"/>
      <w:lvlText w:val="◦"/>
      <w:lvlJc w:val="left"/>
      <w:pPr>
        <w:tabs>
          <w:tab w:val="num" w:pos="5040"/>
        </w:tabs>
        <w:ind w:left="5040" w:hanging="360"/>
      </w:pPr>
      <w:rPr>
        <w:rFonts w:ascii="Garamond" w:hAnsi="Garamond" w:hint="default"/>
      </w:rPr>
    </w:lvl>
    <w:lvl w:ilvl="7" w:tplc="312CAF26" w:tentative="1">
      <w:start w:val="1"/>
      <w:numFmt w:val="bullet"/>
      <w:lvlText w:val="◦"/>
      <w:lvlJc w:val="left"/>
      <w:pPr>
        <w:tabs>
          <w:tab w:val="num" w:pos="5760"/>
        </w:tabs>
        <w:ind w:left="5760" w:hanging="360"/>
      </w:pPr>
      <w:rPr>
        <w:rFonts w:ascii="Garamond" w:hAnsi="Garamond" w:hint="default"/>
      </w:rPr>
    </w:lvl>
    <w:lvl w:ilvl="8" w:tplc="EFC87EA0" w:tentative="1">
      <w:start w:val="1"/>
      <w:numFmt w:val="bullet"/>
      <w:lvlText w:val="◦"/>
      <w:lvlJc w:val="left"/>
      <w:pPr>
        <w:tabs>
          <w:tab w:val="num" w:pos="6480"/>
        </w:tabs>
        <w:ind w:left="6480" w:hanging="360"/>
      </w:pPr>
      <w:rPr>
        <w:rFonts w:ascii="Garamond" w:hAnsi="Garamond" w:hint="default"/>
      </w:rPr>
    </w:lvl>
  </w:abstractNum>
  <w:abstractNum w:abstractNumId="2" w15:restartNumberingAfterBreak="0">
    <w:nsid w:val="50D716CA"/>
    <w:multiLevelType w:val="hybridMultilevel"/>
    <w:tmpl w:val="839A3C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9722C58"/>
    <w:multiLevelType w:val="hybridMultilevel"/>
    <w:tmpl w:val="AAB8CEEE"/>
    <w:lvl w:ilvl="0" w:tplc="1C925302">
      <w:start w:val="1"/>
      <w:numFmt w:val="bullet"/>
      <w:lvlText w:val="◦"/>
      <w:lvlJc w:val="left"/>
      <w:pPr>
        <w:tabs>
          <w:tab w:val="num" w:pos="720"/>
        </w:tabs>
        <w:ind w:left="720" w:hanging="360"/>
      </w:pPr>
      <w:rPr>
        <w:rFonts w:ascii="Garamond" w:hAnsi="Garamond" w:hint="default"/>
      </w:rPr>
    </w:lvl>
    <w:lvl w:ilvl="1" w:tplc="FB24401A" w:tentative="1">
      <w:start w:val="1"/>
      <w:numFmt w:val="bullet"/>
      <w:lvlText w:val="◦"/>
      <w:lvlJc w:val="left"/>
      <w:pPr>
        <w:tabs>
          <w:tab w:val="num" w:pos="1440"/>
        </w:tabs>
        <w:ind w:left="1440" w:hanging="360"/>
      </w:pPr>
      <w:rPr>
        <w:rFonts w:ascii="Garamond" w:hAnsi="Garamond" w:hint="default"/>
      </w:rPr>
    </w:lvl>
    <w:lvl w:ilvl="2" w:tplc="8F648720" w:tentative="1">
      <w:start w:val="1"/>
      <w:numFmt w:val="bullet"/>
      <w:lvlText w:val="◦"/>
      <w:lvlJc w:val="left"/>
      <w:pPr>
        <w:tabs>
          <w:tab w:val="num" w:pos="2160"/>
        </w:tabs>
        <w:ind w:left="2160" w:hanging="360"/>
      </w:pPr>
      <w:rPr>
        <w:rFonts w:ascii="Garamond" w:hAnsi="Garamond" w:hint="default"/>
      </w:rPr>
    </w:lvl>
    <w:lvl w:ilvl="3" w:tplc="6990421C" w:tentative="1">
      <w:start w:val="1"/>
      <w:numFmt w:val="bullet"/>
      <w:lvlText w:val="◦"/>
      <w:lvlJc w:val="left"/>
      <w:pPr>
        <w:tabs>
          <w:tab w:val="num" w:pos="2880"/>
        </w:tabs>
        <w:ind w:left="2880" w:hanging="360"/>
      </w:pPr>
      <w:rPr>
        <w:rFonts w:ascii="Garamond" w:hAnsi="Garamond" w:hint="default"/>
      </w:rPr>
    </w:lvl>
    <w:lvl w:ilvl="4" w:tplc="AF001D98" w:tentative="1">
      <w:start w:val="1"/>
      <w:numFmt w:val="bullet"/>
      <w:lvlText w:val="◦"/>
      <w:lvlJc w:val="left"/>
      <w:pPr>
        <w:tabs>
          <w:tab w:val="num" w:pos="3600"/>
        </w:tabs>
        <w:ind w:left="3600" w:hanging="360"/>
      </w:pPr>
      <w:rPr>
        <w:rFonts w:ascii="Garamond" w:hAnsi="Garamond" w:hint="default"/>
      </w:rPr>
    </w:lvl>
    <w:lvl w:ilvl="5" w:tplc="BCF22F16" w:tentative="1">
      <w:start w:val="1"/>
      <w:numFmt w:val="bullet"/>
      <w:lvlText w:val="◦"/>
      <w:lvlJc w:val="left"/>
      <w:pPr>
        <w:tabs>
          <w:tab w:val="num" w:pos="4320"/>
        </w:tabs>
        <w:ind w:left="4320" w:hanging="360"/>
      </w:pPr>
      <w:rPr>
        <w:rFonts w:ascii="Garamond" w:hAnsi="Garamond" w:hint="default"/>
      </w:rPr>
    </w:lvl>
    <w:lvl w:ilvl="6" w:tplc="D58628A0" w:tentative="1">
      <w:start w:val="1"/>
      <w:numFmt w:val="bullet"/>
      <w:lvlText w:val="◦"/>
      <w:lvlJc w:val="left"/>
      <w:pPr>
        <w:tabs>
          <w:tab w:val="num" w:pos="5040"/>
        </w:tabs>
        <w:ind w:left="5040" w:hanging="360"/>
      </w:pPr>
      <w:rPr>
        <w:rFonts w:ascii="Garamond" w:hAnsi="Garamond" w:hint="default"/>
      </w:rPr>
    </w:lvl>
    <w:lvl w:ilvl="7" w:tplc="068ED776" w:tentative="1">
      <w:start w:val="1"/>
      <w:numFmt w:val="bullet"/>
      <w:lvlText w:val="◦"/>
      <w:lvlJc w:val="left"/>
      <w:pPr>
        <w:tabs>
          <w:tab w:val="num" w:pos="5760"/>
        </w:tabs>
        <w:ind w:left="5760" w:hanging="360"/>
      </w:pPr>
      <w:rPr>
        <w:rFonts w:ascii="Garamond" w:hAnsi="Garamond" w:hint="default"/>
      </w:rPr>
    </w:lvl>
    <w:lvl w:ilvl="8" w:tplc="5072A286" w:tentative="1">
      <w:start w:val="1"/>
      <w:numFmt w:val="bullet"/>
      <w:lvlText w:val="◦"/>
      <w:lvlJc w:val="left"/>
      <w:pPr>
        <w:tabs>
          <w:tab w:val="num" w:pos="6480"/>
        </w:tabs>
        <w:ind w:left="6480" w:hanging="360"/>
      </w:pPr>
      <w:rPr>
        <w:rFonts w:ascii="Garamond" w:hAnsi="Garamond" w:hint="default"/>
      </w:rPr>
    </w:lvl>
  </w:abstractNum>
  <w:abstractNum w:abstractNumId="4" w15:restartNumberingAfterBreak="0">
    <w:nsid w:val="59C81605"/>
    <w:multiLevelType w:val="hybridMultilevel"/>
    <w:tmpl w:val="308E189A"/>
    <w:lvl w:ilvl="0" w:tplc="770A55D6">
      <w:start w:val="1"/>
      <w:numFmt w:val="bullet"/>
      <w:lvlText w:val="◦"/>
      <w:lvlJc w:val="left"/>
      <w:pPr>
        <w:tabs>
          <w:tab w:val="num" w:pos="720"/>
        </w:tabs>
        <w:ind w:left="720" w:hanging="360"/>
      </w:pPr>
      <w:rPr>
        <w:rFonts w:ascii="Garamond" w:hAnsi="Garamond" w:hint="default"/>
      </w:rPr>
    </w:lvl>
    <w:lvl w:ilvl="1" w:tplc="854E7E96" w:tentative="1">
      <w:start w:val="1"/>
      <w:numFmt w:val="bullet"/>
      <w:lvlText w:val="◦"/>
      <w:lvlJc w:val="left"/>
      <w:pPr>
        <w:tabs>
          <w:tab w:val="num" w:pos="1440"/>
        </w:tabs>
        <w:ind w:left="1440" w:hanging="360"/>
      </w:pPr>
      <w:rPr>
        <w:rFonts w:ascii="Garamond" w:hAnsi="Garamond" w:hint="default"/>
      </w:rPr>
    </w:lvl>
    <w:lvl w:ilvl="2" w:tplc="C1FA3F1E" w:tentative="1">
      <w:start w:val="1"/>
      <w:numFmt w:val="bullet"/>
      <w:lvlText w:val="◦"/>
      <w:lvlJc w:val="left"/>
      <w:pPr>
        <w:tabs>
          <w:tab w:val="num" w:pos="2160"/>
        </w:tabs>
        <w:ind w:left="2160" w:hanging="360"/>
      </w:pPr>
      <w:rPr>
        <w:rFonts w:ascii="Garamond" w:hAnsi="Garamond" w:hint="default"/>
      </w:rPr>
    </w:lvl>
    <w:lvl w:ilvl="3" w:tplc="CF6E6840" w:tentative="1">
      <w:start w:val="1"/>
      <w:numFmt w:val="bullet"/>
      <w:lvlText w:val="◦"/>
      <w:lvlJc w:val="left"/>
      <w:pPr>
        <w:tabs>
          <w:tab w:val="num" w:pos="2880"/>
        </w:tabs>
        <w:ind w:left="2880" w:hanging="360"/>
      </w:pPr>
      <w:rPr>
        <w:rFonts w:ascii="Garamond" w:hAnsi="Garamond" w:hint="default"/>
      </w:rPr>
    </w:lvl>
    <w:lvl w:ilvl="4" w:tplc="FCE8DC4C" w:tentative="1">
      <w:start w:val="1"/>
      <w:numFmt w:val="bullet"/>
      <w:lvlText w:val="◦"/>
      <w:lvlJc w:val="left"/>
      <w:pPr>
        <w:tabs>
          <w:tab w:val="num" w:pos="3600"/>
        </w:tabs>
        <w:ind w:left="3600" w:hanging="360"/>
      </w:pPr>
      <w:rPr>
        <w:rFonts w:ascii="Garamond" w:hAnsi="Garamond" w:hint="default"/>
      </w:rPr>
    </w:lvl>
    <w:lvl w:ilvl="5" w:tplc="D1706988" w:tentative="1">
      <w:start w:val="1"/>
      <w:numFmt w:val="bullet"/>
      <w:lvlText w:val="◦"/>
      <w:lvlJc w:val="left"/>
      <w:pPr>
        <w:tabs>
          <w:tab w:val="num" w:pos="4320"/>
        </w:tabs>
        <w:ind w:left="4320" w:hanging="360"/>
      </w:pPr>
      <w:rPr>
        <w:rFonts w:ascii="Garamond" w:hAnsi="Garamond" w:hint="default"/>
      </w:rPr>
    </w:lvl>
    <w:lvl w:ilvl="6" w:tplc="F31E47EE" w:tentative="1">
      <w:start w:val="1"/>
      <w:numFmt w:val="bullet"/>
      <w:lvlText w:val="◦"/>
      <w:lvlJc w:val="left"/>
      <w:pPr>
        <w:tabs>
          <w:tab w:val="num" w:pos="5040"/>
        </w:tabs>
        <w:ind w:left="5040" w:hanging="360"/>
      </w:pPr>
      <w:rPr>
        <w:rFonts w:ascii="Garamond" w:hAnsi="Garamond" w:hint="default"/>
      </w:rPr>
    </w:lvl>
    <w:lvl w:ilvl="7" w:tplc="C44C35E8" w:tentative="1">
      <w:start w:val="1"/>
      <w:numFmt w:val="bullet"/>
      <w:lvlText w:val="◦"/>
      <w:lvlJc w:val="left"/>
      <w:pPr>
        <w:tabs>
          <w:tab w:val="num" w:pos="5760"/>
        </w:tabs>
        <w:ind w:left="5760" w:hanging="360"/>
      </w:pPr>
      <w:rPr>
        <w:rFonts w:ascii="Garamond" w:hAnsi="Garamond" w:hint="default"/>
      </w:rPr>
    </w:lvl>
    <w:lvl w:ilvl="8" w:tplc="631A3882" w:tentative="1">
      <w:start w:val="1"/>
      <w:numFmt w:val="bullet"/>
      <w:lvlText w:val="◦"/>
      <w:lvlJc w:val="left"/>
      <w:pPr>
        <w:tabs>
          <w:tab w:val="num" w:pos="6480"/>
        </w:tabs>
        <w:ind w:left="6480" w:hanging="360"/>
      </w:pPr>
      <w:rPr>
        <w:rFonts w:ascii="Garamond" w:hAnsi="Garamond" w:hint="default"/>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F03242"/>
    <w:rsid w:val="00006062"/>
    <w:rsid w:val="00033A9B"/>
    <w:rsid w:val="000441C8"/>
    <w:rsid w:val="00080D23"/>
    <w:rsid w:val="000B5FC4"/>
    <w:rsid w:val="000F7E48"/>
    <w:rsid w:val="001028BA"/>
    <w:rsid w:val="00140016"/>
    <w:rsid w:val="001702D5"/>
    <w:rsid w:val="00175DD0"/>
    <w:rsid w:val="001E6324"/>
    <w:rsid w:val="00200532"/>
    <w:rsid w:val="002009EC"/>
    <w:rsid w:val="002B1429"/>
    <w:rsid w:val="003426B4"/>
    <w:rsid w:val="003C5B0B"/>
    <w:rsid w:val="004047DE"/>
    <w:rsid w:val="00423826"/>
    <w:rsid w:val="0049022A"/>
    <w:rsid w:val="004A443E"/>
    <w:rsid w:val="004E5AE6"/>
    <w:rsid w:val="0053120D"/>
    <w:rsid w:val="005931B6"/>
    <w:rsid w:val="006229A7"/>
    <w:rsid w:val="006B4A4D"/>
    <w:rsid w:val="006D3CD4"/>
    <w:rsid w:val="0076075E"/>
    <w:rsid w:val="007B3112"/>
    <w:rsid w:val="00884F90"/>
    <w:rsid w:val="008D39C1"/>
    <w:rsid w:val="008E10F3"/>
    <w:rsid w:val="008F1842"/>
    <w:rsid w:val="0090106C"/>
    <w:rsid w:val="00914172"/>
    <w:rsid w:val="009148F0"/>
    <w:rsid w:val="00954BDA"/>
    <w:rsid w:val="009624E4"/>
    <w:rsid w:val="00977F84"/>
    <w:rsid w:val="00995145"/>
    <w:rsid w:val="009F168E"/>
    <w:rsid w:val="00A16C4A"/>
    <w:rsid w:val="00A63B64"/>
    <w:rsid w:val="00A73F68"/>
    <w:rsid w:val="00AB0B8E"/>
    <w:rsid w:val="00AC52FB"/>
    <w:rsid w:val="00AE4A38"/>
    <w:rsid w:val="00B92FE1"/>
    <w:rsid w:val="00BA625F"/>
    <w:rsid w:val="00BA6D74"/>
    <w:rsid w:val="00C473CC"/>
    <w:rsid w:val="00C7094F"/>
    <w:rsid w:val="00C873F4"/>
    <w:rsid w:val="00C87E5D"/>
    <w:rsid w:val="00CB0B91"/>
    <w:rsid w:val="00CB7F6F"/>
    <w:rsid w:val="00CE1B7C"/>
    <w:rsid w:val="00CE553C"/>
    <w:rsid w:val="00D104E9"/>
    <w:rsid w:val="00D1679D"/>
    <w:rsid w:val="00D16E9C"/>
    <w:rsid w:val="00D27821"/>
    <w:rsid w:val="00D37F21"/>
    <w:rsid w:val="00D46882"/>
    <w:rsid w:val="00D91D8D"/>
    <w:rsid w:val="00D9584E"/>
    <w:rsid w:val="00DB2B67"/>
    <w:rsid w:val="00E161B2"/>
    <w:rsid w:val="00E6363C"/>
    <w:rsid w:val="00EB107F"/>
    <w:rsid w:val="00F03242"/>
    <w:rsid w:val="00F3244F"/>
    <w:rsid w:val="00F40858"/>
    <w:rsid w:val="00F5478F"/>
    <w:rsid w:val="00F574D2"/>
    <w:rsid w:val="00F90D0E"/>
    <w:rsid w:val="00FC154D"/>
    <w:rsid w:val="00FF29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58D77"/>
  <w15:docId w15:val="{1B744BD3-105C-4D96-B162-05EDED06C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ajorHAnsi" w:eastAsiaTheme="majorEastAsia" w:hAnsiTheme="majorHAnsi" w:cstheme="majorBidi"/>
        <w:sz w:val="22"/>
        <w:szCs w:val="22"/>
        <w:lang w:val="en-GB" w:eastAsia="en-US" w:bidi="ar-SA"/>
      </w:rPr>
    </w:rPrDefault>
    <w:pPrDefault>
      <w:pPr>
        <w:spacing w:after="200" w:line="25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52FB"/>
  </w:style>
  <w:style w:type="paragraph" w:styleId="Heading1">
    <w:name w:val="heading 1"/>
    <w:basedOn w:val="Normal"/>
    <w:next w:val="Normal"/>
    <w:link w:val="Heading1Char"/>
    <w:uiPriority w:val="9"/>
    <w:qFormat/>
    <w:rsid w:val="00AC52FB"/>
    <w:pPr>
      <w:pBdr>
        <w:bottom w:val="thinThickSmallGap" w:sz="12" w:space="1" w:color="1C6194" w:themeColor="accent2" w:themeShade="BF"/>
      </w:pBdr>
      <w:spacing w:before="400"/>
      <w:jc w:val="center"/>
      <w:outlineLvl w:val="0"/>
    </w:pPr>
    <w:rPr>
      <w:caps/>
      <w:color w:val="134163" w:themeColor="accent2" w:themeShade="80"/>
      <w:spacing w:val="20"/>
      <w:sz w:val="28"/>
      <w:szCs w:val="28"/>
    </w:rPr>
  </w:style>
  <w:style w:type="paragraph" w:styleId="Heading2">
    <w:name w:val="heading 2"/>
    <w:basedOn w:val="Normal"/>
    <w:next w:val="Normal"/>
    <w:link w:val="Heading2Char"/>
    <w:uiPriority w:val="9"/>
    <w:semiHidden/>
    <w:unhideWhenUsed/>
    <w:qFormat/>
    <w:rsid w:val="00AC52FB"/>
    <w:pPr>
      <w:pBdr>
        <w:bottom w:val="single" w:sz="4" w:space="1" w:color="134162" w:themeColor="accent2" w:themeShade="7F"/>
      </w:pBdr>
      <w:spacing w:before="400"/>
      <w:jc w:val="center"/>
      <w:outlineLvl w:val="1"/>
    </w:pPr>
    <w:rPr>
      <w:caps/>
      <w:color w:val="134163" w:themeColor="accent2" w:themeShade="80"/>
      <w:spacing w:val="15"/>
      <w:sz w:val="24"/>
      <w:szCs w:val="24"/>
    </w:rPr>
  </w:style>
  <w:style w:type="paragraph" w:styleId="Heading3">
    <w:name w:val="heading 3"/>
    <w:basedOn w:val="Normal"/>
    <w:next w:val="Normal"/>
    <w:link w:val="Heading3Char"/>
    <w:uiPriority w:val="9"/>
    <w:semiHidden/>
    <w:unhideWhenUsed/>
    <w:qFormat/>
    <w:rsid w:val="00AC52FB"/>
    <w:pPr>
      <w:pBdr>
        <w:top w:val="dotted" w:sz="4" w:space="1" w:color="134162" w:themeColor="accent2" w:themeShade="7F"/>
        <w:bottom w:val="dotted" w:sz="4" w:space="1" w:color="134162" w:themeColor="accent2" w:themeShade="7F"/>
      </w:pBdr>
      <w:spacing w:before="300"/>
      <w:jc w:val="center"/>
      <w:outlineLvl w:val="2"/>
    </w:pPr>
    <w:rPr>
      <w:caps/>
      <w:color w:val="134162" w:themeColor="accent2" w:themeShade="7F"/>
      <w:sz w:val="24"/>
      <w:szCs w:val="24"/>
    </w:rPr>
  </w:style>
  <w:style w:type="paragraph" w:styleId="Heading4">
    <w:name w:val="heading 4"/>
    <w:basedOn w:val="Normal"/>
    <w:next w:val="Normal"/>
    <w:link w:val="Heading4Char"/>
    <w:uiPriority w:val="9"/>
    <w:semiHidden/>
    <w:unhideWhenUsed/>
    <w:qFormat/>
    <w:rsid w:val="00AC52FB"/>
    <w:pPr>
      <w:pBdr>
        <w:bottom w:val="dotted" w:sz="4" w:space="1" w:color="1C6194" w:themeColor="accent2" w:themeShade="BF"/>
      </w:pBdr>
      <w:spacing w:after="120"/>
      <w:jc w:val="center"/>
      <w:outlineLvl w:val="3"/>
    </w:pPr>
    <w:rPr>
      <w:caps/>
      <w:color w:val="134162" w:themeColor="accent2" w:themeShade="7F"/>
      <w:spacing w:val="10"/>
    </w:rPr>
  </w:style>
  <w:style w:type="paragraph" w:styleId="Heading5">
    <w:name w:val="heading 5"/>
    <w:basedOn w:val="Normal"/>
    <w:next w:val="Normal"/>
    <w:link w:val="Heading5Char"/>
    <w:uiPriority w:val="9"/>
    <w:semiHidden/>
    <w:unhideWhenUsed/>
    <w:qFormat/>
    <w:rsid w:val="00AC52FB"/>
    <w:pPr>
      <w:spacing w:before="320" w:after="120"/>
      <w:jc w:val="center"/>
      <w:outlineLvl w:val="4"/>
    </w:pPr>
    <w:rPr>
      <w:caps/>
      <w:color w:val="134162" w:themeColor="accent2" w:themeShade="7F"/>
      <w:spacing w:val="10"/>
    </w:rPr>
  </w:style>
  <w:style w:type="paragraph" w:styleId="Heading6">
    <w:name w:val="heading 6"/>
    <w:basedOn w:val="Normal"/>
    <w:next w:val="Normal"/>
    <w:link w:val="Heading6Char"/>
    <w:uiPriority w:val="9"/>
    <w:semiHidden/>
    <w:unhideWhenUsed/>
    <w:qFormat/>
    <w:rsid w:val="00AC52FB"/>
    <w:pPr>
      <w:spacing w:after="120"/>
      <w:jc w:val="center"/>
      <w:outlineLvl w:val="5"/>
    </w:pPr>
    <w:rPr>
      <w:caps/>
      <w:color w:val="1C6194" w:themeColor="accent2" w:themeShade="BF"/>
      <w:spacing w:val="10"/>
    </w:rPr>
  </w:style>
  <w:style w:type="paragraph" w:styleId="Heading7">
    <w:name w:val="heading 7"/>
    <w:basedOn w:val="Normal"/>
    <w:next w:val="Normal"/>
    <w:link w:val="Heading7Char"/>
    <w:uiPriority w:val="9"/>
    <w:semiHidden/>
    <w:unhideWhenUsed/>
    <w:qFormat/>
    <w:rsid w:val="00AC52FB"/>
    <w:pPr>
      <w:spacing w:after="120"/>
      <w:jc w:val="center"/>
      <w:outlineLvl w:val="6"/>
    </w:pPr>
    <w:rPr>
      <w:i/>
      <w:iCs/>
      <w:caps/>
      <w:color w:val="1C6194" w:themeColor="accent2" w:themeShade="BF"/>
      <w:spacing w:val="10"/>
    </w:rPr>
  </w:style>
  <w:style w:type="paragraph" w:styleId="Heading8">
    <w:name w:val="heading 8"/>
    <w:basedOn w:val="Normal"/>
    <w:next w:val="Normal"/>
    <w:link w:val="Heading8Char"/>
    <w:uiPriority w:val="9"/>
    <w:semiHidden/>
    <w:unhideWhenUsed/>
    <w:qFormat/>
    <w:rsid w:val="00AC52FB"/>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AC52FB"/>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28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28BA"/>
  </w:style>
  <w:style w:type="paragraph" w:styleId="Footer">
    <w:name w:val="footer"/>
    <w:basedOn w:val="Normal"/>
    <w:link w:val="FooterChar"/>
    <w:uiPriority w:val="99"/>
    <w:unhideWhenUsed/>
    <w:rsid w:val="001028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28BA"/>
  </w:style>
  <w:style w:type="paragraph" w:styleId="ListParagraph">
    <w:name w:val="List Paragraph"/>
    <w:basedOn w:val="Normal"/>
    <w:uiPriority w:val="34"/>
    <w:qFormat/>
    <w:rsid w:val="00AC52FB"/>
    <w:pPr>
      <w:ind w:left="720"/>
      <w:contextualSpacing/>
    </w:pPr>
  </w:style>
  <w:style w:type="paragraph" w:styleId="Revision">
    <w:name w:val="Revision"/>
    <w:hidden/>
    <w:uiPriority w:val="99"/>
    <w:semiHidden/>
    <w:rsid w:val="00006062"/>
    <w:pPr>
      <w:spacing w:after="0" w:line="240" w:lineRule="auto"/>
    </w:pPr>
  </w:style>
  <w:style w:type="character" w:customStyle="1" w:styleId="Heading1Char">
    <w:name w:val="Heading 1 Char"/>
    <w:basedOn w:val="DefaultParagraphFont"/>
    <w:link w:val="Heading1"/>
    <w:uiPriority w:val="9"/>
    <w:rsid w:val="00AC52FB"/>
    <w:rPr>
      <w:caps/>
      <w:color w:val="134163" w:themeColor="accent2" w:themeShade="80"/>
      <w:spacing w:val="20"/>
      <w:sz w:val="28"/>
      <w:szCs w:val="28"/>
    </w:rPr>
  </w:style>
  <w:style w:type="character" w:customStyle="1" w:styleId="Heading2Char">
    <w:name w:val="Heading 2 Char"/>
    <w:basedOn w:val="DefaultParagraphFont"/>
    <w:link w:val="Heading2"/>
    <w:uiPriority w:val="9"/>
    <w:semiHidden/>
    <w:rsid w:val="00AC52FB"/>
    <w:rPr>
      <w:caps/>
      <w:color w:val="134163" w:themeColor="accent2" w:themeShade="80"/>
      <w:spacing w:val="15"/>
      <w:sz w:val="24"/>
      <w:szCs w:val="24"/>
    </w:rPr>
  </w:style>
  <w:style w:type="character" w:customStyle="1" w:styleId="Heading3Char">
    <w:name w:val="Heading 3 Char"/>
    <w:basedOn w:val="DefaultParagraphFont"/>
    <w:link w:val="Heading3"/>
    <w:uiPriority w:val="9"/>
    <w:semiHidden/>
    <w:rsid w:val="00AC52FB"/>
    <w:rPr>
      <w:caps/>
      <w:color w:val="134162" w:themeColor="accent2" w:themeShade="7F"/>
      <w:sz w:val="24"/>
      <w:szCs w:val="24"/>
    </w:rPr>
  </w:style>
  <w:style w:type="character" w:customStyle="1" w:styleId="Heading4Char">
    <w:name w:val="Heading 4 Char"/>
    <w:basedOn w:val="DefaultParagraphFont"/>
    <w:link w:val="Heading4"/>
    <w:uiPriority w:val="9"/>
    <w:semiHidden/>
    <w:rsid w:val="00AC52FB"/>
    <w:rPr>
      <w:caps/>
      <w:color w:val="134162" w:themeColor="accent2" w:themeShade="7F"/>
      <w:spacing w:val="10"/>
    </w:rPr>
  </w:style>
  <w:style w:type="character" w:customStyle="1" w:styleId="Heading5Char">
    <w:name w:val="Heading 5 Char"/>
    <w:basedOn w:val="DefaultParagraphFont"/>
    <w:link w:val="Heading5"/>
    <w:uiPriority w:val="9"/>
    <w:semiHidden/>
    <w:rsid w:val="00AC52FB"/>
    <w:rPr>
      <w:caps/>
      <w:color w:val="134162" w:themeColor="accent2" w:themeShade="7F"/>
      <w:spacing w:val="10"/>
    </w:rPr>
  </w:style>
  <w:style w:type="character" w:customStyle="1" w:styleId="Heading6Char">
    <w:name w:val="Heading 6 Char"/>
    <w:basedOn w:val="DefaultParagraphFont"/>
    <w:link w:val="Heading6"/>
    <w:uiPriority w:val="9"/>
    <w:semiHidden/>
    <w:rsid w:val="00AC52FB"/>
    <w:rPr>
      <w:caps/>
      <w:color w:val="1C6194" w:themeColor="accent2" w:themeShade="BF"/>
      <w:spacing w:val="10"/>
    </w:rPr>
  </w:style>
  <w:style w:type="character" w:customStyle="1" w:styleId="Heading7Char">
    <w:name w:val="Heading 7 Char"/>
    <w:basedOn w:val="DefaultParagraphFont"/>
    <w:link w:val="Heading7"/>
    <w:uiPriority w:val="9"/>
    <w:semiHidden/>
    <w:rsid w:val="00AC52FB"/>
    <w:rPr>
      <w:i/>
      <w:iCs/>
      <w:caps/>
      <w:color w:val="1C6194" w:themeColor="accent2" w:themeShade="BF"/>
      <w:spacing w:val="10"/>
    </w:rPr>
  </w:style>
  <w:style w:type="character" w:customStyle="1" w:styleId="Heading8Char">
    <w:name w:val="Heading 8 Char"/>
    <w:basedOn w:val="DefaultParagraphFont"/>
    <w:link w:val="Heading8"/>
    <w:uiPriority w:val="9"/>
    <w:semiHidden/>
    <w:rsid w:val="00AC52FB"/>
    <w:rPr>
      <w:caps/>
      <w:spacing w:val="10"/>
      <w:sz w:val="20"/>
      <w:szCs w:val="20"/>
    </w:rPr>
  </w:style>
  <w:style w:type="character" w:customStyle="1" w:styleId="Heading9Char">
    <w:name w:val="Heading 9 Char"/>
    <w:basedOn w:val="DefaultParagraphFont"/>
    <w:link w:val="Heading9"/>
    <w:uiPriority w:val="9"/>
    <w:semiHidden/>
    <w:rsid w:val="00AC52FB"/>
    <w:rPr>
      <w:i/>
      <w:iCs/>
      <w:caps/>
      <w:spacing w:val="10"/>
      <w:sz w:val="20"/>
      <w:szCs w:val="20"/>
    </w:rPr>
  </w:style>
  <w:style w:type="paragraph" w:styleId="Caption">
    <w:name w:val="caption"/>
    <w:basedOn w:val="Normal"/>
    <w:next w:val="Normal"/>
    <w:uiPriority w:val="35"/>
    <w:semiHidden/>
    <w:unhideWhenUsed/>
    <w:qFormat/>
    <w:rsid w:val="00AC52FB"/>
    <w:rPr>
      <w:caps/>
      <w:spacing w:val="10"/>
      <w:sz w:val="18"/>
      <w:szCs w:val="18"/>
    </w:rPr>
  </w:style>
  <w:style w:type="paragraph" w:styleId="Title">
    <w:name w:val="Title"/>
    <w:basedOn w:val="Normal"/>
    <w:next w:val="Normal"/>
    <w:link w:val="TitleChar"/>
    <w:uiPriority w:val="10"/>
    <w:qFormat/>
    <w:rsid w:val="00AC52FB"/>
    <w:pPr>
      <w:pBdr>
        <w:top w:val="dotted" w:sz="2" w:space="1" w:color="134163" w:themeColor="accent2" w:themeShade="80"/>
        <w:bottom w:val="dotted" w:sz="2" w:space="6" w:color="134163" w:themeColor="accent2" w:themeShade="80"/>
      </w:pBdr>
      <w:spacing w:before="500" w:after="300" w:line="240" w:lineRule="auto"/>
      <w:jc w:val="center"/>
    </w:pPr>
    <w:rPr>
      <w:caps/>
      <w:color w:val="134163" w:themeColor="accent2" w:themeShade="80"/>
      <w:spacing w:val="50"/>
      <w:sz w:val="44"/>
      <w:szCs w:val="44"/>
    </w:rPr>
  </w:style>
  <w:style w:type="character" w:customStyle="1" w:styleId="TitleChar">
    <w:name w:val="Title Char"/>
    <w:basedOn w:val="DefaultParagraphFont"/>
    <w:link w:val="Title"/>
    <w:uiPriority w:val="10"/>
    <w:rsid w:val="00AC52FB"/>
    <w:rPr>
      <w:caps/>
      <w:color w:val="134163" w:themeColor="accent2" w:themeShade="80"/>
      <w:spacing w:val="50"/>
      <w:sz w:val="44"/>
      <w:szCs w:val="44"/>
    </w:rPr>
  </w:style>
  <w:style w:type="paragraph" w:styleId="Subtitle">
    <w:name w:val="Subtitle"/>
    <w:basedOn w:val="Normal"/>
    <w:next w:val="Normal"/>
    <w:link w:val="SubtitleChar"/>
    <w:uiPriority w:val="11"/>
    <w:qFormat/>
    <w:rsid w:val="00AC52FB"/>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AC52FB"/>
    <w:rPr>
      <w:caps/>
      <w:spacing w:val="20"/>
      <w:sz w:val="18"/>
      <w:szCs w:val="18"/>
    </w:rPr>
  </w:style>
  <w:style w:type="character" w:styleId="Strong">
    <w:name w:val="Strong"/>
    <w:uiPriority w:val="22"/>
    <w:qFormat/>
    <w:rsid w:val="00AC52FB"/>
    <w:rPr>
      <w:b/>
      <w:bCs/>
      <w:color w:val="1C6194" w:themeColor="accent2" w:themeShade="BF"/>
      <w:spacing w:val="5"/>
    </w:rPr>
  </w:style>
  <w:style w:type="character" w:styleId="Emphasis">
    <w:name w:val="Emphasis"/>
    <w:uiPriority w:val="20"/>
    <w:qFormat/>
    <w:rsid w:val="00AC52FB"/>
    <w:rPr>
      <w:caps/>
      <w:spacing w:val="5"/>
      <w:sz w:val="20"/>
      <w:szCs w:val="20"/>
    </w:rPr>
  </w:style>
  <w:style w:type="paragraph" w:styleId="NoSpacing">
    <w:name w:val="No Spacing"/>
    <w:basedOn w:val="Normal"/>
    <w:link w:val="NoSpacingChar"/>
    <w:uiPriority w:val="1"/>
    <w:qFormat/>
    <w:rsid w:val="00AC52FB"/>
    <w:pPr>
      <w:spacing w:after="0" w:line="240" w:lineRule="auto"/>
    </w:pPr>
  </w:style>
  <w:style w:type="paragraph" w:styleId="Quote">
    <w:name w:val="Quote"/>
    <w:basedOn w:val="Normal"/>
    <w:next w:val="Normal"/>
    <w:link w:val="QuoteChar"/>
    <w:uiPriority w:val="29"/>
    <w:qFormat/>
    <w:rsid w:val="00AC52FB"/>
    <w:rPr>
      <w:i/>
      <w:iCs/>
    </w:rPr>
  </w:style>
  <w:style w:type="character" w:customStyle="1" w:styleId="QuoteChar">
    <w:name w:val="Quote Char"/>
    <w:basedOn w:val="DefaultParagraphFont"/>
    <w:link w:val="Quote"/>
    <w:uiPriority w:val="29"/>
    <w:rsid w:val="00AC52FB"/>
    <w:rPr>
      <w:i/>
      <w:iCs/>
    </w:rPr>
  </w:style>
  <w:style w:type="paragraph" w:styleId="IntenseQuote">
    <w:name w:val="Intense Quote"/>
    <w:basedOn w:val="Normal"/>
    <w:next w:val="Normal"/>
    <w:link w:val="IntenseQuoteChar"/>
    <w:uiPriority w:val="30"/>
    <w:qFormat/>
    <w:rsid w:val="00AC52FB"/>
    <w:pPr>
      <w:pBdr>
        <w:top w:val="dotted" w:sz="2" w:space="10" w:color="134163" w:themeColor="accent2" w:themeShade="80"/>
        <w:bottom w:val="dotted" w:sz="2" w:space="4" w:color="134163" w:themeColor="accent2" w:themeShade="80"/>
      </w:pBdr>
      <w:spacing w:before="160" w:line="300" w:lineRule="auto"/>
      <w:ind w:left="1440" w:right="1440"/>
    </w:pPr>
    <w:rPr>
      <w:caps/>
      <w:color w:val="134162" w:themeColor="accent2" w:themeShade="7F"/>
      <w:spacing w:val="5"/>
      <w:sz w:val="20"/>
      <w:szCs w:val="20"/>
    </w:rPr>
  </w:style>
  <w:style w:type="character" w:customStyle="1" w:styleId="IntenseQuoteChar">
    <w:name w:val="Intense Quote Char"/>
    <w:basedOn w:val="DefaultParagraphFont"/>
    <w:link w:val="IntenseQuote"/>
    <w:uiPriority w:val="30"/>
    <w:rsid w:val="00AC52FB"/>
    <w:rPr>
      <w:caps/>
      <w:color w:val="134162" w:themeColor="accent2" w:themeShade="7F"/>
      <w:spacing w:val="5"/>
      <w:sz w:val="20"/>
      <w:szCs w:val="20"/>
    </w:rPr>
  </w:style>
  <w:style w:type="character" w:styleId="SubtleEmphasis">
    <w:name w:val="Subtle Emphasis"/>
    <w:uiPriority w:val="19"/>
    <w:qFormat/>
    <w:rsid w:val="00AC52FB"/>
    <w:rPr>
      <w:i/>
      <w:iCs/>
    </w:rPr>
  </w:style>
  <w:style w:type="character" w:styleId="IntenseEmphasis">
    <w:name w:val="Intense Emphasis"/>
    <w:uiPriority w:val="21"/>
    <w:qFormat/>
    <w:rsid w:val="00AC52FB"/>
    <w:rPr>
      <w:i/>
      <w:iCs/>
      <w:caps/>
      <w:spacing w:val="10"/>
      <w:sz w:val="20"/>
      <w:szCs w:val="20"/>
    </w:rPr>
  </w:style>
  <w:style w:type="character" w:styleId="SubtleReference">
    <w:name w:val="Subtle Reference"/>
    <w:basedOn w:val="DefaultParagraphFont"/>
    <w:uiPriority w:val="31"/>
    <w:qFormat/>
    <w:rsid w:val="00AC52FB"/>
    <w:rPr>
      <w:rFonts w:asciiTheme="minorHAnsi" w:eastAsiaTheme="minorEastAsia" w:hAnsiTheme="minorHAnsi" w:cstheme="minorBidi"/>
      <w:i/>
      <w:iCs/>
      <w:color w:val="134162" w:themeColor="accent2" w:themeShade="7F"/>
    </w:rPr>
  </w:style>
  <w:style w:type="character" w:styleId="IntenseReference">
    <w:name w:val="Intense Reference"/>
    <w:uiPriority w:val="32"/>
    <w:qFormat/>
    <w:rsid w:val="00AC52FB"/>
    <w:rPr>
      <w:rFonts w:asciiTheme="minorHAnsi" w:eastAsiaTheme="minorEastAsia" w:hAnsiTheme="minorHAnsi" w:cstheme="minorBidi"/>
      <w:b/>
      <w:bCs/>
      <w:i/>
      <w:iCs/>
      <w:color w:val="134162" w:themeColor="accent2" w:themeShade="7F"/>
    </w:rPr>
  </w:style>
  <w:style w:type="character" w:styleId="BookTitle">
    <w:name w:val="Book Title"/>
    <w:uiPriority w:val="33"/>
    <w:qFormat/>
    <w:rsid w:val="00AC52FB"/>
    <w:rPr>
      <w:caps/>
      <w:color w:val="134162" w:themeColor="accent2" w:themeShade="7F"/>
      <w:spacing w:val="5"/>
      <w:u w:color="134162" w:themeColor="accent2" w:themeShade="7F"/>
    </w:rPr>
  </w:style>
  <w:style w:type="paragraph" w:styleId="TOCHeading">
    <w:name w:val="TOC Heading"/>
    <w:basedOn w:val="Heading1"/>
    <w:next w:val="Normal"/>
    <w:uiPriority w:val="39"/>
    <w:semiHidden/>
    <w:unhideWhenUsed/>
    <w:qFormat/>
    <w:rsid w:val="00AC52FB"/>
    <w:pPr>
      <w:outlineLvl w:val="9"/>
    </w:pPr>
  </w:style>
  <w:style w:type="character" w:customStyle="1" w:styleId="NoSpacingChar">
    <w:name w:val="No Spacing Char"/>
    <w:basedOn w:val="DefaultParagraphFont"/>
    <w:link w:val="NoSpacing"/>
    <w:uiPriority w:val="1"/>
    <w:rsid w:val="00AC52FB"/>
  </w:style>
  <w:style w:type="character" w:styleId="Hyperlink">
    <w:name w:val="Hyperlink"/>
    <w:basedOn w:val="DefaultParagraphFont"/>
    <w:uiPriority w:val="99"/>
    <w:unhideWhenUsed/>
    <w:rsid w:val="00F3244F"/>
    <w:rPr>
      <w:color w:val="6EAC1C" w:themeColor="hyperlink"/>
      <w:u w:val="single"/>
    </w:rPr>
  </w:style>
  <w:style w:type="character" w:styleId="UnresolvedMention">
    <w:name w:val="Unresolved Mention"/>
    <w:basedOn w:val="DefaultParagraphFont"/>
    <w:uiPriority w:val="99"/>
    <w:semiHidden/>
    <w:unhideWhenUsed/>
    <w:rsid w:val="00F324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7515446">
      <w:bodyDiv w:val="1"/>
      <w:marLeft w:val="0"/>
      <w:marRight w:val="0"/>
      <w:marTop w:val="0"/>
      <w:marBottom w:val="0"/>
      <w:divBdr>
        <w:top w:val="none" w:sz="0" w:space="0" w:color="auto"/>
        <w:left w:val="none" w:sz="0" w:space="0" w:color="auto"/>
        <w:bottom w:val="none" w:sz="0" w:space="0" w:color="auto"/>
        <w:right w:val="none" w:sz="0" w:space="0" w:color="auto"/>
      </w:divBdr>
      <w:divsChild>
        <w:div w:id="762184558">
          <w:marLeft w:val="288"/>
          <w:marRight w:val="0"/>
          <w:marTop w:val="180"/>
          <w:marBottom w:val="0"/>
          <w:divBdr>
            <w:top w:val="none" w:sz="0" w:space="0" w:color="auto"/>
            <w:left w:val="none" w:sz="0" w:space="0" w:color="auto"/>
            <w:bottom w:val="none" w:sz="0" w:space="0" w:color="auto"/>
            <w:right w:val="none" w:sz="0" w:space="0" w:color="auto"/>
          </w:divBdr>
        </w:div>
      </w:divsChild>
    </w:div>
    <w:div w:id="824857597">
      <w:bodyDiv w:val="1"/>
      <w:marLeft w:val="0"/>
      <w:marRight w:val="0"/>
      <w:marTop w:val="0"/>
      <w:marBottom w:val="0"/>
      <w:divBdr>
        <w:top w:val="none" w:sz="0" w:space="0" w:color="auto"/>
        <w:left w:val="none" w:sz="0" w:space="0" w:color="auto"/>
        <w:bottom w:val="none" w:sz="0" w:space="0" w:color="auto"/>
        <w:right w:val="none" w:sz="0" w:space="0" w:color="auto"/>
      </w:divBdr>
    </w:div>
    <w:div w:id="887036547">
      <w:bodyDiv w:val="1"/>
      <w:marLeft w:val="0"/>
      <w:marRight w:val="0"/>
      <w:marTop w:val="0"/>
      <w:marBottom w:val="0"/>
      <w:divBdr>
        <w:top w:val="none" w:sz="0" w:space="0" w:color="auto"/>
        <w:left w:val="none" w:sz="0" w:space="0" w:color="auto"/>
        <w:bottom w:val="none" w:sz="0" w:space="0" w:color="auto"/>
        <w:right w:val="none" w:sz="0" w:space="0" w:color="auto"/>
      </w:divBdr>
      <w:divsChild>
        <w:div w:id="2000842948">
          <w:marLeft w:val="288"/>
          <w:marRight w:val="0"/>
          <w:marTop w:val="180"/>
          <w:marBottom w:val="0"/>
          <w:divBdr>
            <w:top w:val="none" w:sz="0" w:space="0" w:color="auto"/>
            <w:left w:val="none" w:sz="0" w:space="0" w:color="auto"/>
            <w:bottom w:val="none" w:sz="0" w:space="0" w:color="auto"/>
            <w:right w:val="none" w:sz="0" w:space="0" w:color="auto"/>
          </w:divBdr>
        </w:div>
      </w:divsChild>
    </w:div>
    <w:div w:id="1747872885">
      <w:bodyDiv w:val="1"/>
      <w:marLeft w:val="0"/>
      <w:marRight w:val="0"/>
      <w:marTop w:val="0"/>
      <w:marBottom w:val="0"/>
      <w:divBdr>
        <w:top w:val="none" w:sz="0" w:space="0" w:color="auto"/>
        <w:left w:val="none" w:sz="0" w:space="0" w:color="auto"/>
        <w:bottom w:val="none" w:sz="0" w:space="0" w:color="auto"/>
        <w:right w:val="none" w:sz="0" w:space="0" w:color="auto"/>
      </w:divBdr>
    </w:div>
    <w:div w:id="1779985727">
      <w:bodyDiv w:val="1"/>
      <w:marLeft w:val="0"/>
      <w:marRight w:val="0"/>
      <w:marTop w:val="0"/>
      <w:marBottom w:val="0"/>
      <w:divBdr>
        <w:top w:val="none" w:sz="0" w:space="0" w:color="auto"/>
        <w:left w:val="none" w:sz="0" w:space="0" w:color="auto"/>
        <w:bottom w:val="none" w:sz="0" w:space="0" w:color="auto"/>
        <w:right w:val="none" w:sz="0" w:space="0" w:color="auto"/>
      </w:divBdr>
    </w:div>
    <w:div w:id="2139104833">
      <w:bodyDiv w:val="1"/>
      <w:marLeft w:val="0"/>
      <w:marRight w:val="0"/>
      <w:marTop w:val="0"/>
      <w:marBottom w:val="0"/>
      <w:divBdr>
        <w:top w:val="none" w:sz="0" w:space="0" w:color="auto"/>
        <w:left w:val="none" w:sz="0" w:space="0" w:color="auto"/>
        <w:bottom w:val="none" w:sz="0" w:space="0" w:color="auto"/>
        <w:right w:val="none" w:sz="0" w:space="0" w:color="auto"/>
      </w:divBdr>
      <w:divsChild>
        <w:div w:id="1325472423">
          <w:marLeft w:val="288"/>
          <w:marRight w:val="0"/>
          <w:marTop w:val="18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instructionaldesign.org/theories/attribution-theor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7061</TotalTime>
  <Pages>9</Pages>
  <Words>1798</Words>
  <Characters>10253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Shahnaz Tabassum (2021914)</dc:creator>
  <cp:keywords/>
  <dc:description/>
  <cp:lastModifiedBy>Anaum Tabassum (Student)</cp:lastModifiedBy>
  <cp:revision>14</cp:revision>
  <dcterms:created xsi:type="dcterms:W3CDTF">2021-11-26T15:44:00Z</dcterms:created>
  <dcterms:modified xsi:type="dcterms:W3CDTF">2021-12-07T20:52:00Z</dcterms:modified>
</cp:coreProperties>
</file>