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1935"/>
        <w:tblW w:w="9209" w:type="dxa"/>
        <w:tblLook w:val="04A0" w:firstRow="1" w:lastRow="0" w:firstColumn="1" w:lastColumn="0" w:noHBand="0" w:noVBand="1"/>
      </w:tblPr>
      <w:tblGrid>
        <w:gridCol w:w="4531"/>
        <w:gridCol w:w="4678"/>
      </w:tblGrid>
      <w:tr w:rsidR="00B44742" w14:paraId="214F37D1" w14:textId="77777777" w:rsidTr="00B44742">
        <w:trPr>
          <w:trHeight w:val="557"/>
        </w:trPr>
        <w:tc>
          <w:tcPr>
            <w:tcW w:w="4531" w:type="dxa"/>
          </w:tcPr>
          <w:p w14:paraId="24D2D272" w14:textId="2398E6EC" w:rsidR="00B44742" w:rsidRPr="00B44742" w:rsidRDefault="00B44742" w:rsidP="00B44742">
            <w:pPr>
              <w:jc w:val="center"/>
              <w:rPr>
                <w:rFonts w:ascii="Arial" w:hAnsi="Arial" w:cs="Arial"/>
                <w:sz w:val="40"/>
                <w:szCs w:val="36"/>
              </w:rPr>
            </w:pPr>
            <w:r w:rsidRPr="00B44742">
              <w:rPr>
                <w:rFonts w:ascii="Arial" w:hAnsi="Arial" w:cs="Arial"/>
                <w:sz w:val="40"/>
                <w:szCs w:val="36"/>
              </w:rPr>
              <w:t>Strengths</w:t>
            </w:r>
          </w:p>
        </w:tc>
        <w:tc>
          <w:tcPr>
            <w:tcW w:w="4678" w:type="dxa"/>
          </w:tcPr>
          <w:p w14:paraId="46E02DF0" w14:textId="6E11198C" w:rsidR="00B44742" w:rsidRPr="00B44742" w:rsidRDefault="00B44742" w:rsidP="00B44742">
            <w:pPr>
              <w:jc w:val="center"/>
              <w:rPr>
                <w:rFonts w:ascii="Arial" w:hAnsi="Arial" w:cs="Arial"/>
                <w:sz w:val="40"/>
                <w:szCs w:val="36"/>
              </w:rPr>
            </w:pPr>
            <w:r w:rsidRPr="00B44742">
              <w:rPr>
                <w:rFonts w:ascii="Arial" w:hAnsi="Arial" w:cs="Arial"/>
                <w:sz w:val="40"/>
                <w:szCs w:val="36"/>
              </w:rPr>
              <w:t>Weaknesses</w:t>
            </w:r>
          </w:p>
        </w:tc>
      </w:tr>
      <w:tr w:rsidR="00B44742" w14:paraId="2C2D2B1F" w14:textId="77777777" w:rsidTr="00B44742">
        <w:trPr>
          <w:trHeight w:val="1537"/>
        </w:trPr>
        <w:tc>
          <w:tcPr>
            <w:tcW w:w="4531" w:type="dxa"/>
          </w:tcPr>
          <w:p w14:paraId="7848393A" w14:textId="77777777" w:rsidR="00B44742" w:rsidRDefault="00B44742" w:rsidP="00B44742"/>
          <w:p w14:paraId="740B3CF8" w14:textId="77777777" w:rsidR="00B44742" w:rsidRDefault="00B44742" w:rsidP="00B44742"/>
          <w:p w14:paraId="19FC3B53" w14:textId="77777777" w:rsidR="00B44742" w:rsidRDefault="00B44742" w:rsidP="00B44742"/>
          <w:p w14:paraId="5188025E" w14:textId="77777777" w:rsidR="00B44742" w:rsidRDefault="00B44742" w:rsidP="00B44742"/>
          <w:p w14:paraId="771D086A" w14:textId="7C7C8F07" w:rsidR="00B44742" w:rsidRDefault="00B44742" w:rsidP="00B44742"/>
        </w:tc>
        <w:tc>
          <w:tcPr>
            <w:tcW w:w="4678" w:type="dxa"/>
          </w:tcPr>
          <w:p w14:paraId="2FD8D341" w14:textId="77777777" w:rsidR="00B44742" w:rsidRDefault="00B44742" w:rsidP="00B44742"/>
        </w:tc>
      </w:tr>
      <w:tr w:rsidR="00B44742" w14:paraId="228D3F8E" w14:textId="77777777" w:rsidTr="00B44742">
        <w:trPr>
          <w:trHeight w:val="573"/>
        </w:trPr>
        <w:tc>
          <w:tcPr>
            <w:tcW w:w="4531" w:type="dxa"/>
          </w:tcPr>
          <w:p w14:paraId="5BDC1B2D" w14:textId="25BAC275" w:rsidR="00B44742" w:rsidRPr="00B44742" w:rsidRDefault="00B44742" w:rsidP="00B44742">
            <w:pPr>
              <w:jc w:val="center"/>
              <w:rPr>
                <w:rFonts w:ascii="Arial" w:hAnsi="Arial" w:cs="Arial"/>
                <w:sz w:val="40"/>
                <w:szCs w:val="36"/>
              </w:rPr>
            </w:pPr>
            <w:r w:rsidRPr="00B44742">
              <w:rPr>
                <w:rFonts w:ascii="Arial" w:hAnsi="Arial" w:cs="Arial"/>
                <w:sz w:val="40"/>
                <w:szCs w:val="36"/>
              </w:rPr>
              <w:t>Opportunities</w:t>
            </w:r>
          </w:p>
        </w:tc>
        <w:tc>
          <w:tcPr>
            <w:tcW w:w="4678" w:type="dxa"/>
          </w:tcPr>
          <w:p w14:paraId="260B822A" w14:textId="34526A2F" w:rsidR="00B44742" w:rsidRPr="00B44742" w:rsidRDefault="00B44742" w:rsidP="00B44742">
            <w:pPr>
              <w:jc w:val="center"/>
              <w:rPr>
                <w:rFonts w:ascii="Arial" w:hAnsi="Arial" w:cs="Arial"/>
                <w:sz w:val="40"/>
                <w:szCs w:val="36"/>
              </w:rPr>
            </w:pPr>
            <w:r w:rsidRPr="00B44742">
              <w:rPr>
                <w:rFonts w:ascii="Arial" w:hAnsi="Arial" w:cs="Arial"/>
                <w:sz w:val="40"/>
                <w:szCs w:val="36"/>
              </w:rPr>
              <w:t>Threats</w:t>
            </w:r>
          </w:p>
        </w:tc>
      </w:tr>
      <w:tr w:rsidR="00B44742" w14:paraId="1656B9BA" w14:textId="77777777" w:rsidTr="00B44742">
        <w:trPr>
          <w:trHeight w:val="1537"/>
        </w:trPr>
        <w:tc>
          <w:tcPr>
            <w:tcW w:w="4531" w:type="dxa"/>
          </w:tcPr>
          <w:p w14:paraId="1FCBEA34" w14:textId="77777777" w:rsidR="00B44742" w:rsidRDefault="00B44742" w:rsidP="00B44742"/>
        </w:tc>
        <w:tc>
          <w:tcPr>
            <w:tcW w:w="4678" w:type="dxa"/>
          </w:tcPr>
          <w:p w14:paraId="6CE48888" w14:textId="77777777" w:rsidR="00B44742" w:rsidRDefault="00B44742" w:rsidP="00B44742"/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44742" w14:paraId="4CAAF49C" w14:textId="77777777" w:rsidTr="00B44742">
        <w:tc>
          <w:tcPr>
            <w:tcW w:w="9016" w:type="dxa"/>
          </w:tcPr>
          <w:p w14:paraId="78E03700" w14:textId="1D89E32B" w:rsidR="00B44742" w:rsidRPr="00B44742" w:rsidRDefault="00B44742" w:rsidP="00B44742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sz w:val="36"/>
                <w:szCs w:val="32"/>
              </w:rPr>
              <w:t>Personal SWOT analysis</w:t>
            </w:r>
          </w:p>
        </w:tc>
      </w:tr>
    </w:tbl>
    <w:p w14:paraId="35C807AD" w14:textId="47B43EC2" w:rsidR="00801251" w:rsidRDefault="00801251"/>
    <w:p w14:paraId="68D8698C" w14:textId="51560E3A" w:rsidR="00B44742" w:rsidRDefault="00B44742"/>
    <w:p w14:paraId="6D6CB643" w14:textId="7E991774" w:rsidR="00B44742" w:rsidRDefault="00B44742"/>
    <w:p w14:paraId="5225CBBA" w14:textId="0F0591E3" w:rsidR="00B44742" w:rsidRDefault="00B44742"/>
    <w:p w14:paraId="63BA79D8" w14:textId="03E13F25" w:rsidR="00B44742" w:rsidRDefault="00B447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44742" w14:paraId="270AF979" w14:textId="77777777" w:rsidTr="00B44742">
        <w:tc>
          <w:tcPr>
            <w:tcW w:w="9016" w:type="dxa"/>
          </w:tcPr>
          <w:p w14:paraId="37AA9B0C" w14:textId="0E204E56" w:rsidR="00B44742" w:rsidRPr="00B44742" w:rsidRDefault="00B44742" w:rsidP="00B44742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sz w:val="36"/>
                <w:szCs w:val="32"/>
              </w:rPr>
              <w:t>Personal Development Plan</w:t>
            </w:r>
          </w:p>
        </w:tc>
      </w:tr>
    </w:tbl>
    <w:p w14:paraId="73402297" w14:textId="3FAE3737" w:rsidR="00B44742" w:rsidRDefault="00B447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9"/>
        <w:gridCol w:w="1851"/>
        <w:gridCol w:w="1831"/>
        <w:gridCol w:w="1888"/>
        <w:gridCol w:w="1627"/>
      </w:tblGrid>
      <w:tr w:rsidR="00B44742" w14:paraId="5DB4FCAF" w14:textId="669B5E24" w:rsidTr="00B44742">
        <w:tc>
          <w:tcPr>
            <w:tcW w:w="1819" w:type="dxa"/>
          </w:tcPr>
          <w:p w14:paraId="18E17884" w14:textId="77777777" w:rsidR="00B44742" w:rsidRDefault="00B44742" w:rsidP="00B44742">
            <w:pPr>
              <w:jc w:val="center"/>
              <w:rPr>
                <w:rFonts w:ascii="Arial" w:hAnsi="Arial" w:cs="Arial"/>
              </w:rPr>
            </w:pPr>
          </w:p>
          <w:p w14:paraId="7A19DC01" w14:textId="1CD91528" w:rsidR="00B44742" w:rsidRPr="00B44742" w:rsidRDefault="00B44742" w:rsidP="00B44742">
            <w:pPr>
              <w:jc w:val="center"/>
              <w:rPr>
                <w:rFonts w:ascii="Arial" w:hAnsi="Arial" w:cs="Arial"/>
                <w:b/>
                <w:bCs/>
              </w:rPr>
            </w:pPr>
            <w:r w:rsidRPr="00B44742">
              <w:rPr>
                <w:rFonts w:ascii="Arial" w:hAnsi="Arial" w:cs="Arial"/>
                <w:b/>
                <w:bCs/>
              </w:rPr>
              <w:t>Target</w:t>
            </w:r>
          </w:p>
        </w:tc>
        <w:tc>
          <w:tcPr>
            <w:tcW w:w="1851" w:type="dxa"/>
          </w:tcPr>
          <w:p w14:paraId="4D1A0D78" w14:textId="6C229809" w:rsidR="00B44742" w:rsidRPr="00B44742" w:rsidRDefault="00B44742" w:rsidP="00B44742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b/>
                <w:bCs/>
              </w:rPr>
              <w:t>How</w:t>
            </w:r>
            <w:r w:rsidRPr="00B44742">
              <w:rPr>
                <w:rFonts w:ascii="Arial" w:hAnsi="Arial" w:cs="Arial"/>
              </w:rPr>
              <w:t xml:space="preserve"> will I achieve this?</w:t>
            </w:r>
          </w:p>
        </w:tc>
        <w:tc>
          <w:tcPr>
            <w:tcW w:w="1831" w:type="dxa"/>
          </w:tcPr>
          <w:p w14:paraId="7B839F37" w14:textId="14C427D2" w:rsidR="00B44742" w:rsidRPr="00B44742" w:rsidRDefault="00B44742" w:rsidP="00B44742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b/>
                <w:bCs/>
              </w:rPr>
              <w:t>Why</w:t>
            </w:r>
            <w:r w:rsidRPr="00B44742">
              <w:rPr>
                <w:rFonts w:ascii="Arial" w:hAnsi="Arial" w:cs="Arial"/>
              </w:rPr>
              <w:t xml:space="preserve"> will this target benefit me?</w:t>
            </w:r>
          </w:p>
        </w:tc>
        <w:tc>
          <w:tcPr>
            <w:tcW w:w="1888" w:type="dxa"/>
          </w:tcPr>
          <w:p w14:paraId="037FED08" w14:textId="4DB6F030" w:rsidR="00B44742" w:rsidRPr="00B44742" w:rsidRDefault="00B44742" w:rsidP="00B44742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b/>
                <w:bCs/>
              </w:rPr>
              <w:t>What</w:t>
            </w:r>
            <w:r w:rsidRPr="00B44742">
              <w:rPr>
                <w:rFonts w:ascii="Arial" w:hAnsi="Arial" w:cs="Arial"/>
              </w:rPr>
              <w:t xml:space="preserve"> will </w:t>
            </w:r>
            <w:r>
              <w:rPr>
                <w:rFonts w:ascii="Arial" w:hAnsi="Arial" w:cs="Arial"/>
              </w:rPr>
              <w:t>change when</w:t>
            </w:r>
            <w:r w:rsidRPr="00B4474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I </w:t>
            </w:r>
            <w:r w:rsidRPr="00B44742">
              <w:rPr>
                <w:rFonts w:ascii="Arial" w:hAnsi="Arial" w:cs="Arial"/>
              </w:rPr>
              <w:t>achieved this?</w:t>
            </w:r>
          </w:p>
        </w:tc>
        <w:tc>
          <w:tcPr>
            <w:tcW w:w="1627" w:type="dxa"/>
          </w:tcPr>
          <w:p w14:paraId="717775D9" w14:textId="695A0739" w:rsidR="00B44742" w:rsidRPr="00B44742" w:rsidRDefault="00B44742" w:rsidP="00B44742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b/>
                <w:bCs/>
              </w:rPr>
              <w:t>When</w:t>
            </w:r>
            <w:r w:rsidRPr="00B44742">
              <w:rPr>
                <w:rFonts w:ascii="Arial" w:hAnsi="Arial" w:cs="Arial"/>
              </w:rPr>
              <w:t xml:space="preserve"> do I want to meet this target by?</w:t>
            </w:r>
          </w:p>
        </w:tc>
      </w:tr>
      <w:tr w:rsidR="00B44742" w14:paraId="55284A44" w14:textId="0EF0FFD2" w:rsidTr="00B44742">
        <w:tc>
          <w:tcPr>
            <w:tcW w:w="1819" w:type="dxa"/>
          </w:tcPr>
          <w:p w14:paraId="57B5D844" w14:textId="77777777" w:rsidR="00B44742" w:rsidRDefault="00B44742"/>
          <w:p w14:paraId="271D9EEF" w14:textId="77777777" w:rsidR="00B44742" w:rsidRDefault="00B44742"/>
          <w:p w14:paraId="034EA8EF" w14:textId="763695CC" w:rsidR="00B44742" w:rsidRDefault="00B44742"/>
        </w:tc>
        <w:tc>
          <w:tcPr>
            <w:tcW w:w="1851" w:type="dxa"/>
          </w:tcPr>
          <w:p w14:paraId="7BB386C0" w14:textId="77777777" w:rsidR="00B44742" w:rsidRDefault="00B44742"/>
        </w:tc>
        <w:tc>
          <w:tcPr>
            <w:tcW w:w="1831" w:type="dxa"/>
          </w:tcPr>
          <w:p w14:paraId="31458138" w14:textId="77777777" w:rsidR="00B44742" w:rsidRDefault="00B44742"/>
        </w:tc>
        <w:tc>
          <w:tcPr>
            <w:tcW w:w="1888" w:type="dxa"/>
          </w:tcPr>
          <w:p w14:paraId="527B0980" w14:textId="77777777" w:rsidR="00B44742" w:rsidRDefault="00B44742"/>
        </w:tc>
        <w:tc>
          <w:tcPr>
            <w:tcW w:w="1627" w:type="dxa"/>
          </w:tcPr>
          <w:p w14:paraId="4E92C3AD" w14:textId="77777777" w:rsidR="00B44742" w:rsidRDefault="00B44742"/>
        </w:tc>
      </w:tr>
      <w:tr w:rsidR="00B44742" w14:paraId="5C38BB62" w14:textId="6F699A03" w:rsidTr="00B44742">
        <w:tc>
          <w:tcPr>
            <w:tcW w:w="1819" w:type="dxa"/>
          </w:tcPr>
          <w:p w14:paraId="276AC44C" w14:textId="77777777" w:rsidR="00B44742" w:rsidRDefault="00B44742"/>
          <w:p w14:paraId="0D205EDA" w14:textId="77777777" w:rsidR="00B44742" w:rsidRDefault="00B44742"/>
          <w:p w14:paraId="0A54A3F5" w14:textId="77777777" w:rsidR="00B44742" w:rsidRDefault="00B44742"/>
          <w:p w14:paraId="05B5F995" w14:textId="2DE376E3" w:rsidR="00B44742" w:rsidRDefault="00B44742"/>
        </w:tc>
        <w:tc>
          <w:tcPr>
            <w:tcW w:w="1851" w:type="dxa"/>
          </w:tcPr>
          <w:p w14:paraId="31348BAB" w14:textId="77777777" w:rsidR="00B44742" w:rsidRDefault="00B44742"/>
        </w:tc>
        <w:tc>
          <w:tcPr>
            <w:tcW w:w="1831" w:type="dxa"/>
          </w:tcPr>
          <w:p w14:paraId="47DEDDFC" w14:textId="77777777" w:rsidR="00B44742" w:rsidRDefault="00B44742"/>
        </w:tc>
        <w:tc>
          <w:tcPr>
            <w:tcW w:w="1888" w:type="dxa"/>
          </w:tcPr>
          <w:p w14:paraId="4BF6F599" w14:textId="77777777" w:rsidR="00B44742" w:rsidRDefault="00B44742"/>
        </w:tc>
        <w:tc>
          <w:tcPr>
            <w:tcW w:w="1627" w:type="dxa"/>
          </w:tcPr>
          <w:p w14:paraId="414660F2" w14:textId="77777777" w:rsidR="00B44742" w:rsidRDefault="00B44742"/>
        </w:tc>
      </w:tr>
    </w:tbl>
    <w:p w14:paraId="19891A3D" w14:textId="77777777" w:rsidR="00B44742" w:rsidRDefault="00B44742"/>
    <w:sectPr w:rsidR="00B44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742"/>
    <w:rsid w:val="00801251"/>
    <w:rsid w:val="00B4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F53F2"/>
  <w15:chartTrackingRefBased/>
  <w15:docId w15:val="{8FBE96C9-1345-4758-A5BF-F5FECA3A9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4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Props1.xml><?xml version="1.0" encoding="utf-8"?>
<ds:datastoreItem xmlns:ds="http://schemas.openxmlformats.org/officeDocument/2006/customXml" ds:itemID="{BEE95ADF-A9D2-473B-991A-2BB192AB1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9D6223-4614-4008-84F7-8D927372C3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89BBB-7D81-466C-83BE-B036463B99FF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f9cd839b-d2f7-4d79-867e-33235b171cd7"/>
    <ds:schemaRef ds:uri="http://schemas.microsoft.com/office/2006/documentManagement/types"/>
    <ds:schemaRef ds:uri="http://schemas.openxmlformats.org/package/2006/metadata/core-properties"/>
    <ds:schemaRef ds:uri="ebe861c4-9752-476b-95bf-faec8d80e16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1</cp:revision>
  <dcterms:created xsi:type="dcterms:W3CDTF">2023-01-31T13:46:00Z</dcterms:created>
  <dcterms:modified xsi:type="dcterms:W3CDTF">2023-01-31T13:56:00Z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