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05502129"/>
        <w:docPartObj>
          <w:docPartGallery w:val="Cover Pages"/>
          <w:docPartUnique/>
        </w:docPartObj>
      </w:sdtPr>
      <w:sdtEndPr>
        <w:rPr>
          <w:rFonts w:eastAsia="Times New Roman"/>
          <w:b/>
          <w:sz w:val="32"/>
        </w:rPr>
      </w:sdtEndPr>
      <w:sdtContent>
        <w:p w:rsidR="0032387F" w:rsidRDefault="0032387F" w:rsidP="00C40472">
          <w:pPr>
            <w:spacing w:before="240" w:after="0" w:line="360" w:lineRule="auto"/>
          </w:pPr>
          <w:r>
            <w:rPr>
              <w:noProof/>
              <w:lang w:val="en-GB"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604032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p w:rsidR="00C40472" w:rsidRDefault="00C40472" w:rsidP="00C40472">
          <w:pPr>
            <w:spacing w:before="240" w:after="0" w:line="360" w:lineRule="auto"/>
            <w:rPr>
              <w:rFonts w:eastAsia="Times New Roman"/>
            </w:rPr>
          </w:pPr>
        </w:p>
        <w:p w:rsidR="00C40472" w:rsidRDefault="00C40472" w:rsidP="00C40472">
          <w:pPr>
            <w:spacing w:before="240" w:after="0" w:line="360" w:lineRule="auto"/>
            <w:rPr>
              <w:rFonts w:eastAsia="Times New Roman"/>
            </w:rPr>
          </w:pPr>
        </w:p>
        <w:p w:rsidR="00C40472" w:rsidRDefault="00C40472" w:rsidP="00C40472">
          <w:pPr>
            <w:spacing w:before="240" w:after="0" w:line="360" w:lineRule="auto"/>
            <w:rPr>
              <w:rFonts w:eastAsia="Times New Roman"/>
            </w:rPr>
          </w:pPr>
        </w:p>
        <w:p w:rsidR="00C40472" w:rsidRDefault="00C40472" w:rsidP="00C40472">
          <w:pPr>
            <w:spacing w:before="240" w:after="0" w:line="360" w:lineRule="auto"/>
            <w:rPr>
              <w:rFonts w:eastAsia="Times New Roman"/>
            </w:rPr>
          </w:pPr>
        </w:p>
        <w:p w:rsidR="00C40472" w:rsidRDefault="00C40472" w:rsidP="00C40472">
          <w:pPr>
            <w:spacing w:before="240" w:after="0" w:line="360" w:lineRule="auto"/>
            <w:rPr>
              <w:rFonts w:eastAsia="Times New Roman"/>
            </w:rPr>
          </w:pPr>
        </w:p>
        <w:p w:rsidR="00C40472" w:rsidRDefault="00C40472" w:rsidP="00C40472">
          <w:pPr>
            <w:spacing w:before="240" w:after="0" w:line="360" w:lineRule="auto"/>
            <w:rPr>
              <w:rFonts w:eastAsia="Times New Roman"/>
            </w:rPr>
          </w:pPr>
        </w:p>
        <w:p w:rsidR="00C40472" w:rsidRDefault="00FD6553" w:rsidP="00C40472">
          <w:pPr>
            <w:spacing w:before="240" w:after="0" w:line="360" w:lineRule="auto"/>
            <w:jc w:val="center"/>
            <w:rPr>
              <w:rFonts w:eastAsia="Times New Roman"/>
            </w:rPr>
          </w:pPr>
          <w:r>
            <w:rPr>
              <w:noProof/>
              <w:lang w:val="en-GB" w:eastAsia="en-GB"/>
            </w:rPr>
            <w:drawing>
              <wp:inline distT="0" distB="0" distL="0" distR="0" wp14:anchorId="719F688D" wp14:editId="0B7AE622">
                <wp:extent cx="2833370" cy="1614170"/>
                <wp:effectExtent l="0" t="0" r="5080" b="5080"/>
                <wp:docPr id="1" name="Picture 1" descr="Novotel York Centre | Relaxing &amp; Spacious Hotel -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votel York Centre | Relaxing &amp; Spacious Hotel - AL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3370" cy="1614170"/>
                        </a:xfrm>
                        <a:prstGeom prst="rect">
                          <a:avLst/>
                        </a:prstGeom>
                        <a:noFill/>
                        <a:ln>
                          <a:noFill/>
                        </a:ln>
                      </pic:spPr>
                    </pic:pic>
                  </a:graphicData>
                </a:graphic>
              </wp:inline>
            </w:drawing>
          </w:r>
        </w:p>
        <w:p w:rsidR="0032387F" w:rsidRPr="00C40472" w:rsidRDefault="00C40472" w:rsidP="00C40472">
          <w:pPr>
            <w:spacing w:before="240" w:after="0" w:line="360" w:lineRule="auto"/>
            <w:jc w:val="center"/>
            <w:rPr>
              <w:rFonts w:eastAsia="Times New Roman"/>
              <w:b/>
              <w:sz w:val="32"/>
            </w:rPr>
          </w:pPr>
          <w:r w:rsidRPr="00C40472">
            <w:rPr>
              <w:rFonts w:eastAsia="Times New Roman"/>
              <w:b/>
              <w:sz w:val="32"/>
            </w:rPr>
            <w:t>Personnel Resourcing &amp; Development BMIH5005</w:t>
          </w:r>
        </w:p>
      </w:sdtContent>
    </w:sdt>
    <w:p w:rsidR="00C40472" w:rsidRDefault="00C40472" w:rsidP="00C40472">
      <w:pPr>
        <w:spacing w:before="240" w:after="0" w:line="360" w:lineRule="auto"/>
        <w:jc w:val="both"/>
        <w:rPr>
          <w:rFonts w:ascii="Arial" w:hAnsi="Arial" w:cs="Arial"/>
          <w:b/>
          <w:sz w:val="24"/>
          <w:szCs w:val="24"/>
        </w:rPr>
      </w:pPr>
    </w:p>
    <w:p w:rsidR="00C40472" w:rsidRDefault="00C40472" w:rsidP="00C40472">
      <w:pPr>
        <w:spacing w:before="240" w:after="0" w:line="360" w:lineRule="auto"/>
        <w:jc w:val="both"/>
        <w:rPr>
          <w:rFonts w:ascii="Arial" w:hAnsi="Arial" w:cs="Arial"/>
          <w:b/>
          <w:sz w:val="24"/>
          <w:szCs w:val="24"/>
        </w:rPr>
      </w:pPr>
    </w:p>
    <w:p w:rsidR="0032387F" w:rsidRPr="0032387F" w:rsidRDefault="0032387F" w:rsidP="00C40472">
      <w:pPr>
        <w:spacing w:before="240" w:after="0" w:line="360" w:lineRule="auto"/>
        <w:jc w:val="both"/>
        <w:rPr>
          <w:rFonts w:ascii="Arial" w:hAnsi="Arial" w:cs="Arial"/>
          <w:sz w:val="24"/>
          <w:szCs w:val="24"/>
        </w:rPr>
      </w:pPr>
      <w:r w:rsidRPr="0032387F">
        <w:rPr>
          <w:rFonts w:ascii="Arial" w:hAnsi="Arial" w:cs="Arial"/>
          <w:b/>
          <w:sz w:val="24"/>
          <w:szCs w:val="24"/>
        </w:rPr>
        <w:t>Name:</w:t>
      </w:r>
      <w:r w:rsidRPr="0032387F">
        <w:rPr>
          <w:rFonts w:ascii="Arial" w:hAnsi="Arial" w:cs="Arial"/>
          <w:sz w:val="24"/>
          <w:szCs w:val="24"/>
        </w:rPr>
        <w:t xml:space="preserve"> Florentina</w:t>
      </w:r>
      <w:bookmarkStart w:id="0" w:name="_GoBack"/>
      <w:bookmarkEnd w:id="0"/>
      <w:r w:rsidRPr="0032387F">
        <w:rPr>
          <w:rFonts w:ascii="Arial" w:hAnsi="Arial" w:cs="Arial"/>
          <w:sz w:val="24"/>
          <w:szCs w:val="24"/>
        </w:rPr>
        <w:t xml:space="preserve"> Babache</w:t>
      </w:r>
    </w:p>
    <w:p w:rsidR="0032387F" w:rsidRDefault="0032387F" w:rsidP="00C40472">
      <w:pPr>
        <w:spacing w:before="240" w:after="0" w:line="360" w:lineRule="auto"/>
        <w:jc w:val="both"/>
        <w:rPr>
          <w:rFonts w:ascii="Arial" w:hAnsi="Arial" w:cs="Arial"/>
          <w:sz w:val="24"/>
          <w:szCs w:val="24"/>
        </w:rPr>
      </w:pPr>
      <w:r w:rsidRPr="0032387F">
        <w:rPr>
          <w:rFonts w:ascii="Arial" w:hAnsi="Arial" w:cs="Arial"/>
          <w:b/>
          <w:sz w:val="24"/>
          <w:szCs w:val="24"/>
        </w:rPr>
        <w:t>Student ID:</w:t>
      </w:r>
      <w:r w:rsidRPr="0032387F">
        <w:rPr>
          <w:rFonts w:ascii="Arial" w:hAnsi="Arial" w:cs="Arial"/>
          <w:sz w:val="24"/>
          <w:szCs w:val="24"/>
        </w:rPr>
        <w:t xml:space="preserve"> 2240975</w:t>
      </w:r>
    </w:p>
    <w:p w:rsidR="0032387F" w:rsidRPr="0032387F" w:rsidRDefault="0032387F" w:rsidP="00C40472">
      <w:pPr>
        <w:spacing w:before="240" w:after="0" w:line="360" w:lineRule="auto"/>
        <w:jc w:val="both"/>
        <w:rPr>
          <w:rFonts w:ascii="Arial" w:hAnsi="Arial" w:cs="Arial"/>
          <w:sz w:val="24"/>
          <w:szCs w:val="24"/>
        </w:rPr>
      </w:pPr>
      <w:r w:rsidRPr="0032387F">
        <w:rPr>
          <w:rFonts w:ascii="Arial" w:hAnsi="Arial" w:cs="Arial"/>
          <w:b/>
          <w:sz w:val="24"/>
          <w:szCs w:val="24"/>
        </w:rPr>
        <w:t>Assessment:</w:t>
      </w:r>
      <w:r w:rsidRPr="0032387F">
        <w:rPr>
          <w:rFonts w:ascii="Arial" w:hAnsi="Arial" w:cs="Arial"/>
          <w:sz w:val="24"/>
          <w:szCs w:val="24"/>
        </w:rPr>
        <w:t xml:space="preserve"> Personnel Resourcing &amp; Development (BMIH5005)</w:t>
      </w:r>
    </w:p>
    <w:p w:rsidR="0032387F" w:rsidRPr="0032387F" w:rsidRDefault="0032387F" w:rsidP="00C40472">
      <w:pPr>
        <w:spacing w:before="240" w:after="0" w:line="360" w:lineRule="auto"/>
        <w:jc w:val="both"/>
        <w:rPr>
          <w:rFonts w:ascii="Arial" w:hAnsi="Arial" w:cs="Arial"/>
          <w:sz w:val="24"/>
          <w:szCs w:val="24"/>
        </w:rPr>
      </w:pPr>
      <w:r w:rsidRPr="0032387F">
        <w:rPr>
          <w:rFonts w:ascii="Arial" w:hAnsi="Arial" w:cs="Arial"/>
          <w:b/>
          <w:sz w:val="24"/>
          <w:szCs w:val="24"/>
        </w:rPr>
        <w:t>Lecturer:</w:t>
      </w:r>
      <w:r w:rsidRPr="0032387F">
        <w:rPr>
          <w:rFonts w:ascii="Arial" w:hAnsi="Arial" w:cs="Arial"/>
          <w:sz w:val="24"/>
          <w:szCs w:val="24"/>
        </w:rPr>
        <w:t xml:space="preserve"> Scott James</w:t>
      </w:r>
    </w:p>
    <w:p w:rsidR="0032387F" w:rsidRPr="00FD6553" w:rsidRDefault="0032387F" w:rsidP="00C40472">
      <w:pPr>
        <w:spacing w:before="240" w:after="0" w:line="360" w:lineRule="auto"/>
        <w:rPr>
          <w:rFonts w:ascii="Arial" w:eastAsia="Times New Roman" w:hAnsi="Arial" w:cstheme="majorBidi"/>
          <w:b/>
          <w:color w:val="2F5496" w:themeColor="accent1" w:themeShade="BF"/>
          <w:sz w:val="24"/>
          <w:szCs w:val="32"/>
        </w:rPr>
      </w:pPr>
      <w:r>
        <w:rPr>
          <w:rFonts w:eastAsia="Times New Roman"/>
        </w:rPr>
        <w:br w:type="page"/>
      </w:r>
    </w:p>
    <w:p w:rsidR="00386860" w:rsidRDefault="00FD6553" w:rsidP="00C40472">
      <w:pPr>
        <w:spacing w:before="240" w:after="0"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lastRenderedPageBreak/>
        <w:t>Novotel</w:t>
      </w:r>
      <w:r w:rsidR="00A06A66" w:rsidRPr="00F63B08">
        <w:rPr>
          <w:rFonts w:ascii="Arial" w:eastAsia="Times New Roman" w:hAnsi="Arial" w:cs="Arial"/>
          <w:color w:val="000000" w:themeColor="text1"/>
          <w:sz w:val="24"/>
          <w:szCs w:val="24"/>
        </w:rPr>
        <w:t xml:space="preserve"> Hotels </w:t>
      </w:r>
      <w:r w:rsidR="00DB6CE6">
        <w:rPr>
          <w:rFonts w:ascii="Arial" w:eastAsia="Times New Roman" w:hAnsi="Arial" w:cs="Arial"/>
          <w:color w:val="000000" w:themeColor="text1"/>
          <w:sz w:val="24"/>
          <w:szCs w:val="24"/>
        </w:rPr>
        <w:t>i</w:t>
      </w:r>
      <w:r w:rsidR="00A06A66" w:rsidRPr="00F63B08">
        <w:rPr>
          <w:rFonts w:ascii="Arial" w:eastAsia="Times New Roman" w:hAnsi="Arial" w:cs="Arial"/>
          <w:color w:val="000000" w:themeColor="text1"/>
          <w:sz w:val="24"/>
          <w:szCs w:val="24"/>
        </w:rPr>
        <w:t xml:space="preserve">s an upscale lodging enterprise. In 1961, the first downtown Toronto hotel discontinued operations. </w:t>
      </w:r>
      <w:r>
        <w:rPr>
          <w:rFonts w:ascii="Arial" w:eastAsia="Times New Roman" w:hAnsi="Arial" w:cs="Arial"/>
          <w:color w:val="000000" w:themeColor="text1"/>
          <w:sz w:val="24"/>
          <w:szCs w:val="24"/>
        </w:rPr>
        <w:t>HRM</w:t>
      </w:r>
      <w:r w:rsidR="00A06A66" w:rsidRPr="00F63B08">
        <w:rPr>
          <w:rFonts w:ascii="Arial" w:eastAsia="Times New Roman" w:hAnsi="Arial" w:cs="Arial"/>
          <w:color w:val="000000" w:themeColor="text1"/>
          <w:sz w:val="24"/>
          <w:szCs w:val="24"/>
        </w:rPr>
        <w:t xml:space="preserve"> transformed the notion of luxury accommodations through </w:t>
      </w:r>
      <w:r w:rsidR="002734E8">
        <w:rPr>
          <w:rFonts w:ascii="Arial" w:eastAsia="Times New Roman" w:hAnsi="Arial" w:cs="Arial"/>
          <w:color w:val="000000" w:themeColor="text1"/>
          <w:sz w:val="24"/>
          <w:szCs w:val="24"/>
        </w:rPr>
        <w:t>it</w:t>
      </w:r>
      <w:r w:rsidR="00A06A66" w:rsidRPr="00F63B08">
        <w:rPr>
          <w:rFonts w:ascii="Arial" w:eastAsia="Times New Roman" w:hAnsi="Arial" w:cs="Arial"/>
          <w:color w:val="000000" w:themeColor="text1"/>
          <w:sz w:val="24"/>
          <w:szCs w:val="24"/>
        </w:rPr>
        <w:t xml:space="preserve">s unwavering attention to detail and provision of exceptional service. The </w:t>
      </w:r>
      <w:r>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w:t>
      </w:r>
      <w:r w:rsidR="004309D5">
        <w:rPr>
          <w:rFonts w:ascii="Arial" w:eastAsia="Times New Roman" w:hAnsi="Arial" w:cs="Arial"/>
          <w:color w:val="000000" w:themeColor="text1"/>
          <w:sz w:val="24"/>
          <w:szCs w:val="24"/>
        </w:rPr>
        <w:t>uniquely positioned itself</w:t>
      </w:r>
      <w:r w:rsidR="00A06A66" w:rsidRPr="00F63B08">
        <w:rPr>
          <w:rFonts w:ascii="Arial" w:eastAsia="Times New Roman" w:hAnsi="Arial" w:cs="Arial"/>
          <w:color w:val="000000" w:themeColor="text1"/>
          <w:sz w:val="24"/>
          <w:szCs w:val="24"/>
        </w:rPr>
        <w:t xml:space="preserve"> within the luxury hotel sector, </w:t>
      </w:r>
      <w:r w:rsidR="00BD7BC3">
        <w:rPr>
          <w:rFonts w:ascii="Arial" w:eastAsia="Times New Roman" w:hAnsi="Arial" w:cs="Arial"/>
          <w:color w:val="000000" w:themeColor="text1"/>
          <w:sz w:val="24"/>
          <w:szCs w:val="24"/>
        </w:rPr>
        <w:t>facilitating</w:t>
      </w:r>
      <w:r w:rsidR="00A06A66" w:rsidRPr="00F63B08">
        <w:rPr>
          <w:rFonts w:ascii="Arial" w:eastAsia="Times New Roman" w:hAnsi="Arial" w:cs="Arial"/>
          <w:color w:val="000000" w:themeColor="text1"/>
          <w:sz w:val="24"/>
          <w:szCs w:val="24"/>
        </w:rPr>
        <w:t xml:space="preserve"> </w:t>
      </w:r>
      <w:r w:rsidR="00BD7BC3">
        <w:rPr>
          <w:rFonts w:ascii="Arial" w:eastAsia="Times New Roman" w:hAnsi="Arial" w:cs="Arial"/>
          <w:color w:val="000000" w:themeColor="text1"/>
          <w:sz w:val="24"/>
          <w:szCs w:val="24"/>
        </w:rPr>
        <w:t>its</w:t>
      </w:r>
      <w:r w:rsidR="00A06A66" w:rsidRPr="00F63B08">
        <w:rPr>
          <w:rFonts w:ascii="Arial" w:eastAsia="Times New Roman" w:hAnsi="Arial" w:cs="Arial"/>
          <w:color w:val="000000" w:themeColor="text1"/>
          <w:sz w:val="24"/>
          <w:szCs w:val="24"/>
        </w:rPr>
        <w:t xml:space="preserve"> growth and development</w:t>
      </w:r>
      <w:sdt>
        <w:sdtPr>
          <w:rPr>
            <w:rFonts w:ascii="Arial" w:eastAsia="Times New Roman" w:hAnsi="Arial" w:cs="Arial"/>
            <w:color w:val="000000" w:themeColor="text1"/>
            <w:sz w:val="24"/>
            <w:szCs w:val="24"/>
          </w:rPr>
          <w:id w:val="-730764408"/>
          <w:citation/>
        </w:sdtPr>
        <w:sdtEndPr/>
        <w:sdtContent>
          <w:r w:rsidR="00FF03C0">
            <w:rPr>
              <w:rFonts w:ascii="Arial" w:eastAsia="Times New Roman" w:hAnsi="Arial" w:cs="Arial"/>
              <w:color w:val="000000" w:themeColor="text1"/>
              <w:sz w:val="24"/>
              <w:szCs w:val="24"/>
            </w:rPr>
            <w:fldChar w:fldCharType="begin"/>
          </w:r>
          <w:r w:rsidR="00FF03C0">
            <w:rPr>
              <w:rFonts w:ascii="Arial" w:eastAsia="Times New Roman" w:hAnsi="Arial" w:cs="Arial"/>
              <w:color w:val="000000" w:themeColor="text1"/>
              <w:sz w:val="24"/>
              <w:szCs w:val="24"/>
            </w:rPr>
            <w:instrText xml:space="preserve"> CITATION Luc18 \l 1033 </w:instrText>
          </w:r>
          <w:r w:rsidR="00FF03C0">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(Lucas, 2018)</w:t>
          </w:r>
          <w:r w:rsidR="00FF03C0">
            <w:rPr>
              <w:rFonts w:ascii="Arial" w:eastAsia="Times New Roman" w:hAnsi="Arial" w:cs="Arial"/>
              <w:color w:val="000000" w:themeColor="text1"/>
              <w:sz w:val="24"/>
              <w:szCs w:val="24"/>
            </w:rPr>
            <w:fldChar w:fldCharType="end"/>
          </w:r>
        </w:sdtContent>
      </w:sdt>
      <w:r w:rsidR="00A06A66" w:rsidRPr="00F63B08">
        <w:rPr>
          <w:rFonts w:ascii="Arial" w:eastAsia="Times New Roman" w:hAnsi="Arial" w:cs="Arial"/>
          <w:color w:val="000000" w:themeColor="text1"/>
          <w:sz w:val="24"/>
          <w:szCs w:val="24"/>
        </w:rPr>
        <w:t xml:space="preserve">. </w:t>
      </w:r>
      <w:r>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w:t>
      </w:r>
      <w:r w:rsidR="00BD7BC3">
        <w:rPr>
          <w:rFonts w:ascii="Arial" w:eastAsia="Times New Roman" w:hAnsi="Arial" w:cs="Arial"/>
          <w:color w:val="000000" w:themeColor="text1"/>
          <w:sz w:val="24"/>
          <w:szCs w:val="24"/>
        </w:rPr>
        <w:t xml:space="preserve">Properties </w:t>
      </w:r>
      <w:r w:rsidR="00A06A66" w:rsidRPr="00F63B08">
        <w:rPr>
          <w:rFonts w:ascii="Arial" w:eastAsia="Times New Roman" w:hAnsi="Arial" w:cs="Arial"/>
          <w:color w:val="000000" w:themeColor="text1"/>
          <w:sz w:val="24"/>
          <w:szCs w:val="24"/>
        </w:rPr>
        <w:t xml:space="preserve">manages an extensive portfolio of 84 establishments renowned for their exceptional lodging options and distinctive </w:t>
      </w:r>
      <w:r w:rsidR="00635928">
        <w:rPr>
          <w:rFonts w:ascii="Arial" w:eastAsia="Times New Roman" w:hAnsi="Arial" w:cs="Arial"/>
          <w:color w:val="000000" w:themeColor="text1"/>
          <w:sz w:val="24"/>
          <w:szCs w:val="24"/>
        </w:rPr>
        <w:t>HRM</w:t>
      </w:r>
      <w:r w:rsidR="00A06A66" w:rsidRPr="00F63B08">
        <w:rPr>
          <w:rFonts w:ascii="Arial" w:eastAsia="Times New Roman" w:hAnsi="Arial" w:cs="Arial"/>
          <w:color w:val="000000" w:themeColor="text1"/>
          <w:sz w:val="24"/>
          <w:szCs w:val="24"/>
        </w:rPr>
        <w:t xml:space="preserve">. </w:t>
      </w:r>
      <w:r>
        <w:rPr>
          <w:rFonts w:ascii="Arial" w:eastAsia="Times New Roman" w:hAnsi="Arial" w:cs="Arial"/>
          <w:color w:val="000000" w:themeColor="text1"/>
          <w:sz w:val="24"/>
          <w:szCs w:val="24"/>
        </w:rPr>
        <w:t>Novotel</w:t>
      </w:r>
      <w:r w:rsidR="00635928" w:rsidRPr="00F63B08">
        <w:rPr>
          <w:rFonts w:ascii="Arial" w:eastAsia="Times New Roman" w:hAnsi="Arial" w:cs="Arial"/>
          <w:color w:val="000000" w:themeColor="text1"/>
          <w:sz w:val="24"/>
          <w:szCs w:val="24"/>
        </w:rPr>
        <w:t xml:space="preserve"> Hotels </w:t>
      </w:r>
      <w:r w:rsidR="00A06A66" w:rsidRPr="00F63B08">
        <w:rPr>
          <w:rFonts w:ascii="Arial" w:eastAsia="Times New Roman" w:hAnsi="Arial" w:cs="Arial"/>
          <w:color w:val="000000" w:themeColor="text1"/>
          <w:sz w:val="24"/>
          <w:szCs w:val="24"/>
        </w:rPr>
        <w:t xml:space="preserve">has its regulations, procedures, </w:t>
      </w:r>
      <w:r w:rsidR="00BD7BC3">
        <w:rPr>
          <w:rFonts w:ascii="Arial" w:eastAsia="Times New Roman" w:hAnsi="Arial" w:cs="Arial"/>
          <w:color w:val="000000" w:themeColor="text1"/>
          <w:sz w:val="24"/>
          <w:szCs w:val="24"/>
        </w:rPr>
        <w:t xml:space="preserve">and </w:t>
      </w:r>
      <w:r w:rsidR="00A06A66" w:rsidRPr="00F63B08">
        <w:rPr>
          <w:rFonts w:ascii="Arial" w:eastAsia="Times New Roman" w:hAnsi="Arial" w:cs="Arial"/>
          <w:color w:val="000000" w:themeColor="text1"/>
          <w:sz w:val="24"/>
          <w:szCs w:val="24"/>
        </w:rPr>
        <w:t xml:space="preserve">objectives. Instead of relying on price or discounts, </w:t>
      </w:r>
      <w:r>
        <w:rPr>
          <w:rFonts w:ascii="Arial" w:eastAsia="Times New Roman" w:hAnsi="Arial" w:cs="Arial"/>
          <w:color w:val="000000" w:themeColor="text1"/>
          <w:sz w:val="24"/>
          <w:szCs w:val="24"/>
        </w:rPr>
        <w:t>Novotel</w:t>
      </w:r>
      <w:r w:rsidR="00635928" w:rsidRPr="00F63B08">
        <w:rPr>
          <w:rFonts w:ascii="Arial" w:eastAsia="Times New Roman" w:hAnsi="Arial" w:cs="Arial"/>
          <w:color w:val="000000" w:themeColor="text1"/>
          <w:sz w:val="24"/>
          <w:szCs w:val="24"/>
        </w:rPr>
        <w:t xml:space="preserve"> Hotels</w:t>
      </w:r>
      <w:r w:rsidR="00A06A66" w:rsidRPr="00F63B08">
        <w:rPr>
          <w:rFonts w:ascii="Arial" w:eastAsia="Times New Roman" w:hAnsi="Arial" w:cs="Arial"/>
          <w:color w:val="000000" w:themeColor="text1"/>
          <w:sz w:val="24"/>
          <w:szCs w:val="24"/>
        </w:rPr>
        <w:t xml:space="preserve"> </w:t>
      </w:r>
      <w:r w:rsidR="004309D5">
        <w:rPr>
          <w:rFonts w:ascii="Arial" w:eastAsia="Times New Roman" w:hAnsi="Arial" w:cs="Arial"/>
          <w:color w:val="000000" w:themeColor="text1"/>
          <w:sz w:val="24"/>
          <w:szCs w:val="24"/>
        </w:rPr>
        <w:t>competes</w:t>
      </w:r>
      <w:r w:rsidR="00A06A66" w:rsidRPr="00F63B08">
        <w:rPr>
          <w:rFonts w:ascii="Arial" w:eastAsia="Times New Roman" w:hAnsi="Arial" w:cs="Arial"/>
          <w:color w:val="000000" w:themeColor="text1"/>
          <w:sz w:val="24"/>
          <w:szCs w:val="24"/>
        </w:rPr>
        <w:t xml:space="preserve"> on </w:t>
      </w:r>
      <w:r w:rsidR="00C7382C">
        <w:rPr>
          <w:rFonts w:ascii="Arial" w:eastAsia="Times New Roman" w:hAnsi="Arial" w:cs="Arial"/>
          <w:color w:val="000000" w:themeColor="text1"/>
          <w:sz w:val="24"/>
          <w:szCs w:val="24"/>
        </w:rPr>
        <w:t>ambiance</w:t>
      </w:r>
      <w:r w:rsidR="00A06A66" w:rsidRPr="00F63B08">
        <w:rPr>
          <w:rFonts w:ascii="Arial" w:eastAsia="Times New Roman" w:hAnsi="Arial" w:cs="Arial"/>
          <w:color w:val="000000" w:themeColor="text1"/>
          <w:sz w:val="24"/>
          <w:szCs w:val="24"/>
        </w:rPr>
        <w:t>, service, values, and exclusivity</w:t>
      </w:r>
      <w:sdt>
        <w:sdtPr>
          <w:rPr>
            <w:rFonts w:ascii="Arial" w:eastAsia="Times New Roman" w:hAnsi="Arial" w:cs="Arial"/>
            <w:color w:val="000000" w:themeColor="text1"/>
            <w:sz w:val="24"/>
            <w:szCs w:val="24"/>
          </w:rPr>
          <w:id w:val="-929435293"/>
          <w:citation/>
        </w:sdtPr>
        <w:sdtEndPr/>
        <w:sdtContent>
          <w:r w:rsidR="00DE78A2">
            <w:rPr>
              <w:rFonts w:ascii="Arial" w:eastAsia="Times New Roman" w:hAnsi="Arial" w:cs="Arial"/>
              <w:color w:val="000000" w:themeColor="text1"/>
              <w:sz w:val="24"/>
              <w:szCs w:val="24"/>
            </w:rPr>
            <w:fldChar w:fldCharType="begin"/>
          </w:r>
          <w:r w:rsidR="00DE78A2">
            <w:rPr>
              <w:rFonts w:ascii="Arial" w:eastAsia="Times New Roman" w:hAnsi="Arial" w:cs="Arial"/>
              <w:color w:val="000000" w:themeColor="text1"/>
              <w:sz w:val="24"/>
              <w:szCs w:val="24"/>
            </w:rPr>
            <w:instrText xml:space="preserve"> CITATION Ada07 \l 1033 </w:instrText>
          </w:r>
          <w:r w:rsidR="00DE78A2">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(Adams, 2007)</w:t>
          </w:r>
          <w:r w:rsidR="00DE78A2">
            <w:rPr>
              <w:rFonts w:ascii="Arial" w:eastAsia="Times New Roman" w:hAnsi="Arial" w:cs="Arial"/>
              <w:color w:val="000000" w:themeColor="text1"/>
              <w:sz w:val="24"/>
              <w:szCs w:val="24"/>
            </w:rPr>
            <w:fldChar w:fldCharType="end"/>
          </w:r>
        </w:sdtContent>
      </w:sdt>
      <w:r w:rsidR="00A06A66" w:rsidRPr="00F63B08">
        <w:rPr>
          <w:rFonts w:ascii="Arial" w:eastAsia="Times New Roman" w:hAnsi="Arial" w:cs="Arial"/>
          <w:color w:val="000000" w:themeColor="text1"/>
          <w:sz w:val="24"/>
          <w:szCs w:val="24"/>
        </w:rPr>
        <w:t xml:space="preserve">. </w:t>
      </w:r>
    </w:p>
    <w:p w:rsidR="00386860" w:rsidRDefault="00C7382C" w:rsidP="00C40472">
      <w:pPr>
        <w:spacing w:before="240" w:after="0"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The study shows that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Hotels is an aggressive competitor. However,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Hotels demonstrated distinct variations</w:t>
      </w:r>
      <w:r w:rsidR="002734E8">
        <w:rPr>
          <w:rFonts w:ascii="Arial" w:eastAsia="Times New Roman" w:hAnsi="Arial" w:cs="Arial"/>
          <w:color w:val="000000" w:themeColor="text1"/>
          <w:sz w:val="24"/>
          <w:szCs w:val="24"/>
        </w:rPr>
        <w:t xml:space="preserve"> by it</w:t>
      </w:r>
      <w:r w:rsidR="00225A2F">
        <w:rPr>
          <w:rFonts w:ascii="Arial" w:eastAsia="Times New Roman" w:hAnsi="Arial" w:cs="Arial"/>
          <w:color w:val="000000" w:themeColor="text1"/>
          <w:sz w:val="24"/>
          <w:szCs w:val="24"/>
        </w:rPr>
        <w:t>’</w:t>
      </w:r>
      <w:r w:rsidR="00331EBF">
        <w:rPr>
          <w:rFonts w:ascii="Arial" w:eastAsia="Times New Roman" w:hAnsi="Arial" w:cs="Arial"/>
          <w:color w:val="000000" w:themeColor="text1"/>
          <w:sz w:val="24"/>
          <w:szCs w:val="24"/>
        </w:rPr>
        <w:t>s</w:t>
      </w:r>
      <w:r w:rsidR="002734E8">
        <w:rPr>
          <w:rFonts w:ascii="Arial" w:eastAsia="Times New Roman" w:hAnsi="Arial" w:cs="Arial"/>
          <w:color w:val="000000" w:themeColor="text1"/>
          <w:sz w:val="24"/>
          <w:szCs w:val="24"/>
        </w:rPr>
        <w:t xml:space="preserve"> HRM</w:t>
      </w:r>
      <w:r w:rsidR="00A06A66" w:rsidRPr="00F63B08">
        <w:rPr>
          <w:rFonts w:ascii="Arial" w:eastAsia="Times New Roman" w:hAnsi="Arial" w:cs="Arial"/>
          <w:color w:val="000000" w:themeColor="text1"/>
          <w:sz w:val="24"/>
          <w:szCs w:val="24"/>
        </w:rPr>
        <w:t xml:space="preserve">. Because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w:t>
      </w:r>
      <w:r w:rsidR="00BD7BC3">
        <w:rPr>
          <w:rFonts w:ascii="Arial" w:eastAsia="Times New Roman" w:hAnsi="Arial" w:cs="Arial"/>
          <w:color w:val="000000" w:themeColor="text1"/>
          <w:sz w:val="24"/>
          <w:szCs w:val="24"/>
        </w:rPr>
        <w:t>emphasises</w:t>
      </w:r>
      <w:r w:rsidR="00A06A66" w:rsidRPr="00F63B08">
        <w:rPr>
          <w:rFonts w:ascii="Arial" w:eastAsia="Times New Roman" w:hAnsi="Arial" w:cs="Arial"/>
          <w:color w:val="000000" w:themeColor="text1"/>
          <w:sz w:val="24"/>
          <w:szCs w:val="24"/>
        </w:rPr>
        <w:t xml:space="preserve"> i</w:t>
      </w:r>
      <w:r w:rsidR="00386860">
        <w:rPr>
          <w:rFonts w:ascii="Arial" w:eastAsia="Times New Roman" w:hAnsi="Arial" w:cs="Arial"/>
          <w:color w:val="000000" w:themeColor="text1"/>
          <w:sz w:val="24"/>
          <w:szCs w:val="24"/>
        </w:rPr>
        <w:t>ts HRM</w:t>
      </w:r>
      <w:r w:rsidR="00A06A66" w:rsidRPr="00F63B08">
        <w:rPr>
          <w:rFonts w:ascii="Arial" w:eastAsia="Times New Roman" w:hAnsi="Arial" w:cs="Arial"/>
          <w:color w:val="000000" w:themeColor="text1"/>
          <w:sz w:val="24"/>
          <w:szCs w:val="24"/>
        </w:rPr>
        <w:t xml:space="preserve">, they are accorded the utmost priority by the leadership. </w:t>
      </w:r>
      <w:r w:rsidR="00FD6553">
        <w:rPr>
          <w:rFonts w:ascii="Arial" w:eastAsia="Times New Roman" w:hAnsi="Arial" w:cs="Arial"/>
          <w:color w:val="000000" w:themeColor="text1"/>
          <w:sz w:val="24"/>
          <w:szCs w:val="24"/>
        </w:rPr>
        <w:t>Novotel</w:t>
      </w:r>
      <w:r w:rsidR="00BD7BC3">
        <w:rPr>
          <w:rFonts w:ascii="Arial" w:eastAsia="Times New Roman" w:hAnsi="Arial" w:cs="Arial"/>
          <w:color w:val="000000" w:themeColor="text1"/>
          <w:sz w:val="24"/>
          <w:szCs w:val="24"/>
        </w:rPr>
        <w:t xml:space="preserve"> Hotels</w:t>
      </w:r>
      <w:r w:rsidR="00DB6CE6">
        <w:rPr>
          <w:rFonts w:ascii="Arial" w:eastAsia="Times New Roman" w:hAnsi="Arial" w:cs="Arial"/>
          <w:color w:val="000000" w:themeColor="text1"/>
          <w:sz w:val="24"/>
          <w:szCs w:val="24"/>
        </w:rPr>
        <w:t xml:space="preserve">’ </w:t>
      </w:r>
      <w:r w:rsidR="00BD7BC3">
        <w:rPr>
          <w:rFonts w:ascii="Arial" w:eastAsia="Times New Roman" w:hAnsi="Arial" w:cs="Arial"/>
          <w:color w:val="000000" w:themeColor="text1"/>
          <w:sz w:val="24"/>
          <w:szCs w:val="24"/>
        </w:rPr>
        <w:t>ability to provide amenities for</w:t>
      </w:r>
      <w:r w:rsidR="00A06A66" w:rsidRPr="00F63B08">
        <w:rPr>
          <w:rFonts w:ascii="Arial" w:eastAsia="Times New Roman" w:hAnsi="Arial" w:cs="Arial"/>
          <w:color w:val="000000" w:themeColor="text1"/>
          <w:sz w:val="24"/>
          <w:szCs w:val="24"/>
        </w:rPr>
        <w:t xml:space="preserve"> employees and guests </w:t>
      </w:r>
      <w:r w:rsidR="004309D5">
        <w:rPr>
          <w:rFonts w:ascii="Arial" w:eastAsia="Times New Roman" w:hAnsi="Arial" w:cs="Arial"/>
          <w:color w:val="000000" w:themeColor="text1"/>
          <w:sz w:val="24"/>
          <w:szCs w:val="24"/>
        </w:rPr>
        <w:t>significantly depends</w:t>
      </w:r>
      <w:r w:rsidR="00A06A66" w:rsidRPr="00F63B08">
        <w:rPr>
          <w:rFonts w:ascii="Arial" w:eastAsia="Times New Roman" w:hAnsi="Arial" w:cs="Arial"/>
          <w:color w:val="000000" w:themeColor="text1"/>
          <w:sz w:val="24"/>
          <w:szCs w:val="24"/>
        </w:rPr>
        <w:t xml:space="preserve"> on efficient human resource administration. This </w:t>
      </w:r>
      <w:r w:rsidR="00733FF7">
        <w:rPr>
          <w:rFonts w:ascii="Arial" w:eastAsia="Times New Roman" w:hAnsi="Arial" w:cs="Arial"/>
          <w:color w:val="000000" w:themeColor="text1"/>
          <w:sz w:val="24"/>
          <w:szCs w:val="24"/>
        </w:rPr>
        <w:t>evidence</w:t>
      </w:r>
      <w:r w:rsidR="00A06A66" w:rsidRPr="00F63B08">
        <w:rPr>
          <w:rFonts w:ascii="Arial" w:eastAsia="Times New Roman" w:hAnsi="Arial" w:cs="Arial"/>
          <w:color w:val="000000" w:themeColor="text1"/>
          <w:sz w:val="24"/>
          <w:szCs w:val="24"/>
        </w:rPr>
        <w:t xml:space="preserve"> comprehensively analyses the human resource policy of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Further recommendations augment comprehension and delineate </w:t>
      </w:r>
      <w:r w:rsidR="00BD7BC3">
        <w:rPr>
          <w:rFonts w:ascii="Arial" w:eastAsia="Times New Roman" w:hAnsi="Arial" w:cs="Arial"/>
          <w:color w:val="000000" w:themeColor="text1"/>
          <w:sz w:val="24"/>
          <w:szCs w:val="24"/>
        </w:rPr>
        <w:t>human resource management's underlying goals and tenets</w:t>
      </w:r>
      <w:sdt>
        <w:sdtPr>
          <w:rPr>
            <w:rFonts w:ascii="Arial" w:eastAsia="Times New Roman" w:hAnsi="Arial" w:cs="Arial"/>
            <w:color w:val="000000" w:themeColor="text1"/>
            <w:sz w:val="24"/>
            <w:szCs w:val="24"/>
          </w:rPr>
          <w:id w:val="672618000"/>
          <w:citation/>
        </w:sdtPr>
        <w:sdtEndPr/>
        <w:sdtContent>
          <w:r w:rsidR="002260DF">
            <w:rPr>
              <w:rFonts w:ascii="Arial" w:eastAsia="Times New Roman" w:hAnsi="Arial" w:cs="Arial"/>
              <w:color w:val="000000" w:themeColor="text1"/>
              <w:sz w:val="24"/>
              <w:szCs w:val="24"/>
            </w:rPr>
            <w:fldChar w:fldCharType="begin"/>
          </w:r>
          <w:r w:rsidR="002260DF">
            <w:rPr>
              <w:rFonts w:ascii="Arial" w:eastAsia="Times New Roman" w:hAnsi="Arial" w:cs="Arial"/>
              <w:color w:val="000000" w:themeColor="text1"/>
              <w:sz w:val="24"/>
              <w:szCs w:val="24"/>
            </w:rPr>
            <w:instrText xml:space="preserve"> CITATION Adk06 \l 1033 </w:instrText>
          </w:r>
          <w:r w:rsidR="002260DF">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(Adkins, 2006)</w:t>
          </w:r>
          <w:r w:rsidR="002260DF">
            <w:rPr>
              <w:rFonts w:ascii="Arial" w:eastAsia="Times New Roman" w:hAnsi="Arial" w:cs="Arial"/>
              <w:color w:val="000000" w:themeColor="text1"/>
              <w:sz w:val="24"/>
              <w:szCs w:val="24"/>
            </w:rPr>
            <w:fldChar w:fldCharType="end"/>
          </w:r>
        </w:sdtContent>
      </w:sdt>
      <w:r w:rsidR="00A06A66" w:rsidRPr="00F63B08">
        <w:rPr>
          <w:rFonts w:ascii="Arial" w:eastAsia="Times New Roman" w:hAnsi="Arial" w:cs="Arial"/>
          <w:color w:val="000000" w:themeColor="text1"/>
          <w:sz w:val="24"/>
          <w:szCs w:val="24"/>
        </w:rPr>
        <w:t xml:space="preserve">. An assessment is underway regarding the advancements made in Human Resource Management (HRM), encompassing its strategic trajectory, workforce requirements, and development. In the hotel industry, the </w:t>
      </w:r>
      <w:r w:rsidR="00733FF7">
        <w:rPr>
          <w:rFonts w:ascii="Arial" w:eastAsia="Times New Roman" w:hAnsi="Arial" w:cs="Arial"/>
          <w:color w:val="000000" w:themeColor="text1"/>
          <w:sz w:val="24"/>
          <w:szCs w:val="24"/>
        </w:rPr>
        <w:t>findings</w:t>
      </w:r>
      <w:r w:rsidR="00A06A66" w:rsidRPr="00F63B08">
        <w:rPr>
          <w:rFonts w:ascii="Arial" w:eastAsia="Times New Roman" w:hAnsi="Arial" w:cs="Arial"/>
          <w:color w:val="000000" w:themeColor="text1"/>
          <w:sz w:val="24"/>
          <w:szCs w:val="24"/>
        </w:rPr>
        <w:t xml:space="preserve"> will clarify the significance and function of HRM. </w:t>
      </w:r>
    </w:p>
    <w:p w:rsidR="00BD7BC3" w:rsidRDefault="00BD7BC3" w:rsidP="00C40472">
      <w:pPr>
        <w:spacing w:before="240" w:after="0"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This evaluation aims</w:t>
      </w:r>
      <w:r w:rsidRPr="00F63B08">
        <w:rPr>
          <w:rFonts w:ascii="Arial" w:eastAsia="Times New Roman" w:hAnsi="Arial" w:cs="Arial"/>
          <w:color w:val="000000" w:themeColor="text1"/>
          <w:sz w:val="24"/>
          <w:szCs w:val="24"/>
        </w:rPr>
        <w:t xml:space="preserve"> to enhance understanding of pragmatic human resource management issues that structure human resource management effectively so that the </w:t>
      </w:r>
      <w:r w:rsidR="00FD6553">
        <w:rPr>
          <w:rFonts w:ascii="Arial" w:eastAsia="Times New Roman" w:hAnsi="Arial" w:cs="Arial"/>
          <w:color w:val="000000" w:themeColor="text1"/>
          <w:sz w:val="24"/>
          <w:szCs w:val="24"/>
        </w:rPr>
        <w:t>Novotel</w:t>
      </w:r>
      <w:r w:rsidRPr="00F63B08">
        <w:rPr>
          <w:rFonts w:ascii="Arial" w:eastAsia="Times New Roman" w:hAnsi="Arial" w:cs="Arial"/>
          <w:color w:val="000000" w:themeColor="text1"/>
          <w:sz w:val="24"/>
          <w:szCs w:val="24"/>
        </w:rPr>
        <w:t xml:space="preserve"> Hotel can achieve its goals</w:t>
      </w:r>
      <w:sdt>
        <w:sdtPr>
          <w:rPr>
            <w:rFonts w:ascii="Arial" w:eastAsia="Times New Roman" w:hAnsi="Arial" w:cs="Arial"/>
            <w:color w:val="000000" w:themeColor="text1"/>
            <w:sz w:val="24"/>
            <w:szCs w:val="24"/>
          </w:rPr>
          <w:id w:val="-572205200"/>
          <w:citation/>
        </w:sdtPr>
        <w:sdtEndPr/>
        <w:sdtContent>
          <w:r w:rsidR="00FF03C0">
            <w:rPr>
              <w:rFonts w:ascii="Arial" w:eastAsia="Times New Roman" w:hAnsi="Arial" w:cs="Arial"/>
              <w:color w:val="000000" w:themeColor="text1"/>
              <w:sz w:val="24"/>
              <w:szCs w:val="24"/>
            </w:rPr>
            <w:fldChar w:fldCharType="begin"/>
          </w:r>
          <w:r w:rsidR="00FF03C0">
            <w:rPr>
              <w:rFonts w:ascii="Arial" w:eastAsia="Times New Roman" w:hAnsi="Arial" w:cs="Arial"/>
              <w:color w:val="000000" w:themeColor="text1"/>
              <w:sz w:val="24"/>
              <w:szCs w:val="24"/>
            </w:rPr>
            <w:instrText xml:space="preserve"> CITATION Mar86 \l 1033 </w:instrText>
          </w:r>
          <w:r w:rsidR="00FF03C0">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(Martin, 1986)</w:t>
          </w:r>
          <w:r w:rsidR="00FF03C0">
            <w:rPr>
              <w:rFonts w:ascii="Arial" w:eastAsia="Times New Roman" w:hAnsi="Arial" w:cs="Arial"/>
              <w:color w:val="000000" w:themeColor="text1"/>
              <w:sz w:val="24"/>
              <w:szCs w:val="24"/>
            </w:rPr>
            <w:fldChar w:fldCharType="end"/>
          </w:r>
        </w:sdtContent>
      </w:sdt>
      <w:r w:rsidRPr="00F63B08">
        <w:rPr>
          <w:rFonts w:ascii="Arial" w:eastAsia="Times New Roman" w:hAnsi="Arial" w:cs="Arial"/>
          <w:color w:val="000000" w:themeColor="text1"/>
          <w:sz w:val="24"/>
          <w:szCs w:val="24"/>
        </w:rPr>
        <w:t xml:space="preserve">. Human resource management (HRM) </w:t>
      </w:r>
      <w:r>
        <w:rPr>
          <w:rFonts w:ascii="Arial" w:eastAsia="Times New Roman" w:hAnsi="Arial" w:cs="Arial"/>
          <w:color w:val="000000" w:themeColor="text1"/>
          <w:sz w:val="24"/>
          <w:szCs w:val="24"/>
        </w:rPr>
        <w:t>is pivotal</w:t>
      </w:r>
      <w:r w:rsidRPr="00F63B08">
        <w:rPr>
          <w:rFonts w:ascii="Arial" w:eastAsia="Times New Roman" w:hAnsi="Arial" w:cs="Arial"/>
          <w:color w:val="000000" w:themeColor="text1"/>
          <w:sz w:val="24"/>
          <w:szCs w:val="24"/>
        </w:rPr>
        <w:t xml:space="preserve"> in bolstering the competitive edge of hospitality and tourism enterprises. External factors, such as legislative changes or shifts in national culture, or internal factors, such as the </w:t>
      </w:r>
      <w:r w:rsidR="00FD6553">
        <w:rPr>
          <w:rFonts w:ascii="Arial" w:eastAsia="Times New Roman" w:hAnsi="Arial" w:cs="Arial"/>
          <w:color w:val="000000" w:themeColor="text1"/>
          <w:sz w:val="24"/>
          <w:szCs w:val="24"/>
        </w:rPr>
        <w:t>Novotel</w:t>
      </w:r>
      <w:r w:rsidRPr="00F63B08">
        <w:rPr>
          <w:rFonts w:ascii="Arial" w:eastAsia="Times New Roman" w:hAnsi="Arial" w:cs="Arial"/>
          <w:color w:val="000000" w:themeColor="text1"/>
          <w:sz w:val="24"/>
          <w:szCs w:val="24"/>
        </w:rPr>
        <w:t xml:space="preserve"> Hotel's scale, industry, sector, structure, strategy, and human resource management practices, could have contributed to the obstacles. </w:t>
      </w:r>
      <w:r>
        <w:rPr>
          <w:rFonts w:ascii="Arial" w:eastAsia="Times New Roman" w:hAnsi="Arial" w:cs="Arial"/>
          <w:color w:val="000000" w:themeColor="text1"/>
          <w:sz w:val="24"/>
          <w:szCs w:val="24"/>
        </w:rPr>
        <w:t>According to the findings, human resource capability training could be enhanced by a conducive work environment and a variety of opportunities for skill development</w:t>
      </w:r>
      <w:r w:rsidRPr="00F63B08">
        <w:rPr>
          <w:rFonts w:ascii="Arial" w:eastAsia="Times New Roman" w:hAnsi="Arial" w:cs="Arial"/>
          <w:color w:val="000000" w:themeColor="text1"/>
          <w:sz w:val="24"/>
          <w:szCs w:val="24"/>
        </w:rPr>
        <w:t xml:space="preserve">. It is imperative to consider </w:t>
      </w:r>
      <w:r>
        <w:rPr>
          <w:rFonts w:ascii="Arial" w:eastAsia="Times New Roman" w:hAnsi="Arial" w:cs="Arial"/>
          <w:color w:val="000000" w:themeColor="text1"/>
          <w:sz w:val="24"/>
          <w:szCs w:val="24"/>
        </w:rPr>
        <w:t>employees' perspectives</w:t>
      </w:r>
      <w:r w:rsidRPr="00F63B08">
        <w:rPr>
          <w:rFonts w:ascii="Arial" w:eastAsia="Times New Roman" w:hAnsi="Arial" w:cs="Arial"/>
          <w:color w:val="000000" w:themeColor="text1"/>
          <w:sz w:val="24"/>
          <w:szCs w:val="24"/>
        </w:rPr>
        <w:t xml:space="preserve"> regarding their organisations, their levels of </w:t>
      </w:r>
      <w:r w:rsidRPr="00F63B08">
        <w:rPr>
          <w:rFonts w:ascii="Arial" w:eastAsia="Times New Roman" w:hAnsi="Arial" w:cs="Arial"/>
          <w:color w:val="000000" w:themeColor="text1"/>
          <w:sz w:val="24"/>
          <w:szCs w:val="24"/>
        </w:rPr>
        <w:lastRenderedPageBreak/>
        <w:t>productivity, and the fluctuations in financial investments</w:t>
      </w:r>
      <w:sdt>
        <w:sdtPr>
          <w:rPr>
            <w:rFonts w:ascii="Arial" w:eastAsia="Times New Roman" w:hAnsi="Arial" w:cs="Arial"/>
            <w:color w:val="000000" w:themeColor="text1"/>
            <w:sz w:val="24"/>
            <w:szCs w:val="24"/>
          </w:rPr>
          <w:id w:val="369041315"/>
          <w:citation/>
        </w:sdtPr>
        <w:sdtEndPr/>
        <w:sdtContent>
          <w:r w:rsidR="00BB5C13">
            <w:rPr>
              <w:rFonts w:ascii="Arial" w:eastAsia="Times New Roman" w:hAnsi="Arial" w:cs="Arial"/>
              <w:color w:val="000000" w:themeColor="text1"/>
              <w:sz w:val="24"/>
              <w:szCs w:val="24"/>
            </w:rPr>
            <w:fldChar w:fldCharType="begin"/>
          </w:r>
          <w:r w:rsidR="00BB5C13">
            <w:rPr>
              <w:rFonts w:ascii="Arial" w:eastAsia="Times New Roman" w:hAnsi="Arial" w:cs="Arial"/>
              <w:color w:val="000000" w:themeColor="text1"/>
              <w:sz w:val="24"/>
              <w:szCs w:val="24"/>
            </w:rPr>
            <w:instrText xml:space="preserve">CITATION And \l 1033 </w:instrText>
          </w:r>
          <w:r w:rsidR="00BB5C13">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(Anderson, 2013)</w:t>
          </w:r>
          <w:r w:rsidR="00BB5C13">
            <w:rPr>
              <w:rFonts w:ascii="Arial" w:eastAsia="Times New Roman" w:hAnsi="Arial" w:cs="Arial"/>
              <w:color w:val="000000" w:themeColor="text1"/>
              <w:sz w:val="24"/>
              <w:szCs w:val="24"/>
            </w:rPr>
            <w:fldChar w:fldCharType="end"/>
          </w:r>
        </w:sdtContent>
      </w:sdt>
      <w:r w:rsidRPr="00F63B08">
        <w:rPr>
          <w:rFonts w:ascii="Arial" w:eastAsia="Times New Roman" w:hAnsi="Arial" w:cs="Arial"/>
          <w:color w:val="000000" w:themeColor="text1"/>
          <w:sz w:val="24"/>
          <w:szCs w:val="24"/>
        </w:rPr>
        <w:t xml:space="preserve">. The expansion of the service sector, </w:t>
      </w:r>
      <w:proofErr w:type="spellStart"/>
      <w:r w:rsidRPr="00F63B08">
        <w:rPr>
          <w:rFonts w:ascii="Arial" w:eastAsia="Times New Roman" w:hAnsi="Arial" w:cs="Arial"/>
          <w:color w:val="000000" w:themeColor="text1"/>
          <w:sz w:val="24"/>
          <w:szCs w:val="24"/>
        </w:rPr>
        <w:t>liberalisation</w:t>
      </w:r>
      <w:proofErr w:type="spellEnd"/>
      <w:r w:rsidRPr="00F63B08">
        <w:rPr>
          <w:rFonts w:ascii="Arial" w:eastAsia="Times New Roman" w:hAnsi="Arial" w:cs="Arial"/>
          <w:color w:val="000000" w:themeColor="text1"/>
          <w:sz w:val="24"/>
          <w:szCs w:val="24"/>
        </w:rPr>
        <w:t xml:space="preserve">, and </w:t>
      </w:r>
      <w:proofErr w:type="spellStart"/>
      <w:r w:rsidRPr="00F63B08">
        <w:rPr>
          <w:rFonts w:ascii="Arial" w:eastAsia="Times New Roman" w:hAnsi="Arial" w:cs="Arial"/>
          <w:color w:val="000000" w:themeColor="text1"/>
          <w:sz w:val="24"/>
          <w:szCs w:val="24"/>
        </w:rPr>
        <w:t>globalisation</w:t>
      </w:r>
      <w:proofErr w:type="spellEnd"/>
      <w:r w:rsidRPr="00F63B08">
        <w:rPr>
          <w:rFonts w:ascii="Arial" w:eastAsia="Times New Roman" w:hAnsi="Arial" w:cs="Arial"/>
          <w:color w:val="000000" w:themeColor="text1"/>
          <w:sz w:val="24"/>
          <w:szCs w:val="24"/>
        </w:rPr>
        <w:t xml:space="preserve"> have all contributed to substantial transformations in the world. The alterations have elevated the human resources department of the </w:t>
      </w:r>
      <w:r w:rsidR="00FD6553">
        <w:rPr>
          <w:rFonts w:ascii="Arial" w:eastAsia="Times New Roman" w:hAnsi="Arial" w:cs="Arial"/>
          <w:color w:val="000000" w:themeColor="text1"/>
          <w:sz w:val="24"/>
          <w:szCs w:val="24"/>
        </w:rPr>
        <w:t>Novotel</w:t>
      </w:r>
      <w:r w:rsidRPr="00F63B08">
        <w:rPr>
          <w:rFonts w:ascii="Arial" w:eastAsia="Times New Roman" w:hAnsi="Arial" w:cs="Arial"/>
          <w:color w:val="000000" w:themeColor="text1"/>
          <w:sz w:val="24"/>
          <w:szCs w:val="24"/>
        </w:rPr>
        <w:t xml:space="preserve"> Hotel to a critical status </w:t>
      </w:r>
      <w:r>
        <w:rPr>
          <w:rFonts w:ascii="Arial" w:eastAsia="Times New Roman" w:hAnsi="Arial" w:cs="Arial"/>
          <w:color w:val="000000" w:themeColor="text1"/>
          <w:sz w:val="24"/>
          <w:szCs w:val="24"/>
        </w:rPr>
        <w:t>in</w:t>
      </w:r>
      <w:r w:rsidRPr="00F63B08">
        <w:rPr>
          <w:rFonts w:ascii="Arial" w:eastAsia="Times New Roman" w:hAnsi="Arial" w:cs="Arial"/>
          <w:color w:val="000000" w:themeColor="text1"/>
          <w:sz w:val="24"/>
          <w:szCs w:val="24"/>
        </w:rPr>
        <w:t xml:space="preserve"> its management and growth, with the ultimate goal of providing superior service. By </w:t>
      </w:r>
      <w:proofErr w:type="spellStart"/>
      <w:r w:rsidRPr="00F63B08">
        <w:rPr>
          <w:rFonts w:ascii="Arial" w:eastAsia="Times New Roman" w:hAnsi="Arial" w:cs="Arial"/>
          <w:color w:val="000000" w:themeColor="text1"/>
          <w:sz w:val="24"/>
          <w:szCs w:val="24"/>
        </w:rPr>
        <w:t>optimising</w:t>
      </w:r>
      <w:proofErr w:type="spellEnd"/>
      <w:r w:rsidRPr="00F63B08">
        <w:rPr>
          <w:rFonts w:ascii="Arial" w:eastAsia="Times New Roman" w:hAnsi="Arial" w:cs="Arial"/>
          <w:color w:val="000000" w:themeColor="text1"/>
          <w:sz w:val="24"/>
          <w:szCs w:val="24"/>
        </w:rPr>
        <w:t xml:space="preserve"> human resources, the human resource management and development of The </w:t>
      </w:r>
      <w:r w:rsidR="00FD6553">
        <w:rPr>
          <w:rFonts w:ascii="Arial" w:eastAsia="Times New Roman" w:hAnsi="Arial" w:cs="Arial"/>
          <w:color w:val="000000" w:themeColor="text1"/>
          <w:sz w:val="24"/>
          <w:szCs w:val="24"/>
        </w:rPr>
        <w:t>Novotel</w:t>
      </w:r>
      <w:r w:rsidRPr="00F63B08">
        <w:rPr>
          <w:rFonts w:ascii="Arial" w:eastAsia="Times New Roman" w:hAnsi="Arial" w:cs="Arial"/>
          <w:color w:val="000000" w:themeColor="text1"/>
          <w:sz w:val="24"/>
          <w:szCs w:val="24"/>
        </w:rPr>
        <w:t xml:space="preserve"> Hotel seeks to preserve the hotel's culture and ensure the satisfaction of customers around the world. To prosper in the present era of intense economic competition, it is critical to </w:t>
      </w:r>
      <w:proofErr w:type="spellStart"/>
      <w:r w:rsidRPr="00F63B08">
        <w:rPr>
          <w:rFonts w:ascii="Arial" w:eastAsia="Times New Roman" w:hAnsi="Arial" w:cs="Arial"/>
          <w:color w:val="000000" w:themeColor="text1"/>
          <w:sz w:val="24"/>
          <w:szCs w:val="24"/>
        </w:rPr>
        <w:t>optimise</w:t>
      </w:r>
      <w:proofErr w:type="spellEnd"/>
      <w:r w:rsidRPr="00F63B08">
        <w:rPr>
          <w:rFonts w:ascii="Arial" w:eastAsia="Times New Roman" w:hAnsi="Arial" w:cs="Arial"/>
          <w:color w:val="000000" w:themeColor="text1"/>
          <w:sz w:val="24"/>
          <w:szCs w:val="24"/>
        </w:rPr>
        <w:t xml:space="preserve"> the application of </w:t>
      </w:r>
      <w:r w:rsidR="00200E6E">
        <w:rPr>
          <w:rFonts w:ascii="Arial" w:eastAsia="Times New Roman" w:hAnsi="Arial" w:cs="Arial"/>
          <w:color w:val="000000" w:themeColor="text1"/>
          <w:sz w:val="24"/>
          <w:szCs w:val="24"/>
        </w:rPr>
        <w:t>HRM</w:t>
      </w:r>
      <w:sdt>
        <w:sdtPr>
          <w:rPr>
            <w:rFonts w:ascii="Arial" w:eastAsia="Times New Roman" w:hAnsi="Arial" w:cs="Arial"/>
            <w:color w:val="000000" w:themeColor="text1"/>
            <w:sz w:val="24"/>
            <w:szCs w:val="24"/>
          </w:rPr>
          <w:id w:val="86811614"/>
          <w:citation/>
        </w:sdtPr>
        <w:sdtEndPr/>
        <w:sdtContent>
          <w:r w:rsidR="00FF03C0">
            <w:rPr>
              <w:rFonts w:ascii="Arial" w:eastAsia="Times New Roman" w:hAnsi="Arial" w:cs="Arial"/>
              <w:color w:val="000000" w:themeColor="text1"/>
              <w:sz w:val="24"/>
              <w:szCs w:val="24"/>
            </w:rPr>
            <w:fldChar w:fldCharType="begin"/>
          </w:r>
          <w:r w:rsidR="00FF03C0">
            <w:rPr>
              <w:rFonts w:ascii="Arial" w:eastAsia="Times New Roman" w:hAnsi="Arial" w:cs="Arial"/>
              <w:color w:val="000000" w:themeColor="text1"/>
              <w:sz w:val="24"/>
              <w:szCs w:val="24"/>
            </w:rPr>
            <w:instrText xml:space="preserve"> CITATION Nin21 \l 1033 </w:instrText>
          </w:r>
          <w:r w:rsidR="00FF03C0">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(Nino &amp; Nana, 2021)</w:t>
          </w:r>
          <w:r w:rsidR="00FF03C0">
            <w:rPr>
              <w:rFonts w:ascii="Arial" w:eastAsia="Times New Roman" w:hAnsi="Arial" w:cs="Arial"/>
              <w:color w:val="000000" w:themeColor="text1"/>
              <w:sz w:val="24"/>
              <w:szCs w:val="24"/>
            </w:rPr>
            <w:fldChar w:fldCharType="end"/>
          </w:r>
        </w:sdtContent>
      </w:sdt>
      <w:r w:rsidRPr="00F63B08">
        <w:rPr>
          <w:rFonts w:ascii="Arial" w:eastAsia="Times New Roman" w:hAnsi="Arial" w:cs="Arial"/>
          <w:color w:val="000000" w:themeColor="text1"/>
          <w:sz w:val="24"/>
          <w:szCs w:val="24"/>
        </w:rPr>
        <w:t xml:space="preserve">. </w:t>
      </w:r>
    </w:p>
    <w:p w:rsidR="00386860" w:rsidRDefault="00C7382C" w:rsidP="00C40472">
      <w:pPr>
        <w:spacing w:before="240" w:after="0"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The study asserts that </w:t>
      </w:r>
      <w:r w:rsidR="00FD6553">
        <w:rPr>
          <w:rFonts w:ascii="Arial" w:eastAsia="Times New Roman" w:hAnsi="Arial" w:cs="Arial"/>
          <w:color w:val="000000" w:themeColor="text1"/>
          <w:sz w:val="24"/>
          <w:szCs w:val="24"/>
        </w:rPr>
        <w:t>Novotel</w:t>
      </w:r>
      <w:r w:rsidR="004309D5">
        <w:rPr>
          <w:rFonts w:ascii="Arial" w:eastAsia="Times New Roman" w:hAnsi="Arial" w:cs="Arial"/>
          <w:color w:val="000000" w:themeColor="text1"/>
          <w:sz w:val="24"/>
          <w:szCs w:val="24"/>
        </w:rPr>
        <w:t xml:space="preserve"> stands unparalleled in the realm of hotel corporations</w:t>
      </w:r>
      <w:r w:rsidR="00200E6E">
        <w:rPr>
          <w:rFonts w:ascii="Arial" w:eastAsia="Times New Roman" w:hAnsi="Arial" w:cs="Arial"/>
          <w:color w:val="000000" w:themeColor="text1"/>
          <w:sz w:val="24"/>
          <w:szCs w:val="24"/>
        </w:rPr>
        <w:t xml:space="preserve"> because of its HRM</w:t>
      </w:r>
      <w:r w:rsidR="00A06A66" w:rsidRPr="00F63B08">
        <w:rPr>
          <w:rFonts w:ascii="Arial" w:eastAsia="Times New Roman" w:hAnsi="Arial" w:cs="Arial"/>
          <w:color w:val="000000" w:themeColor="text1"/>
          <w:sz w:val="24"/>
          <w:szCs w:val="24"/>
        </w:rPr>
        <w:t xml:space="preserve">.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as a hotel chain, exhibited remarkable fortitude in the face of the financial crisis </w:t>
      </w:r>
      <w:r w:rsidR="00BD7BC3">
        <w:rPr>
          <w:rFonts w:ascii="Arial" w:eastAsia="Times New Roman" w:hAnsi="Arial" w:cs="Arial"/>
          <w:color w:val="000000" w:themeColor="text1"/>
          <w:sz w:val="24"/>
          <w:szCs w:val="24"/>
        </w:rPr>
        <w:t xml:space="preserve">in </w:t>
      </w:r>
      <w:r w:rsidR="00A06A66" w:rsidRPr="00F63B08">
        <w:rPr>
          <w:rFonts w:ascii="Arial" w:eastAsia="Times New Roman" w:hAnsi="Arial" w:cs="Arial"/>
          <w:color w:val="000000" w:themeColor="text1"/>
          <w:sz w:val="24"/>
          <w:szCs w:val="24"/>
        </w:rPr>
        <w:t xml:space="preserve">1994 and underwent substantial expansion. Guests of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Hotels can anticipate personalised attention to detail. The organisation </w:t>
      </w:r>
      <w:proofErr w:type="spellStart"/>
      <w:r w:rsidR="00A06A66" w:rsidRPr="00F63B08">
        <w:rPr>
          <w:rFonts w:ascii="Arial" w:eastAsia="Times New Roman" w:hAnsi="Arial" w:cs="Arial"/>
          <w:color w:val="000000" w:themeColor="text1"/>
          <w:sz w:val="24"/>
          <w:szCs w:val="24"/>
        </w:rPr>
        <w:t>endeavours</w:t>
      </w:r>
      <w:proofErr w:type="spellEnd"/>
      <w:r w:rsidR="00A06A66" w:rsidRPr="00F63B08">
        <w:rPr>
          <w:rFonts w:ascii="Arial" w:eastAsia="Times New Roman" w:hAnsi="Arial" w:cs="Arial"/>
          <w:color w:val="000000" w:themeColor="text1"/>
          <w:sz w:val="24"/>
          <w:szCs w:val="24"/>
        </w:rPr>
        <w:t xml:space="preserve"> to deliver exceptional service to </w:t>
      </w:r>
      <w:proofErr w:type="spellStart"/>
      <w:r w:rsidR="00A06A66" w:rsidRPr="00F63B08">
        <w:rPr>
          <w:rFonts w:ascii="Arial" w:eastAsia="Times New Roman" w:hAnsi="Arial" w:cs="Arial"/>
          <w:color w:val="000000" w:themeColor="text1"/>
          <w:sz w:val="24"/>
          <w:szCs w:val="24"/>
        </w:rPr>
        <w:t>travellers</w:t>
      </w:r>
      <w:proofErr w:type="spellEnd"/>
      <w:r w:rsidR="00A06A66" w:rsidRPr="00F63B08">
        <w:rPr>
          <w:rFonts w:ascii="Arial" w:eastAsia="Times New Roman" w:hAnsi="Arial" w:cs="Arial"/>
          <w:color w:val="000000" w:themeColor="text1"/>
          <w:sz w:val="24"/>
          <w:szCs w:val="24"/>
        </w:rPr>
        <w:t xml:space="preserve"> while valuing its employees</w:t>
      </w:r>
      <w:sdt>
        <w:sdtPr>
          <w:rPr>
            <w:rFonts w:ascii="Arial" w:eastAsia="Times New Roman" w:hAnsi="Arial" w:cs="Arial"/>
            <w:color w:val="000000" w:themeColor="text1"/>
            <w:sz w:val="24"/>
            <w:szCs w:val="24"/>
          </w:rPr>
          <w:id w:val="1810519587"/>
          <w:citation/>
        </w:sdtPr>
        <w:sdtEndPr/>
        <w:sdtContent>
          <w:r w:rsidR="00BB5C13">
            <w:rPr>
              <w:rFonts w:ascii="Arial" w:eastAsia="Times New Roman" w:hAnsi="Arial" w:cs="Arial"/>
              <w:color w:val="000000" w:themeColor="text1"/>
              <w:sz w:val="24"/>
              <w:szCs w:val="24"/>
            </w:rPr>
            <w:fldChar w:fldCharType="begin"/>
          </w:r>
          <w:r w:rsidR="00BB5C13">
            <w:rPr>
              <w:rFonts w:ascii="Arial" w:eastAsia="Times New Roman" w:hAnsi="Arial" w:cs="Arial"/>
              <w:color w:val="000000" w:themeColor="text1"/>
              <w:sz w:val="24"/>
              <w:szCs w:val="24"/>
            </w:rPr>
            <w:instrText xml:space="preserve"> CITATION Arm14 \l 1033 </w:instrText>
          </w:r>
          <w:r w:rsidR="00BB5C13">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(Armstrong, 2014)</w:t>
          </w:r>
          <w:r w:rsidR="00BB5C13">
            <w:rPr>
              <w:rFonts w:ascii="Arial" w:eastAsia="Times New Roman" w:hAnsi="Arial" w:cs="Arial"/>
              <w:color w:val="000000" w:themeColor="text1"/>
              <w:sz w:val="24"/>
              <w:szCs w:val="24"/>
            </w:rPr>
            <w:fldChar w:fldCharType="end"/>
          </w:r>
        </w:sdtContent>
      </w:sdt>
      <w:r w:rsidR="00A06A66" w:rsidRPr="00F63B08">
        <w:rPr>
          <w:rFonts w:ascii="Arial" w:eastAsia="Times New Roman" w:hAnsi="Arial" w:cs="Arial"/>
          <w:color w:val="000000" w:themeColor="text1"/>
          <w:sz w:val="24"/>
          <w:szCs w:val="24"/>
        </w:rPr>
        <w:t xml:space="preserve">. The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management holds its employees in the highest regard and treats them as guests. The service culture at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hotels is distinctive and easily identifiable. The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Hotel</w:t>
      </w:r>
      <w:r w:rsidR="00DB6CE6">
        <w:rPr>
          <w:rFonts w:ascii="Arial" w:eastAsia="Times New Roman" w:hAnsi="Arial" w:cs="Arial"/>
          <w:color w:val="000000" w:themeColor="text1"/>
          <w:sz w:val="24"/>
          <w:szCs w:val="24"/>
        </w:rPr>
        <w:t>s</w:t>
      </w:r>
      <w:r w:rsidR="00A06A66" w:rsidRPr="00F63B08">
        <w:rPr>
          <w:rFonts w:ascii="Arial" w:eastAsia="Times New Roman" w:hAnsi="Arial" w:cs="Arial"/>
          <w:color w:val="000000" w:themeColor="text1"/>
          <w:sz w:val="24"/>
          <w:szCs w:val="24"/>
        </w:rPr>
        <w:t xml:space="preserve">' "Golden Rule" embodies the dominant societal norm. As stated previously, both </w:t>
      </w:r>
      <w:r w:rsidR="00BD7BC3">
        <w:rPr>
          <w:rFonts w:ascii="Arial" w:eastAsia="Times New Roman" w:hAnsi="Arial" w:cs="Arial"/>
          <w:color w:val="000000" w:themeColor="text1"/>
          <w:sz w:val="24"/>
          <w:szCs w:val="24"/>
        </w:rPr>
        <w:t>Mr</w:t>
      </w:r>
      <w:r w:rsidR="00A06A66" w:rsidRPr="00F63B08">
        <w:rPr>
          <w:rFonts w:ascii="Arial" w:eastAsia="Times New Roman" w:hAnsi="Arial" w:cs="Arial"/>
          <w:color w:val="000000" w:themeColor="text1"/>
          <w:sz w:val="24"/>
          <w:szCs w:val="24"/>
        </w:rPr>
        <w:t xml:space="preserve"> Sharp's service concept and the </w:t>
      </w:r>
      <w:r w:rsidR="00BD7BC3">
        <w:rPr>
          <w:rFonts w:ascii="Arial" w:eastAsia="Times New Roman" w:hAnsi="Arial" w:cs="Arial"/>
          <w:color w:val="000000" w:themeColor="text1"/>
          <w:sz w:val="24"/>
          <w:szCs w:val="24"/>
        </w:rPr>
        <w:t>organisation's</w:t>
      </w:r>
      <w:r w:rsidR="00A06A66" w:rsidRPr="00F63B08">
        <w:rPr>
          <w:rFonts w:ascii="Arial" w:eastAsia="Times New Roman" w:hAnsi="Arial" w:cs="Arial"/>
          <w:color w:val="000000" w:themeColor="text1"/>
          <w:sz w:val="24"/>
          <w:szCs w:val="24"/>
        </w:rPr>
        <w:t xml:space="preserve"> culture place a premium on delivering unique and individualised service. </w:t>
      </w:r>
      <w:r w:rsidR="00FD6553">
        <w:rPr>
          <w:rFonts w:ascii="Arial" w:eastAsia="Times New Roman" w:hAnsi="Arial" w:cs="Arial"/>
          <w:color w:val="000000" w:themeColor="text1"/>
          <w:sz w:val="24"/>
          <w:szCs w:val="24"/>
        </w:rPr>
        <w:t>The employees</w:t>
      </w:r>
      <w:r w:rsidR="00A06A66" w:rsidRPr="00F63B08">
        <w:rPr>
          <w:rFonts w:ascii="Arial" w:eastAsia="Times New Roman" w:hAnsi="Arial" w:cs="Arial"/>
          <w:color w:val="000000" w:themeColor="text1"/>
          <w:sz w:val="24"/>
          <w:szCs w:val="24"/>
        </w:rPr>
        <w:t xml:space="preserve"> reformed the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Hotels and </w:t>
      </w:r>
      <w:r w:rsidR="00484F73">
        <w:rPr>
          <w:rFonts w:ascii="Arial" w:eastAsia="Times New Roman" w:hAnsi="Arial" w:cs="Arial"/>
          <w:color w:val="000000" w:themeColor="text1"/>
          <w:sz w:val="24"/>
          <w:szCs w:val="24"/>
        </w:rPr>
        <w:t>HRM</w:t>
      </w:r>
      <w:r w:rsidR="00BD7BC3">
        <w:rPr>
          <w:rFonts w:ascii="Arial" w:eastAsia="Times New Roman" w:hAnsi="Arial" w:cs="Arial"/>
          <w:color w:val="000000" w:themeColor="text1"/>
          <w:sz w:val="24"/>
          <w:szCs w:val="24"/>
        </w:rPr>
        <w:t xml:space="preserve"> by incorporating his unwavering dedication to service into the</w:t>
      </w:r>
      <w:r w:rsidR="00A06A66" w:rsidRPr="00F63B08">
        <w:rPr>
          <w:rFonts w:ascii="Arial" w:eastAsia="Times New Roman" w:hAnsi="Arial" w:cs="Arial"/>
          <w:color w:val="000000" w:themeColor="text1"/>
          <w:sz w:val="24"/>
          <w:szCs w:val="24"/>
        </w:rPr>
        <w:t xml:space="preserve"> guiding principles. </w:t>
      </w:r>
    </w:p>
    <w:p w:rsidR="00BD7BC3" w:rsidRDefault="00C7382C" w:rsidP="00C40472">
      <w:pPr>
        <w:spacing w:before="240" w:after="0"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 study illustrates that a</w:t>
      </w:r>
      <w:r w:rsidR="00BD7BC3" w:rsidRPr="00F63B08">
        <w:rPr>
          <w:rFonts w:ascii="Arial" w:eastAsia="Times New Roman" w:hAnsi="Arial" w:cs="Arial"/>
          <w:color w:val="000000" w:themeColor="text1"/>
          <w:sz w:val="24"/>
          <w:szCs w:val="24"/>
        </w:rPr>
        <w:t xml:space="preserve"> fundamental goal of </w:t>
      </w:r>
      <w:r w:rsidR="00FD6553">
        <w:rPr>
          <w:rFonts w:ascii="Arial" w:eastAsia="Times New Roman" w:hAnsi="Arial" w:cs="Arial"/>
          <w:color w:val="000000" w:themeColor="text1"/>
          <w:sz w:val="24"/>
          <w:szCs w:val="24"/>
        </w:rPr>
        <w:t>Novotel</w:t>
      </w:r>
      <w:r w:rsidR="00BD7BC3" w:rsidRPr="00F63B08">
        <w:rPr>
          <w:rFonts w:ascii="Arial" w:eastAsia="Times New Roman" w:hAnsi="Arial" w:cs="Arial"/>
          <w:color w:val="000000" w:themeColor="text1"/>
          <w:sz w:val="24"/>
          <w:szCs w:val="24"/>
        </w:rPr>
        <w:t xml:space="preserve"> Hotels is to foster empowerment. Human resource management enables employees to fulfil this function</w:t>
      </w:r>
      <w:sdt>
        <w:sdtPr>
          <w:rPr>
            <w:rFonts w:ascii="Arial" w:eastAsia="Times New Roman" w:hAnsi="Arial" w:cs="Arial"/>
            <w:color w:val="000000" w:themeColor="text1"/>
            <w:sz w:val="24"/>
            <w:szCs w:val="24"/>
          </w:rPr>
          <w:id w:val="-1303302617"/>
          <w:citation/>
        </w:sdtPr>
        <w:sdtEndPr/>
        <w:sdtContent>
          <w:r w:rsidR="00FF03C0">
            <w:rPr>
              <w:rFonts w:ascii="Arial" w:eastAsia="Times New Roman" w:hAnsi="Arial" w:cs="Arial"/>
              <w:color w:val="000000" w:themeColor="text1"/>
              <w:sz w:val="24"/>
              <w:szCs w:val="24"/>
            </w:rPr>
            <w:fldChar w:fldCharType="begin"/>
          </w:r>
          <w:r w:rsidR="00FF03C0">
            <w:rPr>
              <w:rFonts w:ascii="Arial" w:eastAsia="Times New Roman" w:hAnsi="Arial" w:cs="Arial"/>
              <w:color w:val="000000" w:themeColor="text1"/>
              <w:sz w:val="24"/>
              <w:szCs w:val="24"/>
            </w:rPr>
            <w:instrText xml:space="preserve"> CITATION Pit16 \l 1033 </w:instrText>
          </w:r>
          <w:r w:rsidR="00FF03C0">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(Pitt, Michael, &amp; Dominique, 2016)</w:t>
          </w:r>
          <w:r w:rsidR="00FF03C0">
            <w:rPr>
              <w:rFonts w:ascii="Arial" w:eastAsia="Times New Roman" w:hAnsi="Arial" w:cs="Arial"/>
              <w:color w:val="000000" w:themeColor="text1"/>
              <w:sz w:val="24"/>
              <w:szCs w:val="24"/>
            </w:rPr>
            <w:fldChar w:fldCharType="end"/>
          </w:r>
        </w:sdtContent>
      </w:sdt>
      <w:r w:rsidR="00BD7BC3" w:rsidRPr="00F63B08">
        <w:rPr>
          <w:rFonts w:ascii="Arial" w:eastAsia="Times New Roman" w:hAnsi="Arial" w:cs="Arial"/>
          <w:color w:val="000000" w:themeColor="text1"/>
          <w:sz w:val="24"/>
          <w:szCs w:val="24"/>
        </w:rPr>
        <w:t xml:space="preserve">. </w:t>
      </w:r>
      <w:r w:rsidR="00BD7BC3">
        <w:rPr>
          <w:rFonts w:ascii="Arial" w:eastAsia="Times New Roman" w:hAnsi="Arial" w:cs="Arial"/>
          <w:color w:val="000000" w:themeColor="text1"/>
          <w:sz w:val="24"/>
          <w:szCs w:val="24"/>
        </w:rPr>
        <w:t>Management empowers workers by equipping workers with knowledge, incentives, and the authority to proactively resolve client issues, improve service quality, and increase corporate performance</w:t>
      </w:r>
      <w:r w:rsidR="00BD7BC3" w:rsidRPr="00F63B08">
        <w:rPr>
          <w:rFonts w:ascii="Arial" w:eastAsia="Times New Roman" w:hAnsi="Arial" w:cs="Arial"/>
          <w:color w:val="000000" w:themeColor="text1"/>
          <w:sz w:val="24"/>
          <w:szCs w:val="24"/>
        </w:rPr>
        <w:t xml:space="preserve">. Competence, autonomy, opportunity, inspiration, and accountability for one's actions are all </w:t>
      </w:r>
      <w:r w:rsidR="00BD7BC3">
        <w:rPr>
          <w:rFonts w:ascii="Arial" w:eastAsia="Times New Roman" w:hAnsi="Arial" w:cs="Arial"/>
          <w:color w:val="000000" w:themeColor="text1"/>
          <w:sz w:val="24"/>
          <w:szCs w:val="24"/>
        </w:rPr>
        <w:t>work environment elements</w:t>
      </w:r>
      <w:r w:rsidR="00BD7BC3" w:rsidRPr="00F63B08">
        <w:rPr>
          <w:rFonts w:ascii="Arial" w:eastAsia="Times New Roman" w:hAnsi="Arial" w:cs="Arial"/>
          <w:color w:val="000000" w:themeColor="text1"/>
          <w:sz w:val="24"/>
          <w:szCs w:val="24"/>
        </w:rPr>
        <w:t xml:space="preserve">. The management of </w:t>
      </w:r>
      <w:r w:rsidR="00FD6553">
        <w:rPr>
          <w:rFonts w:ascii="Arial" w:eastAsia="Times New Roman" w:hAnsi="Arial" w:cs="Arial"/>
          <w:color w:val="000000" w:themeColor="text1"/>
          <w:sz w:val="24"/>
          <w:szCs w:val="24"/>
        </w:rPr>
        <w:t>Novotel</w:t>
      </w:r>
      <w:r w:rsidR="00BD7BC3" w:rsidRPr="00F63B08">
        <w:rPr>
          <w:rFonts w:ascii="Arial" w:eastAsia="Times New Roman" w:hAnsi="Arial" w:cs="Arial"/>
          <w:color w:val="000000" w:themeColor="text1"/>
          <w:sz w:val="24"/>
          <w:szCs w:val="24"/>
        </w:rPr>
        <w:t xml:space="preserve"> Hotels prioritises employee empowerment as a strategic approach to improve service quality and elevate morale. All personnel at </w:t>
      </w:r>
      <w:r w:rsidR="00FD6553">
        <w:rPr>
          <w:rFonts w:ascii="Arial" w:eastAsia="Times New Roman" w:hAnsi="Arial" w:cs="Arial"/>
          <w:color w:val="000000" w:themeColor="text1"/>
          <w:sz w:val="24"/>
          <w:szCs w:val="24"/>
        </w:rPr>
        <w:t>Novotel</w:t>
      </w:r>
      <w:r w:rsidR="00BD7BC3" w:rsidRPr="00F63B08">
        <w:rPr>
          <w:rFonts w:ascii="Arial" w:eastAsia="Times New Roman" w:hAnsi="Arial" w:cs="Arial"/>
          <w:color w:val="000000" w:themeColor="text1"/>
          <w:sz w:val="24"/>
          <w:szCs w:val="24"/>
        </w:rPr>
        <w:t xml:space="preserve"> hotels are granted the authority to conduct themselves independently</w:t>
      </w:r>
      <w:sdt>
        <w:sdtPr>
          <w:rPr>
            <w:rFonts w:ascii="Arial" w:eastAsia="Times New Roman" w:hAnsi="Arial" w:cs="Arial"/>
            <w:color w:val="000000" w:themeColor="text1"/>
            <w:sz w:val="24"/>
            <w:szCs w:val="24"/>
          </w:rPr>
          <w:id w:val="-1263297357"/>
          <w:citation/>
        </w:sdtPr>
        <w:sdtEndPr/>
        <w:sdtContent>
          <w:r w:rsidR="00FF03C0">
            <w:rPr>
              <w:rFonts w:ascii="Arial" w:eastAsia="Times New Roman" w:hAnsi="Arial" w:cs="Arial"/>
              <w:color w:val="000000" w:themeColor="text1"/>
              <w:sz w:val="24"/>
              <w:szCs w:val="24"/>
            </w:rPr>
            <w:fldChar w:fldCharType="begin"/>
          </w:r>
          <w:r w:rsidR="00FF03C0">
            <w:rPr>
              <w:rFonts w:ascii="Arial" w:eastAsia="Times New Roman" w:hAnsi="Arial" w:cs="Arial"/>
              <w:color w:val="000000" w:themeColor="text1"/>
              <w:sz w:val="24"/>
              <w:szCs w:val="24"/>
            </w:rPr>
            <w:instrText xml:space="preserve"> CITATION Rob16 \l 1033 </w:instrText>
          </w:r>
          <w:r w:rsidR="00FF03C0">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 xml:space="preserve">(Robinson, Anna, </w:t>
          </w:r>
          <w:r w:rsidR="004309D5" w:rsidRPr="004309D5">
            <w:rPr>
              <w:rFonts w:ascii="Arial" w:eastAsia="Times New Roman" w:hAnsi="Arial" w:cs="Arial"/>
              <w:noProof/>
              <w:color w:val="000000" w:themeColor="text1"/>
              <w:sz w:val="24"/>
              <w:szCs w:val="24"/>
            </w:rPr>
            <w:lastRenderedPageBreak/>
            <w:t>&amp; David, 2016)</w:t>
          </w:r>
          <w:r w:rsidR="00FF03C0">
            <w:rPr>
              <w:rFonts w:ascii="Arial" w:eastAsia="Times New Roman" w:hAnsi="Arial" w:cs="Arial"/>
              <w:color w:val="000000" w:themeColor="text1"/>
              <w:sz w:val="24"/>
              <w:szCs w:val="24"/>
            </w:rPr>
            <w:fldChar w:fldCharType="end"/>
          </w:r>
        </w:sdtContent>
      </w:sdt>
      <w:r w:rsidR="00BD7BC3" w:rsidRPr="00F63B08">
        <w:rPr>
          <w:rFonts w:ascii="Arial" w:eastAsia="Times New Roman" w:hAnsi="Arial" w:cs="Arial"/>
          <w:color w:val="000000" w:themeColor="text1"/>
          <w:sz w:val="24"/>
          <w:szCs w:val="24"/>
        </w:rPr>
        <w:t xml:space="preserve">. The HR department considers both consumer satisfaction and employee happiness </w:t>
      </w:r>
      <w:r w:rsidR="00BD7BC3">
        <w:rPr>
          <w:rFonts w:ascii="Arial" w:eastAsia="Times New Roman" w:hAnsi="Arial" w:cs="Arial"/>
          <w:color w:val="000000" w:themeColor="text1"/>
          <w:sz w:val="24"/>
          <w:szCs w:val="24"/>
        </w:rPr>
        <w:t>equally important</w:t>
      </w:r>
      <w:r w:rsidR="00BD7BC3" w:rsidRPr="00F63B08">
        <w:rPr>
          <w:rFonts w:ascii="Arial" w:eastAsia="Times New Roman" w:hAnsi="Arial" w:cs="Arial"/>
          <w:color w:val="000000" w:themeColor="text1"/>
          <w:sz w:val="24"/>
          <w:szCs w:val="24"/>
        </w:rPr>
        <w:t xml:space="preserve">. Human Resource Management (HRM) improves the efficiency of an organisation in </w:t>
      </w:r>
      <w:r w:rsidR="00BD7BC3">
        <w:rPr>
          <w:rFonts w:ascii="Arial" w:eastAsia="Times New Roman" w:hAnsi="Arial" w:cs="Arial"/>
          <w:color w:val="000000" w:themeColor="text1"/>
          <w:sz w:val="24"/>
          <w:szCs w:val="24"/>
        </w:rPr>
        <w:t>pursuing</w:t>
      </w:r>
      <w:r w:rsidR="00BD7BC3" w:rsidRPr="00F63B08">
        <w:rPr>
          <w:rFonts w:ascii="Arial" w:eastAsia="Times New Roman" w:hAnsi="Arial" w:cs="Arial"/>
          <w:color w:val="000000" w:themeColor="text1"/>
          <w:sz w:val="24"/>
          <w:szCs w:val="24"/>
        </w:rPr>
        <w:t xml:space="preserve"> its values, goals, and objectives.</w:t>
      </w:r>
    </w:p>
    <w:p w:rsidR="00386860" w:rsidRDefault="00A06A66" w:rsidP="00C40472">
      <w:pPr>
        <w:spacing w:before="240" w:after="0" w:line="360" w:lineRule="auto"/>
        <w:jc w:val="both"/>
        <w:rPr>
          <w:rFonts w:ascii="Arial" w:eastAsia="Times New Roman" w:hAnsi="Arial" w:cs="Arial"/>
          <w:color w:val="000000" w:themeColor="text1"/>
          <w:sz w:val="24"/>
          <w:szCs w:val="24"/>
        </w:rPr>
      </w:pPr>
      <w:r w:rsidRPr="00F63B08">
        <w:rPr>
          <w:rFonts w:ascii="Arial" w:eastAsia="Times New Roman" w:hAnsi="Arial" w:cs="Arial"/>
          <w:color w:val="000000" w:themeColor="text1"/>
          <w:sz w:val="24"/>
          <w:szCs w:val="24"/>
        </w:rPr>
        <w:t>The</w:t>
      </w:r>
      <w:r w:rsidR="00C7382C">
        <w:rPr>
          <w:rFonts w:ascii="Arial" w:eastAsia="Times New Roman" w:hAnsi="Arial" w:cs="Arial"/>
          <w:color w:val="000000" w:themeColor="text1"/>
          <w:sz w:val="24"/>
          <w:szCs w:val="24"/>
        </w:rPr>
        <w:t xml:space="preserve"> study exhibits that</w:t>
      </w:r>
      <w:r w:rsidRPr="00F63B08">
        <w:rPr>
          <w:rFonts w:ascii="Arial" w:eastAsia="Times New Roman" w:hAnsi="Arial" w:cs="Arial"/>
          <w:color w:val="000000" w:themeColor="text1"/>
          <w:sz w:val="24"/>
          <w:szCs w:val="24"/>
        </w:rPr>
        <w:t xml:space="preserve"> </w:t>
      </w:r>
      <w:r w:rsidR="004309D5">
        <w:rPr>
          <w:rFonts w:ascii="Arial" w:eastAsia="Times New Roman" w:hAnsi="Arial" w:cs="Arial"/>
          <w:color w:val="000000" w:themeColor="text1"/>
          <w:sz w:val="24"/>
          <w:szCs w:val="24"/>
        </w:rPr>
        <w:t xml:space="preserve">"Selection Criteria" stage </w:t>
      </w:r>
      <w:r w:rsidRPr="00F63B08">
        <w:rPr>
          <w:rFonts w:ascii="Arial" w:eastAsia="Times New Roman" w:hAnsi="Arial" w:cs="Arial"/>
          <w:color w:val="000000" w:themeColor="text1"/>
          <w:sz w:val="24"/>
          <w:szCs w:val="24"/>
        </w:rPr>
        <w:t xml:space="preserve">comprises the procedures </w:t>
      </w:r>
      <w:r w:rsidR="004309D5">
        <w:rPr>
          <w:rFonts w:ascii="Arial" w:eastAsia="Times New Roman" w:hAnsi="Arial" w:cs="Arial"/>
          <w:color w:val="000000" w:themeColor="text1"/>
          <w:sz w:val="24"/>
          <w:szCs w:val="24"/>
        </w:rPr>
        <w:t>for</w:t>
      </w:r>
      <w:r w:rsidRPr="00F63B08">
        <w:rPr>
          <w:rFonts w:ascii="Arial" w:eastAsia="Times New Roman" w:hAnsi="Arial" w:cs="Arial"/>
          <w:color w:val="000000" w:themeColor="text1"/>
          <w:sz w:val="24"/>
          <w:szCs w:val="24"/>
        </w:rPr>
        <w:t xml:space="preserve"> </w:t>
      </w:r>
      <w:r w:rsidR="00BD7BC3">
        <w:rPr>
          <w:rFonts w:ascii="Arial" w:eastAsia="Times New Roman" w:hAnsi="Arial" w:cs="Arial"/>
          <w:color w:val="000000" w:themeColor="text1"/>
          <w:sz w:val="24"/>
          <w:szCs w:val="24"/>
        </w:rPr>
        <w:t>recruiting and selecting</w:t>
      </w:r>
      <w:r w:rsidRPr="00F63B08">
        <w:rPr>
          <w:rFonts w:ascii="Arial" w:eastAsia="Times New Roman" w:hAnsi="Arial" w:cs="Arial"/>
          <w:color w:val="000000" w:themeColor="text1"/>
          <w:sz w:val="24"/>
          <w:szCs w:val="24"/>
        </w:rPr>
        <w:t xml:space="preserve"> participants</w:t>
      </w:r>
      <w:sdt>
        <w:sdtPr>
          <w:rPr>
            <w:rFonts w:ascii="Arial" w:eastAsia="Times New Roman" w:hAnsi="Arial" w:cs="Arial"/>
            <w:color w:val="000000" w:themeColor="text1"/>
            <w:sz w:val="24"/>
            <w:szCs w:val="24"/>
          </w:rPr>
          <w:id w:val="-1536040920"/>
          <w:citation/>
        </w:sdtPr>
        <w:sdtEndPr/>
        <w:sdtContent>
          <w:r w:rsidR="00532423">
            <w:rPr>
              <w:rFonts w:ascii="Arial" w:eastAsia="Times New Roman" w:hAnsi="Arial" w:cs="Arial"/>
              <w:color w:val="000000" w:themeColor="text1"/>
              <w:sz w:val="24"/>
              <w:szCs w:val="24"/>
            </w:rPr>
            <w:fldChar w:fldCharType="begin"/>
          </w:r>
          <w:r w:rsidR="00532423">
            <w:rPr>
              <w:rFonts w:ascii="Arial" w:eastAsia="Times New Roman" w:hAnsi="Arial" w:cs="Arial"/>
              <w:color w:val="000000" w:themeColor="text1"/>
              <w:sz w:val="24"/>
              <w:szCs w:val="24"/>
            </w:rPr>
            <w:instrText xml:space="preserve"> CITATION Bea14 \l 1033 </w:instrText>
          </w:r>
          <w:r w:rsidR="00532423">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(Beardwell &amp; Thompson, 2014)</w:t>
          </w:r>
          <w:r w:rsidR="00532423">
            <w:rPr>
              <w:rFonts w:ascii="Arial" w:eastAsia="Times New Roman" w:hAnsi="Arial" w:cs="Arial"/>
              <w:color w:val="000000" w:themeColor="text1"/>
              <w:sz w:val="24"/>
              <w:szCs w:val="24"/>
            </w:rPr>
            <w:fldChar w:fldCharType="end"/>
          </w:r>
        </w:sdtContent>
      </w:sdt>
      <w:r w:rsidRPr="00F63B08">
        <w:rPr>
          <w:rFonts w:ascii="Arial" w:eastAsia="Times New Roman" w:hAnsi="Arial" w:cs="Arial"/>
          <w:color w:val="000000" w:themeColor="text1"/>
          <w:sz w:val="24"/>
          <w:szCs w:val="24"/>
        </w:rPr>
        <w:t xml:space="preserve">. Each applicant for a position at </w:t>
      </w:r>
      <w:r w:rsidR="00FD6553">
        <w:rPr>
          <w:rFonts w:ascii="Arial" w:eastAsia="Times New Roman" w:hAnsi="Arial" w:cs="Arial"/>
          <w:color w:val="000000" w:themeColor="text1"/>
          <w:sz w:val="24"/>
          <w:szCs w:val="24"/>
        </w:rPr>
        <w:t>Novotel</w:t>
      </w:r>
      <w:r w:rsidRPr="00F63B08">
        <w:rPr>
          <w:rFonts w:ascii="Arial" w:eastAsia="Times New Roman" w:hAnsi="Arial" w:cs="Arial"/>
          <w:color w:val="000000" w:themeColor="text1"/>
          <w:sz w:val="24"/>
          <w:szCs w:val="24"/>
        </w:rPr>
        <w:t xml:space="preserve"> Hotels </w:t>
      </w:r>
      <w:r w:rsidR="00386860">
        <w:rPr>
          <w:rFonts w:ascii="Arial" w:eastAsia="Times New Roman" w:hAnsi="Arial" w:cs="Arial"/>
          <w:color w:val="000000" w:themeColor="text1"/>
          <w:sz w:val="24"/>
          <w:szCs w:val="24"/>
        </w:rPr>
        <w:t>is</w:t>
      </w:r>
      <w:r w:rsidRPr="00F63B08">
        <w:rPr>
          <w:rFonts w:ascii="Arial" w:eastAsia="Times New Roman" w:hAnsi="Arial" w:cs="Arial"/>
          <w:color w:val="000000" w:themeColor="text1"/>
          <w:sz w:val="24"/>
          <w:szCs w:val="24"/>
        </w:rPr>
        <w:t xml:space="preserve"> interviewed by five individuals, one of whom </w:t>
      </w:r>
      <w:r w:rsidR="00386860">
        <w:rPr>
          <w:rFonts w:ascii="Arial" w:eastAsia="Times New Roman" w:hAnsi="Arial" w:cs="Arial"/>
          <w:color w:val="000000" w:themeColor="text1"/>
          <w:sz w:val="24"/>
          <w:szCs w:val="24"/>
        </w:rPr>
        <w:t>is</w:t>
      </w:r>
      <w:r w:rsidRPr="00F63B08">
        <w:rPr>
          <w:rFonts w:ascii="Arial" w:eastAsia="Times New Roman" w:hAnsi="Arial" w:cs="Arial"/>
          <w:color w:val="000000" w:themeColor="text1"/>
          <w:sz w:val="24"/>
          <w:szCs w:val="24"/>
        </w:rPr>
        <w:t xml:space="preserve"> the general manager. </w:t>
      </w:r>
      <w:r w:rsidR="00FD6553">
        <w:rPr>
          <w:rFonts w:ascii="Arial" w:eastAsia="Times New Roman" w:hAnsi="Arial" w:cs="Arial"/>
          <w:color w:val="000000" w:themeColor="text1"/>
          <w:sz w:val="24"/>
          <w:szCs w:val="24"/>
        </w:rPr>
        <w:t>Novotel</w:t>
      </w:r>
      <w:r w:rsidRPr="00F63B08">
        <w:rPr>
          <w:rFonts w:ascii="Arial" w:eastAsia="Times New Roman" w:hAnsi="Arial" w:cs="Arial"/>
          <w:color w:val="000000" w:themeColor="text1"/>
          <w:sz w:val="24"/>
          <w:szCs w:val="24"/>
        </w:rPr>
        <w:t xml:space="preserve"> Hotels implements a stringent screening process. This demonstrates the </w:t>
      </w:r>
      <w:r w:rsidR="00BD7BC3">
        <w:rPr>
          <w:rFonts w:ascii="Arial" w:eastAsia="Times New Roman" w:hAnsi="Arial" w:cs="Arial"/>
          <w:color w:val="000000" w:themeColor="text1"/>
          <w:sz w:val="24"/>
          <w:szCs w:val="24"/>
        </w:rPr>
        <w:t>organisation's</w:t>
      </w:r>
      <w:r w:rsidRPr="00F63B08">
        <w:rPr>
          <w:rFonts w:ascii="Arial" w:eastAsia="Times New Roman" w:hAnsi="Arial" w:cs="Arial"/>
          <w:color w:val="000000" w:themeColor="text1"/>
          <w:sz w:val="24"/>
          <w:szCs w:val="24"/>
        </w:rPr>
        <w:t xml:space="preserve"> dedication to both acquiring and retaining exceptional staff. </w:t>
      </w:r>
      <w:r w:rsidR="00BD7BC3">
        <w:rPr>
          <w:rFonts w:ascii="Arial" w:eastAsia="Times New Roman" w:hAnsi="Arial" w:cs="Arial"/>
          <w:color w:val="000000" w:themeColor="text1"/>
          <w:sz w:val="24"/>
          <w:szCs w:val="24"/>
        </w:rPr>
        <w:t>Company management prioritises candidates with</w:t>
      </w:r>
      <w:r w:rsidRPr="00F63B08">
        <w:rPr>
          <w:rFonts w:ascii="Arial" w:eastAsia="Times New Roman" w:hAnsi="Arial" w:cs="Arial"/>
          <w:color w:val="000000" w:themeColor="text1"/>
          <w:sz w:val="24"/>
          <w:szCs w:val="24"/>
        </w:rPr>
        <w:t xml:space="preserve"> trainable or pre-existing professional skills, making the selection process critical. It is advisable for organisations, including the </w:t>
      </w:r>
      <w:r w:rsidR="00FD6553">
        <w:rPr>
          <w:rFonts w:ascii="Arial" w:eastAsia="Times New Roman" w:hAnsi="Arial" w:cs="Arial"/>
          <w:color w:val="000000" w:themeColor="text1"/>
          <w:sz w:val="24"/>
          <w:szCs w:val="24"/>
        </w:rPr>
        <w:t>Novotel</w:t>
      </w:r>
      <w:r w:rsidRPr="00F63B08">
        <w:rPr>
          <w:rFonts w:ascii="Arial" w:eastAsia="Times New Roman" w:hAnsi="Arial" w:cs="Arial"/>
          <w:color w:val="000000" w:themeColor="text1"/>
          <w:sz w:val="24"/>
          <w:szCs w:val="24"/>
        </w:rPr>
        <w:t xml:space="preserve"> Hotel, to evaluate their employee retention rates, return on investment (ROI), recruitment techniques, employment analytics, and methodology </w:t>
      </w:r>
      <w:r w:rsidR="00BD7BC3">
        <w:rPr>
          <w:rFonts w:ascii="Arial" w:eastAsia="Times New Roman" w:hAnsi="Arial" w:cs="Arial"/>
          <w:color w:val="000000" w:themeColor="text1"/>
          <w:sz w:val="24"/>
          <w:szCs w:val="24"/>
        </w:rPr>
        <w:t>before</w:t>
      </w:r>
      <w:r w:rsidRPr="00F63B08">
        <w:rPr>
          <w:rFonts w:ascii="Arial" w:eastAsia="Times New Roman" w:hAnsi="Arial" w:cs="Arial"/>
          <w:color w:val="000000" w:themeColor="text1"/>
          <w:sz w:val="24"/>
          <w:szCs w:val="24"/>
        </w:rPr>
        <w:t xml:space="preserve"> recruiting new personnel. By incorporating the selection and recruitment processes, HRM can improve the efficiency of best practice implementation. The best practice framework at </w:t>
      </w:r>
      <w:r w:rsidR="00FD6553">
        <w:rPr>
          <w:rFonts w:ascii="Arial" w:eastAsia="Times New Roman" w:hAnsi="Arial" w:cs="Arial"/>
          <w:color w:val="000000" w:themeColor="text1"/>
          <w:sz w:val="24"/>
          <w:szCs w:val="24"/>
        </w:rPr>
        <w:t>Novotel</w:t>
      </w:r>
      <w:r w:rsidRPr="00F63B08">
        <w:rPr>
          <w:rFonts w:ascii="Arial" w:eastAsia="Times New Roman" w:hAnsi="Arial" w:cs="Arial"/>
          <w:color w:val="000000" w:themeColor="text1"/>
          <w:sz w:val="24"/>
          <w:szCs w:val="24"/>
        </w:rPr>
        <w:t xml:space="preserve"> Hotels is administered </w:t>
      </w:r>
      <w:r w:rsidR="00BD7BC3">
        <w:rPr>
          <w:rFonts w:ascii="Arial" w:eastAsia="Times New Roman" w:hAnsi="Arial" w:cs="Arial"/>
          <w:color w:val="000000" w:themeColor="text1"/>
          <w:sz w:val="24"/>
          <w:szCs w:val="24"/>
        </w:rPr>
        <w:t>by strategically recruiting</w:t>
      </w:r>
      <w:r w:rsidRPr="00F63B08">
        <w:rPr>
          <w:rFonts w:ascii="Arial" w:eastAsia="Times New Roman" w:hAnsi="Arial" w:cs="Arial"/>
          <w:color w:val="000000" w:themeColor="text1"/>
          <w:sz w:val="24"/>
          <w:szCs w:val="24"/>
        </w:rPr>
        <w:t xml:space="preserve"> qualified personnel for designated roles</w:t>
      </w:r>
      <w:sdt>
        <w:sdtPr>
          <w:rPr>
            <w:rFonts w:ascii="Arial" w:eastAsia="Times New Roman" w:hAnsi="Arial" w:cs="Arial"/>
            <w:color w:val="000000" w:themeColor="text1"/>
            <w:sz w:val="24"/>
            <w:szCs w:val="24"/>
          </w:rPr>
          <w:id w:val="432943553"/>
          <w:citation/>
        </w:sdtPr>
        <w:sdtEndPr/>
        <w:sdtContent>
          <w:r w:rsidR="00252895">
            <w:rPr>
              <w:rFonts w:ascii="Arial" w:eastAsia="Times New Roman" w:hAnsi="Arial" w:cs="Arial"/>
              <w:color w:val="000000" w:themeColor="text1"/>
              <w:sz w:val="24"/>
              <w:szCs w:val="24"/>
            </w:rPr>
            <w:fldChar w:fldCharType="begin"/>
          </w:r>
          <w:r w:rsidR="00252895">
            <w:rPr>
              <w:rFonts w:ascii="Arial" w:eastAsia="Times New Roman" w:hAnsi="Arial" w:cs="Arial"/>
              <w:color w:val="000000" w:themeColor="text1"/>
              <w:sz w:val="24"/>
              <w:szCs w:val="24"/>
            </w:rPr>
            <w:instrText xml:space="preserve"> CITATION Coo09 \l 1033 </w:instrText>
          </w:r>
          <w:r w:rsidR="00252895">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(Cook, 2009)</w:t>
          </w:r>
          <w:r w:rsidR="00252895">
            <w:rPr>
              <w:rFonts w:ascii="Arial" w:eastAsia="Times New Roman" w:hAnsi="Arial" w:cs="Arial"/>
              <w:color w:val="000000" w:themeColor="text1"/>
              <w:sz w:val="24"/>
              <w:szCs w:val="24"/>
            </w:rPr>
            <w:fldChar w:fldCharType="end"/>
          </w:r>
        </w:sdtContent>
      </w:sdt>
      <w:r w:rsidRPr="00F63B08">
        <w:rPr>
          <w:rFonts w:ascii="Arial" w:eastAsia="Times New Roman" w:hAnsi="Arial" w:cs="Arial"/>
          <w:color w:val="000000" w:themeColor="text1"/>
          <w:sz w:val="24"/>
          <w:szCs w:val="24"/>
        </w:rPr>
        <w:t xml:space="preserve">. </w:t>
      </w:r>
    </w:p>
    <w:p w:rsidR="004B1838" w:rsidRDefault="00C7382C" w:rsidP="00C40472">
      <w:pPr>
        <w:spacing w:before="240" w:after="0"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 study shows that b</w:t>
      </w:r>
      <w:r w:rsidR="00A06A66" w:rsidRPr="00F63B08">
        <w:rPr>
          <w:rFonts w:ascii="Arial" w:eastAsia="Times New Roman" w:hAnsi="Arial" w:cs="Arial"/>
          <w:color w:val="000000" w:themeColor="text1"/>
          <w:sz w:val="24"/>
          <w:szCs w:val="24"/>
        </w:rPr>
        <w:t xml:space="preserve">efore posting job openings for public consumption, human resource managers evaluate the degree of interest. They maintain the viewpoint that staffing this position with an individual would </w:t>
      </w:r>
      <w:r w:rsidR="00BD7BC3">
        <w:rPr>
          <w:rFonts w:ascii="Arial" w:eastAsia="Times New Roman" w:hAnsi="Arial" w:cs="Arial"/>
          <w:color w:val="000000" w:themeColor="text1"/>
          <w:sz w:val="24"/>
          <w:szCs w:val="24"/>
        </w:rPr>
        <w:t>benefit</w:t>
      </w:r>
      <w:r w:rsidR="00A06A66" w:rsidRPr="00F63B08">
        <w:rPr>
          <w:rFonts w:ascii="Arial" w:eastAsia="Times New Roman" w:hAnsi="Arial" w:cs="Arial"/>
          <w:color w:val="000000" w:themeColor="text1"/>
          <w:sz w:val="24"/>
          <w:szCs w:val="24"/>
        </w:rPr>
        <w:t xml:space="preserve"> both the team and the organisation. An assessment of the individual's qualifications and job classification may be required. The </w:t>
      </w:r>
      <w:r w:rsidR="00BD7BC3">
        <w:rPr>
          <w:rFonts w:ascii="Arial" w:eastAsia="Times New Roman" w:hAnsi="Arial" w:cs="Arial"/>
          <w:color w:val="000000" w:themeColor="text1"/>
          <w:sz w:val="24"/>
          <w:szCs w:val="24"/>
        </w:rPr>
        <w:t>Department</w:t>
      </w:r>
      <w:r w:rsidR="00A06A66" w:rsidRPr="00F63B08">
        <w:rPr>
          <w:rFonts w:ascii="Arial" w:eastAsia="Times New Roman" w:hAnsi="Arial" w:cs="Arial"/>
          <w:color w:val="000000" w:themeColor="text1"/>
          <w:sz w:val="24"/>
          <w:szCs w:val="24"/>
        </w:rPr>
        <w:t xml:space="preserve"> of Human Resources offers direction regarding job descriptions and </w:t>
      </w:r>
      <w:r w:rsidR="00BD7BC3">
        <w:rPr>
          <w:rFonts w:ascii="Arial" w:eastAsia="Times New Roman" w:hAnsi="Arial" w:cs="Arial"/>
          <w:color w:val="000000" w:themeColor="text1"/>
          <w:sz w:val="24"/>
          <w:szCs w:val="24"/>
        </w:rPr>
        <w:t>applicants' qualifications</w:t>
      </w:r>
      <w:sdt>
        <w:sdtPr>
          <w:rPr>
            <w:rFonts w:ascii="Arial" w:eastAsia="Times New Roman" w:hAnsi="Arial" w:cs="Arial"/>
            <w:color w:val="000000" w:themeColor="text1"/>
            <w:sz w:val="24"/>
            <w:szCs w:val="24"/>
          </w:rPr>
          <w:id w:val="-239028472"/>
          <w:citation/>
        </w:sdtPr>
        <w:sdtEndPr/>
        <w:sdtContent>
          <w:r w:rsidR="00FF6716">
            <w:rPr>
              <w:rFonts w:ascii="Arial" w:eastAsia="Times New Roman" w:hAnsi="Arial" w:cs="Arial"/>
              <w:color w:val="000000" w:themeColor="text1"/>
              <w:sz w:val="24"/>
              <w:szCs w:val="24"/>
            </w:rPr>
            <w:fldChar w:fldCharType="begin"/>
          </w:r>
          <w:r w:rsidR="00FF6716">
            <w:rPr>
              <w:rFonts w:ascii="Arial" w:eastAsia="Times New Roman" w:hAnsi="Arial" w:cs="Arial"/>
              <w:color w:val="000000" w:themeColor="text1"/>
              <w:sz w:val="24"/>
              <w:szCs w:val="24"/>
            </w:rPr>
            <w:instrText xml:space="preserve"> CITATION San21 \l 1033 </w:instrText>
          </w:r>
          <w:r w:rsidR="00FF6716">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(Sangpikul, 2021)</w:t>
          </w:r>
          <w:r w:rsidR="00FF6716">
            <w:rPr>
              <w:rFonts w:ascii="Arial" w:eastAsia="Times New Roman" w:hAnsi="Arial" w:cs="Arial"/>
              <w:color w:val="000000" w:themeColor="text1"/>
              <w:sz w:val="24"/>
              <w:szCs w:val="24"/>
            </w:rPr>
            <w:fldChar w:fldCharType="end"/>
          </w:r>
        </w:sdtContent>
      </w:sdt>
      <w:r w:rsidR="00A06A66" w:rsidRPr="00F63B08">
        <w:rPr>
          <w:rFonts w:ascii="Arial" w:eastAsia="Times New Roman" w:hAnsi="Arial" w:cs="Arial"/>
          <w:color w:val="000000" w:themeColor="text1"/>
          <w:sz w:val="24"/>
          <w:szCs w:val="24"/>
        </w:rPr>
        <w:t xml:space="preserve">. </w:t>
      </w:r>
      <w:r w:rsidR="00BD7BC3">
        <w:rPr>
          <w:rFonts w:ascii="Arial" w:eastAsia="Times New Roman" w:hAnsi="Arial" w:cs="Arial"/>
          <w:color w:val="000000" w:themeColor="text1"/>
          <w:sz w:val="24"/>
          <w:szCs w:val="24"/>
        </w:rPr>
        <w:t xml:space="preserve">The human resources manager of the </w:t>
      </w:r>
      <w:r w:rsidR="00FD6553">
        <w:rPr>
          <w:rFonts w:ascii="Arial" w:eastAsia="Times New Roman" w:hAnsi="Arial" w:cs="Arial"/>
          <w:color w:val="000000" w:themeColor="text1"/>
          <w:sz w:val="24"/>
          <w:szCs w:val="24"/>
        </w:rPr>
        <w:t>Novotel</w:t>
      </w:r>
      <w:r w:rsidR="00BD7BC3">
        <w:rPr>
          <w:rFonts w:ascii="Arial" w:eastAsia="Times New Roman" w:hAnsi="Arial" w:cs="Arial"/>
          <w:color w:val="000000" w:themeColor="text1"/>
          <w:sz w:val="24"/>
          <w:szCs w:val="24"/>
        </w:rPr>
        <w:t xml:space="preserve"> Hotel formulates the methodology for selection</w:t>
      </w:r>
      <w:r w:rsidR="00A06A66" w:rsidRPr="00F63B08">
        <w:rPr>
          <w:rFonts w:ascii="Arial" w:eastAsia="Times New Roman" w:hAnsi="Arial" w:cs="Arial"/>
          <w:color w:val="000000" w:themeColor="text1"/>
          <w:sz w:val="24"/>
          <w:szCs w:val="24"/>
        </w:rPr>
        <w:t xml:space="preserve">. They ensure an uninterrupted selection procedure. The </w:t>
      </w:r>
      <w:r w:rsidR="00BD7BC3">
        <w:rPr>
          <w:rFonts w:ascii="Arial" w:eastAsia="Times New Roman" w:hAnsi="Arial" w:cs="Arial"/>
          <w:color w:val="000000" w:themeColor="text1"/>
          <w:sz w:val="24"/>
          <w:szCs w:val="24"/>
        </w:rPr>
        <w:t>Department</w:t>
      </w:r>
      <w:r w:rsidR="00A06A66" w:rsidRPr="00F63B08">
        <w:rPr>
          <w:rFonts w:ascii="Arial" w:eastAsia="Times New Roman" w:hAnsi="Arial" w:cs="Arial"/>
          <w:color w:val="000000" w:themeColor="text1"/>
          <w:sz w:val="24"/>
          <w:szCs w:val="24"/>
        </w:rPr>
        <w:t xml:space="preserve"> of Human Resources provides a unified solution for posting job openings, aiding managers in </w:t>
      </w:r>
      <w:r w:rsidR="00BD7BC3">
        <w:rPr>
          <w:rFonts w:ascii="Arial" w:eastAsia="Times New Roman" w:hAnsi="Arial" w:cs="Arial"/>
          <w:color w:val="000000" w:themeColor="text1"/>
          <w:sz w:val="24"/>
          <w:szCs w:val="24"/>
        </w:rPr>
        <w:t>developing</w:t>
      </w:r>
      <w:r w:rsidR="00A06A66" w:rsidRPr="00F63B08">
        <w:rPr>
          <w:rFonts w:ascii="Arial" w:eastAsia="Times New Roman" w:hAnsi="Arial" w:cs="Arial"/>
          <w:color w:val="000000" w:themeColor="text1"/>
          <w:sz w:val="24"/>
          <w:szCs w:val="24"/>
        </w:rPr>
        <w:t xml:space="preserve"> effective job advertisements. </w:t>
      </w:r>
    </w:p>
    <w:p w:rsidR="00386860" w:rsidRDefault="00B4685C" w:rsidP="00C40472">
      <w:pPr>
        <w:spacing w:before="240" w:after="0"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 study indicates that b</w:t>
      </w:r>
      <w:r w:rsidR="00A06A66" w:rsidRPr="00F63B08">
        <w:rPr>
          <w:rFonts w:ascii="Arial" w:eastAsia="Times New Roman" w:hAnsi="Arial" w:cs="Arial"/>
          <w:color w:val="000000" w:themeColor="text1"/>
          <w:sz w:val="24"/>
          <w:szCs w:val="24"/>
        </w:rPr>
        <w:t xml:space="preserve">oth internal and external advertising campaigns are implemented. </w:t>
      </w:r>
      <w:r w:rsidR="00BD7BC3">
        <w:rPr>
          <w:rFonts w:ascii="Arial" w:eastAsia="Times New Roman" w:hAnsi="Arial" w:cs="Arial"/>
          <w:color w:val="000000" w:themeColor="text1"/>
          <w:sz w:val="24"/>
          <w:szCs w:val="24"/>
        </w:rPr>
        <w:t xml:space="preserve">Third parties place advertisements </w:t>
      </w:r>
      <w:r w:rsidR="00A06A66" w:rsidRPr="00F63B08">
        <w:rPr>
          <w:rFonts w:ascii="Arial" w:eastAsia="Times New Roman" w:hAnsi="Arial" w:cs="Arial"/>
          <w:color w:val="000000" w:themeColor="text1"/>
          <w:sz w:val="24"/>
          <w:szCs w:val="24"/>
        </w:rPr>
        <w:t xml:space="preserve">on websites, </w:t>
      </w:r>
      <w:r w:rsidR="00BD7BC3">
        <w:rPr>
          <w:rFonts w:ascii="Arial" w:eastAsia="Times New Roman" w:hAnsi="Arial" w:cs="Arial"/>
          <w:color w:val="000000" w:themeColor="text1"/>
          <w:sz w:val="24"/>
          <w:szCs w:val="24"/>
        </w:rPr>
        <w:t xml:space="preserve">periodicals, newspapers, and </w:t>
      </w:r>
      <w:r w:rsidR="00A06A66" w:rsidRPr="00F63B08">
        <w:rPr>
          <w:rFonts w:ascii="Arial" w:eastAsia="Times New Roman" w:hAnsi="Arial" w:cs="Arial"/>
          <w:color w:val="000000" w:themeColor="text1"/>
          <w:sz w:val="24"/>
          <w:szCs w:val="24"/>
        </w:rPr>
        <w:t xml:space="preserve">advertising agencies. The </w:t>
      </w:r>
      <w:r w:rsidR="004309D5">
        <w:rPr>
          <w:rFonts w:ascii="Arial" w:eastAsia="Times New Roman" w:hAnsi="Arial" w:cs="Arial"/>
          <w:color w:val="000000" w:themeColor="text1"/>
          <w:sz w:val="24"/>
          <w:szCs w:val="24"/>
        </w:rPr>
        <w:t>HR managers aim</w:t>
      </w:r>
      <w:r w:rsidR="00A06A66" w:rsidRPr="00F63B08">
        <w:rPr>
          <w:rFonts w:ascii="Arial" w:eastAsia="Times New Roman" w:hAnsi="Arial" w:cs="Arial"/>
          <w:color w:val="000000" w:themeColor="text1"/>
          <w:sz w:val="24"/>
          <w:szCs w:val="24"/>
        </w:rPr>
        <w:t xml:space="preserve"> to reduce the number of candidates considered for available positions. </w:t>
      </w:r>
      <w:r w:rsidR="00BD7BC3">
        <w:rPr>
          <w:rFonts w:ascii="Arial" w:eastAsia="Times New Roman" w:hAnsi="Arial" w:cs="Arial"/>
          <w:color w:val="000000" w:themeColor="text1"/>
          <w:sz w:val="24"/>
          <w:szCs w:val="24"/>
        </w:rPr>
        <w:t>The HR manager must guarantee</w:t>
      </w:r>
      <w:r w:rsidR="00A06A66" w:rsidRPr="00F63B08">
        <w:rPr>
          <w:rFonts w:ascii="Arial" w:eastAsia="Times New Roman" w:hAnsi="Arial" w:cs="Arial"/>
          <w:color w:val="000000" w:themeColor="text1"/>
          <w:sz w:val="24"/>
          <w:szCs w:val="24"/>
        </w:rPr>
        <w:t xml:space="preserve"> the implementation </w:t>
      </w:r>
      <w:r w:rsidR="00A06A66" w:rsidRPr="00F63B08">
        <w:rPr>
          <w:rFonts w:ascii="Arial" w:eastAsia="Times New Roman" w:hAnsi="Arial" w:cs="Arial"/>
          <w:color w:val="000000" w:themeColor="text1"/>
          <w:sz w:val="24"/>
          <w:szCs w:val="24"/>
        </w:rPr>
        <w:lastRenderedPageBreak/>
        <w:t>of an equitable approach. Following the selection process for further evaluation, the HR manager will coordinate interview sessions</w:t>
      </w:r>
      <w:sdt>
        <w:sdtPr>
          <w:rPr>
            <w:rFonts w:ascii="Arial" w:eastAsia="Times New Roman" w:hAnsi="Arial" w:cs="Arial"/>
            <w:color w:val="000000" w:themeColor="text1"/>
            <w:sz w:val="24"/>
            <w:szCs w:val="24"/>
          </w:rPr>
          <w:id w:val="-1185750850"/>
          <w:citation/>
        </w:sdtPr>
        <w:sdtEndPr/>
        <w:sdtContent>
          <w:r w:rsidR="00FF6716">
            <w:rPr>
              <w:rFonts w:ascii="Arial" w:eastAsia="Times New Roman" w:hAnsi="Arial" w:cs="Arial"/>
              <w:color w:val="000000" w:themeColor="text1"/>
              <w:sz w:val="24"/>
              <w:szCs w:val="24"/>
            </w:rPr>
            <w:fldChar w:fldCharType="begin"/>
          </w:r>
          <w:r w:rsidR="00FF6716">
            <w:rPr>
              <w:rFonts w:ascii="Arial" w:eastAsia="Times New Roman" w:hAnsi="Arial" w:cs="Arial"/>
              <w:color w:val="000000" w:themeColor="text1"/>
              <w:sz w:val="24"/>
              <w:szCs w:val="24"/>
            </w:rPr>
            <w:instrText xml:space="preserve"> CITATION Toh13 \l 1033 </w:instrText>
          </w:r>
          <w:r w:rsidR="00FF6716">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(Toh, Roland, Irina, &amp; Potapova, 2013)</w:t>
          </w:r>
          <w:r w:rsidR="00FF6716">
            <w:rPr>
              <w:rFonts w:ascii="Arial" w:eastAsia="Times New Roman" w:hAnsi="Arial" w:cs="Arial"/>
              <w:color w:val="000000" w:themeColor="text1"/>
              <w:sz w:val="24"/>
              <w:szCs w:val="24"/>
            </w:rPr>
            <w:fldChar w:fldCharType="end"/>
          </w:r>
        </w:sdtContent>
      </w:sdt>
      <w:r w:rsidR="00A06A66" w:rsidRPr="00F63B08">
        <w:rPr>
          <w:rFonts w:ascii="Arial" w:eastAsia="Times New Roman" w:hAnsi="Arial" w:cs="Arial"/>
          <w:color w:val="000000" w:themeColor="text1"/>
          <w:sz w:val="24"/>
          <w:szCs w:val="24"/>
        </w:rPr>
        <w:t xml:space="preserve">. Participants who have been named finalists for the interview procedure will be contacted by The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Hotel. Those selected for an interview will be furnished with detailed correspondence containing the interview's date, time, and location, directions to the venue, contact details for any questions or concerns, and a compilation of necessary documents, if applicable. The methodology for selection is established based on merit and eligibility requirements</w:t>
      </w:r>
      <w:sdt>
        <w:sdtPr>
          <w:rPr>
            <w:rFonts w:ascii="Arial" w:eastAsia="Times New Roman" w:hAnsi="Arial" w:cs="Arial"/>
            <w:color w:val="000000" w:themeColor="text1"/>
            <w:sz w:val="24"/>
            <w:szCs w:val="24"/>
          </w:rPr>
          <w:id w:val="-1905828330"/>
          <w:citation/>
        </w:sdtPr>
        <w:sdtEndPr/>
        <w:sdtContent>
          <w:r w:rsidR="004B1838">
            <w:rPr>
              <w:rFonts w:ascii="Arial" w:eastAsia="Times New Roman" w:hAnsi="Arial" w:cs="Arial"/>
              <w:color w:val="000000" w:themeColor="text1"/>
              <w:sz w:val="24"/>
              <w:szCs w:val="24"/>
            </w:rPr>
            <w:fldChar w:fldCharType="begin"/>
          </w:r>
          <w:r w:rsidR="004B1838">
            <w:rPr>
              <w:rFonts w:ascii="Arial" w:eastAsia="Times New Roman" w:hAnsi="Arial" w:cs="Arial"/>
              <w:color w:val="000000" w:themeColor="text1"/>
              <w:sz w:val="24"/>
              <w:szCs w:val="24"/>
            </w:rPr>
            <w:instrText xml:space="preserve"> CITATION Cra14 \l 1033 </w:instrText>
          </w:r>
          <w:r w:rsidR="004B1838">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(Crawshaw, Budhwar, &amp; Davis, 2014)</w:t>
          </w:r>
          <w:r w:rsidR="004B1838">
            <w:rPr>
              <w:rFonts w:ascii="Arial" w:eastAsia="Times New Roman" w:hAnsi="Arial" w:cs="Arial"/>
              <w:color w:val="000000" w:themeColor="text1"/>
              <w:sz w:val="24"/>
              <w:szCs w:val="24"/>
            </w:rPr>
            <w:fldChar w:fldCharType="end"/>
          </w:r>
        </w:sdtContent>
      </w:sdt>
      <w:r w:rsidR="00A06A66" w:rsidRPr="00F63B08">
        <w:rPr>
          <w:rFonts w:ascii="Arial" w:eastAsia="Times New Roman" w:hAnsi="Arial" w:cs="Arial"/>
          <w:color w:val="000000" w:themeColor="text1"/>
          <w:sz w:val="24"/>
          <w:szCs w:val="24"/>
        </w:rPr>
        <w:t xml:space="preserve">. </w:t>
      </w:r>
    </w:p>
    <w:p w:rsidR="00736147" w:rsidRDefault="00A35D67" w:rsidP="00C40472">
      <w:pPr>
        <w:spacing w:before="240" w:after="0"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 study further highlights that t</w:t>
      </w:r>
      <w:r w:rsidR="00A06A66" w:rsidRPr="00F63B08">
        <w:rPr>
          <w:rFonts w:ascii="Arial" w:eastAsia="Times New Roman" w:hAnsi="Arial" w:cs="Arial"/>
          <w:color w:val="000000" w:themeColor="text1"/>
          <w:sz w:val="24"/>
          <w:szCs w:val="24"/>
        </w:rPr>
        <w:t xml:space="preserve">he intricacy of the selection process at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Hotels stems from the </w:t>
      </w:r>
      <w:r w:rsidR="00BD7BC3">
        <w:rPr>
          <w:rFonts w:ascii="Arial" w:eastAsia="Times New Roman" w:hAnsi="Arial" w:cs="Arial"/>
          <w:color w:val="000000" w:themeColor="text1"/>
          <w:sz w:val="24"/>
          <w:szCs w:val="24"/>
        </w:rPr>
        <w:t>organisation's</w:t>
      </w:r>
      <w:r w:rsidR="00A06A66" w:rsidRPr="00F63B08">
        <w:rPr>
          <w:rFonts w:ascii="Arial" w:eastAsia="Times New Roman" w:hAnsi="Arial" w:cs="Arial"/>
          <w:color w:val="000000" w:themeColor="text1"/>
          <w:sz w:val="24"/>
          <w:szCs w:val="24"/>
        </w:rPr>
        <w:t xml:space="preserve"> emphasis on individualised care. It incorporates exceptional approaches in hospitality attained via rigorous selection processes. This attribute differentiates the foremost administrators in the hospitality industry.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Hotels </w:t>
      </w:r>
      <w:r w:rsidR="00BD7BC3">
        <w:rPr>
          <w:rFonts w:ascii="Arial" w:eastAsia="Times New Roman" w:hAnsi="Arial" w:cs="Arial"/>
          <w:color w:val="000000" w:themeColor="text1"/>
          <w:sz w:val="24"/>
          <w:szCs w:val="24"/>
        </w:rPr>
        <w:t>gives</w:t>
      </w:r>
      <w:r w:rsidR="00A06A66" w:rsidRPr="00F63B08">
        <w:rPr>
          <w:rFonts w:ascii="Arial" w:eastAsia="Times New Roman" w:hAnsi="Arial" w:cs="Arial"/>
          <w:color w:val="000000" w:themeColor="text1"/>
          <w:sz w:val="24"/>
          <w:szCs w:val="24"/>
        </w:rPr>
        <w:t xml:space="preserve"> precedence to the requests of their clients </w:t>
      </w:r>
      <w:r w:rsidR="00BD7BC3">
        <w:rPr>
          <w:rFonts w:ascii="Arial" w:eastAsia="Times New Roman" w:hAnsi="Arial" w:cs="Arial"/>
          <w:color w:val="000000" w:themeColor="text1"/>
          <w:sz w:val="24"/>
          <w:szCs w:val="24"/>
        </w:rPr>
        <w:t>by</w:t>
      </w:r>
      <w:r w:rsidR="00A06A66" w:rsidRPr="00F63B08">
        <w:rPr>
          <w:rFonts w:ascii="Arial" w:eastAsia="Times New Roman" w:hAnsi="Arial" w:cs="Arial"/>
          <w:color w:val="000000" w:themeColor="text1"/>
          <w:sz w:val="24"/>
          <w:szCs w:val="24"/>
        </w:rPr>
        <w:t xml:space="preserve"> </w:t>
      </w:r>
      <w:r w:rsidR="00BD7BC3">
        <w:rPr>
          <w:rFonts w:ascii="Arial" w:eastAsia="Times New Roman" w:hAnsi="Arial" w:cs="Arial"/>
          <w:color w:val="000000" w:themeColor="text1"/>
          <w:sz w:val="24"/>
          <w:szCs w:val="24"/>
        </w:rPr>
        <w:t>implementing</w:t>
      </w:r>
      <w:r w:rsidR="00A06A66" w:rsidRPr="00F63B08">
        <w:rPr>
          <w:rFonts w:ascii="Arial" w:eastAsia="Times New Roman" w:hAnsi="Arial" w:cs="Arial"/>
          <w:color w:val="000000" w:themeColor="text1"/>
          <w:sz w:val="24"/>
          <w:szCs w:val="24"/>
        </w:rPr>
        <w:t xml:space="preserve"> optimal methodologies. Client preference towards a hotel is influenced by two key factors: the quality of services rendered and </w:t>
      </w:r>
      <w:r w:rsidR="00BD7BC3">
        <w:rPr>
          <w:rFonts w:ascii="Arial" w:eastAsia="Times New Roman" w:hAnsi="Arial" w:cs="Arial"/>
          <w:color w:val="000000" w:themeColor="text1"/>
          <w:sz w:val="24"/>
          <w:szCs w:val="24"/>
        </w:rPr>
        <w:t>how</w:t>
      </w:r>
      <w:r w:rsidR="00A06A66" w:rsidRPr="00F63B08">
        <w:rPr>
          <w:rFonts w:ascii="Arial" w:eastAsia="Times New Roman" w:hAnsi="Arial" w:cs="Arial"/>
          <w:color w:val="000000" w:themeColor="text1"/>
          <w:sz w:val="24"/>
          <w:szCs w:val="24"/>
        </w:rPr>
        <w:t xml:space="preserve"> they are delivered. </w:t>
      </w:r>
      <w:r w:rsidR="00FD6553">
        <w:rPr>
          <w:rFonts w:ascii="Arial" w:eastAsia="Times New Roman" w:hAnsi="Arial" w:cs="Arial"/>
          <w:color w:val="000000" w:themeColor="text1"/>
          <w:sz w:val="24"/>
          <w:szCs w:val="24"/>
        </w:rPr>
        <w:t>Novotel</w:t>
      </w:r>
      <w:r w:rsidR="00BD7BC3">
        <w:rPr>
          <w:rFonts w:ascii="Arial" w:eastAsia="Times New Roman" w:hAnsi="Arial" w:cs="Arial"/>
          <w:color w:val="000000" w:themeColor="text1"/>
          <w:sz w:val="24"/>
          <w:szCs w:val="24"/>
        </w:rPr>
        <w:t xml:space="preserve"> Hotels manages many resources</w:t>
      </w:r>
      <w:r w:rsidR="00A06A66" w:rsidRPr="00F63B08">
        <w:rPr>
          <w:rFonts w:ascii="Arial" w:eastAsia="Times New Roman" w:hAnsi="Arial" w:cs="Arial"/>
          <w:color w:val="000000" w:themeColor="text1"/>
          <w:sz w:val="24"/>
          <w:szCs w:val="24"/>
        </w:rPr>
        <w:t xml:space="preserve">, including personnel, data technology, hotel or facility design, and the immediate environment. </w:t>
      </w:r>
    </w:p>
    <w:p w:rsidR="00BD7BC3" w:rsidRDefault="00736147" w:rsidP="00C40472">
      <w:pPr>
        <w:spacing w:before="240" w:after="0"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 study demonstrates that a</w:t>
      </w:r>
      <w:r w:rsidR="00A06A66" w:rsidRPr="00F63B08">
        <w:rPr>
          <w:rFonts w:ascii="Arial" w:eastAsia="Times New Roman" w:hAnsi="Arial" w:cs="Arial"/>
          <w:color w:val="000000" w:themeColor="text1"/>
          <w:sz w:val="24"/>
          <w:szCs w:val="24"/>
        </w:rPr>
        <w:t xml:space="preserve">s further components of the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culture assessment, "</w:t>
      </w:r>
      <w:proofErr w:type="spellStart"/>
      <w:r w:rsidR="00A06A66" w:rsidRPr="00F63B08">
        <w:rPr>
          <w:rFonts w:ascii="Arial" w:eastAsia="Times New Roman" w:hAnsi="Arial" w:cs="Arial"/>
          <w:color w:val="000000" w:themeColor="text1"/>
          <w:sz w:val="24"/>
          <w:szCs w:val="24"/>
        </w:rPr>
        <w:t>Socialisation</w:t>
      </w:r>
      <w:proofErr w:type="spellEnd"/>
      <w:r w:rsidR="00A06A66" w:rsidRPr="00F63B08">
        <w:rPr>
          <w:rFonts w:ascii="Arial" w:eastAsia="Times New Roman" w:hAnsi="Arial" w:cs="Arial"/>
          <w:color w:val="000000" w:themeColor="text1"/>
          <w:sz w:val="24"/>
          <w:szCs w:val="24"/>
        </w:rPr>
        <w:t>" and "Top Management" are considered. The onus of shaping the corporate culture is placed upon the senior management</w:t>
      </w:r>
      <w:sdt>
        <w:sdtPr>
          <w:rPr>
            <w:rFonts w:ascii="Arial" w:eastAsia="Times New Roman" w:hAnsi="Arial" w:cs="Arial"/>
            <w:color w:val="000000" w:themeColor="text1"/>
            <w:sz w:val="24"/>
            <w:szCs w:val="24"/>
          </w:rPr>
          <w:id w:val="1753168338"/>
          <w:citation/>
        </w:sdtPr>
        <w:sdtEndPr/>
        <w:sdtContent>
          <w:r w:rsidR="004B1838">
            <w:rPr>
              <w:rFonts w:ascii="Arial" w:eastAsia="Times New Roman" w:hAnsi="Arial" w:cs="Arial"/>
              <w:color w:val="000000" w:themeColor="text1"/>
              <w:sz w:val="24"/>
              <w:szCs w:val="24"/>
            </w:rPr>
            <w:fldChar w:fldCharType="begin"/>
          </w:r>
          <w:r w:rsidR="004B1838">
            <w:rPr>
              <w:rFonts w:ascii="Arial" w:eastAsia="Times New Roman" w:hAnsi="Arial" w:cs="Arial"/>
              <w:color w:val="000000" w:themeColor="text1"/>
              <w:sz w:val="24"/>
              <w:szCs w:val="24"/>
            </w:rPr>
            <w:instrText xml:space="preserve"> CITATION Daw14 \l 1033 </w:instrText>
          </w:r>
          <w:r w:rsidR="004B1838">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(Dawson &amp; Andriopoulos, 2014)</w:t>
          </w:r>
          <w:r w:rsidR="004B1838">
            <w:rPr>
              <w:rFonts w:ascii="Arial" w:eastAsia="Times New Roman" w:hAnsi="Arial" w:cs="Arial"/>
              <w:color w:val="000000" w:themeColor="text1"/>
              <w:sz w:val="24"/>
              <w:szCs w:val="24"/>
            </w:rPr>
            <w:fldChar w:fldCharType="end"/>
          </w:r>
        </w:sdtContent>
      </w:sdt>
      <w:r w:rsidR="00A06A66" w:rsidRPr="00F63B08">
        <w:rPr>
          <w:rFonts w:ascii="Arial" w:eastAsia="Times New Roman" w:hAnsi="Arial" w:cs="Arial"/>
          <w:color w:val="000000" w:themeColor="text1"/>
          <w:sz w:val="24"/>
          <w:szCs w:val="24"/>
        </w:rPr>
        <w:t xml:space="preserve">. A crucial responsibility </w:t>
      </w:r>
      <w:r w:rsidR="00BD7BC3">
        <w:rPr>
          <w:rFonts w:ascii="Arial" w:eastAsia="Times New Roman" w:hAnsi="Arial" w:cs="Arial"/>
          <w:color w:val="000000" w:themeColor="text1"/>
          <w:sz w:val="24"/>
          <w:szCs w:val="24"/>
        </w:rPr>
        <w:t xml:space="preserve">of </w:t>
      </w:r>
      <w:r w:rsidR="00FD6553">
        <w:rPr>
          <w:rFonts w:ascii="Arial" w:eastAsia="Times New Roman" w:hAnsi="Arial" w:cs="Arial"/>
          <w:color w:val="000000" w:themeColor="text1"/>
          <w:sz w:val="24"/>
          <w:szCs w:val="24"/>
        </w:rPr>
        <w:t>Novotel</w:t>
      </w:r>
      <w:r w:rsidR="00BD7BC3">
        <w:rPr>
          <w:rFonts w:ascii="Arial" w:eastAsia="Times New Roman" w:hAnsi="Arial" w:cs="Arial"/>
          <w:color w:val="000000" w:themeColor="text1"/>
          <w:sz w:val="24"/>
          <w:szCs w:val="24"/>
        </w:rPr>
        <w:t xml:space="preserve"> </w:t>
      </w:r>
      <w:proofErr w:type="spellStart"/>
      <w:r w:rsidR="00BD7BC3">
        <w:rPr>
          <w:rFonts w:ascii="Arial" w:eastAsia="Times New Roman" w:hAnsi="Arial" w:cs="Arial"/>
          <w:color w:val="000000" w:themeColor="text1"/>
          <w:sz w:val="24"/>
          <w:szCs w:val="24"/>
        </w:rPr>
        <w:t>Hotels's</w:t>
      </w:r>
      <w:proofErr w:type="spellEnd"/>
      <w:r w:rsidR="00BD7BC3">
        <w:rPr>
          <w:rFonts w:ascii="Arial" w:eastAsia="Times New Roman" w:hAnsi="Arial" w:cs="Arial"/>
          <w:color w:val="000000" w:themeColor="text1"/>
          <w:sz w:val="24"/>
          <w:szCs w:val="24"/>
        </w:rPr>
        <w:t xml:space="preserve"> senior management team is establishing</w:t>
      </w:r>
      <w:r w:rsidR="00A06A66" w:rsidRPr="00F63B08">
        <w:rPr>
          <w:rFonts w:ascii="Arial" w:eastAsia="Times New Roman" w:hAnsi="Arial" w:cs="Arial"/>
          <w:color w:val="000000" w:themeColor="text1"/>
          <w:sz w:val="24"/>
          <w:szCs w:val="24"/>
        </w:rPr>
        <w:t xml:space="preserve"> enterprise-wide codes of conduct. New employees are </w:t>
      </w:r>
      <w:r w:rsidR="00BD7BC3">
        <w:rPr>
          <w:rFonts w:ascii="Arial" w:eastAsia="Times New Roman" w:hAnsi="Arial" w:cs="Arial"/>
          <w:color w:val="000000" w:themeColor="text1"/>
          <w:sz w:val="24"/>
          <w:szCs w:val="24"/>
        </w:rPr>
        <w:t>allowed</w:t>
      </w:r>
      <w:r w:rsidR="00A06A66" w:rsidRPr="00F63B08">
        <w:rPr>
          <w:rFonts w:ascii="Arial" w:eastAsia="Times New Roman" w:hAnsi="Arial" w:cs="Arial"/>
          <w:color w:val="000000" w:themeColor="text1"/>
          <w:sz w:val="24"/>
          <w:szCs w:val="24"/>
        </w:rPr>
        <w:t xml:space="preserve"> to acquaint themselves with the organisational culture of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Hotels and hone their abilities </w:t>
      </w:r>
      <w:r w:rsidR="00BD7BC3">
        <w:rPr>
          <w:rFonts w:ascii="Arial" w:eastAsia="Times New Roman" w:hAnsi="Arial" w:cs="Arial"/>
          <w:color w:val="000000" w:themeColor="text1"/>
          <w:sz w:val="24"/>
          <w:szCs w:val="24"/>
        </w:rPr>
        <w:t>to</w:t>
      </w:r>
      <w:r w:rsidR="00A06A66" w:rsidRPr="00F63B08">
        <w:rPr>
          <w:rFonts w:ascii="Arial" w:eastAsia="Times New Roman" w:hAnsi="Arial" w:cs="Arial"/>
          <w:color w:val="000000" w:themeColor="text1"/>
          <w:sz w:val="24"/>
          <w:szCs w:val="24"/>
        </w:rPr>
        <w:t xml:space="preserve"> deliver personalised service to each visitor throughout the onboarding procedure. </w:t>
      </w:r>
      <w:r w:rsidR="00BD7BC3">
        <w:rPr>
          <w:rFonts w:ascii="Arial" w:eastAsia="Times New Roman" w:hAnsi="Arial" w:cs="Arial"/>
          <w:color w:val="000000" w:themeColor="text1"/>
          <w:sz w:val="24"/>
          <w:szCs w:val="24"/>
        </w:rPr>
        <w:t>The HRM</w:t>
      </w:r>
      <w:r w:rsidR="00A06A66" w:rsidRPr="00F63B08">
        <w:rPr>
          <w:rFonts w:ascii="Arial" w:eastAsia="Times New Roman" w:hAnsi="Arial" w:cs="Arial"/>
          <w:color w:val="000000" w:themeColor="text1"/>
          <w:sz w:val="24"/>
          <w:szCs w:val="24"/>
        </w:rPr>
        <w:t xml:space="preserve"> encompasses a progression through discrete stages</w:t>
      </w:r>
      <w:r w:rsidR="00BD7BC3">
        <w:rPr>
          <w:rFonts w:ascii="Arial" w:eastAsia="Times New Roman" w:hAnsi="Arial" w:cs="Arial"/>
          <w:color w:val="000000" w:themeColor="text1"/>
          <w:sz w:val="24"/>
          <w:szCs w:val="24"/>
        </w:rPr>
        <w:t>: assimilation</w:t>
      </w:r>
      <w:r w:rsidR="00A06A66" w:rsidRPr="00F63B08">
        <w:rPr>
          <w:rFonts w:ascii="Arial" w:eastAsia="Times New Roman" w:hAnsi="Arial" w:cs="Arial"/>
          <w:color w:val="000000" w:themeColor="text1"/>
          <w:sz w:val="24"/>
          <w:szCs w:val="24"/>
        </w:rPr>
        <w:t xml:space="preserve">, interaction, and transformation. The character and values of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Hotels are enhanced with each passing era. Personnel resources specialists </w:t>
      </w:r>
      <w:r w:rsidR="00BD7BC3">
        <w:rPr>
          <w:rFonts w:ascii="Arial" w:eastAsia="Times New Roman" w:hAnsi="Arial" w:cs="Arial"/>
          <w:color w:val="000000" w:themeColor="text1"/>
          <w:sz w:val="24"/>
          <w:szCs w:val="24"/>
        </w:rPr>
        <w:t>must</w:t>
      </w:r>
      <w:r w:rsidR="00A06A66" w:rsidRPr="00F63B08">
        <w:rPr>
          <w:rFonts w:ascii="Arial" w:eastAsia="Times New Roman" w:hAnsi="Arial" w:cs="Arial"/>
          <w:color w:val="000000" w:themeColor="text1"/>
          <w:sz w:val="24"/>
          <w:szCs w:val="24"/>
        </w:rPr>
        <w:t xml:space="preserve"> participate in routine assessment and training, given their significant influence on the initial perception that guests and staff form of the hotel. The HDP method implemented by the employer increases efficiency and effectiveness in the hospitality industry. The hotel staff and administration would </w:t>
      </w:r>
      <w:r w:rsidR="00A06A66" w:rsidRPr="00F63B08">
        <w:rPr>
          <w:rFonts w:ascii="Arial" w:eastAsia="Times New Roman" w:hAnsi="Arial" w:cs="Arial"/>
          <w:color w:val="000000" w:themeColor="text1"/>
          <w:sz w:val="24"/>
          <w:szCs w:val="24"/>
        </w:rPr>
        <w:lastRenderedPageBreak/>
        <w:t xml:space="preserve">experience financial benefits from repeat business, whereas the country would experience increased civic engagement. </w:t>
      </w:r>
    </w:p>
    <w:p w:rsidR="0099169D" w:rsidRDefault="001A27E1" w:rsidP="00C40472">
      <w:pPr>
        <w:spacing w:before="240" w:after="0"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 study asserts that t</w:t>
      </w:r>
      <w:r w:rsidR="0099169D" w:rsidRPr="00F63B08">
        <w:rPr>
          <w:rFonts w:ascii="Arial" w:eastAsia="Times New Roman" w:hAnsi="Arial" w:cs="Arial"/>
          <w:color w:val="000000" w:themeColor="text1"/>
          <w:sz w:val="24"/>
          <w:szCs w:val="24"/>
        </w:rPr>
        <w:t xml:space="preserve">he minimal criteria comprise the human resources policy of </w:t>
      </w:r>
      <w:r w:rsidR="00FD6553">
        <w:rPr>
          <w:rFonts w:ascii="Arial" w:eastAsia="Times New Roman" w:hAnsi="Arial" w:cs="Arial"/>
          <w:color w:val="000000" w:themeColor="text1"/>
          <w:sz w:val="24"/>
          <w:szCs w:val="24"/>
        </w:rPr>
        <w:t>Novotel</w:t>
      </w:r>
      <w:r w:rsidR="0099169D" w:rsidRPr="00F63B08">
        <w:rPr>
          <w:rFonts w:ascii="Arial" w:eastAsia="Times New Roman" w:hAnsi="Arial" w:cs="Arial"/>
          <w:color w:val="000000" w:themeColor="text1"/>
          <w:sz w:val="24"/>
          <w:szCs w:val="24"/>
        </w:rPr>
        <w:t xml:space="preserve"> Hotels</w:t>
      </w:r>
      <w:r w:rsidR="00EF6F5E">
        <w:rPr>
          <w:rFonts w:ascii="Arial" w:eastAsia="Times New Roman" w:hAnsi="Arial" w:cs="Arial"/>
          <w:color w:val="000000" w:themeColor="text1"/>
          <w:sz w:val="24"/>
          <w:szCs w:val="24"/>
        </w:rPr>
        <w:t xml:space="preserve">. </w:t>
      </w:r>
      <w:r w:rsidR="0099169D" w:rsidRPr="00F63B08">
        <w:rPr>
          <w:rFonts w:ascii="Arial" w:eastAsia="Times New Roman" w:hAnsi="Arial" w:cs="Arial"/>
          <w:color w:val="000000" w:themeColor="text1"/>
          <w:sz w:val="24"/>
          <w:szCs w:val="24"/>
        </w:rPr>
        <w:t xml:space="preserve">Their commitment to personalised client care </w:t>
      </w:r>
      <w:r w:rsidR="0099169D">
        <w:rPr>
          <w:rFonts w:ascii="Arial" w:eastAsia="Times New Roman" w:hAnsi="Arial" w:cs="Arial"/>
          <w:color w:val="000000" w:themeColor="text1"/>
          <w:sz w:val="24"/>
          <w:szCs w:val="24"/>
        </w:rPr>
        <w:t>prepares their staff to handle any circumstance adequately</w:t>
      </w:r>
      <w:r w:rsidR="0099169D" w:rsidRPr="00F63B08">
        <w:rPr>
          <w:rFonts w:ascii="Arial" w:eastAsia="Times New Roman" w:hAnsi="Arial" w:cs="Arial"/>
          <w:color w:val="000000" w:themeColor="text1"/>
          <w:sz w:val="24"/>
          <w:szCs w:val="24"/>
        </w:rPr>
        <w:t xml:space="preserve">. This allows personnel to efficiently attend to and satisfy the needs of every single customer. In every circumstance, the possibility of reaching an incorrect conclusion exists. Despite the individual's degree of accountability, the firm remains vulnerable to client attrition. </w:t>
      </w:r>
      <w:r w:rsidR="0099169D">
        <w:rPr>
          <w:rFonts w:ascii="Arial" w:eastAsia="Times New Roman" w:hAnsi="Arial" w:cs="Arial"/>
          <w:color w:val="000000" w:themeColor="text1"/>
          <w:sz w:val="24"/>
          <w:szCs w:val="24"/>
        </w:rPr>
        <w:t>Both rivals utilise management contracts</w:t>
      </w:r>
      <w:r w:rsidR="0099169D" w:rsidRPr="00F63B08">
        <w:rPr>
          <w:rFonts w:ascii="Arial" w:eastAsia="Times New Roman" w:hAnsi="Arial" w:cs="Arial"/>
          <w:color w:val="000000" w:themeColor="text1"/>
          <w:sz w:val="24"/>
          <w:szCs w:val="24"/>
        </w:rPr>
        <w:t xml:space="preserve"> to supervise their properties. Exceptional decision</w:t>
      </w:r>
      <w:sdt>
        <w:sdtPr>
          <w:rPr>
            <w:rFonts w:ascii="Arial" w:eastAsia="Times New Roman" w:hAnsi="Arial" w:cs="Arial"/>
            <w:color w:val="000000" w:themeColor="text1"/>
            <w:sz w:val="24"/>
            <w:szCs w:val="24"/>
          </w:rPr>
          <w:id w:val="-980305622"/>
          <w:citation/>
        </w:sdtPr>
        <w:sdtEndPr/>
        <w:sdtContent>
          <w:r w:rsidR="004B1838">
            <w:rPr>
              <w:rFonts w:ascii="Arial" w:eastAsia="Times New Roman" w:hAnsi="Arial" w:cs="Arial"/>
              <w:color w:val="000000" w:themeColor="text1"/>
              <w:sz w:val="24"/>
              <w:szCs w:val="24"/>
            </w:rPr>
            <w:fldChar w:fldCharType="begin"/>
          </w:r>
          <w:r w:rsidR="004B1838">
            <w:rPr>
              <w:rFonts w:ascii="Arial" w:eastAsia="Times New Roman" w:hAnsi="Arial" w:cs="Arial"/>
              <w:color w:val="000000" w:themeColor="text1"/>
              <w:sz w:val="24"/>
              <w:szCs w:val="24"/>
            </w:rPr>
            <w:instrText xml:space="preserve"> CITATION Edw11 \l 1033 </w:instrText>
          </w:r>
          <w:r w:rsidR="004B1838">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(Edwards &amp; Rees, 2011)</w:t>
          </w:r>
          <w:r w:rsidR="004B1838">
            <w:rPr>
              <w:rFonts w:ascii="Arial" w:eastAsia="Times New Roman" w:hAnsi="Arial" w:cs="Arial"/>
              <w:color w:val="000000" w:themeColor="text1"/>
              <w:sz w:val="24"/>
              <w:szCs w:val="24"/>
            </w:rPr>
            <w:fldChar w:fldCharType="end"/>
          </w:r>
        </w:sdtContent>
      </w:sdt>
      <w:r w:rsidR="0099169D" w:rsidRPr="00F63B08">
        <w:rPr>
          <w:rFonts w:ascii="Arial" w:eastAsia="Times New Roman" w:hAnsi="Arial" w:cs="Arial"/>
          <w:color w:val="000000" w:themeColor="text1"/>
          <w:sz w:val="24"/>
          <w:szCs w:val="24"/>
        </w:rPr>
        <w:t>.</w:t>
      </w:r>
    </w:p>
    <w:p w:rsidR="005A1195" w:rsidRDefault="005A1195" w:rsidP="00C40472">
      <w:pPr>
        <w:spacing w:before="240" w:after="0"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The study shows that </w:t>
      </w:r>
      <w:r w:rsidRPr="005A1195">
        <w:rPr>
          <w:rFonts w:ascii="Arial" w:eastAsia="Times New Roman" w:hAnsi="Arial" w:cs="Arial"/>
          <w:color w:val="000000" w:themeColor="text1"/>
          <w:sz w:val="24"/>
          <w:szCs w:val="24"/>
        </w:rPr>
        <w:t xml:space="preserve">Marriott </w:t>
      </w:r>
      <w:r>
        <w:rPr>
          <w:rFonts w:ascii="Arial" w:eastAsia="Times New Roman" w:hAnsi="Arial" w:cs="Arial"/>
          <w:color w:val="000000" w:themeColor="text1"/>
          <w:sz w:val="24"/>
          <w:szCs w:val="24"/>
        </w:rPr>
        <w:t xml:space="preserve">Hotel </w:t>
      </w:r>
      <w:r w:rsidRPr="005A1195">
        <w:rPr>
          <w:rFonts w:ascii="Arial" w:eastAsia="Times New Roman" w:hAnsi="Arial" w:cs="Arial"/>
          <w:color w:val="000000" w:themeColor="text1"/>
          <w:sz w:val="24"/>
          <w:szCs w:val="24"/>
        </w:rPr>
        <w:t>gives great importance to giving its staff authority and therefore, continuously training them also offering chances of improving their skills at work through comprehensive training programmes and career development. Their HRM practices however give first priority to how employees ‘get involved with what they do’ and how they perform after which all disparities on these areas should be removed. However, Holiday Inn Hotel sets itself apart due to forward-thinking employee engagement tactics, a holistic approach to work-life balance and a strong philosophical standpoint on diversity and fairness: this helps to raise the bar on excellence in human resources management in the whole hospitality industry.</w:t>
      </w:r>
    </w:p>
    <w:p w:rsidR="00BD7BC3" w:rsidRDefault="001A27E1" w:rsidP="00C40472">
      <w:pPr>
        <w:spacing w:before="240" w:after="0"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The findings portray that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is distinguished from its competitors by its distinct </w:t>
      </w:r>
      <w:r w:rsidR="00BD7BC3">
        <w:rPr>
          <w:rFonts w:ascii="Arial" w:eastAsia="Times New Roman" w:hAnsi="Arial" w:cs="Arial"/>
          <w:color w:val="000000" w:themeColor="text1"/>
          <w:sz w:val="24"/>
          <w:szCs w:val="24"/>
        </w:rPr>
        <w:t>HRM</w:t>
      </w:r>
      <w:r w:rsidR="00A06A66" w:rsidRPr="00F63B08">
        <w:rPr>
          <w:rFonts w:ascii="Arial" w:eastAsia="Times New Roman" w:hAnsi="Arial" w:cs="Arial"/>
          <w:color w:val="000000" w:themeColor="text1"/>
          <w:sz w:val="24"/>
          <w:szCs w:val="24"/>
        </w:rPr>
        <w:t xml:space="preserve">. Ritz-Carlton Hotels enforces its "Gold Standards" as the foundation of its corporate culture. Guests of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and Ritz-Carlton establishments can anticipate attentive and personalised service from the hotel personnel. </w:t>
      </w:r>
      <w:r w:rsidR="00FD6553">
        <w:rPr>
          <w:rFonts w:ascii="Arial" w:eastAsia="Times New Roman" w:hAnsi="Arial" w:cs="Arial"/>
          <w:color w:val="000000" w:themeColor="text1"/>
          <w:sz w:val="24"/>
          <w:szCs w:val="24"/>
        </w:rPr>
        <w:t>Novotel</w:t>
      </w:r>
      <w:r w:rsidR="00BD7BC3">
        <w:rPr>
          <w:rFonts w:ascii="Arial" w:eastAsia="Times New Roman" w:hAnsi="Arial" w:cs="Arial"/>
          <w:color w:val="000000" w:themeColor="text1"/>
          <w:sz w:val="24"/>
          <w:szCs w:val="24"/>
        </w:rPr>
        <w:t xml:space="preserve"> Hotels gives equal priority to the contentment and welfare of its guests and employees</w:t>
      </w:r>
      <w:r w:rsidR="00A06A66" w:rsidRPr="00F63B08">
        <w:rPr>
          <w:rFonts w:ascii="Arial" w:eastAsia="Times New Roman" w:hAnsi="Arial" w:cs="Arial"/>
          <w:color w:val="000000" w:themeColor="text1"/>
          <w:sz w:val="24"/>
          <w:szCs w:val="24"/>
        </w:rPr>
        <w:t xml:space="preserve">.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Hotels differentiates itself from its rivals through its unwavering commitment to its personnel. </w:t>
      </w:r>
      <w:r w:rsidR="00BD7BC3">
        <w:rPr>
          <w:rFonts w:ascii="Arial" w:eastAsia="Times New Roman" w:hAnsi="Arial" w:cs="Arial"/>
          <w:color w:val="000000" w:themeColor="text1"/>
          <w:sz w:val="24"/>
          <w:szCs w:val="24"/>
        </w:rPr>
        <w:t>Consequently</w:t>
      </w:r>
      <w:r w:rsidR="00A06A66" w:rsidRPr="00F63B08">
        <w:rPr>
          <w:rFonts w:ascii="Arial" w:eastAsia="Times New Roman" w:hAnsi="Arial" w:cs="Arial"/>
          <w:color w:val="000000" w:themeColor="text1"/>
          <w:sz w:val="24"/>
          <w:szCs w:val="24"/>
        </w:rPr>
        <w:t xml:space="preserve">, the personnel level at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Hotels is increased. </w:t>
      </w:r>
    </w:p>
    <w:p w:rsidR="000E0A76" w:rsidRDefault="00BD7BC3" w:rsidP="00C40472">
      <w:pPr>
        <w:spacing w:before="240" w:after="0" w:line="360" w:lineRule="auto"/>
        <w:jc w:val="both"/>
        <w:rPr>
          <w:rStyle w:val="Heading1Char"/>
        </w:rPr>
      </w:pPr>
      <w:bookmarkStart w:id="1" w:name="_Toc165763607"/>
      <w:r w:rsidRPr="0032387F">
        <w:rPr>
          <w:rStyle w:val="Heading1Char"/>
        </w:rPr>
        <w:t>Conclusion:</w:t>
      </w:r>
      <w:bookmarkEnd w:id="1"/>
    </w:p>
    <w:p w:rsidR="00BD7BC3" w:rsidRDefault="00F1369C" w:rsidP="00C40472">
      <w:pPr>
        <w:spacing w:before="240" w:after="0"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In conclusion t</w:t>
      </w:r>
      <w:r w:rsidR="00A06A66" w:rsidRPr="00F63B08">
        <w:rPr>
          <w:rFonts w:ascii="Arial" w:eastAsia="Times New Roman" w:hAnsi="Arial" w:cs="Arial"/>
          <w:color w:val="000000" w:themeColor="text1"/>
          <w:sz w:val="24"/>
          <w:szCs w:val="24"/>
        </w:rPr>
        <w:t xml:space="preserve">he "Golden Rule" influences the convictions, goals, and </w:t>
      </w:r>
      <w:r w:rsidR="00BD7BC3">
        <w:rPr>
          <w:rFonts w:ascii="Arial" w:eastAsia="Times New Roman" w:hAnsi="Arial" w:cs="Arial"/>
          <w:color w:val="000000" w:themeColor="text1"/>
          <w:sz w:val="24"/>
          <w:szCs w:val="24"/>
        </w:rPr>
        <w:t>perspectives</w:t>
      </w:r>
      <w:r w:rsidR="00A06A66" w:rsidRPr="00F63B08">
        <w:rPr>
          <w:rFonts w:ascii="Arial" w:eastAsia="Times New Roman" w:hAnsi="Arial" w:cs="Arial"/>
          <w:color w:val="000000" w:themeColor="text1"/>
          <w:sz w:val="24"/>
          <w:szCs w:val="24"/>
        </w:rPr>
        <w:t xml:space="preserve"> of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Hotels</w:t>
      </w:r>
      <w:r w:rsidR="00EF6F5E">
        <w:rPr>
          <w:rFonts w:ascii="Arial" w:eastAsia="Times New Roman" w:hAnsi="Arial" w:cs="Arial"/>
          <w:color w:val="000000" w:themeColor="text1"/>
          <w:sz w:val="24"/>
          <w:szCs w:val="24"/>
        </w:rPr>
        <w:t xml:space="preserve"> </w:t>
      </w:r>
      <w:r w:rsidR="00A06A66" w:rsidRPr="00F63B08">
        <w:rPr>
          <w:rFonts w:ascii="Arial" w:eastAsia="Times New Roman" w:hAnsi="Arial" w:cs="Arial"/>
          <w:color w:val="000000" w:themeColor="text1"/>
          <w:sz w:val="24"/>
          <w:szCs w:val="24"/>
        </w:rPr>
        <w:t xml:space="preserve">to the greatest extent possible. Human Resource Management (HRM) </w:t>
      </w:r>
      <w:r w:rsidR="00A06A66" w:rsidRPr="00F63B08">
        <w:rPr>
          <w:rFonts w:ascii="Arial" w:eastAsia="Times New Roman" w:hAnsi="Arial" w:cs="Arial"/>
          <w:color w:val="000000" w:themeColor="text1"/>
          <w:sz w:val="24"/>
          <w:szCs w:val="24"/>
        </w:rPr>
        <w:lastRenderedPageBreak/>
        <w:t xml:space="preserve">and the </w:t>
      </w:r>
      <w:r w:rsidR="00BD7BC3">
        <w:rPr>
          <w:rFonts w:ascii="Arial" w:eastAsia="Times New Roman" w:hAnsi="Arial" w:cs="Arial"/>
          <w:color w:val="000000" w:themeColor="text1"/>
          <w:sz w:val="24"/>
          <w:szCs w:val="24"/>
        </w:rPr>
        <w:t>organisation's</w:t>
      </w:r>
      <w:r w:rsidR="00A06A66" w:rsidRPr="00F63B08">
        <w:rPr>
          <w:rFonts w:ascii="Arial" w:eastAsia="Times New Roman" w:hAnsi="Arial" w:cs="Arial"/>
          <w:color w:val="000000" w:themeColor="text1"/>
          <w:sz w:val="24"/>
          <w:szCs w:val="24"/>
        </w:rPr>
        <w:t xml:space="preserve"> mission, vision, and core values are inextricably linked</w:t>
      </w:r>
      <w:sdt>
        <w:sdtPr>
          <w:rPr>
            <w:rFonts w:ascii="Arial" w:eastAsia="Times New Roman" w:hAnsi="Arial" w:cs="Arial"/>
            <w:color w:val="000000" w:themeColor="text1"/>
            <w:sz w:val="24"/>
            <w:szCs w:val="24"/>
          </w:rPr>
          <w:id w:val="-1162532675"/>
          <w:citation/>
        </w:sdtPr>
        <w:sdtEndPr/>
        <w:sdtContent>
          <w:r w:rsidR="0077424A">
            <w:rPr>
              <w:rFonts w:ascii="Arial" w:eastAsia="Times New Roman" w:hAnsi="Arial" w:cs="Arial"/>
              <w:color w:val="000000" w:themeColor="text1"/>
              <w:sz w:val="24"/>
              <w:szCs w:val="24"/>
            </w:rPr>
            <w:fldChar w:fldCharType="begin"/>
          </w:r>
          <w:r w:rsidR="0077424A">
            <w:rPr>
              <w:rFonts w:ascii="Arial" w:eastAsia="Times New Roman" w:hAnsi="Arial" w:cs="Arial"/>
              <w:color w:val="000000" w:themeColor="text1"/>
              <w:sz w:val="24"/>
              <w:szCs w:val="24"/>
            </w:rPr>
            <w:instrText xml:space="preserve"> CITATION Hou06 \l 1033 </w:instrText>
          </w:r>
          <w:r w:rsidR="0077424A">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(Houldsworth &amp; Jirasinghe, 2006)</w:t>
          </w:r>
          <w:r w:rsidR="0077424A">
            <w:rPr>
              <w:rFonts w:ascii="Arial" w:eastAsia="Times New Roman" w:hAnsi="Arial" w:cs="Arial"/>
              <w:color w:val="000000" w:themeColor="text1"/>
              <w:sz w:val="24"/>
              <w:szCs w:val="24"/>
            </w:rPr>
            <w:fldChar w:fldCharType="end"/>
          </w:r>
        </w:sdtContent>
      </w:sdt>
      <w:r w:rsidR="00F162B5">
        <w:rPr>
          <w:rFonts w:ascii="Arial" w:eastAsia="Times New Roman" w:hAnsi="Arial" w:cs="Arial"/>
          <w:color w:val="000000" w:themeColor="text1"/>
          <w:sz w:val="24"/>
          <w:szCs w:val="24"/>
        </w:rPr>
        <w:t>-</w:t>
      </w:r>
      <w:r w:rsidR="00A06A66" w:rsidRPr="00F63B08">
        <w:rPr>
          <w:rFonts w:ascii="Arial" w:eastAsia="Times New Roman" w:hAnsi="Arial" w:cs="Arial"/>
          <w:color w:val="000000" w:themeColor="text1"/>
          <w:sz w:val="24"/>
          <w:szCs w:val="24"/>
        </w:rPr>
        <w:t xml:space="preserve">. At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Hotels, strategic human resource management is intertwined with other facets of management's duties and addresses day-to-day concerns. Human resource management clarifies </w:t>
      </w:r>
      <w:r w:rsidR="00FD6553">
        <w:rPr>
          <w:rFonts w:ascii="Arial" w:eastAsia="Times New Roman" w:hAnsi="Arial" w:cs="Arial"/>
          <w:color w:val="000000" w:themeColor="text1"/>
          <w:sz w:val="24"/>
          <w:szCs w:val="24"/>
        </w:rPr>
        <w:t>Novotel</w:t>
      </w:r>
      <w:r w:rsidR="00BD7BC3">
        <w:rPr>
          <w:rFonts w:ascii="Arial" w:eastAsia="Times New Roman" w:hAnsi="Arial" w:cs="Arial"/>
          <w:color w:val="000000" w:themeColor="text1"/>
          <w:sz w:val="24"/>
          <w:szCs w:val="24"/>
        </w:rPr>
        <w:t xml:space="preserve"> Hotel's strategy</w:t>
      </w:r>
      <w:r w:rsidR="00A06A66" w:rsidRPr="00F63B08">
        <w:rPr>
          <w:rFonts w:ascii="Arial" w:eastAsia="Times New Roman" w:hAnsi="Arial" w:cs="Arial"/>
          <w:color w:val="000000" w:themeColor="text1"/>
          <w:sz w:val="24"/>
          <w:szCs w:val="24"/>
        </w:rPr>
        <w:t xml:space="preserve"> </w:t>
      </w:r>
      <w:r w:rsidR="00BD7BC3">
        <w:rPr>
          <w:rFonts w:ascii="Arial" w:eastAsia="Times New Roman" w:hAnsi="Arial" w:cs="Arial"/>
          <w:color w:val="000000" w:themeColor="text1"/>
          <w:sz w:val="24"/>
          <w:szCs w:val="24"/>
        </w:rPr>
        <w:t>for</w:t>
      </w:r>
      <w:r w:rsidR="00A06A66" w:rsidRPr="00F63B08">
        <w:rPr>
          <w:rFonts w:ascii="Arial" w:eastAsia="Times New Roman" w:hAnsi="Arial" w:cs="Arial"/>
          <w:color w:val="000000" w:themeColor="text1"/>
          <w:sz w:val="24"/>
          <w:szCs w:val="24"/>
        </w:rPr>
        <w:t xml:space="preserve"> human resources. Human resource management ensures that every employee is chosen </w:t>
      </w:r>
      <w:r w:rsidR="00BD7BC3">
        <w:rPr>
          <w:rFonts w:ascii="Arial" w:eastAsia="Times New Roman" w:hAnsi="Arial" w:cs="Arial"/>
          <w:color w:val="000000" w:themeColor="text1"/>
          <w:sz w:val="24"/>
          <w:szCs w:val="24"/>
        </w:rPr>
        <w:t>based on</w:t>
      </w:r>
      <w:r w:rsidR="00A06A66" w:rsidRPr="00F63B08">
        <w:rPr>
          <w:rFonts w:ascii="Arial" w:eastAsia="Times New Roman" w:hAnsi="Arial" w:cs="Arial"/>
          <w:color w:val="000000" w:themeColor="text1"/>
          <w:sz w:val="24"/>
          <w:szCs w:val="24"/>
        </w:rPr>
        <w:t xml:space="preserve"> their qualifications and suitability. Similarly, the </w:t>
      </w:r>
      <w:proofErr w:type="spellStart"/>
      <w:r w:rsidR="00A06A66" w:rsidRPr="00F63B08">
        <w:rPr>
          <w:rFonts w:ascii="Arial" w:eastAsia="Times New Roman" w:hAnsi="Arial" w:cs="Arial"/>
          <w:color w:val="000000" w:themeColor="text1"/>
          <w:sz w:val="24"/>
          <w:szCs w:val="24"/>
        </w:rPr>
        <w:t>labour</w:t>
      </w:r>
      <w:proofErr w:type="spellEnd"/>
      <w:r w:rsidR="00A06A66" w:rsidRPr="00F63B08">
        <w:rPr>
          <w:rFonts w:ascii="Arial" w:eastAsia="Times New Roman" w:hAnsi="Arial" w:cs="Arial"/>
          <w:color w:val="000000" w:themeColor="text1"/>
          <w:sz w:val="24"/>
          <w:szCs w:val="24"/>
        </w:rPr>
        <w:t xml:space="preserve"> market </w:t>
      </w:r>
      <w:r w:rsidR="00BD7BC3">
        <w:rPr>
          <w:rFonts w:ascii="Arial" w:eastAsia="Times New Roman" w:hAnsi="Arial" w:cs="Arial"/>
          <w:color w:val="000000" w:themeColor="text1"/>
          <w:sz w:val="24"/>
          <w:szCs w:val="24"/>
        </w:rPr>
        <w:t>is vital for its fundamental employees</w:t>
      </w:r>
      <w:r w:rsidR="00A06A66" w:rsidRPr="00F63B08">
        <w:rPr>
          <w:rFonts w:ascii="Arial" w:eastAsia="Times New Roman" w:hAnsi="Arial" w:cs="Arial"/>
          <w:color w:val="000000" w:themeColor="text1"/>
          <w:sz w:val="24"/>
          <w:szCs w:val="24"/>
        </w:rPr>
        <w:t>.</w:t>
      </w:r>
      <w:r w:rsidR="00BD7BC3">
        <w:rPr>
          <w:rFonts w:ascii="Arial" w:eastAsia="Times New Roman" w:hAnsi="Arial" w:cs="Arial"/>
          <w:color w:val="000000" w:themeColor="text1"/>
          <w:sz w:val="24"/>
          <w:szCs w:val="24"/>
        </w:rPr>
        <w:t xml:space="preserve"> </w:t>
      </w:r>
      <w:r w:rsidR="00BD7BC3" w:rsidRPr="00F63B08">
        <w:rPr>
          <w:rFonts w:ascii="Arial" w:eastAsia="Times New Roman" w:hAnsi="Arial" w:cs="Arial"/>
          <w:color w:val="000000" w:themeColor="text1"/>
          <w:sz w:val="24"/>
          <w:szCs w:val="24"/>
        </w:rPr>
        <w:t xml:space="preserve">As a result of its </w:t>
      </w:r>
      <w:r w:rsidR="00BD7BC3">
        <w:rPr>
          <w:rFonts w:ascii="Arial" w:eastAsia="Times New Roman" w:hAnsi="Arial" w:cs="Arial"/>
          <w:color w:val="000000" w:themeColor="text1"/>
          <w:sz w:val="24"/>
          <w:szCs w:val="24"/>
        </w:rPr>
        <w:t>corporate-oriented human resources strategy</w:t>
      </w:r>
      <w:r w:rsidR="00BD7BC3" w:rsidRPr="00F63B08">
        <w:rPr>
          <w:rFonts w:ascii="Arial" w:eastAsia="Times New Roman" w:hAnsi="Arial" w:cs="Arial"/>
          <w:color w:val="000000" w:themeColor="text1"/>
          <w:sz w:val="24"/>
          <w:szCs w:val="24"/>
        </w:rPr>
        <w:t xml:space="preserve">, </w:t>
      </w:r>
      <w:r w:rsidR="00FD6553">
        <w:rPr>
          <w:rFonts w:ascii="Arial" w:eastAsia="Times New Roman" w:hAnsi="Arial" w:cs="Arial"/>
          <w:color w:val="000000" w:themeColor="text1"/>
          <w:sz w:val="24"/>
          <w:szCs w:val="24"/>
        </w:rPr>
        <w:t>Novotel</w:t>
      </w:r>
      <w:r w:rsidR="00BD7BC3" w:rsidRPr="00F63B08">
        <w:rPr>
          <w:rFonts w:ascii="Arial" w:eastAsia="Times New Roman" w:hAnsi="Arial" w:cs="Arial"/>
          <w:color w:val="000000" w:themeColor="text1"/>
          <w:sz w:val="24"/>
          <w:szCs w:val="24"/>
        </w:rPr>
        <w:t xml:space="preserve"> Hotels observes a staff turnover rate that is reduced to half of the average for the industry. The </w:t>
      </w:r>
      <w:r w:rsidR="00FD6553">
        <w:rPr>
          <w:rFonts w:ascii="Arial" w:eastAsia="Times New Roman" w:hAnsi="Arial" w:cs="Arial"/>
          <w:color w:val="000000" w:themeColor="text1"/>
          <w:sz w:val="24"/>
          <w:szCs w:val="24"/>
        </w:rPr>
        <w:t>Novotel</w:t>
      </w:r>
      <w:r w:rsidR="00BD7BC3" w:rsidRPr="00F63B08">
        <w:rPr>
          <w:rFonts w:ascii="Arial" w:eastAsia="Times New Roman" w:hAnsi="Arial" w:cs="Arial"/>
          <w:color w:val="000000" w:themeColor="text1"/>
          <w:sz w:val="24"/>
          <w:szCs w:val="24"/>
        </w:rPr>
        <w:t xml:space="preserve"> Hotel has established itself as an industry leader in </w:t>
      </w:r>
      <w:r w:rsidR="00BD7BC3">
        <w:rPr>
          <w:rFonts w:ascii="Arial" w:eastAsia="Times New Roman" w:hAnsi="Arial" w:cs="Arial"/>
          <w:color w:val="000000" w:themeColor="text1"/>
          <w:sz w:val="24"/>
          <w:szCs w:val="24"/>
        </w:rPr>
        <w:t>providing</w:t>
      </w:r>
      <w:r w:rsidR="00BD7BC3" w:rsidRPr="00F63B08">
        <w:rPr>
          <w:rFonts w:ascii="Arial" w:eastAsia="Times New Roman" w:hAnsi="Arial" w:cs="Arial"/>
          <w:color w:val="000000" w:themeColor="text1"/>
          <w:sz w:val="24"/>
          <w:szCs w:val="24"/>
        </w:rPr>
        <w:t xml:space="preserve"> hospitality services. </w:t>
      </w:r>
      <w:r w:rsidR="00FD6553">
        <w:rPr>
          <w:rFonts w:ascii="Arial" w:eastAsia="Times New Roman" w:hAnsi="Arial" w:cs="Arial"/>
          <w:color w:val="000000" w:themeColor="text1"/>
          <w:sz w:val="24"/>
          <w:szCs w:val="24"/>
        </w:rPr>
        <w:t>Novotel</w:t>
      </w:r>
      <w:r w:rsidR="00BD7BC3" w:rsidRPr="00F63B08">
        <w:rPr>
          <w:rFonts w:ascii="Arial" w:eastAsia="Times New Roman" w:hAnsi="Arial" w:cs="Arial"/>
          <w:color w:val="000000" w:themeColor="text1"/>
          <w:sz w:val="24"/>
          <w:szCs w:val="24"/>
        </w:rPr>
        <w:t xml:space="preserve"> Hotels encounters formidable competition from </w:t>
      </w:r>
      <w:r w:rsidR="00BD7BC3">
        <w:rPr>
          <w:rFonts w:ascii="Arial" w:eastAsia="Times New Roman" w:hAnsi="Arial" w:cs="Arial"/>
          <w:color w:val="000000" w:themeColor="text1"/>
          <w:sz w:val="24"/>
          <w:szCs w:val="24"/>
        </w:rPr>
        <w:t>several</w:t>
      </w:r>
      <w:r w:rsidR="00BD7BC3" w:rsidRPr="00F63B08">
        <w:rPr>
          <w:rFonts w:ascii="Arial" w:eastAsia="Times New Roman" w:hAnsi="Arial" w:cs="Arial"/>
          <w:color w:val="000000" w:themeColor="text1"/>
          <w:sz w:val="24"/>
          <w:szCs w:val="24"/>
        </w:rPr>
        <w:t xml:space="preserve"> notable competitors. In employee recruitment, the HR department places significant importance on benefits as a luring factor for prospective candidates. "employee benefits" </w:t>
      </w:r>
      <w:r w:rsidR="004309D5">
        <w:rPr>
          <w:rFonts w:ascii="Arial" w:eastAsia="Times New Roman" w:hAnsi="Arial" w:cs="Arial"/>
          <w:color w:val="000000" w:themeColor="text1"/>
          <w:sz w:val="24"/>
          <w:szCs w:val="24"/>
        </w:rPr>
        <w:t>apply to</w:t>
      </w:r>
      <w:r w:rsidR="00BD7BC3" w:rsidRPr="00F63B08">
        <w:rPr>
          <w:rFonts w:ascii="Arial" w:eastAsia="Times New Roman" w:hAnsi="Arial" w:cs="Arial"/>
          <w:color w:val="000000" w:themeColor="text1"/>
          <w:sz w:val="24"/>
          <w:szCs w:val="24"/>
        </w:rPr>
        <w:t xml:space="preserve"> all industries</w:t>
      </w:r>
      <w:sdt>
        <w:sdtPr>
          <w:rPr>
            <w:rFonts w:ascii="Arial" w:eastAsia="Times New Roman" w:hAnsi="Arial" w:cs="Arial"/>
            <w:color w:val="000000" w:themeColor="text1"/>
            <w:sz w:val="24"/>
            <w:szCs w:val="24"/>
          </w:rPr>
          <w:id w:val="-105966075"/>
          <w:citation/>
        </w:sdtPr>
        <w:sdtEndPr/>
        <w:sdtContent>
          <w:r w:rsidR="00F162B5">
            <w:rPr>
              <w:rFonts w:ascii="Arial" w:eastAsia="Times New Roman" w:hAnsi="Arial" w:cs="Arial"/>
              <w:color w:val="000000" w:themeColor="text1"/>
              <w:sz w:val="24"/>
              <w:szCs w:val="24"/>
            </w:rPr>
            <w:fldChar w:fldCharType="begin"/>
          </w:r>
          <w:r w:rsidR="00F162B5">
            <w:rPr>
              <w:rFonts w:ascii="Arial" w:eastAsia="Times New Roman" w:hAnsi="Arial" w:cs="Arial"/>
              <w:color w:val="000000" w:themeColor="text1"/>
              <w:sz w:val="24"/>
              <w:szCs w:val="24"/>
            </w:rPr>
            <w:instrText xml:space="preserve"> CITATION Ile13 \l 1033 </w:instrText>
          </w:r>
          <w:r w:rsidR="00F162B5">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(Iles &amp; Zhang, 2013)</w:t>
          </w:r>
          <w:r w:rsidR="00F162B5">
            <w:rPr>
              <w:rFonts w:ascii="Arial" w:eastAsia="Times New Roman" w:hAnsi="Arial" w:cs="Arial"/>
              <w:color w:val="000000" w:themeColor="text1"/>
              <w:sz w:val="24"/>
              <w:szCs w:val="24"/>
            </w:rPr>
            <w:fldChar w:fldCharType="end"/>
          </w:r>
        </w:sdtContent>
      </w:sdt>
      <w:r w:rsidR="00BD7BC3" w:rsidRPr="00F63B08">
        <w:rPr>
          <w:rFonts w:ascii="Arial" w:eastAsia="Times New Roman" w:hAnsi="Arial" w:cs="Arial"/>
          <w:color w:val="000000" w:themeColor="text1"/>
          <w:sz w:val="24"/>
          <w:szCs w:val="24"/>
        </w:rPr>
        <w:t xml:space="preserve">. Perks encompass supplementary services or benefits </w:t>
      </w:r>
      <w:r w:rsidR="00BD7BC3">
        <w:rPr>
          <w:rFonts w:ascii="Arial" w:eastAsia="Times New Roman" w:hAnsi="Arial" w:cs="Arial"/>
          <w:color w:val="000000" w:themeColor="text1"/>
          <w:sz w:val="24"/>
          <w:szCs w:val="24"/>
        </w:rPr>
        <w:t>an employer provides</w:t>
      </w:r>
      <w:r w:rsidR="00BD7BC3" w:rsidRPr="00F63B08">
        <w:rPr>
          <w:rFonts w:ascii="Arial" w:eastAsia="Times New Roman" w:hAnsi="Arial" w:cs="Arial"/>
          <w:color w:val="000000" w:themeColor="text1"/>
          <w:sz w:val="24"/>
          <w:szCs w:val="24"/>
        </w:rPr>
        <w:t xml:space="preserve"> to an employee, which are not factored into the employee's salary or compensation.</w:t>
      </w:r>
    </w:p>
    <w:p w:rsidR="0085487B" w:rsidRDefault="00F1369C" w:rsidP="00C40472">
      <w:pPr>
        <w:spacing w:before="240" w:after="0" w:line="360" w:lineRule="auto"/>
        <w:jc w:val="both"/>
        <w:rPr>
          <w:rFonts w:ascii="Arial" w:eastAsia="Times New Roman" w:hAnsi="Arial" w:cs="Arial"/>
          <w:color w:val="000000" w:themeColor="text1"/>
          <w:sz w:val="24"/>
          <w:szCs w:val="24"/>
        </w:rPr>
      </w:pPr>
      <w:r>
        <w:rPr>
          <w:rFonts w:ascii="Arial" w:eastAsia="Times New Roman" w:hAnsi="Arial" w:cs="Arial"/>
          <w:sz w:val="24"/>
          <w:szCs w:val="24"/>
        </w:rPr>
        <w:t>The study signifies that t</w:t>
      </w:r>
      <w:r w:rsidR="0085487B" w:rsidRPr="007B2E0A">
        <w:rPr>
          <w:rFonts w:ascii="Arial" w:eastAsia="Times New Roman" w:hAnsi="Arial" w:cs="Arial"/>
          <w:sz w:val="24"/>
          <w:szCs w:val="24"/>
        </w:rPr>
        <w:t>he expansion of Fairmont Hotel serves as a substantial illustration of the profound influence that Human Resource Management (HRM) has on the hospitality industry. By skillfully incorporating cutting-edge methodologies while upholding conventional principles, Fairmont has effectively navigated the complexities of modernization with sophistication and flexibility. Through the implementation of strategic investments in technology, employee welfare, and employee development, Fairmont consistently positions itself as an industry leader in human resource management.</w:t>
      </w:r>
    </w:p>
    <w:p w:rsidR="00BD7BC3" w:rsidRDefault="00F1369C" w:rsidP="00C40472">
      <w:pPr>
        <w:spacing w:before="240" w:after="0"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The study asserts that the </w:t>
      </w:r>
      <w:r w:rsidR="00BD7BC3">
        <w:rPr>
          <w:rFonts w:ascii="Arial" w:eastAsia="Times New Roman" w:hAnsi="Arial" w:cs="Arial"/>
          <w:color w:val="000000" w:themeColor="text1"/>
          <w:sz w:val="24"/>
          <w:szCs w:val="24"/>
        </w:rPr>
        <w:t>Training</w:t>
      </w:r>
      <w:r w:rsidR="00A06A66" w:rsidRPr="00F63B08">
        <w:rPr>
          <w:rFonts w:ascii="Arial" w:eastAsia="Times New Roman" w:hAnsi="Arial" w:cs="Arial"/>
          <w:color w:val="000000" w:themeColor="text1"/>
          <w:sz w:val="24"/>
          <w:szCs w:val="24"/>
        </w:rPr>
        <w:t xml:space="preserve"> </w:t>
      </w:r>
      <w:r w:rsidR="00BD7BC3">
        <w:rPr>
          <w:rFonts w:ascii="Arial" w:eastAsia="Times New Roman" w:hAnsi="Arial" w:cs="Arial"/>
          <w:color w:val="000000" w:themeColor="text1"/>
          <w:sz w:val="24"/>
          <w:szCs w:val="24"/>
        </w:rPr>
        <w:t>offers</w:t>
      </w:r>
      <w:r w:rsidR="00A06A66" w:rsidRPr="00F63B08">
        <w:rPr>
          <w:rFonts w:ascii="Arial" w:eastAsia="Times New Roman" w:hAnsi="Arial" w:cs="Arial"/>
          <w:color w:val="000000" w:themeColor="text1"/>
          <w:sz w:val="24"/>
          <w:szCs w:val="24"/>
        </w:rPr>
        <w:t xml:space="preserve"> human resource management personnel an extra pathway to attain success.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Hotels</w:t>
      </w:r>
      <w:r w:rsidR="00EF6F5E">
        <w:rPr>
          <w:rFonts w:ascii="Arial" w:eastAsia="Times New Roman" w:hAnsi="Arial" w:cs="Arial"/>
          <w:color w:val="000000" w:themeColor="text1"/>
          <w:sz w:val="24"/>
          <w:szCs w:val="24"/>
        </w:rPr>
        <w:t xml:space="preserve"> pro</w:t>
      </w:r>
      <w:r w:rsidR="00A06A66" w:rsidRPr="00F63B08">
        <w:rPr>
          <w:rFonts w:ascii="Arial" w:eastAsia="Times New Roman" w:hAnsi="Arial" w:cs="Arial"/>
          <w:color w:val="000000" w:themeColor="text1"/>
          <w:sz w:val="24"/>
          <w:szCs w:val="24"/>
        </w:rPr>
        <w:t xml:space="preserve">vides training </w:t>
      </w:r>
      <w:r w:rsidR="00BD7BC3">
        <w:rPr>
          <w:rFonts w:ascii="Arial" w:eastAsia="Times New Roman" w:hAnsi="Arial" w:cs="Arial"/>
          <w:color w:val="000000" w:themeColor="text1"/>
          <w:sz w:val="24"/>
          <w:szCs w:val="24"/>
        </w:rPr>
        <w:t xml:space="preserve">surpassing the bare minimum standards for each </w:t>
      </w:r>
      <w:r w:rsidR="00A06A66" w:rsidRPr="00F63B08">
        <w:rPr>
          <w:rFonts w:ascii="Arial" w:eastAsia="Times New Roman" w:hAnsi="Arial" w:cs="Arial"/>
          <w:color w:val="000000" w:themeColor="text1"/>
          <w:sz w:val="24"/>
          <w:szCs w:val="24"/>
        </w:rPr>
        <w:t xml:space="preserve">position. The training offered by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is exceptionally advantageous for personnel across all levels of the organisational hierarchy, including those in non-managerial roles. </w:t>
      </w:r>
      <w:r w:rsidR="00BD7BC3">
        <w:rPr>
          <w:rFonts w:ascii="Arial" w:eastAsia="Times New Roman" w:hAnsi="Arial" w:cs="Arial"/>
          <w:color w:val="000000" w:themeColor="text1"/>
          <w:sz w:val="24"/>
          <w:szCs w:val="24"/>
        </w:rPr>
        <w:t>Training</w:t>
      </w:r>
      <w:r w:rsidR="00A06A66" w:rsidRPr="00F63B08">
        <w:rPr>
          <w:rFonts w:ascii="Arial" w:eastAsia="Times New Roman" w:hAnsi="Arial" w:cs="Arial"/>
          <w:color w:val="000000" w:themeColor="text1"/>
          <w:sz w:val="24"/>
          <w:szCs w:val="24"/>
        </w:rPr>
        <w:t xml:space="preserve"> </w:t>
      </w:r>
      <w:r w:rsidR="00BD7BC3">
        <w:rPr>
          <w:rFonts w:ascii="Arial" w:eastAsia="Times New Roman" w:hAnsi="Arial" w:cs="Arial"/>
          <w:color w:val="000000" w:themeColor="text1"/>
          <w:sz w:val="24"/>
          <w:szCs w:val="24"/>
        </w:rPr>
        <w:t>augments</w:t>
      </w:r>
      <w:r w:rsidR="00A06A66" w:rsidRPr="00F63B08">
        <w:rPr>
          <w:rFonts w:ascii="Arial" w:eastAsia="Times New Roman" w:hAnsi="Arial" w:cs="Arial"/>
          <w:color w:val="000000" w:themeColor="text1"/>
          <w:sz w:val="24"/>
          <w:szCs w:val="24"/>
        </w:rPr>
        <w:t xml:space="preserve"> the personal and leadership capabilities of individuals. Employment opportunities are available to graduates of hospitality programmes at </w:t>
      </w:r>
      <w:r w:rsidR="00FD6553">
        <w:rPr>
          <w:rFonts w:ascii="Arial" w:eastAsia="Times New Roman" w:hAnsi="Arial" w:cs="Arial"/>
          <w:color w:val="000000" w:themeColor="text1"/>
          <w:sz w:val="24"/>
          <w:szCs w:val="24"/>
        </w:rPr>
        <w:t>Novotel</w:t>
      </w:r>
      <w:r w:rsidR="00A06A66" w:rsidRPr="00F63B08">
        <w:rPr>
          <w:rFonts w:ascii="Arial" w:eastAsia="Times New Roman" w:hAnsi="Arial" w:cs="Arial"/>
          <w:color w:val="000000" w:themeColor="text1"/>
          <w:sz w:val="24"/>
          <w:szCs w:val="24"/>
        </w:rPr>
        <w:t xml:space="preserve"> Hotels. </w:t>
      </w:r>
    </w:p>
    <w:p w:rsidR="00F1369C" w:rsidRDefault="00BD7BC3" w:rsidP="00C40472">
      <w:pPr>
        <w:spacing w:before="240" w:after="0" w:line="360" w:lineRule="auto"/>
        <w:jc w:val="both"/>
        <w:rPr>
          <w:rStyle w:val="Heading1Char"/>
        </w:rPr>
      </w:pPr>
      <w:bookmarkStart w:id="2" w:name="_Toc165763608"/>
      <w:r w:rsidRPr="0032387F">
        <w:rPr>
          <w:rStyle w:val="Heading1Char"/>
        </w:rPr>
        <w:lastRenderedPageBreak/>
        <w:t>Recommendations:</w:t>
      </w:r>
      <w:bookmarkEnd w:id="2"/>
    </w:p>
    <w:p w:rsidR="00BD7BC3" w:rsidRDefault="00F1369C" w:rsidP="00C40472">
      <w:pPr>
        <w:spacing w:before="240" w:after="0"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The study </w:t>
      </w:r>
      <w:r w:rsidR="00315DB8">
        <w:rPr>
          <w:rFonts w:ascii="Arial" w:eastAsia="Times New Roman" w:hAnsi="Arial" w:cs="Arial"/>
          <w:color w:val="000000" w:themeColor="text1"/>
          <w:sz w:val="24"/>
          <w:szCs w:val="24"/>
        </w:rPr>
        <w:t>suggests that a</w:t>
      </w:r>
      <w:r w:rsidR="00A06A66" w:rsidRPr="007502B9">
        <w:rPr>
          <w:rFonts w:ascii="Arial" w:eastAsia="Times New Roman" w:hAnsi="Arial" w:cs="Arial"/>
          <w:color w:val="000000" w:themeColor="text1"/>
          <w:sz w:val="24"/>
          <w:szCs w:val="24"/>
        </w:rPr>
        <w:t xml:space="preserve"> set of recommendations is put forth to improve the human resource management policies of </w:t>
      </w:r>
      <w:r w:rsidR="00FD6553">
        <w:rPr>
          <w:rFonts w:ascii="Arial" w:eastAsia="Times New Roman" w:hAnsi="Arial" w:cs="Arial"/>
          <w:color w:val="000000" w:themeColor="text1"/>
          <w:sz w:val="24"/>
          <w:szCs w:val="24"/>
        </w:rPr>
        <w:t>Novotel</w:t>
      </w:r>
      <w:r w:rsidR="00A06A66" w:rsidRPr="007502B9">
        <w:rPr>
          <w:rFonts w:ascii="Arial" w:eastAsia="Times New Roman" w:hAnsi="Arial" w:cs="Arial"/>
          <w:color w:val="000000" w:themeColor="text1"/>
          <w:sz w:val="24"/>
          <w:szCs w:val="24"/>
        </w:rPr>
        <w:t xml:space="preserve"> Hotels </w:t>
      </w:r>
      <w:r w:rsidR="00BD7BC3" w:rsidRPr="007502B9">
        <w:rPr>
          <w:rFonts w:ascii="Arial" w:eastAsia="Times New Roman" w:hAnsi="Arial" w:cs="Arial"/>
          <w:color w:val="000000" w:themeColor="text1"/>
          <w:sz w:val="24"/>
          <w:szCs w:val="24"/>
        </w:rPr>
        <w:t>to attain</w:t>
      </w:r>
      <w:r w:rsidR="00A06A66" w:rsidRPr="007502B9">
        <w:rPr>
          <w:rFonts w:ascii="Arial" w:eastAsia="Times New Roman" w:hAnsi="Arial" w:cs="Arial"/>
          <w:color w:val="000000" w:themeColor="text1"/>
          <w:sz w:val="24"/>
          <w:szCs w:val="24"/>
        </w:rPr>
        <w:t xml:space="preserve"> a symbiotic balance between staff needs and those of the visitors</w:t>
      </w:r>
      <w:sdt>
        <w:sdtPr>
          <w:rPr>
            <w:rFonts w:ascii="Arial" w:eastAsia="Times New Roman" w:hAnsi="Arial" w:cs="Arial"/>
            <w:color w:val="000000" w:themeColor="text1"/>
            <w:sz w:val="24"/>
            <w:szCs w:val="24"/>
          </w:rPr>
          <w:id w:val="870651742"/>
          <w:citation/>
        </w:sdtPr>
        <w:sdtEndPr/>
        <w:sdtContent>
          <w:r w:rsidR="00EC2F5F">
            <w:rPr>
              <w:rFonts w:ascii="Arial" w:eastAsia="Times New Roman" w:hAnsi="Arial" w:cs="Arial"/>
              <w:color w:val="000000" w:themeColor="text1"/>
              <w:sz w:val="24"/>
              <w:szCs w:val="24"/>
            </w:rPr>
            <w:fldChar w:fldCharType="begin"/>
          </w:r>
          <w:r w:rsidR="00EC2F5F">
            <w:rPr>
              <w:rFonts w:ascii="Arial" w:eastAsia="Times New Roman" w:hAnsi="Arial" w:cs="Arial"/>
              <w:color w:val="000000" w:themeColor="text1"/>
              <w:sz w:val="24"/>
              <w:szCs w:val="24"/>
            </w:rPr>
            <w:instrText xml:space="preserve"> CITATION Kin02 \l 1033 </w:instrText>
          </w:r>
          <w:r w:rsidR="00EC2F5F">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(King &amp; Anderson, 2002)</w:t>
          </w:r>
          <w:r w:rsidR="00EC2F5F">
            <w:rPr>
              <w:rFonts w:ascii="Arial" w:eastAsia="Times New Roman" w:hAnsi="Arial" w:cs="Arial"/>
              <w:color w:val="000000" w:themeColor="text1"/>
              <w:sz w:val="24"/>
              <w:szCs w:val="24"/>
            </w:rPr>
            <w:fldChar w:fldCharType="end"/>
          </w:r>
        </w:sdtContent>
      </w:sdt>
      <w:r w:rsidR="00A06A66" w:rsidRPr="007502B9">
        <w:rPr>
          <w:rFonts w:ascii="Arial" w:eastAsia="Times New Roman" w:hAnsi="Arial" w:cs="Arial"/>
          <w:color w:val="000000" w:themeColor="text1"/>
          <w:sz w:val="24"/>
          <w:szCs w:val="24"/>
        </w:rPr>
        <w:t xml:space="preserve">. </w:t>
      </w:r>
      <w:r w:rsidR="007502B9" w:rsidRPr="007502B9">
        <w:rPr>
          <w:rFonts w:ascii="Arial" w:eastAsia="Times New Roman" w:hAnsi="Arial" w:cs="Arial"/>
          <w:color w:val="000000" w:themeColor="text1"/>
          <w:sz w:val="24"/>
          <w:szCs w:val="24"/>
        </w:rPr>
        <w:t xml:space="preserve">However, the organisation must focus on its fundamental goal of HRM: </w:t>
      </w:r>
    </w:p>
    <w:p w:rsidR="007502B9" w:rsidRPr="007502B9" w:rsidRDefault="00A06A66" w:rsidP="00C40472">
      <w:pPr>
        <w:pStyle w:val="ListParagraph"/>
        <w:numPr>
          <w:ilvl w:val="0"/>
          <w:numId w:val="4"/>
        </w:numPr>
        <w:spacing w:before="240" w:after="0" w:line="360" w:lineRule="auto"/>
        <w:jc w:val="both"/>
        <w:rPr>
          <w:rFonts w:ascii="Arial" w:eastAsia="Times New Roman" w:hAnsi="Arial" w:cs="Arial"/>
          <w:color w:val="000000" w:themeColor="text1"/>
          <w:sz w:val="24"/>
          <w:szCs w:val="24"/>
        </w:rPr>
      </w:pPr>
      <w:r w:rsidRPr="007502B9">
        <w:rPr>
          <w:rFonts w:ascii="Arial" w:eastAsia="Times New Roman" w:hAnsi="Arial" w:cs="Arial"/>
          <w:color w:val="000000" w:themeColor="text1"/>
          <w:sz w:val="24"/>
          <w:szCs w:val="24"/>
        </w:rPr>
        <w:t>By providing increased benefits to employees, this issue is effectively resolved.</w:t>
      </w:r>
    </w:p>
    <w:p w:rsidR="007502B9" w:rsidRDefault="00BD7BC3" w:rsidP="00C40472">
      <w:pPr>
        <w:pStyle w:val="ListParagraph"/>
        <w:numPr>
          <w:ilvl w:val="0"/>
          <w:numId w:val="3"/>
        </w:numPr>
        <w:spacing w:before="240" w:after="0" w:line="360" w:lineRule="auto"/>
        <w:jc w:val="both"/>
        <w:rPr>
          <w:rFonts w:ascii="Arial" w:eastAsia="Times New Roman" w:hAnsi="Arial" w:cs="Arial"/>
          <w:color w:val="000000" w:themeColor="text1"/>
          <w:sz w:val="24"/>
          <w:szCs w:val="24"/>
        </w:rPr>
      </w:pPr>
      <w:r w:rsidRPr="007502B9">
        <w:rPr>
          <w:rFonts w:ascii="Arial" w:eastAsia="Times New Roman" w:hAnsi="Arial" w:cs="Arial"/>
          <w:color w:val="000000" w:themeColor="text1"/>
          <w:sz w:val="24"/>
          <w:szCs w:val="24"/>
        </w:rPr>
        <w:t>Increasing</w:t>
      </w:r>
      <w:r w:rsidR="00A06A66" w:rsidRPr="007502B9">
        <w:rPr>
          <w:rFonts w:ascii="Arial" w:eastAsia="Times New Roman" w:hAnsi="Arial" w:cs="Arial"/>
          <w:color w:val="000000" w:themeColor="text1"/>
          <w:sz w:val="24"/>
          <w:szCs w:val="24"/>
        </w:rPr>
        <w:t xml:space="preserve"> the quantity of proficient and receptive individuals would be one advantage. </w:t>
      </w:r>
    </w:p>
    <w:p w:rsidR="0099169D" w:rsidRPr="007502B9" w:rsidRDefault="0099169D" w:rsidP="00C40472">
      <w:pPr>
        <w:pStyle w:val="ListParagraph"/>
        <w:numPr>
          <w:ilvl w:val="0"/>
          <w:numId w:val="3"/>
        </w:numPr>
        <w:spacing w:before="240" w:after="0" w:line="360" w:lineRule="auto"/>
        <w:jc w:val="both"/>
        <w:rPr>
          <w:rFonts w:ascii="Arial" w:eastAsia="Times New Roman" w:hAnsi="Arial" w:cs="Arial"/>
          <w:color w:val="000000" w:themeColor="text1"/>
          <w:sz w:val="24"/>
          <w:szCs w:val="24"/>
        </w:rPr>
      </w:pPr>
      <w:r w:rsidRPr="007502B9">
        <w:rPr>
          <w:rFonts w:ascii="Arial" w:eastAsia="Times New Roman" w:hAnsi="Arial" w:cs="Arial"/>
          <w:color w:val="000000" w:themeColor="text1"/>
          <w:sz w:val="24"/>
          <w:szCs w:val="24"/>
        </w:rPr>
        <w:t>T</w:t>
      </w:r>
      <w:r w:rsidR="00BD7BC3" w:rsidRPr="007502B9">
        <w:rPr>
          <w:rFonts w:ascii="Arial" w:eastAsia="Times New Roman" w:hAnsi="Arial" w:cs="Arial"/>
          <w:color w:val="000000" w:themeColor="text1"/>
          <w:sz w:val="24"/>
          <w:szCs w:val="24"/>
        </w:rPr>
        <w:t>o</w:t>
      </w:r>
      <w:r w:rsidR="00A06A66" w:rsidRPr="007502B9">
        <w:rPr>
          <w:rFonts w:ascii="Arial" w:eastAsia="Times New Roman" w:hAnsi="Arial" w:cs="Arial"/>
          <w:color w:val="000000" w:themeColor="text1"/>
          <w:sz w:val="24"/>
          <w:szCs w:val="24"/>
        </w:rPr>
        <w:t xml:space="preserve"> deliver tailored services to each unique customer. </w:t>
      </w:r>
    </w:p>
    <w:p w:rsidR="0099169D" w:rsidRPr="0099169D" w:rsidRDefault="00A06A66" w:rsidP="00C40472">
      <w:pPr>
        <w:pStyle w:val="ListParagraph"/>
        <w:numPr>
          <w:ilvl w:val="0"/>
          <w:numId w:val="3"/>
        </w:numPr>
        <w:spacing w:before="240" w:after="0" w:line="360" w:lineRule="auto"/>
        <w:jc w:val="both"/>
        <w:rPr>
          <w:rFonts w:ascii="Arial" w:eastAsia="Times New Roman" w:hAnsi="Arial" w:cs="Arial"/>
          <w:color w:val="000000" w:themeColor="text1"/>
          <w:sz w:val="24"/>
          <w:szCs w:val="24"/>
        </w:rPr>
      </w:pPr>
      <w:r w:rsidRPr="0099169D">
        <w:rPr>
          <w:rFonts w:ascii="Arial" w:eastAsia="Times New Roman" w:hAnsi="Arial" w:cs="Arial"/>
          <w:color w:val="000000" w:themeColor="text1"/>
          <w:sz w:val="24"/>
          <w:szCs w:val="24"/>
        </w:rPr>
        <w:t xml:space="preserve">The staff members of </w:t>
      </w:r>
      <w:r w:rsidR="00FD6553">
        <w:rPr>
          <w:rFonts w:ascii="Arial" w:eastAsia="Times New Roman" w:hAnsi="Arial" w:cs="Arial"/>
          <w:color w:val="000000" w:themeColor="text1"/>
          <w:sz w:val="24"/>
          <w:szCs w:val="24"/>
        </w:rPr>
        <w:t>Novotel</w:t>
      </w:r>
      <w:r w:rsidRPr="0099169D">
        <w:rPr>
          <w:rFonts w:ascii="Arial" w:eastAsia="Times New Roman" w:hAnsi="Arial" w:cs="Arial"/>
          <w:color w:val="000000" w:themeColor="text1"/>
          <w:sz w:val="24"/>
          <w:szCs w:val="24"/>
        </w:rPr>
        <w:t xml:space="preserve"> Hotels are afforded enhanced autonomy. </w:t>
      </w:r>
    </w:p>
    <w:p w:rsidR="0099169D" w:rsidRPr="0099169D" w:rsidRDefault="00A06A66" w:rsidP="00C40472">
      <w:pPr>
        <w:pStyle w:val="ListParagraph"/>
        <w:numPr>
          <w:ilvl w:val="0"/>
          <w:numId w:val="3"/>
        </w:numPr>
        <w:spacing w:before="240" w:after="0" w:line="360" w:lineRule="auto"/>
        <w:jc w:val="both"/>
        <w:rPr>
          <w:rFonts w:ascii="Arial" w:eastAsia="Times New Roman" w:hAnsi="Arial" w:cs="Arial"/>
          <w:color w:val="000000" w:themeColor="text1"/>
          <w:sz w:val="24"/>
          <w:szCs w:val="24"/>
        </w:rPr>
      </w:pPr>
      <w:r w:rsidRPr="0099169D">
        <w:rPr>
          <w:rFonts w:ascii="Arial" w:eastAsia="Times New Roman" w:hAnsi="Arial" w:cs="Arial"/>
          <w:color w:val="000000" w:themeColor="text1"/>
          <w:sz w:val="24"/>
          <w:szCs w:val="24"/>
        </w:rPr>
        <w:t xml:space="preserve">To ensure that all </w:t>
      </w:r>
      <w:r w:rsidR="00FD6553">
        <w:rPr>
          <w:rFonts w:ascii="Arial" w:eastAsia="Times New Roman" w:hAnsi="Arial" w:cs="Arial"/>
          <w:color w:val="000000" w:themeColor="text1"/>
          <w:sz w:val="24"/>
          <w:szCs w:val="24"/>
        </w:rPr>
        <w:t>Novotel</w:t>
      </w:r>
      <w:r w:rsidRPr="0099169D">
        <w:rPr>
          <w:rFonts w:ascii="Arial" w:eastAsia="Times New Roman" w:hAnsi="Arial" w:cs="Arial"/>
          <w:color w:val="000000" w:themeColor="text1"/>
          <w:sz w:val="24"/>
          <w:szCs w:val="24"/>
        </w:rPr>
        <w:t xml:space="preserve"> Hotels deliver outstanding and individualised service, </w:t>
      </w:r>
      <w:r w:rsidR="00BD7BC3" w:rsidRPr="0099169D">
        <w:rPr>
          <w:rFonts w:ascii="Arial" w:eastAsia="Times New Roman" w:hAnsi="Arial" w:cs="Arial"/>
          <w:color w:val="000000" w:themeColor="text1"/>
          <w:sz w:val="24"/>
          <w:szCs w:val="24"/>
        </w:rPr>
        <w:t>the Human Resources Department must communicate</w:t>
      </w:r>
      <w:r w:rsidRPr="0099169D">
        <w:rPr>
          <w:rFonts w:ascii="Arial" w:eastAsia="Times New Roman" w:hAnsi="Arial" w:cs="Arial"/>
          <w:color w:val="000000" w:themeColor="text1"/>
          <w:sz w:val="24"/>
          <w:szCs w:val="24"/>
        </w:rPr>
        <w:t xml:space="preserve"> the "Golden Rules" to the staff and address any concerns. </w:t>
      </w:r>
    </w:p>
    <w:p w:rsidR="00BD7BC3" w:rsidRPr="0099169D" w:rsidRDefault="00A06A66" w:rsidP="00C40472">
      <w:pPr>
        <w:pStyle w:val="ListParagraph"/>
        <w:numPr>
          <w:ilvl w:val="0"/>
          <w:numId w:val="3"/>
        </w:numPr>
        <w:spacing w:before="240" w:after="0" w:line="360" w:lineRule="auto"/>
        <w:jc w:val="both"/>
        <w:rPr>
          <w:rFonts w:ascii="Arial" w:eastAsia="Times New Roman" w:hAnsi="Arial" w:cs="Arial"/>
          <w:color w:val="000000" w:themeColor="text1"/>
          <w:sz w:val="24"/>
          <w:szCs w:val="24"/>
        </w:rPr>
      </w:pPr>
      <w:r w:rsidRPr="0099169D">
        <w:rPr>
          <w:rFonts w:ascii="Arial" w:eastAsia="Times New Roman" w:hAnsi="Arial" w:cs="Arial"/>
          <w:color w:val="000000" w:themeColor="text1"/>
          <w:sz w:val="24"/>
          <w:szCs w:val="24"/>
        </w:rPr>
        <w:t xml:space="preserve">Even though their work is difficult, it is devoid of uniqueness. </w:t>
      </w:r>
    </w:p>
    <w:p w:rsidR="00A06A66" w:rsidRDefault="007502B9" w:rsidP="00C40472">
      <w:pPr>
        <w:spacing w:before="240" w:after="0"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w:t>
      </w:r>
      <w:r w:rsidRPr="00F63B08">
        <w:rPr>
          <w:rFonts w:ascii="Arial" w:eastAsia="Times New Roman" w:hAnsi="Arial" w:cs="Arial"/>
          <w:color w:val="000000" w:themeColor="text1"/>
          <w:sz w:val="24"/>
          <w:szCs w:val="24"/>
        </w:rPr>
        <w:t xml:space="preserve">his policy would motivate staff members to broaden their skill sets and </w:t>
      </w:r>
      <w:r>
        <w:rPr>
          <w:rFonts w:ascii="Arial" w:eastAsia="Times New Roman" w:hAnsi="Arial" w:cs="Arial"/>
          <w:color w:val="000000" w:themeColor="text1"/>
          <w:sz w:val="24"/>
          <w:szCs w:val="24"/>
        </w:rPr>
        <w:t>expand</w:t>
      </w:r>
      <w:r w:rsidRPr="00F63B08">
        <w:rPr>
          <w:rFonts w:ascii="Arial" w:eastAsia="Times New Roman" w:hAnsi="Arial" w:cs="Arial"/>
          <w:color w:val="000000" w:themeColor="text1"/>
          <w:sz w:val="24"/>
          <w:szCs w:val="24"/>
        </w:rPr>
        <w:t xml:space="preserve"> their credentials </w:t>
      </w:r>
      <w:r>
        <w:rPr>
          <w:rFonts w:ascii="Arial" w:eastAsia="Times New Roman" w:hAnsi="Arial" w:cs="Arial"/>
          <w:color w:val="000000" w:themeColor="text1"/>
          <w:sz w:val="24"/>
          <w:szCs w:val="24"/>
        </w:rPr>
        <w:t>to advance</w:t>
      </w:r>
      <w:r w:rsidRPr="00F63B08">
        <w:rPr>
          <w:rFonts w:ascii="Arial" w:eastAsia="Times New Roman" w:hAnsi="Arial" w:cs="Arial"/>
          <w:color w:val="000000" w:themeColor="text1"/>
          <w:sz w:val="24"/>
          <w:szCs w:val="24"/>
        </w:rPr>
        <w:t xml:space="preserve"> within the organisational structure. In addition, </w:t>
      </w:r>
      <w:r w:rsidR="00FD6553">
        <w:rPr>
          <w:rFonts w:ascii="Arial" w:eastAsia="Times New Roman" w:hAnsi="Arial" w:cs="Arial"/>
          <w:color w:val="000000" w:themeColor="text1"/>
          <w:sz w:val="24"/>
          <w:szCs w:val="24"/>
        </w:rPr>
        <w:t>Novotel</w:t>
      </w:r>
      <w:r w:rsidRPr="00F63B08">
        <w:rPr>
          <w:rFonts w:ascii="Arial" w:eastAsia="Times New Roman" w:hAnsi="Arial" w:cs="Arial"/>
          <w:color w:val="000000" w:themeColor="text1"/>
          <w:sz w:val="24"/>
          <w:szCs w:val="24"/>
        </w:rPr>
        <w:t xml:space="preserve"> Hotels would adopt a more employee-centric policy if it </w:t>
      </w:r>
      <w:proofErr w:type="spellStart"/>
      <w:r>
        <w:rPr>
          <w:rFonts w:ascii="Arial" w:eastAsia="Times New Roman" w:hAnsi="Arial" w:cs="Arial"/>
          <w:color w:val="000000" w:themeColor="text1"/>
          <w:sz w:val="24"/>
          <w:szCs w:val="24"/>
        </w:rPr>
        <w:t>emphasised</w:t>
      </w:r>
      <w:proofErr w:type="spellEnd"/>
      <w:r>
        <w:rPr>
          <w:rFonts w:ascii="Arial" w:eastAsia="Times New Roman" w:hAnsi="Arial" w:cs="Arial"/>
          <w:color w:val="000000" w:themeColor="text1"/>
          <w:sz w:val="24"/>
          <w:szCs w:val="24"/>
        </w:rPr>
        <w:t xml:space="preserve"> employee benefits more</w:t>
      </w:r>
      <w:sdt>
        <w:sdtPr>
          <w:rPr>
            <w:rFonts w:ascii="Arial" w:eastAsia="Times New Roman" w:hAnsi="Arial" w:cs="Arial"/>
            <w:color w:val="000000" w:themeColor="text1"/>
            <w:sz w:val="24"/>
            <w:szCs w:val="24"/>
          </w:rPr>
          <w:id w:val="755942062"/>
          <w:citation/>
        </w:sdtPr>
        <w:sdtEndPr/>
        <w:sdtContent>
          <w:r w:rsidR="007C7A8F">
            <w:rPr>
              <w:rFonts w:ascii="Arial" w:eastAsia="Times New Roman" w:hAnsi="Arial" w:cs="Arial"/>
              <w:color w:val="000000" w:themeColor="text1"/>
              <w:sz w:val="24"/>
              <w:szCs w:val="24"/>
            </w:rPr>
            <w:fldChar w:fldCharType="begin"/>
          </w:r>
          <w:r w:rsidR="007C7A8F">
            <w:rPr>
              <w:rFonts w:ascii="Arial" w:eastAsia="Times New Roman" w:hAnsi="Arial" w:cs="Arial"/>
              <w:color w:val="000000" w:themeColor="text1"/>
              <w:sz w:val="24"/>
              <w:szCs w:val="24"/>
            </w:rPr>
            <w:instrText xml:space="preserve"> CITATION Kno15 \l 1033 </w:instrText>
          </w:r>
          <w:r w:rsidR="007C7A8F">
            <w:rPr>
              <w:rFonts w:ascii="Arial" w:eastAsia="Times New Roman" w:hAnsi="Arial" w:cs="Arial"/>
              <w:color w:val="000000" w:themeColor="text1"/>
              <w:sz w:val="24"/>
              <w:szCs w:val="24"/>
            </w:rPr>
            <w:fldChar w:fldCharType="separate"/>
          </w:r>
          <w:r w:rsidR="004309D5">
            <w:rPr>
              <w:rFonts w:ascii="Arial" w:eastAsia="Times New Roman" w:hAnsi="Arial" w:cs="Arial"/>
              <w:noProof/>
              <w:color w:val="000000" w:themeColor="text1"/>
              <w:sz w:val="24"/>
              <w:szCs w:val="24"/>
            </w:rPr>
            <w:t xml:space="preserve"> </w:t>
          </w:r>
          <w:r w:rsidR="004309D5" w:rsidRPr="004309D5">
            <w:rPr>
              <w:rFonts w:ascii="Arial" w:eastAsia="Times New Roman" w:hAnsi="Arial" w:cs="Arial"/>
              <w:noProof/>
              <w:color w:val="000000" w:themeColor="text1"/>
              <w:sz w:val="24"/>
              <w:szCs w:val="24"/>
            </w:rPr>
            <w:t>(Knowles, Holton, &amp; Swanson, 2015)</w:t>
          </w:r>
          <w:r w:rsidR="007C7A8F">
            <w:rPr>
              <w:rFonts w:ascii="Arial" w:eastAsia="Times New Roman" w:hAnsi="Arial" w:cs="Arial"/>
              <w:color w:val="000000" w:themeColor="text1"/>
              <w:sz w:val="24"/>
              <w:szCs w:val="24"/>
            </w:rPr>
            <w:fldChar w:fldCharType="end"/>
          </w:r>
        </w:sdtContent>
      </w:sdt>
      <w:r w:rsidRPr="00F63B08">
        <w:rPr>
          <w:rFonts w:ascii="Arial" w:eastAsia="Times New Roman" w:hAnsi="Arial" w:cs="Arial"/>
          <w:color w:val="000000" w:themeColor="text1"/>
          <w:sz w:val="24"/>
          <w:szCs w:val="24"/>
        </w:rPr>
        <w:t xml:space="preserve">. </w:t>
      </w:r>
      <w:r w:rsidR="00FD6553">
        <w:rPr>
          <w:rFonts w:ascii="Arial" w:eastAsia="Times New Roman" w:hAnsi="Arial" w:cs="Arial"/>
          <w:color w:val="000000" w:themeColor="text1"/>
          <w:sz w:val="24"/>
          <w:szCs w:val="24"/>
        </w:rPr>
        <w:t>Novotel</w:t>
      </w:r>
      <w:r w:rsidR="004309D5">
        <w:rPr>
          <w:rFonts w:ascii="Arial" w:eastAsia="Times New Roman" w:hAnsi="Arial" w:cs="Arial"/>
          <w:color w:val="000000" w:themeColor="text1"/>
          <w:sz w:val="24"/>
          <w:szCs w:val="24"/>
        </w:rPr>
        <w:t xml:space="preserve"> Hotels must provide its staff fundamental benefits like other prominent corporations</w:t>
      </w:r>
      <w:r w:rsidR="00A06A66" w:rsidRPr="00F63B08">
        <w:rPr>
          <w:rFonts w:ascii="Arial" w:eastAsia="Times New Roman" w:hAnsi="Arial" w:cs="Arial"/>
          <w:color w:val="000000" w:themeColor="text1"/>
          <w:sz w:val="24"/>
          <w:szCs w:val="24"/>
        </w:rPr>
        <w:t>. To facilitate the growth of their personnel,</w:t>
      </w:r>
      <w:r w:rsidR="0099169D">
        <w:rPr>
          <w:rFonts w:ascii="Arial" w:eastAsia="Times New Roman" w:hAnsi="Arial" w:cs="Arial"/>
          <w:color w:val="000000" w:themeColor="text1"/>
          <w:sz w:val="24"/>
          <w:szCs w:val="24"/>
        </w:rPr>
        <w:t xml:space="preserve"> it is essential</w:t>
      </w:r>
      <w:r w:rsidR="00562F84">
        <w:rPr>
          <w:rFonts w:ascii="Arial" w:eastAsia="Times New Roman" w:hAnsi="Arial" w:cs="Arial"/>
          <w:color w:val="000000" w:themeColor="text1"/>
          <w:sz w:val="24"/>
          <w:szCs w:val="24"/>
        </w:rPr>
        <w:t xml:space="preserve"> </w:t>
      </w:r>
      <w:r w:rsidR="0099169D">
        <w:rPr>
          <w:rFonts w:ascii="Arial" w:eastAsia="Times New Roman" w:hAnsi="Arial" w:cs="Arial"/>
          <w:color w:val="000000" w:themeColor="text1"/>
          <w:sz w:val="24"/>
          <w:szCs w:val="24"/>
        </w:rPr>
        <w:t>to</w:t>
      </w:r>
      <w:r w:rsidR="00A06A66" w:rsidRPr="00F63B08">
        <w:rPr>
          <w:rFonts w:ascii="Arial" w:eastAsia="Times New Roman" w:hAnsi="Arial" w:cs="Arial"/>
          <w:color w:val="000000" w:themeColor="text1"/>
          <w:sz w:val="24"/>
          <w:szCs w:val="24"/>
        </w:rPr>
        <w:t xml:space="preserve"> improve their fundamental employee benefits. This alteration would yield advantages for the organisation in bolstering employee morale and productivity. </w:t>
      </w:r>
    </w:p>
    <w:bookmarkStart w:id="3" w:name="_Toc165763609" w:displacedByCustomXml="next"/>
    <w:sdt>
      <w:sdtPr>
        <w:rPr>
          <w:rFonts w:asciiTheme="minorHAnsi" w:eastAsiaTheme="minorHAnsi" w:hAnsiTheme="minorHAnsi" w:cstheme="minorBidi"/>
          <w:b w:val="0"/>
          <w:color w:val="auto"/>
          <w:sz w:val="22"/>
          <w:szCs w:val="22"/>
        </w:rPr>
        <w:id w:val="-1908452173"/>
        <w:docPartObj>
          <w:docPartGallery w:val="Bibliographies"/>
          <w:docPartUnique/>
        </w:docPartObj>
      </w:sdtPr>
      <w:sdtEndPr/>
      <w:sdtContent>
        <w:p w:rsidR="008D409B" w:rsidRDefault="008D409B" w:rsidP="00C40472">
          <w:pPr>
            <w:pStyle w:val="Heading1"/>
          </w:pPr>
          <w:r>
            <w:t>References</w:t>
          </w:r>
          <w:bookmarkEnd w:id="3"/>
        </w:p>
        <w:sdt>
          <w:sdtPr>
            <w:id w:val="-573587230"/>
            <w:bibliography/>
          </w:sdtPr>
          <w:sdtEndPr/>
          <w:sdtContent>
            <w:p w:rsidR="004309D5" w:rsidRDefault="008D409B" w:rsidP="00C40472">
              <w:pPr>
                <w:pStyle w:val="Bibliography"/>
                <w:spacing w:before="240" w:after="0" w:line="360" w:lineRule="auto"/>
                <w:ind w:left="720" w:hanging="720"/>
                <w:rPr>
                  <w:noProof/>
                  <w:sz w:val="24"/>
                  <w:szCs w:val="24"/>
                </w:rPr>
              </w:pPr>
              <w:r>
                <w:fldChar w:fldCharType="begin"/>
              </w:r>
              <w:r>
                <w:instrText xml:space="preserve"> BIBLIOGRAPHY </w:instrText>
              </w:r>
              <w:r>
                <w:fldChar w:fldCharType="separate"/>
              </w:r>
              <w:r w:rsidR="004309D5">
                <w:rPr>
                  <w:noProof/>
                </w:rPr>
                <w:t xml:space="preserve">Adams, J. (2007). </w:t>
              </w:r>
              <w:r w:rsidR="004309D5">
                <w:rPr>
                  <w:i/>
                  <w:iCs/>
                  <w:noProof/>
                </w:rPr>
                <w:t>managing people in organisations: contemporary theory and practice.</w:t>
              </w:r>
              <w:r w:rsidR="004309D5">
                <w:rPr>
                  <w:noProof/>
                </w:rPr>
                <w:t xml:space="preserve"> Basingstoke: Palgrave Macmillan.</w:t>
              </w:r>
            </w:p>
            <w:p w:rsidR="004309D5" w:rsidRDefault="004309D5" w:rsidP="00C40472">
              <w:pPr>
                <w:pStyle w:val="Bibliography"/>
                <w:spacing w:before="240" w:after="0" w:line="360" w:lineRule="auto"/>
                <w:ind w:left="720" w:hanging="720"/>
                <w:rPr>
                  <w:noProof/>
                </w:rPr>
              </w:pPr>
              <w:r>
                <w:rPr>
                  <w:noProof/>
                </w:rPr>
                <w:t xml:space="preserve">Adkins, T. (2006). </w:t>
              </w:r>
              <w:r>
                <w:rPr>
                  <w:i/>
                  <w:iCs/>
                  <w:noProof/>
                </w:rPr>
                <w:t>Case studies in performance management: a guide from the experts.</w:t>
              </w:r>
              <w:r>
                <w:rPr>
                  <w:noProof/>
                </w:rPr>
                <w:t xml:space="preserve"> Hoboken: John Wiley.</w:t>
              </w:r>
            </w:p>
            <w:p w:rsidR="004309D5" w:rsidRDefault="004309D5" w:rsidP="00C40472">
              <w:pPr>
                <w:pStyle w:val="Bibliography"/>
                <w:spacing w:before="240" w:after="0" w:line="360" w:lineRule="auto"/>
                <w:ind w:left="720" w:hanging="720"/>
                <w:rPr>
                  <w:noProof/>
                </w:rPr>
              </w:pPr>
              <w:r>
                <w:rPr>
                  <w:noProof/>
                </w:rPr>
                <w:lastRenderedPageBreak/>
                <w:t xml:space="preserve">Anderson, V. (2013). </w:t>
              </w:r>
              <w:r>
                <w:rPr>
                  <w:i/>
                  <w:iCs/>
                  <w:noProof/>
                </w:rPr>
                <w:t>Research methods in human resource management.</w:t>
              </w:r>
              <w:r>
                <w:rPr>
                  <w:noProof/>
                </w:rPr>
                <w:t xml:space="preserve"> London: Chartered Institute of Personnel and Development.</w:t>
              </w:r>
            </w:p>
            <w:p w:rsidR="004309D5" w:rsidRDefault="004309D5" w:rsidP="00C40472">
              <w:pPr>
                <w:pStyle w:val="Bibliography"/>
                <w:spacing w:before="240" w:after="0" w:line="360" w:lineRule="auto"/>
                <w:ind w:left="720" w:hanging="720"/>
                <w:rPr>
                  <w:noProof/>
                </w:rPr>
              </w:pPr>
              <w:r>
                <w:rPr>
                  <w:noProof/>
                </w:rPr>
                <w:t xml:space="preserve">Armstrong, M. (2014). </w:t>
              </w:r>
              <w:r>
                <w:rPr>
                  <w:i/>
                  <w:iCs/>
                  <w:noProof/>
                </w:rPr>
                <w:t>Armstrong’s handbook of human resource management practice. Thirteenth edition.</w:t>
              </w:r>
              <w:r>
                <w:rPr>
                  <w:noProof/>
                </w:rPr>
                <w:t xml:space="preserve"> London: Kogan Page.</w:t>
              </w:r>
            </w:p>
            <w:p w:rsidR="004309D5" w:rsidRDefault="004309D5" w:rsidP="00C40472">
              <w:pPr>
                <w:pStyle w:val="Bibliography"/>
                <w:spacing w:before="240" w:after="0" w:line="360" w:lineRule="auto"/>
                <w:ind w:left="720" w:hanging="720"/>
                <w:rPr>
                  <w:noProof/>
                </w:rPr>
              </w:pPr>
              <w:r>
                <w:rPr>
                  <w:noProof/>
                </w:rPr>
                <w:t xml:space="preserve">Beardwell, J., &amp; Thompson, A. (2014). </w:t>
              </w:r>
              <w:r>
                <w:rPr>
                  <w:i/>
                  <w:iCs/>
                  <w:noProof/>
                </w:rPr>
                <w:t>Human resource management: a contemporary approach. Seventh edition.</w:t>
              </w:r>
              <w:r>
                <w:rPr>
                  <w:noProof/>
                </w:rPr>
                <w:t xml:space="preserve"> Harlow : Pearson.</w:t>
              </w:r>
            </w:p>
            <w:p w:rsidR="004309D5" w:rsidRDefault="004309D5" w:rsidP="00C40472">
              <w:pPr>
                <w:pStyle w:val="Bibliography"/>
                <w:spacing w:before="240" w:after="0" w:line="360" w:lineRule="auto"/>
                <w:ind w:left="720" w:hanging="720"/>
                <w:rPr>
                  <w:noProof/>
                </w:rPr>
              </w:pPr>
              <w:r>
                <w:rPr>
                  <w:noProof/>
                </w:rPr>
                <w:t xml:space="preserve">Cook, M. (2009). </w:t>
              </w:r>
              <w:r>
                <w:rPr>
                  <w:i/>
                  <w:iCs/>
                  <w:noProof/>
                </w:rPr>
                <w:t>Personnel selection: adding value through people. 5th ed.</w:t>
              </w:r>
              <w:r>
                <w:rPr>
                  <w:noProof/>
                </w:rPr>
                <w:t xml:space="preserve"> Chichester: Wiley-Blackwell.</w:t>
              </w:r>
            </w:p>
            <w:p w:rsidR="004309D5" w:rsidRDefault="004309D5" w:rsidP="00C40472">
              <w:pPr>
                <w:pStyle w:val="Bibliography"/>
                <w:spacing w:before="240" w:after="0" w:line="360" w:lineRule="auto"/>
                <w:ind w:left="720" w:hanging="720"/>
                <w:rPr>
                  <w:noProof/>
                </w:rPr>
              </w:pPr>
              <w:r>
                <w:rPr>
                  <w:noProof/>
                </w:rPr>
                <w:t xml:space="preserve">Crawshaw, J., Budhwar, P., &amp; Davis, A. (2014). </w:t>
              </w:r>
              <w:r>
                <w:rPr>
                  <w:i/>
                  <w:iCs/>
                  <w:noProof/>
                </w:rPr>
                <w:t>Human resource management: strategic and international perspectives.</w:t>
              </w:r>
              <w:r>
                <w:rPr>
                  <w:noProof/>
                </w:rPr>
                <w:t xml:space="preserve"> London: SAGE.</w:t>
              </w:r>
            </w:p>
            <w:p w:rsidR="004309D5" w:rsidRDefault="004309D5" w:rsidP="00C40472">
              <w:pPr>
                <w:pStyle w:val="Bibliography"/>
                <w:spacing w:before="240" w:after="0" w:line="360" w:lineRule="auto"/>
                <w:ind w:left="720" w:hanging="720"/>
                <w:rPr>
                  <w:noProof/>
                </w:rPr>
              </w:pPr>
              <w:r>
                <w:rPr>
                  <w:noProof/>
                </w:rPr>
                <w:t xml:space="preserve">Dawson, P., &amp; Andriopoulos, C. (2014). </w:t>
              </w:r>
              <w:r>
                <w:rPr>
                  <w:i/>
                  <w:iCs/>
                  <w:noProof/>
                </w:rPr>
                <w:t>Managing change, creativity &amp; innovation. Second edition.</w:t>
              </w:r>
              <w:r>
                <w:rPr>
                  <w:noProof/>
                </w:rPr>
                <w:t xml:space="preserve"> Los Angeles: SAGE.</w:t>
              </w:r>
            </w:p>
            <w:p w:rsidR="004309D5" w:rsidRDefault="004309D5" w:rsidP="00C40472">
              <w:pPr>
                <w:pStyle w:val="Bibliography"/>
                <w:spacing w:before="240" w:after="0" w:line="360" w:lineRule="auto"/>
                <w:ind w:left="720" w:hanging="720"/>
                <w:rPr>
                  <w:noProof/>
                </w:rPr>
              </w:pPr>
              <w:r>
                <w:rPr>
                  <w:noProof/>
                </w:rPr>
                <w:t xml:space="preserve">Edwards, T., &amp; Rees, C. (2011). </w:t>
              </w:r>
              <w:r>
                <w:rPr>
                  <w:i/>
                  <w:iCs/>
                  <w:noProof/>
                </w:rPr>
                <w:t>International human resource management: globalization, national systems and multinational companies. 2nd ed.</w:t>
              </w:r>
              <w:r>
                <w:rPr>
                  <w:noProof/>
                </w:rPr>
                <w:t xml:space="preserve"> Harlow: Pearson Education.</w:t>
              </w:r>
            </w:p>
            <w:p w:rsidR="004309D5" w:rsidRDefault="004309D5" w:rsidP="00C40472">
              <w:pPr>
                <w:pStyle w:val="Bibliography"/>
                <w:spacing w:before="240" w:after="0" w:line="360" w:lineRule="auto"/>
                <w:ind w:left="720" w:hanging="720"/>
                <w:rPr>
                  <w:noProof/>
                </w:rPr>
              </w:pPr>
              <w:r>
                <w:rPr>
                  <w:noProof/>
                </w:rPr>
                <w:t xml:space="preserve">Houldsworth, E., &amp; Jirasinghe, D. (2006). </w:t>
              </w:r>
              <w:r>
                <w:rPr>
                  <w:i/>
                  <w:iCs/>
                  <w:noProof/>
                </w:rPr>
                <w:t>Managing &amp; measuring employee performance.</w:t>
              </w:r>
              <w:r>
                <w:rPr>
                  <w:noProof/>
                </w:rPr>
                <w:t xml:space="preserve"> London: Kogan Page.</w:t>
              </w:r>
            </w:p>
            <w:p w:rsidR="004309D5" w:rsidRDefault="004309D5" w:rsidP="00C40472">
              <w:pPr>
                <w:pStyle w:val="Bibliography"/>
                <w:spacing w:before="240" w:after="0" w:line="360" w:lineRule="auto"/>
                <w:ind w:left="720" w:hanging="720"/>
                <w:rPr>
                  <w:noProof/>
                </w:rPr>
              </w:pPr>
              <w:r>
                <w:rPr>
                  <w:noProof/>
                </w:rPr>
                <w:t xml:space="preserve">Iles, P., &amp; Zhang, C. (2013). </w:t>
              </w:r>
              <w:r>
                <w:rPr>
                  <w:i/>
                  <w:iCs/>
                  <w:noProof/>
                </w:rPr>
                <w:t>International human resource management: a cross-cultural and comparative approach.</w:t>
              </w:r>
              <w:r>
                <w:rPr>
                  <w:noProof/>
                </w:rPr>
                <w:t xml:space="preserve"> London: Chartered Institute of Personnel and Development.</w:t>
              </w:r>
            </w:p>
            <w:p w:rsidR="004309D5" w:rsidRDefault="004309D5" w:rsidP="00C40472">
              <w:pPr>
                <w:pStyle w:val="Bibliography"/>
                <w:spacing w:before="240" w:after="0" w:line="360" w:lineRule="auto"/>
                <w:ind w:left="720" w:hanging="720"/>
                <w:rPr>
                  <w:noProof/>
                </w:rPr>
              </w:pPr>
              <w:r>
                <w:rPr>
                  <w:noProof/>
                </w:rPr>
                <w:t xml:space="preserve">King, N., &amp; Anderson, N. (2002). </w:t>
              </w:r>
              <w:r>
                <w:rPr>
                  <w:i/>
                  <w:iCs/>
                  <w:noProof/>
                </w:rPr>
                <w:t>Managing innovation and change: a critical guide for organizations. Vol. Psychology at work.</w:t>
              </w:r>
              <w:r>
                <w:rPr>
                  <w:noProof/>
                </w:rPr>
                <w:t xml:space="preserve"> Andover: Cengage Learning.</w:t>
              </w:r>
            </w:p>
            <w:p w:rsidR="004309D5" w:rsidRDefault="004309D5" w:rsidP="00C40472">
              <w:pPr>
                <w:pStyle w:val="Bibliography"/>
                <w:spacing w:before="240" w:after="0" w:line="360" w:lineRule="auto"/>
                <w:ind w:left="720" w:hanging="720"/>
                <w:rPr>
                  <w:noProof/>
                </w:rPr>
              </w:pPr>
              <w:r>
                <w:rPr>
                  <w:noProof/>
                </w:rPr>
                <w:t xml:space="preserve">Knowles, M., Holton, E., &amp; Swanson, R. (2015). </w:t>
              </w:r>
              <w:r>
                <w:rPr>
                  <w:i/>
                  <w:iCs/>
                  <w:noProof/>
                </w:rPr>
                <w:t>The adult learner: the definitive classic in adult education and human resource development. Eighth edition.</w:t>
              </w:r>
              <w:r>
                <w:rPr>
                  <w:noProof/>
                </w:rPr>
                <w:t xml:space="preserve"> London: Routledge.</w:t>
              </w:r>
            </w:p>
            <w:p w:rsidR="004309D5" w:rsidRDefault="004309D5" w:rsidP="00C40472">
              <w:pPr>
                <w:pStyle w:val="Bibliography"/>
                <w:spacing w:before="240" w:after="0" w:line="360" w:lineRule="auto"/>
                <w:ind w:left="720" w:hanging="720"/>
                <w:rPr>
                  <w:noProof/>
                </w:rPr>
              </w:pPr>
              <w:r>
                <w:rPr>
                  <w:noProof/>
                </w:rPr>
                <w:t xml:space="preserve">Lucas, R. W. (2018). Hospitality management: A literature review. </w:t>
              </w:r>
              <w:r>
                <w:rPr>
                  <w:i/>
                  <w:iCs/>
                  <w:noProof/>
                </w:rPr>
                <w:t>International Journal of Contemporary Hospitality Management</w:t>
              </w:r>
              <w:r>
                <w:rPr>
                  <w:noProof/>
                </w:rPr>
                <w:t>, 381-403.</w:t>
              </w:r>
            </w:p>
            <w:p w:rsidR="004309D5" w:rsidRDefault="004309D5" w:rsidP="00C40472">
              <w:pPr>
                <w:pStyle w:val="Bibliography"/>
                <w:spacing w:before="240" w:after="0" w:line="360" w:lineRule="auto"/>
                <w:ind w:left="720" w:hanging="720"/>
                <w:rPr>
                  <w:noProof/>
                </w:rPr>
              </w:pPr>
              <w:r>
                <w:rPr>
                  <w:noProof/>
                </w:rPr>
                <w:t xml:space="preserve">Martin, R. (1986). </w:t>
              </w:r>
              <w:r>
                <w:rPr>
                  <w:i/>
                  <w:iCs/>
                  <w:noProof/>
                </w:rPr>
                <w:t>Professional management of housekeeping operations. .</w:t>
              </w:r>
              <w:r>
                <w:rPr>
                  <w:noProof/>
                </w:rPr>
                <w:t xml:space="preserve"> New York: Wiley.</w:t>
              </w:r>
            </w:p>
            <w:p w:rsidR="004309D5" w:rsidRDefault="004309D5" w:rsidP="00C40472">
              <w:pPr>
                <w:pStyle w:val="Bibliography"/>
                <w:spacing w:before="240" w:after="0" w:line="360" w:lineRule="auto"/>
                <w:ind w:left="720" w:hanging="720"/>
                <w:rPr>
                  <w:noProof/>
                </w:rPr>
              </w:pPr>
              <w:r>
                <w:rPr>
                  <w:noProof/>
                </w:rPr>
                <w:lastRenderedPageBreak/>
                <w:t xml:space="preserve">Nino, O., &amp; Nana, N. (2021). The Role of Benchmarking in Hotel Management Improvement. </w:t>
              </w:r>
              <w:r>
                <w:rPr>
                  <w:i/>
                  <w:iCs/>
                  <w:noProof/>
                </w:rPr>
                <w:t>Economics 104</w:t>
              </w:r>
              <w:r>
                <w:rPr>
                  <w:noProof/>
                </w:rPr>
                <w:t>, 166–75.</w:t>
              </w:r>
            </w:p>
            <w:p w:rsidR="004309D5" w:rsidRDefault="004309D5" w:rsidP="00C40472">
              <w:pPr>
                <w:pStyle w:val="Bibliography"/>
                <w:spacing w:before="240" w:after="0" w:line="360" w:lineRule="auto"/>
                <w:ind w:left="720" w:hanging="720"/>
                <w:rPr>
                  <w:noProof/>
                </w:rPr>
              </w:pPr>
              <w:r>
                <w:rPr>
                  <w:noProof/>
                </w:rPr>
                <w:t xml:space="preserve">Pitt, Michael, &amp; Dominique, C. (2016). Hotel maintenance management in Sanya, China. </w:t>
              </w:r>
              <w:r>
                <w:rPr>
                  <w:i/>
                  <w:iCs/>
                  <w:noProof/>
                </w:rPr>
                <w:t>Journal of Facilities Management 14</w:t>
              </w:r>
              <w:r>
                <w:rPr>
                  <w:noProof/>
                </w:rPr>
                <w:t>, 304–14.</w:t>
              </w:r>
            </w:p>
            <w:p w:rsidR="004309D5" w:rsidRDefault="004309D5" w:rsidP="00C40472">
              <w:pPr>
                <w:pStyle w:val="Bibliography"/>
                <w:spacing w:before="240" w:after="0" w:line="360" w:lineRule="auto"/>
                <w:ind w:left="720" w:hanging="720"/>
                <w:rPr>
                  <w:noProof/>
                </w:rPr>
              </w:pPr>
              <w:r>
                <w:rPr>
                  <w:noProof/>
                </w:rPr>
                <w:t xml:space="preserve">Robinson, R. N., Anna, K., &amp; David, J. (2016). Attitudinal similarities and differences of hotel frontline occupations. </w:t>
              </w:r>
              <w:r>
                <w:rPr>
                  <w:i/>
                  <w:iCs/>
                  <w:noProof/>
                </w:rPr>
                <w:t>International Journal of Contemporary Hospitality Management</w:t>
              </w:r>
              <w:r>
                <w:rPr>
                  <w:noProof/>
                </w:rPr>
                <w:t>, 1051–7.</w:t>
              </w:r>
            </w:p>
            <w:p w:rsidR="004309D5" w:rsidRDefault="004309D5" w:rsidP="00C40472">
              <w:pPr>
                <w:pStyle w:val="Bibliography"/>
                <w:spacing w:before="240" w:after="0" w:line="360" w:lineRule="auto"/>
                <w:ind w:left="720" w:hanging="720"/>
                <w:rPr>
                  <w:noProof/>
                </w:rPr>
              </w:pPr>
              <w:r>
                <w:rPr>
                  <w:noProof/>
                </w:rPr>
                <w:t xml:space="preserve">Sangpikul, A. (2021). EXAMINING SUBJECTIVE AND OBJECTIVE E-COMPLAINTS AND SERVICE QUALITY IN BANGKOK HOTELS. </w:t>
              </w:r>
              <w:r>
                <w:rPr>
                  <w:i/>
                  <w:iCs/>
                  <w:noProof/>
                </w:rPr>
                <w:t>Tourism and hospitality management 27</w:t>
              </w:r>
              <w:r>
                <w:rPr>
                  <w:noProof/>
                </w:rPr>
                <w:t>, 429–48.</w:t>
              </w:r>
            </w:p>
            <w:p w:rsidR="004309D5" w:rsidRDefault="004309D5" w:rsidP="00C40472">
              <w:pPr>
                <w:pStyle w:val="Bibliography"/>
                <w:spacing w:before="240" w:after="0" w:line="360" w:lineRule="auto"/>
                <w:ind w:left="720" w:hanging="720"/>
                <w:rPr>
                  <w:noProof/>
                </w:rPr>
              </w:pPr>
              <w:r>
                <w:rPr>
                  <w:noProof/>
                </w:rPr>
                <w:t xml:space="preserve">Toh, Roland, A. M., Irina, I., &amp; Potapova. (2013). Check–in Check–out: Improving the Management of Hotel Front Office Operations. </w:t>
              </w:r>
              <w:r>
                <w:rPr>
                  <w:i/>
                  <w:iCs/>
                  <w:noProof/>
                </w:rPr>
                <w:t>European Journal of Economic Studies 4, no. 2</w:t>
              </w:r>
              <w:r>
                <w:rPr>
                  <w:noProof/>
                </w:rPr>
                <w:t>, 115–17.</w:t>
              </w:r>
            </w:p>
            <w:p w:rsidR="003F532D" w:rsidRPr="00C75571" w:rsidRDefault="008D409B" w:rsidP="00C75571">
              <w:pPr>
                <w:spacing w:before="240" w:after="0" w:line="360" w:lineRule="auto"/>
              </w:pPr>
              <w:r>
                <w:rPr>
                  <w:b/>
                  <w:bCs/>
                  <w:noProof/>
                </w:rPr>
                <w:fldChar w:fldCharType="end"/>
              </w:r>
            </w:p>
          </w:sdtContent>
        </w:sdt>
      </w:sdtContent>
    </w:sdt>
    <w:sectPr w:rsidR="003F532D" w:rsidRPr="00C75571" w:rsidSect="0032387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60C7E"/>
    <w:multiLevelType w:val="multilevel"/>
    <w:tmpl w:val="CCCE8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93552B"/>
    <w:multiLevelType w:val="hybridMultilevel"/>
    <w:tmpl w:val="4A9A4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F10D3B"/>
    <w:multiLevelType w:val="hybridMultilevel"/>
    <w:tmpl w:val="A8626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EF1E4F"/>
    <w:multiLevelType w:val="multilevel"/>
    <w:tmpl w:val="F094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06F"/>
    <w:rsid w:val="000E0A76"/>
    <w:rsid w:val="001A27E1"/>
    <w:rsid w:val="001E38DD"/>
    <w:rsid w:val="00200E6E"/>
    <w:rsid w:val="00225A2F"/>
    <w:rsid w:val="002260DF"/>
    <w:rsid w:val="00252895"/>
    <w:rsid w:val="002734E8"/>
    <w:rsid w:val="0029106F"/>
    <w:rsid w:val="002D5EC7"/>
    <w:rsid w:val="00315DB8"/>
    <w:rsid w:val="0032387F"/>
    <w:rsid w:val="00331EBF"/>
    <w:rsid w:val="00386860"/>
    <w:rsid w:val="003A6D5D"/>
    <w:rsid w:val="003F532D"/>
    <w:rsid w:val="004309D5"/>
    <w:rsid w:val="00484F73"/>
    <w:rsid w:val="004B1838"/>
    <w:rsid w:val="00532423"/>
    <w:rsid w:val="00562F84"/>
    <w:rsid w:val="005A1195"/>
    <w:rsid w:val="005C0FB7"/>
    <w:rsid w:val="005D2776"/>
    <w:rsid w:val="00635928"/>
    <w:rsid w:val="006978E6"/>
    <w:rsid w:val="00731ECA"/>
    <w:rsid w:val="00733FF7"/>
    <w:rsid w:val="00736147"/>
    <w:rsid w:val="007502B9"/>
    <w:rsid w:val="0077424A"/>
    <w:rsid w:val="007C7A8F"/>
    <w:rsid w:val="008250C8"/>
    <w:rsid w:val="0085487B"/>
    <w:rsid w:val="008B68FD"/>
    <w:rsid w:val="008D409B"/>
    <w:rsid w:val="009520E4"/>
    <w:rsid w:val="00986A3D"/>
    <w:rsid w:val="00991607"/>
    <w:rsid w:val="0099169D"/>
    <w:rsid w:val="00A06A66"/>
    <w:rsid w:val="00A35D67"/>
    <w:rsid w:val="00AE1757"/>
    <w:rsid w:val="00AF1DAA"/>
    <w:rsid w:val="00B4685C"/>
    <w:rsid w:val="00B66F6B"/>
    <w:rsid w:val="00B7593B"/>
    <w:rsid w:val="00BB5C13"/>
    <w:rsid w:val="00BD1337"/>
    <w:rsid w:val="00BD7BC3"/>
    <w:rsid w:val="00C40472"/>
    <w:rsid w:val="00C7191B"/>
    <w:rsid w:val="00C7382C"/>
    <w:rsid w:val="00C75571"/>
    <w:rsid w:val="00DA71BF"/>
    <w:rsid w:val="00DB6CE6"/>
    <w:rsid w:val="00DE78A2"/>
    <w:rsid w:val="00EA0FBC"/>
    <w:rsid w:val="00EC2F5F"/>
    <w:rsid w:val="00EF6F5E"/>
    <w:rsid w:val="00F1369C"/>
    <w:rsid w:val="00F162B5"/>
    <w:rsid w:val="00FD6553"/>
    <w:rsid w:val="00FF03C0"/>
    <w:rsid w:val="00FF67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D1964B6-8DFC-49BA-ACAD-85E339F2E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A66"/>
  </w:style>
  <w:style w:type="paragraph" w:styleId="Heading1">
    <w:name w:val="heading 1"/>
    <w:basedOn w:val="Normal"/>
    <w:next w:val="Normal"/>
    <w:link w:val="Heading1Char"/>
    <w:uiPriority w:val="9"/>
    <w:qFormat/>
    <w:rsid w:val="002D5EC7"/>
    <w:pPr>
      <w:keepNext/>
      <w:keepLines/>
      <w:spacing w:before="240" w:after="0" w:line="360" w:lineRule="auto"/>
      <w:outlineLvl w:val="0"/>
    </w:pPr>
    <w:rPr>
      <w:rFonts w:ascii="Arial" w:eastAsiaTheme="majorEastAsia" w:hAnsi="Arial" w:cstheme="majorBidi"/>
      <w:b/>
      <w:color w:val="2F5496" w:themeColor="accent1" w:themeShade="BF"/>
      <w:sz w:val="24"/>
      <w:szCs w:val="32"/>
    </w:rPr>
  </w:style>
  <w:style w:type="paragraph" w:styleId="Heading2">
    <w:name w:val="heading 2"/>
    <w:basedOn w:val="Normal"/>
    <w:next w:val="Normal"/>
    <w:link w:val="Heading2Char"/>
    <w:uiPriority w:val="9"/>
    <w:unhideWhenUsed/>
    <w:qFormat/>
    <w:rsid w:val="00986A3D"/>
    <w:pPr>
      <w:keepNext/>
      <w:keepLines/>
      <w:spacing w:before="40" w:after="0" w:line="360" w:lineRule="auto"/>
      <w:outlineLvl w:val="1"/>
    </w:pPr>
    <w:rPr>
      <w:rFonts w:ascii="Arial" w:eastAsiaTheme="majorEastAsia" w:hAnsi="Arial" w:cstheme="majorBidi"/>
      <w:b/>
      <w:color w:val="2F5496" w:themeColor="accent1" w:themeShade="BF"/>
      <w:sz w:val="24"/>
      <w:szCs w:val="26"/>
    </w:rPr>
  </w:style>
  <w:style w:type="paragraph" w:styleId="Heading3">
    <w:name w:val="heading 3"/>
    <w:basedOn w:val="Normal"/>
    <w:link w:val="Heading3Char"/>
    <w:uiPriority w:val="9"/>
    <w:qFormat/>
    <w:rsid w:val="008250C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EC7"/>
    <w:rPr>
      <w:rFonts w:ascii="Arial" w:eastAsiaTheme="majorEastAsia" w:hAnsi="Arial" w:cstheme="majorBidi"/>
      <w:b/>
      <w:color w:val="2F5496" w:themeColor="accent1" w:themeShade="BF"/>
      <w:sz w:val="24"/>
      <w:szCs w:val="32"/>
    </w:rPr>
  </w:style>
  <w:style w:type="character" w:customStyle="1" w:styleId="Heading2Char">
    <w:name w:val="Heading 2 Char"/>
    <w:basedOn w:val="DefaultParagraphFont"/>
    <w:link w:val="Heading2"/>
    <w:uiPriority w:val="9"/>
    <w:rsid w:val="00986A3D"/>
    <w:rPr>
      <w:rFonts w:ascii="Arial" w:eastAsiaTheme="majorEastAsia" w:hAnsi="Arial" w:cstheme="majorBidi"/>
      <w:b/>
      <w:color w:val="2F5496" w:themeColor="accent1" w:themeShade="BF"/>
      <w:sz w:val="24"/>
      <w:szCs w:val="26"/>
    </w:rPr>
  </w:style>
  <w:style w:type="paragraph" w:styleId="NormalWeb">
    <w:name w:val="Normal (Web)"/>
    <w:basedOn w:val="Normal"/>
    <w:uiPriority w:val="99"/>
    <w:unhideWhenUsed/>
    <w:rsid w:val="003F53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8250C8"/>
    <w:rPr>
      <w:rFonts w:ascii="Times New Roman" w:eastAsia="Times New Roman" w:hAnsi="Times New Roman" w:cs="Times New Roman"/>
      <w:b/>
      <w:bCs/>
      <w:sz w:val="27"/>
      <w:szCs w:val="27"/>
    </w:rPr>
  </w:style>
  <w:style w:type="character" w:styleId="Strong">
    <w:name w:val="Strong"/>
    <w:basedOn w:val="DefaultParagraphFont"/>
    <w:uiPriority w:val="22"/>
    <w:qFormat/>
    <w:rsid w:val="008250C8"/>
    <w:rPr>
      <w:b/>
      <w:bCs/>
    </w:rPr>
  </w:style>
  <w:style w:type="character" w:styleId="Emphasis">
    <w:name w:val="Emphasis"/>
    <w:basedOn w:val="DefaultParagraphFont"/>
    <w:uiPriority w:val="20"/>
    <w:qFormat/>
    <w:rsid w:val="008250C8"/>
    <w:rPr>
      <w:i/>
      <w:iCs/>
    </w:rPr>
  </w:style>
  <w:style w:type="paragraph" w:styleId="ListParagraph">
    <w:name w:val="List Paragraph"/>
    <w:basedOn w:val="Normal"/>
    <w:uiPriority w:val="34"/>
    <w:qFormat/>
    <w:rsid w:val="0099169D"/>
    <w:pPr>
      <w:ind w:left="720"/>
      <w:contextualSpacing/>
    </w:pPr>
  </w:style>
  <w:style w:type="paragraph" w:styleId="Bibliography">
    <w:name w:val="Bibliography"/>
    <w:basedOn w:val="Normal"/>
    <w:next w:val="Normal"/>
    <w:uiPriority w:val="37"/>
    <w:unhideWhenUsed/>
    <w:rsid w:val="008D409B"/>
  </w:style>
  <w:style w:type="paragraph" w:styleId="TOCHeading">
    <w:name w:val="TOC Heading"/>
    <w:basedOn w:val="Heading1"/>
    <w:next w:val="Normal"/>
    <w:uiPriority w:val="39"/>
    <w:unhideWhenUsed/>
    <w:qFormat/>
    <w:rsid w:val="0032387F"/>
    <w:pPr>
      <w:spacing w:line="259" w:lineRule="auto"/>
      <w:outlineLvl w:val="9"/>
    </w:pPr>
    <w:rPr>
      <w:rFonts w:asciiTheme="majorHAnsi" w:hAnsiTheme="majorHAnsi"/>
      <w:b w:val="0"/>
      <w:sz w:val="32"/>
    </w:rPr>
  </w:style>
  <w:style w:type="paragraph" w:styleId="TOC1">
    <w:name w:val="toc 1"/>
    <w:basedOn w:val="Normal"/>
    <w:next w:val="Normal"/>
    <w:autoRedefine/>
    <w:uiPriority w:val="39"/>
    <w:unhideWhenUsed/>
    <w:rsid w:val="0032387F"/>
    <w:pPr>
      <w:spacing w:after="100"/>
    </w:pPr>
  </w:style>
  <w:style w:type="character" w:styleId="Hyperlink">
    <w:name w:val="Hyperlink"/>
    <w:basedOn w:val="DefaultParagraphFont"/>
    <w:uiPriority w:val="99"/>
    <w:unhideWhenUsed/>
    <w:rsid w:val="0032387F"/>
    <w:rPr>
      <w:color w:val="0563C1" w:themeColor="hyperlink"/>
      <w:u w:val="single"/>
    </w:rPr>
  </w:style>
  <w:style w:type="paragraph" w:styleId="NoSpacing">
    <w:name w:val="No Spacing"/>
    <w:link w:val="NoSpacingChar"/>
    <w:uiPriority w:val="1"/>
    <w:qFormat/>
    <w:rsid w:val="0032387F"/>
    <w:pPr>
      <w:spacing w:after="0" w:line="240" w:lineRule="auto"/>
    </w:pPr>
    <w:rPr>
      <w:rFonts w:eastAsiaTheme="minorEastAsia"/>
    </w:rPr>
  </w:style>
  <w:style w:type="character" w:customStyle="1" w:styleId="NoSpacingChar">
    <w:name w:val="No Spacing Char"/>
    <w:basedOn w:val="DefaultParagraphFont"/>
    <w:link w:val="NoSpacing"/>
    <w:uiPriority w:val="1"/>
    <w:rsid w:val="0032387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0123">
      <w:bodyDiv w:val="1"/>
      <w:marLeft w:val="0"/>
      <w:marRight w:val="0"/>
      <w:marTop w:val="0"/>
      <w:marBottom w:val="0"/>
      <w:divBdr>
        <w:top w:val="none" w:sz="0" w:space="0" w:color="auto"/>
        <w:left w:val="none" w:sz="0" w:space="0" w:color="auto"/>
        <w:bottom w:val="none" w:sz="0" w:space="0" w:color="auto"/>
        <w:right w:val="none" w:sz="0" w:space="0" w:color="auto"/>
      </w:divBdr>
    </w:div>
    <w:div w:id="21588995">
      <w:bodyDiv w:val="1"/>
      <w:marLeft w:val="0"/>
      <w:marRight w:val="0"/>
      <w:marTop w:val="0"/>
      <w:marBottom w:val="0"/>
      <w:divBdr>
        <w:top w:val="none" w:sz="0" w:space="0" w:color="auto"/>
        <w:left w:val="none" w:sz="0" w:space="0" w:color="auto"/>
        <w:bottom w:val="none" w:sz="0" w:space="0" w:color="auto"/>
        <w:right w:val="none" w:sz="0" w:space="0" w:color="auto"/>
      </w:divBdr>
    </w:div>
    <w:div w:id="105392035">
      <w:bodyDiv w:val="1"/>
      <w:marLeft w:val="0"/>
      <w:marRight w:val="0"/>
      <w:marTop w:val="0"/>
      <w:marBottom w:val="0"/>
      <w:divBdr>
        <w:top w:val="none" w:sz="0" w:space="0" w:color="auto"/>
        <w:left w:val="none" w:sz="0" w:space="0" w:color="auto"/>
        <w:bottom w:val="none" w:sz="0" w:space="0" w:color="auto"/>
        <w:right w:val="none" w:sz="0" w:space="0" w:color="auto"/>
      </w:divBdr>
    </w:div>
    <w:div w:id="123349308">
      <w:bodyDiv w:val="1"/>
      <w:marLeft w:val="0"/>
      <w:marRight w:val="0"/>
      <w:marTop w:val="0"/>
      <w:marBottom w:val="0"/>
      <w:divBdr>
        <w:top w:val="none" w:sz="0" w:space="0" w:color="auto"/>
        <w:left w:val="none" w:sz="0" w:space="0" w:color="auto"/>
        <w:bottom w:val="none" w:sz="0" w:space="0" w:color="auto"/>
        <w:right w:val="none" w:sz="0" w:space="0" w:color="auto"/>
      </w:divBdr>
    </w:div>
    <w:div w:id="164979686">
      <w:bodyDiv w:val="1"/>
      <w:marLeft w:val="0"/>
      <w:marRight w:val="0"/>
      <w:marTop w:val="0"/>
      <w:marBottom w:val="0"/>
      <w:divBdr>
        <w:top w:val="none" w:sz="0" w:space="0" w:color="auto"/>
        <w:left w:val="none" w:sz="0" w:space="0" w:color="auto"/>
        <w:bottom w:val="none" w:sz="0" w:space="0" w:color="auto"/>
        <w:right w:val="none" w:sz="0" w:space="0" w:color="auto"/>
      </w:divBdr>
    </w:div>
    <w:div w:id="201594761">
      <w:bodyDiv w:val="1"/>
      <w:marLeft w:val="0"/>
      <w:marRight w:val="0"/>
      <w:marTop w:val="0"/>
      <w:marBottom w:val="0"/>
      <w:divBdr>
        <w:top w:val="none" w:sz="0" w:space="0" w:color="auto"/>
        <w:left w:val="none" w:sz="0" w:space="0" w:color="auto"/>
        <w:bottom w:val="none" w:sz="0" w:space="0" w:color="auto"/>
        <w:right w:val="none" w:sz="0" w:space="0" w:color="auto"/>
      </w:divBdr>
    </w:div>
    <w:div w:id="218563493">
      <w:bodyDiv w:val="1"/>
      <w:marLeft w:val="0"/>
      <w:marRight w:val="0"/>
      <w:marTop w:val="0"/>
      <w:marBottom w:val="0"/>
      <w:divBdr>
        <w:top w:val="none" w:sz="0" w:space="0" w:color="auto"/>
        <w:left w:val="none" w:sz="0" w:space="0" w:color="auto"/>
        <w:bottom w:val="none" w:sz="0" w:space="0" w:color="auto"/>
        <w:right w:val="none" w:sz="0" w:space="0" w:color="auto"/>
      </w:divBdr>
    </w:div>
    <w:div w:id="294915812">
      <w:bodyDiv w:val="1"/>
      <w:marLeft w:val="0"/>
      <w:marRight w:val="0"/>
      <w:marTop w:val="0"/>
      <w:marBottom w:val="0"/>
      <w:divBdr>
        <w:top w:val="none" w:sz="0" w:space="0" w:color="auto"/>
        <w:left w:val="none" w:sz="0" w:space="0" w:color="auto"/>
        <w:bottom w:val="none" w:sz="0" w:space="0" w:color="auto"/>
        <w:right w:val="none" w:sz="0" w:space="0" w:color="auto"/>
      </w:divBdr>
    </w:div>
    <w:div w:id="321737005">
      <w:bodyDiv w:val="1"/>
      <w:marLeft w:val="0"/>
      <w:marRight w:val="0"/>
      <w:marTop w:val="0"/>
      <w:marBottom w:val="0"/>
      <w:divBdr>
        <w:top w:val="none" w:sz="0" w:space="0" w:color="auto"/>
        <w:left w:val="none" w:sz="0" w:space="0" w:color="auto"/>
        <w:bottom w:val="none" w:sz="0" w:space="0" w:color="auto"/>
        <w:right w:val="none" w:sz="0" w:space="0" w:color="auto"/>
      </w:divBdr>
    </w:div>
    <w:div w:id="389115934">
      <w:bodyDiv w:val="1"/>
      <w:marLeft w:val="0"/>
      <w:marRight w:val="0"/>
      <w:marTop w:val="0"/>
      <w:marBottom w:val="0"/>
      <w:divBdr>
        <w:top w:val="none" w:sz="0" w:space="0" w:color="auto"/>
        <w:left w:val="none" w:sz="0" w:space="0" w:color="auto"/>
        <w:bottom w:val="none" w:sz="0" w:space="0" w:color="auto"/>
        <w:right w:val="none" w:sz="0" w:space="0" w:color="auto"/>
      </w:divBdr>
    </w:div>
    <w:div w:id="546379024">
      <w:bodyDiv w:val="1"/>
      <w:marLeft w:val="0"/>
      <w:marRight w:val="0"/>
      <w:marTop w:val="0"/>
      <w:marBottom w:val="0"/>
      <w:divBdr>
        <w:top w:val="none" w:sz="0" w:space="0" w:color="auto"/>
        <w:left w:val="none" w:sz="0" w:space="0" w:color="auto"/>
        <w:bottom w:val="none" w:sz="0" w:space="0" w:color="auto"/>
        <w:right w:val="none" w:sz="0" w:space="0" w:color="auto"/>
      </w:divBdr>
    </w:div>
    <w:div w:id="564414423">
      <w:bodyDiv w:val="1"/>
      <w:marLeft w:val="0"/>
      <w:marRight w:val="0"/>
      <w:marTop w:val="0"/>
      <w:marBottom w:val="0"/>
      <w:divBdr>
        <w:top w:val="none" w:sz="0" w:space="0" w:color="auto"/>
        <w:left w:val="none" w:sz="0" w:space="0" w:color="auto"/>
        <w:bottom w:val="none" w:sz="0" w:space="0" w:color="auto"/>
        <w:right w:val="none" w:sz="0" w:space="0" w:color="auto"/>
      </w:divBdr>
    </w:div>
    <w:div w:id="595554548">
      <w:bodyDiv w:val="1"/>
      <w:marLeft w:val="0"/>
      <w:marRight w:val="0"/>
      <w:marTop w:val="0"/>
      <w:marBottom w:val="0"/>
      <w:divBdr>
        <w:top w:val="none" w:sz="0" w:space="0" w:color="auto"/>
        <w:left w:val="none" w:sz="0" w:space="0" w:color="auto"/>
        <w:bottom w:val="none" w:sz="0" w:space="0" w:color="auto"/>
        <w:right w:val="none" w:sz="0" w:space="0" w:color="auto"/>
      </w:divBdr>
    </w:div>
    <w:div w:id="711223571">
      <w:bodyDiv w:val="1"/>
      <w:marLeft w:val="0"/>
      <w:marRight w:val="0"/>
      <w:marTop w:val="0"/>
      <w:marBottom w:val="0"/>
      <w:divBdr>
        <w:top w:val="none" w:sz="0" w:space="0" w:color="auto"/>
        <w:left w:val="none" w:sz="0" w:space="0" w:color="auto"/>
        <w:bottom w:val="none" w:sz="0" w:space="0" w:color="auto"/>
        <w:right w:val="none" w:sz="0" w:space="0" w:color="auto"/>
      </w:divBdr>
    </w:div>
    <w:div w:id="734746319">
      <w:bodyDiv w:val="1"/>
      <w:marLeft w:val="0"/>
      <w:marRight w:val="0"/>
      <w:marTop w:val="0"/>
      <w:marBottom w:val="0"/>
      <w:divBdr>
        <w:top w:val="none" w:sz="0" w:space="0" w:color="auto"/>
        <w:left w:val="none" w:sz="0" w:space="0" w:color="auto"/>
        <w:bottom w:val="none" w:sz="0" w:space="0" w:color="auto"/>
        <w:right w:val="none" w:sz="0" w:space="0" w:color="auto"/>
      </w:divBdr>
    </w:div>
    <w:div w:id="780762069">
      <w:bodyDiv w:val="1"/>
      <w:marLeft w:val="0"/>
      <w:marRight w:val="0"/>
      <w:marTop w:val="0"/>
      <w:marBottom w:val="0"/>
      <w:divBdr>
        <w:top w:val="none" w:sz="0" w:space="0" w:color="auto"/>
        <w:left w:val="none" w:sz="0" w:space="0" w:color="auto"/>
        <w:bottom w:val="none" w:sz="0" w:space="0" w:color="auto"/>
        <w:right w:val="none" w:sz="0" w:space="0" w:color="auto"/>
      </w:divBdr>
    </w:div>
    <w:div w:id="787043587">
      <w:bodyDiv w:val="1"/>
      <w:marLeft w:val="0"/>
      <w:marRight w:val="0"/>
      <w:marTop w:val="0"/>
      <w:marBottom w:val="0"/>
      <w:divBdr>
        <w:top w:val="none" w:sz="0" w:space="0" w:color="auto"/>
        <w:left w:val="none" w:sz="0" w:space="0" w:color="auto"/>
        <w:bottom w:val="none" w:sz="0" w:space="0" w:color="auto"/>
        <w:right w:val="none" w:sz="0" w:space="0" w:color="auto"/>
      </w:divBdr>
    </w:div>
    <w:div w:id="841161994">
      <w:bodyDiv w:val="1"/>
      <w:marLeft w:val="0"/>
      <w:marRight w:val="0"/>
      <w:marTop w:val="0"/>
      <w:marBottom w:val="0"/>
      <w:divBdr>
        <w:top w:val="none" w:sz="0" w:space="0" w:color="auto"/>
        <w:left w:val="none" w:sz="0" w:space="0" w:color="auto"/>
        <w:bottom w:val="none" w:sz="0" w:space="0" w:color="auto"/>
        <w:right w:val="none" w:sz="0" w:space="0" w:color="auto"/>
      </w:divBdr>
    </w:div>
    <w:div w:id="948005674">
      <w:bodyDiv w:val="1"/>
      <w:marLeft w:val="0"/>
      <w:marRight w:val="0"/>
      <w:marTop w:val="0"/>
      <w:marBottom w:val="0"/>
      <w:divBdr>
        <w:top w:val="none" w:sz="0" w:space="0" w:color="auto"/>
        <w:left w:val="none" w:sz="0" w:space="0" w:color="auto"/>
        <w:bottom w:val="none" w:sz="0" w:space="0" w:color="auto"/>
        <w:right w:val="none" w:sz="0" w:space="0" w:color="auto"/>
      </w:divBdr>
    </w:div>
    <w:div w:id="965814105">
      <w:bodyDiv w:val="1"/>
      <w:marLeft w:val="0"/>
      <w:marRight w:val="0"/>
      <w:marTop w:val="0"/>
      <w:marBottom w:val="0"/>
      <w:divBdr>
        <w:top w:val="none" w:sz="0" w:space="0" w:color="auto"/>
        <w:left w:val="none" w:sz="0" w:space="0" w:color="auto"/>
        <w:bottom w:val="none" w:sz="0" w:space="0" w:color="auto"/>
        <w:right w:val="none" w:sz="0" w:space="0" w:color="auto"/>
      </w:divBdr>
    </w:div>
    <w:div w:id="1013529983">
      <w:bodyDiv w:val="1"/>
      <w:marLeft w:val="0"/>
      <w:marRight w:val="0"/>
      <w:marTop w:val="0"/>
      <w:marBottom w:val="0"/>
      <w:divBdr>
        <w:top w:val="none" w:sz="0" w:space="0" w:color="auto"/>
        <w:left w:val="none" w:sz="0" w:space="0" w:color="auto"/>
        <w:bottom w:val="none" w:sz="0" w:space="0" w:color="auto"/>
        <w:right w:val="none" w:sz="0" w:space="0" w:color="auto"/>
      </w:divBdr>
    </w:div>
    <w:div w:id="1060904640">
      <w:bodyDiv w:val="1"/>
      <w:marLeft w:val="0"/>
      <w:marRight w:val="0"/>
      <w:marTop w:val="0"/>
      <w:marBottom w:val="0"/>
      <w:divBdr>
        <w:top w:val="none" w:sz="0" w:space="0" w:color="auto"/>
        <w:left w:val="none" w:sz="0" w:space="0" w:color="auto"/>
        <w:bottom w:val="none" w:sz="0" w:space="0" w:color="auto"/>
        <w:right w:val="none" w:sz="0" w:space="0" w:color="auto"/>
      </w:divBdr>
    </w:div>
    <w:div w:id="1178231447">
      <w:bodyDiv w:val="1"/>
      <w:marLeft w:val="0"/>
      <w:marRight w:val="0"/>
      <w:marTop w:val="0"/>
      <w:marBottom w:val="0"/>
      <w:divBdr>
        <w:top w:val="none" w:sz="0" w:space="0" w:color="auto"/>
        <w:left w:val="none" w:sz="0" w:space="0" w:color="auto"/>
        <w:bottom w:val="none" w:sz="0" w:space="0" w:color="auto"/>
        <w:right w:val="none" w:sz="0" w:space="0" w:color="auto"/>
      </w:divBdr>
    </w:div>
    <w:div w:id="1183285022">
      <w:bodyDiv w:val="1"/>
      <w:marLeft w:val="0"/>
      <w:marRight w:val="0"/>
      <w:marTop w:val="0"/>
      <w:marBottom w:val="0"/>
      <w:divBdr>
        <w:top w:val="none" w:sz="0" w:space="0" w:color="auto"/>
        <w:left w:val="none" w:sz="0" w:space="0" w:color="auto"/>
        <w:bottom w:val="none" w:sz="0" w:space="0" w:color="auto"/>
        <w:right w:val="none" w:sz="0" w:space="0" w:color="auto"/>
      </w:divBdr>
    </w:div>
    <w:div w:id="1184250060">
      <w:bodyDiv w:val="1"/>
      <w:marLeft w:val="0"/>
      <w:marRight w:val="0"/>
      <w:marTop w:val="0"/>
      <w:marBottom w:val="0"/>
      <w:divBdr>
        <w:top w:val="none" w:sz="0" w:space="0" w:color="auto"/>
        <w:left w:val="none" w:sz="0" w:space="0" w:color="auto"/>
        <w:bottom w:val="none" w:sz="0" w:space="0" w:color="auto"/>
        <w:right w:val="none" w:sz="0" w:space="0" w:color="auto"/>
      </w:divBdr>
    </w:div>
    <w:div w:id="1234320718">
      <w:bodyDiv w:val="1"/>
      <w:marLeft w:val="0"/>
      <w:marRight w:val="0"/>
      <w:marTop w:val="0"/>
      <w:marBottom w:val="0"/>
      <w:divBdr>
        <w:top w:val="none" w:sz="0" w:space="0" w:color="auto"/>
        <w:left w:val="none" w:sz="0" w:space="0" w:color="auto"/>
        <w:bottom w:val="none" w:sz="0" w:space="0" w:color="auto"/>
        <w:right w:val="none" w:sz="0" w:space="0" w:color="auto"/>
      </w:divBdr>
    </w:div>
    <w:div w:id="1354575047">
      <w:bodyDiv w:val="1"/>
      <w:marLeft w:val="0"/>
      <w:marRight w:val="0"/>
      <w:marTop w:val="0"/>
      <w:marBottom w:val="0"/>
      <w:divBdr>
        <w:top w:val="none" w:sz="0" w:space="0" w:color="auto"/>
        <w:left w:val="none" w:sz="0" w:space="0" w:color="auto"/>
        <w:bottom w:val="none" w:sz="0" w:space="0" w:color="auto"/>
        <w:right w:val="none" w:sz="0" w:space="0" w:color="auto"/>
      </w:divBdr>
    </w:div>
    <w:div w:id="1459645367">
      <w:bodyDiv w:val="1"/>
      <w:marLeft w:val="0"/>
      <w:marRight w:val="0"/>
      <w:marTop w:val="0"/>
      <w:marBottom w:val="0"/>
      <w:divBdr>
        <w:top w:val="none" w:sz="0" w:space="0" w:color="auto"/>
        <w:left w:val="none" w:sz="0" w:space="0" w:color="auto"/>
        <w:bottom w:val="none" w:sz="0" w:space="0" w:color="auto"/>
        <w:right w:val="none" w:sz="0" w:space="0" w:color="auto"/>
      </w:divBdr>
    </w:div>
    <w:div w:id="1509322848">
      <w:bodyDiv w:val="1"/>
      <w:marLeft w:val="0"/>
      <w:marRight w:val="0"/>
      <w:marTop w:val="0"/>
      <w:marBottom w:val="0"/>
      <w:divBdr>
        <w:top w:val="none" w:sz="0" w:space="0" w:color="auto"/>
        <w:left w:val="none" w:sz="0" w:space="0" w:color="auto"/>
        <w:bottom w:val="none" w:sz="0" w:space="0" w:color="auto"/>
        <w:right w:val="none" w:sz="0" w:space="0" w:color="auto"/>
      </w:divBdr>
    </w:div>
    <w:div w:id="1546142555">
      <w:bodyDiv w:val="1"/>
      <w:marLeft w:val="0"/>
      <w:marRight w:val="0"/>
      <w:marTop w:val="0"/>
      <w:marBottom w:val="0"/>
      <w:divBdr>
        <w:top w:val="none" w:sz="0" w:space="0" w:color="auto"/>
        <w:left w:val="none" w:sz="0" w:space="0" w:color="auto"/>
        <w:bottom w:val="none" w:sz="0" w:space="0" w:color="auto"/>
        <w:right w:val="none" w:sz="0" w:space="0" w:color="auto"/>
      </w:divBdr>
    </w:div>
    <w:div w:id="1574271177">
      <w:bodyDiv w:val="1"/>
      <w:marLeft w:val="0"/>
      <w:marRight w:val="0"/>
      <w:marTop w:val="0"/>
      <w:marBottom w:val="0"/>
      <w:divBdr>
        <w:top w:val="none" w:sz="0" w:space="0" w:color="auto"/>
        <w:left w:val="none" w:sz="0" w:space="0" w:color="auto"/>
        <w:bottom w:val="none" w:sz="0" w:space="0" w:color="auto"/>
        <w:right w:val="none" w:sz="0" w:space="0" w:color="auto"/>
      </w:divBdr>
    </w:div>
    <w:div w:id="1623029748">
      <w:bodyDiv w:val="1"/>
      <w:marLeft w:val="0"/>
      <w:marRight w:val="0"/>
      <w:marTop w:val="0"/>
      <w:marBottom w:val="0"/>
      <w:divBdr>
        <w:top w:val="none" w:sz="0" w:space="0" w:color="auto"/>
        <w:left w:val="none" w:sz="0" w:space="0" w:color="auto"/>
        <w:bottom w:val="none" w:sz="0" w:space="0" w:color="auto"/>
        <w:right w:val="none" w:sz="0" w:space="0" w:color="auto"/>
      </w:divBdr>
    </w:div>
    <w:div w:id="1631936708">
      <w:bodyDiv w:val="1"/>
      <w:marLeft w:val="0"/>
      <w:marRight w:val="0"/>
      <w:marTop w:val="0"/>
      <w:marBottom w:val="0"/>
      <w:divBdr>
        <w:top w:val="none" w:sz="0" w:space="0" w:color="auto"/>
        <w:left w:val="none" w:sz="0" w:space="0" w:color="auto"/>
        <w:bottom w:val="none" w:sz="0" w:space="0" w:color="auto"/>
        <w:right w:val="none" w:sz="0" w:space="0" w:color="auto"/>
      </w:divBdr>
    </w:div>
    <w:div w:id="1632204696">
      <w:bodyDiv w:val="1"/>
      <w:marLeft w:val="0"/>
      <w:marRight w:val="0"/>
      <w:marTop w:val="0"/>
      <w:marBottom w:val="0"/>
      <w:divBdr>
        <w:top w:val="none" w:sz="0" w:space="0" w:color="auto"/>
        <w:left w:val="none" w:sz="0" w:space="0" w:color="auto"/>
        <w:bottom w:val="none" w:sz="0" w:space="0" w:color="auto"/>
        <w:right w:val="none" w:sz="0" w:space="0" w:color="auto"/>
      </w:divBdr>
    </w:div>
    <w:div w:id="1638148694">
      <w:bodyDiv w:val="1"/>
      <w:marLeft w:val="0"/>
      <w:marRight w:val="0"/>
      <w:marTop w:val="0"/>
      <w:marBottom w:val="0"/>
      <w:divBdr>
        <w:top w:val="none" w:sz="0" w:space="0" w:color="auto"/>
        <w:left w:val="none" w:sz="0" w:space="0" w:color="auto"/>
        <w:bottom w:val="none" w:sz="0" w:space="0" w:color="auto"/>
        <w:right w:val="none" w:sz="0" w:space="0" w:color="auto"/>
      </w:divBdr>
    </w:div>
    <w:div w:id="1758749137">
      <w:bodyDiv w:val="1"/>
      <w:marLeft w:val="0"/>
      <w:marRight w:val="0"/>
      <w:marTop w:val="0"/>
      <w:marBottom w:val="0"/>
      <w:divBdr>
        <w:top w:val="none" w:sz="0" w:space="0" w:color="auto"/>
        <w:left w:val="none" w:sz="0" w:space="0" w:color="auto"/>
        <w:bottom w:val="none" w:sz="0" w:space="0" w:color="auto"/>
        <w:right w:val="none" w:sz="0" w:space="0" w:color="auto"/>
      </w:divBdr>
    </w:div>
    <w:div w:id="1767654016">
      <w:bodyDiv w:val="1"/>
      <w:marLeft w:val="0"/>
      <w:marRight w:val="0"/>
      <w:marTop w:val="0"/>
      <w:marBottom w:val="0"/>
      <w:divBdr>
        <w:top w:val="none" w:sz="0" w:space="0" w:color="auto"/>
        <w:left w:val="none" w:sz="0" w:space="0" w:color="auto"/>
        <w:bottom w:val="none" w:sz="0" w:space="0" w:color="auto"/>
        <w:right w:val="none" w:sz="0" w:space="0" w:color="auto"/>
      </w:divBdr>
    </w:div>
    <w:div w:id="1869946725">
      <w:bodyDiv w:val="1"/>
      <w:marLeft w:val="0"/>
      <w:marRight w:val="0"/>
      <w:marTop w:val="0"/>
      <w:marBottom w:val="0"/>
      <w:divBdr>
        <w:top w:val="none" w:sz="0" w:space="0" w:color="auto"/>
        <w:left w:val="none" w:sz="0" w:space="0" w:color="auto"/>
        <w:bottom w:val="none" w:sz="0" w:space="0" w:color="auto"/>
        <w:right w:val="none" w:sz="0" w:space="0" w:color="auto"/>
      </w:divBdr>
    </w:div>
    <w:div w:id="1893615680">
      <w:bodyDiv w:val="1"/>
      <w:marLeft w:val="0"/>
      <w:marRight w:val="0"/>
      <w:marTop w:val="0"/>
      <w:marBottom w:val="0"/>
      <w:divBdr>
        <w:top w:val="none" w:sz="0" w:space="0" w:color="auto"/>
        <w:left w:val="none" w:sz="0" w:space="0" w:color="auto"/>
        <w:bottom w:val="none" w:sz="0" w:space="0" w:color="auto"/>
        <w:right w:val="none" w:sz="0" w:space="0" w:color="auto"/>
      </w:divBdr>
    </w:div>
    <w:div w:id="1896770419">
      <w:bodyDiv w:val="1"/>
      <w:marLeft w:val="0"/>
      <w:marRight w:val="0"/>
      <w:marTop w:val="0"/>
      <w:marBottom w:val="0"/>
      <w:divBdr>
        <w:top w:val="none" w:sz="0" w:space="0" w:color="auto"/>
        <w:left w:val="none" w:sz="0" w:space="0" w:color="auto"/>
        <w:bottom w:val="none" w:sz="0" w:space="0" w:color="auto"/>
        <w:right w:val="none" w:sz="0" w:space="0" w:color="auto"/>
      </w:divBdr>
    </w:div>
    <w:div w:id="1921912804">
      <w:bodyDiv w:val="1"/>
      <w:marLeft w:val="0"/>
      <w:marRight w:val="0"/>
      <w:marTop w:val="0"/>
      <w:marBottom w:val="0"/>
      <w:divBdr>
        <w:top w:val="none" w:sz="0" w:space="0" w:color="auto"/>
        <w:left w:val="none" w:sz="0" w:space="0" w:color="auto"/>
        <w:bottom w:val="none" w:sz="0" w:space="0" w:color="auto"/>
        <w:right w:val="none" w:sz="0" w:space="0" w:color="auto"/>
      </w:divBdr>
    </w:div>
    <w:div w:id="1973052178">
      <w:bodyDiv w:val="1"/>
      <w:marLeft w:val="0"/>
      <w:marRight w:val="0"/>
      <w:marTop w:val="0"/>
      <w:marBottom w:val="0"/>
      <w:divBdr>
        <w:top w:val="none" w:sz="0" w:space="0" w:color="auto"/>
        <w:left w:val="none" w:sz="0" w:space="0" w:color="auto"/>
        <w:bottom w:val="none" w:sz="0" w:space="0" w:color="auto"/>
        <w:right w:val="none" w:sz="0" w:space="0" w:color="auto"/>
      </w:divBdr>
    </w:div>
    <w:div w:id="2001157346">
      <w:bodyDiv w:val="1"/>
      <w:marLeft w:val="0"/>
      <w:marRight w:val="0"/>
      <w:marTop w:val="0"/>
      <w:marBottom w:val="0"/>
      <w:divBdr>
        <w:top w:val="none" w:sz="0" w:space="0" w:color="auto"/>
        <w:left w:val="none" w:sz="0" w:space="0" w:color="auto"/>
        <w:bottom w:val="none" w:sz="0" w:space="0" w:color="auto"/>
        <w:right w:val="none" w:sz="0" w:space="0" w:color="auto"/>
      </w:divBdr>
    </w:div>
    <w:div w:id="2011253819">
      <w:bodyDiv w:val="1"/>
      <w:marLeft w:val="0"/>
      <w:marRight w:val="0"/>
      <w:marTop w:val="0"/>
      <w:marBottom w:val="0"/>
      <w:divBdr>
        <w:top w:val="none" w:sz="0" w:space="0" w:color="auto"/>
        <w:left w:val="none" w:sz="0" w:space="0" w:color="auto"/>
        <w:bottom w:val="none" w:sz="0" w:space="0" w:color="auto"/>
        <w:right w:val="none" w:sz="0" w:space="0" w:color="auto"/>
      </w:divBdr>
    </w:div>
    <w:div w:id="2027362489">
      <w:bodyDiv w:val="1"/>
      <w:marLeft w:val="0"/>
      <w:marRight w:val="0"/>
      <w:marTop w:val="0"/>
      <w:marBottom w:val="0"/>
      <w:divBdr>
        <w:top w:val="none" w:sz="0" w:space="0" w:color="auto"/>
        <w:left w:val="none" w:sz="0" w:space="0" w:color="auto"/>
        <w:bottom w:val="none" w:sz="0" w:space="0" w:color="auto"/>
        <w:right w:val="none" w:sz="0" w:space="0" w:color="auto"/>
      </w:divBdr>
    </w:div>
    <w:div w:id="2045446318">
      <w:bodyDiv w:val="1"/>
      <w:marLeft w:val="0"/>
      <w:marRight w:val="0"/>
      <w:marTop w:val="0"/>
      <w:marBottom w:val="0"/>
      <w:divBdr>
        <w:top w:val="none" w:sz="0" w:space="0" w:color="auto"/>
        <w:left w:val="none" w:sz="0" w:space="0" w:color="auto"/>
        <w:bottom w:val="none" w:sz="0" w:space="0" w:color="auto"/>
        <w:right w:val="none" w:sz="0" w:space="0" w:color="auto"/>
      </w:divBdr>
    </w:div>
    <w:div w:id="2076004693">
      <w:bodyDiv w:val="1"/>
      <w:marLeft w:val="0"/>
      <w:marRight w:val="0"/>
      <w:marTop w:val="0"/>
      <w:marBottom w:val="0"/>
      <w:divBdr>
        <w:top w:val="none" w:sz="0" w:space="0" w:color="auto"/>
        <w:left w:val="none" w:sz="0" w:space="0" w:color="auto"/>
        <w:bottom w:val="none" w:sz="0" w:space="0" w:color="auto"/>
        <w:right w:val="none" w:sz="0" w:space="0" w:color="auto"/>
      </w:divBdr>
    </w:div>
    <w:div w:id="2103599550">
      <w:bodyDiv w:val="1"/>
      <w:marLeft w:val="0"/>
      <w:marRight w:val="0"/>
      <w:marTop w:val="0"/>
      <w:marBottom w:val="0"/>
      <w:divBdr>
        <w:top w:val="none" w:sz="0" w:space="0" w:color="auto"/>
        <w:left w:val="none" w:sz="0" w:space="0" w:color="auto"/>
        <w:bottom w:val="none" w:sz="0" w:space="0" w:color="auto"/>
        <w:right w:val="none" w:sz="0" w:space="0" w:color="auto"/>
      </w:divBdr>
    </w:div>
    <w:div w:id="2120564768">
      <w:bodyDiv w:val="1"/>
      <w:marLeft w:val="0"/>
      <w:marRight w:val="0"/>
      <w:marTop w:val="0"/>
      <w:marBottom w:val="0"/>
      <w:divBdr>
        <w:top w:val="none" w:sz="0" w:space="0" w:color="auto"/>
        <w:left w:val="none" w:sz="0" w:space="0" w:color="auto"/>
        <w:bottom w:val="none" w:sz="0" w:space="0" w:color="auto"/>
        <w:right w:val="none" w:sz="0" w:space="0" w:color="auto"/>
      </w:divBdr>
    </w:div>
    <w:div w:id="2127311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Ada07</b:Tag>
    <b:SourceType>Book</b:SourceType>
    <b:Guid>{B0EAB936-A088-449A-BF6F-852F26317667}</b:Guid>
    <b:Author>
      <b:Author>
        <b:NameList>
          <b:Person>
            <b:Last>Adams</b:Last>
            <b:First>J</b:First>
          </b:Person>
        </b:NameList>
      </b:Author>
    </b:Author>
    <b:Title>anaging people in organisations: contemporary theory and practice</b:Title>
    <b:JournalName>Palgrave Macmillan</b:JournalName>
    <b:Year>2007</b:Year>
    <b:City>Basingstoke</b:City>
    <b:Publisher>Palgrave Macmillan.</b:Publisher>
    <b:RefOrder>2</b:RefOrder>
  </b:Source>
  <b:Source>
    <b:Tag>Adk06</b:Tag>
    <b:SourceType>Book</b:SourceType>
    <b:Guid>{F1EC3CA0-5806-4643-85C5-F19F27FFDD11}</b:Guid>
    <b:Author>
      <b:Author>
        <b:NameList>
          <b:Person>
            <b:Last>Adkins</b:Last>
            <b:First>T</b:First>
          </b:Person>
        </b:NameList>
      </b:Author>
    </b:Author>
    <b:Title>Case studies in performance management: a guide from the experts</b:Title>
    <b:Year>2006</b:Year>
    <b:City>Hoboken</b:City>
    <b:Publisher>John Wiley</b:Publisher>
    <b:RefOrder>3</b:RefOrder>
  </b:Source>
  <b:Source>
    <b:Tag>And</b:Tag>
    <b:SourceType>Book</b:SourceType>
    <b:Guid>{353709DC-880E-416B-9173-EFAB5822E3A1}</b:Guid>
    <b:Author>
      <b:Author>
        <b:NameList>
          <b:Person>
            <b:Last>Anderson</b:Last>
            <b:First>V</b:First>
          </b:Person>
        </b:NameList>
      </b:Author>
    </b:Author>
    <b:Title>Research methods in human resource management</b:Title>
    <b:City>London</b:City>
    <b:Publisher>Chartered Institute of Personnel and Development</b:Publisher>
    <b:Year>2013</b:Year>
    <b:RefOrder>5</b:RefOrder>
  </b:Source>
  <b:Source>
    <b:Tag>Arm14</b:Tag>
    <b:SourceType>Book</b:SourceType>
    <b:Guid>{BC6F9165-5B78-4934-BB9E-4A94B462A601}</b:Guid>
    <b:Author>
      <b:Author>
        <b:NameList>
          <b:Person>
            <b:Last>Armstrong</b:Last>
            <b:First>M</b:First>
          </b:Person>
        </b:NameList>
      </b:Author>
    </b:Author>
    <b:Title>Armstrong’s handbook of human resource management practice. Thirteenth edition</b:Title>
    <b:Year>2014</b:Year>
    <b:City>London</b:City>
    <b:Publisher>Kogan Page</b:Publisher>
    <b:RefOrder>7</b:RefOrder>
  </b:Source>
  <b:Source>
    <b:Tag>Bea14</b:Tag>
    <b:SourceType>Book</b:SourceType>
    <b:Guid>{9A1660A7-200E-4AD3-92C2-3752BF458A24}</b:Guid>
    <b:Author>
      <b:Author>
        <b:NameList>
          <b:Person>
            <b:Last>Beardwell</b:Last>
            <b:First>J</b:First>
          </b:Person>
          <b:Person>
            <b:Last>Thompson</b:Last>
            <b:First>A</b:First>
          </b:Person>
        </b:NameList>
      </b:Author>
    </b:Author>
    <b:Title>Human resource management: a contemporary approach. Seventh edition</b:Title>
    <b:Year>2014</b:Year>
    <b:City>Harlow </b:City>
    <b:Publisher>Pearson</b:Publisher>
    <b:RefOrder>10</b:RefOrder>
  </b:Source>
  <b:Source>
    <b:Tag>Coo09</b:Tag>
    <b:SourceType>Book</b:SourceType>
    <b:Guid>{EC0196B7-79EE-4A7F-84F4-982298434CB1}</b:Guid>
    <b:Author>
      <b:Author>
        <b:NameList>
          <b:Person>
            <b:Last>Cook</b:Last>
            <b:First>M</b:First>
          </b:Person>
        </b:NameList>
      </b:Author>
    </b:Author>
    <b:Title>Personnel selection: adding value through people. 5th ed</b:Title>
    <b:Year>2009</b:Year>
    <b:City>Chichester</b:City>
    <b:Publisher>Wiley-Blackwell</b:Publisher>
    <b:RefOrder>11</b:RefOrder>
  </b:Source>
  <b:Source>
    <b:Tag>Cra14</b:Tag>
    <b:SourceType>Book</b:SourceType>
    <b:Guid>{180FA7F3-B6D7-40F0-AAB4-1830EFC62E51}</b:Guid>
    <b:Author>
      <b:Author>
        <b:NameList>
          <b:Person>
            <b:Last>Crawshaw</b:Last>
            <b:First>J.R</b:First>
          </b:Person>
          <b:Person>
            <b:Last>Budhwar</b:Last>
            <b:First>P.S</b:First>
          </b:Person>
          <b:Person>
            <b:Last>Davis</b:Last>
            <b:First>A</b:First>
          </b:Person>
        </b:NameList>
      </b:Author>
    </b:Author>
    <b:Title>Human resource management: strategic and international perspectives</b:Title>
    <b:Year>2014</b:Year>
    <b:City>London</b:City>
    <b:Publisher>SAGE</b:Publisher>
    <b:RefOrder>14</b:RefOrder>
  </b:Source>
  <b:Source>
    <b:Tag>Daw14</b:Tag>
    <b:SourceType>Book</b:SourceType>
    <b:Guid>{5EFC52B0-DF62-48E5-A2DC-5744C0371527}</b:Guid>
    <b:Author>
      <b:Author>
        <b:NameList>
          <b:Person>
            <b:Last>Dawson</b:Last>
            <b:First>P</b:First>
          </b:Person>
          <b:Person>
            <b:Last>Andriopoulos</b:Last>
            <b:First>C</b:First>
          </b:Person>
        </b:NameList>
      </b:Author>
    </b:Author>
    <b:Title>Managing change, creativity &amp; innovation. Second edition</b:Title>
    <b:Year>2014</b:Year>
    <b:City>Los Angeles</b:City>
    <b:Publisher>SAGE</b:Publisher>
    <b:RefOrder>15</b:RefOrder>
  </b:Source>
  <b:Source>
    <b:Tag>Edw11</b:Tag>
    <b:SourceType>Book</b:SourceType>
    <b:Guid>{66FC625F-4311-4D6D-8E20-241A71ABE5D9}</b:Guid>
    <b:Author>
      <b:Author>
        <b:NameList>
          <b:Person>
            <b:Last>Edwards</b:Last>
            <b:First>T</b:First>
          </b:Person>
          <b:Person>
            <b:Last>Rees</b:Last>
            <b:First>C</b:First>
          </b:Person>
        </b:NameList>
      </b:Author>
    </b:Author>
    <b:Title>International human resource management: globalization, national systems and multinational companies. 2nd ed</b:Title>
    <b:Year>2011</b:Year>
    <b:City>Harlow</b:City>
    <b:Publisher>Pearson Education</b:Publisher>
    <b:RefOrder>16</b:RefOrder>
  </b:Source>
  <b:Source>
    <b:Tag>Hou06</b:Tag>
    <b:SourceType>Book</b:SourceType>
    <b:Guid>{69B998B9-EC41-46D5-BC5B-510DC8359330}</b:Guid>
    <b:Author>
      <b:Author>
        <b:NameList>
          <b:Person>
            <b:Last>Houldsworth</b:Last>
            <b:First>E</b:First>
          </b:Person>
          <b:Person>
            <b:Last>Jirasinghe</b:Last>
            <b:First>D</b:First>
          </b:Person>
        </b:NameList>
      </b:Author>
    </b:Author>
    <b:Title>Managing &amp; measuring employee performance</b:Title>
    <b:Year>2006</b:Year>
    <b:City>London</b:City>
    <b:Publisher>Kogan Page</b:Publisher>
    <b:RefOrder>17</b:RefOrder>
  </b:Source>
  <b:Source>
    <b:Tag>Ile13</b:Tag>
    <b:SourceType>Book</b:SourceType>
    <b:Guid>{D53C7708-9671-48BE-B829-5B722FC8AA7F}</b:Guid>
    <b:Author>
      <b:Author>
        <b:NameList>
          <b:Person>
            <b:Last>Iles</b:Last>
            <b:First>P</b:First>
          </b:Person>
          <b:Person>
            <b:Last>Zhang</b:Last>
            <b:First>C</b:First>
          </b:Person>
        </b:NameList>
      </b:Author>
    </b:Author>
    <b:Title>International human resource management: a cross-cultural and comparative approach</b:Title>
    <b:Year>2013</b:Year>
    <b:City>London</b:City>
    <b:Publisher>Chartered Institute of Personnel and Development</b:Publisher>
    <b:RefOrder>18</b:RefOrder>
  </b:Source>
  <b:Source>
    <b:Tag>Kin02</b:Tag>
    <b:SourceType>Book</b:SourceType>
    <b:Guid>{4B4BC6B1-E9ED-48E1-8D17-7ED9B8FA9943}</b:Guid>
    <b:Author>
      <b:Author>
        <b:NameList>
          <b:Person>
            <b:Last>King</b:Last>
            <b:First>N</b:First>
          </b:Person>
          <b:Person>
            <b:Last>Anderson</b:Last>
            <b:First>N</b:First>
          </b:Person>
        </b:NameList>
      </b:Author>
    </b:Author>
    <b:Title>Managing innovation and change: a critical guide for organizations. Vol. Psychology at work</b:Title>
    <b:Year>2002</b:Year>
    <b:City>Andover</b:City>
    <b:Publisher>Cengage Learning</b:Publisher>
    <b:RefOrder>19</b:RefOrder>
  </b:Source>
  <b:Source>
    <b:Tag>Kno15</b:Tag>
    <b:SourceType>Book</b:SourceType>
    <b:Guid>{493F95FF-2525-4F9E-9F13-70BAD4824510}</b:Guid>
    <b:Author>
      <b:Author>
        <b:NameList>
          <b:Person>
            <b:Last>Knowles</b:Last>
            <b:First>M.S</b:First>
          </b:Person>
          <b:Person>
            <b:Last>Holton</b:Last>
            <b:First>E.F</b:First>
          </b:Person>
          <b:Person>
            <b:Last>Swanson</b:Last>
            <b:First>R.A.</b:First>
          </b:Person>
        </b:NameList>
      </b:Author>
    </b:Author>
    <b:Title>The adult learner: the definitive classic in adult education and human resource development. Eighth edition</b:Title>
    <b:Year>2015</b:Year>
    <b:City>London</b:City>
    <b:Publisher>Routledge</b:Publisher>
    <b:RefOrder>20</b:RefOrder>
  </b:Source>
  <b:Source>
    <b:Tag>Luc18</b:Tag>
    <b:SourceType>JournalArticle</b:SourceType>
    <b:Guid>{DC648C6A-3875-42AF-B405-2A1733349D31}</b:Guid>
    <b:Author>
      <b:Author>
        <b:NameList>
          <b:Person>
            <b:Last>Lucas</b:Last>
            <b:First>R.</b:First>
            <b:Middle>W</b:Middle>
          </b:Person>
        </b:NameList>
      </b:Author>
    </b:Author>
    <b:Title>Hospitality management: A literature review</b:Title>
    <b:JournalName>International Journal of Contemporary Hospitality Management</b:JournalName>
    <b:Year>2018</b:Year>
    <b:Pages>381-403</b:Pages>
    <b:RefOrder>1</b:RefOrder>
  </b:Source>
  <b:Source>
    <b:Tag>Mar86</b:Tag>
    <b:SourceType>Book</b:SourceType>
    <b:Guid>{1E0A8625-0092-4F0F-84EB-962327F8BD4E}</b:Guid>
    <b:Author>
      <b:Author>
        <b:NameList>
          <b:Person>
            <b:Last>Martin</b:Last>
            <b:First>Robert</b:First>
          </b:Person>
        </b:NameList>
      </b:Author>
    </b:Author>
    <b:Title> Professional management of housekeeping operations. </b:Title>
    <b:Year>1986</b:Year>
    <b:City>New York</b:City>
    <b:Publisher>Wiley</b:Publisher>
    <b:RefOrder>4</b:RefOrder>
  </b:Source>
  <b:Source>
    <b:Tag>Nin21</b:Tag>
    <b:SourceType>JournalArticle</b:SourceType>
    <b:Guid>{9A3D398D-F324-411A-802C-0838173A0589}</b:Guid>
    <b:Author>
      <b:Author>
        <b:NameList>
          <b:Person>
            <b:Last>Nino</b:Last>
            <b:First>Ositashvili</b:First>
          </b:Person>
          <b:Person>
            <b:Last>Nana</b:Last>
            <b:First>Nadareishvili</b:First>
          </b:Person>
        </b:NameList>
      </b:Author>
    </b:Author>
    <b:Title>The Role of Benchmarking in Hotel Management Improvement.</b:Title>
    <b:JournalName>Economics 104</b:JournalName>
    <b:Year>2021</b:Year>
    <b:Pages>166–75</b:Pages>
    <b:RefOrder>6</b:RefOrder>
  </b:Source>
  <b:Source>
    <b:Tag>Pit16</b:Tag>
    <b:SourceType>JournalArticle</b:SourceType>
    <b:Guid>{41094783-ADDE-460E-A3EA-69EF16791756}</b:Guid>
    <b:Author>
      <b:Author>
        <b:NameList>
          <b:Person>
            <b:Last>Pitt</b:Last>
          </b:Person>
          <b:Person>
            <b:Last>Michael</b:Last>
          </b:Person>
          <b:Person>
            <b:Last>Dominique</b:Last>
            <b:First>Cannavina</b:First>
          </b:Person>
        </b:NameList>
      </b:Author>
    </b:Author>
    <b:Title>Hotel maintenance management in Sanya, China</b:Title>
    <b:JournalName>Journal of Facilities Management 14</b:JournalName>
    <b:Year>2016</b:Year>
    <b:Pages>304–14</b:Pages>
    <b:RefOrder>8</b:RefOrder>
  </b:Source>
  <b:Source>
    <b:Tag>Rob16</b:Tag>
    <b:SourceType>JournalArticle</b:SourceType>
    <b:Guid>{D33189F2-F40A-4286-B5DF-57437EAFF67E}</b:Guid>
    <b:Author>
      <b:Author>
        <b:NameList>
          <b:Person>
            <b:Last>Robinson</b:Last>
            <b:First>Richard,</b:First>
            <b:Middle>N. S</b:Middle>
          </b:Person>
          <b:Person>
            <b:Last>Anna</b:Last>
            <b:First>Kralj</b:First>
          </b:Person>
          <b:Person>
            <b:Last>David</b:Last>
            <b:First>J</b:First>
          </b:Person>
        </b:NameList>
      </b:Author>
    </b:Author>
    <b:Title>Attitudinal similarities and differences of hotel frontline occupations</b:Title>
    <b:JournalName> International Journal of Contemporary Hospitality Management</b:JournalName>
    <b:Year>2016</b:Year>
    <b:Pages>1051–7</b:Pages>
    <b:RefOrder>9</b:RefOrder>
  </b:Source>
  <b:Source>
    <b:Tag>San21</b:Tag>
    <b:SourceType>JournalArticle</b:SourceType>
    <b:Guid>{6DDA969E-D5D8-4253-97EC-3D8C1213524E}</b:Guid>
    <b:Author>
      <b:Author>
        <b:NameList>
          <b:Person>
            <b:Last>Sangpikul</b:Last>
            <b:First>Aswin</b:First>
          </b:Person>
        </b:NameList>
      </b:Author>
    </b:Author>
    <b:Title>EXAMINING SUBJECTIVE AND OBJECTIVE E-COMPLAINTS AND SERVICE QUALITY IN BANGKOK HOTELS</b:Title>
    <b:JournalName> Tourism and hospitality management 27</b:JournalName>
    <b:Year>2021</b:Year>
    <b:Pages>429–48</b:Pages>
    <b:RefOrder>12</b:RefOrder>
  </b:Source>
  <b:Source>
    <b:Tag>Toh13</b:Tag>
    <b:SourceType>JournalArticle</b:SourceType>
    <b:Guid>{932CA07B-E107-4C66-AE93-51FDD5A80EB2}</b:Guid>
    <b:Author>
      <b:Author>
        <b:NameList>
          <b:Person>
            <b:Last>Toh</b:Last>
          </b:Person>
          <b:Person>
            <b:Last>Roland</b:Last>
            <b:First>A.</b:First>
            <b:Middle>M</b:Middle>
          </b:Person>
          <b:Person>
            <b:Last>Irina</b:Last>
            <b:First>I</b:First>
          </b:Person>
          <b:Person>
            <b:Last>Potapova</b:Last>
          </b:Person>
        </b:NameList>
      </b:Author>
    </b:Author>
    <b:Title>Check–in Check–out: Improving the Management of Hotel Front Office Operations</b:Title>
    <b:JournalName>European Journal of Economic Studies 4, no. 2</b:JournalName>
    <b:Year>2013</b:Year>
    <b:Pages>115–17</b:Pages>
    <b:RefOrder>13</b:RefOrder>
  </b:Source>
</b:Sources>
</file>

<file path=customXml/itemProps1.xml><?xml version="1.0" encoding="utf-8"?>
<ds:datastoreItem xmlns:ds="http://schemas.openxmlformats.org/officeDocument/2006/customXml" ds:itemID="{A3CB8CEF-458E-4F38-A72E-3379E40B1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2876</Words>
  <Characters>16395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Personnel Resourcing &amp; Development</vt:lpstr>
    </vt:vector>
  </TitlesOfParts>
  <Company/>
  <LinksUpToDate>false</LinksUpToDate>
  <CharactersWithSpaces>19233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Resourcing &amp; Development</dc:title>
  <dc:subject/>
  <dc:creator>Sarfraz Ahmad</dc:creator>
  <cp:keywords/>
  <dc:description/>
  <cp:lastModifiedBy>The Professionalz Ltd</cp:lastModifiedBy>
  <cp:revision>4</cp:revision>
  <dcterms:created xsi:type="dcterms:W3CDTF">2024-05-10T10:53:00Z</dcterms:created>
  <dcterms:modified xsi:type="dcterms:W3CDTF">2024-05-10T21:42:00Z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7f255624-87a2-4508-9e96-54f5485896d6</vt:lpwstr>
  </property>
</Properties>
</file>