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5825F" w14:textId="77777777" w:rsidR="001C6DE1" w:rsidRDefault="001C6DE1" w:rsidP="007343AB">
      <w:pPr>
        <w:spacing w:line="360" w:lineRule="auto"/>
        <w:rPr>
          <w:rFonts w:ascii="Arial" w:hAnsi="Arial" w:cs="Arial"/>
          <w:b/>
          <w:bCs/>
        </w:rPr>
      </w:pPr>
      <w:r>
        <w:rPr>
          <w:rFonts w:ascii="Arial" w:hAnsi="Arial" w:cs="Arial"/>
          <w:b/>
          <w:bCs/>
        </w:rPr>
        <w:t>Slide 1:</w:t>
      </w:r>
    </w:p>
    <w:p w14:paraId="18779A9B" w14:textId="13D10ABC" w:rsidR="00671F1C" w:rsidRPr="007343AB" w:rsidRDefault="74F36650" w:rsidP="007343AB">
      <w:pPr>
        <w:spacing w:line="360" w:lineRule="auto"/>
        <w:rPr>
          <w:rFonts w:ascii="Arial" w:hAnsi="Arial" w:cs="Arial"/>
          <w:b/>
          <w:bCs/>
        </w:rPr>
      </w:pPr>
      <w:r w:rsidRPr="007343AB">
        <w:rPr>
          <w:rFonts w:ascii="Arial" w:hAnsi="Arial" w:cs="Arial"/>
          <w:b/>
          <w:bCs/>
        </w:rPr>
        <w:t>1920269</w:t>
      </w:r>
    </w:p>
    <w:p w14:paraId="20299335" w14:textId="579B3BF4" w:rsidR="00992960" w:rsidRPr="007343AB" w:rsidRDefault="00992960" w:rsidP="007343AB">
      <w:pPr>
        <w:spacing w:line="360" w:lineRule="auto"/>
        <w:rPr>
          <w:rFonts w:ascii="Arial" w:hAnsi="Arial" w:cs="Arial"/>
          <w:b/>
        </w:rPr>
      </w:pPr>
      <w:r w:rsidRPr="007343AB">
        <w:rPr>
          <w:rFonts w:ascii="Arial" w:hAnsi="Arial" w:cs="Arial"/>
          <w:b/>
        </w:rPr>
        <w:t>Congeita Clarke-Young</w:t>
      </w:r>
    </w:p>
    <w:p w14:paraId="7957EE4E" w14:textId="5CFA0C12" w:rsidR="00992960" w:rsidRPr="007343AB" w:rsidRDefault="00992960" w:rsidP="007343AB">
      <w:pPr>
        <w:spacing w:line="360" w:lineRule="auto"/>
        <w:rPr>
          <w:rFonts w:ascii="Arial" w:hAnsi="Arial" w:cs="Arial"/>
          <w:b/>
        </w:rPr>
      </w:pPr>
      <w:r w:rsidRPr="007343AB">
        <w:rPr>
          <w:rFonts w:ascii="Arial" w:hAnsi="Arial" w:cs="Arial"/>
          <w:b/>
        </w:rPr>
        <w:t>Psychology for Health and Social Care</w:t>
      </w:r>
    </w:p>
    <w:p w14:paraId="7FADFE2E" w14:textId="773E28DF" w:rsidR="00992960" w:rsidRPr="007343AB" w:rsidRDefault="00992960" w:rsidP="007343AB">
      <w:pPr>
        <w:spacing w:line="360" w:lineRule="auto"/>
        <w:rPr>
          <w:rFonts w:ascii="Arial" w:hAnsi="Arial" w:cs="Arial"/>
          <w:b/>
        </w:rPr>
      </w:pPr>
      <w:r w:rsidRPr="007343AB">
        <w:rPr>
          <w:rFonts w:ascii="Arial" w:hAnsi="Arial" w:cs="Arial"/>
          <w:b/>
        </w:rPr>
        <w:t>BMHP4019_BIRM</w:t>
      </w:r>
    </w:p>
    <w:p w14:paraId="26B2D7A4" w14:textId="291AC3E1" w:rsidR="00992960" w:rsidRPr="007343AB" w:rsidRDefault="74F36650" w:rsidP="007343AB">
      <w:pPr>
        <w:spacing w:line="360" w:lineRule="auto"/>
        <w:rPr>
          <w:rFonts w:ascii="Arial" w:hAnsi="Arial" w:cs="Arial"/>
          <w:b/>
          <w:bCs/>
        </w:rPr>
      </w:pPr>
      <w:r w:rsidRPr="007343AB">
        <w:rPr>
          <w:rFonts w:ascii="Arial" w:hAnsi="Arial" w:cs="Arial"/>
          <w:b/>
          <w:bCs/>
        </w:rPr>
        <w:t>Tutor: Rebecca Kavanagh.</w:t>
      </w:r>
    </w:p>
    <w:p w14:paraId="7D42A067" w14:textId="00109625" w:rsidR="000952C2" w:rsidRPr="007343AB" w:rsidRDefault="000952C2" w:rsidP="007343AB">
      <w:pPr>
        <w:spacing w:line="360" w:lineRule="auto"/>
        <w:rPr>
          <w:rFonts w:ascii="Arial" w:hAnsi="Arial" w:cs="Arial"/>
        </w:rPr>
      </w:pPr>
    </w:p>
    <w:p w14:paraId="175CAD56" w14:textId="61F2969B" w:rsidR="000952C2" w:rsidRPr="00EC3F98" w:rsidRDefault="74F36650" w:rsidP="00606579">
      <w:pPr>
        <w:spacing w:line="360" w:lineRule="auto"/>
        <w:jc w:val="center"/>
        <w:rPr>
          <w:rFonts w:ascii="Arial" w:hAnsi="Arial" w:cs="Arial"/>
          <w:b/>
          <w:bCs/>
          <w:sz w:val="24"/>
          <w:szCs w:val="24"/>
        </w:rPr>
      </w:pPr>
      <w:r w:rsidRPr="00EC3F98">
        <w:rPr>
          <w:rFonts w:ascii="Arial" w:hAnsi="Arial" w:cs="Arial"/>
          <w:b/>
          <w:bCs/>
          <w:sz w:val="24"/>
          <w:szCs w:val="24"/>
        </w:rPr>
        <w:t>“A Child</w:t>
      </w:r>
      <w:r w:rsidR="00EC3F98">
        <w:rPr>
          <w:rFonts w:ascii="Arial" w:hAnsi="Arial" w:cs="Arial"/>
          <w:b/>
          <w:bCs/>
          <w:sz w:val="24"/>
          <w:szCs w:val="24"/>
        </w:rPr>
        <w:t>’</w:t>
      </w:r>
      <w:r w:rsidRPr="00EC3F98">
        <w:rPr>
          <w:rFonts w:ascii="Arial" w:hAnsi="Arial" w:cs="Arial"/>
          <w:b/>
          <w:bCs/>
          <w:sz w:val="24"/>
          <w:szCs w:val="24"/>
        </w:rPr>
        <w:t>s experience between the ages of 0 – 5 years can affect the rest of their lives.”</w:t>
      </w:r>
    </w:p>
    <w:p w14:paraId="6A516112" w14:textId="4F05DA16" w:rsidR="00992960" w:rsidRPr="007343AB" w:rsidRDefault="00992960" w:rsidP="007343AB">
      <w:pPr>
        <w:spacing w:line="360" w:lineRule="auto"/>
        <w:rPr>
          <w:rFonts w:ascii="Arial" w:hAnsi="Arial" w:cs="Arial"/>
        </w:rPr>
      </w:pPr>
    </w:p>
    <w:p w14:paraId="5EA531BF" w14:textId="005C98A7" w:rsidR="74F36650" w:rsidRDefault="74F36650" w:rsidP="007343AB">
      <w:pPr>
        <w:spacing w:line="360" w:lineRule="auto"/>
        <w:rPr>
          <w:rFonts w:ascii="Arial" w:hAnsi="Arial" w:cs="Arial"/>
        </w:rPr>
      </w:pPr>
    </w:p>
    <w:p w14:paraId="7B58F98F" w14:textId="77777777" w:rsidR="00E42CC5" w:rsidRPr="007343AB" w:rsidRDefault="00E42CC5" w:rsidP="007343AB">
      <w:pPr>
        <w:spacing w:line="360" w:lineRule="auto"/>
        <w:rPr>
          <w:rFonts w:ascii="Arial" w:hAnsi="Arial" w:cs="Arial"/>
        </w:rPr>
      </w:pPr>
    </w:p>
    <w:p w14:paraId="084B5390" w14:textId="467FF1A2" w:rsidR="00E42CC5" w:rsidRPr="00E42CC5" w:rsidRDefault="00BA4E08" w:rsidP="00E42CC5">
      <w:pPr>
        <w:spacing w:line="360" w:lineRule="auto"/>
        <w:jc w:val="center"/>
        <w:rPr>
          <w:rFonts w:ascii="Arial" w:hAnsi="Arial" w:cs="Arial"/>
        </w:rPr>
      </w:pPr>
      <w:r w:rsidRPr="007343AB">
        <w:rPr>
          <w:rFonts w:ascii="Arial" w:hAnsi="Arial" w:cs="Arial"/>
          <w:noProof/>
        </w:rPr>
        <mc:AlternateContent>
          <mc:Choice Requires="wps">
            <w:drawing>
              <wp:anchor distT="0" distB="0" distL="114300" distR="114300" simplePos="0" relativeHeight="251658240" behindDoc="0" locked="0" layoutInCell="1" allowOverlap="1" wp14:anchorId="1A05BB37" wp14:editId="7B2DEE5E">
                <wp:simplePos x="0" y="0"/>
                <wp:positionH relativeFrom="margin">
                  <wp:posOffset>373380</wp:posOffset>
                </wp:positionH>
                <wp:positionV relativeFrom="paragraph">
                  <wp:posOffset>3848100</wp:posOffset>
                </wp:positionV>
                <wp:extent cx="1661160" cy="259080"/>
                <wp:effectExtent l="0" t="0" r="15240" b="26670"/>
                <wp:wrapNone/>
                <wp:docPr id="4" name="Text Box 4"/>
                <wp:cNvGraphicFramePr/>
                <a:graphic xmlns:a="http://schemas.openxmlformats.org/drawingml/2006/main">
                  <a:graphicData uri="http://schemas.microsoft.com/office/word/2010/wordprocessingShape">
                    <wps:wsp>
                      <wps:cNvSpPr/>
                      <wps:spPr>
                        <a:xfrm>
                          <a:off x="0" y="0"/>
                          <a:ext cx="1661160" cy="259080"/>
                        </a:xfrm>
                        <a:prstGeom prst="rect">
                          <a:avLst/>
                        </a:prstGeom>
                        <a:solidFill>
                          <a:schemeClr val="lt1"/>
                        </a:solidFill>
                        <a:ln w="6350">
                          <a:solidFill>
                            <a:srgbClr val="000000"/>
                          </a:solidFill>
                        </a:ln>
                      </wps:spPr>
                      <wps:txbx>
                        <w:txbxContent>
                          <w:p w14:paraId="2867E4DD" w14:textId="77777777" w:rsidR="004046F1" w:rsidRDefault="008B5A79" w:rsidP="004046F1">
                            <w:pPr>
                              <w:spacing w:line="256" w:lineRule="auto"/>
                              <w:rPr>
                                <w:rFonts w:ascii="Calibri" w:hAnsi="Calibri" w:cs="Calibri"/>
                              </w:rPr>
                            </w:pPr>
                            <w:r>
                              <w:rPr>
                                <w:rFonts w:ascii="Calibri" w:hAnsi="Calibri" w:cs="Calibri"/>
                              </w:rPr>
                              <w:t>(Jacques London, 2021)</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A05BB37" id="Text Box 4" o:spid="_x0000_s1026" style="position:absolute;left:0;text-align:left;margin-left:29.4pt;margin-top:303pt;width:130.8pt;height:20.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" fillcolor="white [3201]" strokeweight=".5pt">
                <v:textbox>
                  <w:txbxContent>
                    <w:p w14:paraId="2867E4DD" w14:textId="77777777" w:rsidR="004046F1" w:rsidRDefault="008B5A79" w:rsidP="004046F1">
                      <w:pPr>
                        <w:spacing w:line="256" w:lineRule="auto"/>
                        <w:rPr>
                          <w:rFonts w:ascii="Calibri" w:hAnsi="Calibri" w:cs="Calibri"/>
                        </w:rPr>
                      </w:pPr>
                      <w:r>
                        <w:rPr>
                          <w:rFonts w:ascii="Calibri" w:hAnsi="Calibri" w:cs="Calibri"/>
                        </w:rPr>
                        <w:t>(Jacques London, 2021)</w:t>
                      </w:r>
                    </w:p>
                  </w:txbxContent>
                </v:textbox>
                <w10:wrap anchorx="margin"/>
              </v:rect>
            </w:pict>
          </mc:Fallback>
        </mc:AlternateContent>
      </w:r>
      <w:r w:rsidR="00927B8E" w:rsidRPr="007343AB">
        <w:rPr>
          <w:rFonts w:ascii="Arial" w:hAnsi="Arial" w:cs="Arial"/>
          <w:noProof/>
        </w:rPr>
        <w:drawing>
          <wp:inline distT="0" distB="0" distL="0" distR="0" wp14:anchorId="55EC4F6E" wp14:editId="115FB38E">
            <wp:extent cx="3494709" cy="3183043"/>
            <wp:effectExtent l="0" t="0" r="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41897" cy="3226023"/>
                    </a:xfrm>
                    <a:prstGeom prst="rect">
                      <a:avLst/>
                    </a:prstGeom>
                    <a:noFill/>
                    <a:ln>
                      <a:noFill/>
                    </a:ln>
                  </pic:spPr>
                </pic:pic>
              </a:graphicData>
            </a:graphic>
          </wp:inline>
        </w:drawing>
      </w:r>
    </w:p>
    <w:p w14:paraId="18327CF7" w14:textId="3565A24D" w:rsidR="00E42CC5" w:rsidRDefault="00E42CC5" w:rsidP="001C6DE1">
      <w:pPr>
        <w:spacing w:line="360" w:lineRule="auto"/>
        <w:rPr>
          <w:rFonts w:ascii="Arial" w:hAnsi="Arial" w:cs="Arial"/>
          <w:b/>
          <w:bCs/>
        </w:rPr>
      </w:pPr>
    </w:p>
    <w:p w14:paraId="506F493C" w14:textId="5859731D" w:rsidR="00E42CC5" w:rsidRDefault="00E42CC5" w:rsidP="001C6DE1">
      <w:pPr>
        <w:spacing w:line="360" w:lineRule="auto"/>
        <w:rPr>
          <w:rFonts w:ascii="Arial" w:hAnsi="Arial" w:cs="Arial"/>
          <w:b/>
          <w:bCs/>
        </w:rPr>
      </w:pPr>
    </w:p>
    <w:p w14:paraId="7AA20416" w14:textId="540A73E6" w:rsidR="00E42CC5" w:rsidRDefault="00E42CC5" w:rsidP="001C6DE1">
      <w:pPr>
        <w:spacing w:line="360" w:lineRule="auto"/>
        <w:rPr>
          <w:rFonts w:ascii="Arial" w:hAnsi="Arial" w:cs="Arial"/>
          <w:b/>
          <w:bCs/>
        </w:rPr>
      </w:pPr>
    </w:p>
    <w:p w14:paraId="300D1147" w14:textId="77777777" w:rsidR="00E42CC5" w:rsidRDefault="00E42CC5" w:rsidP="001C6DE1">
      <w:pPr>
        <w:spacing w:line="360" w:lineRule="auto"/>
        <w:rPr>
          <w:rFonts w:ascii="Arial" w:hAnsi="Arial" w:cs="Arial"/>
          <w:b/>
          <w:bCs/>
        </w:rPr>
      </w:pPr>
    </w:p>
    <w:p w14:paraId="37D05E40" w14:textId="3F9C52F4" w:rsidR="001C6DE1" w:rsidRDefault="001C6DE1" w:rsidP="001C6DE1">
      <w:pPr>
        <w:spacing w:line="360" w:lineRule="auto"/>
        <w:rPr>
          <w:rFonts w:ascii="Arial" w:hAnsi="Arial" w:cs="Arial"/>
          <w:b/>
          <w:bCs/>
        </w:rPr>
      </w:pPr>
      <w:r w:rsidRPr="001C6DE1">
        <w:rPr>
          <w:rFonts w:ascii="Arial" w:hAnsi="Arial" w:cs="Arial"/>
          <w:b/>
          <w:bCs/>
        </w:rPr>
        <w:lastRenderedPageBreak/>
        <w:t xml:space="preserve">Slide 2: </w:t>
      </w:r>
      <w:bookmarkStart w:id="0" w:name="_Hlk87505804"/>
      <w:r w:rsidR="006F7F73">
        <w:rPr>
          <w:rFonts w:ascii="Arial" w:hAnsi="Arial" w:cs="Arial"/>
          <w:b/>
          <w:bCs/>
        </w:rPr>
        <w:t xml:space="preserve"> </w:t>
      </w:r>
      <w:r w:rsidRPr="001C6DE1">
        <w:rPr>
          <w:rFonts w:ascii="Arial" w:hAnsi="Arial" w:cs="Arial"/>
          <w:b/>
          <w:bCs/>
        </w:rPr>
        <w:t xml:space="preserve">Main ideas and approaches of two theories of child development </w:t>
      </w:r>
    </w:p>
    <w:bookmarkEnd w:id="0"/>
    <w:p w14:paraId="5D752754" w14:textId="77777777" w:rsidR="001C6DE1" w:rsidRPr="00E42CC5" w:rsidRDefault="001C6DE1" w:rsidP="001C6DE1">
      <w:pPr>
        <w:spacing w:line="360" w:lineRule="auto"/>
        <w:rPr>
          <w:rFonts w:ascii="Arial" w:hAnsi="Arial" w:cs="Arial"/>
          <w:b/>
          <w:bCs/>
          <w:sz w:val="4"/>
          <w:szCs w:val="4"/>
        </w:rPr>
      </w:pPr>
    </w:p>
    <w:p w14:paraId="7FE38C55" w14:textId="74E4E4B6" w:rsidR="00803C72" w:rsidRDefault="00654857" w:rsidP="0025513A">
      <w:pPr>
        <w:spacing w:line="360" w:lineRule="auto"/>
        <w:jc w:val="center"/>
        <w:rPr>
          <w:rFonts w:ascii="Arial" w:hAnsi="Arial" w:cs="Arial"/>
        </w:rPr>
      </w:pPr>
      <w:r>
        <w:rPr>
          <w:rFonts w:ascii="Arial" w:hAnsi="Arial" w:cs="Arial"/>
        </w:rPr>
        <w:t>I</w:t>
      </w:r>
      <w:r w:rsidR="00803C72" w:rsidRPr="007343AB">
        <w:rPr>
          <w:rFonts w:ascii="Arial" w:hAnsi="Arial" w:cs="Arial"/>
          <w:noProof/>
        </w:rPr>
        <w:drawing>
          <wp:inline distT="0" distB="0" distL="0" distR="0" wp14:anchorId="5B1952CA" wp14:editId="1091B19B">
            <wp:extent cx="2190750" cy="1428750"/>
            <wp:effectExtent l="0" t="0" r="0" b="0"/>
            <wp:docPr id="6" name="Picture 6" descr="Child Development: 0-5 Years | Capture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 Development: 0-5 Years | Capture Educ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3979" cy="1430856"/>
                    </a:xfrm>
                    <a:prstGeom prst="rect">
                      <a:avLst/>
                    </a:prstGeom>
                    <a:noFill/>
                    <a:ln>
                      <a:noFill/>
                    </a:ln>
                  </pic:spPr>
                </pic:pic>
              </a:graphicData>
            </a:graphic>
          </wp:inline>
        </w:drawing>
      </w:r>
    </w:p>
    <w:p w14:paraId="01FEFD49" w14:textId="444A00C5" w:rsidR="00EF075F" w:rsidRPr="007343AB" w:rsidRDefault="00803C72" w:rsidP="00803C72">
      <w:pPr>
        <w:spacing w:line="360" w:lineRule="auto"/>
        <w:rPr>
          <w:rFonts w:ascii="Arial" w:hAnsi="Arial" w:cs="Arial"/>
        </w:rPr>
      </w:pPr>
      <w:r w:rsidRPr="007343AB">
        <w:rPr>
          <w:rFonts w:ascii="Arial" w:hAnsi="Arial" w:cs="Arial"/>
          <w:noProof/>
        </w:rPr>
        <mc:AlternateContent>
          <mc:Choice Requires="wps">
            <w:drawing>
              <wp:anchor distT="0" distB="0" distL="114300" distR="114300" simplePos="0" relativeHeight="251658241" behindDoc="0" locked="0" layoutInCell="1" allowOverlap="1" wp14:anchorId="7D788209" wp14:editId="2FD11F0E">
                <wp:simplePos x="0" y="0"/>
                <wp:positionH relativeFrom="column">
                  <wp:posOffset>480060</wp:posOffset>
                </wp:positionH>
                <wp:positionV relativeFrom="paragraph">
                  <wp:posOffset>54610</wp:posOffset>
                </wp:positionV>
                <wp:extent cx="1348740" cy="236220"/>
                <wp:effectExtent l="0" t="0" r="22860" b="11430"/>
                <wp:wrapNone/>
                <wp:docPr id="7" name="Text Box 7"/>
                <wp:cNvGraphicFramePr/>
                <a:graphic xmlns:a="http://schemas.openxmlformats.org/drawingml/2006/main">
                  <a:graphicData uri="http://schemas.microsoft.com/office/word/2010/wordprocessingShape">
                    <wps:wsp>
                      <wps:cNvSpPr/>
                      <wps:spPr>
                        <a:xfrm>
                          <a:off x="0" y="0"/>
                          <a:ext cx="1348740" cy="236220"/>
                        </a:xfrm>
                        <a:prstGeom prst="rect">
                          <a:avLst/>
                        </a:prstGeom>
                        <a:solidFill>
                          <a:schemeClr val="lt1"/>
                        </a:solidFill>
                        <a:ln w="6350">
                          <a:solidFill>
                            <a:srgbClr val="000000"/>
                          </a:solidFill>
                        </a:ln>
                      </wps:spPr>
                      <wps:txbx>
                        <w:txbxContent>
                          <w:p w14:paraId="0C7F2672" w14:textId="4946D2FD" w:rsidR="00F62F15" w:rsidRDefault="00606579" w:rsidP="00F62F15">
                            <w:pPr>
                              <w:spacing w:line="256" w:lineRule="auto"/>
                              <w:rPr>
                                <w:rFonts w:ascii="Calibri" w:hAnsi="Calibri" w:cs="Calibri"/>
                                <w:lang w:val="en-US"/>
                              </w:rPr>
                            </w:pPr>
                            <w:r>
                              <w:rPr>
                                <w:rFonts w:ascii="Calibri" w:hAnsi="Calibri" w:cs="Calibri"/>
                                <w:lang w:val="en-US"/>
                              </w:rPr>
                              <w:t>(</w:t>
                            </w:r>
                            <w:r w:rsidR="00654857">
                              <w:rPr>
                                <w:rFonts w:ascii="Calibri" w:hAnsi="Calibri" w:cs="Calibri"/>
                                <w:lang w:val="en-US"/>
                              </w:rPr>
                              <w:t>i</w:t>
                            </w:r>
                            <w:r w:rsidR="00451354">
                              <w:rPr>
                                <w:rFonts w:ascii="Calibri" w:hAnsi="Calibri" w:cs="Calibri"/>
                                <w:lang w:val="en-US"/>
                              </w:rPr>
                              <w:t>Capture</w:t>
                            </w:r>
                            <w:r w:rsidR="008B5A79">
                              <w:rPr>
                                <w:rFonts w:ascii="Calibri" w:hAnsi="Calibri" w:cs="Calibri"/>
                                <w:lang w:val="en-US"/>
                              </w:rPr>
                              <w:t xml:space="preserve"> L</w:t>
                            </w:r>
                            <w:r w:rsidR="00A47EB8">
                              <w:rPr>
                                <w:rFonts w:ascii="Calibri" w:hAnsi="Calibri" w:cs="Calibri"/>
                                <w:lang w:val="en-US"/>
                              </w:rPr>
                              <w:t>td,</w:t>
                            </w:r>
                            <w:r w:rsidR="008B5A79">
                              <w:rPr>
                                <w:rFonts w:ascii="Calibri" w:hAnsi="Calibri" w:cs="Calibri"/>
                                <w:lang w:val="en-US"/>
                              </w:rPr>
                              <w:t xml:space="preserve"> 2019)</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7D788209" id="Text Box 7" o:spid="_x0000_s1027" style="position:absolute;margin-left:37.8pt;margin-top:4.3pt;width:106.2pt;height:18.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" fillcolor="white [3201]" strokeweight=".5pt">
                <v:textbox>
                  <w:txbxContent>
                    <w:p w14:paraId="0C7F2672" w14:textId="4946D2FD" w:rsidR="00F62F15" w:rsidRDefault="00606579" w:rsidP="00F62F15">
                      <w:pPr>
                        <w:spacing w:line="256" w:lineRule="auto"/>
                        <w:rPr>
                          <w:rFonts w:ascii="Calibri" w:hAnsi="Calibri" w:cs="Calibri"/>
                          <w:lang w:val="en-US"/>
                        </w:rPr>
                      </w:pPr>
                      <w:r>
                        <w:rPr>
                          <w:rFonts w:ascii="Calibri" w:hAnsi="Calibri" w:cs="Calibri"/>
                          <w:lang w:val="en-US"/>
                        </w:rPr>
                        <w:t>(</w:t>
                      </w:r>
                      <w:r w:rsidR="00654857">
                        <w:rPr>
                          <w:rFonts w:ascii="Calibri" w:hAnsi="Calibri" w:cs="Calibri"/>
                          <w:lang w:val="en-US"/>
                        </w:rPr>
                        <w:t>i</w:t>
                      </w:r>
                      <w:r w:rsidR="00451354">
                        <w:rPr>
                          <w:rFonts w:ascii="Calibri" w:hAnsi="Calibri" w:cs="Calibri"/>
                          <w:lang w:val="en-US"/>
                        </w:rPr>
                        <w:t>Capture</w:t>
                      </w:r>
                      <w:r w:rsidR="008B5A79">
                        <w:rPr>
                          <w:rFonts w:ascii="Calibri" w:hAnsi="Calibri" w:cs="Calibri"/>
                          <w:lang w:val="en-US"/>
                        </w:rPr>
                        <w:t xml:space="preserve"> L</w:t>
                      </w:r>
                      <w:r w:rsidR="00A47EB8">
                        <w:rPr>
                          <w:rFonts w:ascii="Calibri" w:hAnsi="Calibri" w:cs="Calibri"/>
                          <w:lang w:val="en-US"/>
                        </w:rPr>
                        <w:t>td,</w:t>
                      </w:r>
                      <w:r w:rsidR="008B5A79">
                        <w:rPr>
                          <w:rFonts w:ascii="Calibri" w:hAnsi="Calibri" w:cs="Calibri"/>
                          <w:lang w:val="en-US"/>
                        </w:rPr>
                        <w:t xml:space="preserve"> 2019)</w:t>
                      </w:r>
                    </w:p>
                  </w:txbxContent>
                </v:textbox>
              </v:rect>
            </w:pict>
          </mc:Fallback>
        </mc:AlternateContent>
      </w:r>
    </w:p>
    <w:p w14:paraId="1D4F0125" w14:textId="4AB95DA3" w:rsidR="00127A19" w:rsidRPr="00E42CC5" w:rsidRDefault="00127A19" w:rsidP="00F5296B">
      <w:pPr>
        <w:spacing w:line="360" w:lineRule="auto"/>
        <w:rPr>
          <w:rFonts w:ascii="Arial" w:hAnsi="Arial" w:cs="Arial"/>
          <w:sz w:val="12"/>
          <w:szCs w:val="12"/>
        </w:rPr>
      </w:pPr>
    </w:p>
    <w:p w14:paraId="203EC7A0" w14:textId="2BE40E50" w:rsidR="004F7DC2" w:rsidRPr="00F5296B" w:rsidRDefault="00894E5D" w:rsidP="00F5296B">
      <w:pPr>
        <w:spacing w:line="360" w:lineRule="auto"/>
        <w:rPr>
          <w:rFonts w:ascii="Arial" w:hAnsi="Arial" w:cs="Arial"/>
          <w:u w:val="single"/>
        </w:rPr>
      </w:pPr>
      <w:r>
        <w:rPr>
          <w:rFonts w:ascii="Arial" w:hAnsi="Arial" w:cs="Arial"/>
          <w:b/>
          <w:bCs/>
          <w:u w:val="single"/>
        </w:rPr>
        <w:t xml:space="preserve">1. </w:t>
      </w:r>
      <w:r w:rsidR="004F7DC2" w:rsidRPr="00F5296B">
        <w:rPr>
          <w:rFonts w:ascii="Arial" w:hAnsi="Arial" w:cs="Arial"/>
          <w:b/>
          <w:bCs/>
          <w:u w:val="single"/>
        </w:rPr>
        <w:t>Sociocultural Theory</w:t>
      </w:r>
      <w:r w:rsidR="004F7DC2" w:rsidRPr="00F5296B">
        <w:rPr>
          <w:rFonts w:ascii="Arial" w:hAnsi="Arial" w:cs="Arial"/>
          <w:u w:val="single"/>
        </w:rPr>
        <w:t>.</w:t>
      </w:r>
    </w:p>
    <w:p w14:paraId="7D57E9B8" w14:textId="07A49512" w:rsidR="003D451B" w:rsidRPr="00F5296B" w:rsidRDefault="00E06D5C" w:rsidP="00F5296B">
      <w:pPr>
        <w:spacing w:line="360" w:lineRule="auto"/>
        <w:rPr>
          <w:rFonts w:ascii="Arial" w:hAnsi="Arial" w:cs="Arial"/>
          <w:b/>
          <w:bCs/>
        </w:rPr>
      </w:pPr>
      <w:r w:rsidRPr="00F5296B">
        <w:rPr>
          <w:rFonts w:ascii="Arial" w:hAnsi="Arial" w:cs="Arial"/>
          <w:b/>
          <w:bCs/>
        </w:rPr>
        <w:t>Lev</w:t>
      </w:r>
      <w:r w:rsidR="00894E5D">
        <w:rPr>
          <w:rFonts w:ascii="Arial" w:hAnsi="Arial" w:cs="Arial"/>
          <w:b/>
          <w:bCs/>
        </w:rPr>
        <w:t xml:space="preserve"> </w:t>
      </w:r>
      <w:r w:rsidR="00420D0E" w:rsidRPr="00F5296B">
        <w:rPr>
          <w:rFonts w:ascii="Arial" w:hAnsi="Arial" w:cs="Arial"/>
          <w:b/>
          <w:bCs/>
        </w:rPr>
        <w:t>Vygotsky</w:t>
      </w:r>
      <w:r w:rsidR="0005006B" w:rsidRPr="00F5296B">
        <w:rPr>
          <w:rFonts w:ascii="Arial" w:hAnsi="Arial" w:cs="Arial"/>
          <w:b/>
          <w:bCs/>
        </w:rPr>
        <w:t xml:space="preserve"> </w:t>
      </w:r>
      <w:r w:rsidR="00487291" w:rsidRPr="00F5296B">
        <w:rPr>
          <w:rFonts w:ascii="Arial" w:hAnsi="Arial" w:cs="Arial"/>
          <w:b/>
          <w:bCs/>
        </w:rPr>
        <w:t>(</w:t>
      </w:r>
      <w:r w:rsidR="0005006B" w:rsidRPr="00F5296B">
        <w:rPr>
          <w:rFonts w:ascii="Arial" w:hAnsi="Arial" w:cs="Arial"/>
          <w:b/>
          <w:bCs/>
        </w:rPr>
        <w:t>19</w:t>
      </w:r>
      <w:r w:rsidR="00487291" w:rsidRPr="00F5296B">
        <w:rPr>
          <w:rFonts w:ascii="Arial" w:hAnsi="Arial" w:cs="Arial"/>
          <w:b/>
          <w:bCs/>
        </w:rPr>
        <w:t>34)</w:t>
      </w:r>
    </w:p>
    <w:p w14:paraId="62735700" w14:textId="4A8F61E0" w:rsidR="00487291" w:rsidRPr="00A47EB8" w:rsidRDefault="00A02500" w:rsidP="00EC3F98">
      <w:pPr>
        <w:pStyle w:val="ListParagraph"/>
        <w:numPr>
          <w:ilvl w:val="0"/>
          <w:numId w:val="17"/>
        </w:numPr>
        <w:spacing w:line="360" w:lineRule="auto"/>
        <w:jc w:val="both"/>
        <w:rPr>
          <w:rFonts w:ascii="Arial" w:hAnsi="Arial" w:cs="Arial"/>
        </w:rPr>
      </w:pPr>
      <w:r w:rsidRPr="00A47EB8">
        <w:rPr>
          <w:rFonts w:ascii="Arial" w:hAnsi="Arial" w:cs="Arial"/>
        </w:rPr>
        <w:t>Comprises</w:t>
      </w:r>
      <w:r w:rsidR="00487291" w:rsidRPr="00A47EB8">
        <w:rPr>
          <w:rFonts w:ascii="Arial" w:hAnsi="Arial" w:cs="Arial"/>
        </w:rPr>
        <w:t xml:space="preserve"> </w:t>
      </w:r>
      <w:r>
        <w:rPr>
          <w:rFonts w:ascii="Arial" w:hAnsi="Arial" w:cs="Arial"/>
        </w:rPr>
        <w:t xml:space="preserve">of </w:t>
      </w:r>
      <w:r w:rsidR="00487291" w:rsidRPr="00A47EB8">
        <w:rPr>
          <w:rFonts w:ascii="Arial" w:hAnsi="Arial" w:cs="Arial"/>
        </w:rPr>
        <w:t xml:space="preserve">social </w:t>
      </w:r>
      <w:r>
        <w:rPr>
          <w:rFonts w:ascii="Arial" w:hAnsi="Arial" w:cs="Arial"/>
        </w:rPr>
        <w:t>&amp;</w:t>
      </w:r>
      <w:r w:rsidR="00487291" w:rsidRPr="00A47EB8">
        <w:rPr>
          <w:rFonts w:ascii="Arial" w:hAnsi="Arial" w:cs="Arial"/>
        </w:rPr>
        <w:t xml:space="preserve"> </w:t>
      </w:r>
      <w:r w:rsidR="007A6C78" w:rsidRPr="00A47EB8">
        <w:rPr>
          <w:rFonts w:ascii="Arial" w:hAnsi="Arial" w:cs="Arial"/>
        </w:rPr>
        <w:t xml:space="preserve">cultural </w:t>
      </w:r>
      <w:r w:rsidR="00E84B40" w:rsidRPr="00A47EB8">
        <w:rPr>
          <w:rFonts w:ascii="Arial" w:hAnsi="Arial" w:cs="Arial"/>
        </w:rPr>
        <w:t>factors</w:t>
      </w:r>
      <w:r w:rsidR="007A6C78" w:rsidRPr="00A47EB8">
        <w:rPr>
          <w:rFonts w:ascii="Arial" w:hAnsi="Arial" w:cs="Arial"/>
        </w:rPr>
        <w:t>.</w:t>
      </w:r>
    </w:p>
    <w:p w14:paraId="10E2D557" w14:textId="1773D9D1" w:rsidR="0005006B" w:rsidRPr="00CA0BFA" w:rsidRDefault="00EF2AF3" w:rsidP="00EC3F98">
      <w:pPr>
        <w:pStyle w:val="ListParagraph"/>
        <w:spacing w:line="360" w:lineRule="auto"/>
        <w:ind w:left="1004"/>
        <w:jc w:val="both"/>
        <w:rPr>
          <w:rFonts w:ascii="Arial" w:hAnsi="Arial" w:cs="Arial"/>
        </w:rPr>
      </w:pPr>
      <w:r>
        <w:rPr>
          <w:rFonts w:ascii="Arial" w:hAnsi="Arial" w:cs="Arial"/>
        </w:rPr>
        <w:t>S</w:t>
      </w:r>
      <w:r w:rsidR="0014353C" w:rsidRPr="00CA0BFA">
        <w:rPr>
          <w:rFonts w:ascii="Arial" w:hAnsi="Arial" w:cs="Arial"/>
        </w:rPr>
        <w:t xml:space="preserve">ocial </w:t>
      </w:r>
      <w:r w:rsidR="00E84B40">
        <w:rPr>
          <w:rFonts w:ascii="Arial" w:hAnsi="Arial" w:cs="Arial"/>
        </w:rPr>
        <w:t>factor</w:t>
      </w:r>
      <w:r>
        <w:rPr>
          <w:rFonts w:ascii="Arial" w:hAnsi="Arial" w:cs="Arial"/>
        </w:rPr>
        <w:t xml:space="preserve"> beliefs: </w:t>
      </w:r>
    </w:p>
    <w:p w14:paraId="610C11BA" w14:textId="56ECCEDA" w:rsidR="00B9674E" w:rsidRPr="00CA0BFA" w:rsidRDefault="00345C9C" w:rsidP="00EC3F98">
      <w:pPr>
        <w:pStyle w:val="ListParagraph"/>
        <w:numPr>
          <w:ilvl w:val="0"/>
          <w:numId w:val="17"/>
        </w:numPr>
        <w:spacing w:line="360" w:lineRule="auto"/>
        <w:jc w:val="both"/>
        <w:rPr>
          <w:rFonts w:ascii="Arial" w:hAnsi="Arial" w:cs="Arial"/>
        </w:rPr>
      </w:pPr>
      <w:r w:rsidRPr="00CA0BFA">
        <w:rPr>
          <w:rFonts w:ascii="Arial" w:hAnsi="Arial" w:cs="Arial"/>
        </w:rPr>
        <w:t>Understanding</w:t>
      </w:r>
      <w:r w:rsidR="00DF1C03" w:rsidRPr="00CA0BFA">
        <w:rPr>
          <w:rFonts w:ascii="Arial" w:hAnsi="Arial" w:cs="Arial"/>
        </w:rPr>
        <w:t xml:space="preserve"> is built in steps</w:t>
      </w:r>
      <w:r w:rsidR="00E468D2" w:rsidRPr="00CA0BFA">
        <w:rPr>
          <w:rFonts w:ascii="Arial" w:hAnsi="Arial" w:cs="Arial"/>
        </w:rPr>
        <w:t xml:space="preserve"> over time</w:t>
      </w:r>
    </w:p>
    <w:p w14:paraId="25D92025" w14:textId="057DE191" w:rsidR="00DF1C03" w:rsidRPr="00CA0BFA" w:rsidRDefault="00167440" w:rsidP="00EC3F98">
      <w:pPr>
        <w:pStyle w:val="ListParagraph"/>
        <w:numPr>
          <w:ilvl w:val="0"/>
          <w:numId w:val="17"/>
        </w:numPr>
        <w:spacing w:line="360" w:lineRule="auto"/>
        <w:jc w:val="both"/>
        <w:rPr>
          <w:rFonts w:ascii="Arial" w:hAnsi="Arial" w:cs="Arial"/>
        </w:rPr>
      </w:pPr>
      <w:r w:rsidRPr="00CA0BFA">
        <w:rPr>
          <w:rFonts w:ascii="Arial" w:hAnsi="Arial" w:cs="Arial"/>
        </w:rPr>
        <w:t>Social interaction is a</w:t>
      </w:r>
      <w:r w:rsidR="00E84B40">
        <w:rPr>
          <w:rFonts w:ascii="Arial" w:hAnsi="Arial" w:cs="Arial"/>
        </w:rPr>
        <w:t xml:space="preserve"> fundamental</w:t>
      </w:r>
      <w:r w:rsidR="00F76674" w:rsidRPr="00CA0BFA">
        <w:rPr>
          <w:rFonts w:ascii="Arial" w:hAnsi="Arial" w:cs="Arial"/>
        </w:rPr>
        <w:t xml:space="preserve"> </w:t>
      </w:r>
      <w:r w:rsidR="00E84B40">
        <w:rPr>
          <w:rFonts w:ascii="Arial" w:hAnsi="Arial" w:cs="Arial"/>
        </w:rPr>
        <w:t>aspect</w:t>
      </w:r>
    </w:p>
    <w:p w14:paraId="3526A473" w14:textId="622BB7A0" w:rsidR="00C840F7" w:rsidRDefault="00C45CF5" w:rsidP="00EC3F98">
      <w:pPr>
        <w:pStyle w:val="ListParagraph"/>
        <w:numPr>
          <w:ilvl w:val="0"/>
          <w:numId w:val="17"/>
        </w:numPr>
        <w:spacing w:line="360" w:lineRule="auto"/>
        <w:jc w:val="both"/>
        <w:rPr>
          <w:rFonts w:ascii="Arial" w:hAnsi="Arial" w:cs="Arial"/>
        </w:rPr>
      </w:pPr>
      <w:r w:rsidRPr="00F5296B">
        <w:rPr>
          <w:rFonts w:ascii="Arial" w:hAnsi="Arial" w:cs="Arial"/>
        </w:rPr>
        <w:t xml:space="preserve">All </w:t>
      </w:r>
      <w:r w:rsidR="00E84B40">
        <w:rPr>
          <w:rFonts w:ascii="Arial" w:hAnsi="Arial" w:cs="Arial"/>
        </w:rPr>
        <w:t>understanding</w:t>
      </w:r>
      <w:r w:rsidRPr="00F5296B">
        <w:rPr>
          <w:rFonts w:ascii="Arial" w:hAnsi="Arial" w:cs="Arial"/>
        </w:rPr>
        <w:t xml:space="preserve"> is socially </w:t>
      </w:r>
      <w:r w:rsidR="00574750" w:rsidRPr="00F5296B">
        <w:rPr>
          <w:rFonts w:ascii="Arial" w:hAnsi="Arial" w:cs="Arial"/>
        </w:rPr>
        <w:t>constructed</w:t>
      </w:r>
      <w:r w:rsidR="00ED54BF" w:rsidRPr="00F5296B">
        <w:rPr>
          <w:rFonts w:ascii="Arial" w:hAnsi="Arial" w:cs="Arial"/>
        </w:rPr>
        <w:t xml:space="preserve"> (</w:t>
      </w:r>
      <w:r w:rsidR="00F76674" w:rsidRPr="00F5296B">
        <w:rPr>
          <w:rFonts w:ascii="Arial" w:hAnsi="Arial" w:cs="Arial"/>
        </w:rPr>
        <w:t>social constructivism</w:t>
      </w:r>
      <w:r w:rsidR="00617358" w:rsidRPr="00F5296B">
        <w:rPr>
          <w:rFonts w:ascii="Arial" w:hAnsi="Arial" w:cs="Arial"/>
        </w:rPr>
        <w:t>).</w:t>
      </w:r>
    </w:p>
    <w:p w14:paraId="42306FA2" w14:textId="4EB01B73" w:rsidR="00EF2AF3" w:rsidRPr="00EF2AF3" w:rsidRDefault="006F31E4" w:rsidP="00EC3F98">
      <w:pPr>
        <w:pStyle w:val="ListParagraph"/>
        <w:spacing w:line="360" w:lineRule="auto"/>
        <w:ind w:left="1004"/>
        <w:jc w:val="both"/>
        <w:rPr>
          <w:rFonts w:ascii="Arial" w:hAnsi="Arial" w:cs="Arial"/>
          <w:b/>
          <w:bCs/>
        </w:rPr>
      </w:pPr>
      <w:r>
        <w:rPr>
          <w:rFonts w:ascii="Arial" w:hAnsi="Arial" w:cs="Arial"/>
          <w:b/>
          <w:bCs/>
        </w:rPr>
        <w:t>Key</w:t>
      </w:r>
      <w:r w:rsidR="00EF2AF3" w:rsidRPr="00EF2AF3">
        <w:rPr>
          <w:rFonts w:ascii="Arial" w:hAnsi="Arial" w:cs="Arial"/>
          <w:b/>
          <w:bCs/>
        </w:rPr>
        <w:t xml:space="preserve"> </w:t>
      </w:r>
      <w:r w:rsidR="006514EC" w:rsidRPr="00EF2AF3">
        <w:rPr>
          <w:rFonts w:ascii="Arial" w:hAnsi="Arial" w:cs="Arial"/>
          <w:b/>
          <w:bCs/>
        </w:rPr>
        <w:t>concepts</w:t>
      </w:r>
      <w:r w:rsidR="00EF2AF3" w:rsidRPr="00EF2AF3">
        <w:rPr>
          <w:rFonts w:ascii="Arial" w:hAnsi="Arial" w:cs="Arial"/>
          <w:b/>
          <w:bCs/>
        </w:rPr>
        <w:t>:</w:t>
      </w:r>
    </w:p>
    <w:p w14:paraId="56B03C87" w14:textId="77777777" w:rsidR="00E84B40" w:rsidRPr="00E84B40" w:rsidRDefault="00E84B40" w:rsidP="00EC3F98">
      <w:pPr>
        <w:pStyle w:val="ListParagraph"/>
        <w:numPr>
          <w:ilvl w:val="0"/>
          <w:numId w:val="17"/>
        </w:numPr>
        <w:spacing w:line="360" w:lineRule="auto"/>
        <w:jc w:val="both"/>
        <w:rPr>
          <w:rFonts w:ascii="Arial" w:hAnsi="Arial" w:cs="Arial"/>
        </w:rPr>
      </w:pPr>
      <w:r w:rsidRPr="00E84B40">
        <w:rPr>
          <w:rFonts w:ascii="Arial" w:hAnsi="Arial" w:cs="Arial"/>
        </w:rPr>
        <w:t>B</w:t>
      </w:r>
      <w:r w:rsidR="00E6620B" w:rsidRPr="00E84B40">
        <w:rPr>
          <w:rFonts w:ascii="Arial" w:hAnsi="Arial" w:cs="Arial"/>
        </w:rPr>
        <w:t xml:space="preserve">iological development and </w:t>
      </w:r>
      <w:r w:rsidR="000E1C0F" w:rsidRPr="00E84B40">
        <w:rPr>
          <w:rFonts w:ascii="Arial" w:hAnsi="Arial" w:cs="Arial"/>
        </w:rPr>
        <w:t>cultural</w:t>
      </w:r>
      <w:r w:rsidR="00AF6D39" w:rsidRPr="00E84B40">
        <w:rPr>
          <w:rFonts w:ascii="Arial" w:hAnsi="Arial" w:cs="Arial"/>
        </w:rPr>
        <w:t xml:space="preserve"> experience </w:t>
      </w:r>
      <w:r w:rsidRPr="00E84B40">
        <w:rPr>
          <w:rFonts w:ascii="Arial" w:hAnsi="Arial" w:cs="Arial"/>
        </w:rPr>
        <w:t>affect</w:t>
      </w:r>
      <w:r w:rsidR="00AF6D39" w:rsidRPr="00E84B40">
        <w:rPr>
          <w:rFonts w:ascii="Arial" w:hAnsi="Arial" w:cs="Arial"/>
        </w:rPr>
        <w:t xml:space="preserve"> children’s </w:t>
      </w:r>
      <w:r w:rsidR="000E1C0F" w:rsidRPr="00E84B40">
        <w:rPr>
          <w:rFonts w:ascii="Arial" w:hAnsi="Arial" w:cs="Arial"/>
        </w:rPr>
        <w:t>ability to learn</w:t>
      </w:r>
      <w:r w:rsidRPr="00E84B40">
        <w:rPr>
          <w:rFonts w:ascii="Arial" w:hAnsi="Arial" w:cs="Arial"/>
        </w:rPr>
        <w:t>.</w:t>
      </w:r>
    </w:p>
    <w:p w14:paraId="2C5AC334" w14:textId="41189A9C" w:rsidR="00147A02" w:rsidRPr="00147A02" w:rsidRDefault="00557AD0" w:rsidP="00EC3F98">
      <w:pPr>
        <w:pStyle w:val="ListParagraph"/>
        <w:numPr>
          <w:ilvl w:val="0"/>
          <w:numId w:val="17"/>
        </w:numPr>
        <w:spacing w:line="360" w:lineRule="auto"/>
        <w:jc w:val="both"/>
        <w:rPr>
          <w:rFonts w:ascii="Arial" w:eastAsia="Arial" w:hAnsi="Arial" w:cs="Arial"/>
          <w:b/>
          <w:bCs/>
          <w:color w:val="000000" w:themeColor="text1"/>
        </w:rPr>
      </w:pPr>
      <w:r w:rsidRPr="00147A02">
        <w:rPr>
          <w:rFonts w:ascii="Arial" w:hAnsi="Arial" w:cs="Arial"/>
        </w:rPr>
        <w:t xml:space="preserve">Each </w:t>
      </w:r>
      <w:r w:rsidR="00147A02">
        <w:rPr>
          <w:rFonts w:ascii="Arial" w:eastAsia="Arial" w:hAnsi="Arial" w:cs="Arial"/>
          <w:color w:val="000000" w:themeColor="text1"/>
        </w:rPr>
        <w:t>s</w:t>
      </w:r>
      <w:r w:rsidRPr="00147A02">
        <w:rPr>
          <w:rFonts w:ascii="Arial" w:eastAsia="Arial" w:hAnsi="Arial" w:cs="Arial"/>
          <w:color w:val="000000" w:themeColor="text1"/>
        </w:rPr>
        <w:t>ocial</w:t>
      </w:r>
      <w:r w:rsidR="00AF5A55" w:rsidRPr="00147A02">
        <w:rPr>
          <w:rFonts w:ascii="Arial" w:eastAsia="Arial" w:hAnsi="Arial" w:cs="Arial"/>
          <w:color w:val="000000" w:themeColor="text1"/>
        </w:rPr>
        <w:t xml:space="preserve"> contact is </w:t>
      </w:r>
      <w:r w:rsidR="00147A02" w:rsidRPr="00147A02">
        <w:rPr>
          <w:rFonts w:ascii="Arial" w:eastAsia="Arial" w:hAnsi="Arial" w:cs="Arial"/>
          <w:color w:val="000000" w:themeColor="text1"/>
        </w:rPr>
        <w:t>critical</w:t>
      </w:r>
      <w:r w:rsidR="00AF5A55" w:rsidRPr="00147A02">
        <w:rPr>
          <w:rFonts w:ascii="Arial" w:eastAsia="Arial" w:hAnsi="Arial" w:cs="Arial"/>
          <w:color w:val="000000" w:themeColor="text1"/>
        </w:rPr>
        <w:t xml:space="preserve"> to </w:t>
      </w:r>
      <w:r w:rsidR="00A96F20" w:rsidRPr="00147A02">
        <w:rPr>
          <w:rFonts w:ascii="Arial" w:eastAsia="Arial" w:hAnsi="Arial" w:cs="Arial"/>
          <w:color w:val="000000" w:themeColor="text1"/>
        </w:rPr>
        <w:t xml:space="preserve">intellectual </w:t>
      </w:r>
      <w:r w:rsidR="004664A3" w:rsidRPr="00147A02">
        <w:rPr>
          <w:rFonts w:ascii="Arial" w:eastAsia="Arial" w:hAnsi="Arial" w:cs="Arial"/>
          <w:color w:val="000000" w:themeColor="text1"/>
        </w:rPr>
        <w:t>d</w:t>
      </w:r>
      <w:r w:rsidR="00673EDD" w:rsidRPr="00147A02">
        <w:rPr>
          <w:rFonts w:ascii="Arial" w:eastAsia="Arial" w:hAnsi="Arial" w:cs="Arial"/>
          <w:color w:val="000000" w:themeColor="text1"/>
        </w:rPr>
        <w:t>e</w:t>
      </w:r>
      <w:r w:rsidR="004664A3" w:rsidRPr="00147A02">
        <w:rPr>
          <w:rFonts w:ascii="Arial" w:eastAsia="Arial" w:hAnsi="Arial" w:cs="Arial"/>
          <w:color w:val="000000" w:themeColor="text1"/>
        </w:rPr>
        <w:t>velopment.</w:t>
      </w:r>
      <w:r w:rsidR="001E790A" w:rsidRPr="00147A02">
        <w:rPr>
          <w:rFonts w:ascii="Arial" w:hAnsi="Arial" w:cs="Arial"/>
        </w:rPr>
        <w:t xml:space="preserve"> </w:t>
      </w:r>
    </w:p>
    <w:p w14:paraId="20FA318D" w14:textId="77777777" w:rsidR="00C9260B" w:rsidRDefault="006514EC" w:rsidP="00EC3F98">
      <w:pPr>
        <w:pStyle w:val="ListParagraph"/>
        <w:spacing w:line="360" w:lineRule="auto"/>
        <w:ind w:left="1004"/>
        <w:jc w:val="both"/>
        <w:rPr>
          <w:rFonts w:ascii="Arial" w:eastAsia="Arial" w:hAnsi="Arial" w:cs="Arial"/>
          <w:color w:val="000000" w:themeColor="text1"/>
        </w:rPr>
      </w:pPr>
      <w:r w:rsidRPr="00147A02">
        <w:rPr>
          <w:rFonts w:ascii="Arial" w:eastAsia="Arial" w:hAnsi="Arial" w:cs="Arial"/>
          <w:b/>
          <w:bCs/>
          <w:color w:val="000000" w:themeColor="text1"/>
        </w:rPr>
        <w:t>Implication</w:t>
      </w:r>
      <w:r w:rsidR="00EB3EBC" w:rsidRPr="00147A02">
        <w:rPr>
          <w:rFonts w:ascii="Arial" w:eastAsia="Arial" w:hAnsi="Arial" w:cs="Arial"/>
          <w:b/>
          <w:bCs/>
          <w:color w:val="000000" w:themeColor="text1"/>
        </w:rPr>
        <w:t>:</w:t>
      </w:r>
      <w:r w:rsidR="009E6465" w:rsidRPr="00147A02">
        <w:rPr>
          <w:rFonts w:ascii="Arial" w:eastAsia="Arial" w:hAnsi="Arial" w:cs="Arial"/>
          <w:color w:val="000000" w:themeColor="text1"/>
        </w:rPr>
        <w:t xml:space="preserve"> </w:t>
      </w:r>
    </w:p>
    <w:p w14:paraId="350EF424" w14:textId="351FD34E" w:rsidR="00563E27" w:rsidRPr="00147A02" w:rsidRDefault="00E35C2E" w:rsidP="00C9260B">
      <w:pPr>
        <w:pStyle w:val="ListParagraph"/>
        <w:numPr>
          <w:ilvl w:val="0"/>
          <w:numId w:val="17"/>
        </w:numPr>
        <w:spacing w:line="360" w:lineRule="auto"/>
        <w:jc w:val="both"/>
        <w:rPr>
          <w:rFonts w:ascii="Arial" w:eastAsia="Arial" w:hAnsi="Arial" w:cs="Arial"/>
          <w:b/>
          <w:bCs/>
          <w:color w:val="000000" w:themeColor="text1"/>
        </w:rPr>
      </w:pPr>
      <w:r w:rsidRPr="00147A02">
        <w:rPr>
          <w:rFonts w:ascii="Arial" w:eastAsia="Arial" w:hAnsi="Arial" w:cs="Arial"/>
          <w:color w:val="000000" w:themeColor="text1"/>
        </w:rPr>
        <w:t xml:space="preserve">Children should be </w:t>
      </w:r>
      <w:r w:rsidR="00147A02">
        <w:rPr>
          <w:rFonts w:ascii="Arial" w:eastAsia="Arial" w:hAnsi="Arial" w:cs="Arial"/>
          <w:color w:val="000000" w:themeColor="text1"/>
        </w:rPr>
        <w:t xml:space="preserve">given </w:t>
      </w:r>
      <w:r w:rsidR="00282D96" w:rsidRPr="00147A02">
        <w:rPr>
          <w:rFonts w:ascii="Arial" w:eastAsia="Arial" w:hAnsi="Arial" w:cs="Arial"/>
          <w:color w:val="000000" w:themeColor="text1"/>
        </w:rPr>
        <w:t>opportunit</w:t>
      </w:r>
      <w:r w:rsidR="00147A02">
        <w:rPr>
          <w:rFonts w:ascii="Arial" w:eastAsia="Arial" w:hAnsi="Arial" w:cs="Arial"/>
          <w:color w:val="000000" w:themeColor="text1"/>
        </w:rPr>
        <w:t>ies</w:t>
      </w:r>
      <w:r w:rsidR="00282D96" w:rsidRPr="00147A02">
        <w:rPr>
          <w:rFonts w:ascii="Arial" w:eastAsia="Arial" w:hAnsi="Arial" w:cs="Arial"/>
          <w:color w:val="000000" w:themeColor="text1"/>
        </w:rPr>
        <w:t xml:space="preserve"> for frequent social inter</w:t>
      </w:r>
      <w:r w:rsidR="00512C79" w:rsidRPr="00147A02">
        <w:rPr>
          <w:rFonts w:ascii="Arial" w:eastAsia="Arial" w:hAnsi="Arial" w:cs="Arial"/>
          <w:color w:val="000000" w:themeColor="text1"/>
        </w:rPr>
        <w:t>actio</w:t>
      </w:r>
      <w:r w:rsidR="00D50F21" w:rsidRPr="00147A02">
        <w:rPr>
          <w:rFonts w:ascii="Arial" w:eastAsia="Arial" w:hAnsi="Arial" w:cs="Arial"/>
          <w:color w:val="000000" w:themeColor="text1"/>
        </w:rPr>
        <w:t>n</w:t>
      </w:r>
      <w:r w:rsidR="002A49D8" w:rsidRPr="00147A02">
        <w:rPr>
          <w:rFonts w:ascii="Arial" w:eastAsia="Arial" w:hAnsi="Arial" w:cs="Arial"/>
          <w:color w:val="000000" w:themeColor="text1"/>
        </w:rPr>
        <w:t xml:space="preserve"> to develop</w:t>
      </w:r>
      <w:r w:rsidR="00664A04" w:rsidRPr="00147A02">
        <w:rPr>
          <w:rFonts w:ascii="Arial" w:eastAsia="Arial" w:hAnsi="Arial" w:cs="Arial"/>
          <w:color w:val="000000" w:themeColor="text1"/>
        </w:rPr>
        <w:t xml:space="preserve"> socially and cognitively</w:t>
      </w:r>
      <w:r w:rsidR="00400162" w:rsidRPr="00147A02">
        <w:rPr>
          <w:rFonts w:ascii="Arial" w:eastAsia="Arial" w:hAnsi="Arial" w:cs="Arial"/>
          <w:color w:val="000000" w:themeColor="text1"/>
        </w:rPr>
        <w:t xml:space="preserve"> (Cherry, 202</w:t>
      </w:r>
      <w:r w:rsidR="00216072" w:rsidRPr="00147A02">
        <w:rPr>
          <w:rFonts w:ascii="Arial" w:eastAsia="Arial" w:hAnsi="Arial" w:cs="Arial"/>
          <w:color w:val="000000" w:themeColor="text1"/>
        </w:rPr>
        <w:t>0</w:t>
      </w:r>
      <w:r w:rsidR="00CF573B" w:rsidRPr="00147A02">
        <w:rPr>
          <w:rFonts w:ascii="Arial" w:eastAsia="Arial" w:hAnsi="Arial" w:cs="Arial"/>
          <w:color w:val="000000" w:themeColor="text1"/>
        </w:rPr>
        <w:t>)</w:t>
      </w:r>
      <w:r w:rsidR="00147A02" w:rsidRPr="00147A02">
        <w:rPr>
          <w:rFonts w:ascii="Arial" w:eastAsia="Arial" w:hAnsi="Arial" w:cs="Arial"/>
          <w:color w:val="000000" w:themeColor="text1"/>
        </w:rPr>
        <w:t>.</w:t>
      </w:r>
    </w:p>
    <w:p w14:paraId="52604759" w14:textId="0C6B8C05" w:rsidR="00894E5D" w:rsidRPr="001A3EAA" w:rsidRDefault="001A3EAA" w:rsidP="00EC3F98">
      <w:pPr>
        <w:spacing w:line="360" w:lineRule="auto"/>
        <w:jc w:val="both"/>
        <w:rPr>
          <w:rFonts w:ascii="Arial" w:eastAsia="Arial" w:hAnsi="Arial" w:cs="Arial"/>
          <w:color w:val="000000" w:themeColor="text1"/>
        </w:rPr>
      </w:pPr>
      <w:r w:rsidRPr="001A3EAA">
        <w:rPr>
          <w:rFonts w:ascii="Arial" w:eastAsia="Arial" w:hAnsi="Arial" w:cs="Arial"/>
          <w:color w:val="000000" w:themeColor="text1"/>
        </w:rPr>
        <w:t xml:space="preserve">The </w:t>
      </w:r>
      <w:r w:rsidR="006F31E4">
        <w:rPr>
          <w:rFonts w:ascii="Arial" w:eastAsia="Arial" w:hAnsi="Arial" w:cs="Arial"/>
          <w:color w:val="000000" w:themeColor="text1"/>
        </w:rPr>
        <w:t xml:space="preserve">main </w:t>
      </w:r>
      <w:r w:rsidR="006514EC">
        <w:rPr>
          <w:rFonts w:ascii="Arial" w:eastAsia="Arial" w:hAnsi="Arial" w:cs="Arial"/>
          <w:color w:val="000000" w:themeColor="text1"/>
        </w:rPr>
        <w:t xml:space="preserve">concept </w:t>
      </w:r>
      <w:r w:rsidR="00A01B4B">
        <w:rPr>
          <w:rFonts w:ascii="Arial" w:eastAsia="Arial" w:hAnsi="Arial" w:cs="Arial"/>
          <w:color w:val="000000" w:themeColor="text1"/>
        </w:rPr>
        <w:t xml:space="preserve">of </w:t>
      </w:r>
      <w:r w:rsidRPr="001A3EAA">
        <w:rPr>
          <w:rFonts w:ascii="Arial" w:eastAsia="Arial" w:hAnsi="Arial" w:cs="Arial"/>
          <w:color w:val="000000" w:themeColor="text1"/>
        </w:rPr>
        <w:t xml:space="preserve">Vygotsky’s theory is that as a child </w:t>
      </w:r>
      <w:r w:rsidR="00A01B4B" w:rsidRPr="001A3EAA">
        <w:rPr>
          <w:rFonts w:ascii="Arial" w:eastAsia="Arial" w:hAnsi="Arial" w:cs="Arial"/>
          <w:color w:val="000000" w:themeColor="text1"/>
        </w:rPr>
        <w:t>develop</w:t>
      </w:r>
      <w:r w:rsidR="00A01B4B">
        <w:rPr>
          <w:rFonts w:ascii="Arial" w:eastAsia="Arial" w:hAnsi="Arial" w:cs="Arial"/>
          <w:color w:val="000000" w:themeColor="text1"/>
        </w:rPr>
        <w:t xml:space="preserve">s, they </w:t>
      </w:r>
      <w:r w:rsidRPr="001A3EAA">
        <w:rPr>
          <w:rFonts w:ascii="Arial" w:eastAsia="Arial" w:hAnsi="Arial" w:cs="Arial"/>
          <w:color w:val="000000" w:themeColor="text1"/>
        </w:rPr>
        <w:t xml:space="preserve">reach </w:t>
      </w:r>
      <w:r w:rsidR="00A01B4B" w:rsidRPr="001A3EAA">
        <w:rPr>
          <w:rFonts w:ascii="Arial" w:eastAsia="Arial" w:hAnsi="Arial" w:cs="Arial"/>
          <w:color w:val="000000" w:themeColor="text1"/>
        </w:rPr>
        <w:t>position</w:t>
      </w:r>
      <w:r w:rsidR="00345C9C">
        <w:rPr>
          <w:rFonts w:ascii="Arial" w:eastAsia="Arial" w:hAnsi="Arial" w:cs="Arial"/>
          <w:color w:val="000000" w:themeColor="text1"/>
        </w:rPr>
        <w:t>s</w:t>
      </w:r>
      <w:r w:rsidRPr="001A3EAA">
        <w:rPr>
          <w:rFonts w:ascii="Arial" w:eastAsia="Arial" w:hAnsi="Arial" w:cs="Arial"/>
          <w:color w:val="000000" w:themeColor="text1"/>
        </w:rPr>
        <w:t xml:space="preserve"> where learning can</w:t>
      </w:r>
      <w:r w:rsidR="00A01B4B">
        <w:rPr>
          <w:rFonts w:ascii="Arial" w:eastAsia="Arial" w:hAnsi="Arial" w:cs="Arial"/>
          <w:color w:val="000000" w:themeColor="text1"/>
        </w:rPr>
        <w:t xml:space="preserve">not continue without </w:t>
      </w:r>
      <w:r w:rsidR="00A01B4B" w:rsidRPr="001A3EAA">
        <w:rPr>
          <w:rFonts w:ascii="Arial" w:eastAsia="Arial" w:hAnsi="Arial" w:cs="Arial"/>
          <w:color w:val="000000" w:themeColor="text1"/>
        </w:rPr>
        <w:t>help</w:t>
      </w:r>
      <w:r w:rsidRPr="001A3EAA">
        <w:rPr>
          <w:rFonts w:ascii="Arial" w:eastAsia="Arial" w:hAnsi="Arial" w:cs="Arial"/>
          <w:color w:val="000000" w:themeColor="text1"/>
        </w:rPr>
        <w:t xml:space="preserve"> to</w:t>
      </w:r>
      <w:r w:rsidR="00A01B4B">
        <w:rPr>
          <w:rFonts w:ascii="Arial" w:eastAsia="Arial" w:hAnsi="Arial" w:cs="Arial"/>
          <w:color w:val="000000" w:themeColor="text1"/>
        </w:rPr>
        <w:t xml:space="preserve"> progress</w:t>
      </w:r>
      <w:r w:rsidR="007F2295">
        <w:rPr>
          <w:rFonts w:ascii="Arial" w:eastAsia="Arial" w:hAnsi="Arial" w:cs="Arial"/>
          <w:color w:val="000000" w:themeColor="text1"/>
        </w:rPr>
        <w:t xml:space="preserve"> (‘</w:t>
      </w:r>
      <w:r w:rsidR="00A01B4B">
        <w:rPr>
          <w:rFonts w:ascii="Arial" w:eastAsia="Arial" w:hAnsi="Arial" w:cs="Arial"/>
          <w:color w:val="000000" w:themeColor="text1"/>
        </w:rPr>
        <w:t>scaffolding</w:t>
      </w:r>
      <w:r w:rsidR="00345C9C">
        <w:rPr>
          <w:rFonts w:ascii="Arial" w:eastAsia="Arial" w:hAnsi="Arial" w:cs="Arial"/>
          <w:color w:val="000000" w:themeColor="text1"/>
        </w:rPr>
        <w:t>’</w:t>
      </w:r>
      <w:r w:rsidR="007F2295">
        <w:rPr>
          <w:rFonts w:ascii="Arial" w:eastAsia="Arial" w:hAnsi="Arial" w:cs="Arial"/>
          <w:color w:val="000000" w:themeColor="text1"/>
        </w:rPr>
        <w:t>)</w:t>
      </w:r>
      <w:r w:rsidR="00A01B4B">
        <w:rPr>
          <w:rFonts w:ascii="Arial" w:eastAsia="Arial" w:hAnsi="Arial" w:cs="Arial"/>
          <w:color w:val="000000" w:themeColor="text1"/>
        </w:rPr>
        <w:t xml:space="preserve">. </w:t>
      </w:r>
      <w:r w:rsidR="000E679C" w:rsidRPr="001A3EAA">
        <w:rPr>
          <w:rFonts w:ascii="Arial" w:eastAsia="Arial" w:hAnsi="Arial" w:cs="Arial"/>
          <w:color w:val="000000" w:themeColor="text1"/>
        </w:rPr>
        <w:t xml:space="preserve">In practice </w:t>
      </w:r>
      <w:r w:rsidR="00345C9C">
        <w:rPr>
          <w:rFonts w:ascii="Arial" w:eastAsia="Arial" w:hAnsi="Arial" w:cs="Arial"/>
          <w:color w:val="000000" w:themeColor="text1"/>
        </w:rPr>
        <w:t>this</w:t>
      </w:r>
      <w:r w:rsidR="000E679C" w:rsidRPr="001A3EAA">
        <w:rPr>
          <w:rFonts w:ascii="Arial" w:eastAsia="Arial" w:hAnsi="Arial" w:cs="Arial"/>
          <w:color w:val="000000" w:themeColor="text1"/>
        </w:rPr>
        <w:t xml:space="preserve"> theory emphasizes social element of play, learning and development and the significance of adult-led and child-initiated play (Professional Association for Childcare and Early Years, 2016)</w:t>
      </w:r>
      <w:r w:rsidRPr="001A3EAA">
        <w:rPr>
          <w:rFonts w:ascii="Arial" w:eastAsia="Arial" w:hAnsi="Arial" w:cs="Arial"/>
          <w:color w:val="000000" w:themeColor="text1"/>
        </w:rPr>
        <w:t xml:space="preserve">. </w:t>
      </w:r>
    </w:p>
    <w:p w14:paraId="107A8704" w14:textId="479A548F" w:rsidR="00894E5D" w:rsidRDefault="00894E5D" w:rsidP="00EC3F98">
      <w:pPr>
        <w:spacing w:line="360" w:lineRule="auto"/>
        <w:jc w:val="both"/>
        <w:rPr>
          <w:rFonts w:ascii="Arial" w:eastAsia="Arial" w:hAnsi="Arial" w:cs="Arial"/>
          <w:b/>
          <w:bCs/>
          <w:color w:val="000000" w:themeColor="text1"/>
        </w:rPr>
      </w:pPr>
    </w:p>
    <w:p w14:paraId="5DA2CA1F" w14:textId="1F6ADA50" w:rsidR="00894E5D" w:rsidRDefault="00894E5D" w:rsidP="00F5296B">
      <w:pPr>
        <w:spacing w:line="360" w:lineRule="auto"/>
        <w:rPr>
          <w:rFonts w:ascii="Arial" w:eastAsia="Arial" w:hAnsi="Arial" w:cs="Arial"/>
          <w:b/>
          <w:bCs/>
          <w:color w:val="000000" w:themeColor="text1"/>
        </w:rPr>
      </w:pPr>
    </w:p>
    <w:p w14:paraId="6145FE8F" w14:textId="5ADB8A4F" w:rsidR="00E42CC5" w:rsidRDefault="00E42CC5" w:rsidP="00F5296B">
      <w:pPr>
        <w:spacing w:line="360" w:lineRule="auto"/>
        <w:rPr>
          <w:rFonts w:ascii="Arial" w:eastAsia="Arial" w:hAnsi="Arial" w:cs="Arial"/>
          <w:b/>
          <w:bCs/>
          <w:color w:val="000000" w:themeColor="text1"/>
        </w:rPr>
      </w:pPr>
    </w:p>
    <w:p w14:paraId="3355DB15" w14:textId="77777777" w:rsidR="00EC3F98" w:rsidRDefault="00EC3F98" w:rsidP="00F5296B">
      <w:pPr>
        <w:spacing w:line="360" w:lineRule="auto"/>
        <w:rPr>
          <w:rFonts w:ascii="Arial" w:eastAsia="Arial" w:hAnsi="Arial" w:cs="Arial"/>
          <w:b/>
          <w:bCs/>
          <w:color w:val="000000" w:themeColor="text1"/>
        </w:rPr>
      </w:pPr>
    </w:p>
    <w:p w14:paraId="1FC80056" w14:textId="77777777" w:rsidR="00E42CC5" w:rsidRDefault="00E42CC5" w:rsidP="00F5296B">
      <w:pPr>
        <w:spacing w:line="360" w:lineRule="auto"/>
        <w:rPr>
          <w:rFonts w:ascii="Arial" w:eastAsia="Arial" w:hAnsi="Arial" w:cs="Arial"/>
          <w:b/>
          <w:bCs/>
          <w:color w:val="000000" w:themeColor="text1"/>
        </w:rPr>
      </w:pPr>
    </w:p>
    <w:p w14:paraId="3B6D2708" w14:textId="1F348DF4" w:rsidR="006F7F73" w:rsidRPr="006F7F73" w:rsidRDefault="00FA6774" w:rsidP="00F5296B">
      <w:pPr>
        <w:spacing w:line="360" w:lineRule="auto"/>
        <w:rPr>
          <w:rFonts w:ascii="Arial" w:eastAsia="Arial" w:hAnsi="Arial" w:cs="Arial"/>
          <w:b/>
          <w:bCs/>
          <w:color w:val="000000" w:themeColor="text1"/>
        </w:rPr>
      </w:pPr>
      <w:r w:rsidRPr="006F7F73">
        <w:rPr>
          <w:rFonts w:ascii="Arial" w:eastAsia="Arial" w:hAnsi="Arial" w:cs="Arial"/>
          <w:b/>
          <w:bCs/>
          <w:color w:val="000000" w:themeColor="text1"/>
          <w:u w:val="single"/>
        </w:rPr>
        <w:lastRenderedPageBreak/>
        <w:t xml:space="preserve">Slide 3: </w:t>
      </w:r>
      <w:r w:rsidR="006F7F73" w:rsidRPr="006F7F73">
        <w:rPr>
          <w:rFonts w:ascii="Arial" w:eastAsia="Arial" w:hAnsi="Arial" w:cs="Arial"/>
          <w:b/>
          <w:bCs/>
          <w:color w:val="000000" w:themeColor="text1"/>
          <w:u w:val="single"/>
        </w:rPr>
        <w:t xml:space="preserve"> </w:t>
      </w:r>
      <w:r w:rsidR="006F7F73" w:rsidRPr="006F7F73">
        <w:rPr>
          <w:rFonts w:ascii="Arial" w:eastAsia="Arial" w:hAnsi="Arial" w:cs="Arial"/>
          <w:b/>
          <w:bCs/>
          <w:color w:val="000000" w:themeColor="text1"/>
        </w:rPr>
        <w:t xml:space="preserve">Main ideas and approaches of two theories of child development </w:t>
      </w:r>
    </w:p>
    <w:p w14:paraId="58AA4611" w14:textId="438AB5CC" w:rsidR="009109A8" w:rsidRPr="00F5296B" w:rsidRDefault="00147A02" w:rsidP="00F5296B">
      <w:pPr>
        <w:spacing w:line="360" w:lineRule="auto"/>
        <w:rPr>
          <w:rFonts w:ascii="Arial" w:eastAsia="Arial" w:hAnsi="Arial" w:cs="Arial"/>
          <w:b/>
          <w:bCs/>
          <w:color w:val="000000" w:themeColor="text1"/>
          <w:u w:val="single"/>
        </w:rPr>
      </w:pPr>
      <w:r>
        <w:rPr>
          <w:rFonts w:ascii="Arial" w:eastAsia="Arial" w:hAnsi="Arial" w:cs="Arial"/>
          <w:b/>
          <w:bCs/>
          <w:color w:val="000000" w:themeColor="text1"/>
          <w:u w:val="single"/>
        </w:rPr>
        <w:t xml:space="preserve">2. </w:t>
      </w:r>
      <w:r w:rsidR="00E92D85" w:rsidRPr="00F5296B">
        <w:rPr>
          <w:rFonts w:ascii="Arial" w:eastAsia="Arial" w:hAnsi="Arial" w:cs="Arial"/>
          <w:b/>
          <w:bCs/>
          <w:color w:val="000000" w:themeColor="text1"/>
          <w:u w:val="single"/>
        </w:rPr>
        <w:t>Psychosocial Theory</w:t>
      </w:r>
    </w:p>
    <w:p w14:paraId="1A6D1353" w14:textId="778D5293" w:rsidR="007B4838" w:rsidRPr="00F5296B" w:rsidRDefault="007B4838" w:rsidP="00F5296B">
      <w:pPr>
        <w:spacing w:line="360" w:lineRule="auto"/>
        <w:rPr>
          <w:rFonts w:ascii="Arial" w:eastAsia="Arial" w:hAnsi="Arial" w:cs="Arial"/>
          <w:b/>
          <w:bCs/>
          <w:color w:val="000000" w:themeColor="text1"/>
        </w:rPr>
      </w:pPr>
      <w:r w:rsidRPr="00F5296B">
        <w:rPr>
          <w:rFonts w:ascii="Arial" w:eastAsia="Arial" w:hAnsi="Arial" w:cs="Arial"/>
          <w:b/>
          <w:bCs/>
          <w:color w:val="000000" w:themeColor="text1"/>
        </w:rPr>
        <w:t>Erik E</w:t>
      </w:r>
      <w:r w:rsidR="003455AF" w:rsidRPr="00F5296B">
        <w:rPr>
          <w:rFonts w:ascii="Arial" w:eastAsia="Arial" w:hAnsi="Arial" w:cs="Arial"/>
          <w:b/>
          <w:bCs/>
          <w:color w:val="000000" w:themeColor="text1"/>
        </w:rPr>
        <w:t xml:space="preserve">rikson – </w:t>
      </w:r>
      <w:r w:rsidR="008B0802">
        <w:rPr>
          <w:rFonts w:ascii="Arial" w:eastAsia="Arial" w:hAnsi="Arial" w:cs="Arial"/>
          <w:b/>
          <w:bCs/>
          <w:color w:val="000000" w:themeColor="text1"/>
        </w:rPr>
        <w:t>(</w:t>
      </w:r>
      <w:r w:rsidR="003455AF" w:rsidRPr="00F5296B">
        <w:rPr>
          <w:rFonts w:ascii="Arial" w:eastAsia="Arial" w:hAnsi="Arial" w:cs="Arial"/>
          <w:b/>
          <w:bCs/>
          <w:color w:val="000000" w:themeColor="text1"/>
        </w:rPr>
        <w:t>1940s to 19</w:t>
      </w:r>
      <w:r w:rsidR="003C6822" w:rsidRPr="00F5296B">
        <w:rPr>
          <w:rFonts w:ascii="Arial" w:eastAsia="Arial" w:hAnsi="Arial" w:cs="Arial"/>
          <w:b/>
          <w:bCs/>
          <w:color w:val="000000" w:themeColor="text1"/>
        </w:rPr>
        <w:t>60s</w:t>
      </w:r>
      <w:r w:rsidR="008B0802">
        <w:rPr>
          <w:rFonts w:ascii="Arial" w:eastAsia="Arial" w:hAnsi="Arial" w:cs="Arial"/>
          <w:b/>
          <w:bCs/>
          <w:color w:val="000000" w:themeColor="text1"/>
        </w:rPr>
        <w:t>)</w:t>
      </w:r>
    </w:p>
    <w:p w14:paraId="463EF974" w14:textId="3352A23E" w:rsidR="003C6822" w:rsidRDefault="006F31E4" w:rsidP="00EC3F98">
      <w:pPr>
        <w:pStyle w:val="ListParagraph"/>
        <w:numPr>
          <w:ilvl w:val="0"/>
          <w:numId w:val="12"/>
        </w:numPr>
        <w:spacing w:line="360" w:lineRule="auto"/>
        <w:jc w:val="both"/>
        <w:rPr>
          <w:rFonts w:ascii="Arial" w:eastAsia="Arial" w:hAnsi="Arial" w:cs="Arial"/>
          <w:color w:val="000000" w:themeColor="text1"/>
        </w:rPr>
      </w:pPr>
      <w:r>
        <w:rPr>
          <w:rFonts w:ascii="Arial" w:eastAsia="Arial" w:hAnsi="Arial" w:cs="Arial"/>
          <w:color w:val="000000" w:themeColor="text1"/>
        </w:rPr>
        <w:t xml:space="preserve">Describes </w:t>
      </w:r>
      <w:r w:rsidR="00E80442" w:rsidRPr="00F5296B">
        <w:rPr>
          <w:rFonts w:ascii="Arial" w:eastAsia="Arial" w:hAnsi="Arial" w:cs="Arial"/>
          <w:color w:val="000000" w:themeColor="text1"/>
        </w:rPr>
        <w:t xml:space="preserve">8 </w:t>
      </w:r>
      <w:r w:rsidR="00345C9C">
        <w:rPr>
          <w:rFonts w:ascii="Arial" w:eastAsia="Arial" w:hAnsi="Arial" w:cs="Arial"/>
          <w:color w:val="000000" w:themeColor="text1"/>
        </w:rPr>
        <w:t>p</w:t>
      </w:r>
      <w:r w:rsidR="00E80442" w:rsidRPr="00F5296B">
        <w:rPr>
          <w:rFonts w:ascii="Arial" w:eastAsia="Arial" w:hAnsi="Arial" w:cs="Arial"/>
          <w:color w:val="000000" w:themeColor="text1"/>
        </w:rPr>
        <w:t>sychosocial</w:t>
      </w:r>
      <w:r w:rsidR="005719BB" w:rsidRPr="00F5296B">
        <w:rPr>
          <w:rFonts w:ascii="Arial" w:eastAsia="Arial" w:hAnsi="Arial" w:cs="Arial"/>
          <w:color w:val="000000" w:themeColor="text1"/>
        </w:rPr>
        <w:t xml:space="preserve"> developmental </w:t>
      </w:r>
      <w:r w:rsidR="006514EC">
        <w:rPr>
          <w:rFonts w:ascii="Arial" w:eastAsia="Arial" w:hAnsi="Arial" w:cs="Arial"/>
          <w:color w:val="000000" w:themeColor="text1"/>
        </w:rPr>
        <w:t>phases</w:t>
      </w:r>
      <w:r w:rsidR="005719BB" w:rsidRPr="00F5296B">
        <w:rPr>
          <w:rFonts w:ascii="Arial" w:eastAsia="Arial" w:hAnsi="Arial" w:cs="Arial"/>
          <w:color w:val="000000" w:themeColor="text1"/>
        </w:rPr>
        <w:t xml:space="preserve"> </w:t>
      </w:r>
      <w:r>
        <w:rPr>
          <w:rFonts w:ascii="Arial" w:eastAsia="Arial" w:hAnsi="Arial" w:cs="Arial"/>
          <w:color w:val="000000" w:themeColor="text1"/>
        </w:rPr>
        <w:t xml:space="preserve">from </w:t>
      </w:r>
      <w:r w:rsidR="005719BB" w:rsidRPr="00F5296B">
        <w:rPr>
          <w:rFonts w:ascii="Arial" w:eastAsia="Arial" w:hAnsi="Arial" w:cs="Arial"/>
          <w:color w:val="000000" w:themeColor="text1"/>
        </w:rPr>
        <w:t>birth to death.</w:t>
      </w:r>
    </w:p>
    <w:p w14:paraId="244D9041" w14:textId="77777777" w:rsidR="00C9260B" w:rsidRDefault="00C9260B" w:rsidP="00C9260B">
      <w:pPr>
        <w:pStyle w:val="ListParagraph"/>
        <w:spacing w:line="360" w:lineRule="auto"/>
        <w:jc w:val="both"/>
        <w:rPr>
          <w:rFonts w:ascii="Arial" w:eastAsia="Arial" w:hAnsi="Arial" w:cs="Arial"/>
          <w:color w:val="000000" w:themeColor="text1"/>
        </w:rPr>
      </w:pPr>
      <w:r>
        <w:rPr>
          <w:rFonts w:ascii="Arial" w:eastAsia="Arial" w:hAnsi="Arial" w:cs="Arial"/>
          <w:color w:val="000000" w:themeColor="text1"/>
        </w:rPr>
        <w:t>First 3 stages relevant here:</w:t>
      </w:r>
    </w:p>
    <w:p w14:paraId="0426EACF" w14:textId="560B7C1F" w:rsidR="00731F69" w:rsidRDefault="004F75BA" w:rsidP="0002256D">
      <w:pPr>
        <w:pStyle w:val="ListParagraph"/>
        <w:spacing w:line="360" w:lineRule="auto"/>
        <w:ind w:firstLine="720"/>
        <w:jc w:val="both"/>
        <w:rPr>
          <w:rFonts w:ascii="Arial" w:eastAsia="Arial" w:hAnsi="Arial" w:cs="Arial"/>
          <w:color w:val="000000" w:themeColor="text1"/>
        </w:rPr>
      </w:pPr>
      <w:r>
        <w:rPr>
          <w:rFonts w:ascii="Arial" w:eastAsia="Arial" w:hAnsi="Arial" w:cs="Arial"/>
          <w:color w:val="000000" w:themeColor="text1"/>
        </w:rPr>
        <w:t>1</w:t>
      </w:r>
      <w:r w:rsidR="0002256D">
        <w:rPr>
          <w:rFonts w:ascii="Arial" w:eastAsia="Arial" w:hAnsi="Arial" w:cs="Arial"/>
          <w:color w:val="000000" w:themeColor="text1"/>
          <w:vertAlign w:val="superscript"/>
        </w:rPr>
        <w:t xml:space="preserve">.  </w:t>
      </w:r>
      <w:r w:rsidR="00C9260B">
        <w:rPr>
          <w:rFonts w:ascii="Arial" w:eastAsia="Arial" w:hAnsi="Arial" w:cs="Arial"/>
          <w:color w:val="000000" w:themeColor="text1"/>
        </w:rPr>
        <w:t xml:space="preserve">learning to trust </w:t>
      </w:r>
      <w:r>
        <w:rPr>
          <w:rFonts w:ascii="Arial" w:eastAsia="Arial" w:hAnsi="Arial" w:cs="Arial"/>
          <w:color w:val="000000" w:themeColor="text1"/>
        </w:rPr>
        <w:t>- first year of child’s life &amp;</w:t>
      </w:r>
    </w:p>
    <w:p w14:paraId="0D8AE1B2" w14:textId="11A59944" w:rsidR="004F75BA" w:rsidRDefault="004F75BA" w:rsidP="0002256D">
      <w:pPr>
        <w:pStyle w:val="ListParagraph"/>
        <w:spacing w:line="360" w:lineRule="auto"/>
        <w:ind w:firstLine="720"/>
        <w:jc w:val="both"/>
        <w:rPr>
          <w:rFonts w:ascii="Arial" w:eastAsia="Arial" w:hAnsi="Arial" w:cs="Arial"/>
          <w:color w:val="000000" w:themeColor="text1"/>
        </w:rPr>
      </w:pPr>
      <w:r>
        <w:rPr>
          <w:rFonts w:ascii="Arial" w:eastAsia="Arial" w:hAnsi="Arial" w:cs="Arial"/>
          <w:color w:val="000000" w:themeColor="text1"/>
        </w:rPr>
        <w:t>2</w:t>
      </w:r>
      <w:r w:rsidR="0002256D">
        <w:rPr>
          <w:rFonts w:ascii="Arial" w:eastAsia="Arial" w:hAnsi="Arial" w:cs="Arial"/>
          <w:color w:val="000000" w:themeColor="text1"/>
          <w:vertAlign w:val="superscript"/>
        </w:rPr>
        <w:t xml:space="preserve">.  </w:t>
      </w:r>
      <w:r>
        <w:rPr>
          <w:rFonts w:ascii="Arial" w:eastAsia="Arial" w:hAnsi="Arial" w:cs="Arial"/>
          <w:color w:val="000000" w:themeColor="text1"/>
        </w:rPr>
        <w:t>personal control – toddler years</w:t>
      </w:r>
    </w:p>
    <w:p w14:paraId="68505316" w14:textId="18F57DAD" w:rsidR="00C9260B" w:rsidRPr="00F5296B" w:rsidRDefault="00C9260B" w:rsidP="0002256D">
      <w:pPr>
        <w:pStyle w:val="ListParagraph"/>
        <w:spacing w:line="360" w:lineRule="auto"/>
        <w:ind w:firstLine="720"/>
        <w:jc w:val="both"/>
        <w:rPr>
          <w:rFonts w:ascii="Arial" w:eastAsia="Arial" w:hAnsi="Arial" w:cs="Arial"/>
          <w:color w:val="000000" w:themeColor="text1"/>
        </w:rPr>
      </w:pPr>
      <w:r>
        <w:rPr>
          <w:rFonts w:ascii="Arial" w:eastAsia="Arial" w:hAnsi="Arial" w:cs="Arial"/>
          <w:color w:val="000000" w:themeColor="text1"/>
        </w:rPr>
        <w:t>3</w:t>
      </w:r>
      <w:r w:rsidR="0002256D">
        <w:rPr>
          <w:rFonts w:ascii="Arial" w:eastAsia="Arial" w:hAnsi="Arial" w:cs="Arial"/>
          <w:color w:val="000000" w:themeColor="text1"/>
          <w:vertAlign w:val="superscript"/>
        </w:rPr>
        <w:t xml:space="preserve">.  </w:t>
      </w:r>
      <w:r>
        <w:rPr>
          <w:rFonts w:ascii="Arial" w:eastAsia="Arial" w:hAnsi="Arial" w:cs="Arial"/>
          <w:color w:val="000000" w:themeColor="text1"/>
        </w:rPr>
        <w:t xml:space="preserve">self-initiative - three and five. </w:t>
      </w:r>
    </w:p>
    <w:p w14:paraId="12CC2DD8" w14:textId="1D0FA7B9" w:rsidR="005719BB" w:rsidRPr="00F5296B" w:rsidRDefault="00F73638" w:rsidP="00EC3F98">
      <w:pPr>
        <w:pStyle w:val="ListParagraph"/>
        <w:numPr>
          <w:ilvl w:val="0"/>
          <w:numId w:val="12"/>
        </w:numPr>
        <w:spacing w:line="360" w:lineRule="auto"/>
        <w:jc w:val="both"/>
        <w:rPr>
          <w:rFonts w:ascii="Arial" w:eastAsia="Arial" w:hAnsi="Arial" w:cs="Arial"/>
          <w:color w:val="000000" w:themeColor="text1"/>
        </w:rPr>
      </w:pPr>
      <w:r w:rsidRPr="00F5296B">
        <w:rPr>
          <w:rFonts w:ascii="Arial" w:eastAsia="Arial" w:hAnsi="Arial" w:cs="Arial"/>
          <w:color w:val="000000" w:themeColor="text1"/>
        </w:rPr>
        <w:t xml:space="preserve">Each </w:t>
      </w:r>
      <w:r w:rsidR="006514EC">
        <w:rPr>
          <w:rFonts w:ascii="Arial" w:eastAsia="Arial" w:hAnsi="Arial" w:cs="Arial"/>
          <w:color w:val="000000" w:themeColor="text1"/>
        </w:rPr>
        <w:t>phase</w:t>
      </w:r>
      <w:r w:rsidRPr="00F5296B">
        <w:rPr>
          <w:rFonts w:ascii="Arial" w:eastAsia="Arial" w:hAnsi="Arial" w:cs="Arial"/>
          <w:color w:val="000000" w:themeColor="text1"/>
        </w:rPr>
        <w:t xml:space="preserve"> is a conflict </w:t>
      </w:r>
      <w:r w:rsidR="00A73F82">
        <w:rPr>
          <w:rFonts w:ascii="Arial" w:eastAsia="Arial" w:hAnsi="Arial" w:cs="Arial"/>
          <w:color w:val="000000" w:themeColor="text1"/>
        </w:rPr>
        <w:t xml:space="preserve">that </w:t>
      </w:r>
      <w:r w:rsidRPr="00F5296B">
        <w:rPr>
          <w:rFonts w:ascii="Arial" w:eastAsia="Arial" w:hAnsi="Arial" w:cs="Arial"/>
          <w:color w:val="000000" w:themeColor="text1"/>
        </w:rPr>
        <w:t xml:space="preserve">the child must </w:t>
      </w:r>
      <w:r w:rsidR="00FE4CD2">
        <w:rPr>
          <w:rFonts w:ascii="Arial" w:eastAsia="Arial" w:hAnsi="Arial" w:cs="Arial"/>
          <w:color w:val="000000" w:themeColor="text1"/>
        </w:rPr>
        <w:t>overcome.</w:t>
      </w:r>
    </w:p>
    <w:p w14:paraId="293CE8D5" w14:textId="54EB332B" w:rsidR="00CE4DF3" w:rsidRPr="00F5296B" w:rsidRDefault="00CE4DF3" w:rsidP="00EC3F98">
      <w:pPr>
        <w:pStyle w:val="ListParagraph"/>
        <w:numPr>
          <w:ilvl w:val="0"/>
          <w:numId w:val="12"/>
        </w:numPr>
        <w:spacing w:line="360" w:lineRule="auto"/>
        <w:jc w:val="both"/>
        <w:rPr>
          <w:rFonts w:ascii="Arial" w:eastAsia="Arial" w:hAnsi="Arial" w:cs="Arial"/>
          <w:color w:val="000000" w:themeColor="text1"/>
        </w:rPr>
      </w:pPr>
      <w:r w:rsidRPr="00F5296B">
        <w:rPr>
          <w:rFonts w:ascii="Arial" w:eastAsia="Arial" w:hAnsi="Arial" w:cs="Arial"/>
          <w:color w:val="000000" w:themeColor="text1"/>
        </w:rPr>
        <w:t xml:space="preserve">How </w:t>
      </w:r>
      <w:r w:rsidR="006F31E4">
        <w:rPr>
          <w:rFonts w:ascii="Arial" w:eastAsia="Arial" w:hAnsi="Arial" w:cs="Arial"/>
          <w:color w:val="000000" w:themeColor="text1"/>
        </w:rPr>
        <w:t xml:space="preserve">parents or </w:t>
      </w:r>
      <w:r w:rsidRPr="00F5296B">
        <w:rPr>
          <w:rFonts w:ascii="Arial" w:eastAsia="Arial" w:hAnsi="Arial" w:cs="Arial"/>
          <w:color w:val="000000" w:themeColor="text1"/>
        </w:rPr>
        <w:t xml:space="preserve">society </w:t>
      </w:r>
      <w:r w:rsidR="006F31E4" w:rsidRPr="00F5296B">
        <w:rPr>
          <w:rFonts w:ascii="Arial" w:eastAsia="Arial" w:hAnsi="Arial" w:cs="Arial"/>
          <w:color w:val="000000" w:themeColor="text1"/>
        </w:rPr>
        <w:t>react</w:t>
      </w:r>
      <w:r w:rsidR="00071597" w:rsidRPr="00F5296B">
        <w:rPr>
          <w:rFonts w:ascii="Arial" w:eastAsia="Arial" w:hAnsi="Arial" w:cs="Arial"/>
          <w:color w:val="000000" w:themeColor="text1"/>
        </w:rPr>
        <w:t xml:space="preserve"> to the child </w:t>
      </w:r>
      <w:r w:rsidR="006F31E4">
        <w:rPr>
          <w:rFonts w:ascii="Arial" w:eastAsia="Arial" w:hAnsi="Arial" w:cs="Arial"/>
          <w:color w:val="000000" w:themeColor="text1"/>
        </w:rPr>
        <w:t>(</w:t>
      </w:r>
      <w:r w:rsidR="00071597" w:rsidRPr="00F5296B">
        <w:rPr>
          <w:rFonts w:ascii="Arial" w:eastAsia="Arial" w:hAnsi="Arial" w:cs="Arial"/>
          <w:color w:val="000000" w:themeColor="text1"/>
        </w:rPr>
        <w:t>in each stage</w:t>
      </w:r>
      <w:r w:rsidR="006F31E4">
        <w:rPr>
          <w:rFonts w:ascii="Arial" w:eastAsia="Arial" w:hAnsi="Arial" w:cs="Arial"/>
          <w:color w:val="000000" w:themeColor="text1"/>
        </w:rPr>
        <w:t>)</w:t>
      </w:r>
      <w:r w:rsidR="00071597" w:rsidRPr="00F5296B">
        <w:rPr>
          <w:rFonts w:ascii="Arial" w:eastAsia="Arial" w:hAnsi="Arial" w:cs="Arial"/>
          <w:color w:val="000000" w:themeColor="text1"/>
        </w:rPr>
        <w:t xml:space="preserve"> </w:t>
      </w:r>
      <w:r w:rsidR="006F31E4" w:rsidRPr="00F5296B">
        <w:rPr>
          <w:rFonts w:ascii="Arial" w:eastAsia="Arial" w:hAnsi="Arial" w:cs="Arial"/>
          <w:color w:val="000000" w:themeColor="text1"/>
        </w:rPr>
        <w:t>defines</w:t>
      </w:r>
      <w:r w:rsidR="00071597" w:rsidRPr="00F5296B">
        <w:rPr>
          <w:rFonts w:ascii="Arial" w:eastAsia="Arial" w:hAnsi="Arial" w:cs="Arial"/>
          <w:color w:val="000000" w:themeColor="text1"/>
        </w:rPr>
        <w:t xml:space="preserve"> if </w:t>
      </w:r>
      <w:r w:rsidR="00FC37AC" w:rsidRPr="00F5296B">
        <w:rPr>
          <w:rFonts w:ascii="Arial" w:eastAsia="Arial" w:hAnsi="Arial" w:cs="Arial"/>
          <w:color w:val="000000" w:themeColor="text1"/>
        </w:rPr>
        <w:t>they</w:t>
      </w:r>
    </w:p>
    <w:p w14:paraId="5DAA00EA" w14:textId="3E8519F7" w:rsidR="006514EC" w:rsidRDefault="00FE4CD2" w:rsidP="00EC3F98">
      <w:pPr>
        <w:pStyle w:val="ListParagraph"/>
        <w:numPr>
          <w:ilvl w:val="0"/>
          <w:numId w:val="12"/>
        </w:numPr>
        <w:spacing w:line="360" w:lineRule="auto"/>
        <w:jc w:val="both"/>
        <w:rPr>
          <w:rFonts w:ascii="Arial" w:eastAsia="Arial" w:hAnsi="Arial" w:cs="Arial"/>
          <w:color w:val="000000" w:themeColor="text1"/>
        </w:rPr>
      </w:pPr>
      <w:r>
        <w:rPr>
          <w:rFonts w:ascii="Arial" w:eastAsia="Arial" w:hAnsi="Arial" w:cs="Arial"/>
          <w:color w:val="000000" w:themeColor="text1"/>
        </w:rPr>
        <w:t>Overcome</w:t>
      </w:r>
      <w:r w:rsidR="00CA1C43" w:rsidRPr="00F5296B">
        <w:rPr>
          <w:rFonts w:ascii="Arial" w:eastAsia="Arial" w:hAnsi="Arial" w:cs="Arial"/>
          <w:color w:val="000000" w:themeColor="text1"/>
        </w:rPr>
        <w:t xml:space="preserve"> </w:t>
      </w:r>
      <w:r w:rsidR="006F31E4">
        <w:rPr>
          <w:rFonts w:ascii="Arial" w:eastAsia="Arial" w:hAnsi="Arial" w:cs="Arial"/>
          <w:color w:val="000000" w:themeColor="text1"/>
        </w:rPr>
        <w:t>the conflict</w:t>
      </w:r>
      <w:r>
        <w:rPr>
          <w:rFonts w:ascii="Arial" w:eastAsia="Arial" w:hAnsi="Arial" w:cs="Arial"/>
          <w:color w:val="000000" w:themeColor="text1"/>
        </w:rPr>
        <w:t xml:space="preserve"> or fail. </w:t>
      </w:r>
    </w:p>
    <w:p w14:paraId="7FC83B14" w14:textId="6C414AD8" w:rsidR="006514EC" w:rsidRPr="001B59F5" w:rsidRDefault="001B59F5" w:rsidP="00EC3F98">
      <w:pPr>
        <w:pStyle w:val="ListParagraph"/>
        <w:spacing w:line="360" w:lineRule="auto"/>
        <w:jc w:val="both"/>
        <w:rPr>
          <w:rFonts w:ascii="Arial" w:eastAsia="Arial" w:hAnsi="Arial" w:cs="Arial"/>
          <w:b/>
          <w:bCs/>
          <w:color w:val="000000" w:themeColor="text1"/>
        </w:rPr>
      </w:pPr>
      <w:r w:rsidRPr="001B59F5">
        <w:rPr>
          <w:rFonts w:ascii="Arial" w:eastAsia="Arial" w:hAnsi="Arial" w:cs="Arial"/>
          <w:b/>
          <w:bCs/>
          <w:color w:val="000000" w:themeColor="text1"/>
        </w:rPr>
        <w:t>Key</w:t>
      </w:r>
      <w:r w:rsidR="006514EC" w:rsidRPr="001B59F5">
        <w:rPr>
          <w:rFonts w:ascii="Arial" w:eastAsia="Arial" w:hAnsi="Arial" w:cs="Arial"/>
          <w:b/>
          <w:bCs/>
          <w:color w:val="000000" w:themeColor="text1"/>
        </w:rPr>
        <w:t xml:space="preserve"> </w:t>
      </w:r>
      <w:r w:rsidRPr="001B59F5">
        <w:rPr>
          <w:rFonts w:ascii="Arial" w:eastAsia="Arial" w:hAnsi="Arial" w:cs="Arial"/>
          <w:b/>
          <w:bCs/>
          <w:color w:val="000000" w:themeColor="text1"/>
        </w:rPr>
        <w:t>concepts:</w:t>
      </w:r>
      <w:r w:rsidR="006514EC" w:rsidRPr="001B59F5">
        <w:rPr>
          <w:rFonts w:ascii="Arial" w:eastAsia="Arial" w:hAnsi="Arial" w:cs="Arial"/>
          <w:b/>
          <w:bCs/>
          <w:color w:val="000000" w:themeColor="text1"/>
        </w:rPr>
        <w:t xml:space="preserve"> </w:t>
      </w:r>
    </w:p>
    <w:p w14:paraId="3F8F7A3B" w14:textId="3781EEAB" w:rsidR="006514EC" w:rsidRPr="006514EC" w:rsidRDefault="006514EC" w:rsidP="00EC3F98">
      <w:pPr>
        <w:pStyle w:val="ListParagraph"/>
        <w:numPr>
          <w:ilvl w:val="0"/>
          <w:numId w:val="12"/>
        </w:numPr>
        <w:spacing w:line="360" w:lineRule="auto"/>
        <w:jc w:val="both"/>
        <w:rPr>
          <w:rFonts w:ascii="Arial" w:eastAsia="Arial" w:hAnsi="Arial" w:cs="Arial"/>
          <w:color w:val="000000" w:themeColor="text1"/>
        </w:rPr>
      </w:pPr>
      <w:r>
        <w:rPr>
          <w:rFonts w:ascii="Arial" w:eastAsia="Arial" w:hAnsi="Arial" w:cs="Arial"/>
          <w:color w:val="000000" w:themeColor="text1"/>
        </w:rPr>
        <w:t>P</w:t>
      </w:r>
      <w:r w:rsidRPr="006514EC">
        <w:rPr>
          <w:rFonts w:ascii="Arial" w:eastAsia="Arial" w:hAnsi="Arial" w:cs="Arial"/>
          <w:color w:val="000000" w:themeColor="text1"/>
        </w:rPr>
        <w:t xml:space="preserve">ersonality develops in </w:t>
      </w:r>
      <w:r>
        <w:rPr>
          <w:rFonts w:ascii="Arial" w:eastAsia="Arial" w:hAnsi="Arial" w:cs="Arial"/>
          <w:color w:val="000000" w:themeColor="text1"/>
        </w:rPr>
        <w:t>stages</w:t>
      </w:r>
    </w:p>
    <w:p w14:paraId="7E510EF5" w14:textId="2A10CA93" w:rsidR="006514EC" w:rsidRPr="006514EC" w:rsidRDefault="006514EC" w:rsidP="00EC3F98">
      <w:pPr>
        <w:pStyle w:val="ListParagraph"/>
        <w:numPr>
          <w:ilvl w:val="0"/>
          <w:numId w:val="12"/>
        </w:numPr>
        <w:spacing w:line="360" w:lineRule="auto"/>
        <w:jc w:val="both"/>
        <w:rPr>
          <w:rFonts w:ascii="Arial" w:eastAsia="Arial" w:hAnsi="Arial" w:cs="Arial"/>
          <w:color w:val="000000" w:themeColor="text1"/>
        </w:rPr>
      </w:pPr>
      <w:r>
        <w:rPr>
          <w:rFonts w:ascii="Arial" w:eastAsia="Arial" w:hAnsi="Arial" w:cs="Arial"/>
          <w:color w:val="000000" w:themeColor="text1"/>
        </w:rPr>
        <w:t>Each</w:t>
      </w:r>
      <w:r w:rsidRPr="006514EC">
        <w:rPr>
          <w:rFonts w:ascii="Arial" w:eastAsia="Arial" w:hAnsi="Arial" w:cs="Arial"/>
          <w:color w:val="000000" w:themeColor="text1"/>
        </w:rPr>
        <w:t xml:space="preserve"> </w:t>
      </w:r>
      <w:r>
        <w:rPr>
          <w:rFonts w:ascii="Arial" w:eastAsia="Arial" w:hAnsi="Arial" w:cs="Arial"/>
          <w:color w:val="000000" w:themeColor="text1"/>
        </w:rPr>
        <w:t xml:space="preserve">phase </w:t>
      </w:r>
      <w:r w:rsidRPr="006514EC">
        <w:rPr>
          <w:rFonts w:ascii="Arial" w:eastAsia="Arial" w:hAnsi="Arial" w:cs="Arial"/>
          <w:color w:val="000000" w:themeColor="text1"/>
        </w:rPr>
        <w:t xml:space="preserve">includes a </w:t>
      </w:r>
      <w:r w:rsidR="001B59F5" w:rsidRPr="006514EC">
        <w:rPr>
          <w:rFonts w:ascii="Arial" w:eastAsia="Arial" w:hAnsi="Arial" w:cs="Arial"/>
          <w:color w:val="000000" w:themeColor="text1"/>
        </w:rPr>
        <w:t>distinctive</w:t>
      </w:r>
      <w:r w:rsidRPr="006514EC">
        <w:rPr>
          <w:rFonts w:ascii="Arial" w:eastAsia="Arial" w:hAnsi="Arial" w:cs="Arial"/>
          <w:color w:val="000000" w:themeColor="text1"/>
        </w:rPr>
        <w:t xml:space="preserve"> psychological crisis.</w:t>
      </w:r>
    </w:p>
    <w:p w14:paraId="06B7D1EE" w14:textId="1296CADB" w:rsidR="006514EC" w:rsidRPr="006514EC" w:rsidRDefault="006514EC" w:rsidP="00EC3F98">
      <w:pPr>
        <w:pStyle w:val="ListParagraph"/>
        <w:numPr>
          <w:ilvl w:val="0"/>
          <w:numId w:val="12"/>
        </w:numPr>
        <w:spacing w:line="360" w:lineRule="auto"/>
        <w:jc w:val="both"/>
        <w:rPr>
          <w:rFonts w:ascii="Arial" w:eastAsia="Arial" w:hAnsi="Arial" w:cs="Arial"/>
          <w:color w:val="000000" w:themeColor="text1"/>
        </w:rPr>
      </w:pPr>
      <w:r w:rsidRPr="006514EC">
        <w:rPr>
          <w:rFonts w:ascii="Arial" w:eastAsia="Arial" w:hAnsi="Arial" w:cs="Arial"/>
          <w:color w:val="000000" w:themeColor="text1"/>
        </w:rPr>
        <w:t>If th</w:t>
      </w:r>
      <w:r w:rsidR="001B59F5">
        <w:rPr>
          <w:rFonts w:ascii="Arial" w:eastAsia="Arial" w:hAnsi="Arial" w:cs="Arial"/>
          <w:color w:val="000000" w:themeColor="text1"/>
        </w:rPr>
        <w:t>e</w:t>
      </w:r>
      <w:r w:rsidRPr="006514EC">
        <w:rPr>
          <w:rFonts w:ascii="Arial" w:eastAsia="Arial" w:hAnsi="Arial" w:cs="Arial"/>
          <w:color w:val="000000" w:themeColor="text1"/>
        </w:rPr>
        <w:t xml:space="preserve"> crisis is met positively the child develops normally.</w:t>
      </w:r>
    </w:p>
    <w:p w14:paraId="54FD53ED" w14:textId="66ECCA59" w:rsidR="006514EC" w:rsidRPr="001B59F5" w:rsidRDefault="001B59F5" w:rsidP="00EC3F98">
      <w:pPr>
        <w:pStyle w:val="ListParagraph"/>
        <w:spacing w:line="360" w:lineRule="auto"/>
        <w:jc w:val="both"/>
        <w:rPr>
          <w:rFonts w:ascii="Arial" w:eastAsia="Arial" w:hAnsi="Arial" w:cs="Arial"/>
          <w:b/>
          <w:bCs/>
          <w:color w:val="000000" w:themeColor="text1"/>
        </w:rPr>
      </w:pPr>
      <w:r w:rsidRPr="001B59F5">
        <w:rPr>
          <w:rFonts w:ascii="Arial" w:eastAsia="Arial" w:hAnsi="Arial" w:cs="Arial"/>
          <w:b/>
          <w:bCs/>
          <w:color w:val="000000" w:themeColor="text1"/>
        </w:rPr>
        <w:t>Implication</w:t>
      </w:r>
      <w:r w:rsidR="006514EC" w:rsidRPr="001B59F5">
        <w:rPr>
          <w:rFonts w:ascii="Arial" w:eastAsia="Arial" w:hAnsi="Arial" w:cs="Arial"/>
          <w:b/>
          <w:bCs/>
          <w:color w:val="000000" w:themeColor="text1"/>
        </w:rPr>
        <w:t>:</w:t>
      </w:r>
    </w:p>
    <w:p w14:paraId="15899B58" w14:textId="6ED7B72F" w:rsidR="006514EC" w:rsidRPr="006514EC" w:rsidRDefault="006514EC" w:rsidP="00EC3F98">
      <w:pPr>
        <w:pStyle w:val="ListParagraph"/>
        <w:numPr>
          <w:ilvl w:val="0"/>
          <w:numId w:val="12"/>
        </w:numPr>
        <w:spacing w:line="360" w:lineRule="auto"/>
        <w:jc w:val="both"/>
        <w:rPr>
          <w:rFonts w:ascii="Arial" w:eastAsia="Arial" w:hAnsi="Arial" w:cs="Arial"/>
          <w:color w:val="000000" w:themeColor="text1"/>
        </w:rPr>
      </w:pPr>
      <w:r w:rsidRPr="006514EC">
        <w:rPr>
          <w:rFonts w:ascii="Arial" w:eastAsia="Arial" w:hAnsi="Arial" w:cs="Arial"/>
          <w:color w:val="000000" w:themeColor="text1"/>
        </w:rPr>
        <w:t xml:space="preserve">Parents must </w:t>
      </w:r>
      <w:r w:rsidR="001B59F5">
        <w:rPr>
          <w:rFonts w:ascii="Arial" w:eastAsia="Arial" w:hAnsi="Arial" w:cs="Arial"/>
          <w:color w:val="000000" w:themeColor="text1"/>
        </w:rPr>
        <w:t>understand</w:t>
      </w:r>
      <w:r w:rsidRPr="006514EC">
        <w:rPr>
          <w:rFonts w:ascii="Arial" w:eastAsia="Arial" w:hAnsi="Arial" w:cs="Arial"/>
          <w:color w:val="000000" w:themeColor="text1"/>
        </w:rPr>
        <w:t xml:space="preserve"> and </w:t>
      </w:r>
      <w:r w:rsidR="001B59F5">
        <w:rPr>
          <w:rFonts w:ascii="Arial" w:eastAsia="Arial" w:hAnsi="Arial" w:cs="Arial"/>
          <w:color w:val="000000" w:themeColor="text1"/>
        </w:rPr>
        <w:t xml:space="preserve">be receptive </w:t>
      </w:r>
      <w:r w:rsidRPr="006514EC">
        <w:rPr>
          <w:rFonts w:ascii="Arial" w:eastAsia="Arial" w:hAnsi="Arial" w:cs="Arial"/>
          <w:color w:val="000000" w:themeColor="text1"/>
        </w:rPr>
        <w:t xml:space="preserve">to children’s needs at </w:t>
      </w:r>
    </w:p>
    <w:p w14:paraId="58F61F72" w14:textId="12D36808" w:rsidR="00FC37AC" w:rsidRPr="00F5296B" w:rsidRDefault="006514EC" w:rsidP="00EC3F98">
      <w:pPr>
        <w:pStyle w:val="ListParagraph"/>
        <w:spacing w:line="360" w:lineRule="auto"/>
        <w:jc w:val="both"/>
        <w:rPr>
          <w:rFonts w:ascii="Arial" w:eastAsia="Arial" w:hAnsi="Arial" w:cs="Arial"/>
          <w:b/>
          <w:bCs/>
          <w:color w:val="000000" w:themeColor="text1"/>
        </w:rPr>
      </w:pPr>
      <w:r w:rsidRPr="006514EC">
        <w:rPr>
          <w:rFonts w:ascii="Arial" w:eastAsia="Arial" w:hAnsi="Arial" w:cs="Arial"/>
          <w:color w:val="000000" w:themeColor="text1"/>
        </w:rPr>
        <w:t>each development stage</w:t>
      </w:r>
      <w:r w:rsidR="001B59F5">
        <w:rPr>
          <w:rFonts w:ascii="Arial" w:eastAsia="Arial" w:hAnsi="Arial" w:cs="Arial"/>
          <w:color w:val="000000" w:themeColor="text1"/>
        </w:rPr>
        <w:t xml:space="preserve">, giving </w:t>
      </w:r>
      <w:r w:rsidRPr="006514EC">
        <w:rPr>
          <w:rFonts w:ascii="Arial" w:eastAsia="Arial" w:hAnsi="Arial" w:cs="Arial"/>
          <w:color w:val="000000" w:themeColor="text1"/>
        </w:rPr>
        <w:t>support through crises (Cherry, 2020).</w:t>
      </w:r>
    </w:p>
    <w:p w14:paraId="096F650D" w14:textId="34B14BCF" w:rsidR="00823AC5" w:rsidRPr="001B59F5" w:rsidRDefault="001B59F5" w:rsidP="00EC3F98">
      <w:pPr>
        <w:spacing w:line="360" w:lineRule="auto"/>
        <w:jc w:val="both"/>
        <w:rPr>
          <w:rFonts w:ascii="Arial" w:eastAsia="Arial" w:hAnsi="Arial" w:cs="Arial"/>
          <w:color w:val="000000" w:themeColor="text1"/>
        </w:rPr>
      </w:pPr>
      <w:r>
        <w:rPr>
          <w:rFonts w:ascii="Arial" w:eastAsia="Arial" w:hAnsi="Arial" w:cs="Arial"/>
          <w:color w:val="000000" w:themeColor="text1"/>
        </w:rPr>
        <w:t>The main concept of E</w:t>
      </w:r>
      <w:r w:rsidR="000A08ED">
        <w:rPr>
          <w:rFonts w:ascii="Arial" w:eastAsia="Arial" w:hAnsi="Arial" w:cs="Arial"/>
          <w:color w:val="000000" w:themeColor="text1"/>
        </w:rPr>
        <w:t>r</w:t>
      </w:r>
      <w:r>
        <w:rPr>
          <w:rFonts w:ascii="Arial" w:eastAsia="Arial" w:hAnsi="Arial" w:cs="Arial"/>
          <w:color w:val="000000" w:themeColor="text1"/>
        </w:rPr>
        <w:t xml:space="preserve">ikson’s theory </w:t>
      </w:r>
      <w:r w:rsidR="000A08ED">
        <w:rPr>
          <w:rFonts w:ascii="Arial" w:eastAsia="Arial" w:hAnsi="Arial" w:cs="Arial"/>
          <w:color w:val="000000" w:themeColor="text1"/>
        </w:rPr>
        <w:t>is that</w:t>
      </w:r>
      <w:r w:rsidR="00814D0F" w:rsidRPr="001B59F5">
        <w:rPr>
          <w:rFonts w:ascii="Arial" w:eastAsia="Arial" w:hAnsi="Arial" w:cs="Arial"/>
          <w:color w:val="000000" w:themeColor="text1"/>
        </w:rPr>
        <w:t xml:space="preserve"> personality develops</w:t>
      </w:r>
      <w:r w:rsidR="00133B44" w:rsidRPr="001B59F5">
        <w:rPr>
          <w:rFonts w:ascii="Arial" w:eastAsia="Arial" w:hAnsi="Arial" w:cs="Arial"/>
          <w:color w:val="000000" w:themeColor="text1"/>
        </w:rPr>
        <w:t xml:space="preserve"> in </w:t>
      </w:r>
      <w:r w:rsidR="00731F69">
        <w:rPr>
          <w:rFonts w:ascii="Arial" w:eastAsia="Arial" w:hAnsi="Arial" w:cs="Arial"/>
          <w:color w:val="000000" w:themeColor="text1"/>
        </w:rPr>
        <w:t xml:space="preserve">psychosocial </w:t>
      </w:r>
      <w:r w:rsidR="000A08ED">
        <w:rPr>
          <w:rFonts w:ascii="Arial" w:eastAsia="Arial" w:hAnsi="Arial" w:cs="Arial"/>
          <w:color w:val="000000" w:themeColor="text1"/>
        </w:rPr>
        <w:t xml:space="preserve">phases </w:t>
      </w:r>
      <w:r w:rsidR="00731F69">
        <w:rPr>
          <w:rFonts w:ascii="Arial" w:eastAsia="Arial" w:hAnsi="Arial" w:cs="Arial"/>
          <w:color w:val="000000" w:themeColor="text1"/>
        </w:rPr>
        <w:t xml:space="preserve">across the whole life span </w:t>
      </w:r>
      <w:r w:rsidR="00AA31F1" w:rsidRPr="001B59F5">
        <w:rPr>
          <w:rFonts w:ascii="Arial" w:eastAsia="Arial" w:hAnsi="Arial" w:cs="Arial"/>
          <w:color w:val="000000" w:themeColor="text1"/>
        </w:rPr>
        <w:t>includ</w:t>
      </w:r>
      <w:r w:rsidR="00731F69">
        <w:rPr>
          <w:rFonts w:ascii="Arial" w:eastAsia="Arial" w:hAnsi="Arial" w:cs="Arial"/>
          <w:color w:val="000000" w:themeColor="text1"/>
        </w:rPr>
        <w:t>ing</w:t>
      </w:r>
      <w:r w:rsidR="00AA31F1" w:rsidRPr="001B59F5">
        <w:rPr>
          <w:rFonts w:ascii="Arial" w:eastAsia="Arial" w:hAnsi="Arial" w:cs="Arial"/>
          <w:color w:val="000000" w:themeColor="text1"/>
        </w:rPr>
        <w:t xml:space="preserve"> a </w:t>
      </w:r>
      <w:r w:rsidR="000A08ED" w:rsidRPr="001B59F5">
        <w:rPr>
          <w:rFonts w:ascii="Arial" w:eastAsia="Arial" w:hAnsi="Arial" w:cs="Arial"/>
          <w:color w:val="000000" w:themeColor="text1"/>
        </w:rPr>
        <w:t>distinctive</w:t>
      </w:r>
      <w:r w:rsidR="00AA31F1" w:rsidRPr="001B59F5">
        <w:rPr>
          <w:rFonts w:ascii="Arial" w:eastAsia="Arial" w:hAnsi="Arial" w:cs="Arial"/>
          <w:color w:val="000000" w:themeColor="text1"/>
        </w:rPr>
        <w:t xml:space="preserve"> psychological cr</w:t>
      </w:r>
      <w:r w:rsidR="005861F9" w:rsidRPr="001B59F5">
        <w:rPr>
          <w:rFonts w:ascii="Arial" w:eastAsia="Arial" w:hAnsi="Arial" w:cs="Arial"/>
          <w:color w:val="000000" w:themeColor="text1"/>
        </w:rPr>
        <w:t>isis</w:t>
      </w:r>
      <w:r w:rsidR="000A08ED">
        <w:rPr>
          <w:rFonts w:ascii="Arial" w:eastAsia="Arial" w:hAnsi="Arial" w:cs="Arial"/>
          <w:color w:val="000000" w:themeColor="text1"/>
        </w:rPr>
        <w:t xml:space="preserve"> </w:t>
      </w:r>
      <w:r w:rsidR="00731F69">
        <w:rPr>
          <w:rFonts w:ascii="Arial" w:eastAsia="Arial" w:hAnsi="Arial" w:cs="Arial"/>
          <w:color w:val="000000" w:themeColor="text1"/>
        </w:rPr>
        <w:t xml:space="preserve">at each phase </w:t>
      </w:r>
      <w:r w:rsidR="000A08ED">
        <w:rPr>
          <w:rFonts w:ascii="Arial" w:eastAsia="Arial" w:hAnsi="Arial" w:cs="Arial"/>
          <w:color w:val="000000" w:themeColor="text1"/>
        </w:rPr>
        <w:t xml:space="preserve">that if responded to </w:t>
      </w:r>
      <w:r w:rsidR="005861F9" w:rsidRPr="001B59F5">
        <w:rPr>
          <w:rFonts w:ascii="Arial" w:eastAsia="Arial" w:hAnsi="Arial" w:cs="Arial"/>
          <w:color w:val="000000" w:themeColor="text1"/>
        </w:rPr>
        <w:t>positive</w:t>
      </w:r>
      <w:r w:rsidR="0026417C" w:rsidRPr="001B59F5">
        <w:rPr>
          <w:rFonts w:ascii="Arial" w:eastAsia="Arial" w:hAnsi="Arial" w:cs="Arial"/>
          <w:color w:val="000000" w:themeColor="text1"/>
        </w:rPr>
        <w:t xml:space="preserve">ly </w:t>
      </w:r>
      <w:r w:rsidR="00134F3E">
        <w:rPr>
          <w:rFonts w:ascii="Arial" w:eastAsia="Arial" w:hAnsi="Arial" w:cs="Arial"/>
          <w:color w:val="000000" w:themeColor="text1"/>
        </w:rPr>
        <w:t>results in normal child development.</w:t>
      </w:r>
      <w:r w:rsidR="00134F3E" w:rsidRPr="004F75BA">
        <w:rPr>
          <w:rFonts w:ascii="Arial" w:eastAsia="Arial" w:hAnsi="Arial" w:cs="Arial"/>
          <w:color w:val="000000" w:themeColor="text1"/>
          <w:sz w:val="32"/>
          <w:szCs w:val="32"/>
        </w:rPr>
        <w:t xml:space="preserve"> </w:t>
      </w:r>
      <w:r w:rsidR="007F2295">
        <w:rPr>
          <w:rFonts w:ascii="Arial" w:eastAsia="Arial" w:hAnsi="Arial" w:cs="Arial"/>
          <w:color w:val="000000" w:themeColor="text1"/>
        </w:rPr>
        <w:t>Therefore</w:t>
      </w:r>
      <w:r w:rsidR="00134F3E">
        <w:rPr>
          <w:rFonts w:ascii="Arial" w:eastAsia="Arial" w:hAnsi="Arial" w:cs="Arial"/>
          <w:color w:val="000000" w:themeColor="text1"/>
        </w:rPr>
        <w:t xml:space="preserve">, </w:t>
      </w:r>
      <w:r w:rsidR="007F2295">
        <w:rPr>
          <w:rFonts w:ascii="Arial" w:eastAsia="Arial" w:hAnsi="Arial" w:cs="Arial"/>
          <w:color w:val="000000" w:themeColor="text1"/>
        </w:rPr>
        <w:t>p</w:t>
      </w:r>
      <w:r w:rsidR="00823AC5" w:rsidRPr="001B59F5">
        <w:rPr>
          <w:rFonts w:ascii="Arial" w:eastAsia="Arial" w:hAnsi="Arial" w:cs="Arial"/>
          <w:color w:val="000000" w:themeColor="text1"/>
        </w:rPr>
        <w:t>aren</w:t>
      </w:r>
      <w:r w:rsidR="00134F3E">
        <w:rPr>
          <w:rFonts w:ascii="Arial" w:eastAsia="Arial" w:hAnsi="Arial" w:cs="Arial"/>
          <w:color w:val="000000" w:themeColor="text1"/>
        </w:rPr>
        <w:t xml:space="preserve">ts </w:t>
      </w:r>
      <w:r w:rsidR="00EA0B74">
        <w:rPr>
          <w:rFonts w:ascii="Arial" w:eastAsia="Arial" w:hAnsi="Arial" w:cs="Arial"/>
          <w:color w:val="000000" w:themeColor="text1"/>
        </w:rPr>
        <w:t xml:space="preserve">demonstrating </w:t>
      </w:r>
      <w:r w:rsidR="001C6DE1">
        <w:rPr>
          <w:rFonts w:ascii="Arial" w:eastAsia="Arial" w:hAnsi="Arial" w:cs="Arial"/>
          <w:color w:val="000000" w:themeColor="text1"/>
        </w:rPr>
        <w:t xml:space="preserve">encouraging </w:t>
      </w:r>
      <w:r w:rsidR="004F1455">
        <w:rPr>
          <w:rFonts w:ascii="Arial" w:eastAsia="Arial" w:hAnsi="Arial" w:cs="Arial"/>
          <w:color w:val="000000" w:themeColor="text1"/>
        </w:rPr>
        <w:t xml:space="preserve">reactions are critical </w:t>
      </w:r>
      <w:r w:rsidR="001C6DE1">
        <w:rPr>
          <w:rFonts w:ascii="Arial" w:eastAsia="Arial" w:hAnsi="Arial" w:cs="Arial"/>
          <w:color w:val="000000" w:themeColor="text1"/>
        </w:rPr>
        <w:t xml:space="preserve">for </w:t>
      </w:r>
      <w:r w:rsidR="004F1455">
        <w:rPr>
          <w:rFonts w:ascii="Arial" w:eastAsia="Arial" w:hAnsi="Arial" w:cs="Arial"/>
          <w:color w:val="000000" w:themeColor="text1"/>
        </w:rPr>
        <w:t xml:space="preserve">heathy child development </w:t>
      </w:r>
      <w:r w:rsidR="000D4B18" w:rsidRPr="001B59F5">
        <w:rPr>
          <w:rFonts w:ascii="Arial" w:eastAsia="Arial" w:hAnsi="Arial" w:cs="Arial"/>
          <w:color w:val="000000" w:themeColor="text1"/>
        </w:rPr>
        <w:t>(Cherry</w:t>
      </w:r>
      <w:r w:rsidR="00136C85" w:rsidRPr="001B59F5">
        <w:rPr>
          <w:rFonts w:ascii="Arial" w:eastAsia="Arial" w:hAnsi="Arial" w:cs="Arial"/>
          <w:color w:val="000000" w:themeColor="text1"/>
        </w:rPr>
        <w:t>, 2020)</w:t>
      </w:r>
      <w:r w:rsidR="00E2381B" w:rsidRPr="001B59F5">
        <w:rPr>
          <w:rFonts w:ascii="Arial" w:eastAsia="Arial" w:hAnsi="Arial" w:cs="Arial"/>
          <w:color w:val="000000" w:themeColor="text1"/>
        </w:rPr>
        <w:t>.</w:t>
      </w:r>
      <w:r w:rsidR="00731F69">
        <w:rPr>
          <w:rFonts w:ascii="Arial" w:eastAsia="Arial" w:hAnsi="Arial" w:cs="Arial"/>
          <w:color w:val="000000" w:themeColor="text1"/>
        </w:rPr>
        <w:t xml:space="preserve"> </w:t>
      </w:r>
    </w:p>
    <w:p w14:paraId="09555C8F" w14:textId="2ACC9212" w:rsidR="00C7116D" w:rsidRDefault="00C7116D" w:rsidP="00F5296B">
      <w:pPr>
        <w:spacing w:line="360" w:lineRule="auto"/>
        <w:rPr>
          <w:rFonts w:ascii="Arial" w:eastAsia="Arial" w:hAnsi="Arial" w:cs="Arial"/>
          <w:color w:val="000000" w:themeColor="text1"/>
        </w:rPr>
      </w:pPr>
    </w:p>
    <w:p w14:paraId="050C9841" w14:textId="4F39B5AD" w:rsidR="00C7116D" w:rsidRDefault="00C7116D" w:rsidP="00F5296B">
      <w:pPr>
        <w:spacing w:line="360" w:lineRule="auto"/>
        <w:rPr>
          <w:rFonts w:ascii="Arial" w:eastAsia="Arial" w:hAnsi="Arial" w:cs="Arial"/>
          <w:color w:val="000000" w:themeColor="text1"/>
        </w:rPr>
      </w:pPr>
    </w:p>
    <w:p w14:paraId="73FB934C" w14:textId="154EC891" w:rsidR="00C7116D" w:rsidRDefault="00C7116D" w:rsidP="00F5296B">
      <w:pPr>
        <w:spacing w:line="360" w:lineRule="auto"/>
        <w:rPr>
          <w:rFonts w:ascii="Arial" w:eastAsia="Arial" w:hAnsi="Arial" w:cs="Arial"/>
          <w:color w:val="000000" w:themeColor="text1"/>
        </w:rPr>
      </w:pPr>
    </w:p>
    <w:p w14:paraId="0A712331" w14:textId="315FD157" w:rsidR="00C7116D" w:rsidRDefault="00C7116D" w:rsidP="00F5296B">
      <w:pPr>
        <w:spacing w:line="360" w:lineRule="auto"/>
        <w:rPr>
          <w:rFonts w:ascii="Arial" w:eastAsia="Arial" w:hAnsi="Arial" w:cs="Arial"/>
          <w:color w:val="000000" w:themeColor="text1"/>
        </w:rPr>
      </w:pPr>
    </w:p>
    <w:p w14:paraId="43EEB578" w14:textId="37B4A5A5" w:rsidR="00C7116D" w:rsidRDefault="00C7116D" w:rsidP="00F5296B">
      <w:pPr>
        <w:spacing w:line="360" w:lineRule="auto"/>
        <w:rPr>
          <w:rFonts w:ascii="Arial" w:eastAsia="Arial" w:hAnsi="Arial" w:cs="Arial"/>
          <w:color w:val="000000" w:themeColor="text1"/>
        </w:rPr>
      </w:pPr>
    </w:p>
    <w:p w14:paraId="284377BF" w14:textId="3F5594D5" w:rsidR="00C7116D" w:rsidRDefault="00C7116D" w:rsidP="00F5296B">
      <w:pPr>
        <w:spacing w:line="360" w:lineRule="auto"/>
        <w:rPr>
          <w:rFonts w:ascii="Arial" w:eastAsia="Arial" w:hAnsi="Arial" w:cs="Arial"/>
          <w:color w:val="000000" w:themeColor="text1"/>
        </w:rPr>
      </w:pPr>
    </w:p>
    <w:p w14:paraId="513B7CEE" w14:textId="72349039" w:rsidR="00C7116D" w:rsidRDefault="00C7116D" w:rsidP="00F5296B">
      <w:pPr>
        <w:spacing w:line="360" w:lineRule="auto"/>
        <w:rPr>
          <w:rFonts w:ascii="Arial" w:eastAsia="Arial" w:hAnsi="Arial" w:cs="Arial"/>
          <w:color w:val="000000" w:themeColor="text1"/>
        </w:rPr>
      </w:pPr>
    </w:p>
    <w:p w14:paraId="658DCBC6" w14:textId="0BCF4885" w:rsidR="00C7116D" w:rsidRDefault="00C7116D" w:rsidP="00F5296B">
      <w:pPr>
        <w:spacing w:line="360" w:lineRule="auto"/>
        <w:rPr>
          <w:rFonts w:ascii="Arial" w:eastAsia="Arial" w:hAnsi="Arial" w:cs="Arial"/>
          <w:color w:val="000000" w:themeColor="text1"/>
        </w:rPr>
      </w:pPr>
    </w:p>
    <w:p w14:paraId="2A1DC4C6" w14:textId="5312AB15" w:rsidR="00C7116D" w:rsidRDefault="00C7116D" w:rsidP="00F5296B">
      <w:pPr>
        <w:spacing w:line="360" w:lineRule="auto"/>
        <w:rPr>
          <w:rFonts w:ascii="Arial" w:eastAsia="Arial" w:hAnsi="Arial" w:cs="Arial"/>
          <w:color w:val="000000" w:themeColor="text1"/>
        </w:rPr>
      </w:pPr>
    </w:p>
    <w:p w14:paraId="35B3457A" w14:textId="2259AE0F" w:rsidR="00C7116D" w:rsidRDefault="00FA6774" w:rsidP="00C7116D">
      <w:pPr>
        <w:spacing w:line="360" w:lineRule="auto"/>
        <w:ind w:left="284"/>
        <w:rPr>
          <w:rFonts w:ascii="Arial" w:eastAsia="Arial" w:hAnsi="Arial" w:cs="Arial"/>
          <w:b/>
          <w:bCs/>
          <w:color w:val="000000" w:themeColor="text1"/>
          <w:u w:val="single"/>
        </w:rPr>
      </w:pPr>
      <w:r>
        <w:rPr>
          <w:rFonts w:ascii="Arial" w:eastAsia="Arial" w:hAnsi="Arial" w:cs="Arial"/>
          <w:b/>
          <w:bCs/>
          <w:color w:val="000000" w:themeColor="text1"/>
          <w:u w:val="single"/>
        </w:rPr>
        <w:lastRenderedPageBreak/>
        <w:t>Slide 4:</w:t>
      </w:r>
      <w:r w:rsidR="006F7F73">
        <w:rPr>
          <w:rFonts w:ascii="Arial" w:eastAsia="Arial" w:hAnsi="Arial" w:cs="Arial"/>
          <w:b/>
          <w:bCs/>
          <w:color w:val="000000" w:themeColor="text1"/>
          <w:u w:val="single"/>
        </w:rPr>
        <w:t xml:space="preserve"> </w:t>
      </w:r>
      <w:r>
        <w:rPr>
          <w:rFonts w:ascii="Arial" w:eastAsia="Arial" w:hAnsi="Arial" w:cs="Arial"/>
          <w:b/>
          <w:bCs/>
          <w:color w:val="000000" w:themeColor="text1"/>
          <w:u w:val="single"/>
        </w:rPr>
        <w:t xml:space="preserve"> </w:t>
      </w:r>
      <w:r w:rsidR="00C7116D">
        <w:rPr>
          <w:rFonts w:ascii="Arial" w:eastAsia="Arial" w:hAnsi="Arial" w:cs="Arial"/>
          <w:b/>
          <w:bCs/>
          <w:color w:val="000000" w:themeColor="text1"/>
          <w:u w:val="single"/>
        </w:rPr>
        <w:t>References</w:t>
      </w:r>
    </w:p>
    <w:p w14:paraId="1DAC7BE9" w14:textId="6E9EE09E" w:rsidR="00C7116D" w:rsidRDefault="00C7116D" w:rsidP="00C7116D">
      <w:pPr>
        <w:spacing w:line="360" w:lineRule="auto"/>
        <w:ind w:left="284"/>
        <w:rPr>
          <w:rFonts w:ascii="Arial" w:eastAsia="Arial" w:hAnsi="Arial" w:cs="Arial"/>
          <w:color w:val="000000" w:themeColor="text1"/>
        </w:rPr>
      </w:pPr>
      <w:r w:rsidRPr="00C7116D">
        <w:rPr>
          <w:rFonts w:ascii="Arial" w:eastAsia="Arial" w:hAnsi="Arial" w:cs="Arial"/>
          <w:color w:val="000000" w:themeColor="text1"/>
        </w:rPr>
        <w:t xml:space="preserve">Cherry, K. (2020) </w:t>
      </w:r>
      <w:r w:rsidRPr="00C7116D">
        <w:rPr>
          <w:rFonts w:ascii="Arial" w:eastAsia="Arial" w:hAnsi="Arial" w:cs="Arial"/>
          <w:i/>
          <w:iCs/>
          <w:color w:val="000000" w:themeColor="text1"/>
        </w:rPr>
        <w:t>Child Development Theories and Examples</w:t>
      </w:r>
      <w:r w:rsidRPr="00C7116D">
        <w:rPr>
          <w:rFonts w:ascii="Arial" w:eastAsia="Arial" w:hAnsi="Arial" w:cs="Arial"/>
          <w:color w:val="000000" w:themeColor="text1"/>
        </w:rPr>
        <w:t xml:space="preserve"> [Online]. Available at: https://www.verywellmind.com/child-development-theories-2795068 (Accessed 07 November 2021).</w:t>
      </w:r>
    </w:p>
    <w:p w14:paraId="601BFFF6" w14:textId="45D1B8DA" w:rsidR="00CD61A6" w:rsidRDefault="00CD61A6" w:rsidP="00C7116D">
      <w:pPr>
        <w:spacing w:line="360" w:lineRule="auto"/>
        <w:ind w:left="284"/>
        <w:rPr>
          <w:rFonts w:ascii="Arial" w:eastAsia="Arial" w:hAnsi="Arial" w:cs="Arial"/>
          <w:color w:val="000000" w:themeColor="text1"/>
        </w:rPr>
      </w:pPr>
      <w:r w:rsidRPr="00CD61A6">
        <w:rPr>
          <w:rFonts w:ascii="Arial" w:eastAsia="Arial" w:hAnsi="Arial" w:cs="Arial"/>
          <w:color w:val="000000" w:themeColor="text1"/>
        </w:rPr>
        <w:t xml:space="preserve">Children’s Bureau (2021) </w:t>
      </w:r>
      <w:r w:rsidRPr="00CD61A6">
        <w:rPr>
          <w:rFonts w:ascii="Arial" w:eastAsia="Arial" w:hAnsi="Arial" w:cs="Arial"/>
          <w:i/>
          <w:iCs/>
          <w:color w:val="000000" w:themeColor="text1"/>
        </w:rPr>
        <w:t>Child development stages: Ages 1-5 the early years</w:t>
      </w:r>
      <w:r w:rsidRPr="00CD61A6">
        <w:rPr>
          <w:rFonts w:ascii="Arial" w:eastAsia="Arial" w:hAnsi="Arial" w:cs="Arial"/>
          <w:color w:val="000000" w:themeColor="text1"/>
        </w:rPr>
        <w:t xml:space="preserve"> [Online]. Available at: https://www.all4kids.org/news/blog/why-the-first-5-years-of-child-development-are-so-important/ (Accessed 8 November 2021).</w:t>
      </w:r>
    </w:p>
    <w:p w14:paraId="0777D419" w14:textId="29352EFE" w:rsidR="00FA6774" w:rsidRDefault="00FA6774" w:rsidP="00C7116D">
      <w:pPr>
        <w:spacing w:line="360" w:lineRule="auto"/>
        <w:ind w:left="284"/>
        <w:rPr>
          <w:rFonts w:ascii="Arial" w:eastAsia="Arial" w:hAnsi="Arial" w:cs="Arial"/>
          <w:color w:val="000000" w:themeColor="text1"/>
        </w:rPr>
      </w:pPr>
      <w:r w:rsidRPr="00FA6774">
        <w:rPr>
          <w:rFonts w:ascii="Arial" w:eastAsia="Arial" w:hAnsi="Arial" w:cs="Arial"/>
          <w:color w:val="000000" w:themeColor="text1"/>
        </w:rPr>
        <w:t xml:space="preserve">iCapture Ltd (2019) </w:t>
      </w:r>
      <w:r w:rsidRPr="00E67E92">
        <w:rPr>
          <w:rFonts w:ascii="Arial" w:eastAsia="Arial" w:hAnsi="Arial" w:cs="Arial"/>
          <w:i/>
          <w:iCs/>
          <w:color w:val="000000" w:themeColor="text1"/>
        </w:rPr>
        <w:t>Child’s development:0-5 years</w:t>
      </w:r>
      <w:r w:rsidR="00E67E92">
        <w:rPr>
          <w:rFonts w:ascii="Arial" w:eastAsia="Arial" w:hAnsi="Arial" w:cs="Arial"/>
          <w:color w:val="000000" w:themeColor="text1"/>
        </w:rPr>
        <w:t xml:space="preserve"> </w:t>
      </w:r>
      <w:r w:rsidRPr="00FA6774">
        <w:rPr>
          <w:rFonts w:ascii="Arial" w:eastAsia="Arial" w:hAnsi="Arial" w:cs="Arial"/>
          <w:color w:val="000000" w:themeColor="text1"/>
        </w:rPr>
        <w:t>[Image], Available at: https://capture-education.co.uk/product/child-development-0-5-years/ (Accessed: 30 November 2021).</w:t>
      </w:r>
    </w:p>
    <w:p w14:paraId="2A614433" w14:textId="3D6559A2" w:rsidR="00CD61A6" w:rsidRDefault="00CD61A6" w:rsidP="00C7116D">
      <w:pPr>
        <w:spacing w:line="360" w:lineRule="auto"/>
        <w:ind w:left="284"/>
        <w:rPr>
          <w:rFonts w:ascii="Arial" w:eastAsia="Arial" w:hAnsi="Arial" w:cs="Arial"/>
          <w:color w:val="000000" w:themeColor="text1"/>
        </w:rPr>
      </w:pPr>
      <w:r w:rsidRPr="00CD61A6">
        <w:rPr>
          <w:rFonts w:ascii="Arial" w:eastAsia="Arial" w:hAnsi="Arial" w:cs="Arial"/>
          <w:color w:val="000000" w:themeColor="text1"/>
        </w:rPr>
        <w:t xml:space="preserve">GoodToKnow (2021) </w:t>
      </w:r>
      <w:r w:rsidRPr="00CD61A6">
        <w:rPr>
          <w:rFonts w:ascii="Arial" w:eastAsia="Arial" w:hAnsi="Arial" w:cs="Arial"/>
          <w:i/>
          <w:iCs/>
          <w:color w:val="000000" w:themeColor="text1"/>
        </w:rPr>
        <w:t xml:space="preserve">Child development stages: ages 1-5 child development stages: Age one </w:t>
      </w:r>
      <w:r w:rsidRPr="00CD61A6">
        <w:rPr>
          <w:rFonts w:ascii="Arial" w:eastAsia="Arial" w:hAnsi="Arial" w:cs="Arial"/>
          <w:color w:val="000000" w:themeColor="text1"/>
        </w:rPr>
        <w:t>https://www.goodto.com/family/child-development-stages-ages-1-5-4829 (Accessed 07 November 2021).</w:t>
      </w:r>
    </w:p>
    <w:p w14:paraId="43668C0E" w14:textId="08D4F925" w:rsidR="00FA6774" w:rsidRDefault="00FA6774" w:rsidP="00C7116D">
      <w:pPr>
        <w:spacing w:line="360" w:lineRule="auto"/>
        <w:ind w:left="284"/>
        <w:rPr>
          <w:rFonts w:ascii="Arial" w:eastAsia="Arial" w:hAnsi="Arial" w:cs="Arial"/>
          <w:color w:val="000000" w:themeColor="text1"/>
        </w:rPr>
      </w:pPr>
      <w:r w:rsidRPr="00FA6774">
        <w:rPr>
          <w:rFonts w:ascii="Arial" w:eastAsia="Arial" w:hAnsi="Arial" w:cs="Arial"/>
          <w:color w:val="000000" w:themeColor="text1"/>
        </w:rPr>
        <w:t xml:space="preserve">Jacques London (2021), </w:t>
      </w:r>
      <w:r w:rsidRPr="00FA6774">
        <w:rPr>
          <w:rFonts w:ascii="Arial" w:eastAsia="Arial" w:hAnsi="Arial" w:cs="Arial"/>
          <w:i/>
          <w:iCs/>
          <w:color w:val="000000" w:themeColor="text1"/>
        </w:rPr>
        <w:t>Small Wooden Blocks - Construction Cubes for Kids Creativity through Construction,</w:t>
      </w:r>
      <w:r w:rsidRPr="00FA6774">
        <w:rPr>
          <w:rFonts w:ascii="Arial" w:eastAsia="Arial" w:hAnsi="Arial" w:cs="Arial"/>
          <w:color w:val="000000" w:themeColor="text1"/>
        </w:rPr>
        <w:t xml:space="preserve"> [image], Available at: https://www.jaqueslondon.co.uk/products/lets-play-junior-building-blocks# (Accessed 30 November 2021).</w:t>
      </w:r>
    </w:p>
    <w:p w14:paraId="625511E0" w14:textId="2B81BA05" w:rsidR="00917F89" w:rsidRDefault="00917F89" w:rsidP="00C26059">
      <w:pPr>
        <w:spacing w:line="360" w:lineRule="auto"/>
        <w:ind w:left="284"/>
        <w:rPr>
          <w:rFonts w:ascii="Arial" w:eastAsia="Arial" w:hAnsi="Arial" w:cs="Arial"/>
          <w:color w:val="000000" w:themeColor="text1"/>
        </w:rPr>
      </w:pPr>
      <w:r w:rsidRPr="00917F89">
        <w:rPr>
          <w:rFonts w:ascii="Arial" w:eastAsia="Arial" w:hAnsi="Arial" w:cs="Arial"/>
          <w:color w:val="000000" w:themeColor="text1"/>
        </w:rPr>
        <w:t xml:space="preserve">McLeod, S. A. (2019) </w:t>
      </w:r>
      <w:r w:rsidRPr="00917F89">
        <w:rPr>
          <w:rFonts w:ascii="Arial" w:eastAsia="Arial" w:hAnsi="Arial" w:cs="Arial"/>
          <w:i/>
          <w:iCs/>
          <w:color w:val="000000" w:themeColor="text1"/>
        </w:rPr>
        <w:t>What is he one of proximal development?</w:t>
      </w:r>
      <w:r w:rsidRPr="00917F89">
        <w:rPr>
          <w:rFonts w:ascii="Arial" w:eastAsia="Arial" w:hAnsi="Arial" w:cs="Arial"/>
          <w:color w:val="000000" w:themeColor="text1"/>
        </w:rPr>
        <w:t xml:space="preserve"> [Online]. Available at: https://www.simplypsychology.orgor/Zone-of-Proximal-Development.html (Accessed 30 November 2021).</w:t>
      </w:r>
    </w:p>
    <w:p w14:paraId="79C1D9BE" w14:textId="7BEAF9FC" w:rsidR="00C7116D" w:rsidRPr="00C7116D" w:rsidRDefault="00C7116D" w:rsidP="00C7116D">
      <w:pPr>
        <w:spacing w:line="360" w:lineRule="auto"/>
        <w:ind w:left="284"/>
        <w:rPr>
          <w:rFonts w:ascii="Arial" w:eastAsia="Arial" w:hAnsi="Arial" w:cs="Arial"/>
          <w:color w:val="000000" w:themeColor="text1"/>
        </w:rPr>
      </w:pPr>
      <w:r w:rsidRPr="00C7116D">
        <w:rPr>
          <w:rFonts w:ascii="Arial" w:eastAsia="Arial" w:hAnsi="Arial" w:cs="Arial"/>
          <w:color w:val="000000" w:themeColor="text1"/>
        </w:rPr>
        <w:t xml:space="preserve">Professional Association for Childcare and Early Years (PACEY), (2016) </w:t>
      </w:r>
      <w:r w:rsidRPr="00C7116D">
        <w:rPr>
          <w:rFonts w:ascii="Arial" w:eastAsia="Arial" w:hAnsi="Arial" w:cs="Arial"/>
          <w:i/>
          <w:iCs/>
          <w:color w:val="000000" w:themeColor="text1"/>
        </w:rPr>
        <w:t xml:space="preserve">Theories of child development: A practice guide to help you understand theories of child development and their influence on early years practice </w:t>
      </w:r>
      <w:r w:rsidRPr="00C7116D">
        <w:rPr>
          <w:rFonts w:ascii="Arial" w:eastAsia="Arial" w:hAnsi="Arial" w:cs="Arial"/>
          <w:color w:val="000000" w:themeColor="text1"/>
        </w:rPr>
        <w:t>[Online]. Available at: https://www.pacey.org.uk/Pacey/media/Website-files/PACEY%20member%20practice%20guides%20(PDFs)/PG28-Theories-of-child-development.pdf (Accessed 07 November 2021).</w:t>
      </w:r>
    </w:p>
    <w:p w14:paraId="3E681A1C" w14:textId="6767D783" w:rsidR="00C7116D" w:rsidRPr="00C7116D" w:rsidRDefault="00C7116D" w:rsidP="00C7116D">
      <w:pPr>
        <w:spacing w:line="360" w:lineRule="auto"/>
        <w:ind w:left="284"/>
        <w:rPr>
          <w:rFonts w:ascii="Arial" w:eastAsia="Arial" w:hAnsi="Arial" w:cs="Arial"/>
          <w:color w:val="000000" w:themeColor="text1"/>
        </w:rPr>
      </w:pPr>
      <w:r w:rsidRPr="00C7116D">
        <w:rPr>
          <w:rFonts w:ascii="Arial" w:eastAsia="Arial" w:hAnsi="Arial" w:cs="Arial"/>
          <w:color w:val="000000" w:themeColor="text1"/>
        </w:rPr>
        <w:t xml:space="preserve">Verywell Mind. (2021) </w:t>
      </w:r>
      <w:r w:rsidRPr="00C7116D">
        <w:rPr>
          <w:rFonts w:ascii="Arial" w:eastAsia="Arial" w:hAnsi="Arial" w:cs="Arial"/>
          <w:i/>
          <w:iCs/>
          <w:color w:val="000000" w:themeColor="text1"/>
        </w:rPr>
        <w:t>Erikson's Psychosocial Developmental Theory Erikson's Psychosocial Developmental Theory</w:t>
      </w:r>
      <w:r w:rsidRPr="00C7116D">
        <w:rPr>
          <w:rFonts w:ascii="Arial" w:eastAsia="Arial" w:hAnsi="Arial" w:cs="Arial"/>
          <w:color w:val="000000" w:themeColor="text1"/>
        </w:rPr>
        <w:t xml:space="preserve"> [Online]. Available at: https://www.verywellmind.com/child-development-theories-279506 8 (Accessed 07 November 2021).</w:t>
      </w:r>
    </w:p>
    <w:p w14:paraId="3A5C5A99" w14:textId="77777777" w:rsidR="00C7116D" w:rsidRDefault="00C7116D" w:rsidP="00C7116D">
      <w:pPr>
        <w:spacing w:line="360" w:lineRule="auto"/>
        <w:ind w:left="284"/>
        <w:rPr>
          <w:rFonts w:ascii="Arial" w:eastAsia="Arial" w:hAnsi="Arial" w:cs="Arial"/>
          <w:b/>
          <w:bCs/>
          <w:color w:val="000000" w:themeColor="text1"/>
          <w:u w:val="single"/>
        </w:rPr>
      </w:pPr>
    </w:p>
    <w:p w14:paraId="6B143301" w14:textId="45C3861A" w:rsidR="00C7116D" w:rsidRDefault="00C7116D" w:rsidP="00C7116D">
      <w:pPr>
        <w:spacing w:line="360" w:lineRule="auto"/>
        <w:ind w:left="284"/>
        <w:rPr>
          <w:rFonts w:ascii="Arial" w:eastAsia="Arial" w:hAnsi="Arial" w:cs="Arial"/>
          <w:b/>
          <w:bCs/>
          <w:color w:val="000000" w:themeColor="text1"/>
          <w:u w:val="single"/>
        </w:rPr>
      </w:pPr>
    </w:p>
    <w:p w14:paraId="78FC5D8C" w14:textId="049DB65B" w:rsidR="00C7116D" w:rsidRDefault="00C7116D" w:rsidP="00C7116D">
      <w:pPr>
        <w:spacing w:line="360" w:lineRule="auto"/>
        <w:ind w:left="284"/>
        <w:rPr>
          <w:rFonts w:ascii="Arial" w:eastAsia="Arial" w:hAnsi="Arial" w:cs="Arial"/>
          <w:b/>
          <w:bCs/>
          <w:color w:val="000000" w:themeColor="text1"/>
          <w:u w:val="single"/>
        </w:rPr>
      </w:pPr>
    </w:p>
    <w:p w14:paraId="72C92C02" w14:textId="0C3CEC5A" w:rsidR="00BA55D3" w:rsidRPr="00D31324" w:rsidRDefault="000952C2" w:rsidP="00D31324">
      <w:pPr>
        <w:spacing w:before="240" w:line="360" w:lineRule="auto"/>
        <w:rPr>
          <w:rFonts w:ascii="Arial" w:hAnsi="Arial" w:cs="Arial"/>
        </w:rPr>
      </w:pPr>
      <w:r w:rsidRPr="00D31324">
        <w:rPr>
          <w:rFonts w:ascii="Arial" w:hAnsi="Arial" w:cs="Arial"/>
          <w:b/>
          <w:bCs/>
          <w:u w:val="single"/>
        </w:rPr>
        <w:lastRenderedPageBreak/>
        <w:t>A</w:t>
      </w:r>
      <w:r w:rsidR="00A93CC7" w:rsidRPr="00D31324">
        <w:rPr>
          <w:rFonts w:ascii="Arial" w:hAnsi="Arial" w:cs="Arial"/>
          <w:b/>
          <w:bCs/>
          <w:u w:val="single"/>
        </w:rPr>
        <w:t xml:space="preserve">nnotated </w:t>
      </w:r>
      <w:r w:rsidRPr="00D31324">
        <w:rPr>
          <w:rFonts w:ascii="Arial" w:hAnsi="Arial" w:cs="Arial"/>
          <w:b/>
          <w:bCs/>
          <w:u w:val="single"/>
        </w:rPr>
        <w:t>B</w:t>
      </w:r>
      <w:r w:rsidR="00A93CC7" w:rsidRPr="00D31324">
        <w:rPr>
          <w:rFonts w:ascii="Arial" w:hAnsi="Arial" w:cs="Arial"/>
          <w:b/>
          <w:bCs/>
          <w:u w:val="single"/>
        </w:rPr>
        <w:t>ibliography</w:t>
      </w:r>
      <w:r w:rsidR="00A93CC7" w:rsidRPr="00D31324">
        <w:rPr>
          <w:rFonts w:ascii="Arial" w:hAnsi="Arial" w:cs="Arial"/>
        </w:rPr>
        <w:t>.</w:t>
      </w:r>
    </w:p>
    <w:p w14:paraId="07A039A6" w14:textId="1167D5F3" w:rsidR="008C18F4" w:rsidRPr="00654857" w:rsidRDefault="00E23F3C" w:rsidP="00FA6774">
      <w:pPr>
        <w:pStyle w:val="ListParagraph"/>
        <w:spacing w:before="240" w:line="360" w:lineRule="auto"/>
        <w:rPr>
          <w:rFonts w:ascii="Arial" w:hAnsi="Arial" w:cs="Arial"/>
          <w:b/>
          <w:bCs/>
        </w:rPr>
      </w:pPr>
      <w:r w:rsidRPr="00654857">
        <w:rPr>
          <w:rFonts w:ascii="Arial" w:hAnsi="Arial" w:cs="Arial"/>
          <w:b/>
          <w:bCs/>
        </w:rPr>
        <w:t xml:space="preserve">Cherry, K. (2020) </w:t>
      </w:r>
      <w:r w:rsidRPr="00654857">
        <w:rPr>
          <w:rFonts w:ascii="Arial" w:hAnsi="Arial" w:cs="Arial"/>
          <w:b/>
          <w:bCs/>
          <w:i/>
          <w:iCs/>
        </w:rPr>
        <w:t>Child Development Theories and Examples</w:t>
      </w:r>
      <w:r w:rsidRPr="00654857">
        <w:rPr>
          <w:rFonts w:ascii="Arial" w:hAnsi="Arial" w:cs="Arial"/>
          <w:b/>
          <w:bCs/>
        </w:rPr>
        <w:t xml:space="preserve"> [Online]. Available at: https://www.verywellmind.com/child-development-theories-2795068 (Accessed 07 November 2021).</w:t>
      </w:r>
    </w:p>
    <w:p w14:paraId="3E3EEBF1" w14:textId="35894962" w:rsidR="00596D3B" w:rsidRDefault="00295000" w:rsidP="00D31324">
      <w:pPr>
        <w:spacing w:before="240" w:line="360" w:lineRule="auto"/>
        <w:jc w:val="both"/>
        <w:rPr>
          <w:rFonts w:ascii="Arial" w:hAnsi="Arial" w:cs="Arial"/>
        </w:rPr>
      </w:pPr>
      <w:r w:rsidRPr="00D31324">
        <w:rPr>
          <w:rFonts w:ascii="Arial" w:hAnsi="Arial" w:cs="Arial"/>
        </w:rPr>
        <w:t xml:space="preserve">This source summarises the major development theories to help explore and explain various aspects of child development. </w:t>
      </w:r>
      <w:r w:rsidR="00FC2BF9">
        <w:rPr>
          <w:rFonts w:ascii="Arial" w:hAnsi="Arial" w:cs="Arial"/>
        </w:rPr>
        <w:t>Even though</w:t>
      </w:r>
      <w:r w:rsidRPr="00D31324">
        <w:rPr>
          <w:rFonts w:ascii="Arial" w:hAnsi="Arial" w:cs="Arial"/>
        </w:rPr>
        <w:t xml:space="preserve"> </w:t>
      </w:r>
      <w:r w:rsidR="00B14842">
        <w:rPr>
          <w:rFonts w:ascii="Arial" w:hAnsi="Arial" w:cs="Arial"/>
        </w:rPr>
        <w:t xml:space="preserve">some of </w:t>
      </w:r>
      <w:r w:rsidRPr="00D31324">
        <w:rPr>
          <w:rFonts w:ascii="Arial" w:hAnsi="Arial" w:cs="Arial"/>
        </w:rPr>
        <w:t>these theories</w:t>
      </w:r>
      <w:r w:rsidR="00FC2BF9">
        <w:rPr>
          <w:rFonts w:ascii="Arial" w:hAnsi="Arial" w:cs="Arial"/>
        </w:rPr>
        <w:t xml:space="preserve"> </w:t>
      </w:r>
      <w:r w:rsidRPr="00D31324">
        <w:rPr>
          <w:rFonts w:ascii="Arial" w:hAnsi="Arial" w:cs="Arial"/>
        </w:rPr>
        <w:t>nowadays</w:t>
      </w:r>
      <w:r w:rsidR="00FC2BF9">
        <w:rPr>
          <w:rFonts w:ascii="Arial" w:hAnsi="Arial" w:cs="Arial"/>
        </w:rPr>
        <w:t xml:space="preserve"> are only partially acknowledged, </w:t>
      </w:r>
      <w:r w:rsidRPr="00D31324">
        <w:rPr>
          <w:rFonts w:ascii="Arial" w:hAnsi="Arial" w:cs="Arial"/>
        </w:rPr>
        <w:t xml:space="preserve">they </w:t>
      </w:r>
      <w:r w:rsidR="00FC2BF9">
        <w:rPr>
          <w:rFonts w:ascii="Arial" w:hAnsi="Arial" w:cs="Arial"/>
        </w:rPr>
        <w:t xml:space="preserve">have all had a </w:t>
      </w:r>
      <w:r w:rsidR="00FC2BF9" w:rsidRPr="00D31324">
        <w:rPr>
          <w:rFonts w:ascii="Arial" w:hAnsi="Arial" w:cs="Arial"/>
        </w:rPr>
        <w:t>substantial</w:t>
      </w:r>
      <w:r w:rsidRPr="00D31324">
        <w:rPr>
          <w:rFonts w:ascii="Arial" w:hAnsi="Arial" w:cs="Arial"/>
        </w:rPr>
        <w:t xml:space="preserve"> influence on our understanding of child development. To fully understand how children change and develop over their lifetime </w:t>
      </w:r>
      <w:r w:rsidR="00FC2BF9" w:rsidRPr="00D31324">
        <w:rPr>
          <w:rFonts w:ascii="Arial" w:hAnsi="Arial" w:cs="Arial"/>
        </w:rPr>
        <w:t>current</w:t>
      </w:r>
      <w:r w:rsidRPr="00D31324">
        <w:rPr>
          <w:rFonts w:ascii="Arial" w:hAnsi="Arial" w:cs="Arial"/>
        </w:rPr>
        <w:t xml:space="preserve"> psychologists </w:t>
      </w:r>
      <w:r w:rsidR="00FC2BF9" w:rsidRPr="00D31324">
        <w:rPr>
          <w:rFonts w:ascii="Arial" w:hAnsi="Arial" w:cs="Arial"/>
        </w:rPr>
        <w:t>use</w:t>
      </w:r>
      <w:r w:rsidRPr="00D31324">
        <w:rPr>
          <w:rFonts w:ascii="Arial" w:hAnsi="Arial" w:cs="Arial"/>
        </w:rPr>
        <w:t xml:space="preserve"> several theor</w:t>
      </w:r>
      <w:r w:rsidR="00FC2BF9">
        <w:rPr>
          <w:rFonts w:ascii="Arial" w:hAnsi="Arial" w:cs="Arial"/>
        </w:rPr>
        <w:t xml:space="preserve">ist’s </w:t>
      </w:r>
      <w:r w:rsidR="00FC2BF9" w:rsidRPr="00D31324">
        <w:rPr>
          <w:rFonts w:ascii="Arial" w:hAnsi="Arial" w:cs="Arial"/>
        </w:rPr>
        <w:t>views</w:t>
      </w:r>
      <w:r w:rsidRPr="00D31324">
        <w:rPr>
          <w:rFonts w:ascii="Arial" w:hAnsi="Arial" w:cs="Arial"/>
        </w:rPr>
        <w:t xml:space="preserve"> to provide different </w:t>
      </w:r>
      <w:r w:rsidR="00FC2BF9" w:rsidRPr="00D31324">
        <w:rPr>
          <w:rFonts w:ascii="Arial" w:hAnsi="Arial" w:cs="Arial"/>
        </w:rPr>
        <w:t>viewpoints</w:t>
      </w:r>
      <w:r w:rsidRPr="00D31324">
        <w:rPr>
          <w:rFonts w:ascii="Arial" w:hAnsi="Arial" w:cs="Arial"/>
        </w:rPr>
        <w:t xml:space="preserve"> on the factors impacting child development, for example, interactions between genetics and environment regulate how children develop</w:t>
      </w:r>
      <w:r w:rsidR="007A4B12">
        <w:rPr>
          <w:rFonts w:ascii="Arial" w:hAnsi="Arial" w:cs="Arial"/>
        </w:rPr>
        <w:t xml:space="preserve"> </w:t>
      </w:r>
      <w:r w:rsidRPr="00D31324">
        <w:rPr>
          <w:rFonts w:ascii="Arial" w:hAnsi="Arial" w:cs="Arial"/>
        </w:rPr>
        <w:t>physical</w:t>
      </w:r>
      <w:r w:rsidR="007A4B12">
        <w:rPr>
          <w:rFonts w:ascii="Arial" w:hAnsi="Arial" w:cs="Arial"/>
        </w:rPr>
        <w:t>ly and cognitively</w:t>
      </w:r>
      <w:r w:rsidRPr="00D31324">
        <w:rPr>
          <w:rFonts w:ascii="Arial" w:hAnsi="Arial" w:cs="Arial"/>
        </w:rPr>
        <w:t xml:space="preserve"> (Cherry, 2020).</w:t>
      </w:r>
    </w:p>
    <w:p w14:paraId="4908771C" w14:textId="67D4A07D" w:rsidR="004355AC" w:rsidRPr="004355AC" w:rsidRDefault="004355AC" w:rsidP="004355AC">
      <w:pPr>
        <w:spacing w:before="240" w:line="360" w:lineRule="auto"/>
        <w:ind w:left="720"/>
        <w:jc w:val="both"/>
        <w:rPr>
          <w:rFonts w:ascii="Arial" w:hAnsi="Arial" w:cs="Arial"/>
          <w:b/>
          <w:bCs/>
        </w:rPr>
      </w:pPr>
      <w:bookmarkStart w:id="1" w:name="_Hlk87524114"/>
      <w:r w:rsidRPr="004355AC">
        <w:rPr>
          <w:rFonts w:ascii="Arial" w:hAnsi="Arial" w:cs="Arial"/>
          <w:b/>
          <w:bCs/>
        </w:rPr>
        <w:t xml:space="preserve">Children’s Bureau (2021) Child development stages: Ages 1-5 the early years </w:t>
      </w:r>
      <w:r w:rsidR="00A43DB7">
        <w:rPr>
          <w:rFonts w:ascii="Arial" w:hAnsi="Arial" w:cs="Arial"/>
          <w:b/>
          <w:bCs/>
        </w:rPr>
        <w:t>[Blog</w:t>
      </w:r>
      <w:r w:rsidR="00E2688E">
        <w:rPr>
          <w:rFonts w:ascii="Arial" w:hAnsi="Arial" w:cs="Arial"/>
          <w:b/>
          <w:bCs/>
        </w:rPr>
        <w:t xml:space="preserve">] </w:t>
      </w:r>
      <w:r w:rsidRPr="004355AC">
        <w:rPr>
          <w:rFonts w:ascii="Arial" w:hAnsi="Arial" w:cs="Arial"/>
          <w:b/>
          <w:bCs/>
        </w:rPr>
        <w:t>[Online]. Available at: https://www.all4kids.org/news/blog/why-the-first-5-years-of-child-development-are-so-important/ (Accessed 8 November 2021).</w:t>
      </w:r>
    </w:p>
    <w:bookmarkEnd w:id="1"/>
    <w:p w14:paraId="430B605F" w14:textId="5DEBAE44" w:rsidR="00FA6774" w:rsidRDefault="004355AC" w:rsidP="004355AC">
      <w:pPr>
        <w:spacing w:before="240" w:line="360" w:lineRule="auto"/>
        <w:jc w:val="both"/>
        <w:rPr>
          <w:rFonts w:ascii="Arial" w:hAnsi="Arial" w:cs="Arial"/>
        </w:rPr>
      </w:pPr>
      <w:r w:rsidRPr="004355AC">
        <w:rPr>
          <w:rFonts w:ascii="Arial" w:hAnsi="Arial" w:cs="Arial"/>
        </w:rPr>
        <w:t>Information within this blog focused on a child’s development and the milestones that define the abilities most children can perform at a young age, for example, learning insight into self-movement, learning how to touch and hold things and put objects in their mouths. These development steps are normally achieved before a child reaches the age of one year old. Although only a blog and not a peer reviewed it was however very interesting and informative with some hands on, practical facts for parents and carers. It discussed how within the first stage of development most parents develop close bonds and trust with their baby, then after their first birthday there is a new important focus on supporting them to achieve the milestones ahead of them.</w:t>
      </w:r>
    </w:p>
    <w:p w14:paraId="5831E06F" w14:textId="0F01DEBF" w:rsidR="001F7A3E" w:rsidRPr="001F7A3E" w:rsidRDefault="001F7A3E" w:rsidP="001F7A3E">
      <w:pPr>
        <w:spacing w:before="240" w:line="360" w:lineRule="auto"/>
        <w:ind w:left="720"/>
        <w:rPr>
          <w:rFonts w:ascii="Arial" w:hAnsi="Arial" w:cs="Arial"/>
          <w:b/>
          <w:bCs/>
        </w:rPr>
      </w:pPr>
      <w:r w:rsidRPr="001F7A3E">
        <w:rPr>
          <w:rFonts w:ascii="Arial" w:hAnsi="Arial" w:cs="Arial"/>
          <w:b/>
          <w:bCs/>
        </w:rPr>
        <w:t>GoodToKnow (202</w:t>
      </w:r>
      <w:r w:rsidRPr="00781742">
        <w:rPr>
          <w:rFonts w:ascii="Arial" w:hAnsi="Arial" w:cs="Arial"/>
          <w:b/>
          <w:bCs/>
        </w:rPr>
        <w:t xml:space="preserve">1) </w:t>
      </w:r>
      <w:r w:rsidRPr="00781742">
        <w:rPr>
          <w:rFonts w:ascii="Arial" w:hAnsi="Arial" w:cs="Arial"/>
          <w:b/>
          <w:bCs/>
          <w:i/>
          <w:iCs/>
        </w:rPr>
        <w:t xml:space="preserve">Child development stages: ages 1-5 child development stages: Age one </w:t>
      </w:r>
      <w:hyperlink r:id="rId10" w:history="1">
        <w:r w:rsidR="00E2688E" w:rsidRPr="00781742">
          <w:rPr>
            <w:rStyle w:val="Hyperlink"/>
            <w:rFonts w:ascii="Arial" w:hAnsi="Arial" w:cs="Arial"/>
            <w:b/>
            <w:bCs/>
            <w:color w:val="auto"/>
            <w:u w:val="none"/>
          </w:rPr>
          <w:t>https://www.goodto.com/f</w:t>
        </w:r>
      </w:hyperlink>
      <w:r w:rsidRPr="00781742">
        <w:rPr>
          <w:rFonts w:ascii="Arial" w:hAnsi="Arial" w:cs="Arial"/>
          <w:b/>
          <w:bCs/>
        </w:rPr>
        <w:t>amily</w:t>
      </w:r>
      <w:r w:rsidRPr="001F7A3E">
        <w:rPr>
          <w:rFonts w:ascii="Arial" w:hAnsi="Arial" w:cs="Arial"/>
          <w:b/>
          <w:bCs/>
        </w:rPr>
        <w:t>/child-development-stages-ages-1-5-4829 (Accessed 07 November 2021).</w:t>
      </w:r>
    </w:p>
    <w:p w14:paraId="78EDDDE5" w14:textId="0EFC3CA7" w:rsidR="001F7A3E" w:rsidRDefault="00A43DB7" w:rsidP="001F7A3E">
      <w:pPr>
        <w:spacing w:before="240" w:line="360" w:lineRule="auto"/>
        <w:jc w:val="both"/>
        <w:rPr>
          <w:rFonts w:ascii="Arial" w:hAnsi="Arial" w:cs="Arial"/>
        </w:rPr>
      </w:pPr>
      <w:r>
        <w:rPr>
          <w:rFonts w:ascii="Arial" w:hAnsi="Arial" w:cs="Arial"/>
        </w:rPr>
        <w:t>This article</w:t>
      </w:r>
      <w:r w:rsidR="00E2688E">
        <w:rPr>
          <w:rFonts w:ascii="Arial" w:hAnsi="Arial" w:cs="Arial"/>
        </w:rPr>
        <w:t xml:space="preserve"> f</w:t>
      </w:r>
      <w:r w:rsidR="001F7A3E" w:rsidRPr="001F7A3E">
        <w:rPr>
          <w:rFonts w:ascii="Arial" w:hAnsi="Arial" w:cs="Arial"/>
        </w:rPr>
        <w:t>ocus</w:t>
      </w:r>
      <w:r w:rsidR="00E2688E">
        <w:rPr>
          <w:rFonts w:ascii="Arial" w:hAnsi="Arial" w:cs="Arial"/>
        </w:rPr>
        <w:t xml:space="preserve">es </w:t>
      </w:r>
      <w:r w:rsidR="001F7A3E" w:rsidRPr="001F7A3E">
        <w:rPr>
          <w:rFonts w:ascii="Arial" w:hAnsi="Arial" w:cs="Arial"/>
        </w:rPr>
        <w:t>on a parents support towards the</w:t>
      </w:r>
      <w:r w:rsidR="001F67E9">
        <w:rPr>
          <w:rFonts w:ascii="Arial" w:hAnsi="Arial" w:cs="Arial"/>
        </w:rPr>
        <w:t>ir</w:t>
      </w:r>
      <w:r w:rsidR="001F7A3E" w:rsidRPr="001F7A3E">
        <w:rPr>
          <w:rFonts w:ascii="Arial" w:hAnsi="Arial" w:cs="Arial"/>
        </w:rPr>
        <w:t xml:space="preserve"> child and </w:t>
      </w:r>
      <w:r w:rsidR="00E2688E">
        <w:rPr>
          <w:rFonts w:ascii="Arial" w:hAnsi="Arial" w:cs="Arial"/>
        </w:rPr>
        <w:t xml:space="preserve">physical and mental </w:t>
      </w:r>
      <w:r w:rsidR="001F7A3E" w:rsidRPr="001F7A3E">
        <w:rPr>
          <w:rFonts w:ascii="Arial" w:hAnsi="Arial" w:cs="Arial"/>
        </w:rPr>
        <w:t>development</w:t>
      </w:r>
      <w:r w:rsidR="00E2688E">
        <w:rPr>
          <w:rFonts w:ascii="Arial" w:hAnsi="Arial" w:cs="Arial"/>
        </w:rPr>
        <w:t xml:space="preserve">. </w:t>
      </w:r>
      <w:r w:rsidR="001F7A3E" w:rsidRPr="001F7A3E">
        <w:rPr>
          <w:rFonts w:ascii="Arial" w:hAnsi="Arial" w:cs="Arial"/>
        </w:rPr>
        <w:t xml:space="preserve">I chose this </w:t>
      </w:r>
      <w:r w:rsidR="00E2688E">
        <w:rPr>
          <w:rFonts w:ascii="Arial" w:hAnsi="Arial" w:cs="Arial"/>
        </w:rPr>
        <w:t xml:space="preserve">website, </w:t>
      </w:r>
      <w:r w:rsidR="001F7A3E" w:rsidRPr="001F7A3E">
        <w:rPr>
          <w:rFonts w:ascii="Arial" w:hAnsi="Arial" w:cs="Arial"/>
        </w:rPr>
        <w:t xml:space="preserve">as </w:t>
      </w:r>
      <w:r w:rsidR="00E2688E">
        <w:rPr>
          <w:rFonts w:ascii="Arial" w:hAnsi="Arial" w:cs="Arial"/>
        </w:rPr>
        <w:t xml:space="preserve">although it is only a platform for some of the United Kingdom’s best lifestyle magazines, writing about articles that might be of interest to its mostly female readers, many of them mothers. </w:t>
      </w:r>
      <w:r w:rsidR="007255C3">
        <w:rPr>
          <w:rFonts w:ascii="Arial" w:hAnsi="Arial" w:cs="Arial"/>
        </w:rPr>
        <w:t>It discusses in an easy-to-read informal manner the</w:t>
      </w:r>
      <w:r w:rsidR="001F7A3E" w:rsidRPr="001F7A3E">
        <w:rPr>
          <w:rFonts w:ascii="Arial" w:hAnsi="Arial" w:cs="Arial"/>
        </w:rPr>
        <w:t xml:space="preserve"> different </w:t>
      </w:r>
      <w:r w:rsidR="007255C3">
        <w:rPr>
          <w:rFonts w:ascii="Arial" w:hAnsi="Arial" w:cs="Arial"/>
        </w:rPr>
        <w:t>developmental phases/milestones</w:t>
      </w:r>
      <w:r w:rsidR="001F7A3E" w:rsidRPr="001F7A3E">
        <w:rPr>
          <w:rFonts w:ascii="Arial" w:hAnsi="Arial" w:cs="Arial"/>
        </w:rPr>
        <w:t xml:space="preserve"> that </w:t>
      </w:r>
      <w:r w:rsidR="007255C3">
        <w:rPr>
          <w:rFonts w:ascii="Arial" w:hAnsi="Arial" w:cs="Arial"/>
        </w:rPr>
        <w:t xml:space="preserve">children go through and the importance of parents being aware of these milestones and </w:t>
      </w:r>
      <w:r w:rsidR="005E3AD2">
        <w:rPr>
          <w:rFonts w:ascii="Arial" w:hAnsi="Arial" w:cs="Arial"/>
        </w:rPr>
        <w:t xml:space="preserve">the age </w:t>
      </w:r>
      <w:r w:rsidR="007255C3">
        <w:rPr>
          <w:rFonts w:ascii="Arial" w:hAnsi="Arial" w:cs="Arial"/>
        </w:rPr>
        <w:t>the</w:t>
      </w:r>
      <w:r w:rsidR="005E3AD2">
        <w:rPr>
          <w:rFonts w:ascii="Arial" w:hAnsi="Arial" w:cs="Arial"/>
        </w:rPr>
        <w:t>y</w:t>
      </w:r>
      <w:r w:rsidR="007255C3">
        <w:rPr>
          <w:rFonts w:ascii="Arial" w:hAnsi="Arial" w:cs="Arial"/>
        </w:rPr>
        <w:t xml:space="preserve"> </w:t>
      </w:r>
      <w:r w:rsidR="00BD73CC">
        <w:rPr>
          <w:rFonts w:ascii="Arial" w:hAnsi="Arial" w:cs="Arial"/>
        </w:rPr>
        <w:t>occur,</w:t>
      </w:r>
      <w:r w:rsidR="007255C3">
        <w:rPr>
          <w:rFonts w:ascii="Arial" w:hAnsi="Arial" w:cs="Arial"/>
        </w:rPr>
        <w:t xml:space="preserve"> </w:t>
      </w:r>
      <w:r w:rsidR="005E3AD2">
        <w:rPr>
          <w:rFonts w:ascii="Arial" w:hAnsi="Arial" w:cs="Arial"/>
        </w:rPr>
        <w:t>and the pace babies and small children go through these phases in these early y</w:t>
      </w:r>
      <w:r w:rsidR="00781742">
        <w:rPr>
          <w:rFonts w:ascii="Arial" w:hAnsi="Arial" w:cs="Arial"/>
        </w:rPr>
        <w:t>e</w:t>
      </w:r>
      <w:r w:rsidR="005E3AD2">
        <w:rPr>
          <w:rFonts w:ascii="Arial" w:hAnsi="Arial" w:cs="Arial"/>
        </w:rPr>
        <w:t xml:space="preserve">ars </w:t>
      </w:r>
      <w:r w:rsidR="007255C3">
        <w:rPr>
          <w:rFonts w:ascii="Arial" w:hAnsi="Arial" w:cs="Arial"/>
        </w:rPr>
        <w:t xml:space="preserve">to better understand and support </w:t>
      </w:r>
      <w:r w:rsidR="007255C3">
        <w:rPr>
          <w:rFonts w:ascii="Arial" w:hAnsi="Arial" w:cs="Arial"/>
        </w:rPr>
        <w:lastRenderedPageBreak/>
        <w:t xml:space="preserve">their child </w:t>
      </w:r>
      <w:r w:rsidR="00781742">
        <w:rPr>
          <w:rFonts w:ascii="Arial" w:hAnsi="Arial" w:cs="Arial"/>
        </w:rPr>
        <w:t>in th</w:t>
      </w:r>
      <w:r w:rsidR="003623F5">
        <w:rPr>
          <w:rFonts w:ascii="Arial" w:hAnsi="Arial" w:cs="Arial"/>
        </w:rPr>
        <w:t xml:space="preserve">e important and influential early </w:t>
      </w:r>
      <w:r w:rsidR="001F7A3E" w:rsidRPr="001F7A3E">
        <w:rPr>
          <w:rFonts w:ascii="Arial" w:hAnsi="Arial" w:cs="Arial"/>
        </w:rPr>
        <w:t xml:space="preserve">stages </w:t>
      </w:r>
      <w:r w:rsidR="003623F5">
        <w:rPr>
          <w:rFonts w:ascii="Arial" w:hAnsi="Arial" w:cs="Arial"/>
        </w:rPr>
        <w:t xml:space="preserve">from the </w:t>
      </w:r>
      <w:r w:rsidR="001F7A3E" w:rsidRPr="001F7A3E">
        <w:rPr>
          <w:rFonts w:ascii="Arial" w:hAnsi="Arial" w:cs="Arial"/>
        </w:rPr>
        <w:t>first months of bonding</w:t>
      </w:r>
      <w:r w:rsidR="003623F5">
        <w:rPr>
          <w:rFonts w:ascii="Arial" w:hAnsi="Arial" w:cs="Arial"/>
        </w:rPr>
        <w:t xml:space="preserve"> to toddler years and ages 3 and 5 years.</w:t>
      </w:r>
    </w:p>
    <w:p w14:paraId="133AB09B" w14:textId="3E621000" w:rsidR="004355AC" w:rsidRPr="004355AC" w:rsidRDefault="004355AC" w:rsidP="001F67E9">
      <w:pPr>
        <w:spacing w:before="240" w:line="360" w:lineRule="auto"/>
        <w:ind w:left="720"/>
        <w:rPr>
          <w:rFonts w:ascii="Arial" w:hAnsi="Arial" w:cs="Arial"/>
          <w:b/>
          <w:bCs/>
        </w:rPr>
      </w:pPr>
      <w:r w:rsidRPr="004355AC">
        <w:rPr>
          <w:rFonts w:ascii="Arial" w:hAnsi="Arial" w:cs="Arial"/>
          <w:b/>
          <w:bCs/>
        </w:rPr>
        <w:t xml:space="preserve">iCapture Ltd (2019), </w:t>
      </w:r>
      <w:r w:rsidRPr="004355AC">
        <w:rPr>
          <w:rFonts w:ascii="Arial" w:hAnsi="Arial" w:cs="Arial"/>
          <w:b/>
          <w:bCs/>
          <w:i/>
          <w:iCs/>
        </w:rPr>
        <w:t>Child’s development:0-5 years,</w:t>
      </w:r>
      <w:r w:rsidRPr="004355AC">
        <w:rPr>
          <w:rFonts w:ascii="Arial" w:hAnsi="Arial" w:cs="Arial"/>
          <w:b/>
          <w:bCs/>
        </w:rPr>
        <w:t xml:space="preserve"> [Image]</w:t>
      </w:r>
      <w:r>
        <w:rPr>
          <w:rFonts w:ascii="Arial" w:hAnsi="Arial" w:cs="Arial"/>
          <w:b/>
          <w:bCs/>
        </w:rPr>
        <w:t>, [</w:t>
      </w:r>
      <w:r w:rsidR="001F67E9">
        <w:rPr>
          <w:rFonts w:ascii="Arial" w:hAnsi="Arial" w:cs="Arial"/>
          <w:b/>
          <w:bCs/>
        </w:rPr>
        <w:t>Online].</w:t>
      </w:r>
      <w:r w:rsidRPr="004355AC">
        <w:rPr>
          <w:rFonts w:ascii="Arial" w:hAnsi="Arial" w:cs="Arial"/>
          <w:b/>
          <w:bCs/>
        </w:rPr>
        <w:t xml:space="preserve"> Available at: https://capture-education.co.uk/product/child-development-0-5-years/ (Accessed: 30 November 2021).</w:t>
      </w:r>
    </w:p>
    <w:p w14:paraId="6FE34499" w14:textId="33E68220" w:rsidR="004355AC" w:rsidRDefault="004355AC" w:rsidP="001923FC">
      <w:pPr>
        <w:spacing w:before="240" w:line="360" w:lineRule="auto"/>
        <w:jc w:val="both"/>
        <w:rPr>
          <w:rFonts w:ascii="Arial" w:hAnsi="Arial" w:cs="Arial"/>
        </w:rPr>
      </w:pPr>
      <w:r w:rsidRPr="004355AC">
        <w:rPr>
          <w:rFonts w:ascii="Arial" w:hAnsi="Arial" w:cs="Arial"/>
        </w:rPr>
        <w:t xml:space="preserve">Looking at this image of a mother figure holding a tiny baby in her hands is the first part of life that a baby knows when they come into the world. These are the first steps of life that helps you as parents how to build and understand why it is important for a mother and her new-born to have a connection from birth. That emotional, caring and loving bond starts to develop between a mother and her new-born from birth. It is essential as a parent that your baby learns by the smell of their mother, also by touch, breast feeding and listening to their mother’s voice. These factors are very important for the mother to develop a special bond of closeness with their baby and for them to develop normally. </w:t>
      </w:r>
    </w:p>
    <w:p w14:paraId="0861C9A4" w14:textId="77777777" w:rsidR="003336BB" w:rsidRPr="00B14842" w:rsidRDefault="00D77A1F" w:rsidP="00FA6774">
      <w:pPr>
        <w:pStyle w:val="ListParagraph"/>
        <w:shd w:val="clear" w:color="auto" w:fill="FFFFFF" w:themeFill="background1"/>
        <w:spacing w:before="240" w:after="100" w:afterAutospacing="1" w:line="360" w:lineRule="auto"/>
        <w:outlineLvl w:val="0"/>
        <w:rPr>
          <w:rFonts w:ascii="Arial" w:eastAsia="Times New Roman" w:hAnsi="Arial" w:cs="Arial"/>
          <w:b/>
          <w:bCs/>
          <w:kern w:val="36"/>
          <w:lang w:eastAsia="en-GB"/>
        </w:rPr>
      </w:pPr>
      <w:r w:rsidRPr="00B14842">
        <w:rPr>
          <w:rFonts w:ascii="Arial" w:eastAsia="Times New Roman" w:hAnsi="Arial" w:cs="Arial"/>
          <w:b/>
          <w:bCs/>
          <w:kern w:val="36"/>
          <w:lang w:eastAsia="en-GB"/>
        </w:rPr>
        <w:t xml:space="preserve">Jacques London (2021), </w:t>
      </w:r>
      <w:r w:rsidRPr="00B14842">
        <w:rPr>
          <w:rFonts w:ascii="Arial" w:eastAsia="Times New Roman" w:hAnsi="Arial" w:cs="Arial"/>
          <w:b/>
          <w:bCs/>
          <w:i/>
          <w:iCs/>
          <w:kern w:val="36"/>
          <w:lang w:eastAsia="en-GB"/>
        </w:rPr>
        <w:t>Small Wooden Blocks - Construction Cubes for Kids</w:t>
      </w:r>
      <w:r w:rsidRPr="00B14842">
        <w:rPr>
          <w:rFonts w:ascii="Arial" w:eastAsia="Times New Roman" w:hAnsi="Arial" w:cs="Arial"/>
          <w:b/>
          <w:bCs/>
          <w:kern w:val="36"/>
          <w:lang w:eastAsia="en-GB"/>
        </w:rPr>
        <w:t xml:space="preserve"> Creativity through Construction, [image], Available at:</w:t>
      </w:r>
      <w:r w:rsidRPr="00B14842">
        <w:rPr>
          <w:rFonts w:ascii="Arial" w:hAnsi="Arial" w:cs="Arial"/>
          <w:b/>
          <w:bCs/>
        </w:rPr>
        <w:t xml:space="preserve"> </w:t>
      </w:r>
      <w:hyperlink r:id="rId11" w:anchor=",(Accessed" w:history="1">
        <w:r w:rsidRPr="00B14842">
          <w:rPr>
            <w:rStyle w:val="Hyperlink"/>
            <w:rFonts w:ascii="Arial" w:eastAsia="Times New Roman" w:hAnsi="Arial" w:cs="Arial"/>
            <w:b/>
            <w:bCs/>
            <w:color w:val="auto"/>
            <w:kern w:val="36"/>
            <w:u w:val="none"/>
            <w:lang w:eastAsia="en-GB"/>
          </w:rPr>
          <w:t>https://www.jaqueslondon.co.uk/products/lets-play-junior-building-blocks#,</w:t>
        </w:r>
      </w:hyperlink>
      <w:r w:rsidRPr="00B14842">
        <w:rPr>
          <w:rFonts w:ascii="Arial" w:eastAsia="Times New Roman" w:hAnsi="Arial" w:cs="Arial"/>
          <w:b/>
          <w:bCs/>
          <w:kern w:val="36"/>
          <w:lang w:eastAsia="en-GB"/>
        </w:rPr>
        <w:t xml:space="preserve"> (Accessed 30 November 2021).</w:t>
      </w:r>
    </w:p>
    <w:p w14:paraId="341A8597" w14:textId="78F16C20" w:rsidR="00F25BBD" w:rsidRDefault="00D77A1F" w:rsidP="006C02BB">
      <w:pPr>
        <w:shd w:val="clear" w:color="auto" w:fill="FFFFFF" w:themeFill="background1"/>
        <w:spacing w:before="240" w:after="100" w:afterAutospacing="1" w:line="360" w:lineRule="auto"/>
        <w:jc w:val="both"/>
        <w:outlineLvl w:val="0"/>
        <w:rPr>
          <w:rFonts w:ascii="Arial" w:eastAsia="Times New Roman" w:hAnsi="Arial" w:cs="Arial"/>
          <w:kern w:val="36"/>
          <w:lang w:eastAsia="en-GB"/>
        </w:rPr>
      </w:pPr>
      <w:r w:rsidRPr="002871C4">
        <w:rPr>
          <w:rFonts w:ascii="Arial" w:eastAsia="Times New Roman" w:hAnsi="Arial" w:cs="Arial"/>
          <w:kern w:val="36"/>
          <w:lang w:eastAsia="en-GB"/>
        </w:rPr>
        <w:t>This image of building blocks represents a child’s developmental stages from 0-2</w:t>
      </w:r>
      <w:r w:rsidR="00C759CE" w:rsidRPr="002871C4">
        <w:rPr>
          <w:rFonts w:ascii="Arial" w:eastAsia="Times New Roman" w:hAnsi="Arial" w:cs="Arial"/>
          <w:kern w:val="36"/>
          <w:lang w:eastAsia="en-GB"/>
        </w:rPr>
        <w:t xml:space="preserve"> years</w:t>
      </w:r>
      <w:r w:rsidR="00BD73CC" w:rsidRPr="002871C4">
        <w:rPr>
          <w:rFonts w:ascii="Arial" w:eastAsia="Times New Roman" w:hAnsi="Arial" w:cs="Arial"/>
          <w:kern w:val="36"/>
          <w:lang w:eastAsia="en-GB"/>
        </w:rPr>
        <w:t xml:space="preserve">. </w:t>
      </w:r>
      <w:r w:rsidR="00C759CE" w:rsidRPr="002871C4">
        <w:rPr>
          <w:rFonts w:ascii="Arial" w:eastAsia="Times New Roman" w:hAnsi="Arial" w:cs="Arial"/>
          <w:kern w:val="36"/>
          <w:lang w:eastAsia="en-GB"/>
        </w:rPr>
        <w:t xml:space="preserve">This </w:t>
      </w:r>
      <w:r w:rsidRPr="002871C4">
        <w:rPr>
          <w:rFonts w:ascii="Arial" w:eastAsia="Times New Roman" w:hAnsi="Arial" w:cs="Arial"/>
          <w:kern w:val="36"/>
          <w:lang w:eastAsia="en-GB"/>
        </w:rPr>
        <w:t xml:space="preserve">form </w:t>
      </w:r>
      <w:r w:rsidR="00281713" w:rsidRPr="002871C4">
        <w:rPr>
          <w:rFonts w:ascii="Arial" w:eastAsia="Times New Roman" w:hAnsi="Arial" w:cs="Arial"/>
          <w:kern w:val="36"/>
          <w:lang w:eastAsia="en-GB"/>
        </w:rPr>
        <w:t>of play</w:t>
      </w:r>
      <w:r w:rsidR="007513CC" w:rsidRPr="002871C4">
        <w:rPr>
          <w:rFonts w:ascii="Arial" w:eastAsia="Times New Roman" w:hAnsi="Arial" w:cs="Arial"/>
          <w:kern w:val="36"/>
          <w:lang w:eastAsia="en-GB"/>
        </w:rPr>
        <w:t xml:space="preserve"> helps</w:t>
      </w:r>
      <w:r w:rsidR="00FD70E3" w:rsidRPr="002871C4">
        <w:rPr>
          <w:rFonts w:ascii="Arial" w:eastAsia="Times New Roman" w:hAnsi="Arial" w:cs="Arial"/>
          <w:kern w:val="36"/>
          <w:lang w:eastAsia="en-GB"/>
        </w:rPr>
        <w:t xml:space="preserve"> </w:t>
      </w:r>
      <w:r w:rsidRPr="002871C4">
        <w:rPr>
          <w:rFonts w:ascii="Arial" w:eastAsia="Times New Roman" w:hAnsi="Arial" w:cs="Arial"/>
          <w:kern w:val="36"/>
          <w:lang w:eastAsia="en-GB"/>
        </w:rPr>
        <w:t>parents to understand the concepts of visual learn</w:t>
      </w:r>
      <w:r w:rsidR="007513CC" w:rsidRPr="002871C4">
        <w:rPr>
          <w:rFonts w:ascii="Arial" w:eastAsia="Times New Roman" w:hAnsi="Arial" w:cs="Arial"/>
          <w:kern w:val="36"/>
          <w:lang w:eastAsia="en-GB"/>
        </w:rPr>
        <w:t xml:space="preserve">ing, </w:t>
      </w:r>
      <w:r w:rsidR="00FD70E3" w:rsidRPr="002871C4">
        <w:rPr>
          <w:rFonts w:ascii="Arial" w:eastAsia="Times New Roman" w:hAnsi="Arial" w:cs="Arial"/>
          <w:kern w:val="36"/>
          <w:lang w:eastAsia="en-GB"/>
        </w:rPr>
        <w:t>demonstrat</w:t>
      </w:r>
      <w:r w:rsidR="00C759CE" w:rsidRPr="002871C4">
        <w:rPr>
          <w:rFonts w:ascii="Arial" w:eastAsia="Times New Roman" w:hAnsi="Arial" w:cs="Arial"/>
          <w:kern w:val="36"/>
          <w:lang w:eastAsia="en-GB"/>
        </w:rPr>
        <w:t>ed</w:t>
      </w:r>
      <w:r w:rsidRPr="002871C4">
        <w:rPr>
          <w:rFonts w:ascii="Arial" w:eastAsia="Times New Roman" w:hAnsi="Arial" w:cs="Arial"/>
          <w:kern w:val="36"/>
          <w:lang w:eastAsia="en-GB"/>
        </w:rPr>
        <w:t xml:space="preserve"> </w:t>
      </w:r>
      <w:r w:rsidR="007513CC" w:rsidRPr="002871C4">
        <w:rPr>
          <w:rFonts w:ascii="Arial" w:eastAsia="Times New Roman" w:hAnsi="Arial" w:cs="Arial"/>
          <w:kern w:val="36"/>
          <w:lang w:eastAsia="en-GB"/>
        </w:rPr>
        <w:t xml:space="preserve">through </w:t>
      </w:r>
      <w:r w:rsidR="00C759CE" w:rsidRPr="002871C4">
        <w:rPr>
          <w:rFonts w:ascii="Arial" w:eastAsia="Times New Roman" w:hAnsi="Arial" w:cs="Arial"/>
          <w:kern w:val="36"/>
          <w:lang w:eastAsia="en-GB"/>
        </w:rPr>
        <w:t xml:space="preserve">interactive </w:t>
      </w:r>
      <w:r w:rsidR="007513CC" w:rsidRPr="002871C4">
        <w:rPr>
          <w:rFonts w:ascii="Arial" w:eastAsia="Times New Roman" w:hAnsi="Arial" w:cs="Arial"/>
          <w:kern w:val="36"/>
          <w:lang w:eastAsia="en-GB"/>
        </w:rPr>
        <w:t>adult</w:t>
      </w:r>
      <w:r w:rsidR="00C759CE" w:rsidRPr="002871C4">
        <w:rPr>
          <w:rFonts w:ascii="Arial" w:eastAsia="Times New Roman" w:hAnsi="Arial" w:cs="Arial"/>
          <w:kern w:val="36"/>
          <w:lang w:eastAsia="en-GB"/>
        </w:rPr>
        <w:t xml:space="preserve">-led play </w:t>
      </w:r>
      <w:r w:rsidRPr="002871C4">
        <w:rPr>
          <w:rFonts w:ascii="Arial" w:eastAsia="Times New Roman" w:hAnsi="Arial" w:cs="Arial"/>
          <w:kern w:val="36"/>
          <w:lang w:eastAsia="en-GB"/>
        </w:rPr>
        <w:t xml:space="preserve">how building blocks </w:t>
      </w:r>
      <w:r w:rsidR="00281713" w:rsidRPr="002871C4">
        <w:rPr>
          <w:rFonts w:ascii="Arial" w:eastAsia="Times New Roman" w:hAnsi="Arial" w:cs="Arial"/>
          <w:kern w:val="36"/>
          <w:lang w:eastAsia="en-GB"/>
        </w:rPr>
        <w:t xml:space="preserve">can be used </w:t>
      </w:r>
      <w:r w:rsidR="00C759CE" w:rsidRPr="002871C4">
        <w:rPr>
          <w:rFonts w:ascii="Arial" w:eastAsia="Times New Roman" w:hAnsi="Arial" w:cs="Arial"/>
          <w:kern w:val="36"/>
          <w:lang w:eastAsia="en-GB"/>
        </w:rPr>
        <w:t xml:space="preserve">to build and learn about </w:t>
      </w:r>
      <w:r w:rsidRPr="002871C4">
        <w:rPr>
          <w:rFonts w:ascii="Arial" w:eastAsia="Times New Roman" w:hAnsi="Arial" w:cs="Arial"/>
          <w:kern w:val="36"/>
          <w:lang w:eastAsia="en-GB"/>
        </w:rPr>
        <w:t>shapes</w:t>
      </w:r>
      <w:r w:rsidR="00281713" w:rsidRPr="002871C4">
        <w:rPr>
          <w:rFonts w:ascii="Arial" w:eastAsia="Times New Roman" w:hAnsi="Arial" w:cs="Arial"/>
          <w:kern w:val="36"/>
          <w:lang w:eastAsia="en-GB"/>
        </w:rPr>
        <w:t>,</w:t>
      </w:r>
      <w:r w:rsidRPr="002871C4">
        <w:rPr>
          <w:rFonts w:ascii="Arial" w:eastAsia="Times New Roman" w:hAnsi="Arial" w:cs="Arial"/>
          <w:kern w:val="36"/>
          <w:lang w:eastAsia="en-GB"/>
        </w:rPr>
        <w:t xml:space="preserve"> different colour codes </w:t>
      </w:r>
      <w:r w:rsidR="00281713" w:rsidRPr="002871C4">
        <w:rPr>
          <w:rFonts w:ascii="Arial" w:eastAsia="Times New Roman" w:hAnsi="Arial" w:cs="Arial"/>
          <w:kern w:val="36"/>
          <w:lang w:eastAsia="en-GB"/>
        </w:rPr>
        <w:t>and this play</w:t>
      </w:r>
      <w:r w:rsidRPr="002871C4">
        <w:rPr>
          <w:rFonts w:ascii="Arial" w:eastAsia="Times New Roman" w:hAnsi="Arial" w:cs="Arial"/>
          <w:kern w:val="36"/>
          <w:lang w:eastAsia="en-GB"/>
        </w:rPr>
        <w:t xml:space="preserve"> can also help with teaching </w:t>
      </w:r>
      <w:r w:rsidR="00281713" w:rsidRPr="002871C4">
        <w:rPr>
          <w:rFonts w:ascii="Arial" w:eastAsia="Times New Roman" w:hAnsi="Arial" w:cs="Arial"/>
          <w:kern w:val="36"/>
          <w:lang w:eastAsia="en-GB"/>
        </w:rPr>
        <w:t xml:space="preserve">young children </w:t>
      </w:r>
      <w:r w:rsidRPr="002871C4">
        <w:rPr>
          <w:rFonts w:ascii="Arial" w:eastAsia="Times New Roman" w:hAnsi="Arial" w:cs="Arial"/>
          <w:kern w:val="36"/>
          <w:lang w:eastAsia="en-GB"/>
        </w:rPr>
        <w:t>how to count.</w:t>
      </w:r>
      <w:r w:rsidR="00281713" w:rsidRPr="002871C4">
        <w:rPr>
          <w:rFonts w:ascii="Arial" w:eastAsia="Times New Roman" w:hAnsi="Arial" w:cs="Arial"/>
          <w:kern w:val="36"/>
          <w:lang w:eastAsia="en-GB"/>
        </w:rPr>
        <w:t xml:space="preserve"> </w:t>
      </w:r>
      <w:r w:rsidRPr="002871C4">
        <w:rPr>
          <w:rFonts w:ascii="Arial" w:eastAsia="Times New Roman" w:hAnsi="Arial" w:cs="Arial"/>
          <w:kern w:val="36"/>
          <w:lang w:eastAsia="en-GB"/>
        </w:rPr>
        <w:t>These blocks are namely for what children would use at t</w:t>
      </w:r>
      <w:r w:rsidR="00C759CE" w:rsidRPr="002871C4">
        <w:rPr>
          <w:rFonts w:ascii="Arial" w:eastAsia="Times New Roman" w:hAnsi="Arial" w:cs="Arial"/>
          <w:kern w:val="36"/>
          <w:lang w:eastAsia="en-GB"/>
        </w:rPr>
        <w:t>his age</w:t>
      </w:r>
      <w:r w:rsidRPr="002871C4">
        <w:rPr>
          <w:rFonts w:ascii="Arial" w:eastAsia="Times New Roman" w:hAnsi="Arial" w:cs="Arial"/>
          <w:kern w:val="36"/>
          <w:lang w:eastAsia="en-GB"/>
        </w:rPr>
        <w:t>.</w:t>
      </w:r>
      <w:r w:rsidR="009F3F3F" w:rsidRPr="002871C4">
        <w:rPr>
          <w:rFonts w:ascii="Arial" w:eastAsia="Times New Roman" w:hAnsi="Arial" w:cs="Arial"/>
          <w:kern w:val="36"/>
          <w:lang w:eastAsia="en-GB"/>
        </w:rPr>
        <w:t xml:space="preserve"> This image is useful </w:t>
      </w:r>
      <w:r w:rsidRPr="002871C4">
        <w:rPr>
          <w:rFonts w:ascii="Arial" w:eastAsia="Times New Roman" w:hAnsi="Arial" w:cs="Arial"/>
          <w:kern w:val="36"/>
          <w:lang w:eastAsia="en-GB"/>
        </w:rPr>
        <w:t xml:space="preserve">to demonstrate </w:t>
      </w:r>
      <w:r w:rsidR="009F3F3F" w:rsidRPr="002871C4">
        <w:rPr>
          <w:rFonts w:ascii="Arial" w:eastAsia="Times New Roman" w:hAnsi="Arial" w:cs="Arial"/>
          <w:kern w:val="36"/>
          <w:lang w:eastAsia="en-GB"/>
        </w:rPr>
        <w:t xml:space="preserve">to parents </w:t>
      </w:r>
      <w:r w:rsidR="00245242" w:rsidRPr="002871C4">
        <w:rPr>
          <w:rFonts w:ascii="Arial" w:eastAsia="Times New Roman" w:hAnsi="Arial" w:cs="Arial"/>
          <w:kern w:val="36"/>
          <w:lang w:eastAsia="en-GB"/>
        </w:rPr>
        <w:t xml:space="preserve">that building blocks are a useful tool for early years’ stage learning for a child </w:t>
      </w:r>
      <w:r w:rsidRPr="002871C4">
        <w:rPr>
          <w:rFonts w:ascii="Arial" w:eastAsia="Times New Roman" w:hAnsi="Arial" w:cs="Arial"/>
          <w:kern w:val="36"/>
          <w:lang w:eastAsia="en-GB"/>
        </w:rPr>
        <w:t>from 0-2</w:t>
      </w:r>
      <w:r w:rsidR="009F3F3F" w:rsidRPr="002871C4">
        <w:rPr>
          <w:rFonts w:ascii="Arial" w:eastAsia="Times New Roman" w:hAnsi="Arial" w:cs="Arial"/>
          <w:kern w:val="36"/>
          <w:lang w:eastAsia="en-GB"/>
        </w:rPr>
        <w:t xml:space="preserve"> years</w:t>
      </w:r>
      <w:r w:rsidR="00BD73CC" w:rsidRPr="002871C4">
        <w:rPr>
          <w:rFonts w:ascii="Arial" w:eastAsia="Times New Roman" w:hAnsi="Arial" w:cs="Arial"/>
          <w:kern w:val="36"/>
          <w:lang w:eastAsia="en-GB"/>
        </w:rPr>
        <w:t xml:space="preserve">. </w:t>
      </w:r>
      <w:r w:rsidR="00245242" w:rsidRPr="002871C4">
        <w:rPr>
          <w:rFonts w:ascii="Arial" w:eastAsia="Times New Roman" w:hAnsi="Arial" w:cs="Arial"/>
          <w:kern w:val="36"/>
          <w:lang w:eastAsia="en-GB"/>
        </w:rPr>
        <w:t>Lo</w:t>
      </w:r>
      <w:r w:rsidRPr="002871C4">
        <w:rPr>
          <w:rFonts w:ascii="Arial" w:eastAsia="Times New Roman" w:hAnsi="Arial" w:cs="Arial"/>
          <w:kern w:val="36"/>
          <w:lang w:eastAsia="en-GB"/>
        </w:rPr>
        <w:t>oking at this from my own perspective</w:t>
      </w:r>
      <w:r w:rsidR="00245242" w:rsidRPr="002871C4">
        <w:rPr>
          <w:rFonts w:ascii="Arial" w:eastAsia="Times New Roman" w:hAnsi="Arial" w:cs="Arial"/>
          <w:kern w:val="36"/>
          <w:lang w:eastAsia="en-GB"/>
        </w:rPr>
        <w:t>,</w:t>
      </w:r>
      <w:r w:rsidRPr="002871C4">
        <w:rPr>
          <w:rFonts w:ascii="Arial" w:eastAsia="Times New Roman" w:hAnsi="Arial" w:cs="Arial"/>
          <w:kern w:val="36"/>
          <w:lang w:eastAsia="en-GB"/>
        </w:rPr>
        <w:t xml:space="preserve"> this encourages th</w:t>
      </w:r>
      <w:r w:rsidR="00245242" w:rsidRPr="002871C4">
        <w:rPr>
          <w:rFonts w:ascii="Arial" w:eastAsia="Times New Roman" w:hAnsi="Arial" w:cs="Arial"/>
          <w:kern w:val="36"/>
          <w:lang w:eastAsia="en-GB"/>
        </w:rPr>
        <w:t xml:space="preserve">e child </w:t>
      </w:r>
      <w:r w:rsidRPr="002871C4">
        <w:rPr>
          <w:rFonts w:ascii="Arial" w:eastAsia="Times New Roman" w:hAnsi="Arial" w:cs="Arial"/>
          <w:kern w:val="36"/>
          <w:lang w:eastAsia="en-GB"/>
        </w:rPr>
        <w:t>to focus on learning</w:t>
      </w:r>
      <w:r w:rsidR="00245242" w:rsidRPr="002871C4">
        <w:rPr>
          <w:rFonts w:ascii="Arial" w:eastAsia="Times New Roman" w:hAnsi="Arial" w:cs="Arial"/>
          <w:kern w:val="36"/>
          <w:lang w:eastAsia="en-GB"/>
        </w:rPr>
        <w:t xml:space="preserve"> c</w:t>
      </w:r>
      <w:r w:rsidRPr="002871C4">
        <w:rPr>
          <w:rFonts w:ascii="Arial" w:eastAsia="Times New Roman" w:hAnsi="Arial" w:cs="Arial"/>
          <w:kern w:val="36"/>
          <w:lang w:eastAsia="en-GB"/>
        </w:rPr>
        <w:t>olours</w:t>
      </w:r>
      <w:r w:rsidR="00245242" w:rsidRPr="002871C4">
        <w:rPr>
          <w:rFonts w:ascii="Arial" w:eastAsia="Times New Roman" w:hAnsi="Arial" w:cs="Arial"/>
          <w:kern w:val="36"/>
          <w:lang w:eastAsia="en-GB"/>
        </w:rPr>
        <w:t>,</w:t>
      </w:r>
      <w:r w:rsidRPr="002871C4">
        <w:rPr>
          <w:rFonts w:ascii="Arial" w:eastAsia="Times New Roman" w:hAnsi="Arial" w:cs="Arial"/>
          <w:kern w:val="36"/>
          <w:lang w:eastAsia="en-GB"/>
        </w:rPr>
        <w:t xml:space="preserve"> different shapes with the </w:t>
      </w:r>
      <w:r w:rsidR="00245242" w:rsidRPr="002871C4">
        <w:rPr>
          <w:rFonts w:ascii="Arial" w:eastAsia="Times New Roman" w:hAnsi="Arial" w:cs="Arial"/>
          <w:kern w:val="36"/>
          <w:lang w:eastAsia="en-GB"/>
        </w:rPr>
        <w:t xml:space="preserve">interactive support from </w:t>
      </w:r>
      <w:r w:rsidRPr="002871C4">
        <w:rPr>
          <w:rFonts w:ascii="Arial" w:eastAsia="Times New Roman" w:hAnsi="Arial" w:cs="Arial"/>
          <w:kern w:val="36"/>
          <w:lang w:eastAsia="en-GB"/>
        </w:rPr>
        <w:t>parent</w:t>
      </w:r>
      <w:r w:rsidR="00245242" w:rsidRPr="002871C4">
        <w:rPr>
          <w:rFonts w:ascii="Arial" w:eastAsia="Times New Roman" w:hAnsi="Arial" w:cs="Arial"/>
          <w:kern w:val="36"/>
          <w:lang w:eastAsia="en-GB"/>
        </w:rPr>
        <w:t>s</w:t>
      </w:r>
      <w:r w:rsidRPr="002871C4">
        <w:rPr>
          <w:rFonts w:ascii="Arial" w:eastAsia="Times New Roman" w:hAnsi="Arial" w:cs="Arial"/>
          <w:kern w:val="36"/>
          <w:lang w:eastAsia="en-GB"/>
        </w:rPr>
        <w:t xml:space="preserve"> makes bonding more interesting for </w:t>
      </w:r>
      <w:r w:rsidR="001F67E9">
        <w:rPr>
          <w:rFonts w:ascii="Arial" w:eastAsia="Times New Roman" w:hAnsi="Arial" w:cs="Arial"/>
          <w:kern w:val="36"/>
          <w:lang w:eastAsia="en-GB"/>
        </w:rPr>
        <w:t>t</w:t>
      </w:r>
      <w:r w:rsidR="00245242" w:rsidRPr="002871C4">
        <w:rPr>
          <w:rFonts w:ascii="Arial" w:eastAsia="Times New Roman" w:hAnsi="Arial" w:cs="Arial"/>
          <w:kern w:val="36"/>
          <w:lang w:eastAsia="en-GB"/>
        </w:rPr>
        <w:t>hem</w:t>
      </w:r>
      <w:r w:rsidRPr="002871C4">
        <w:rPr>
          <w:rFonts w:ascii="Arial" w:eastAsia="Times New Roman" w:hAnsi="Arial" w:cs="Arial"/>
          <w:kern w:val="36"/>
          <w:lang w:eastAsia="en-GB"/>
        </w:rPr>
        <w:t xml:space="preserve"> and </w:t>
      </w:r>
      <w:r w:rsidR="00245242" w:rsidRPr="002871C4">
        <w:rPr>
          <w:rFonts w:ascii="Arial" w:eastAsia="Times New Roman" w:hAnsi="Arial" w:cs="Arial"/>
          <w:kern w:val="36"/>
          <w:lang w:eastAsia="en-GB"/>
        </w:rPr>
        <w:t xml:space="preserve">their </w:t>
      </w:r>
      <w:r w:rsidRPr="002871C4">
        <w:rPr>
          <w:rFonts w:ascii="Arial" w:eastAsia="Times New Roman" w:hAnsi="Arial" w:cs="Arial"/>
          <w:kern w:val="36"/>
          <w:lang w:eastAsia="en-GB"/>
        </w:rPr>
        <w:t>child</w:t>
      </w:r>
    </w:p>
    <w:p w14:paraId="5364FF3A" w14:textId="7F9F6EDC" w:rsidR="001F67E9" w:rsidRPr="001F67E9" w:rsidRDefault="001F67E9" w:rsidP="001F67E9">
      <w:pPr>
        <w:shd w:val="clear" w:color="auto" w:fill="FFFFFF" w:themeFill="background1"/>
        <w:spacing w:before="240" w:after="100" w:afterAutospacing="1" w:line="360" w:lineRule="auto"/>
        <w:ind w:left="720"/>
        <w:outlineLvl w:val="0"/>
        <w:rPr>
          <w:rFonts w:ascii="Arial" w:eastAsia="Times New Roman" w:hAnsi="Arial" w:cs="Arial"/>
          <w:b/>
          <w:bCs/>
          <w:kern w:val="36"/>
          <w:lang w:eastAsia="en-GB"/>
        </w:rPr>
      </w:pPr>
      <w:r w:rsidRPr="001F67E9">
        <w:rPr>
          <w:rFonts w:ascii="Arial" w:eastAsia="Times New Roman" w:hAnsi="Arial" w:cs="Arial"/>
          <w:b/>
          <w:bCs/>
          <w:kern w:val="36"/>
          <w:lang w:eastAsia="en-GB"/>
        </w:rPr>
        <w:t xml:space="preserve">McLeod, S. </w:t>
      </w:r>
      <w:r w:rsidR="00CD61A6">
        <w:rPr>
          <w:rFonts w:ascii="Arial" w:eastAsia="Times New Roman" w:hAnsi="Arial" w:cs="Arial"/>
          <w:b/>
          <w:bCs/>
          <w:kern w:val="36"/>
          <w:lang w:eastAsia="en-GB"/>
        </w:rPr>
        <w:t xml:space="preserve">A. </w:t>
      </w:r>
      <w:r w:rsidRPr="001F67E9">
        <w:rPr>
          <w:rFonts w:ascii="Arial" w:eastAsia="Times New Roman" w:hAnsi="Arial" w:cs="Arial"/>
          <w:b/>
          <w:bCs/>
          <w:kern w:val="36"/>
          <w:lang w:eastAsia="en-GB"/>
        </w:rPr>
        <w:t xml:space="preserve">(2019) </w:t>
      </w:r>
      <w:r w:rsidR="00CD61A6">
        <w:rPr>
          <w:rFonts w:ascii="Arial" w:eastAsia="Times New Roman" w:hAnsi="Arial" w:cs="Arial"/>
          <w:b/>
          <w:bCs/>
          <w:kern w:val="36"/>
          <w:lang w:eastAsia="en-GB"/>
        </w:rPr>
        <w:t xml:space="preserve">What is </w:t>
      </w:r>
      <w:r w:rsidRPr="001F67E9">
        <w:rPr>
          <w:rFonts w:ascii="Arial" w:eastAsia="Times New Roman" w:hAnsi="Arial" w:cs="Arial"/>
          <w:b/>
          <w:bCs/>
          <w:i/>
          <w:iCs/>
          <w:kern w:val="36"/>
          <w:lang w:eastAsia="en-GB"/>
        </w:rPr>
        <w:t xml:space="preserve">he one of </w:t>
      </w:r>
      <w:r w:rsidR="00CD61A6">
        <w:rPr>
          <w:rFonts w:ascii="Arial" w:eastAsia="Times New Roman" w:hAnsi="Arial" w:cs="Arial"/>
          <w:b/>
          <w:bCs/>
          <w:i/>
          <w:iCs/>
          <w:kern w:val="36"/>
          <w:lang w:eastAsia="en-GB"/>
        </w:rPr>
        <w:t>p</w:t>
      </w:r>
      <w:r w:rsidRPr="001F67E9">
        <w:rPr>
          <w:rFonts w:ascii="Arial" w:eastAsia="Times New Roman" w:hAnsi="Arial" w:cs="Arial"/>
          <w:b/>
          <w:bCs/>
          <w:i/>
          <w:iCs/>
          <w:kern w:val="36"/>
          <w:lang w:eastAsia="en-GB"/>
        </w:rPr>
        <w:t>roximal development</w:t>
      </w:r>
      <w:r w:rsidR="00CD61A6">
        <w:rPr>
          <w:rFonts w:ascii="Arial" w:eastAsia="Times New Roman" w:hAnsi="Arial" w:cs="Arial"/>
          <w:b/>
          <w:bCs/>
          <w:kern w:val="36"/>
          <w:lang w:eastAsia="en-GB"/>
        </w:rPr>
        <w:t xml:space="preserve">? </w:t>
      </w:r>
      <w:r w:rsidRPr="001F67E9">
        <w:rPr>
          <w:rFonts w:ascii="Arial" w:eastAsia="Times New Roman" w:hAnsi="Arial" w:cs="Arial"/>
          <w:b/>
          <w:bCs/>
          <w:kern w:val="36"/>
          <w:lang w:eastAsia="en-GB"/>
        </w:rPr>
        <w:t xml:space="preserve">[Online]. Available at: </w:t>
      </w:r>
      <w:hyperlink r:id="rId12" w:history="1">
        <w:r w:rsidRPr="001F67E9">
          <w:rPr>
            <w:rStyle w:val="Hyperlink"/>
            <w:rFonts w:ascii="Arial" w:eastAsia="Times New Roman" w:hAnsi="Arial" w:cs="Arial"/>
            <w:b/>
            <w:bCs/>
            <w:color w:val="auto"/>
            <w:kern w:val="36"/>
            <w:u w:val="none"/>
            <w:lang w:eastAsia="en-GB"/>
          </w:rPr>
          <w:t>https://www.simplypsychology.orgor/Zone-</w:t>
        </w:r>
      </w:hyperlink>
      <w:r w:rsidRPr="001F67E9">
        <w:rPr>
          <w:rFonts w:ascii="Arial" w:eastAsia="Times New Roman" w:hAnsi="Arial" w:cs="Arial"/>
          <w:b/>
          <w:bCs/>
          <w:kern w:val="36"/>
          <w:lang w:eastAsia="en-GB"/>
        </w:rPr>
        <w:t>of-Proximal-Development.html (Accessed 30 November 2021).</w:t>
      </w:r>
    </w:p>
    <w:p w14:paraId="64A03208" w14:textId="590C98D6" w:rsidR="001F67E9" w:rsidRPr="001F67E9" w:rsidRDefault="001F67E9" w:rsidP="001F67E9">
      <w:pPr>
        <w:shd w:val="clear" w:color="auto" w:fill="FFFFFF" w:themeFill="background1"/>
        <w:spacing w:before="240" w:after="100" w:afterAutospacing="1" w:line="360" w:lineRule="auto"/>
        <w:jc w:val="both"/>
        <w:outlineLvl w:val="0"/>
        <w:rPr>
          <w:rFonts w:ascii="Arial" w:eastAsia="Times New Roman" w:hAnsi="Arial" w:cs="Arial"/>
          <w:kern w:val="36"/>
          <w:lang w:eastAsia="en-GB"/>
        </w:rPr>
      </w:pPr>
      <w:r w:rsidRPr="001F67E9">
        <w:rPr>
          <w:rFonts w:ascii="Arial" w:eastAsia="Times New Roman" w:hAnsi="Arial" w:cs="Arial"/>
          <w:kern w:val="36"/>
          <w:lang w:eastAsia="en-GB"/>
        </w:rPr>
        <w:t xml:space="preserve">The rationale for using McLeod’s account </w:t>
      </w:r>
      <w:r w:rsidR="00CD61A6">
        <w:rPr>
          <w:rFonts w:ascii="Arial" w:eastAsia="Times New Roman" w:hAnsi="Arial" w:cs="Arial"/>
          <w:kern w:val="36"/>
          <w:lang w:eastAsia="en-GB"/>
        </w:rPr>
        <w:t xml:space="preserve">(article) </w:t>
      </w:r>
      <w:r w:rsidRPr="001F67E9">
        <w:rPr>
          <w:rFonts w:ascii="Arial" w:eastAsia="Times New Roman" w:hAnsi="Arial" w:cs="Arial"/>
          <w:kern w:val="36"/>
          <w:lang w:eastAsia="en-GB"/>
        </w:rPr>
        <w:t xml:space="preserve">of proximal development is because it examines the reasons how and why Vygotsky’s sociocultural theory infers that in a child aged between 0-5 years, their culture, values and behaviours are all developed through social interaction – ‘zone of potential development’ with the role of the parent teacher. This </w:t>
      </w:r>
      <w:r w:rsidR="00CD61A6">
        <w:rPr>
          <w:rFonts w:ascii="Arial" w:eastAsia="Times New Roman" w:hAnsi="Arial" w:cs="Arial"/>
          <w:kern w:val="36"/>
          <w:lang w:eastAsia="en-GB"/>
        </w:rPr>
        <w:t xml:space="preserve">idea </w:t>
      </w:r>
      <w:r w:rsidRPr="001F67E9">
        <w:rPr>
          <w:rFonts w:ascii="Arial" w:eastAsia="Times New Roman" w:hAnsi="Arial" w:cs="Arial"/>
          <w:kern w:val="36"/>
          <w:lang w:eastAsia="en-GB"/>
        </w:rPr>
        <w:lastRenderedPageBreak/>
        <w:t>makes sense when parents are developing a good relationship with their child though play and communication and acting as tools for cognitive development. Social interacting represents good parent attitude towards their child’s development and teaching them from an early age will result in positive learning and development outcomes for the child. A parent’s perspective should always be focused on teaching and giving positive encouragement to their child, making sure the right decisions are made for both</w:t>
      </w:r>
      <w:r w:rsidR="00BD73CC" w:rsidRPr="001F67E9">
        <w:rPr>
          <w:rFonts w:ascii="Arial" w:eastAsia="Times New Roman" w:hAnsi="Arial" w:cs="Arial"/>
          <w:kern w:val="36"/>
          <w:lang w:eastAsia="en-GB"/>
        </w:rPr>
        <w:t xml:space="preserve">. </w:t>
      </w:r>
    </w:p>
    <w:p w14:paraId="36E01789" w14:textId="5A600C54" w:rsidR="00357BBA" w:rsidRPr="002871C4" w:rsidRDefault="00357BBA" w:rsidP="00FA6774">
      <w:pPr>
        <w:pStyle w:val="ListParagraph"/>
        <w:shd w:val="clear" w:color="auto" w:fill="FFFFFF" w:themeFill="background1"/>
        <w:spacing w:before="240" w:after="100" w:afterAutospacing="1" w:line="360" w:lineRule="auto"/>
        <w:outlineLvl w:val="0"/>
        <w:rPr>
          <w:rFonts w:ascii="Arial" w:eastAsia="Times New Roman" w:hAnsi="Arial" w:cs="Arial"/>
          <w:b/>
          <w:bCs/>
          <w:kern w:val="36"/>
          <w:lang w:eastAsia="en-GB"/>
        </w:rPr>
      </w:pPr>
      <w:r w:rsidRPr="002871C4">
        <w:rPr>
          <w:rFonts w:ascii="Arial" w:eastAsia="Times New Roman" w:hAnsi="Arial" w:cs="Arial"/>
          <w:b/>
          <w:bCs/>
          <w:kern w:val="36"/>
          <w:lang w:eastAsia="en-GB"/>
        </w:rPr>
        <w:t xml:space="preserve">Professional Association for Childcare and Early Years (PACEY), (2016) </w:t>
      </w:r>
      <w:r w:rsidRPr="002871C4">
        <w:rPr>
          <w:rFonts w:ascii="Arial" w:eastAsia="Times New Roman" w:hAnsi="Arial" w:cs="Arial"/>
          <w:b/>
          <w:bCs/>
          <w:i/>
          <w:iCs/>
          <w:kern w:val="36"/>
          <w:lang w:eastAsia="en-GB"/>
        </w:rPr>
        <w:t>Theories of child development: A practice guide to help you understand theories of child development and their influence on early years practice</w:t>
      </w:r>
      <w:r w:rsidRPr="002871C4">
        <w:rPr>
          <w:rFonts w:ascii="Arial" w:eastAsia="Times New Roman" w:hAnsi="Arial" w:cs="Arial"/>
          <w:b/>
          <w:bCs/>
          <w:kern w:val="36"/>
          <w:lang w:eastAsia="en-GB"/>
        </w:rPr>
        <w:t xml:space="preserve"> [Online]. Available at: https://www.pacey.org.uk/Pacey/media/Website-files/PACEY%20member%20practice%20guides%20(PDFs)/PG28-Theories-of-child-development.pdf (Accessed 07 November 2021).</w:t>
      </w:r>
    </w:p>
    <w:p w14:paraId="6D08D05D" w14:textId="50701C04" w:rsidR="00E91881" w:rsidRPr="002871C4" w:rsidRDefault="00357BBA" w:rsidP="00D064A3">
      <w:pPr>
        <w:shd w:val="clear" w:color="auto" w:fill="FFFFFF" w:themeFill="background1"/>
        <w:spacing w:before="240" w:after="100" w:afterAutospacing="1" w:line="360" w:lineRule="auto"/>
        <w:jc w:val="both"/>
        <w:outlineLvl w:val="0"/>
        <w:rPr>
          <w:rFonts w:ascii="Arial" w:eastAsia="Times New Roman" w:hAnsi="Arial" w:cs="Arial"/>
          <w:kern w:val="36"/>
          <w:lang w:eastAsia="en-GB"/>
        </w:rPr>
      </w:pPr>
      <w:r w:rsidRPr="002871C4">
        <w:rPr>
          <w:rFonts w:ascii="Arial" w:eastAsia="Times New Roman" w:hAnsi="Arial" w:cs="Arial"/>
          <w:kern w:val="36"/>
          <w:lang w:eastAsia="en-GB"/>
        </w:rPr>
        <w:t>This source was clear and concisely written with practical examples to highlight Vygotsky’s theory in action and how to help to understand theories of child development and their impact on early years practice, supporting children to develop through child-led and adult-led social interaction</w:t>
      </w:r>
      <w:r w:rsidR="00BD73CC" w:rsidRPr="002871C4">
        <w:rPr>
          <w:rFonts w:ascii="Arial" w:eastAsia="Times New Roman" w:hAnsi="Arial" w:cs="Arial"/>
          <w:kern w:val="36"/>
          <w:lang w:eastAsia="en-GB"/>
        </w:rPr>
        <w:t xml:space="preserve">. </w:t>
      </w:r>
      <w:r w:rsidRPr="002871C4">
        <w:rPr>
          <w:rFonts w:ascii="Arial" w:eastAsia="Times New Roman" w:hAnsi="Arial" w:cs="Arial"/>
          <w:kern w:val="36"/>
          <w:lang w:eastAsia="en-GB"/>
        </w:rPr>
        <w:t>The paper also had a full Harvard reference list for reference. The Professional Association for Childcare and Early Years (PACEY), (2016)</w:t>
      </w:r>
      <w:r w:rsidR="00BD73CC" w:rsidRPr="002871C4">
        <w:rPr>
          <w:rFonts w:ascii="Arial" w:eastAsia="Times New Roman" w:hAnsi="Arial" w:cs="Arial"/>
          <w:kern w:val="36"/>
          <w:lang w:eastAsia="en-GB"/>
        </w:rPr>
        <w:t xml:space="preserve">. </w:t>
      </w:r>
      <w:r w:rsidRPr="002871C4">
        <w:rPr>
          <w:rFonts w:ascii="Arial" w:eastAsia="Times New Roman" w:hAnsi="Arial" w:cs="Arial"/>
          <w:kern w:val="36"/>
          <w:lang w:eastAsia="en-GB"/>
        </w:rPr>
        <w:t>PACEY (2016) was formed in 1977 and are a charity supporting anyone working in childcare and early years with quality care and early learning for children and families. It also provides training and practical help/expert advice to parents, practitioners and carers working in early learning in England and Wales support the vital role practitioners play in helping prepare children for a productive future.</w:t>
      </w:r>
    </w:p>
    <w:p w14:paraId="23845982" w14:textId="24E8334E" w:rsidR="00EB4D04" w:rsidRPr="00B14842" w:rsidRDefault="00596D3B" w:rsidP="00FA6774">
      <w:pPr>
        <w:pStyle w:val="ListParagraph"/>
        <w:shd w:val="clear" w:color="auto" w:fill="FFFFFF" w:themeFill="background1"/>
        <w:spacing w:before="240" w:after="100" w:afterAutospacing="1" w:line="360" w:lineRule="auto"/>
        <w:outlineLvl w:val="0"/>
        <w:rPr>
          <w:rFonts w:ascii="Arial" w:eastAsia="Times New Roman" w:hAnsi="Arial" w:cs="Arial"/>
          <w:kern w:val="36"/>
          <w:lang w:eastAsia="en-GB"/>
        </w:rPr>
      </w:pPr>
      <w:r w:rsidRPr="00B14842">
        <w:rPr>
          <w:rFonts w:ascii="Arial" w:hAnsi="Arial" w:cs="Arial"/>
          <w:b/>
          <w:bCs/>
        </w:rPr>
        <w:t>Very well</w:t>
      </w:r>
      <w:r w:rsidR="00BB14EB" w:rsidRPr="00B14842">
        <w:rPr>
          <w:rFonts w:ascii="Arial" w:hAnsi="Arial" w:cs="Arial"/>
          <w:b/>
          <w:bCs/>
        </w:rPr>
        <w:t xml:space="preserve"> Mind. (2021) </w:t>
      </w:r>
      <w:r w:rsidR="00BB14EB" w:rsidRPr="00B14842">
        <w:rPr>
          <w:rFonts w:ascii="Arial" w:hAnsi="Arial" w:cs="Arial"/>
          <w:b/>
          <w:bCs/>
          <w:i/>
          <w:iCs/>
        </w:rPr>
        <w:t xml:space="preserve">Erikson's Psychosocial Developmental Theory Erikson's Psychosocial Developmental Theory </w:t>
      </w:r>
      <w:r w:rsidR="00BB14EB" w:rsidRPr="00B14842">
        <w:rPr>
          <w:rFonts w:ascii="Arial" w:hAnsi="Arial" w:cs="Arial"/>
          <w:b/>
          <w:bCs/>
        </w:rPr>
        <w:t xml:space="preserve">[Online]. Available at: </w:t>
      </w:r>
      <w:hyperlink r:id="rId13" w:history="1">
        <w:r w:rsidR="00AC69F4" w:rsidRPr="00B14842">
          <w:rPr>
            <w:rStyle w:val="Hyperlink"/>
            <w:rFonts w:ascii="Arial" w:hAnsi="Arial" w:cs="Arial"/>
            <w:b/>
            <w:bCs/>
            <w:color w:val="auto"/>
            <w:u w:val="none"/>
          </w:rPr>
          <w:t>https://www.verywellmind.com/child-development-theories-279506</w:t>
        </w:r>
      </w:hyperlink>
      <w:r w:rsidR="00BB14EB" w:rsidRPr="00B14842">
        <w:rPr>
          <w:rFonts w:ascii="Arial" w:hAnsi="Arial" w:cs="Arial"/>
          <w:b/>
          <w:bCs/>
        </w:rPr>
        <w:t xml:space="preserve"> (Accessed 07 November 2021). </w:t>
      </w:r>
    </w:p>
    <w:p w14:paraId="5B92459D" w14:textId="07FE9627" w:rsidR="00D31324" w:rsidRDefault="002D2AD8" w:rsidP="00B14842">
      <w:pPr>
        <w:shd w:val="clear" w:color="auto" w:fill="FFFFFF" w:themeFill="background1"/>
        <w:spacing w:before="240" w:after="100" w:afterAutospacing="1" w:line="360" w:lineRule="auto"/>
        <w:jc w:val="both"/>
        <w:outlineLvl w:val="0"/>
        <w:rPr>
          <w:rFonts w:ascii="Arial" w:eastAsia="Times New Roman" w:hAnsi="Arial" w:cs="Arial"/>
          <w:color w:val="525252"/>
          <w:kern w:val="36"/>
          <w:lang w:eastAsia="en-GB"/>
        </w:rPr>
      </w:pPr>
      <w:r w:rsidRPr="00D31324">
        <w:rPr>
          <w:rFonts w:ascii="Arial" w:eastAsia="Times New Roman" w:hAnsi="Arial" w:cs="Arial"/>
          <w:color w:val="525252"/>
          <w:kern w:val="36"/>
          <w:lang w:eastAsia="en-GB"/>
        </w:rPr>
        <w:t>This paper summarises Erikson's theory of psychosocial development and how like Freud, Erikson believed personality development was sequential. Erikson's theory however described the impact of social experience across the lifespan, and he was interested in how social interaction and relationships informed the individual development (Verywell Mind, 2021).</w:t>
      </w:r>
      <w:r w:rsidR="00360ADA">
        <w:rPr>
          <w:rFonts w:ascii="Arial" w:eastAsia="Times New Roman" w:hAnsi="Arial" w:cs="Arial"/>
          <w:color w:val="525252"/>
          <w:kern w:val="36"/>
          <w:lang w:eastAsia="en-GB"/>
        </w:rPr>
        <w:t xml:space="preserve"> </w:t>
      </w:r>
      <w:r w:rsidR="004D3B09" w:rsidRPr="00D31324">
        <w:rPr>
          <w:rFonts w:ascii="Arial" w:eastAsia="Times New Roman" w:hAnsi="Arial" w:cs="Arial"/>
          <w:color w:val="525252"/>
          <w:kern w:val="36"/>
          <w:lang w:eastAsia="en-GB"/>
        </w:rPr>
        <w:t>Verywell</w:t>
      </w:r>
      <w:r w:rsidR="00A4081C" w:rsidRPr="00D31324">
        <w:rPr>
          <w:rFonts w:ascii="Arial" w:eastAsia="Times New Roman" w:hAnsi="Arial" w:cs="Arial"/>
          <w:color w:val="525252"/>
          <w:kern w:val="36"/>
          <w:lang w:eastAsia="en-GB"/>
        </w:rPr>
        <w:t xml:space="preserve"> Mind </w:t>
      </w:r>
      <w:r w:rsidR="004922BF" w:rsidRPr="00D31324">
        <w:rPr>
          <w:rFonts w:ascii="Arial" w:eastAsia="Times New Roman" w:hAnsi="Arial" w:cs="Arial"/>
          <w:color w:val="525252"/>
          <w:kern w:val="36"/>
          <w:lang w:eastAsia="en-GB"/>
        </w:rPr>
        <w:t>(2021</w:t>
      </w:r>
      <w:r w:rsidR="004D3B09" w:rsidRPr="00D31324">
        <w:rPr>
          <w:rFonts w:ascii="Arial" w:eastAsia="Times New Roman" w:hAnsi="Arial" w:cs="Arial"/>
          <w:color w:val="525252"/>
          <w:kern w:val="36"/>
          <w:lang w:eastAsia="en-GB"/>
        </w:rPr>
        <w:t>) content</w:t>
      </w:r>
      <w:r w:rsidR="004922BF" w:rsidRPr="00D31324">
        <w:rPr>
          <w:rFonts w:ascii="Arial" w:eastAsia="Times New Roman" w:hAnsi="Arial" w:cs="Arial"/>
          <w:color w:val="525252"/>
          <w:kern w:val="36"/>
          <w:lang w:eastAsia="en-GB"/>
        </w:rPr>
        <w:t xml:space="preserve"> is for </w:t>
      </w:r>
      <w:r w:rsidR="00A310B9" w:rsidRPr="00D31324">
        <w:rPr>
          <w:rFonts w:ascii="Arial" w:eastAsia="Times New Roman" w:hAnsi="Arial" w:cs="Arial"/>
          <w:color w:val="525252"/>
          <w:kern w:val="36"/>
          <w:lang w:eastAsia="en-GB"/>
        </w:rPr>
        <w:t xml:space="preserve">informational and educational purpose only and the website is not intended to be a </w:t>
      </w:r>
      <w:r w:rsidR="00880066" w:rsidRPr="00D31324">
        <w:rPr>
          <w:rFonts w:ascii="Arial" w:eastAsia="Times New Roman" w:hAnsi="Arial" w:cs="Arial"/>
          <w:color w:val="525252"/>
          <w:kern w:val="36"/>
          <w:lang w:eastAsia="en-GB"/>
        </w:rPr>
        <w:t>substitute for pr</w:t>
      </w:r>
      <w:r w:rsidR="000C05F9" w:rsidRPr="00D31324">
        <w:rPr>
          <w:rFonts w:ascii="Arial" w:eastAsia="Times New Roman" w:hAnsi="Arial" w:cs="Arial"/>
          <w:color w:val="525252"/>
          <w:kern w:val="36"/>
          <w:lang w:eastAsia="en-GB"/>
        </w:rPr>
        <w:t>ofessional medical advice, diagno</w:t>
      </w:r>
      <w:r w:rsidR="00253901" w:rsidRPr="00D31324">
        <w:rPr>
          <w:rFonts w:ascii="Arial" w:eastAsia="Times New Roman" w:hAnsi="Arial" w:cs="Arial"/>
          <w:color w:val="525252"/>
          <w:kern w:val="36"/>
          <w:lang w:eastAsia="en-GB"/>
        </w:rPr>
        <w:t>sis, or treatment.</w:t>
      </w:r>
      <w:r w:rsidR="00360ADA">
        <w:rPr>
          <w:rFonts w:ascii="Arial" w:eastAsia="Times New Roman" w:hAnsi="Arial" w:cs="Arial"/>
          <w:color w:val="525252"/>
          <w:kern w:val="36"/>
          <w:lang w:eastAsia="en-GB"/>
        </w:rPr>
        <w:t xml:space="preserve"> </w:t>
      </w:r>
      <w:r w:rsidR="00253901" w:rsidRPr="00D31324">
        <w:rPr>
          <w:rFonts w:ascii="Arial" w:eastAsia="Times New Roman" w:hAnsi="Arial" w:cs="Arial"/>
          <w:color w:val="525252"/>
          <w:kern w:val="36"/>
          <w:lang w:eastAsia="en-GB"/>
        </w:rPr>
        <w:t>Neve</w:t>
      </w:r>
      <w:r w:rsidR="00D85A5D" w:rsidRPr="00D31324">
        <w:rPr>
          <w:rFonts w:ascii="Arial" w:eastAsia="Times New Roman" w:hAnsi="Arial" w:cs="Arial"/>
          <w:color w:val="525252"/>
          <w:kern w:val="36"/>
          <w:lang w:eastAsia="en-GB"/>
        </w:rPr>
        <w:t xml:space="preserve">rtheless, to achieve credibility all </w:t>
      </w:r>
      <w:r w:rsidR="007E30D6" w:rsidRPr="00D31324">
        <w:rPr>
          <w:rFonts w:ascii="Arial" w:eastAsia="Times New Roman" w:hAnsi="Arial" w:cs="Arial"/>
          <w:color w:val="525252"/>
          <w:kern w:val="36"/>
          <w:lang w:eastAsia="en-GB"/>
        </w:rPr>
        <w:t>articles submitted for publication are med</w:t>
      </w:r>
      <w:r w:rsidR="00D12F7E" w:rsidRPr="00D31324">
        <w:rPr>
          <w:rFonts w:ascii="Arial" w:eastAsia="Times New Roman" w:hAnsi="Arial" w:cs="Arial"/>
          <w:color w:val="525252"/>
          <w:kern w:val="36"/>
          <w:lang w:eastAsia="en-GB"/>
        </w:rPr>
        <w:t>ially review for content and misinfo</w:t>
      </w:r>
      <w:r w:rsidR="00D85726" w:rsidRPr="00D31324">
        <w:rPr>
          <w:rFonts w:ascii="Arial" w:eastAsia="Times New Roman" w:hAnsi="Arial" w:cs="Arial"/>
          <w:color w:val="525252"/>
          <w:kern w:val="36"/>
          <w:lang w:eastAsia="en-GB"/>
        </w:rPr>
        <w:t>rmation by individuals with PhDs.</w:t>
      </w:r>
      <w:r w:rsidR="00360ADA">
        <w:rPr>
          <w:rFonts w:ascii="Arial" w:eastAsia="Times New Roman" w:hAnsi="Arial" w:cs="Arial"/>
          <w:color w:val="525252"/>
          <w:kern w:val="36"/>
          <w:lang w:eastAsia="en-GB"/>
        </w:rPr>
        <w:t xml:space="preserve"> </w:t>
      </w:r>
      <w:r w:rsidR="00D85726" w:rsidRPr="00D31324">
        <w:rPr>
          <w:rFonts w:ascii="Arial" w:eastAsia="Times New Roman" w:hAnsi="Arial" w:cs="Arial"/>
          <w:color w:val="525252"/>
          <w:kern w:val="36"/>
          <w:lang w:eastAsia="en-GB"/>
        </w:rPr>
        <w:t>It is important</w:t>
      </w:r>
      <w:r w:rsidR="00F05836" w:rsidRPr="00D31324">
        <w:rPr>
          <w:rFonts w:ascii="Arial" w:eastAsia="Times New Roman" w:hAnsi="Arial" w:cs="Arial"/>
          <w:color w:val="525252"/>
          <w:kern w:val="36"/>
          <w:lang w:eastAsia="en-GB"/>
        </w:rPr>
        <w:t xml:space="preserve"> to remember </w:t>
      </w:r>
      <w:r w:rsidR="00F05836" w:rsidRPr="00D31324">
        <w:rPr>
          <w:rFonts w:ascii="Arial" w:eastAsia="Times New Roman" w:hAnsi="Arial" w:cs="Arial"/>
          <w:color w:val="525252"/>
          <w:kern w:val="36"/>
          <w:lang w:eastAsia="en-GB"/>
        </w:rPr>
        <w:lastRenderedPageBreak/>
        <w:t xml:space="preserve">that the psychosocial stages are just one </w:t>
      </w:r>
      <w:r w:rsidR="00595895" w:rsidRPr="00D31324">
        <w:rPr>
          <w:rFonts w:ascii="Arial" w:eastAsia="Times New Roman" w:hAnsi="Arial" w:cs="Arial"/>
          <w:color w:val="525252"/>
          <w:kern w:val="36"/>
          <w:lang w:eastAsia="en-GB"/>
        </w:rPr>
        <w:t>theory of personality development. It is useful t</w:t>
      </w:r>
      <w:r w:rsidR="002F5754" w:rsidRPr="00D31324">
        <w:rPr>
          <w:rFonts w:ascii="Arial" w:eastAsia="Times New Roman" w:hAnsi="Arial" w:cs="Arial"/>
          <w:color w:val="525252"/>
          <w:kern w:val="36"/>
          <w:lang w:eastAsia="en-GB"/>
        </w:rPr>
        <w:t>hough to think about the difference challenges that individuals exper</w:t>
      </w:r>
      <w:r w:rsidR="004D3B09" w:rsidRPr="00D31324">
        <w:rPr>
          <w:rFonts w:ascii="Arial" w:eastAsia="Times New Roman" w:hAnsi="Arial" w:cs="Arial"/>
          <w:color w:val="525252"/>
          <w:kern w:val="36"/>
          <w:lang w:eastAsia="en-GB"/>
        </w:rPr>
        <w:t>ience as they go through life</w:t>
      </w:r>
    </w:p>
    <w:p w14:paraId="538D7199" w14:textId="77777777" w:rsidR="00D064A3" w:rsidRDefault="00D064A3" w:rsidP="00B14842">
      <w:pPr>
        <w:shd w:val="clear" w:color="auto" w:fill="FFFFFF" w:themeFill="background1"/>
        <w:spacing w:before="240" w:after="100" w:afterAutospacing="1" w:line="360" w:lineRule="auto"/>
        <w:jc w:val="both"/>
        <w:outlineLvl w:val="0"/>
        <w:rPr>
          <w:rFonts w:ascii="Arial" w:eastAsia="Times New Roman" w:hAnsi="Arial" w:cs="Arial"/>
          <w:color w:val="525252"/>
          <w:kern w:val="36"/>
          <w:lang w:eastAsia="en-GB"/>
        </w:rPr>
      </w:pPr>
    </w:p>
    <w:p w14:paraId="7B5B3492" w14:textId="2CE4CBD1" w:rsidR="0052795D" w:rsidRPr="00884068" w:rsidRDefault="0052795D" w:rsidP="74F36650">
      <w:pPr>
        <w:shd w:val="clear" w:color="auto" w:fill="FFFFFF" w:themeFill="background1"/>
        <w:spacing w:after="100" w:afterAutospacing="1" w:line="360" w:lineRule="auto"/>
        <w:jc w:val="right"/>
        <w:outlineLvl w:val="0"/>
        <w:rPr>
          <w:rFonts w:ascii="Arial" w:eastAsia="Times New Roman" w:hAnsi="Arial" w:cs="Arial"/>
          <w:color w:val="525252"/>
          <w:kern w:val="36"/>
          <w:lang w:eastAsia="en-GB"/>
        </w:rPr>
      </w:pPr>
    </w:p>
    <w:sectPr w:rsidR="0052795D" w:rsidRPr="0088406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56386" w14:textId="77777777" w:rsidR="00830B6E" w:rsidRDefault="00830B6E" w:rsidP="00D94E5A">
      <w:pPr>
        <w:spacing w:after="0" w:line="240" w:lineRule="auto"/>
      </w:pPr>
      <w:r>
        <w:separator/>
      </w:r>
    </w:p>
  </w:endnote>
  <w:endnote w:type="continuationSeparator" w:id="0">
    <w:p w14:paraId="0CD5E35F" w14:textId="77777777" w:rsidR="00830B6E" w:rsidRDefault="00830B6E" w:rsidP="00D94E5A">
      <w:pPr>
        <w:spacing w:after="0" w:line="240" w:lineRule="auto"/>
      </w:pPr>
      <w:r>
        <w:continuationSeparator/>
      </w:r>
    </w:p>
  </w:endnote>
  <w:endnote w:type="continuationNotice" w:id="1">
    <w:p w14:paraId="4F600E09" w14:textId="77777777" w:rsidR="00830B6E" w:rsidRDefault="00830B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1176903"/>
      <w:docPartObj>
        <w:docPartGallery w:val="Page Numbers (Bottom of Page)"/>
        <w:docPartUnique/>
      </w:docPartObj>
    </w:sdtPr>
    <w:sdtEndPr>
      <w:rPr>
        <w:noProof/>
      </w:rPr>
    </w:sdtEndPr>
    <w:sdtContent>
      <w:p w14:paraId="3200A60D" w14:textId="38FD566F" w:rsidR="00D94E5A" w:rsidRDefault="00D94E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483E9C" w14:textId="77777777" w:rsidR="00D94E5A" w:rsidRDefault="00D94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34B6E" w14:textId="77777777" w:rsidR="00830B6E" w:rsidRDefault="00830B6E" w:rsidP="00D94E5A">
      <w:pPr>
        <w:spacing w:after="0" w:line="240" w:lineRule="auto"/>
      </w:pPr>
      <w:r>
        <w:separator/>
      </w:r>
    </w:p>
  </w:footnote>
  <w:footnote w:type="continuationSeparator" w:id="0">
    <w:p w14:paraId="184FD1B6" w14:textId="77777777" w:rsidR="00830B6E" w:rsidRDefault="00830B6E" w:rsidP="00D94E5A">
      <w:pPr>
        <w:spacing w:after="0" w:line="240" w:lineRule="auto"/>
      </w:pPr>
      <w:r>
        <w:continuationSeparator/>
      </w:r>
    </w:p>
  </w:footnote>
  <w:footnote w:type="continuationNotice" w:id="1">
    <w:p w14:paraId="5DA223D7" w14:textId="77777777" w:rsidR="00830B6E" w:rsidRDefault="00830B6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1917"/>
    <w:multiLevelType w:val="hybridMultilevel"/>
    <w:tmpl w:val="8E26B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5744D"/>
    <w:multiLevelType w:val="hybridMultilevel"/>
    <w:tmpl w:val="7A42D322"/>
    <w:lvl w:ilvl="0" w:tplc="A2DECC3E">
      <w:start w:val="1"/>
      <w:numFmt w:val="bullet"/>
      <w:lvlText w:val=""/>
      <w:lvlJc w:val="left"/>
      <w:pPr>
        <w:ind w:left="360" w:hanging="360"/>
      </w:pPr>
      <w:rPr>
        <w:rFonts w:ascii="Symbol" w:hAnsi="Symbol" w:hint="default"/>
      </w:rPr>
    </w:lvl>
    <w:lvl w:ilvl="1" w:tplc="EC92306E" w:tentative="1">
      <w:start w:val="1"/>
      <w:numFmt w:val="bullet"/>
      <w:lvlText w:val="o"/>
      <w:lvlJc w:val="left"/>
      <w:pPr>
        <w:ind w:left="1156" w:hanging="360"/>
      </w:pPr>
      <w:rPr>
        <w:rFonts w:ascii="Courier New" w:hAnsi="Courier New" w:hint="default"/>
      </w:rPr>
    </w:lvl>
    <w:lvl w:ilvl="2" w:tplc="4AA88590" w:tentative="1">
      <w:start w:val="1"/>
      <w:numFmt w:val="bullet"/>
      <w:lvlText w:val=""/>
      <w:lvlJc w:val="left"/>
      <w:pPr>
        <w:ind w:left="1876" w:hanging="360"/>
      </w:pPr>
      <w:rPr>
        <w:rFonts w:ascii="Wingdings" w:hAnsi="Wingdings" w:hint="default"/>
      </w:rPr>
    </w:lvl>
    <w:lvl w:ilvl="3" w:tplc="4CA6E030" w:tentative="1">
      <w:start w:val="1"/>
      <w:numFmt w:val="bullet"/>
      <w:lvlText w:val=""/>
      <w:lvlJc w:val="left"/>
      <w:pPr>
        <w:ind w:left="2596" w:hanging="360"/>
      </w:pPr>
      <w:rPr>
        <w:rFonts w:ascii="Symbol" w:hAnsi="Symbol" w:hint="default"/>
      </w:rPr>
    </w:lvl>
    <w:lvl w:ilvl="4" w:tplc="5642B3BA" w:tentative="1">
      <w:start w:val="1"/>
      <w:numFmt w:val="bullet"/>
      <w:lvlText w:val="o"/>
      <w:lvlJc w:val="left"/>
      <w:pPr>
        <w:ind w:left="3316" w:hanging="360"/>
      </w:pPr>
      <w:rPr>
        <w:rFonts w:ascii="Courier New" w:hAnsi="Courier New" w:hint="default"/>
      </w:rPr>
    </w:lvl>
    <w:lvl w:ilvl="5" w:tplc="81DA2C6E" w:tentative="1">
      <w:start w:val="1"/>
      <w:numFmt w:val="bullet"/>
      <w:lvlText w:val=""/>
      <w:lvlJc w:val="left"/>
      <w:pPr>
        <w:ind w:left="4036" w:hanging="360"/>
      </w:pPr>
      <w:rPr>
        <w:rFonts w:ascii="Wingdings" w:hAnsi="Wingdings" w:hint="default"/>
      </w:rPr>
    </w:lvl>
    <w:lvl w:ilvl="6" w:tplc="05E6BA90" w:tentative="1">
      <w:start w:val="1"/>
      <w:numFmt w:val="bullet"/>
      <w:lvlText w:val=""/>
      <w:lvlJc w:val="left"/>
      <w:pPr>
        <w:ind w:left="4756" w:hanging="360"/>
      </w:pPr>
      <w:rPr>
        <w:rFonts w:ascii="Symbol" w:hAnsi="Symbol" w:hint="default"/>
      </w:rPr>
    </w:lvl>
    <w:lvl w:ilvl="7" w:tplc="AB08E12A" w:tentative="1">
      <w:start w:val="1"/>
      <w:numFmt w:val="bullet"/>
      <w:lvlText w:val="o"/>
      <w:lvlJc w:val="left"/>
      <w:pPr>
        <w:ind w:left="5476" w:hanging="360"/>
      </w:pPr>
      <w:rPr>
        <w:rFonts w:ascii="Courier New" w:hAnsi="Courier New" w:hint="default"/>
      </w:rPr>
    </w:lvl>
    <w:lvl w:ilvl="8" w:tplc="81F622FE" w:tentative="1">
      <w:start w:val="1"/>
      <w:numFmt w:val="bullet"/>
      <w:lvlText w:val=""/>
      <w:lvlJc w:val="left"/>
      <w:pPr>
        <w:ind w:left="6196" w:hanging="360"/>
      </w:pPr>
      <w:rPr>
        <w:rFonts w:ascii="Wingdings" w:hAnsi="Wingdings" w:hint="default"/>
      </w:rPr>
    </w:lvl>
  </w:abstractNum>
  <w:abstractNum w:abstractNumId="2" w15:restartNumberingAfterBreak="0">
    <w:nsid w:val="127D7410"/>
    <w:multiLevelType w:val="hybridMultilevel"/>
    <w:tmpl w:val="2A7E9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507C23"/>
    <w:multiLevelType w:val="hybridMultilevel"/>
    <w:tmpl w:val="7296530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197E3876"/>
    <w:multiLevelType w:val="hybridMultilevel"/>
    <w:tmpl w:val="87F42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900AB"/>
    <w:multiLevelType w:val="hybridMultilevel"/>
    <w:tmpl w:val="947CD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2025A3"/>
    <w:multiLevelType w:val="hybridMultilevel"/>
    <w:tmpl w:val="2E168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F49E6"/>
    <w:multiLevelType w:val="hybridMultilevel"/>
    <w:tmpl w:val="C57C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321FFA"/>
    <w:multiLevelType w:val="hybridMultilevel"/>
    <w:tmpl w:val="E5A44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661F46"/>
    <w:multiLevelType w:val="hybridMultilevel"/>
    <w:tmpl w:val="9D46F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8500D4"/>
    <w:multiLevelType w:val="hybridMultilevel"/>
    <w:tmpl w:val="13E20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3D0BD5"/>
    <w:multiLevelType w:val="hybridMultilevel"/>
    <w:tmpl w:val="1C20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E5161D"/>
    <w:multiLevelType w:val="hybridMultilevel"/>
    <w:tmpl w:val="2416CE78"/>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3" w15:restartNumberingAfterBreak="0">
    <w:nsid w:val="552F3349"/>
    <w:multiLevelType w:val="hybridMultilevel"/>
    <w:tmpl w:val="4754E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6B20FB"/>
    <w:multiLevelType w:val="hybridMultilevel"/>
    <w:tmpl w:val="01940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4013C9"/>
    <w:multiLevelType w:val="hybridMultilevel"/>
    <w:tmpl w:val="7D386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230B42"/>
    <w:multiLevelType w:val="hybridMultilevel"/>
    <w:tmpl w:val="C7988E6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7" w15:restartNumberingAfterBreak="0">
    <w:nsid w:val="7C6C19E2"/>
    <w:multiLevelType w:val="hybridMultilevel"/>
    <w:tmpl w:val="73A61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2"/>
  </w:num>
  <w:num w:numId="4">
    <w:abstractNumId w:val="8"/>
  </w:num>
  <w:num w:numId="5">
    <w:abstractNumId w:val="17"/>
  </w:num>
  <w:num w:numId="6">
    <w:abstractNumId w:val="0"/>
  </w:num>
  <w:num w:numId="7">
    <w:abstractNumId w:val="15"/>
  </w:num>
  <w:num w:numId="8">
    <w:abstractNumId w:val="14"/>
  </w:num>
  <w:num w:numId="9">
    <w:abstractNumId w:val="10"/>
  </w:num>
  <w:num w:numId="10">
    <w:abstractNumId w:val="11"/>
  </w:num>
  <w:num w:numId="11">
    <w:abstractNumId w:val="7"/>
  </w:num>
  <w:num w:numId="12">
    <w:abstractNumId w:val="9"/>
  </w:num>
  <w:num w:numId="13">
    <w:abstractNumId w:val="16"/>
  </w:num>
  <w:num w:numId="14">
    <w:abstractNumId w:val="4"/>
  </w:num>
  <w:num w:numId="15">
    <w:abstractNumId w:val="2"/>
  </w:num>
  <w:num w:numId="16">
    <w:abstractNumId w:val="6"/>
  </w:num>
  <w:num w:numId="17">
    <w:abstractNumId w:val="3"/>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F1C"/>
    <w:rsid w:val="00004B73"/>
    <w:rsid w:val="00006327"/>
    <w:rsid w:val="00007BAD"/>
    <w:rsid w:val="00014A58"/>
    <w:rsid w:val="00020DE0"/>
    <w:rsid w:val="0002256D"/>
    <w:rsid w:val="00025819"/>
    <w:rsid w:val="000267CD"/>
    <w:rsid w:val="00026AED"/>
    <w:rsid w:val="00034937"/>
    <w:rsid w:val="000421C2"/>
    <w:rsid w:val="000427B4"/>
    <w:rsid w:val="000438FC"/>
    <w:rsid w:val="00045BC9"/>
    <w:rsid w:val="000470BA"/>
    <w:rsid w:val="0005006B"/>
    <w:rsid w:val="00056D50"/>
    <w:rsid w:val="00061F27"/>
    <w:rsid w:val="00062E60"/>
    <w:rsid w:val="00071597"/>
    <w:rsid w:val="00071FD3"/>
    <w:rsid w:val="00076A24"/>
    <w:rsid w:val="00077773"/>
    <w:rsid w:val="000879C7"/>
    <w:rsid w:val="00087A43"/>
    <w:rsid w:val="00087B1B"/>
    <w:rsid w:val="000944EC"/>
    <w:rsid w:val="00094506"/>
    <w:rsid w:val="000952C2"/>
    <w:rsid w:val="000A08B0"/>
    <w:rsid w:val="000A08ED"/>
    <w:rsid w:val="000A135A"/>
    <w:rsid w:val="000A15DA"/>
    <w:rsid w:val="000A63C0"/>
    <w:rsid w:val="000B5B99"/>
    <w:rsid w:val="000C05F9"/>
    <w:rsid w:val="000C31BF"/>
    <w:rsid w:val="000C4066"/>
    <w:rsid w:val="000C4E6E"/>
    <w:rsid w:val="000C546A"/>
    <w:rsid w:val="000C56A0"/>
    <w:rsid w:val="000C7DFD"/>
    <w:rsid w:val="000C7EFC"/>
    <w:rsid w:val="000D0042"/>
    <w:rsid w:val="000D0D14"/>
    <w:rsid w:val="000D1A2B"/>
    <w:rsid w:val="000D1C8B"/>
    <w:rsid w:val="000D4B18"/>
    <w:rsid w:val="000D6BE8"/>
    <w:rsid w:val="000E13A2"/>
    <w:rsid w:val="000E1C0F"/>
    <w:rsid w:val="000E27B3"/>
    <w:rsid w:val="000E5CDC"/>
    <w:rsid w:val="000E679C"/>
    <w:rsid w:val="000E7966"/>
    <w:rsid w:val="000F0566"/>
    <w:rsid w:val="000F1694"/>
    <w:rsid w:val="000F2227"/>
    <w:rsid w:val="00102C7F"/>
    <w:rsid w:val="00105B14"/>
    <w:rsid w:val="001063D5"/>
    <w:rsid w:val="00107EA9"/>
    <w:rsid w:val="00111D64"/>
    <w:rsid w:val="00114193"/>
    <w:rsid w:val="001160A2"/>
    <w:rsid w:val="00116B11"/>
    <w:rsid w:val="0012218E"/>
    <w:rsid w:val="001250D4"/>
    <w:rsid w:val="00127A19"/>
    <w:rsid w:val="00132139"/>
    <w:rsid w:val="00133B44"/>
    <w:rsid w:val="0013428A"/>
    <w:rsid w:val="00134945"/>
    <w:rsid w:val="00134F3E"/>
    <w:rsid w:val="001364FE"/>
    <w:rsid w:val="00136C85"/>
    <w:rsid w:val="00137F1E"/>
    <w:rsid w:val="00140E2B"/>
    <w:rsid w:val="001424AD"/>
    <w:rsid w:val="0014353C"/>
    <w:rsid w:val="00146592"/>
    <w:rsid w:val="00147739"/>
    <w:rsid w:val="00147A02"/>
    <w:rsid w:val="0015236F"/>
    <w:rsid w:val="00152F30"/>
    <w:rsid w:val="001542B4"/>
    <w:rsid w:val="00154C24"/>
    <w:rsid w:val="00155B33"/>
    <w:rsid w:val="00155EA2"/>
    <w:rsid w:val="00157E29"/>
    <w:rsid w:val="0016026A"/>
    <w:rsid w:val="001607EB"/>
    <w:rsid w:val="00161A69"/>
    <w:rsid w:val="00161EBB"/>
    <w:rsid w:val="0016245C"/>
    <w:rsid w:val="001630DD"/>
    <w:rsid w:val="0016425B"/>
    <w:rsid w:val="00164EFF"/>
    <w:rsid w:val="00167440"/>
    <w:rsid w:val="00171ADB"/>
    <w:rsid w:val="0017229A"/>
    <w:rsid w:val="001768BC"/>
    <w:rsid w:val="0017744B"/>
    <w:rsid w:val="0018011D"/>
    <w:rsid w:val="00181725"/>
    <w:rsid w:val="001818E8"/>
    <w:rsid w:val="00184182"/>
    <w:rsid w:val="0018458E"/>
    <w:rsid w:val="001866EA"/>
    <w:rsid w:val="0019000D"/>
    <w:rsid w:val="00191AC9"/>
    <w:rsid w:val="001923FC"/>
    <w:rsid w:val="00194002"/>
    <w:rsid w:val="001A3EAA"/>
    <w:rsid w:val="001A58DB"/>
    <w:rsid w:val="001A5DB8"/>
    <w:rsid w:val="001B2E97"/>
    <w:rsid w:val="001B3C93"/>
    <w:rsid w:val="001B4222"/>
    <w:rsid w:val="001B59F5"/>
    <w:rsid w:val="001B6C5B"/>
    <w:rsid w:val="001C30C9"/>
    <w:rsid w:val="001C37EC"/>
    <w:rsid w:val="001C501B"/>
    <w:rsid w:val="001C6945"/>
    <w:rsid w:val="001C6DE1"/>
    <w:rsid w:val="001C78FB"/>
    <w:rsid w:val="001D3FBA"/>
    <w:rsid w:val="001D6ED9"/>
    <w:rsid w:val="001E13F9"/>
    <w:rsid w:val="001E1C27"/>
    <w:rsid w:val="001E790A"/>
    <w:rsid w:val="001F1871"/>
    <w:rsid w:val="001F22B4"/>
    <w:rsid w:val="001F2D21"/>
    <w:rsid w:val="001F3029"/>
    <w:rsid w:val="001F318A"/>
    <w:rsid w:val="001F320C"/>
    <w:rsid w:val="001F336A"/>
    <w:rsid w:val="001F631A"/>
    <w:rsid w:val="001F67E9"/>
    <w:rsid w:val="001F7A3E"/>
    <w:rsid w:val="002025AD"/>
    <w:rsid w:val="0020322E"/>
    <w:rsid w:val="00203AD5"/>
    <w:rsid w:val="00205486"/>
    <w:rsid w:val="00205E47"/>
    <w:rsid w:val="00210248"/>
    <w:rsid w:val="00210964"/>
    <w:rsid w:val="00210E2B"/>
    <w:rsid w:val="00212387"/>
    <w:rsid w:val="00214159"/>
    <w:rsid w:val="00215B3C"/>
    <w:rsid w:val="00216072"/>
    <w:rsid w:val="002202B9"/>
    <w:rsid w:val="00220D2E"/>
    <w:rsid w:val="0022317F"/>
    <w:rsid w:val="00223225"/>
    <w:rsid w:val="00223932"/>
    <w:rsid w:val="002263E5"/>
    <w:rsid w:val="0023077C"/>
    <w:rsid w:val="00230CC1"/>
    <w:rsid w:val="00231E36"/>
    <w:rsid w:val="00233AC2"/>
    <w:rsid w:val="002345B3"/>
    <w:rsid w:val="0024056E"/>
    <w:rsid w:val="00243B1C"/>
    <w:rsid w:val="00243DE7"/>
    <w:rsid w:val="00245242"/>
    <w:rsid w:val="00252AA3"/>
    <w:rsid w:val="00252BC3"/>
    <w:rsid w:val="00253901"/>
    <w:rsid w:val="0025513A"/>
    <w:rsid w:val="00255B27"/>
    <w:rsid w:val="00262196"/>
    <w:rsid w:val="002623CB"/>
    <w:rsid w:val="00263CDD"/>
    <w:rsid w:val="00263EB5"/>
    <w:rsid w:val="0026417C"/>
    <w:rsid w:val="002664C4"/>
    <w:rsid w:val="00270234"/>
    <w:rsid w:val="00273ACC"/>
    <w:rsid w:val="00273BB5"/>
    <w:rsid w:val="00275D76"/>
    <w:rsid w:val="00280025"/>
    <w:rsid w:val="00281713"/>
    <w:rsid w:val="00282D96"/>
    <w:rsid w:val="00286A27"/>
    <w:rsid w:val="002871C4"/>
    <w:rsid w:val="00287579"/>
    <w:rsid w:val="002901A2"/>
    <w:rsid w:val="00291468"/>
    <w:rsid w:val="00293372"/>
    <w:rsid w:val="00294051"/>
    <w:rsid w:val="00294E8F"/>
    <w:rsid w:val="00295000"/>
    <w:rsid w:val="002966D1"/>
    <w:rsid w:val="0029773D"/>
    <w:rsid w:val="002A0751"/>
    <w:rsid w:val="002A119B"/>
    <w:rsid w:val="002A2199"/>
    <w:rsid w:val="002A358B"/>
    <w:rsid w:val="002A49D8"/>
    <w:rsid w:val="002A7B5F"/>
    <w:rsid w:val="002B19A4"/>
    <w:rsid w:val="002B48E4"/>
    <w:rsid w:val="002B577B"/>
    <w:rsid w:val="002C1265"/>
    <w:rsid w:val="002C3562"/>
    <w:rsid w:val="002C3D45"/>
    <w:rsid w:val="002C624F"/>
    <w:rsid w:val="002C7231"/>
    <w:rsid w:val="002D11A3"/>
    <w:rsid w:val="002D2AD8"/>
    <w:rsid w:val="002D5FC9"/>
    <w:rsid w:val="002D6101"/>
    <w:rsid w:val="002D6917"/>
    <w:rsid w:val="002E0CEC"/>
    <w:rsid w:val="002E1ADE"/>
    <w:rsid w:val="002E2293"/>
    <w:rsid w:val="002E59BB"/>
    <w:rsid w:val="002E662F"/>
    <w:rsid w:val="002F0589"/>
    <w:rsid w:val="002F3354"/>
    <w:rsid w:val="002F36C8"/>
    <w:rsid w:val="002F5754"/>
    <w:rsid w:val="002F7D7B"/>
    <w:rsid w:val="003023AC"/>
    <w:rsid w:val="00302D26"/>
    <w:rsid w:val="00304370"/>
    <w:rsid w:val="00304C9E"/>
    <w:rsid w:val="003059CA"/>
    <w:rsid w:val="00305BAC"/>
    <w:rsid w:val="00306318"/>
    <w:rsid w:val="00306570"/>
    <w:rsid w:val="00306F0E"/>
    <w:rsid w:val="003075B1"/>
    <w:rsid w:val="00311FBC"/>
    <w:rsid w:val="00314269"/>
    <w:rsid w:val="003161F9"/>
    <w:rsid w:val="00316467"/>
    <w:rsid w:val="003179B3"/>
    <w:rsid w:val="00321696"/>
    <w:rsid w:val="00323CE7"/>
    <w:rsid w:val="003336BB"/>
    <w:rsid w:val="00340FEF"/>
    <w:rsid w:val="003444A0"/>
    <w:rsid w:val="003455AF"/>
    <w:rsid w:val="00345C9C"/>
    <w:rsid w:val="00357944"/>
    <w:rsid w:val="00357BBA"/>
    <w:rsid w:val="003605F4"/>
    <w:rsid w:val="00360ADA"/>
    <w:rsid w:val="003610F8"/>
    <w:rsid w:val="003623F5"/>
    <w:rsid w:val="00363012"/>
    <w:rsid w:val="00363D03"/>
    <w:rsid w:val="00365D22"/>
    <w:rsid w:val="003663A2"/>
    <w:rsid w:val="00366587"/>
    <w:rsid w:val="00367363"/>
    <w:rsid w:val="0038080C"/>
    <w:rsid w:val="00390998"/>
    <w:rsid w:val="00392220"/>
    <w:rsid w:val="00393241"/>
    <w:rsid w:val="003A1D89"/>
    <w:rsid w:val="003B09D4"/>
    <w:rsid w:val="003B1C18"/>
    <w:rsid w:val="003B5E31"/>
    <w:rsid w:val="003C1A66"/>
    <w:rsid w:val="003C3299"/>
    <w:rsid w:val="003C3AD1"/>
    <w:rsid w:val="003C52E3"/>
    <w:rsid w:val="003C6822"/>
    <w:rsid w:val="003D05DB"/>
    <w:rsid w:val="003D1F52"/>
    <w:rsid w:val="003D2767"/>
    <w:rsid w:val="003D3A07"/>
    <w:rsid w:val="003D41CE"/>
    <w:rsid w:val="003D451B"/>
    <w:rsid w:val="003D481C"/>
    <w:rsid w:val="003D537E"/>
    <w:rsid w:val="003E0923"/>
    <w:rsid w:val="003F5578"/>
    <w:rsid w:val="003F5FC9"/>
    <w:rsid w:val="003F6767"/>
    <w:rsid w:val="003F691C"/>
    <w:rsid w:val="003F6ABC"/>
    <w:rsid w:val="003F71BE"/>
    <w:rsid w:val="00400162"/>
    <w:rsid w:val="004056AE"/>
    <w:rsid w:val="0041036B"/>
    <w:rsid w:val="00410775"/>
    <w:rsid w:val="004121FE"/>
    <w:rsid w:val="0041383F"/>
    <w:rsid w:val="00415731"/>
    <w:rsid w:val="00420D0E"/>
    <w:rsid w:val="00425CBF"/>
    <w:rsid w:val="00427C8F"/>
    <w:rsid w:val="0043023F"/>
    <w:rsid w:val="0043033B"/>
    <w:rsid w:val="004330CD"/>
    <w:rsid w:val="004355AC"/>
    <w:rsid w:val="00435937"/>
    <w:rsid w:val="00437525"/>
    <w:rsid w:val="00441967"/>
    <w:rsid w:val="00441FBE"/>
    <w:rsid w:val="004423E2"/>
    <w:rsid w:val="0044466E"/>
    <w:rsid w:val="00451354"/>
    <w:rsid w:val="00463F52"/>
    <w:rsid w:val="004659FB"/>
    <w:rsid w:val="004664A3"/>
    <w:rsid w:val="00466D19"/>
    <w:rsid w:val="004800A5"/>
    <w:rsid w:val="004835B0"/>
    <w:rsid w:val="00483B51"/>
    <w:rsid w:val="004841EE"/>
    <w:rsid w:val="004846B2"/>
    <w:rsid w:val="0048632D"/>
    <w:rsid w:val="00487291"/>
    <w:rsid w:val="00490534"/>
    <w:rsid w:val="004922BF"/>
    <w:rsid w:val="004934BF"/>
    <w:rsid w:val="00497A20"/>
    <w:rsid w:val="004A1A5C"/>
    <w:rsid w:val="004A58BE"/>
    <w:rsid w:val="004A712E"/>
    <w:rsid w:val="004B1C95"/>
    <w:rsid w:val="004B376E"/>
    <w:rsid w:val="004B7038"/>
    <w:rsid w:val="004C06C5"/>
    <w:rsid w:val="004C4280"/>
    <w:rsid w:val="004C48D9"/>
    <w:rsid w:val="004C4D2F"/>
    <w:rsid w:val="004C5D69"/>
    <w:rsid w:val="004D0696"/>
    <w:rsid w:val="004D1BE1"/>
    <w:rsid w:val="004D3B09"/>
    <w:rsid w:val="004D3D6C"/>
    <w:rsid w:val="004D69F7"/>
    <w:rsid w:val="004E0A4F"/>
    <w:rsid w:val="004E2E59"/>
    <w:rsid w:val="004E31B2"/>
    <w:rsid w:val="004F04E5"/>
    <w:rsid w:val="004F1455"/>
    <w:rsid w:val="004F3CE4"/>
    <w:rsid w:val="004F4801"/>
    <w:rsid w:val="004F75BA"/>
    <w:rsid w:val="004F795C"/>
    <w:rsid w:val="004F7CB9"/>
    <w:rsid w:val="004F7DC2"/>
    <w:rsid w:val="005040AE"/>
    <w:rsid w:val="00504EFD"/>
    <w:rsid w:val="00504F13"/>
    <w:rsid w:val="005109A7"/>
    <w:rsid w:val="00511428"/>
    <w:rsid w:val="00511DA5"/>
    <w:rsid w:val="00512C79"/>
    <w:rsid w:val="00512D72"/>
    <w:rsid w:val="005131E4"/>
    <w:rsid w:val="00514F5B"/>
    <w:rsid w:val="0052795D"/>
    <w:rsid w:val="005310BA"/>
    <w:rsid w:val="00532A76"/>
    <w:rsid w:val="0053539B"/>
    <w:rsid w:val="00537C7D"/>
    <w:rsid w:val="00541899"/>
    <w:rsid w:val="005441A7"/>
    <w:rsid w:val="005460F4"/>
    <w:rsid w:val="0055003F"/>
    <w:rsid w:val="00556031"/>
    <w:rsid w:val="005560AB"/>
    <w:rsid w:val="00557AD0"/>
    <w:rsid w:val="00563559"/>
    <w:rsid w:val="00563E27"/>
    <w:rsid w:val="00567DD6"/>
    <w:rsid w:val="00567DF9"/>
    <w:rsid w:val="005718C3"/>
    <w:rsid w:val="005719BB"/>
    <w:rsid w:val="00574750"/>
    <w:rsid w:val="0057486A"/>
    <w:rsid w:val="005749DE"/>
    <w:rsid w:val="00582A1D"/>
    <w:rsid w:val="00582E19"/>
    <w:rsid w:val="00585C73"/>
    <w:rsid w:val="005861F9"/>
    <w:rsid w:val="00592315"/>
    <w:rsid w:val="00594010"/>
    <w:rsid w:val="005949F6"/>
    <w:rsid w:val="00594CE0"/>
    <w:rsid w:val="00595895"/>
    <w:rsid w:val="00596D3B"/>
    <w:rsid w:val="005A0B2C"/>
    <w:rsid w:val="005A148E"/>
    <w:rsid w:val="005A167E"/>
    <w:rsid w:val="005A19C4"/>
    <w:rsid w:val="005A62F8"/>
    <w:rsid w:val="005A7216"/>
    <w:rsid w:val="005B044D"/>
    <w:rsid w:val="005B06CA"/>
    <w:rsid w:val="005B1BC0"/>
    <w:rsid w:val="005B1BF1"/>
    <w:rsid w:val="005B2CE2"/>
    <w:rsid w:val="005B2DD4"/>
    <w:rsid w:val="005B4D11"/>
    <w:rsid w:val="005B5F0A"/>
    <w:rsid w:val="005B69A9"/>
    <w:rsid w:val="005B76CD"/>
    <w:rsid w:val="005C4A58"/>
    <w:rsid w:val="005D00C3"/>
    <w:rsid w:val="005D2306"/>
    <w:rsid w:val="005D2806"/>
    <w:rsid w:val="005D4D1A"/>
    <w:rsid w:val="005D6E7B"/>
    <w:rsid w:val="005E3048"/>
    <w:rsid w:val="005E3AD2"/>
    <w:rsid w:val="005E60AA"/>
    <w:rsid w:val="005E75ED"/>
    <w:rsid w:val="005F22CC"/>
    <w:rsid w:val="005F3B65"/>
    <w:rsid w:val="005F4958"/>
    <w:rsid w:val="005F5E3A"/>
    <w:rsid w:val="005F7550"/>
    <w:rsid w:val="005F7646"/>
    <w:rsid w:val="00606579"/>
    <w:rsid w:val="00606FAA"/>
    <w:rsid w:val="00617358"/>
    <w:rsid w:val="00620F50"/>
    <w:rsid w:val="00624D3E"/>
    <w:rsid w:val="00636FDB"/>
    <w:rsid w:val="00637225"/>
    <w:rsid w:val="00640506"/>
    <w:rsid w:val="00641B28"/>
    <w:rsid w:val="00642662"/>
    <w:rsid w:val="00646BD5"/>
    <w:rsid w:val="006514EC"/>
    <w:rsid w:val="00654857"/>
    <w:rsid w:val="006552F8"/>
    <w:rsid w:val="006559B8"/>
    <w:rsid w:val="00655C10"/>
    <w:rsid w:val="006579F9"/>
    <w:rsid w:val="006628AA"/>
    <w:rsid w:val="00664A04"/>
    <w:rsid w:val="00665FF3"/>
    <w:rsid w:val="00671F1C"/>
    <w:rsid w:val="0067342E"/>
    <w:rsid w:val="00673EDD"/>
    <w:rsid w:val="0067443E"/>
    <w:rsid w:val="0067488E"/>
    <w:rsid w:val="006776CA"/>
    <w:rsid w:val="00677CF7"/>
    <w:rsid w:val="00680DAC"/>
    <w:rsid w:val="00680E1C"/>
    <w:rsid w:val="00681707"/>
    <w:rsid w:val="00683FCE"/>
    <w:rsid w:val="00686174"/>
    <w:rsid w:val="006879D0"/>
    <w:rsid w:val="006908CD"/>
    <w:rsid w:val="0069105E"/>
    <w:rsid w:val="0069179D"/>
    <w:rsid w:val="006938BB"/>
    <w:rsid w:val="00697048"/>
    <w:rsid w:val="006A2283"/>
    <w:rsid w:val="006A4806"/>
    <w:rsid w:val="006B0812"/>
    <w:rsid w:val="006B45EC"/>
    <w:rsid w:val="006B5AB8"/>
    <w:rsid w:val="006B6263"/>
    <w:rsid w:val="006B768E"/>
    <w:rsid w:val="006C02BB"/>
    <w:rsid w:val="006C4126"/>
    <w:rsid w:val="006C5BD5"/>
    <w:rsid w:val="006C73AC"/>
    <w:rsid w:val="006D1B6C"/>
    <w:rsid w:val="006D6038"/>
    <w:rsid w:val="006D70FB"/>
    <w:rsid w:val="006E1021"/>
    <w:rsid w:val="006E7478"/>
    <w:rsid w:val="006F0F55"/>
    <w:rsid w:val="006F1507"/>
    <w:rsid w:val="006F1A95"/>
    <w:rsid w:val="006F1BFC"/>
    <w:rsid w:val="006F31E4"/>
    <w:rsid w:val="006F7F73"/>
    <w:rsid w:val="00701659"/>
    <w:rsid w:val="00706C76"/>
    <w:rsid w:val="00711208"/>
    <w:rsid w:val="00715B91"/>
    <w:rsid w:val="00717036"/>
    <w:rsid w:val="0072450F"/>
    <w:rsid w:val="00724822"/>
    <w:rsid w:val="00724DC1"/>
    <w:rsid w:val="0072557F"/>
    <w:rsid w:val="007255C3"/>
    <w:rsid w:val="007310DE"/>
    <w:rsid w:val="00731F69"/>
    <w:rsid w:val="007335B2"/>
    <w:rsid w:val="007337BB"/>
    <w:rsid w:val="007343AB"/>
    <w:rsid w:val="00734EBA"/>
    <w:rsid w:val="007363D7"/>
    <w:rsid w:val="00736424"/>
    <w:rsid w:val="007454BC"/>
    <w:rsid w:val="007513CC"/>
    <w:rsid w:val="0075678D"/>
    <w:rsid w:val="00761BD4"/>
    <w:rsid w:val="0076408B"/>
    <w:rsid w:val="0076593A"/>
    <w:rsid w:val="00767687"/>
    <w:rsid w:val="00770841"/>
    <w:rsid w:val="00780180"/>
    <w:rsid w:val="0078068E"/>
    <w:rsid w:val="00780E6B"/>
    <w:rsid w:val="00781742"/>
    <w:rsid w:val="00781E97"/>
    <w:rsid w:val="00782A10"/>
    <w:rsid w:val="00791C3B"/>
    <w:rsid w:val="00795111"/>
    <w:rsid w:val="007958BB"/>
    <w:rsid w:val="00795DF5"/>
    <w:rsid w:val="007A378F"/>
    <w:rsid w:val="007A3BF3"/>
    <w:rsid w:val="007A4B12"/>
    <w:rsid w:val="007A6C78"/>
    <w:rsid w:val="007B00D0"/>
    <w:rsid w:val="007B01CF"/>
    <w:rsid w:val="007B091B"/>
    <w:rsid w:val="007B0F7C"/>
    <w:rsid w:val="007B1B89"/>
    <w:rsid w:val="007B260B"/>
    <w:rsid w:val="007B342C"/>
    <w:rsid w:val="007B4838"/>
    <w:rsid w:val="007C3F6F"/>
    <w:rsid w:val="007C5FD3"/>
    <w:rsid w:val="007D00BF"/>
    <w:rsid w:val="007D103D"/>
    <w:rsid w:val="007D1F45"/>
    <w:rsid w:val="007D2665"/>
    <w:rsid w:val="007D27E9"/>
    <w:rsid w:val="007D7BD9"/>
    <w:rsid w:val="007E30D6"/>
    <w:rsid w:val="007E6EE5"/>
    <w:rsid w:val="007E753C"/>
    <w:rsid w:val="007F2295"/>
    <w:rsid w:val="007F264D"/>
    <w:rsid w:val="007F4B61"/>
    <w:rsid w:val="007F53A8"/>
    <w:rsid w:val="007F567C"/>
    <w:rsid w:val="007F62E8"/>
    <w:rsid w:val="0080057A"/>
    <w:rsid w:val="0080083A"/>
    <w:rsid w:val="00801670"/>
    <w:rsid w:val="00803044"/>
    <w:rsid w:val="00803C72"/>
    <w:rsid w:val="008114E0"/>
    <w:rsid w:val="0081371F"/>
    <w:rsid w:val="00814D0F"/>
    <w:rsid w:val="00817467"/>
    <w:rsid w:val="008207E1"/>
    <w:rsid w:val="00823AC5"/>
    <w:rsid w:val="008244D8"/>
    <w:rsid w:val="00824B2A"/>
    <w:rsid w:val="00830B6E"/>
    <w:rsid w:val="00832194"/>
    <w:rsid w:val="00833F16"/>
    <w:rsid w:val="00843AE6"/>
    <w:rsid w:val="00846628"/>
    <w:rsid w:val="008558D6"/>
    <w:rsid w:val="00856A3C"/>
    <w:rsid w:val="00864EEB"/>
    <w:rsid w:val="0086637E"/>
    <w:rsid w:val="00867AA3"/>
    <w:rsid w:val="00867D3C"/>
    <w:rsid w:val="008717DB"/>
    <w:rsid w:val="00874D2C"/>
    <w:rsid w:val="00876DCC"/>
    <w:rsid w:val="00880066"/>
    <w:rsid w:val="00881899"/>
    <w:rsid w:val="00884068"/>
    <w:rsid w:val="00885891"/>
    <w:rsid w:val="00887F29"/>
    <w:rsid w:val="00890685"/>
    <w:rsid w:val="00892038"/>
    <w:rsid w:val="008923F4"/>
    <w:rsid w:val="008949F4"/>
    <w:rsid w:val="00894E5D"/>
    <w:rsid w:val="00894FA0"/>
    <w:rsid w:val="00897B4B"/>
    <w:rsid w:val="008A0A82"/>
    <w:rsid w:val="008A1ACD"/>
    <w:rsid w:val="008A48A5"/>
    <w:rsid w:val="008A4C9E"/>
    <w:rsid w:val="008A6B71"/>
    <w:rsid w:val="008A7B31"/>
    <w:rsid w:val="008B0802"/>
    <w:rsid w:val="008B16CA"/>
    <w:rsid w:val="008B3043"/>
    <w:rsid w:val="008B5A79"/>
    <w:rsid w:val="008C0B2C"/>
    <w:rsid w:val="008C18F4"/>
    <w:rsid w:val="008C262F"/>
    <w:rsid w:val="008C29CD"/>
    <w:rsid w:val="008C398C"/>
    <w:rsid w:val="008C5512"/>
    <w:rsid w:val="008D30F5"/>
    <w:rsid w:val="008D72E9"/>
    <w:rsid w:val="008D744D"/>
    <w:rsid w:val="008D7818"/>
    <w:rsid w:val="008D7FB1"/>
    <w:rsid w:val="008E137A"/>
    <w:rsid w:val="008E1F7F"/>
    <w:rsid w:val="008E491F"/>
    <w:rsid w:val="008E577C"/>
    <w:rsid w:val="008F09C4"/>
    <w:rsid w:val="008F6CF3"/>
    <w:rsid w:val="0090484E"/>
    <w:rsid w:val="00904917"/>
    <w:rsid w:val="00906661"/>
    <w:rsid w:val="009066E8"/>
    <w:rsid w:val="00906C36"/>
    <w:rsid w:val="009109A8"/>
    <w:rsid w:val="009151A1"/>
    <w:rsid w:val="009154C4"/>
    <w:rsid w:val="00915DAE"/>
    <w:rsid w:val="009174B5"/>
    <w:rsid w:val="00917F89"/>
    <w:rsid w:val="00920D4C"/>
    <w:rsid w:val="00921265"/>
    <w:rsid w:val="009227BD"/>
    <w:rsid w:val="00923166"/>
    <w:rsid w:val="00924784"/>
    <w:rsid w:val="0092533A"/>
    <w:rsid w:val="00925C19"/>
    <w:rsid w:val="009268E0"/>
    <w:rsid w:val="00927B8E"/>
    <w:rsid w:val="009339E6"/>
    <w:rsid w:val="00940EBA"/>
    <w:rsid w:val="00944BA5"/>
    <w:rsid w:val="0094665A"/>
    <w:rsid w:val="00947BA9"/>
    <w:rsid w:val="00951178"/>
    <w:rsid w:val="00951CB4"/>
    <w:rsid w:val="0095509F"/>
    <w:rsid w:val="00960C50"/>
    <w:rsid w:val="00964227"/>
    <w:rsid w:val="00967F56"/>
    <w:rsid w:val="00970AA3"/>
    <w:rsid w:val="009717E7"/>
    <w:rsid w:val="00972C68"/>
    <w:rsid w:val="00983315"/>
    <w:rsid w:val="00983930"/>
    <w:rsid w:val="009854BF"/>
    <w:rsid w:val="00985E1B"/>
    <w:rsid w:val="00986ADD"/>
    <w:rsid w:val="00987063"/>
    <w:rsid w:val="00992960"/>
    <w:rsid w:val="00993F23"/>
    <w:rsid w:val="009A2759"/>
    <w:rsid w:val="009A2E80"/>
    <w:rsid w:val="009A43CC"/>
    <w:rsid w:val="009A4D2C"/>
    <w:rsid w:val="009B0921"/>
    <w:rsid w:val="009B2786"/>
    <w:rsid w:val="009B2A16"/>
    <w:rsid w:val="009C0CA7"/>
    <w:rsid w:val="009C2638"/>
    <w:rsid w:val="009C2FB2"/>
    <w:rsid w:val="009C6A58"/>
    <w:rsid w:val="009D16F0"/>
    <w:rsid w:val="009E4B67"/>
    <w:rsid w:val="009E6465"/>
    <w:rsid w:val="009F3F3F"/>
    <w:rsid w:val="009F6BCC"/>
    <w:rsid w:val="00A01B4B"/>
    <w:rsid w:val="00A02500"/>
    <w:rsid w:val="00A02C96"/>
    <w:rsid w:val="00A04550"/>
    <w:rsid w:val="00A063EB"/>
    <w:rsid w:val="00A06BDB"/>
    <w:rsid w:val="00A10A12"/>
    <w:rsid w:val="00A149D6"/>
    <w:rsid w:val="00A23E0B"/>
    <w:rsid w:val="00A24E2A"/>
    <w:rsid w:val="00A310B9"/>
    <w:rsid w:val="00A3112C"/>
    <w:rsid w:val="00A335A2"/>
    <w:rsid w:val="00A400AF"/>
    <w:rsid w:val="00A4081C"/>
    <w:rsid w:val="00A4115C"/>
    <w:rsid w:val="00A43412"/>
    <w:rsid w:val="00A43DB7"/>
    <w:rsid w:val="00A44BF4"/>
    <w:rsid w:val="00A46633"/>
    <w:rsid w:val="00A47EB8"/>
    <w:rsid w:val="00A50E12"/>
    <w:rsid w:val="00A55E5C"/>
    <w:rsid w:val="00A57313"/>
    <w:rsid w:val="00A61E38"/>
    <w:rsid w:val="00A6287E"/>
    <w:rsid w:val="00A6474B"/>
    <w:rsid w:val="00A651E8"/>
    <w:rsid w:val="00A662C8"/>
    <w:rsid w:val="00A6632B"/>
    <w:rsid w:val="00A66C8F"/>
    <w:rsid w:val="00A70F35"/>
    <w:rsid w:val="00A73BBE"/>
    <w:rsid w:val="00A73F82"/>
    <w:rsid w:val="00A7641A"/>
    <w:rsid w:val="00A770D4"/>
    <w:rsid w:val="00A811CD"/>
    <w:rsid w:val="00A9146F"/>
    <w:rsid w:val="00A91EA7"/>
    <w:rsid w:val="00A9224B"/>
    <w:rsid w:val="00A93CC7"/>
    <w:rsid w:val="00A957F1"/>
    <w:rsid w:val="00A96F20"/>
    <w:rsid w:val="00AA1E0E"/>
    <w:rsid w:val="00AA2139"/>
    <w:rsid w:val="00AA31F1"/>
    <w:rsid w:val="00AA47DA"/>
    <w:rsid w:val="00AA6FF0"/>
    <w:rsid w:val="00AB4B74"/>
    <w:rsid w:val="00AB4E4E"/>
    <w:rsid w:val="00AB513F"/>
    <w:rsid w:val="00AB64AE"/>
    <w:rsid w:val="00AC1201"/>
    <w:rsid w:val="00AC3811"/>
    <w:rsid w:val="00AC3970"/>
    <w:rsid w:val="00AC5FB7"/>
    <w:rsid w:val="00AC69F4"/>
    <w:rsid w:val="00AC7382"/>
    <w:rsid w:val="00AC7499"/>
    <w:rsid w:val="00AD080F"/>
    <w:rsid w:val="00AD3B9F"/>
    <w:rsid w:val="00AD4BA8"/>
    <w:rsid w:val="00AD5107"/>
    <w:rsid w:val="00AD771E"/>
    <w:rsid w:val="00AD78FF"/>
    <w:rsid w:val="00AE3F94"/>
    <w:rsid w:val="00AE5D88"/>
    <w:rsid w:val="00AE5F96"/>
    <w:rsid w:val="00AF04A5"/>
    <w:rsid w:val="00AF1416"/>
    <w:rsid w:val="00AF1D82"/>
    <w:rsid w:val="00AF4B0F"/>
    <w:rsid w:val="00AF5A55"/>
    <w:rsid w:val="00AF6D39"/>
    <w:rsid w:val="00AF7E84"/>
    <w:rsid w:val="00B074E3"/>
    <w:rsid w:val="00B12DA6"/>
    <w:rsid w:val="00B14842"/>
    <w:rsid w:val="00B16E45"/>
    <w:rsid w:val="00B17447"/>
    <w:rsid w:val="00B2072D"/>
    <w:rsid w:val="00B27216"/>
    <w:rsid w:val="00B27CC9"/>
    <w:rsid w:val="00B30139"/>
    <w:rsid w:val="00B30784"/>
    <w:rsid w:val="00B3179E"/>
    <w:rsid w:val="00B3749C"/>
    <w:rsid w:val="00B43D44"/>
    <w:rsid w:val="00B447FD"/>
    <w:rsid w:val="00B449C8"/>
    <w:rsid w:val="00B44A65"/>
    <w:rsid w:val="00B44DA7"/>
    <w:rsid w:val="00B45411"/>
    <w:rsid w:val="00B45C9E"/>
    <w:rsid w:val="00B46832"/>
    <w:rsid w:val="00B50EC6"/>
    <w:rsid w:val="00B50FEE"/>
    <w:rsid w:val="00B51A83"/>
    <w:rsid w:val="00B54411"/>
    <w:rsid w:val="00B55B9D"/>
    <w:rsid w:val="00B61C68"/>
    <w:rsid w:val="00B66304"/>
    <w:rsid w:val="00B66784"/>
    <w:rsid w:val="00B66BA5"/>
    <w:rsid w:val="00B67235"/>
    <w:rsid w:val="00B70DAF"/>
    <w:rsid w:val="00B7567B"/>
    <w:rsid w:val="00B75F80"/>
    <w:rsid w:val="00B76C69"/>
    <w:rsid w:val="00B80183"/>
    <w:rsid w:val="00B8053D"/>
    <w:rsid w:val="00B828C5"/>
    <w:rsid w:val="00B844F9"/>
    <w:rsid w:val="00B84730"/>
    <w:rsid w:val="00B90AD3"/>
    <w:rsid w:val="00B94BBD"/>
    <w:rsid w:val="00B96408"/>
    <w:rsid w:val="00B9674E"/>
    <w:rsid w:val="00BA4E08"/>
    <w:rsid w:val="00BA55D3"/>
    <w:rsid w:val="00BB04C3"/>
    <w:rsid w:val="00BB14EB"/>
    <w:rsid w:val="00BB729E"/>
    <w:rsid w:val="00BB7A65"/>
    <w:rsid w:val="00BD1BF7"/>
    <w:rsid w:val="00BD5317"/>
    <w:rsid w:val="00BD73CC"/>
    <w:rsid w:val="00BE0FC0"/>
    <w:rsid w:val="00BE5384"/>
    <w:rsid w:val="00BE5721"/>
    <w:rsid w:val="00BE6AFA"/>
    <w:rsid w:val="00BE6C1B"/>
    <w:rsid w:val="00BF00AA"/>
    <w:rsid w:val="00BF07E5"/>
    <w:rsid w:val="00BF2F8A"/>
    <w:rsid w:val="00BF426E"/>
    <w:rsid w:val="00BF5944"/>
    <w:rsid w:val="00C07AE8"/>
    <w:rsid w:val="00C12099"/>
    <w:rsid w:val="00C126F9"/>
    <w:rsid w:val="00C15444"/>
    <w:rsid w:val="00C26059"/>
    <w:rsid w:val="00C26E1B"/>
    <w:rsid w:val="00C26F41"/>
    <w:rsid w:val="00C33F0C"/>
    <w:rsid w:val="00C34B60"/>
    <w:rsid w:val="00C34F9F"/>
    <w:rsid w:val="00C41281"/>
    <w:rsid w:val="00C434EE"/>
    <w:rsid w:val="00C44B55"/>
    <w:rsid w:val="00C45CF5"/>
    <w:rsid w:val="00C47CF1"/>
    <w:rsid w:val="00C54CE8"/>
    <w:rsid w:val="00C556B2"/>
    <w:rsid w:val="00C565BE"/>
    <w:rsid w:val="00C571B9"/>
    <w:rsid w:val="00C663A7"/>
    <w:rsid w:val="00C67D6C"/>
    <w:rsid w:val="00C7116D"/>
    <w:rsid w:val="00C72DB3"/>
    <w:rsid w:val="00C740EB"/>
    <w:rsid w:val="00C759CE"/>
    <w:rsid w:val="00C76718"/>
    <w:rsid w:val="00C813C9"/>
    <w:rsid w:val="00C82D7D"/>
    <w:rsid w:val="00C83451"/>
    <w:rsid w:val="00C840F7"/>
    <w:rsid w:val="00C91483"/>
    <w:rsid w:val="00C9260B"/>
    <w:rsid w:val="00C9273C"/>
    <w:rsid w:val="00C92FE3"/>
    <w:rsid w:val="00C93C77"/>
    <w:rsid w:val="00C96762"/>
    <w:rsid w:val="00CA05E6"/>
    <w:rsid w:val="00CA0BFA"/>
    <w:rsid w:val="00CA1C43"/>
    <w:rsid w:val="00CA6767"/>
    <w:rsid w:val="00CB2D73"/>
    <w:rsid w:val="00CB3FD6"/>
    <w:rsid w:val="00CB70EF"/>
    <w:rsid w:val="00CB72A2"/>
    <w:rsid w:val="00CB7F94"/>
    <w:rsid w:val="00CC7463"/>
    <w:rsid w:val="00CD2951"/>
    <w:rsid w:val="00CD61A6"/>
    <w:rsid w:val="00CD6836"/>
    <w:rsid w:val="00CE0ECA"/>
    <w:rsid w:val="00CE1237"/>
    <w:rsid w:val="00CE1E63"/>
    <w:rsid w:val="00CE3816"/>
    <w:rsid w:val="00CE4DF3"/>
    <w:rsid w:val="00CE4FC9"/>
    <w:rsid w:val="00CE5968"/>
    <w:rsid w:val="00CE598C"/>
    <w:rsid w:val="00CF0ACE"/>
    <w:rsid w:val="00CF10A6"/>
    <w:rsid w:val="00CF2C8D"/>
    <w:rsid w:val="00CF573B"/>
    <w:rsid w:val="00CF6C03"/>
    <w:rsid w:val="00D00FE4"/>
    <w:rsid w:val="00D04003"/>
    <w:rsid w:val="00D05D37"/>
    <w:rsid w:val="00D060FD"/>
    <w:rsid w:val="00D064A3"/>
    <w:rsid w:val="00D10066"/>
    <w:rsid w:val="00D11456"/>
    <w:rsid w:val="00D1263E"/>
    <w:rsid w:val="00D12F7E"/>
    <w:rsid w:val="00D1338F"/>
    <w:rsid w:val="00D140B6"/>
    <w:rsid w:val="00D16D26"/>
    <w:rsid w:val="00D2122D"/>
    <w:rsid w:val="00D234C0"/>
    <w:rsid w:val="00D24258"/>
    <w:rsid w:val="00D2796C"/>
    <w:rsid w:val="00D31324"/>
    <w:rsid w:val="00D32720"/>
    <w:rsid w:val="00D35B60"/>
    <w:rsid w:val="00D361FE"/>
    <w:rsid w:val="00D429C0"/>
    <w:rsid w:val="00D453EA"/>
    <w:rsid w:val="00D45BFC"/>
    <w:rsid w:val="00D4784F"/>
    <w:rsid w:val="00D506D1"/>
    <w:rsid w:val="00D50F21"/>
    <w:rsid w:val="00D53907"/>
    <w:rsid w:val="00D53DC0"/>
    <w:rsid w:val="00D5406D"/>
    <w:rsid w:val="00D55AD3"/>
    <w:rsid w:val="00D560DA"/>
    <w:rsid w:val="00D56A43"/>
    <w:rsid w:val="00D609F2"/>
    <w:rsid w:val="00D62AA9"/>
    <w:rsid w:val="00D635A8"/>
    <w:rsid w:val="00D64D13"/>
    <w:rsid w:val="00D65041"/>
    <w:rsid w:val="00D7302C"/>
    <w:rsid w:val="00D73C98"/>
    <w:rsid w:val="00D74109"/>
    <w:rsid w:val="00D762EB"/>
    <w:rsid w:val="00D769DB"/>
    <w:rsid w:val="00D77A1F"/>
    <w:rsid w:val="00D80C5A"/>
    <w:rsid w:val="00D81D3B"/>
    <w:rsid w:val="00D8385A"/>
    <w:rsid w:val="00D840F7"/>
    <w:rsid w:val="00D85005"/>
    <w:rsid w:val="00D85726"/>
    <w:rsid w:val="00D85A5D"/>
    <w:rsid w:val="00D85E94"/>
    <w:rsid w:val="00D922DE"/>
    <w:rsid w:val="00D93E78"/>
    <w:rsid w:val="00D94E5A"/>
    <w:rsid w:val="00D95655"/>
    <w:rsid w:val="00D95A71"/>
    <w:rsid w:val="00DA0291"/>
    <w:rsid w:val="00DA292E"/>
    <w:rsid w:val="00DA3282"/>
    <w:rsid w:val="00DA49D4"/>
    <w:rsid w:val="00DA70B7"/>
    <w:rsid w:val="00DB0DD9"/>
    <w:rsid w:val="00DB0E47"/>
    <w:rsid w:val="00DB1CF0"/>
    <w:rsid w:val="00DB276F"/>
    <w:rsid w:val="00DB4749"/>
    <w:rsid w:val="00DB785F"/>
    <w:rsid w:val="00DC0705"/>
    <w:rsid w:val="00DC3E84"/>
    <w:rsid w:val="00DC630F"/>
    <w:rsid w:val="00DD1AF1"/>
    <w:rsid w:val="00DD5F60"/>
    <w:rsid w:val="00DD7828"/>
    <w:rsid w:val="00DE1D95"/>
    <w:rsid w:val="00DE34FE"/>
    <w:rsid w:val="00DE40A0"/>
    <w:rsid w:val="00DE71FF"/>
    <w:rsid w:val="00DF1C03"/>
    <w:rsid w:val="00E00555"/>
    <w:rsid w:val="00E0094D"/>
    <w:rsid w:val="00E03E9B"/>
    <w:rsid w:val="00E0523C"/>
    <w:rsid w:val="00E06D5C"/>
    <w:rsid w:val="00E10ACA"/>
    <w:rsid w:val="00E14BB5"/>
    <w:rsid w:val="00E2381B"/>
    <w:rsid w:val="00E23881"/>
    <w:rsid w:val="00E23F3C"/>
    <w:rsid w:val="00E26027"/>
    <w:rsid w:val="00E262A0"/>
    <w:rsid w:val="00E2688E"/>
    <w:rsid w:val="00E274C3"/>
    <w:rsid w:val="00E27D7C"/>
    <w:rsid w:val="00E30531"/>
    <w:rsid w:val="00E32BAA"/>
    <w:rsid w:val="00E352FF"/>
    <w:rsid w:val="00E35C2E"/>
    <w:rsid w:val="00E37635"/>
    <w:rsid w:val="00E425C2"/>
    <w:rsid w:val="00E42CC5"/>
    <w:rsid w:val="00E468D2"/>
    <w:rsid w:val="00E469BE"/>
    <w:rsid w:val="00E477BA"/>
    <w:rsid w:val="00E52700"/>
    <w:rsid w:val="00E535BC"/>
    <w:rsid w:val="00E5557B"/>
    <w:rsid w:val="00E57C64"/>
    <w:rsid w:val="00E57D30"/>
    <w:rsid w:val="00E60BDF"/>
    <w:rsid w:val="00E6205C"/>
    <w:rsid w:val="00E62261"/>
    <w:rsid w:val="00E6620B"/>
    <w:rsid w:val="00E671F0"/>
    <w:rsid w:val="00E67E92"/>
    <w:rsid w:val="00E70B13"/>
    <w:rsid w:val="00E70C33"/>
    <w:rsid w:val="00E73F7E"/>
    <w:rsid w:val="00E74874"/>
    <w:rsid w:val="00E769CB"/>
    <w:rsid w:val="00E80442"/>
    <w:rsid w:val="00E81B51"/>
    <w:rsid w:val="00E836FC"/>
    <w:rsid w:val="00E84578"/>
    <w:rsid w:val="00E84B40"/>
    <w:rsid w:val="00E85CF6"/>
    <w:rsid w:val="00E91881"/>
    <w:rsid w:val="00E92383"/>
    <w:rsid w:val="00E92D85"/>
    <w:rsid w:val="00E93BF6"/>
    <w:rsid w:val="00E95009"/>
    <w:rsid w:val="00E95AD3"/>
    <w:rsid w:val="00EA0B74"/>
    <w:rsid w:val="00EA115C"/>
    <w:rsid w:val="00EA2E89"/>
    <w:rsid w:val="00EB0BEF"/>
    <w:rsid w:val="00EB3EBC"/>
    <w:rsid w:val="00EB4D04"/>
    <w:rsid w:val="00EB64B1"/>
    <w:rsid w:val="00EC0662"/>
    <w:rsid w:val="00EC3F98"/>
    <w:rsid w:val="00EC5081"/>
    <w:rsid w:val="00EC7B73"/>
    <w:rsid w:val="00ED1612"/>
    <w:rsid w:val="00ED2208"/>
    <w:rsid w:val="00ED232D"/>
    <w:rsid w:val="00ED503E"/>
    <w:rsid w:val="00ED54BF"/>
    <w:rsid w:val="00ED5910"/>
    <w:rsid w:val="00EE0DBC"/>
    <w:rsid w:val="00EE1C51"/>
    <w:rsid w:val="00EE1C68"/>
    <w:rsid w:val="00EE40BD"/>
    <w:rsid w:val="00EE50F6"/>
    <w:rsid w:val="00EE6FFE"/>
    <w:rsid w:val="00EE7366"/>
    <w:rsid w:val="00EF075F"/>
    <w:rsid w:val="00EF082F"/>
    <w:rsid w:val="00EF1347"/>
    <w:rsid w:val="00EF2AF3"/>
    <w:rsid w:val="00EF3F8B"/>
    <w:rsid w:val="00EF67C3"/>
    <w:rsid w:val="00F01FF3"/>
    <w:rsid w:val="00F03220"/>
    <w:rsid w:val="00F05836"/>
    <w:rsid w:val="00F06D99"/>
    <w:rsid w:val="00F07C18"/>
    <w:rsid w:val="00F1341B"/>
    <w:rsid w:val="00F250EA"/>
    <w:rsid w:val="00F25BBD"/>
    <w:rsid w:val="00F25C03"/>
    <w:rsid w:val="00F308DC"/>
    <w:rsid w:val="00F3560E"/>
    <w:rsid w:val="00F3702D"/>
    <w:rsid w:val="00F37425"/>
    <w:rsid w:val="00F42207"/>
    <w:rsid w:val="00F4495C"/>
    <w:rsid w:val="00F5296B"/>
    <w:rsid w:val="00F52D20"/>
    <w:rsid w:val="00F53C63"/>
    <w:rsid w:val="00F61B5B"/>
    <w:rsid w:val="00F6207C"/>
    <w:rsid w:val="00F62ACA"/>
    <w:rsid w:val="00F64003"/>
    <w:rsid w:val="00F64BC4"/>
    <w:rsid w:val="00F71780"/>
    <w:rsid w:val="00F71C3B"/>
    <w:rsid w:val="00F72300"/>
    <w:rsid w:val="00F73638"/>
    <w:rsid w:val="00F73C53"/>
    <w:rsid w:val="00F749CC"/>
    <w:rsid w:val="00F764CF"/>
    <w:rsid w:val="00F76674"/>
    <w:rsid w:val="00F7673E"/>
    <w:rsid w:val="00F76D73"/>
    <w:rsid w:val="00F86802"/>
    <w:rsid w:val="00F86A75"/>
    <w:rsid w:val="00F92D71"/>
    <w:rsid w:val="00FA0F85"/>
    <w:rsid w:val="00FA6774"/>
    <w:rsid w:val="00FA7FBE"/>
    <w:rsid w:val="00FB4D23"/>
    <w:rsid w:val="00FB5F62"/>
    <w:rsid w:val="00FB6FF7"/>
    <w:rsid w:val="00FC2BF9"/>
    <w:rsid w:val="00FC2DD4"/>
    <w:rsid w:val="00FC362A"/>
    <w:rsid w:val="00FC37AC"/>
    <w:rsid w:val="00FC42EA"/>
    <w:rsid w:val="00FC4892"/>
    <w:rsid w:val="00FC5B5F"/>
    <w:rsid w:val="00FC5E9C"/>
    <w:rsid w:val="00FC776D"/>
    <w:rsid w:val="00FC7F9D"/>
    <w:rsid w:val="00FD0239"/>
    <w:rsid w:val="00FD03A4"/>
    <w:rsid w:val="00FD20BE"/>
    <w:rsid w:val="00FD2BEA"/>
    <w:rsid w:val="00FD5313"/>
    <w:rsid w:val="00FD5686"/>
    <w:rsid w:val="00FD70E3"/>
    <w:rsid w:val="00FE1646"/>
    <w:rsid w:val="00FE4045"/>
    <w:rsid w:val="00FE4CD2"/>
    <w:rsid w:val="00FE61B4"/>
    <w:rsid w:val="00FE622A"/>
    <w:rsid w:val="00FF11D4"/>
    <w:rsid w:val="00FF5982"/>
    <w:rsid w:val="4C386439"/>
    <w:rsid w:val="5B9B013A"/>
    <w:rsid w:val="6AE1DB90"/>
    <w:rsid w:val="6D8D8106"/>
    <w:rsid w:val="74F36650"/>
    <w:rsid w:val="7A4B07D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5205A"/>
  <w15:chartTrackingRefBased/>
  <w15:docId w15:val="{D2DABBFD-13DE-4BC9-8BCE-CEBA569B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93C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CC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F6207C"/>
    <w:rPr>
      <w:color w:val="0563C1" w:themeColor="hyperlink"/>
      <w:u w:val="single"/>
    </w:rPr>
  </w:style>
  <w:style w:type="character" w:styleId="UnresolvedMention">
    <w:name w:val="Unresolved Mention"/>
    <w:basedOn w:val="DefaultParagraphFont"/>
    <w:uiPriority w:val="99"/>
    <w:semiHidden/>
    <w:unhideWhenUsed/>
    <w:rsid w:val="00F6207C"/>
    <w:rPr>
      <w:color w:val="605E5C"/>
      <w:shd w:val="clear" w:color="auto" w:fill="E1DFDD"/>
    </w:rPr>
  </w:style>
  <w:style w:type="paragraph" w:styleId="Header">
    <w:name w:val="header"/>
    <w:basedOn w:val="Normal"/>
    <w:link w:val="HeaderChar"/>
    <w:uiPriority w:val="99"/>
    <w:unhideWhenUsed/>
    <w:rsid w:val="00D94E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E5A"/>
  </w:style>
  <w:style w:type="paragraph" w:styleId="Footer">
    <w:name w:val="footer"/>
    <w:basedOn w:val="Normal"/>
    <w:link w:val="FooterChar"/>
    <w:uiPriority w:val="99"/>
    <w:unhideWhenUsed/>
    <w:rsid w:val="00D94E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E5A"/>
  </w:style>
  <w:style w:type="paragraph" w:styleId="ListParagraph">
    <w:name w:val="List Paragraph"/>
    <w:basedOn w:val="Normal"/>
    <w:uiPriority w:val="34"/>
    <w:qFormat/>
    <w:rsid w:val="0017744B"/>
    <w:pPr>
      <w:ind w:left="720"/>
      <w:contextualSpacing/>
    </w:pPr>
  </w:style>
  <w:style w:type="character" w:customStyle="1" w:styleId="sr-only">
    <w:name w:val="sr-only"/>
    <w:basedOn w:val="DefaultParagraphFont"/>
    <w:rsid w:val="00004B73"/>
  </w:style>
  <w:style w:type="character" w:styleId="CommentReference">
    <w:name w:val="annotation reference"/>
    <w:basedOn w:val="DefaultParagraphFont"/>
    <w:uiPriority w:val="99"/>
    <w:semiHidden/>
    <w:unhideWhenUsed/>
    <w:rsid w:val="00004B73"/>
    <w:rPr>
      <w:sz w:val="16"/>
      <w:szCs w:val="16"/>
    </w:rPr>
  </w:style>
  <w:style w:type="paragraph" w:styleId="CommentText">
    <w:name w:val="annotation text"/>
    <w:basedOn w:val="Normal"/>
    <w:link w:val="CommentTextChar"/>
    <w:uiPriority w:val="99"/>
    <w:semiHidden/>
    <w:unhideWhenUsed/>
    <w:rsid w:val="00004B73"/>
    <w:pPr>
      <w:spacing w:line="240" w:lineRule="auto"/>
    </w:pPr>
    <w:rPr>
      <w:sz w:val="20"/>
      <w:szCs w:val="20"/>
    </w:rPr>
  </w:style>
  <w:style w:type="character" w:customStyle="1" w:styleId="CommentTextChar">
    <w:name w:val="Comment Text Char"/>
    <w:basedOn w:val="DefaultParagraphFont"/>
    <w:link w:val="CommentText"/>
    <w:uiPriority w:val="99"/>
    <w:semiHidden/>
    <w:rsid w:val="00004B73"/>
    <w:rPr>
      <w:sz w:val="20"/>
      <w:szCs w:val="20"/>
    </w:rPr>
  </w:style>
  <w:style w:type="paragraph" w:styleId="CommentSubject">
    <w:name w:val="annotation subject"/>
    <w:basedOn w:val="CommentText"/>
    <w:next w:val="CommentText"/>
    <w:link w:val="CommentSubjectChar"/>
    <w:uiPriority w:val="99"/>
    <w:semiHidden/>
    <w:unhideWhenUsed/>
    <w:rsid w:val="00004B73"/>
    <w:rPr>
      <w:b/>
      <w:bCs/>
    </w:rPr>
  </w:style>
  <w:style w:type="character" w:customStyle="1" w:styleId="CommentSubjectChar">
    <w:name w:val="Comment Subject Char"/>
    <w:basedOn w:val="CommentTextChar"/>
    <w:link w:val="CommentSubject"/>
    <w:uiPriority w:val="99"/>
    <w:semiHidden/>
    <w:rsid w:val="00004B73"/>
    <w:rPr>
      <w:b/>
      <w:bCs/>
      <w:sz w:val="20"/>
      <w:szCs w:val="20"/>
    </w:rPr>
  </w:style>
  <w:style w:type="character" w:styleId="FollowedHyperlink">
    <w:name w:val="FollowedHyperlink"/>
    <w:basedOn w:val="DefaultParagraphFont"/>
    <w:uiPriority w:val="99"/>
    <w:semiHidden/>
    <w:unhideWhenUsed/>
    <w:rsid w:val="00D064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743949">
      <w:bodyDiv w:val="1"/>
      <w:marLeft w:val="0"/>
      <w:marRight w:val="0"/>
      <w:marTop w:val="0"/>
      <w:marBottom w:val="0"/>
      <w:divBdr>
        <w:top w:val="none" w:sz="0" w:space="0" w:color="auto"/>
        <w:left w:val="none" w:sz="0" w:space="0" w:color="auto"/>
        <w:bottom w:val="none" w:sz="0" w:space="0" w:color="auto"/>
        <w:right w:val="none" w:sz="0" w:space="0" w:color="auto"/>
      </w:divBdr>
    </w:div>
    <w:div w:id="1402949834">
      <w:bodyDiv w:val="1"/>
      <w:marLeft w:val="0"/>
      <w:marRight w:val="0"/>
      <w:marTop w:val="0"/>
      <w:marBottom w:val="0"/>
      <w:divBdr>
        <w:top w:val="none" w:sz="0" w:space="0" w:color="auto"/>
        <w:left w:val="none" w:sz="0" w:space="0" w:color="auto"/>
        <w:bottom w:val="none" w:sz="0" w:space="0" w:color="auto"/>
        <w:right w:val="none" w:sz="0" w:space="0" w:color="auto"/>
      </w:divBdr>
    </w:div>
    <w:div w:id="155427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verywellmind.com/child-development-theories-2795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mplypsychology.orgor/Zon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aqueslondon.co.uk/products/lets-play-junior-building-block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dto.com/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DDCE24-DE8C-471F-A526-DD321DBF7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1888</Words>
  <Characters>10767</Characters>
  <Application>Microsoft Office Word</Application>
  <DocSecurity>4</DocSecurity>
  <Lines>89</Lines>
  <Paragraphs>25</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Jacques London (2021), Small Wooden Blocks - Construction Cubes for Kids Creativ</vt:lpstr>
      <vt:lpstr>This image of building blocks represents a child’s developmental stages from 0-2</vt:lpstr>
      <vt:lpstr>McLeod, S. A. (2019) What is he one of proximal development? [Online]. Available</vt:lpstr>
      <vt:lpstr>The rationale for using McLeod’s account (article) of proximal development is be</vt:lpstr>
      <vt:lpstr>Professional Association for Childcare and Early Years (PACEY), (2016) Theories </vt:lpstr>
      <vt:lpstr>This source was clear and concisely written with practical examples to highlight</vt:lpstr>
      <vt:lpstr>Very well Mind. (2021) Erikson's Psychosocial Developmental Theory Erikson's Psy</vt:lpstr>
      <vt:lpstr>This paper summarises Erikson's theory of psychosocial development and how like </vt:lpstr>
      <vt:lpstr/>
      <vt:lpstr/>
    </vt:vector>
  </TitlesOfParts>
  <Company/>
  <LinksUpToDate>false</LinksUpToDate>
  <CharactersWithSpaces>12630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Congeita Clarke-young</dc:creator>
  <cp:keywords/>
  <dc:description/>
  <cp:lastModifiedBy>Congeita Clarke-young</cp:lastModifiedBy>
  <cp:revision>2</cp:revision>
  <cp:lastPrinted>2021-11-11T13:54:00Z</cp:lastPrinted>
  <dcterms:created xsi:type="dcterms:W3CDTF">2021-11-11T13:54:00Z</dcterms:created>
  <dcterms:modified xsi:type="dcterms:W3CDTF">2021-11-11T13:54:00Z</dcterms:modified>
</cp:coreProperties>
</file>