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1119369"/>
        <w:docPartObj>
          <w:docPartGallery w:val="Cover Pages"/>
          <w:docPartUnique/>
        </w:docPartObj>
      </w:sdtPr>
      <w:sdtEndPr/>
      <w:sdtContent>
        <w:p w14:paraId="5286B010" w14:textId="12DAF0E6" w:rsidR="008212A4" w:rsidRDefault="008212A4">
          <w:r>
            <w:rPr>
              <w:noProof/>
            </w:rPr>
            <mc:AlternateContent>
              <mc:Choice Requires="wpg">
                <w:drawing>
                  <wp:anchor distT="0" distB="0" distL="114300" distR="114300" simplePos="0" relativeHeight="251658243" behindDoc="0" locked="0" layoutInCell="1" allowOverlap="1" wp14:anchorId="141D4A54" wp14:editId="42B93D4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F19031"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7718312" wp14:editId="38BE2A0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8728EA1" w14:textId="15E23A8E" w:rsidR="008212A4" w:rsidRDefault="00947ED0">
                                    <w:pPr>
                                      <w:pStyle w:val="NoSpacing"/>
                                      <w:jc w:val="right"/>
                                      <w:rPr>
                                        <w:color w:val="595959" w:themeColor="text1" w:themeTint="A6"/>
                                        <w:sz w:val="28"/>
                                        <w:szCs w:val="28"/>
                                      </w:rPr>
                                    </w:pPr>
                                    <w:r>
                                      <w:rPr>
                                        <w:color w:val="595959" w:themeColor="text1" w:themeTint="A6"/>
                                        <w:sz w:val="28"/>
                                        <w:szCs w:val="28"/>
                                      </w:rPr>
                                      <w:t>I</w:t>
                                    </w:r>
                                    <w:r w:rsidR="00405EEB">
                                      <w:rPr>
                                        <w:color w:val="595959" w:themeColor="text1" w:themeTint="A6"/>
                                        <w:sz w:val="28"/>
                                        <w:szCs w:val="28"/>
                                      </w:rPr>
                                      <w:t>yesha Thomas</w:t>
                                    </w:r>
                                  </w:p>
                                </w:sdtContent>
                              </w:sdt>
                              <w:p w14:paraId="5DD6BDBB" w14:textId="0CE1B7F7" w:rsidR="008212A4" w:rsidRDefault="00BD05EB">
                                <w:pPr>
                                  <w:pStyle w:val="NoSpacing"/>
                                  <w:jc w:val="right"/>
                                  <w:rPr>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212A4" w:rsidRPr="008212A4">
                                      <w:rPr>
                                        <w:rFonts w:ascii="Times New Roman" w:hAnsi="Times New Roman" w:cs="Times New Roman"/>
                                        <w:color w:val="595959" w:themeColor="text1" w:themeTint="A6"/>
                                        <w:sz w:val="18"/>
                                        <w:szCs w:val="18"/>
                                      </w:rPr>
                                      <w:t>1714914@student.uwtsd.ac.uk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718312"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8728EA1" w14:textId="15E23A8E" w:rsidR="008212A4" w:rsidRDefault="00947ED0">
                              <w:pPr>
                                <w:pStyle w:val="NoSpacing"/>
                                <w:jc w:val="right"/>
                                <w:rPr>
                                  <w:color w:val="595959" w:themeColor="text1" w:themeTint="A6"/>
                                  <w:sz w:val="28"/>
                                  <w:szCs w:val="28"/>
                                </w:rPr>
                              </w:pPr>
                              <w:r>
                                <w:rPr>
                                  <w:color w:val="595959" w:themeColor="text1" w:themeTint="A6"/>
                                  <w:sz w:val="28"/>
                                  <w:szCs w:val="28"/>
                                </w:rPr>
                                <w:t>I</w:t>
                              </w:r>
                              <w:r w:rsidR="00405EEB">
                                <w:rPr>
                                  <w:color w:val="595959" w:themeColor="text1" w:themeTint="A6"/>
                                  <w:sz w:val="28"/>
                                  <w:szCs w:val="28"/>
                                </w:rPr>
                                <w:t>yesha Thomas</w:t>
                              </w:r>
                            </w:p>
                          </w:sdtContent>
                        </w:sdt>
                        <w:p w14:paraId="5DD6BDBB" w14:textId="0CE1B7F7" w:rsidR="008212A4" w:rsidRDefault="00BD05EB">
                          <w:pPr>
                            <w:pStyle w:val="NoSpacing"/>
                            <w:jc w:val="right"/>
                            <w:rPr>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212A4" w:rsidRPr="008212A4">
                                <w:rPr>
                                  <w:rFonts w:ascii="Times New Roman" w:hAnsi="Times New Roman" w:cs="Times New Roman"/>
                                  <w:color w:val="595959" w:themeColor="text1" w:themeTint="A6"/>
                                  <w:sz w:val="18"/>
                                  <w:szCs w:val="18"/>
                                </w:rPr>
                                <w:t>1714914@student.uwtsd.ac.uk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25FE666" wp14:editId="6416C14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76C70" w14:textId="2DA6E0AB" w:rsidR="008212A4" w:rsidRDefault="008212A4">
                                <w:pPr>
                                  <w:pStyle w:val="NoSpacing"/>
                                  <w:jc w:val="right"/>
                                  <w:rPr>
                                    <w:color w:val="4472C4" w:themeColor="accent1"/>
                                    <w:sz w:val="28"/>
                                    <w:szCs w:val="28"/>
                                  </w:rPr>
                                </w:pPr>
                                <w:r>
                                  <w:rPr>
                                    <w:color w:val="4472C4" w:themeColor="accent1"/>
                                    <w:sz w:val="28"/>
                                    <w:szCs w:val="28"/>
                                  </w:rPr>
                                  <w:t>Module/Task Description</w:t>
                                </w:r>
                              </w:p>
                              <w:sdt>
                                <w:sdtPr>
                                  <w:rPr>
                                    <w:rFonts w:ascii="Arial" w:hAnsi="Arial" w:cs="Arial"/>
                                    <w:b/>
                                    <w:spacing w:val="-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E47F201" w14:textId="6178D405" w:rsidR="008212A4" w:rsidRDefault="008212A4" w:rsidP="008212A4">
                                    <w:pPr>
                                      <w:pStyle w:val="NoSpacing"/>
                                      <w:spacing w:line="360" w:lineRule="auto"/>
                                      <w:jc w:val="right"/>
                                      <w:rPr>
                                        <w:color w:val="595959" w:themeColor="text1" w:themeTint="A6"/>
                                        <w:sz w:val="20"/>
                                        <w:szCs w:val="20"/>
                                      </w:rPr>
                                    </w:pPr>
                                    <w:r w:rsidRPr="008212A4">
                                      <w:rPr>
                                        <w:rFonts w:ascii="Arial" w:hAnsi="Arial" w:cs="Arial"/>
                                        <w:b/>
                                        <w:spacing w:val="-2"/>
                                      </w:rPr>
                                      <w:t>Change</w:t>
                                    </w:r>
                                    <w:r>
                                      <w:rPr>
                                        <w:rFonts w:ascii="Arial" w:hAnsi="Arial" w:cs="Arial"/>
                                        <w:b/>
                                        <w:spacing w:val="-2"/>
                                      </w:rPr>
                                      <w:t xml:space="preserve"> </w:t>
                                    </w:r>
                                    <w:r w:rsidRPr="008212A4">
                                      <w:rPr>
                                        <w:rFonts w:ascii="Arial" w:hAnsi="Arial" w:cs="Arial"/>
                                        <w:b/>
                                        <w:spacing w:val="-2"/>
                                      </w:rPr>
                                      <w:t>management portfolio (5500 words +/- 10%)</w:t>
                                    </w:r>
                                    <w:r w:rsidRPr="008212A4">
                                      <w:rPr>
                                        <w:rFonts w:ascii="Arial" w:hAnsi="Arial" w:cs="Arial"/>
                                        <w:b/>
                                        <w:spacing w:val="-2"/>
                                      </w:rPr>
                                      <w:br/>
                                      <w:t>Leading and implementing workplace change</w:t>
                                    </w:r>
                                    <w:r w:rsidRPr="008212A4">
                                      <w:rPr>
                                        <w:rFonts w:ascii="Arial" w:hAnsi="Arial" w:cs="Arial"/>
                                        <w:b/>
                                        <w:spacing w:val="-2"/>
                                      </w:rPr>
                                      <w:br/>
                                      <w:t xml:space="preserve">BMSW6103 Prof Dennis Pebble </w:t>
                                    </w:r>
                                    <w:r w:rsidRPr="008212A4">
                                      <w:rPr>
                                        <w:rFonts w:ascii="Arial" w:hAnsi="Arial" w:cs="Arial"/>
                                        <w:b/>
                                        <w:spacing w:val="-2"/>
                                      </w:rPr>
                                      <w:br/>
                                      <w:t>Sub.06.04.2023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25FE666"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9376C70" w14:textId="2DA6E0AB" w:rsidR="008212A4" w:rsidRDefault="008212A4">
                          <w:pPr>
                            <w:pStyle w:val="NoSpacing"/>
                            <w:jc w:val="right"/>
                            <w:rPr>
                              <w:color w:val="4472C4" w:themeColor="accent1"/>
                              <w:sz w:val="28"/>
                              <w:szCs w:val="28"/>
                            </w:rPr>
                          </w:pPr>
                          <w:r>
                            <w:rPr>
                              <w:color w:val="4472C4" w:themeColor="accent1"/>
                              <w:sz w:val="28"/>
                              <w:szCs w:val="28"/>
                            </w:rPr>
                            <w:t>Module/Task Description</w:t>
                          </w:r>
                        </w:p>
                        <w:sdt>
                          <w:sdtPr>
                            <w:rPr>
                              <w:rFonts w:ascii="Arial" w:hAnsi="Arial" w:cs="Arial"/>
                              <w:b/>
                              <w:spacing w:val="-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E47F201" w14:textId="6178D405" w:rsidR="008212A4" w:rsidRDefault="008212A4" w:rsidP="008212A4">
                              <w:pPr>
                                <w:pStyle w:val="NoSpacing"/>
                                <w:spacing w:line="360" w:lineRule="auto"/>
                                <w:jc w:val="right"/>
                                <w:rPr>
                                  <w:color w:val="595959" w:themeColor="text1" w:themeTint="A6"/>
                                  <w:sz w:val="20"/>
                                  <w:szCs w:val="20"/>
                                </w:rPr>
                              </w:pPr>
                              <w:r w:rsidRPr="008212A4">
                                <w:rPr>
                                  <w:rFonts w:ascii="Arial" w:hAnsi="Arial" w:cs="Arial"/>
                                  <w:b/>
                                  <w:spacing w:val="-2"/>
                                </w:rPr>
                                <w:t>Change</w:t>
                              </w:r>
                              <w:r>
                                <w:rPr>
                                  <w:rFonts w:ascii="Arial" w:hAnsi="Arial" w:cs="Arial"/>
                                  <w:b/>
                                  <w:spacing w:val="-2"/>
                                </w:rPr>
                                <w:t xml:space="preserve"> </w:t>
                              </w:r>
                              <w:r w:rsidRPr="008212A4">
                                <w:rPr>
                                  <w:rFonts w:ascii="Arial" w:hAnsi="Arial" w:cs="Arial"/>
                                  <w:b/>
                                  <w:spacing w:val="-2"/>
                                </w:rPr>
                                <w:t>management portfolio (5500 words +/- 10%)</w:t>
                              </w:r>
                              <w:r w:rsidRPr="008212A4">
                                <w:rPr>
                                  <w:rFonts w:ascii="Arial" w:hAnsi="Arial" w:cs="Arial"/>
                                  <w:b/>
                                  <w:spacing w:val="-2"/>
                                </w:rPr>
                                <w:br/>
                                <w:t>Leading and implementing workplace change</w:t>
                              </w:r>
                              <w:r w:rsidRPr="008212A4">
                                <w:rPr>
                                  <w:rFonts w:ascii="Arial" w:hAnsi="Arial" w:cs="Arial"/>
                                  <w:b/>
                                  <w:spacing w:val="-2"/>
                                </w:rPr>
                                <w:br/>
                                <w:t xml:space="preserve">BMSW6103 Prof Dennis Pebble </w:t>
                              </w:r>
                              <w:r w:rsidRPr="008212A4">
                                <w:rPr>
                                  <w:rFonts w:ascii="Arial" w:hAnsi="Arial" w:cs="Arial"/>
                                  <w:b/>
                                  <w:spacing w:val="-2"/>
                                </w:rPr>
                                <w:br/>
                                <w:t>Sub.06.04.2023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580296B1" wp14:editId="765BD77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7F34B" w14:textId="2871DD6C" w:rsidR="008212A4" w:rsidRPr="008212A4" w:rsidRDefault="00BD05EB" w:rsidP="008212A4">
                                <w:pPr>
                                  <w:spacing w:line="360" w:lineRule="auto"/>
                                  <w:jc w:val="right"/>
                                  <w:rPr>
                                    <w:rFonts w:ascii="Arial" w:hAnsi="Arial" w:cs="Arial"/>
                                    <w:sz w:val="64"/>
                                    <w:szCs w:val="64"/>
                                  </w:rPr>
                                </w:pPr>
                                <w:sdt>
                                  <w:sdtPr>
                                    <w:rPr>
                                      <w:rFonts w:ascii="Arial" w:hAnsi="Arial" w:cs="Arial"/>
                                      <w:b/>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E5D7E">
                                      <w:rPr>
                                        <w:rFonts w:ascii="Arial" w:hAnsi="Arial" w:cs="Arial"/>
                                        <w:b/>
                                        <w:sz w:val="56"/>
                                        <w:szCs w:val="56"/>
                                      </w:rPr>
                                      <w:t>BA (Hons) Leadership and Management Skills for the Workplace.</w:t>
                                    </w:r>
                                  </w:sdtContent>
                                </w:sdt>
                              </w:p>
                              <w:sdt>
                                <w:sdtPr>
                                  <w:rPr>
                                    <w:rFonts w:ascii="Arial" w:eastAsia="Arial" w:hAnsi="Arial" w:cs="Arial"/>
                                    <w:b/>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3A40B3" w14:textId="581F42A3" w:rsidR="008212A4" w:rsidRDefault="008212A4" w:rsidP="008212A4">
                                    <w:pPr>
                                      <w:spacing w:line="360" w:lineRule="auto"/>
                                      <w:jc w:val="right"/>
                                      <w:rPr>
                                        <w:smallCaps/>
                                        <w:color w:val="404040" w:themeColor="text1" w:themeTint="BF"/>
                                        <w:sz w:val="36"/>
                                        <w:szCs w:val="36"/>
                                      </w:rPr>
                                    </w:pPr>
                                    <w:r w:rsidRPr="008212A4">
                                      <w:rPr>
                                        <w:rFonts w:ascii="Arial" w:eastAsia="Arial" w:hAnsi="Arial" w:cs="Arial"/>
                                        <w:b/>
                                        <w:lang w:val="en-US"/>
                                      </w:rPr>
                                      <w:t>Leading and implementing workplace change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0296B1"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817F34B" w14:textId="2871DD6C" w:rsidR="008212A4" w:rsidRPr="008212A4" w:rsidRDefault="00BD05EB" w:rsidP="008212A4">
                          <w:pPr>
                            <w:spacing w:line="360" w:lineRule="auto"/>
                            <w:jc w:val="right"/>
                            <w:rPr>
                              <w:rFonts w:ascii="Arial" w:hAnsi="Arial" w:cs="Arial"/>
                              <w:sz w:val="64"/>
                              <w:szCs w:val="64"/>
                            </w:rPr>
                          </w:pPr>
                          <w:sdt>
                            <w:sdtPr>
                              <w:rPr>
                                <w:rFonts w:ascii="Arial" w:hAnsi="Arial" w:cs="Arial"/>
                                <w:b/>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E5D7E">
                                <w:rPr>
                                  <w:rFonts w:ascii="Arial" w:hAnsi="Arial" w:cs="Arial"/>
                                  <w:b/>
                                  <w:sz w:val="56"/>
                                  <w:szCs w:val="56"/>
                                </w:rPr>
                                <w:t>BA (Hons) Leadership and Management Skills for the Workplace.</w:t>
                              </w:r>
                            </w:sdtContent>
                          </w:sdt>
                        </w:p>
                        <w:sdt>
                          <w:sdtPr>
                            <w:rPr>
                              <w:rFonts w:ascii="Arial" w:eastAsia="Arial" w:hAnsi="Arial" w:cs="Arial"/>
                              <w:b/>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3A40B3" w14:textId="581F42A3" w:rsidR="008212A4" w:rsidRDefault="008212A4" w:rsidP="008212A4">
                              <w:pPr>
                                <w:spacing w:line="360" w:lineRule="auto"/>
                                <w:jc w:val="right"/>
                                <w:rPr>
                                  <w:smallCaps/>
                                  <w:color w:val="404040" w:themeColor="text1" w:themeTint="BF"/>
                                  <w:sz w:val="36"/>
                                  <w:szCs w:val="36"/>
                                </w:rPr>
                              </w:pPr>
                              <w:r w:rsidRPr="008212A4">
                                <w:rPr>
                                  <w:rFonts w:ascii="Arial" w:eastAsia="Arial" w:hAnsi="Arial" w:cs="Arial"/>
                                  <w:b/>
                                  <w:lang w:val="en-US"/>
                                </w:rPr>
                                <w:t>Leading and implementing workplace change</w:t>
                              </w:r>
                            </w:p>
                          </w:sdtContent>
                        </w:sdt>
                      </w:txbxContent>
                    </v:textbox>
                    <w10:wrap type="square" anchorx="page" anchory="page"/>
                  </v:shape>
                </w:pict>
              </mc:Fallback>
            </mc:AlternateContent>
          </w:r>
        </w:p>
        <w:p w14:paraId="78AA705D" w14:textId="1B266E37" w:rsidR="008212A4" w:rsidRDefault="008212A4">
          <w:r>
            <w:br w:type="page"/>
          </w:r>
        </w:p>
      </w:sdtContent>
    </w:sdt>
    <w:p w14:paraId="2C5EE4FC" w14:textId="77777777" w:rsidR="005378A9" w:rsidRDefault="005378A9"/>
    <w:sdt>
      <w:sdtPr>
        <w:rPr>
          <w:rFonts w:asciiTheme="minorHAnsi" w:eastAsiaTheme="minorHAnsi" w:hAnsiTheme="minorHAnsi" w:cstheme="minorBidi"/>
          <w:color w:val="auto"/>
          <w:sz w:val="22"/>
          <w:szCs w:val="22"/>
          <w:lang w:val="en-GB"/>
        </w:rPr>
        <w:id w:val="1375193624"/>
        <w:docPartObj>
          <w:docPartGallery w:val="Table of Contents"/>
          <w:docPartUnique/>
        </w:docPartObj>
      </w:sdtPr>
      <w:sdtEndPr>
        <w:rPr>
          <w:b/>
          <w:bCs/>
          <w:noProof/>
        </w:rPr>
      </w:sdtEndPr>
      <w:sdtContent>
        <w:p w14:paraId="220DD89C" w14:textId="3A389D6B" w:rsidR="00282A65" w:rsidRDefault="00282A65">
          <w:pPr>
            <w:pStyle w:val="TOCHeading"/>
          </w:pPr>
          <w:r>
            <w:t>Table of Contents</w:t>
          </w:r>
        </w:p>
        <w:p w14:paraId="598A20A3" w14:textId="1F4727EA" w:rsidR="00282A65" w:rsidRDefault="00282A65">
          <w:pPr>
            <w:pStyle w:val="TOC1"/>
            <w:tabs>
              <w:tab w:val="right" w:leader="dot" w:pos="9016"/>
            </w:tabs>
            <w:rPr>
              <w:noProof/>
            </w:rPr>
          </w:pPr>
          <w:r>
            <w:fldChar w:fldCharType="begin"/>
          </w:r>
          <w:r>
            <w:instrText xml:space="preserve"> TOC \o "1-3" \h \z \u </w:instrText>
          </w:r>
          <w:r>
            <w:fldChar w:fldCharType="separate"/>
          </w:r>
          <w:hyperlink w:anchor="_Toc132290305" w:history="1">
            <w:r w:rsidRPr="00335F6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_Toc132290305 \h </w:instrText>
            </w:r>
            <w:r>
              <w:rPr>
                <w:noProof/>
                <w:webHidden/>
              </w:rPr>
            </w:r>
            <w:r>
              <w:rPr>
                <w:noProof/>
                <w:webHidden/>
              </w:rPr>
              <w:fldChar w:fldCharType="separate"/>
            </w:r>
            <w:r>
              <w:rPr>
                <w:noProof/>
                <w:webHidden/>
              </w:rPr>
              <w:t>2</w:t>
            </w:r>
            <w:r>
              <w:rPr>
                <w:noProof/>
                <w:webHidden/>
              </w:rPr>
              <w:fldChar w:fldCharType="end"/>
            </w:r>
          </w:hyperlink>
        </w:p>
        <w:p w14:paraId="2312FB70" w14:textId="45B271C2" w:rsidR="00282A65" w:rsidRDefault="00BD05EB">
          <w:pPr>
            <w:pStyle w:val="TOC1"/>
            <w:tabs>
              <w:tab w:val="right" w:leader="dot" w:pos="9016"/>
            </w:tabs>
            <w:rPr>
              <w:noProof/>
            </w:rPr>
          </w:pPr>
          <w:hyperlink w:anchor="_Toc132290306" w:history="1">
            <w:r w:rsidR="00282A65" w:rsidRPr="00335F6D">
              <w:rPr>
                <w:rStyle w:val="Hyperlink"/>
                <w:rFonts w:ascii="Arial" w:hAnsi="Arial" w:cs="Arial"/>
                <w:noProof/>
              </w:rPr>
              <w:t>Power</w:t>
            </w:r>
            <w:r w:rsidR="00282A65">
              <w:rPr>
                <w:noProof/>
                <w:webHidden/>
              </w:rPr>
              <w:tab/>
            </w:r>
            <w:r w:rsidR="00282A65">
              <w:rPr>
                <w:noProof/>
                <w:webHidden/>
              </w:rPr>
              <w:fldChar w:fldCharType="begin"/>
            </w:r>
            <w:r w:rsidR="00282A65">
              <w:rPr>
                <w:noProof/>
                <w:webHidden/>
              </w:rPr>
              <w:instrText xml:space="preserve"> PAGEREF _Toc132290306 \h </w:instrText>
            </w:r>
            <w:r w:rsidR="00282A65">
              <w:rPr>
                <w:noProof/>
                <w:webHidden/>
              </w:rPr>
            </w:r>
            <w:r w:rsidR="00282A65">
              <w:rPr>
                <w:noProof/>
                <w:webHidden/>
              </w:rPr>
              <w:fldChar w:fldCharType="separate"/>
            </w:r>
            <w:r w:rsidR="00282A65">
              <w:rPr>
                <w:noProof/>
                <w:webHidden/>
              </w:rPr>
              <w:t>2</w:t>
            </w:r>
            <w:r w:rsidR="00282A65">
              <w:rPr>
                <w:noProof/>
                <w:webHidden/>
              </w:rPr>
              <w:fldChar w:fldCharType="end"/>
            </w:r>
          </w:hyperlink>
        </w:p>
        <w:p w14:paraId="2A44B295" w14:textId="76B597AC" w:rsidR="00282A65" w:rsidRDefault="00BD05EB">
          <w:pPr>
            <w:pStyle w:val="TOC2"/>
            <w:tabs>
              <w:tab w:val="right" w:leader="dot" w:pos="9016"/>
            </w:tabs>
            <w:rPr>
              <w:noProof/>
            </w:rPr>
          </w:pPr>
          <w:hyperlink w:anchor="_Toc132290307" w:history="1">
            <w:r w:rsidR="00282A65" w:rsidRPr="00335F6D">
              <w:rPr>
                <w:rStyle w:val="Hyperlink"/>
                <w:rFonts w:ascii="Arial" w:hAnsi="Arial" w:cs="Arial"/>
                <w:noProof/>
              </w:rPr>
              <w:t>What is Power?</w:t>
            </w:r>
            <w:r w:rsidR="00282A65">
              <w:rPr>
                <w:noProof/>
                <w:webHidden/>
              </w:rPr>
              <w:tab/>
            </w:r>
            <w:r w:rsidR="00282A65">
              <w:rPr>
                <w:noProof/>
                <w:webHidden/>
              </w:rPr>
              <w:fldChar w:fldCharType="begin"/>
            </w:r>
            <w:r w:rsidR="00282A65">
              <w:rPr>
                <w:noProof/>
                <w:webHidden/>
              </w:rPr>
              <w:instrText xml:space="preserve"> PAGEREF _Toc132290307 \h </w:instrText>
            </w:r>
            <w:r w:rsidR="00282A65">
              <w:rPr>
                <w:noProof/>
                <w:webHidden/>
              </w:rPr>
            </w:r>
            <w:r w:rsidR="00282A65">
              <w:rPr>
                <w:noProof/>
                <w:webHidden/>
              </w:rPr>
              <w:fldChar w:fldCharType="separate"/>
            </w:r>
            <w:r w:rsidR="00282A65">
              <w:rPr>
                <w:noProof/>
                <w:webHidden/>
              </w:rPr>
              <w:t>2</w:t>
            </w:r>
            <w:r w:rsidR="00282A65">
              <w:rPr>
                <w:noProof/>
                <w:webHidden/>
              </w:rPr>
              <w:fldChar w:fldCharType="end"/>
            </w:r>
          </w:hyperlink>
        </w:p>
        <w:p w14:paraId="2883CF21" w14:textId="29397CE5" w:rsidR="00282A65" w:rsidRDefault="00BD05EB">
          <w:pPr>
            <w:pStyle w:val="TOC2"/>
            <w:tabs>
              <w:tab w:val="right" w:leader="dot" w:pos="9016"/>
            </w:tabs>
            <w:rPr>
              <w:noProof/>
            </w:rPr>
          </w:pPr>
          <w:hyperlink w:anchor="_Toc132290308" w:history="1">
            <w:r w:rsidR="00282A65" w:rsidRPr="00335F6D">
              <w:rPr>
                <w:rStyle w:val="Hyperlink"/>
                <w:rFonts w:ascii="Arial" w:hAnsi="Arial" w:cs="Arial"/>
                <w:noProof/>
              </w:rPr>
              <w:t>Power Types</w:t>
            </w:r>
            <w:r w:rsidR="00282A65">
              <w:rPr>
                <w:noProof/>
                <w:webHidden/>
              </w:rPr>
              <w:tab/>
            </w:r>
            <w:r w:rsidR="00282A65">
              <w:rPr>
                <w:noProof/>
                <w:webHidden/>
              </w:rPr>
              <w:fldChar w:fldCharType="begin"/>
            </w:r>
            <w:r w:rsidR="00282A65">
              <w:rPr>
                <w:noProof/>
                <w:webHidden/>
              </w:rPr>
              <w:instrText xml:space="preserve"> PAGEREF _Toc132290308 \h </w:instrText>
            </w:r>
            <w:r w:rsidR="00282A65">
              <w:rPr>
                <w:noProof/>
                <w:webHidden/>
              </w:rPr>
            </w:r>
            <w:r w:rsidR="00282A65">
              <w:rPr>
                <w:noProof/>
                <w:webHidden/>
              </w:rPr>
              <w:fldChar w:fldCharType="separate"/>
            </w:r>
            <w:r w:rsidR="00282A65">
              <w:rPr>
                <w:noProof/>
                <w:webHidden/>
              </w:rPr>
              <w:t>2</w:t>
            </w:r>
            <w:r w:rsidR="00282A65">
              <w:rPr>
                <w:noProof/>
                <w:webHidden/>
              </w:rPr>
              <w:fldChar w:fldCharType="end"/>
            </w:r>
          </w:hyperlink>
        </w:p>
        <w:p w14:paraId="63ADE606" w14:textId="4A10CFD1" w:rsidR="00282A65" w:rsidRDefault="00BD05EB">
          <w:pPr>
            <w:pStyle w:val="TOC3"/>
            <w:tabs>
              <w:tab w:val="right" w:leader="dot" w:pos="9016"/>
            </w:tabs>
            <w:rPr>
              <w:noProof/>
            </w:rPr>
          </w:pPr>
          <w:hyperlink w:anchor="_Toc132290309" w:history="1">
            <w:r w:rsidR="00282A65" w:rsidRPr="00335F6D">
              <w:rPr>
                <w:rStyle w:val="Hyperlink"/>
                <w:rFonts w:ascii="Arial" w:hAnsi="Arial" w:cs="Arial"/>
                <w:noProof/>
              </w:rPr>
              <w:t>Formal Power</w:t>
            </w:r>
            <w:r w:rsidR="00282A65">
              <w:rPr>
                <w:noProof/>
                <w:webHidden/>
              </w:rPr>
              <w:tab/>
            </w:r>
            <w:r w:rsidR="00282A65">
              <w:rPr>
                <w:noProof/>
                <w:webHidden/>
              </w:rPr>
              <w:fldChar w:fldCharType="begin"/>
            </w:r>
            <w:r w:rsidR="00282A65">
              <w:rPr>
                <w:noProof/>
                <w:webHidden/>
              </w:rPr>
              <w:instrText xml:space="preserve"> PAGEREF _Toc132290309 \h </w:instrText>
            </w:r>
            <w:r w:rsidR="00282A65">
              <w:rPr>
                <w:noProof/>
                <w:webHidden/>
              </w:rPr>
            </w:r>
            <w:r w:rsidR="00282A65">
              <w:rPr>
                <w:noProof/>
                <w:webHidden/>
              </w:rPr>
              <w:fldChar w:fldCharType="separate"/>
            </w:r>
            <w:r w:rsidR="00282A65">
              <w:rPr>
                <w:noProof/>
                <w:webHidden/>
              </w:rPr>
              <w:t>3</w:t>
            </w:r>
            <w:r w:rsidR="00282A65">
              <w:rPr>
                <w:noProof/>
                <w:webHidden/>
              </w:rPr>
              <w:fldChar w:fldCharType="end"/>
            </w:r>
          </w:hyperlink>
        </w:p>
        <w:p w14:paraId="215E677F" w14:textId="09F0B321" w:rsidR="00282A65" w:rsidRDefault="00BD05EB">
          <w:pPr>
            <w:pStyle w:val="TOC3"/>
            <w:tabs>
              <w:tab w:val="right" w:leader="dot" w:pos="9016"/>
            </w:tabs>
            <w:rPr>
              <w:noProof/>
            </w:rPr>
          </w:pPr>
          <w:hyperlink w:anchor="_Toc132290310" w:history="1">
            <w:r w:rsidR="00282A65" w:rsidRPr="00335F6D">
              <w:rPr>
                <w:rStyle w:val="Hyperlink"/>
                <w:rFonts w:ascii="Arial" w:hAnsi="Arial" w:cs="Arial"/>
                <w:noProof/>
              </w:rPr>
              <w:t>Informal Power</w:t>
            </w:r>
            <w:r w:rsidR="00282A65">
              <w:rPr>
                <w:noProof/>
                <w:webHidden/>
              </w:rPr>
              <w:tab/>
            </w:r>
            <w:r w:rsidR="00282A65">
              <w:rPr>
                <w:noProof/>
                <w:webHidden/>
              </w:rPr>
              <w:fldChar w:fldCharType="begin"/>
            </w:r>
            <w:r w:rsidR="00282A65">
              <w:rPr>
                <w:noProof/>
                <w:webHidden/>
              </w:rPr>
              <w:instrText xml:space="preserve"> PAGEREF _Toc132290310 \h </w:instrText>
            </w:r>
            <w:r w:rsidR="00282A65">
              <w:rPr>
                <w:noProof/>
                <w:webHidden/>
              </w:rPr>
            </w:r>
            <w:r w:rsidR="00282A65">
              <w:rPr>
                <w:noProof/>
                <w:webHidden/>
              </w:rPr>
              <w:fldChar w:fldCharType="separate"/>
            </w:r>
            <w:r w:rsidR="00282A65">
              <w:rPr>
                <w:noProof/>
                <w:webHidden/>
              </w:rPr>
              <w:t>3</w:t>
            </w:r>
            <w:r w:rsidR="00282A65">
              <w:rPr>
                <w:noProof/>
                <w:webHidden/>
              </w:rPr>
              <w:fldChar w:fldCharType="end"/>
            </w:r>
          </w:hyperlink>
        </w:p>
        <w:p w14:paraId="3DB53B85" w14:textId="1D6E624E" w:rsidR="00282A65" w:rsidRDefault="00BD05EB">
          <w:pPr>
            <w:pStyle w:val="TOC1"/>
            <w:tabs>
              <w:tab w:val="right" w:leader="dot" w:pos="9016"/>
            </w:tabs>
            <w:rPr>
              <w:noProof/>
            </w:rPr>
          </w:pPr>
          <w:hyperlink w:anchor="_Toc132290311" w:history="1">
            <w:r w:rsidR="00282A65" w:rsidRPr="00335F6D">
              <w:rPr>
                <w:rStyle w:val="Hyperlink"/>
                <w:rFonts w:ascii="Arial" w:hAnsi="Arial" w:cs="Arial"/>
                <w:noProof/>
              </w:rPr>
              <w:t>Culture</w:t>
            </w:r>
            <w:r w:rsidR="00282A65">
              <w:rPr>
                <w:noProof/>
                <w:webHidden/>
              </w:rPr>
              <w:tab/>
            </w:r>
            <w:r w:rsidR="00282A65">
              <w:rPr>
                <w:noProof/>
                <w:webHidden/>
              </w:rPr>
              <w:fldChar w:fldCharType="begin"/>
            </w:r>
            <w:r w:rsidR="00282A65">
              <w:rPr>
                <w:noProof/>
                <w:webHidden/>
              </w:rPr>
              <w:instrText xml:space="preserve"> PAGEREF _Toc132290311 \h </w:instrText>
            </w:r>
            <w:r w:rsidR="00282A65">
              <w:rPr>
                <w:noProof/>
                <w:webHidden/>
              </w:rPr>
            </w:r>
            <w:r w:rsidR="00282A65">
              <w:rPr>
                <w:noProof/>
                <w:webHidden/>
              </w:rPr>
              <w:fldChar w:fldCharType="separate"/>
            </w:r>
            <w:r w:rsidR="00282A65">
              <w:rPr>
                <w:noProof/>
                <w:webHidden/>
              </w:rPr>
              <w:t>4</w:t>
            </w:r>
            <w:r w:rsidR="00282A65">
              <w:rPr>
                <w:noProof/>
                <w:webHidden/>
              </w:rPr>
              <w:fldChar w:fldCharType="end"/>
            </w:r>
          </w:hyperlink>
        </w:p>
        <w:p w14:paraId="6CB9229F" w14:textId="4BB30FBB" w:rsidR="00282A65" w:rsidRDefault="00BD05EB">
          <w:pPr>
            <w:pStyle w:val="TOC2"/>
            <w:tabs>
              <w:tab w:val="right" w:leader="dot" w:pos="9016"/>
            </w:tabs>
            <w:rPr>
              <w:noProof/>
            </w:rPr>
          </w:pPr>
          <w:hyperlink w:anchor="_Toc132290312" w:history="1">
            <w:r w:rsidR="00282A65" w:rsidRPr="00335F6D">
              <w:rPr>
                <w:rStyle w:val="Hyperlink"/>
                <w:rFonts w:ascii="Arial" w:hAnsi="Arial" w:cs="Arial"/>
                <w:noProof/>
              </w:rPr>
              <w:t>What is culture?</w:t>
            </w:r>
            <w:r w:rsidR="00282A65">
              <w:rPr>
                <w:noProof/>
                <w:webHidden/>
              </w:rPr>
              <w:tab/>
            </w:r>
            <w:r w:rsidR="00282A65">
              <w:rPr>
                <w:noProof/>
                <w:webHidden/>
              </w:rPr>
              <w:fldChar w:fldCharType="begin"/>
            </w:r>
            <w:r w:rsidR="00282A65">
              <w:rPr>
                <w:noProof/>
                <w:webHidden/>
              </w:rPr>
              <w:instrText xml:space="preserve"> PAGEREF _Toc132290312 \h </w:instrText>
            </w:r>
            <w:r w:rsidR="00282A65">
              <w:rPr>
                <w:noProof/>
                <w:webHidden/>
              </w:rPr>
            </w:r>
            <w:r w:rsidR="00282A65">
              <w:rPr>
                <w:noProof/>
                <w:webHidden/>
              </w:rPr>
              <w:fldChar w:fldCharType="separate"/>
            </w:r>
            <w:r w:rsidR="00282A65">
              <w:rPr>
                <w:noProof/>
                <w:webHidden/>
              </w:rPr>
              <w:t>4</w:t>
            </w:r>
            <w:r w:rsidR="00282A65">
              <w:rPr>
                <w:noProof/>
                <w:webHidden/>
              </w:rPr>
              <w:fldChar w:fldCharType="end"/>
            </w:r>
          </w:hyperlink>
        </w:p>
        <w:p w14:paraId="15722EA4" w14:textId="5E7C33F1" w:rsidR="00282A65" w:rsidRDefault="00BD05EB">
          <w:pPr>
            <w:pStyle w:val="TOC2"/>
            <w:tabs>
              <w:tab w:val="right" w:leader="dot" w:pos="9016"/>
            </w:tabs>
            <w:rPr>
              <w:noProof/>
            </w:rPr>
          </w:pPr>
          <w:hyperlink w:anchor="_Toc132290313" w:history="1">
            <w:r w:rsidR="00282A65" w:rsidRPr="00335F6D">
              <w:rPr>
                <w:rStyle w:val="Hyperlink"/>
                <w:rFonts w:ascii="Arial" w:hAnsi="Arial" w:cs="Arial"/>
                <w:noProof/>
              </w:rPr>
              <w:t>How can Culture impact Power and why?</w:t>
            </w:r>
            <w:r w:rsidR="00282A65">
              <w:rPr>
                <w:noProof/>
                <w:webHidden/>
              </w:rPr>
              <w:tab/>
            </w:r>
            <w:r w:rsidR="00282A65">
              <w:rPr>
                <w:noProof/>
                <w:webHidden/>
              </w:rPr>
              <w:fldChar w:fldCharType="begin"/>
            </w:r>
            <w:r w:rsidR="00282A65">
              <w:rPr>
                <w:noProof/>
                <w:webHidden/>
              </w:rPr>
              <w:instrText xml:space="preserve"> PAGEREF _Toc132290313 \h </w:instrText>
            </w:r>
            <w:r w:rsidR="00282A65">
              <w:rPr>
                <w:noProof/>
                <w:webHidden/>
              </w:rPr>
            </w:r>
            <w:r w:rsidR="00282A65">
              <w:rPr>
                <w:noProof/>
                <w:webHidden/>
              </w:rPr>
              <w:fldChar w:fldCharType="separate"/>
            </w:r>
            <w:r w:rsidR="00282A65">
              <w:rPr>
                <w:noProof/>
                <w:webHidden/>
              </w:rPr>
              <w:t>4</w:t>
            </w:r>
            <w:r w:rsidR="00282A65">
              <w:rPr>
                <w:noProof/>
                <w:webHidden/>
              </w:rPr>
              <w:fldChar w:fldCharType="end"/>
            </w:r>
          </w:hyperlink>
        </w:p>
        <w:p w14:paraId="58740D3D" w14:textId="3286284A" w:rsidR="00282A65" w:rsidRDefault="00BD05EB">
          <w:pPr>
            <w:pStyle w:val="TOC2"/>
            <w:tabs>
              <w:tab w:val="right" w:leader="dot" w:pos="9016"/>
            </w:tabs>
            <w:rPr>
              <w:noProof/>
            </w:rPr>
          </w:pPr>
          <w:hyperlink w:anchor="_Toc132290314" w:history="1">
            <w:r w:rsidR="00282A65" w:rsidRPr="00335F6D">
              <w:rPr>
                <w:rStyle w:val="Hyperlink"/>
                <w:rFonts w:ascii="Arial" w:hAnsi="Arial" w:cs="Arial"/>
                <w:noProof/>
              </w:rPr>
              <w:t>How does culture impact power?</w:t>
            </w:r>
            <w:r w:rsidR="00282A65">
              <w:rPr>
                <w:noProof/>
                <w:webHidden/>
              </w:rPr>
              <w:tab/>
            </w:r>
            <w:r w:rsidR="00282A65">
              <w:rPr>
                <w:noProof/>
                <w:webHidden/>
              </w:rPr>
              <w:fldChar w:fldCharType="begin"/>
            </w:r>
            <w:r w:rsidR="00282A65">
              <w:rPr>
                <w:noProof/>
                <w:webHidden/>
              </w:rPr>
              <w:instrText xml:space="preserve"> PAGEREF _Toc132290314 \h </w:instrText>
            </w:r>
            <w:r w:rsidR="00282A65">
              <w:rPr>
                <w:noProof/>
                <w:webHidden/>
              </w:rPr>
            </w:r>
            <w:r w:rsidR="00282A65">
              <w:rPr>
                <w:noProof/>
                <w:webHidden/>
              </w:rPr>
              <w:fldChar w:fldCharType="separate"/>
            </w:r>
            <w:r w:rsidR="00282A65">
              <w:rPr>
                <w:noProof/>
                <w:webHidden/>
              </w:rPr>
              <w:t>5</w:t>
            </w:r>
            <w:r w:rsidR="00282A65">
              <w:rPr>
                <w:noProof/>
                <w:webHidden/>
              </w:rPr>
              <w:fldChar w:fldCharType="end"/>
            </w:r>
          </w:hyperlink>
        </w:p>
        <w:p w14:paraId="772CB7D2" w14:textId="0D80B817" w:rsidR="00282A65" w:rsidRDefault="00BD05EB">
          <w:pPr>
            <w:pStyle w:val="TOC2"/>
            <w:tabs>
              <w:tab w:val="right" w:leader="dot" w:pos="9016"/>
            </w:tabs>
            <w:rPr>
              <w:noProof/>
            </w:rPr>
          </w:pPr>
          <w:hyperlink w:anchor="_Toc132290315" w:history="1">
            <w:r w:rsidR="00282A65" w:rsidRPr="00335F6D">
              <w:rPr>
                <w:rStyle w:val="Hyperlink"/>
                <w:rFonts w:ascii="Arial" w:hAnsi="Arial" w:cs="Arial"/>
                <w:noProof/>
              </w:rPr>
              <w:t>Culture in Organisations</w:t>
            </w:r>
            <w:r w:rsidR="00282A65">
              <w:rPr>
                <w:noProof/>
                <w:webHidden/>
              </w:rPr>
              <w:tab/>
            </w:r>
            <w:r w:rsidR="00282A65">
              <w:rPr>
                <w:noProof/>
                <w:webHidden/>
              </w:rPr>
              <w:fldChar w:fldCharType="begin"/>
            </w:r>
            <w:r w:rsidR="00282A65">
              <w:rPr>
                <w:noProof/>
                <w:webHidden/>
              </w:rPr>
              <w:instrText xml:space="preserve"> PAGEREF _Toc132290315 \h </w:instrText>
            </w:r>
            <w:r w:rsidR="00282A65">
              <w:rPr>
                <w:noProof/>
                <w:webHidden/>
              </w:rPr>
            </w:r>
            <w:r w:rsidR="00282A65">
              <w:rPr>
                <w:noProof/>
                <w:webHidden/>
              </w:rPr>
              <w:fldChar w:fldCharType="separate"/>
            </w:r>
            <w:r w:rsidR="00282A65">
              <w:rPr>
                <w:noProof/>
                <w:webHidden/>
              </w:rPr>
              <w:t>6</w:t>
            </w:r>
            <w:r w:rsidR="00282A65">
              <w:rPr>
                <w:noProof/>
                <w:webHidden/>
              </w:rPr>
              <w:fldChar w:fldCharType="end"/>
            </w:r>
          </w:hyperlink>
        </w:p>
        <w:p w14:paraId="0994EB41" w14:textId="42EBBDF6" w:rsidR="00282A65" w:rsidRDefault="00BD05EB">
          <w:pPr>
            <w:pStyle w:val="TOC3"/>
            <w:tabs>
              <w:tab w:val="right" w:leader="dot" w:pos="9016"/>
            </w:tabs>
            <w:rPr>
              <w:noProof/>
            </w:rPr>
          </w:pPr>
          <w:hyperlink w:anchor="_Toc132290316" w:history="1">
            <w:r w:rsidR="00282A65" w:rsidRPr="00335F6D">
              <w:rPr>
                <w:rStyle w:val="Hyperlink"/>
                <w:rFonts w:ascii="Arial" w:hAnsi="Arial" w:cs="Arial"/>
                <w:noProof/>
              </w:rPr>
              <w:t>Power distance in organisations</w:t>
            </w:r>
            <w:r w:rsidR="00282A65">
              <w:rPr>
                <w:noProof/>
                <w:webHidden/>
              </w:rPr>
              <w:tab/>
            </w:r>
            <w:r w:rsidR="00282A65">
              <w:rPr>
                <w:noProof/>
                <w:webHidden/>
              </w:rPr>
              <w:fldChar w:fldCharType="begin"/>
            </w:r>
            <w:r w:rsidR="00282A65">
              <w:rPr>
                <w:noProof/>
                <w:webHidden/>
              </w:rPr>
              <w:instrText xml:space="preserve"> PAGEREF _Toc132290316 \h </w:instrText>
            </w:r>
            <w:r w:rsidR="00282A65">
              <w:rPr>
                <w:noProof/>
                <w:webHidden/>
              </w:rPr>
            </w:r>
            <w:r w:rsidR="00282A65">
              <w:rPr>
                <w:noProof/>
                <w:webHidden/>
              </w:rPr>
              <w:fldChar w:fldCharType="separate"/>
            </w:r>
            <w:r w:rsidR="00282A65">
              <w:rPr>
                <w:noProof/>
                <w:webHidden/>
              </w:rPr>
              <w:t>6</w:t>
            </w:r>
            <w:r w:rsidR="00282A65">
              <w:rPr>
                <w:noProof/>
                <w:webHidden/>
              </w:rPr>
              <w:fldChar w:fldCharType="end"/>
            </w:r>
          </w:hyperlink>
        </w:p>
        <w:p w14:paraId="3111C8BF" w14:textId="7422B79D" w:rsidR="00282A65" w:rsidRDefault="00BD05EB">
          <w:pPr>
            <w:pStyle w:val="TOC3"/>
            <w:tabs>
              <w:tab w:val="right" w:leader="dot" w:pos="9016"/>
            </w:tabs>
            <w:rPr>
              <w:noProof/>
            </w:rPr>
          </w:pPr>
          <w:hyperlink w:anchor="_Toc132290317" w:history="1">
            <w:r w:rsidR="00282A65" w:rsidRPr="00335F6D">
              <w:rPr>
                <w:rStyle w:val="Hyperlink"/>
                <w:rFonts w:ascii="Arial" w:hAnsi="Arial" w:cs="Arial"/>
                <w:noProof/>
              </w:rPr>
              <w:t>Power distance and National Power influence.</w:t>
            </w:r>
            <w:r w:rsidR="00282A65">
              <w:rPr>
                <w:noProof/>
                <w:webHidden/>
              </w:rPr>
              <w:tab/>
            </w:r>
            <w:r w:rsidR="00282A65">
              <w:rPr>
                <w:noProof/>
                <w:webHidden/>
              </w:rPr>
              <w:fldChar w:fldCharType="begin"/>
            </w:r>
            <w:r w:rsidR="00282A65">
              <w:rPr>
                <w:noProof/>
                <w:webHidden/>
              </w:rPr>
              <w:instrText xml:space="preserve"> PAGEREF _Toc132290317 \h </w:instrText>
            </w:r>
            <w:r w:rsidR="00282A65">
              <w:rPr>
                <w:noProof/>
                <w:webHidden/>
              </w:rPr>
            </w:r>
            <w:r w:rsidR="00282A65">
              <w:rPr>
                <w:noProof/>
                <w:webHidden/>
              </w:rPr>
              <w:fldChar w:fldCharType="separate"/>
            </w:r>
            <w:r w:rsidR="00282A65">
              <w:rPr>
                <w:noProof/>
                <w:webHidden/>
              </w:rPr>
              <w:t>8</w:t>
            </w:r>
            <w:r w:rsidR="00282A65">
              <w:rPr>
                <w:noProof/>
                <w:webHidden/>
              </w:rPr>
              <w:fldChar w:fldCharType="end"/>
            </w:r>
          </w:hyperlink>
        </w:p>
        <w:p w14:paraId="124F20B4" w14:textId="3DC46445" w:rsidR="00282A65" w:rsidRDefault="00BD05EB">
          <w:pPr>
            <w:pStyle w:val="TOC1"/>
            <w:tabs>
              <w:tab w:val="right" w:leader="dot" w:pos="9016"/>
            </w:tabs>
            <w:rPr>
              <w:noProof/>
            </w:rPr>
          </w:pPr>
          <w:hyperlink w:anchor="_Toc132290318" w:history="1">
            <w:r w:rsidR="00282A65" w:rsidRPr="00335F6D">
              <w:rPr>
                <w:rStyle w:val="Hyperlink"/>
                <w:rFonts w:ascii="Arial" w:hAnsi="Arial" w:cs="Arial"/>
                <w:noProof/>
              </w:rPr>
              <w:t>Workplace conflict and Change Management theories.</w:t>
            </w:r>
            <w:r w:rsidR="00282A65">
              <w:rPr>
                <w:noProof/>
                <w:webHidden/>
              </w:rPr>
              <w:tab/>
            </w:r>
            <w:r w:rsidR="00282A65">
              <w:rPr>
                <w:noProof/>
                <w:webHidden/>
              </w:rPr>
              <w:fldChar w:fldCharType="begin"/>
            </w:r>
            <w:r w:rsidR="00282A65">
              <w:rPr>
                <w:noProof/>
                <w:webHidden/>
              </w:rPr>
              <w:instrText xml:space="preserve"> PAGEREF _Toc132290318 \h </w:instrText>
            </w:r>
            <w:r w:rsidR="00282A65">
              <w:rPr>
                <w:noProof/>
                <w:webHidden/>
              </w:rPr>
            </w:r>
            <w:r w:rsidR="00282A65">
              <w:rPr>
                <w:noProof/>
                <w:webHidden/>
              </w:rPr>
              <w:fldChar w:fldCharType="separate"/>
            </w:r>
            <w:r w:rsidR="00282A65">
              <w:rPr>
                <w:noProof/>
                <w:webHidden/>
              </w:rPr>
              <w:t>9</w:t>
            </w:r>
            <w:r w:rsidR="00282A65">
              <w:rPr>
                <w:noProof/>
                <w:webHidden/>
              </w:rPr>
              <w:fldChar w:fldCharType="end"/>
            </w:r>
          </w:hyperlink>
        </w:p>
        <w:p w14:paraId="00A660A7" w14:textId="79E86ACC" w:rsidR="00282A65" w:rsidRDefault="00BD05EB">
          <w:pPr>
            <w:pStyle w:val="TOC2"/>
            <w:tabs>
              <w:tab w:val="right" w:leader="dot" w:pos="9016"/>
            </w:tabs>
            <w:rPr>
              <w:noProof/>
            </w:rPr>
          </w:pPr>
          <w:hyperlink w:anchor="_Toc132290319" w:history="1">
            <w:r w:rsidR="00282A65" w:rsidRPr="00335F6D">
              <w:rPr>
                <w:rStyle w:val="Hyperlink"/>
                <w:rFonts w:ascii="Arial" w:hAnsi="Arial" w:cs="Arial"/>
                <w:noProof/>
              </w:rPr>
              <w:t>Workplace conflict</w:t>
            </w:r>
            <w:r w:rsidR="00282A65">
              <w:rPr>
                <w:noProof/>
                <w:webHidden/>
              </w:rPr>
              <w:tab/>
            </w:r>
            <w:r w:rsidR="00282A65">
              <w:rPr>
                <w:noProof/>
                <w:webHidden/>
              </w:rPr>
              <w:fldChar w:fldCharType="begin"/>
            </w:r>
            <w:r w:rsidR="00282A65">
              <w:rPr>
                <w:noProof/>
                <w:webHidden/>
              </w:rPr>
              <w:instrText xml:space="preserve"> PAGEREF _Toc132290319 \h </w:instrText>
            </w:r>
            <w:r w:rsidR="00282A65">
              <w:rPr>
                <w:noProof/>
                <w:webHidden/>
              </w:rPr>
            </w:r>
            <w:r w:rsidR="00282A65">
              <w:rPr>
                <w:noProof/>
                <w:webHidden/>
              </w:rPr>
              <w:fldChar w:fldCharType="separate"/>
            </w:r>
            <w:r w:rsidR="00282A65">
              <w:rPr>
                <w:noProof/>
                <w:webHidden/>
              </w:rPr>
              <w:t>9</w:t>
            </w:r>
            <w:r w:rsidR="00282A65">
              <w:rPr>
                <w:noProof/>
                <w:webHidden/>
              </w:rPr>
              <w:fldChar w:fldCharType="end"/>
            </w:r>
          </w:hyperlink>
        </w:p>
        <w:p w14:paraId="09D6902F" w14:textId="56E880B4" w:rsidR="00282A65" w:rsidRDefault="00BD05EB">
          <w:pPr>
            <w:pStyle w:val="TOC2"/>
            <w:tabs>
              <w:tab w:val="right" w:leader="dot" w:pos="9016"/>
            </w:tabs>
            <w:rPr>
              <w:noProof/>
            </w:rPr>
          </w:pPr>
          <w:hyperlink w:anchor="_Toc132290320" w:history="1">
            <w:r w:rsidR="00282A65" w:rsidRPr="00335F6D">
              <w:rPr>
                <w:rStyle w:val="Hyperlink"/>
                <w:rFonts w:ascii="Arial" w:hAnsi="Arial" w:cs="Arial"/>
                <w:noProof/>
              </w:rPr>
              <w:t>Impact of Corona on NHS Nursing staff</w:t>
            </w:r>
            <w:r w:rsidR="00282A65">
              <w:rPr>
                <w:noProof/>
                <w:webHidden/>
              </w:rPr>
              <w:tab/>
            </w:r>
            <w:r w:rsidR="00282A65">
              <w:rPr>
                <w:noProof/>
                <w:webHidden/>
              </w:rPr>
              <w:fldChar w:fldCharType="begin"/>
            </w:r>
            <w:r w:rsidR="00282A65">
              <w:rPr>
                <w:noProof/>
                <w:webHidden/>
              </w:rPr>
              <w:instrText xml:space="preserve"> PAGEREF _Toc132290320 \h </w:instrText>
            </w:r>
            <w:r w:rsidR="00282A65">
              <w:rPr>
                <w:noProof/>
                <w:webHidden/>
              </w:rPr>
            </w:r>
            <w:r w:rsidR="00282A65">
              <w:rPr>
                <w:noProof/>
                <w:webHidden/>
              </w:rPr>
              <w:fldChar w:fldCharType="separate"/>
            </w:r>
            <w:r w:rsidR="00282A65">
              <w:rPr>
                <w:noProof/>
                <w:webHidden/>
              </w:rPr>
              <w:t>10</w:t>
            </w:r>
            <w:r w:rsidR="00282A65">
              <w:rPr>
                <w:noProof/>
                <w:webHidden/>
              </w:rPr>
              <w:fldChar w:fldCharType="end"/>
            </w:r>
          </w:hyperlink>
        </w:p>
        <w:p w14:paraId="07660052" w14:textId="45AC6771" w:rsidR="00282A65" w:rsidRDefault="00BD05EB">
          <w:pPr>
            <w:pStyle w:val="TOC2"/>
            <w:tabs>
              <w:tab w:val="right" w:leader="dot" w:pos="9016"/>
            </w:tabs>
            <w:rPr>
              <w:noProof/>
            </w:rPr>
          </w:pPr>
          <w:hyperlink w:anchor="_Toc132290321" w:history="1">
            <w:r w:rsidR="00282A65" w:rsidRPr="00335F6D">
              <w:rPr>
                <w:rStyle w:val="Hyperlink"/>
                <w:rFonts w:ascii="Arial" w:hAnsi="Arial" w:cs="Arial"/>
                <w:noProof/>
              </w:rPr>
              <w:t>Management theories-</w:t>
            </w:r>
            <w:r w:rsidR="00282A65">
              <w:rPr>
                <w:noProof/>
                <w:webHidden/>
              </w:rPr>
              <w:tab/>
            </w:r>
            <w:r w:rsidR="00282A65">
              <w:rPr>
                <w:noProof/>
                <w:webHidden/>
              </w:rPr>
              <w:fldChar w:fldCharType="begin"/>
            </w:r>
            <w:r w:rsidR="00282A65">
              <w:rPr>
                <w:noProof/>
                <w:webHidden/>
              </w:rPr>
              <w:instrText xml:space="preserve"> PAGEREF _Toc132290321 \h </w:instrText>
            </w:r>
            <w:r w:rsidR="00282A65">
              <w:rPr>
                <w:noProof/>
                <w:webHidden/>
              </w:rPr>
            </w:r>
            <w:r w:rsidR="00282A65">
              <w:rPr>
                <w:noProof/>
                <w:webHidden/>
              </w:rPr>
              <w:fldChar w:fldCharType="separate"/>
            </w:r>
            <w:r w:rsidR="00282A65">
              <w:rPr>
                <w:noProof/>
                <w:webHidden/>
              </w:rPr>
              <w:t>10</w:t>
            </w:r>
            <w:r w:rsidR="00282A65">
              <w:rPr>
                <w:noProof/>
                <w:webHidden/>
              </w:rPr>
              <w:fldChar w:fldCharType="end"/>
            </w:r>
          </w:hyperlink>
        </w:p>
        <w:p w14:paraId="6F26ECF7" w14:textId="34E4F157" w:rsidR="00282A65" w:rsidRDefault="00BD05EB">
          <w:pPr>
            <w:pStyle w:val="TOC2"/>
            <w:tabs>
              <w:tab w:val="right" w:leader="dot" w:pos="9016"/>
            </w:tabs>
            <w:rPr>
              <w:noProof/>
            </w:rPr>
          </w:pPr>
          <w:hyperlink w:anchor="_Toc132290322" w:history="1">
            <w:r w:rsidR="00282A65" w:rsidRPr="00335F6D">
              <w:rPr>
                <w:rStyle w:val="Hyperlink"/>
                <w:rFonts w:ascii="Arial" w:hAnsi="Arial" w:cs="Arial"/>
                <w:noProof/>
              </w:rPr>
              <w:t>Lewin Change management theory.</w:t>
            </w:r>
            <w:r w:rsidR="00282A65">
              <w:rPr>
                <w:noProof/>
                <w:webHidden/>
              </w:rPr>
              <w:tab/>
            </w:r>
            <w:r w:rsidR="00282A65">
              <w:rPr>
                <w:noProof/>
                <w:webHidden/>
              </w:rPr>
              <w:fldChar w:fldCharType="begin"/>
            </w:r>
            <w:r w:rsidR="00282A65">
              <w:rPr>
                <w:noProof/>
                <w:webHidden/>
              </w:rPr>
              <w:instrText xml:space="preserve"> PAGEREF _Toc132290322 \h </w:instrText>
            </w:r>
            <w:r w:rsidR="00282A65">
              <w:rPr>
                <w:noProof/>
                <w:webHidden/>
              </w:rPr>
            </w:r>
            <w:r w:rsidR="00282A65">
              <w:rPr>
                <w:noProof/>
                <w:webHidden/>
              </w:rPr>
              <w:fldChar w:fldCharType="separate"/>
            </w:r>
            <w:r w:rsidR="00282A65">
              <w:rPr>
                <w:noProof/>
                <w:webHidden/>
              </w:rPr>
              <w:t>10</w:t>
            </w:r>
            <w:r w:rsidR="00282A65">
              <w:rPr>
                <w:noProof/>
                <w:webHidden/>
              </w:rPr>
              <w:fldChar w:fldCharType="end"/>
            </w:r>
          </w:hyperlink>
        </w:p>
        <w:p w14:paraId="435DB781" w14:textId="24EBF05D" w:rsidR="00282A65" w:rsidRDefault="00BD05EB">
          <w:pPr>
            <w:pStyle w:val="TOC2"/>
            <w:tabs>
              <w:tab w:val="right" w:leader="dot" w:pos="9016"/>
            </w:tabs>
            <w:rPr>
              <w:noProof/>
            </w:rPr>
          </w:pPr>
          <w:hyperlink w:anchor="_Toc132290323" w:history="1">
            <w:r w:rsidR="00282A65" w:rsidRPr="00335F6D">
              <w:rPr>
                <w:rStyle w:val="Hyperlink"/>
                <w:rFonts w:ascii="Arial" w:hAnsi="Arial" w:cs="Arial"/>
                <w:noProof/>
              </w:rPr>
              <w:t>Fredrick Taylor’s Scientific management theory</w:t>
            </w:r>
            <w:r w:rsidR="00282A65">
              <w:rPr>
                <w:noProof/>
                <w:webHidden/>
              </w:rPr>
              <w:tab/>
            </w:r>
            <w:r w:rsidR="00282A65">
              <w:rPr>
                <w:noProof/>
                <w:webHidden/>
              </w:rPr>
              <w:fldChar w:fldCharType="begin"/>
            </w:r>
            <w:r w:rsidR="00282A65">
              <w:rPr>
                <w:noProof/>
                <w:webHidden/>
              </w:rPr>
              <w:instrText xml:space="preserve"> PAGEREF _Toc132290323 \h </w:instrText>
            </w:r>
            <w:r w:rsidR="00282A65">
              <w:rPr>
                <w:noProof/>
                <w:webHidden/>
              </w:rPr>
            </w:r>
            <w:r w:rsidR="00282A65">
              <w:rPr>
                <w:noProof/>
                <w:webHidden/>
              </w:rPr>
              <w:fldChar w:fldCharType="separate"/>
            </w:r>
            <w:r w:rsidR="00282A65">
              <w:rPr>
                <w:noProof/>
                <w:webHidden/>
              </w:rPr>
              <w:t>11</w:t>
            </w:r>
            <w:r w:rsidR="00282A65">
              <w:rPr>
                <w:noProof/>
                <w:webHidden/>
              </w:rPr>
              <w:fldChar w:fldCharType="end"/>
            </w:r>
          </w:hyperlink>
        </w:p>
        <w:p w14:paraId="7D55A427" w14:textId="26A77487" w:rsidR="00282A65" w:rsidRDefault="00BD05EB">
          <w:pPr>
            <w:pStyle w:val="TOC3"/>
            <w:tabs>
              <w:tab w:val="right" w:leader="dot" w:pos="9016"/>
            </w:tabs>
            <w:rPr>
              <w:noProof/>
            </w:rPr>
          </w:pPr>
          <w:hyperlink w:anchor="_Toc132290324" w:history="1">
            <w:r w:rsidR="00282A65" w:rsidRPr="00335F6D">
              <w:rPr>
                <w:rStyle w:val="Hyperlink"/>
                <w:rFonts w:ascii="Arial" w:hAnsi="Arial" w:cs="Arial"/>
                <w:noProof/>
              </w:rPr>
              <w:t>Limitations on Lewin’s Change management theory and Taylor’s Scientific management theory.</w:t>
            </w:r>
            <w:r w:rsidR="00282A65">
              <w:rPr>
                <w:noProof/>
                <w:webHidden/>
              </w:rPr>
              <w:tab/>
            </w:r>
            <w:r w:rsidR="00282A65">
              <w:rPr>
                <w:noProof/>
                <w:webHidden/>
              </w:rPr>
              <w:fldChar w:fldCharType="begin"/>
            </w:r>
            <w:r w:rsidR="00282A65">
              <w:rPr>
                <w:noProof/>
                <w:webHidden/>
              </w:rPr>
              <w:instrText xml:space="preserve"> PAGEREF _Toc132290324 \h </w:instrText>
            </w:r>
            <w:r w:rsidR="00282A65">
              <w:rPr>
                <w:noProof/>
                <w:webHidden/>
              </w:rPr>
            </w:r>
            <w:r w:rsidR="00282A65">
              <w:rPr>
                <w:noProof/>
                <w:webHidden/>
              </w:rPr>
              <w:fldChar w:fldCharType="separate"/>
            </w:r>
            <w:r w:rsidR="00282A65">
              <w:rPr>
                <w:noProof/>
                <w:webHidden/>
              </w:rPr>
              <w:t>12</w:t>
            </w:r>
            <w:r w:rsidR="00282A65">
              <w:rPr>
                <w:noProof/>
                <w:webHidden/>
              </w:rPr>
              <w:fldChar w:fldCharType="end"/>
            </w:r>
          </w:hyperlink>
        </w:p>
        <w:p w14:paraId="598779A2" w14:textId="6509CA9E" w:rsidR="00282A65" w:rsidRDefault="00BD05EB">
          <w:pPr>
            <w:pStyle w:val="TOC2"/>
            <w:tabs>
              <w:tab w:val="right" w:leader="dot" w:pos="9016"/>
            </w:tabs>
            <w:rPr>
              <w:noProof/>
            </w:rPr>
          </w:pPr>
          <w:hyperlink w:anchor="_Toc132290325" w:history="1">
            <w:r w:rsidR="00282A65" w:rsidRPr="00335F6D">
              <w:rPr>
                <w:rStyle w:val="Hyperlink"/>
                <w:rFonts w:ascii="Arial" w:hAnsi="Arial" w:cs="Arial"/>
                <w:noProof/>
              </w:rPr>
              <w:t>A reflection on Ting-Toomey (1999) conflict resolution model</w:t>
            </w:r>
            <w:r w:rsidR="00282A65">
              <w:rPr>
                <w:noProof/>
                <w:webHidden/>
              </w:rPr>
              <w:tab/>
            </w:r>
            <w:r w:rsidR="00282A65">
              <w:rPr>
                <w:noProof/>
                <w:webHidden/>
              </w:rPr>
              <w:fldChar w:fldCharType="begin"/>
            </w:r>
            <w:r w:rsidR="00282A65">
              <w:rPr>
                <w:noProof/>
                <w:webHidden/>
              </w:rPr>
              <w:instrText xml:space="preserve"> PAGEREF _Toc132290325 \h </w:instrText>
            </w:r>
            <w:r w:rsidR="00282A65">
              <w:rPr>
                <w:noProof/>
                <w:webHidden/>
              </w:rPr>
            </w:r>
            <w:r w:rsidR="00282A65">
              <w:rPr>
                <w:noProof/>
                <w:webHidden/>
              </w:rPr>
              <w:fldChar w:fldCharType="separate"/>
            </w:r>
            <w:r w:rsidR="00282A65">
              <w:rPr>
                <w:noProof/>
                <w:webHidden/>
              </w:rPr>
              <w:t>13</w:t>
            </w:r>
            <w:r w:rsidR="00282A65">
              <w:rPr>
                <w:noProof/>
                <w:webHidden/>
              </w:rPr>
              <w:fldChar w:fldCharType="end"/>
            </w:r>
          </w:hyperlink>
        </w:p>
        <w:p w14:paraId="3D52134B" w14:textId="2A3C0F05" w:rsidR="00282A65" w:rsidRDefault="00BD05EB">
          <w:pPr>
            <w:pStyle w:val="TOC1"/>
            <w:tabs>
              <w:tab w:val="right" w:leader="dot" w:pos="9016"/>
            </w:tabs>
            <w:rPr>
              <w:noProof/>
            </w:rPr>
          </w:pPr>
          <w:hyperlink w:anchor="_Toc132290326" w:history="1">
            <w:r w:rsidR="00282A65" w:rsidRPr="00335F6D">
              <w:rPr>
                <w:rStyle w:val="Hyperlink"/>
                <w:rFonts w:ascii="Arial" w:hAnsi="Arial" w:cs="Arial"/>
                <w:noProof/>
              </w:rPr>
              <w:t>References</w:t>
            </w:r>
            <w:r w:rsidR="00282A65">
              <w:rPr>
                <w:noProof/>
                <w:webHidden/>
              </w:rPr>
              <w:tab/>
            </w:r>
            <w:r w:rsidR="00282A65">
              <w:rPr>
                <w:noProof/>
                <w:webHidden/>
              </w:rPr>
              <w:fldChar w:fldCharType="begin"/>
            </w:r>
            <w:r w:rsidR="00282A65">
              <w:rPr>
                <w:noProof/>
                <w:webHidden/>
              </w:rPr>
              <w:instrText xml:space="preserve"> PAGEREF _Toc132290326 \h </w:instrText>
            </w:r>
            <w:r w:rsidR="00282A65">
              <w:rPr>
                <w:noProof/>
                <w:webHidden/>
              </w:rPr>
            </w:r>
            <w:r w:rsidR="00282A65">
              <w:rPr>
                <w:noProof/>
                <w:webHidden/>
              </w:rPr>
              <w:fldChar w:fldCharType="separate"/>
            </w:r>
            <w:r w:rsidR="00282A65">
              <w:rPr>
                <w:noProof/>
                <w:webHidden/>
              </w:rPr>
              <w:t>15</w:t>
            </w:r>
            <w:r w:rsidR="00282A65">
              <w:rPr>
                <w:noProof/>
                <w:webHidden/>
              </w:rPr>
              <w:fldChar w:fldCharType="end"/>
            </w:r>
          </w:hyperlink>
        </w:p>
        <w:p w14:paraId="083B9C56" w14:textId="3B72B28D" w:rsidR="00282A65" w:rsidRDefault="00282A65">
          <w:r>
            <w:rPr>
              <w:b/>
              <w:bCs/>
              <w:noProof/>
            </w:rPr>
            <w:fldChar w:fldCharType="end"/>
          </w:r>
        </w:p>
      </w:sdtContent>
    </w:sdt>
    <w:p w14:paraId="7F710257" w14:textId="3605003B" w:rsidR="005378A9" w:rsidRDefault="005378A9" w:rsidP="00646E42">
      <w:pPr>
        <w:pStyle w:val="Heading1"/>
        <w:spacing w:line="360" w:lineRule="auto"/>
        <w:jc w:val="both"/>
        <w:rPr>
          <w:rFonts w:ascii="Arial" w:hAnsi="Arial" w:cs="Arial"/>
        </w:rPr>
      </w:pPr>
    </w:p>
    <w:p w14:paraId="78E6B11F" w14:textId="4525DC5C" w:rsidR="00282A65" w:rsidRDefault="00282A65" w:rsidP="00282A65"/>
    <w:p w14:paraId="5883970D" w14:textId="4B46C190" w:rsidR="00282A65" w:rsidRDefault="00282A65" w:rsidP="00282A65"/>
    <w:p w14:paraId="6D39CEF4" w14:textId="7CDF0929" w:rsidR="00282A65" w:rsidRDefault="00282A65" w:rsidP="00646E42">
      <w:pPr>
        <w:pStyle w:val="Heading1"/>
        <w:spacing w:line="360" w:lineRule="auto"/>
        <w:jc w:val="both"/>
        <w:rPr>
          <w:rFonts w:ascii="Arial" w:hAnsi="Arial" w:cs="Arial"/>
        </w:rPr>
      </w:pPr>
      <w:bookmarkStart w:id="0" w:name="_Toc132290305"/>
    </w:p>
    <w:p w14:paraId="136F6B4C" w14:textId="77777777" w:rsidR="00282A65" w:rsidRPr="00282A65" w:rsidRDefault="00282A65" w:rsidP="00282A65"/>
    <w:p w14:paraId="5616A013" w14:textId="19D721D6" w:rsidR="00674805" w:rsidRPr="006331A7" w:rsidRDefault="00170F04" w:rsidP="00646E42">
      <w:pPr>
        <w:pStyle w:val="Heading1"/>
        <w:spacing w:line="360" w:lineRule="auto"/>
        <w:jc w:val="both"/>
        <w:rPr>
          <w:rFonts w:ascii="Arial" w:hAnsi="Arial" w:cs="Arial"/>
        </w:rPr>
      </w:pPr>
      <w:r w:rsidRPr="006331A7">
        <w:rPr>
          <w:rFonts w:ascii="Arial" w:hAnsi="Arial" w:cs="Arial"/>
        </w:rPr>
        <w:lastRenderedPageBreak/>
        <w:t>Introduction</w:t>
      </w:r>
      <w:bookmarkEnd w:id="0"/>
    </w:p>
    <w:p w14:paraId="745CC474" w14:textId="292326DD" w:rsidR="00674805" w:rsidRPr="006331A7" w:rsidRDefault="0020621D" w:rsidP="00646E42">
      <w:pPr>
        <w:spacing w:line="360" w:lineRule="auto"/>
        <w:jc w:val="both"/>
        <w:rPr>
          <w:rFonts w:ascii="Arial" w:hAnsi="Arial" w:cs="Arial"/>
        </w:rPr>
      </w:pPr>
      <w:r w:rsidRPr="006331A7">
        <w:rPr>
          <w:rFonts w:ascii="Arial" w:hAnsi="Arial" w:cs="Arial"/>
        </w:rPr>
        <w:t xml:space="preserve">Power, </w:t>
      </w:r>
      <w:r w:rsidR="00687B1C" w:rsidRPr="006331A7">
        <w:rPr>
          <w:rFonts w:ascii="Arial" w:hAnsi="Arial" w:cs="Arial"/>
        </w:rPr>
        <w:t>a word</w:t>
      </w:r>
      <w:r w:rsidRPr="006331A7">
        <w:rPr>
          <w:rFonts w:ascii="Arial" w:hAnsi="Arial" w:cs="Arial"/>
        </w:rPr>
        <w:t xml:space="preserve"> that can be defined </w:t>
      </w:r>
      <w:r w:rsidR="00366357" w:rsidRPr="006331A7">
        <w:rPr>
          <w:rFonts w:ascii="Arial" w:hAnsi="Arial" w:cs="Arial"/>
        </w:rPr>
        <w:t>as the capability to capacitate</w:t>
      </w:r>
      <w:r w:rsidR="003B54B8" w:rsidRPr="006331A7">
        <w:rPr>
          <w:rFonts w:ascii="Arial" w:hAnsi="Arial" w:cs="Arial"/>
        </w:rPr>
        <w:t xml:space="preserve">, </w:t>
      </w:r>
      <w:r w:rsidR="00687041" w:rsidRPr="006331A7">
        <w:rPr>
          <w:rFonts w:ascii="Arial" w:hAnsi="Arial" w:cs="Arial"/>
        </w:rPr>
        <w:t>facilitate,</w:t>
      </w:r>
      <w:r w:rsidR="003B54B8" w:rsidRPr="006331A7">
        <w:rPr>
          <w:rFonts w:ascii="Arial" w:hAnsi="Arial" w:cs="Arial"/>
        </w:rPr>
        <w:t xml:space="preserve"> or </w:t>
      </w:r>
      <w:r w:rsidR="004A42FB" w:rsidRPr="006331A7">
        <w:rPr>
          <w:rFonts w:ascii="Arial" w:hAnsi="Arial" w:cs="Arial"/>
        </w:rPr>
        <w:t>motion</w:t>
      </w:r>
      <w:r w:rsidR="00687041" w:rsidRPr="006331A7">
        <w:rPr>
          <w:rFonts w:ascii="Arial" w:hAnsi="Arial" w:cs="Arial"/>
        </w:rPr>
        <w:t xml:space="preserve"> an objective</w:t>
      </w:r>
      <w:r w:rsidR="00E242EB" w:rsidRPr="006331A7">
        <w:rPr>
          <w:rFonts w:ascii="Arial" w:hAnsi="Arial" w:cs="Arial"/>
        </w:rPr>
        <w:t xml:space="preserve">, </w:t>
      </w:r>
      <w:r w:rsidR="00A45DA3" w:rsidRPr="006331A7">
        <w:rPr>
          <w:rFonts w:ascii="Arial" w:hAnsi="Arial" w:cs="Arial"/>
        </w:rPr>
        <w:t>with the intent of achieving</w:t>
      </w:r>
      <w:r w:rsidR="00A56F99" w:rsidRPr="006331A7">
        <w:rPr>
          <w:rFonts w:ascii="Arial" w:hAnsi="Arial" w:cs="Arial"/>
        </w:rPr>
        <w:t xml:space="preserve"> the favoured</w:t>
      </w:r>
      <w:r w:rsidR="00C16C86" w:rsidRPr="006331A7">
        <w:rPr>
          <w:rFonts w:ascii="Arial" w:hAnsi="Arial" w:cs="Arial"/>
        </w:rPr>
        <w:t xml:space="preserve"> notions</w:t>
      </w:r>
      <w:r w:rsidR="00A45DA3" w:rsidRPr="006331A7">
        <w:rPr>
          <w:rFonts w:ascii="Arial" w:hAnsi="Arial" w:cs="Arial"/>
        </w:rPr>
        <w:t xml:space="preserve"> successful outcome</w:t>
      </w:r>
      <w:r w:rsidR="008007F8" w:rsidRPr="006331A7">
        <w:rPr>
          <w:rFonts w:ascii="Arial" w:hAnsi="Arial" w:cs="Arial"/>
        </w:rPr>
        <w:t>,</w:t>
      </w:r>
      <w:sdt>
        <w:sdtPr>
          <w:rPr>
            <w:rFonts w:ascii="Arial" w:hAnsi="Arial" w:cs="Arial"/>
          </w:rPr>
          <w:id w:val="1197973533"/>
          <w:citation/>
        </w:sdtPr>
        <w:sdtEndPr/>
        <w:sdtContent>
          <w:r w:rsidR="0075139E" w:rsidRPr="006331A7">
            <w:rPr>
              <w:rFonts w:ascii="Arial" w:hAnsi="Arial" w:cs="Arial"/>
            </w:rPr>
            <w:fldChar w:fldCharType="begin"/>
          </w:r>
          <w:r w:rsidR="0075139E" w:rsidRPr="006331A7">
            <w:rPr>
              <w:rFonts w:ascii="Arial" w:hAnsi="Arial" w:cs="Arial"/>
            </w:rPr>
            <w:instrText xml:space="preserve"> CITATION Tal86 \l 2057 </w:instrText>
          </w:r>
          <w:r w:rsidR="0075139E" w:rsidRPr="006331A7">
            <w:rPr>
              <w:rFonts w:ascii="Arial" w:hAnsi="Arial" w:cs="Arial"/>
            </w:rPr>
            <w:fldChar w:fldCharType="separate"/>
          </w:r>
          <w:r w:rsidR="007552C3">
            <w:rPr>
              <w:rFonts w:ascii="Arial" w:hAnsi="Arial" w:cs="Arial"/>
              <w:noProof/>
            </w:rPr>
            <w:t xml:space="preserve"> </w:t>
          </w:r>
          <w:r w:rsidR="007552C3" w:rsidRPr="007552C3">
            <w:rPr>
              <w:rFonts w:ascii="Arial" w:hAnsi="Arial" w:cs="Arial"/>
              <w:noProof/>
            </w:rPr>
            <w:t>(Parson, 1986)</w:t>
          </w:r>
          <w:r w:rsidR="0075139E" w:rsidRPr="006331A7">
            <w:rPr>
              <w:rFonts w:ascii="Arial" w:hAnsi="Arial" w:cs="Arial"/>
            </w:rPr>
            <w:fldChar w:fldCharType="end"/>
          </w:r>
        </w:sdtContent>
      </w:sdt>
      <w:r w:rsidR="00687041" w:rsidRPr="006331A7">
        <w:rPr>
          <w:rFonts w:ascii="Arial" w:hAnsi="Arial" w:cs="Arial"/>
        </w:rPr>
        <w:t xml:space="preserve">. </w:t>
      </w:r>
      <w:r w:rsidR="00586B64" w:rsidRPr="006331A7">
        <w:rPr>
          <w:rFonts w:ascii="Arial" w:hAnsi="Arial" w:cs="Arial"/>
        </w:rPr>
        <w:t xml:space="preserve">This can be interpreted as </w:t>
      </w:r>
      <w:r w:rsidR="001B74C5" w:rsidRPr="006331A7">
        <w:rPr>
          <w:rFonts w:ascii="Arial" w:hAnsi="Arial" w:cs="Arial"/>
        </w:rPr>
        <w:t>seeing power as a tool that can be used</w:t>
      </w:r>
      <w:r w:rsidR="00F15DF6" w:rsidRPr="006331A7">
        <w:rPr>
          <w:rFonts w:ascii="Arial" w:hAnsi="Arial" w:cs="Arial"/>
        </w:rPr>
        <w:t xml:space="preserve"> to </w:t>
      </w:r>
      <w:r w:rsidR="00E84504" w:rsidRPr="006331A7">
        <w:rPr>
          <w:rFonts w:ascii="Arial" w:hAnsi="Arial" w:cs="Arial"/>
        </w:rPr>
        <w:t xml:space="preserve">assert and push </w:t>
      </w:r>
      <w:r w:rsidR="00EC5940" w:rsidRPr="006331A7">
        <w:rPr>
          <w:rFonts w:ascii="Arial" w:hAnsi="Arial" w:cs="Arial"/>
        </w:rPr>
        <w:t xml:space="preserve">beyond the expectancy </w:t>
      </w:r>
      <w:r w:rsidR="00E84504" w:rsidRPr="006331A7">
        <w:rPr>
          <w:rFonts w:ascii="Arial" w:hAnsi="Arial" w:cs="Arial"/>
        </w:rPr>
        <w:t xml:space="preserve">for </w:t>
      </w:r>
      <w:r w:rsidR="008007F8" w:rsidRPr="006331A7">
        <w:rPr>
          <w:rFonts w:ascii="Arial" w:hAnsi="Arial" w:cs="Arial"/>
        </w:rPr>
        <w:t>desired agendas</w:t>
      </w:r>
      <w:r w:rsidR="00ED6A6A" w:rsidRPr="006331A7">
        <w:rPr>
          <w:rFonts w:ascii="Arial" w:hAnsi="Arial" w:cs="Arial"/>
        </w:rPr>
        <w:t>.</w:t>
      </w:r>
      <w:r w:rsidR="001B74C5" w:rsidRPr="006331A7">
        <w:rPr>
          <w:rFonts w:ascii="Arial" w:hAnsi="Arial" w:cs="Arial"/>
        </w:rPr>
        <w:t xml:space="preserve"> </w:t>
      </w:r>
      <w:r w:rsidR="00687041" w:rsidRPr="006331A7">
        <w:rPr>
          <w:rFonts w:ascii="Arial" w:hAnsi="Arial" w:cs="Arial"/>
        </w:rPr>
        <w:t xml:space="preserve">This key term </w:t>
      </w:r>
      <w:r w:rsidR="00687041" w:rsidRPr="006331A7">
        <w:rPr>
          <w:rFonts w:ascii="Arial" w:hAnsi="Arial" w:cs="Arial"/>
          <w:i/>
          <w:iCs/>
        </w:rPr>
        <w:t>Power</w:t>
      </w:r>
      <w:r w:rsidR="00586B64" w:rsidRPr="006331A7">
        <w:rPr>
          <w:rFonts w:ascii="Arial" w:hAnsi="Arial" w:cs="Arial"/>
        </w:rPr>
        <w:t xml:space="preserve"> can be defined in many ways, </w:t>
      </w:r>
      <w:r w:rsidR="00C062DE" w:rsidRPr="006331A7">
        <w:rPr>
          <w:rFonts w:ascii="Arial" w:hAnsi="Arial" w:cs="Arial"/>
        </w:rPr>
        <w:t xml:space="preserve">this is why it is important to </w:t>
      </w:r>
      <w:r w:rsidR="00772EC8" w:rsidRPr="006331A7">
        <w:rPr>
          <w:rFonts w:ascii="Arial" w:hAnsi="Arial" w:cs="Arial"/>
        </w:rPr>
        <w:t>define it in context</w:t>
      </w:r>
      <w:r w:rsidR="00E77AC7" w:rsidRPr="006331A7">
        <w:rPr>
          <w:rFonts w:ascii="Arial" w:hAnsi="Arial" w:cs="Arial"/>
        </w:rPr>
        <w:t xml:space="preserve">. This </w:t>
      </w:r>
      <w:r w:rsidR="0062429F" w:rsidRPr="006331A7">
        <w:rPr>
          <w:rFonts w:ascii="Arial" w:hAnsi="Arial" w:cs="Arial"/>
        </w:rPr>
        <w:t xml:space="preserve">assignment focuses on the importance of the power dynamic within and organisation, </w:t>
      </w:r>
      <w:r w:rsidR="004A0B55" w:rsidRPr="006331A7">
        <w:rPr>
          <w:rFonts w:ascii="Arial" w:hAnsi="Arial" w:cs="Arial"/>
        </w:rPr>
        <w:t>considering</w:t>
      </w:r>
      <w:r w:rsidR="007711BD" w:rsidRPr="006331A7">
        <w:rPr>
          <w:rFonts w:ascii="Arial" w:hAnsi="Arial" w:cs="Arial"/>
        </w:rPr>
        <w:t xml:space="preserve"> the </w:t>
      </w:r>
      <w:r w:rsidR="00C47858" w:rsidRPr="006331A7">
        <w:rPr>
          <w:rFonts w:ascii="Arial" w:hAnsi="Arial" w:cs="Arial"/>
        </w:rPr>
        <w:t>cultural aspects and hierarchical differentiation</w:t>
      </w:r>
      <w:r w:rsidR="00944B6D" w:rsidRPr="006331A7">
        <w:rPr>
          <w:rFonts w:ascii="Arial" w:hAnsi="Arial" w:cs="Arial"/>
        </w:rPr>
        <w:t xml:space="preserve"> associated.</w:t>
      </w:r>
      <w:r w:rsidR="00474176" w:rsidRPr="006331A7">
        <w:rPr>
          <w:rFonts w:ascii="Arial" w:hAnsi="Arial" w:cs="Arial"/>
        </w:rPr>
        <w:t xml:space="preserve"> Change</w:t>
      </w:r>
      <w:r w:rsidR="00944B6D" w:rsidRPr="006331A7">
        <w:rPr>
          <w:rFonts w:ascii="Arial" w:hAnsi="Arial" w:cs="Arial"/>
        </w:rPr>
        <w:t xml:space="preserve"> </w:t>
      </w:r>
      <w:r w:rsidR="00293AD7" w:rsidRPr="006331A7">
        <w:rPr>
          <w:rFonts w:ascii="Arial" w:hAnsi="Arial" w:cs="Arial"/>
        </w:rPr>
        <w:t xml:space="preserve">Management theories will be critically </w:t>
      </w:r>
      <w:r w:rsidR="00117076" w:rsidRPr="006331A7">
        <w:rPr>
          <w:rFonts w:ascii="Arial" w:hAnsi="Arial" w:cs="Arial"/>
        </w:rPr>
        <w:t>discussed,</w:t>
      </w:r>
      <w:r w:rsidR="0069451A" w:rsidRPr="006331A7">
        <w:rPr>
          <w:rFonts w:ascii="Arial" w:hAnsi="Arial" w:cs="Arial"/>
        </w:rPr>
        <w:t xml:space="preserve"> for both management and </w:t>
      </w:r>
      <w:r w:rsidR="00F46D78" w:rsidRPr="006331A7">
        <w:rPr>
          <w:rFonts w:ascii="Arial" w:hAnsi="Arial" w:cs="Arial"/>
        </w:rPr>
        <w:t>employees, and</w:t>
      </w:r>
      <w:r w:rsidR="00FD44DA" w:rsidRPr="006331A7">
        <w:rPr>
          <w:rFonts w:ascii="Arial" w:hAnsi="Arial" w:cs="Arial"/>
        </w:rPr>
        <w:t xml:space="preserve"> their limitations identified</w:t>
      </w:r>
      <w:r w:rsidR="009371B8" w:rsidRPr="006331A7">
        <w:rPr>
          <w:rFonts w:ascii="Arial" w:hAnsi="Arial" w:cs="Arial"/>
        </w:rPr>
        <w:t>.</w:t>
      </w:r>
      <w:r w:rsidR="005A1A8C" w:rsidRPr="006331A7">
        <w:rPr>
          <w:rFonts w:ascii="Arial" w:hAnsi="Arial" w:cs="Arial"/>
        </w:rPr>
        <w:t xml:space="preserve"> </w:t>
      </w:r>
      <w:r w:rsidR="00A871FD" w:rsidRPr="0090490B">
        <w:rPr>
          <w:rFonts w:ascii="Arial" w:hAnsi="Arial" w:cs="Arial"/>
          <w:i/>
          <w:iCs/>
        </w:rPr>
        <w:t>Ting-Toomey</w:t>
      </w:r>
      <w:r w:rsidR="0090490B" w:rsidRPr="0090490B">
        <w:rPr>
          <w:rFonts w:ascii="Arial" w:hAnsi="Arial" w:cs="Arial"/>
          <w:i/>
          <w:iCs/>
        </w:rPr>
        <w:t>’s</w:t>
      </w:r>
      <w:r w:rsidR="002C2AD9">
        <w:rPr>
          <w:rFonts w:ascii="Arial" w:hAnsi="Arial" w:cs="Arial"/>
        </w:rPr>
        <w:t>,</w:t>
      </w:r>
      <w:r w:rsidR="00A871FD" w:rsidRPr="006331A7">
        <w:rPr>
          <w:rFonts w:ascii="Arial" w:hAnsi="Arial" w:cs="Arial"/>
        </w:rPr>
        <w:t xml:space="preserve"> conflict resolution model</w:t>
      </w:r>
      <w:r w:rsidR="00E6042B" w:rsidRPr="006331A7">
        <w:rPr>
          <w:rFonts w:ascii="Arial" w:hAnsi="Arial" w:cs="Arial"/>
        </w:rPr>
        <w:t xml:space="preserve"> will be used</w:t>
      </w:r>
      <w:r w:rsidR="00474176" w:rsidRPr="006331A7">
        <w:rPr>
          <w:rFonts w:ascii="Arial" w:hAnsi="Arial" w:cs="Arial"/>
        </w:rPr>
        <w:t xml:space="preserve"> in ode to </w:t>
      </w:r>
      <w:r w:rsidR="005D5A26" w:rsidRPr="006331A7">
        <w:rPr>
          <w:rFonts w:ascii="Arial" w:hAnsi="Arial" w:cs="Arial"/>
        </w:rPr>
        <w:t>reflecti</w:t>
      </w:r>
      <w:r w:rsidR="00D51DBE" w:rsidRPr="006331A7">
        <w:rPr>
          <w:rFonts w:ascii="Arial" w:hAnsi="Arial" w:cs="Arial"/>
        </w:rPr>
        <w:t>on</w:t>
      </w:r>
      <w:r w:rsidR="005D5A26" w:rsidRPr="006331A7">
        <w:rPr>
          <w:rFonts w:ascii="Arial" w:hAnsi="Arial" w:cs="Arial"/>
        </w:rPr>
        <w:t xml:space="preserve"> on work</w:t>
      </w:r>
      <w:r w:rsidR="00DE2A4C" w:rsidRPr="006331A7">
        <w:rPr>
          <w:rFonts w:ascii="Arial" w:hAnsi="Arial" w:cs="Arial"/>
        </w:rPr>
        <w:t>-place</w:t>
      </w:r>
      <w:r w:rsidR="00C018FB" w:rsidRPr="006331A7">
        <w:rPr>
          <w:rFonts w:ascii="Arial" w:hAnsi="Arial" w:cs="Arial"/>
        </w:rPr>
        <w:t xml:space="preserve"> conflict,</w:t>
      </w:r>
      <w:r w:rsidR="004B78BD" w:rsidRPr="006331A7">
        <w:rPr>
          <w:rFonts w:ascii="Arial" w:hAnsi="Arial" w:cs="Arial"/>
        </w:rPr>
        <w:t xml:space="preserve"> </w:t>
      </w:r>
      <w:r w:rsidR="007C3660">
        <w:rPr>
          <w:rFonts w:ascii="Arial" w:hAnsi="Arial" w:cs="Arial"/>
        </w:rPr>
        <w:t>specifically selected to demonst</w:t>
      </w:r>
      <w:r w:rsidR="007C78DC">
        <w:rPr>
          <w:rFonts w:ascii="Arial" w:hAnsi="Arial" w:cs="Arial"/>
        </w:rPr>
        <w:t xml:space="preserve">rate the concept, </w:t>
      </w:r>
      <w:r w:rsidR="00B41E5B" w:rsidRPr="006331A7">
        <w:rPr>
          <w:rFonts w:ascii="Arial" w:hAnsi="Arial" w:cs="Arial"/>
        </w:rPr>
        <w:t>the</w:t>
      </w:r>
      <w:r w:rsidR="000F772F" w:rsidRPr="006331A7">
        <w:rPr>
          <w:rFonts w:ascii="Arial" w:hAnsi="Arial" w:cs="Arial"/>
        </w:rPr>
        <w:t xml:space="preserve"> model </w:t>
      </w:r>
      <w:r w:rsidR="00B41E5B" w:rsidRPr="006331A7">
        <w:rPr>
          <w:rFonts w:ascii="Arial" w:hAnsi="Arial" w:cs="Arial"/>
        </w:rPr>
        <w:t xml:space="preserve">will be </w:t>
      </w:r>
      <w:r w:rsidR="000F772F" w:rsidRPr="006331A7">
        <w:rPr>
          <w:rFonts w:ascii="Arial" w:hAnsi="Arial" w:cs="Arial"/>
        </w:rPr>
        <w:t>reviewed, applied to the conflict identified in t</w:t>
      </w:r>
      <w:r w:rsidR="00F46D78" w:rsidRPr="006331A7">
        <w:rPr>
          <w:rFonts w:ascii="Arial" w:hAnsi="Arial" w:cs="Arial"/>
        </w:rPr>
        <w:t xml:space="preserve">he reflective </w:t>
      </w:r>
      <w:r w:rsidR="00B065AC" w:rsidRPr="006331A7">
        <w:rPr>
          <w:rFonts w:ascii="Arial" w:hAnsi="Arial" w:cs="Arial"/>
        </w:rPr>
        <w:t>review and evaluated.</w:t>
      </w:r>
      <w:r w:rsidR="005A0C44" w:rsidRPr="006331A7">
        <w:rPr>
          <w:rFonts w:ascii="Arial" w:hAnsi="Arial" w:cs="Arial"/>
        </w:rPr>
        <w:t xml:space="preserve"> </w:t>
      </w:r>
      <w:r w:rsidR="0007198B" w:rsidRPr="006331A7">
        <w:rPr>
          <w:rFonts w:ascii="Arial" w:hAnsi="Arial" w:cs="Arial"/>
        </w:rPr>
        <w:t>Finally</w:t>
      </w:r>
      <w:r w:rsidR="006331A7" w:rsidRPr="006331A7">
        <w:rPr>
          <w:rFonts w:ascii="Arial" w:hAnsi="Arial" w:cs="Arial"/>
        </w:rPr>
        <w:t>,</w:t>
      </w:r>
      <w:r w:rsidR="0007198B" w:rsidRPr="006331A7">
        <w:rPr>
          <w:rFonts w:ascii="Arial" w:hAnsi="Arial" w:cs="Arial"/>
        </w:rPr>
        <w:t xml:space="preserve"> t</w:t>
      </w:r>
      <w:r w:rsidR="005A0C44" w:rsidRPr="006331A7">
        <w:rPr>
          <w:rFonts w:ascii="Arial" w:hAnsi="Arial" w:cs="Arial"/>
        </w:rPr>
        <w:t xml:space="preserve">he findings </w:t>
      </w:r>
      <w:r w:rsidR="0007198B" w:rsidRPr="006331A7">
        <w:rPr>
          <w:rFonts w:ascii="Arial" w:hAnsi="Arial" w:cs="Arial"/>
        </w:rPr>
        <w:t xml:space="preserve">that </w:t>
      </w:r>
      <w:r w:rsidR="007E5214" w:rsidRPr="006331A7">
        <w:rPr>
          <w:rFonts w:ascii="Arial" w:hAnsi="Arial" w:cs="Arial"/>
        </w:rPr>
        <w:t xml:space="preserve">are discovered within this report </w:t>
      </w:r>
      <w:r w:rsidR="005A0C44" w:rsidRPr="006331A7">
        <w:rPr>
          <w:rFonts w:ascii="Arial" w:hAnsi="Arial" w:cs="Arial"/>
        </w:rPr>
        <w:t xml:space="preserve">will we </w:t>
      </w:r>
      <w:r w:rsidR="006331A7" w:rsidRPr="006331A7">
        <w:rPr>
          <w:rFonts w:ascii="Arial" w:hAnsi="Arial" w:cs="Arial"/>
        </w:rPr>
        <w:t>concluded,</w:t>
      </w:r>
      <w:r w:rsidR="007E5214" w:rsidRPr="006331A7">
        <w:rPr>
          <w:rFonts w:ascii="Arial" w:hAnsi="Arial" w:cs="Arial"/>
        </w:rPr>
        <w:t xml:space="preserve"> and some recommendations will be made.</w:t>
      </w:r>
    </w:p>
    <w:p w14:paraId="27499D4A" w14:textId="77777777" w:rsidR="00586DB0" w:rsidRDefault="00586DB0" w:rsidP="00F02BEF">
      <w:pPr>
        <w:pStyle w:val="Heading1"/>
        <w:spacing w:line="360" w:lineRule="auto"/>
        <w:jc w:val="both"/>
        <w:rPr>
          <w:rFonts w:ascii="Arial" w:hAnsi="Arial" w:cs="Arial"/>
        </w:rPr>
      </w:pPr>
    </w:p>
    <w:p w14:paraId="5DBC9635" w14:textId="3EA96D55" w:rsidR="00586DB0" w:rsidRDefault="00F02BEF" w:rsidP="006911DB">
      <w:pPr>
        <w:pStyle w:val="Heading1"/>
        <w:spacing w:line="360" w:lineRule="auto"/>
        <w:jc w:val="both"/>
        <w:rPr>
          <w:rFonts w:ascii="Arial" w:hAnsi="Arial" w:cs="Arial"/>
        </w:rPr>
      </w:pPr>
      <w:bookmarkStart w:id="1" w:name="_Toc132290306"/>
      <w:r w:rsidRPr="00F02BEF">
        <w:rPr>
          <w:rFonts w:ascii="Arial" w:hAnsi="Arial" w:cs="Arial"/>
        </w:rPr>
        <w:t>Power</w:t>
      </w:r>
      <w:bookmarkEnd w:id="1"/>
    </w:p>
    <w:p w14:paraId="7DB5BC0B" w14:textId="675FB556" w:rsidR="00674805" w:rsidRPr="00F02BEF" w:rsidRDefault="001516F8" w:rsidP="00F02BEF">
      <w:pPr>
        <w:pStyle w:val="Heading2"/>
        <w:spacing w:line="360" w:lineRule="auto"/>
        <w:jc w:val="both"/>
        <w:rPr>
          <w:rFonts w:ascii="Arial" w:hAnsi="Arial" w:cs="Arial"/>
        </w:rPr>
      </w:pPr>
      <w:bookmarkStart w:id="2" w:name="_Toc132290307"/>
      <w:r w:rsidRPr="00F02BEF">
        <w:rPr>
          <w:rFonts w:ascii="Arial" w:hAnsi="Arial" w:cs="Arial"/>
        </w:rPr>
        <w:t>What is Power?</w:t>
      </w:r>
      <w:bookmarkEnd w:id="2"/>
    </w:p>
    <w:p w14:paraId="2D6E1563" w14:textId="414A5F93" w:rsidR="006E2EFF" w:rsidRPr="008968B3" w:rsidRDefault="008B4937" w:rsidP="008968B3">
      <w:pPr>
        <w:spacing w:line="360" w:lineRule="auto"/>
        <w:jc w:val="both"/>
        <w:rPr>
          <w:rFonts w:ascii="Arial" w:hAnsi="Arial" w:cs="Arial"/>
        </w:rPr>
      </w:pPr>
      <w:r w:rsidRPr="008968B3">
        <w:rPr>
          <w:rFonts w:ascii="Arial" w:hAnsi="Arial" w:cs="Arial"/>
        </w:rPr>
        <w:t xml:space="preserve">To be able to understand what power is, how it manifests itself within the </w:t>
      </w:r>
      <w:r w:rsidR="0009260F" w:rsidRPr="008968B3">
        <w:rPr>
          <w:rFonts w:ascii="Arial" w:hAnsi="Arial" w:cs="Arial"/>
        </w:rPr>
        <w:t>organisational context</w:t>
      </w:r>
      <w:r w:rsidR="008A64AF" w:rsidRPr="008968B3">
        <w:rPr>
          <w:rFonts w:ascii="Arial" w:hAnsi="Arial" w:cs="Arial"/>
        </w:rPr>
        <w:t>,</w:t>
      </w:r>
      <w:r w:rsidR="0009260F" w:rsidRPr="008968B3">
        <w:rPr>
          <w:rFonts w:ascii="Arial" w:hAnsi="Arial" w:cs="Arial"/>
        </w:rPr>
        <w:t xml:space="preserve"> the </w:t>
      </w:r>
      <w:r w:rsidR="00774099" w:rsidRPr="008968B3">
        <w:rPr>
          <w:rFonts w:ascii="Arial" w:hAnsi="Arial" w:cs="Arial"/>
        </w:rPr>
        <w:t xml:space="preserve">role it </w:t>
      </w:r>
      <w:r w:rsidR="00B63F50" w:rsidRPr="008968B3">
        <w:rPr>
          <w:rFonts w:ascii="Arial" w:hAnsi="Arial" w:cs="Arial"/>
        </w:rPr>
        <w:t>plays,</w:t>
      </w:r>
      <w:r w:rsidR="00774099" w:rsidRPr="008968B3">
        <w:rPr>
          <w:rFonts w:ascii="Arial" w:hAnsi="Arial" w:cs="Arial"/>
        </w:rPr>
        <w:t xml:space="preserve"> and the impact culture can have on its </w:t>
      </w:r>
      <w:r w:rsidR="00E5626F" w:rsidRPr="008968B3">
        <w:rPr>
          <w:rFonts w:ascii="Arial" w:hAnsi="Arial" w:cs="Arial"/>
        </w:rPr>
        <w:t xml:space="preserve">dynamic, it is firstly important to understand how </w:t>
      </w:r>
      <w:r w:rsidR="00C70B06" w:rsidRPr="008968B3">
        <w:rPr>
          <w:rFonts w:ascii="Arial" w:hAnsi="Arial" w:cs="Arial"/>
        </w:rPr>
        <w:t xml:space="preserve">power is perceived </w:t>
      </w:r>
      <w:r w:rsidR="00D92A85" w:rsidRPr="008968B3">
        <w:rPr>
          <w:rFonts w:ascii="Arial" w:hAnsi="Arial" w:cs="Arial"/>
        </w:rPr>
        <w:t>professionally</w:t>
      </w:r>
      <w:r w:rsidR="00C70B06" w:rsidRPr="008968B3">
        <w:rPr>
          <w:rFonts w:ascii="Arial" w:hAnsi="Arial" w:cs="Arial"/>
        </w:rPr>
        <w:t xml:space="preserve"> and domestically</w:t>
      </w:r>
      <w:r w:rsidR="00D92A85" w:rsidRPr="008968B3">
        <w:rPr>
          <w:rFonts w:ascii="Arial" w:hAnsi="Arial" w:cs="Arial"/>
        </w:rPr>
        <w:t xml:space="preserve">, </w:t>
      </w:r>
      <w:r w:rsidR="00202CAD" w:rsidRPr="008968B3">
        <w:rPr>
          <w:rFonts w:ascii="Arial" w:hAnsi="Arial" w:cs="Arial"/>
        </w:rPr>
        <w:t>nationally,</w:t>
      </w:r>
      <w:r w:rsidR="00D92A85" w:rsidRPr="008968B3">
        <w:rPr>
          <w:rFonts w:ascii="Arial" w:hAnsi="Arial" w:cs="Arial"/>
        </w:rPr>
        <w:t xml:space="preserve"> and </w:t>
      </w:r>
      <w:r w:rsidR="008A64AF" w:rsidRPr="008968B3">
        <w:rPr>
          <w:rFonts w:ascii="Arial" w:hAnsi="Arial" w:cs="Arial"/>
        </w:rPr>
        <w:t>internationally.</w:t>
      </w:r>
      <w:r w:rsidR="00C70B06" w:rsidRPr="008968B3">
        <w:rPr>
          <w:rFonts w:ascii="Arial" w:hAnsi="Arial" w:cs="Arial"/>
        </w:rPr>
        <w:t xml:space="preserve"> </w:t>
      </w:r>
    </w:p>
    <w:p w14:paraId="15E3357E" w14:textId="3419FB4D" w:rsidR="00322F24" w:rsidRPr="008968B3" w:rsidRDefault="00CA0EE7" w:rsidP="008968B3">
      <w:pPr>
        <w:spacing w:line="360" w:lineRule="auto"/>
        <w:jc w:val="both"/>
        <w:rPr>
          <w:rFonts w:ascii="Arial" w:hAnsi="Arial" w:cs="Arial"/>
        </w:rPr>
      </w:pPr>
      <w:r w:rsidRPr="008968B3">
        <w:rPr>
          <w:rFonts w:ascii="Arial" w:hAnsi="Arial" w:cs="Arial"/>
        </w:rPr>
        <w:t>Being an asset that can be utilised in various ways,</w:t>
      </w:r>
      <w:r w:rsidR="00AC31F4" w:rsidRPr="008968B3">
        <w:rPr>
          <w:rFonts w:ascii="Arial" w:hAnsi="Arial" w:cs="Arial"/>
        </w:rPr>
        <w:t xml:space="preserve"> the use of power can </w:t>
      </w:r>
      <w:r w:rsidR="009D2965" w:rsidRPr="008968B3">
        <w:rPr>
          <w:rFonts w:ascii="Arial" w:hAnsi="Arial" w:cs="Arial"/>
        </w:rPr>
        <w:t xml:space="preserve">result in a variable of outcomes, </w:t>
      </w:r>
      <w:r w:rsidR="00C210CE" w:rsidRPr="008968B3">
        <w:rPr>
          <w:rFonts w:ascii="Arial" w:hAnsi="Arial" w:cs="Arial"/>
        </w:rPr>
        <w:t xml:space="preserve">both </w:t>
      </w:r>
      <w:r w:rsidR="00A7418B" w:rsidRPr="008968B3">
        <w:rPr>
          <w:rFonts w:ascii="Arial" w:hAnsi="Arial" w:cs="Arial"/>
        </w:rPr>
        <w:t xml:space="preserve">with </w:t>
      </w:r>
      <w:r w:rsidR="009D2965" w:rsidRPr="008968B3">
        <w:rPr>
          <w:rFonts w:ascii="Arial" w:hAnsi="Arial" w:cs="Arial"/>
        </w:rPr>
        <w:t xml:space="preserve">oppressive </w:t>
      </w:r>
      <w:r w:rsidR="008968B3" w:rsidRPr="008968B3">
        <w:rPr>
          <w:rFonts w:ascii="Arial" w:hAnsi="Arial" w:cs="Arial"/>
        </w:rPr>
        <w:t>and</w:t>
      </w:r>
      <w:r w:rsidR="002A0DE9" w:rsidRPr="008968B3">
        <w:rPr>
          <w:rFonts w:ascii="Arial" w:hAnsi="Arial" w:cs="Arial"/>
        </w:rPr>
        <w:t xml:space="preserve"> </w:t>
      </w:r>
      <w:r w:rsidR="00D3226E" w:rsidRPr="008968B3">
        <w:rPr>
          <w:rFonts w:ascii="Arial" w:hAnsi="Arial" w:cs="Arial"/>
        </w:rPr>
        <w:t>liberating</w:t>
      </w:r>
      <w:r w:rsidR="00A7418B" w:rsidRPr="008968B3">
        <w:rPr>
          <w:rFonts w:ascii="Arial" w:hAnsi="Arial" w:cs="Arial"/>
        </w:rPr>
        <w:t xml:space="preserve"> results</w:t>
      </w:r>
      <w:r w:rsidR="00D3226E" w:rsidRPr="008968B3">
        <w:rPr>
          <w:rFonts w:ascii="Arial" w:hAnsi="Arial" w:cs="Arial"/>
        </w:rPr>
        <w:t xml:space="preserve">. </w:t>
      </w:r>
      <w:r w:rsidR="00D66B3C" w:rsidRPr="008968B3">
        <w:rPr>
          <w:rFonts w:ascii="Arial" w:hAnsi="Arial" w:cs="Arial"/>
        </w:rPr>
        <w:t>I</w:t>
      </w:r>
      <w:r w:rsidR="006026B2" w:rsidRPr="008968B3">
        <w:rPr>
          <w:rFonts w:ascii="Arial" w:hAnsi="Arial" w:cs="Arial"/>
        </w:rPr>
        <w:t xml:space="preserve">t was defined by </w:t>
      </w:r>
      <w:r w:rsidR="00E55243" w:rsidRPr="008968B3">
        <w:rPr>
          <w:rFonts w:ascii="Arial" w:hAnsi="Arial" w:cs="Arial"/>
          <w:i/>
          <w:iCs/>
        </w:rPr>
        <w:t>Bertrand</w:t>
      </w:r>
      <w:r w:rsidR="00264DC1" w:rsidRPr="008968B3">
        <w:rPr>
          <w:rFonts w:ascii="Arial" w:hAnsi="Arial" w:cs="Arial"/>
          <w:i/>
          <w:iCs/>
        </w:rPr>
        <w:t xml:space="preserve"> Russe</w:t>
      </w:r>
      <w:r w:rsidR="00D176C1" w:rsidRPr="008968B3">
        <w:rPr>
          <w:rFonts w:ascii="Arial" w:hAnsi="Arial" w:cs="Arial"/>
          <w:i/>
          <w:iCs/>
        </w:rPr>
        <w:t xml:space="preserve">ll (1986), </w:t>
      </w:r>
      <w:r w:rsidR="00EB6112" w:rsidRPr="008968B3">
        <w:rPr>
          <w:rFonts w:ascii="Arial" w:hAnsi="Arial" w:cs="Arial"/>
        </w:rPr>
        <w:t>as</w:t>
      </w:r>
      <w:r w:rsidR="0088655F" w:rsidRPr="008968B3">
        <w:rPr>
          <w:rFonts w:ascii="Arial" w:hAnsi="Arial" w:cs="Arial"/>
        </w:rPr>
        <w:t xml:space="preserve"> </w:t>
      </w:r>
      <w:r w:rsidR="00440B14" w:rsidRPr="008968B3">
        <w:rPr>
          <w:rFonts w:ascii="Arial" w:hAnsi="Arial" w:cs="Arial"/>
        </w:rPr>
        <w:t>a</w:t>
      </w:r>
      <w:r w:rsidR="00581D31" w:rsidRPr="008968B3">
        <w:rPr>
          <w:rFonts w:ascii="Arial" w:hAnsi="Arial" w:cs="Arial"/>
        </w:rPr>
        <w:t>n</w:t>
      </w:r>
      <w:r w:rsidR="00440B14" w:rsidRPr="008968B3">
        <w:rPr>
          <w:rFonts w:ascii="Arial" w:hAnsi="Arial" w:cs="Arial"/>
        </w:rPr>
        <w:t xml:space="preserve"> </w:t>
      </w:r>
      <w:r w:rsidR="00066309" w:rsidRPr="008968B3">
        <w:rPr>
          <w:rFonts w:ascii="Arial" w:hAnsi="Arial" w:cs="Arial"/>
        </w:rPr>
        <w:t>essential concept within the realm of</w:t>
      </w:r>
      <w:r w:rsidR="00187460" w:rsidRPr="008968B3">
        <w:rPr>
          <w:rFonts w:ascii="Arial" w:hAnsi="Arial" w:cs="Arial"/>
        </w:rPr>
        <w:t xml:space="preserve"> social-science, one so fundamental that it is </w:t>
      </w:r>
      <w:r w:rsidR="00FE4214" w:rsidRPr="008968B3">
        <w:rPr>
          <w:rFonts w:ascii="Arial" w:hAnsi="Arial" w:cs="Arial"/>
        </w:rPr>
        <w:t>compared to the importance</w:t>
      </w:r>
      <w:r w:rsidR="006B4372" w:rsidRPr="008968B3">
        <w:rPr>
          <w:rFonts w:ascii="Arial" w:hAnsi="Arial" w:cs="Arial"/>
        </w:rPr>
        <w:t xml:space="preserve"> </w:t>
      </w:r>
      <w:r w:rsidR="00FE4214" w:rsidRPr="008968B3">
        <w:rPr>
          <w:rFonts w:ascii="Arial" w:hAnsi="Arial" w:cs="Arial"/>
        </w:rPr>
        <w:t>energy</w:t>
      </w:r>
      <w:r w:rsidR="008E6F88" w:rsidRPr="008968B3">
        <w:rPr>
          <w:rFonts w:ascii="Arial" w:hAnsi="Arial" w:cs="Arial"/>
        </w:rPr>
        <w:t xml:space="preserve"> contributes to the </w:t>
      </w:r>
      <w:r w:rsidR="00586A87" w:rsidRPr="008968B3">
        <w:rPr>
          <w:rFonts w:ascii="Arial" w:hAnsi="Arial" w:cs="Arial"/>
        </w:rPr>
        <w:t>nature</w:t>
      </w:r>
      <w:r w:rsidR="008E6F88" w:rsidRPr="008968B3">
        <w:rPr>
          <w:rFonts w:ascii="Arial" w:hAnsi="Arial" w:cs="Arial"/>
        </w:rPr>
        <w:t xml:space="preserve"> of </w:t>
      </w:r>
      <w:r w:rsidR="00FE4214" w:rsidRPr="008968B3">
        <w:rPr>
          <w:rFonts w:ascii="Arial" w:hAnsi="Arial" w:cs="Arial"/>
        </w:rPr>
        <w:t>physics</w:t>
      </w:r>
      <w:r w:rsidR="008E6F88" w:rsidRPr="008968B3">
        <w:rPr>
          <w:rFonts w:ascii="Arial" w:hAnsi="Arial" w:cs="Arial"/>
        </w:rPr>
        <w:t>.</w:t>
      </w:r>
    </w:p>
    <w:p w14:paraId="5FEACAC2" w14:textId="5DE71861" w:rsidR="00E26381" w:rsidRDefault="005202A3" w:rsidP="008968B3">
      <w:pPr>
        <w:spacing w:line="360" w:lineRule="auto"/>
        <w:jc w:val="both"/>
        <w:rPr>
          <w:rFonts w:ascii="Arial" w:hAnsi="Arial" w:cs="Arial"/>
        </w:rPr>
      </w:pPr>
      <w:r w:rsidRPr="008968B3">
        <w:rPr>
          <w:rFonts w:ascii="Arial" w:hAnsi="Arial" w:cs="Arial"/>
        </w:rPr>
        <w:t>Power is distinguishable</w:t>
      </w:r>
      <w:r w:rsidR="00675B5A" w:rsidRPr="008968B3">
        <w:rPr>
          <w:rFonts w:ascii="Arial" w:hAnsi="Arial" w:cs="Arial"/>
        </w:rPr>
        <w:t>, a</w:t>
      </w:r>
      <w:r w:rsidR="007852FE" w:rsidRPr="008968B3">
        <w:rPr>
          <w:rFonts w:ascii="Arial" w:hAnsi="Arial" w:cs="Arial"/>
        </w:rPr>
        <w:t xml:space="preserve"> characteristic</w:t>
      </w:r>
      <w:r w:rsidR="00882752" w:rsidRPr="008968B3">
        <w:rPr>
          <w:rFonts w:ascii="Arial" w:hAnsi="Arial" w:cs="Arial"/>
        </w:rPr>
        <w:t xml:space="preserve"> that is recognizable within i</w:t>
      </w:r>
      <w:r w:rsidR="00BB1EE7" w:rsidRPr="008968B3">
        <w:rPr>
          <w:rFonts w:ascii="Arial" w:hAnsi="Arial" w:cs="Arial"/>
        </w:rPr>
        <w:t>ndividuals and social constructs,</w:t>
      </w:r>
      <w:r w:rsidR="00FC7D09" w:rsidRPr="008968B3">
        <w:rPr>
          <w:rFonts w:ascii="Arial" w:hAnsi="Arial" w:cs="Arial"/>
        </w:rPr>
        <w:t xml:space="preserve"> such as in work, the </w:t>
      </w:r>
      <w:r w:rsidR="00A44DE8" w:rsidRPr="008968B3">
        <w:rPr>
          <w:rFonts w:ascii="Arial" w:hAnsi="Arial" w:cs="Arial"/>
        </w:rPr>
        <w:t>community,</w:t>
      </w:r>
      <w:r w:rsidR="00FC7D09" w:rsidRPr="008968B3">
        <w:rPr>
          <w:rFonts w:ascii="Arial" w:hAnsi="Arial" w:cs="Arial"/>
        </w:rPr>
        <w:t xml:space="preserve"> and </w:t>
      </w:r>
      <w:r w:rsidR="00A44DE8" w:rsidRPr="008968B3">
        <w:rPr>
          <w:rFonts w:ascii="Arial" w:hAnsi="Arial" w:cs="Arial"/>
        </w:rPr>
        <w:t>politics for example. It can be used to influence and coerce</w:t>
      </w:r>
      <w:r w:rsidR="005B41DA" w:rsidRPr="008968B3">
        <w:rPr>
          <w:rFonts w:ascii="Arial" w:hAnsi="Arial" w:cs="Arial"/>
        </w:rPr>
        <w:t xml:space="preserve"> a magnitude of situations</w:t>
      </w:r>
      <w:r w:rsidR="00280594">
        <w:rPr>
          <w:rFonts w:ascii="Arial" w:hAnsi="Arial" w:cs="Arial"/>
        </w:rPr>
        <w:t>, i</w:t>
      </w:r>
      <w:r w:rsidR="001B7790" w:rsidRPr="008968B3">
        <w:rPr>
          <w:rFonts w:ascii="Arial" w:hAnsi="Arial" w:cs="Arial"/>
        </w:rPr>
        <w:t>n favour of or against a cause of action.</w:t>
      </w:r>
    </w:p>
    <w:p w14:paraId="444BDB06" w14:textId="77777777" w:rsidR="001C7549" w:rsidRDefault="001C7549" w:rsidP="008968B3">
      <w:pPr>
        <w:spacing w:line="360" w:lineRule="auto"/>
        <w:jc w:val="both"/>
        <w:rPr>
          <w:rFonts w:ascii="Arial" w:hAnsi="Arial" w:cs="Arial"/>
        </w:rPr>
      </w:pPr>
    </w:p>
    <w:p w14:paraId="10885793" w14:textId="6E8393C1" w:rsidR="00E26381" w:rsidRDefault="00C0163D" w:rsidP="00225F93">
      <w:pPr>
        <w:pStyle w:val="Heading2"/>
        <w:spacing w:line="360" w:lineRule="auto"/>
        <w:jc w:val="both"/>
        <w:rPr>
          <w:rFonts w:ascii="Arial" w:hAnsi="Arial" w:cs="Arial"/>
        </w:rPr>
      </w:pPr>
      <w:bookmarkStart w:id="3" w:name="_Toc132290308"/>
      <w:r w:rsidRPr="00225F93">
        <w:rPr>
          <w:rFonts w:ascii="Arial" w:hAnsi="Arial" w:cs="Arial"/>
        </w:rPr>
        <w:t>Power Types</w:t>
      </w:r>
      <w:bookmarkEnd w:id="3"/>
    </w:p>
    <w:p w14:paraId="2131BAEC" w14:textId="2B637759" w:rsidR="005B5F36" w:rsidRPr="00B968FE" w:rsidRDefault="002E0E6B" w:rsidP="00B968FE">
      <w:pPr>
        <w:spacing w:line="360" w:lineRule="auto"/>
        <w:jc w:val="both"/>
        <w:rPr>
          <w:rFonts w:ascii="Arial" w:hAnsi="Arial" w:cs="Arial"/>
        </w:rPr>
      </w:pPr>
      <w:r w:rsidRPr="00B968FE">
        <w:rPr>
          <w:rFonts w:ascii="Arial" w:hAnsi="Arial" w:cs="Arial"/>
        </w:rPr>
        <w:t xml:space="preserve">There are </w:t>
      </w:r>
      <w:r w:rsidR="008920E7" w:rsidRPr="00B968FE">
        <w:rPr>
          <w:rFonts w:ascii="Arial" w:hAnsi="Arial" w:cs="Arial"/>
        </w:rPr>
        <w:t>many t</w:t>
      </w:r>
      <w:r w:rsidR="006B6DE9" w:rsidRPr="00B968FE">
        <w:rPr>
          <w:rFonts w:ascii="Arial" w:hAnsi="Arial" w:cs="Arial"/>
        </w:rPr>
        <w:t xml:space="preserve">ypes of </w:t>
      </w:r>
      <w:r w:rsidR="00706CCF" w:rsidRPr="00B968FE">
        <w:rPr>
          <w:rFonts w:ascii="Arial" w:hAnsi="Arial" w:cs="Arial"/>
        </w:rPr>
        <w:t>power,</w:t>
      </w:r>
      <w:r w:rsidR="00C87C2F" w:rsidRPr="00B968FE">
        <w:rPr>
          <w:rFonts w:ascii="Arial" w:hAnsi="Arial" w:cs="Arial"/>
        </w:rPr>
        <w:t xml:space="preserve"> they are noticeable</w:t>
      </w:r>
      <w:r w:rsidR="00435BAB" w:rsidRPr="00B968FE">
        <w:rPr>
          <w:rFonts w:ascii="Arial" w:hAnsi="Arial" w:cs="Arial"/>
        </w:rPr>
        <w:t xml:space="preserve"> or apparent</w:t>
      </w:r>
      <w:r w:rsidR="00C87C2F" w:rsidRPr="00B968FE">
        <w:rPr>
          <w:rFonts w:ascii="Arial" w:hAnsi="Arial" w:cs="Arial"/>
        </w:rPr>
        <w:t xml:space="preserve"> in numerous ways, such as through speech, language, </w:t>
      </w:r>
      <w:r w:rsidR="00435BAB" w:rsidRPr="00B968FE">
        <w:rPr>
          <w:rFonts w:ascii="Arial" w:hAnsi="Arial" w:cs="Arial"/>
        </w:rPr>
        <w:t>authority,</w:t>
      </w:r>
      <w:r w:rsidR="003A730B" w:rsidRPr="00B968FE">
        <w:rPr>
          <w:rFonts w:ascii="Arial" w:hAnsi="Arial" w:cs="Arial"/>
        </w:rPr>
        <w:t xml:space="preserve"> and name to mention a few</w:t>
      </w:r>
      <w:r w:rsidR="002C6DFE" w:rsidRPr="00B968FE">
        <w:rPr>
          <w:rFonts w:ascii="Arial" w:hAnsi="Arial" w:cs="Arial"/>
        </w:rPr>
        <w:t xml:space="preserve">, for the argument of this paper, </w:t>
      </w:r>
      <w:r w:rsidR="00D953CB" w:rsidRPr="00B968FE">
        <w:rPr>
          <w:rFonts w:ascii="Arial" w:hAnsi="Arial" w:cs="Arial"/>
        </w:rPr>
        <w:t>organisational and cultural powers will be discussed</w:t>
      </w:r>
      <w:r w:rsidR="003C1476" w:rsidRPr="00B968FE">
        <w:rPr>
          <w:rFonts w:ascii="Arial" w:hAnsi="Arial" w:cs="Arial"/>
        </w:rPr>
        <w:t>.</w:t>
      </w:r>
      <w:r w:rsidR="005B5F36" w:rsidRPr="00B968FE">
        <w:rPr>
          <w:rFonts w:ascii="Arial" w:hAnsi="Arial" w:cs="Arial"/>
        </w:rPr>
        <w:t xml:space="preserve"> With there being so many </w:t>
      </w:r>
      <w:r w:rsidR="005B5F36" w:rsidRPr="00B968FE">
        <w:rPr>
          <w:rFonts w:ascii="Arial" w:hAnsi="Arial" w:cs="Arial"/>
        </w:rPr>
        <w:lastRenderedPageBreak/>
        <w:t xml:space="preserve">denominators in the subject of power and its possession, </w:t>
      </w:r>
      <w:r w:rsidR="005B5F36" w:rsidRPr="009201A9">
        <w:rPr>
          <w:rFonts w:ascii="Arial" w:hAnsi="Arial" w:cs="Arial"/>
          <w:i/>
          <w:iCs/>
        </w:rPr>
        <w:t>French &amp; Raven (1959)</w:t>
      </w:r>
      <w:r w:rsidR="005B5F36" w:rsidRPr="00B968FE">
        <w:rPr>
          <w:rFonts w:ascii="Arial" w:hAnsi="Arial" w:cs="Arial"/>
        </w:rPr>
        <w:t xml:space="preserve">, saw it as transference from A to B. The purpose for A to action use of power over B and what determines B to comply. Based on this concept they created the bases of </w:t>
      </w:r>
      <w:r w:rsidR="00B968FE" w:rsidRPr="00B968FE">
        <w:rPr>
          <w:rFonts w:ascii="Arial" w:hAnsi="Arial" w:cs="Arial"/>
        </w:rPr>
        <w:t>power;</w:t>
      </w:r>
      <w:r w:rsidR="005B5F36" w:rsidRPr="00B968FE">
        <w:rPr>
          <w:rFonts w:ascii="Arial" w:hAnsi="Arial" w:cs="Arial"/>
        </w:rPr>
        <w:t xml:space="preserve"> this would help break down the complexity of power and help create a knowledgeable thesis.</w:t>
      </w:r>
    </w:p>
    <w:p w14:paraId="6B9CB51E" w14:textId="77777777" w:rsidR="00E11745" w:rsidRDefault="00E11745" w:rsidP="00435BAB">
      <w:pPr>
        <w:pStyle w:val="Heading3"/>
        <w:spacing w:line="360" w:lineRule="auto"/>
        <w:jc w:val="both"/>
        <w:rPr>
          <w:rFonts w:ascii="Arial" w:hAnsi="Arial" w:cs="Arial"/>
        </w:rPr>
      </w:pPr>
    </w:p>
    <w:p w14:paraId="03A7BB47" w14:textId="661C6D5F" w:rsidR="00435BAB" w:rsidRDefault="003C26EE" w:rsidP="00435BAB">
      <w:pPr>
        <w:pStyle w:val="Heading3"/>
        <w:spacing w:line="360" w:lineRule="auto"/>
        <w:jc w:val="both"/>
        <w:rPr>
          <w:rFonts w:ascii="Arial" w:hAnsi="Arial" w:cs="Arial"/>
        </w:rPr>
      </w:pPr>
      <w:bookmarkStart w:id="4" w:name="_Toc132290309"/>
      <w:r>
        <w:rPr>
          <w:rFonts w:ascii="Arial" w:hAnsi="Arial" w:cs="Arial"/>
        </w:rPr>
        <w:t>Formal Power</w:t>
      </w:r>
      <w:bookmarkEnd w:id="4"/>
    </w:p>
    <w:p w14:paraId="35150948" w14:textId="7DBFA912" w:rsidR="003C26EE" w:rsidRPr="00C164FA" w:rsidRDefault="008F5315" w:rsidP="00C164FA">
      <w:pPr>
        <w:spacing w:line="360" w:lineRule="auto"/>
        <w:jc w:val="both"/>
        <w:rPr>
          <w:rFonts w:ascii="Arial" w:hAnsi="Arial" w:cs="Arial"/>
        </w:rPr>
      </w:pPr>
      <w:r>
        <w:rPr>
          <w:rFonts w:ascii="Arial" w:hAnsi="Arial" w:cs="Arial"/>
        </w:rPr>
        <w:t xml:space="preserve">Formal power is </w:t>
      </w:r>
      <w:r w:rsidR="00546A21">
        <w:rPr>
          <w:rFonts w:ascii="Arial" w:hAnsi="Arial" w:cs="Arial"/>
        </w:rPr>
        <w:t>formulated</w:t>
      </w:r>
      <w:sdt>
        <w:sdtPr>
          <w:rPr>
            <w:rFonts w:ascii="Arial" w:hAnsi="Arial" w:cs="Arial"/>
          </w:rPr>
          <w:id w:val="159892877"/>
          <w:citation/>
        </w:sdtPr>
        <w:sdtEndPr/>
        <w:sdtContent>
          <w:r w:rsidR="004F1203">
            <w:rPr>
              <w:rFonts w:ascii="Arial" w:hAnsi="Arial" w:cs="Arial"/>
            </w:rPr>
            <w:fldChar w:fldCharType="begin"/>
          </w:r>
          <w:r w:rsidR="004F1203">
            <w:rPr>
              <w:rFonts w:ascii="Arial" w:hAnsi="Arial" w:cs="Arial"/>
            </w:rPr>
            <w:instrText xml:space="preserve"> CITATION Erc01 \l 2057 </w:instrText>
          </w:r>
          <w:r w:rsidR="004F1203">
            <w:rPr>
              <w:rFonts w:ascii="Arial" w:hAnsi="Arial" w:cs="Arial"/>
            </w:rPr>
            <w:fldChar w:fldCharType="separate"/>
          </w:r>
          <w:r w:rsidR="004F1203">
            <w:rPr>
              <w:rFonts w:ascii="Arial" w:hAnsi="Arial" w:cs="Arial"/>
              <w:noProof/>
            </w:rPr>
            <w:t xml:space="preserve"> </w:t>
          </w:r>
          <w:r w:rsidR="004F1203" w:rsidRPr="004F1203">
            <w:rPr>
              <w:rFonts w:ascii="Arial" w:hAnsi="Arial" w:cs="Arial"/>
              <w:noProof/>
            </w:rPr>
            <w:t>(Erchul, et al., 2001)</w:t>
          </w:r>
          <w:r w:rsidR="004F1203">
            <w:rPr>
              <w:rFonts w:ascii="Arial" w:hAnsi="Arial" w:cs="Arial"/>
            </w:rPr>
            <w:fldChar w:fldCharType="end"/>
          </w:r>
        </w:sdtContent>
      </w:sdt>
      <w:r w:rsidR="00546A21">
        <w:rPr>
          <w:rFonts w:ascii="Arial" w:hAnsi="Arial" w:cs="Arial"/>
        </w:rPr>
        <w:t xml:space="preserve"> within an individual</w:t>
      </w:r>
      <w:r w:rsidR="003552DB">
        <w:rPr>
          <w:rFonts w:ascii="Arial" w:hAnsi="Arial" w:cs="Arial"/>
        </w:rPr>
        <w:t xml:space="preserve"> through development</w:t>
      </w:r>
      <w:r w:rsidR="00FA74BE">
        <w:rPr>
          <w:rFonts w:ascii="Arial" w:hAnsi="Arial" w:cs="Arial"/>
        </w:rPr>
        <w:t>, it comes from position</w:t>
      </w:r>
      <w:r w:rsidR="00D814E5">
        <w:rPr>
          <w:rFonts w:ascii="Arial" w:hAnsi="Arial" w:cs="Arial"/>
        </w:rPr>
        <w:t xml:space="preserve"> and accolades, e</w:t>
      </w:r>
      <w:r w:rsidR="00F72299">
        <w:rPr>
          <w:rFonts w:ascii="Arial" w:hAnsi="Arial" w:cs="Arial"/>
        </w:rPr>
        <w:t>arned to say</w:t>
      </w:r>
      <w:r w:rsidR="00546A21">
        <w:rPr>
          <w:rFonts w:ascii="Arial" w:hAnsi="Arial" w:cs="Arial"/>
        </w:rPr>
        <w:t xml:space="preserve">, </w:t>
      </w:r>
      <w:r w:rsidR="00D7190E" w:rsidRPr="009201A9">
        <w:rPr>
          <w:rFonts w:ascii="Arial" w:hAnsi="Arial" w:cs="Arial"/>
          <w:i/>
          <w:iCs/>
          <w:noProof/>
        </w:rPr>
        <w:t>Buchanan &amp; Badham,</w:t>
      </w:r>
      <w:r w:rsidR="004C7455" w:rsidRPr="009201A9">
        <w:rPr>
          <w:rFonts w:ascii="Arial" w:hAnsi="Arial" w:cs="Arial"/>
          <w:i/>
          <w:iCs/>
          <w:noProof/>
        </w:rPr>
        <w:t>(</w:t>
      </w:r>
      <w:r w:rsidR="00D7190E" w:rsidRPr="009201A9">
        <w:rPr>
          <w:rFonts w:ascii="Arial" w:hAnsi="Arial" w:cs="Arial"/>
          <w:i/>
          <w:iCs/>
          <w:noProof/>
        </w:rPr>
        <w:t xml:space="preserve"> 2008)</w:t>
      </w:r>
      <w:r w:rsidR="004C7455">
        <w:rPr>
          <w:rFonts w:ascii="Arial" w:hAnsi="Arial" w:cs="Arial"/>
          <w:noProof/>
        </w:rPr>
        <w:t xml:space="preserve"> </w:t>
      </w:r>
      <w:r w:rsidR="00260AF6">
        <w:rPr>
          <w:rFonts w:ascii="Arial" w:hAnsi="Arial" w:cs="Arial"/>
          <w:noProof/>
        </w:rPr>
        <w:t>state th</w:t>
      </w:r>
      <w:r w:rsidR="007714D4">
        <w:rPr>
          <w:rFonts w:ascii="Arial" w:hAnsi="Arial" w:cs="Arial"/>
          <w:noProof/>
        </w:rPr>
        <w:t>a</w:t>
      </w:r>
      <w:r w:rsidR="00260AF6">
        <w:rPr>
          <w:rFonts w:ascii="Arial" w:hAnsi="Arial" w:cs="Arial"/>
          <w:noProof/>
        </w:rPr>
        <w:t xml:space="preserve">t it is dependant on both oneself </w:t>
      </w:r>
      <w:r w:rsidR="00710A20">
        <w:rPr>
          <w:rFonts w:ascii="Arial" w:hAnsi="Arial" w:cs="Arial"/>
          <w:noProof/>
        </w:rPr>
        <w:t xml:space="preserve">who manifest this power, </w:t>
      </w:r>
      <w:r w:rsidR="007714D4">
        <w:rPr>
          <w:rFonts w:ascii="Arial" w:hAnsi="Arial" w:cs="Arial"/>
          <w:noProof/>
        </w:rPr>
        <w:t>and those</w:t>
      </w:r>
      <w:r w:rsidR="00347524">
        <w:rPr>
          <w:rFonts w:ascii="Arial" w:hAnsi="Arial" w:cs="Arial"/>
          <w:noProof/>
        </w:rPr>
        <w:t xml:space="preserve"> who</w:t>
      </w:r>
      <w:r w:rsidR="00710A20">
        <w:rPr>
          <w:rFonts w:ascii="Arial" w:hAnsi="Arial" w:cs="Arial"/>
          <w:noProof/>
        </w:rPr>
        <w:t xml:space="preserve"> are </w:t>
      </w:r>
      <w:r w:rsidR="00E33A96">
        <w:rPr>
          <w:rFonts w:ascii="Arial" w:hAnsi="Arial" w:cs="Arial"/>
          <w:noProof/>
        </w:rPr>
        <w:t>around</w:t>
      </w:r>
      <w:r w:rsidR="00347524">
        <w:rPr>
          <w:rFonts w:ascii="Arial" w:hAnsi="Arial" w:cs="Arial"/>
          <w:noProof/>
        </w:rPr>
        <w:t xml:space="preserve"> validate it</w:t>
      </w:r>
      <w:r w:rsidR="00E33A96">
        <w:rPr>
          <w:rFonts w:ascii="Arial" w:hAnsi="Arial" w:cs="Arial"/>
          <w:noProof/>
        </w:rPr>
        <w:t xml:space="preserve">, for example, the </w:t>
      </w:r>
      <w:r w:rsidR="009F7855">
        <w:rPr>
          <w:rFonts w:ascii="Arial" w:hAnsi="Arial" w:cs="Arial"/>
          <w:noProof/>
        </w:rPr>
        <w:t>group must belive that the individual possses the means</w:t>
      </w:r>
      <w:r w:rsidR="00FC3F78">
        <w:rPr>
          <w:rFonts w:ascii="Arial" w:hAnsi="Arial" w:cs="Arial"/>
          <w:noProof/>
        </w:rPr>
        <w:t xml:space="preserve"> of power for the power to be valid</w:t>
      </w:r>
      <w:r w:rsidR="00347524">
        <w:rPr>
          <w:rFonts w:ascii="Arial" w:hAnsi="Arial" w:cs="Arial"/>
          <w:noProof/>
        </w:rPr>
        <w:t xml:space="preserve">, if the do not </w:t>
      </w:r>
      <w:r w:rsidR="008054E7">
        <w:rPr>
          <w:rFonts w:ascii="Arial" w:hAnsi="Arial" w:cs="Arial"/>
          <w:noProof/>
        </w:rPr>
        <w:t xml:space="preserve">believe they posses the attributes to delegate </w:t>
      </w:r>
      <w:r w:rsidR="00A34ED3">
        <w:rPr>
          <w:rFonts w:ascii="Arial" w:hAnsi="Arial" w:cs="Arial"/>
          <w:noProof/>
        </w:rPr>
        <w:t xml:space="preserve">actions, they fail to belive they have the power to </w:t>
      </w:r>
      <w:r w:rsidR="00D432E6">
        <w:rPr>
          <w:rFonts w:ascii="Arial" w:hAnsi="Arial" w:cs="Arial"/>
          <w:noProof/>
        </w:rPr>
        <w:t>be powerful.</w:t>
      </w:r>
    </w:p>
    <w:p w14:paraId="75F5536D" w14:textId="77777777" w:rsidR="00EF1C24" w:rsidRDefault="00EF1C24" w:rsidP="00EF1C24">
      <w:pPr>
        <w:rPr>
          <w:sz w:val="24"/>
          <w:szCs w:val="24"/>
        </w:rPr>
      </w:pPr>
      <w:r>
        <w:rPr>
          <w:b/>
          <w:bCs/>
          <w:sz w:val="24"/>
          <w:szCs w:val="24"/>
        </w:rPr>
        <w:t>Reward Power-</w:t>
      </w:r>
      <w:r>
        <w:rPr>
          <w:sz w:val="24"/>
          <w:szCs w:val="24"/>
        </w:rPr>
        <w:t xml:space="preserve"> This works when the power is used to reward contribution, incentives such as pay rises, promotions, time-off and monetary and non-financial prizes are used to increase work rates. By agreement and not promise, these incentives motivate workers, as they believe the reward is obtainable and not just a scam, this can lead to independent workers who require less action.</w:t>
      </w:r>
    </w:p>
    <w:p w14:paraId="5F8E753B" w14:textId="77777777" w:rsidR="00EF1C24" w:rsidRPr="008A6D06" w:rsidRDefault="00EF1C24" w:rsidP="00EF1C24">
      <w:pPr>
        <w:rPr>
          <w:sz w:val="24"/>
          <w:szCs w:val="24"/>
        </w:rPr>
      </w:pPr>
      <w:r w:rsidRPr="008A6D06">
        <w:rPr>
          <w:b/>
          <w:bCs/>
          <w:sz w:val="24"/>
          <w:szCs w:val="24"/>
        </w:rPr>
        <w:t>Coercive Power</w:t>
      </w:r>
      <w:r>
        <w:rPr>
          <w:b/>
          <w:bCs/>
          <w:sz w:val="24"/>
          <w:szCs w:val="24"/>
        </w:rPr>
        <w:t xml:space="preserve">- </w:t>
      </w:r>
      <w:r>
        <w:rPr>
          <w:sz w:val="24"/>
          <w:szCs w:val="24"/>
        </w:rPr>
        <w:t>Much like Reward power is based on the give take, coercive power uses the manipulative culture that reward power is based on just without positive incentives, example, A who has power and B who is the recipient of said powers influence, A sets actions B delivers results, however, if B does not conform to the constructs set by A, B will be penalised for failing to meet the expectations of A. This can result in B having continuous dependency on A for validation of effort.</w:t>
      </w:r>
    </w:p>
    <w:p w14:paraId="1656C69B" w14:textId="2D5BC8E3" w:rsidR="00B24299" w:rsidRPr="00B35818" w:rsidRDefault="00EF1C24" w:rsidP="008212A4">
      <w:pPr>
        <w:rPr>
          <w:sz w:val="24"/>
          <w:szCs w:val="24"/>
        </w:rPr>
      </w:pPr>
      <w:r>
        <w:rPr>
          <w:b/>
          <w:bCs/>
          <w:sz w:val="24"/>
          <w:szCs w:val="24"/>
        </w:rPr>
        <w:t xml:space="preserve">Legitimate Power- </w:t>
      </w:r>
      <w:r>
        <w:rPr>
          <w:sz w:val="24"/>
          <w:szCs w:val="24"/>
        </w:rPr>
        <w:t>One of the more complexed bases, as this is structurally formatted however, can be influenced by group behaviours and social norm. It is awarded through hierarchical attainments, legitimising the power position through status. So, A who is in power, has valid status and reason to influence the actions of B who is a subordinate to A’s rank and therefor has no right to oppose the actions/decision and its validity.</w:t>
      </w:r>
    </w:p>
    <w:p w14:paraId="56C3FE3A" w14:textId="5872087C" w:rsidR="00B24299" w:rsidRPr="00C57275" w:rsidRDefault="00C57275" w:rsidP="008212A4">
      <w:pPr>
        <w:rPr>
          <w:rStyle w:val="SubtleReference"/>
        </w:rPr>
      </w:pPr>
      <w:r>
        <w:rPr>
          <w:rStyle w:val="SubtleReference"/>
        </w:rPr>
        <w:t>(</w:t>
      </w:r>
      <w:r w:rsidR="00B0640A">
        <w:rPr>
          <w:rStyle w:val="SubtleReference"/>
        </w:rPr>
        <w:t xml:space="preserve">adapted from </w:t>
      </w:r>
      <w:sdt>
        <w:sdtPr>
          <w:rPr>
            <w:rStyle w:val="SubtleReference"/>
          </w:rPr>
          <w:id w:val="-1968195705"/>
          <w:citation/>
        </w:sdtPr>
        <w:sdtEndPr>
          <w:rPr>
            <w:rStyle w:val="SubtleReference"/>
          </w:rPr>
        </w:sdtEndPr>
        <w:sdtContent>
          <w:r>
            <w:rPr>
              <w:rStyle w:val="SubtleReference"/>
            </w:rPr>
            <w:fldChar w:fldCharType="begin"/>
          </w:r>
          <w:r>
            <w:rPr>
              <w:rStyle w:val="SubtleReference"/>
            </w:rPr>
            <w:instrText xml:space="preserve"> CITATION Fre59 \l 2057 </w:instrText>
          </w:r>
          <w:r>
            <w:rPr>
              <w:rStyle w:val="SubtleReference"/>
            </w:rPr>
            <w:fldChar w:fldCharType="separate"/>
          </w:r>
          <w:r w:rsidRPr="00C57275">
            <w:rPr>
              <w:noProof/>
              <w:color w:val="5A5A5A" w:themeColor="text1" w:themeTint="A5"/>
            </w:rPr>
            <w:t>(French &amp; Raven, 1959)</w:t>
          </w:r>
          <w:r>
            <w:rPr>
              <w:rStyle w:val="SubtleReference"/>
            </w:rPr>
            <w:fldChar w:fldCharType="end"/>
          </w:r>
        </w:sdtContent>
      </w:sdt>
      <w:r w:rsidR="006625A8">
        <w:rPr>
          <w:rStyle w:val="SubtleReference"/>
        </w:rPr>
        <w:t>)</w:t>
      </w:r>
      <w:r w:rsidR="00B0640A">
        <w:rPr>
          <w:rStyle w:val="SubtleReference"/>
        </w:rPr>
        <w:t>.</w:t>
      </w:r>
    </w:p>
    <w:p w14:paraId="7A8AF96E" w14:textId="77777777" w:rsidR="00B24299" w:rsidRDefault="00B24299" w:rsidP="008212A4">
      <w:pPr>
        <w:rPr>
          <w:b/>
          <w:bCs/>
          <w:sz w:val="24"/>
          <w:szCs w:val="24"/>
        </w:rPr>
      </w:pPr>
    </w:p>
    <w:p w14:paraId="6EE415D4" w14:textId="6EAFF228" w:rsidR="00B24299" w:rsidRDefault="00802AE7" w:rsidP="0069787A">
      <w:pPr>
        <w:pStyle w:val="Heading3"/>
        <w:spacing w:line="360" w:lineRule="auto"/>
        <w:jc w:val="both"/>
        <w:rPr>
          <w:rFonts w:ascii="Arial" w:hAnsi="Arial" w:cs="Arial"/>
        </w:rPr>
      </w:pPr>
      <w:bookmarkStart w:id="5" w:name="_Toc132290310"/>
      <w:r w:rsidRPr="0069787A">
        <w:rPr>
          <w:rFonts w:ascii="Arial" w:hAnsi="Arial" w:cs="Arial"/>
        </w:rPr>
        <w:t>Informal Power</w:t>
      </w:r>
      <w:bookmarkEnd w:id="5"/>
    </w:p>
    <w:p w14:paraId="7B2392E7" w14:textId="71E4607A" w:rsidR="00AF5571" w:rsidRDefault="00D74DB7" w:rsidP="002A7467">
      <w:pPr>
        <w:spacing w:line="360" w:lineRule="auto"/>
        <w:jc w:val="both"/>
        <w:rPr>
          <w:rFonts w:ascii="Arial" w:hAnsi="Arial" w:cs="Arial"/>
        </w:rPr>
      </w:pPr>
      <w:r w:rsidRPr="00153217">
        <w:rPr>
          <w:rFonts w:ascii="Arial" w:hAnsi="Arial" w:cs="Arial"/>
        </w:rPr>
        <w:t xml:space="preserve">Informal power </w:t>
      </w:r>
      <w:r w:rsidR="003552DB" w:rsidRPr="00153217">
        <w:rPr>
          <w:rFonts w:ascii="Arial" w:hAnsi="Arial" w:cs="Arial"/>
        </w:rPr>
        <w:t>is</w:t>
      </w:r>
      <w:r w:rsidR="00F7049E" w:rsidRPr="00153217">
        <w:rPr>
          <w:rFonts w:ascii="Arial" w:hAnsi="Arial" w:cs="Arial"/>
        </w:rPr>
        <w:t xml:space="preserve"> self-employed,</w:t>
      </w:r>
      <w:r w:rsidR="00BC3167">
        <w:rPr>
          <w:rFonts w:ascii="Arial" w:hAnsi="Arial" w:cs="Arial"/>
        </w:rPr>
        <w:t xml:space="preserve"> it is not tied to a position, a hierarchical rank or </w:t>
      </w:r>
      <w:r w:rsidR="00216DF4">
        <w:rPr>
          <w:rFonts w:ascii="Arial" w:hAnsi="Arial" w:cs="Arial"/>
        </w:rPr>
        <w:t>formality.</w:t>
      </w:r>
      <w:r w:rsidR="00C70C34">
        <w:rPr>
          <w:rFonts w:ascii="Arial" w:hAnsi="Arial" w:cs="Arial"/>
        </w:rPr>
        <w:t xml:space="preserve"> A </w:t>
      </w:r>
      <w:r w:rsidR="00FC7C03">
        <w:rPr>
          <w:rFonts w:ascii="Arial" w:hAnsi="Arial" w:cs="Arial"/>
        </w:rPr>
        <w:t>person’s</w:t>
      </w:r>
      <w:r w:rsidR="00C70C34">
        <w:rPr>
          <w:rFonts w:ascii="Arial" w:hAnsi="Arial" w:cs="Arial"/>
        </w:rPr>
        <w:t xml:space="preserve"> characteristics and their </w:t>
      </w:r>
      <w:r w:rsidR="00AC4A6B">
        <w:rPr>
          <w:rFonts w:ascii="Arial" w:hAnsi="Arial" w:cs="Arial"/>
        </w:rPr>
        <w:t xml:space="preserve">social skills </w:t>
      </w:r>
      <w:r w:rsidR="00C94A86">
        <w:rPr>
          <w:rFonts w:ascii="Arial" w:hAnsi="Arial" w:cs="Arial"/>
        </w:rPr>
        <w:t xml:space="preserve">and confidence </w:t>
      </w:r>
      <w:r w:rsidR="00137B47">
        <w:rPr>
          <w:rFonts w:ascii="Arial" w:hAnsi="Arial" w:cs="Arial"/>
        </w:rPr>
        <w:t>play a large par</w:t>
      </w:r>
      <w:r w:rsidR="00DB5A48">
        <w:rPr>
          <w:rFonts w:ascii="Arial" w:hAnsi="Arial" w:cs="Arial"/>
        </w:rPr>
        <w:t xml:space="preserve">t in the </w:t>
      </w:r>
      <w:r w:rsidR="005510A7">
        <w:rPr>
          <w:rFonts w:ascii="Arial" w:hAnsi="Arial" w:cs="Arial"/>
        </w:rPr>
        <w:t>maintenance</w:t>
      </w:r>
      <w:r w:rsidR="00DB5A48">
        <w:rPr>
          <w:rFonts w:ascii="Arial" w:hAnsi="Arial" w:cs="Arial"/>
        </w:rPr>
        <w:t>.</w:t>
      </w:r>
      <w:r w:rsidR="00E022CA">
        <w:rPr>
          <w:rFonts w:ascii="Arial" w:hAnsi="Arial" w:cs="Arial"/>
        </w:rPr>
        <w:t xml:space="preserve"> It allows for the </w:t>
      </w:r>
      <w:r w:rsidR="00FE1B96">
        <w:rPr>
          <w:rFonts w:ascii="Arial" w:hAnsi="Arial" w:cs="Arial"/>
        </w:rPr>
        <w:t>individuals,</w:t>
      </w:r>
      <w:r w:rsidR="00E022CA">
        <w:rPr>
          <w:rFonts w:ascii="Arial" w:hAnsi="Arial" w:cs="Arial"/>
        </w:rPr>
        <w:t xml:space="preserve"> or the group involved to </w:t>
      </w:r>
      <w:r w:rsidR="005510A7">
        <w:rPr>
          <w:rFonts w:ascii="Arial" w:hAnsi="Arial" w:cs="Arial"/>
        </w:rPr>
        <w:t>influence the decisions and actions of those in their vicinity.</w:t>
      </w:r>
      <w:r w:rsidR="003D274A">
        <w:rPr>
          <w:rFonts w:ascii="Arial" w:hAnsi="Arial" w:cs="Arial"/>
        </w:rPr>
        <w:t xml:space="preserve"> They </w:t>
      </w:r>
      <w:r w:rsidR="00FE1B96">
        <w:rPr>
          <w:rFonts w:ascii="Arial" w:hAnsi="Arial" w:cs="Arial"/>
        </w:rPr>
        <w:t>can sway opinions and create a bias in their favour.</w:t>
      </w:r>
      <w:r w:rsidR="00C94A86">
        <w:rPr>
          <w:rFonts w:ascii="Arial" w:hAnsi="Arial" w:cs="Arial"/>
        </w:rPr>
        <w:t xml:space="preserve"> It relies on the belief</w:t>
      </w:r>
      <w:r w:rsidR="002C212A">
        <w:rPr>
          <w:rFonts w:ascii="Arial" w:hAnsi="Arial" w:cs="Arial"/>
        </w:rPr>
        <w:t xml:space="preserve"> that </w:t>
      </w:r>
      <w:r w:rsidR="00C94A86">
        <w:rPr>
          <w:rFonts w:ascii="Arial" w:hAnsi="Arial" w:cs="Arial"/>
        </w:rPr>
        <w:t xml:space="preserve">the </w:t>
      </w:r>
      <w:r w:rsidR="00996729">
        <w:rPr>
          <w:rFonts w:ascii="Arial" w:hAnsi="Arial" w:cs="Arial"/>
        </w:rPr>
        <w:t>recipients will get what the holder promises</w:t>
      </w:r>
      <w:r w:rsidR="00327A21">
        <w:rPr>
          <w:rFonts w:ascii="Arial" w:hAnsi="Arial" w:cs="Arial"/>
        </w:rPr>
        <w:t>,</w:t>
      </w:r>
      <w:sdt>
        <w:sdtPr>
          <w:rPr>
            <w:rFonts w:ascii="Arial" w:hAnsi="Arial" w:cs="Arial"/>
          </w:rPr>
          <w:id w:val="1001162403"/>
          <w:citation/>
        </w:sdtPr>
        <w:sdtEndPr/>
        <w:sdtContent>
          <w:r w:rsidR="00327A21">
            <w:rPr>
              <w:rFonts w:ascii="Arial" w:hAnsi="Arial" w:cs="Arial"/>
            </w:rPr>
            <w:fldChar w:fldCharType="begin"/>
          </w:r>
          <w:r w:rsidR="00327A21">
            <w:rPr>
              <w:rFonts w:ascii="Arial" w:hAnsi="Arial" w:cs="Arial"/>
            </w:rPr>
            <w:instrText xml:space="preserve"> CITATION Rob74 \l 2057 </w:instrText>
          </w:r>
          <w:r w:rsidR="00327A21">
            <w:rPr>
              <w:rFonts w:ascii="Arial" w:hAnsi="Arial" w:cs="Arial"/>
            </w:rPr>
            <w:fldChar w:fldCharType="separate"/>
          </w:r>
          <w:r w:rsidR="00327A21">
            <w:rPr>
              <w:rFonts w:ascii="Arial" w:hAnsi="Arial" w:cs="Arial"/>
              <w:noProof/>
            </w:rPr>
            <w:t xml:space="preserve"> </w:t>
          </w:r>
          <w:r w:rsidR="00327A21" w:rsidRPr="00327A21">
            <w:rPr>
              <w:rFonts w:ascii="Arial" w:hAnsi="Arial" w:cs="Arial"/>
              <w:noProof/>
            </w:rPr>
            <w:t>(Dahl, 1974)</w:t>
          </w:r>
          <w:r w:rsidR="00327A21">
            <w:rPr>
              <w:rFonts w:ascii="Arial" w:hAnsi="Arial" w:cs="Arial"/>
            </w:rPr>
            <w:fldChar w:fldCharType="end"/>
          </w:r>
        </w:sdtContent>
      </w:sdt>
      <w:r w:rsidR="00327A21">
        <w:rPr>
          <w:rFonts w:ascii="Arial" w:hAnsi="Arial" w:cs="Arial"/>
        </w:rPr>
        <w:t>.</w:t>
      </w:r>
    </w:p>
    <w:p w14:paraId="15087661" w14:textId="77777777" w:rsidR="00A4696E" w:rsidRPr="003B1414" w:rsidRDefault="00A4696E" w:rsidP="00A4696E">
      <w:pPr>
        <w:spacing w:line="360" w:lineRule="auto"/>
        <w:jc w:val="both"/>
        <w:rPr>
          <w:rFonts w:ascii="Arial" w:hAnsi="Arial" w:cs="Arial"/>
        </w:rPr>
      </w:pPr>
      <w:r>
        <w:rPr>
          <w:rFonts w:ascii="Arial" w:hAnsi="Arial" w:cs="Arial"/>
          <w:b/>
          <w:bCs/>
        </w:rPr>
        <w:lastRenderedPageBreak/>
        <w:t xml:space="preserve">Referent Power- </w:t>
      </w:r>
      <w:r>
        <w:rPr>
          <w:rFonts w:ascii="Arial" w:hAnsi="Arial" w:cs="Arial"/>
        </w:rPr>
        <w:t>This type of power is based on the sheer attributes that the individual possesses, they have the capability to assert power through the admiration others bestow upon them.  An example of this could be, A is high in power and influence within a setting, admired and followed, the need for importance and admiration B wants, could in turn have them raise A’s importance and the admiration they have so that they can get clout off the praise A receives, boosting their power.</w:t>
      </w:r>
    </w:p>
    <w:p w14:paraId="00B2183F" w14:textId="77777777" w:rsidR="00A4696E" w:rsidRDefault="00A4696E" w:rsidP="00A4696E">
      <w:pPr>
        <w:spacing w:line="360" w:lineRule="auto"/>
        <w:jc w:val="both"/>
        <w:rPr>
          <w:rFonts w:ascii="Arial" w:hAnsi="Arial" w:cs="Arial"/>
        </w:rPr>
      </w:pPr>
      <w:r>
        <w:rPr>
          <w:rFonts w:ascii="Arial" w:hAnsi="Arial" w:cs="Arial"/>
          <w:b/>
          <w:bCs/>
        </w:rPr>
        <w:t xml:space="preserve">Expert Power- </w:t>
      </w:r>
      <w:r w:rsidRPr="00337F1D">
        <w:rPr>
          <w:rFonts w:ascii="Arial" w:hAnsi="Arial" w:cs="Arial"/>
        </w:rPr>
        <w:t xml:space="preserve">This power relies on </w:t>
      </w:r>
      <w:r>
        <w:rPr>
          <w:rFonts w:ascii="Arial" w:hAnsi="Arial" w:cs="Arial"/>
        </w:rPr>
        <w:t xml:space="preserve">the perceived skills and expertise that the individual possesses. Power is only as legitimate as the knowledge of expertise, example, A holds more expertise or skill than B so holds more power, however, B </w:t>
      </w:r>
      <w:proofErr w:type="gramStart"/>
      <w:r>
        <w:rPr>
          <w:rFonts w:ascii="Arial" w:hAnsi="Arial" w:cs="Arial"/>
        </w:rPr>
        <w:t>has to</w:t>
      </w:r>
      <w:proofErr w:type="gramEnd"/>
      <w:r>
        <w:rPr>
          <w:rFonts w:ascii="Arial" w:hAnsi="Arial" w:cs="Arial"/>
        </w:rPr>
        <w:t xml:space="preserve"> be assured that A is legitimate and not trying to swindle B to sway the power dynamic.</w:t>
      </w:r>
    </w:p>
    <w:p w14:paraId="4B58D46B" w14:textId="77777777" w:rsidR="00A4696E" w:rsidRPr="00170AB7" w:rsidRDefault="00A4696E" w:rsidP="00A4696E">
      <w:pPr>
        <w:spacing w:line="360" w:lineRule="auto"/>
        <w:jc w:val="both"/>
        <w:rPr>
          <w:rFonts w:ascii="Arial" w:hAnsi="Arial" w:cs="Arial"/>
        </w:rPr>
      </w:pPr>
      <w:r>
        <w:rPr>
          <w:rFonts w:ascii="Arial" w:hAnsi="Arial" w:cs="Arial"/>
          <w:b/>
          <w:bCs/>
        </w:rPr>
        <w:t>Informational Power-</w:t>
      </w:r>
      <w:r>
        <w:rPr>
          <w:rFonts w:ascii="Arial" w:hAnsi="Arial" w:cs="Arial"/>
        </w:rPr>
        <w:t xml:space="preserve"> The lack of availability of certain knowledge is where this power is held, the more information and knowledge that the individual holds which is hard-to-come-by, the more important their position. If A has knowledge that is unobtainable to B, or has better or more knowledge of a situation, </w:t>
      </w:r>
      <w:proofErr w:type="spellStart"/>
      <w:r>
        <w:rPr>
          <w:rFonts w:ascii="Arial" w:hAnsi="Arial" w:cs="Arial"/>
        </w:rPr>
        <w:t>ie</w:t>
      </w:r>
      <w:proofErr w:type="spellEnd"/>
      <w:r>
        <w:rPr>
          <w:rFonts w:ascii="Arial" w:hAnsi="Arial" w:cs="Arial"/>
        </w:rPr>
        <w:t xml:space="preserve">, undisclosed/rare/ destroyed or archived </w:t>
      </w:r>
      <w:proofErr w:type="spellStart"/>
      <w:proofErr w:type="gramStart"/>
      <w:r>
        <w:rPr>
          <w:rFonts w:ascii="Arial" w:hAnsi="Arial" w:cs="Arial"/>
        </w:rPr>
        <w:t>ect</w:t>
      </w:r>
      <w:proofErr w:type="spellEnd"/>
      <w:proofErr w:type="gramEnd"/>
    </w:p>
    <w:p w14:paraId="3D2156C1" w14:textId="7CC15843" w:rsidR="00585F23" w:rsidRPr="00CA7E88" w:rsidRDefault="00170AB7" w:rsidP="006B6EC9">
      <w:pPr>
        <w:spacing w:line="360" w:lineRule="auto"/>
        <w:jc w:val="both"/>
        <w:rPr>
          <w:rStyle w:val="SubtleReference"/>
        </w:rPr>
      </w:pPr>
      <w:r w:rsidRPr="00CA7E88">
        <w:rPr>
          <w:rStyle w:val="SubtleReference"/>
        </w:rPr>
        <w:t xml:space="preserve">(Adapted from the text of </w:t>
      </w:r>
      <w:sdt>
        <w:sdtPr>
          <w:rPr>
            <w:rStyle w:val="SubtleReference"/>
          </w:rPr>
          <w:id w:val="-452405736"/>
          <w:citation/>
        </w:sdtPr>
        <w:sdtEndPr>
          <w:rPr>
            <w:rStyle w:val="SubtleReference"/>
          </w:rPr>
        </w:sdtEndPr>
        <w:sdtContent>
          <w:r w:rsidR="00696B6E" w:rsidRPr="00CA7E88">
            <w:rPr>
              <w:rStyle w:val="SubtleReference"/>
            </w:rPr>
            <w:fldChar w:fldCharType="begin"/>
          </w:r>
          <w:r w:rsidR="00696B6E" w:rsidRPr="00CA7E88">
            <w:rPr>
              <w:rStyle w:val="SubtleReference"/>
            </w:rPr>
            <w:instrText xml:space="preserve"> CITATION Erc01 \l 2057 </w:instrText>
          </w:r>
          <w:r w:rsidR="00696B6E" w:rsidRPr="00CA7E88">
            <w:rPr>
              <w:rStyle w:val="SubtleReference"/>
            </w:rPr>
            <w:fldChar w:fldCharType="separate"/>
          </w:r>
          <w:r w:rsidR="00696B6E" w:rsidRPr="00CA7E88">
            <w:rPr>
              <w:rStyle w:val="SubtleReference"/>
            </w:rPr>
            <w:t>(Erchul, et al., 2001)</w:t>
          </w:r>
          <w:r w:rsidR="00696B6E" w:rsidRPr="00CA7E88">
            <w:rPr>
              <w:rStyle w:val="SubtleReference"/>
            </w:rPr>
            <w:fldChar w:fldCharType="end"/>
          </w:r>
        </w:sdtContent>
      </w:sdt>
      <w:r w:rsidRPr="00CA7E88">
        <w:rPr>
          <w:rStyle w:val="SubtleReference"/>
        </w:rPr>
        <w:t>)</w:t>
      </w:r>
      <w:r w:rsidR="00A14D5F" w:rsidRPr="00CA7E88">
        <w:rPr>
          <w:rStyle w:val="SubtleReference"/>
        </w:rPr>
        <w:t>.</w:t>
      </w:r>
    </w:p>
    <w:p w14:paraId="3BCB0B18" w14:textId="77777777" w:rsidR="00B24299" w:rsidRDefault="00B24299" w:rsidP="008212A4">
      <w:pPr>
        <w:rPr>
          <w:rFonts w:ascii="Arial" w:hAnsi="Arial" w:cs="Arial"/>
        </w:rPr>
      </w:pPr>
    </w:p>
    <w:p w14:paraId="4E685FF0" w14:textId="12E9EEC9" w:rsidR="006161C8" w:rsidRPr="00863AA1" w:rsidRDefault="006161C8" w:rsidP="00863AA1">
      <w:pPr>
        <w:pStyle w:val="Heading1"/>
        <w:spacing w:line="360" w:lineRule="auto"/>
        <w:jc w:val="both"/>
        <w:rPr>
          <w:rFonts w:ascii="Arial" w:hAnsi="Arial" w:cs="Arial"/>
        </w:rPr>
      </w:pPr>
      <w:bookmarkStart w:id="6" w:name="_Toc132290311"/>
      <w:r w:rsidRPr="00863AA1">
        <w:rPr>
          <w:rFonts w:ascii="Arial" w:hAnsi="Arial" w:cs="Arial"/>
        </w:rPr>
        <w:t>Culture</w:t>
      </w:r>
      <w:bookmarkEnd w:id="6"/>
    </w:p>
    <w:p w14:paraId="1B3C92DD" w14:textId="77777777" w:rsidR="006161C8" w:rsidRPr="006161C8" w:rsidRDefault="006161C8" w:rsidP="006161C8"/>
    <w:p w14:paraId="6DC38171" w14:textId="66D7A02F" w:rsidR="00B24299" w:rsidRPr="00084662" w:rsidRDefault="00486FDE" w:rsidP="00084662">
      <w:pPr>
        <w:pStyle w:val="Heading2"/>
        <w:spacing w:line="360" w:lineRule="auto"/>
        <w:jc w:val="both"/>
        <w:rPr>
          <w:rFonts w:ascii="Arial" w:hAnsi="Arial" w:cs="Arial"/>
        </w:rPr>
      </w:pPr>
      <w:bookmarkStart w:id="7" w:name="_Toc132290312"/>
      <w:r w:rsidRPr="00084662">
        <w:rPr>
          <w:rFonts w:ascii="Arial" w:hAnsi="Arial" w:cs="Arial"/>
        </w:rPr>
        <w:t xml:space="preserve">What is </w:t>
      </w:r>
      <w:r w:rsidR="00477893" w:rsidRPr="00084662">
        <w:rPr>
          <w:rFonts w:ascii="Arial" w:hAnsi="Arial" w:cs="Arial"/>
        </w:rPr>
        <w:t>culture?</w:t>
      </w:r>
      <w:bookmarkEnd w:id="7"/>
    </w:p>
    <w:p w14:paraId="26119AB2" w14:textId="1EEC669B" w:rsidR="00B24299" w:rsidRDefault="008B58E8" w:rsidP="00414E6D">
      <w:pPr>
        <w:spacing w:line="360" w:lineRule="auto"/>
        <w:jc w:val="both"/>
        <w:rPr>
          <w:rFonts w:ascii="Arial" w:hAnsi="Arial" w:cs="Arial"/>
        </w:rPr>
      </w:pPr>
      <w:r w:rsidRPr="00414E6D">
        <w:rPr>
          <w:rFonts w:ascii="Arial" w:hAnsi="Arial" w:cs="Arial"/>
        </w:rPr>
        <w:t xml:space="preserve">Culture </w:t>
      </w:r>
      <w:r w:rsidR="006C2186">
        <w:rPr>
          <w:rFonts w:ascii="Arial" w:hAnsi="Arial" w:cs="Arial"/>
        </w:rPr>
        <w:t>has been</w:t>
      </w:r>
      <w:r w:rsidR="00C70574" w:rsidRPr="00414E6D">
        <w:rPr>
          <w:rFonts w:ascii="Arial" w:hAnsi="Arial" w:cs="Arial"/>
        </w:rPr>
        <w:t xml:space="preserve"> de</w:t>
      </w:r>
      <w:r w:rsidR="003C21EA" w:rsidRPr="00414E6D">
        <w:rPr>
          <w:rFonts w:ascii="Arial" w:hAnsi="Arial" w:cs="Arial"/>
        </w:rPr>
        <w:t xml:space="preserve">fined as the </w:t>
      </w:r>
      <w:r w:rsidR="00905B42">
        <w:rPr>
          <w:rFonts w:ascii="Arial" w:hAnsi="Arial" w:cs="Arial"/>
        </w:rPr>
        <w:t xml:space="preserve">collective </w:t>
      </w:r>
      <w:r w:rsidR="003C21EA" w:rsidRPr="00414E6D">
        <w:rPr>
          <w:rFonts w:ascii="Arial" w:hAnsi="Arial" w:cs="Arial"/>
        </w:rPr>
        <w:t>thoughts</w:t>
      </w:r>
      <w:r w:rsidR="00905B42">
        <w:rPr>
          <w:rFonts w:ascii="Arial" w:hAnsi="Arial" w:cs="Arial"/>
        </w:rPr>
        <w:t>,</w:t>
      </w:r>
      <w:r w:rsidR="003C21EA" w:rsidRPr="00414E6D">
        <w:rPr>
          <w:rFonts w:ascii="Arial" w:hAnsi="Arial" w:cs="Arial"/>
        </w:rPr>
        <w:t xml:space="preserve"> </w:t>
      </w:r>
      <w:r w:rsidR="004719E1" w:rsidRPr="00414E6D">
        <w:rPr>
          <w:rFonts w:ascii="Arial" w:hAnsi="Arial" w:cs="Arial"/>
        </w:rPr>
        <w:t>manifestations,</w:t>
      </w:r>
      <w:r w:rsidR="003C21EA" w:rsidRPr="00414E6D">
        <w:rPr>
          <w:rFonts w:ascii="Arial" w:hAnsi="Arial" w:cs="Arial"/>
        </w:rPr>
        <w:t xml:space="preserve"> and customs of a </w:t>
      </w:r>
      <w:r w:rsidR="002C6537" w:rsidRPr="00414E6D">
        <w:rPr>
          <w:rFonts w:ascii="Arial" w:hAnsi="Arial" w:cs="Arial"/>
        </w:rPr>
        <w:t>communal</w:t>
      </w:r>
      <w:r w:rsidR="003C21EA" w:rsidRPr="00414E6D">
        <w:rPr>
          <w:rFonts w:ascii="Arial" w:hAnsi="Arial" w:cs="Arial"/>
        </w:rPr>
        <w:t>.</w:t>
      </w:r>
      <w:r w:rsidR="00905B42">
        <w:rPr>
          <w:rFonts w:ascii="Arial" w:hAnsi="Arial" w:cs="Arial"/>
        </w:rPr>
        <w:t xml:space="preserve"> This can be displayed in </w:t>
      </w:r>
      <w:r w:rsidR="00084662">
        <w:rPr>
          <w:rFonts w:ascii="Arial" w:hAnsi="Arial" w:cs="Arial"/>
        </w:rPr>
        <w:t xml:space="preserve">behaviours, </w:t>
      </w:r>
      <w:r w:rsidR="002322B5">
        <w:rPr>
          <w:rFonts w:ascii="Arial" w:hAnsi="Arial" w:cs="Arial"/>
        </w:rPr>
        <w:t>mannerism,</w:t>
      </w:r>
      <w:r w:rsidR="00084662">
        <w:rPr>
          <w:rFonts w:ascii="Arial" w:hAnsi="Arial" w:cs="Arial"/>
        </w:rPr>
        <w:t xml:space="preserve"> </w:t>
      </w:r>
      <w:r w:rsidR="004719E1">
        <w:rPr>
          <w:rFonts w:ascii="Arial" w:hAnsi="Arial" w:cs="Arial"/>
        </w:rPr>
        <w:t xml:space="preserve">social </w:t>
      </w:r>
      <w:r w:rsidR="00CD571A">
        <w:rPr>
          <w:rFonts w:ascii="Arial" w:hAnsi="Arial" w:cs="Arial"/>
        </w:rPr>
        <w:t>hierarchies,</w:t>
      </w:r>
      <w:r w:rsidR="00123E12">
        <w:rPr>
          <w:rFonts w:ascii="Arial" w:hAnsi="Arial" w:cs="Arial"/>
        </w:rPr>
        <w:t xml:space="preserve"> </w:t>
      </w:r>
      <w:r w:rsidR="00084662">
        <w:rPr>
          <w:rFonts w:ascii="Arial" w:hAnsi="Arial" w:cs="Arial"/>
        </w:rPr>
        <w:t>and belief systems</w:t>
      </w:r>
      <w:r w:rsidR="002E3340">
        <w:rPr>
          <w:rFonts w:ascii="Arial" w:hAnsi="Arial" w:cs="Arial"/>
        </w:rPr>
        <w:t>,</w:t>
      </w:r>
      <w:r w:rsidR="00B27F6D">
        <w:rPr>
          <w:rFonts w:ascii="Arial" w:hAnsi="Arial" w:cs="Arial"/>
        </w:rPr>
        <w:t xml:space="preserve"> those who are included in this group </w:t>
      </w:r>
      <w:r w:rsidR="009C3914">
        <w:rPr>
          <w:rFonts w:ascii="Arial" w:hAnsi="Arial" w:cs="Arial"/>
        </w:rPr>
        <w:t>all understand the dynamics and can distinguish</w:t>
      </w:r>
      <w:r w:rsidR="009D47AC">
        <w:rPr>
          <w:rFonts w:ascii="Arial" w:hAnsi="Arial" w:cs="Arial"/>
        </w:rPr>
        <w:t xml:space="preserve"> those </w:t>
      </w:r>
      <w:r w:rsidR="002D74AF">
        <w:rPr>
          <w:rFonts w:ascii="Arial" w:hAnsi="Arial" w:cs="Arial"/>
        </w:rPr>
        <w:t>associated even outside of the group setting</w:t>
      </w:r>
      <w:r w:rsidR="00CD571A">
        <w:rPr>
          <w:rFonts w:ascii="Arial" w:hAnsi="Arial" w:cs="Arial"/>
        </w:rPr>
        <w:t>, it is part of their identity,</w:t>
      </w:r>
      <w:r w:rsidR="00084662">
        <w:rPr>
          <w:rFonts w:ascii="Arial" w:hAnsi="Arial" w:cs="Arial"/>
        </w:rPr>
        <w:t xml:space="preserve"> </w:t>
      </w:r>
      <w:sdt>
        <w:sdtPr>
          <w:rPr>
            <w:rFonts w:ascii="Arial" w:hAnsi="Arial" w:cs="Arial"/>
          </w:rPr>
          <w:id w:val="1336882919"/>
          <w:citation/>
        </w:sdtPr>
        <w:sdtEndPr/>
        <w:sdtContent>
          <w:r w:rsidR="002E3340">
            <w:rPr>
              <w:rFonts w:ascii="Arial" w:hAnsi="Arial" w:cs="Arial"/>
            </w:rPr>
            <w:fldChar w:fldCharType="begin"/>
          </w:r>
          <w:r w:rsidR="002E3340">
            <w:rPr>
              <w:rFonts w:ascii="Arial" w:hAnsi="Arial" w:cs="Arial"/>
            </w:rPr>
            <w:instrText xml:space="preserve"> CITATION Edg11 \l 2057 </w:instrText>
          </w:r>
          <w:r w:rsidR="002E3340">
            <w:rPr>
              <w:rFonts w:ascii="Arial" w:hAnsi="Arial" w:cs="Arial"/>
            </w:rPr>
            <w:fldChar w:fldCharType="separate"/>
          </w:r>
          <w:r w:rsidR="002E3340" w:rsidRPr="002E3340">
            <w:rPr>
              <w:rFonts w:ascii="Arial" w:hAnsi="Arial" w:cs="Arial"/>
              <w:noProof/>
            </w:rPr>
            <w:t>(Schein, 2011)</w:t>
          </w:r>
          <w:r w:rsidR="002E3340">
            <w:rPr>
              <w:rFonts w:ascii="Arial" w:hAnsi="Arial" w:cs="Arial"/>
            </w:rPr>
            <w:fldChar w:fldCharType="end"/>
          </w:r>
        </w:sdtContent>
      </w:sdt>
      <w:r w:rsidR="002E3340">
        <w:rPr>
          <w:rFonts w:ascii="Arial" w:hAnsi="Arial" w:cs="Arial"/>
        </w:rPr>
        <w:t>.</w:t>
      </w:r>
      <w:r w:rsidR="006C2186">
        <w:rPr>
          <w:rFonts w:ascii="Arial" w:hAnsi="Arial" w:cs="Arial"/>
        </w:rPr>
        <w:t xml:space="preserve"> </w:t>
      </w:r>
    </w:p>
    <w:p w14:paraId="13B0DDBB" w14:textId="77777777" w:rsidR="0018721E" w:rsidRDefault="0018721E" w:rsidP="00C31749">
      <w:pPr>
        <w:pStyle w:val="Heading3"/>
        <w:spacing w:line="360" w:lineRule="auto"/>
        <w:jc w:val="both"/>
        <w:rPr>
          <w:rFonts w:ascii="Arial" w:hAnsi="Arial" w:cs="Arial"/>
        </w:rPr>
      </w:pPr>
    </w:p>
    <w:p w14:paraId="4E38D348" w14:textId="54B73674" w:rsidR="00083331" w:rsidRDefault="00083331" w:rsidP="0018721E">
      <w:pPr>
        <w:pStyle w:val="Heading2"/>
        <w:spacing w:line="360" w:lineRule="auto"/>
        <w:jc w:val="both"/>
        <w:rPr>
          <w:rFonts w:ascii="Arial" w:hAnsi="Arial" w:cs="Arial"/>
        </w:rPr>
      </w:pPr>
      <w:bookmarkStart w:id="8" w:name="_Toc132290313"/>
      <w:r w:rsidRPr="0018721E">
        <w:rPr>
          <w:rFonts w:ascii="Arial" w:hAnsi="Arial" w:cs="Arial"/>
        </w:rPr>
        <w:t xml:space="preserve">How </w:t>
      </w:r>
      <w:r w:rsidR="00C31749" w:rsidRPr="0018721E">
        <w:rPr>
          <w:rFonts w:ascii="Arial" w:hAnsi="Arial" w:cs="Arial"/>
        </w:rPr>
        <w:t>can Culture</w:t>
      </w:r>
      <w:r w:rsidRPr="0018721E">
        <w:rPr>
          <w:rFonts w:ascii="Arial" w:hAnsi="Arial" w:cs="Arial"/>
        </w:rPr>
        <w:t xml:space="preserve"> im</w:t>
      </w:r>
      <w:r w:rsidR="00C31749" w:rsidRPr="0018721E">
        <w:rPr>
          <w:rFonts w:ascii="Arial" w:hAnsi="Arial" w:cs="Arial"/>
        </w:rPr>
        <w:t>pact Power and why?</w:t>
      </w:r>
      <w:bookmarkEnd w:id="8"/>
    </w:p>
    <w:p w14:paraId="6333C65B" w14:textId="678BFCD7" w:rsidR="0018721E" w:rsidRPr="0018721E" w:rsidRDefault="00656236" w:rsidP="005B0C12">
      <w:pPr>
        <w:spacing w:line="360" w:lineRule="auto"/>
        <w:jc w:val="both"/>
      </w:pPr>
      <w:r w:rsidRPr="009570DC">
        <w:rPr>
          <w:rFonts w:ascii="Arial" w:hAnsi="Arial" w:cs="Arial"/>
        </w:rPr>
        <w:t>Culture</w:t>
      </w:r>
      <w:r w:rsidR="00C81A94" w:rsidRPr="009570DC">
        <w:rPr>
          <w:rFonts w:ascii="Arial" w:hAnsi="Arial" w:cs="Arial"/>
        </w:rPr>
        <w:t xml:space="preserve"> is part of a </w:t>
      </w:r>
      <w:r w:rsidR="00A21D37" w:rsidRPr="009570DC">
        <w:rPr>
          <w:rFonts w:ascii="Arial" w:hAnsi="Arial" w:cs="Arial"/>
        </w:rPr>
        <w:t>person’s</w:t>
      </w:r>
      <w:r w:rsidR="00C81A94" w:rsidRPr="009570DC">
        <w:rPr>
          <w:rFonts w:ascii="Arial" w:hAnsi="Arial" w:cs="Arial"/>
        </w:rPr>
        <w:t xml:space="preserve"> character that adheres to the social-norms set by their </w:t>
      </w:r>
      <w:r w:rsidR="00E5721E" w:rsidRPr="009570DC">
        <w:rPr>
          <w:rFonts w:ascii="Arial" w:hAnsi="Arial" w:cs="Arial"/>
        </w:rPr>
        <w:t xml:space="preserve">specific grouping, </w:t>
      </w:r>
      <w:r w:rsidR="0034469D" w:rsidRPr="009570DC">
        <w:rPr>
          <w:rFonts w:ascii="Arial" w:hAnsi="Arial" w:cs="Arial"/>
        </w:rPr>
        <w:t>an example of cultural differences can be seen in everyday actions, such as a greeting</w:t>
      </w:r>
      <w:r w:rsidR="00D01F3A" w:rsidRPr="009570DC">
        <w:rPr>
          <w:rFonts w:ascii="Arial" w:hAnsi="Arial" w:cs="Arial"/>
        </w:rPr>
        <w:t xml:space="preserve">; </w:t>
      </w:r>
      <w:r w:rsidR="002D3317" w:rsidRPr="009570DC">
        <w:rPr>
          <w:rFonts w:ascii="Arial" w:hAnsi="Arial" w:cs="Arial"/>
        </w:rPr>
        <w:t xml:space="preserve">here in the UK, a hand </w:t>
      </w:r>
      <w:r w:rsidR="007F20B9" w:rsidRPr="009570DC">
        <w:rPr>
          <w:rFonts w:ascii="Arial" w:hAnsi="Arial" w:cs="Arial"/>
        </w:rPr>
        <w:t xml:space="preserve">firm </w:t>
      </w:r>
      <w:r w:rsidR="002D3317" w:rsidRPr="009570DC">
        <w:rPr>
          <w:rFonts w:ascii="Arial" w:hAnsi="Arial" w:cs="Arial"/>
        </w:rPr>
        <w:t xml:space="preserve">shake </w:t>
      </w:r>
      <w:r w:rsidR="00444D68" w:rsidRPr="009570DC">
        <w:rPr>
          <w:rFonts w:ascii="Arial" w:hAnsi="Arial" w:cs="Arial"/>
        </w:rPr>
        <w:t xml:space="preserve">is an appropriate </w:t>
      </w:r>
      <w:r w:rsidR="009525E3" w:rsidRPr="009570DC">
        <w:rPr>
          <w:rFonts w:ascii="Arial" w:hAnsi="Arial" w:cs="Arial"/>
        </w:rPr>
        <w:t>wa</w:t>
      </w:r>
      <w:r w:rsidR="00444D68" w:rsidRPr="009570DC">
        <w:rPr>
          <w:rFonts w:ascii="Arial" w:hAnsi="Arial" w:cs="Arial"/>
        </w:rPr>
        <w:t xml:space="preserve">y to greet a person, we are taught it is polite and respectful, </w:t>
      </w:r>
      <w:r w:rsidR="007F20B9" w:rsidRPr="009570DC">
        <w:rPr>
          <w:rFonts w:ascii="Arial" w:hAnsi="Arial" w:cs="Arial"/>
        </w:rPr>
        <w:t>it shows etiquette, and speaks to the strength of our character, we</w:t>
      </w:r>
      <w:r w:rsidR="00444D68" w:rsidRPr="009570DC">
        <w:rPr>
          <w:rFonts w:ascii="Arial" w:hAnsi="Arial" w:cs="Arial"/>
        </w:rPr>
        <w:t xml:space="preserve"> go on to teach this to our children and </w:t>
      </w:r>
      <w:r w:rsidR="009525E3" w:rsidRPr="009570DC">
        <w:rPr>
          <w:rFonts w:ascii="Arial" w:hAnsi="Arial" w:cs="Arial"/>
        </w:rPr>
        <w:t xml:space="preserve">others who invest in our culture, </w:t>
      </w:r>
      <w:r w:rsidR="004E030D" w:rsidRPr="009570DC">
        <w:rPr>
          <w:rFonts w:ascii="Arial" w:hAnsi="Arial" w:cs="Arial"/>
        </w:rPr>
        <w:t xml:space="preserve">it is part of who we are and how we communicate, </w:t>
      </w:r>
      <w:r w:rsidR="009525E3" w:rsidRPr="009570DC">
        <w:rPr>
          <w:rFonts w:ascii="Arial" w:hAnsi="Arial" w:cs="Arial"/>
        </w:rPr>
        <w:t>however, in Japan it is customary to bow</w:t>
      </w:r>
      <w:r w:rsidR="004D1EBC" w:rsidRPr="009570DC">
        <w:rPr>
          <w:rFonts w:ascii="Arial" w:hAnsi="Arial" w:cs="Arial"/>
        </w:rPr>
        <w:t>, the deeper the bow the more respect is shown</w:t>
      </w:r>
      <w:r w:rsidR="009525E3" w:rsidRPr="009570DC">
        <w:rPr>
          <w:rFonts w:ascii="Arial" w:hAnsi="Arial" w:cs="Arial"/>
        </w:rPr>
        <w:t>,</w:t>
      </w:r>
      <w:r w:rsidR="007F20B9" w:rsidRPr="009570DC">
        <w:rPr>
          <w:rFonts w:ascii="Arial" w:hAnsi="Arial" w:cs="Arial"/>
        </w:rPr>
        <w:t xml:space="preserve"> China to</w:t>
      </w:r>
      <w:r w:rsidR="004E030D" w:rsidRPr="009570DC">
        <w:rPr>
          <w:rFonts w:ascii="Arial" w:hAnsi="Arial" w:cs="Arial"/>
        </w:rPr>
        <w:t xml:space="preserve"> have a soft handshake and </w:t>
      </w:r>
      <w:r w:rsidR="00C713F1" w:rsidRPr="009570DC">
        <w:rPr>
          <w:rFonts w:ascii="Arial" w:hAnsi="Arial" w:cs="Arial"/>
        </w:rPr>
        <w:t>Thailand also bow, however</w:t>
      </w:r>
      <w:r w:rsidR="0029118C">
        <w:rPr>
          <w:rFonts w:ascii="Arial" w:hAnsi="Arial" w:cs="Arial"/>
        </w:rPr>
        <w:t xml:space="preserve">, </w:t>
      </w:r>
      <w:r w:rsidR="0029118C">
        <w:rPr>
          <w:rFonts w:ascii="Arial" w:hAnsi="Arial" w:cs="Arial"/>
        </w:rPr>
        <w:lastRenderedPageBreak/>
        <w:t xml:space="preserve">they position their hands in what </w:t>
      </w:r>
      <w:r w:rsidR="00976862">
        <w:rPr>
          <w:rFonts w:ascii="Arial" w:hAnsi="Arial" w:cs="Arial"/>
        </w:rPr>
        <w:t xml:space="preserve">would be </w:t>
      </w:r>
      <w:r w:rsidR="00976862" w:rsidRPr="005B0C12">
        <w:rPr>
          <w:rFonts w:ascii="Arial" w:hAnsi="Arial" w:cs="Arial"/>
        </w:rPr>
        <w:t>considered a praying position by some culture and religions,</w:t>
      </w:r>
      <w:r w:rsidR="00C713F1" w:rsidRPr="005B0C12">
        <w:rPr>
          <w:rFonts w:ascii="Arial" w:hAnsi="Arial" w:cs="Arial"/>
        </w:rPr>
        <w:t xml:space="preserve"> </w:t>
      </w:r>
      <w:r w:rsidR="00747467" w:rsidRPr="005B0C12">
        <w:rPr>
          <w:rFonts w:ascii="Arial" w:hAnsi="Arial" w:cs="Arial"/>
        </w:rPr>
        <w:t>the higher the peak of the bow, the more respect is shown</w:t>
      </w:r>
      <w:r w:rsidR="005B0C12" w:rsidRPr="005B0C12">
        <w:rPr>
          <w:rFonts w:ascii="Arial" w:hAnsi="Arial" w:cs="Arial"/>
        </w:rPr>
        <w:t xml:space="preserve"> to the recipient.</w:t>
      </w:r>
    </w:p>
    <w:p w14:paraId="3254B13D" w14:textId="787CCF04" w:rsidR="007D0D88" w:rsidRDefault="007C33F0" w:rsidP="0018721E">
      <w:pPr>
        <w:spacing w:line="360" w:lineRule="auto"/>
        <w:jc w:val="both"/>
        <w:rPr>
          <w:rFonts w:ascii="Arial" w:hAnsi="Arial" w:cs="Arial"/>
        </w:rPr>
      </w:pPr>
      <w:r>
        <w:rPr>
          <w:rFonts w:ascii="Arial" w:hAnsi="Arial" w:cs="Arial"/>
        </w:rPr>
        <w:t xml:space="preserve">In countries such as Africa and Inia, it is </w:t>
      </w:r>
      <w:r w:rsidR="00F30000">
        <w:rPr>
          <w:rFonts w:ascii="Arial" w:hAnsi="Arial" w:cs="Arial"/>
        </w:rPr>
        <w:t>imperative to greet the elders before the younger attendees, this shows respect, as the</w:t>
      </w:r>
      <w:r w:rsidR="00E00433">
        <w:rPr>
          <w:rFonts w:ascii="Arial" w:hAnsi="Arial" w:cs="Arial"/>
        </w:rPr>
        <w:t xml:space="preserve">se two cultures are taught to honour and respect the status of an elder, </w:t>
      </w:r>
      <w:r w:rsidR="004F05F6">
        <w:rPr>
          <w:rFonts w:ascii="Arial" w:hAnsi="Arial" w:cs="Arial"/>
        </w:rPr>
        <w:t>as age</w:t>
      </w:r>
      <w:r w:rsidR="007B55F2">
        <w:rPr>
          <w:rFonts w:ascii="Arial" w:hAnsi="Arial" w:cs="Arial"/>
        </w:rPr>
        <w:t xml:space="preserve"> is a believed</w:t>
      </w:r>
      <w:r w:rsidR="004F05F6">
        <w:rPr>
          <w:rFonts w:ascii="Arial" w:hAnsi="Arial" w:cs="Arial"/>
        </w:rPr>
        <w:t xml:space="preserve"> to hold</w:t>
      </w:r>
      <w:r w:rsidR="007B55F2">
        <w:rPr>
          <w:rFonts w:ascii="Arial" w:hAnsi="Arial" w:cs="Arial"/>
        </w:rPr>
        <w:t xml:space="preserve"> knowledge</w:t>
      </w:r>
      <w:r w:rsidR="00795CC3">
        <w:rPr>
          <w:rFonts w:ascii="Arial" w:hAnsi="Arial" w:cs="Arial"/>
        </w:rPr>
        <w:t>, experience</w:t>
      </w:r>
      <w:r w:rsidR="005E33C1">
        <w:rPr>
          <w:rFonts w:ascii="Arial" w:hAnsi="Arial" w:cs="Arial"/>
        </w:rPr>
        <w:t xml:space="preserve"> </w:t>
      </w:r>
      <w:r w:rsidR="007B55F2">
        <w:rPr>
          <w:rFonts w:ascii="Arial" w:hAnsi="Arial" w:cs="Arial"/>
        </w:rPr>
        <w:t>and wisdom</w:t>
      </w:r>
      <w:r w:rsidR="006E7B00">
        <w:rPr>
          <w:rFonts w:ascii="Arial" w:hAnsi="Arial" w:cs="Arial"/>
        </w:rPr>
        <w:t xml:space="preserve"> positions that come with power</w:t>
      </w:r>
      <w:r w:rsidR="007B55F2">
        <w:rPr>
          <w:rFonts w:ascii="Arial" w:hAnsi="Arial" w:cs="Arial"/>
        </w:rPr>
        <w:t>.</w:t>
      </w:r>
    </w:p>
    <w:p w14:paraId="11823A23" w14:textId="34DC5432" w:rsidR="005E33C1" w:rsidRDefault="00805BD4" w:rsidP="0018721E">
      <w:pPr>
        <w:spacing w:line="360" w:lineRule="auto"/>
        <w:jc w:val="both"/>
        <w:rPr>
          <w:rFonts w:ascii="Arial" w:hAnsi="Arial" w:cs="Arial"/>
        </w:rPr>
      </w:pPr>
      <w:r>
        <w:rPr>
          <w:rFonts w:ascii="Arial" w:hAnsi="Arial" w:cs="Arial"/>
        </w:rPr>
        <w:t xml:space="preserve">Greetings, something so mundane to everyday life, </w:t>
      </w:r>
      <w:r w:rsidR="00625535">
        <w:rPr>
          <w:rFonts w:ascii="Arial" w:hAnsi="Arial" w:cs="Arial"/>
        </w:rPr>
        <w:t>can hold a lot of power in culture,</w:t>
      </w:r>
      <w:r w:rsidR="00B54BDF">
        <w:rPr>
          <w:rFonts w:ascii="Arial" w:hAnsi="Arial" w:cs="Arial"/>
        </w:rPr>
        <w:t xml:space="preserve"> it can lift the level of admiration for a person or banish them and their actions</w:t>
      </w:r>
      <w:r w:rsidR="0003351B">
        <w:rPr>
          <w:rFonts w:ascii="Arial" w:hAnsi="Arial" w:cs="Arial"/>
        </w:rPr>
        <w:t>. C</w:t>
      </w:r>
      <w:r w:rsidR="003B1CB6">
        <w:rPr>
          <w:rFonts w:ascii="Arial" w:hAnsi="Arial" w:cs="Arial"/>
        </w:rPr>
        <w:t>ustom and t</w:t>
      </w:r>
      <w:r w:rsidR="00730055">
        <w:rPr>
          <w:rFonts w:ascii="Arial" w:hAnsi="Arial" w:cs="Arial"/>
        </w:rPr>
        <w:t xml:space="preserve">radition </w:t>
      </w:r>
      <w:r w:rsidR="00BE0076">
        <w:rPr>
          <w:rFonts w:ascii="Arial" w:hAnsi="Arial" w:cs="Arial"/>
        </w:rPr>
        <w:t>influence power</w:t>
      </w:r>
      <w:r w:rsidR="007D09BD">
        <w:rPr>
          <w:rFonts w:ascii="Arial" w:hAnsi="Arial" w:cs="Arial"/>
        </w:rPr>
        <w:t xml:space="preserve"> both at home and at work</w:t>
      </w:r>
      <w:r w:rsidR="0003351B">
        <w:rPr>
          <w:rFonts w:ascii="Arial" w:hAnsi="Arial" w:cs="Arial"/>
        </w:rPr>
        <w:t>,</w:t>
      </w:r>
      <w:r w:rsidR="00B54BDF">
        <w:rPr>
          <w:rFonts w:ascii="Arial" w:hAnsi="Arial" w:cs="Arial"/>
        </w:rPr>
        <w:t xml:space="preserve"> </w:t>
      </w:r>
      <w:sdt>
        <w:sdtPr>
          <w:rPr>
            <w:rFonts w:ascii="Arial" w:hAnsi="Arial" w:cs="Arial"/>
          </w:rPr>
          <w:id w:val="-2131462489"/>
          <w:citation/>
        </w:sdtPr>
        <w:sdtEndPr/>
        <w:sdtContent>
          <w:r w:rsidR="00EB6C5D">
            <w:rPr>
              <w:rFonts w:ascii="Arial" w:hAnsi="Arial" w:cs="Arial"/>
            </w:rPr>
            <w:fldChar w:fldCharType="begin"/>
          </w:r>
          <w:r w:rsidR="00EB6C5D">
            <w:rPr>
              <w:rFonts w:ascii="Arial" w:hAnsi="Arial" w:cs="Arial"/>
            </w:rPr>
            <w:instrText xml:space="preserve"> CITATION Shi91 \l 2057 </w:instrText>
          </w:r>
          <w:r w:rsidR="00EB6C5D">
            <w:rPr>
              <w:rFonts w:ascii="Arial" w:hAnsi="Arial" w:cs="Arial"/>
            </w:rPr>
            <w:fldChar w:fldCharType="separate"/>
          </w:r>
          <w:r w:rsidR="00EB6C5D" w:rsidRPr="00EB6C5D">
            <w:rPr>
              <w:rFonts w:ascii="Arial" w:hAnsi="Arial" w:cs="Arial"/>
              <w:noProof/>
            </w:rPr>
            <w:t>(Shidujaman &amp; Mi, 1991)</w:t>
          </w:r>
          <w:r w:rsidR="00EB6C5D">
            <w:rPr>
              <w:rFonts w:ascii="Arial" w:hAnsi="Arial" w:cs="Arial"/>
            </w:rPr>
            <w:fldChar w:fldCharType="end"/>
          </w:r>
        </w:sdtContent>
      </w:sdt>
      <w:r w:rsidR="0003351B">
        <w:rPr>
          <w:rFonts w:ascii="Arial" w:hAnsi="Arial" w:cs="Arial"/>
        </w:rPr>
        <w:t>.</w:t>
      </w:r>
    </w:p>
    <w:p w14:paraId="6C084B1B" w14:textId="77777777" w:rsidR="00795CC3" w:rsidRDefault="00795CC3" w:rsidP="0018721E">
      <w:pPr>
        <w:spacing w:line="360" w:lineRule="auto"/>
        <w:jc w:val="both"/>
        <w:rPr>
          <w:rFonts w:ascii="Arial" w:hAnsi="Arial" w:cs="Arial"/>
        </w:rPr>
      </w:pPr>
    </w:p>
    <w:p w14:paraId="38373247" w14:textId="306D0C2D" w:rsidR="004D5FBB" w:rsidRDefault="00DE1E58" w:rsidP="0060122A">
      <w:pPr>
        <w:pStyle w:val="Heading2"/>
        <w:spacing w:line="360" w:lineRule="auto"/>
        <w:jc w:val="both"/>
        <w:rPr>
          <w:rFonts w:ascii="Arial" w:hAnsi="Arial" w:cs="Arial"/>
        </w:rPr>
      </w:pPr>
      <w:bookmarkStart w:id="9" w:name="_Toc132290314"/>
      <w:r>
        <w:rPr>
          <w:rFonts w:ascii="Arial" w:hAnsi="Arial" w:cs="Arial"/>
        </w:rPr>
        <w:t>How does culture impact powe</w:t>
      </w:r>
      <w:r w:rsidR="004F6C4E">
        <w:rPr>
          <w:rFonts w:ascii="Arial" w:hAnsi="Arial" w:cs="Arial"/>
        </w:rPr>
        <w:t>r</w:t>
      </w:r>
      <w:r>
        <w:rPr>
          <w:rFonts w:ascii="Arial" w:hAnsi="Arial" w:cs="Arial"/>
        </w:rPr>
        <w:t>?</w:t>
      </w:r>
      <w:bookmarkEnd w:id="9"/>
    </w:p>
    <w:p w14:paraId="0AC69A0F" w14:textId="15CEB9AC" w:rsidR="00335F57" w:rsidRDefault="00831725" w:rsidP="00A66437">
      <w:pPr>
        <w:spacing w:line="360" w:lineRule="auto"/>
        <w:jc w:val="both"/>
        <w:rPr>
          <w:rFonts w:ascii="Arial" w:hAnsi="Arial" w:cs="Arial"/>
        </w:rPr>
      </w:pPr>
      <w:r w:rsidRPr="00A66437">
        <w:rPr>
          <w:rFonts w:ascii="Arial" w:hAnsi="Arial" w:cs="Arial"/>
        </w:rPr>
        <w:t>Culture can have a substantial bearing on power dynamics, as stated it shapes the values, beliefs, and behaviours of a society or group. A few ways in which culture can affect power are as followed</w:t>
      </w:r>
      <w:r w:rsidR="00F75CEE">
        <w:rPr>
          <w:rFonts w:ascii="Arial" w:hAnsi="Arial" w:cs="Arial"/>
        </w:rPr>
        <w:t>:</w:t>
      </w:r>
    </w:p>
    <w:p w14:paraId="5BF71DD3" w14:textId="77777777" w:rsidR="00EB7EB7" w:rsidRPr="00A66437" w:rsidRDefault="00EB7EB7" w:rsidP="00EB7EB7">
      <w:pPr>
        <w:spacing w:line="360" w:lineRule="auto"/>
        <w:jc w:val="both"/>
        <w:rPr>
          <w:rFonts w:ascii="Arial" w:hAnsi="Arial" w:cs="Arial"/>
        </w:rPr>
      </w:pPr>
      <w:r w:rsidRPr="00A66437">
        <w:rPr>
          <w:rFonts w:ascii="Arial" w:hAnsi="Arial" w:cs="Arial"/>
          <w:b/>
          <w:bCs/>
        </w:rPr>
        <w:t>Communication style</w:t>
      </w:r>
      <w:r w:rsidRPr="00A66437">
        <w:rPr>
          <w:rFonts w:ascii="Arial" w:hAnsi="Arial" w:cs="Arial"/>
        </w:rPr>
        <w:t xml:space="preserve"> -Various cultures have different communication styles, which can change or impact power dynamics. An example of this is that some cultures believe in direct and assertive communication, while others may prefer a more indirect and diplomatic way of communication.</w:t>
      </w:r>
    </w:p>
    <w:p w14:paraId="323FFFD8" w14:textId="77777777" w:rsidR="00EB7EB7" w:rsidRPr="00A66437" w:rsidRDefault="00EB7EB7" w:rsidP="00EB7EB7">
      <w:pPr>
        <w:spacing w:line="360" w:lineRule="auto"/>
        <w:jc w:val="both"/>
        <w:rPr>
          <w:rFonts w:ascii="Arial" w:hAnsi="Arial" w:cs="Arial"/>
        </w:rPr>
      </w:pPr>
      <w:r w:rsidRPr="00A66437">
        <w:rPr>
          <w:rFonts w:ascii="Arial" w:hAnsi="Arial" w:cs="Arial"/>
          <w:b/>
          <w:bCs/>
        </w:rPr>
        <w:t>Gender assumed roles</w:t>
      </w:r>
      <w:r w:rsidRPr="00A66437">
        <w:rPr>
          <w:rFonts w:ascii="Arial" w:hAnsi="Arial" w:cs="Arial"/>
        </w:rPr>
        <w:t>- There can be assumed gender roles in some cultures, and with this comes a hierarchy of power based on gender, many cultures expect males to assume the power role naturally, as they have more authority within their culture than women can possess, whilst other cultures take a more balanced approach to power distribution.</w:t>
      </w:r>
    </w:p>
    <w:p w14:paraId="5C46D34A" w14:textId="77777777" w:rsidR="00EB7EB7" w:rsidRPr="00A66437" w:rsidRDefault="00EB7EB7" w:rsidP="00EB7EB7">
      <w:pPr>
        <w:spacing w:line="360" w:lineRule="auto"/>
        <w:jc w:val="both"/>
        <w:rPr>
          <w:rFonts w:ascii="Arial" w:hAnsi="Arial" w:cs="Arial"/>
        </w:rPr>
      </w:pPr>
      <w:r w:rsidRPr="00A66437">
        <w:rPr>
          <w:rFonts w:ascii="Arial" w:hAnsi="Arial" w:cs="Arial"/>
          <w:b/>
          <w:bCs/>
        </w:rPr>
        <w:t xml:space="preserve">Social Norm- </w:t>
      </w:r>
      <w:r w:rsidRPr="00A66437">
        <w:rPr>
          <w:rFonts w:ascii="Arial" w:hAnsi="Arial" w:cs="Arial"/>
        </w:rPr>
        <w:t>The acceptability of certain behaviours and ideologies develop within the social normalities of culture. The appropriate way to act, respond and oblige are ingrained within the group. This can be seen in some cultures by evaluating their behaviours in certain situations, such as such as a high value on obedience and conformity within the ranks, or the rebellious, free spirit ways of handling daily life where conformity is shunned upon, the group set the behavioural dynamic and standard.</w:t>
      </w:r>
    </w:p>
    <w:p w14:paraId="2424A536" w14:textId="77777777" w:rsidR="00EB7EB7" w:rsidRDefault="00EB7EB7" w:rsidP="00EB7EB7">
      <w:pPr>
        <w:spacing w:line="360" w:lineRule="auto"/>
        <w:jc w:val="both"/>
        <w:rPr>
          <w:rFonts w:ascii="Arial" w:hAnsi="Arial" w:cs="Arial"/>
        </w:rPr>
      </w:pPr>
      <w:r w:rsidRPr="00A66437">
        <w:rPr>
          <w:rFonts w:ascii="Arial" w:hAnsi="Arial" w:cs="Arial"/>
          <w:b/>
          <w:bCs/>
        </w:rPr>
        <w:t>Power distance-</w:t>
      </w:r>
      <w:r w:rsidRPr="00A66437">
        <w:rPr>
          <w:rFonts w:ascii="Arial" w:hAnsi="Arial" w:cs="Arial"/>
        </w:rPr>
        <w:t xml:space="preserve"> Culture can influence the extent to which power is dispersed unequally, within a society or organisation. In some cultures, a high value is bestowed on hierarchy and authority within society, whilst other cultures may take an egalitarian stance instead, valuing the individuals’ rights and favouring freedom instead of systematic authority. </w:t>
      </w:r>
    </w:p>
    <w:p w14:paraId="54AD68F7" w14:textId="04CF5AFD" w:rsidR="002866F8" w:rsidRDefault="00BC2C80" w:rsidP="00BC2C80">
      <w:pPr>
        <w:pStyle w:val="Subtitle"/>
      </w:pPr>
      <w:r>
        <w:t>(</w:t>
      </w:r>
      <w:r w:rsidR="00A82E2E">
        <w:t xml:space="preserve">Adapted from the text of </w:t>
      </w:r>
      <w:sdt>
        <w:sdtPr>
          <w:id w:val="-1286043547"/>
          <w:citation/>
        </w:sdtPr>
        <w:sdtEndPr/>
        <w:sdtContent>
          <w:r w:rsidR="00A82E2E">
            <w:fldChar w:fldCharType="begin"/>
          </w:r>
          <w:r w:rsidR="00A82E2E">
            <w:instrText xml:space="preserve"> CITATION Gee10 \l 2057 </w:instrText>
          </w:r>
          <w:r w:rsidR="00A82E2E">
            <w:fldChar w:fldCharType="separate"/>
          </w:r>
          <w:r w:rsidR="00A82E2E" w:rsidRPr="00A82E2E">
            <w:rPr>
              <w:rFonts w:eastAsiaTheme="minorHAnsi"/>
              <w:noProof/>
            </w:rPr>
            <w:t>(Hofstede, 2010)</w:t>
          </w:r>
          <w:r w:rsidR="00A82E2E">
            <w:fldChar w:fldCharType="end"/>
          </w:r>
        </w:sdtContent>
      </w:sdt>
      <w:r>
        <w:t>)</w:t>
      </w:r>
    </w:p>
    <w:p w14:paraId="3BF37764" w14:textId="3F87A132" w:rsidR="00BC571B" w:rsidRDefault="00D92686" w:rsidP="003F73B9">
      <w:pPr>
        <w:spacing w:line="360" w:lineRule="auto"/>
        <w:jc w:val="both"/>
        <w:rPr>
          <w:rFonts w:ascii="Arial" w:hAnsi="Arial" w:cs="Arial"/>
        </w:rPr>
      </w:pPr>
      <w:r>
        <w:rPr>
          <w:rFonts w:ascii="Arial" w:hAnsi="Arial" w:cs="Arial"/>
        </w:rPr>
        <w:lastRenderedPageBreak/>
        <w:t>These dynamics</w:t>
      </w:r>
      <w:r w:rsidR="00FC46BB">
        <w:rPr>
          <w:rFonts w:ascii="Arial" w:hAnsi="Arial" w:cs="Arial"/>
        </w:rPr>
        <w:t xml:space="preserve"> can be further broken down into two categories,</w:t>
      </w:r>
      <w:r w:rsidR="00752F48">
        <w:rPr>
          <w:rFonts w:ascii="Arial" w:hAnsi="Arial" w:cs="Arial"/>
        </w:rPr>
        <w:t xml:space="preserve"> Achievement-</w:t>
      </w:r>
      <w:proofErr w:type="gramStart"/>
      <w:r w:rsidR="00752F48">
        <w:rPr>
          <w:rFonts w:ascii="Arial" w:hAnsi="Arial" w:cs="Arial"/>
        </w:rPr>
        <w:t>orientat</w:t>
      </w:r>
      <w:r w:rsidR="00CA54A4">
        <w:rPr>
          <w:rFonts w:ascii="Arial" w:hAnsi="Arial" w:cs="Arial"/>
        </w:rPr>
        <w:t>ion</w:t>
      </w:r>
      <w:proofErr w:type="gramEnd"/>
      <w:r w:rsidR="00752F48">
        <w:rPr>
          <w:rFonts w:ascii="Arial" w:hAnsi="Arial" w:cs="Arial"/>
        </w:rPr>
        <w:t xml:space="preserve"> and </w:t>
      </w:r>
      <w:r w:rsidR="0073421F">
        <w:rPr>
          <w:rFonts w:ascii="Arial" w:hAnsi="Arial" w:cs="Arial"/>
        </w:rPr>
        <w:t>ascription-orientat</w:t>
      </w:r>
      <w:r w:rsidR="00CA54A4">
        <w:rPr>
          <w:rFonts w:ascii="Arial" w:hAnsi="Arial" w:cs="Arial"/>
        </w:rPr>
        <w:t>ion</w:t>
      </w:r>
      <w:r w:rsidR="0073421F">
        <w:rPr>
          <w:rFonts w:ascii="Arial" w:hAnsi="Arial" w:cs="Arial"/>
        </w:rPr>
        <w:t>.</w:t>
      </w:r>
      <w:r w:rsidR="00545ADB">
        <w:rPr>
          <w:rFonts w:ascii="Arial" w:hAnsi="Arial" w:cs="Arial"/>
        </w:rPr>
        <w:t xml:space="preserve"> Culture plays a crucial role in the make-up of these dimensions and </w:t>
      </w:r>
      <w:r w:rsidR="007F240B">
        <w:rPr>
          <w:rFonts w:ascii="Arial" w:hAnsi="Arial" w:cs="Arial"/>
        </w:rPr>
        <w:t>due to this organisation instil these principles within society</w:t>
      </w:r>
      <w:r>
        <w:rPr>
          <w:rFonts w:ascii="Arial" w:hAnsi="Arial" w:cs="Arial"/>
        </w:rPr>
        <w:t>,</w:t>
      </w:r>
      <w:sdt>
        <w:sdtPr>
          <w:rPr>
            <w:rFonts w:ascii="Arial" w:hAnsi="Arial" w:cs="Arial"/>
          </w:rPr>
          <w:id w:val="-1732382571"/>
          <w:citation/>
        </w:sdtPr>
        <w:sdtEndPr/>
        <w:sdtContent>
          <w:r w:rsidR="00831F7D">
            <w:rPr>
              <w:rFonts w:ascii="Arial" w:hAnsi="Arial" w:cs="Arial"/>
            </w:rPr>
            <w:fldChar w:fldCharType="begin"/>
          </w:r>
          <w:r w:rsidR="00831F7D">
            <w:rPr>
              <w:rFonts w:ascii="Arial" w:hAnsi="Arial" w:cs="Arial"/>
            </w:rPr>
            <w:instrText xml:space="preserve"> CITATION Fre59 \l 2057 </w:instrText>
          </w:r>
          <w:r w:rsidR="00831F7D">
            <w:rPr>
              <w:rFonts w:ascii="Arial" w:hAnsi="Arial" w:cs="Arial"/>
            </w:rPr>
            <w:fldChar w:fldCharType="separate"/>
          </w:r>
          <w:r w:rsidR="00831F7D">
            <w:rPr>
              <w:rFonts w:ascii="Arial" w:hAnsi="Arial" w:cs="Arial"/>
              <w:noProof/>
            </w:rPr>
            <w:t xml:space="preserve"> </w:t>
          </w:r>
          <w:r w:rsidR="00831F7D" w:rsidRPr="00831F7D">
            <w:rPr>
              <w:rFonts w:ascii="Arial" w:hAnsi="Arial" w:cs="Arial"/>
              <w:noProof/>
            </w:rPr>
            <w:t>(French &amp; Raven, 1959)</w:t>
          </w:r>
          <w:r w:rsidR="00831F7D">
            <w:rPr>
              <w:rFonts w:ascii="Arial" w:hAnsi="Arial" w:cs="Arial"/>
            </w:rPr>
            <w:fldChar w:fldCharType="end"/>
          </w:r>
        </w:sdtContent>
      </w:sdt>
      <w:r w:rsidR="00831F7D">
        <w:rPr>
          <w:rFonts w:ascii="Arial" w:hAnsi="Arial" w:cs="Arial"/>
        </w:rPr>
        <w:t>.</w:t>
      </w:r>
    </w:p>
    <w:p w14:paraId="7A64E8B4" w14:textId="77777777" w:rsidR="00C22560" w:rsidRPr="00E802AC" w:rsidRDefault="00C22560" w:rsidP="00C22560">
      <w:pPr>
        <w:spacing w:line="360" w:lineRule="auto"/>
        <w:jc w:val="both"/>
        <w:rPr>
          <w:rFonts w:ascii="Arial" w:hAnsi="Arial" w:cs="Arial"/>
        </w:rPr>
      </w:pPr>
      <w:r w:rsidRPr="00E802AC">
        <w:rPr>
          <w:rFonts w:ascii="Arial" w:hAnsi="Arial" w:cs="Arial"/>
          <w:b/>
          <w:bCs/>
        </w:rPr>
        <w:t>Achievement-orientation-</w:t>
      </w:r>
      <w:r w:rsidRPr="00E802AC">
        <w:rPr>
          <w:rFonts w:ascii="Arial" w:hAnsi="Arial" w:cs="Arial"/>
        </w:rPr>
        <w:t xml:space="preserve"> This emphasizes on the personal accolades an individual holds, their power comes from education, work, and experience in the field. This is how power is obtained and maintained, the higher a person’s personal viable achievements are the more power they can accumulate</w:t>
      </w:r>
      <w:r>
        <w:rPr>
          <w:rFonts w:ascii="Arial" w:hAnsi="Arial" w:cs="Arial"/>
        </w:rPr>
        <w:t xml:space="preserve">, this dynamic is usually found in North, North-Western Europe, the </w:t>
      </w:r>
      <w:proofErr w:type="gramStart"/>
      <w:r>
        <w:rPr>
          <w:rFonts w:ascii="Arial" w:hAnsi="Arial" w:cs="Arial"/>
        </w:rPr>
        <w:t>USA</w:t>
      </w:r>
      <w:proofErr w:type="gramEnd"/>
      <w:r>
        <w:rPr>
          <w:rFonts w:ascii="Arial" w:hAnsi="Arial" w:cs="Arial"/>
        </w:rPr>
        <w:t xml:space="preserve"> and countries based on protestant and Westerly Christian value.</w:t>
      </w:r>
    </w:p>
    <w:p w14:paraId="0C402AE5" w14:textId="77777777" w:rsidR="00C22560" w:rsidRPr="00E802AC" w:rsidRDefault="00C22560" w:rsidP="00C22560">
      <w:pPr>
        <w:spacing w:line="360" w:lineRule="auto"/>
        <w:jc w:val="both"/>
        <w:rPr>
          <w:rFonts w:ascii="Arial" w:hAnsi="Arial" w:cs="Arial"/>
        </w:rPr>
      </w:pPr>
      <w:r w:rsidRPr="00E802AC">
        <w:rPr>
          <w:rFonts w:ascii="Arial" w:hAnsi="Arial" w:cs="Arial"/>
          <w:b/>
          <w:bCs/>
        </w:rPr>
        <w:t xml:space="preserve">Ascription-orientation- </w:t>
      </w:r>
      <w:r w:rsidRPr="00E802AC">
        <w:rPr>
          <w:rFonts w:ascii="Arial" w:hAnsi="Arial" w:cs="Arial"/>
        </w:rPr>
        <w:t>Age, gender, influence, and family are examples of how power is gained within this power dynamic, here power is distributed via status and not recognized through personal achievements, status and power are assumed based on the position placed upon you through your connections and lineage, not based on skill and knowledge</w:t>
      </w:r>
      <w:r>
        <w:rPr>
          <w:rFonts w:ascii="Arial" w:hAnsi="Arial" w:cs="Arial"/>
        </w:rPr>
        <w:t xml:space="preserve">. </w:t>
      </w:r>
      <w:r>
        <w:rPr>
          <w:rFonts w:ascii="Arial" w:hAnsi="Arial" w:cs="Arial"/>
          <w:lang w:val="en-US"/>
        </w:rPr>
        <w:t>This dynamic can be observed in countries that have been influenced by the Roman Catholic faith, Confucianism and Buddhism</w:t>
      </w:r>
      <w:r>
        <w:rPr>
          <w:rFonts w:ascii="Arial" w:hAnsi="Arial" w:cs="Arial"/>
        </w:rPr>
        <w:t xml:space="preserve"> </w:t>
      </w:r>
      <w:sdt>
        <w:sdtPr>
          <w:rPr>
            <w:rFonts w:ascii="Arial" w:hAnsi="Arial" w:cs="Arial"/>
          </w:rPr>
          <w:id w:val="-2135320159"/>
          <w:citation/>
        </w:sdtPr>
        <w:sdtEndPr/>
        <w:sdtContent>
          <w:r>
            <w:rPr>
              <w:rFonts w:ascii="Arial" w:hAnsi="Arial" w:cs="Arial"/>
            </w:rPr>
            <w:fldChar w:fldCharType="begin"/>
          </w:r>
          <w:r>
            <w:rPr>
              <w:rFonts w:ascii="Arial" w:hAnsi="Arial" w:cs="Arial"/>
            </w:rPr>
            <w:instrText xml:space="preserve"> CITATION Fon96 \l 2057 </w:instrText>
          </w:r>
          <w:r>
            <w:rPr>
              <w:rFonts w:ascii="Arial" w:hAnsi="Arial" w:cs="Arial"/>
            </w:rPr>
            <w:fldChar w:fldCharType="separate"/>
          </w:r>
          <w:r>
            <w:rPr>
              <w:rFonts w:ascii="Arial" w:hAnsi="Arial" w:cs="Arial"/>
              <w:noProof/>
            </w:rPr>
            <w:t xml:space="preserve"> </w:t>
          </w:r>
          <w:r w:rsidRPr="0030568A">
            <w:rPr>
              <w:rFonts w:ascii="Arial" w:hAnsi="Arial" w:cs="Arial"/>
              <w:noProof/>
            </w:rPr>
            <w:t>(Trompenaars, 1996)</w:t>
          </w:r>
          <w:r>
            <w:rPr>
              <w:rFonts w:ascii="Arial" w:hAnsi="Arial" w:cs="Arial"/>
            </w:rPr>
            <w:fldChar w:fldCharType="end"/>
          </w:r>
        </w:sdtContent>
      </w:sdt>
      <w:r w:rsidRPr="00E802AC">
        <w:rPr>
          <w:rFonts w:ascii="Arial" w:hAnsi="Arial" w:cs="Arial"/>
        </w:rPr>
        <w:t>.</w:t>
      </w:r>
    </w:p>
    <w:p w14:paraId="0BEA8255" w14:textId="29F7FB52" w:rsidR="006837AF" w:rsidRDefault="006837AF" w:rsidP="00D535AF">
      <w:pPr>
        <w:spacing w:line="360" w:lineRule="auto"/>
        <w:jc w:val="both"/>
        <w:rPr>
          <w:rFonts w:ascii="Arial" w:hAnsi="Arial" w:cs="Arial"/>
          <w:lang w:val="en-US"/>
        </w:rPr>
      </w:pPr>
      <w:r>
        <w:rPr>
          <w:rFonts w:ascii="Arial" w:hAnsi="Arial" w:cs="Arial"/>
          <w:lang w:val="en-US"/>
        </w:rPr>
        <w:t>These cultural inclinations are known to impact how power is allocated and preserved within communities and organizations alike</w:t>
      </w:r>
      <w:r w:rsidR="006B01EC">
        <w:rPr>
          <w:rFonts w:ascii="Arial" w:hAnsi="Arial" w:cs="Arial"/>
          <w:lang w:val="en-US"/>
        </w:rPr>
        <w:t xml:space="preserve">, they can impact how tasks are handled and distributed, it helps to breed the </w:t>
      </w:r>
      <w:r w:rsidR="001E6140">
        <w:rPr>
          <w:rFonts w:ascii="Arial" w:hAnsi="Arial" w:cs="Arial"/>
          <w:lang w:val="en-US"/>
        </w:rPr>
        <w:t>attitude and ethics behind the workforce</w:t>
      </w:r>
      <w:r w:rsidR="002A2740">
        <w:rPr>
          <w:rFonts w:ascii="Arial" w:hAnsi="Arial" w:cs="Arial"/>
          <w:lang w:val="en-US"/>
        </w:rPr>
        <w:t xml:space="preserve"> and affects how competitors</w:t>
      </w:r>
      <w:r w:rsidR="00674587">
        <w:rPr>
          <w:rFonts w:ascii="Arial" w:hAnsi="Arial" w:cs="Arial"/>
          <w:lang w:val="en-US"/>
        </w:rPr>
        <w:t xml:space="preserve"> see the company</w:t>
      </w:r>
      <w:r w:rsidR="002A2740">
        <w:rPr>
          <w:rFonts w:ascii="Arial" w:hAnsi="Arial" w:cs="Arial"/>
          <w:lang w:val="en-US"/>
        </w:rPr>
        <w:t xml:space="preserve"> and</w:t>
      </w:r>
      <w:r w:rsidR="00674587">
        <w:rPr>
          <w:rFonts w:ascii="Arial" w:hAnsi="Arial" w:cs="Arial"/>
          <w:lang w:val="en-US"/>
        </w:rPr>
        <w:t xml:space="preserve"> how social mobility </w:t>
      </w:r>
      <w:r w:rsidR="00C22560">
        <w:rPr>
          <w:rFonts w:ascii="Arial" w:hAnsi="Arial" w:cs="Arial"/>
          <w:lang w:val="en-US"/>
        </w:rPr>
        <w:t>is</w:t>
      </w:r>
      <w:r w:rsidR="00674587">
        <w:rPr>
          <w:rFonts w:ascii="Arial" w:hAnsi="Arial" w:cs="Arial"/>
          <w:lang w:val="en-US"/>
        </w:rPr>
        <w:t xml:space="preserve"> </w:t>
      </w:r>
      <w:proofErr w:type="gramStart"/>
      <w:r w:rsidR="00674587">
        <w:rPr>
          <w:rFonts w:ascii="Arial" w:hAnsi="Arial" w:cs="Arial"/>
          <w:lang w:val="en-US"/>
        </w:rPr>
        <w:t>handled</w:t>
      </w:r>
      <w:proofErr w:type="gramEnd"/>
      <w:r w:rsidR="002A2740">
        <w:rPr>
          <w:rFonts w:ascii="Arial" w:hAnsi="Arial" w:cs="Arial"/>
          <w:lang w:val="en-US"/>
        </w:rPr>
        <w:t xml:space="preserve"> </w:t>
      </w:r>
    </w:p>
    <w:p w14:paraId="761AA041" w14:textId="06AB9CD4" w:rsidR="006775B1" w:rsidRPr="00707F7E" w:rsidRDefault="000E5D7E" w:rsidP="00707F7E">
      <w:pPr>
        <w:pStyle w:val="Heading2"/>
        <w:spacing w:line="360" w:lineRule="auto"/>
        <w:jc w:val="both"/>
        <w:rPr>
          <w:rFonts w:ascii="Arial" w:hAnsi="Arial" w:cs="Arial"/>
        </w:rPr>
      </w:pPr>
      <w:bookmarkStart w:id="10" w:name="_Toc132290315"/>
      <w:r w:rsidRPr="00707F7E">
        <w:rPr>
          <w:rFonts w:ascii="Arial" w:hAnsi="Arial" w:cs="Arial"/>
        </w:rPr>
        <w:t>C</w:t>
      </w:r>
      <w:r w:rsidR="003B4641" w:rsidRPr="00707F7E">
        <w:rPr>
          <w:rFonts w:ascii="Arial" w:hAnsi="Arial" w:cs="Arial"/>
        </w:rPr>
        <w:t>ulture in Organisations</w:t>
      </w:r>
      <w:bookmarkEnd w:id="10"/>
      <w:r w:rsidR="003B4641" w:rsidRPr="00707F7E">
        <w:rPr>
          <w:rFonts w:ascii="Arial" w:hAnsi="Arial" w:cs="Arial"/>
        </w:rPr>
        <w:t xml:space="preserve"> </w:t>
      </w:r>
    </w:p>
    <w:p w14:paraId="16883012" w14:textId="0688ADA6" w:rsidR="007D2AA5" w:rsidRDefault="002D2C6A" w:rsidP="0007659F">
      <w:pPr>
        <w:spacing w:line="360" w:lineRule="auto"/>
        <w:jc w:val="both"/>
        <w:rPr>
          <w:rFonts w:ascii="Arial" w:hAnsi="Arial" w:cs="Arial"/>
        </w:rPr>
      </w:pPr>
      <w:r w:rsidRPr="0007659F">
        <w:rPr>
          <w:rFonts w:ascii="Arial" w:hAnsi="Arial" w:cs="Arial"/>
        </w:rPr>
        <w:t xml:space="preserve">The shared values, belief and practices help to shape </w:t>
      </w:r>
      <w:r w:rsidR="00B16D3C" w:rsidRPr="0007659F">
        <w:rPr>
          <w:rFonts w:ascii="Arial" w:hAnsi="Arial" w:cs="Arial"/>
        </w:rPr>
        <w:t xml:space="preserve">organisational culture, </w:t>
      </w:r>
      <w:r w:rsidR="00F95E19" w:rsidRPr="0007659F">
        <w:rPr>
          <w:rFonts w:ascii="Arial" w:hAnsi="Arial" w:cs="Arial"/>
        </w:rPr>
        <w:t>the</w:t>
      </w:r>
      <w:r w:rsidR="00F32766" w:rsidRPr="0007659F">
        <w:rPr>
          <w:rFonts w:ascii="Arial" w:hAnsi="Arial" w:cs="Arial"/>
        </w:rPr>
        <w:t>y</w:t>
      </w:r>
      <w:r w:rsidR="00F95E19" w:rsidRPr="0007659F">
        <w:rPr>
          <w:rFonts w:ascii="Arial" w:hAnsi="Arial" w:cs="Arial"/>
        </w:rPr>
        <w:t xml:space="preserve"> form the </w:t>
      </w:r>
      <w:r w:rsidR="00B72DE4" w:rsidRPr="0007659F">
        <w:rPr>
          <w:rFonts w:ascii="Arial" w:hAnsi="Arial" w:cs="Arial"/>
        </w:rPr>
        <w:t xml:space="preserve">shared principles and standards acceptable within the organisation, </w:t>
      </w:r>
      <w:r w:rsidR="00F32766" w:rsidRPr="0007659F">
        <w:rPr>
          <w:rFonts w:ascii="Arial" w:hAnsi="Arial" w:cs="Arial"/>
        </w:rPr>
        <w:t xml:space="preserve">the conduct of employees and the </w:t>
      </w:r>
      <w:r w:rsidR="00E57CB6" w:rsidRPr="0007659F">
        <w:rPr>
          <w:rFonts w:ascii="Arial" w:hAnsi="Arial" w:cs="Arial"/>
        </w:rPr>
        <w:t>power dynamic.</w:t>
      </w:r>
      <w:r w:rsidR="00FE5BD9" w:rsidRPr="0007659F">
        <w:rPr>
          <w:rFonts w:ascii="Arial" w:hAnsi="Arial" w:cs="Arial"/>
        </w:rPr>
        <w:t xml:space="preserve"> It is crucial that the company’s missions, </w:t>
      </w:r>
      <w:r w:rsidR="00B17FF3" w:rsidRPr="0007659F">
        <w:rPr>
          <w:rFonts w:ascii="Arial" w:hAnsi="Arial" w:cs="Arial"/>
        </w:rPr>
        <w:t>vision, customs, social</w:t>
      </w:r>
      <w:r w:rsidR="008B6873" w:rsidRPr="0007659F">
        <w:rPr>
          <w:rFonts w:ascii="Arial" w:hAnsi="Arial" w:cs="Arial"/>
        </w:rPr>
        <w:t>-</w:t>
      </w:r>
      <w:r w:rsidR="009263E4" w:rsidRPr="0007659F">
        <w:rPr>
          <w:rFonts w:ascii="Arial" w:hAnsi="Arial" w:cs="Arial"/>
        </w:rPr>
        <w:t>norms,</w:t>
      </w:r>
      <w:r w:rsidR="00B17FF3" w:rsidRPr="0007659F">
        <w:rPr>
          <w:rFonts w:ascii="Arial" w:hAnsi="Arial" w:cs="Arial"/>
        </w:rPr>
        <w:t xml:space="preserve"> and rituals are included in the </w:t>
      </w:r>
      <w:r w:rsidR="00FB7C35" w:rsidRPr="0007659F">
        <w:rPr>
          <w:rFonts w:ascii="Arial" w:hAnsi="Arial" w:cs="Arial"/>
        </w:rPr>
        <w:t>foundation.</w:t>
      </w:r>
      <w:r w:rsidR="00826266" w:rsidRPr="0007659F">
        <w:rPr>
          <w:rFonts w:ascii="Arial" w:hAnsi="Arial" w:cs="Arial"/>
        </w:rPr>
        <w:t xml:space="preserve"> It implies stability and inclusion,</w:t>
      </w:r>
      <w:r w:rsidR="006B77A5" w:rsidRPr="0007659F">
        <w:rPr>
          <w:rFonts w:ascii="Arial" w:hAnsi="Arial" w:cs="Arial"/>
        </w:rPr>
        <w:t xml:space="preserve"> sharing with like-minded people and </w:t>
      </w:r>
      <w:r w:rsidR="005B7F89" w:rsidRPr="0007659F">
        <w:rPr>
          <w:rFonts w:ascii="Arial" w:hAnsi="Arial" w:cs="Arial"/>
        </w:rPr>
        <w:t>group-life</w:t>
      </w:r>
      <w:r w:rsidR="003101AD" w:rsidRPr="0007659F">
        <w:rPr>
          <w:rFonts w:ascii="Arial" w:hAnsi="Arial" w:cs="Arial"/>
        </w:rPr>
        <w:t xml:space="preserve">, </w:t>
      </w:r>
      <w:sdt>
        <w:sdtPr>
          <w:rPr>
            <w:rFonts w:ascii="Arial" w:hAnsi="Arial" w:cs="Arial"/>
          </w:rPr>
          <w:id w:val="945587319"/>
          <w:citation/>
        </w:sdtPr>
        <w:sdtEndPr/>
        <w:sdtContent>
          <w:r w:rsidR="00386954" w:rsidRPr="0007659F">
            <w:rPr>
              <w:rFonts w:ascii="Arial" w:hAnsi="Arial" w:cs="Arial"/>
            </w:rPr>
            <w:fldChar w:fldCharType="begin"/>
          </w:r>
          <w:r w:rsidR="00386954" w:rsidRPr="0007659F">
            <w:rPr>
              <w:rFonts w:ascii="Arial" w:hAnsi="Arial" w:cs="Arial"/>
            </w:rPr>
            <w:instrText xml:space="preserve"> CITATION Git11 \l 2057 </w:instrText>
          </w:r>
          <w:r w:rsidR="00386954" w:rsidRPr="0007659F">
            <w:rPr>
              <w:rFonts w:ascii="Arial" w:hAnsi="Arial" w:cs="Arial"/>
            </w:rPr>
            <w:fldChar w:fldCharType="separate"/>
          </w:r>
          <w:r w:rsidR="00386954" w:rsidRPr="0007659F">
            <w:rPr>
              <w:rFonts w:ascii="Arial" w:hAnsi="Arial" w:cs="Arial"/>
              <w:noProof/>
            </w:rPr>
            <w:t>(Gittell &amp; Godwyn, 2011)</w:t>
          </w:r>
          <w:r w:rsidR="00386954" w:rsidRPr="0007659F">
            <w:rPr>
              <w:rFonts w:ascii="Arial" w:hAnsi="Arial" w:cs="Arial"/>
            </w:rPr>
            <w:fldChar w:fldCharType="end"/>
          </w:r>
        </w:sdtContent>
      </w:sdt>
      <w:r w:rsidR="008B6873" w:rsidRPr="0007659F">
        <w:rPr>
          <w:rFonts w:ascii="Arial" w:hAnsi="Arial" w:cs="Arial"/>
        </w:rPr>
        <w:t>.</w:t>
      </w:r>
    </w:p>
    <w:p w14:paraId="28D48400" w14:textId="77777777" w:rsidR="007E2739" w:rsidRPr="0007659F" w:rsidRDefault="007E2739" w:rsidP="0007659F">
      <w:pPr>
        <w:spacing w:line="360" w:lineRule="auto"/>
        <w:jc w:val="both"/>
        <w:rPr>
          <w:rFonts w:ascii="Arial" w:hAnsi="Arial" w:cs="Arial"/>
        </w:rPr>
      </w:pPr>
    </w:p>
    <w:p w14:paraId="61D6701A" w14:textId="6CA305CA" w:rsidR="00BC2C80" w:rsidRPr="00707F7E" w:rsidRDefault="001D6ACD" w:rsidP="00707F7E">
      <w:pPr>
        <w:pStyle w:val="Heading3"/>
        <w:spacing w:line="360" w:lineRule="auto"/>
        <w:jc w:val="both"/>
        <w:rPr>
          <w:rFonts w:ascii="Arial" w:hAnsi="Arial" w:cs="Arial"/>
        </w:rPr>
      </w:pPr>
      <w:bookmarkStart w:id="11" w:name="_Toc132290316"/>
      <w:r w:rsidRPr="00707F7E">
        <w:rPr>
          <w:rFonts w:ascii="Arial" w:hAnsi="Arial" w:cs="Arial"/>
        </w:rPr>
        <w:t xml:space="preserve">Power distance </w:t>
      </w:r>
      <w:r w:rsidR="0009110C" w:rsidRPr="00707F7E">
        <w:rPr>
          <w:rFonts w:ascii="Arial" w:hAnsi="Arial" w:cs="Arial"/>
        </w:rPr>
        <w:t>in organisations</w:t>
      </w:r>
      <w:bookmarkEnd w:id="11"/>
    </w:p>
    <w:p w14:paraId="3F5FFEE4" w14:textId="77777777" w:rsidR="00005375" w:rsidRPr="00A1669E" w:rsidRDefault="00052FB3" w:rsidP="004529D2">
      <w:pPr>
        <w:spacing w:line="360" w:lineRule="auto"/>
        <w:jc w:val="both"/>
        <w:rPr>
          <w:rFonts w:ascii="Arial" w:hAnsi="Arial" w:cs="Arial"/>
        </w:rPr>
      </w:pPr>
      <w:r w:rsidRPr="00A1669E">
        <w:rPr>
          <w:rFonts w:ascii="Arial" w:hAnsi="Arial" w:cs="Arial"/>
        </w:rPr>
        <w:t xml:space="preserve">The power distance in cultures </w:t>
      </w:r>
      <w:r w:rsidR="008B517B" w:rsidRPr="00A1669E">
        <w:rPr>
          <w:rFonts w:ascii="Arial" w:hAnsi="Arial" w:cs="Arial"/>
        </w:rPr>
        <w:t>rolls over into the organisational structure</w:t>
      </w:r>
      <w:r w:rsidR="00B668E7" w:rsidRPr="00A1669E">
        <w:rPr>
          <w:rFonts w:ascii="Arial" w:hAnsi="Arial" w:cs="Arial"/>
        </w:rPr>
        <w:t xml:space="preserve">. </w:t>
      </w:r>
      <w:r w:rsidR="00AF5149" w:rsidRPr="00A1669E">
        <w:rPr>
          <w:rFonts w:ascii="Arial" w:hAnsi="Arial" w:cs="Arial"/>
        </w:rPr>
        <w:t xml:space="preserve">This section will discuss two dimensions, </w:t>
      </w:r>
      <w:r w:rsidR="00644763" w:rsidRPr="00A1669E">
        <w:rPr>
          <w:rFonts w:ascii="Arial" w:hAnsi="Arial" w:cs="Arial"/>
        </w:rPr>
        <w:t>the Tall-</w:t>
      </w:r>
      <w:r w:rsidR="00C32CF4" w:rsidRPr="00A1669E">
        <w:rPr>
          <w:rFonts w:ascii="Arial" w:hAnsi="Arial" w:cs="Arial"/>
        </w:rPr>
        <w:t xml:space="preserve">Organisational structure and </w:t>
      </w:r>
      <w:r w:rsidR="00A60C90" w:rsidRPr="00A1669E">
        <w:rPr>
          <w:rFonts w:ascii="Arial" w:hAnsi="Arial" w:cs="Arial"/>
        </w:rPr>
        <w:t xml:space="preserve">Flat-Organisational structure. </w:t>
      </w:r>
      <w:r w:rsidR="00156D65" w:rsidRPr="00A1669E">
        <w:rPr>
          <w:rFonts w:ascii="Arial" w:hAnsi="Arial" w:cs="Arial"/>
        </w:rPr>
        <w:t xml:space="preserve"> </w:t>
      </w:r>
    </w:p>
    <w:p w14:paraId="2299E7AA" w14:textId="7439B034" w:rsidR="00E84B7E" w:rsidRPr="00A1669E" w:rsidRDefault="00156D65" w:rsidP="004529D2">
      <w:pPr>
        <w:spacing w:line="360" w:lineRule="auto"/>
        <w:jc w:val="both"/>
        <w:rPr>
          <w:rFonts w:ascii="Arial" w:hAnsi="Arial" w:cs="Arial"/>
        </w:rPr>
      </w:pPr>
      <w:r w:rsidRPr="00A1669E">
        <w:rPr>
          <w:rFonts w:ascii="Arial" w:hAnsi="Arial" w:cs="Arial"/>
        </w:rPr>
        <w:t>In the Tall-Organisational structure, there are multiple levels of manage</w:t>
      </w:r>
      <w:r w:rsidR="00A4488B" w:rsidRPr="00A1669E">
        <w:rPr>
          <w:rFonts w:ascii="Arial" w:hAnsi="Arial" w:cs="Arial"/>
        </w:rPr>
        <w:t>ment, this means that the organisational culture</w:t>
      </w:r>
      <w:r w:rsidR="008E1ABF" w:rsidRPr="00A1669E">
        <w:rPr>
          <w:rFonts w:ascii="Arial" w:hAnsi="Arial" w:cs="Arial"/>
        </w:rPr>
        <w:t xml:space="preserve"> is one typically</w:t>
      </w:r>
      <w:r w:rsidR="00A55A0E" w:rsidRPr="00A1669E">
        <w:rPr>
          <w:rFonts w:ascii="Arial" w:hAnsi="Arial" w:cs="Arial"/>
        </w:rPr>
        <w:t xml:space="preserve"> top-down and on the </w:t>
      </w:r>
      <w:r w:rsidR="003C1FF4" w:rsidRPr="00A1669E">
        <w:rPr>
          <w:rFonts w:ascii="Arial" w:hAnsi="Arial" w:cs="Arial"/>
        </w:rPr>
        <w:t>more authoritative</w:t>
      </w:r>
      <w:r w:rsidR="00A55A0E" w:rsidRPr="00A1669E">
        <w:rPr>
          <w:rFonts w:ascii="Arial" w:hAnsi="Arial" w:cs="Arial"/>
        </w:rPr>
        <w:t xml:space="preserve"> level.</w:t>
      </w:r>
      <w:r w:rsidR="003C1FF4" w:rsidRPr="00A1669E">
        <w:rPr>
          <w:rFonts w:ascii="Arial" w:hAnsi="Arial" w:cs="Arial"/>
        </w:rPr>
        <w:t xml:space="preserve"> Power</w:t>
      </w:r>
      <w:r w:rsidR="001A0082" w:rsidRPr="00A1669E">
        <w:rPr>
          <w:rFonts w:ascii="Arial" w:hAnsi="Arial" w:cs="Arial"/>
        </w:rPr>
        <w:t xml:space="preserve"> tends to be focused </w:t>
      </w:r>
      <w:proofErr w:type="gramStart"/>
      <w:r w:rsidR="001A0082" w:rsidRPr="00A1669E">
        <w:rPr>
          <w:rFonts w:ascii="Arial" w:hAnsi="Arial" w:cs="Arial"/>
        </w:rPr>
        <w:t>at</w:t>
      </w:r>
      <w:proofErr w:type="gramEnd"/>
      <w:r w:rsidR="001A0082" w:rsidRPr="00A1669E">
        <w:rPr>
          <w:rFonts w:ascii="Arial" w:hAnsi="Arial" w:cs="Arial"/>
        </w:rPr>
        <w:t xml:space="preserve"> the</w:t>
      </w:r>
      <w:r w:rsidR="00FB2AD1" w:rsidRPr="00A1669E">
        <w:rPr>
          <w:rFonts w:ascii="Arial" w:hAnsi="Arial" w:cs="Arial"/>
        </w:rPr>
        <w:t xml:space="preserve"> top of </w:t>
      </w:r>
      <w:r w:rsidR="00A10C9B" w:rsidRPr="00A1669E">
        <w:rPr>
          <w:rFonts w:ascii="Arial" w:hAnsi="Arial" w:cs="Arial"/>
        </w:rPr>
        <w:t>management and decision making is made by those in higher-ranking</w:t>
      </w:r>
      <w:r w:rsidR="00DE1CF2" w:rsidRPr="00A1669E">
        <w:rPr>
          <w:rFonts w:ascii="Arial" w:hAnsi="Arial" w:cs="Arial"/>
        </w:rPr>
        <w:t xml:space="preserve"> positions, then </w:t>
      </w:r>
      <w:r w:rsidR="00D2326E" w:rsidRPr="00A1669E">
        <w:rPr>
          <w:rFonts w:ascii="Arial" w:hAnsi="Arial" w:cs="Arial"/>
        </w:rPr>
        <w:t>translated down to the lower levels.</w:t>
      </w:r>
      <w:r w:rsidR="00972AEE" w:rsidRPr="00A1669E">
        <w:rPr>
          <w:rFonts w:ascii="Arial" w:hAnsi="Arial" w:cs="Arial"/>
        </w:rPr>
        <w:t xml:space="preserve"> </w:t>
      </w:r>
      <w:r w:rsidR="00666600" w:rsidRPr="00A1669E">
        <w:rPr>
          <w:rFonts w:ascii="Arial" w:hAnsi="Arial" w:cs="Arial"/>
        </w:rPr>
        <w:t>A much less flexible</w:t>
      </w:r>
      <w:r w:rsidR="00EC42AF" w:rsidRPr="00A1669E">
        <w:rPr>
          <w:rFonts w:ascii="Arial" w:hAnsi="Arial" w:cs="Arial"/>
        </w:rPr>
        <w:t xml:space="preserve"> and more </w:t>
      </w:r>
      <w:r w:rsidR="00EC42AF" w:rsidRPr="00A1669E">
        <w:rPr>
          <w:rFonts w:ascii="Arial" w:hAnsi="Arial" w:cs="Arial"/>
        </w:rPr>
        <w:lastRenderedPageBreak/>
        <w:t>bureaucratic culture</w:t>
      </w:r>
      <w:r w:rsidR="000B23C1" w:rsidRPr="00A1669E">
        <w:rPr>
          <w:rFonts w:ascii="Arial" w:hAnsi="Arial" w:cs="Arial"/>
        </w:rPr>
        <w:t xml:space="preserve">, with less </w:t>
      </w:r>
      <w:r w:rsidR="009E2D07" w:rsidRPr="00A1669E">
        <w:rPr>
          <w:rFonts w:ascii="Arial" w:hAnsi="Arial" w:cs="Arial"/>
        </w:rPr>
        <w:t xml:space="preserve">importance on innovation and </w:t>
      </w:r>
      <w:r w:rsidR="003070A5" w:rsidRPr="00A1669E">
        <w:rPr>
          <w:rFonts w:ascii="Arial" w:hAnsi="Arial" w:cs="Arial"/>
        </w:rPr>
        <w:t xml:space="preserve">employees do not feel empowered in the </w:t>
      </w:r>
      <w:r w:rsidR="00005375" w:rsidRPr="00A1669E">
        <w:rPr>
          <w:rFonts w:ascii="Arial" w:hAnsi="Arial" w:cs="Arial"/>
        </w:rPr>
        <w:t>decision-making</w:t>
      </w:r>
      <w:r w:rsidR="003070A5" w:rsidRPr="00A1669E">
        <w:rPr>
          <w:rFonts w:ascii="Arial" w:hAnsi="Arial" w:cs="Arial"/>
        </w:rPr>
        <w:t xml:space="preserve"> process</w:t>
      </w:r>
      <w:r w:rsidR="00C446A5">
        <w:rPr>
          <w:rFonts w:ascii="Arial" w:hAnsi="Arial" w:cs="Arial"/>
        </w:rPr>
        <w:t>,</w:t>
      </w:r>
      <w:sdt>
        <w:sdtPr>
          <w:rPr>
            <w:rFonts w:ascii="Arial" w:hAnsi="Arial" w:cs="Arial"/>
          </w:rPr>
          <w:id w:val="2015500655"/>
          <w:citation/>
        </w:sdtPr>
        <w:sdtEndPr/>
        <w:sdtContent>
          <w:r w:rsidR="00C446A5">
            <w:rPr>
              <w:rFonts w:ascii="Arial" w:hAnsi="Arial" w:cs="Arial"/>
            </w:rPr>
            <w:fldChar w:fldCharType="begin"/>
          </w:r>
          <w:r w:rsidR="00C446A5">
            <w:rPr>
              <w:rFonts w:ascii="Arial" w:hAnsi="Arial" w:cs="Arial"/>
            </w:rPr>
            <w:instrText xml:space="preserve"> CITATION Roc69 \l 2057 </w:instrText>
          </w:r>
          <w:r w:rsidR="00C446A5">
            <w:rPr>
              <w:rFonts w:ascii="Arial" w:hAnsi="Arial" w:cs="Arial"/>
            </w:rPr>
            <w:fldChar w:fldCharType="separate"/>
          </w:r>
          <w:r w:rsidR="00C446A5">
            <w:rPr>
              <w:rFonts w:ascii="Arial" w:hAnsi="Arial" w:cs="Arial"/>
              <w:noProof/>
            </w:rPr>
            <w:t xml:space="preserve"> </w:t>
          </w:r>
          <w:r w:rsidR="00C446A5" w:rsidRPr="00C446A5">
            <w:rPr>
              <w:rFonts w:ascii="Arial" w:hAnsi="Arial" w:cs="Arial"/>
              <w:noProof/>
            </w:rPr>
            <w:t>(Rocco Carzo &amp; Yanouzas, 1969)</w:t>
          </w:r>
          <w:r w:rsidR="00C446A5">
            <w:rPr>
              <w:rFonts w:ascii="Arial" w:hAnsi="Arial" w:cs="Arial"/>
            </w:rPr>
            <w:fldChar w:fldCharType="end"/>
          </w:r>
        </w:sdtContent>
      </w:sdt>
      <w:r w:rsidR="003070A5" w:rsidRPr="00A1669E">
        <w:rPr>
          <w:rFonts w:ascii="Arial" w:hAnsi="Arial" w:cs="Arial"/>
        </w:rPr>
        <w:t>.</w:t>
      </w:r>
    </w:p>
    <w:p w14:paraId="5C81693A" w14:textId="77777777" w:rsidR="00A1669E" w:rsidRDefault="00A1669E" w:rsidP="00BC2C80"/>
    <w:p w14:paraId="287405BF" w14:textId="17B8F84C" w:rsidR="00A1669E" w:rsidRDefault="00897C64" w:rsidP="00BC2C80">
      <w:r>
        <w:rPr>
          <w:rFonts w:ascii="Arial" w:hAnsi="Arial" w:cs="Arial"/>
          <w:noProof/>
        </w:rPr>
        <w:drawing>
          <wp:inline distT="0" distB="0" distL="0" distR="0" wp14:anchorId="2E1A2E0A" wp14:editId="35BD8E81">
            <wp:extent cx="5731510" cy="2808859"/>
            <wp:effectExtent l="0" t="0" r="254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0FF84CF" w14:textId="2F485749" w:rsidR="00CB1ADC" w:rsidRDefault="00CB1ADC" w:rsidP="005B16E1">
      <w:pPr>
        <w:spacing w:line="360" w:lineRule="auto"/>
        <w:jc w:val="both"/>
        <w:rPr>
          <w:rStyle w:val="SubtleReference"/>
        </w:rPr>
      </w:pPr>
      <w:r w:rsidRPr="005200B3">
        <w:rPr>
          <w:rStyle w:val="Heading4Char"/>
        </w:rPr>
        <w:t>Fig.1</w:t>
      </w:r>
      <w:r w:rsidRPr="00A02A4F">
        <w:rPr>
          <w:rStyle w:val="SubtleReference"/>
          <w:rFonts w:ascii="Arial" w:hAnsi="Arial" w:cs="Arial"/>
        </w:rPr>
        <w:t>.</w:t>
      </w:r>
      <w:r w:rsidR="00142BE4">
        <w:rPr>
          <w:rStyle w:val="SubtleReference"/>
          <w:rFonts w:ascii="Arial" w:hAnsi="Arial" w:cs="Arial"/>
        </w:rPr>
        <w:t xml:space="preserve"> </w:t>
      </w:r>
      <w:r w:rsidR="00142BE4" w:rsidRPr="00EF2D84">
        <w:rPr>
          <w:rStyle w:val="Heading5Char"/>
          <w:rFonts w:ascii="Arial" w:hAnsi="Arial" w:cs="Arial"/>
        </w:rPr>
        <w:t>Example of a Tall-Organisational structure</w:t>
      </w:r>
      <w:r w:rsidR="00142BE4">
        <w:rPr>
          <w:rStyle w:val="SubtleReference"/>
          <w:rFonts w:ascii="Arial" w:hAnsi="Arial" w:cs="Arial"/>
        </w:rPr>
        <w:t xml:space="preserve"> </w:t>
      </w:r>
      <w:r w:rsidRPr="00E631B7">
        <w:rPr>
          <w:rStyle w:val="SubtleReference"/>
        </w:rPr>
        <w:t>(Adapted from the text and graph</w:t>
      </w:r>
      <w:r w:rsidR="00694AD7" w:rsidRPr="00E631B7">
        <w:rPr>
          <w:rStyle w:val="SubtleReference"/>
        </w:rPr>
        <w:t>s of</w:t>
      </w:r>
      <w:sdt>
        <w:sdtPr>
          <w:rPr>
            <w:rStyle w:val="SubtleReference"/>
          </w:rPr>
          <w:id w:val="1746988967"/>
          <w:citation/>
        </w:sdtPr>
        <w:sdtEndPr>
          <w:rPr>
            <w:rStyle w:val="SubtleReference"/>
          </w:rPr>
        </w:sdtEndPr>
        <w:sdtContent>
          <w:r w:rsidR="00694AD7" w:rsidRPr="00E631B7">
            <w:rPr>
              <w:rStyle w:val="SubtleReference"/>
            </w:rPr>
            <w:fldChar w:fldCharType="begin"/>
          </w:r>
          <w:r w:rsidR="00694AD7" w:rsidRPr="00E631B7">
            <w:rPr>
              <w:rStyle w:val="SubtleReference"/>
            </w:rPr>
            <w:instrText xml:space="preserve"> CITATION Roc69 \l 2057 </w:instrText>
          </w:r>
          <w:r w:rsidR="00694AD7" w:rsidRPr="00E631B7">
            <w:rPr>
              <w:rStyle w:val="SubtleReference"/>
            </w:rPr>
            <w:fldChar w:fldCharType="separate"/>
          </w:r>
          <w:r w:rsidR="00694AD7" w:rsidRPr="00E631B7">
            <w:rPr>
              <w:rStyle w:val="SubtleReference"/>
            </w:rPr>
            <w:t xml:space="preserve"> (Rocco Carzo &amp; Yanouzas, 1969)</w:t>
          </w:r>
          <w:r w:rsidR="00694AD7" w:rsidRPr="00E631B7">
            <w:rPr>
              <w:rStyle w:val="SubtleReference"/>
            </w:rPr>
            <w:fldChar w:fldCharType="end"/>
          </w:r>
        </w:sdtContent>
      </w:sdt>
      <w:r w:rsidR="00694AD7" w:rsidRPr="00E631B7">
        <w:rPr>
          <w:rStyle w:val="SubtleReference"/>
        </w:rPr>
        <w:t xml:space="preserve"> and </w:t>
      </w:r>
      <w:sdt>
        <w:sdtPr>
          <w:rPr>
            <w:rStyle w:val="SubtleReference"/>
          </w:rPr>
          <w:id w:val="-2123061441"/>
          <w:citation/>
        </w:sdtPr>
        <w:sdtEndPr>
          <w:rPr>
            <w:rStyle w:val="SubtleReference"/>
          </w:rPr>
        </w:sdtEndPr>
        <w:sdtContent>
          <w:r w:rsidR="005200B3" w:rsidRPr="00E631B7">
            <w:rPr>
              <w:rStyle w:val="SubtleReference"/>
            </w:rPr>
            <w:fldChar w:fldCharType="begin"/>
          </w:r>
          <w:r w:rsidR="005200B3" w:rsidRPr="00E631B7">
            <w:rPr>
              <w:rStyle w:val="SubtleReference"/>
            </w:rPr>
            <w:instrText xml:space="preserve"> CITATION Han16 \l 2057 </w:instrText>
          </w:r>
          <w:r w:rsidR="005200B3" w:rsidRPr="00E631B7">
            <w:rPr>
              <w:rStyle w:val="SubtleReference"/>
            </w:rPr>
            <w:fldChar w:fldCharType="separate"/>
          </w:r>
          <w:r w:rsidR="005200B3" w:rsidRPr="00E631B7">
            <w:rPr>
              <w:rStyle w:val="SubtleReference"/>
            </w:rPr>
            <w:t>(Hans Marius Norbom &amp; Lopez, 2016)</w:t>
          </w:r>
          <w:r w:rsidR="005200B3" w:rsidRPr="00E631B7">
            <w:rPr>
              <w:rStyle w:val="SubtleReference"/>
            </w:rPr>
            <w:fldChar w:fldCharType="end"/>
          </w:r>
        </w:sdtContent>
      </w:sdt>
      <w:r w:rsidR="005200B3" w:rsidRPr="00E631B7">
        <w:rPr>
          <w:rStyle w:val="SubtleReference"/>
        </w:rPr>
        <w:t>.</w:t>
      </w:r>
    </w:p>
    <w:p w14:paraId="57685654" w14:textId="77777777" w:rsidR="004732FE" w:rsidRPr="007F4D96" w:rsidRDefault="004732FE" w:rsidP="004732FE">
      <w:pPr>
        <w:spacing w:line="360" w:lineRule="auto"/>
        <w:jc w:val="both"/>
        <w:rPr>
          <w:rFonts w:ascii="Arial" w:hAnsi="Arial" w:cs="Arial"/>
        </w:rPr>
      </w:pPr>
      <w:r w:rsidRPr="007F4D96">
        <w:rPr>
          <w:rFonts w:ascii="Arial" w:hAnsi="Arial" w:cs="Arial"/>
        </w:rPr>
        <w:t>Tall-Organizational Structure:</w:t>
      </w:r>
    </w:p>
    <w:p w14:paraId="58C4AE47" w14:textId="20355AE4" w:rsidR="004732FE" w:rsidRPr="007F4D96" w:rsidRDefault="004732FE" w:rsidP="004732FE">
      <w:pPr>
        <w:pStyle w:val="ListParagraph"/>
        <w:numPr>
          <w:ilvl w:val="0"/>
          <w:numId w:val="6"/>
        </w:numPr>
        <w:spacing w:line="360" w:lineRule="auto"/>
        <w:jc w:val="both"/>
        <w:rPr>
          <w:rFonts w:ascii="Arial" w:hAnsi="Arial" w:cs="Arial"/>
        </w:rPr>
      </w:pPr>
      <w:r w:rsidRPr="007F4D96">
        <w:rPr>
          <w:rFonts w:ascii="Arial" w:hAnsi="Arial" w:cs="Arial"/>
        </w:rPr>
        <w:t>Multiple management layers</w:t>
      </w:r>
      <w:r>
        <w:rPr>
          <w:rFonts w:ascii="Arial" w:hAnsi="Arial" w:cs="Arial"/>
        </w:rPr>
        <w:t>.</w:t>
      </w:r>
    </w:p>
    <w:p w14:paraId="0C5ECADD" w14:textId="7FC0BD91" w:rsidR="004732FE" w:rsidRPr="007F4D96" w:rsidRDefault="004732FE" w:rsidP="004732FE">
      <w:pPr>
        <w:pStyle w:val="ListParagraph"/>
        <w:numPr>
          <w:ilvl w:val="0"/>
          <w:numId w:val="6"/>
        </w:numPr>
        <w:spacing w:line="360" w:lineRule="auto"/>
        <w:jc w:val="both"/>
        <w:rPr>
          <w:rFonts w:ascii="Arial" w:hAnsi="Arial" w:cs="Arial"/>
        </w:rPr>
      </w:pPr>
      <w:r w:rsidRPr="007F4D96">
        <w:rPr>
          <w:rFonts w:ascii="Arial" w:hAnsi="Arial" w:cs="Arial"/>
        </w:rPr>
        <w:t>Decision making is Top-down.</w:t>
      </w:r>
    </w:p>
    <w:p w14:paraId="2B99376F" w14:textId="6E64FC7E" w:rsidR="004732FE" w:rsidRPr="007F4D96" w:rsidRDefault="004732FE" w:rsidP="004732FE">
      <w:pPr>
        <w:pStyle w:val="ListParagraph"/>
        <w:numPr>
          <w:ilvl w:val="0"/>
          <w:numId w:val="6"/>
        </w:numPr>
        <w:spacing w:line="360" w:lineRule="auto"/>
        <w:jc w:val="both"/>
        <w:rPr>
          <w:rFonts w:ascii="Arial" w:hAnsi="Arial" w:cs="Arial"/>
        </w:rPr>
      </w:pPr>
      <w:r w:rsidRPr="007F4D96">
        <w:rPr>
          <w:rFonts w:ascii="Arial" w:hAnsi="Arial" w:cs="Arial"/>
        </w:rPr>
        <w:t>Culture is more rigid and bureaucratic.</w:t>
      </w:r>
    </w:p>
    <w:p w14:paraId="2FF06B2D" w14:textId="39EC9001" w:rsidR="004732FE" w:rsidRPr="007F4D96" w:rsidRDefault="004732FE" w:rsidP="004732FE">
      <w:pPr>
        <w:pStyle w:val="ListParagraph"/>
        <w:numPr>
          <w:ilvl w:val="0"/>
          <w:numId w:val="6"/>
        </w:numPr>
        <w:spacing w:line="360" w:lineRule="auto"/>
        <w:jc w:val="both"/>
        <w:rPr>
          <w:rFonts w:ascii="Arial" w:hAnsi="Arial" w:cs="Arial"/>
        </w:rPr>
      </w:pPr>
      <w:r w:rsidRPr="007F4D96">
        <w:rPr>
          <w:rFonts w:ascii="Arial" w:hAnsi="Arial" w:cs="Arial"/>
        </w:rPr>
        <w:t>Has less room for innovation</w:t>
      </w:r>
      <w:r>
        <w:rPr>
          <w:rFonts w:ascii="Arial" w:hAnsi="Arial" w:cs="Arial"/>
        </w:rPr>
        <w:t>.</w:t>
      </w:r>
    </w:p>
    <w:p w14:paraId="354C6C9F" w14:textId="77777777" w:rsidR="004732FE" w:rsidRPr="007F4D96" w:rsidRDefault="004732FE" w:rsidP="004732FE">
      <w:pPr>
        <w:pStyle w:val="ListParagraph"/>
        <w:numPr>
          <w:ilvl w:val="0"/>
          <w:numId w:val="6"/>
        </w:numPr>
        <w:spacing w:line="360" w:lineRule="auto"/>
        <w:jc w:val="both"/>
        <w:rPr>
          <w:rFonts w:ascii="Arial" w:hAnsi="Arial" w:cs="Arial"/>
        </w:rPr>
      </w:pPr>
      <w:r w:rsidRPr="007F4D96">
        <w:rPr>
          <w:rFonts w:ascii="Arial" w:hAnsi="Arial" w:cs="Arial"/>
        </w:rPr>
        <w:t>Employees may feel less empowered to contribute towards decisions.</w:t>
      </w:r>
    </w:p>
    <w:p w14:paraId="0549570D" w14:textId="77777777" w:rsidR="00FD2BFC" w:rsidRDefault="00FD2BFC" w:rsidP="005B16E1">
      <w:pPr>
        <w:spacing w:line="360" w:lineRule="auto"/>
        <w:jc w:val="both"/>
        <w:rPr>
          <w:rStyle w:val="SubtleReference"/>
        </w:rPr>
      </w:pPr>
    </w:p>
    <w:p w14:paraId="20ED9ACA" w14:textId="77777777" w:rsidR="001303EA" w:rsidRDefault="001303EA" w:rsidP="00A33E32">
      <w:pPr>
        <w:spacing w:line="360" w:lineRule="auto"/>
        <w:jc w:val="both"/>
        <w:rPr>
          <w:rFonts w:ascii="Arial" w:hAnsi="Arial" w:cs="Arial"/>
        </w:rPr>
      </w:pPr>
    </w:p>
    <w:p w14:paraId="02128213" w14:textId="12429F80" w:rsidR="000E3557" w:rsidRDefault="00005375" w:rsidP="00A33E32">
      <w:pPr>
        <w:spacing w:line="360" w:lineRule="auto"/>
        <w:jc w:val="both"/>
        <w:rPr>
          <w:rFonts w:ascii="Arial" w:hAnsi="Arial" w:cs="Arial"/>
        </w:rPr>
      </w:pPr>
      <w:r w:rsidRPr="00C446A5">
        <w:rPr>
          <w:rFonts w:ascii="Arial" w:hAnsi="Arial" w:cs="Arial"/>
        </w:rPr>
        <w:t>Flat</w:t>
      </w:r>
      <w:r w:rsidR="002240A0" w:rsidRPr="00C446A5">
        <w:rPr>
          <w:rFonts w:ascii="Arial" w:hAnsi="Arial" w:cs="Arial"/>
        </w:rPr>
        <w:t xml:space="preserve">- Organisational structure consist of </w:t>
      </w:r>
      <w:r w:rsidR="00F11B50" w:rsidRPr="00C446A5">
        <w:rPr>
          <w:rFonts w:ascii="Arial" w:hAnsi="Arial" w:cs="Arial"/>
        </w:rPr>
        <w:t>less managerial positions</w:t>
      </w:r>
      <w:r w:rsidR="00FC272A" w:rsidRPr="00C446A5">
        <w:rPr>
          <w:rFonts w:ascii="Arial" w:hAnsi="Arial" w:cs="Arial"/>
        </w:rPr>
        <w:t xml:space="preserve">, </w:t>
      </w:r>
      <w:r w:rsidR="002F7001" w:rsidRPr="00C446A5">
        <w:rPr>
          <w:rFonts w:ascii="Arial" w:hAnsi="Arial" w:cs="Arial"/>
        </w:rPr>
        <w:t xml:space="preserve">so </w:t>
      </w:r>
      <w:r w:rsidR="002669D9" w:rsidRPr="00C446A5">
        <w:rPr>
          <w:rFonts w:ascii="Arial" w:hAnsi="Arial" w:cs="Arial"/>
        </w:rPr>
        <w:t>a decentralisation of power is seen</w:t>
      </w:r>
      <w:r w:rsidR="000B1DF9" w:rsidRPr="00C446A5">
        <w:rPr>
          <w:rFonts w:ascii="Arial" w:hAnsi="Arial" w:cs="Arial"/>
        </w:rPr>
        <w:t>.</w:t>
      </w:r>
      <w:r w:rsidR="004B705B" w:rsidRPr="00C446A5">
        <w:rPr>
          <w:rFonts w:ascii="Arial" w:hAnsi="Arial" w:cs="Arial"/>
        </w:rPr>
        <w:t xml:space="preserve"> This encourages </w:t>
      </w:r>
      <w:r w:rsidR="00A022F4" w:rsidRPr="00C446A5">
        <w:rPr>
          <w:rFonts w:ascii="Arial" w:hAnsi="Arial" w:cs="Arial"/>
        </w:rPr>
        <w:t xml:space="preserve">a collaborative and egalitarian </w:t>
      </w:r>
      <w:r w:rsidR="007D6D14" w:rsidRPr="00C446A5">
        <w:rPr>
          <w:rFonts w:ascii="Arial" w:hAnsi="Arial" w:cs="Arial"/>
        </w:rPr>
        <w:t>culture within the organisation,</w:t>
      </w:r>
      <w:r w:rsidR="009C4ABA" w:rsidRPr="00C446A5">
        <w:rPr>
          <w:rFonts w:ascii="Arial" w:hAnsi="Arial" w:cs="Arial"/>
        </w:rPr>
        <w:t xml:space="preserve"> employee</w:t>
      </w:r>
      <w:r w:rsidR="00D46C66" w:rsidRPr="00C446A5">
        <w:rPr>
          <w:rFonts w:ascii="Arial" w:hAnsi="Arial" w:cs="Arial"/>
        </w:rPr>
        <w:t xml:space="preserve"> autonomy and responsibility are valued</w:t>
      </w:r>
      <w:r w:rsidR="00B04B06" w:rsidRPr="00C446A5">
        <w:rPr>
          <w:rFonts w:ascii="Arial" w:hAnsi="Arial" w:cs="Arial"/>
        </w:rPr>
        <w:t xml:space="preserve">, structuring </w:t>
      </w:r>
      <w:r w:rsidR="00A755BD" w:rsidRPr="00C446A5">
        <w:rPr>
          <w:rFonts w:ascii="Arial" w:hAnsi="Arial" w:cs="Arial"/>
        </w:rPr>
        <w:t>an</w:t>
      </w:r>
      <w:r w:rsidR="00B04B06" w:rsidRPr="00C446A5">
        <w:rPr>
          <w:rFonts w:ascii="Arial" w:hAnsi="Arial" w:cs="Arial"/>
        </w:rPr>
        <w:t xml:space="preserve"> organisation this way can lead to</w:t>
      </w:r>
      <w:r w:rsidR="005F6459" w:rsidRPr="00C446A5">
        <w:rPr>
          <w:rFonts w:ascii="Arial" w:hAnsi="Arial" w:cs="Arial"/>
        </w:rPr>
        <w:t xml:space="preserve"> </w:t>
      </w:r>
      <w:r w:rsidR="00A755BD" w:rsidRPr="00C446A5">
        <w:rPr>
          <w:rFonts w:ascii="Arial" w:hAnsi="Arial" w:cs="Arial"/>
        </w:rPr>
        <w:t>an</w:t>
      </w:r>
      <w:r w:rsidR="00BE1CCD" w:rsidRPr="00C446A5">
        <w:rPr>
          <w:rFonts w:ascii="Arial" w:hAnsi="Arial" w:cs="Arial"/>
        </w:rPr>
        <w:t xml:space="preserve"> innova</w:t>
      </w:r>
      <w:r w:rsidR="00E658CF" w:rsidRPr="00C446A5">
        <w:rPr>
          <w:rFonts w:ascii="Arial" w:hAnsi="Arial" w:cs="Arial"/>
        </w:rPr>
        <w:t>tive</w:t>
      </w:r>
      <w:r w:rsidR="00BE1CCD" w:rsidRPr="00C446A5">
        <w:rPr>
          <w:rFonts w:ascii="Arial" w:hAnsi="Arial" w:cs="Arial"/>
        </w:rPr>
        <w:t xml:space="preserve"> and more </w:t>
      </w:r>
      <w:r w:rsidR="005F6459" w:rsidRPr="00C446A5">
        <w:rPr>
          <w:rFonts w:ascii="Arial" w:hAnsi="Arial" w:cs="Arial"/>
        </w:rPr>
        <w:t>responsive</w:t>
      </w:r>
      <w:r w:rsidR="00E658CF" w:rsidRPr="00C446A5">
        <w:rPr>
          <w:rFonts w:ascii="Arial" w:hAnsi="Arial" w:cs="Arial"/>
        </w:rPr>
        <w:t xml:space="preserve"> </w:t>
      </w:r>
      <w:r w:rsidR="00A755BD" w:rsidRPr="00C446A5">
        <w:rPr>
          <w:rFonts w:ascii="Arial" w:hAnsi="Arial" w:cs="Arial"/>
        </w:rPr>
        <w:t>workforce</w:t>
      </w:r>
      <w:r w:rsidR="00E658CF" w:rsidRPr="00C446A5">
        <w:rPr>
          <w:rFonts w:ascii="Arial" w:hAnsi="Arial" w:cs="Arial"/>
        </w:rPr>
        <w:t>. However, this structure does require</w:t>
      </w:r>
      <w:r w:rsidR="00F0182F" w:rsidRPr="00C446A5">
        <w:rPr>
          <w:rFonts w:ascii="Arial" w:hAnsi="Arial" w:cs="Arial"/>
        </w:rPr>
        <w:t xml:space="preserve"> that employees </w:t>
      </w:r>
      <w:r w:rsidR="00574723" w:rsidRPr="00C446A5">
        <w:rPr>
          <w:rFonts w:ascii="Arial" w:hAnsi="Arial" w:cs="Arial"/>
        </w:rPr>
        <w:t xml:space="preserve">self-direct and </w:t>
      </w:r>
      <w:r w:rsidR="007C3AAD" w:rsidRPr="00C446A5">
        <w:rPr>
          <w:rFonts w:ascii="Arial" w:hAnsi="Arial" w:cs="Arial"/>
        </w:rPr>
        <w:t>are held responsible for their actions</w:t>
      </w:r>
      <w:r w:rsidR="009D1056" w:rsidRPr="00C446A5">
        <w:rPr>
          <w:rFonts w:ascii="Arial" w:hAnsi="Arial" w:cs="Arial"/>
        </w:rPr>
        <w:t>,</w:t>
      </w:r>
      <w:sdt>
        <w:sdtPr>
          <w:rPr>
            <w:rFonts w:ascii="Arial" w:hAnsi="Arial" w:cs="Arial"/>
          </w:rPr>
          <w:id w:val="1291864032"/>
          <w:citation/>
        </w:sdtPr>
        <w:sdtEndPr/>
        <w:sdtContent>
          <w:r w:rsidR="007C3AAD" w:rsidRPr="00C446A5">
            <w:rPr>
              <w:rFonts w:ascii="Arial" w:hAnsi="Arial" w:cs="Arial"/>
            </w:rPr>
            <w:fldChar w:fldCharType="begin"/>
          </w:r>
          <w:r w:rsidR="007C3AAD" w:rsidRPr="00C446A5">
            <w:rPr>
              <w:rFonts w:ascii="Arial" w:hAnsi="Arial" w:cs="Arial"/>
            </w:rPr>
            <w:instrText xml:space="preserve"> CITATION Roc69 \l 2057 </w:instrText>
          </w:r>
          <w:r w:rsidR="007C3AAD" w:rsidRPr="00C446A5">
            <w:rPr>
              <w:rFonts w:ascii="Arial" w:hAnsi="Arial" w:cs="Arial"/>
            </w:rPr>
            <w:fldChar w:fldCharType="separate"/>
          </w:r>
          <w:r w:rsidR="007C3AAD" w:rsidRPr="00C446A5">
            <w:rPr>
              <w:rFonts w:ascii="Arial" w:hAnsi="Arial" w:cs="Arial"/>
              <w:noProof/>
            </w:rPr>
            <w:t xml:space="preserve"> (Rocco Carzo &amp; Yanouzas, 1969)</w:t>
          </w:r>
          <w:r w:rsidR="007C3AAD" w:rsidRPr="00C446A5">
            <w:rPr>
              <w:rFonts w:ascii="Arial" w:hAnsi="Arial" w:cs="Arial"/>
            </w:rPr>
            <w:fldChar w:fldCharType="end"/>
          </w:r>
        </w:sdtContent>
      </w:sdt>
      <w:r w:rsidR="009D1056" w:rsidRPr="00C446A5">
        <w:rPr>
          <w:rFonts w:ascii="Arial" w:hAnsi="Arial" w:cs="Arial"/>
        </w:rPr>
        <w:t>.</w:t>
      </w:r>
    </w:p>
    <w:p w14:paraId="12D35BEF" w14:textId="358E8D6D" w:rsidR="008A3DCA" w:rsidRPr="00D5553F" w:rsidRDefault="00D5553F" w:rsidP="00A33E32">
      <w:pPr>
        <w:spacing w:line="360" w:lineRule="auto"/>
        <w:jc w:val="both"/>
        <w:rPr>
          <w:rFonts w:ascii="Arial" w:hAnsi="Arial" w:cs="Arial"/>
        </w:rPr>
      </w:pPr>
      <w:r>
        <w:rPr>
          <w:rFonts w:ascii="Arial" w:hAnsi="Arial" w:cs="Arial"/>
          <w:noProof/>
        </w:rPr>
        <w:lastRenderedPageBreak/>
        <w:drawing>
          <wp:inline distT="0" distB="0" distL="0" distR="0" wp14:anchorId="7755607A" wp14:editId="21632B26">
            <wp:extent cx="5645150" cy="298450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6F7CE22" w14:textId="38D4539B" w:rsidR="000E3557" w:rsidRDefault="000E3557" w:rsidP="00EF2D84">
      <w:pPr>
        <w:spacing w:line="360" w:lineRule="auto"/>
        <w:jc w:val="both"/>
        <w:rPr>
          <w:rStyle w:val="SubtleReference"/>
        </w:rPr>
      </w:pPr>
      <w:r w:rsidRPr="005200B3">
        <w:rPr>
          <w:rStyle w:val="Heading4Char"/>
        </w:rPr>
        <w:t>Fig.</w:t>
      </w:r>
      <w:r w:rsidR="0065713B">
        <w:rPr>
          <w:rStyle w:val="Heading4Char"/>
        </w:rPr>
        <w:t>2</w:t>
      </w:r>
      <w:r w:rsidRPr="00A02A4F">
        <w:rPr>
          <w:rStyle w:val="SubtleReference"/>
          <w:rFonts w:ascii="Arial" w:hAnsi="Arial" w:cs="Arial"/>
        </w:rPr>
        <w:t>.</w:t>
      </w:r>
      <w:r w:rsidR="0065713B">
        <w:rPr>
          <w:rStyle w:val="SubtleReference"/>
          <w:rFonts w:ascii="Arial" w:hAnsi="Arial" w:cs="Arial"/>
        </w:rPr>
        <w:t xml:space="preserve"> </w:t>
      </w:r>
      <w:r w:rsidR="00142BE4" w:rsidRPr="00EF2D84">
        <w:rPr>
          <w:rStyle w:val="Heading5Char"/>
          <w:rFonts w:ascii="Arial" w:hAnsi="Arial" w:cs="Arial"/>
        </w:rPr>
        <w:t xml:space="preserve">Example of a </w:t>
      </w:r>
      <w:r w:rsidR="0065713B" w:rsidRPr="00EF2D84">
        <w:rPr>
          <w:rStyle w:val="Heading5Char"/>
          <w:rFonts w:ascii="Arial" w:hAnsi="Arial" w:cs="Arial"/>
        </w:rPr>
        <w:t>Flat</w:t>
      </w:r>
      <w:r w:rsidR="00983647" w:rsidRPr="00EF2D84">
        <w:rPr>
          <w:rStyle w:val="Heading5Char"/>
          <w:rFonts w:ascii="Arial" w:hAnsi="Arial" w:cs="Arial"/>
        </w:rPr>
        <w:t>-</w:t>
      </w:r>
      <w:r w:rsidR="0065713B" w:rsidRPr="00EF2D84">
        <w:rPr>
          <w:rStyle w:val="Heading5Char"/>
          <w:rFonts w:ascii="Arial" w:hAnsi="Arial" w:cs="Arial"/>
        </w:rPr>
        <w:t>organisational structure and a breakdown</w:t>
      </w:r>
      <w:r w:rsidR="00983647" w:rsidRPr="00EF2D84">
        <w:rPr>
          <w:rStyle w:val="Heading5Char"/>
          <w:rFonts w:ascii="Arial" w:hAnsi="Arial" w:cs="Arial"/>
        </w:rPr>
        <w:t xml:space="preserve"> of consequences</w:t>
      </w:r>
      <w:r w:rsidR="00287304">
        <w:rPr>
          <w:rStyle w:val="Heading5Char"/>
          <w:rFonts w:ascii="Arial" w:hAnsi="Arial" w:cs="Arial"/>
        </w:rPr>
        <w:t>,</w:t>
      </w:r>
      <w:r w:rsidR="00983647">
        <w:rPr>
          <w:rStyle w:val="SubtleReference"/>
          <w:rFonts w:ascii="Arial" w:hAnsi="Arial" w:cs="Arial"/>
        </w:rPr>
        <w:t xml:space="preserve"> </w:t>
      </w:r>
      <w:r w:rsidRPr="00E631B7">
        <w:rPr>
          <w:rStyle w:val="SubtleReference"/>
        </w:rPr>
        <w:t>(Adapted from the text and graphs of</w:t>
      </w:r>
      <w:sdt>
        <w:sdtPr>
          <w:rPr>
            <w:rStyle w:val="SubtleReference"/>
          </w:rPr>
          <w:id w:val="1970012936"/>
          <w:citation/>
        </w:sdtPr>
        <w:sdtEndPr>
          <w:rPr>
            <w:rStyle w:val="SubtleReference"/>
          </w:rPr>
        </w:sdtEndPr>
        <w:sdtContent>
          <w:r w:rsidRPr="00E631B7">
            <w:rPr>
              <w:rStyle w:val="SubtleReference"/>
            </w:rPr>
            <w:fldChar w:fldCharType="begin"/>
          </w:r>
          <w:r w:rsidRPr="00E631B7">
            <w:rPr>
              <w:rStyle w:val="SubtleReference"/>
            </w:rPr>
            <w:instrText xml:space="preserve"> CITATION Roc69 \l 2057 </w:instrText>
          </w:r>
          <w:r w:rsidRPr="00E631B7">
            <w:rPr>
              <w:rStyle w:val="SubtleReference"/>
            </w:rPr>
            <w:fldChar w:fldCharType="separate"/>
          </w:r>
          <w:r w:rsidRPr="00E631B7">
            <w:rPr>
              <w:rStyle w:val="SubtleReference"/>
            </w:rPr>
            <w:t xml:space="preserve"> (Rocco Carzo &amp; Yanouzas, 1969)</w:t>
          </w:r>
          <w:r w:rsidRPr="00E631B7">
            <w:rPr>
              <w:rStyle w:val="SubtleReference"/>
            </w:rPr>
            <w:fldChar w:fldCharType="end"/>
          </w:r>
        </w:sdtContent>
      </w:sdt>
      <w:r w:rsidRPr="00E631B7">
        <w:rPr>
          <w:rStyle w:val="SubtleReference"/>
        </w:rPr>
        <w:t xml:space="preserve"> and </w:t>
      </w:r>
      <w:sdt>
        <w:sdtPr>
          <w:rPr>
            <w:rStyle w:val="SubtleReference"/>
          </w:rPr>
          <w:id w:val="-1820879274"/>
          <w:citation/>
        </w:sdtPr>
        <w:sdtEndPr>
          <w:rPr>
            <w:rStyle w:val="SubtleReference"/>
          </w:rPr>
        </w:sdtEndPr>
        <w:sdtContent>
          <w:r w:rsidRPr="00E631B7">
            <w:rPr>
              <w:rStyle w:val="SubtleReference"/>
            </w:rPr>
            <w:fldChar w:fldCharType="begin"/>
          </w:r>
          <w:r w:rsidRPr="00E631B7">
            <w:rPr>
              <w:rStyle w:val="SubtleReference"/>
            </w:rPr>
            <w:instrText xml:space="preserve"> CITATION Han16 \l 2057 </w:instrText>
          </w:r>
          <w:r w:rsidRPr="00E631B7">
            <w:rPr>
              <w:rStyle w:val="SubtleReference"/>
            </w:rPr>
            <w:fldChar w:fldCharType="separate"/>
          </w:r>
          <w:r w:rsidRPr="00E631B7">
            <w:rPr>
              <w:rStyle w:val="SubtleReference"/>
            </w:rPr>
            <w:t>(Hans Marius Norbom &amp; Lopez, 2016)</w:t>
          </w:r>
          <w:r w:rsidRPr="00E631B7">
            <w:rPr>
              <w:rStyle w:val="SubtleReference"/>
            </w:rPr>
            <w:fldChar w:fldCharType="end"/>
          </w:r>
        </w:sdtContent>
      </w:sdt>
      <w:r w:rsidRPr="00E631B7">
        <w:rPr>
          <w:rStyle w:val="SubtleReference"/>
        </w:rPr>
        <w:t>.</w:t>
      </w:r>
    </w:p>
    <w:p w14:paraId="44984650" w14:textId="0F18C18F" w:rsidR="00D5553F" w:rsidRDefault="00D5553F" w:rsidP="00EF2D84">
      <w:pPr>
        <w:spacing w:line="360" w:lineRule="auto"/>
        <w:jc w:val="both"/>
        <w:rPr>
          <w:rStyle w:val="SubtleReference"/>
        </w:rPr>
      </w:pPr>
    </w:p>
    <w:p w14:paraId="4F07D444" w14:textId="77777777" w:rsidR="000D2D35" w:rsidRPr="00F462BF" w:rsidRDefault="000D2D35" w:rsidP="000D2D35">
      <w:pPr>
        <w:spacing w:line="360" w:lineRule="auto"/>
        <w:jc w:val="both"/>
        <w:rPr>
          <w:rFonts w:ascii="Arial" w:hAnsi="Arial" w:cs="Arial"/>
        </w:rPr>
      </w:pPr>
      <w:r w:rsidRPr="00F462BF">
        <w:rPr>
          <w:rFonts w:ascii="Arial" w:hAnsi="Arial" w:cs="Arial"/>
          <w:lang w:eastAsia="en-GB"/>
        </w:rPr>
        <w:t>Flat-Organizational Structure:</w:t>
      </w:r>
    </w:p>
    <w:p w14:paraId="7A670865" w14:textId="77777777" w:rsidR="000D2D35" w:rsidRPr="00F462BF" w:rsidRDefault="000D2D35" w:rsidP="000D2D35">
      <w:pPr>
        <w:pStyle w:val="ListParagraph"/>
        <w:numPr>
          <w:ilvl w:val="0"/>
          <w:numId w:val="7"/>
        </w:numPr>
        <w:spacing w:line="360" w:lineRule="auto"/>
        <w:jc w:val="both"/>
        <w:rPr>
          <w:rFonts w:ascii="Arial" w:hAnsi="Arial" w:cs="Arial"/>
          <w:lang w:eastAsia="en-GB"/>
        </w:rPr>
      </w:pPr>
      <w:r w:rsidRPr="00F462BF">
        <w:rPr>
          <w:rFonts w:ascii="Arial" w:hAnsi="Arial" w:cs="Arial"/>
          <w:lang w:eastAsia="en-GB"/>
        </w:rPr>
        <w:t>Consists of fewer management levels</w:t>
      </w:r>
    </w:p>
    <w:p w14:paraId="5DBA06C5" w14:textId="77777777" w:rsidR="000D2D35" w:rsidRPr="00F462BF" w:rsidRDefault="000D2D35" w:rsidP="000D2D35">
      <w:pPr>
        <w:pStyle w:val="ListParagraph"/>
        <w:numPr>
          <w:ilvl w:val="0"/>
          <w:numId w:val="7"/>
        </w:numPr>
        <w:spacing w:line="360" w:lineRule="auto"/>
        <w:jc w:val="both"/>
        <w:rPr>
          <w:rFonts w:ascii="Arial" w:hAnsi="Arial" w:cs="Arial"/>
          <w:lang w:eastAsia="en-GB"/>
        </w:rPr>
      </w:pPr>
      <w:r w:rsidRPr="00F462BF">
        <w:rPr>
          <w:rFonts w:ascii="Arial" w:hAnsi="Arial" w:cs="Arial"/>
          <w:lang w:eastAsia="en-GB"/>
        </w:rPr>
        <w:t xml:space="preserve">Decentralized decision making is </w:t>
      </w:r>
      <w:proofErr w:type="gramStart"/>
      <w:r w:rsidRPr="00F462BF">
        <w:rPr>
          <w:rFonts w:ascii="Arial" w:hAnsi="Arial" w:cs="Arial"/>
          <w:lang w:eastAsia="en-GB"/>
        </w:rPr>
        <w:t>expected</w:t>
      </w:r>
      <w:proofErr w:type="gramEnd"/>
    </w:p>
    <w:p w14:paraId="44A2ABFA" w14:textId="77777777" w:rsidR="000D2D35" w:rsidRPr="00F462BF" w:rsidRDefault="000D2D35" w:rsidP="000D2D35">
      <w:pPr>
        <w:pStyle w:val="ListParagraph"/>
        <w:numPr>
          <w:ilvl w:val="0"/>
          <w:numId w:val="7"/>
        </w:numPr>
        <w:spacing w:line="360" w:lineRule="auto"/>
        <w:jc w:val="both"/>
        <w:rPr>
          <w:rFonts w:ascii="Arial" w:hAnsi="Arial" w:cs="Arial"/>
          <w:lang w:eastAsia="en-GB"/>
        </w:rPr>
      </w:pPr>
      <w:r w:rsidRPr="00F462BF">
        <w:rPr>
          <w:rFonts w:ascii="Arial" w:hAnsi="Arial" w:cs="Arial"/>
          <w:lang w:eastAsia="en-GB"/>
        </w:rPr>
        <w:t>Consist of Collaborative and egalitarian culture</w:t>
      </w:r>
    </w:p>
    <w:p w14:paraId="2FAC6BB1" w14:textId="77777777" w:rsidR="000D2D35" w:rsidRPr="00F462BF" w:rsidRDefault="000D2D35" w:rsidP="000D2D35">
      <w:pPr>
        <w:pStyle w:val="ListParagraph"/>
        <w:numPr>
          <w:ilvl w:val="0"/>
          <w:numId w:val="7"/>
        </w:numPr>
        <w:spacing w:line="360" w:lineRule="auto"/>
        <w:jc w:val="both"/>
        <w:rPr>
          <w:rFonts w:ascii="Arial" w:hAnsi="Arial" w:cs="Arial"/>
          <w:lang w:eastAsia="en-GB"/>
        </w:rPr>
      </w:pPr>
      <w:r w:rsidRPr="00F462BF">
        <w:rPr>
          <w:rFonts w:ascii="Arial" w:hAnsi="Arial" w:cs="Arial"/>
          <w:lang w:eastAsia="en-GB"/>
        </w:rPr>
        <w:t xml:space="preserve">Provides space for innovation from </w:t>
      </w:r>
      <w:proofErr w:type="gramStart"/>
      <w:r w:rsidRPr="00F462BF">
        <w:rPr>
          <w:rFonts w:ascii="Arial" w:hAnsi="Arial" w:cs="Arial"/>
          <w:lang w:eastAsia="en-GB"/>
        </w:rPr>
        <w:t>employees</w:t>
      </w:r>
      <w:proofErr w:type="gramEnd"/>
    </w:p>
    <w:p w14:paraId="04AC1EED" w14:textId="77777777" w:rsidR="000D2D35" w:rsidRPr="00D94171" w:rsidRDefault="000D2D35" w:rsidP="000D2D35">
      <w:pPr>
        <w:pStyle w:val="ListParagraph"/>
        <w:numPr>
          <w:ilvl w:val="0"/>
          <w:numId w:val="7"/>
        </w:numPr>
        <w:spacing w:line="360" w:lineRule="auto"/>
        <w:jc w:val="both"/>
        <w:rPr>
          <w:rFonts w:ascii="Arial" w:hAnsi="Arial" w:cs="Arial"/>
          <w:color w:val="000000" w:themeColor="text1"/>
          <w:lang w:eastAsia="en-GB"/>
        </w:rPr>
      </w:pPr>
      <w:r w:rsidRPr="00D94171">
        <w:rPr>
          <w:rFonts w:ascii="Arial" w:hAnsi="Arial" w:cs="Arial"/>
          <w:color w:val="000000" w:themeColor="text1"/>
          <w:lang w:eastAsia="en-GB"/>
        </w:rPr>
        <w:t xml:space="preserve">Autonomy is encouraged employees take ownership of their </w:t>
      </w:r>
      <w:proofErr w:type="gramStart"/>
      <w:r w:rsidRPr="00D94171">
        <w:rPr>
          <w:rFonts w:ascii="Arial" w:hAnsi="Arial" w:cs="Arial"/>
          <w:color w:val="000000" w:themeColor="text1"/>
          <w:lang w:eastAsia="en-GB"/>
        </w:rPr>
        <w:t>work</w:t>
      </w:r>
      <w:proofErr w:type="gramEnd"/>
    </w:p>
    <w:p w14:paraId="235BAD6C" w14:textId="77777777" w:rsidR="00D5553F" w:rsidRDefault="00D5553F" w:rsidP="00EF2D84">
      <w:pPr>
        <w:spacing w:line="360" w:lineRule="auto"/>
        <w:jc w:val="both"/>
        <w:rPr>
          <w:rStyle w:val="SubtleReference"/>
        </w:rPr>
      </w:pPr>
    </w:p>
    <w:p w14:paraId="518A1E39" w14:textId="14CA40E9" w:rsidR="000E3557" w:rsidRDefault="000B4F42" w:rsidP="00E676F1">
      <w:pPr>
        <w:pStyle w:val="Heading3"/>
        <w:spacing w:line="360" w:lineRule="auto"/>
        <w:jc w:val="both"/>
        <w:rPr>
          <w:rFonts w:ascii="Arial" w:hAnsi="Arial" w:cs="Arial"/>
          <w:noProof/>
        </w:rPr>
      </w:pPr>
      <w:bookmarkStart w:id="12" w:name="_Toc132290317"/>
      <w:r w:rsidRPr="00E676F1">
        <w:rPr>
          <w:rFonts w:ascii="Arial" w:hAnsi="Arial" w:cs="Arial"/>
          <w:noProof/>
        </w:rPr>
        <w:t>Power distance</w:t>
      </w:r>
      <w:r w:rsidR="00C97635">
        <w:rPr>
          <w:rFonts w:ascii="Arial" w:hAnsi="Arial" w:cs="Arial"/>
          <w:noProof/>
        </w:rPr>
        <w:t xml:space="preserve"> and</w:t>
      </w:r>
      <w:r w:rsidRPr="00E676F1">
        <w:rPr>
          <w:rFonts w:ascii="Arial" w:hAnsi="Arial" w:cs="Arial"/>
          <w:noProof/>
        </w:rPr>
        <w:t xml:space="preserve"> </w:t>
      </w:r>
      <w:r w:rsidR="00817FFE">
        <w:rPr>
          <w:rFonts w:ascii="Arial" w:hAnsi="Arial" w:cs="Arial"/>
          <w:noProof/>
        </w:rPr>
        <w:t>National Power</w:t>
      </w:r>
      <w:r w:rsidR="00C97635">
        <w:rPr>
          <w:rFonts w:ascii="Arial" w:hAnsi="Arial" w:cs="Arial"/>
          <w:noProof/>
        </w:rPr>
        <w:t xml:space="preserve"> influence.</w:t>
      </w:r>
      <w:bookmarkEnd w:id="12"/>
    </w:p>
    <w:p w14:paraId="17D38D92" w14:textId="35E2B8D8" w:rsidR="002271AD" w:rsidRPr="000E6A8A" w:rsidRDefault="00BF4D95" w:rsidP="002271AD">
      <w:pPr>
        <w:spacing w:line="360" w:lineRule="auto"/>
        <w:jc w:val="both"/>
        <w:rPr>
          <w:rStyle w:val="SubtleReference"/>
          <w:rFonts w:ascii="Arial" w:hAnsi="Arial" w:cs="Arial"/>
          <w:color w:val="auto"/>
        </w:rPr>
      </w:pPr>
      <w:r w:rsidRPr="000E6A8A">
        <w:rPr>
          <w:rFonts w:ascii="Arial" w:hAnsi="Arial" w:cs="Arial"/>
        </w:rPr>
        <w:t xml:space="preserve">With power distance </w:t>
      </w:r>
      <w:r w:rsidR="007C3381" w:rsidRPr="000E6A8A">
        <w:rPr>
          <w:rFonts w:ascii="Arial" w:hAnsi="Arial" w:cs="Arial"/>
        </w:rPr>
        <w:t xml:space="preserve">we </w:t>
      </w:r>
      <w:r w:rsidRPr="000E6A8A">
        <w:rPr>
          <w:rFonts w:ascii="Arial" w:hAnsi="Arial" w:cs="Arial"/>
        </w:rPr>
        <w:t xml:space="preserve">refer to the degree to which people in a </w:t>
      </w:r>
      <w:r w:rsidR="007C3381" w:rsidRPr="000E6A8A">
        <w:rPr>
          <w:rFonts w:ascii="Arial" w:hAnsi="Arial" w:cs="Arial"/>
        </w:rPr>
        <w:t>certain</w:t>
      </w:r>
      <w:r w:rsidRPr="000E6A8A">
        <w:rPr>
          <w:rFonts w:ascii="Arial" w:hAnsi="Arial" w:cs="Arial"/>
        </w:rPr>
        <w:t xml:space="preserve"> culture </w:t>
      </w:r>
      <w:r w:rsidR="007C3381" w:rsidRPr="000E6A8A">
        <w:rPr>
          <w:rFonts w:ascii="Arial" w:hAnsi="Arial" w:cs="Arial"/>
        </w:rPr>
        <w:t>acknowledge</w:t>
      </w:r>
      <w:r w:rsidRPr="000E6A8A">
        <w:rPr>
          <w:rFonts w:ascii="Arial" w:hAnsi="Arial" w:cs="Arial"/>
        </w:rPr>
        <w:t xml:space="preserve"> and expect power and authority to be unequally distributed</w:t>
      </w:r>
      <w:r w:rsidR="005B182F" w:rsidRPr="000E6A8A">
        <w:rPr>
          <w:rFonts w:ascii="Arial" w:hAnsi="Arial" w:cs="Arial"/>
        </w:rPr>
        <w:t xml:space="preserve"> amongst them</w:t>
      </w:r>
      <w:r w:rsidRPr="000E6A8A">
        <w:rPr>
          <w:rFonts w:ascii="Arial" w:hAnsi="Arial" w:cs="Arial"/>
        </w:rPr>
        <w:t xml:space="preserve">. This concept was </w:t>
      </w:r>
      <w:r w:rsidR="005B182F" w:rsidRPr="000E6A8A">
        <w:rPr>
          <w:rFonts w:ascii="Arial" w:hAnsi="Arial" w:cs="Arial"/>
        </w:rPr>
        <w:t>established</w:t>
      </w:r>
      <w:r w:rsidRPr="000E6A8A">
        <w:rPr>
          <w:rFonts w:ascii="Arial" w:hAnsi="Arial" w:cs="Arial"/>
        </w:rPr>
        <w:t xml:space="preserve"> by Dutch social psychologist Geert Hofstede, who conducted extensive research on cultur</w:t>
      </w:r>
      <w:r w:rsidR="007D66DA" w:rsidRPr="000E6A8A">
        <w:rPr>
          <w:rFonts w:ascii="Arial" w:hAnsi="Arial" w:cs="Arial"/>
        </w:rPr>
        <w:t xml:space="preserve">e </w:t>
      </w:r>
      <w:r w:rsidR="000E6A8A" w:rsidRPr="000E6A8A">
        <w:rPr>
          <w:rFonts w:ascii="Arial" w:hAnsi="Arial" w:cs="Arial"/>
        </w:rPr>
        <w:t>dimensions</w:t>
      </w:r>
      <w:r w:rsidR="002271AD" w:rsidRPr="000E6A8A">
        <w:rPr>
          <w:rFonts w:ascii="Arial" w:hAnsi="Arial" w:cs="Arial"/>
        </w:rPr>
        <w:t>.</w:t>
      </w:r>
    </w:p>
    <w:p w14:paraId="29EAE86B" w14:textId="77777777" w:rsidR="002271AD" w:rsidRDefault="002271AD" w:rsidP="002454D4">
      <w:pPr>
        <w:spacing w:line="360" w:lineRule="auto"/>
        <w:jc w:val="both"/>
        <w:rPr>
          <w:rFonts w:ascii="Arial" w:hAnsi="Arial" w:cs="Arial"/>
        </w:rPr>
      </w:pPr>
      <w:r w:rsidRPr="000E6A8A">
        <w:rPr>
          <w:rFonts w:ascii="Arial" w:hAnsi="Arial" w:cs="Arial"/>
          <w:noProof/>
        </w:rPr>
        <w:t xml:space="preserve">Hofstede (2010), </w:t>
      </w:r>
      <w:r w:rsidRPr="000E6A8A">
        <w:rPr>
          <w:rFonts w:ascii="Arial" w:hAnsi="Arial" w:cs="Arial"/>
        </w:rPr>
        <w:t>stated that high-power distance cultures are made up of those who accept and expect there to be an unequal distribution of power, it is seen as a normality, however, low-power distance cultures are opposed this ideology and are made up of people who challenge this notion and believe in more evenly distributed power, willing to challenge authority.</w:t>
      </w:r>
    </w:p>
    <w:p w14:paraId="34F32306" w14:textId="145A04C3" w:rsidR="00B929BB" w:rsidRDefault="00B929BB" w:rsidP="002454D4">
      <w:pPr>
        <w:spacing w:line="360" w:lineRule="auto"/>
        <w:jc w:val="both"/>
        <w:rPr>
          <w:rFonts w:ascii="Arial" w:hAnsi="Arial" w:cs="Arial"/>
        </w:rPr>
      </w:pPr>
      <w:r>
        <w:rPr>
          <w:rFonts w:ascii="Arial" w:hAnsi="Arial" w:cs="Arial"/>
        </w:rPr>
        <w:lastRenderedPageBreak/>
        <w:t>The impact can also be seen</w:t>
      </w:r>
      <w:r w:rsidR="00170191">
        <w:rPr>
          <w:rFonts w:ascii="Arial" w:hAnsi="Arial" w:cs="Arial"/>
        </w:rPr>
        <w:t xml:space="preserve"> in governance and </w:t>
      </w:r>
      <w:r w:rsidR="003A4103">
        <w:rPr>
          <w:rFonts w:ascii="Arial" w:hAnsi="Arial" w:cs="Arial"/>
        </w:rPr>
        <w:t xml:space="preserve">politics of the country, </w:t>
      </w:r>
      <w:r w:rsidR="009D2D6C">
        <w:rPr>
          <w:rFonts w:ascii="Arial" w:hAnsi="Arial" w:cs="Arial"/>
        </w:rPr>
        <w:t>example, high-power distance countries</w:t>
      </w:r>
      <w:r w:rsidR="00274BB9">
        <w:rPr>
          <w:rFonts w:ascii="Arial" w:hAnsi="Arial" w:cs="Arial"/>
        </w:rPr>
        <w:t xml:space="preserve"> tend to have centralised government, with little to no </w:t>
      </w:r>
      <w:r w:rsidR="005D79B2">
        <w:rPr>
          <w:rFonts w:ascii="Arial" w:hAnsi="Arial" w:cs="Arial"/>
        </w:rPr>
        <w:t xml:space="preserve">input from the population and </w:t>
      </w:r>
      <w:r w:rsidR="00500531">
        <w:rPr>
          <w:rFonts w:ascii="Arial" w:hAnsi="Arial" w:cs="Arial"/>
        </w:rPr>
        <w:t xml:space="preserve">rarely are they </w:t>
      </w:r>
      <w:r w:rsidR="002454D4">
        <w:rPr>
          <w:rFonts w:ascii="Arial" w:hAnsi="Arial" w:cs="Arial"/>
        </w:rPr>
        <w:t>challenge,</w:t>
      </w:r>
      <w:r w:rsidR="00C20569">
        <w:rPr>
          <w:rFonts w:ascii="Arial" w:hAnsi="Arial" w:cs="Arial"/>
        </w:rPr>
        <w:t xml:space="preserve"> held accountable </w:t>
      </w:r>
      <w:proofErr w:type="gramStart"/>
      <w:r w:rsidR="00C20569">
        <w:rPr>
          <w:rFonts w:ascii="Arial" w:hAnsi="Arial" w:cs="Arial"/>
        </w:rPr>
        <w:t>for</w:t>
      </w:r>
      <w:proofErr w:type="gramEnd"/>
      <w:r w:rsidR="00C20569">
        <w:rPr>
          <w:rFonts w:ascii="Arial" w:hAnsi="Arial" w:cs="Arial"/>
        </w:rPr>
        <w:t xml:space="preserve"> </w:t>
      </w:r>
      <w:r w:rsidR="00500531">
        <w:rPr>
          <w:rFonts w:ascii="Arial" w:hAnsi="Arial" w:cs="Arial"/>
        </w:rPr>
        <w:t>or questioned</w:t>
      </w:r>
      <w:r w:rsidR="00510A58">
        <w:rPr>
          <w:rFonts w:ascii="Arial" w:hAnsi="Arial" w:cs="Arial"/>
        </w:rPr>
        <w:t xml:space="preserve"> </w:t>
      </w:r>
      <w:r w:rsidR="00797177">
        <w:rPr>
          <w:rFonts w:ascii="Arial" w:hAnsi="Arial" w:cs="Arial"/>
        </w:rPr>
        <w:t>on actions</w:t>
      </w:r>
      <w:r w:rsidR="00500531">
        <w:rPr>
          <w:rFonts w:ascii="Arial" w:hAnsi="Arial" w:cs="Arial"/>
        </w:rPr>
        <w:t>.</w:t>
      </w:r>
      <w:r w:rsidR="00C20569">
        <w:rPr>
          <w:rFonts w:ascii="Arial" w:hAnsi="Arial" w:cs="Arial"/>
        </w:rPr>
        <w:t xml:space="preserve"> </w:t>
      </w:r>
      <w:r w:rsidR="00C74539">
        <w:rPr>
          <w:rFonts w:ascii="Arial" w:hAnsi="Arial" w:cs="Arial"/>
        </w:rPr>
        <w:t>Low-power distance</w:t>
      </w:r>
      <w:r w:rsidR="00085EBA">
        <w:rPr>
          <w:rFonts w:ascii="Arial" w:hAnsi="Arial" w:cs="Arial"/>
        </w:rPr>
        <w:t xml:space="preserve"> cultures </w:t>
      </w:r>
      <w:r w:rsidR="00E1608D">
        <w:rPr>
          <w:rFonts w:ascii="Arial" w:hAnsi="Arial" w:cs="Arial"/>
        </w:rPr>
        <w:t xml:space="preserve">will try to </w:t>
      </w:r>
      <w:r w:rsidR="00797177">
        <w:rPr>
          <w:rFonts w:ascii="Arial" w:hAnsi="Arial" w:cs="Arial"/>
        </w:rPr>
        <w:t>hold leaders accountable, challenge their decisions and have input in the governing of the people</w:t>
      </w:r>
      <w:r w:rsidR="00013035">
        <w:rPr>
          <w:rFonts w:ascii="Arial" w:hAnsi="Arial" w:cs="Arial"/>
        </w:rPr>
        <w:t>, this creates a more democratic environment</w:t>
      </w:r>
      <w:r w:rsidR="000B6F85">
        <w:rPr>
          <w:rFonts w:ascii="Arial" w:hAnsi="Arial" w:cs="Arial"/>
        </w:rPr>
        <w:t>,</w:t>
      </w:r>
      <w:sdt>
        <w:sdtPr>
          <w:rPr>
            <w:rFonts w:ascii="Arial" w:hAnsi="Arial" w:cs="Arial"/>
          </w:rPr>
          <w:id w:val="-940451887"/>
          <w:citation/>
        </w:sdtPr>
        <w:sdtEndPr/>
        <w:sdtContent>
          <w:r w:rsidR="00B00555">
            <w:rPr>
              <w:rFonts w:ascii="Arial" w:hAnsi="Arial" w:cs="Arial"/>
            </w:rPr>
            <w:fldChar w:fldCharType="begin"/>
          </w:r>
          <w:r w:rsidR="00B00555">
            <w:rPr>
              <w:rFonts w:ascii="Arial" w:hAnsi="Arial" w:cs="Arial"/>
            </w:rPr>
            <w:instrText xml:space="preserve"> CITATION Fre59 \l 2057 </w:instrText>
          </w:r>
          <w:r w:rsidR="00B00555">
            <w:rPr>
              <w:rFonts w:ascii="Arial" w:hAnsi="Arial" w:cs="Arial"/>
            </w:rPr>
            <w:fldChar w:fldCharType="separate"/>
          </w:r>
          <w:r w:rsidR="00B00555" w:rsidRPr="00B00555">
            <w:rPr>
              <w:rFonts w:ascii="Arial" w:hAnsi="Arial" w:cs="Arial"/>
              <w:noProof/>
            </w:rPr>
            <w:t>(French &amp; Raven, 1959)</w:t>
          </w:r>
          <w:r w:rsidR="00B00555">
            <w:rPr>
              <w:rFonts w:ascii="Arial" w:hAnsi="Arial" w:cs="Arial"/>
            </w:rPr>
            <w:fldChar w:fldCharType="end"/>
          </w:r>
        </w:sdtContent>
      </w:sdt>
      <w:r w:rsidR="000B6F85">
        <w:rPr>
          <w:rFonts w:ascii="Arial" w:hAnsi="Arial" w:cs="Arial"/>
        </w:rPr>
        <w:t>.</w:t>
      </w:r>
    </w:p>
    <w:p w14:paraId="62AA6251" w14:textId="18725886" w:rsidR="00537733" w:rsidRDefault="00EA7443" w:rsidP="002454D4">
      <w:pPr>
        <w:spacing w:line="360" w:lineRule="auto"/>
        <w:jc w:val="both"/>
        <w:rPr>
          <w:rFonts w:ascii="Arial" w:hAnsi="Arial" w:cs="Arial"/>
        </w:rPr>
      </w:pPr>
      <w:r>
        <w:rPr>
          <w:rFonts w:ascii="Arial" w:hAnsi="Arial" w:cs="Arial"/>
        </w:rPr>
        <w:t>Countries with high-power distance cu</w:t>
      </w:r>
      <w:r w:rsidR="007D378E">
        <w:rPr>
          <w:rFonts w:ascii="Arial" w:hAnsi="Arial" w:cs="Arial"/>
        </w:rPr>
        <w:t>l</w:t>
      </w:r>
      <w:r>
        <w:rPr>
          <w:rFonts w:ascii="Arial" w:hAnsi="Arial" w:cs="Arial"/>
        </w:rPr>
        <w:t>tures</w:t>
      </w:r>
      <w:r w:rsidR="005772DE">
        <w:rPr>
          <w:rFonts w:ascii="Arial" w:hAnsi="Arial" w:cs="Arial"/>
        </w:rPr>
        <w:t xml:space="preserve"> are less </w:t>
      </w:r>
      <w:r w:rsidR="001B2D5E">
        <w:rPr>
          <w:rFonts w:ascii="Arial" w:hAnsi="Arial" w:cs="Arial"/>
        </w:rPr>
        <w:t>likely</w:t>
      </w:r>
      <w:r w:rsidR="005772DE">
        <w:rPr>
          <w:rFonts w:ascii="Arial" w:hAnsi="Arial" w:cs="Arial"/>
        </w:rPr>
        <w:t xml:space="preserve"> to challenge</w:t>
      </w:r>
      <w:r w:rsidR="001B2D5E">
        <w:rPr>
          <w:rFonts w:ascii="Arial" w:hAnsi="Arial" w:cs="Arial"/>
        </w:rPr>
        <w:t xml:space="preserve"> authorities</w:t>
      </w:r>
      <w:r w:rsidR="00CE58A9">
        <w:rPr>
          <w:rFonts w:ascii="Arial" w:hAnsi="Arial" w:cs="Arial"/>
        </w:rPr>
        <w:t xml:space="preserve"> </w:t>
      </w:r>
      <w:r w:rsidR="001B2D5E">
        <w:rPr>
          <w:rFonts w:ascii="Arial" w:hAnsi="Arial" w:cs="Arial"/>
        </w:rPr>
        <w:t>outside</w:t>
      </w:r>
      <w:r w:rsidR="00CE58A9">
        <w:rPr>
          <w:rFonts w:ascii="Arial" w:hAnsi="Arial" w:cs="Arial"/>
        </w:rPr>
        <w:t xml:space="preserve"> of</w:t>
      </w:r>
      <w:r w:rsidR="001B2D5E">
        <w:rPr>
          <w:rFonts w:ascii="Arial" w:hAnsi="Arial" w:cs="Arial"/>
        </w:rPr>
        <w:t xml:space="preserve"> their cultural countries</w:t>
      </w:r>
      <w:r w:rsidR="00722D69">
        <w:rPr>
          <w:rFonts w:ascii="Arial" w:hAnsi="Arial" w:cs="Arial"/>
        </w:rPr>
        <w:t xml:space="preserve"> of influence</w:t>
      </w:r>
      <w:r w:rsidR="001B2D5E">
        <w:rPr>
          <w:rFonts w:ascii="Arial" w:hAnsi="Arial" w:cs="Arial"/>
        </w:rPr>
        <w:t>.</w:t>
      </w:r>
      <w:r w:rsidR="00861494">
        <w:rPr>
          <w:rFonts w:ascii="Arial" w:hAnsi="Arial" w:cs="Arial"/>
        </w:rPr>
        <w:t xml:space="preserve"> This can impact</w:t>
      </w:r>
      <w:r w:rsidR="00C567DF">
        <w:rPr>
          <w:rFonts w:ascii="Arial" w:hAnsi="Arial" w:cs="Arial"/>
        </w:rPr>
        <w:t xml:space="preserve"> their negoti</w:t>
      </w:r>
      <w:r w:rsidR="00522BE9">
        <w:rPr>
          <w:rFonts w:ascii="Arial" w:hAnsi="Arial" w:cs="Arial"/>
        </w:rPr>
        <w:t xml:space="preserve">ating negatively as well as limit diplomatic relationships, </w:t>
      </w:r>
      <w:proofErr w:type="gramStart"/>
      <w:r w:rsidR="008E41F5">
        <w:rPr>
          <w:rFonts w:ascii="Arial" w:hAnsi="Arial" w:cs="Arial"/>
        </w:rPr>
        <w:t>alliances</w:t>
      </w:r>
      <w:proofErr w:type="gramEnd"/>
      <w:r w:rsidR="008E41F5">
        <w:rPr>
          <w:rFonts w:ascii="Arial" w:hAnsi="Arial" w:cs="Arial"/>
        </w:rPr>
        <w:t xml:space="preserve"> and trades globally.</w:t>
      </w:r>
      <w:r w:rsidR="00580727">
        <w:rPr>
          <w:rFonts w:ascii="Arial" w:hAnsi="Arial" w:cs="Arial"/>
        </w:rPr>
        <w:t xml:space="preserve"> The open dialogue</w:t>
      </w:r>
      <w:r w:rsidR="00BC7975">
        <w:rPr>
          <w:rFonts w:ascii="Arial" w:hAnsi="Arial" w:cs="Arial"/>
        </w:rPr>
        <w:t xml:space="preserve"> granted in low-power distance cultures creates a</w:t>
      </w:r>
      <w:r w:rsidR="0061366F">
        <w:rPr>
          <w:rFonts w:ascii="Arial" w:hAnsi="Arial" w:cs="Arial"/>
        </w:rPr>
        <w:t xml:space="preserve"> larger</w:t>
      </w:r>
      <w:r w:rsidR="00BC7975">
        <w:rPr>
          <w:rFonts w:ascii="Arial" w:hAnsi="Arial" w:cs="Arial"/>
        </w:rPr>
        <w:t xml:space="preserve"> platform for </w:t>
      </w:r>
      <w:r w:rsidR="008E7D94">
        <w:rPr>
          <w:rFonts w:ascii="Arial" w:hAnsi="Arial" w:cs="Arial"/>
        </w:rPr>
        <w:t>negotiations,</w:t>
      </w:r>
      <w:r w:rsidR="008C7FFA">
        <w:rPr>
          <w:rFonts w:ascii="Arial" w:hAnsi="Arial" w:cs="Arial"/>
        </w:rPr>
        <w:t xml:space="preserve"> high </w:t>
      </w:r>
      <w:r w:rsidR="00E5424B">
        <w:rPr>
          <w:rFonts w:ascii="Arial" w:hAnsi="Arial" w:cs="Arial"/>
        </w:rPr>
        <w:t>influence</w:t>
      </w:r>
      <w:r w:rsidR="009014BA">
        <w:rPr>
          <w:rFonts w:ascii="Arial" w:hAnsi="Arial" w:cs="Arial"/>
        </w:rPr>
        <w:t xml:space="preserve"> globally, </w:t>
      </w:r>
      <w:r w:rsidR="00E5424B">
        <w:rPr>
          <w:rFonts w:ascii="Arial" w:hAnsi="Arial" w:cs="Arial"/>
        </w:rPr>
        <w:t>more productive diplomatic relationships and better trade deals</w:t>
      </w:r>
      <w:r w:rsidR="009014BA">
        <w:rPr>
          <w:rFonts w:ascii="Arial" w:hAnsi="Arial" w:cs="Arial"/>
        </w:rPr>
        <w:t xml:space="preserve">, </w:t>
      </w:r>
      <w:sdt>
        <w:sdtPr>
          <w:rPr>
            <w:rFonts w:ascii="Arial" w:hAnsi="Arial" w:cs="Arial"/>
          </w:rPr>
          <w:id w:val="1188723222"/>
          <w:citation/>
        </w:sdtPr>
        <w:sdtEndPr/>
        <w:sdtContent>
          <w:r w:rsidR="006F5E35">
            <w:rPr>
              <w:rFonts w:ascii="Arial" w:hAnsi="Arial" w:cs="Arial"/>
            </w:rPr>
            <w:fldChar w:fldCharType="begin"/>
          </w:r>
          <w:r w:rsidR="006F5E35">
            <w:rPr>
              <w:rFonts w:ascii="Arial" w:hAnsi="Arial" w:cs="Arial"/>
            </w:rPr>
            <w:instrText xml:space="preserve"> CITATION Fre59 \l 2057 </w:instrText>
          </w:r>
          <w:r w:rsidR="006F5E35">
            <w:rPr>
              <w:rFonts w:ascii="Arial" w:hAnsi="Arial" w:cs="Arial"/>
            </w:rPr>
            <w:fldChar w:fldCharType="separate"/>
          </w:r>
          <w:r w:rsidR="006F5E35" w:rsidRPr="006F5E35">
            <w:rPr>
              <w:rFonts w:ascii="Arial" w:hAnsi="Arial" w:cs="Arial"/>
              <w:noProof/>
            </w:rPr>
            <w:t>(French &amp; Raven, 1959)</w:t>
          </w:r>
          <w:r w:rsidR="006F5E35">
            <w:rPr>
              <w:rFonts w:ascii="Arial" w:hAnsi="Arial" w:cs="Arial"/>
            </w:rPr>
            <w:fldChar w:fldCharType="end"/>
          </w:r>
        </w:sdtContent>
      </w:sdt>
      <w:r w:rsidR="006F5E35">
        <w:rPr>
          <w:rFonts w:ascii="Arial" w:hAnsi="Arial" w:cs="Arial"/>
        </w:rPr>
        <w:t>.</w:t>
      </w:r>
    </w:p>
    <w:p w14:paraId="65A88BB2" w14:textId="291C7FAA" w:rsidR="008A3DCA" w:rsidRDefault="00BC5B36" w:rsidP="006815AC">
      <w:pPr>
        <w:spacing w:line="360" w:lineRule="auto"/>
        <w:jc w:val="both"/>
      </w:pPr>
      <w:r>
        <w:rPr>
          <w:rFonts w:ascii="Arial" w:hAnsi="Arial" w:cs="Arial"/>
        </w:rPr>
        <w:t>To summarise, power distance</w:t>
      </w:r>
      <w:r w:rsidR="004835D5">
        <w:rPr>
          <w:rFonts w:ascii="Arial" w:hAnsi="Arial" w:cs="Arial"/>
        </w:rPr>
        <w:t xml:space="preserve"> </w:t>
      </w:r>
      <w:r>
        <w:rPr>
          <w:rFonts w:ascii="Arial" w:hAnsi="Arial" w:cs="Arial"/>
        </w:rPr>
        <w:t xml:space="preserve">high or low, </w:t>
      </w:r>
      <w:r w:rsidR="0055759C">
        <w:rPr>
          <w:rFonts w:ascii="Arial" w:hAnsi="Arial" w:cs="Arial"/>
        </w:rPr>
        <w:t>can impact the form</w:t>
      </w:r>
      <w:r w:rsidR="00525108">
        <w:rPr>
          <w:rFonts w:ascii="Arial" w:hAnsi="Arial" w:cs="Arial"/>
        </w:rPr>
        <w:t>ation</w:t>
      </w:r>
      <w:r w:rsidR="0055759C">
        <w:rPr>
          <w:rFonts w:ascii="Arial" w:hAnsi="Arial" w:cs="Arial"/>
        </w:rPr>
        <w:t xml:space="preserve"> of government held within a society</w:t>
      </w:r>
      <w:r w:rsidR="00E82204">
        <w:rPr>
          <w:rFonts w:ascii="Arial" w:hAnsi="Arial" w:cs="Arial"/>
        </w:rPr>
        <w:t xml:space="preserve">, </w:t>
      </w:r>
      <w:r w:rsidR="0055759C">
        <w:rPr>
          <w:rFonts w:ascii="Arial" w:hAnsi="Arial" w:cs="Arial"/>
        </w:rPr>
        <w:t xml:space="preserve">due to their cultural </w:t>
      </w:r>
      <w:r w:rsidR="00B86CDC">
        <w:rPr>
          <w:rFonts w:ascii="Arial" w:hAnsi="Arial" w:cs="Arial"/>
        </w:rPr>
        <w:t>practises</w:t>
      </w:r>
      <w:r w:rsidR="00E82204">
        <w:rPr>
          <w:rFonts w:ascii="Arial" w:hAnsi="Arial" w:cs="Arial"/>
        </w:rPr>
        <w:t xml:space="preserve"> and beliefs</w:t>
      </w:r>
      <w:r w:rsidR="00B86CDC">
        <w:rPr>
          <w:rFonts w:ascii="Arial" w:hAnsi="Arial" w:cs="Arial"/>
        </w:rPr>
        <w:t>.</w:t>
      </w:r>
      <w:r w:rsidR="00BA3887">
        <w:rPr>
          <w:rFonts w:ascii="Arial" w:hAnsi="Arial" w:cs="Arial"/>
        </w:rPr>
        <w:t xml:space="preserve"> </w:t>
      </w:r>
      <w:r w:rsidR="00B86CDC">
        <w:rPr>
          <w:rFonts w:ascii="Arial" w:hAnsi="Arial" w:cs="Arial"/>
        </w:rPr>
        <w:t>This in-turn establishes the</w:t>
      </w:r>
      <w:r w:rsidR="00BA3887">
        <w:rPr>
          <w:rFonts w:ascii="Arial" w:hAnsi="Arial" w:cs="Arial"/>
        </w:rPr>
        <w:t>ir</w:t>
      </w:r>
      <w:r w:rsidR="00B86CDC">
        <w:rPr>
          <w:rFonts w:ascii="Arial" w:hAnsi="Arial" w:cs="Arial"/>
        </w:rPr>
        <w:t xml:space="preserve"> </w:t>
      </w:r>
      <w:r w:rsidR="00FD22EC">
        <w:rPr>
          <w:rFonts w:ascii="Arial" w:hAnsi="Arial" w:cs="Arial"/>
        </w:rPr>
        <w:t xml:space="preserve">capacity of </w:t>
      </w:r>
      <w:r w:rsidR="00B86CDC">
        <w:rPr>
          <w:rFonts w:ascii="Arial" w:hAnsi="Arial" w:cs="Arial"/>
        </w:rPr>
        <w:t xml:space="preserve">influence </w:t>
      </w:r>
      <w:r w:rsidR="004330BA">
        <w:rPr>
          <w:rFonts w:ascii="Arial" w:hAnsi="Arial" w:cs="Arial"/>
        </w:rPr>
        <w:t>globally and accessible</w:t>
      </w:r>
      <w:r w:rsidR="0071704A">
        <w:rPr>
          <w:rFonts w:ascii="Arial" w:hAnsi="Arial" w:cs="Arial"/>
        </w:rPr>
        <w:t xml:space="preserve"> to outside</w:t>
      </w:r>
      <w:r w:rsidR="00097A5F">
        <w:rPr>
          <w:rFonts w:ascii="Arial" w:hAnsi="Arial" w:cs="Arial"/>
        </w:rPr>
        <w:t xml:space="preserve"> establishments, we must </w:t>
      </w:r>
      <w:r w:rsidR="00C51F84">
        <w:rPr>
          <w:rFonts w:ascii="Arial" w:hAnsi="Arial" w:cs="Arial"/>
        </w:rPr>
        <w:t>however</w:t>
      </w:r>
      <w:r w:rsidR="009265CF">
        <w:rPr>
          <w:rFonts w:ascii="Arial" w:hAnsi="Arial" w:cs="Arial"/>
        </w:rPr>
        <w:t xml:space="preserve"> </w:t>
      </w:r>
      <w:r w:rsidR="00097A5F">
        <w:rPr>
          <w:rFonts w:ascii="Arial" w:hAnsi="Arial" w:cs="Arial"/>
        </w:rPr>
        <w:t>note that</w:t>
      </w:r>
      <w:r w:rsidR="009265CF">
        <w:rPr>
          <w:rFonts w:ascii="Arial" w:hAnsi="Arial" w:cs="Arial"/>
        </w:rPr>
        <w:t xml:space="preserve"> power-distance is </w:t>
      </w:r>
      <w:r w:rsidR="00007F82">
        <w:rPr>
          <w:rFonts w:ascii="Arial" w:hAnsi="Arial" w:cs="Arial"/>
        </w:rPr>
        <w:t xml:space="preserve">only </w:t>
      </w:r>
      <w:r w:rsidR="009265CF">
        <w:rPr>
          <w:rFonts w:ascii="Arial" w:hAnsi="Arial" w:cs="Arial"/>
        </w:rPr>
        <w:t xml:space="preserve">one of many </w:t>
      </w:r>
      <w:r w:rsidR="00785A3C">
        <w:rPr>
          <w:rFonts w:ascii="Arial" w:hAnsi="Arial" w:cs="Arial"/>
        </w:rPr>
        <w:t>cultural dimensions that has been shown to</w:t>
      </w:r>
      <w:r w:rsidR="00945F4C">
        <w:rPr>
          <w:rFonts w:ascii="Arial" w:hAnsi="Arial" w:cs="Arial"/>
        </w:rPr>
        <w:t xml:space="preserve"> impact national power, as cultures are known to prioritise and </w:t>
      </w:r>
      <w:r w:rsidR="006815AC">
        <w:rPr>
          <w:rFonts w:ascii="Arial" w:hAnsi="Arial" w:cs="Arial"/>
        </w:rPr>
        <w:t>value the</w:t>
      </w:r>
      <w:r w:rsidR="008C2871">
        <w:rPr>
          <w:rFonts w:ascii="Arial" w:hAnsi="Arial" w:cs="Arial"/>
        </w:rPr>
        <w:t>se dimensions</w:t>
      </w:r>
      <w:r w:rsidR="006815AC">
        <w:rPr>
          <w:rFonts w:ascii="Arial" w:hAnsi="Arial" w:cs="Arial"/>
        </w:rPr>
        <w:t xml:space="preserve"> differently.</w:t>
      </w:r>
    </w:p>
    <w:p w14:paraId="460F3BC0" w14:textId="77777777" w:rsidR="00CD3690" w:rsidRDefault="00CD3690" w:rsidP="008D49E4">
      <w:pPr>
        <w:pStyle w:val="Heading1"/>
        <w:spacing w:line="360" w:lineRule="auto"/>
        <w:jc w:val="both"/>
        <w:rPr>
          <w:rFonts w:ascii="Arial" w:hAnsi="Arial" w:cs="Arial"/>
        </w:rPr>
      </w:pPr>
    </w:p>
    <w:p w14:paraId="119BFFBA" w14:textId="5EC4FC48" w:rsidR="002F3DA5" w:rsidRDefault="00DE4D57" w:rsidP="008D49E4">
      <w:pPr>
        <w:pStyle w:val="Heading1"/>
        <w:spacing w:line="360" w:lineRule="auto"/>
        <w:jc w:val="both"/>
        <w:rPr>
          <w:rFonts w:ascii="Arial" w:hAnsi="Arial" w:cs="Arial"/>
        </w:rPr>
      </w:pPr>
      <w:bookmarkStart w:id="13" w:name="_Toc132290318"/>
      <w:r w:rsidRPr="008D49E4">
        <w:rPr>
          <w:rFonts w:ascii="Arial" w:hAnsi="Arial" w:cs="Arial"/>
        </w:rPr>
        <w:t>Workplace</w:t>
      </w:r>
      <w:r w:rsidR="00762810" w:rsidRPr="008D49E4">
        <w:rPr>
          <w:rFonts w:ascii="Arial" w:hAnsi="Arial" w:cs="Arial"/>
        </w:rPr>
        <w:t xml:space="preserve"> conflict and </w:t>
      </w:r>
      <w:r w:rsidRPr="008D49E4">
        <w:rPr>
          <w:rFonts w:ascii="Arial" w:hAnsi="Arial" w:cs="Arial"/>
        </w:rPr>
        <w:t>C</w:t>
      </w:r>
      <w:r w:rsidR="00762810" w:rsidRPr="008D49E4">
        <w:rPr>
          <w:rFonts w:ascii="Arial" w:hAnsi="Arial" w:cs="Arial"/>
        </w:rPr>
        <w:t>hange</w:t>
      </w:r>
      <w:r w:rsidR="002F3DA5" w:rsidRPr="008D49E4">
        <w:rPr>
          <w:rFonts w:ascii="Arial" w:hAnsi="Arial" w:cs="Arial"/>
        </w:rPr>
        <w:t xml:space="preserve"> M</w:t>
      </w:r>
      <w:r w:rsidR="00762810" w:rsidRPr="008D49E4">
        <w:rPr>
          <w:rFonts w:ascii="Arial" w:hAnsi="Arial" w:cs="Arial"/>
        </w:rPr>
        <w:t xml:space="preserve">anagement </w:t>
      </w:r>
      <w:r w:rsidR="00BE046F" w:rsidRPr="008D49E4">
        <w:rPr>
          <w:rFonts w:ascii="Arial" w:hAnsi="Arial" w:cs="Arial"/>
        </w:rPr>
        <w:t>theories</w:t>
      </w:r>
      <w:r w:rsidR="006C41CE" w:rsidRPr="008D49E4">
        <w:rPr>
          <w:rFonts w:ascii="Arial" w:hAnsi="Arial" w:cs="Arial"/>
        </w:rPr>
        <w:t>.</w:t>
      </w:r>
      <w:bookmarkEnd w:id="13"/>
    </w:p>
    <w:p w14:paraId="210254B2" w14:textId="32A8418B" w:rsidR="00C7789F" w:rsidRDefault="00C7789F" w:rsidP="00C7789F"/>
    <w:p w14:paraId="7BE7383A" w14:textId="7C2CB431" w:rsidR="00183388" w:rsidRPr="0045274E" w:rsidRDefault="0045274E" w:rsidP="0045274E">
      <w:pPr>
        <w:pStyle w:val="Heading2"/>
        <w:spacing w:line="360" w:lineRule="auto"/>
        <w:jc w:val="both"/>
        <w:rPr>
          <w:rFonts w:ascii="Arial" w:hAnsi="Arial" w:cs="Arial"/>
        </w:rPr>
      </w:pPr>
      <w:bookmarkStart w:id="14" w:name="_Toc132290319"/>
      <w:r w:rsidRPr="0045274E">
        <w:rPr>
          <w:rFonts w:ascii="Arial" w:hAnsi="Arial" w:cs="Arial"/>
        </w:rPr>
        <w:t>Workplace conflict</w:t>
      </w:r>
      <w:bookmarkEnd w:id="14"/>
      <w:r w:rsidRPr="0045274E">
        <w:rPr>
          <w:rFonts w:ascii="Arial" w:hAnsi="Arial" w:cs="Arial"/>
        </w:rPr>
        <w:t xml:space="preserve"> </w:t>
      </w:r>
    </w:p>
    <w:p w14:paraId="61CF8357" w14:textId="4EACDFE8" w:rsidR="008A3DCA" w:rsidRDefault="00766393" w:rsidP="008D49E4">
      <w:pPr>
        <w:spacing w:line="360" w:lineRule="auto"/>
        <w:jc w:val="both"/>
        <w:rPr>
          <w:rFonts w:ascii="Arial" w:hAnsi="Arial" w:cs="Arial"/>
        </w:rPr>
      </w:pPr>
      <w:r w:rsidRPr="008D49E4">
        <w:rPr>
          <w:rFonts w:ascii="Arial" w:hAnsi="Arial" w:cs="Arial"/>
        </w:rPr>
        <w:t xml:space="preserve">Workplace conflicts are not uncommon, they are seen </w:t>
      </w:r>
      <w:r w:rsidR="002406FA" w:rsidRPr="008D49E4">
        <w:rPr>
          <w:rFonts w:ascii="Arial" w:hAnsi="Arial" w:cs="Arial"/>
        </w:rPr>
        <w:t>publicly</w:t>
      </w:r>
      <w:r w:rsidRPr="008D49E4">
        <w:rPr>
          <w:rFonts w:ascii="Arial" w:hAnsi="Arial" w:cs="Arial"/>
        </w:rPr>
        <w:t xml:space="preserve"> in the news, </w:t>
      </w:r>
      <w:r w:rsidR="002406FA" w:rsidRPr="008D49E4">
        <w:rPr>
          <w:rFonts w:ascii="Arial" w:hAnsi="Arial" w:cs="Arial"/>
        </w:rPr>
        <w:t>via protest, strikes and departmental changes.</w:t>
      </w:r>
      <w:r w:rsidR="000A7146" w:rsidRPr="008D49E4">
        <w:rPr>
          <w:rFonts w:ascii="Arial" w:hAnsi="Arial" w:cs="Arial"/>
        </w:rPr>
        <w:t xml:space="preserve"> They arise</w:t>
      </w:r>
      <w:r w:rsidR="00B06032" w:rsidRPr="008D49E4">
        <w:rPr>
          <w:rFonts w:ascii="Arial" w:hAnsi="Arial" w:cs="Arial"/>
        </w:rPr>
        <w:t xml:space="preserve"> in the work </w:t>
      </w:r>
      <w:r w:rsidR="00685518" w:rsidRPr="008D49E4">
        <w:rPr>
          <w:rFonts w:ascii="Arial" w:hAnsi="Arial" w:cs="Arial"/>
        </w:rPr>
        <w:t>environment</w:t>
      </w:r>
      <w:r w:rsidR="000A7146" w:rsidRPr="008D49E4">
        <w:rPr>
          <w:rFonts w:ascii="Arial" w:hAnsi="Arial" w:cs="Arial"/>
        </w:rPr>
        <w:t xml:space="preserve"> due to many varying </w:t>
      </w:r>
      <w:r w:rsidR="00885185" w:rsidRPr="008D49E4">
        <w:rPr>
          <w:rFonts w:ascii="Arial" w:hAnsi="Arial" w:cs="Arial"/>
        </w:rPr>
        <w:t>reasons</w:t>
      </w:r>
      <w:r w:rsidR="000A7146" w:rsidRPr="008D49E4">
        <w:rPr>
          <w:rFonts w:ascii="Arial" w:hAnsi="Arial" w:cs="Arial"/>
        </w:rPr>
        <w:t>,</w:t>
      </w:r>
      <w:r w:rsidR="00A32596" w:rsidRPr="008D49E4">
        <w:rPr>
          <w:rFonts w:ascii="Arial" w:hAnsi="Arial" w:cs="Arial"/>
        </w:rPr>
        <w:t xml:space="preserve"> </w:t>
      </w:r>
      <w:r w:rsidR="009818EC" w:rsidRPr="008D49E4">
        <w:rPr>
          <w:rFonts w:ascii="Arial" w:hAnsi="Arial" w:cs="Arial"/>
        </w:rPr>
        <w:t xml:space="preserve">a few </w:t>
      </w:r>
      <w:r w:rsidR="00A32596" w:rsidRPr="008D49E4">
        <w:rPr>
          <w:rFonts w:ascii="Arial" w:hAnsi="Arial" w:cs="Arial"/>
        </w:rPr>
        <w:t xml:space="preserve">common </w:t>
      </w:r>
      <w:r w:rsidR="00057D68" w:rsidRPr="008D49E4">
        <w:rPr>
          <w:rFonts w:ascii="Arial" w:hAnsi="Arial" w:cs="Arial"/>
        </w:rPr>
        <w:t>causes</w:t>
      </w:r>
      <w:r w:rsidR="00A32596" w:rsidRPr="008D49E4">
        <w:rPr>
          <w:rFonts w:ascii="Arial" w:hAnsi="Arial" w:cs="Arial"/>
        </w:rPr>
        <w:t xml:space="preserve"> </w:t>
      </w:r>
      <w:r w:rsidR="009818EC" w:rsidRPr="008D49E4">
        <w:rPr>
          <w:rFonts w:ascii="Arial" w:hAnsi="Arial" w:cs="Arial"/>
        </w:rPr>
        <w:t>for example are</w:t>
      </w:r>
      <w:r w:rsidR="00A32596" w:rsidRPr="008D49E4">
        <w:rPr>
          <w:rFonts w:ascii="Arial" w:hAnsi="Arial" w:cs="Arial"/>
        </w:rPr>
        <w:t xml:space="preserve"> communication breakdowns, a conflict in </w:t>
      </w:r>
      <w:r w:rsidR="00197363" w:rsidRPr="008D49E4">
        <w:rPr>
          <w:rFonts w:ascii="Arial" w:hAnsi="Arial" w:cs="Arial"/>
        </w:rPr>
        <w:t>expectations, changes in goals</w:t>
      </w:r>
      <w:r w:rsidR="00096BDC" w:rsidRPr="008D49E4">
        <w:rPr>
          <w:rFonts w:ascii="Arial" w:hAnsi="Arial" w:cs="Arial"/>
        </w:rPr>
        <w:t>, workloads</w:t>
      </w:r>
      <w:r w:rsidR="00197363" w:rsidRPr="008D49E4">
        <w:rPr>
          <w:rFonts w:ascii="Arial" w:hAnsi="Arial" w:cs="Arial"/>
        </w:rPr>
        <w:t xml:space="preserve"> or even a change in power dynamic</w:t>
      </w:r>
      <w:r w:rsidR="00B27A77" w:rsidRPr="008D49E4">
        <w:rPr>
          <w:rFonts w:ascii="Arial" w:hAnsi="Arial" w:cs="Arial"/>
        </w:rPr>
        <w:t>,</w:t>
      </w:r>
      <w:sdt>
        <w:sdtPr>
          <w:rPr>
            <w:rFonts w:ascii="Arial" w:hAnsi="Arial" w:cs="Arial"/>
          </w:rPr>
          <w:id w:val="1268129994"/>
          <w:citation/>
        </w:sdtPr>
        <w:sdtEndPr/>
        <w:sdtContent>
          <w:r w:rsidR="00C30AB7" w:rsidRPr="008D49E4">
            <w:rPr>
              <w:rFonts w:ascii="Arial" w:hAnsi="Arial" w:cs="Arial"/>
            </w:rPr>
            <w:fldChar w:fldCharType="begin"/>
          </w:r>
          <w:r w:rsidR="00C30AB7" w:rsidRPr="008D49E4">
            <w:rPr>
              <w:rFonts w:ascii="Arial" w:hAnsi="Arial" w:cs="Arial"/>
            </w:rPr>
            <w:instrText xml:space="preserve"> CITATION Cas22 \l 2057 </w:instrText>
          </w:r>
          <w:r w:rsidR="00C30AB7" w:rsidRPr="008D49E4">
            <w:rPr>
              <w:rFonts w:ascii="Arial" w:hAnsi="Arial" w:cs="Arial"/>
            </w:rPr>
            <w:fldChar w:fldCharType="separate"/>
          </w:r>
          <w:r w:rsidR="00C30AB7" w:rsidRPr="008D49E4">
            <w:rPr>
              <w:rFonts w:ascii="Arial" w:hAnsi="Arial" w:cs="Arial"/>
              <w:noProof/>
            </w:rPr>
            <w:t xml:space="preserve"> (Castro-Ayala, et al., 2022)</w:t>
          </w:r>
          <w:r w:rsidR="00C30AB7" w:rsidRPr="008D49E4">
            <w:rPr>
              <w:rFonts w:ascii="Arial" w:hAnsi="Arial" w:cs="Arial"/>
            </w:rPr>
            <w:fldChar w:fldCharType="end"/>
          </w:r>
        </w:sdtContent>
      </w:sdt>
      <w:r w:rsidR="00197363" w:rsidRPr="008D49E4">
        <w:rPr>
          <w:rFonts w:ascii="Arial" w:hAnsi="Arial" w:cs="Arial"/>
        </w:rPr>
        <w:t>.</w:t>
      </w:r>
    </w:p>
    <w:p w14:paraId="5916A371" w14:textId="2BB9DE58" w:rsidR="00EE2042" w:rsidRPr="008D49E4" w:rsidRDefault="00E631B4" w:rsidP="008D49E4">
      <w:pPr>
        <w:spacing w:line="360" w:lineRule="auto"/>
        <w:jc w:val="both"/>
        <w:rPr>
          <w:rFonts w:ascii="Arial" w:hAnsi="Arial" w:cs="Arial"/>
        </w:rPr>
      </w:pPr>
      <w:r>
        <w:rPr>
          <w:rFonts w:ascii="Arial" w:hAnsi="Arial" w:cs="Arial"/>
        </w:rPr>
        <w:t>The dilemma of</w:t>
      </w:r>
      <w:r w:rsidR="00EE2042">
        <w:rPr>
          <w:rFonts w:ascii="Arial" w:hAnsi="Arial" w:cs="Arial"/>
        </w:rPr>
        <w:t xml:space="preserve"> workplace grievances and </w:t>
      </w:r>
      <w:r w:rsidR="0041295C">
        <w:rPr>
          <w:rFonts w:ascii="Arial" w:hAnsi="Arial" w:cs="Arial"/>
        </w:rPr>
        <w:t xml:space="preserve">disputes are common, </w:t>
      </w:r>
      <w:r>
        <w:rPr>
          <w:rFonts w:ascii="Arial" w:hAnsi="Arial" w:cs="Arial"/>
        </w:rPr>
        <w:t xml:space="preserve">there has always been a </w:t>
      </w:r>
      <w:r w:rsidR="003275DB">
        <w:rPr>
          <w:rFonts w:ascii="Arial" w:hAnsi="Arial" w:cs="Arial"/>
        </w:rPr>
        <w:t xml:space="preserve">provocation </w:t>
      </w:r>
      <w:r w:rsidR="00840EE4">
        <w:rPr>
          <w:rFonts w:ascii="Arial" w:hAnsi="Arial" w:cs="Arial"/>
        </w:rPr>
        <w:t>before amendments are made within institutions, from</w:t>
      </w:r>
      <w:r w:rsidR="0041295C">
        <w:rPr>
          <w:rFonts w:ascii="Arial" w:hAnsi="Arial" w:cs="Arial"/>
        </w:rPr>
        <w:t xml:space="preserve"> workers demanding better working en</w:t>
      </w:r>
      <w:r>
        <w:rPr>
          <w:rFonts w:ascii="Arial" w:hAnsi="Arial" w:cs="Arial"/>
        </w:rPr>
        <w:t>viron</w:t>
      </w:r>
      <w:r w:rsidR="0041295C">
        <w:rPr>
          <w:rFonts w:ascii="Arial" w:hAnsi="Arial" w:cs="Arial"/>
        </w:rPr>
        <w:t xml:space="preserve">ments, </w:t>
      </w:r>
      <w:r w:rsidR="005C2235">
        <w:rPr>
          <w:rFonts w:ascii="Arial" w:hAnsi="Arial" w:cs="Arial"/>
        </w:rPr>
        <w:t xml:space="preserve">a need for </w:t>
      </w:r>
      <w:r w:rsidR="0041295C">
        <w:rPr>
          <w:rFonts w:ascii="Arial" w:hAnsi="Arial" w:cs="Arial"/>
        </w:rPr>
        <w:t>wages</w:t>
      </w:r>
      <w:r w:rsidR="005C2235">
        <w:rPr>
          <w:rFonts w:ascii="Arial" w:hAnsi="Arial" w:cs="Arial"/>
        </w:rPr>
        <w:t xml:space="preserve"> to increase,</w:t>
      </w:r>
      <w:r w:rsidR="008E15B7">
        <w:rPr>
          <w:rFonts w:ascii="Arial" w:hAnsi="Arial" w:cs="Arial"/>
        </w:rPr>
        <w:t xml:space="preserve"> union rights endowments </w:t>
      </w:r>
      <w:r w:rsidR="0041295C">
        <w:rPr>
          <w:rFonts w:ascii="Arial" w:hAnsi="Arial" w:cs="Arial"/>
        </w:rPr>
        <w:t>and</w:t>
      </w:r>
      <w:r w:rsidR="003252D1">
        <w:rPr>
          <w:rFonts w:ascii="Arial" w:hAnsi="Arial" w:cs="Arial"/>
        </w:rPr>
        <w:t xml:space="preserve"> long-term benefits. There have been many reports regarding workplace changes and their origin. </w:t>
      </w:r>
      <w:r w:rsidR="004D6725">
        <w:rPr>
          <w:rFonts w:ascii="Arial" w:hAnsi="Arial" w:cs="Arial"/>
        </w:rPr>
        <w:t xml:space="preserve">The plethora of pandemics that </w:t>
      </w:r>
      <w:r w:rsidR="005E3146">
        <w:rPr>
          <w:rFonts w:ascii="Arial" w:hAnsi="Arial" w:cs="Arial"/>
        </w:rPr>
        <w:t>seem to besiege today</w:t>
      </w:r>
      <w:r w:rsidR="001A0961">
        <w:rPr>
          <w:rFonts w:ascii="Arial" w:hAnsi="Arial" w:cs="Arial"/>
        </w:rPr>
        <w:t>’</w:t>
      </w:r>
      <w:r w:rsidR="005E3146">
        <w:rPr>
          <w:rFonts w:ascii="Arial" w:hAnsi="Arial" w:cs="Arial"/>
        </w:rPr>
        <w:t xml:space="preserve">s society have created an even bigger demand for change within </w:t>
      </w:r>
      <w:r w:rsidR="00870BDD">
        <w:rPr>
          <w:rFonts w:ascii="Arial" w:hAnsi="Arial" w:cs="Arial"/>
        </w:rPr>
        <w:t>industries and co-operations likewise</w:t>
      </w:r>
      <w:r w:rsidR="003B4EEA">
        <w:rPr>
          <w:rFonts w:ascii="Arial" w:hAnsi="Arial" w:cs="Arial"/>
        </w:rPr>
        <w:t>.</w:t>
      </w:r>
      <w:r w:rsidR="00870BDD">
        <w:rPr>
          <w:rFonts w:ascii="Arial" w:hAnsi="Arial" w:cs="Arial"/>
        </w:rPr>
        <w:t xml:space="preserve"> </w:t>
      </w:r>
    </w:p>
    <w:p w14:paraId="07534A76" w14:textId="77777777" w:rsidR="00D540AA" w:rsidRDefault="00D540AA" w:rsidP="008D49E4">
      <w:pPr>
        <w:spacing w:line="360" w:lineRule="auto"/>
        <w:jc w:val="both"/>
        <w:rPr>
          <w:rFonts w:ascii="Arial" w:hAnsi="Arial" w:cs="Arial"/>
        </w:rPr>
      </w:pPr>
    </w:p>
    <w:p w14:paraId="6B8E7773" w14:textId="0AF467CD" w:rsidR="00D540AA" w:rsidRPr="00D540AA" w:rsidRDefault="00D540AA" w:rsidP="00D540AA">
      <w:pPr>
        <w:pStyle w:val="Heading2"/>
        <w:spacing w:line="360" w:lineRule="auto"/>
        <w:jc w:val="both"/>
        <w:rPr>
          <w:rFonts w:ascii="Arial" w:hAnsi="Arial" w:cs="Arial"/>
        </w:rPr>
      </w:pPr>
      <w:bookmarkStart w:id="15" w:name="_Toc132290320"/>
      <w:r w:rsidRPr="00D540AA">
        <w:rPr>
          <w:rFonts w:ascii="Arial" w:hAnsi="Arial" w:cs="Arial"/>
        </w:rPr>
        <w:lastRenderedPageBreak/>
        <w:t>Impact of Corona on NHS Nursing staff</w:t>
      </w:r>
      <w:bookmarkEnd w:id="15"/>
    </w:p>
    <w:p w14:paraId="26FDE396" w14:textId="215C434C" w:rsidR="00010B4B" w:rsidRPr="008D49E4" w:rsidRDefault="001E2608" w:rsidP="008D49E4">
      <w:pPr>
        <w:spacing w:line="360" w:lineRule="auto"/>
        <w:jc w:val="both"/>
        <w:rPr>
          <w:rFonts w:ascii="Arial" w:hAnsi="Arial" w:cs="Arial"/>
        </w:rPr>
      </w:pPr>
      <w:r w:rsidRPr="008D49E4">
        <w:rPr>
          <w:rFonts w:ascii="Arial" w:hAnsi="Arial" w:cs="Arial"/>
        </w:rPr>
        <w:t>Du</w:t>
      </w:r>
      <w:r w:rsidR="0087651C" w:rsidRPr="008D49E4">
        <w:rPr>
          <w:rFonts w:ascii="Arial" w:hAnsi="Arial" w:cs="Arial"/>
        </w:rPr>
        <w:t xml:space="preserve">ring December 2019, it is reported that a </w:t>
      </w:r>
      <w:r w:rsidR="00536D87">
        <w:rPr>
          <w:rFonts w:ascii="Arial" w:hAnsi="Arial" w:cs="Arial"/>
        </w:rPr>
        <w:t xml:space="preserve">fast spreading, unknown, </w:t>
      </w:r>
      <w:r w:rsidR="0087651C" w:rsidRPr="008D49E4">
        <w:rPr>
          <w:rFonts w:ascii="Arial" w:hAnsi="Arial" w:cs="Arial"/>
        </w:rPr>
        <w:t>pneumonic</w:t>
      </w:r>
      <w:r w:rsidR="00B82D7F" w:rsidRPr="008D49E4">
        <w:rPr>
          <w:rFonts w:ascii="Arial" w:hAnsi="Arial" w:cs="Arial"/>
        </w:rPr>
        <w:t xml:space="preserve"> virus had been detected in Wuhan, China. </w:t>
      </w:r>
      <w:r w:rsidR="00221712">
        <w:rPr>
          <w:rFonts w:ascii="Arial" w:hAnsi="Arial" w:cs="Arial"/>
        </w:rPr>
        <w:t xml:space="preserve">After being studied, scientist and biologist </w:t>
      </w:r>
      <w:r w:rsidR="00212B63">
        <w:rPr>
          <w:rFonts w:ascii="Arial" w:hAnsi="Arial" w:cs="Arial"/>
        </w:rPr>
        <w:t>discovered more about the</w:t>
      </w:r>
      <w:r w:rsidR="00B82D7F" w:rsidRPr="008D49E4">
        <w:rPr>
          <w:rFonts w:ascii="Arial" w:hAnsi="Arial" w:cs="Arial"/>
        </w:rPr>
        <w:t xml:space="preserve"> virus, which </w:t>
      </w:r>
      <w:r w:rsidR="006932C0" w:rsidRPr="008D49E4">
        <w:rPr>
          <w:rFonts w:ascii="Arial" w:hAnsi="Arial" w:cs="Arial"/>
        </w:rPr>
        <w:t xml:space="preserve">derived from </w:t>
      </w:r>
      <w:r w:rsidR="00942D69" w:rsidRPr="008D49E4">
        <w:rPr>
          <w:rFonts w:ascii="Arial" w:hAnsi="Arial" w:cs="Arial"/>
        </w:rPr>
        <w:t xml:space="preserve">the </w:t>
      </w:r>
      <w:proofErr w:type="spellStart"/>
      <w:r w:rsidR="00942D69" w:rsidRPr="008D49E4">
        <w:rPr>
          <w:rFonts w:ascii="Arial" w:hAnsi="Arial" w:cs="Arial"/>
        </w:rPr>
        <w:t>Sa</w:t>
      </w:r>
      <w:r w:rsidR="008F6059" w:rsidRPr="008D49E4">
        <w:rPr>
          <w:rFonts w:ascii="Arial" w:hAnsi="Arial" w:cs="Arial"/>
        </w:rPr>
        <w:t>rb</w:t>
      </w:r>
      <w:r w:rsidR="00942D69" w:rsidRPr="008D49E4">
        <w:rPr>
          <w:rFonts w:ascii="Arial" w:hAnsi="Arial" w:cs="Arial"/>
        </w:rPr>
        <w:t>ecovirus</w:t>
      </w:r>
      <w:proofErr w:type="spellEnd"/>
      <w:r w:rsidR="00951AD8" w:rsidRPr="008D49E4">
        <w:rPr>
          <w:rFonts w:ascii="Arial" w:hAnsi="Arial" w:cs="Arial"/>
        </w:rPr>
        <w:t>,</w:t>
      </w:r>
      <w:r w:rsidR="000368DF" w:rsidRPr="008D49E4">
        <w:rPr>
          <w:rFonts w:ascii="Arial" w:hAnsi="Arial" w:cs="Arial"/>
        </w:rPr>
        <w:t xml:space="preserve"> </w:t>
      </w:r>
      <w:r w:rsidR="00806FF6" w:rsidRPr="008D49E4">
        <w:rPr>
          <w:rFonts w:ascii="Arial" w:hAnsi="Arial" w:cs="Arial"/>
        </w:rPr>
        <w:t xml:space="preserve">meaning it was </w:t>
      </w:r>
      <w:r w:rsidR="000368DF" w:rsidRPr="008D49E4">
        <w:rPr>
          <w:rFonts w:ascii="Arial" w:hAnsi="Arial" w:cs="Arial"/>
        </w:rPr>
        <w:t>impacting the lungs</w:t>
      </w:r>
      <w:r w:rsidR="00806FF6" w:rsidRPr="008D49E4">
        <w:rPr>
          <w:rFonts w:ascii="Arial" w:hAnsi="Arial" w:cs="Arial"/>
        </w:rPr>
        <w:t>, causing</w:t>
      </w:r>
      <w:r w:rsidR="00951AD8" w:rsidRPr="008D49E4">
        <w:rPr>
          <w:rFonts w:ascii="Arial" w:hAnsi="Arial" w:cs="Arial"/>
        </w:rPr>
        <w:t xml:space="preserve"> a </w:t>
      </w:r>
      <w:r w:rsidR="00883C93" w:rsidRPr="008D49E4">
        <w:rPr>
          <w:rFonts w:ascii="Arial" w:hAnsi="Arial" w:cs="Arial"/>
        </w:rPr>
        <w:t xml:space="preserve">severe, acute </w:t>
      </w:r>
      <w:r w:rsidR="00D638E0" w:rsidRPr="008D49E4">
        <w:rPr>
          <w:rFonts w:ascii="Arial" w:hAnsi="Arial" w:cs="Arial"/>
        </w:rPr>
        <w:t>respiratory syndrome</w:t>
      </w:r>
      <w:r w:rsidR="00942D69" w:rsidRPr="008D49E4">
        <w:rPr>
          <w:rFonts w:ascii="Arial" w:hAnsi="Arial" w:cs="Arial"/>
        </w:rPr>
        <w:t xml:space="preserve"> </w:t>
      </w:r>
      <w:r w:rsidR="008F6059" w:rsidRPr="008D49E4">
        <w:rPr>
          <w:rFonts w:ascii="Arial" w:hAnsi="Arial" w:cs="Arial"/>
        </w:rPr>
        <w:t>(SARS),</w:t>
      </w:r>
      <w:r w:rsidR="006932C0" w:rsidRPr="008D49E4">
        <w:rPr>
          <w:rFonts w:ascii="Arial" w:hAnsi="Arial" w:cs="Arial"/>
        </w:rPr>
        <w:t xml:space="preserve"> would later be know</w:t>
      </w:r>
      <w:r w:rsidR="001A10CF" w:rsidRPr="008D49E4">
        <w:rPr>
          <w:rFonts w:ascii="Arial" w:hAnsi="Arial" w:cs="Arial"/>
        </w:rPr>
        <w:t>n</w:t>
      </w:r>
      <w:r w:rsidR="006932C0" w:rsidRPr="008D49E4">
        <w:rPr>
          <w:rFonts w:ascii="Arial" w:hAnsi="Arial" w:cs="Arial"/>
        </w:rPr>
        <w:t xml:space="preserve"> world-wide as </w:t>
      </w:r>
      <w:r w:rsidR="001A10CF" w:rsidRPr="008D49E4">
        <w:rPr>
          <w:rFonts w:ascii="Arial" w:hAnsi="Arial" w:cs="Arial"/>
        </w:rPr>
        <w:t>the Coronavirus or COVID-19</w:t>
      </w:r>
      <w:r w:rsidR="005A4F31" w:rsidRPr="008D49E4">
        <w:rPr>
          <w:rFonts w:ascii="Arial" w:hAnsi="Arial" w:cs="Arial"/>
        </w:rPr>
        <w:t>. Report</w:t>
      </w:r>
      <w:r w:rsidR="005F7D72" w:rsidRPr="008D49E4">
        <w:rPr>
          <w:rFonts w:ascii="Arial" w:hAnsi="Arial" w:cs="Arial"/>
        </w:rPr>
        <w:t>ed as killing millions around the globe</w:t>
      </w:r>
      <w:r w:rsidR="00250617" w:rsidRPr="008D49E4">
        <w:rPr>
          <w:rFonts w:ascii="Arial" w:hAnsi="Arial" w:cs="Arial"/>
        </w:rPr>
        <w:t>,</w:t>
      </w:r>
      <w:sdt>
        <w:sdtPr>
          <w:rPr>
            <w:rFonts w:ascii="Arial" w:hAnsi="Arial" w:cs="Arial"/>
          </w:rPr>
          <w:id w:val="-1656913232"/>
          <w:citation/>
        </w:sdtPr>
        <w:sdtEndPr/>
        <w:sdtContent>
          <w:r w:rsidR="00942488" w:rsidRPr="008D49E4">
            <w:rPr>
              <w:rFonts w:ascii="Arial" w:hAnsi="Arial" w:cs="Arial"/>
            </w:rPr>
            <w:fldChar w:fldCharType="begin"/>
          </w:r>
          <w:r w:rsidR="00942488" w:rsidRPr="008D49E4">
            <w:rPr>
              <w:rFonts w:ascii="Arial" w:hAnsi="Arial" w:cs="Arial"/>
            </w:rPr>
            <w:instrText xml:space="preserve"> CITATION Mar20 \l 2057 </w:instrText>
          </w:r>
          <w:r w:rsidR="00942488" w:rsidRPr="008D49E4">
            <w:rPr>
              <w:rFonts w:ascii="Arial" w:hAnsi="Arial" w:cs="Arial"/>
            </w:rPr>
            <w:fldChar w:fldCharType="separate"/>
          </w:r>
          <w:r w:rsidR="00942488" w:rsidRPr="008D49E4">
            <w:rPr>
              <w:rFonts w:ascii="Arial" w:hAnsi="Arial" w:cs="Arial"/>
              <w:noProof/>
            </w:rPr>
            <w:t xml:space="preserve"> (Ciotti, et al., 2020)</w:t>
          </w:r>
          <w:r w:rsidR="00942488" w:rsidRPr="008D49E4">
            <w:rPr>
              <w:rFonts w:ascii="Arial" w:hAnsi="Arial" w:cs="Arial"/>
            </w:rPr>
            <w:fldChar w:fldCharType="end"/>
          </w:r>
        </w:sdtContent>
      </w:sdt>
      <w:r w:rsidR="000648C9">
        <w:rPr>
          <w:rFonts w:ascii="Arial" w:hAnsi="Arial" w:cs="Arial"/>
        </w:rPr>
        <w:t xml:space="preserve">. </w:t>
      </w:r>
      <w:r w:rsidR="00B8018F">
        <w:rPr>
          <w:rFonts w:ascii="Arial" w:hAnsi="Arial" w:cs="Arial"/>
        </w:rPr>
        <w:t xml:space="preserve"> </w:t>
      </w:r>
      <w:r w:rsidR="004B541A">
        <w:rPr>
          <w:rFonts w:ascii="Arial" w:hAnsi="Arial" w:cs="Arial"/>
        </w:rPr>
        <w:t>The UK’s NHS</w:t>
      </w:r>
      <w:r w:rsidR="00B8018F">
        <w:rPr>
          <w:rFonts w:ascii="Arial" w:hAnsi="Arial" w:cs="Arial"/>
        </w:rPr>
        <w:t xml:space="preserve"> were </w:t>
      </w:r>
      <w:r w:rsidR="0098602B">
        <w:rPr>
          <w:rFonts w:ascii="Arial" w:hAnsi="Arial" w:cs="Arial"/>
        </w:rPr>
        <w:t xml:space="preserve">stretched to limitations, personal protective </w:t>
      </w:r>
      <w:r w:rsidR="00FB5DD8">
        <w:rPr>
          <w:rFonts w:ascii="Arial" w:hAnsi="Arial" w:cs="Arial"/>
        </w:rPr>
        <w:t>equipment, sanitization sprays and gels</w:t>
      </w:r>
      <w:r w:rsidR="00DC0B2E">
        <w:rPr>
          <w:rFonts w:ascii="Arial" w:hAnsi="Arial" w:cs="Arial"/>
        </w:rPr>
        <w:t xml:space="preserve"> were extremely </w:t>
      </w:r>
      <w:r w:rsidR="00C56CE3">
        <w:rPr>
          <w:rFonts w:ascii="Arial" w:hAnsi="Arial" w:cs="Arial"/>
        </w:rPr>
        <w:t>sought after and rationed when provided</w:t>
      </w:r>
      <w:r w:rsidR="00FB5DD8">
        <w:rPr>
          <w:rFonts w:ascii="Arial" w:hAnsi="Arial" w:cs="Arial"/>
        </w:rPr>
        <w:t>, hospital beds and patient triage ti</w:t>
      </w:r>
      <w:r w:rsidR="00DC0B2E">
        <w:rPr>
          <w:rFonts w:ascii="Arial" w:hAnsi="Arial" w:cs="Arial"/>
        </w:rPr>
        <w:t>mes were all delayed</w:t>
      </w:r>
      <w:r w:rsidR="00F742FC">
        <w:rPr>
          <w:rFonts w:ascii="Arial" w:hAnsi="Arial" w:cs="Arial"/>
        </w:rPr>
        <w:t xml:space="preserve"> by up to a 1/3</w:t>
      </w:r>
      <w:r w:rsidR="00F742FC" w:rsidRPr="00F742FC">
        <w:rPr>
          <w:rFonts w:ascii="Arial" w:hAnsi="Arial" w:cs="Arial"/>
          <w:vertAlign w:val="superscript"/>
        </w:rPr>
        <w:t>rd</w:t>
      </w:r>
      <w:r w:rsidR="00F742FC">
        <w:rPr>
          <w:rFonts w:ascii="Arial" w:hAnsi="Arial" w:cs="Arial"/>
        </w:rPr>
        <w:t xml:space="preserve"> in some districts</w:t>
      </w:r>
      <w:r w:rsidR="00DC0B2E">
        <w:rPr>
          <w:rFonts w:ascii="Arial" w:hAnsi="Arial" w:cs="Arial"/>
        </w:rPr>
        <w:t xml:space="preserve">, </w:t>
      </w:r>
      <w:r w:rsidR="00B70AF1">
        <w:rPr>
          <w:rFonts w:ascii="Arial" w:hAnsi="Arial" w:cs="Arial"/>
        </w:rPr>
        <w:t>and staff were also contracting the virus</w:t>
      </w:r>
      <w:r w:rsidR="007A51AB">
        <w:rPr>
          <w:rFonts w:ascii="Arial" w:hAnsi="Arial" w:cs="Arial"/>
        </w:rPr>
        <w:t xml:space="preserve"> due to close contact with patience and limitations on the protection provided</w:t>
      </w:r>
      <w:r w:rsidR="00DC28D7">
        <w:rPr>
          <w:rFonts w:ascii="Arial" w:hAnsi="Arial" w:cs="Arial"/>
        </w:rPr>
        <w:t xml:space="preserve"> for the healthcare workers</w:t>
      </w:r>
      <w:r w:rsidR="00ED7D14">
        <w:rPr>
          <w:rFonts w:ascii="Arial" w:hAnsi="Arial" w:cs="Arial"/>
        </w:rPr>
        <w:t xml:space="preserve">, </w:t>
      </w:r>
      <w:sdt>
        <w:sdtPr>
          <w:rPr>
            <w:rFonts w:ascii="Arial" w:hAnsi="Arial" w:cs="Arial"/>
          </w:rPr>
          <w:id w:val="-287518724"/>
          <w:citation/>
        </w:sdtPr>
        <w:sdtEndPr/>
        <w:sdtContent>
          <w:r w:rsidR="004554A3">
            <w:rPr>
              <w:rFonts w:ascii="Arial" w:hAnsi="Arial" w:cs="Arial"/>
            </w:rPr>
            <w:fldChar w:fldCharType="begin"/>
          </w:r>
          <w:r w:rsidR="004554A3">
            <w:rPr>
              <w:rFonts w:ascii="Arial" w:hAnsi="Arial" w:cs="Arial"/>
            </w:rPr>
            <w:instrText xml:space="preserve"> CITATION Mik21 \l 2057 </w:instrText>
          </w:r>
          <w:r w:rsidR="004554A3">
            <w:rPr>
              <w:rFonts w:ascii="Arial" w:hAnsi="Arial" w:cs="Arial"/>
            </w:rPr>
            <w:fldChar w:fldCharType="separate"/>
          </w:r>
          <w:r w:rsidR="004554A3" w:rsidRPr="004554A3">
            <w:rPr>
              <w:rFonts w:ascii="Arial" w:hAnsi="Arial" w:cs="Arial"/>
              <w:noProof/>
            </w:rPr>
            <w:t>(Uimonen, et al., 2021)</w:t>
          </w:r>
          <w:r w:rsidR="004554A3">
            <w:rPr>
              <w:rFonts w:ascii="Arial" w:hAnsi="Arial" w:cs="Arial"/>
            </w:rPr>
            <w:fldChar w:fldCharType="end"/>
          </w:r>
        </w:sdtContent>
      </w:sdt>
      <w:r w:rsidR="00DC28D7">
        <w:rPr>
          <w:rFonts w:ascii="Arial" w:hAnsi="Arial" w:cs="Arial"/>
        </w:rPr>
        <w:t>.</w:t>
      </w:r>
      <w:r w:rsidR="00B70AF1">
        <w:rPr>
          <w:rFonts w:ascii="Arial" w:hAnsi="Arial" w:cs="Arial"/>
        </w:rPr>
        <w:t xml:space="preserve"> </w:t>
      </w:r>
    </w:p>
    <w:p w14:paraId="3ACFA677" w14:textId="2C12EB0F" w:rsidR="00096BDC" w:rsidRPr="008D49E4" w:rsidRDefault="00B87895" w:rsidP="008D49E4">
      <w:pPr>
        <w:spacing w:line="360" w:lineRule="auto"/>
        <w:jc w:val="both"/>
        <w:rPr>
          <w:rFonts w:ascii="Arial" w:hAnsi="Arial" w:cs="Arial"/>
        </w:rPr>
      </w:pPr>
      <w:r w:rsidRPr="008D49E4">
        <w:rPr>
          <w:rFonts w:ascii="Arial" w:hAnsi="Arial" w:cs="Arial"/>
        </w:rPr>
        <w:t>The COVID-19 pandemic</w:t>
      </w:r>
      <w:r w:rsidR="00E446EA" w:rsidRPr="008D49E4">
        <w:rPr>
          <w:rFonts w:ascii="Arial" w:hAnsi="Arial" w:cs="Arial"/>
        </w:rPr>
        <w:t xml:space="preserve"> created </w:t>
      </w:r>
      <w:r w:rsidR="000F7BEF" w:rsidRPr="008D49E4">
        <w:rPr>
          <w:rFonts w:ascii="Arial" w:hAnsi="Arial" w:cs="Arial"/>
        </w:rPr>
        <w:t xml:space="preserve">immense </w:t>
      </w:r>
      <w:r w:rsidR="001C16B6" w:rsidRPr="008D49E4">
        <w:rPr>
          <w:rFonts w:ascii="Arial" w:hAnsi="Arial" w:cs="Arial"/>
        </w:rPr>
        <w:t>turmoil</w:t>
      </w:r>
      <w:r w:rsidR="000F7BEF" w:rsidRPr="008D49E4">
        <w:rPr>
          <w:rFonts w:ascii="Arial" w:hAnsi="Arial" w:cs="Arial"/>
        </w:rPr>
        <w:t xml:space="preserve"> for those working within the </w:t>
      </w:r>
      <w:r w:rsidR="007D4FF0" w:rsidRPr="008D49E4">
        <w:rPr>
          <w:rFonts w:ascii="Arial" w:hAnsi="Arial" w:cs="Arial"/>
        </w:rPr>
        <w:t xml:space="preserve">healthcare profession, </w:t>
      </w:r>
      <w:r w:rsidR="003557F7">
        <w:rPr>
          <w:rFonts w:ascii="Arial" w:hAnsi="Arial" w:cs="Arial"/>
        </w:rPr>
        <w:t xml:space="preserve">with </w:t>
      </w:r>
      <w:r w:rsidR="007D4FF0" w:rsidRPr="008D49E4">
        <w:rPr>
          <w:rFonts w:ascii="Arial" w:hAnsi="Arial" w:cs="Arial"/>
        </w:rPr>
        <w:t>changes in procedures, targets and an influx of pressure</w:t>
      </w:r>
      <w:r w:rsidR="00C2249D">
        <w:rPr>
          <w:rFonts w:ascii="Arial" w:hAnsi="Arial" w:cs="Arial"/>
        </w:rPr>
        <w:t xml:space="preserve">, </w:t>
      </w:r>
      <w:r w:rsidR="0030145E" w:rsidRPr="008D49E4">
        <w:rPr>
          <w:rFonts w:ascii="Arial" w:hAnsi="Arial" w:cs="Arial"/>
        </w:rPr>
        <w:t>a strain</w:t>
      </w:r>
      <w:r w:rsidR="00C2249D">
        <w:rPr>
          <w:rFonts w:ascii="Arial" w:hAnsi="Arial" w:cs="Arial"/>
        </w:rPr>
        <w:t xml:space="preserve"> was becoming visible</w:t>
      </w:r>
      <w:r w:rsidR="0030145E" w:rsidRPr="008D49E4">
        <w:rPr>
          <w:rFonts w:ascii="Arial" w:hAnsi="Arial" w:cs="Arial"/>
        </w:rPr>
        <w:t xml:space="preserve"> on the</w:t>
      </w:r>
      <w:r w:rsidR="00C2249D">
        <w:rPr>
          <w:rFonts w:ascii="Arial" w:hAnsi="Arial" w:cs="Arial"/>
        </w:rPr>
        <w:t xml:space="preserve"> NHS and its</w:t>
      </w:r>
      <w:r w:rsidR="0030145E" w:rsidRPr="008D49E4">
        <w:rPr>
          <w:rFonts w:ascii="Arial" w:hAnsi="Arial" w:cs="Arial"/>
        </w:rPr>
        <w:t xml:space="preserve"> nurses especially</w:t>
      </w:r>
      <w:r w:rsidR="00B3228E">
        <w:rPr>
          <w:rFonts w:ascii="Arial" w:hAnsi="Arial" w:cs="Arial"/>
        </w:rPr>
        <w:t>. This then effected</w:t>
      </w:r>
      <w:r w:rsidR="0030145E" w:rsidRPr="008D49E4">
        <w:rPr>
          <w:rFonts w:ascii="Arial" w:hAnsi="Arial" w:cs="Arial"/>
        </w:rPr>
        <w:t xml:space="preserve"> the</w:t>
      </w:r>
      <w:r w:rsidR="00ED1C74">
        <w:rPr>
          <w:rFonts w:ascii="Arial" w:hAnsi="Arial" w:cs="Arial"/>
        </w:rPr>
        <w:t xml:space="preserve"> quality and</w:t>
      </w:r>
      <w:r w:rsidR="0030145E" w:rsidRPr="008D49E4">
        <w:rPr>
          <w:rFonts w:ascii="Arial" w:hAnsi="Arial" w:cs="Arial"/>
        </w:rPr>
        <w:t xml:space="preserve"> care they were able to provide for patience.</w:t>
      </w:r>
      <w:r w:rsidR="00A96EA8" w:rsidRPr="008D49E4">
        <w:rPr>
          <w:rFonts w:ascii="Arial" w:hAnsi="Arial" w:cs="Arial"/>
        </w:rPr>
        <w:t xml:space="preserve"> </w:t>
      </w:r>
      <w:r w:rsidR="00256EF3">
        <w:rPr>
          <w:rFonts w:ascii="Arial" w:hAnsi="Arial" w:cs="Arial"/>
        </w:rPr>
        <w:t>Which</w:t>
      </w:r>
      <w:r w:rsidR="00A96EA8" w:rsidRPr="008D49E4">
        <w:rPr>
          <w:rFonts w:ascii="Arial" w:hAnsi="Arial" w:cs="Arial"/>
        </w:rPr>
        <w:t xml:space="preserve"> resulted in many nurses feeling reluctant to stay in the profession,</w:t>
      </w:r>
      <w:r w:rsidR="00783631">
        <w:rPr>
          <w:rFonts w:ascii="Arial" w:hAnsi="Arial" w:cs="Arial"/>
        </w:rPr>
        <w:t xml:space="preserve"> creating a ripple effect of</w:t>
      </w:r>
      <w:r w:rsidR="00A96EA8" w:rsidRPr="008D49E4">
        <w:rPr>
          <w:rFonts w:ascii="Arial" w:hAnsi="Arial" w:cs="Arial"/>
        </w:rPr>
        <w:t xml:space="preserve"> </w:t>
      </w:r>
      <w:r w:rsidR="003A037C" w:rsidRPr="008D49E4">
        <w:rPr>
          <w:rFonts w:ascii="Arial" w:hAnsi="Arial" w:cs="Arial"/>
        </w:rPr>
        <w:t>high turnover,</w:t>
      </w:r>
      <w:r w:rsidR="00256EF3">
        <w:rPr>
          <w:rFonts w:ascii="Arial" w:hAnsi="Arial" w:cs="Arial"/>
        </w:rPr>
        <w:t xml:space="preserve"> mental health issue,</w:t>
      </w:r>
      <w:r w:rsidR="003A037C" w:rsidRPr="008D49E4">
        <w:rPr>
          <w:rFonts w:ascii="Arial" w:hAnsi="Arial" w:cs="Arial"/>
        </w:rPr>
        <w:t xml:space="preserve"> increase</w:t>
      </w:r>
      <w:r w:rsidR="00933066">
        <w:rPr>
          <w:rFonts w:ascii="Arial" w:hAnsi="Arial" w:cs="Arial"/>
        </w:rPr>
        <w:t>d</w:t>
      </w:r>
      <w:r w:rsidR="003A037C" w:rsidRPr="008D49E4">
        <w:rPr>
          <w:rFonts w:ascii="Arial" w:hAnsi="Arial" w:cs="Arial"/>
        </w:rPr>
        <w:t xml:space="preserve"> stress</w:t>
      </w:r>
      <w:r w:rsidR="00F0767B">
        <w:rPr>
          <w:rFonts w:ascii="Arial" w:hAnsi="Arial" w:cs="Arial"/>
        </w:rPr>
        <w:t xml:space="preserve"> levels </w:t>
      </w:r>
      <w:r w:rsidR="00933066">
        <w:rPr>
          <w:rFonts w:ascii="Arial" w:hAnsi="Arial" w:cs="Arial"/>
        </w:rPr>
        <w:t>at work and home</w:t>
      </w:r>
      <w:r w:rsidR="003A037C" w:rsidRPr="008D49E4">
        <w:rPr>
          <w:rFonts w:ascii="Arial" w:hAnsi="Arial" w:cs="Arial"/>
        </w:rPr>
        <w:t xml:space="preserve">, </w:t>
      </w:r>
      <w:r w:rsidR="00933066">
        <w:rPr>
          <w:rFonts w:ascii="Arial" w:hAnsi="Arial" w:cs="Arial"/>
        </w:rPr>
        <w:t xml:space="preserve">sense of being </w:t>
      </w:r>
      <w:r w:rsidR="003A037C" w:rsidRPr="008D49E4">
        <w:rPr>
          <w:rFonts w:ascii="Arial" w:hAnsi="Arial" w:cs="Arial"/>
        </w:rPr>
        <w:t>unheard</w:t>
      </w:r>
      <w:r w:rsidR="001949CA">
        <w:rPr>
          <w:rFonts w:ascii="Arial" w:hAnsi="Arial" w:cs="Arial"/>
        </w:rPr>
        <w:t xml:space="preserve"> by senior </w:t>
      </w:r>
      <w:r w:rsidR="00F85BAD">
        <w:rPr>
          <w:rFonts w:ascii="Arial" w:hAnsi="Arial" w:cs="Arial"/>
        </w:rPr>
        <w:t>members and management,</w:t>
      </w:r>
      <w:r w:rsidR="003A037C" w:rsidRPr="008D49E4">
        <w:rPr>
          <w:rFonts w:ascii="Arial" w:hAnsi="Arial" w:cs="Arial"/>
        </w:rPr>
        <w:t xml:space="preserve"> and</w:t>
      </w:r>
      <w:r w:rsidR="00C23BA3">
        <w:rPr>
          <w:rFonts w:ascii="Arial" w:hAnsi="Arial" w:cs="Arial"/>
        </w:rPr>
        <w:t xml:space="preserve"> ultimately</w:t>
      </w:r>
      <w:r w:rsidR="003A037C" w:rsidRPr="008D49E4">
        <w:rPr>
          <w:rFonts w:ascii="Arial" w:hAnsi="Arial" w:cs="Arial"/>
        </w:rPr>
        <w:t xml:space="preserve"> saw a rise in </w:t>
      </w:r>
      <w:r w:rsidR="0091151A" w:rsidRPr="008D49E4">
        <w:rPr>
          <w:rFonts w:ascii="Arial" w:hAnsi="Arial" w:cs="Arial"/>
        </w:rPr>
        <w:t>workplace conflicts</w:t>
      </w:r>
      <w:r w:rsidR="00DF3B45" w:rsidRPr="008D49E4">
        <w:rPr>
          <w:rFonts w:ascii="Arial" w:hAnsi="Arial" w:cs="Arial"/>
        </w:rPr>
        <w:t>,</w:t>
      </w:r>
      <w:r w:rsidR="00C23BA3">
        <w:rPr>
          <w:rFonts w:ascii="Arial" w:hAnsi="Arial" w:cs="Arial"/>
        </w:rPr>
        <w:t xml:space="preserve"> pushing nurses to demand a change, </w:t>
      </w:r>
      <w:r w:rsidR="004B541A">
        <w:rPr>
          <w:rFonts w:ascii="Arial" w:hAnsi="Arial" w:cs="Arial"/>
        </w:rPr>
        <w:t xml:space="preserve">for their patience and selves alike </w:t>
      </w:r>
      <w:r w:rsidR="00C23BA3">
        <w:rPr>
          <w:rFonts w:ascii="Arial" w:hAnsi="Arial" w:cs="Arial"/>
        </w:rPr>
        <w:t xml:space="preserve">within the </w:t>
      </w:r>
      <w:r w:rsidR="00900631">
        <w:rPr>
          <w:rFonts w:ascii="Arial" w:hAnsi="Arial" w:cs="Arial"/>
        </w:rPr>
        <w:t>health organisation</w:t>
      </w:r>
      <w:r w:rsidR="004B541A">
        <w:rPr>
          <w:rFonts w:ascii="Arial" w:hAnsi="Arial" w:cs="Arial"/>
        </w:rPr>
        <w:t>,</w:t>
      </w:r>
      <w:sdt>
        <w:sdtPr>
          <w:rPr>
            <w:rFonts w:ascii="Arial" w:hAnsi="Arial" w:cs="Arial"/>
          </w:rPr>
          <w:id w:val="-874463738"/>
          <w:citation/>
        </w:sdtPr>
        <w:sdtEndPr/>
        <w:sdtContent>
          <w:r w:rsidR="00AB7D90" w:rsidRPr="008D49E4">
            <w:rPr>
              <w:rFonts w:ascii="Arial" w:hAnsi="Arial" w:cs="Arial"/>
            </w:rPr>
            <w:fldChar w:fldCharType="begin"/>
          </w:r>
          <w:r w:rsidR="00AB7D90" w:rsidRPr="008D49E4">
            <w:rPr>
              <w:rFonts w:ascii="Arial" w:hAnsi="Arial" w:cs="Arial"/>
            </w:rPr>
            <w:instrText xml:space="preserve"> CITATION Jam21 \l 2057 </w:instrText>
          </w:r>
          <w:r w:rsidR="00AB7D90" w:rsidRPr="008D49E4">
            <w:rPr>
              <w:rFonts w:ascii="Arial" w:hAnsi="Arial" w:cs="Arial"/>
            </w:rPr>
            <w:fldChar w:fldCharType="separate"/>
          </w:r>
          <w:r w:rsidR="00AB7D90" w:rsidRPr="008D49E4">
            <w:rPr>
              <w:rFonts w:ascii="Arial" w:hAnsi="Arial" w:cs="Arial"/>
              <w:noProof/>
            </w:rPr>
            <w:t xml:space="preserve"> (Gilleen, et al., 2021)</w:t>
          </w:r>
          <w:r w:rsidR="00AB7D90" w:rsidRPr="008D49E4">
            <w:rPr>
              <w:rFonts w:ascii="Arial" w:hAnsi="Arial" w:cs="Arial"/>
            </w:rPr>
            <w:fldChar w:fldCharType="end"/>
          </w:r>
        </w:sdtContent>
      </w:sdt>
      <w:r w:rsidR="0091151A" w:rsidRPr="008D49E4">
        <w:rPr>
          <w:rFonts w:ascii="Arial" w:hAnsi="Arial" w:cs="Arial"/>
        </w:rPr>
        <w:t>.</w:t>
      </w:r>
    </w:p>
    <w:p w14:paraId="186F0E71" w14:textId="61A8CA8B" w:rsidR="00F24919" w:rsidRDefault="00973892" w:rsidP="00953D7B">
      <w:pPr>
        <w:spacing w:line="360" w:lineRule="auto"/>
        <w:jc w:val="both"/>
      </w:pPr>
      <w:r w:rsidRPr="005B3D2A">
        <w:rPr>
          <w:rFonts w:ascii="Arial" w:hAnsi="Arial" w:cs="Arial"/>
        </w:rPr>
        <w:t>The mental</w:t>
      </w:r>
      <w:r w:rsidR="00340218">
        <w:rPr>
          <w:rFonts w:ascii="Arial" w:hAnsi="Arial" w:cs="Arial"/>
        </w:rPr>
        <w:t>-</w:t>
      </w:r>
      <w:r w:rsidRPr="005B3D2A">
        <w:rPr>
          <w:rFonts w:ascii="Arial" w:hAnsi="Arial" w:cs="Arial"/>
        </w:rPr>
        <w:t>health and</w:t>
      </w:r>
      <w:r w:rsidR="00340218">
        <w:rPr>
          <w:rFonts w:ascii="Arial" w:hAnsi="Arial" w:cs="Arial"/>
        </w:rPr>
        <w:t xml:space="preserve"> overall</w:t>
      </w:r>
      <w:r w:rsidRPr="005B3D2A">
        <w:rPr>
          <w:rFonts w:ascii="Arial" w:hAnsi="Arial" w:cs="Arial"/>
        </w:rPr>
        <w:t xml:space="preserve"> w</w:t>
      </w:r>
      <w:r w:rsidR="005E53ED" w:rsidRPr="005B3D2A">
        <w:rPr>
          <w:rFonts w:ascii="Arial" w:hAnsi="Arial" w:cs="Arial"/>
        </w:rPr>
        <w:t>e</w:t>
      </w:r>
      <w:r w:rsidRPr="005B3D2A">
        <w:rPr>
          <w:rFonts w:ascii="Arial" w:hAnsi="Arial" w:cs="Arial"/>
        </w:rPr>
        <w:t>ll-being of the UK’s nurses was neglected</w:t>
      </w:r>
      <w:r w:rsidR="005E53ED" w:rsidRPr="005B3D2A">
        <w:rPr>
          <w:rFonts w:ascii="Arial" w:hAnsi="Arial" w:cs="Arial"/>
        </w:rPr>
        <w:t xml:space="preserve">, by </w:t>
      </w:r>
      <w:r w:rsidR="00333A5E" w:rsidRPr="005B3D2A">
        <w:rPr>
          <w:rFonts w:ascii="Arial" w:hAnsi="Arial" w:cs="Arial"/>
        </w:rPr>
        <w:t xml:space="preserve">both </w:t>
      </w:r>
      <w:r w:rsidR="005E53ED" w:rsidRPr="005B3D2A">
        <w:rPr>
          <w:rFonts w:ascii="Arial" w:hAnsi="Arial" w:cs="Arial"/>
        </w:rPr>
        <w:t xml:space="preserve">the governing bodies in the NHS </w:t>
      </w:r>
      <w:r w:rsidR="00333A5E" w:rsidRPr="005B3D2A">
        <w:rPr>
          <w:rFonts w:ascii="Arial" w:hAnsi="Arial" w:cs="Arial"/>
        </w:rPr>
        <w:t>and the</w:t>
      </w:r>
      <w:r w:rsidR="00DC2680">
        <w:rPr>
          <w:rFonts w:ascii="Arial" w:hAnsi="Arial" w:cs="Arial"/>
        </w:rPr>
        <w:t xml:space="preserve"> lack of awareness which</w:t>
      </w:r>
      <w:r w:rsidR="00F76353">
        <w:rPr>
          <w:rFonts w:ascii="Arial" w:hAnsi="Arial" w:cs="Arial"/>
        </w:rPr>
        <w:t xml:space="preserve"> came with some</w:t>
      </w:r>
      <w:r w:rsidR="00333A5E" w:rsidRPr="005B3D2A">
        <w:rPr>
          <w:rFonts w:ascii="Arial" w:hAnsi="Arial" w:cs="Arial"/>
        </w:rPr>
        <w:t xml:space="preserve"> patience being assessed.</w:t>
      </w:r>
      <w:r w:rsidR="00F76353">
        <w:rPr>
          <w:rFonts w:ascii="Arial" w:hAnsi="Arial" w:cs="Arial"/>
        </w:rPr>
        <w:t xml:space="preserve"> Becoming sick</w:t>
      </w:r>
      <w:r w:rsidR="007D2952">
        <w:rPr>
          <w:rFonts w:ascii="Arial" w:hAnsi="Arial" w:cs="Arial"/>
        </w:rPr>
        <w:t>, was not a desired variable.</w:t>
      </w:r>
      <w:r w:rsidR="00A96BB8" w:rsidRPr="005B3D2A">
        <w:rPr>
          <w:rFonts w:ascii="Arial" w:hAnsi="Arial" w:cs="Arial"/>
        </w:rPr>
        <w:t xml:space="preserve"> T</w:t>
      </w:r>
      <w:r w:rsidR="00443F09" w:rsidRPr="005B3D2A">
        <w:rPr>
          <w:rFonts w:ascii="Arial" w:hAnsi="Arial" w:cs="Arial"/>
        </w:rPr>
        <w:t>he dread</w:t>
      </w:r>
      <w:r w:rsidR="0094003B" w:rsidRPr="005B3D2A">
        <w:rPr>
          <w:rFonts w:ascii="Arial" w:hAnsi="Arial" w:cs="Arial"/>
        </w:rPr>
        <w:t xml:space="preserve"> that </w:t>
      </w:r>
      <w:r w:rsidR="00A96BB8" w:rsidRPr="005B3D2A">
        <w:rPr>
          <w:rFonts w:ascii="Arial" w:hAnsi="Arial" w:cs="Arial"/>
        </w:rPr>
        <w:t>emerged when in</w:t>
      </w:r>
      <w:r w:rsidR="0094003B" w:rsidRPr="005B3D2A">
        <w:rPr>
          <w:rFonts w:ascii="Arial" w:hAnsi="Arial" w:cs="Arial"/>
        </w:rPr>
        <w:t xml:space="preserve"> direct contact with the virus</w:t>
      </w:r>
      <w:r w:rsidR="007D2952">
        <w:rPr>
          <w:rFonts w:ascii="Arial" w:hAnsi="Arial" w:cs="Arial"/>
        </w:rPr>
        <w:t xml:space="preserve"> at work</w:t>
      </w:r>
      <w:r w:rsidR="0094003B" w:rsidRPr="005B3D2A">
        <w:rPr>
          <w:rFonts w:ascii="Arial" w:hAnsi="Arial" w:cs="Arial"/>
        </w:rPr>
        <w:t>, created unsurmountab</w:t>
      </w:r>
      <w:r w:rsidR="00D47470" w:rsidRPr="005B3D2A">
        <w:rPr>
          <w:rFonts w:ascii="Arial" w:hAnsi="Arial" w:cs="Arial"/>
        </w:rPr>
        <w:t xml:space="preserve">le </w:t>
      </w:r>
      <w:r w:rsidR="00E00EFF" w:rsidRPr="005B3D2A">
        <w:rPr>
          <w:rFonts w:ascii="Arial" w:hAnsi="Arial" w:cs="Arial"/>
        </w:rPr>
        <w:t>weight</w:t>
      </w:r>
      <w:r w:rsidR="00785B19">
        <w:rPr>
          <w:rFonts w:ascii="Arial" w:hAnsi="Arial" w:cs="Arial"/>
        </w:rPr>
        <w:t xml:space="preserve"> on the nurse</w:t>
      </w:r>
      <w:r w:rsidR="00E00EFF" w:rsidRPr="005B3D2A">
        <w:rPr>
          <w:rFonts w:ascii="Arial" w:hAnsi="Arial" w:cs="Arial"/>
        </w:rPr>
        <w:t xml:space="preserve">, which impacted the sleep, </w:t>
      </w:r>
      <w:r w:rsidR="00B4575C" w:rsidRPr="005B3D2A">
        <w:rPr>
          <w:rFonts w:ascii="Arial" w:hAnsi="Arial" w:cs="Arial"/>
        </w:rPr>
        <w:t>mental</w:t>
      </w:r>
      <w:r w:rsidR="005B3D2A">
        <w:rPr>
          <w:rFonts w:ascii="Arial" w:hAnsi="Arial" w:cs="Arial"/>
        </w:rPr>
        <w:t>-</w:t>
      </w:r>
      <w:r w:rsidR="00B45C22" w:rsidRPr="005B3D2A">
        <w:rPr>
          <w:rFonts w:ascii="Arial" w:hAnsi="Arial" w:cs="Arial"/>
        </w:rPr>
        <w:t>health,</w:t>
      </w:r>
      <w:r w:rsidR="00B4575C" w:rsidRPr="005B3D2A">
        <w:rPr>
          <w:rFonts w:ascii="Arial" w:hAnsi="Arial" w:cs="Arial"/>
        </w:rPr>
        <w:t xml:space="preserve"> and </w:t>
      </w:r>
      <w:r w:rsidR="005B3D2A" w:rsidRPr="005B3D2A">
        <w:rPr>
          <w:rFonts w:ascii="Arial" w:hAnsi="Arial" w:cs="Arial"/>
        </w:rPr>
        <w:t>everyday life</w:t>
      </w:r>
      <w:r w:rsidR="00ED50F6">
        <w:rPr>
          <w:rFonts w:ascii="Arial" w:hAnsi="Arial" w:cs="Arial"/>
        </w:rPr>
        <w:t>,</w:t>
      </w:r>
      <w:sdt>
        <w:sdtPr>
          <w:rPr>
            <w:rFonts w:ascii="Arial" w:hAnsi="Arial" w:cs="Arial"/>
          </w:rPr>
          <w:id w:val="53978106"/>
          <w:citation/>
        </w:sdtPr>
        <w:sdtEndPr/>
        <w:sdtContent>
          <w:r w:rsidR="00ED50F6">
            <w:rPr>
              <w:rFonts w:ascii="Arial" w:hAnsi="Arial" w:cs="Arial"/>
            </w:rPr>
            <w:fldChar w:fldCharType="begin"/>
          </w:r>
          <w:r w:rsidR="00ED50F6">
            <w:rPr>
              <w:rFonts w:ascii="Arial" w:hAnsi="Arial" w:cs="Arial"/>
            </w:rPr>
            <w:instrText xml:space="preserve"> CITATION Fra211 \l 2057 </w:instrText>
          </w:r>
          <w:r w:rsidR="00ED50F6">
            <w:rPr>
              <w:rFonts w:ascii="Arial" w:hAnsi="Arial" w:cs="Arial"/>
            </w:rPr>
            <w:fldChar w:fldCharType="separate"/>
          </w:r>
          <w:r w:rsidR="00ED50F6">
            <w:rPr>
              <w:rFonts w:ascii="Arial" w:hAnsi="Arial" w:cs="Arial"/>
              <w:noProof/>
            </w:rPr>
            <w:t xml:space="preserve"> </w:t>
          </w:r>
          <w:r w:rsidR="00ED50F6" w:rsidRPr="00ED50F6">
            <w:rPr>
              <w:rFonts w:ascii="Arial" w:hAnsi="Arial" w:cs="Arial"/>
              <w:noProof/>
            </w:rPr>
            <w:t>(Sampaio, et al., 2021)</w:t>
          </w:r>
          <w:r w:rsidR="00ED50F6">
            <w:rPr>
              <w:rFonts w:ascii="Arial" w:hAnsi="Arial" w:cs="Arial"/>
            </w:rPr>
            <w:fldChar w:fldCharType="end"/>
          </w:r>
        </w:sdtContent>
      </w:sdt>
      <w:r w:rsidR="005B3D2A">
        <w:t>.</w:t>
      </w:r>
      <w:r w:rsidR="00D043EF">
        <w:t xml:space="preserve"> </w:t>
      </w:r>
      <w:r w:rsidR="00E00EFF">
        <w:t xml:space="preserve"> </w:t>
      </w:r>
    </w:p>
    <w:p w14:paraId="236F30B5" w14:textId="77777777" w:rsidR="00F24919" w:rsidRDefault="00F24919" w:rsidP="00953D7B">
      <w:pPr>
        <w:spacing w:line="360" w:lineRule="auto"/>
        <w:jc w:val="both"/>
      </w:pPr>
    </w:p>
    <w:p w14:paraId="084333CC" w14:textId="77777777" w:rsidR="00455856" w:rsidRDefault="001B5AEA" w:rsidP="00953D7B">
      <w:pPr>
        <w:pStyle w:val="Heading2"/>
        <w:spacing w:line="360" w:lineRule="auto"/>
        <w:jc w:val="both"/>
        <w:rPr>
          <w:rFonts w:ascii="Arial" w:hAnsi="Arial" w:cs="Arial"/>
        </w:rPr>
      </w:pPr>
      <w:bookmarkStart w:id="16" w:name="_Toc132290321"/>
      <w:r>
        <w:rPr>
          <w:rFonts w:ascii="Arial" w:hAnsi="Arial" w:cs="Arial"/>
        </w:rPr>
        <w:t>M</w:t>
      </w:r>
      <w:r w:rsidR="00953D7B" w:rsidRPr="00953D7B">
        <w:rPr>
          <w:rFonts w:ascii="Arial" w:hAnsi="Arial" w:cs="Arial"/>
        </w:rPr>
        <w:t xml:space="preserve">anagement </w:t>
      </w:r>
      <w:r w:rsidR="002D6B06" w:rsidRPr="00953D7B">
        <w:rPr>
          <w:rFonts w:ascii="Arial" w:hAnsi="Arial" w:cs="Arial"/>
        </w:rPr>
        <w:t>theories</w:t>
      </w:r>
      <w:r w:rsidR="00455856">
        <w:rPr>
          <w:rFonts w:ascii="Arial" w:hAnsi="Arial" w:cs="Arial"/>
        </w:rPr>
        <w:t>-</w:t>
      </w:r>
      <w:bookmarkEnd w:id="16"/>
    </w:p>
    <w:p w14:paraId="20656D23" w14:textId="1526DC40" w:rsidR="00953D7B" w:rsidRPr="00953D7B" w:rsidRDefault="007D4854" w:rsidP="00953D7B">
      <w:pPr>
        <w:pStyle w:val="Heading2"/>
        <w:spacing w:line="360" w:lineRule="auto"/>
        <w:jc w:val="both"/>
        <w:rPr>
          <w:rFonts w:ascii="Arial" w:hAnsi="Arial" w:cs="Arial"/>
        </w:rPr>
      </w:pPr>
      <w:bookmarkStart w:id="17" w:name="_Toc132290322"/>
      <w:r>
        <w:rPr>
          <w:rFonts w:ascii="Arial" w:hAnsi="Arial" w:cs="Arial"/>
        </w:rPr>
        <w:t>Lewin Change management theory.</w:t>
      </w:r>
      <w:bookmarkEnd w:id="17"/>
      <w:r w:rsidRPr="00953D7B">
        <w:rPr>
          <w:rFonts w:ascii="Arial" w:hAnsi="Arial" w:cs="Arial"/>
        </w:rPr>
        <w:t xml:space="preserve"> </w:t>
      </w:r>
    </w:p>
    <w:p w14:paraId="267A677E" w14:textId="23C82B87" w:rsidR="008D31B1" w:rsidRPr="004A2D8E" w:rsidRDefault="005C71FC" w:rsidP="004A2D8E">
      <w:pPr>
        <w:spacing w:line="360" w:lineRule="auto"/>
        <w:jc w:val="both"/>
        <w:rPr>
          <w:rFonts w:ascii="Arial" w:hAnsi="Arial" w:cs="Arial"/>
        </w:rPr>
      </w:pPr>
      <w:r w:rsidRPr="004A2D8E">
        <w:rPr>
          <w:rFonts w:ascii="Arial" w:hAnsi="Arial" w:cs="Arial"/>
        </w:rPr>
        <w:t xml:space="preserve">When assessing the </w:t>
      </w:r>
      <w:r w:rsidR="00A9234D" w:rsidRPr="004A2D8E">
        <w:rPr>
          <w:rFonts w:ascii="Arial" w:hAnsi="Arial" w:cs="Arial"/>
        </w:rPr>
        <w:t xml:space="preserve">strives </w:t>
      </w:r>
      <w:r w:rsidR="008A3789" w:rsidRPr="004A2D8E">
        <w:rPr>
          <w:rFonts w:ascii="Arial" w:hAnsi="Arial" w:cs="Arial"/>
        </w:rPr>
        <w:t>that the NHS nurses faced during the COVID-19 pandemic</w:t>
      </w:r>
      <w:r w:rsidR="00126277" w:rsidRPr="004A2D8E">
        <w:rPr>
          <w:rFonts w:ascii="Arial" w:hAnsi="Arial" w:cs="Arial"/>
        </w:rPr>
        <w:t xml:space="preserve">, their need for change within the </w:t>
      </w:r>
      <w:r w:rsidR="00B139A7" w:rsidRPr="004A2D8E">
        <w:rPr>
          <w:rFonts w:ascii="Arial" w:hAnsi="Arial" w:cs="Arial"/>
        </w:rPr>
        <w:t>environment and the strain it was having on their mental and physical well-being</w:t>
      </w:r>
      <w:r w:rsidR="00F477E1" w:rsidRPr="004A2D8E">
        <w:rPr>
          <w:rFonts w:ascii="Arial" w:hAnsi="Arial" w:cs="Arial"/>
        </w:rPr>
        <w:t xml:space="preserve">, </w:t>
      </w:r>
      <w:r w:rsidR="00265011">
        <w:rPr>
          <w:rFonts w:ascii="Arial" w:hAnsi="Arial" w:cs="Arial"/>
        </w:rPr>
        <w:t xml:space="preserve">for the </w:t>
      </w:r>
      <w:r w:rsidR="00A17E2D">
        <w:rPr>
          <w:rFonts w:ascii="Arial" w:hAnsi="Arial" w:cs="Arial"/>
        </w:rPr>
        <w:t xml:space="preserve">nurses employed by the NHS, </w:t>
      </w:r>
      <w:r w:rsidR="00F477E1" w:rsidRPr="004A2D8E">
        <w:rPr>
          <w:rFonts w:ascii="Arial" w:hAnsi="Arial" w:cs="Arial"/>
        </w:rPr>
        <w:t>the Lewin’s Change Management Model</w:t>
      </w:r>
      <w:r w:rsidR="00416F71" w:rsidRPr="004A2D8E">
        <w:rPr>
          <w:rFonts w:ascii="Arial" w:hAnsi="Arial" w:cs="Arial"/>
        </w:rPr>
        <w:t xml:space="preserve"> </w:t>
      </w:r>
      <w:r w:rsidR="008D31B1" w:rsidRPr="004A2D8E">
        <w:rPr>
          <w:rFonts w:ascii="Arial" w:hAnsi="Arial" w:cs="Arial"/>
        </w:rPr>
        <w:t>seemed a</w:t>
      </w:r>
      <w:r w:rsidR="005332A4">
        <w:rPr>
          <w:rFonts w:ascii="Arial" w:hAnsi="Arial" w:cs="Arial"/>
        </w:rPr>
        <w:t>n</w:t>
      </w:r>
      <w:r w:rsidR="008D31B1" w:rsidRPr="004A2D8E">
        <w:rPr>
          <w:rFonts w:ascii="Arial" w:hAnsi="Arial" w:cs="Arial"/>
        </w:rPr>
        <w:t xml:space="preserve"> appropriate framework to utilise.</w:t>
      </w:r>
    </w:p>
    <w:p w14:paraId="0EA88B6B" w14:textId="1068FA5B" w:rsidR="001F32E5" w:rsidRPr="004A2D8E" w:rsidRDefault="008D31B1" w:rsidP="004A2D8E">
      <w:pPr>
        <w:spacing w:line="360" w:lineRule="auto"/>
        <w:jc w:val="both"/>
        <w:rPr>
          <w:rFonts w:ascii="Arial" w:hAnsi="Arial" w:cs="Arial"/>
        </w:rPr>
      </w:pPr>
      <w:r w:rsidRPr="004A2D8E">
        <w:rPr>
          <w:rFonts w:ascii="Arial" w:hAnsi="Arial" w:cs="Arial"/>
        </w:rPr>
        <w:t xml:space="preserve">Lewin’s </w:t>
      </w:r>
      <w:r w:rsidR="00C702FF" w:rsidRPr="004A2D8E">
        <w:rPr>
          <w:rFonts w:ascii="Arial" w:hAnsi="Arial" w:cs="Arial"/>
        </w:rPr>
        <w:t xml:space="preserve">model consists of three separate </w:t>
      </w:r>
      <w:r w:rsidR="00452A26" w:rsidRPr="004A2D8E">
        <w:rPr>
          <w:rFonts w:ascii="Arial" w:hAnsi="Arial" w:cs="Arial"/>
        </w:rPr>
        <w:t>stages, the</w:t>
      </w:r>
      <w:r w:rsidR="00C05F78" w:rsidRPr="004A2D8E">
        <w:rPr>
          <w:rFonts w:ascii="Arial" w:hAnsi="Arial" w:cs="Arial"/>
        </w:rPr>
        <w:t>y are categorised as</w:t>
      </w:r>
      <w:r w:rsidR="00452A26" w:rsidRPr="004A2D8E">
        <w:rPr>
          <w:rFonts w:ascii="Arial" w:hAnsi="Arial" w:cs="Arial"/>
        </w:rPr>
        <w:t xml:space="preserve"> </w:t>
      </w:r>
      <w:r w:rsidR="004A62CE" w:rsidRPr="004A2D8E">
        <w:rPr>
          <w:rFonts w:ascii="Arial" w:hAnsi="Arial" w:cs="Arial"/>
        </w:rPr>
        <w:t>unfreezing, changing and the refreezing</w:t>
      </w:r>
      <w:r w:rsidR="001F32E5" w:rsidRPr="004A2D8E">
        <w:rPr>
          <w:rFonts w:ascii="Arial" w:hAnsi="Arial" w:cs="Arial"/>
        </w:rPr>
        <w:t>.</w:t>
      </w:r>
    </w:p>
    <w:p w14:paraId="759E4127" w14:textId="62B69BD2" w:rsidR="00B139F4" w:rsidRDefault="00DA0DC6" w:rsidP="00D14737">
      <w:pPr>
        <w:spacing w:line="360" w:lineRule="auto"/>
        <w:jc w:val="both"/>
        <w:rPr>
          <w:rFonts w:ascii="Arial" w:hAnsi="Arial" w:cs="Arial"/>
        </w:rPr>
      </w:pPr>
      <w:r w:rsidRPr="004A2D8E">
        <w:rPr>
          <w:rFonts w:ascii="Arial" w:hAnsi="Arial" w:cs="Arial"/>
        </w:rPr>
        <w:lastRenderedPageBreak/>
        <w:t xml:space="preserve">The unfreezing relates to </w:t>
      </w:r>
      <w:r w:rsidR="00C46BB3" w:rsidRPr="004A2D8E">
        <w:rPr>
          <w:rFonts w:ascii="Arial" w:hAnsi="Arial" w:cs="Arial"/>
        </w:rPr>
        <w:t xml:space="preserve">the </w:t>
      </w:r>
      <w:r w:rsidRPr="004A2D8E">
        <w:rPr>
          <w:rFonts w:ascii="Arial" w:hAnsi="Arial" w:cs="Arial"/>
        </w:rPr>
        <w:t xml:space="preserve">recognition </w:t>
      </w:r>
      <w:r w:rsidR="00C46BB3" w:rsidRPr="004A2D8E">
        <w:rPr>
          <w:rFonts w:ascii="Arial" w:hAnsi="Arial" w:cs="Arial"/>
        </w:rPr>
        <w:t>of change being needed.</w:t>
      </w:r>
      <w:r w:rsidR="00293C23" w:rsidRPr="004A2D8E">
        <w:rPr>
          <w:rFonts w:ascii="Arial" w:hAnsi="Arial" w:cs="Arial"/>
        </w:rPr>
        <w:t xml:space="preserve"> By assessing the direct </w:t>
      </w:r>
      <w:r w:rsidR="00EE6BEF" w:rsidRPr="004A2D8E">
        <w:rPr>
          <w:rFonts w:ascii="Arial" w:hAnsi="Arial" w:cs="Arial"/>
        </w:rPr>
        <w:t xml:space="preserve">state of the </w:t>
      </w:r>
      <w:r w:rsidR="00E95B83" w:rsidRPr="004A2D8E">
        <w:rPr>
          <w:rFonts w:ascii="Arial" w:hAnsi="Arial" w:cs="Arial"/>
        </w:rPr>
        <w:t>situation and</w:t>
      </w:r>
      <w:r w:rsidR="00FF6A5E">
        <w:rPr>
          <w:rFonts w:ascii="Arial" w:hAnsi="Arial" w:cs="Arial"/>
        </w:rPr>
        <w:t xml:space="preserve"> the</w:t>
      </w:r>
      <w:r w:rsidR="00C16B85">
        <w:rPr>
          <w:rFonts w:ascii="Arial" w:hAnsi="Arial" w:cs="Arial"/>
        </w:rPr>
        <w:t xml:space="preserve"> detecti</w:t>
      </w:r>
      <w:r w:rsidR="00320003">
        <w:rPr>
          <w:rFonts w:ascii="Arial" w:hAnsi="Arial" w:cs="Arial"/>
        </w:rPr>
        <w:t>ng</w:t>
      </w:r>
      <w:r w:rsidR="00C16B85">
        <w:rPr>
          <w:rFonts w:ascii="Arial" w:hAnsi="Arial" w:cs="Arial"/>
        </w:rPr>
        <w:t xml:space="preserve"> the core foundation of the conflict</w:t>
      </w:r>
      <w:r w:rsidR="00351827">
        <w:rPr>
          <w:rFonts w:ascii="Arial" w:hAnsi="Arial" w:cs="Arial"/>
        </w:rPr>
        <w:t xml:space="preserve">. </w:t>
      </w:r>
      <w:r w:rsidR="004A5397">
        <w:rPr>
          <w:rFonts w:ascii="Arial" w:hAnsi="Arial" w:cs="Arial"/>
        </w:rPr>
        <w:t xml:space="preserve">By actively listening and having a wide and good communitive </w:t>
      </w:r>
      <w:r w:rsidR="00E95B83">
        <w:rPr>
          <w:rFonts w:ascii="Arial" w:hAnsi="Arial" w:cs="Arial"/>
        </w:rPr>
        <w:t>re</w:t>
      </w:r>
      <w:r w:rsidR="007E1CC3">
        <w:rPr>
          <w:rFonts w:ascii="Arial" w:hAnsi="Arial" w:cs="Arial"/>
        </w:rPr>
        <w:t>sponse are crucial, without good communication</w:t>
      </w:r>
      <w:r w:rsidR="00707D28">
        <w:rPr>
          <w:rFonts w:ascii="Arial" w:hAnsi="Arial" w:cs="Arial"/>
        </w:rPr>
        <w:t xml:space="preserve">, the perspective of all parties involved </w:t>
      </w:r>
      <w:r w:rsidR="00F20D89">
        <w:rPr>
          <w:rFonts w:ascii="Arial" w:hAnsi="Arial" w:cs="Arial"/>
        </w:rPr>
        <w:t xml:space="preserve">are not </w:t>
      </w:r>
      <w:proofErr w:type="gramStart"/>
      <w:r w:rsidR="00F20D89">
        <w:rPr>
          <w:rFonts w:ascii="Arial" w:hAnsi="Arial" w:cs="Arial"/>
        </w:rPr>
        <w:t>taken into account</w:t>
      </w:r>
      <w:proofErr w:type="gramEnd"/>
      <w:r w:rsidR="00F20D89">
        <w:rPr>
          <w:rFonts w:ascii="Arial" w:hAnsi="Arial" w:cs="Arial"/>
        </w:rPr>
        <w:t>.</w:t>
      </w:r>
      <w:r w:rsidR="00D14737">
        <w:rPr>
          <w:rFonts w:ascii="Arial" w:hAnsi="Arial" w:cs="Arial"/>
        </w:rPr>
        <w:t xml:space="preserve"> Change follo</w:t>
      </w:r>
      <w:r w:rsidR="003621D0">
        <w:rPr>
          <w:rFonts w:ascii="Arial" w:hAnsi="Arial" w:cs="Arial"/>
        </w:rPr>
        <w:t>ws</w:t>
      </w:r>
      <w:r w:rsidR="00733B7D">
        <w:rPr>
          <w:rFonts w:ascii="Arial" w:hAnsi="Arial" w:cs="Arial"/>
        </w:rPr>
        <w:t>,</w:t>
      </w:r>
      <w:r w:rsidR="009A2D8F">
        <w:rPr>
          <w:rFonts w:ascii="Arial" w:hAnsi="Arial" w:cs="Arial"/>
        </w:rPr>
        <w:t xml:space="preserve"> the implementation of </w:t>
      </w:r>
      <w:r w:rsidR="00A26048">
        <w:rPr>
          <w:rFonts w:ascii="Arial" w:hAnsi="Arial" w:cs="Arial"/>
        </w:rPr>
        <w:t xml:space="preserve">steps necessary to facilitate the </w:t>
      </w:r>
      <w:r w:rsidR="00931725">
        <w:rPr>
          <w:rFonts w:ascii="Arial" w:hAnsi="Arial" w:cs="Arial"/>
        </w:rPr>
        <w:t>goal.</w:t>
      </w:r>
      <w:r w:rsidR="002B0D83">
        <w:rPr>
          <w:rFonts w:ascii="Arial" w:hAnsi="Arial" w:cs="Arial"/>
        </w:rPr>
        <w:t xml:space="preserve"> By identifying the resources necessary,</w:t>
      </w:r>
      <w:r w:rsidR="001F0340">
        <w:rPr>
          <w:rFonts w:ascii="Arial" w:hAnsi="Arial" w:cs="Arial"/>
        </w:rPr>
        <w:t xml:space="preserve"> setting targets and </w:t>
      </w:r>
      <w:r w:rsidR="00C67E32">
        <w:rPr>
          <w:rFonts w:ascii="Arial" w:hAnsi="Arial" w:cs="Arial"/>
        </w:rPr>
        <w:t>collaborating with the stakeholders.</w:t>
      </w:r>
      <w:r w:rsidR="00C31DDB">
        <w:rPr>
          <w:rFonts w:ascii="Arial" w:hAnsi="Arial" w:cs="Arial"/>
        </w:rPr>
        <w:t xml:space="preserve"> It is vital that the stakeholders are involved in the change process, this includes front</w:t>
      </w:r>
      <w:r w:rsidR="00B77425">
        <w:rPr>
          <w:rFonts w:ascii="Arial" w:hAnsi="Arial" w:cs="Arial"/>
        </w:rPr>
        <w:t xml:space="preserve">line, </w:t>
      </w:r>
      <w:proofErr w:type="gramStart"/>
      <w:r w:rsidR="00B77425">
        <w:rPr>
          <w:rFonts w:ascii="Arial" w:hAnsi="Arial" w:cs="Arial"/>
        </w:rPr>
        <w:t>management</w:t>
      </w:r>
      <w:proofErr w:type="gramEnd"/>
      <w:r w:rsidR="00B77425">
        <w:rPr>
          <w:rFonts w:ascii="Arial" w:hAnsi="Arial" w:cs="Arial"/>
        </w:rPr>
        <w:t xml:space="preserve"> and all other external stakeholders</w:t>
      </w:r>
      <w:r w:rsidR="001313EF">
        <w:rPr>
          <w:rFonts w:ascii="Arial" w:hAnsi="Arial" w:cs="Arial"/>
        </w:rPr>
        <w:t xml:space="preserve">, as change often effects </w:t>
      </w:r>
      <w:r w:rsidR="00F82DE6">
        <w:rPr>
          <w:rFonts w:ascii="Arial" w:hAnsi="Arial" w:cs="Arial"/>
        </w:rPr>
        <w:t xml:space="preserve">all departments and should </w:t>
      </w:r>
      <w:r w:rsidR="00155085">
        <w:rPr>
          <w:rFonts w:ascii="Arial" w:hAnsi="Arial" w:cs="Arial"/>
        </w:rPr>
        <w:t xml:space="preserve">aim to </w:t>
      </w:r>
      <w:r w:rsidR="00F82DE6">
        <w:rPr>
          <w:rFonts w:ascii="Arial" w:hAnsi="Arial" w:cs="Arial"/>
        </w:rPr>
        <w:t>positively impact everyone involved</w:t>
      </w:r>
      <w:r w:rsidR="005332A4">
        <w:rPr>
          <w:rFonts w:ascii="Arial" w:hAnsi="Arial" w:cs="Arial"/>
        </w:rPr>
        <w:t>,</w:t>
      </w:r>
      <w:sdt>
        <w:sdtPr>
          <w:rPr>
            <w:rFonts w:ascii="Arial" w:hAnsi="Arial" w:cs="Arial"/>
          </w:rPr>
          <w:id w:val="-1957473482"/>
          <w:citation/>
        </w:sdtPr>
        <w:sdtEndPr/>
        <w:sdtContent>
          <w:r w:rsidR="00AF0497">
            <w:rPr>
              <w:rFonts w:ascii="Arial" w:hAnsi="Arial" w:cs="Arial"/>
            </w:rPr>
            <w:fldChar w:fldCharType="begin"/>
          </w:r>
          <w:r w:rsidR="00AF0497">
            <w:rPr>
              <w:rFonts w:ascii="Arial" w:hAnsi="Arial" w:cs="Arial"/>
            </w:rPr>
            <w:instrText xml:space="preserve"> CITATION Jea08 \l 2057 </w:instrText>
          </w:r>
          <w:r w:rsidR="00AF0497">
            <w:rPr>
              <w:rFonts w:ascii="Arial" w:hAnsi="Arial" w:cs="Arial"/>
            </w:rPr>
            <w:fldChar w:fldCharType="separate"/>
          </w:r>
          <w:r w:rsidR="00AF0497">
            <w:rPr>
              <w:rFonts w:ascii="Arial" w:hAnsi="Arial" w:cs="Arial"/>
              <w:noProof/>
            </w:rPr>
            <w:t xml:space="preserve"> </w:t>
          </w:r>
          <w:r w:rsidR="00AF0497" w:rsidRPr="00AF0497">
            <w:rPr>
              <w:rFonts w:ascii="Arial" w:hAnsi="Arial" w:cs="Arial"/>
              <w:noProof/>
            </w:rPr>
            <w:t>(Mills, et al., 2008)</w:t>
          </w:r>
          <w:r w:rsidR="00AF0497">
            <w:rPr>
              <w:rFonts w:ascii="Arial" w:hAnsi="Arial" w:cs="Arial"/>
            </w:rPr>
            <w:fldChar w:fldCharType="end"/>
          </w:r>
        </w:sdtContent>
      </w:sdt>
    </w:p>
    <w:p w14:paraId="4E818FC5" w14:textId="6F141474" w:rsidR="00B35AFD" w:rsidRPr="00655792" w:rsidRDefault="00A30A42" w:rsidP="00655792">
      <w:pPr>
        <w:spacing w:line="360" w:lineRule="auto"/>
        <w:jc w:val="both"/>
        <w:rPr>
          <w:rFonts w:ascii="Arial" w:hAnsi="Arial" w:cs="Arial"/>
        </w:rPr>
      </w:pPr>
      <w:r>
        <w:rPr>
          <w:rFonts w:ascii="Arial" w:hAnsi="Arial" w:cs="Arial"/>
        </w:rPr>
        <w:t xml:space="preserve">Finally, refreezing, </w:t>
      </w:r>
      <w:r w:rsidR="0013389B">
        <w:rPr>
          <w:rFonts w:ascii="Arial" w:hAnsi="Arial" w:cs="Arial"/>
        </w:rPr>
        <w:t xml:space="preserve">an amalgamation </w:t>
      </w:r>
      <w:r w:rsidR="00875487">
        <w:rPr>
          <w:rFonts w:ascii="Arial" w:hAnsi="Arial" w:cs="Arial"/>
        </w:rPr>
        <w:t>of the old procedures and new changes</w:t>
      </w:r>
      <w:r w:rsidR="00011F12">
        <w:rPr>
          <w:rFonts w:ascii="Arial" w:hAnsi="Arial" w:cs="Arial"/>
        </w:rPr>
        <w:t xml:space="preserve">. This stage is where the new norms and practices are determined. </w:t>
      </w:r>
      <w:r w:rsidR="005C7EE7">
        <w:rPr>
          <w:rFonts w:ascii="Arial" w:hAnsi="Arial" w:cs="Arial"/>
        </w:rPr>
        <w:t xml:space="preserve">It involves the reinforcement of all changes that have been made and are to be applied, </w:t>
      </w:r>
      <w:r w:rsidR="00EF2F76">
        <w:rPr>
          <w:rFonts w:ascii="Arial" w:hAnsi="Arial" w:cs="Arial"/>
        </w:rPr>
        <w:t>ensures they are sustainable for the long-term</w:t>
      </w:r>
      <w:r w:rsidR="00862726">
        <w:rPr>
          <w:rFonts w:ascii="Arial" w:hAnsi="Arial" w:cs="Arial"/>
        </w:rPr>
        <w:t xml:space="preserve"> and </w:t>
      </w:r>
      <w:r w:rsidR="008C0A1A">
        <w:rPr>
          <w:rFonts w:ascii="Arial" w:hAnsi="Arial" w:cs="Arial"/>
        </w:rPr>
        <w:t>an</w:t>
      </w:r>
      <w:r w:rsidR="00862726">
        <w:rPr>
          <w:rFonts w:ascii="Arial" w:hAnsi="Arial" w:cs="Arial"/>
        </w:rPr>
        <w:t xml:space="preserve"> evaluation process implemented, </w:t>
      </w:r>
      <w:r w:rsidR="00C20E8C">
        <w:rPr>
          <w:rFonts w:ascii="Arial" w:hAnsi="Arial" w:cs="Arial"/>
        </w:rPr>
        <w:t xml:space="preserve">monitoring the progress throughout </w:t>
      </w:r>
      <w:r w:rsidR="00A55B16">
        <w:rPr>
          <w:rFonts w:ascii="Arial" w:hAnsi="Arial" w:cs="Arial"/>
        </w:rPr>
        <w:t>can help to ensure that the changes that have been put in to place are effective and benefic</w:t>
      </w:r>
      <w:r w:rsidR="00655792">
        <w:rPr>
          <w:rFonts w:ascii="Arial" w:hAnsi="Arial" w:cs="Arial"/>
        </w:rPr>
        <w:t>ial for those involved</w:t>
      </w:r>
      <w:r w:rsidR="00055C8B">
        <w:rPr>
          <w:rFonts w:ascii="Arial" w:hAnsi="Arial" w:cs="Arial"/>
        </w:rPr>
        <w:t xml:space="preserve">, </w:t>
      </w:r>
      <w:sdt>
        <w:sdtPr>
          <w:rPr>
            <w:rFonts w:ascii="Arial" w:hAnsi="Arial" w:cs="Arial"/>
          </w:rPr>
          <w:id w:val="-387649620"/>
          <w:citation/>
        </w:sdtPr>
        <w:sdtEndPr/>
        <w:sdtContent>
          <w:r w:rsidR="00962046">
            <w:rPr>
              <w:rFonts w:ascii="Arial" w:hAnsi="Arial" w:cs="Arial"/>
            </w:rPr>
            <w:fldChar w:fldCharType="begin"/>
          </w:r>
          <w:r w:rsidR="00962046">
            <w:rPr>
              <w:rFonts w:ascii="Arial" w:hAnsi="Arial" w:cs="Arial"/>
            </w:rPr>
            <w:instrText xml:space="preserve"> CITATION Jun11 \l 2057 </w:instrText>
          </w:r>
          <w:r w:rsidR="00962046">
            <w:rPr>
              <w:rFonts w:ascii="Arial" w:hAnsi="Arial" w:cs="Arial"/>
            </w:rPr>
            <w:fldChar w:fldCharType="separate"/>
          </w:r>
          <w:r w:rsidR="00962046" w:rsidRPr="00962046">
            <w:rPr>
              <w:rFonts w:ascii="Arial" w:hAnsi="Arial" w:cs="Arial"/>
              <w:noProof/>
            </w:rPr>
            <w:t>(Kaminski, 2011)</w:t>
          </w:r>
          <w:r w:rsidR="00962046">
            <w:rPr>
              <w:rFonts w:ascii="Arial" w:hAnsi="Arial" w:cs="Arial"/>
            </w:rPr>
            <w:fldChar w:fldCharType="end"/>
          </w:r>
        </w:sdtContent>
      </w:sdt>
      <w:r w:rsidR="005332A4">
        <w:rPr>
          <w:rFonts w:ascii="Arial" w:hAnsi="Arial" w:cs="Arial"/>
        </w:rPr>
        <w:t>.</w:t>
      </w:r>
    </w:p>
    <w:p w14:paraId="504D3142" w14:textId="375A5F72" w:rsidR="00283CAB" w:rsidRDefault="00455856" w:rsidP="00A17E2D">
      <w:pPr>
        <w:pStyle w:val="Heading2"/>
        <w:spacing w:line="360" w:lineRule="auto"/>
        <w:jc w:val="both"/>
        <w:rPr>
          <w:rFonts w:ascii="Arial" w:hAnsi="Arial" w:cs="Arial"/>
        </w:rPr>
      </w:pPr>
      <w:bookmarkStart w:id="18" w:name="_Toc132290323"/>
      <w:r>
        <w:rPr>
          <w:rFonts w:ascii="Arial" w:hAnsi="Arial" w:cs="Arial"/>
        </w:rPr>
        <w:t>Fre</w:t>
      </w:r>
      <w:r w:rsidR="00B73B34">
        <w:rPr>
          <w:rFonts w:ascii="Arial" w:hAnsi="Arial" w:cs="Arial"/>
        </w:rPr>
        <w:t xml:space="preserve">drick Taylor’s </w:t>
      </w:r>
      <w:r w:rsidR="00A35E8F" w:rsidRPr="00A17E2D">
        <w:rPr>
          <w:rFonts w:ascii="Arial" w:hAnsi="Arial" w:cs="Arial"/>
        </w:rPr>
        <w:t>Scientific managem</w:t>
      </w:r>
      <w:r w:rsidR="00DA795A" w:rsidRPr="00A17E2D">
        <w:rPr>
          <w:rFonts w:ascii="Arial" w:hAnsi="Arial" w:cs="Arial"/>
        </w:rPr>
        <w:t>ent theory</w:t>
      </w:r>
      <w:bookmarkEnd w:id="18"/>
    </w:p>
    <w:p w14:paraId="70A7171E" w14:textId="1E5289D2" w:rsidR="009B4986" w:rsidRDefault="00D05D1D" w:rsidP="000562FF">
      <w:pPr>
        <w:spacing w:line="360" w:lineRule="auto"/>
        <w:jc w:val="both"/>
        <w:rPr>
          <w:rFonts w:ascii="Arial" w:hAnsi="Arial" w:cs="Arial"/>
        </w:rPr>
      </w:pPr>
      <w:r w:rsidRPr="000562FF">
        <w:rPr>
          <w:rFonts w:ascii="Arial" w:hAnsi="Arial" w:cs="Arial"/>
        </w:rPr>
        <w:t xml:space="preserve">Taylorism, </w:t>
      </w:r>
      <w:r w:rsidR="009D7006" w:rsidRPr="000562FF">
        <w:rPr>
          <w:rFonts w:ascii="Arial" w:hAnsi="Arial" w:cs="Arial"/>
        </w:rPr>
        <w:t xml:space="preserve">is a scientific management theory </w:t>
      </w:r>
      <w:r w:rsidR="00786ADD" w:rsidRPr="000562FF">
        <w:rPr>
          <w:rFonts w:ascii="Arial" w:hAnsi="Arial" w:cs="Arial"/>
        </w:rPr>
        <w:t>that focuses</w:t>
      </w:r>
      <w:r w:rsidR="00A51366" w:rsidRPr="000562FF">
        <w:rPr>
          <w:rFonts w:ascii="Arial" w:hAnsi="Arial" w:cs="Arial"/>
        </w:rPr>
        <w:t xml:space="preserve"> on </w:t>
      </w:r>
      <w:r w:rsidR="004917C8" w:rsidRPr="000562FF">
        <w:rPr>
          <w:rFonts w:ascii="Arial" w:hAnsi="Arial" w:cs="Arial"/>
        </w:rPr>
        <w:t>efficiency and productivity</w:t>
      </w:r>
      <w:r w:rsidR="00477C7B" w:rsidRPr="000562FF">
        <w:rPr>
          <w:rFonts w:ascii="Arial" w:hAnsi="Arial" w:cs="Arial"/>
        </w:rPr>
        <w:t>,</w:t>
      </w:r>
      <w:r w:rsidR="004917C8" w:rsidRPr="000562FF">
        <w:rPr>
          <w:rFonts w:ascii="Arial" w:hAnsi="Arial" w:cs="Arial"/>
        </w:rPr>
        <w:t xml:space="preserve"> within the workplace, targeted at mangers. </w:t>
      </w:r>
      <w:r w:rsidR="00471743" w:rsidRPr="000562FF">
        <w:rPr>
          <w:rFonts w:ascii="Arial" w:hAnsi="Arial" w:cs="Arial"/>
        </w:rPr>
        <w:t xml:space="preserve">Emphasis </w:t>
      </w:r>
      <w:r w:rsidR="00365863" w:rsidRPr="000562FF">
        <w:rPr>
          <w:rFonts w:ascii="Arial" w:hAnsi="Arial" w:cs="Arial"/>
        </w:rPr>
        <w:t xml:space="preserve">is placed on the </w:t>
      </w:r>
      <w:r w:rsidR="00483F54" w:rsidRPr="000562FF">
        <w:rPr>
          <w:rFonts w:ascii="Arial" w:hAnsi="Arial" w:cs="Arial"/>
        </w:rPr>
        <w:t>s</w:t>
      </w:r>
      <w:r w:rsidR="00365863" w:rsidRPr="000562FF">
        <w:rPr>
          <w:rFonts w:ascii="Arial" w:hAnsi="Arial" w:cs="Arial"/>
        </w:rPr>
        <w:t xml:space="preserve">cientific methods </w:t>
      </w:r>
      <w:r w:rsidR="00851A93">
        <w:rPr>
          <w:rFonts w:ascii="Arial" w:hAnsi="Arial" w:cs="Arial"/>
        </w:rPr>
        <w:t>developed</w:t>
      </w:r>
      <w:r w:rsidR="00483F54" w:rsidRPr="000562FF">
        <w:rPr>
          <w:rFonts w:ascii="Arial" w:hAnsi="Arial" w:cs="Arial"/>
        </w:rPr>
        <w:t xml:space="preserve"> by Fredrick Taylor </w:t>
      </w:r>
      <w:r w:rsidR="00786ADD" w:rsidRPr="000562FF">
        <w:rPr>
          <w:rFonts w:ascii="Arial" w:hAnsi="Arial" w:cs="Arial"/>
        </w:rPr>
        <w:t>to formulate</w:t>
      </w:r>
      <w:r w:rsidR="00483F54" w:rsidRPr="000562FF">
        <w:rPr>
          <w:rFonts w:ascii="Arial" w:hAnsi="Arial" w:cs="Arial"/>
        </w:rPr>
        <w:t xml:space="preserve"> the </w:t>
      </w:r>
      <w:r w:rsidR="00437580" w:rsidRPr="000562FF">
        <w:rPr>
          <w:rFonts w:ascii="Arial" w:hAnsi="Arial" w:cs="Arial"/>
        </w:rPr>
        <w:t>model</w:t>
      </w:r>
      <w:r w:rsidR="00351C5C" w:rsidRPr="000562FF">
        <w:rPr>
          <w:rFonts w:ascii="Arial" w:hAnsi="Arial" w:cs="Arial"/>
        </w:rPr>
        <w:t xml:space="preserve"> in the late 19</w:t>
      </w:r>
      <w:r w:rsidR="00351C5C" w:rsidRPr="000562FF">
        <w:rPr>
          <w:rFonts w:ascii="Arial" w:hAnsi="Arial" w:cs="Arial"/>
          <w:vertAlign w:val="superscript"/>
        </w:rPr>
        <w:t>th</w:t>
      </w:r>
      <w:r w:rsidR="00351C5C" w:rsidRPr="000562FF">
        <w:rPr>
          <w:rFonts w:ascii="Arial" w:hAnsi="Arial" w:cs="Arial"/>
        </w:rPr>
        <w:t xml:space="preserve"> and early 20</w:t>
      </w:r>
      <w:r w:rsidR="00351C5C" w:rsidRPr="000562FF">
        <w:rPr>
          <w:rFonts w:ascii="Arial" w:hAnsi="Arial" w:cs="Arial"/>
          <w:vertAlign w:val="superscript"/>
        </w:rPr>
        <w:t>th</w:t>
      </w:r>
      <w:r w:rsidR="00351C5C" w:rsidRPr="000562FF">
        <w:rPr>
          <w:rFonts w:ascii="Arial" w:hAnsi="Arial" w:cs="Arial"/>
        </w:rPr>
        <w:t xml:space="preserve"> </w:t>
      </w:r>
      <w:r w:rsidR="00174C87" w:rsidRPr="000562FF">
        <w:rPr>
          <w:rFonts w:ascii="Arial" w:hAnsi="Arial" w:cs="Arial"/>
        </w:rPr>
        <w:t>century</w:t>
      </w:r>
      <w:r w:rsidR="002277F9" w:rsidRPr="000562FF">
        <w:rPr>
          <w:rFonts w:ascii="Arial" w:hAnsi="Arial" w:cs="Arial"/>
        </w:rPr>
        <w:t>. The scientific management theory con</w:t>
      </w:r>
      <w:r w:rsidR="00351C5C" w:rsidRPr="000562FF">
        <w:rPr>
          <w:rFonts w:ascii="Arial" w:hAnsi="Arial" w:cs="Arial"/>
        </w:rPr>
        <w:t xml:space="preserve">sists of breaking down </w:t>
      </w:r>
      <w:r w:rsidR="00174C87" w:rsidRPr="000562FF">
        <w:rPr>
          <w:rFonts w:ascii="Arial" w:hAnsi="Arial" w:cs="Arial"/>
        </w:rPr>
        <w:t xml:space="preserve">the tasks into smaller more manageable </w:t>
      </w:r>
      <w:r w:rsidR="00DF44FB" w:rsidRPr="000562FF">
        <w:rPr>
          <w:rFonts w:ascii="Arial" w:hAnsi="Arial" w:cs="Arial"/>
        </w:rPr>
        <w:t xml:space="preserve">components, they are then individually </w:t>
      </w:r>
      <w:r w:rsidR="00CE0DB5" w:rsidRPr="000562FF">
        <w:rPr>
          <w:rFonts w:ascii="Arial" w:hAnsi="Arial" w:cs="Arial"/>
        </w:rPr>
        <w:t>analysed,</w:t>
      </w:r>
      <w:r w:rsidR="00DF44FB" w:rsidRPr="000562FF">
        <w:rPr>
          <w:rFonts w:ascii="Arial" w:hAnsi="Arial" w:cs="Arial"/>
        </w:rPr>
        <w:t xml:space="preserve"> and</w:t>
      </w:r>
      <w:r w:rsidR="00632F93" w:rsidRPr="000562FF">
        <w:rPr>
          <w:rFonts w:ascii="Arial" w:hAnsi="Arial" w:cs="Arial"/>
        </w:rPr>
        <w:t xml:space="preserve"> </w:t>
      </w:r>
      <w:r w:rsidR="00B41606" w:rsidRPr="000562FF">
        <w:rPr>
          <w:rFonts w:ascii="Arial" w:hAnsi="Arial" w:cs="Arial"/>
        </w:rPr>
        <w:t>each segment</w:t>
      </w:r>
      <w:r w:rsidR="00CE0DB5">
        <w:rPr>
          <w:rFonts w:ascii="Arial" w:hAnsi="Arial" w:cs="Arial"/>
        </w:rPr>
        <w:t xml:space="preserve"> measured</w:t>
      </w:r>
      <w:r w:rsidR="00B41606" w:rsidRPr="000562FF">
        <w:rPr>
          <w:rFonts w:ascii="Arial" w:hAnsi="Arial" w:cs="Arial"/>
        </w:rPr>
        <w:t xml:space="preserve"> </w:t>
      </w:r>
      <w:r w:rsidR="00632F93" w:rsidRPr="000562FF">
        <w:rPr>
          <w:rFonts w:ascii="Arial" w:hAnsi="Arial" w:cs="Arial"/>
        </w:rPr>
        <w:t>to determin</w:t>
      </w:r>
      <w:r w:rsidR="00B41606" w:rsidRPr="000562FF">
        <w:rPr>
          <w:rFonts w:ascii="Arial" w:hAnsi="Arial" w:cs="Arial"/>
        </w:rPr>
        <w:t>e</w:t>
      </w:r>
      <w:r w:rsidR="003C51A3" w:rsidRPr="000562FF">
        <w:rPr>
          <w:rFonts w:ascii="Arial" w:hAnsi="Arial" w:cs="Arial"/>
        </w:rPr>
        <w:t xml:space="preserve"> the most successful way to perform</w:t>
      </w:r>
      <w:r w:rsidR="00F5150D" w:rsidRPr="000562FF">
        <w:rPr>
          <w:rFonts w:ascii="Arial" w:hAnsi="Arial" w:cs="Arial"/>
        </w:rPr>
        <w:t xml:space="preserve">.  This theory </w:t>
      </w:r>
      <w:r w:rsidR="00B72197" w:rsidRPr="000562FF">
        <w:rPr>
          <w:rFonts w:ascii="Arial" w:hAnsi="Arial" w:cs="Arial"/>
        </w:rPr>
        <w:t>is practiced through time and motion studies,</w:t>
      </w:r>
      <w:r w:rsidR="00F37E00" w:rsidRPr="000562FF">
        <w:rPr>
          <w:rFonts w:ascii="Arial" w:hAnsi="Arial" w:cs="Arial"/>
        </w:rPr>
        <w:t xml:space="preserve"> by breaking down each individual movement, timing the process and </w:t>
      </w:r>
      <w:r w:rsidR="003727D1" w:rsidRPr="000562FF">
        <w:rPr>
          <w:rFonts w:ascii="Arial" w:hAnsi="Arial" w:cs="Arial"/>
        </w:rPr>
        <w:t xml:space="preserve">making informed decisions on the best technique. </w:t>
      </w:r>
      <w:r w:rsidR="00CF35D4" w:rsidRPr="000562FF">
        <w:rPr>
          <w:rFonts w:ascii="Arial" w:hAnsi="Arial" w:cs="Arial"/>
        </w:rPr>
        <w:t>The theory also</w:t>
      </w:r>
      <w:r w:rsidR="00A6387C" w:rsidRPr="000562FF">
        <w:rPr>
          <w:rFonts w:ascii="Arial" w:hAnsi="Arial" w:cs="Arial"/>
        </w:rPr>
        <w:t xml:space="preserve"> includes the use of standardized work practices</w:t>
      </w:r>
      <w:r w:rsidR="00D36D0A">
        <w:rPr>
          <w:rFonts w:ascii="Arial" w:hAnsi="Arial" w:cs="Arial"/>
        </w:rPr>
        <w:t xml:space="preserve"> and </w:t>
      </w:r>
      <w:r w:rsidR="00A6387C" w:rsidRPr="000562FF">
        <w:rPr>
          <w:rFonts w:ascii="Arial" w:hAnsi="Arial" w:cs="Arial"/>
        </w:rPr>
        <w:t xml:space="preserve">tool and </w:t>
      </w:r>
      <w:r w:rsidR="00890144" w:rsidRPr="000562FF">
        <w:rPr>
          <w:rFonts w:ascii="Arial" w:hAnsi="Arial" w:cs="Arial"/>
        </w:rPr>
        <w:t xml:space="preserve">equipment development </w:t>
      </w:r>
      <w:r w:rsidR="002561A3" w:rsidRPr="000562FF">
        <w:rPr>
          <w:rFonts w:ascii="Arial" w:hAnsi="Arial" w:cs="Arial"/>
        </w:rPr>
        <w:t>which are designed specifical</w:t>
      </w:r>
      <w:r w:rsidR="004A130C" w:rsidRPr="000562FF">
        <w:rPr>
          <w:rFonts w:ascii="Arial" w:hAnsi="Arial" w:cs="Arial"/>
        </w:rPr>
        <w:t>ly to optimize the work efficiency</w:t>
      </w:r>
      <w:r w:rsidR="00BC586F">
        <w:rPr>
          <w:rFonts w:ascii="Arial" w:hAnsi="Arial" w:cs="Arial"/>
        </w:rPr>
        <w:t xml:space="preserve">, </w:t>
      </w:r>
      <w:sdt>
        <w:sdtPr>
          <w:rPr>
            <w:rFonts w:ascii="Arial" w:hAnsi="Arial" w:cs="Arial"/>
          </w:rPr>
          <w:id w:val="-2130612726"/>
          <w:citation/>
        </w:sdtPr>
        <w:sdtEndPr/>
        <w:sdtContent>
          <w:r w:rsidR="00BC586F">
            <w:rPr>
              <w:rFonts w:ascii="Arial" w:hAnsi="Arial" w:cs="Arial"/>
            </w:rPr>
            <w:fldChar w:fldCharType="begin"/>
          </w:r>
          <w:r w:rsidR="00BC586F">
            <w:rPr>
              <w:rFonts w:ascii="Arial" w:hAnsi="Arial" w:cs="Arial"/>
            </w:rPr>
            <w:instrText xml:space="preserve"> CITATION Fre03 \l 2057 </w:instrText>
          </w:r>
          <w:r w:rsidR="00BC586F">
            <w:rPr>
              <w:rFonts w:ascii="Arial" w:hAnsi="Arial" w:cs="Arial"/>
            </w:rPr>
            <w:fldChar w:fldCharType="separate"/>
          </w:r>
          <w:r w:rsidR="00BC586F" w:rsidRPr="00BC586F">
            <w:rPr>
              <w:rFonts w:ascii="Arial" w:hAnsi="Arial" w:cs="Arial"/>
              <w:noProof/>
            </w:rPr>
            <w:t>(Taylor, 2003)</w:t>
          </w:r>
          <w:r w:rsidR="00BC586F">
            <w:rPr>
              <w:rFonts w:ascii="Arial" w:hAnsi="Arial" w:cs="Arial"/>
            </w:rPr>
            <w:fldChar w:fldCharType="end"/>
          </w:r>
        </w:sdtContent>
      </w:sdt>
      <w:r w:rsidR="00BC586F">
        <w:rPr>
          <w:rFonts w:ascii="Arial" w:hAnsi="Arial" w:cs="Arial"/>
        </w:rPr>
        <w:t>.</w:t>
      </w:r>
    </w:p>
    <w:p w14:paraId="5F7DF7BB" w14:textId="460CDEFF" w:rsidR="00A5426D" w:rsidRDefault="00B11305" w:rsidP="000562FF">
      <w:pPr>
        <w:spacing w:line="360" w:lineRule="auto"/>
        <w:jc w:val="both"/>
        <w:rPr>
          <w:rFonts w:ascii="Arial" w:hAnsi="Arial" w:cs="Arial"/>
        </w:rPr>
      </w:pPr>
      <w:r>
        <w:rPr>
          <w:rFonts w:ascii="Arial" w:hAnsi="Arial" w:cs="Arial"/>
        </w:rPr>
        <w:t>Taylor</w:t>
      </w:r>
      <w:r w:rsidR="00F05B37">
        <w:rPr>
          <w:rFonts w:ascii="Arial" w:hAnsi="Arial" w:cs="Arial"/>
        </w:rPr>
        <w:t>s scientific management theory</w:t>
      </w:r>
      <w:r w:rsidR="00D07D18">
        <w:rPr>
          <w:rFonts w:ascii="Arial" w:hAnsi="Arial" w:cs="Arial"/>
        </w:rPr>
        <w:t xml:space="preserve"> has a substantial impact on managers </w:t>
      </w:r>
      <w:r w:rsidR="00660D8B">
        <w:rPr>
          <w:rFonts w:ascii="Arial" w:hAnsi="Arial" w:cs="Arial"/>
        </w:rPr>
        <w:t xml:space="preserve">in multiple ways </w:t>
      </w:r>
      <w:r w:rsidR="00D07D18">
        <w:rPr>
          <w:rFonts w:ascii="Arial" w:hAnsi="Arial" w:cs="Arial"/>
        </w:rPr>
        <w:t>w</w:t>
      </w:r>
      <w:r w:rsidR="00C56E73">
        <w:rPr>
          <w:rFonts w:ascii="Arial" w:hAnsi="Arial" w:cs="Arial"/>
        </w:rPr>
        <w:t>ho utilise the tool. Firstly, the tool emphasizes the importance of precision planning</w:t>
      </w:r>
      <w:r w:rsidR="00C41B38">
        <w:rPr>
          <w:rFonts w:ascii="Arial" w:hAnsi="Arial" w:cs="Arial"/>
        </w:rPr>
        <w:t xml:space="preserve"> and an analysis system within the managerial </w:t>
      </w:r>
      <w:r w:rsidR="0024593A">
        <w:rPr>
          <w:rFonts w:ascii="Arial" w:hAnsi="Arial" w:cs="Arial"/>
        </w:rPr>
        <w:t>decision-making</w:t>
      </w:r>
      <w:r w:rsidR="00C41B38">
        <w:rPr>
          <w:rFonts w:ascii="Arial" w:hAnsi="Arial" w:cs="Arial"/>
        </w:rPr>
        <w:t xml:space="preserve"> process.</w:t>
      </w:r>
      <w:r w:rsidR="00442D35">
        <w:rPr>
          <w:rFonts w:ascii="Arial" w:hAnsi="Arial" w:cs="Arial"/>
        </w:rPr>
        <w:t xml:space="preserve"> With the notion of breaking down tasks and movements into </w:t>
      </w:r>
      <w:r w:rsidR="00224F44">
        <w:rPr>
          <w:rFonts w:ascii="Arial" w:hAnsi="Arial" w:cs="Arial"/>
        </w:rPr>
        <w:t xml:space="preserve">even smaller, and more manageable </w:t>
      </w:r>
      <w:r w:rsidR="00371C30">
        <w:rPr>
          <w:rFonts w:ascii="Arial" w:hAnsi="Arial" w:cs="Arial"/>
        </w:rPr>
        <w:t xml:space="preserve">steps, taking the time to then analyse </w:t>
      </w:r>
      <w:r w:rsidR="006F0219">
        <w:rPr>
          <w:rFonts w:ascii="Arial" w:hAnsi="Arial" w:cs="Arial"/>
        </w:rPr>
        <w:t>each component in order to identify the most efficient process</w:t>
      </w:r>
      <w:r w:rsidR="00FC59E6">
        <w:rPr>
          <w:rFonts w:ascii="Arial" w:hAnsi="Arial" w:cs="Arial"/>
        </w:rPr>
        <w:t xml:space="preserve">. The approach </w:t>
      </w:r>
      <w:r w:rsidR="00EF1DF8">
        <w:rPr>
          <w:rFonts w:ascii="Arial" w:hAnsi="Arial" w:cs="Arial"/>
        </w:rPr>
        <w:t>enables</w:t>
      </w:r>
      <w:r w:rsidR="00FC59E6">
        <w:rPr>
          <w:rFonts w:ascii="Arial" w:hAnsi="Arial" w:cs="Arial"/>
        </w:rPr>
        <w:t xml:space="preserve"> the manager</w:t>
      </w:r>
      <w:r w:rsidR="00D43847">
        <w:rPr>
          <w:rFonts w:ascii="Arial" w:hAnsi="Arial" w:cs="Arial"/>
        </w:rPr>
        <w:t>s to recognise</w:t>
      </w:r>
      <w:r w:rsidR="000148CA">
        <w:rPr>
          <w:rFonts w:ascii="Arial" w:hAnsi="Arial" w:cs="Arial"/>
        </w:rPr>
        <w:t xml:space="preserve"> inadequacies</w:t>
      </w:r>
      <w:r w:rsidR="00487755">
        <w:rPr>
          <w:rFonts w:ascii="Arial" w:hAnsi="Arial" w:cs="Arial"/>
        </w:rPr>
        <w:t xml:space="preserve"> within the work-place and </w:t>
      </w:r>
      <w:r w:rsidR="002477C5">
        <w:rPr>
          <w:rFonts w:ascii="Arial" w:hAnsi="Arial" w:cs="Arial"/>
        </w:rPr>
        <w:t>focus on them</w:t>
      </w:r>
      <w:r w:rsidR="0048355B">
        <w:rPr>
          <w:rFonts w:ascii="Arial" w:hAnsi="Arial" w:cs="Arial"/>
        </w:rPr>
        <w:t xml:space="preserve"> specifically</w:t>
      </w:r>
      <w:r w:rsidR="009F30AF">
        <w:rPr>
          <w:rFonts w:ascii="Arial" w:hAnsi="Arial" w:cs="Arial"/>
        </w:rPr>
        <w:t>,</w:t>
      </w:r>
      <w:sdt>
        <w:sdtPr>
          <w:rPr>
            <w:rFonts w:ascii="Arial" w:hAnsi="Arial" w:cs="Arial"/>
          </w:rPr>
          <w:id w:val="-1000889609"/>
          <w:citation/>
        </w:sdtPr>
        <w:sdtEndPr/>
        <w:sdtContent>
          <w:r w:rsidR="00FA4D86">
            <w:rPr>
              <w:rFonts w:ascii="Arial" w:hAnsi="Arial" w:cs="Arial"/>
            </w:rPr>
            <w:fldChar w:fldCharType="begin"/>
          </w:r>
          <w:r w:rsidR="00FA4D86">
            <w:rPr>
              <w:rFonts w:ascii="Arial" w:hAnsi="Arial" w:cs="Arial"/>
            </w:rPr>
            <w:instrText xml:space="preserve"> CITATION Fre11 \l 2057 </w:instrText>
          </w:r>
          <w:r w:rsidR="00FA4D86">
            <w:rPr>
              <w:rFonts w:ascii="Arial" w:hAnsi="Arial" w:cs="Arial"/>
            </w:rPr>
            <w:fldChar w:fldCharType="separate"/>
          </w:r>
          <w:r w:rsidR="00FA4D86">
            <w:rPr>
              <w:rFonts w:ascii="Arial" w:hAnsi="Arial" w:cs="Arial"/>
              <w:noProof/>
            </w:rPr>
            <w:t xml:space="preserve"> </w:t>
          </w:r>
          <w:r w:rsidR="00FA4D86" w:rsidRPr="00FA4D86">
            <w:rPr>
              <w:rFonts w:ascii="Arial" w:hAnsi="Arial" w:cs="Arial"/>
              <w:noProof/>
            </w:rPr>
            <w:t>(Taylor, 2011)</w:t>
          </w:r>
          <w:r w:rsidR="00FA4D86">
            <w:rPr>
              <w:rFonts w:ascii="Arial" w:hAnsi="Arial" w:cs="Arial"/>
            </w:rPr>
            <w:fldChar w:fldCharType="end"/>
          </w:r>
        </w:sdtContent>
      </w:sdt>
      <w:r w:rsidR="00FA4D86">
        <w:rPr>
          <w:rFonts w:ascii="Arial" w:hAnsi="Arial" w:cs="Arial"/>
        </w:rPr>
        <w:t>.</w:t>
      </w:r>
    </w:p>
    <w:p w14:paraId="76D3A889" w14:textId="03DE93BE" w:rsidR="00FA4D86" w:rsidRDefault="009B7403" w:rsidP="000562FF">
      <w:pPr>
        <w:spacing w:line="360" w:lineRule="auto"/>
        <w:jc w:val="both"/>
        <w:rPr>
          <w:rFonts w:ascii="Arial" w:hAnsi="Arial" w:cs="Arial"/>
        </w:rPr>
      </w:pPr>
      <w:r>
        <w:rPr>
          <w:rFonts w:ascii="Arial" w:hAnsi="Arial" w:cs="Arial"/>
        </w:rPr>
        <w:t xml:space="preserve">The second point </w:t>
      </w:r>
      <w:r w:rsidR="00044EC5">
        <w:rPr>
          <w:rFonts w:ascii="Arial" w:hAnsi="Arial" w:cs="Arial"/>
        </w:rPr>
        <w:t xml:space="preserve">highlights the </w:t>
      </w:r>
      <w:r w:rsidR="005705A5">
        <w:rPr>
          <w:rFonts w:ascii="Arial" w:hAnsi="Arial" w:cs="Arial"/>
        </w:rPr>
        <w:t>importance of measuring and quantifying the work process.</w:t>
      </w:r>
      <w:r w:rsidR="007F28E3">
        <w:rPr>
          <w:rFonts w:ascii="Arial" w:hAnsi="Arial" w:cs="Arial"/>
        </w:rPr>
        <w:t xml:space="preserve"> The time and </w:t>
      </w:r>
      <w:r w:rsidR="006D775C">
        <w:rPr>
          <w:rFonts w:ascii="Arial" w:hAnsi="Arial" w:cs="Arial"/>
        </w:rPr>
        <w:t xml:space="preserve">motions </w:t>
      </w:r>
      <w:r w:rsidR="001E5DDA">
        <w:rPr>
          <w:rFonts w:ascii="Arial" w:hAnsi="Arial" w:cs="Arial"/>
        </w:rPr>
        <w:t>of the performance are s</w:t>
      </w:r>
      <w:r w:rsidR="006D775C">
        <w:rPr>
          <w:rFonts w:ascii="Arial" w:hAnsi="Arial" w:cs="Arial"/>
        </w:rPr>
        <w:t xml:space="preserve">tudied </w:t>
      </w:r>
      <w:r w:rsidR="0065177C">
        <w:rPr>
          <w:rFonts w:ascii="Arial" w:hAnsi="Arial" w:cs="Arial"/>
        </w:rPr>
        <w:t xml:space="preserve">and used to develop new standardised </w:t>
      </w:r>
      <w:r w:rsidR="00B800FA">
        <w:rPr>
          <w:rFonts w:ascii="Arial" w:hAnsi="Arial" w:cs="Arial"/>
        </w:rPr>
        <w:lastRenderedPageBreak/>
        <w:t xml:space="preserve">procedures, that are </w:t>
      </w:r>
      <w:r w:rsidR="00842239">
        <w:rPr>
          <w:rFonts w:ascii="Arial" w:hAnsi="Arial" w:cs="Arial"/>
        </w:rPr>
        <w:t>enabled to optimize the work efficiency.</w:t>
      </w:r>
      <w:r w:rsidR="00FA2AAA">
        <w:rPr>
          <w:rFonts w:ascii="Arial" w:hAnsi="Arial" w:cs="Arial"/>
        </w:rPr>
        <w:t xml:space="preserve"> It is vital that managers who adopt this stage have the sufficient skill set to both </w:t>
      </w:r>
      <w:r w:rsidR="007217DC">
        <w:rPr>
          <w:rFonts w:ascii="Arial" w:hAnsi="Arial" w:cs="Arial"/>
        </w:rPr>
        <w:t xml:space="preserve">measure and analyse data as well as have the knowledge and power to </w:t>
      </w:r>
      <w:r w:rsidR="00734B87">
        <w:rPr>
          <w:rFonts w:ascii="Arial" w:hAnsi="Arial" w:cs="Arial"/>
        </w:rPr>
        <w:t>implement and standardize working practices and processes.</w:t>
      </w:r>
    </w:p>
    <w:p w14:paraId="0CD68A5D" w14:textId="781FB9AC" w:rsidR="000C4AC5" w:rsidRDefault="000C4AC5" w:rsidP="000562FF">
      <w:pPr>
        <w:spacing w:line="360" w:lineRule="auto"/>
        <w:jc w:val="both"/>
        <w:rPr>
          <w:rFonts w:ascii="Arial" w:hAnsi="Arial" w:cs="Arial"/>
        </w:rPr>
      </w:pPr>
      <w:r>
        <w:rPr>
          <w:rFonts w:ascii="Arial" w:hAnsi="Arial" w:cs="Arial"/>
        </w:rPr>
        <w:t xml:space="preserve">The final stage of Taylorism </w:t>
      </w:r>
      <w:r w:rsidR="008521E5">
        <w:rPr>
          <w:rFonts w:ascii="Arial" w:hAnsi="Arial" w:cs="Arial"/>
        </w:rPr>
        <w:t xml:space="preserve">places a substantial </w:t>
      </w:r>
      <w:r w:rsidR="00846629">
        <w:rPr>
          <w:rFonts w:ascii="Arial" w:hAnsi="Arial" w:cs="Arial"/>
        </w:rPr>
        <w:t>amount of importance</w:t>
      </w:r>
      <w:r w:rsidR="00FF1D42">
        <w:rPr>
          <w:rFonts w:ascii="Arial" w:hAnsi="Arial" w:cs="Arial"/>
        </w:rPr>
        <w:t xml:space="preserve"> o</w:t>
      </w:r>
      <w:r w:rsidR="00E912AC">
        <w:rPr>
          <w:rFonts w:ascii="Arial" w:hAnsi="Arial" w:cs="Arial"/>
        </w:rPr>
        <w:t>n</w:t>
      </w:r>
      <w:r w:rsidR="00FF1D42">
        <w:rPr>
          <w:rFonts w:ascii="Arial" w:hAnsi="Arial" w:cs="Arial"/>
        </w:rPr>
        <w:t xml:space="preserve"> staff training and their development</w:t>
      </w:r>
      <w:r w:rsidR="00150176">
        <w:rPr>
          <w:rFonts w:ascii="Arial" w:hAnsi="Arial" w:cs="Arial"/>
        </w:rPr>
        <w:t xml:space="preserve">, with this being said, any manager that chooses to adopt this management theory </w:t>
      </w:r>
      <w:r w:rsidR="00D85D40">
        <w:rPr>
          <w:rFonts w:ascii="Arial" w:hAnsi="Arial" w:cs="Arial"/>
        </w:rPr>
        <w:t>must posses</w:t>
      </w:r>
      <w:r w:rsidR="00EC0F10">
        <w:rPr>
          <w:rFonts w:ascii="Arial" w:hAnsi="Arial" w:cs="Arial"/>
        </w:rPr>
        <w:t xml:space="preserve">s the </w:t>
      </w:r>
      <w:r w:rsidR="00D85D40">
        <w:rPr>
          <w:rFonts w:ascii="Arial" w:hAnsi="Arial" w:cs="Arial"/>
        </w:rPr>
        <w:t>viable skills</w:t>
      </w:r>
      <w:r w:rsidR="00EC0F10">
        <w:rPr>
          <w:rFonts w:ascii="Arial" w:hAnsi="Arial" w:cs="Arial"/>
        </w:rPr>
        <w:t xml:space="preserve"> required to </w:t>
      </w:r>
      <w:r w:rsidR="00E912AC">
        <w:rPr>
          <w:rFonts w:ascii="Arial" w:hAnsi="Arial" w:cs="Arial"/>
        </w:rPr>
        <w:t>develop</w:t>
      </w:r>
      <w:r w:rsidR="00D76F51">
        <w:rPr>
          <w:rFonts w:ascii="Arial" w:hAnsi="Arial" w:cs="Arial"/>
        </w:rPr>
        <w:t xml:space="preserve"> training programs that enable workers to learn and adopt new </w:t>
      </w:r>
      <w:r w:rsidR="004C23DB">
        <w:rPr>
          <w:rFonts w:ascii="Arial" w:hAnsi="Arial" w:cs="Arial"/>
        </w:rPr>
        <w:t>skills and techniques</w:t>
      </w:r>
      <w:r w:rsidR="00CD7245">
        <w:rPr>
          <w:rFonts w:ascii="Arial" w:hAnsi="Arial" w:cs="Arial"/>
        </w:rPr>
        <w:t>, they must be able to provide feedback and support</w:t>
      </w:r>
      <w:r w:rsidR="00EE122C">
        <w:rPr>
          <w:rFonts w:ascii="Arial" w:hAnsi="Arial" w:cs="Arial"/>
        </w:rPr>
        <w:t xml:space="preserve"> to aid the </w:t>
      </w:r>
      <w:r w:rsidR="00143E79">
        <w:rPr>
          <w:rFonts w:ascii="Arial" w:hAnsi="Arial" w:cs="Arial"/>
        </w:rPr>
        <w:t xml:space="preserve">continuous improvements and developments </w:t>
      </w:r>
      <w:r w:rsidR="00BF0C91">
        <w:rPr>
          <w:rFonts w:ascii="Arial" w:hAnsi="Arial" w:cs="Arial"/>
        </w:rPr>
        <w:t>in future,</w:t>
      </w:r>
      <w:sdt>
        <w:sdtPr>
          <w:rPr>
            <w:rFonts w:ascii="Arial" w:hAnsi="Arial" w:cs="Arial"/>
          </w:rPr>
          <w:id w:val="170461710"/>
          <w:citation/>
        </w:sdtPr>
        <w:sdtEndPr/>
        <w:sdtContent>
          <w:r w:rsidR="0055078A">
            <w:rPr>
              <w:rFonts w:ascii="Arial" w:hAnsi="Arial" w:cs="Arial"/>
            </w:rPr>
            <w:fldChar w:fldCharType="begin"/>
          </w:r>
          <w:r w:rsidR="0055078A">
            <w:rPr>
              <w:rFonts w:ascii="Arial" w:hAnsi="Arial" w:cs="Arial"/>
            </w:rPr>
            <w:instrText xml:space="preserve"> CITATION Hug85 \l 2057 </w:instrText>
          </w:r>
          <w:r w:rsidR="0055078A">
            <w:rPr>
              <w:rFonts w:ascii="Arial" w:hAnsi="Arial" w:cs="Arial"/>
            </w:rPr>
            <w:fldChar w:fldCharType="separate"/>
          </w:r>
          <w:r w:rsidR="0055078A">
            <w:rPr>
              <w:rFonts w:ascii="Arial" w:hAnsi="Arial" w:cs="Arial"/>
              <w:noProof/>
            </w:rPr>
            <w:t xml:space="preserve"> </w:t>
          </w:r>
          <w:r w:rsidR="0055078A" w:rsidRPr="0055078A">
            <w:rPr>
              <w:rFonts w:ascii="Arial" w:hAnsi="Arial" w:cs="Arial"/>
              <w:noProof/>
            </w:rPr>
            <w:t>(Aitken, 1985)</w:t>
          </w:r>
          <w:r w:rsidR="0055078A">
            <w:rPr>
              <w:rFonts w:ascii="Arial" w:hAnsi="Arial" w:cs="Arial"/>
            </w:rPr>
            <w:fldChar w:fldCharType="end"/>
          </w:r>
        </w:sdtContent>
      </w:sdt>
      <w:r w:rsidR="00BF0C91">
        <w:rPr>
          <w:rFonts w:ascii="Arial" w:hAnsi="Arial" w:cs="Arial"/>
        </w:rPr>
        <w:t>.</w:t>
      </w:r>
      <w:r w:rsidR="00D85D40">
        <w:rPr>
          <w:rFonts w:ascii="Arial" w:hAnsi="Arial" w:cs="Arial"/>
        </w:rPr>
        <w:t xml:space="preserve"> </w:t>
      </w:r>
      <w:r w:rsidR="00FF1D42">
        <w:rPr>
          <w:rFonts w:ascii="Arial" w:hAnsi="Arial" w:cs="Arial"/>
        </w:rPr>
        <w:t xml:space="preserve"> </w:t>
      </w:r>
      <w:r w:rsidR="00846629">
        <w:rPr>
          <w:rFonts w:ascii="Arial" w:hAnsi="Arial" w:cs="Arial"/>
        </w:rPr>
        <w:t xml:space="preserve"> </w:t>
      </w:r>
    </w:p>
    <w:p w14:paraId="07AF4B7A" w14:textId="7108A8AD" w:rsidR="001772E1" w:rsidRDefault="001772E1" w:rsidP="000562FF">
      <w:pPr>
        <w:spacing w:line="360" w:lineRule="auto"/>
        <w:jc w:val="both"/>
        <w:rPr>
          <w:rFonts w:ascii="Arial" w:hAnsi="Arial" w:cs="Arial"/>
        </w:rPr>
      </w:pPr>
      <w:r>
        <w:rPr>
          <w:rFonts w:ascii="Arial" w:hAnsi="Arial" w:cs="Arial"/>
        </w:rPr>
        <w:t xml:space="preserve">Overall, Taylors scientific management theory </w:t>
      </w:r>
      <w:r w:rsidR="000F42D1">
        <w:rPr>
          <w:rFonts w:ascii="Arial" w:hAnsi="Arial" w:cs="Arial"/>
        </w:rPr>
        <w:t xml:space="preserve">can have a significant impact on the managers that choose to </w:t>
      </w:r>
      <w:r w:rsidR="0098550C">
        <w:rPr>
          <w:rFonts w:ascii="Arial" w:hAnsi="Arial" w:cs="Arial"/>
        </w:rPr>
        <w:t>implement it within the workplace.</w:t>
      </w:r>
      <w:r w:rsidR="003666E1">
        <w:rPr>
          <w:rFonts w:ascii="Arial" w:hAnsi="Arial" w:cs="Arial"/>
        </w:rPr>
        <w:t xml:space="preserve"> It </w:t>
      </w:r>
      <w:r w:rsidR="006657E9">
        <w:rPr>
          <w:rFonts w:ascii="Arial" w:hAnsi="Arial" w:cs="Arial"/>
        </w:rPr>
        <w:t xml:space="preserve">puts high value on the importance of careful and analytical </w:t>
      </w:r>
      <w:r w:rsidR="006D366D">
        <w:rPr>
          <w:rFonts w:ascii="Arial" w:hAnsi="Arial" w:cs="Arial"/>
        </w:rPr>
        <w:t>planning the quantification of work and the stress</w:t>
      </w:r>
      <w:r w:rsidR="00D47BF2">
        <w:rPr>
          <w:rFonts w:ascii="Arial" w:hAnsi="Arial" w:cs="Arial"/>
        </w:rPr>
        <w:t xml:space="preserve">es work performance </w:t>
      </w:r>
      <w:r w:rsidR="003D5EC4">
        <w:rPr>
          <w:rFonts w:ascii="Arial" w:hAnsi="Arial" w:cs="Arial"/>
        </w:rPr>
        <w:t xml:space="preserve">and </w:t>
      </w:r>
      <w:r w:rsidR="00581D88">
        <w:rPr>
          <w:rFonts w:ascii="Arial" w:hAnsi="Arial" w:cs="Arial"/>
        </w:rPr>
        <w:t>processes</w:t>
      </w:r>
      <w:r w:rsidR="00B763F2">
        <w:rPr>
          <w:rFonts w:ascii="Arial" w:hAnsi="Arial" w:cs="Arial"/>
        </w:rPr>
        <w:t>, staff training and their personal and work development</w:t>
      </w:r>
      <w:r w:rsidR="00581D88">
        <w:rPr>
          <w:rFonts w:ascii="Arial" w:hAnsi="Arial" w:cs="Arial"/>
        </w:rPr>
        <w:t>.</w:t>
      </w:r>
      <w:r w:rsidR="00822119">
        <w:rPr>
          <w:rFonts w:ascii="Arial" w:hAnsi="Arial" w:cs="Arial"/>
        </w:rPr>
        <w:t xml:space="preserve"> There have been criticisms</w:t>
      </w:r>
      <w:r w:rsidR="00D93830">
        <w:rPr>
          <w:rFonts w:ascii="Arial" w:hAnsi="Arial" w:cs="Arial"/>
        </w:rPr>
        <w:t xml:space="preserve"> made about the model, with it being described as over </w:t>
      </w:r>
      <w:r w:rsidR="00B26814">
        <w:rPr>
          <w:rFonts w:ascii="Arial" w:hAnsi="Arial" w:cs="Arial"/>
        </w:rPr>
        <w:t xml:space="preserve">mechanistic </w:t>
      </w:r>
      <w:r w:rsidR="00861013">
        <w:rPr>
          <w:rFonts w:ascii="Arial" w:hAnsi="Arial" w:cs="Arial"/>
        </w:rPr>
        <w:t>and somewhat dehumanising</w:t>
      </w:r>
      <w:r w:rsidR="00E5497C">
        <w:rPr>
          <w:rFonts w:ascii="Arial" w:hAnsi="Arial" w:cs="Arial"/>
        </w:rPr>
        <w:t xml:space="preserve">, </w:t>
      </w:r>
      <w:r w:rsidR="00EC7EE9">
        <w:rPr>
          <w:rFonts w:ascii="Arial" w:hAnsi="Arial" w:cs="Arial"/>
        </w:rPr>
        <w:t>essentially comparativ</w:t>
      </w:r>
      <w:r w:rsidR="00F03037">
        <w:rPr>
          <w:rFonts w:ascii="Arial" w:hAnsi="Arial" w:cs="Arial"/>
        </w:rPr>
        <w:t>e to machinery, not allowing much room for human-er</w:t>
      </w:r>
      <w:r w:rsidR="00515DB9">
        <w:rPr>
          <w:rFonts w:ascii="Arial" w:hAnsi="Arial" w:cs="Arial"/>
        </w:rPr>
        <w:t>ror,</w:t>
      </w:r>
      <w:sdt>
        <w:sdtPr>
          <w:rPr>
            <w:rFonts w:ascii="Arial" w:hAnsi="Arial" w:cs="Arial"/>
          </w:rPr>
          <w:id w:val="-1893269724"/>
          <w:citation/>
        </w:sdtPr>
        <w:sdtEndPr/>
        <w:sdtContent>
          <w:r w:rsidR="006B2756">
            <w:rPr>
              <w:rFonts w:ascii="Arial" w:hAnsi="Arial" w:cs="Arial"/>
            </w:rPr>
            <w:fldChar w:fldCharType="begin"/>
          </w:r>
          <w:r w:rsidR="006B2756">
            <w:rPr>
              <w:rFonts w:ascii="Arial" w:hAnsi="Arial" w:cs="Arial"/>
            </w:rPr>
            <w:instrText xml:space="preserve"> CITATION Sya19 \l 2057 </w:instrText>
          </w:r>
          <w:r w:rsidR="006B2756">
            <w:rPr>
              <w:rFonts w:ascii="Arial" w:hAnsi="Arial" w:cs="Arial"/>
            </w:rPr>
            <w:fldChar w:fldCharType="separate"/>
          </w:r>
          <w:r w:rsidR="006B2756">
            <w:rPr>
              <w:rFonts w:ascii="Arial" w:hAnsi="Arial" w:cs="Arial"/>
              <w:noProof/>
            </w:rPr>
            <w:t xml:space="preserve"> </w:t>
          </w:r>
          <w:r w:rsidR="006B2756" w:rsidRPr="006B2756">
            <w:rPr>
              <w:rFonts w:ascii="Arial" w:hAnsi="Arial" w:cs="Arial"/>
              <w:noProof/>
            </w:rPr>
            <w:t>(Hamid, et al., 2019)</w:t>
          </w:r>
          <w:r w:rsidR="006B2756">
            <w:rPr>
              <w:rFonts w:ascii="Arial" w:hAnsi="Arial" w:cs="Arial"/>
            </w:rPr>
            <w:fldChar w:fldCharType="end"/>
          </w:r>
        </w:sdtContent>
      </w:sdt>
      <w:r w:rsidR="00F03037">
        <w:rPr>
          <w:rFonts w:ascii="Arial" w:hAnsi="Arial" w:cs="Arial"/>
        </w:rPr>
        <w:t>.</w:t>
      </w:r>
    </w:p>
    <w:p w14:paraId="543E21CC" w14:textId="6EA369FF" w:rsidR="00CA53CC" w:rsidRDefault="00CA53CC"/>
    <w:p w14:paraId="6F4DDA71" w14:textId="41D6B88E" w:rsidR="00CA53CC" w:rsidRPr="00227AFB" w:rsidRDefault="008D0D23" w:rsidP="00227AFB">
      <w:pPr>
        <w:pStyle w:val="Heading3"/>
        <w:spacing w:line="360" w:lineRule="auto"/>
        <w:jc w:val="both"/>
        <w:rPr>
          <w:rFonts w:ascii="Arial" w:hAnsi="Arial" w:cs="Arial"/>
        </w:rPr>
      </w:pPr>
      <w:bookmarkStart w:id="19" w:name="_Toc132290324"/>
      <w:r w:rsidRPr="00227AFB">
        <w:rPr>
          <w:rFonts w:ascii="Arial" w:hAnsi="Arial" w:cs="Arial"/>
        </w:rPr>
        <w:t xml:space="preserve">Limitations on Lewin’s </w:t>
      </w:r>
      <w:r w:rsidR="002E1BAE" w:rsidRPr="00227AFB">
        <w:rPr>
          <w:rFonts w:ascii="Arial" w:hAnsi="Arial" w:cs="Arial"/>
        </w:rPr>
        <w:t>Change management theory and Taylor’s</w:t>
      </w:r>
      <w:r w:rsidR="00EA08FB" w:rsidRPr="00227AFB">
        <w:rPr>
          <w:rFonts w:ascii="Arial" w:hAnsi="Arial" w:cs="Arial"/>
        </w:rPr>
        <w:t xml:space="preserve"> Scientific management theory</w:t>
      </w:r>
      <w:r w:rsidR="00DF723D">
        <w:rPr>
          <w:rFonts w:ascii="Arial" w:hAnsi="Arial" w:cs="Arial"/>
        </w:rPr>
        <w:t>.</w:t>
      </w:r>
      <w:bookmarkEnd w:id="19"/>
    </w:p>
    <w:p w14:paraId="1CA62111" w14:textId="277617E0" w:rsidR="00E76889" w:rsidRDefault="00E4618E" w:rsidP="00E80072">
      <w:pPr>
        <w:spacing w:line="360" w:lineRule="auto"/>
        <w:jc w:val="both"/>
        <w:rPr>
          <w:rFonts w:ascii="Arial" w:hAnsi="Arial" w:cs="Arial"/>
        </w:rPr>
      </w:pPr>
      <w:r w:rsidRPr="00E80072">
        <w:rPr>
          <w:rFonts w:ascii="Arial" w:hAnsi="Arial" w:cs="Arial"/>
        </w:rPr>
        <w:t xml:space="preserve">Both Lewin’s and </w:t>
      </w:r>
      <w:r w:rsidR="00843398" w:rsidRPr="00E80072">
        <w:rPr>
          <w:rFonts w:ascii="Arial" w:hAnsi="Arial" w:cs="Arial"/>
        </w:rPr>
        <w:t>Taylor</w:t>
      </w:r>
      <w:r w:rsidR="00E80072">
        <w:rPr>
          <w:rFonts w:ascii="Arial" w:hAnsi="Arial" w:cs="Arial"/>
        </w:rPr>
        <w:t>’</w:t>
      </w:r>
      <w:r w:rsidR="00843398" w:rsidRPr="00E80072">
        <w:rPr>
          <w:rFonts w:ascii="Arial" w:hAnsi="Arial" w:cs="Arial"/>
        </w:rPr>
        <w:t xml:space="preserve">s </w:t>
      </w:r>
      <w:r w:rsidR="0092446D" w:rsidRPr="00E80072">
        <w:rPr>
          <w:rFonts w:ascii="Arial" w:hAnsi="Arial" w:cs="Arial"/>
        </w:rPr>
        <w:t>managem</w:t>
      </w:r>
      <w:r w:rsidR="00A03E74" w:rsidRPr="00E80072">
        <w:rPr>
          <w:rFonts w:ascii="Arial" w:hAnsi="Arial" w:cs="Arial"/>
        </w:rPr>
        <w:t xml:space="preserve">ent theories have received scholarly and industry praise throughout the years, </w:t>
      </w:r>
      <w:r w:rsidR="009E3CC4">
        <w:rPr>
          <w:rFonts w:ascii="Arial" w:hAnsi="Arial" w:cs="Arial"/>
        </w:rPr>
        <w:t xml:space="preserve">however, this does not discount the limitations that can be found within both </w:t>
      </w:r>
      <w:r w:rsidR="004D3620">
        <w:rPr>
          <w:rFonts w:ascii="Arial" w:hAnsi="Arial" w:cs="Arial"/>
        </w:rPr>
        <w:t>theories.</w:t>
      </w:r>
    </w:p>
    <w:p w14:paraId="1315FAA6" w14:textId="0055D060" w:rsidR="007A07FC" w:rsidRDefault="00F37C81" w:rsidP="00E80072">
      <w:pPr>
        <w:spacing w:line="360" w:lineRule="auto"/>
        <w:jc w:val="both"/>
        <w:rPr>
          <w:rFonts w:ascii="Arial" w:hAnsi="Arial" w:cs="Arial"/>
        </w:rPr>
      </w:pPr>
      <w:r>
        <w:rPr>
          <w:rFonts w:ascii="Arial" w:hAnsi="Arial" w:cs="Arial"/>
        </w:rPr>
        <w:t xml:space="preserve">Lewin’s model which is considered to be relatively </w:t>
      </w:r>
      <w:r w:rsidR="00C01680">
        <w:rPr>
          <w:rFonts w:ascii="Arial" w:hAnsi="Arial" w:cs="Arial"/>
        </w:rPr>
        <w:t>basic</w:t>
      </w:r>
      <w:r w:rsidR="00C65BFF">
        <w:rPr>
          <w:rFonts w:ascii="Arial" w:hAnsi="Arial" w:cs="Arial"/>
        </w:rPr>
        <w:t>, has been criticised for</w:t>
      </w:r>
      <w:r w:rsidR="004C088F">
        <w:rPr>
          <w:rFonts w:ascii="Arial" w:hAnsi="Arial" w:cs="Arial"/>
        </w:rPr>
        <w:t xml:space="preserve"> not taking into account </w:t>
      </w:r>
      <w:r w:rsidR="00215E0D">
        <w:rPr>
          <w:rFonts w:ascii="Arial" w:hAnsi="Arial" w:cs="Arial"/>
        </w:rPr>
        <w:t>the complexity and dynamic</w:t>
      </w:r>
      <w:r w:rsidR="00E019BD">
        <w:rPr>
          <w:rFonts w:ascii="Arial" w:hAnsi="Arial" w:cs="Arial"/>
        </w:rPr>
        <w:t xml:space="preserve"> nature that comes with organisational changes.</w:t>
      </w:r>
      <w:r w:rsidR="0089031F">
        <w:rPr>
          <w:rFonts w:ascii="Arial" w:hAnsi="Arial" w:cs="Arial"/>
        </w:rPr>
        <w:t xml:space="preserve"> </w:t>
      </w:r>
      <w:r w:rsidR="00066266">
        <w:rPr>
          <w:rFonts w:ascii="Arial" w:hAnsi="Arial" w:cs="Arial"/>
        </w:rPr>
        <w:t>The process of c</w:t>
      </w:r>
      <w:r w:rsidR="0089031F">
        <w:rPr>
          <w:rFonts w:ascii="Arial" w:hAnsi="Arial" w:cs="Arial"/>
        </w:rPr>
        <w:t xml:space="preserve">hange </w:t>
      </w:r>
      <w:r w:rsidR="00044EAD">
        <w:rPr>
          <w:rFonts w:ascii="Arial" w:hAnsi="Arial" w:cs="Arial"/>
        </w:rPr>
        <w:t xml:space="preserve">can sometimes be messy and </w:t>
      </w:r>
      <w:r w:rsidR="00257FDC">
        <w:rPr>
          <w:rFonts w:ascii="Arial" w:hAnsi="Arial" w:cs="Arial"/>
        </w:rPr>
        <w:t xml:space="preserve">yield </w:t>
      </w:r>
      <w:r w:rsidR="00044EAD">
        <w:rPr>
          <w:rFonts w:ascii="Arial" w:hAnsi="Arial" w:cs="Arial"/>
        </w:rPr>
        <w:t>unpredictable</w:t>
      </w:r>
      <w:r w:rsidR="00257FDC">
        <w:rPr>
          <w:rFonts w:ascii="Arial" w:hAnsi="Arial" w:cs="Arial"/>
        </w:rPr>
        <w:t xml:space="preserve"> results</w:t>
      </w:r>
      <w:r w:rsidR="00416FBF">
        <w:rPr>
          <w:rFonts w:ascii="Arial" w:hAnsi="Arial" w:cs="Arial"/>
        </w:rPr>
        <w:t xml:space="preserve">, which </w:t>
      </w:r>
      <w:proofErr w:type="spellStart"/>
      <w:r w:rsidR="00C528C6">
        <w:rPr>
          <w:rFonts w:ascii="Arial" w:hAnsi="Arial" w:cs="Arial"/>
        </w:rPr>
        <w:t>can</w:t>
      </w:r>
      <w:r w:rsidR="0094083E">
        <w:rPr>
          <w:rFonts w:ascii="Arial" w:hAnsi="Arial" w:cs="Arial"/>
        </w:rPr>
        <w:t xml:space="preserve"> </w:t>
      </w:r>
      <w:r w:rsidR="00C528C6">
        <w:rPr>
          <w:rFonts w:ascii="Arial" w:hAnsi="Arial" w:cs="Arial"/>
        </w:rPr>
        <w:t>not</w:t>
      </w:r>
      <w:proofErr w:type="spellEnd"/>
      <w:r w:rsidR="00C528C6">
        <w:rPr>
          <w:rFonts w:ascii="Arial" w:hAnsi="Arial" w:cs="Arial"/>
        </w:rPr>
        <w:t xml:space="preserve"> always be organised and </w:t>
      </w:r>
      <w:r w:rsidR="00777073">
        <w:rPr>
          <w:rFonts w:ascii="Arial" w:hAnsi="Arial" w:cs="Arial"/>
        </w:rPr>
        <w:t>categorised into 3 specific sections</w:t>
      </w:r>
      <w:r w:rsidR="00096E03">
        <w:rPr>
          <w:rFonts w:ascii="Arial" w:hAnsi="Arial" w:cs="Arial"/>
        </w:rPr>
        <w:t xml:space="preserve">, the model does not present options for </w:t>
      </w:r>
      <w:r w:rsidR="00BA4CE2">
        <w:rPr>
          <w:rFonts w:ascii="Arial" w:hAnsi="Arial" w:cs="Arial"/>
        </w:rPr>
        <w:t>resistance to change within the organisation, something that is frequently faced by organisations</w:t>
      </w:r>
      <w:r w:rsidR="004069CC">
        <w:rPr>
          <w:rFonts w:ascii="Arial" w:hAnsi="Arial" w:cs="Arial"/>
        </w:rPr>
        <w:t xml:space="preserve">, therefor it does not cater </w:t>
      </w:r>
      <w:r w:rsidR="00494BDE">
        <w:rPr>
          <w:rFonts w:ascii="Arial" w:hAnsi="Arial" w:cs="Arial"/>
        </w:rPr>
        <w:t xml:space="preserve">for flexibility </w:t>
      </w:r>
      <w:r w:rsidR="006A6B53">
        <w:rPr>
          <w:rFonts w:ascii="Arial" w:hAnsi="Arial" w:cs="Arial"/>
        </w:rPr>
        <w:t>to adapt and manage the change process successfully</w:t>
      </w:r>
      <w:r w:rsidR="007D071E">
        <w:rPr>
          <w:rFonts w:ascii="Arial" w:hAnsi="Arial" w:cs="Arial"/>
        </w:rPr>
        <w:t xml:space="preserve"> within a complexed </w:t>
      </w:r>
      <w:r w:rsidR="00023F0B">
        <w:rPr>
          <w:rFonts w:ascii="Arial" w:hAnsi="Arial" w:cs="Arial"/>
        </w:rPr>
        <w:t>environment with varying dynamics</w:t>
      </w:r>
      <w:r w:rsidR="007A07FC">
        <w:rPr>
          <w:rFonts w:ascii="Arial" w:hAnsi="Arial" w:cs="Arial"/>
        </w:rPr>
        <w:t>,</w:t>
      </w:r>
      <w:sdt>
        <w:sdtPr>
          <w:rPr>
            <w:rFonts w:ascii="Arial" w:hAnsi="Arial" w:cs="Arial"/>
          </w:rPr>
          <w:id w:val="-978450240"/>
          <w:citation/>
        </w:sdtPr>
        <w:sdtEndPr/>
        <w:sdtContent>
          <w:r w:rsidR="00ED6919">
            <w:rPr>
              <w:rFonts w:ascii="Arial" w:hAnsi="Arial" w:cs="Arial"/>
            </w:rPr>
            <w:fldChar w:fldCharType="begin"/>
          </w:r>
          <w:r w:rsidR="00ED6919">
            <w:rPr>
              <w:rFonts w:ascii="Arial" w:hAnsi="Arial" w:cs="Arial"/>
            </w:rPr>
            <w:instrText xml:space="preserve"> CITATION Ali07 \l 2057 </w:instrText>
          </w:r>
          <w:r w:rsidR="00ED6919">
            <w:rPr>
              <w:rFonts w:ascii="Arial" w:hAnsi="Arial" w:cs="Arial"/>
            </w:rPr>
            <w:fldChar w:fldCharType="separate"/>
          </w:r>
          <w:r w:rsidR="00ED6919">
            <w:rPr>
              <w:rFonts w:ascii="Arial" w:hAnsi="Arial" w:cs="Arial"/>
              <w:noProof/>
            </w:rPr>
            <w:t xml:space="preserve"> </w:t>
          </w:r>
          <w:r w:rsidR="00ED6919" w:rsidRPr="00ED6919">
            <w:rPr>
              <w:rFonts w:ascii="Arial" w:hAnsi="Arial" w:cs="Arial"/>
              <w:noProof/>
            </w:rPr>
            <w:t>(Leaman, 2007)</w:t>
          </w:r>
          <w:r w:rsidR="00ED6919">
            <w:rPr>
              <w:rFonts w:ascii="Arial" w:hAnsi="Arial" w:cs="Arial"/>
            </w:rPr>
            <w:fldChar w:fldCharType="end"/>
          </w:r>
        </w:sdtContent>
      </w:sdt>
      <w:r w:rsidR="00C60174">
        <w:rPr>
          <w:rFonts w:ascii="Arial" w:hAnsi="Arial" w:cs="Arial"/>
        </w:rPr>
        <w:t>.</w:t>
      </w:r>
    </w:p>
    <w:p w14:paraId="65F55824" w14:textId="64CE621B" w:rsidR="0089031F" w:rsidRDefault="00F60B45" w:rsidP="00E80072">
      <w:pPr>
        <w:spacing w:line="360" w:lineRule="auto"/>
        <w:jc w:val="both"/>
        <w:rPr>
          <w:rFonts w:ascii="Arial" w:hAnsi="Arial" w:cs="Arial"/>
        </w:rPr>
      </w:pPr>
      <w:r>
        <w:rPr>
          <w:rFonts w:ascii="Arial" w:hAnsi="Arial" w:cs="Arial"/>
        </w:rPr>
        <w:t xml:space="preserve">Another limitation that </w:t>
      </w:r>
      <w:r w:rsidR="00F5696B">
        <w:rPr>
          <w:rFonts w:ascii="Arial" w:hAnsi="Arial" w:cs="Arial"/>
        </w:rPr>
        <w:t xml:space="preserve">presents itself in Lewin’s theory is the failure to </w:t>
      </w:r>
      <w:proofErr w:type="gramStart"/>
      <w:r w:rsidR="00F5696B">
        <w:rPr>
          <w:rFonts w:ascii="Arial" w:hAnsi="Arial" w:cs="Arial"/>
        </w:rPr>
        <w:t>take into account</w:t>
      </w:r>
      <w:proofErr w:type="gramEnd"/>
      <w:r w:rsidR="00F5696B">
        <w:rPr>
          <w:rFonts w:ascii="Arial" w:hAnsi="Arial" w:cs="Arial"/>
        </w:rPr>
        <w:t xml:space="preserve"> </w:t>
      </w:r>
      <w:r w:rsidR="00D234B3">
        <w:rPr>
          <w:rFonts w:ascii="Arial" w:hAnsi="Arial" w:cs="Arial"/>
        </w:rPr>
        <w:t xml:space="preserve">the </w:t>
      </w:r>
      <w:r w:rsidR="00796F71">
        <w:rPr>
          <w:rFonts w:ascii="Arial" w:hAnsi="Arial" w:cs="Arial"/>
        </w:rPr>
        <w:t xml:space="preserve">relative and cultural </w:t>
      </w:r>
      <w:r w:rsidR="00DB162A">
        <w:rPr>
          <w:rFonts w:ascii="Arial" w:hAnsi="Arial" w:cs="Arial"/>
        </w:rPr>
        <w:t xml:space="preserve">factors that can majorly impact </w:t>
      </w:r>
      <w:r w:rsidR="002A593E">
        <w:rPr>
          <w:rFonts w:ascii="Arial" w:hAnsi="Arial" w:cs="Arial"/>
        </w:rPr>
        <w:t xml:space="preserve">organisational change. The overall </w:t>
      </w:r>
      <w:r w:rsidR="00831D21">
        <w:rPr>
          <w:rFonts w:ascii="Arial" w:hAnsi="Arial" w:cs="Arial"/>
        </w:rPr>
        <w:t>attitude</w:t>
      </w:r>
      <w:r w:rsidR="002A593E">
        <w:rPr>
          <w:rFonts w:ascii="Arial" w:hAnsi="Arial" w:cs="Arial"/>
        </w:rPr>
        <w:t xml:space="preserve"> and beliefs held by the staff</w:t>
      </w:r>
      <w:r w:rsidR="00831D21">
        <w:rPr>
          <w:rFonts w:ascii="Arial" w:hAnsi="Arial" w:cs="Arial"/>
        </w:rPr>
        <w:t xml:space="preserve"> in the external environment </w:t>
      </w:r>
      <w:r w:rsidR="000B4A94">
        <w:rPr>
          <w:rFonts w:ascii="Arial" w:hAnsi="Arial" w:cs="Arial"/>
        </w:rPr>
        <w:t>can present as challenges within the organisation.</w:t>
      </w:r>
      <w:r w:rsidR="00D7252F">
        <w:rPr>
          <w:rFonts w:ascii="Arial" w:hAnsi="Arial" w:cs="Arial"/>
        </w:rPr>
        <w:t xml:space="preserve"> Limiting the </w:t>
      </w:r>
      <w:r w:rsidR="00AF6515">
        <w:rPr>
          <w:rFonts w:ascii="Arial" w:hAnsi="Arial" w:cs="Arial"/>
        </w:rPr>
        <w:t>impact of the change initiated</w:t>
      </w:r>
      <w:r w:rsidR="00554BD7">
        <w:rPr>
          <w:rFonts w:ascii="Arial" w:hAnsi="Arial" w:cs="Arial"/>
        </w:rPr>
        <w:t>,</w:t>
      </w:r>
      <w:sdt>
        <w:sdtPr>
          <w:rPr>
            <w:rFonts w:ascii="Arial" w:hAnsi="Arial" w:cs="Arial"/>
          </w:rPr>
          <w:id w:val="709770572"/>
          <w:citation/>
        </w:sdtPr>
        <w:sdtEndPr/>
        <w:sdtContent>
          <w:r w:rsidR="0051149B">
            <w:rPr>
              <w:rFonts w:ascii="Arial" w:hAnsi="Arial" w:cs="Arial"/>
            </w:rPr>
            <w:fldChar w:fldCharType="begin"/>
          </w:r>
          <w:r w:rsidR="0051149B">
            <w:rPr>
              <w:rFonts w:ascii="Arial" w:hAnsi="Arial" w:cs="Arial"/>
            </w:rPr>
            <w:instrText xml:space="preserve"> CITATION Tin18 \l 2057 </w:instrText>
          </w:r>
          <w:r w:rsidR="0051149B">
            <w:rPr>
              <w:rFonts w:ascii="Arial" w:hAnsi="Arial" w:cs="Arial"/>
            </w:rPr>
            <w:fldChar w:fldCharType="separate"/>
          </w:r>
          <w:r w:rsidR="0051149B">
            <w:rPr>
              <w:rFonts w:ascii="Arial" w:hAnsi="Arial" w:cs="Arial"/>
              <w:noProof/>
            </w:rPr>
            <w:t xml:space="preserve"> </w:t>
          </w:r>
          <w:r w:rsidR="0051149B" w:rsidRPr="0051149B">
            <w:rPr>
              <w:rFonts w:ascii="Arial" w:hAnsi="Arial" w:cs="Arial"/>
              <w:noProof/>
            </w:rPr>
            <w:t>(Ting-Toomey &amp; Dorjee, 2018)</w:t>
          </w:r>
          <w:r w:rsidR="0051149B">
            <w:rPr>
              <w:rFonts w:ascii="Arial" w:hAnsi="Arial" w:cs="Arial"/>
            </w:rPr>
            <w:fldChar w:fldCharType="end"/>
          </w:r>
        </w:sdtContent>
      </w:sdt>
      <w:r w:rsidR="00554BD7">
        <w:rPr>
          <w:rFonts w:ascii="Arial" w:hAnsi="Arial" w:cs="Arial"/>
        </w:rPr>
        <w:t>.</w:t>
      </w:r>
    </w:p>
    <w:p w14:paraId="5C96802C" w14:textId="0D612762" w:rsidR="00A5679E" w:rsidRDefault="00911FB9" w:rsidP="00E80072">
      <w:pPr>
        <w:spacing w:line="360" w:lineRule="auto"/>
        <w:jc w:val="both"/>
        <w:rPr>
          <w:rFonts w:ascii="Arial" w:hAnsi="Arial" w:cs="Arial"/>
        </w:rPr>
      </w:pPr>
      <w:r>
        <w:rPr>
          <w:rFonts w:ascii="Arial" w:hAnsi="Arial" w:cs="Arial"/>
        </w:rPr>
        <w:t xml:space="preserve">A key limitation that is to be </w:t>
      </w:r>
      <w:proofErr w:type="gramStart"/>
      <w:r>
        <w:rPr>
          <w:rFonts w:ascii="Arial" w:hAnsi="Arial" w:cs="Arial"/>
        </w:rPr>
        <w:t>taken into account</w:t>
      </w:r>
      <w:proofErr w:type="gramEnd"/>
      <w:r w:rsidR="00F1139B">
        <w:rPr>
          <w:rFonts w:ascii="Arial" w:hAnsi="Arial" w:cs="Arial"/>
        </w:rPr>
        <w:t xml:space="preserve"> </w:t>
      </w:r>
      <w:r w:rsidR="002C2D79">
        <w:rPr>
          <w:rFonts w:ascii="Arial" w:hAnsi="Arial" w:cs="Arial"/>
        </w:rPr>
        <w:t>when an organisation is looking to utilise Taylors</w:t>
      </w:r>
      <w:r w:rsidR="00C14167">
        <w:rPr>
          <w:rFonts w:ascii="Arial" w:hAnsi="Arial" w:cs="Arial"/>
        </w:rPr>
        <w:t xml:space="preserve"> scientific mana</w:t>
      </w:r>
      <w:r w:rsidR="000C240E">
        <w:rPr>
          <w:rFonts w:ascii="Arial" w:hAnsi="Arial" w:cs="Arial"/>
        </w:rPr>
        <w:t xml:space="preserve">gement theory, is the dehumanising work environment that it can lead </w:t>
      </w:r>
      <w:r w:rsidR="000C240E">
        <w:rPr>
          <w:rFonts w:ascii="Arial" w:hAnsi="Arial" w:cs="Arial"/>
        </w:rPr>
        <w:lastRenderedPageBreak/>
        <w:t>to</w:t>
      </w:r>
      <w:r w:rsidR="00282A65">
        <w:rPr>
          <w:rFonts w:ascii="Arial" w:hAnsi="Arial" w:cs="Arial"/>
        </w:rPr>
        <w:t xml:space="preserve"> a</w:t>
      </w:r>
      <w:r w:rsidR="003E4F31">
        <w:rPr>
          <w:rFonts w:ascii="Arial" w:hAnsi="Arial" w:cs="Arial"/>
        </w:rPr>
        <w:t xml:space="preserve"> disliking to the treatment of staff has been raised, </w:t>
      </w:r>
      <w:r w:rsidR="00453C42">
        <w:rPr>
          <w:rFonts w:ascii="Arial" w:hAnsi="Arial" w:cs="Arial"/>
        </w:rPr>
        <w:t>suggesting the theory likens humans to interchangeable machinery parts.</w:t>
      </w:r>
      <w:r w:rsidR="00B94651">
        <w:rPr>
          <w:rFonts w:ascii="Arial" w:hAnsi="Arial" w:cs="Arial"/>
        </w:rPr>
        <w:t xml:space="preserve"> The systematic </w:t>
      </w:r>
      <w:r w:rsidR="0063582B">
        <w:rPr>
          <w:rFonts w:ascii="Arial" w:hAnsi="Arial" w:cs="Arial"/>
        </w:rPr>
        <w:t>method for completion of the task</w:t>
      </w:r>
      <w:r w:rsidR="00041214">
        <w:rPr>
          <w:rFonts w:ascii="Arial" w:hAnsi="Arial" w:cs="Arial"/>
        </w:rPr>
        <w:t xml:space="preserve"> has been said to lead to a loss in job satisfaction and a loss in productivity </w:t>
      </w:r>
      <w:r w:rsidR="00005FCF">
        <w:rPr>
          <w:rFonts w:ascii="Arial" w:hAnsi="Arial" w:cs="Arial"/>
        </w:rPr>
        <w:t xml:space="preserve">affecting the quality and creativity involved </w:t>
      </w:r>
      <w:r w:rsidR="00E86B28">
        <w:rPr>
          <w:rFonts w:ascii="Arial" w:hAnsi="Arial" w:cs="Arial"/>
        </w:rPr>
        <w:t>with having humans execute the tasks</w:t>
      </w:r>
      <w:r w:rsidR="00C60174">
        <w:rPr>
          <w:rFonts w:ascii="Arial" w:hAnsi="Arial" w:cs="Arial"/>
        </w:rPr>
        <w:t>,</w:t>
      </w:r>
      <w:sdt>
        <w:sdtPr>
          <w:rPr>
            <w:rFonts w:ascii="Arial" w:hAnsi="Arial" w:cs="Arial"/>
          </w:rPr>
          <w:id w:val="217645268"/>
          <w:citation/>
        </w:sdtPr>
        <w:sdtEndPr/>
        <w:sdtContent>
          <w:r w:rsidR="00C60174">
            <w:rPr>
              <w:rFonts w:ascii="Arial" w:hAnsi="Arial" w:cs="Arial"/>
            </w:rPr>
            <w:fldChar w:fldCharType="begin"/>
          </w:r>
          <w:r w:rsidR="00C60174">
            <w:rPr>
              <w:rFonts w:ascii="Arial" w:hAnsi="Arial" w:cs="Arial"/>
            </w:rPr>
            <w:instrText xml:space="preserve"> CITATION And14 \l 2057 </w:instrText>
          </w:r>
          <w:r w:rsidR="00C60174">
            <w:rPr>
              <w:rFonts w:ascii="Arial" w:hAnsi="Arial" w:cs="Arial"/>
            </w:rPr>
            <w:fldChar w:fldCharType="separate"/>
          </w:r>
          <w:r w:rsidR="00C60174">
            <w:rPr>
              <w:rFonts w:ascii="Arial" w:hAnsi="Arial" w:cs="Arial"/>
              <w:noProof/>
            </w:rPr>
            <w:t xml:space="preserve"> </w:t>
          </w:r>
          <w:r w:rsidR="00C60174" w:rsidRPr="00C60174">
            <w:rPr>
              <w:rFonts w:ascii="Arial" w:hAnsi="Arial" w:cs="Arial"/>
              <w:noProof/>
            </w:rPr>
            <w:t>(Pyshkin, 2014)</w:t>
          </w:r>
          <w:r w:rsidR="00C60174">
            <w:rPr>
              <w:rFonts w:ascii="Arial" w:hAnsi="Arial" w:cs="Arial"/>
            </w:rPr>
            <w:fldChar w:fldCharType="end"/>
          </w:r>
        </w:sdtContent>
      </w:sdt>
      <w:r w:rsidR="00C60174">
        <w:rPr>
          <w:rFonts w:ascii="Arial" w:hAnsi="Arial" w:cs="Arial"/>
        </w:rPr>
        <w:t>.</w:t>
      </w:r>
    </w:p>
    <w:p w14:paraId="21601FB2" w14:textId="062AA09B" w:rsidR="007A1442" w:rsidRDefault="00D93BBC" w:rsidP="00E80072">
      <w:pPr>
        <w:spacing w:line="360" w:lineRule="auto"/>
        <w:jc w:val="both"/>
        <w:rPr>
          <w:rFonts w:ascii="Arial" w:hAnsi="Arial" w:cs="Arial"/>
        </w:rPr>
      </w:pPr>
      <w:r>
        <w:rPr>
          <w:rFonts w:ascii="Arial" w:hAnsi="Arial" w:cs="Arial"/>
        </w:rPr>
        <w:t xml:space="preserve">Taylorism also </w:t>
      </w:r>
      <w:r w:rsidR="00F446A8">
        <w:rPr>
          <w:rFonts w:ascii="Arial" w:hAnsi="Arial" w:cs="Arial"/>
        </w:rPr>
        <w:t xml:space="preserve">makes the assumption that all workers are motivated by </w:t>
      </w:r>
      <w:r w:rsidR="00B83271">
        <w:rPr>
          <w:rFonts w:ascii="Arial" w:hAnsi="Arial" w:cs="Arial"/>
        </w:rPr>
        <w:t xml:space="preserve">financial means, this means the psychological and social factors that are </w:t>
      </w:r>
      <w:r w:rsidR="005C24E4">
        <w:rPr>
          <w:rFonts w:ascii="Arial" w:hAnsi="Arial" w:cs="Arial"/>
        </w:rPr>
        <w:t xml:space="preserve">abundant inside of the working environment are </w:t>
      </w:r>
      <w:r w:rsidR="00BA00E7">
        <w:rPr>
          <w:rFonts w:ascii="Arial" w:hAnsi="Arial" w:cs="Arial"/>
        </w:rPr>
        <w:t xml:space="preserve">ultimately overlooked, leading to more complexed issue </w:t>
      </w:r>
      <w:r w:rsidR="0070232D">
        <w:rPr>
          <w:rFonts w:ascii="Arial" w:hAnsi="Arial" w:cs="Arial"/>
        </w:rPr>
        <w:t>surrounding workers, such as lack of recognition, the failure to address their own needs and concer</w:t>
      </w:r>
      <w:r w:rsidR="00706BC8">
        <w:rPr>
          <w:rFonts w:ascii="Arial" w:hAnsi="Arial" w:cs="Arial"/>
        </w:rPr>
        <w:t xml:space="preserve">ns within the company and a </w:t>
      </w:r>
      <w:r w:rsidR="008B65B2">
        <w:rPr>
          <w:rFonts w:ascii="Arial" w:hAnsi="Arial" w:cs="Arial"/>
        </w:rPr>
        <w:t>stifle</w:t>
      </w:r>
      <w:r w:rsidR="00706BC8">
        <w:rPr>
          <w:rFonts w:ascii="Arial" w:hAnsi="Arial" w:cs="Arial"/>
        </w:rPr>
        <w:t xml:space="preserve"> </w:t>
      </w:r>
      <w:r w:rsidR="00965249">
        <w:rPr>
          <w:rFonts w:ascii="Arial" w:hAnsi="Arial" w:cs="Arial"/>
        </w:rPr>
        <w:t>the need for</w:t>
      </w:r>
      <w:r w:rsidR="00706BC8">
        <w:rPr>
          <w:rFonts w:ascii="Arial" w:hAnsi="Arial" w:cs="Arial"/>
        </w:rPr>
        <w:t xml:space="preserve"> communal accomplishments</w:t>
      </w:r>
      <w:r w:rsidR="008B65B2">
        <w:rPr>
          <w:rFonts w:ascii="Arial" w:hAnsi="Arial" w:cs="Arial"/>
        </w:rPr>
        <w:t>,</w:t>
      </w:r>
      <w:sdt>
        <w:sdtPr>
          <w:rPr>
            <w:rFonts w:ascii="Arial" w:hAnsi="Arial" w:cs="Arial"/>
          </w:rPr>
          <w:id w:val="384456295"/>
          <w:citation/>
        </w:sdtPr>
        <w:sdtEndPr/>
        <w:sdtContent>
          <w:r w:rsidR="008B65B2">
            <w:rPr>
              <w:rFonts w:ascii="Arial" w:hAnsi="Arial" w:cs="Arial"/>
            </w:rPr>
            <w:fldChar w:fldCharType="begin"/>
          </w:r>
          <w:r w:rsidR="008B65B2">
            <w:rPr>
              <w:rFonts w:ascii="Arial" w:hAnsi="Arial" w:cs="Arial"/>
            </w:rPr>
            <w:instrText xml:space="preserve"> CITATION Par14 \l 2057 </w:instrText>
          </w:r>
          <w:r w:rsidR="008B65B2">
            <w:rPr>
              <w:rFonts w:ascii="Arial" w:hAnsi="Arial" w:cs="Arial"/>
            </w:rPr>
            <w:fldChar w:fldCharType="separate"/>
          </w:r>
          <w:r w:rsidR="008B65B2">
            <w:rPr>
              <w:rFonts w:ascii="Arial" w:hAnsi="Arial" w:cs="Arial"/>
              <w:noProof/>
            </w:rPr>
            <w:t xml:space="preserve"> </w:t>
          </w:r>
          <w:r w:rsidR="008B65B2" w:rsidRPr="008B65B2">
            <w:rPr>
              <w:rFonts w:ascii="Arial" w:hAnsi="Arial" w:cs="Arial"/>
              <w:noProof/>
            </w:rPr>
            <w:t>(Parker, 2014)</w:t>
          </w:r>
          <w:r w:rsidR="008B65B2">
            <w:rPr>
              <w:rFonts w:ascii="Arial" w:hAnsi="Arial" w:cs="Arial"/>
            </w:rPr>
            <w:fldChar w:fldCharType="end"/>
          </w:r>
        </w:sdtContent>
      </w:sdt>
      <w:r w:rsidR="00094CAE">
        <w:rPr>
          <w:rFonts w:ascii="Arial" w:hAnsi="Arial" w:cs="Arial"/>
        </w:rPr>
        <w:t>.</w:t>
      </w:r>
    </w:p>
    <w:p w14:paraId="6EDD2AD6" w14:textId="51F49751" w:rsidR="008B65B2" w:rsidRDefault="00CD3690" w:rsidP="00E80072">
      <w:pPr>
        <w:spacing w:line="360" w:lineRule="auto"/>
        <w:jc w:val="both"/>
        <w:rPr>
          <w:rFonts w:ascii="Arial" w:hAnsi="Arial" w:cs="Arial"/>
        </w:rPr>
      </w:pPr>
      <w:r>
        <w:rPr>
          <w:rFonts w:ascii="Arial" w:hAnsi="Arial" w:cs="Arial"/>
        </w:rPr>
        <w:t>To conclude, Lewin’s</w:t>
      </w:r>
      <w:r w:rsidR="001E53BB">
        <w:rPr>
          <w:rFonts w:ascii="Arial" w:hAnsi="Arial" w:cs="Arial"/>
        </w:rPr>
        <w:t xml:space="preserve"> change management theory, is a to be considered a useful framework</w:t>
      </w:r>
      <w:r w:rsidR="000D32E4">
        <w:rPr>
          <w:rFonts w:ascii="Arial" w:hAnsi="Arial" w:cs="Arial"/>
        </w:rPr>
        <w:t xml:space="preserve"> for managing change within the work-place, the easily followed structure and simpli</w:t>
      </w:r>
      <w:r w:rsidR="00D83619">
        <w:rPr>
          <w:rFonts w:ascii="Arial" w:hAnsi="Arial" w:cs="Arial"/>
        </w:rPr>
        <w:t xml:space="preserve">stic format </w:t>
      </w:r>
      <w:r w:rsidR="003F5D3F">
        <w:rPr>
          <w:rFonts w:ascii="Arial" w:hAnsi="Arial" w:cs="Arial"/>
        </w:rPr>
        <w:t>can be utilised by the nurses of the NHS to help bring about change within the workplace,</w:t>
      </w:r>
      <w:r w:rsidR="006B2C25">
        <w:rPr>
          <w:rFonts w:ascii="Arial" w:hAnsi="Arial" w:cs="Arial"/>
        </w:rPr>
        <w:t xml:space="preserve"> it can provide a clear and precise direction in creating </w:t>
      </w:r>
      <w:r w:rsidR="00F21698">
        <w:rPr>
          <w:rFonts w:ascii="Arial" w:hAnsi="Arial" w:cs="Arial"/>
        </w:rPr>
        <w:t xml:space="preserve">a more supportive working environment. </w:t>
      </w:r>
      <w:r w:rsidR="008E5399">
        <w:rPr>
          <w:rFonts w:ascii="Arial" w:hAnsi="Arial" w:cs="Arial"/>
        </w:rPr>
        <w:t xml:space="preserve">By communicating with management, the relevant issues can be raised, focused </w:t>
      </w:r>
      <w:r w:rsidR="00F21698">
        <w:rPr>
          <w:rFonts w:ascii="Arial" w:hAnsi="Arial" w:cs="Arial"/>
        </w:rPr>
        <w:t>on</w:t>
      </w:r>
      <w:r w:rsidR="00706238">
        <w:rPr>
          <w:rFonts w:ascii="Arial" w:hAnsi="Arial" w:cs="Arial"/>
        </w:rPr>
        <w:t xml:space="preserve"> and</w:t>
      </w:r>
      <w:r w:rsidR="00F21698">
        <w:rPr>
          <w:rFonts w:ascii="Arial" w:hAnsi="Arial" w:cs="Arial"/>
        </w:rPr>
        <w:t xml:space="preserve"> </w:t>
      </w:r>
      <w:r w:rsidR="00706238">
        <w:rPr>
          <w:rFonts w:ascii="Arial" w:hAnsi="Arial" w:cs="Arial"/>
        </w:rPr>
        <w:t xml:space="preserve">implementing change that is </w:t>
      </w:r>
      <w:r w:rsidR="007B02C2">
        <w:rPr>
          <w:rFonts w:ascii="Arial" w:hAnsi="Arial" w:cs="Arial"/>
        </w:rPr>
        <w:t>measurable,</w:t>
      </w:r>
      <w:r w:rsidR="008E3828">
        <w:rPr>
          <w:rFonts w:ascii="Arial" w:hAnsi="Arial" w:cs="Arial"/>
        </w:rPr>
        <w:t xml:space="preserve"> </w:t>
      </w:r>
      <w:r w:rsidR="007B02C2">
        <w:rPr>
          <w:rFonts w:ascii="Arial" w:hAnsi="Arial" w:cs="Arial"/>
        </w:rPr>
        <w:t xml:space="preserve">however, </w:t>
      </w:r>
      <w:r w:rsidR="003B523E">
        <w:rPr>
          <w:rFonts w:ascii="Arial" w:hAnsi="Arial" w:cs="Arial"/>
        </w:rPr>
        <w:t xml:space="preserve">the model may need to be slightly adapted. </w:t>
      </w:r>
      <w:r w:rsidR="00594761">
        <w:rPr>
          <w:rFonts w:ascii="Arial" w:hAnsi="Arial" w:cs="Arial"/>
        </w:rPr>
        <w:t>When in the unfreezing and freezing stages, emphasis must be given to the cultural a</w:t>
      </w:r>
      <w:r w:rsidR="003D611C">
        <w:rPr>
          <w:rFonts w:ascii="Arial" w:hAnsi="Arial" w:cs="Arial"/>
        </w:rPr>
        <w:t>spects of the organisation, in order to meet the needs of staff.</w:t>
      </w:r>
    </w:p>
    <w:p w14:paraId="2F5DE5D4" w14:textId="5392A03C" w:rsidR="003D611C" w:rsidRDefault="003D611C" w:rsidP="00E80072">
      <w:pPr>
        <w:spacing w:line="360" w:lineRule="auto"/>
        <w:jc w:val="both"/>
        <w:rPr>
          <w:rFonts w:ascii="Arial" w:hAnsi="Arial" w:cs="Arial"/>
        </w:rPr>
      </w:pPr>
      <w:r>
        <w:rPr>
          <w:rFonts w:ascii="Arial" w:hAnsi="Arial" w:cs="Arial"/>
        </w:rPr>
        <w:t>Taylorism</w:t>
      </w:r>
      <w:r w:rsidR="00ED0906">
        <w:rPr>
          <w:rFonts w:ascii="Arial" w:hAnsi="Arial" w:cs="Arial"/>
        </w:rPr>
        <w:t xml:space="preserve">, which focuses on the </w:t>
      </w:r>
      <w:r w:rsidR="009275C5">
        <w:rPr>
          <w:rFonts w:ascii="Arial" w:hAnsi="Arial" w:cs="Arial"/>
        </w:rPr>
        <w:t xml:space="preserve">standardising work-practices and performance, can be used </w:t>
      </w:r>
      <w:r w:rsidR="000E0412">
        <w:rPr>
          <w:rFonts w:ascii="Arial" w:hAnsi="Arial" w:cs="Arial"/>
        </w:rPr>
        <w:t>within the NHS for the development of new norms,</w:t>
      </w:r>
      <w:r w:rsidR="00D55548">
        <w:rPr>
          <w:rFonts w:ascii="Arial" w:hAnsi="Arial" w:cs="Arial"/>
        </w:rPr>
        <w:t xml:space="preserve"> utilising the theory can eventually lead to</w:t>
      </w:r>
      <w:r w:rsidR="000D5D95">
        <w:rPr>
          <w:rFonts w:ascii="Arial" w:hAnsi="Arial" w:cs="Arial"/>
        </w:rPr>
        <w:t xml:space="preserve"> increased efficiency in staff and a soar in productivity, managers need to wary of the desensitising of their staff, </w:t>
      </w:r>
      <w:r w:rsidR="00DD1EB1">
        <w:rPr>
          <w:rFonts w:ascii="Arial" w:hAnsi="Arial" w:cs="Arial"/>
        </w:rPr>
        <w:t xml:space="preserve">stay alert </w:t>
      </w:r>
      <w:r w:rsidR="00007FBA">
        <w:rPr>
          <w:rFonts w:ascii="Arial" w:hAnsi="Arial" w:cs="Arial"/>
        </w:rPr>
        <w:t xml:space="preserve">when it comes to the general well-being of their staff and </w:t>
      </w:r>
      <w:r w:rsidR="0063275B">
        <w:rPr>
          <w:rFonts w:ascii="Arial" w:hAnsi="Arial" w:cs="Arial"/>
        </w:rPr>
        <w:t>invoke ways to increase job-satisfaction.</w:t>
      </w:r>
    </w:p>
    <w:p w14:paraId="494BE296" w14:textId="6133954B" w:rsidR="0022305B" w:rsidRDefault="0022305B"/>
    <w:p w14:paraId="65FF887A" w14:textId="61CEDB48" w:rsidR="00D8306D" w:rsidRDefault="0080518F" w:rsidP="0080518F">
      <w:pPr>
        <w:pStyle w:val="Heading2"/>
        <w:spacing w:line="360" w:lineRule="auto"/>
        <w:jc w:val="both"/>
        <w:rPr>
          <w:rFonts w:ascii="Arial" w:hAnsi="Arial" w:cs="Arial"/>
        </w:rPr>
      </w:pPr>
      <w:bookmarkStart w:id="20" w:name="_Toc132290325"/>
      <w:r w:rsidRPr="0080518F">
        <w:rPr>
          <w:rFonts w:ascii="Arial" w:hAnsi="Arial" w:cs="Arial"/>
        </w:rPr>
        <w:t>A reflection on Ting-Toomey (1999) conflict resolution model</w:t>
      </w:r>
      <w:bookmarkEnd w:id="20"/>
    </w:p>
    <w:p w14:paraId="57BF4667" w14:textId="02AD736C" w:rsidR="0080518F" w:rsidRPr="002D0061" w:rsidRDefault="00DF2AD5" w:rsidP="002D0061">
      <w:pPr>
        <w:spacing w:line="360" w:lineRule="auto"/>
        <w:jc w:val="both"/>
        <w:rPr>
          <w:rFonts w:ascii="Arial" w:hAnsi="Arial" w:cs="Arial"/>
        </w:rPr>
      </w:pPr>
      <w:r w:rsidRPr="002D0061">
        <w:rPr>
          <w:rFonts w:ascii="Arial" w:hAnsi="Arial" w:cs="Arial"/>
        </w:rPr>
        <w:t>Ting-Toomey’s conflict resolution model</w:t>
      </w:r>
      <w:r w:rsidR="00303116" w:rsidRPr="002D0061">
        <w:rPr>
          <w:rFonts w:ascii="Arial" w:hAnsi="Arial" w:cs="Arial"/>
        </w:rPr>
        <w:t xml:space="preserve"> implies that there are 5 </w:t>
      </w:r>
      <w:r w:rsidR="00C85AE4" w:rsidRPr="002D0061">
        <w:rPr>
          <w:rFonts w:ascii="Arial" w:hAnsi="Arial" w:cs="Arial"/>
        </w:rPr>
        <w:t>separate approaches to the resolution of conflict.</w:t>
      </w:r>
      <w:r w:rsidRPr="002D0061">
        <w:rPr>
          <w:rFonts w:ascii="Arial" w:hAnsi="Arial" w:cs="Arial"/>
        </w:rPr>
        <w:t xml:space="preserve"> These are, avoidance, accommodation, competition, compromise</w:t>
      </w:r>
      <w:r w:rsidR="008253DE" w:rsidRPr="002D0061">
        <w:rPr>
          <w:rFonts w:ascii="Arial" w:hAnsi="Arial" w:cs="Arial"/>
        </w:rPr>
        <w:t xml:space="preserve"> and finally collaboration.</w:t>
      </w:r>
      <w:r w:rsidR="00F9031E" w:rsidRPr="002D0061">
        <w:rPr>
          <w:rFonts w:ascii="Arial" w:hAnsi="Arial" w:cs="Arial"/>
        </w:rPr>
        <w:t xml:space="preserve"> Each approach yields its own strength and </w:t>
      </w:r>
      <w:r w:rsidR="006A2FB5" w:rsidRPr="002D0061">
        <w:rPr>
          <w:rFonts w:ascii="Arial" w:hAnsi="Arial" w:cs="Arial"/>
        </w:rPr>
        <w:t xml:space="preserve">limitations, the approach chosen depends on the conflict </w:t>
      </w:r>
      <w:r w:rsidR="003538FE" w:rsidRPr="002D0061">
        <w:rPr>
          <w:rFonts w:ascii="Arial" w:hAnsi="Arial" w:cs="Arial"/>
        </w:rPr>
        <w:t xml:space="preserve">and the </w:t>
      </w:r>
      <w:r w:rsidR="006E3598" w:rsidRPr="002D0061">
        <w:rPr>
          <w:rFonts w:ascii="Arial" w:hAnsi="Arial" w:cs="Arial"/>
        </w:rPr>
        <w:t xml:space="preserve">particulars of the participants </w:t>
      </w:r>
      <w:r w:rsidR="003538FE" w:rsidRPr="002D0061">
        <w:rPr>
          <w:rFonts w:ascii="Arial" w:hAnsi="Arial" w:cs="Arial"/>
        </w:rPr>
        <w:t>involved</w:t>
      </w:r>
      <w:r w:rsidR="006E3598" w:rsidRPr="002D0061">
        <w:rPr>
          <w:rFonts w:ascii="Arial" w:hAnsi="Arial" w:cs="Arial"/>
        </w:rPr>
        <w:t>,</w:t>
      </w:r>
      <w:sdt>
        <w:sdtPr>
          <w:rPr>
            <w:rFonts w:ascii="Arial" w:hAnsi="Arial" w:cs="Arial"/>
          </w:rPr>
          <w:id w:val="326640249"/>
          <w:citation/>
        </w:sdtPr>
        <w:sdtEndPr/>
        <w:sdtContent>
          <w:r w:rsidR="006E3598" w:rsidRPr="002D0061">
            <w:rPr>
              <w:rFonts w:ascii="Arial" w:hAnsi="Arial" w:cs="Arial"/>
            </w:rPr>
            <w:fldChar w:fldCharType="begin"/>
          </w:r>
          <w:r w:rsidR="006E3598" w:rsidRPr="002D0061">
            <w:rPr>
              <w:rFonts w:ascii="Arial" w:hAnsi="Arial" w:cs="Arial"/>
            </w:rPr>
            <w:instrText xml:space="preserve"> CITATION Tin18 \l 2057 </w:instrText>
          </w:r>
          <w:r w:rsidR="006E3598" w:rsidRPr="002D0061">
            <w:rPr>
              <w:rFonts w:ascii="Arial" w:hAnsi="Arial" w:cs="Arial"/>
            </w:rPr>
            <w:fldChar w:fldCharType="separate"/>
          </w:r>
          <w:r w:rsidR="006E3598" w:rsidRPr="002D0061">
            <w:rPr>
              <w:rFonts w:ascii="Arial" w:hAnsi="Arial" w:cs="Arial"/>
              <w:noProof/>
            </w:rPr>
            <w:t xml:space="preserve"> (Ting-Toomey &amp; Dorjee, 2018)</w:t>
          </w:r>
          <w:r w:rsidR="006E3598" w:rsidRPr="002D0061">
            <w:rPr>
              <w:rFonts w:ascii="Arial" w:hAnsi="Arial" w:cs="Arial"/>
            </w:rPr>
            <w:fldChar w:fldCharType="end"/>
          </w:r>
        </w:sdtContent>
      </w:sdt>
      <w:r w:rsidR="006E3598" w:rsidRPr="002D0061">
        <w:rPr>
          <w:rFonts w:ascii="Arial" w:hAnsi="Arial" w:cs="Arial"/>
        </w:rPr>
        <w:t>.</w:t>
      </w:r>
    </w:p>
    <w:p w14:paraId="67B535B3" w14:textId="30455C93" w:rsidR="00D8306D" w:rsidRDefault="002D0061" w:rsidP="00761B12">
      <w:pPr>
        <w:spacing w:line="360" w:lineRule="auto"/>
        <w:jc w:val="both"/>
        <w:rPr>
          <w:rFonts w:ascii="Arial" w:hAnsi="Arial" w:cs="Arial"/>
        </w:rPr>
      </w:pPr>
      <w:r w:rsidRPr="002D0061">
        <w:rPr>
          <w:rFonts w:ascii="Arial" w:hAnsi="Arial" w:cs="Arial"/>
        </w:rPr>
        <w:t>Avoidance</w:t>
      </w:r>
      <w:r w:rsidR="00761B12">
        <w:rPr>
          <w:rFonts w:ascii="Arial" w:hAnsi="Arial" w:cs="Arial"/>
        </w:rPr>
        <w:t xml:space="preserve">, this approach is self-explanatory, it </w:t>
      </w:r>
      <w:r w:rsidR="008E301C">
        <w:rPr>
          <w:rFonts w:ascii="Arial" w:hAnsi="Arial" w:cs="Arial"/>
        </w:rPr>
        <w:t>involves the parties avoiding the conflict all together, appropriate when the conflicting bodies have little to no relationship at all</w:t>
      </w:r>
      <w:r w:rsidR="000F3CDA">
        <w:rPr>
          <w:rFonts w:ascii="Arial" w:hAnsi="Arial" w:cs="Arial"/>
        </w:rPr>
        <w:t xml:space="preserve">. But if the parties have a long-term relationship or </w:t>
      </w:r>
      <w:r w:rsidR="00820DEA">
        <w:rPr>
          <w:rFonts w:ascii="Arial" w:hAnsi="Arial" w:cs="Arial"/>
        </w:rPr>
        <w:t>the conflict is seen to be highly significant, this step will only further delay the conflict, allowing it to arise it the future</w:t>
      </w:r>
      <w:r w:rsidR="004952C1">
        <w:rPr>
          <w:rFonts w:ascii="Arial" w:hAnsi="Arial" w:cs="Arial"/>
        </w:rPr>
        <w:t>.</w:t>
      </w:r>
      <w:r w:rsidR="008E301C">
        <w:rPr>
          <w:rFonts w:ascii="Arial" w:hAnsi="Arial" w:cs="Arial"/>
        </w:rPr>
        <w:t xml:space="preserve"> </w:t>
      </w:r>
      <w:r w:rsidR="00761B12">
        <w:rPr>
          <w:rFonts w:ascii="Arial" w:hAnsi="Arial" w:cs="Arial"/>
        </w:rPr>
        <w:t xml:space="preserve"> </w:t>
      </w:r>
    </w:p>
    <w:p w14:paraId="6FFD4359" w14:textId="2AA40E3B" w:rsidR="004952C1" w:rsidRDefault="0062748F" w:rsidP="00761B12">
      <w:pPr>
        <w:spacing w:line="360" w:lineRule="auto"/>
        <w:jc w:val="both"/>
        <w:rPr>
          <w:rFonts w:ascii="Arial" w:hAnsi="Arial" w:cs="Arial"/>
        </w:rPr>
      </w:pPr>
      <w:r>
        <w:rPr>
          <w:rFonts w:ascii="Arial" w:hAnsi="Arial" w:cs="Arial"/>
        </w:rPr>
        <w:lastRenderedPageBreak/>
        <w:t>Accommodation</w:t>
      </w:r>
      <w:r w:rsidR="004952C1">
        <w:rPr>
          <w:rFonts w:ascii="Arial" w:hAnsi="Arial" w:cs="Arial"/>
        </w:rPr>
        <w:t>,</w:t>
      </w:r>
      <w:r>
        <w:rPr>
          <w:rFonts w:ascii="Arial" w:hAnsi="Arial" w:cs="Arial"/>
        </w:rPr>
        <w:t xml:space="preserve"> the submission of one party to the other</w:t>
      </w:r>
      <w:r w:rsidR="0001115A">
        <w:rPr>
          <w:rFonts w:ascii="Arial" w:hAnsi="Arial" w:cs="Arial"/>
        </w:rPr>
        <w:t>s position,</w:t>
      </w:r>
      <w:r w:rsidR="00E52FCA">
        <w:rPr>
          <w:rFonts w:ascii="Arial" w:hAnsi="Arial" w:cs="Arial"/>
        </w:rPr>
        <w:t xml:space="preserve"> best with minor conflicts and</w:t>
      </w:r>
      <w:r w:rsidR="0001115A">
        <w:rPr>
          <w:rFonts w:ascii="Arial" w:hAnsi="Arial" w:cs="Arial"/>
        </w:rPr>
        <w:t xml:space="preserve"> with long-term</w:t>
      </w:r>
      <w:r w:rsidR="00D34D3B">
        <w:rPr>
          <w:rFonts w:ascii="Arial" w:hAnsi="Arial" w:cs="Arial"/>
        </w:rPr>
        <w:t xml:space="preserve"> important relationships, this position can be utilised in order to preserve the </w:t>
      </w:r>
      <w:r w:rsidR="00E52FCA">
        <w:rPr>
          <w:rFonts w:ascii="Arial" w:hAnsi="Arial" w:cs="Arial"/>
        </w:rPr>
        <w:t>relationship</w:t>
      </w:r>
      <w:r w:rsidR="002A3782">
        <w:rPr>
          <w:rFonts w:ascii="Arial" w:hAnsi="Arial" w:cs="Arial"/>
        </w:rPr>
        <w:t xml:space="preserve"> between the two, if one party deems it more important than the conflict at present. </w:t>
      </w:r>
      <w:r w:rsidR="00FA4025">
        <w:rPr>
          <w:rFonts w:ascii="Arial" w:hAnsi="Arial" w:cs="Arial"/>
        </w:rPr>
        <w:t xml:space="preserve">Long-term, however, this approach can sometimes lead to resentment, </w:t>
      </w:r>
      <w:r w:rsidR="00CB0A5F">
        <w:rPr>
          <w:rFonts w:ascii="Arial" w:hAnsi="Arial" w:cs="Arial"/>
        </w:rPr>
        <w:t>if one party feels they are continuously accommodating the other</w:t>
      </w:r>
      <w:r w:rsidR="00822B60">
        <w:rPr>
          <w:rFonts w:ascii="Arial" w:hAnsi="Arial" w:cs="Arial"/>
        </w:rPr>
        <w:t>, this can damage long-term relationships overtime</w:t>
      </w:r>
      <w:r w:rsidR="007D11DA">
        <w:rPr>
          <w:rFonts w:ascii="Arial" w:hAnsi="Arial" w:cs="Arial"/>
        </w:rPr>
        <w:t xml:space="preserve">, </w:t>
      </w:r>
      <w:sdt>
        <w:sdtPr>
          <w:rPr>
            <w:rFonts w:ascii="Arial" w:hAnsi="Arial" w:cs="Arial"/>
          </w:rPr>
          <w:id w:val="1161420539"/>
          <w:citation/>
        </w:sdtPr>
        <w:sdtEndPr/>
        <w:sdtContent>
          <w:r w:rsidR="00B51246">
            <w:rPr>
              <w:rFonts w:ascii="Arial" w:hAnsi="Arial" w:cs="Arial"/>
            </w:rPr>
            <w:fldChar w:fldCharType="begin"/>
          </w:r>
          <w:r w:rsidR="00B51246">
            <w:rPr>
              <w:rFonts w:ascii="Arial" w:hAnsi="Arial" w:cs="Arial"/>
            </w:rPr>
            <w:instrText xml:space="preserve"> CITATION Tin18 \l 2057 </w:instrText>
          </w:r>
          <w:r w:rsidR="00B51246">
            <w:rPr>
              <w:rFonts w:ascii="Arial" w:hAnsi="Arial" w:cs="Arial"/>
            </w:rPr>
            <w:fldChar w:fldCharType="separate"/>
          </w:r>
          <w:r w:rsidR="00B51246" w:rsidRPr="00B51246">
            <w:rPr>
              <w:rFonts w:ascii="Arial" w:hAnsi="Arial" w:cs="Arial"/>
              <w:noProof/>
            </w:rPr>
            <w:t>(Ting-Toomey &amp; Dorjee, 2018)</w:t>
          </w:r>
          <w:r w:rsidR="00B51246">
            <w:rPr>
              <w:rFonts w:ascii="Arial" w:hAnsi="Arial" w:cs="Arial"/>
            </w:rPr>
            <w:fldChar w:fldCharType="end"/>
          </w:r>
        </w:sdtContent>
      </w:sdt>
      <w:r w:rsidR="00822B60">
        <w:rPr>
          <w:rFonts w:ascii="Arial" w:hAnsi="Arial" w:cs="Arial"/>
        </w:rPr>
        <w:t>.</w:t>
      </w:r>
    </w:p>
    <w:p w14:paraId="2390C3EE" w14:textId="44F54CCC" w:rsidR="002379B1" w:rsidRDefault="002379B1" w:rsidP="00761B12">
      <w:pPr>
        <w:spacing w:line="360" w:lineRule="auto"/>
        <w:jc w:val="both"/>
        <w:rPr>
          <w:rFonts w:ascii="Arial" w:hAnsi="Arial" w:cs="Arial"/>
        </w:rPr>
      </w:pPr>
      <w:r>
        <w:rPr>
          <w:rFonts w:ascii="Arial" w:hAnsi="Arial" w:cs="Arial"/>
        </w:rPr>
        <w:t>Competition, each party attempts to win the conflict, this is often done at the expense of the opposing party</w:t>
      </w:r>
      <w:r w:rsidR="00631366">
        <w:rPr>
          <w:rFonts w:ascii="Arial" w:hAnsi="Arial" w:cs="Arial"/>
        </w:rPr>
        <w:t>, larger more significant</w:t>
      </w:r>
      <w:r w:rsidR="00D8125D">
        <w:rPr>
          <w:rFonts w:ascii="Arial" w:hAnsi="Arial" w:cs="Arial"/>
        </w:rPr>
        <w:t>, time sensitive</w:t>
      </w:r>
      <w:r w:rsidR="00631366">
        <w:rPr>
          <w:rFonts w:ascii="Arial" w:hAnsi="Arial" w:cs="Arial"/>
        </w:rPr>
        <w:t xml:space="preserve"> issues can benefit from this </w:t>
      </w:r>
      <w:r w:rsidR="00D8125D">
        <w:rPr>
          <w:rFonts w:ascii="Arial" w:hAnsi="Arial" w:cs="Arial"/>
        </w:rPr>
        <w:t xml:space="preserve">approach, the parties are to </w:t>
      </w:r>
      <w:proofErr w:type="gramStart"/>
      <w:r w:rsidR="00D8125D">
        <w:rPr>
          <w:rFonts w:ascii="Arial" w:hAnsi="Arial" w:cs="Arial"/>
        </w:rPr>
        <w:t>still remain</w:t>
      </w:r>
      <w:proofErr w:type="gramEnd"/>
      <w:r w:rsidR="00D8125D">
        <w:rPr>
          <w:rFonts w:ascii="Arial" w:hAnsi="Arial" w:cs="Arial"/>
        </w:rPr>
        <w:t xml:space="preserve"> wary</w:t>
      </w:r>
      <w:r w:rsidR="005F58A0">
        <w:rPr>
          <w:rFonts w:ascii="Arial" w:hAnsi="Arial" w:cs="Arial"/>
        </w:rPr>
        <w:t xml:space="preserve">, as competitiveness can damage the relationship between the two </w:t>
      </w:r>
      <w:r w:rsidR="0041366F">
        <w:rPr>
          <w:rFonts w:ascii="Arial" w:hAnsi="Arial" w:cs="Arial"/>
        </w:rPr>
        <w:t>parties,</w:t>
      </w:r>
      <w:r w:rsidR="005F58A0">
        <w:rPr>
          <w:rFonts w:ascii="Arial" w:hAnsi="Arial" w:cs="Arial"/>
        </w:rPr>
        <w:t xml:space="preserve"> and this can lead to </w:t>
      </w:r>
      <w:r w:rsidR="004B6E51">
        <w:rPr>
          <w:rFonts w:ascii="Arial" w:hAnsi="Arial" w:cs="Arial"/>
        </w:rPr>
        <w:t>less satisfying and prompt outcome for b</w:t>
      </w:r>
      <w:r w:rsidR="0041366F">
        <w:rPr>
          <w:rFonts w:ascii="Arial" w:hAnsi="Arial" w:cs="Arial"/>
        </w:rPr>
        <w:t>oth parties.</w:t>
      </w:r>
    </w:p>
    <w:p w14:paraId="6E3AA3B4" w14:textId="7DBA9847" w:rsidR="0041366F" w:rsidRDefault="0041366F" w:rsidP="00761B12">
      <w:pPr>
        <w:spacing w:line="360" w:lineRule="auto"/>
        <w:jc w:val="both"/>
        <w:rPr>
          <w:rFonts w:ascii="Arial" w:hAnsi="Arial" w:cs="Arial"/>
        </w:rPr>
      </w:pPr>
      <w:r>
        <w:rPr>
          <w:rFonts w:ascii="Arial" w:hAnsi="Arial" w:cs="Arial"/>
        </w:rPr>
        <w:t>Comp</w:t>
      </w:r>
      <w:r w:rsidR="007B41C4">
        <w:rPr>
          <w:rFonts w:ascii="Arial" w:hAnsi="Arial" w:cs="Arial"/>
        </w:rPr>
        <w:t>r</w:t>
      </w:r>
      <w:r>
        <w:rPr>
          <w:rFonts w:ascii="Arial" w:hAnsi="Arial" w:cs="Arial"/>
        </w:rPr>
        <w:t xml:space="preserve">omise, </w:t>
      </w:r>
      <w:r w:rsidR="007B41C4">
        <w:rPr>
          <w:rFonts w:ascii="Arial" w:hAnsi="Arial" w:cs="Arial"/>
        </w:rPr>
        <w:t>this approach aims to reach resolution by having both parties sacrific</w:t>
      </w:r>
      <w:r w:rsidR="00EE107E">
        <w:rPr>
          <w:rFonts w:ascii="Arial" w:hAnsi="Arial" w:cs="Arial"/>
        </w:rPr>
        <w:t xml:space="preserve">ing something to reach </w:t>
      </w:r>
      <w:proofErr w:type="gramStart"/>
      <w:r w:rsidR="00EE107E">
        <w:rPr>
          <w:rFonts w:ascii="Arial" w:hAnsi="Arial" w:cs="Arial"/>
        </w:rPr>
        <w:t>an end result</w:t>
      </w:r>
      <w:proofErr w:type="gramEnd"/>
      <w:r w:rsidR="00584694">
        <w:rPr>
          <w:rFonts w:ascii="Arial" w:hAnsi="Arial" w:cs="Arial"/>
        </w:rPr>
        <w:t xml:space="preserve"> both are happy with, this is best implemented when both parties </w:t>
      </w:r>
      <w:r w:rsidR="008638C6">
        <w:rPr>
          <w:rFonts w:ascii="Arial" w:hAnsi="Arial" w:cs="Arial"/>
        </w:rPr>
        <w:t>have important issues that neither can resolve entirely</w:t>
      </w:r>
      <w:r w:rsidR="009864E2">
        <w:rPr>
          <w:rFonts w:ascii="Arial" w:hAnsi="Arial" w:cs="Arial"/>
        </w:rPr>
        <w:t xml:space="preserve"> alone</w:t>
      </w:r>
      <w:r w:rsidR="008638C6">
        <w:rPr>
          <w:rFonts w:ascii="Arial" w:hAnsi="Arial" w:cs="Arial"/>
        </w:rPr>
        <w:t>,</w:t>
      </w:r>
      <w:r w:rsidR="009864E2">
        <w:rPr>
          <w:rFonts w:ascii="Arial" w:hAnsi="Arial" w:cs="Arial"/>
        </w:rPr>
        <w:t xml:space="preserve"> relying on this approach can lead to both parties not yielding the</w:t>
      </w:r>
      <w:r w:rsidR="00EF1BB1">
        <w:rPr>
          <w:rFonts w:ascii="Arial" w:hAnsi="Arial" w:cs="Arial"/>
        </w:rPr>
        <w:t xml:space="preserve"> best results, and getting a less</w:t>
      </w:r>
      <w:r w:rsidR="00DD05A3">
        <w:rPr>
          <w:rFonts w:ascii="Arial" w:hAnsi="Arial" w:cs="Arial"/>
        </w:rPr>
        <w:t>-than-ideal ending.</w:t>
      </w:r>
    </w:p>
    <w:p w14:paraId="7A70C79D" w14:textId="6BF361EE" w:rsidR="00DD05A3" w:rsidRDefault="00DD05A3" w:rsidP="00761B12">
      <w:pPr>
        <w:spacing w:line="360" w:lineRule="auto"/>
        <w:jc w:val="both"/>
        <w:rPr>
          <w:rFonts w:ascii="Arial" w:hAnsi="Arial" w:cs="Arial"/>
        </w:rPr>
      </w:pPr>
      <w:r>
        <w:rPr>
          <w:rFonts w:ascii="Arial" w:hAnsi="Arial" w:cs="Arial"/>
        </w:rPr>
        <w:t>Finally the collaboration approach,</w:t>
      </w:r>
      <w:r w:rsidR="00D16A99">
        <w:rPr>
          <w:rFonts w:ascii="Arial" w:hAnsi="Arial" w:cs="Arial"/>
        </w:rPr>
        <w:t xml:space="preserve"> this approach requires both parties to work together and find a solution that is mutually beneficial for both sides.</w:t>
      </w:r>
      <w:r w:rsidR="00663BC2">
        <w:rPr>
          <w:rFonts w:ascii="Arial" w:hAnsi="Arial" w:cs="Arial"/>
        </w:rPr>
        <w:t xml:space="preserve"> When both parties have a vested interest in the end result being positive</w:t>
      </w:r>
      <w:r w:rsidR="004F1FFE">
        <w:rPr>
          <w:rFonts w:ascii="Arial" w:hAnsi="Arial" w:cs="Arial"/>
        </w:rPr>
        <w:t xml:space="preserve">, this collaboration yields better results for both parties and </w:t>
      </w:r>
      <w:r w:rsidR="00422ED8">
        <w:rPr>
          <w:rFonts w:ascii="Arial" w:hAnsi="Arial" w:cs="Arial"/>
        </w:rPr>
        <w:t>can significantly strengthen relationship, however, if the collaboration is unsuccessful, it can damage future relationships and prompt different resolution methods for both parties,</w:t>
      </w:r>
      <w:sdt>
        <w:sdtPr>
          <w:rPr>
            <w:rFonts w:ascii="Arial" w:hAnsi="Arial" w:cs="Arial"/>
          </w:rPr>
          <w:id w:val="-1324192446"/>
          <w:citation/>
        </w:sdtPr>
        <w:sdtEndPr/>
        <w:sdtContent>
          <w:r w:rsidR="00954325">
            <w:rPr>
              <w:rFonts w:ascii="Arial" w:hAnsi="Arial" w:cs="Arial"/>
            </w:rPr>
            <w:fldChar w:fldCharType="begin"/>
          </w:r>
          <w:r w:rsidR="00954325">
            <w:rPr>
              <w:rFonts w:ascii="Arial" w:hAnsi="Arial" w:cs="Arial"/>
            </w:rPr>
            <w:instrText xml:space="preserve"> CITATION Ste91 \l 2057 </w:instrText>
          </w:r>
          <w:r w:rsidR="00954325">
            <w:rPr>
              <w:rFonts w:ascii="Arial" w:hAnsi="Arial" w:cs="Arial"/>
            </w:rPr>
            <w:fldChar w:fldCharType="separate"/>
          </w:r>
          <w:r w:rsidR="00954325">
            <w:rPr>
              <w:rFonts w:ascii="Arial" w:hAnsi="Arial" w:cs="Arial"/>
              <w:noProof/>
            </w:rPr>
            <w:t xml:space="preserve"> </w:t>
          </w:r>
          <w:r w:rsidR="00954325" w:rsidRPr="00954325">
            <w:rPr>
              <w:rFonts w:ascii="Arial" w:hAnsi="Arial" w:cs="Arial"/>
              <w:noProof/>
            </w:rPr>
            <w:t>(Ting</w:t>
          </w:r>
          <w:r w:rsidR="00954325" w:rsidRPr="00954325">
            <w:rPr>
              <w:rFonts w:ascii="Cambria Math" w:hAnsi="Cambria Math" w:cs="Cambria Math"/>
              <w:noProof/>
            </w:rPr>
            <w:t>‐</w:t>
          </w:r>
          <w:r w:rsidR="00954325" w:rsidRPr="00954325">
            <w:rPr>
              <w:rFonts w:ascii="Arial" w:hAnsi="Arial" w:cs="Arial"/>
              <w:noProof/>
            </w:rPr>
            <w:t>Toomey, et al., 1991)</w:t>
          </w:r>
          <w:r w:rsidR="00954325">
            <w:rPr>
              <w:rFonts w:ascii="Arial" w:hAnsi="Arial" w:cs="Arial"/>
            </w:rPr>
            <w:fldChar w:fldCharType="end"/>
          </w:r>
        </w:sdtContent>
      </w:sdt>
    </w:p>
    <w:p w14:paraId="7300DBF9" w14:textId="2B4EB989" w:rsidR="001E6080" w:rsidRPr="00761B12" w:rsidRDefault="001E6080" w:rsidP="00761B12">
      <w:pPr>
        <w:spacing w:line="360" w:lineRule="auto"/>
        <w:jc w:val="both"/>
        <w:rPr>
          <w:rFonts w:ascii="Arial" w:hAnsi="Arial" w:cs="Arial"/>
        </w:rPr>
      </w:pPr>
      <w:r>
        <w:rPr>
          <w:rFonts w:ascii="Arial" w:hAnsi="Arial" w:cs="Arial"/>
        </w:rPr>
        <w:t>To conclude, when reflecting on the Ting-Toomey</w:t>
      </w:r>
      <w:r w:rsidR="00E77E55">
        <w:rPr>
          <w:rFonts w:ascii="Arial" w:hAnsi="Arial" w:cs="Arial"/>
        </w:rPr>
        <w:t xml:space="preserve"> model, we can see that the appropriate approach to resolving conflict</w:t>
      </w:r>
      <w:r w:rsidR="002B4DBD">
        <w:rPr>
          <w:rFonts w:ascii="Arial" w:hAnsi="Arial" w:cs="Arial"/>
        </w:rPr>
        <w:t xml:space="preserve"> is really dependant on both parties involved in the situation.</w:t>
      </w:r>
      <w:r w:rsidR="00B51246">
        <w:rPr>
          <w:rFonts w:ascii="Arial" w:hAnsi="Arial" w:cs="Arial"/>
        </w:rPr>
        <w:t xml:space="preserve"> Generally in theory and practice, collaboration is the most effective approach to </w:t>
      </w:r>
      <w:r w:rsidR="00F36142">
        <w:rPr>
          <w:rFonts w:ascii="Arial" w:hAnsi="Arial" w:cs="Arial"/>
        </w:rPr>
        <w:t xml:space="preserve">use, as it promotes the ideology of a win-win situation, leaving both parties </w:t>
      </w:r>
      <w:r w:rsidR="008F0389">
        <w:rPr>
          <w:rFonts w:ascii="Arial" w:hAnsi="Arial" w:cs="Arial"/>
        </w:rPr>
        <w:t>satisfied with the results and a known sense of strengthening their relationship and future interactions</w:t>
      </w:r>
      <w:r w:rsidR="00E61FF0">
        <w:rPr>
          <w:rFonts w:ascii="Arial" w:hAnsi="Arial" w:cs="Arial"/>
        </w:rPr>
        <w:t xml:space="preserve">. This does not however, deem the other approaches as irrelevant, far from it, </w:t>
      </w:r>
      <w:r w:rsidR="0079769D">
        <w:rPr>
          <w:rFonts w:ascii="Arial" w:hAnsi="Arial" w:cs="Arial"/>
        </w:rPr>
        <w:t>avoidance and competition are sometimes a necessity</w:t>
      </w:r>
      <w:r w:rsidR="0070028D">
        <w:rPr>
          <w:rFonts w:ascii="Arial" w:hAnsi="Arial" w:cs="Arial"/>
        </w:rPr>
        <w:t xml:space="preserve">. It is in any case vital to </w:t>
      </w:r>
      <w:proofErr w:type="gramStart"/>
      <w:r w:rsidR="0070028D">
        <w:rPr>
          <w:rFonts w:ascii="Arial" w:hAnsi="Arial" w:cs="Arial"/>
        </w:rPr>
        <w:t>asses</w:t>
      </w:r>
      <w:proofErr w:type="gramEnd"/>
      <w:r w:rsidR="0070028D">
        <w:rPr>
          <w:rFonts w:ascii="Arial" w:hAnsi="Arial" w:cs="Arial"/>
        </w:rPr>
        <w:t xml:space="preserve"> the situation before implementing an approach if trying to get the best resolutions available.</w:t>
      </w:r>
    </w:p>
    <w:p w14:paraId="52380ED7" w14:textId="4B9E1F2D" w:rsidR="00003C91" w:rsidRDefault="00003C91"/>
    <w:p w14:paraId="0C1EEFB8" w14:textId="19DF2EAD" w:rsidR="00003C91" w:rsidRDefault="00003C91"/>
    <w:p w14:paraId="220E6B9B" w14:textId="1E42DB19" w:rsidR="00003C91" w:rsidRDefault="00003C91"/>
    <w:p w14:paraId="2D811238" w14:textId="4BA4B573" w:rsidR="00003C91" w:rsidRDefault="00003C91"/>
    <w:p w14:paraId="4004DBE4" w14:textId="0BEB6B5D" w:rsidR="00003C91" w:rsidRDefault="00003C91"/>
    <w:bookmarkStart w:id="21" w:name="_Toc132290326" w:displacedByCustomXml="next"/>
    <w:sdt>
      <w:sdtPr>
        <w:rPr>
          <w:rFonts w:asciiTheme="minorHAnsi" w:eastAsiaTheme="minorHAnsi" w:hAnsiTheme="minorHAnsi" w:cstheme="minorBidi"/>
          <w:color w:val="auto"/>
          <w:sz w:val="22"/>
          <w:szCs w:val="22"/>
        </w:rPr>
        <w:id w:val="1989513143"/>
        <w:docPartObj>
          <w:docPartGallery w:val="Bibliographies"/>
          <w:docPartUnique/>
        </w:docPartObj>
      </w:sdtPr>
      <w:sdtEndPr>
        <w:rPr>
          <w:rFonts w:ascii="Arial" w:hAnsi="Arial" w:cs="Arial"/>
        </w:rPr>
      </w:sdtEndPr>
      <w:sdtContent>
        <w:p w14:paraId="36396F1C" w14:textId="5C3D6B52" w:rsidR="00003C91" w:rsidRPr="00003C91" w:rsidRDefault="00003C91" w:rsidP="00003C91">
          <w:pPr>
            <w:pStyle w:val="Heading1"/>
            <w:spacing w:line="360" w:lineRule="auto"/>
            <w:jc w:val="both"/>
            <w:rPr>
              <w:rFonts w:ascii="Arial" w:hAnsi="Arial" w:cs="Arial"/>
            </w:rPr>
          </w:pPr>
          <w:r w:rsidRPr="00003C91">
            <w:rPr>
              <w:rFonts w:ascii="Arial" w:hAnsi="Arial" w:cs="Arial"/>
            </w:rPr>
            <w:t>References</w:t>
          </w:r>
          <w:bookmarkEnd w:id="21"/>
        </w:p>
        <w:sdt>
          <w:sdtPr>
            <w:id w:val="-573587230"/>
            <w:bibliography/>
          </w:sdtPr>
          <w:sdtEndPr>
            <w:rPr>
              <w:rFonts w:ascii="Arial" w:hAnsi="Arial" w:cs="Arial"/>
            </w:rPr>
          </w:sdtEndPr>
          <w:sdtContent>
            <w:p w14:paraId="64E10684" w14:textId="77777777" w:rsidR="00003C91" w:rsidRPr="00003C91" w:rsidRDefault="00003C91" w:rsidP="00003C91">
              <w:pPr>
                <w:pStyle w:val="Bibliography"/>
                <w:spacing w:line="360" w:lineRule="auto"/>
                <w:jc w:val="both"/>
                <w:rPr>
                  <w:rFonts w:ascii="Arial" w:hAnsi="Arial" w:cs="Arial"/>
                  <w:noProof/>
                  <w:sz w:val="24"/>
                  <w:szCs w:val="24"/>
                </w:rPr>
              </w:pPr>
              <w:r w:rsidRPr="00003C91">
                <w:rPr>
                  <w:rFonts w:ascii="Arial" w:hAnsi="Arial" w:cs="Arial"/>
                </w:rPr>
                <w:fldChar w:fldCharType="begin"/>
              </w:r>
              <w:r w:rsidRPr="00003C91">
                <w:rPr>
                  <w:rFonts w:ascii="Arial" w:hAnsi="Arial" w:cs="Arial"/>
                </w:rPr>
                <w:instrText xml:space="preserve"> BIBLIOGRAPHY </w:instrText>
              </w:r>
              <w:r w:rsidRPr="00003C91">
                <w:rPr>
                  <w:rFonts w:ascii="Arial" w:hAnsi="Arial" w:cs="Arial"/>
                </w:rPr>
                <w:fldChar w:fldCharType="separate"/>
              </w:r>
              <w:r w:rsidRPr="00003C91">
                <w:rPr>
                  <w:rFonts w:ascii="Arial" w:hAnsi="Arial" w:cs="Arial"/>
                  <w:noProof/>
                </w:rPr>
                <w:t xml:space="preserve">Aitken, H. G. J., 1985. </w:t>
              </w:r>
              <w:r w:rsidRPr="00003C91">
                <w:rPr>
                  <w:rFonts w:ascii="Arial" w:hAnsi="Arial" w:cs="Arial"/>
                  <w:i/>
                  <w:iCs/>
                  <w:noProof/>
                </w:rPr>
                <w:t xml:space="preserve">Scientific Management in Action: Taylorism at Watertown Arsenal, 1908-1915. </w:t>
              </w:r>
              <w:r w:rsidRPr="00003C91">
                <w:rPr>
                  <w:rFonts w:ascii="Arial" w:hAnsi="Arial" w:cs="Arial"/>
                  <w:noProof/>
                </w:rPr>
                <w:t>Princeton: Princeton University Press.</w:t>
              </w:r>
            </w:p>
            <w:p w14:paraId="27C3E4C6"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Buchanan, D. &amp; Badham, R., 2008. </w:t>
              </w:r>
              <w:r w:rsidRPr="00003C91">
                <w:rPr>
                  <w:rFonts w:ascii="Arial" w:hAnsi="Arial" w:cs="Arial"/>
                  <w:i/>
                  <w:iCs/>
                  <w:noProof/>
                </w:rPr>
                <w:t xml:space="preserve">Power, Politics, and Organizational Change: Winning the Turf Game. </w:t>
              </w:r>
              <w:r w:rsidRPr="00003C91">
                <w:rPr>
                  <w:rFonts w:ascii="Arial" w:hAnsi="Arial" w:cs="Arial"/>
                  <w:noProof/>
                </w:rPr>
                <w:t>MLA 9th Edition (Modern Language Assoc.) ed. s.l.:SAGE Publications.</w:t>
              </w:r>
            </w:p>
            <w:p w14:paraId="212C4C35"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Castro-Ayala, A. et al., 2022. </w:t>
              </w:r>
              <w:r w:rsidRPr="00003C91">
                <w:rPr>
                  <w:rFonts w:ascii="Arial" w:hAnsi="Arial" w:cs="Arial"/>
                  <w:i/>
                  <w:iCs/>
                  <w:noProof/>
                </w:rPr>
                <w:t xml:space="preserve">NURSING UNDER UNSUSTAINABLE PRESSURES: STAFFING FOR SAFE AND EFFECTIVE CARE IN THE UK, </w:t>
              </w:r>
              <w:r w:rsidRPr="00003C91">
                <w:rPr>
                  <w:rFonts w:ascii="Arial" w:hAnsi="Arial" w:cs="Arial"/>
                  <w:noProof/>
                </w:rPr>
                <w:t>London: Royal College of Nursing .</w:t>
              </w:r>
            </w:p>
            <w:p w14:paraId="3B7463A6"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Ciotti, M. et al., 2020. The COVID-19 pandemic. </w:t>
              </w:r>
              <w:r w:rsidRPr="00003C91">
                <w:rPr>
                  <w:rFonts w:ascii="Arial" w:hAnsi="Arial" w:cs="Arial"/>
                  <w:i/>
                  <w:iCs/>
                  <w:noProof/>
                </w:rPr>
                <w:t xml:space="preserve">Critical Reviews in Clinical Laboratory Sciences, </w:t>
              </w:r>
              <w:r w:rsidRPr="00003C91">
                <w:rPr>
                  <w:rFonts w:ascii="Arial" w:hAnsi="Arial" w:cs="Arial"/>
                  <w:noProof/>
                </w:rPr>
                <w:t>57(Issue 6: Special issue: COVID-19 Pandemic and the Critical Role of the Clinical Laboratory), pp. 365-388.</w:t>
              </w:r>
            </w:p>
            <w:p w14:paraId="7B1F9B56"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Dahl, R., 1974. Power as the role of Behaviour. In: S. Lukes, ed. </w:t>
              </w:r>
              <w:r w:rsidRPr="00003C91">
                <w:rPr>
                  <w:rFonts w:ascii="Arial" w:hAnsi="Arial" w:cs="Arial"/>
                  <w:i/>
                  <w:iCs/>
                  <w:noProof/>
                </w:rPr>
                <w:t xml:space="preserve">Power. </w:t>
              </w:r>
              <w:r w:rsidRPr="00003C91">
                <w:rPr>
                  <w:rFonts w:ascii="Arial" w:hAnsi="Arial" w:cs="Arial"/>
                  <w:noProof/>
                </w:rPr>
                <w:t>Washington Square: New York Press, pp. 37-60.</w:t>
              </w:r>
            </w:p>
            <w:p w14:paraId="06972FC0"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Erchul, W. P., Raven, B. H. &amp; Whichard, S. M., 2001. School Psychologist and Teacher Perceptions of. </w:t>
              </w:r>
              <w:r w:rsidRPr="00003C91">
                <w:rPr>
                  <w:rFonts w:ascii="Arial" w:hAnsi="Arial" w:cs="Arial"/>
                  <w:i/>
                  <w:iCs/>
                  <w:noProof/>
                </w:rPr>
                <w:t xml:space="preserve">Journal of School Psychology, </w:t>
              </w:r>
              <w:r w:rsidRPr="00003C91">
                <w:rPr>
                  <w:rFonts w:ascii="Arial" w:hAnsi="Arial" w:cs="Arial"/>
                  <w:noProof/>
                </w:rPr>
                <w:t>39(6), pp. 483-97.</w:t>
              </w:r>
            </w:p>
            <w:p w14:paraId="710F95D0"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French, J. R. P. J. &amp; Raven, B. H., 1959. The bases of social power. In: </w:t>
              </w:r>
              <w:r w:rsidRPr="00003C91">
                <w:rPr>
                  <w:rFonts w:ascii="Arial" w:hAnsi="Arial" w:cs="Arial"/>
                  <w:i/>
                  <w:iCs/>
                  <w:noProof/>
                </w:rPr>
                <w:t xml:space="preserve">Leadership as an Influence Process. </w:t>
              </w:r>
              <w:r w:rsidRPr="00003C91">
                <w:rPr>
                  <w:rFonts w:ascii="Arial" w:hAnsi="Arial" w:cs="Arial"/>
                  <w:noProof/>
                </w:rPr>
                <w:t>Michigan: Univeristy of Michigan, Institute for Social Research, pp. 151-157.</w:t>
              </w:r>
            </w:p>
            <w:p w14:paraId="7DF34E2F"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Gilleen, J., Santaolalla, A., Valdearenas, L. &amp; Fusté, C. S. a. M., 2021. </w:t>
              </w:r>
              <w:r w:rsidRPr="00003C91">
                <w:rPr>
                  <w:rFonts w:ascii="Arial" w:hAnsi="Arial" w:cs="Arial"/>
                  <w:i/>
                  <w:iCs/>
                  <w:noProof/>
                </w:rPr>
                <w:t xml:space="preserve">Impact of the COVID-19 pandemic on the mental health and well-being of UK healthcare workers, </w:t>
              </w:r>
              <w:r w:rsidRPr="00003C91">
                <w:rPr>
                  <w:rFonts w:ascii="Arial" w:hAnsi="Arial" w:cs="Arial"/>
                  <w:noProof/>
                </w:rPr>
                <w:t>Cambridge: Cambridge University Press.</w:t>
              </w:r>
            </w:p>
            <w:p w14:paraId="7A0B6A90"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Gittell, J. H. &amp; Godwyn, M., 2011. </w:t>
              </w:r>
              <w:r w:rsidRPr="00003C91">
                <w:rPr>
                  <w:rFonts w:ascii="Arial" w:hAnsi="Arial" w:cs="Arial"/>
                  <w:i/>
                  <w:iCs/>
                  <w:noProof/>
                </w:rPr>
                <w:t xml:space="preserve">Sociology of Organizations-Structures and Relationships. </w:t>
              </w:r>
              <w:r w:rsidRPr="00003C91">
                <w:rPr>
                  <w:rFonts w:ascii="Arial" w:hAnsi="Arial" w:cs="Arial"/>
                  <w:noProof/>
                </w:rPr>
                <w:t>s.l.:SAGE PUBLICATIONS.</w:t>
              </w:r>
            </w:p>
            <w:p w14:paraId="23042281"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Hamid, S. R., Isa, S., Chew, B. C. &amp; Altun, A., 2019. Quality Management Evolution from. </w:t>
              </w:r>
              <w:r w:rsidRPr="00003C91">
                <w:rPr>
                  <w:rFonts w:ascii="Arial" w:hAnsi="Arial" w:cs="Arial"/>
                  <w:i/>
                  <w:iCs/>
                  <w:noProof/>
                </w:rPr>
                <w:t xml:space="preserve">Sciendo, </w:t>
              </w:r>
              <w:r w:rsidRPr="00003C91">
                <w:rPr>
                  <w:rFonts w:ascii="Arial" w:hAnsi="Arial" w:cs="Arial"/>
                  <w:noProof/>
                </w:rPr>
                <w:t>52(3), pp. 157-186.</w:t>
              </w:r>
            </w:p>
            <w:p w14:paraId="70AC8301"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Hans Marius Norbom &amp; Lopez, P. M., 2016. Leadership and Innovation: Informal Power and Its Relationship to Innovative Culture. </w:t>
              </w:r>
              <w:r w:rsidRPr="00003C91">
                <w:rPr>
                  <w:rFonts w:ascii="Arial" w:hAnsi="Arial" w:cs="Arial"/>
                  <w:i/>
                  <w:iCs/>
                  <w:noProof/>
                </w:rPr>
                <w:t xml:space="preserve">Journal of Leadership Studies, </w:t>
              </w:r>
              <w:r w:rsidRPr="00003C91">
                <w:rPr>
                  <w:rFonts w:ascii="Arial" w:hAnsi="Arial" w:cs="Arial"/>
                  <w:noProof/>
                </w:rPr>
                <w:t>10(1), pp. 1-94.</w:t>
              </w:r>
            </w:p>
            <w:p w14:paraId="252ABCE5"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Henry, J., Jones, N., Shaxson, L. &amp; Walker, D., 2012. </w:t>
              </w:r>
              <w:r w:rsidRPr="00003C91">
                <w:rPr>
                  <w:rFonts w:ascii="Arial" w:hAnsi="Arial" w:cs="Arial"/>
                  <w:i/>
                  <w:iCs/>
                  <w:noProof/>
                </w:rPr>
                <w:t xml:space="preserve">“Navigating the Knowledge–Policy Landscape.” Knowledge, Policy and Power in International Development: A Practical Guide, 1st ed. </w:t>
              </w:r>
              <w:r w:rsidRPr="00003C91">
                <w:rPr>
                  <w:rFonts w:ascii="Arial" w:hAnsi="Arial" w:cs="Arial"/>
                  <w:noProof/>
                </w:rPr>
                <w:t xml:space="preserve">[Online] </w:t>
              </w:r>
              <w:r w:rsidRPr="00003C91">
                <w:rPr>
                  <w:rFonts w:ascii="Arial" w:hAnsi="Arial" w:cs="Arial"/>
                  <w:noProof/>
                </w:rPr>
                <w:br/>
                <w:t xml:space="preserve">Available at: </w:t>
              </w:r>
              <w:r w:rsidRPr="00003C91">
                <w:rPr>
                  <w:rFonts w:ascii="Arial" w:hAnsi="Arial" w:cs="Arial"/>
                  <w:noProof/>
                  <w:u w:val="single"/>
                </w:rPr>
                <w:t>https://www-jstor-org.ezproxy.uwtsd.ac.uk/stable/j.ctt1t898vh.7?seq=4</w:t>
              </w:r>
              <w:r w:rsidRPr="00003C91">
                <w:rPr>
                  <w:rFonts w:ascii="Arial" w:hAnsi="Arial" w:cs="Arial"/>
                  <w:noProof/>
                </w:rPr>
                <w:br/>
                <w:t>[Accessed 15 February 2023].</w:t>
              </w:r>
            </w:p>
            <w:p w14:paraId="739D56A9"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lastRenderedPageBreak/>
                <w:t xml:space="preserve">Hofstede, G., 2010. </w:t>
              </w:r>
              <w:r w:rsidRPr="00003C91">
                <w:rPr>
                  <w:rFonts w:ascii="Arial" w:hAnsi="Arial" w:cs="Arial"/>
                  <w:i/>
                  <w:iCs/>
                  <w:noProof/>
                </w:rPr>
                <w:t xml:space="preserve">Cultures and Organizations software of the mind. </w:t>
              </w:r>
              <w:r w:rsidRPr="00003C91">
                <w:rPr>
                  <w:rFonts w:ascii="Arial" w:hAnsi="Arial" w:cs="Arial"/>
                  <w:noProof/>
                </w:rPr>
                <w:t>s.l.:McGraw-Hill.</w:t>
              </w:r>
            </w:p>
            <w:p w14:paraId="76127772"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Kaminski, J., 2011. Theory applied to informatics – Lewin’s Change Theory. </w:t>
              </w:r>
              <w:r w:rsidRPr="00003C91">
                <w:rPr>
                  <w:rFonts w:ascii="Arial" w:hAnsi="Arial" w:cs="Arial"/>
                  <w:i/>
                  <w:iCs/>
                  <w:noProof/>
                </w:rPr>
                <w:t xml:space="preserve">CJNI, </w:t>
              </w:r>
              <w:r w:rsidRPr="00003C91">
                <w:rPr>
                  <w:rFonts w:ascii="Arial" w:hAnsi="Arial" w:cs="Arial"/>
                  <w:noProof/>
                </w:rPr>
                <w:t>pp. 1-4.</w:t>
              </w:r>
            </w:p>
            <w:p w14:paraId="3D7D398A"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Leaman, A. R. a. B., 2007. Leading and Implementing Change. </w:t>
              </w:r>
              <w:r w:rsidRPr="00003C91">
                <w:rPr>
                  <w:rFonts w:ascii="Arial" w:hAnsi="Arial" w:cs="Arial"/>
                  <w:i/>
                  <w:iCs/>
                  <w:noProof/>
                </w:rPr>
                <w:t xml:space="preserve">The Journal for Nurses in General Practice; Philadelphia, </w:t>
              </w:r>
              <w:r w:rsidRPr="00003C91">
                <w:rPr>
                  <w:rFonts w:ascii="Arial" w:hAnsi="Arial" w:cs="Arial"/>
                  <w:noProof/>
                </w:rPr>
                <w:t>33(2), pp. 34-36.</w:t>
              </w:r>
            </w:p>
            <w:p w14:paraId="081536FB"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Mills, J. H., Dye, K. &amp; Mills, A. J., 2008. </w:t>
              </w:r>
              <w:r w:rsidRPr="00003C91">
                <w:rPr>
                  <w:rFonts w:ascii="Arial" w:hAnsi="Arial" w:cs="Arial"/>
                  <w:i/>
                  <w:iCs/>
                  <w:noProof/>
                </w:rPr>
                <w:t xml:space="preserve">From Lewin to OD: planned approaches to change. </w:t>
              </w:r>
              <w:r w:rsidRPr="00003C91">
                <w:rPr>
                  <w:rFonts w:ascii="Arial" w:hAnsi="Arial" w:cs="Arial"/>
                  <w:noProof/>
                </w:rPr>
                <w:t>1st Edition ed. s.l.:Routledge.</w:t>
              </w:r>
            </w:p>
            <w:p w14:paraId="30EAF87A"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Norbom, H. M. &amp; Lopez, D. P., 2016. Leadership and Innovation: Informal Power and Its Relationship to Innovative Culture. In: </w:t>
              </w:r>
              <w:r w:rsidRPr="00003C91">
                <w:rPr>
                  <w:rFonts w:ascii="Arial" w:hAnsi="Arial" w:cs="Arial"/>
                  <w:i/>
                  <w:iCs/>
                  <w:noProof/>
                </w:rPr>
                <w:t xml:space="preserve">Journal of Leadership StudiesVolume 10, Issue 1. </w:t>
              </w:r>
              <w:r w:rsidRPr="00003C91">
                <w:rPr>
                  <w:rFonts w:ascii="Arial" w:hAnsi="Arial" w:cs="Arial"/>
                  <w:noProof/>
                </w:rPr>
                <w:t>s.l.:John Wiley &amp; Sons, Ltd, pp. 1-94.</w:t>
              </w:r>
            </w:p>
            <w:p w14:paraId="414B2A20"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Parker, M., 2014. Beyond Taylorism: Reflections on the management of the twentieth century. Management &amp; Organisational History. </w:t>
              </w:r>
              <w:r w:rsidRPr="00003C91">
                <w:rPr>
                  <w:rFonts w:ascii="Arial" w:hAnsi="Arial" w:cs="Arial"/>
                  <w:i/>
                  <w:iCs/>
                  <w:noProof/>
                </w:rPr>
                <w:t xml:space="preserve">Research Gate, </w:t>
              </w:r>
              <w:r w:rsidRPr="00003C91">
                <w:rPr>
                  <w:rFonts w:ascii="Arial" w:hAnsi="Arial" w:cs="Arial"/>
                  <w:noProof/>
                </w:rPr>
                <w:t>2(1).</w:t>
              </w:r>
            </w:p>
            <w:p w14:paraId="7B9BE43D"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Parson, T., 1986. Power and The Social System. In: </w:t>
              </w:r>
              <w:r w:rsidRPr="00003C91">
                <w:rPr>
                  <w:rFonts w:ascii="Arial" w:hAnsi="Arial" w:cs="Arial"/>
                  <w:i/>
                  <w:iCs/>
                  <w:noProof/>
                </w:rPr>
                <w:t xml:space="preserve">Power. </w:t>
              </w:r>
              <w:r w:rsidRPr="00003C91">
                <w:rPr>
                  <w:rFonts w:ascii="Arial" w:hAnsi="Arial" w:cs="Arial"/>
                  <w:noProof/>
                </w:rPr>
                <w:t>Washington Square: New York University Press, pp. 94-143.</w:t>
              </w:r>
            </w:p>
            <w:p w14:paraId="268FF777"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Pyshkin, A., 2014. On Limitations and Failures of the Scientific Management Approach in Public Administration. </w:t>
              </w:r>
              <w:r w:rsidRPr="00003C91">
                <w:rPr>
                  <w:rFonts w:ascii="Arial" w:hAnsi="Arial" w:cs="Arial"/>
                  <w:i/>
                  <w:iCs/>
                  <w:noProof/>
                </w:rPr>
                <w:t xml:space="preserve">SSRN, </w:t>
              </w:r>
              <w:r w:rsidRPr="00003C91">
                <w:rPr>
                  <w:rFonts w:ascii="Arial" w:hAnsi="Arial" w:cs="Arial"/>
                  <w:noProof/>
                </w:rPr>
                <w:t>pp. 1-3.</w:t>
              </w:r>
            </w:p>
            <w:p w14:paraId="7C155B15"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Rocco Carzo, J. &amp; Yanouzas, J. N., 1969. Effects of Flat and Tall Organization Structure. </w:t>
              </w:r>
              <w:r w:rsidRPr="00003C91">
                <w:rPr>
                  <w:rFonts w:ascii="Arial" w:hAnsi="Arial" w:cs="Arial"/>
                  <w:i/>
                  <w:iCs/>
                  <w:noProof/>
                </w:rPr>
                <w:t xml:space="preserve">Administrative Science Quarterly, </w:t>
              </w:r>
              <w:r w:rsidRPr="00003C91">
                <w:rPr>
                  <w:rFonts w:ascii="Arial" w:hAnsi="Arial" w:cs="Arial"/>
                  <w:noProof/>
                </w:rPr>
                <w:t>14(2), pp. 178-191.</w:t>
              </w:r>
            </w:p>
            <w:p w14:paraId="5A542013"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Russell, B., 1986. The Forms of Power. In: S. Lukes, ed. </w:t>
              </w:r>
              <w:r w:rsidRPr="00003C91">
                <w:rPr>
                  <w:rFonts w:ascii="Arial" w:hAnsi="Arial" w:cs="Arial"/>
                  <w:i/>
                  <w:iCs/>
                  <w:noProof/>
                </w:rPr>
                <w:t xml:space="preserve">Power. </w:t>
              </w:r>
              <w:r w:rsidRPr="00003C91">
                <w:rPr>
                  <w:rFonts w:ascii="Arial" w:hAnsi="Arial" w:cs="Arial"/>
                  <w:noProof/>
                </w:rPr>
                <w:t>Washington Square: New York University Press, pp. 19-27.</w:t>
              </w:r>
            </w:p>
            <w:p w14:paraId="685F6506"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Sampaio, F., Sequeira, C. &amp; Teixeira, L., 2021. Impact of COVID-19 outbreak on nurses’ mental health: A prospective cohort study. </w:t>
              </w:r>
              <w:r w:rsidRPr="00003C91">
                <w:rPr>
                  <w:rFonts w:ascii="Arial" w:hAnsi="Arial" w:cs="Arial"/>
                  <w:i/>
                  <w:iCs/>
                  <w:noProof/>
                </w:rPr>
                <w:t xml:space="preserve">Environmental Research, </w:t>
              </w:r>
              <w:r w:rsidRPr="00003C91">
                <w:rPr>
                  <w:rFonts w:ascii="Arial" w:hAnsi="Arial" w:cs="Arial"/>
                  <w:noProof/>
                </w:rPr>
                <w:t>Volume 194.</w:t>
              </w:r>
            </w:p>
            <w:p w14:paraId="2EB37524"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Schein, E. H., 2011. Structures and Relationships. In: J. H. Gittell &amp; M. Godwyn, eds. </w:t>
              </w:r>
              <w:r w:rsidRPr="00003C91">
                <w:rPr>
                  <w:rFonts w:ascii="Arial" w:hAnsi="Arial" w:cs="Arial"/>
                  <w:i/>
                  <w:iCs/>
                  <w:noProof/>
                </w:rPr>
                <w:t xml:space="preserve">Sociology of Organizations. </w:t>
              </w:r>
              <w:r w:rsidRPr="00003C91">
                <w:rPr>
                  <w:rFonts w:ascii="Arial" w:hAnsi="Arial" w:cs="Arial"/>
                  <w:noProof/>
                </w:rPr>
                <w:t>s.l.:SAGE Publications, pp. 311-214.</w:t>
              </w:r>
            </w:p>
            <w:p w14:paraId="35A1B760"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Shidujaman, M. &amp; Mi, H., 1991. Which Country Are You from?” A Cross-Cultural Study on Greeting Interaction Design for Social Robots. In: </w:t>
              </w:r>
              <w:r w:rsidRPr="00003C91">
                <w:rPr>
                  <w:rFonts w:ascii="Arial" w:hAnsi="Arial" w:cs="Arial"/>
                  <w:i/>
                  <w:iCs/>
                  <w:noProof/>
                </w:rPr>
                <w:t xml:space="preserve">International Conference on Cross-Cultural Design. </w:t>
              </w:r>
              <w:r w:rsidRPr="00003C91">
                <w:rPr>
                  <w:rFonts w:ascii="Arial" w:hAnsi="Arial" w:cs="Arial"/>
                  <w:noProof/>
                </w:rPr>
                <w:t>s.l.:s.n.</w:t>
              </w:r>
            </w:p>
            <w:p w14:paraId="1804BACA"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Stotka, C. D. W. a. A. M., 1978. Cooke Creates a Classic: The Story behind F. W. Taylor's Principles of Scientific Management. </w:t>
              </w:r>
              <w:r w:rsidRPr="00003C91">
                <w:rPr>
                  <w:rFonts w:ascii="Arial" w:hAnsi="Arial" w:cs="Arial"/>
                  <w:i/>
                  <w:iCs/>
                  <w:noProof/>
                </w:rPr>
                <w:t xml:space="preserve">The Academy of Management Review, </w:t>
              </w:r>
              <w:r w:rsidRPr="00003C91">
                <w:rPr>
                  <w:rFonts w:ascii="Arial" w:hAnsi="Arial" w:cs="Arial"/>
                  <w:noProof/>
                </w:rPr>
                <w:t>3(4), pp. 736-749.</w:t>
              </w:r>
            </w:p>
            <w:p w14:paraId="087E93DB"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Taylor, F. W., 1911. </w:t>
              </w:r>
              <w:r w:rsidRPr="00003C91">
                <w:rPr>
                  <w:rFonts w:ascii="Arial" w:hAnsi="Arial" w:cs="Arial"/>
                  <w:i/>
                  <w:iCs/>
                  <w:noProof/>
                </w:rPr>
                <w:t xml:space="preserve">Principles of scientific management.. </w:t>
              </w:r>
              <w:r w:rsidRPr="00003C91">
                <w:rPr>
                  <w:rFonts w:ascii="Arial" w:hAnsi="Arial" w:cs="Arial"/>
                  <w:noProof/>
                </w:rPr>
                <w:t>1st ed. New York: Harper &amp; Brothers Publishers.</w:t>
              </w:r>
            </w:p>
            <w:p w14:paraId="7AFADC12"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lastRenderedPageBreak/>
                <w:t xml:space="preserve">Taylor, F. W., 2003. </w:t>
              </w:r>
              <w:r w:rsidRPr="00003C91">
                <w:rPr>
                  <w:rFonts w:ascii="Arial" w:hAnsi="Arial" w:cs="Arial"/>
                  <w:i/>
                  <w:iCs/>
                  <w:noProof/>
                </w:rPr>
                <w:t xml:space="preserve">Scientific Management. </w:t>
              </w:r>
              <w:r w:rsidRPr="00003C91">
                <w:rPr>
                  <w:rFonts w:ascii="Arial" w:hAnsi="Arial" w:cs="Arial"/>
                  <w:noProof/>
                </w:rPr>
                <w:t>Rod: Routledge.</w:t>
              </w:r>
            </w:p>
            <w:p w14:paraId="04D9A27E"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Taylor, F. W., 2011. </w:t>
              </w:r>
              <w:r w:rsidRPr="00003C91">
                <w:rPr>
                  <w:rFonts w:ascii="Arial" w:hAnsi="Arial" w:cs="Arial"/>
                  <w:i/>
                  <w:iCs/>
                  <w:noProof/>
                </w:rPr>
                <w:t xml:space="preserve">The Principles of Scientific Management. </w:t>
              </w:r>
              <w:r w:rsidRPr="00003C91">
                <w:rPr>
                  <w:rFonts w:ascii="Arial" w:hAnsi="Arial" w:cs="Arial"/>
                  <w:noProof/>
                </w:rPr>
                <w:t>s.l.:Gutenburge.</w:t>
              </w:r>
            </w:p>
            <w:p w14:paraId="2C3B6A4E"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Ting-Toomey, S. &amp; Dorjee, T., 2018. </w:t>
              </w:r>
              <w:r w:rsidRPr="00003C91">
                <w:rPr>
                  <w:rFonts w:ascii="Arial" w:hAnsi="Arial" w:cs="Arial"/>
                  <w:i/>
                  <w:iCs/>
                  <w:noProof/>
                </w:rPr>
                <w:t xml:space="preserve">Communication Across Cultures. </w:t>
              </w:r>
              <w:r w:rsidRPr="00003C91">
                <w:rPr>
                  <w:rFonts w:ascii="Arial" w:hAnsi="Arial" w:cs="Arial"/>
                  <w:noProof/>
                </w:rPr>
                <w:t>s.l.:Guildford Publications.</w:t>
              </w:r>
            </w:p>
            <w:p w14:paraId="7E6A0474"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Trompenaars, F., 1996. Resolving International Conflict: Culture and Business Strategy. </w:t>
              </w:r>
              <w:r w:rsidRPr="00003C91">
                <w:rPr>
                  <w:rFonts w:ascii="Arial" w:hAnsi="Arial" w:cs="Arial"/>
                  <w:i/>
                  <w:iCs/>
                  <w:noProof/>
                </w:rPr>
                <w:t xml:space="preserve">London Business School, </w:t>
              </w:r>
              <w:r w:rsidRPr="00003C91">
                <w:rPr>
                  <w:rFonts w:ascii="Arial" w:hAnsi="Arial" w:cs="Arial"/>
                  <w:noProof/>
                </w:rPr>
                <w:t>7(3), pp. 51-68.</w:t>
              </w:r>
            </w:p>
            <w:p w14:paraId="4439D957" w14:textId="77777777" w:rsidR="00003C91" w:rsidRPr="00003C91" w:rsidRDefault="00003C91" w:rsidP="00003C91">
              <w:pPr>
                <w:pStyle w:val="Bibliography"/>
                <w:spacing w:line="360" w:lineRule="auto"/>
                <w:jc w:val="both"/>
                <w:rPr>
                  <w:rFonts w:ascii="Arial" w:hAnsi="Arial" w:cs="Arial"/>
                  <w:noProof/>
                </w:rPr>
              </w:pPr>
              <w:r w:rsidRPr="00003C91">
                <w:rPr>
                  <w:rFonts w:ascii="Arial" w:hAnsi="Arial" w:cs="Arial"/>
                  <w:noProof/>
                </w:rPr>
                <w:t xml:space="preserve">Uimonen, M. et al., 2021. The impact of the COVID-19 pandemic on waiting times for elective surgery patients: A multicenter study. </w:t>
              </w:r>
              <w:r w:rsidRPr="00003C91">
                <w:rPr>
                  <w:rFonts w:ascii="Arial" w:hAnsi="Arial" w:cs="Arial"/>
                  <w:i/>
                  <w:iCs/>
                  <w:noProof/>
                </w:rPr>
                <w:t xml:space="preserve">PLoS One, </w:t>
              </w:r>
              <w:r w:rsidRPr="00003C91">
                <w:rPr>
                  <w:rFonts w:ascii="Arial" w:hAnsi="Arial" w:cs="Arial"/>
                  <w:noProof/>
                </w:rPr>
                <w:t>16(7).</w:t>
              </w:r>
            </w:p>
            <w:p w14:paraId="546863BB" w14:textId="177E1D79" w:rsidR="00003C91" w:rsidRPr="00003C91" w:rsidRDefault="00003C91" w:rsidP="00003C91">
              <w:pPr>
                <w:spacing w:line="360" w:lineRule="auto"/>
                <w:jc w:val="both"/>
                <w:rPr>
                  <w:rFonts w:ascii="Arial" w:hAnsi="Arial" w:cs="Arial"/>
                </w:rPr>
              </w:pPr>
              <w:r w:rsidRPr="00003C91">
                <w:rPr>
                  <w:rFonts w:ascii="Arial" w:hAnsi="Arial" w:cs="Arial"/>
                  <w:b/>
                  <w:bCs/>
                  <w:noProof/>
                </w:rPr>
                <w:fldChar w:fldCharType="end"/>
              </w:r>
            </w:p>
          </w:sdtContent>
        </w:sdt>
      </w:sdtContent>
    </w:sdt>
    <w:p w14:paraId="61827BBE" w14:textId="77777777" w:rsidR="00003C91" w:rsidRPr="00003C91" w:rsidRDefault="00003C91" w:rsidP="00003C91">
      <w:pPr>
        <w:spacing w:line="360" w:lineRule="auto"/>
        <w:jc w:val="both"/>
        <w:rPr>
          <w:rFonts w:ascii="Arial" w:hAnsi="Arial" w:cs="Arial"/>
        </w:rPr>
      </w:pPr>
    </w:p>
    <w:sectPr w:rsidR="00003C91" w:rsidRPr="00003C91" w:rsidSect="00947ED0">
      <w:headerReference w:type="default" r:id="rId21"/>
      <w:footerReference w:type="default" r:id="rId22"/>
      <w:head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BB3C0" w14:textId="77777777" w:rsidR="003F73EA" w:rsidRDefault="003F73EA" w:rsidP="008212A4">
      <w:pPr>
        <w:spacing w:after="0" w:line="240" w:lineRule="auto"/>
      </w:pPr>
      <w:r>
        <w:separator/>
      </w:r>
    </w:p>
  </w:endnote>
  <w:endnote w:type="continuationSeparator" w:id="0">
    <w:p w14:paraId="585E2F75" w14:textId="77777777" w:rsidR="003F73EA" w:rsidRDefault="003F73EA" w:rsidP="008212A4">
      <w:pPr>
        <w:spacing w:after="0" w:line="240" w:lineRule="auto"/>
      </w:pPr>
      <w:r>
        <w:continuationSeparator/>
      </w:r>
    </w:p>
  </w:endnote>
  <w:endnote w:type="continuationNotice" w:id="1">
    <w:p w14:paraId="723BCF50" w14:textId="77777777" w:rsidR="003F73EA" w:rsidRDefault="003F73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948237"/>
      <w:docPartObj>
        <w:docPartGallery w:val="Page Numbers (Bottom of Page)"/>
        <w:docPartUnique/>
      </w:docPartObj>
    </w:sdtPr>
    <w:sdtEndPr/>
    <w:sdtContent>
      <w:p w14:paraId="0A47C423" w14:textId="14A14BA8" w:rsidR="00947ED0" w:rsidRDefault="00947ED0">
        <w:pPr>
          <w:pStyle w:val="Footer"/>
          <w:jc w:val="center"/>
        </w:pPr>
        <w:r>
          <w:rPr>
            <w:noProof/>
          </w:rPr>
          <mc:AlternateContent>
            <mc:Choice Requires="wpg">
              <w:drawing>
                <wp:inline distT="0" distB="0" distL="0" distR="0" wp14:anchorId="0AB7D3C6" wp14:editId="64AD0F46">
                  <wp:extent cx="418465" cy="221615"/>
                  <wp:effectExtent l="0" t="0" r="635"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4"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7CA46" w14:textId="77777777" w:rsidR="00947ED0" w:rsidRDefault="00947ED0">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5" name="Group 64"/>
                          <wpg:cNvGrpSpPr>
                            <a:grpSpLocks/>
                          </wpg:cNvGrpSpPr>
                          <wpg:grpSpPr bwMode="auto">
                            <a:xfrm>
                              <a:off x="5494" y="739"/>
                              <a:ext cx="372" cy="72"/>
                              <a:chOff x="5486" y="739"/>
                              <a:chExt cx="372" cy="72"/>
                            </a:xfrm>
                          </wpg:grpSpPr>
                          <wps:wsp>
                            <wps:cNvPr id="6"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0AB7D3C6" id="Group 3" o:spid="_x0000_s1029"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">
                  <v:shapetype id="_x0000_t202" coordsize="21600,21600" o:spt="202" path="m,l,21600r21600,l21600,xe">
                    <v:stroke joinstyle="miter"/>
                    <v:path gradientshapeok="t" o:connecttype="rect"/>
                  </v:shapetype>
                  <v:shape id="Text Box 63" o:spid="_x0000_s1030"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4FE7CA46" w14:textId="77777777" w:rsidR="00947ED0" w:rsidRDefault="00947ED0">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31"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65" o:spid="_x0000_s1032"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oval id="Oval 66" o:spid="_x0000_s1033"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" fillcolor="#84a2c6" stroked="f"/>
                    <v:oval id="Oval 67" o:spid="_x0000_s1034"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anchorlock/>
                </v:group>
              </w:pict>
            </mc:Fallback>
          </mc:AlternateContent>
        </w:r>
      </w:p>
    </w:sdtContent>
  </w:sdt>
  <w:p w14:paraId="6D3E5D39" w14:textId="280CB63C" w:rsidR="00947ED0" w:rsidRDefault="00947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5BEB0" w14:textId="77777777" w:rsidR="003F73EA" w:rsidRDefault="003F73EA" w:rsidP="008212A4">
      <w:pPr>
        <w:spacing w:after="0" w:line="240" w:lineRule="auto"/>
      </w:pPr>
      <w:r>
        <w:separator/>
      </w:r>
    </w:p>
  </w:footnote>
  <w:footnote w:type="continuationSeparator" w:id="0">
    <w:p w14:paraId="76FD83DC" w14:textId="77777777" w:rsidR="003F73EA" w:rsidRDefault="003F73EA" w:rsidP="008212A4">
      <w:pPr>
        <w:spacing w:after="0" w:line="240" w:lineRule="auto"/>
      </w:pPr>
      <w:r>
        <w:continuationSeparator/>
      </w:r>
    </w:p>
  </w:footnote>
  <w:footnote w:type="continuationNotice" w:id="1">
    <w:p w14:paraId="1DF3776E" w14:textId="77777777" w:rsidR="003F73EA" w:rsidRDefault="003F73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EDFDA" w14:textId="761A503F" w:rsidR="00947ED0" w:rsidRDefault="00947ED0">
    <w:pPr>
      <w:spacing w:line="264" w:lineRule="auto"/>
    </w:pPr>
    <w:r>
      <w:rPr>
        <w:noProof/>
        <w:color w:val="000000"/>
      </w:rPr>
      <mc:AlternateContent>
        <mc:Choice Requires="wps">
          <w:drawing>
            <wp:anchor distT="0" distB="0" distL="114300" distR="114300" simplePos="0" relativeHeight="251658240" behindDoc="0" locked="0" layoutInCell="1" allowOverlap="1" wp14:anchorId="3F8E753A" wp14:editId="57341367">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645B11" id="Rectangle 222" o:spid="_x0000_s1026" style="position:absolute;margin-left:0;margin-top:0;width:580.8pt;height:752.4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sdt>
      <w:sdtPr>
        <w:rPr>
          <w:color w:val="4472C4" w:themeColor="accent1"/>
          <w:sz w:val="20"/>
          <w:szCs w:val="20"/>
        </w:rPr>
        <w:alias w:val="Title"/>
        <w:id w:val="15524250"/>
        <w:placeholder>
          <w:docPart w:val="DC011B8B43934B64A864596E52BF2763"/>
        </w:placeholder>
        <w:dataBinding w:prefixMappings="xmlns:ns0='http://schemas.openxmlformats.org/package/2006/metadata/core-properties' xmlns:ns1='http://purl.org/dc/elements/1.1/'" w:xpath="/ns0:coreProperties[1]/ns1:title[1]" w:storeItemID="{6C3C8BC8-F283-45AE-878A-BAB7291924A1}"/>
        <w:text/>
      </w:sdtPr>
      <w:sdtEndPr/>
      <w:sdtContent>
        <w:r w:rsidR="000E5D7E">
          <w:rPr>
            <w:color w:val="4472C4" w:themeColor="accent1"/>
            <w:sz w:val="20"/>
            <w:szCs w:val="20"/>
          </w:rPr>
          <w:t>BA (Hons) Leadership and Management Skills for the Workplace.</w:t>
        </w:r>
      </w:sdtContent>
    </w:sdt>
  </w:p>
  <w:p w14:paraId="5AC5CD02" w14:textId="77777777" w:rsidR="00947ED0" w:rsidRDefault="00947E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sz w:val="20"/>
        <w:szCs w:val="20"/>
      </w:rPr>
      <w:alias w:val="Author"/>
      <w:tag w:val=""/>
      <w:id w:val="-952397527"/>
      <w:placeholder>
        <w:docPart w:val="252994C5E2564853B74B45E2A2D62ED9"/>
      </w:placeholder>
      <w:dataBinding w:prefixMappings="xmlns:ns0='http://purl.org/dc/elements/1.1/' xmlns:ns1='http://schemas.openxmlformats.org/package/2006/metadata/core-properties' " w:xpath="/ns1:coreProperties[1]/ns0:creator[1]" w:storeItemID="{6C3C8BC8-F283-45AE-878A-BAB7291924A1}"/>
      <w:text/>
    </w:sdtPr>
    <w:sdtEndPr/>
    <w:sdtContent>
      <w:p w14:paraId="7BBA7F83" w14:textId="7A041D07" w:rsidR="008212A4" w:rsidRDefault="00405EEB">
        <w:pPr>
          <w:pStyle w:val="Header"/>
          <w:jc w:val="center"/>
          <w:rPr>
            <w:color w:val="4472C4" w:themeColor="accent1"/>
            <w:sz w:val="20"/>
          </w:rPr>
        </w:pPr>
        <w:r>
          <w:rPr>
            <w:color w:val="4472C4" w:themeColor="accent1"/>
            <w:sz w:val="20"/>
            <w:szCs w:val="20"/>
          </w:rPr>
          <w:t>Iyesha Thomas</w:t>
        </w:r>
      </w:p>
    </w:sdtContent>
  </w:sdt>
  <w:p w14:paraId="3CBAB1E9" w14:textId="1E93A2A8" w:rsidR="008212A4" w:rsidRDefault="008212A4">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D6747E6C24994B4BB2267C5396A07EB6"/>
        </w:placeholder>
        <w:dataBinding w:prefixMappings="xmlns:ns0='http://purl.org/dc/elements/1.1/' xmlns:ns1='http://schemas.openxmlformats.org/package/2006/metadata/core-properties' " w:xpath="/ns1:coreProperties[1]/ns0:title[1]" w:storeItemID="{6C3C8BC8-F283-45AE-878A-BAB7291924A1}"/>
        <w:text/>
      </w:sdtPr>
      <w:sdtEndPr/>
      <w:sdtContent>
        <w:r w:rsidR="000E5D7E">
          <w:rPr>
            <w:caps/>
            <w:color w:val="4472C4" w:themeColor="accent1"/>
          </w:rPr>
          <w:t>BA (Hons) Leadership and Management Skills for the Workplace.</w:t>
        </w:r>
      </w:sdtContent>
    </w:sdt>
  </w:p>
  <w:p w14:paraId="0180C61F" w14:textId="106A133D" w:rsidR="008212A4" w:rsidRDefault="008212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2C20"/>
    <w:multiLevelType w:val="hybridMultilevel"/>
    <w:tmpl w:val="FB023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83F01"/>
    <w:multiLevelType w:val="hybridMultilevel"/>
    <w:tmpl w:val="08FC18EE"/>
    <w:lvl w:ilvl="0" w:tplc="08090013">
      <w:start w:val="1"/>
      <w:numFmt w:val="upperRoman"/>
      <w:lvlText w:val="%1."/>
      <w:lvlJc w:val="righ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 w15:restartNumberingAfterBreak="0">
    <w:nsid w:val="28CC42E0"/>
    <w:multiLevelType w:val="hybridMultilevel"/>
    <w:tmpl w:val="22988470"/>
    <w:lvl w:ilvl="0" w:tplc="0809000F">
      <w:start w:val="1"/>
      <w:numFmt w:val="decimal"/>
      <w:lvlText w:val="%1."/>
      <w:lvlJc w:val="left"/>
      <w:pPr>
        <w:ind w:left="1080" w:hanging="360"/>
      </w:pPr>
    </w:lvl>
    <w:lvl w:ilvl="1" w:tplc="0809000F">
      <w:start w:val="1"/>
      <w:numFmt w:val="decimal"/>
      <w:lvlText w:val="%2."/>
      <w:lvlJc w:val="left"/>
      <w:pPr>
        <w:ind w:left="144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499518B1"/>
    <w:multiLevelType w:val="multilevel"/>
    <w:tmpl w:val="DD745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E64972"/>
    <w:multiLevelType w:val="hybridMultilevel"/>
    <w:tmpl w:val="A82E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AA5982"/>
    <w:multiLevelType w:val="hybridMultilevel"/>
    <w:tmpl w:val="292CD21C"/>
    <w:lvl w:ilvl="0" w:tplc="26749BB4">
      <w:start w:val="1"/>
      <w:numFmt w:val="bullet"/>
      <w:lvlText w:val=""/>
      <w:lvlJc w:val="left"/>
      <w:pPr>
        <w:tabs>
          <w:tab w:val="num" w:pos="720"/>
        </w:tabs>
        <w:ind w:left="720" w:hanging="360"/>
      </w:pPr>
      <w:rPr>
        <w:rFonts w:ascii="Wingdings" w:hAnsi="Wingdings" w:hint="default"/>
      </w:rPr>
    </w:lvl>
    <w:lvl w:ilvl="1" w:tplc="C24A3846">
      <w:start w:val="1"/>
      <w:numFmt w:val="bullet"/>
      <w:lvlText w:val=""/>
      <w:lvlJc w:val="left"/>
      <w:pPr>
        <w:tabs>
          <w:tab w:val="num" w:pos="1440"/>
        </w:tabs>
        <w:ind w:left="1440" w:hanging="360"/>
      </w:pPr>
      <w:rPr>
        <w:rFonts w:ascii="Wingdings" w:hAnsi="Wingdings" w:hint="default"/>
      </w:rPr>
    </w:lvl>
    <w:lvl w:ilvl="2" w:tplc="2874412A" w:tentative="1">
      <w:start w:val="1"/>
      <w:numFmt w:val="bullet"/>
      <w:lvlText w:val=""/>
      <w:lvlJc w:val="left"/>
      <w:pPr>
        <w:tabs>
          <w:tab w:val="num" w:pos="2160"/>
        </w:tabs>
        <w:ind w:left="2160" w:hanging="360"/>
      </w:pPr>
      <w:rPr>
        <w:rFonts w:ascii="Wingdings" w:hAnsi="Wingdings" w:hint="default"/>
      </w:rPr>
    </w:lvl>
    <w:lvl w:ilvl="3" w:tplc="43C4037C" w:tentative="1">
      <w:start w:val="1"/>
      <w:numFmt w:val="bullet"/>
      <w:lvlText w:val=""/>
      <w:lvlJc w:val="left"/>
      <w:pPr>
        <w:tabs>
          <w:tab w:val="num" w:pos="2880"/>
        </w:tabs>
        <w:ind w:left="2880" w:hanging="360"/>
      </w:pPr>
      <w:rPr>
        <w:rFonts w:ascii="Wingdings" w:hAnsi="Wingdings" w:hint="default"/>
      </w:rPr>
    </w:lvl>
    <w:lvl w:ilvl="4" w:tplc="E4202F1E" w:tentative="1">
      <w:start w:val="1"/>
      <w:numFmt w:val="bullet"/>
      <w:lvlText w:val=""/>
      <w:lvlJc w:val="left"/>
      <w:pPr>
        <w:tabs>
          <w:tab w:val="num" w:pos="3600"/>
        </w:tabs>
        <w:ind w:left="3600" w:hanging="360"/>
      </w:pPr>
      <w:rPr>
        <w:rFonts w:ascii="Wingdings" w:hAnsi="Wingdings" w:hint="default"/>
      </w:rPr>
    </w:lvl>
    <w:lvl w:ilvl="5" w:tplc="FBCAFCEA" w:tentative="1">
      <w:start w:val="1"/>
      <w:numFmt w:val="bullet"/>
      <w:lvlText w:val=""/>
      <w:lvlJc w:val="left"/>
      <w:pPr>
        <w:tabs>
          <w:tab w:val="num" w:pos="4320"/>
        </w:tabs>
        <w:ind w:left="4320" w:hanging="360"/>
      </w:pPr>
      <w:rPr>
        <w:rFonts w:ascii="Wingdings" w:hAnsi="Wingdings" w:hint="default"/>
      </w:rPr>
    </w:lvl>
    <w:lvl w:ilvl="6" w:tplc="2A3A4058" w:tentative="1">
      <w:start w:val="1"/>
      <w:numFmt w:val="bullet"/>
      <w:lvlText w:val=""/>
      <w:lvlJc w:val="left"/>
      <w:pPr>
        <w:tabs>
          <w:tab w:val="num" w:pos="5040"/>
        </w:tabs>
        <w:ind w:left="5040" w:hanging="360"/>
      </w:pPr>
      <w:rPr>
        <w:rFonts w:ascii="Wingdings" w:hAnsi="Wingdings" w:hint="default"/>
      </w:rPr>
    </w:lvl>
    <w:lvl w:ilvl="7" w:tplc="F42A9C90" w:tentative="1">
      <w:start w:val="1"/>
      <w:numFmt w:val="bullet"/>
      <w:lvlText w:val=""/>
      <w:lvlJc w:val="left"/>
      <w:pPr>
        <w:tabs>
          <w:tab w:val="num" w:pos="5760"/>
        </w:tabs>
        <w:ind w:left="5760" w:hanging="360"/>
      </w:pPr>
      <w:rPr>
        <w:rFonts w:ascii="Wingdings" w:hAnsi="Wingdings" w:hint="default"/>
      </w:rPr>
    </w:lvl>
    <w:lvl w:ilvl="8" w:tplc="EA069356" w:tentative="1">
      <w:start w:val="1"/>
      <w:numFmt w:val="bullet"/>
      <w:lvlText w:val=""/>
      <w:lvlJc w:val="left"/>
      <w:pPr>
        <w:tabs>
          <w:tab w:val="num" w:pos="6480"/>
        </w:tabs>
        <w:ind w:left="6480" w:hanging="360"/>
      </w:pPr>
      <w:rPr>
        <w:rFonts w:ascii="Wingdings" w:hAnsi="Wingdings" w:hint="default"/>
      </w:rPr>
    </w:lvl>
  </w:abstractNum>
  <w:num w:numId="1" w16cid:durableId="12033220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85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4440814">
    <w:abstractNumId w:val="5"/>
  </w:num>
  <w:num w:numId="4" w16cid:durableId="1303270434">
    <w:abstractNumId w:val="3"/>
  </w:num>
  <w:num w:numId="5" w16cid:durableId="1209142630">
    <w:abstractNumId w:val="2"/>
  </w:num>
  <w:num w:numId="6" w16cid:durableId="994604114">
    <w:abstractNumId w:val="0"/>
  </w:num>
  <w:num w:numId="7" w16cid:durableId="770128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2A4"/>
    <w:rsid w:val="00003C91"/>
    <w:rsid w:val="00005375"/>
    <w:rsid w:val="00005A4A"/>
    <w:rsid w:val="00005FCF"/>
    <w:rsid w:val="00007F82"/>
    <w:rsid w:val="00007FBA"/>
    <w:rsid w:val="00010B4B"/>
    <w:rsid w:val="0001115A"/>
    <w:rsid w:val="00011F12"/>
    <w:rsid w:val="00013035"/>
    <w:rsid w:val="000148CA"/>
    <w:rsid w:val="00016372"/>
    <w:rsid w:val="00023F0B"/>
    <w:rsid w:val="000257FE"/>
    <w:rsid w:val="0003351B"/>
    <w:rsid w:val="000368DF"/>
    <w:rsid w:val="000403E3"/>
    <w:rsid w:val="00041214"/>
    <w:rsid w:val="0004293E"/>
    <w:rsid w:val="00044EAD"/>
    <w:rsid w:val="00044EC5"/>
    <w:rsid w:val="00045544"/>
    <w:rsid w:val="00052FB3"/>
    <w:rsid w:val="0005536D"/>
    <w:rsid w:val="00055C8B"/>
    <w:rsid w:val="000560C6"/>
    <w:rsid w:val="000562FF"/>
    <w:rsid w:val="00057D68"/>
    <w:rsid w:val="000648C9"/>
    <w:rsid w:val="00066266"/>
    <w:rsid w:val="00066309"/>
    <w:rsid w:val="00070486"/>
    <w:rsid w:val="0007198B"/>
    <w:rsid w:val="0007659F"/>
    <w:rsid w:val="00083331"/>
    <w:rsid w:val="00084662"/>
    <w:rsid w:val="000852F4"/>
    <w:rsid w:val="00085EBA"/>
    <w:rsid w:val="0009110C"/>
    <w:rsid w:val="0009260F"/>
    <w:rsid w:val="00094CAE"/>
    <w:rsid w:val="0009582C"/>
    <w:rsid w:val="00096BDC"/>
    <w:rsid w:val="00096E03"/>
    <w:rsid w:val="00097A5F"/>
    <w:rsid w:val="000A7146"/>
    <w:rsid w:val="000B1DF9"/>
    <w:rsid w:val="000B23C1"/>
    <w:rsid w:val="000B372E"/>
    <w:rsid w:val="000B4A94"/>
    <w:rsid w:val="000B4F42"/>
    <w:rsid w:val="000B53BF"/>
    <w:rsid w:val="000B6F85"/>
    <w:rsid w:val="000C240E"/>
    <w:rsid w:val="000C3226"/>
    <w:rsid w:val="000C4AC5"/>
    <w:rsid w:val="000C4AD6"/>
    <w:rsid w:val="000D2D35"/>
    <w:rsid w:val="000D32E4"/>
    <w:rsid w:val="000D5D95"/>
    <w:rsid w:val="000E0412"/>
    <w:rsid w:val="000E1712"/>
    <w:rsid w:val="000E27A4"/>
    <w:rsid w:val="000E3557"/>
    <w:rsid w:val="000E4077"/>
    <w:rsid w:val="000E5D7E"/>
    <w:rsid w:val="000E6A8A"/>
    <w:rsid w:val="000F3CDA"/>
    <w:rsid w:val="000F3CE1"/>
    <w:rsid w:val="000F42D1"/>
    <w:rsid w:val="000F4335"/>
    <w:rsid w:val="000F772F"/>
    <w:rsid w:val="000F7BEF"/>
    <w:rsid w:val="00103330"/>
    <w:rsid w:val="00104D28"/>
    <w:rsid w:val="00117076"/>
    <w:rsid w:val="001208C3"/>
    <w:rsid w:val="00121313"/>
    <w:rsid w:val="00123E12"/>
    <w:rsid w:val="00124DC4"/>
    <w:rsid w:val="00126277"/>
    <w:rsid w:val="001303EA"/>
    <w:rsid w:val="001313EF"/>
    <w:rsid w:val="0013389B"/>
    <w:rsid w:val="00137B47"/>
    <w:rsid w:val="00142BE4"/>
    <w:rsid w:val="00143E79"/>
    <w:rsid w:val="00150176"/>
    <w:rsid w:val="001505FF"/>
    <w:rsid w:val="001516F8"/>
    <w:rsid w:val="00153217"/>
    <w:rsid w:val="00155085"/>
    <w:rsid w:val="00156D65"/>
    <w:rsid w:val="00163474"/>
    <w:rsid w:val="00164B43"/>
    <w:rsid w:val="00170191"/>
    <w:rsid w:val="00170AB7"/>
    <w:rsid w:val="00170F04"/>
    <w:rsid w:val="001729F2"/>
    <w:rsid w:val="00174C87"/>
    <w:rsid w:val="001772E1"/>
    <w:rsid w:val="00183388"/>
    <w:rsid w:val="0018512B"/>
    <w:rsid w:val="00186048"/>
    <w:rsid w:val="0018721E"/>
    <w:rsid w:val="00187460"/>
    <w:rsid w:val="00190E12"/>
    <w:rsid w:val="001949CA"/>
    <w:rsid w:val="00197363"/>
    <w:rsid w:val="001A0082"/>
    <w:rsid w:val="001A0961"/>
    <w:rsid w:val="001A0CE4"/>
    <w:rsid w:val="001A10CF"/>
    <w:rsid w:val="001B2D5E"/>
    <w:rsid w:val="001B5AEA"/>
    <w:rsid w:val="001B6B25"/>
    <w:rsid w:val="001B73C5"/>
    <w:rsid w:val="001B74C5"/>
    <w:rsid w:val="001B7790"/>
    <w:rsid w:val="001C16B6"/>
    <w:rsid w:val="001C4CA0"/>
    <w:rsid w:val="001C71C4"/>
    <w:rsid w:val="001C7549"/>
    <w:rsid w:val="001D0272"/>
    <w:rsid w:val="001D09B0"/>
    <w:rsid w:val="001D3D53"/>
    <w:rsid w:val="001D6ACD"/>
    <w:rsid w:val="001E212D"/>
    <w:rsid w:val="001E2608"/>
    <w:rsid w:val="001E53BB"/>
    <w:rsid w:val="001E5DDA"/>
    <w:rsid w:val="001E6080"/>
    <w:rsid w:val="001E6140"/>
    <w:rsid w:val="001F0340"/>
    <w:rsid w:val="001F32E5"/>
    <w:rsid w:val="00202CAD"/>
    <w:rsid w:val="00204E4A"/>
    <w:rsid w:val="0020621D"/>
    <w:rsid w:val="00210C8B"/>
    <w:rsid w:val="00210E02"/>
    <w:rsid w:val="00212B63"/>
    <w:rsid w:val="00212D87"/>
    <w:rsid w:val="00215E0D"/>
    <w:rsid w:val="00216DF4"/>
    <w:rsid w:val="00216FBB"/>
    <w:rsid w:val="00221712"/>
    <w:rsid w:val="0022305B"/>
    <w:rsid w:val="002240A0"/>
    <w:rsid w:val="00224F44"/>
    <w:rsid w:val="00224F45"/>
    <w:rsid w:val="00225F93"/>
    <w:rsid w:val="002271AD"/>
    <w:rsid w:val="002277F9"/>
    <w:rsid w:val="00227AFB"/>
    <w:rsid w:val="002322B5"/>
    <w:rsid w:val="002379B1"/>
    <w:rsid w:val="002406FA"/>
    <w:rsid w:val="002410DF"/>
    <w:rsid w:val="0024249F"/>
    <w:rsid w:val="002454D4"/>
    <w:rsid w:val="0024593A"/>
    <w:rsid w:val="002468E5"/>
    <w:rsid w:val="002477C5"/>
    <w:rsid w:val="00250237"/>
    <w:rsid w:val="00250617"/>
    <w:rsid w:val="00250781"/>
    <w:rsid w:val="00252B8F"/>
    <w:rsid w:val="002561A3"/>
    <w:rsid w:val="00256EF3"/>
    <w:rsid w:val="00257FDC"/>
    <w:rsid w:val="00260AF6"/>
    <w:rsid w:val="00264DC1"/>
    <w:rsid w:val="00265011"/>
    <w:rsid w:val="00265D2C"/>
    <w:rsid w:val="002669D9"/>
    <w:rsid w:val="002721F1"/>
    <w:rsid w:val="002747AB"/>
    <w:rsid w:val="002749E4"/>
    <w:rsid w:val="00274BB9"/>
    <w:rsid w:val="00280594"/>
    <w:rsid w:val="0028084D"/>
    <w:rsid w:val="00281210"/>
    <w:rsid w:val="00282005"/>
    <w:rsid w:val="00282A65"/>
    <w:rsid w:val="00283CAB"/>
    <w:rsid w:val="002866F8"/>
    <w:rsid w:val="00287304"/>
    <w:rsid w:val="0029118C"/>
    <w:rsid w:val="00293AD7"/>
    <w:rsid w:val="00293C23"/>
    <w:rsid w:val="002A0353"/>
    <w:rsid w:val="002A0DE9"/>
    <w:rsid w:val="002A1CF0"/>
    <w:rsid w:val="002A2740"/>
    <w:rsid w:val="002A3782"/>
    <w:rsid w:val="002A3D5B"/>
    <w:rsid w:val="002A593E"/>
    <w:rsid w:val="002A6D5A"/>
    <w:rsid w:val="002A7467"/>
    <w:rsid w:val="002A78E3"/>
    <w:rsid w:val="002B0D83"/>
    <w:rsid w:val="002B3CCB"/>
    <w:rsid w:val="002B4DBD"/>
    <w:rsid w:val="002C212A"/>
    <w:rsid w:val="002C2361"/>
    <w:rsid w:val="002C2AD9"/>
    <w:rsid w:val="002C2D79"/>
    <w:rsid w:val="002C6537"/>
    <w:rsid w:val="002C6DFE"/>
    <w:rsid w:val="002D0061"/>
    <w:rsid w:val="002D1DCA"/>
    <w:rsid w:val="002D2C6A"/>
    <w:rsid w:val="002D3317"/>
    <w:rsid w:val="002D3700"/>
    <w:rsid w:val="002D4FB1"/>
    <w:rsid w:val="002D6B06"/>
    <w:rsid w:val="002D74AF"/>
    <w:rsid w:val="002E0E6B"/>
    <w:rsid w:val="002E1BAE"/>
    <w:rsid w:val="002E3340"/>
    <w:rsid w:val="002F3DA5"/>
    <w:rsid w:val="002F63AF"/>
    <w:rsid w:val="002F7001"/>
    <w:rsid w:val="0030038E"/>
    <w:rsid w:val="0030145E"/>
    <w:rsid w:val="00303116"/>
    <w:rsid w:val="003039D1"/>
    <w:rsid w:val="0030568A"/>
    <w:rsid w:val="00306981"/>
    <w:rsid w:val="003070A5"/>
    <w:rsid w:val="003101AD"/>
    <w:rsid w:val="00312102"/>
    <w:rsid w:val="00314FBF"/>
    <w:rsid w:val="00317A91"/>
    <w:rsid w:val="00320003"/>
    <w:rsid w:val="00320226"/>
    <w:rsid w:val="00320F33"/>
    <w:rsid w:val="00322607"/>
    <w:rsid w:val="00322F24"/>
    <w:rsid w:val="003248E8"/>
    <w:rsid w:val="003252D1"/>
    <w:rsid w:val="003264E4"/>
    <w:rsid w:val="00326A1F"/>
    <w:rsid w:val="00326AA5"/>
    <w:rsid w:val="003275DB"/>
    <w:rsid w:val="00327A21"/>
    <w:rsid w:val="00332C54"/>
    <w:rsid w:val="00333A5E"/>
    <w:rsid w:val="003354A4"/>
    <w:rsid w:val="00335F57"/>
    <w:rsid w:val="003363DF"/>
    <w:rsid w:val="00337F1D"/>
    <w:rsid w:val="00340218"/>
    <w:rsid w:val="0034469D"/>
    <w:rsid w:val="00347524"/>
    <w:rsid w:val="00351827"/>
    <w:rsid w:val="00351C5C"/>
    <w:rsid w:val="003538FE"/>
    <w:rsid w:val="003552DB"/>
    <w:rsid w:val="003557F7"/>
    <w:rsid w:val="00360836"/>
    <w:rsid w:val="003621D0"/>
    <w:rsid w:val="00365863"/>
    <w:rsid w:val="00365886"/>
    <w:rsid w:val="00366357"/>
    <w:rsid w:val="003665CF"/>
    <w:rsid w:val="003666E1"/>
    <w:rsid w:val="00371C30"/>
    <w:rsid w:val="003727D1"/>
    <w:rsid w:val="00386954"/>
    <w:rsid w:val="003923EF"/>
    <w:rsid w:val="00395BDA"/>
    <w:rsid w:val="003A037C"/>
    <w:rsid w:val="003A216A"/>
    <w:rsid w:val="003A3692"/>
    <w:rsid w:val="003A3B0C"/>
    <w:rsid w:val="003A4103"/>
    <w:rsid w:val="003A730B"/>
    <w:rsid w:val="003A749F"/>
    <w:rsid w:val="003B0059"/>
    <w:rsid w:val="003B1414"/>
    <w:rsid w:val="003B1CB6"/>
    <w:rsid w:val="003B3F5B"/>
    <w:rsid w:val="003B4007"/>
    <w:rsid w:val="003B4641"/>
    <w:rsid w:val="003B4EEA"/>
    <w:rsid w:val="003B523E"/>
    <w:rsid w:val="003B54B8"/>
    <w:rsid w:val="003C1476"/>
    <w:rsid w:val="003C1FF4"/>
    <w:rsid w:val="003C21EA"/>
    <w:rsid w:val="003C26EE"/>
    <w:rsid w:val="003C4F81"/>
    <w:rsid w:val="003C51A3"/>
    <w:rsid w:val="003C618F"/>
    <w:rsid w:val="003D113E"/>
    <w:rsid w:val="003D274A"/>
    <w:rsid w:val="003D5EC4"/>
    <w:rsid w:val="003D611C"/>
    <w:rsid w:val="003E4F31"/>
    <w:rsid w:val="003E55B0"/>
    <w:rsid w:val="003F5D3F"/>
    <w:rsid w:val="003F73B9"/>
    <w:rsid w:val="003F73EA"/>
    <w:rsid w:val="003F7481"/>
    <w:rsid w:val="00405EEB"/>
    <w:rsid w:val="004069CC"/>
    <w:rsid w:val="0041295C"/>
    <w:rsid w:val="00413049"/>
    <w:rsid w:val="0041366F"/>
    <w:rsid w:val="00414E6D"/>
    <w:rsid w:val="00416F71"/>
    <w:rsid w:val="00416FBF"/>
    <w:rsid w:val="00422ED8"/>
    <w:rsid w:val="0042515F"/>
    <w:rsid w:val="00430E30"/>
    <w:rsid w:val="004330BA"/>
    <w:rsid w:val="004331A9"/>
    <w:rsid w:val="00434D45"/>
    <w:rsid w:val="00435BAB"/>
    <w:rsid w:val="00437053"/>
    <w:rsid w:val="00437580"/>
    <w:rsid w:val="00440B14"/>
    <w:rsid w:val="00440F85"/>
    <w:rsid w:val="00442D35"/>
    <w:rsid w:val="00443F09"/>
    <w:rsid w:val="00444D68"/>
    <w:rsid w:val="0045274E"/>
    <w:rsid w:val="00452760"/>
    <w:rsid w:val="004529D2"/>
    <w:rsid w:val="00452A26"/>
    <w:rsid w:val="00453C42"/>
    <w:rsid w:val="004554A3"/>
    <w:rsid w:val="00455856"/>
    <w:rsid w:val="00465EAA"/>
    <w:rsid w:val="00466BBD"/>
    <w:rsid w:val="00466F28"/>
    <w:rsid w:val="00471743"/>
    <w:rsid w:val="004719E1"/>
    <w:rsid w:val="004732FE"/>
    <w:rsid w:val="00474176"/>
    <w:rsid w:val="004756BE"/>
    <w:rsid w:val="00477127"/>
    <w:rsid w:val="00477893"/>
    <w:rsid w:val="00477C7B"/>
    <w:rsid w:val="0048355B"/>
    <w:rsid w:val="004835D5"/>
    <w:rsid w:val="00483F54"/>
    <w:rsid w:val="00484E08"/>
    <w:rsid w:val="00486FDE"/>
    <w:rsid w:val="00487755"/>
    <w:rsid w:val="004907DA"/>
    <w:rsid w:val="00491010"/>
    <w:rsid w:val="004917C8"/>
    <w:rsid w:val="00494BDE"/>
    <w:rsid w:val="004952C1"/>
    <w:rsid w:val="004A0B55"/>
    <w:rsid w:val="004A0C49"/>
    <w:rsid w:val="004A102E"/>
    <w:rsid w:val="004A130C"/>
    <w:rsid w:val="004A2C72"/>
    <w:rsid w:val="004A2D8E"/>
    <w:rsid w:val="004A37C8"/>
    <w:rsid w:val="004A42FB"/>
    <w:rsid w:val="004A5397"/>
    <w:rsid w:val="004A5A23"/>
    <w:rsid w:val="004A62CE"/>
    <w:rsid w:val="004A6A5E"/>
    <w:rsid w:val="004A6F6B"/>
    <w:rsid w:val="004A73B8"/>
    <w:rsid w:val="004B541A"/>
    <w:rsid w:val="004B6AEA"/>
    <w:rsid w:val="004B6E51"/>
    <w:rsid w:val="004B705B"/>
    <w:rsid w:val="004B78BD"/>
    <w:rsid w:val="004C088F"/>
    <w:rsid w:val="004C23DB"/>
    <w:rsid w:val="004C41EC"/>
    <w:rsid w:val="004C67A1"/>
    <w:rsid w:val="004C7455"/>
    <w:rsid w:val="004D1EBC"/>
    <w:rsid w:val="004D3620"/>
    <w:rsid w:val="004D5FBB"/>
    <w:rsid w:val="004D6725"/>
    <w:rsid w:val="004E030D"/>
    <w:rsid w:val="004F05F6"/>
    <w:rsid w:val="004F1203"/>
    <w:rsid w:val="004F1FFE"/>
    <w:rsid w:val="004F5077"/>
    <w:rsid w:val="004F68FC"/>
    <w:rsid w:val="004F6C4E"/>
    <w:rsid w:val="00500531"/>
    <w:rsid w:val="00510A58"/>
    <w:rsid w:val="0051149B"/>
    <w:rsid w:val="005147F7"/>
    <w:rsid w:val="00514A51"/>
    <w:rsid w:val="00515DB9"/>
    <w:rsid w:val="00517831"/>
    <w:rsid w:val="005200B3"/>
    <w:rsid w:val="005202A3"/>
    <w:rsid w:val="00522BE9"/>
    <w:rsid w:val="005247BD"/>
    <w:rsid w:val="00524FB5"/>
    <w:rsid w:val="00525108"/>
    <w:rsid w:val="005332A4"/>
    <w:rsid w:val="00536078"/>
    <w:rsid w:val="00536AE5"/>
    <w:rsid w:val="00536D87"/>
    <w:rsid w:val="00537733"/>
    <w:rsid w:val="005378A9"/>
    <w:rsid w:val="00545ADB"/>
    <w:rsid w:val="00546A21"/>
    <w:rsid w:val="0055066A"/>
    <w:rsid w:val="0055078A"/>
    <w:rsid w:val="005510A7"/>
    <w:rsid w:val="0055363C"/>
    <w:rsid w:val="00554437"/>
    <w:rsid w:val="00554BD7"/>
    <w:rsid w:val="0055759C"/>
    <w:rsid w:val="00560FEE"/>
    <w:rsid w:val="005705A5"/>
    <w:rsid w:val="00572B1A"/>
    <w:rsid w:val="00574723"/>
    <w:rsid w:val="00575B7C"/>
    <w:rsid w:val="00577264"/>
    <w:rsid w:val="005772DE"/>
    <w:rsid w:val="00580727"/>
    <w:rsid w:val="00580C52"/>
    <w:rsid w:val="00581D31"/>
    <w:rsid w:val="00581D88"/>
    <w:rsid w:val="0058435A"/>
    <w:rsid w:val="00584694"/>
    <w:rsid w:val="00585F23"/>
    <w:rsid w:val="00586A87"/>
    <w:rsid w:val="00586B64"/>
    <w:rsid w:val="00586DB0"/>
    <w:rsid w:val="0059077D"/>
    <w:rsid w:val="00594761"/>
    <w:rsid w:val="005966CA"/>
    <w:rsid w:val="005969B5"/>
    <w:rsid w:val="005A0C44"/>
    <w:rsid w:val="005A1A8C"/>
    <w:rsid w:val="005A24E1"/>
    <w:rsid w:val="005A4F31"/>
    <w:rsid w:val="005B06B4"/>
    <w:rsid w:val="005B0C12"/>
    <w:rsid w:val="005B16E1"/>
    <w:rsid w:val="005B182F"/>
    <w:rsid w:val="005B2763"/>
    <w:rsid w:val="005B3D2A"/>
    <w:rsid w:val="005B41DA"/>
    <w:rsid w:val="005B5F36"/>
    <w:rsid w:val="005B7338"/>
    <w:rsid w:val="005B7F89"/>
    <w:rsid w:val="005C1A0C"/>
    <w:rsid w:val="005C2235"/>
    <w:rsid w:val="005C24E4"/>
    <w:rsid w:val="005C61E8"/>
    <w:rsid w:val="005C6C7D"/>
    <w:rsid w:val="005C71FC"/>
    <w:rsid w:val="005C7EE7"/>
    <w:rsid w:val="005D3162"/>
    <w:rsid w:val="005D5A26"/>
    <w:rsid w:val="005D79B2"/>
    <w:rsid w:val="005D7A6F"/>
    <w:rsid w:val="005E26CB"/>
    <w:rsid w:val="005E2EC8"/>
    <w:rsid w:val="005E3146"/>
    <w:rsid w:val="005E33C1"/>
    <w:rsid w:val="005E53ED"/>
    <w:rsid w:val="005F14F6"/>
    <w:rsid w:val="005F3C68"/>
    <w:rsid w:val="005F5636"/>
    <w:rsid w:val="005F58A0"/>
    <w:rsid w:val="005F6459"/>
    <w:rsid w:val="005F757E"/>
    <w:rsid w:val="005F7D72"/>
    <w:rsid w:val="0060122A"/>
    <w:rsid w:val="00602515"/>
    <w:rsid w:val="006026B2"/>
    <w:rsid w:val="006026CB"/>
    <w:rsid w:val="00605953"/>
    <w:rsid w:val="0061366F"/>
    <w:rsid w:val="00613B5C"/>
    <w:rsid w:val="00613E22"/>
    <w:rsid w:val="006161C8"/>
    <w:rsid w:val="0061720D"/>
    <w:rsid w:val="00617594"/>
    <w:rsid w:val="006178CD"/>
    <w:rsid w:val="0062125A"/>
    <w:rsid w:val="0062429F"/>
    <w:rsid w:val="00625535"/>
    <w:rsid w:val="00626F05"/>
    <w:rsid w:val="0062748F"/>
    <w:rsid w:val="00631366"/>
    <w:rsid w:val="0063275B"/>
    <w:rsid w:val="00632F93"/>
    <w:rsid w:val="006331A7"/>
    <w:rsid w:val="00633AAD"/>
    <w:rsid w:val="0063412D"/>
    <w:rsid w:val="0063582B"/>
    <w:rsid w:val="00636EA1"/>
    <w:rsid w:val="00637F75"/>
    <w:rsid w:val="00643624"/>
    <w:rsid w:val="00644763"/>
    <w:rsid w:val="006460D6"/>
    <w:rsid w:val="00646B72"/>
    <w:rsid w:val="00646E42"/>
    <w:rsid w:val="0065177C"/>
    <w:rsid w:val="00655792"/>
    <w:rsid w:val="00656236"/>
    <w:rsid w:val="0065713B"/>
    <w:rsid w:val="00660D8B"/>
    <w:rsid w:val="00660EEF"/>
    <w:rsid w:val="006625A8"/>
    <w:rsid w:val="006627BC"/>
    <w:rsid w:val="00663BC2"/>
    <w:rsid w:val="006657E9"/>
    <w:rsid w:val="00665D27"/>
    <w:rsid w:val="00666600"/>
    <w:rsid w:val="00672943"/>
    <w:rsid w:val="00674587"/>
    <w:rsid w:val="00674805"/>
    <w:rsid w:val="00675B5A"/>
    <w:rsid w:val="006775B1"/>
    <w:rsid w:val="0068070A"/>
    <w:rsid w:val="006815AC"/>
    <w:rsid w:val="0068320E"/>
    <w:rsid w:val="006837AF"/>
    <w:rsid w:val="00685518"/>
    <w:rsid w:val="006866CD"/>
    <w:rsid w:val="00687041"/>
    <w:rsid w:val="00687B1C"/>
    <w:rsid w:val="00687E33"/>
    <w:rsid w:val="00690695"/>
    <w:rsid w:val="006911DB"/>
    <w:rsid w:val="006932C0"/>
    <w:rsid w:val="0069451A"/>
    <w:rsid w:val="00694AD7"/>
    <w:rsid w:val="00696B6E"/>
    <w:rsid w:val="0069787A"/>
    <w:rsid w:val="006A2FB5"/>
    <w:rsid w:val="006A6B53"/>
    <w:rsid w:val="006A7CAA"/>
    <w:rsid w:val="006B01EC"/>
    <w:rsid w:val="006B2756"/>
    <w:rsid w:val="006B2C25"/>
    <w:rsid w:val="006B34C1"/>
    <w:rsid w:val="006B4372"/>
    <w:rsid w:val="006B4506"/>
    <w:rsid w:val="006B6DE9"/>
    <w:rsid w:val="006B6EC9"/>
    <w:rsid w:val="006B77A5"/>
    <w:rsid w:val="006C2186"/>
    <w:rsid w:val="006C41CE"/>
    <w:rsid w:val="006D2727"/>
    <w:rsid w:val="006D366D"/>
    <w:rsid w:val="006D775C"/>
    <w:rsid w:val="006E2EFF"/>
    <w:rsid w:val="006E3598"/>
    <w:rsid w:val="006E7B00"/>
    <w:rsid w:val="006F0219"/>
    <w:rsid w:val="006F5E35"/>
    <w:rsid w:val="0070028D"/>
    <w:rsid w:val="0070232D"/>
    <w:rsid w:val="00706238"/>
    <w:rsid w:val="00706BC8"/>
    <w:rsid w:val="00706CCF"/>
    <w:rsid w:val="00707D28"/>
    <w:rsid w:val="00707F7E"/>
    <w:rsid w:val="00710A20"/>
    <w:rsid w:val="007166F7"/>
    <w:rsid w:val="0071704A"/>
    <w:rsid w:val="007217DC"/>
    <w:rsid w:val="00721854"/>
    <w:rsid w:val="00722D69"/>
    <w:rsid w:val="00730055"/>
    <w:rsid w:val="00733B7D"/>
    <w:rsid w:val="0073421F"/>
    <w:rsid w:val="00734B87"/>
    <w:rsid w:val="0074220D"/>
    <w:rsid w:val="0074350A"/>
    <w:rsid w:val="00747467"/>
    <w:rsid w:val="00750EDD"/>
    <w:rsid w:val="0075139E"/>
    <w:rsid w:val="00752F48"/>
    <w:rsid w:val="007535CE"/>
    <w:rsid w:val="007552C3"/>
    <w:rsid w:val="00756C3F"/>
    <w:rsid w:val="007577D9"/>
    <w:rsid w:val="00761B12"/>
    <w:rsid w:val="00761D37"/>
    <w:rsid w:val="00762810"/>
    <w:rsid w:val="00763AFE"/>
    <w:rsid w:val="00766393"/>
    <w:rsid w:val="007711BD"/>
    <w:rsid w:val="007714D4"/>
    <w:rsid w:val="00772EC8"/>
    <w:rsid w:val="00774099"/>
    <w:rsid w:val="00777073"/>
    <w:rsid w:val="007805CD"/>
    <w:rsid w:val="007812DD"/>
    <w:rsid w:val="00783631"/>
    <w:rsid w:val="007852FE"/>
    <w:rsid w:val="00785A3C"/>
    <w:rsid w:val="00785B19"/>
    <w:rsid w:val="00786ADD"/>
    <w:rsid w:val="00787EAE"/>
    <w:rsid w:val="00795CC3"/>
    <w:rsid w:val="00796F71"/>
    <w:rsid w:val="00797177"/>
    <w:rsid w:val="0079769D"/>
    <w:rsid w:val="007A07FC"/>
    <w:rsid w:val="007A1442"/>
    <w:rsid w:val="007A2293"/>
    <w:rsid w:val="007A51AB"/>
    <w:rsid w:val="007A6760"/>
    <w:rsid w:val="007B000C"/>
    <w:rsid w:val="007B02C2"/>
    <w:rsid w:val="007B41C4"/>
    <w:rsid w:val="007B4C7B"/>
    <w:rsid w:val="007B55F2"/>
    <w:rsid w:val="007B6546"/>
    <w:rsid w:val="007C09F2"/>
    <w:rsid w:val="007C105A"/>
    <w:rsid w:val="007C3381"/>
    <w:rsid w:val="007C33F0"/>
    <w:rsid w:val="007C3660"/>
    <w:rsid w:val="007C3AAD"/>
    <w:rsid w:val="007C7360"/>
    <w:rsid w:val="007C78DC"/>
    <w:rsid w:val="007D071E"/>
    <w:rsid w:val="007D09BD"/>
    <w:rsid w:val="007D0D88"/>
    <w:rsid w:val="007D11DA"/>
    <w:rsid w:val="007D2952"/>
    <w:rsid w:val="007D2AA5"/>
    <w:rsid w:val="007D378E"/>
    <w:rsid w:val="007D3BD1"/>
    <w:rsid w:val="007D3CB1"/>
    <w:rsid w:val="007D4854"/>
    <w:rsid w:val="007D4FF0"/>
    <w:rsid w:val="007D66DA"/>
    <w:rsid w:val="007D6D14"/>
    <w:rsid w:val="007E1CC3"/>
    <w:rsid w:val="007E2739"/>
    <w:rsid w:val="007E5214"/>
    <w:rsid w:val="007E706A"/>
    <w:rsid w:val="007F20B9"/>
    <w:rsid w:val="007F240B"/>
    <w:rsid w:val="007F28E3"/>
    <w:rsid w:val="007F55E7"/>
    <w:rsid w:val="008007F8"/>
    <w:rsid w:val="00801FD0"/>
    <w:rsid w:val="00802AE7"/>
    <w:rsid w:val="0080300A"/>
    <w:rsid w:val="008044C4"/>
    <w:rsid w:val="0080518F"/>
    <w:rsid w:val="008054E7"/>
    <w:rsid w:val="00805BD4"/>
    <w:rsid w:val="00805FD0"/>
    <w:rsid w:val="0080691A"/>
    <w:rsid w:val="00806FF6"/>
    <w:rsid w:val="008075C4"/>
    <w:rsid w:val="00810002"/>
    <w:rsid w:val="0081222C"/>
    <w:rsid w:val="00814FE7"/>
    <w:rsid w:val="0081543C"/>
    <w:rsid w:val="00817FFE"/>
    <w:rsid w:val="00820DEA"/>
    <w:rsid w:val="008212A4"/>
    <w:rsid w:val="00822119"/>
    <w:rsid w:val="00822B60"/>
    <w:rsid w:val="008253DE"/>
    <w:rsid w:val="00826266"/>
    <w:rsid w:val="008273DE"/>
    <w:rsid w:val="0082768C"/>
    <w:rsid w:val="00831725"/>
    <w:rsid w:val="00831D21"/>
    <w:rsid w:val="00831F7D"/>
    <w:rsid w:val="00832D2C"/>
    <w:rsid w:val="00835283"/>
    <w:rsid w:val="008361DE"/>
    <w:rsid w:val="00840EE4"/>
    <w:rsid w:val="00842239"/>
    <w:rsid w:val="00843398"/>
    <w:rsid w:val="00846629"/>
    <w:rsid w:val="00851A93"/>
    <w:rsid w:val="008521E5"/>
    <w:rsid w:val="00854F70"/>
    <w:rsid w:val="00861013"/>
    <w:rsid w:val="00861494"/>
    <w:rsid w:val="00862726"/>
    <w:rsid w:val="008638C6"/>
    <w:rsid w:val="00863AA1"/>
    <w:rsid w:val="008674A7"/>
    <w:rsid w:val="00870BDD"/>
    <w:rsid w:val="00875037"/>
    <w:rsid w:val="00875487"/>
    <w:rsid w:val="0087651C"/>
    <w:rsid w:val="008802A1"/>
    <w:rsid w:val="00882752"/>
    <w:rsid w:val="00883C93"/>
    <w:rsid w:val="00885185"/>
    <w:rsid w:val="0088655F"/>
    <w:rsid w:val="008866F8"/>
    <w:rsid w:val="00890144"/>
    <w:rsid w:val="0089031F"/>
    <w:rsid w:val="008920E7"/>
    <w:rsid w:val="0089586D"/>
    <w:rsid w:val="008968B3"/>
    <w:rsid w:val="00896BAD"/>
    <w:rsid w:val="00897C64"/>
    <w:rsid w:val="008A3789"/>
    <w:rsid w:val="008A3DCA"/>
    <w:rsid w:val="008A5A47"/>
    <w:rsid w:val="008A637F"/>
    <w:rsid w:val="008A64AF"/>
    <w:rsid w:val="008A6D06"/>
    <w:rsid w:val="008B267D"/>
    <w:rsid w:val="008B4937"/>
    <w:rsid w:val="008B517B"/>
    <w:rsid w:val="008B58E8"/>
    <w:rsid w:val="008B65B2"/>
    <w:rsid w:val="008B6873"/>
    <w:rsid w:val="008C0A1A"/>
    <w:rsid w:val="008C2871"/>
    <w:rsid w:val="008C3FF3"/>
    <w:rsid w:val="008C7FFA"/>
    <w:rsid w:val="008D0D23"/>
    <w:rsid w:val="008D31B1"/>
    <w:rsid w:val="008D49E4"/>
    <w:rsid w:val="008E15B7"/>
    <w:rsid w:val="008E1ABF"/>
    <w:rsid w:val="008E301C"/>
    <w:rsid w:val="008E3828"/>
    <w:rsid w:val="008E41F5"/>
    <w:rsid w:val="008E5399"/>
    <w:rsid w:val="008E6F88"/>
    <w:rsid w:val="008E7D94"/>
    <w:rsid w:val="008E7FE9"/>
    <w:rsid w:val="008F0389"/>
    <w:rsid w:val="008F4A50"/>
    <w:rsid w:val="008F4B92"/>
    <w:rsid w:val="008F5315"/>
    <w:rsid w:val="008F6059"/>
    <w:rsid w:val="00900631"/>
    <w:rsid w:val="009014BA"/>
    <w:rsid w:val="00901AAF"/>
    <w:rsid w:val="00903FC5"/>
    <w:rsid w:val="0090490B"/>
    <w:rsid w:val="00905B42"/>
    <w:rsid w:val="0091151A"/>
    <w:rsid w:val="00911FB9"/>
    <w:rsid w:val="00912D20"/>
    <w:rsid w:val="009201A9"/>
    <w:rsid w:val="009241DD"/>
    <w:rsid w:val="0092446D"/>
    <w:rsid w:val="009263E4"/>
    <w:rsid w:val="009263EA"/>
    <w:rsid w:val="009265CF"/>
    <w:rsid w:val="00927412"/>
    <w:rsid w:val="009275C5"/>
    <w:rsid w:val="00931725"/>
    <w:rsid w:val="00933066"/>
    <w:rsid w:val="00934198"/>
    <w:rsid w:val="00934F14"/>
    <w:rsid w:val="009371B8"/>
    <w:rsid w:val="0094003B"/>
    <w:rsid w:val="0094083E"/>
    <w:rsid w:val="00940AEA"/>
    <w:rsid w:val="00942488"/>
    <w:rsid w:val="009425D1"/>
    <w:rsid w:val="00942D69"/>
    <w:rsid w:val="00944B6D"/>
    <w:rsid w:val="00945876"/>
    <w:rsid w:val="00945F4C"/>
    <w:rsid w:val="009460AD"/>
    <w:rsid w:val="00947ED0"/>
    <w:rsid w:val="00950801"/>
    <w:rsid w:val="00951AD8"/>
    <w:rsid w:val="009525E3"/>
    <w:rsid w:val="00953D7B"/>
    <w:rsid w:val="00954325"/>
    <w:rsid w:val="009570DC"/>
    <w:rsid w:val="00957554"/>
    <w:rsid w:val="00957C33"/>
    <w:rsid w:val="00962046"/>
    <w:rsid w:val="00965249"/>
    <w:rsid w:val="009655E5"/>
    <w:rsid w:val="00967E80"/>
    <w:rsid w:val="00972AEE"/>
    <w:rsid w:val="00973892"/>
    <w:rsid w:val="00976862"/>
    <w:rsid w:val="009776A3"/>
    <w:rsid w:val="009818EC"/>
    <w:rsid w:val="00983647"/>
    <w:rsid w:val="0098550C"/>
    <w:rsid w:val="0098602B"/>
    <w:rsid w:val="009864E2"/>
    <w:rsid w:val="00994A4D"/>
    <w:rsid w:val="00996729"/>
    <w:rsid w:val="009A2D8F"/>
    <w:rsid w:val="009A63EA"/>
    <w:rsid w:val="009A7474"/>
    <w:rsid w:val="009B4006"/>
    <w:rsid w:val="009B4986"/>
    <w:rsid w:val="009B5865"/>
    <w:rsid w:val="009B7403"/>
    <w:rsid w:val="009B7520"/>
    <w:rsid w:val="009C3914"/>
    <w:rsid w:val="009C4ABA"/>
    <w:rsid w:val="009C4E99"/>
    <w:rsid w:val="009C71B4"/>
    <w:rsid w:val="009D1056"/>
    <w:rsid w:val="009D2965"/>
    <w:rsid w:val="009D2D6C"/>
    <w:rsid w:val="009D4241"/>
    <w:rsid w:val="009D47AC"/>
    <w:rsid w:val="009D5095"/>
    <w:rsid w:val="009D7006"/>
    <w:rsid w:val="009E042F"/>
    <w:rsid w:val="009E2D07"/>
    <w:rsid w:val="009E3CC4"/>
    <w:rsid w:val="009E5C15"/>
    <w:rsid w:val="009F30AF"/>
    <w:rsid w:val="009F537E"/>
    <w:rsid w:val="009F5C00"/>
    <w:rsid w:val="009F6397"/>
    <w:rsid w:val="009F7855"/>
    <w:rsid w:val="00A022F4"/>
    <w:rsid w:val="00A02A4F"/>
    <w:rsid w:val="00A03E74"/>
    <w:rsid w:val="00A04EF1"/>
    <w:rsid w:val="00A055BB"/>
    <w:rsid w:val="00A10C9B"/>
    <w:rsid w:val="00A11132"/>
    <w:rsid w:val="00A11CE7"/>
    <w:rsid w:val="00A14D5F"/>
    <w:rsid w:val="00A1669E"/>
    <w:rsid w:val="00A17E2D"/>
    <w:rsid w:val="00A21D37"/>
    <w:rsid w:val="00A26048"/>
    <w:rsid w:val="00A26070"/>
    <w:rsid w:val="00A27EF7"/>
    <w:rsid w:val="00A30A42"/>
    <w:rsid w:val="00A32596"/>
    <w:rsid w:val="00A33E32"/>
    <w:rsid w:val="00A34ED3"/>
    <w:rsid w:val="00A35E8F"/>
    <w:rsid w:val="00A42802"/>
    <w:rsid w:val="00A4488B"/>
    <w:rsid w:val="00A44DE8"/>
    <w:rsid w:val="00A45DA3"/>
    <w:rsid w:val="00A4696E"/>
    <w:rsid w:val="00A51059"/>
    <w:rsid w:val="00A51366"/>
    <w:rsid w:val="00A541CE"/>
    <w:rsid w:val="00A5426D"/>
    <w:rsid w:val="00A542BE"/>
    <w:rsid w:val="00A54A3B"/>
    <w:rsid w:val="00A55A0E"/>
    <w:rsid w:val="00A55B16"/>
    <w:rsid w:val="00A5679E"/>
    <w:rsid w:val="00A56F99"/>
    <w:rsid w:val="00A60C90"/>
    <w:rsid w:val="00A6387C"/>
    <w:rsid w:val="00A64A0C"/>
    <w:rsid w:val="00A66437"/>
    <w:rsid w:val="00A673B4"/>
    <w:rsid w:val="00A7418B"/>
    <w:rsid w:val="00A755BD"/>
    <w:rsid w:val="00A82E2E"/>
    <w:rsid w:val="00A83609"/>
    <w:rsid w:val="00A871FD"/>
    <w:rsid w:val="00A87AC6"/>
    <w:rsid w:val="00A908C6"/>
    <w:rsid w:val="00A9234D"/>
    <w:rsid w:val="00A92FF3"/>
    <w:rsid w:val="00A96BB8"/>
    <w:rsid w:val="00A96EA8"/>
    <w:rsid w:val="00AA043A"/>
    <w:rsid w:val="00AA08AA"/>
    <w:rsid w:val="00AA284E"/>
    <w:rsid w:val="00AB7D90"/>
    <w:rsid w:val="00AC0EFF"/>
    <w:rsid w:val="00AC31F4"/>
    <w:rsid w:val="00AC4A6B"/>
    <w:rsid w:val="00AC6651"/>
    <w:rsid w:val="00AC6B11"/>
    <w:rsid w:val="00AC794C"/>
    <w:rsid w:val="00AD1163"/>
    <w:rsid w:val="00AE0F71"/>
    <w:rsid w:val="00AE2433"/>
    <w:rsid w:val="00AF0497"/>
    <w:rsid w:val="00AF4205"/>
    <w:rsid w:val="00AF5128"/>
    <w:rsid w:val="00AF5149"/>
    <w:rsid w:val="00AF5571"/>
    <w:rsid w:val="00AF6515"/>
    <w:rsid w:val="00B00555"/>
    <w:rsid w:val="00B00BAF"/>
    <w:rsid w:val="00B04B06"/>
    <w:rsid w:val="00B055C6"/>
    <w:rsid w:val="00B06032"/>
    <w:rsid w:val="00B0640A"/>
    <w:rsid w:val="00B065AC"/>
    <w:rsid w:val="00B11305"/>
    <w:rsid w:val="00B139A7"/>
    <w:rsid w:val="00B139F4"/>
    <w:rsid w:val="00B14512"/>
    <w:rsid w:val="00B15B53"/>
    <w:rsid w:val="00B16D3C"/>
    <w:rsid w:val="00B17FF3"/>
    <w:rsid w:val="00B213C9"/>
    <w:rsid w:val="00B23127"/>
    <w:rsid w:val="00B23D75"/>
    <w:rsid w:val="00B24299"/>
    <w:rsid w:val="00B26814"/>
    <w:rsid w:val="00B27A77"/>
    <w:rsid w:val="00B27F6D"/>
    <w:rsid w:val="00B30FEB"/>
    <w:rsid w:val="00B3228E"/>
    <w:rsid w:val="00B35818"/>
    <w:rsid w:val="00B35AFD"/>
    <w:rsid w:val="00B41606"/>
    <w:rsid w:val="00B41E5B"/>
    <w:rsid w:val="00B42B87"/>
    <w:rsid w:val="00B4575C"/>
    <w:rsid w:val="00B45C22"/>
    <w:rsid w:val="00B51246"/>
    <w:rsid w:val="00B54BDF"/>
    <w:rsid w:val="00B55374"/>
    <w:rsid w:val="00B57838"/>
    <w:rsid w:val="00B6195C"/>
    <w:rsid w:val="00B63F50"/>
    <w:rsid w:val="00B65304"/>
    <w:rsid w:val="00B668E7"/>
    <w:rsid w:val="00B70AF1"/>
    <w:rsid w:val="00B72197"/>
    <w:rsid w:val="00B72DE4"/>
    <w:rsid w:val="00B73B34"/>
    <w:rsid w:val="00B763F2"/>
    <w:rsid w:val="00B77425"/>
    <w:rsid w:val="00B77579"/>
    <w:rsid w:val="00B77982"/>
    <w:rsid w:val="00B800FA"/>
    <w:rsid w:val="00B8018F"/>
    <w:rsid w:val="00B82D7F"/>
    <w:rsid w:val="00B83271"/>
    <w:rsid w:val="00B86CDC"/>
    <w:rsid w:val="00B87895"/>
    <w:rsid w:val="00B929BB"/>
    <w:rsid w:val="00B94651"/>
    <w:rsid w:val="00B968FE"/>
    <w:rsid w:val="00BA00E7"/>
    <w:rsid w:val="00BA3887"/>
    <w:rsid w:val="00BA4A24"/>
    <w:rsid w:val="00BA4CE2"/>
    <w:rsid w:val="00BA5B05"/>
    <w:rsid w:val="00BA5CD1"/>
    <w:rsid w:val="00BA608E"/>
    <w:rsid w:val="00BA768C"/>
    <w:rsid w:val="00BB1E98"/>
    <w:rsid w:val="00BB1EE7"/>
    <w:rsid w:val="00BB25D7"/>
    <w:rsid w:val="00BC2C80"/>
    <w:rsid w:val="00BC3167"/>
    <w:rsid w:val="00BC4300"/>
    <w:rsid w:val="00BC571B"/>
    <w:rsid w:val="00BC586F"/>
    <w:rsid w:val="00BC5B36"/>
    <w:rsid w:val="00BC735C"/>
    <w:rsid w:val="00BC7975"/>
    <w:rsid w:val="00BD05EB"/>
    <w:rsid w:val="00BD37E9"/>
    <w:rsid w:val="00BE0076"/>
    <w:rsid w:val="00BE046F"/>
    <w:rsid w:val="00BE1CCD"/>
    <w:rsid w:val="00BE2940"/>
    <w:rsid w:val="00BE38F0"/>
    <w:rsid w:val="00BE7363"/>
    <w:rsid w:val="00BF0C91"/>
    <w:rsid w:val="00BF2172"/>
    <w:rsid w:val="00BF308D"/>
    <w:rsid w:val="00BF4D95"/>
    <w:rsid w:val="00BF6B93"/>
    <w:rsid w:val="00C0163D"/>
    <w:rsid w:val="00C01680"/>
    <w:rsid w:val="00C018FB"/>
    <w:rsid w:val="00C051C8"/>
    <w:rsid w:val="00C05F78"/>
    <w:rsid w:val="00C062DE"/>
    <w:rsid w:val="00C0679B"/>
    <w:rsid w:val="00C12128"/>
    <w:rsid w:val="00C14167"/>
    <w:rsid w:val="00C14593"/>
    <w:rsid w:val="00C14EEA"/>
    <w:rsid w:val="00C15A8C"/>
    <w:rsid w:val="00C164FA"/>
    <w:rsid w:val="00C16B85"/>
    <w:rsid w:val="00C16C86"/>
    <w:rsid w:val="00C20569"/>
    <w:rsid w:val="00C20E8C"/>
    <w:rsid w:val="00C21047"/>
    <w:rsid w:val="00C210CE"/>
    <w:rsid w:val="00C2249D"/>
    <w:rsid w:val="00C22560"/>
    <w:rsid w:val="00C23BA3"/>
    <w:rsid w:val="00C30AB7"/>
    <w:rsid w:val="00C31749"/>
    <w:rsid w:val="00C31DDB"/>
    <w:rsid w:val="00C32CF4"/>
    <w:rsid w:val="00C32D4C"/>
    <w:rsid w:val="00C32F4F"/>
    <w:rsid w:val="00C364C4"/>
    <w:rsid w:val="00C37141"/>
    <w:rsid w:val="00C41B38"/>
    <w:rsid w:val="00C423E1"/>
    <w:rsid w:val="00C446A5"/>
    <w:rsid w:val="00C46BB3"/>
    <w:rsid w:val="00C47858"/>
    <w:rsid w:val="00C47F5D"/>
    <w:rsid w:val="00C51F84"/>
    <w:rsid w:val="00C528C6"/>
    <w:rsid w:val="00C54419"/>
    <w:rsid w:val="00C562F6"/>
    <w:rsid w:val="00C567DF"/>
    <w:rsid w:val="00C56CE3"/>
    <w:rsid w:val="00C56E73"/>
    <w:rsid w:val="00C57275"/>
    <w:rsid w:val="00C60174"/>
    <w:rsid w:val="00C6076F"/>
    <w:rsid w:val="00C630C1"/>
    <w:rsid w:val="00C63665"/>
    <w:rsid w:val="00C65BFF"/>
    <w:rsid w:val="00C67E32"/>
    <w:rsid w:val="00C702FF"/>
    <w:rsid w:val="00C70574"/>
    <w:rsid w:val="00C70B06"/>
    <w:rsid w:val="00C70C34"/>
    <w:rsid w:val="00C713F1"/>
    <w:rsid w:val="00C72947"/>
    <w:rsid w:val="00C74539"/>
    <w:rsid w:val="00C7789F"/>
    <w:rsid w:val="00C8154E"/>
    <w:rsid w:val="00C81A94"/>
    <w:rsid w:val="00C82864"/>
    <w:rsid w:val="00C85AE4"/>
    <w:rsid w:val="00C87C2F"/>
    <w:rsid w:val="00C94A86"/>
    <w:rsid w:val="00C94D8D"/>
    <w:rsid w:val="00C97635"/>
    <w:rsid w:val="00CA00BD"/>
    <w:rsid w:val="00CA0EE7"/>
    <w:rsid w:val="00CA53CC"/>
    <w:rsid w:val="00CA54A4"/>
    <w:rsid w:val="00CA7E88"/>
    <w:rsid w:val="00CB00A9"/>
    <w:rsid w:val="00CB0A5F"/>
    <w:rsid w:val="00CB1ADC"/>
    <w:rsid w:val="00CB7164"/>
    <w:rsid w:val="00CD2285"/>
    <w:rsid w:val="00CD3690"/>
    <w:rsid w:val="00CD571A"/>
    <w:rsid w:val="00CD7245"/>
    <w:rsid w:val="00CE0DB5"/>
    <w:rsid w:val="00CE1AC9"/>
    <w:rsid w:val="00CE4CEB"/>
    <w:rsid w:val="00CE58A9"/>
    <w:rsid w:val="00CF13B4"/>
    <w:rsid w:val="00CF35D4"/>
    <w:rsid w:val="00D0041D"/>
    <w:rsid w:val="00D01F3A"/>
    <w:rsid w:val="00D043EF"/>
    <w:rsid w:val="00D059A0"/>
    <w:rsid w:val="00D05A19"/>
    <w:rsid w:val="00D05D1D"/>
    <w:rsid w:val="00D07D18"/>
    <w:rsid w:val="00D13E82"/>
    <w:rsid w:val="00D14737"/>
    <w:rsid w:val="00D16A99"/>
    <w:rsid w:val="00D176C1"/>
    <w:rsid w:val="00D176F4"/>
    <w:rsid w:val="00D2129D"/>
    <w:rsid w:val="00D2251B"/>
    <w:rsid w:val="00D22A86"/>
    <w:rsid w:val="00D2326E"/>
    <w:rsid w:val="00D234B3"/>
    <w:rsid w:val="00D2416C"/>
    <w:rsid w:val="00D262F6"/>
    <w:rsid w:val="00D3075F"/>
    <w:rsid w:val="00D30C36"/>
    <w:rsid w:val="00D3226E"/>
    <w:rsid w:val="00D32CA9"/>
    <w:rsid w:val="00D342C0"/>
    <w:rsid w:val="00D34D3B"/>
    <w:rsid w:val="00D36D0A"/>
    <w:rsid w:val="00D4313E"/>
    <w:rsid w:val="00D432E6"/>
    <w:rsid w:val="00D43847"/>
    <w:rsid w:val="00D46C66"/>
    <w:rsid w:val="00D47470"/>
    <w:rsid w:val="00D4773A"/>
    <w:rsid w:val="00D47BF2"/>
    <w:rsid w:val="00D51DBE"/>
    <w:rsid w:val="00D52B4A"/>
    <w:rsid w:val="00D535AF"/>
    <w:rsid w:val="00D540AA"/>
    <w:rsid w:val="00D5553F"/>
    <w:rsid w:val="00D55548"/>
    <w:rsid w:val="00D562E4"/>
    <w:rsid w:val="00D638E0"/>
    <w:rsid w:val="00D64E87"/>
    <w:rsid w:val="00D66B3C"/>
    <w:rsid w:val="00D7190E"/>
    <w:rsid w:val="00D7252F"/>
    <w:rsid w:val="00D72A71"/>
    <w:rsid w:val="00D74A6A"/>
    <w:rsid w:val="00D74DB7"/>
    <w:rsid w:val="00D75CE2"/>
    <w:rsid w:val="00D76B3A"/>
    <w:rsid w:val="00D76F51"/>
    <w:rsid w:val="00D80214"/>
    <w:rsid w:val="00D805A6"/>
    <w:rsid w:val="00D8125D"/>
    <w:rsid w:val="00D814E5"/>
    <w:rsid w:val="00D8306D"/>
    <w:rsid w:val="00D83619"/>
    <w:rsid w:val="00D846AE"/>
    <w:rsid w:val="00D85D40"/>
    <w:rsid w:val="00D92686"/>
    <w:rsid w:val="00D92A85"/>
    <w:rsid w:val="00D93830"/>
    <w:rsid w:val="00D93BBC"/>
    <w:rsid w:val="00D93BEE"/>
    <w:rsid w:val="00D93D07"/>
    <w:rsid w:val="00D953CB"/>
    <w:rsid w:val="00DA0DC6"/>
    <w:rsid w:val="00DA24C0"/>
    <w:rsid w:val="00DA7485"/>
    <w:rsid w:val="00DA795A"/>
    <w:rsid w:val="00DB162A"/>
    <w:rsid w:val="00DB1DEE"/>
    <w:rsid w:val="00DB5A48"/>
    <w:rsid w:val="00DB60AE"/>
    <w:rsid w:val="00DC0B2E"/>
    <w:rsid w:val="00DC2680"/>
    <w:rsid w:val="00DC28D7"/>
    <w:rsid w:val="00DC3F1A"/>
    <w:rsid w:val="00DD05A3"/>
    <w:rsid w:val="00DD1EB1"/>
    <w:rsid w:val="00DD2509"/>
    <w:rsid w:val="00DD53D5"/>
    <w:rsid w:val="00DD58F0"/>
    <w:rsid w:val="00DE0D12"/>
    <w:rsid w:val="00DE1CF2"/>
    <w:rsid w:val="00DE1E58"/>
    <w:rsid w:val="00DE2A4C"/>
    <w:rsid w:val="00DE4D57"/>
    <w:rsid w:val="00DF2AD5"/>
    <w:rsid w:val="00DF3B45"/>
    <w:rsid w:val="00DF44FB"/>
    <w:rsid w:val="00DF497C"/>
    <w:rsid w:val="00DF6327"/>
    <w:rsid w:val="00DF723D"/>
    <w:rsid w:val="00E00433"/>
    <w:rsid w:val="00E00B21"/>
    <w:rsid w:val="00E00EFF"/>
    <w:rsid w:val="00E019BD"/>
    <w:rsid w:val="00E022CA"/>
    <w:rsid w:val="00E02F45"/>
    <w:rsid w:val="00E03A6D"/>
    <w:rsid w:val="00E04EA4"/>
    <w:rsid w:val="00E065B8"/>
    <w:rsid w:val="00E0758E"/>
    <w:rsid w:val="00E11745"/>
    <w:rsid w:val="00E1332A"/>
    <w:rsid w:val="00E1608D"/>
    <w:rsid w:val="00E235E0"/>
    <w:rsid w:val="00E242EB"/>
    <w:rsid w:val="00E25A50"/>
    <w:rsid w:val="00E26381"/>
    <w:rsid w:val="00E30153"/>
    <w:rsid w:val="00E3314D"/>
    <w:rsid w:val="00E33A96"/>
    <w:rsid w:val="00E34665"/>
    <w:rsid w:val="00E41677"/>
    <w:rsid w:val="00E446EA"/>
    <w:rsid w:val="00E45B7B"/>
    <w:rsid w:val="00E4618E"/>
    <w:rsid w:val="00E479DD"/>
    <w:rsid w:val="00E52FCA"/>
    <w:rsid w:val="00E5424B"/>
    <w:rsid w:val="00E5497C"/>
    <w:rsid w:val="00E55243"/>
    <w:rsid w:val="00E5626F"/>
    <w:rsid w:val="00E56B35"/>
    <w:rsid w:val="00E5721E"/>
    <w:rsid w:val="00E57CB6"/>
    <w:rsid w:val="00E6042B"/>
    <w:rsid w:val="00E61FF0"/>
    <w:rsid w:val="00E631B4"/>
    <w:rsid w:val="00E631B7"/>
    <w:rsid w:val="00E658CF"/>
    <w:rsid w:val="00E676F1"/>
    <w:rsid w:val="00E76889"/>
    <w:rsid w:val="00E77AC7"/>
    <w:rsid w:val="00E77E55"/>
    <w:rsid w:val="00E80072"/>
    <w:rsid w:val="00E802AC"/>
    <w:rsid w:val="00E82204"/>
    <w:rsid w:val="00E84504"/>
    <w:rsid w:val="00E84B7E"/>
    <w:rsid w:val="00E86B28"/>
    <w:rsid w:val="00E912AC"/>
    <w:rsid w:val="00E956A7"/>
    <w:rsid w:val="00E95B83"/>
    <w:rsid w:val="00E97E83"/>
    <w:rsid w:val="00EA08FB"/>
    <w:rsid w:val="00EA7443"/>
    <w:rsid w:val="00EB0A4F"/>
    <w:rsid w:val="00EB6112"/>
    <w:rsid w:val="00EB6C5D"/>
    <w:rsid w:val="00EB7EB7"/>
    <w:rsid w:val="00EC0F10"/>
    <w:rsid w:val="00EC41EC"/>
    <w:rsid w:val="00EC42AF"/>
    <w:rsid w:val="00EC5940"/>
    <w:rsid w:val="00EC6F29"/>
    <w:rsid w:val="00EC7EE9"/>
    <w:rsid w:val="00ED0906"/>
    <w:rsid w:val="00ED1C74"/>
    <w:rsid w:val="00ED50F6"/>
    <w:rsid w:val="00ED6919"/>
    <w:rsid w:val="00ED69C0"/>
    <w:rsid w:val="00ED6A6A"/>
    <w:rsid w:val="00ED7D14"/>
    <w:rsid w:val="00EE096D"/>
    <w:rsid w:val="00EE107E"/>
    <w:rsid w:val="00EE122C"/>
    <w:rsid w:val="00EE2042"/>
    <w:rsid w:val="00EE2BD8"/>
    <w:rsid w:val="00EE593C"/>
    <w:rsid w:val="00EE5E85"/>
    <w:rsid w:val="00EE6BEF"/>
    <w:rsid w:val="00EF047A"/>
    <w:rsid w:val="00EF1BB1"/>
    <w:rsid w:val="00EF1C24"/>
    <w:rsid w:val="00EF1DF8"/>
    <w:rsid w:val="00EF2D84"/>
    <w:rsid w:val="00EF2F76"/>
    <w:rsid w:val="00F0182F"/>
    <w:rsid w:val="00F02BEF"/>
    <w:rsid w:val="00F03037"/>
    <w:rsid w:val="00F05B37"/>
    <w:rsid w:val="00F07033"/>
    <w:rsid w:val="00F0767B"/>
    <w:rsid w:val="00F1139B"/>
    <w:rsid w:val="00F11B50"/>
    <w:rsid w:val="00F12DFB"/>
    <w:rsid w:val="00F1444F"/>
    <w:rsid w:val="00F15DF6"/>
    <w:rsid w:val="00F207F0"/>
    <w:rsid w:val="00F20D89"/>
    <w:rsid w:val="00F21698"/>
    <w:rsid w:val="00F24919"/>
    <w:rsid w:val="00F25CFC"/>
    <w:rsid w:val="00F30000"/>
    <w:rsid w:val="00F31C2B"/>
    <w:rsid w:val="00F32766"/>
    <w:rsid w:val="00F34F42"/>
    <w:rsid w:val="00F36142"/>
    <w:rsid w:val="00F37C81"/>
    <w:rsid w:val="00F37E00"/>
    <w:rsid w:val="00F4359B"/>
    <w:rsid w:val="00F446A8"/>
    <w:rsid w:val="00F46D78"/>
    <w:rsid w:val="00F4726F"/>
    <w:rsid w:val="00F477E1"/>
    <w:rsid w:val="00F5150D"/>
    <w:rsid w:val="00F54A21"/>
    <w:rsid w:val="00F5696B"/>
    <w:rsid w:val="00F60B45"/>
    <w:rsid w:val="00F7049E"/>
    <w:rsid w:val="00F72299"/>
    <w:rsid w:val="00F73E11"/>
    <w:rsid w:val="00F742FC"/>
    <w:rsid w:val="00F75CEE"/>
    <w:rsid w:val="00F76353"/>
    <w:rsid w:val="00F76FDA"/>
    <w:rsid w:val="00F82DE6"/>
    <w:rsid w:val="00F850FE"/>
    <w:rsid w:val="00F853F1"/>
    <w:rsid w:val="00F85BAD"/>
    <w:rsid w:val="00F9031E"/>
    <w:rsid w:val="00F925EB"/>
    <w:rsid w:val="00F95E19"/>
    <w:rsid w:val="00F976ED"/>
    <w:rsid w:val="00F97993"/>
    <w:rsid w:val="00FA2AAA"/>
    <w:rsid w:val="00FA4025"/>
    <w:rsid w:val="00FA4D86"/>
    <w:rsid w:val="00FA5D1F"/>
    <w:rsid w:val="00FA74BE"/>
    <w:rsid w:val="00FB2AD1"/>
    <w:rsid w:val="00FB51C4"/>
    <w:rsid w:val="00FB5DD8"/>
    <w:rsid w:val="00FB7C35"/>
    <w:rsid w:val="00FC272A"/>
    <w:rsid w:val="00FC3F78"/>
    <w:rsid w:val="00FC46BB"/>
    <w:rsid w:val="00FC59E6"/>
    <w:rsid w:val="00FC7C03"/>
    <w:rsid w:val="00FC7D09"/>
    <w:rsid w:val="00FD1B1C"/>
    <w:rsid w:val="00FD22EC"/>
    <w:rsid w:val="00FD2BFC"/>
    <w:rsid w:val="00FD430D"/>
    <w:rsid w:val="00FD44DA"/>
    <w:rsid w:val="00FD4D19"/>
    <w:rsid w:val="00FD704D"/>
    <w:rsid w:val="00FE1B96"/>
    <w:rsid w:val="00FE3259"/>
    <w:rsid w:val="00FE33F6"/>
    <w:rsid w:val="00FE4214"/>
    <w:rsid w:val="00FE47D2"/>
    <w:rsid w:val="00FE52F4"/>
    <w:rsid w:val="00FE5BD9"/>
    <w:rsid w:val="00FF1357"/>
    <w:rsid w:val="00FF1D42"/>
    <w:rsid w:val="00FF6A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BA3E8"/>
  <w15:chartTrackingRefBased/>
  <w15:docId w15:val="{9605077C-838A-4AE6-99D2-7CCA15F48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CAB"/>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68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35B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200B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67E8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12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12A4"/>
    <w:rPr>
      <w:rFonts w:eastAsiaTheme="minorEastAsia"/>
      <w:lang w:val="en-US"/>
    </w:rPr>
  </w:style>
  <w:style w:type="paragraph" w:styleId="Header">
    <w:name w:val="header"/>
    <w:basedOn w:val="Normal"/>
    <w:link w:val="HeaderChar"/>
    <w:uiPriority w:val="99"/>
    <w:unhideWhenUsed/>
    <w:rsid w:val="00821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2A4"/>
  </w:style>
  <w:style w:type="paragraph" w:styleId="Footer">
    <w:name w:val="footer"/>
    <w:basedOn w:val="Normal"/>
    <w:link w:val="FooterChar"/>
    <w:uiPriority w:val="99"/>
    <w:unhideWhenUsed/>
    <w:rsid w:val="00821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2A4"/>
  </w:style>
  <w:style w:type="character" w:customStyle="1" w:styleId="Heading1Char">
    <w:name w:val="Heading 1 Char"/>
    <w:basedOn w:val="DefaultParagraphFont"/>
    <w:link w:val="Heading1"/>
    <w:uiPriority w:val="9"/>
    <w:rsid w:val="00283CA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83CAB"/>
    <w:pPr>
      <w:spacing w:line="256" w:lineRule="auto"/>
      <w:ind w:left="720"/>
      <w:contextualSpacing/>
    </w:pPr>
  </w:style>
  <w:style w:type="character" w:customStyle="1" w:styleId="Heading2Char">
    <w:name w:val="Heading 2 Char"/>
    <w:basedOn w:val="DefaultParagraphFont"/>
    <w:link w:val="Heading2"/>
    <w:uiPriority w:val="9"/>
    <w:rsid w:val="008968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35BAB"/>
    <w:rPr>
      <w:rFonts w:asciiTheme="majorHAnsi" w:eastAsiaTheme="majorEastAsia" w:hAnsiTheme="majorHAnsi" w:cstheme="majorBidi"/>
      <w:color w:val="1F3763" w:themeColor="accent1" w:themeShade="7F"/>
      <w:sz w:val="24"/>
      <w:szCs w:val="24"/>
    </w:rPr>
  </w:style>
  <w:style w:type="character" w:styleId="SubtleReference">
    <w:name w:val="Subtle Reference"/>
    <w:basedOn w:val="DefaultParagraphFont"/>
    <w:uiPriority w:val="31"/>
    <w:qFormat/>
    <w:rsid w:val="00C57275"/>
    <w:rPr>
      <w:smallCaps/>
      <w:color w:val="5A5A5A" w:themeColor="text1" w:themeTint="A5"/>
    </w:rPr>
  </w:style>
  <w:style w:type="paragraph" w:styleId="NormalWeb">
    <w:name w:val="Normal (Web)"/>
    <w:basedOn w:val="Normal"/>
    <w:uiPriority w:val="99"/>
    <w:semiHidden/>
    <w:unhideWhenUsed/>
    <w:rsid w:val="005F14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BC2C8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C2C80"/>
    <w:rPr>
      <w:rFonts w:eastAsiaTheme="minorEastAsia"/>
      <w:color w:val="5A5A5A" w:themeColor="text1" w:themeTint="A5"/>
      <w:spacing w:val="15"/>
    </w:rPr>
  </w:style>
  <w:style w:type="character" w:customStyle="1" w:styleId="Heading4Char">
    <w:name w:val="Heading 4 Char"/>
    <w:basedOn w:val="DefaultParagraphFont"/>
    <w:link w:val="Heading4"/>
    <w:uiPriority w:val="9"/>
    <w:rsid w:val="005200B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67E80"/>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003C91"/>
  </w:style>
  <w:style w:type="paragraph" w:styleId="TOCHeading">
    <w:name w:val="TOC Heading"/>
    <w:basedOn w:val="Heading1"/>
    <w:next w:val="Normal"/>
    <w:uiPriority w:val="39"/>
    <w:unhideWhenUsed/>
    <w:qFormat/>
    <w:rsid w:val="00282A65"/>
    <w:pPr>
      <w:spacing w:line="259" w:lineRule="auto"/>
      <w:outlineLvl w:val="9"/>
    </w:pPr>
    <w:rPr>
      <w:lang w:val="en-US"/>
    </w:rPr>
  </w:style>
  <w:style w:type="paragraph" w:styleId="TOC1">
    <w:name w:val="toc 1"/>
    <w:basedOn w:val="Normal"/>
    <w:next w:val="Normal"/>
    <w:autoRedefine/>
    <w:uiPriority w:val="39"/>
    <w:unhideWhenUsed/>
    <w:rsid w:val="00282A65"/>
    <w:pPr>
      <w:spacing w:after="100"/>
    </w:pPr>
  </w:style>
  <w:style w:type="paragraph" w:styleId="TOC2">
    <w:name w:val="toc 2"/>
    <w:basedOn w:val="Normal"/>
    <w:next w:val="Normal"/>
    <w:autoRedefine/>
    <w:uiPriority w:val="39"/>
    <w:unhideWhenUsed/>
    <w:rsid w:val="00282A65"/>
    <w:pPr>
      <w:spacing w:after="100"/>
      <w:ind w:left="220"/>
    </w:pPr>
  </w:style>
  <w:style w:type="paragraph" w:styleId="TOC3">
    <w:name w:val="toc 3"/>
    <w:basedOn w:val="Normal"/>
    <w:next w:val="Normal"/>
    <w:autoRedefine/>
    <w:uiPriority w:val="39"/>
    <w:unhideWhenUsed/>
    <w:rsid w:val="00282A65"/>
    <w:pPr>
      <w:spacing w:after="100"/>
      <w:ind w:left="440"/>
    </w:pPr>
  </w:style>
  <w:style w:type="character" w:styleId="Hyperlink">
    <w:name w:val="Hyperlink"/>
    <w:basedOn w:val="DefaultParagraphFont"/>
    <w:uiPriority w:val="99"/>
    <w:unhideWhenUsed/>
    <w:rsid w:val="00282A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2873">
      <w:bodyDiv w:val="1"/>
      <w:marLeft w:val="0"/>
      <w:marRight w:val="0"/>
      <w:marTop w:val="0"/>
      <w:marBottom w:val="0"/>
      <w:divBdr>
        <w:top w:val="none" w:sz="0" w:space="0" w:color="auto"/>
        <w:left w:val="none" w:sz="0" w:space="0" w:color="auto"/>
        <w:bottom w:val="none" w:sz="0" w:space="0" w:color="auto"/>
        <w:right w:val="none" w:sz="0" w:space="0" w:color="auto"/>
      </w:divBdr>
    </w:div>
    <w:div w:id="32659039">
      <w:bodyDiv w:val="1"/>
      <w:marLeft w:val="0"/>
      <w:marRight w:val="0"/>
      <w:marTop w:val="0"/>
      <w:marBottom w:val="0"/>
      <w:divBdr>
        <w:top w:val="none" w:sz="0" w:space="0" w:color="auto"/>
        <w:left w:val="none" w:sz="0" w:space="0" w:color="auto"/>
        <w:bottom w:val="none" w:sz="0" w:space="0" w:color="auto"/>
        <w:right w:val="none" w:sz="0" w:space="0" w:color="auto"/>
      </w:divBdr>
    </w:div>
    <w:div w:id="42946171">
      <w:bodyDiv w:val="1"/>
      <w:marLeft w:val="0"/>
      <w:marRight w:val="0"/>
      <w:marTop w:val="0"/>
      <w:marBottom w:val="0"/>
      <w:divBdr>
        <w:top w:val="none" w:sz="0" w:space="0" w:color="auto"/>
        <w:left w:val="none" w:sz="0" w:space="0" w:color="auto"/>
        <w:bottom w:val="none" w:sz="0" w:space="0" w:color="auto"/>
        <w:right w:val="none" w:sz="0" w:space="0" w:color="auto"/>
      </w:divBdr>
    </w:div>
    <w:div w:id="60370297">
      <w:bodyDiv w:val="1"/>
      <w:marLeft w:val="0"/>
      <w:marRight w:val="0"/>
      <w:marTop w:val="0"/>
      <w:marBottom w:val="0"/>
      <w:divBdr>
        <w:top w:val="none" w:sz="0" w:space="0" w:color="auto"/>
        <w:left w:val="none" w:sz="0" w:space="0" w:color="auto"/>
        <w:bottom w:val="none" w:sz="0" w:space="0" w:color="auto"/>
        <w:right w:val="none" w:sz="0" w:space="0" w:color="auto"/>
      </w:divBdr>
    </w:div>
    <w:div w:id="109202515">
      <w:bodyDiv w:val="1"/>
      <w:marLeft w:val="0"/>
      <w:marRight w:val="0"/>
      <w:marTop w:val="0"/>
      <w:marBottom w:val="0"/>
      <w:divBdr>
        <w:top w:val="none" w:sz="0" w:space="0" w:color="auto"/>
        <w:left w:val="none" w:sz="0" w:space="0" w:color="auto"/>
        <w:bottom w:val="none" w:sz="0" w:space="0" w:color="auto"/>
        <w:right w:val="none" w:sz="0" w:space="0" w:color="auto"/>
      </w:divBdr>
    </w:div>
    <w:div w:id="131405057">
      <w:bodyDiv w:val="1"/>
      <w:marLeft w:val="0"/>
      <w:marRight w:val="0"/>
      <w:marTop w:val="0"/>
      <w:marBottom w:val="0"/>
      <w:divBdr>
        <w:top w:val="none" w:sz="0" w:space="0" w:color="auto"/>
        <w:left w:val="none" w:sz="0" w:space="0" w:color="auto"/>
        <w:bottom w:val="none" w:sz="0" w:space="0" w:color="auto"/>
        <w:right w:val="none" w:sz="0" w:space="0" w:color="auto"/>
      </w:divBdr>
    </w:div>
    <w:div w:id="178469239">
      <w:bodyDiv w:val="1"/>
      <w:marLeft w:val="0"/>
      <w:marRight w:val="0"/>
      <w:marTop w:val="0"/>
      <w:marBottom w:val="0"/>
      <w:divBdr>
        <w:top w:val="none" w:sz="0" w:space="0" w:color="auto"/>
        <w:left w:val="none" w:sz="0" w:space="0" w:color="auto"/>
        <w:bottom w:val="none" w:sz="0" w:space="0" w:color="auto"/>
        <w:right w:val="none" w:sz="0" w:space="0" w:color="auto"/>
      </w:divBdr>
    </w:div>
    <w:div w:id="196746069">
      <w:bodyDiv w:val="1"/>
      <w:marLeft w:val="0"/>
      <w:marRight w:val="0"/>
      <w:marTop w:val="0"/>
      <w:marBottom w:val="0"/>
      <w:divBdr>
        <w:top w:val="none" w:sz="0" w:space="0" w:color="auto"/>
        <w:left w:val="none" w:sz="0" w:space="0" w:color="auto"/>
        <w:bottom w:val="none" w:sz="0" w:space="0" w:color="auto"/>
        <w:right w:val="none" w:sz="0" w:space="0" w:color="auto"/>
      </w:divBdr>
    </w:div>
    <w:div w:id="480729819">
      <w:bodyDiv w:val="1"/>
      <w:marLeft w:val="0"/>
      <w:marRight w:val="0"/>
      <w:marTop w:val="0"/>
      <w:marBottom w:val="0"/>
      <w:divBdr>
        <w:top w:val="none" w:sz="0" w:space="0" w:color="auto"/>
        <w:left w:val="none" w:sz="0" w:space="0" w:color="auto"/>
        <w:bottom w:val="none" w:sz="0" w:space="0" w:color="auto"/>
        <w:right w:val="none" w:sz="0" w:space="0" w:color="auto"/>
      </w:divBdr>
    </w:div>
    <w:div w:id="530920018">
      <w:bodyDiv w:val="1"/>
      <w:marLeft w:val="0"/>
      <w:marRight w:val="0"/>
      <w:marTop w:val="0"/>
      <w:marBottom w:val="0"/>
      <w:divBdr>
        <w:top w:val="none" w:sz="0" w:space="0" w:color="auto"/>
        <w:left w:val="none" w:sz="0" w:space="0" w:color="auto"/>
        <w:bottom w:val="none" w:sz="0" w:space="0" w:color="auto"/>
        <w:right w:val="none" w:sz="0" w:space="0" w:color="auto"/>
      </w:divBdr>
    </w:div>
    <w:div w:id="547305781">
      <w:bodyDiv w:val="1"/>
      <w:marLeft w:val="0"/>
      <w:marRight w:val="0"/>
      <w:marTop w:val="0"/>
      <w:marBottom w:val="0"/>
      <w:divBdr>
        <w:top w:val="none" w:sz="0" w:space="0" w:color="auto"/>
        <w:left w:val="none" w:sz="0" w:space="0" w:color="auto"/>
        <w:bottom w:val="none" w:sz="0" w:space="0" w:color="auto"/>
        <w:right w:val="none" w:sz="0" w:space="0" w:color="auto"/>
      </w:divBdr>
    </w:div>
    <w:div w:id="604770887">
      <w:bodyDiv w:val="1"/>
      <w:marLeft w:val="0"/>
      <w:marRight w:val="0"/>
      <w:marTop w:val="0"/>
      <w:marBottom w:val="0"/>
      <w:divBdr>
        <w:top w:val="none" w:sz="0" w:space="0" w:color="auto"/>
        <w:left w:val="none" w:sz="0" w:space="0" w:color="auto"/>
        <w:bottom w:val="none" w:sz="0" w:space="0" w:color="auto"/>
        <w:right w:val="none" w:sz="0" w:space="0" w:color="auto"/>
      </w:divBdr>
    </w:div>
    <w:div w:id="623580714">
      <w:bodyDiv w:val="1"/>
      <w:marLeft w:val="0"/>
      <w:marRight w:val="0"/>
      <w:marTop w:val="0"/>
      <w:marBottom w:val="0"/>
      <w:divBdr>
        <w:top w:val="none" w:sz="0" w:space="0" w:color="auto"/>
        <w:left w:val="none" w:sz="0" w:space="0" w:color="auto"/>
        <w:bottom w:val="none" w:sz="0" w:space="0" w:color="auto"/>
        <w:right w:val="none" w:sz="0" w:space="0" w:color="auto"/>
      </w:divBdr>
    </w:div>
    <w:div w:id="664935861">
      <w:bodyDiv w:val="1"/>
      <w:marLeft w:val="0"/>
      <w:marRight w:val="0"/>
      <w:marTop w:val="0"/>
      <w:marBottom w:val="0"/>
      <w:divBdr>
        <w:top w:val="none" w:sz="0" w:space="0" w:color="auto"/>
        <w:left w:val="none" w:sz="0" w:space="0" w:color="auto"/>
        <w:bottom w:val="none" w:sz="0" w:space="0" w:color="auto"/>
        <w:right w:val="none" w:sz="0" w:space="0" w:color="auto"/>
      </w:divBdr>
    </w:div>
    <w:div w:id="682786418">
      <w:bodyDiv w:val="1"/>
      <w:marLeft w:val="0"/>
      <w:marRight w:val="0"/>
      <w:marTop w:val="0"/>
      <w:marBottom w:val="0"/>
      <w:divBdr>
        <w:top w:val="none" w:sz="0" w:space="0" w:color="auto"/>
        <w:left w:val="none" w:sz="0" w:space="0" w:color="auto"/>
        <w:bottom w:val="none" w:sz="0" w:space="0" w:color="auto"/>
        <w:right w:val="none" w:sz="0" w:space="0" w:color="auto"/>
      </w:divBdr>
    </w:div>
    <w:div w:id="685520673">
      <w:bodyDiv w:val="1"/>
      <w:marLeft w:val="0"/>
      <w:marRight w:val="0"/>
      <w:marTop w:val="0"/>
      <w:marBottom w:val="0"/>
      <w:divBdr>
        <w:top w:val="none" w:sz="0" w:space="0" w:color="auto"/>
        <w:left w:val="none" w:sz="0" w:space="0" w:color="auto"/>
        <w:bottom w:val="none" w:sz="0" w:space="0" w:color="auto"/>
        <w:right w:val="none" w:sz="0" w:space="0" w:color="auto"/>
      </w:divBdr>
    </w:div>
    <w:div w:id="685637644">
      <w:bodyDiv w:val="1"/>
      <w:marLeft w:val="0"/>
      <w:marRight w:val="0"/>
      <w:marTop w:val="0"/>
      <w:marBottom w:val="0"/>
      <w:divBdr>
        <w:top w:val="none" w:sz="0" w:space="0" w:color="auto"/>
        <w:left w:val="none" w:sz="0" w:space="0" w:color="auto"/>
        <w:bottom w:val="none" w:sz="0" w:space="0" w:color="auto"/>
        <w:right w:val="none" w:sz="0" w:space="0" w:color="auto"/>
      </w:divBdr>
    </w:div>
    <w:div w:id="821695964">
      <w:bodyDiv w:val="1"/>
      <w:marLeft w:val="0"/>
      <w:marRight w:val="0"/>
      <w:marTop w:val="0"/>
      <w:marBottom w:val="0"/>
      <w:divBdr>
        <w:top w:val="none" w:sz="0" w:space="0" w:color="auto"/>
        <w:left w:val="none" w:sz="0" w:space="0" w:color="auto"/>
        <w:bottom w:val="none" w:sz="0" w:space="0" w:color="auto"/>
        <w:right w:val="none" w:sz="0" w:space="0" w:color="auto"/>
      </w:divBdr>
    </w:div>
    <w:div w:id="826169493">
      <w:bodyDiv w:val="1"/>
      <w:marLeft w:val="0"/>
      <w:marRight w:val="0"/>
      <w:marTop w:val="0"/>
      <w:marBottom w:val="0"/>
      <w:divBdr>
        <w:top w:val="none" w:sz="0" w:space="0" w:color="auto"/>
        <w:left w:val="none" w:sz="0" w:space="0" w:color="auto"/>
        <w:bottom w:val="none" w:sz="0" w:space="0" w:color="auto"/>
        <w:right w:val="none" w:sz="0" w:space="0" w:color="auto"/>
      </w:divBdr>
    </w:div>
    <w:div w:id="847871877">
      <w:bodyDiv w:val="1"/>
      <w:marLeft w:val="0"/>
      <w:marRight w:val="0"/>
      <w:marTop w:val="0"/>
      <w:marBottom w:val="0"/>
      <w:divBdr>
        <w:top w:val="none" w:sz="0" w:space="0" w:color="auto"/>
        <w:left w:val="none" w:sz="0" w:space="0" w:color="auto"/>
        <w:bottom w:val="none" w:sz="0" w:space="0" w:color="auto"/>
        <w:right w:val="none" w:sz="0" w:space="0" w:color="auto"/>
      </w:divBdr>
    </w:div>
    <w:div w:id="892086044">
      <w:bodyDiv w:val="1"/>
      <w:marLeft w:val="0"/>
      <w:marRight w:val="0"/>
      <w:marTop w:val="0"/>
      <w:marBottom w:val="0"/>
      <w:divBdr>
        <w:top w:val="none" w:sz="0" w:space="0" w:color="auto"/>
        <w:left w:val="none" w:sz="0" w:space="0" w:color="auto"/>
        <w:bottom w:val="none" w:sz="0" w:space="0" w:color="auto"/>
        <w:right w:val="none" w:sz="0" w:space="0" w:color="auto"/>
      </w:divBdr>
    </w:div>
    <w:div w:id="900404446">
      <w:bodyDiv w:val="1"/>
      <w:marLeft w:val="0"/>
      <w:marRight w:val="0"/>
      <w:marTop w:val="0"/>
      <w:marBottom w:val="0"/>
      <w:divBdr>
        <w:top w:val="none" w:sz="0" w:space="0" w:color="auto"/>
        <w:left w:val="none" w:sz="0" w:space="0" w:color="auto"/>
        <w:bottom w:val="none" w:sz="0" w:space="0" w:color="auto"/>
        <w:right w:val="none" w:sz="0" w:space="0" w:color="auto"/>
      </w:divBdr>
    </w:div>
    <w:div w:id="903485493">
      <w:bodyDiv w:val="1"/>
      <w:marLeft w:val="0"/>
      <w:marRight w:val="0"/>
      <w:marTop w:val="0"/>
      <w:marBottom w:val="0"/>
      <w:divBdr>
        <w:top w:val="none" w:sz="0" w:space="0" w:color="auto"/>
        <w:left w:val="none" w:sz="0" w:space="0" w:color="auto"/>
        <w:bottom w:val="none" w:sz="0" w:space="0" w:color="auto"/>
        <w:right w:val="none" w:sz="0" w:space="0" w:color="auto"/>
      </w:divBdr>
    </w:div>
    <w:div w:id="925764715">
      <w:bodyDiv w:val="1"/>
      <w:marLeft w:val="0"/>
      <w:marRight w:val="0"/>
      <w:marTop w:val="0"/>
      <w:marBottom w:val="0"/>
      <w:divBdr>
        <w:top w:val="none" w:sz="0" w:space="0" w:color="auto"/>
        <w:left w:val="none" w:sz="0" w:space="0" w:color="auto"/>
        <w:bottom w:val="none" w:sz="0" w:space="0" w:color="auto"/>
        <w:right w:val="none" w:sz="0" w:space="0" w:color="auto"/>
      </w:divBdr>
    </w:div>
    <w:div w:id="930818491">
      <w:bodyDiv w:val="1"/>
      <w:marLeft w:val="0"/>
      <w:marRight w:val="0"/>
      <w:marTop w:val="0"/>
      <w:marBottom w:val="0"/>
      <w:divBdr>
        <w:top w:val="none" w:sz="0" w:space="0" w:color="auto"/>
        <w:left w:val="none" w:sz="0" w:space="0" w:color="auto"/>
        <w:bottom w:val="none" w:sz="0" w:space="0" w:color="auto"/>
        <w:right w:val="none" w:sz="0" w:space="0" w:color="auto"/>
      </w:divBdr>
    </w:div>
    <w:div w:id="948584926">
      <w:bodyDiv w:val="1"/>
      <w:marLeft w:val="0"/>
      <w:marRight w:val="0"/>
      <w:marTop w:val="0"/>
      <w:marBottom w:val="0"/>
      <w:divBdr>
        <w:top w:val="none" w:sz="0" w:space="0" w:color="auto"/>
        <w:left w:val="none" w:sz="0" w:space="0" w:color="auto"/>
        <w:bottom w:val="none" w:sz="0" w:space="0" w:color="auto"/>
        <w:right w:val="none" w:sz="0" w:space="0" w:color="auto"/>
      </w:divBdr>
    </w:div>
    <w:div w:id="965963192">
      <w:bodyDiv w:val="1"/>
      <w:marLeft w:val="0"/>
      <w:marRight w:val="0"/>
      <w:marTop w:val="0"/>
      <w:marBottom w:val="0"/>
      <w:divBdr>
        <w:top w:val="none" w:sz="0" w:space="0" w:color="auto"/>
        <w:left w:val="none" w:sz="0" w:space="0" w:color="auto"/>
        <w:bottom w:val="none" w:sz="0" w:space="0" w:color="auto"/>
        <w:right w:val="none" w:sz="0" w:space="0" w:color="auto"/>
      </w:divBdr>
    </w:div>
    <w:div w:id="978802268">
      <w:bodyDiv w:val="1"/>
      <w:marLeft w:val="0"/>
      <w:marRight w:val="0"/>
      <w:marTop w:val="0"/>
      <w:marBottom w:val="0"/>
      <w:divBdr>
        <w:top w:val="none" w:sz="0" w:space="0" w:color="auto"/>
        <w:left w:val="none" w:sz="0" w:space="0" w:color="auto"/>
        <w:bottom w:val="none" w:sz="0" w:space="0" w:color="auto"/>
        <w:right w:val="none" w:sz="0" w:space="0" w:color="auto"/>
      </w:divBdr>
    </w:div>
    <w:div w:id="989553016">
      <w:bodyDiv w:val="1"/>
      <w:marLeft w:val="0"/>
      <w:marRight w:val="0"/>
      <w:marTop w:val="0"/>
      <w:marBottom w:val="0"/>
      <w:divBdr>
        <w:top w:val="none" w:sz="0" w:space="0" w:color="auto"/>
        <w:left w:val="none" w:sz="0" w:space="0" w:color="auto"/>
        <w:bottom w:val="none" w:sz="0" w:space="0" w:color="auto"/>
        <w:right w:val="none" w:sz="0" w:space="0" w:color="auto"/>
      </w:divBdr>
    </w:div>
    <w:div w:id="1044712869">
      <w:bodyDiv w:val="1"/>
      <w:marLeft w:val="0"/>
      <w:marRight w:val="0"/>
      <w:marTop w:val="0"/>
      <w:marBottom w:val="0"/>
      <w:divBdr>
        <w:top w:val="none" w:sz="0" w:space="0" w:color="auto"/>
        <w:left w:val="none" w:sz="0" w:space="0" w:color="auto"/>
        <w:bottom w:val="none" w:sz="0" w:space="0" w:color="auto"/>
        <w:right w:val="none" w:sz="0" w:space="0" w:color="auto"/>
      </w:divBdr>
    </w:div>
    <w:div w:id="1075668581">
      <w:bodyDiv w:val="1"/>
      <w:marLeft w:val="0"/>
      <w:marRight w:val="0"/>
      <w:marTop w:val="0"/>
      <w:marBottom w:val="0"/>
      <w:divBdr>
        <w:top w:val="none" w:sz="0" w:space="0" w:color="auto"/>
        <w:left w:val="none" w:sz="0" w:space="0" w:color="auto"/>
        <w:bottom w:val="none" w:sz="0" w:space="0" w:color="auto"/>
        <w:right w:val="none" w:sz="0" w:space="0" w:color="auto"/>
      </w:divBdr>
    </w:div>
    <w:div w:id="1129780298">
      <w:bodyDiv w:val="1"/>
      <w:marLeft w:val="0"/>
      <w:marRight w:val="0"/>
      <w:marTop w:val="0"/>
      <w:marBottom w:val="0"/>
      <w:divBdr>
        <w:top w:val="none" w:sz="0" w:space="0" w:color="auto"/>
        <w:left w:val="none" w:sz="0" w:space="0" w:color="auto"/>
        <w:bottom w:val="none" w:sz="0" w:space="0" w:color="auto"/>
        <w:right w:val="none" w:sz="0" w:space="0" w:color="auto"/>
      </w:divBdr>
    </w:div>
    <w:div w:id="1139612692">
      <w:bodyDiv w:val="1"/>
      <w:marLeft w:val="0"/>
      <w:marRight w:val="0"/>
      <w:marTop w:val="0"/>
      <w:marBottom w:val="0"/>
      <w:divBdr>
        <w:top w:val="none" w:sz="0" w:space="0" w:color="auto"/>
        <w:left w:val="none" w:sz="0" w:space="0" w:color="auto"/>
        <w:bottom w:val="none" w:sz="0" w:space="0" w:color="auto"/>
        <w:right w:val="none" w:sz="0" w:space="0" w:color="auto"/>
      </w:divBdr>
    </w:div>
    <w:div w:id="1154565431">
      <w:bodyDiv w:val="1"/>
      <w:marLeft w:val="0"/>
      <w:marRight w:val="0"/>
      <w:marTop w:val="0"/>
      <w:marBottom w:val="0"/>
      <w:divBdr>
        <w:top w:val="none" w:sz="0" w:space="0" w:color="auto"/>
        <w:left w:val="none" w:sz="0" w:space="0" w:color="auto"/>
        <w:bottom w:val="none" w:sz="0" w:space="0" w:color="auto"/>
        <w:right w:val="none" w:sz="0" w:space="0" w:color="auto"/>
      </w:divBdr>
    </w:div>
    <w:div w:id="1212503473">
      <w:bodyDiv w:val="1"/>
      <w:marLeft w:val="0"/>
      <w:marRight w:val="0"/>
      <w:marTop w:val="0"/>
      <w:marBottom w:val="0"/>
      <w:divBdr>
        <w:top w:val="none" w:sz="0" w:space="0" w:color="auto"/>
        <w:left w:val="none" w:sz="0" w:space="0" w:color="auto"/>
        <w:bottom w:val="none" w:sz="0" w:space="0" w:color="auto"/>
        <w:right w:val="none" w:sz="0" w:space="0" w:color="auto"/>
      </w:divBdr>
    </w:div>
    <w:div w:id="1287927132">
      <w:bodyDiv w:val="1"/>
      <w:marLeft w:val="0"/>
      <w:marRight w:val="0"/>
      <w:marTop w:val="0"/>
      <w:marBottom w:val="0"/>
      <w:divBdr>
        <w:top w:val="none" w:sz="0" w:space="0" w:color="auto"/>
        <w:left w:val="none" w:sz="0" w:space="0" w:color="auto"/>
        <w:bottom w:val="none" w:sz="0" w:space="0" w:color="auto"/>
        <w:right w:val="none" w:sz="0" w:space="0" w:color="auto"/>
      </w:divBdr>
    </w:div>
    <w:div w:id="1293631566">
      <w:bodyDiv w:val="1"/>
      <w:marLeft w:val="0"/>
      <w:marRight w:val="0"/>
      <w:marTop w:val="0"/>
      <w:marBottom w:val="0"/>
      <w:divBdr>
        <w:top w:val="none" w:sz="0" w:space="0" w:color="auto"/>
        <w:left w:val="none" w:sz="0" w:space="0" w:color="auto"/>
        <w:bottom w:val="none" w:sz="0" w:space="0" w:color="auto"/>
        <w:right w:val="none" w:sz="0" w:space="0" w:color="auto"/>
      </w:divBdr>
    </w:div>
    <w:div w:id="1303459720">
      <w:bodyDiv w:val="1"/>
      <w:marLeft w:val="0"/>
      <w:marRight w:val="0"/>
      <w:marTop w:val="0"/>
      <w:marBottom w:val="0"/>
      <w:divBdr>
        <w:top w:val="none" w:sz="0" w:space="0" w:color="auto"/>
        <w:left w:val="none" w:sz="0" w:space="0" w:color="auto"/>
        <w:bottom w:val="none" w:sz="0" w:space="0" w:color="auto"/>
        <w:right w:val="none" w:sz="0" w:space="0" w:color="auto"/>
      </w:divBdr>
    </w:div>
    <w:div w:id="1303582208">
      <w:bodyDiv w:val="1"/>
      <w:marLeft w:val="0"/>
      <w:marRight w:val="0"/>
      <w:marTop w:val="0"/>
      <w:marBottom w:val="0"/>
      <w:divBdr>
        <w:top w:val="none" w:sz="0" w:space="0" w:color="auto"/>
        <w:left w:val="none" w:sz="0" w:space="0" w:color="auto"/>
        <w:bottom w:val="none" w:sz="0" w:space="0" w:color="auto"/>
        <w:right w:val="none" w:sz="0" w:space="0" w:color="auto"/>
      </w:divBdr>
    </w:div>
    <w:div w:id="1378630290">
      <w:bodyDiv w:val="1"/>
      <w:marLeft w:val="0"/>
      <w:marRight w:val="0"/>
      <w:marTop w:val="0"/>
      <w:marBottom w:val="0"/>
      <w:divBdr>
        <w:top w:val="none" w:sz="0" w:space="0" w:color="auto"/>
        <w:left w:val="none" w:sz="0" w:space="0" w:color="auto"/>
        <w:bottom w:val="none" w:sz="0" w:space="0" w:color="auto"/>
        <w:right w:val="none" w:sz="0" w:space="0" w:color="auto"/>
      </w:divBdr>
    </w:div>
    <w:div w:id="1387490922">
      <w:bodyDiv w:val="1"/>
      <w:marLeft w:val="0"/>
      <w:marRight w:val="0"/>
      <w:marTop w:val="0"/>
      <w:marBottom w:val="0"/>
      <w:divBdr>
        <w:top w:val="none" w:sz="0" w:space="0" w:color="auto"/>
        <w:left w:val="none" w:sz="0" w:space="0" w:color="auto"/>
        <w:bottom w:val="none" w:sz="0" w:space="0" w:color="auto"/>
        <w:right w:val="none" w:sz="0" w:space="0" w:color="auto"/>
      </w:divBdr>
    </w:div>
    <w:div w:id="1416248254">
      <w:bodyDiv w:val="1"/>
      <w:marLeft w:val="0"/>
      <w:marRight w:val="0"/>
      <w:marTop w:val="0"/>
      <w:marBottom w:val="0"/>
      <w:divBdr>
        <w:top w:val="none" w:sz="0" w:space="0" w:color="auto"/>
        <w:left w:val="none" w:sz="0" w:space="0" w:color="auto"/>
        <w:bottom w:val="none" w:sz="0" w:space="0" w:color="auto"/>
        <w:right w:val="none" w:sz="0" w:space="0" w:color="auto"/>
      </w:divBdr>
    </w:div>
    <w:div w:id="1447045410">
      <w:bodyDiv w:val="1"/>
      <w:marLeft w:val="0"/>
      <w:marRight w:val="0"/>
      <w:marTop w:val="0"/>
      <w:marBottom w:val="0"/>
      <w:divBdr>
        <w:top w:val="none" w:sz="0" w:space="0" w:color="auto"/>
        <w:left w:val="none" w:sz="0" w:space="0" w:color="auto"/>
        <w:bottom w:val="none" w:sz="0" w:space="0" w:color="auto"/>
        <w:right w:val="none" w:sz="0" w:space="0" w:color="auto"/>
      </w:divBdr>
    </w:div>
    <w:div w:id="1447193326">
      <w:bodyDiv w:val="1"/>
      <w:marLeft w:val="0"/>
      <w:marRight w:val="0"/>
      <w:marTop w:val="0"/>
      <w:marBottom w:val="0"/>
      <w:divBdr>
        <w:top w:val="none" w:sz="0" w:space="0" w:color="auto"/>
        <w:left w:val="none" w:sz="0" w:space="0" w:color="auto"/>
        <w:bottom w:val="none" w:sz="0" w:space="0" w:color="auto"/>
        <w:right w:val="none" w:sz="0" w:space="0" w:color="auto"/>
      </w:divBdr>
    </w:div>
    <w:div w:id="1456604614">
      <w:bodyDiv w:val="1"/>
      <w:marLeft w:val="0"/>
      <w:marRight w:val="0"/>
      <w:marTop w:val="0"/>
      <w:marBottom w:val="0"/>
      <w:divBdr>
        <w:top w:val="none" w:sz="0" w:space="0" w:color="auto"/>
        <w:left w:val="none" w:sz="0" w:space="0" w:color="auto"/>
        <w:bottom w:val="none" w:sz="0" w:space="0" w:color="auto"/>
        <w:right w:val="none" w:sz="0" w:space="0" w:color="auto"/>
      </w:divBdr>
    </w:div>
    <w:div w:id="1468011786">
      <w:bodyDiv w:val="1"/>
      <w:marLeft w:val="0"/>
      <w:marRight w:val="0"/>
      <w:marTop w:val="0"/>
      <w:marBottom w:val="0"/>
      <w:divBdr>
        <w:top w:val="none" w:sz="0" w:space="0" w:color="auto"/>
        <w:left w:val="none" w:sz="0" w:space="0" w:color="auto"/>
        <w:bottom w:val="none" w:sz="0" w:space="0" w:color="auto"/>
        <w:right w:val="none" w:sz="0" w:space="0" w:color="auto"/>
      </w:divBdr>
    </w:div>
    <w:div w:id="1501312645">
      <w:bodyDiv w:val="1"/>
      <w:marLeft w:val="0"/>
      <w:marRight w:val="0"/>
      <w:marTop w:val="0"/>
      <w:marBottom w:val="0"/>
      <w:divBdr>
        <w:top w:val="none" w:sz="0" w:space="0" w:color="auto"/>
        <w:left w:val="none" w:sz="0" w:space="0" w:color="auto"/>
        <w:bottom w:val="none" w:sz="0" w:space="0" w:color="auto"/>
        <w:right w:val="none" w:sz="0" w:space="0" w:color="auto"/>
      </w:divBdr>
    </w:div>
    <w:div w:id="1510950905">
      <w:bodyDiv w:val="1"/>
      <w:marLeft w:val="0"/>
      <w:marRight w:val="0"/>
      <w:marTop w:val="0"/>
      <w:marBottom w:val="0"/>
      <w:divBdr>
        <w:top w:val="none" w:sz="0" w:space="0" w:color="auto"/>
        <w:left w:val="none" w:sz="0" w:space="0" w:color="auto"/>
        <w:bottom w:val="none" w:sz="0" w:space="0" w:color="auto"/>
        <w:right w:val="none" w:sz="0" w:space="0" w:color="auto"/>
      </w:divBdr>
    </w:div>
    <w:div w:id="1517577414">
      <w:bodyDiv w:val="1"/>
      <w:marLeft w:val="0"/>
      <w:marRight w:val="0"/>
      <w:marTop w:val="0"/>
      <w:marBottom w:val="0"/>
      <w:divBdr>
        <w:top w:val="none" w:sz="0" w:space="0" w:color="auto"/>
        <w:left w:val="none" w:sz="0" w:space="0" w:color="auto"/>
        <w:bottom w:val="none" w:sz="0" w:space="0" w:color="auto"/>
        <w:right w:val="none" w:sz="0" w:space="0" w:color="auto"/>
      </w:divBdr>
    </w:div>
    <w:div w:id="1542748445">
      <w:bodyDiv w:val="1"/>
      <w:marLeft w:val="0"/>
      <w:marRight w:val="0"/>
      <w:marTop w:val="0"/>
      <w:marBottom w:val="0"/>
      <w:divBdr>
        <w:top w:val="none" w:sz="0" w:space="0" w:color="auto"/>
        <w:left w:val="none" w:sz="0" w:space="0" w:color="auto"/>
        <w:bottom w:val="none" w:sz="0" w:space="0" w:color="auto"/>
        <w:right w:val="none" w:sz="0" w:space="0" w:color="auto"/>
      </w:divBdr>
    </w:div>
    <w:div w:id="1578246696">
      <w:bodyDiv w:val="1"/>
      <w:marLeft w:val="0"/>
      <w:marRight w:val="0"/>
      <w:marTop w:val="0"/>
      <w:marBottom w:val="0"/>
      <w:divBdr>
        <w:top w:val="none" w:sz="0" w:space="0" w:color="auto"/>
        <w:left w:val="none" w:sz="0" w:space="0" w:color="auto"/>
        <w:bottom w:val="none" w:sz="0" w:space="0" w:color="auto"/>
        <w:right w:val="none" w:sz="0" w:space="0" w:color="auto"/>
      </w:divBdr>
    </w:div>
    <w:div w:id="1580750971">
      <w:bodyDiv w:val="1"/>
      <w:marLeft w:val="0"/>
      <w:marRight w:val="0"/>
      <w:marTop w:val="0"/>
      <w:marBottom w:val="0"/>
      <w:divBdr>
        <w:top w:val="none" w:sz="0" w:space="0" w:color="auto"/>
        <w:left w:val="none" w:sz="0" w:space="0" w:color="auto"/>
        <w:bottom w:val="none" w:sz="0" w:space="0" w:color="auto"/>
        <w:right w:val="none" w:sz="0" w:space="0" w:color="auto"/>
      </w:divBdr>
    </w:div>
    <w:div w:id="1588923104">
      <w:bodyDiv w:val="1"/>
      <w:marLeft w:val="0"/>
      <w:marRight w:val="0"/>
      <w:marTop w:val="0"/>
      <w:marBottom w:val="0"/>
      <w:divBdr>
        <w:top w:val="none" w:sz="0" w:space="0" w:color="auto"/>
        <w:left w:val="none" w:sz="0" w:space="0" w:color="auto"/>
        <w:bottom w:val="none" w:sz="0" w:space="0" w:color="auto"/>
        <w:right w:val="none" w:sz="0" w:space="0" w:color="auto"/>
      </w:divBdr>
    </w:div>
    <w:div w:id="1589313834">
      <w:bodyDiv w:val="1"/>
      <w:marLeft w:val="0"/>
      <w:marRight w:val="0"/>
      <w:marTop w:val="0"/>
      <w:marBottom w:val="0"/>
      <w:divBdr>
        <w:top w:val="none" w:sz="0" w:space="0" w:color="auto"/>
        <w:left w:val="none" w:sz="0" w:space="0" w:color="auto"/>
        <w:bottom w:val="none" w:sz="0" w:space="0" w:color="auto"/>
        <w:right w:val="none" w:sz="0" w:space="0" w:color="auto"/>
      </w:divBdr>
    </w:div>
    <w:div w:id="1610353494">
      <w:bodyDiv w:val="1"/>
      <w:marLeft w:val="0"/>
      <w:marRight w:val="0"/>
      <w:marTop w:val="0"/>
      <w:marBottom w:val="0"/>
      <w:divBdr>
        <w:top w:val="none" w:sz="0" w:space="0" w:color="auto"/>
        <w:left w:val="none" w:sz="0" w:space="0" w:color="auto"/>
        <w:bottom w:val="none" w:sz="0" w:space="0" w:color="auto"/>
        <w:right w:val="none" w:sz="0" w:space="0" w:color="auto"/>
      </w:divBdr>
    </w:div>
    <w:div w:id="1620260842">
      <w:bodyDiv w:val="1"/>
      <w:marLeft w:val="0"/>
      <w:marRight w:val="0"/>
      <w:marTop w:val="0"/>
      <w:marBottom w:val="0"/>
      <w:divBdr>
        <w:top w:val="none" w:sz="0" w:space="0" w:color="auto"/>
        <w:left w:val="none" w:sz="0" w:space="0" w:color="auto"/>
        <w:bottom w:val="none" w:sz="0" w:space="0" w:color="auto"/>
        <w:right w:val="none" w:sz="0" w:space="0" w:color="auto"/>
      </w:divBdr>
    </w:div>
    <w:div w:id="1636836907">
      <w:bodyDiv w:val="1"/>
      <w:marLeft w:val="0"/>
      <w:marRight w:val="0"/>
      <w:marTop w:val="0"/>
      <w:marBottom w:val="0"/>
      <w:divBdr>
        <w:top w:val="none" w:sz="0" w:space="0" w:color="auto"/>
        <w:left w:val="none" w:sz="0" w:space="0" w:color="auto"/>
        <w:bottom w:val="none" w:sz="0" w:space="0" w:color="auto"/>
        <w:right w:val="none" w:sz="0" w:space="0" w:color="auto"/>
      </w:divBdr>
    </w:div>
    <w:div w:id="1665814812">
      <w:bodyDiv w:val="1"/>
      <w:marLeft w:val="0"/>
      <w:marRight w:val="0"/>
      <w:marTop w:val="0"/>
      <w:marBottom w:val="0"/>
      <w:divBdr>
        <w:top w:val="none" w:sz="0" w:space="0" w:color="auto"/>
        <w:left w:val="none" w:sz="0" w:space="0" w:color="auto"/>
        <w:bottom w:val="none" w:sz="0" w:space="0" w:color="auto"/>
        <w:right w:val="none" w:sz="0" w:space="0" w:color="auto"/>
      </w:divBdr>
    </w:div>
    <w:div w:id="1691950184">
      <w:bodyDiv w:val="1"/>
      <w:marLeft w:val="0"/>
      <w:marRight w:val="0"/>
      <w:marTop w:val="0"/>
      <w:marBottom w:val="0"/>
      <w:divBdr>
        <w:top w:val="none" w:sz="0" w:space="0" w:color="auto"/>
        <w:left w:val="none" w:sz="0" w:space="0" w:color="auto"/>
        <w:bottom w:val="none" w:sz="0" w:space="0" w:color="auto"/>
        <w:right w:val="none" w:sz="0" w:space="0" w:color="auto"/>
      </w:divBdr>
    </w:div>
    <w:div w:id="1733652672">
      <w:bodyDiv w:val="1"/>
      <w:marLeft w:val="0"/>
      <w:marRight w:val="0"/>
      <w:marTop w:val="0"/>
      <w:marBottom w:val="0"/>
      <w:divBdr>
        <w:top w:val="none" w:sz="0" w:space="0" w:color="auto"/>
        <w:left w:val="none" w:sz="0" w:space="0" w:color="auto"/>
        <w:bottom w:val="none" w:sz="0" w:space="0" w:color="auto"/>
        <w:right w:val="none" w:sz="0" w:space="0" w:color="auto"/>
      </w:divBdr>
    </w:div>
    <w:div w:id="1746106389">
      <w:bodyDiv w:val="1"/>
      <w:marLeft w:val="0"/>
      <w:marRight w:val="0"/>
      <w:marTop w:val="0"/>
      <w:marBottom w:val="0"/>
      <w:divBdr>
        <w:top w:val="none" w:sz="0" w:space="0" w:color="auto"/>
        <w:left w:val="none" w:sz="0" w:space="0" w:color="auto"/>
        <w:bottom w:val="none" w:sz="0" w:space="0" w:color="auto"/>
        <w:right w:val="none" w:sz="0" w:space="0" w:color="auto"/>
      </w:divBdr>
    </w:div>
    <w:div w:id="1752659935">
      <w:bodyDiv w:val="1"/>
      <w:marLeft w:val="0"/>
      <w:marRight w:val="0"/>
      <w:marTop w:val="0"/>
      <w:marBottom w:val="0"/>
      <w:divBdr>
        <w:top w:val="none" w:sz="0" w:space="0" w:color="auto"/>
        <w:left w:val="none" w:sz="0" w:space="0" w:color="auto"/>
        <w:bottom w:val="none" w:sz="0" w:space="0" w:color="auto"/>
        <w:right w:val="none" w:sz="0" w:space="0" w:color="auto"/>
      </w:divBdr>
    </w:div>
    <w:div w:id="1774283614">
      <w:bodyDiv w:val="1"/>
      <w:marLeft w:val="0"/>
      <w:marRight w:val="0"/>
      <w:marTop w:val="0"/>
      <w:marBottom w:val="0"/>
      <w:divBdr>
        <w:top w:val="none" w:sz="0" w:space="0" w:color="auto"/>
        <w:left w:val="none" w:sz="0" w:space="0" w:color="auto"/>
        <w:bottom w:val="none" w:sz="0" w:space="0" w:color="auto"/>
        <w:right w:val="none" w:sz="0" w:space="0" w:color="auto"/>
      </w:divBdr>
    </w:div>
    <w:div w:id="1780644676">
      <w:bodyDiv w:val="1"/>
      <w:marLeft w:val="0"/>
      <w:marRight w:val="0"/>
      <w:marTop w:val="0"/>
      <w:marBottom w:val="0"/>
      <w:divBdr>
        <w:top w:val="none" w:sz="0" w:space="0" w:color="auto"/>
        <w:left w:val="none" w:sz="0" w:space="0" w:color="auto"/>
        <w:bottom w:val="none" w:sz="0" w:space="0" w:color="auto"/>
        <w:right w:val="none" w:sz="0" w:space="0" w:color="auto"/>
      </w:divBdr>
    </w:div>
    <w:div w:id="1793205753">
      <w:bodyDiv w:val="1"/>
      <w:marLeft w:val="0"/>
      <w:marRight w:val="0"/>
      <w:marTop w:val="0"/>
      <w:marBottom w:val="0"/>
      <w:divBdr>
        <w:top w:val="none" w:sz="0" w:space="0" w:color="auto"/>
        <w:left w:val="none" w:sz="0" w:space="0" w:color="auto"/>
        <w:bottom w:val="none" w:sz="0" w:space="0" w:color="auto"/>
        <w:right w:val="none" w:sz="0" w:space="0" w:color="auto"/>
      </w:divBdr>
    </w:div>
    <w:div w:id="1817724523">
      <w:bodyDiv w:val="1"/>
      <w:marLeft w:val="0"/>
      <w:marRight w:val="0"/>
      <w:marTop w:val="0"/>
      <w:marBottom w:val="0"/>
      <w:divBdr>
        <w:top w:val="none" w:sz="0" w:space="0" w:color="auto"/>
        <w:left w:val="none" w:sz="0" w:space="0" w:color="auto"/>
        <w:bottom w:val="none" w:sz="0" w:space="0" w:color="auto"/>
        <w:right w:val="none" w:sz="0" w:space="0" w:color="auto"/>
      </w:divBdr>
    </w:div>
    <w:div w:id="1822304912">
      <w:bodyDiv w:val="1"/>
      <w:marLeft w:val="0"/>
      <w:marRight w:val="0"/>
      <w:marTop w:val="0"/>
      <w:marBottom w:val="0"/>
      <w:divBdr>
        <w:top w:val="none" w:sz="0" w:space="0" w:color="auto"/>
        <w:left w:val="none" w:sz="0" w:space="0" w:color="auto"/>
        <w:bottom w:val="none" w:sz="0" w:space="0" w:color="auto"/>
        <w:right w:val="none" w:sz="0" w:space="0" w:color="auto"/>
      </w:divBdr>
    </w:div>
    <w:div w:id="1827626035">
      <w:bodyDiv w:val="1"/>
      <w:marLeft w:val="0"/>
      <w:marRight w:val="0"/>
      <w:marTop w:val="0"/>
      <w:marBottom w:val="0"/>
      <w:divBdr>
        <w:top w:val="none" w:sz="0" w:space="0" w:color="auto"/>
        <w:left w:val="none" w:sz="0" w:space="0" w:color="auto"/>
        <w:bottom w:val="none" w:sz="0" w:space="0" w:color="auto"/>
        <w:right w:val="none" w:sz="0" w:space="0" w:color="auto"/>
      </w:divBdr>
    </w:div>
    <w:div w:id="1866213666">
      <w:bodyDiv w:val="1"/>
      <w:marLeft w:val="0"/>
      <w:marRight w:val="0"/>
      <w:marTop w:val="0"/>
      <w:marBottom w:val="0"/>
      <w:divBdr>
        <w:top w:val="none" w:sz="0" w:space="0" w:color="auto"/>
        <w:left w:val="none" w:sz="0" w:space="0" w:color="auto"/>
        <w:bottom w:val="none" w:sz="0" w:space="0" w:color="auto"/>
        <w:right w:val="none" w:sz="0" w:space="0" w:color="auto"/>
      </w:divBdr>
    </w:div>
    <w:div w:id="1936014188">
      <w:bodyDiv w:val="1"/>
      <w:marLeft w:val="0"/>
      <w:marRight w:val="0"/>
      <w:marTop w:val="0"/>
      <w:marBottom w:val="0"/>
      <w:divBdr>
        <w:top w:val="none" w:sz="0" w:space="0" w:color="auto"/>
        <w:left w:val="none" w:sz="0" w:space="0" w:color="auto"/>
        <w:bottom w:val="none" w:sz="0" w:space="0" w:color="auto"/>
        <w:right w:val="none" w:sz="0" w:space="0" w:color="auto"/>
      </w:divBdr>
    </w:div>
    <w:div w:id="1972635466">
      <w:bodyDiv w:val="1"/>
      <w:marLeft w:val="0"/>
      <w:marRight w:val="0"/>
      <w:marTop w:val="0"/>
      <w:marBottom w:val="0"/>
      <w:divBdr>
        <w:top w:val="none" w:sz="0" w:space="0" w:color="auto"/>
        <w:left w:val="none" w:sz="0" w:space="0" w:color="auto"/>
        <w:bottom w:val="none" w:sz="0" w:space="0" w:color="auto"/>
        <w:right w:val="none" w:sz="0" w:space="0" w:color="auto"/>
      </w:divBdr>
      <w:divsChild>
        <w:div w:id="1686858272">
          <w:marLeft w:val="1080"/>
          <w:marRight w:val="0"/>
          <w:marTop w:val="100"/>
          <w:marBottom w:val="0"/>
          <w:divBdr>
            <w:top w:val="none" w:sz="0" w:space="0" w:color="auto"/>
            <w:left w:val="none" w:sz="0" w:space="0" w:color="auto"/>
            <w:bottom w:val="none" w:sz="0" w:space="0" w:color="auto"/>
            <w:right w:val="none" w:sz="0" w:space="0" w:color="auto"/>
          </w:divBdr>
        </w:div>
      </w:divsChild>
    </w:div>
    <w:div w:id="1986281198">
      <w:bodyDiv w:val="1"/>
      <w:marLeft w:val="0"/>
      <w:marRight w:val="0"/>
      <w:marTop w:val="0"/>
      <w:marBottom w:val="0"/>
      <w:divBdr>
        <w:top w:val="none" w:sz="0" w:space="0" w:color="auto"/>
        <w:left w:val="none" w:sz="0" w:space="0" w:color="auto"/>
        <w:bottom w:val="none" w:sz="0" w:space="0" w:color="auto"/>
        <w:right w:val="none" w:sz="0" w:space="0" w:color="auto"/>
      </w:divBdr>
    </w:div>
    <w:div w:id="1992636925">
      <w:bodyDiv w:val="1"/>
      <w:marLeft w:val="0"/>
      <w:marRight w:val="0"/>
      <w:marTop w:val="0"/>
      <w:marBottom w:val="0"/>
      <w:divBdr>
        <w:top w:val="none" w:sz="0" w:space="0" w:color="auto"/>
        <w:left w:val="none" w:sz="0" w:space="0" w:color="auto"/>
        <w:bottom w:val="none" w:sz="0" w:space="0" w:color="auto"/>
        <w:right w:val="none" w:sz="0" w:space="0" w:color="auto"/>
      </w:divBdr>
    </w:div>
    <w:div w:id="2005281377">
      <w:bodyDiv w:val="1"/>
      <w:marLeft w:val="0"/>
      <w:marRight w:val="0"/>
      <w:marTop w:val="0"/>
      <w:marBottom w:val="0"/>
      <w:divBdr>
        <w:top w:val="none" w:sz="0" w:space="0" w:color="auto"/>
        <w:left w:val="none" w:sz="0" w:space="0" w:color="auto"/>
        <w:bottom w:val="none" w:sz="0" w:space="0" w:color="auto"/>
        <w:right w:val="none" w:sz="0" w:space="0" w:color="auto"/>
      </w:divBdr>
    </w:div>
    <w:div w:id="2010329816">
      <w:bodyDiv w:val="1"/>
      <w:marLeft w:val="0"/>
      <w:marRight w:val="0"/>
      <w:marTop w:val="0"/>
      <w:marBottom w:val="0"/>
      <w:divBdr>
        <w:top w:val="none" w:sz="0" w:space="0" w:color="auto"/>
        <w:left w:val="none" w:sz="0" w:space="0" w:color="auto"/>
        <w:bottom w:val="none" w:sz="0" w:space="0" w:color="auto"/>
        <w:right w:val="none" w:sz="0" w:space="0" w:color="auto"/>
      </w:divBdr>
    </w:div>
    <w:div w:id="2035692794">
      <w:bodyDiv w:val="1"/>
      <w:marLeft w:val="0"/>
      <w:marRight w:val="0"/>
      <w:marTop w:val="0"/>
      <w:marBottom w:val="0"/>
      <w:divBdr>
        <w:top w:val="none" w:sz="0" w:space="0" w:color="auto"/>
        <w:left w:val="none" w:sz="0" w:space="0" w:color="auto"/>
        <w:bottom w:val="none" w:sz="0" w:space="0" w:color="auto"/>
        <w:right w:val="none" w:sz="0" w:space="0" w:color="auto"/>
      </w:divBdr>
    </w:div>
    <w:div w:id="2072581571">
      <w:bodyDiv w:val="1"/>
      <w:marLeft w:val="0"/>
      <w:marRight w:val="0"/>
      <w:marTop w:val="0"/>
      <w:marBottom w:val="0"/>
      <w:divBdr>
        <w:top w:val="none" w:sz="0" w:space="0" w:color="auto"/>
        <w:left w:val="none" w:sz="0" w:space="0" w:color="auto"/>
        <w:bottom w:val="none" w:sz="0" w:space="0" w:color="auto"/>
        <w:right w:val="none" w:sz="0" w:space="0" w:color="auto"/>
      </w:divBdr>
    </w:div>
    <w:div w:id="207323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diagramColors" Target="diagrams/colors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56936-B624-469C-857A-A821E9AD5A47}"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87C4E3F6-85F2-4A4B-A91E-1AAD62E158FB}">
      <dgm:prSet phldrT="[Text]"/>
      <dgm:spPr/>
      <dgm:t>
        <a:bodyPr/>
        <a:lstStyle/>
        <a:p>
          <a:r>
            <a:rPr lang="en-GB">
              <a:latin typeface="Arial" panose="020B0604020202020204" pitchFamily="34" charset="0"/>
              <a:cs typeface="Arial" panose="020B0604020202020204" pitchFamily="34" charset="0"/>
            </a:rPr>
            <a:t>CEO</a:t>
          </a:r>
        </a:p>
      </dgm:t>
    </dgm:pt>
    <dgm:pt modelId="{3FEC1BF1-468D-439D-8D6A-F8C34D80766A}" type="parTrans" cxnId="{25EFDE0F-60C7-41D3-8B73-C119D43E59B3}">
      <dgm:prSet/>
      <dgm:spPr/>
      <dgm:t>
        <a:bodyPr/>
        <a:lstStyle/>
        <a:p>
          <a:endParaRPr lang="en-GB">
            <a:latin typeface="Arial" panose="020B0604020202020204" pitchFamily="34" charset="0"/>
            <a:cs typeface="Arial" panose="020B0604020202020204" pitchFamily="34" charset="0"/>
          </a:endParaRPr>
        </a:p>
      </dgm:t>
    </dgm:pt>
    <dgm:pt modelId="{D1B0B457-ADC5-4E64-AC1B-486989F09DDC}" type="sibTrans" cxnId="{25EFDE0F-60C7-41D3-8B73-C119D43E59B3}">
      <dgm:prSet/>
      <dgm:spPr/>
      <dgm:t>
        <a:bodyPr/>
        <a:lstStyle/>
        <a:p>
          <a:endParaRPr lang="en-GB">
            <a:latin typeface="Arial" panose="020B0604020202020204" pitchFamily="34" charset="0"/>
            <a:cs typeface="Arial" panose="020B0604020202020204" pitchFamily="34" charset="0"/>
          </a:endParaRPr>
        </a:p>
      </dgm:t>
    </dgm:pt>
    <dgm:pt modelId="{E5D32703-4D0C-4372-AB23-D477F75015AC}">
      <dgm:prSet phldrT="[Text]"/>
      <dgm:spPr/>
      <dgm:t>
        <a:bodyPr/>
        <a:lstStyle/>
        <a:p>
          <a:r>
            <a:rPr lang="en-GB">
              <a:latin typeface="Arial" panose="020B0604020202020204" pitchFamily="34" charset="0"/>
              <a:cs typeface="Arial" panose="020B0604020202020204" pitchFamily="34" charset="0"/>
            </a:rPr>
            <a:t>Manager</a:t>
          </a:r>
        </a:p>
      </dgm:t>
    </dgm:pt>
    <dgm:pt modelId="{FA906564-0F0F-4058-9657-F182409CB53E}" type="parTrans" cxnId="{A4EC0EE0-DEFF-484D-B5FF-E1023B4AE404}">
      <dgm:prSet/>
      <dgm:spPr/>
      <dgm:t>
        <a:bodyPr/>
        <a:lstStyle/>
        <a:p>
          <a:endParaRPr lang="en-GB">
            <a:latin typeface="Arial" panose="020B0604020202020204" pitchFamily="34" charset="0"/>
            <a:cs typeface="Arial" panose="020B0604020202020204" pitchFamily="34" charset="0"/>
          </a:endParaRPr>
        </a:p>
      </dgm:t>
    </dgm:pt>
    <dgm:pt modelId="{13F7DCD0-2B43-4CAF-BA68-18C29F7B98F8}" type="sibTrans" cxnId="{A4EC0EE0-DEFF-484D-B5FF-E1023B4AE404}">
      <dgm:prSet/>
      <dgm:spPr/>
      <dgm:t>
        <a:bodyPr/>
        <a:lstStyle/>
        <a:p>
          <a:endParaRPr lang="en-GB">
            <a:latin typeface="Arial" panose="020B0604020202020204" pitchFamily="34" charset="0"/>
            <a:cs typeface="Arial" panose="020B0604020202020204" pitchFamily="34" charset="0"/>
          </a:endParaRPr>
        </a:p>
      </dgm:t>
    </dgm:pt>
    <dgm:pt modelId="{3FA69E81-FE84-477F-BECD-B3B25E84C019}">
      <dgm:prSet phldrT="[Text]"/>
      <dgm:spPr/>
      <dgm:t>
        <a:bodyPr/>
        <a:lstStyle/>
        <a:p>
          <a:r>
            <a:rPr lang="en-GB">
              <a:latin typeface="Arial" panose="020B0604020202020204" pitchFamily="34" charset="0"/>
              <a:cs typeface="Arial" panose="020B0604020202020204" pitchFamily="34" charset="0"/>
            </a:rPr>
            <a:t>Supervisor</a:t>
          </a:r>
        </a:p>
      </dgm:t>
    </dgm:pt>
    <dgm:pt modelId="{7981E1F4-DE32-45D0-8EB5-5587360D45A6}" type="parTrans" cxnId="{0C16DB89-4176-42AC-9D59-FDD26748017F}">
      <dgm:prSet/>
      <dgm:spPr/>
      <dgm:t>
        <a:bodyPr/>
        <a:lstStyle/>
        <a:p>
          <a:endParaRPr lang="en-GB">
            <a:latin typeface="Arial" panose="020B0604020202020204" pitchFamily="34" charset="0"/>
            <a:cs typeface="Arial" panose="020B0604020202020204" pitchFamily="34" charset="0"/>
          </a:endParaRPr>
        </a:p>
      </dgm:t>
    </dgm:pt>
    <dgm:pt modelId="{0604B817-EE4E-4FB0-8172-4D1B8F17E7BE}" type="sibTrans" cxnId="{0C16DB89-4176-42AC-9D59-FDD26748017F}">
      <dgm:prSet/>
      <dgm:spPr/>
      <dgm:t>
        <a:bodyPr/>
        <a:lstStyle/>
        <a:p>
          <a:endParaRPr lang="en-GB">
            <a:latin typeface="Arial" panose="020B0604020202020204" pitchFamily="34" charset="0"/>
            <a:cs typeface="Arial" panose="020B0604020202020204" pitchFamily="34" charset="0"/>
          </a:endParaRPr>
        </a:p>
      </dgm:t>
    </dgm:pt>
    <dgm:pt modelId="{309DD7F9-CD23-400B-8B1A-01876BEA1C0D}">
      <dgm:prSet phldrT="[Text]"/>
      <dgm:spPr/>
      <dgm:t>
        <a:bodyPr/>
        <a:lstStyle/>
        <a:p>
          <a:r>
            <a:rPr lang="en-GB">
              <a:latin typeface="Arial" panose="020B0604020202020204" pitchFamily="34" charset="0"/>
              <a:cs typeface="Arial" panose="020B0604020202020204" pitchFamily="34" charset="0"/>
            </a:rPr>
            <a:t>Supervisor</a:t>
          </a:r>
        </a:p>
      </dgm:t>
    </dgm:pt>
    <dgm:pt modelId="{35FB32AE-3A04-412D-83CD-14E0E8A27DF7}" type="parTrans" cxnId="{92434D29-CE99-4D0A-B889-869F98C2B85A}">
      <dgm:prSet/>
      <dgm:spPr/>
      <dgm:t>
        <a:bodyPr/>
        <a:lstStyle/>
        <a:p>
          <a:endParaRPr lang="en-GB">
            <a:latin typeface="Arial" panose="020B0604020202020204" pitchFamily="34" charset="0"/>
            <a:cs typeface="Arial" panose="020B0604020202020204" pitchFamily="34" charset="0"/>
          </a:endParaRPr>
        </a:p>
      </dgm:t>
    </dgm:pt>
    <dgm:pt modelId="{B4C79F44-1FA5-4385-8E9A-0C5C8AE0B911}" type="sibTrans" cxnId="{92434D29-CE99-4D0A-B889-869F98C2B85A}">
      <dgm:prSet/>
      <dgm:spPr/>
      <dgm:t>
        <a:bodyPr/>
        <a:lstStyle/>
        <a:p>
          <a:endParaRPr lang="en-GB">
            <a:latin typeface="Arial" panose="020B0604020202020204" pitchFamily="34" charset="0"/>
            <a:cs typeface="Arial" panose="020B0604020202020204" pitchFamily="34" charset="0"/>
          </a:endParaRPr>
        </a:p>
      </dgm:t>
    </dgm:pt>
    <dgm:pt modelId="{B30A7056-F8F5-4E4F-8076-0BBE28E967C9}">
      <dgm:prSet phldrT="[Text]"/>
      <dgm:spPr/>
      <dgm:t>
        <a:bodyPr/>
        <a:lstStyle/>
        <a:p>
          <a:r>
            <a:rPr lang="en-GB">
              <a:latin typeface="Arial" panose="020B0604020202020204" pitchFamily="34" charset="0"/>
              <a:cs typeface="Arial" panose="020B0604020202020204" pitchFamily="34" charset="0"/>
            </a:rPr>
            <a:t>Manager</a:t>
          </a:r>
        </a:p>
      </dgm:t>
    </dgm:pt>
    <dgm:pt modelId="{8C33211F-39DA-46D7-B6A5-12AC3274B712}" type="parTrans" cxnId="{E1BA7696-3BBD-4AEB-BF40-A35E0A620AEA}">
      <dgm:prSet/>
      <dgm:spPr/>
      <dgm:t>
        <a:bodyPr/>
        <a:lstStyle/>
        <a:p>
          <a:endParaRPr lang="en-GB">
            <a:latin typeface="Arial" panose="020B0604020202020204" pitchFamily="34" charset="0"/>
            <a:cs typeface="Arial" panose="020B0604020202020204" pitchFamily="34" charset="0"/>
          </a:endParaRPr>
        </a:p>
      </dgm:t>
    </dgm:pt>
    <dgm:pt modelId="{BA31505C-C655-4DD3-A4FE-AF5BA5C4B2E2}" type="sibTrans" cxnId="{E1BA7696-3BBD-4AEB-BF40-A35E0A620AEA}">
      <dgm:prSet/>
      <dgm:spPr/>
      <dgm:t>
        <a:bodyPr/>
        <a:lstStyle/>
        <a:p>
          <a:endParaRPr lang="en-GB">
            <a:latin typeface="Arial" panose="020B0604020202020204" pitchFamily="34" charset="0"/>
            <a:cs typeface="Arial" panose="020B0604020202020204" pitchFamily="34" charset="0"/>
          </a:endParaRPr>
        </a:p>
      </dgm:t>
    </dgm:pt>
    <dgm:pt modelId="{3C330549-128D-4329-8619-18E504248FA4}">
      <dgm:prSet phldrT="[Text]"/>
      <dgm:spPr/>
      <dgm:t>
        <a:bodyPr/>
        <a:lstStyle/>
        <a:p>
          <a:r>
            <a:rPr lang="en-GB">
              <a:latin typeface="Arial" panose="020B0604020202020204" pitchFamily="34" charset="0"/>
              <a:cs typeface="Arial" panose="020B0604020202020204" pitchFamily="34" charset="0"/>
            </a:rPr>
            <a:t>Supervisor</a:t>
          </a:r>
        </a:p>
      </dgm:t>
    </dgm:pt>
    <dgm:pt modelId="{1CBC7A42-84BE-4519-ACB5-D852D737962B}" type="parTrans" cxnId="{23906CA2-66AD-4288-B57A-E699463009B5}">
      <dgm:prSet/>
      <dgm:spPr/>
      <dgm:t>
        <a:bodyPr/>
        <a:lstStyle/>
        <a:p>
          <a:endParaRPr lang="en-GB">
            <a:latin typeface="Arial" panose="020B0604020202020204" pitchFamily="34" charset="0"/>
            <a:cs typeface="Arial" panose="020B0604020202020204" pitchFamily="34" charset="0"/>
          </a:endParaRPr>
        </a:p>
      </dgm:t>
    </dgm:pt>
    <dgm:pt modelId="{44FF49B3-2530-4E63-9D31-1A27EE33CE7D}" type="sibTrans" cxnId="{23906CA2-66AD-4288-B57A-E699463009B5}">
      <dgm:prSet/>
      <dgm:spPr/>
      <dgm:t>
        <a:bodyPr/>
        <a:lstStyle/>
        <a:p>
          <a:endParaRPr lang="en-GB">
            <a:latin typeface="Arial" panose="020B0604020202020204" pitchFamily="34" charset="0"/>
            <a:cs typeface="Arial" panose="020B0604020202020204" pitchFamily="34" charset="0"/>
          </a:endParaRPr>
        </a:p>
      </dgm:t>
    </dgm:pt>
    <dgm:pt modelId="{E82FC040-9F73-4DFD-A678-24780BB28F14}">
      <dgm:prSet phldrT="[Text]"/>
      <dgm:spPr/>
      <dgm:t>
        <a:bodyPr/>
        <a:lstStyle/>
        <a:p>
          <a:r>
            <a:rPr lang="en-GB">
              <a:latin typeface="Arial" panose="020B0604020202020204" pitchFamily="34" charset="0"/>
              <a:cs typeface="Arial" panose="020B0604020202020204" pitchFamily="34" charset="0"/>
            </a:rPr>
            <a:t>Top Level Managment</a:t>
          </a:r>
        </a:p>
      </dgm:t>
    </dgm:pt>
    <dgm:pt modelId="{9541C59B-889B-4298-8A73-C11B1889B422}" type="parTrans" cxnId="{97BDFE91-0776-4AAA-979D-8494ED1E0FAC}">
      <dgm:prSet/>
      <dgm:spPr/>
      <dgm:t>
        <a:bodyPr/>
        <a:lstStyle/>
        <a:p>
          <a:endParaRPr lang="en-GB">
            <a:latin typeface="Arial" panose="020B0604020202020204" pitchFamily="34" charset="0"/>
            <a:cs typeface="Arial" panose="020B0604020202020204" pitchFamily="34" charset="0"/>
          </a:endParaRPr>
        </a:p>
      </dgm:t>
    </dgm:pt>
    <dgm:pt modelId="{2B878755-16E7-40B5-AC63-E33EFC13C44D}" type="sibTrans" cxnId="{97BDFE91-0776-4AAA-979D-8494ED1E0FAC}">
      <dgm:prSet/>
      <dgm:spPr/>
      <dgm:t>
        <a:bodyPr/>
        <a:lstStyle/>
        <a:p>
          <a:endParaRPr lang="en-GB">
            <a:latin typeface="Arial" panose="020B0604020202020204" pitchFamily="34" charset="0"/>
            <a:cs typeface="Arial" panose="020B0604020202020204" pitchFamily="34" charset="0"/>
          </a:endParaRPr>
        </a:p>
      </dgm:t>
    </dgm:pt>
    <dgm:pt modelId="{97A531D4-7664-4C44-83E1-7B822F1300C7}">
      <dgm:prSet phldrT="[Text]"/>
      <dgm:spPr/>
      <dgm:t>
        <a:bodyPr/>
        <a:lstStyle/>
        <a:p>
          <a:r>
            <a:rPr lang="en-GB">
              <a:latin typeface="Arial" panose="020B0604020202020204" pitchFamily="34" charset="0"/>
              <a:cs typeface="Arial" panose="020B0604020202020204" pitchFamily="34" charset="0"/>
            </a:rPr>
            <a:t>Middle Level Managment</a:t>
          </a:r>
        </a:p>
      </dgm:t>
    </dgm:pt>
    <dgm:pt modelId="{4D621737-B6E9-4A7F-888C-CD0FB3019D85}" type="parTrans" cxnId="{4E708786-F413-4102-B851-0189297E459A}">
      <dgm:prSet/>
      <dgm:spPr/>
      <dgm:t>
        <a:bodyPr/>
        <a:lstStyle/>
        <a:p>
          <a:endParaRPr lang="en-GB">
            <a:latin typeface="Arial" panose="020B0604020202020204" pitchFamily="34" charset="0"/>
            <a:cs typeface="Arial" panose="020B0604020202020204" pitchFamily="34" charset="0"/>
          </a:endParaRPr>
        </a:p>
      </dgm:t>
    </dgm:pt>
    <dgm:pt modelId="{FB2606A4-1DE1-4EFF-B3A4-A4D972FB6FFC}" type="sibTrans" cxnId="{4E708786-F413-4102-B851-0189297E459A}">
      <dgm:prSet/>
      <dgm:spPr/>
      <dgm:t>
        <a:bodyPr/>
        <a:lstStyle/>
        <a:p>
          <a:endParaRPr lang="en-GB">
            <a:latin typeface="Arial" panose="020B0604020202020204" pitchFamily="34" charset="0"/>
            <a:cs typeface="Arial" panose="020B0604020202020204" pitchFamily="34" charset="0"/>
          </a:endParaRPr>
        </a:p>
      </dgm:t>
    </dgm:pt>
    <dgm:pt modelId="{35C31B36-383E-43EA-A80D-9EC15EE8839F}">
      <dgm:prSet phldrT="[Text]"/>
      <dgm:spPr/>
      <dgm:t>
        <a:bodyPr/>
        <a:lstStyle/>
        <a:p>
          <a:r>
            <a:rPr lang="en-GB">
              <a:latin typeface="Arial" panose="020B0604020202020204" pitchFamily="34" charset="0"/>
              <a:cs typeface="Arial" panose="020B0604020202020204" pitchFamily="34" charset="0"/>
            </a:rPr>
            <a:t>Lower Level Managment</a:t>
          </a:r>
        </a:p>
      </dgm:t>
    </dgm:pt>
    <dgm:pt modelId="{345267C3-304A-45D0-86E5-A6FE71ADC4D9}" type="parTrans" cxnId="{B592B7E6-C000-4152-8959-E6393E0A67F9}">
      <dgm:prSet/>
      <dgm:spPr/>
      <dgm:t>
        <a:bodyPr/>
        <a:lstStyle/>
        <a:p>
          <a:endParaRPr lang="en-GB">
            <a:latin typeface="Arial" panose="020B0604020202020204" pitchFamily="34" charset="0"/>
            <a:cs typeface="Arial" panose="020B0604020202020204" pitchFamily="34" charset="0"/>
          </a:endParaRPr>
        </a:p>
      </dgm:t>
    </dgm:pt>
    <dgm:pt modelId="{99B443AC-D59F-4A7E-B8C2-9F75FCC4455B}" type="sibTrans" cxnId="{B592B7E6-C000-4152-8959-E6393E0A67F9}">
      <dgm:prSet/>
      <dgm:spPr/>
      <dgm:t>
        <a:bodyPr/>
        <a:lstStyle/>
        <a:p>
          <a:endParaRPr lang="en-GB">
            <a:latin typeface="Arial" panose="020B0604020202020204" pitchFamily="34" charset="0"/>
            <a:cs typeface="Arial" panose="020B0604020202020204" pitchFamily="34" charset="0"/>
          </a:endParaRPr>
        </a:p>
      </dgm:t>
    </dgm:pt>
    <dgm:pt modelId="{DA3EFCFF-9DC8-4A10-9FBB-2B289E3387A7}">
      <dgm:prSet/>
      <dgm:spPr/>
      <dgm:t>
        <a:bodyPr/>
        <a:lstStyle/>
        <a:p>
          <a:r>
            <a:rPr lang="en-GB">
              <a:latin typeface="Arial" panose="020B0604020202020204" pitchFamily="34" charset="0"/>
              <a:cs typeface="Arial" panose="020B0604020202020204" pitchFamily="34" charset="0"/>
            </a:rPr>
            <a:t>Workers</a:t>
          </a:r>
        </a:p>
      </dgm:t>
    </dgm:pt>
    <dgm:pt modelId="{FF9C2294-7271-437C-9D0C-FEB823601247}" type="parTrans" cxnId="{4E5DB922-5BA4-44B5-B226-9BB9FC26345E}">
      <dgm:prSet/>
      <dgm:spPr/>
      <dgm:t>
        <a:bodyPr/>
        <a:lstStyle/>
        <a:p>
          <a:endParaRPr lang="en-GB">
            <a:latin typeface="Arial" panose="020B0604020202020204" pitchFamily="34" charset="0"/>
            <a:cs typeface="Arial" panose="020B0604020202020204" pitchFamily="34" charset="0"/>
          </a:endParaRPr>
        </a:p>
      </dgm:t>
    </dgm:pt>
    <dgm:pt modelId="{C0980A02-3E47-4D79-B1D1-1F85E8270E3A}" type="sibTrans" cxnId="{4E5DB922-5BA4-44B5-B226-9BB9FC26345E}">
      <dgm:prSet/>
      <dgm:spPr/>
      <dgm:t>
        <a:bodyPr/>
        <a:lstStyle/>
        <a:p>
          <a:endParaRPr lang="en-GB">
            <a:latin typeface="Arial" panose="020B0604020202020204" pitchFamily="34" charset="0"/>
            <a:cs typeface="Arial" panose="020B0604020202020204" pitchFamily="34" charset="0"/>
          </a:endParaRPr>
        </a:p>
      </dgm:t>
    </dgm:pt>
    <dgm:pt modelId="{8475EAE8-17DA-4F5E-A530-165647C6E985}">
      <dgm:prSet/>
      <dgm:spPr/>
      <dgm:t>
        <a:bodyPr/>
        <a:lstStyle/>
        <a:p>
          <a:r>
            <a:rPr lang="en-GB">
              <a:latin typeface="Arial" panose="020B0604020202020204" pitchFamily="34" charset="0"/>
              <a:cs typeface="Arial" panose="020B0604020202020204" pitchFamily="34" charset="0"/>
            </a:rPr>
            <a:t>Workers</a:t>
          </a:r>
        </a:p>
      </dgm:t>
    </dgm:pt>
    <dgm:pt modelId="{F4986DA9-73B9-4DD9-8B55-6AADD452A32E}" type="parTrans" cxnId="{8644637E-4E6A-4A30-8100-CE17D7E54A05}">
      <dgm:prSet/>
      <dgm:spPr/>
      <dgm:t>
        <a:bodyPr/>
        <a:lstStyle/>
        <a:p>
          <a:endParaRPr lang="en-GB">
            <a:latin typeface="Arial" panose="020B0604020202020204" pitchFamily="34" charset="0"/>
            <a:cs typeface="Arial" panose="020B0604020202020204" pitchFamily="34" charset="0"/>
          </a:endParaRPr>
        </a:p>
      </dgm:t>
    </dgm:pt>
    <dgm:pt modelId="{FD00B89B-40CA-48B4-B0EC-8EF95BAAC1FD}" type="sibTrans" cxnId="{8644637E-4E6A-4A30-8100-CE17D7E54A05}">
      <dgm:prSet/>
      <dgm:spPr/>
      <dgm:t>
        <a:bodyPr/>
        <a:lstStyle/>
        <a:p>
          <a:endParaRPr lang="en-GB">
            <a:latin typeface="Arial" panose="020B0604020202020204" pitchFamily="34" charset="0"/>
            <a:cs typeface="Arial" panose="020B0604020202020204" pitchFamily="34" charset="0"/>
          </a:endParaRPr>
        </a:p>
      </dgm:t>
    </dgm:pt>
    <dgm:pt modelId="{C8462A9A-9500-4E0D-9AEF-DBC373C900C4}">
      <dgm:prSet/>
      <dgm:spPr/>
      <dgm:t>
        <a:bodyPr/>
        <a:lstStyle/>
        <a:p>
          <a:r>
            <a:rPr lang="en-GB">
              <a:latin typeface="Arial" panose="020B0604020202020204" pitchFamily="34" charset="0"/>
              <a:cs typeface="Arial" panose="020B0604020202020204" pitchFamily="34" charset="0"/>
            </a:rPr>
            <a:t>Workers	</a:t>
          </a:r>
        </a:p>
      </dgm:t>
    </dgm:pt>
    <dgm:pt modelId="{DF0D8D52-9D59-45DA-883B-363149B6041A}" type="parTrans" cxnId="{A62B37B1-021A-41F8-97E3-F4D7C302F388}">
      <dgm:prSet/>
      <dgm:spPr/>
      <dgm:t>
        <a:bodyPr/>
        <a:lstStyle/>
        <a:p>
          <a:endParaRPr lang="en-GB">
            <a:latin typeface="Arial" panose="020B0604020202020204" pitchFamily="34" charset="0"/>
            <a:cs typeface="Arial" panose="020B0604020202020204" pitchFamily="34" charset="0"/>
          </a:endParaRPr>
        </a:p>
      </dgm:t>
    </dgm:pt>
    <dgm:pt modelId="{E54E5980-D80B-4AC6-80F2-91CB73C9DD81}" type="sibTrans" cxnId="{A62B37B1-021A-41F8-97E3-F4D7C302F388}">
      <dgm:prSet/>
      <dgm:spPr/>
      <dgm:t>
        <a:bodyPr/>
        <a:lstStyle/>
        <a:p>
          <a:endParaRPr lang="en-GB">
            <a:latin typeface="Arial" panose="020B0604020202020204" pitchFamily="34" charset="0"/>
            <a:cs typeface="Arial" panose="020B0604020202020204" pitchFamily="34" charset="0"/>
          </a:endParaRPr>
        </a:p>
      </dgm:t>
    </dgm:pt>
    <dgm:pt modelId="{BCAB6E2C-C10F-411F-8CDA-CD3AA24AC50D}">
      <dgm:prSet/>
      <dgm:spPr/>
      <dgm:t>
        <a:bodyPr/>
        <a:lstStyle/>
        <a:p>
          <a:r>
            <a:rPr lang="en-GB">
              <a:latin typeface="Arial" panose="020B0604020202020204" pitchFamily="34" charset="0"/>
              <a:cs typeface="Arial" panose="020B0604020202020204" pitchFamily="34" charset="0"/>
            </a:rPr>
            <a:t>Employees</a:t>
          </a:r>
        </a:p>
      </dgm:t>
    </dgm:pt>
    <dgm:pt modelId="{2340407E-C10B-4009-B52F-8CA57FFFF84F}" type="parTrans" cxnId="{017F964D-318D-4C80-9932-D082A99C728E}">
      <dgm:prSet/>
      <dgm:spPr/>
      <dgm:t>
        <a:bodyPr/>
        <a:lstStyle/>
        <a:p>
          <a:endParaRPr lang="en-GB">
            <a:latin typeface="Arial" panose="020B0604020202020204" pitchFamily="34" charset="0"/>
            <a:cs typeface="Arial" panose="020B0604020202020204" pitchFamily="34" charset="0"/>
          </a:endParaRPr>
        </a:p>
      </dgm:t>
    </dgm:pt>
    <dgm:pt modelId="{6DB98E37-BAE9-484F-A37E-80969BE655E9}" type="sibTrans" cxnId="{017F964D-318D-4C80-9932-D082A99C728E}">
      <dgm:prSet/>
      <dgm:spPr/>
      <dgm:t>
        <a:bodyPr/>
        <a:lstStyle/>
        <a:p>
          <a:endParaRPr lang="en-GB">
            <a:latin typeface="Arial" panose="020B0604020202020204" pitchFamily="34" charset="0"/>
            <a:cs typeface="Arial" panose="020B0604020202020204" pitchFamily="34" charset="0"/>
          </a:endParaRPr>
        </a:p>
      </dgm:t>
    </dgm:pt>
    <dgm:pt modelId="{FB838AC0-7EE7-40E4-9D9A-52ACC32D18AE}">
      <dgm:prSet/>
      <dgm:spPr/>
      <dgm:t>
        <a:bodyPr/>
        <a:lstStyle/>
        <a:p>
          <a:r>
            <a:rPr lang="en-GB">
              <a:latin typeface="Arial" panose="020B0604020202020204" pitchFamily="34" charset="0"/>
              <a:cs typeface="Arial" panose="020B0604020202020204" pitchFamily="34" charset="0"/>
            </a:rPr>
            <a:t>Worker</a:t>
          </a:r>
        </a:p>
      </dgm:t>
    </dgm:pt>
    <dgm:pt modelId="{05AFC3E1-EB1F-445F-B1F7-3B32F952A0A0}" type="parTrans" cxnId="{4BBFC707-EED5-4522-BEE1-57F2C8EF7DBB}">
      <dgm:prSet/>
      <dgm:spPr/>
      <dgm:t>
        <a:bodyPr/>
        <a:lstStyle/>
        <a:p>
          <a:endParaRPr lang="en-GB">
            <a:latin typeface="Arial" panose="020B0604020202020204" pitchFamily="34" charset="0"/>
            <a:cs typeface="Arial" panose="020B0604020202020204" pitchFamily="34" charset="0"/>
          </a:endParaRPr>
        </a:p>
      </dgm:t>
    </dgm:pt>
    <dgm:pt modelId="{99040C43-6A77-437B-837A-8132C8ED41A1}" type="sibTrans" cxnId="{4BBFC707-EED5-4522-BEE1-57F2C8EF7DBB}">
      <dgm:prSet/>
      <dgm:spPr/>
      <dgm:t>
        <a:bodyPr/>
        <a:lstStyle/>
        <a:p>
          <a:endParaRPr lang="en-GB">
            <a:latin typeface="Arial" panose="020B0604020202020204" pitchFamily="34" charset="0"/>
            <a:cs typeface="Arial" panose="020B0604020202020204" pitchFamily="34" charset="0"/>
          </a:endParaRPr>
        </a:p>
      </dgm:t>
    </dgm:pt>
    <dgm:pt modelId="{BD0B59C7-E9FE-4DD2-97D0-2A1582EAC8EA}">
      <dgm:prSet/>
      <dgm:spPr/>
      <dgm:t>
        <a:bodyPr/>
        <a:lstStyle/>
        <a:p>
          <a:r>
            <a:rPr lang="en-GB">
              <a:latin typeface="Arial" panose="020B0604020202020204" pitchFamily="34" charset="0"/>
              <a:cs typeface="Arial" panose="020B0604020202020204" pitchFamily="34" charset="0"/>
            </a:rPr>
            <a:t>Supervisor</a:t>
          </a:r>
        </a:p>
      </dgm:t>
    </dgm:pt>
    <dgm:pt modelId="{C5D8E3E8-FBBC-47C4-B024-5BD54EA2222B}" type="parTrans" cxnId="{65A0FAD4-C0E2-49A6-BE06-8360D8A6FDFC}">
      <dgm:prSet/>
      <dgm:spPr/>
      <dgm:t>
        <a:bodyPr/>
        <a:lstStyle/>
        <a:p>
          <a:endParaRPr lang="en-GB">
            <a:latin typeface="Arial" panose="020B0604020202020204" pitchFamily="34" charset="0"/>
            <a:cs typeface="Arial" panose="020B0604020202020204" pitchFamily="34" charset="0"/>
          </a:endParaRPr>
        </a:p>
      </dgm:t>
    </dgm:pt>
    <dgm:pt modelId="{65D975DE-D7D5-4AF4-92EA-ECBD2D90EA23}" type="sibTrans" cxnId="{65A0FAD4-C0E2-49A6-BE06-8360D8A6FDFC}">
      <dgm:prSet/>
      <dgm:spPr/>
      <dgm:t>
        <a:bodyPr/>
        <a:lstStyle/>
        <a:p>
          <a:endParaRPr lang="en-GB">
            <a:latin typeface="Arial" panose="020B0604020202020204" pitchFamily="34" charset="0"/>
            <a:cs typeface="Arial" panose="020B0604020202020204" pitchFamily="34" charset="0"/>
          </a:endParaRPr>
        </a:p>
      </dgm:t>
    </dgm:pt>
    <dgm:pt modelId="{DAE22F44-7E79-49BF-A3A4-88394A36F2F9}">
      <dgm:prSet/>
      <dgm:spPr/>
      <dgm:t>
        <a:bodyPr/>
        <a:lstStyle/>
        <a:p>
          <a:r>
            <a:rPr lang="en-GB">
              <a:latin typeface="Arial" panose="020B0604020202020204" pitchFamily="34" charset="0"/>
              <a:cs typeface="Arial" panose="020B0604020202020204" pitchFamily="34" charset="0"/>
            </a:rPr>
            <a:t>Worker</a:t>
          </a:r>
        </a:p>
      </dgm:t>
    </dgm:pt>
    <dgm:pt modelId="{BFC1F84F-D868-4484-AB0C-39BBA3FDC2D8}" type="parTrans" cxnId="{FB2CEEAE-9482-4561-AC05-DC4B87E916EE}">
      <dgm:prSet/>
      <dgm:spPr/>
      <dgm:t>
        <a:bodyPr/>
        <a:lstStyle/>
        <a:p>
          <a:endParaRPr lang="en-GB">
            <a:latin typeface="Arial" panose="020B0604020202020204" pitchFamily="34" charset="0"/>
            <a:cs typeface="Arial" panose="020B0604020202020204" pitchFamily="34" charset="0"/>
          </a:endParaRPr>
        </a:p>
      </dgm:t>
    </dgm:pt>
    <dgm:pt modelId="{2820E316-1A8D-4A98-B41C-0A72C82BE30D}" type="sibTrans" cxnId="{FB2CEEAE-9482-4561-AC05-DC4B87E916EE}">
      <dgm:prSet/>
      <dgm:spPr/>
      <dgm:t>
        <a:bodyPr/>
        <a:lstStyle/>
        <a:p>
          <a:endParaRPr lang="en-GB">
            <a:latin typeface="Arial" panose="020B0604020202020204" pitchFamily="34" charset="0"/>
            <a:cs typeface="Arial" panose="020B0604020202020204" pitchFamily="34" charset="0"/>
          </a:endParaRPr>
        </a:p>
      </dgm:t>
    </dgm:pt>
    <dgm:pt modelId="{C8E93052-6BDC-49CC-BAC2-FF70C94CC63C}">
      <dgm:prSet/>
      <dgm:spPr/>
      <dgm:t>
        <a:bodyPr/>
        <a:lstStyle/>
        <a:p>
          <a:r>
            <a:rPr lang="en-GB">
              <a:latin typeface="Arial" panose="020B0604020202020204" pitchFamily="34" charset="0"/>
              <a:cs typeface="Arial" panose="020B0604020202020204" pitchFamily="34" charset="0"/>
            </a:rPr>
            <a:t>Worker</a:t>
          </a:r>
        </a:p>
      </dgm:t>
    </dgm:pt>
    <dgm:pt modelId="{AF341A2F-F8AB-4D4A-AC39-ABF6E373776A}" type="parTrans" cxnId="{FD0AC173-01F2-406D-A86F-E168B8C586F0}">
      <dgm:prSet/>
      <dgm:spPr/>
      <dgm:t>
        <a:bodyPr/>
        <a:lstStyle/>
        <a:p>
          <a:endParaRPr lang="en-GB">
            <a:latin typeface="Arial" panose="020B0604020202020204" pitchFamily="34" charset="0"/>
            <a:cs typeface="Arial" panose="020B0604020202020204" pitchFamily="34" charset="0"/>
          </a:endParaRPr>
        </a:p>
      </dgm:t>
    </dgm:pt>
    <dgm:pt modelId="{C1A20666-8C0A-40A9-BC34-27B74C4910FD}" type="sibTrans" cxnId="{FD0AC173-01F2-406D-A86F-E168B8C586F0}">
      <dgm:prSet/>
      <dgm:spPr/>
      <dgm:t>
        <a:bodyPr/>
        <a:lstStyle/>
        <a:p>
          <a:endParaRPr lang="en-GB">
            <a:latin typeface="Arial" panose="020B0604020202020204" pitchFamily="34" charset="0"/>
            <a:cs typeface="Arial" panose="020B0604020202020204" pitchFamily="34" charset="0"/>
          </a:endParaRPr>
        </a:p>
      </dgm:t>
    </dgm:pt>
    <dgm:pt modelId="{5442EA22-167F-4504-9692-A93D699800A1}">
      <dgm:prSet/>
      <dgm:spPr/>
      <dgm:t>
        <a:bodyPr/>
        <a:lstStyle/>
        <a:p>
          <a:r>
            <a:rPr lang="en-GB">
              <a:latin typeface="Arial" panose="020B0604020202020204" pitchFamily="34" charset="0"/>
              <a:cs typeface="Arial" panose="020B0604020202020204" pitchFamily="34" charset="0"/>
            </a:rPr>
            <a:t>Worker</a:t>
          </a:r>
        </a:p>
      </dgm:t>
    </dgm:pt>
    <dgm:pt modelId="{51C92365-B018-417B-90D0-4B67F0978ADD}" type="parTrans" cxnId="{8F58F6CA-C86B-4288-BE43-94B43987A830}">
      <dgm:prSet/>
      <dgm:spPr/>
      <dgm:t>
        <a:bodyPr/>
        <a:lstStyle/>
        <a:p>
          <a:endParaRPr lang="en-GB">
            <a:latin typeface="Arial" panose="020B0604020202020204" pitchFamily="34" charset="0"/>
            <a:cs typeface="Arial" panose="020B0604020202020204" pitchFamily="34" charset="0"/>
          </a:endParaRPr>
        </a:p>
      </dgm:t>
    </dgm:pt>
    <dgm:pt modelId="{201394B6-2528-48D6-801E-C4A71CC04156}" type="sibTrans" cxnId="{8F58F6CA-C86B-4288-BE43-94B43987A830}">
      <dgm:prSet/>
      <dgm:spPr/>
      <dgm:t>
        <a:bodyPr/>
        <a:lstStyle/>
        <a:p>
          <a:endParaRPr lang="en-GB">
            <a:latin typeface="Arial" panose="020B0604020202020204" pitchFamily="34" charset="0"/>
            <a:cs typeface="Arial" panose="020B0604020202020204" pitchFamily="34" charset="0"/>
          </a:endParaRPr>
        </a:p>
      </dgm:t>
    </dgm:pt>
    <dgm:pt modelId="{D7AC702D-4C00-4776-8A1F-4C87B9CF67BB}">
      <dgm:prSet/>
      <dgm:spPr/>
      <dgm:t>
        <a:bodyPr/>
        <a:lstStyle/>
        <a:p>
          <a:r>
            <a:rPr lang="en-GB">
              <a:latin typeface="Arial" panose="020B0604020202020204" pitchFamily="34" charset="0"/>
              <a:cs typeface="Arial" panose="020B0604020202020204" pitchFamily="34" charset="0"/>
            </a:rPr>
            <a:t>Workers</a:t>
          </a:r>
        </a:p>
      </dgm:t>
    </dgm:pt>
    <dgm:pt modelId="{16BDCD21-F4FD-40B7-A4E4-7EE07CDC2A83}" type="parTrans" cxnId="{31E43223-DDD3-4CE4-8916-D5F71962C47B}">
      <dgm:prSet/>
      <dgm:spPr/>
      <dgm:t>
        <a:bodyPr/>
        <a:lstStyle/>
        <a:p>
          <a:endParaRPr lang="en-GB">
            <a:latin typeface="Arial" panose="020B0604020202020204" pitchFamily="34" charset="0"/>
            <a:cs typeface="Arial" panose="020B0604020202020204" pitchFamily="34" charset="0"/>
          </a:endParaRPr>
        </a:p>
      </dgm:t>
    </dgm:pt>
    <dgm:pt modelId="{E7D7EB76-0F0E-4E90-87ED-E446F44CE98B}" type="sibTrans" cxnId="{31E43223-DDD3-4CE4-8916-D5F71962C47B}">
      <dgm:prSet/>
      <dgm:spPr/>
      <dgm:t>
        <a:bodyPr/>
        <a:lstStyle/>
        <a:p>
          <a:endParaRPr lang="en-GB">
            <a:latin typeface="Arial" panose="020B0604020202020204" pitchFamily="34" charset="0"/>
            <a:cs typeface="Arial" panose="020B0604020202020204" pitchFamily="34" charset="0"/>
          </a:endParaRPr>
        </a:p>
      </dgm:t>
    </dgm:pt>
    <dgm:pt modelId="{B69E2CB3-CD03-4A49-8008-0AF0D176463D}" type="pres">
      <dgm:prSet presAssocID="{FD456936-B624-469C-857A-A821E9AD5A47}" presName="mainComposite" presStyleCnt="0">
        <dgm:presLayoutVars>
          <dgm:chPref val="1"/>
          <dgm:dir/>
          <dgm:animOne val="branch"/>
          <dgm:animLvl val="lvl"/>
          <dgm:resizeHandles val="exact"/>
        </dgm:presLayoutVars>
      </dgm:prSet>
      <dgm:spPr/>
    </dgm:pt>
    <dgm:pt modelId="{731632BE-2FB2-47F1-A8FE-7682076E2127}" type="pres">
      <dgm:prSet presAssocID="{FD456936-B624-469C-857A-A821E9AD5A47}" presName="hierFlow" presStyleCnt="0"/>
      <dgm:spPr/>
    </dgm:pt>
    <dgm:pt modelId="{0B321E91-02EA-49FD-961C-5A68CE77A4AC}" type="pres">
      <dgm:prSet presAssocID="{FD456936-B624-469C-857A-A821E9AD5A47}" presName="firstBuf" presStyleCnt="0"/>
      <dgm:spPr/>
    </dgm:pt>
    <dgm:pt modelId="{548DA576-3459-4193-8546-2E300A7F9B31}" type="pres">
      <dgm:prSet presAssocID="{FD456936-B624-469C-857A-A821E9AD5A47}" presName="hierChild1" presStyleCnt="0">
        <dgm:presLayoutVars>
          <dgm:chPref val="1"/>
          <dgm:animOne val="branch"/>
          <dgm:animLvl val="lvl"/>
        </dgm:presLayoutVars>
      </dgm:prSet>
      <dgm:spPr/>
    </dgm:pt>
    <dgm:pt modelId="{8C33C253-FFDF-4BB9-8D57-A5C0BFB1DF07}" type="pres">
      <dgm:prSet presAssocID="{87C4E3F6-85F2-4A4B-A91E-1AAD62E158FB}" presName="Name14" presStyleCnt="0"/>
      <dgm:spPr/>
    </dgm:pt>
    <dgm:pt modelId="{618F2C60-2FEA-4A56-96E7-4C5D03295405}" type="pres">
      <dgm:prSet presAssocID="{87C4E3F6-85F2-4A4B-A91E-1AAD62E158FB}" presName="level1Shape" presStyleLbl="node0" presStyleIdx="0" presStyleCnt="1">
        <dgm:presLayoutVars>
          <dgm:chPref val="3"/>
        </dgm:presLayoutVars>
      </dgm:prSet>
      <dgm:spPr/>
    </dgm:pt>
    <dgm:pt modelId="{70E146D5-0B3F-4835-8D98-0A53CCD2A8D9}" type="pres">
      <dgm:prSet presAssocID="{87C4E3F6-85F2-4A4B-A91E-1AAD62E158FB}" presName="hierChild2" presStyleCnt="0"/>
      <dgm:spPr/>
    </dgm:pt>
    <dgm:pt modelId="{7A4EA13D-FA96-4772-86CA-8A913615EECD}" type="pres">
      <dgm:prSet presAssocID="{FA906564-0F0F-4058-9657-F182409CB53E}" presName="Name19" presStyleLbl="parChTrans1D2" presStyleIdx="0" presStyleCnt="2"/>
      <dgm:spPr/>
    </dgm:pt>
    <dgm:pt modelId="{842A0A18-6D5F-4CFE-B1D5-FB6688F5909B}" type="pres">
      <dgm:prSet presAssocID="{E5D32703-4D0C-4372-AB23-D477F75015AC}" presName="Name21" presStyleCnt="0"/>
      <dgm:spPr/>
    </dgm:pt>
    <dgm:pt modelId="{3DB35E34-6E04-44E6-A6FF-4958BA4CBC2C}" type="pres">
      <dgm:prSet presAssocID="{E5D32703-4D0C-4372-AB23-D477F75015AC}" presName="level2Shape" presStyleLbl="node2" presStyleIdx="0" presStyleCnt="2"/>
      <dgm:spPr/>
    </dgm:pt>
    <dgm:pt modelId="{C1BC8731-EBFD-4372-8EF0-A7946FF44E42}" type="pres">
      <dgm:prSet presAssocID="{E5D32703-4D0C-4372-AB23-D477F75015AC}" presName="hierChild3" presStyleCnt="0"/>
      <dgm:spPr/>
    </dgm:pt>
    <dgm:pt modelId="{EE8390AB-0D52-40F8-BD19-BC04CC4F2F60}" type="pres">
      <dgm:prSet presAssocID="{7981E1F4-DE32-45D0-8EB5-5587360D45A6}" presName="Name19" presStyleLbl="parChTrans1D3" presStyleIdx="0" presStyleCnt="4"/>
      <dgm:spPr/>
    </dgm:pt>
    <dgm:pt modelId="{4DE03067-E3ED-4E9A-8535-94AEEF087393}" type="pres">
      <dgm:prSet presAssocID="{3FA69E81-FE84-477F-BECD-B3B25E84C019}" presName="Name21" presStyleCnt="0"/>
      <dgm:spPr/>
    </dgm:pt>
    <dgm:pt modelId="{18436C48-A209-4C29-81B7-75DD2A9C2CA1}" type="pres">
      <dgm:prSet presAssocID="{3FA69E81-FE84-477F-BECD-B3B25E84C019}" presName="level2Shape" presStyleLbl="node3" presStyleIdx="0" presStyleCnt="4"/>
      <dgm:spPr/>
    </dgm:pt>
    <dgm:pt modelId="{15419C3A-261E-4E4F-8066-B81874248432}" type="pres">
      <dgm:prSet presAssocID="{3FA69E81-FE84-477F-BECD-B3B25E84C019}" presName="hierChild3" presStyleCnt="0"/>
      <dgm:spPr/>
    </dgm:pt>
    <dgm:pt modelId="{8368AACE-AF35-4A1A-8F41-D3F5C1343F02}" type="pres">
      <dgm:prSet presAssocID="{DF0D8D52-9D59-45DA-883B-363149B6041A}" presName="Name19" presStyleLbl="parChTrans1D4" presStyleIdx="0" presStyleCnt="8"/>
      <dgm:spPr/>
    </dgm:pt>
    <dgm:pt modelId="{FFB8C7B1-A98D-43FC-8296-7A09D46990CB}" type="pres">
      <dgm:prSet presAssocID="{C8462A9A-9500-4E0D-9AEF-DBC373C900C4}" presName="Name21" presStyleCnt="0"/>
      <dgm:spPr/>
    </dgm:pt>
    <dgm:pt modelId="{40354B29-B5B2-4578-B309-693AC5645941}" type="pres">
      <dgm:prSet presAssocID="{C8462A9A-9500-4E0D-9AEF-DBC373C900C4}" presName="level2Shape" presStyleLbl="node4" presStyleIdx="0" presStyleCnt="8"/>
      <dgm:spPr/>
    </dgm:pt>
    <dgm:pt modelId="{51FD029D-8132-4787-AD26-F387D14E4495}" type="pres">
      <dgm:prSet presAssocID="{C8462A9A-9500-4E0D-9AEF-DBC373C900C4}" presName="hierChild3" presStyleCnt="0"/>
      <dgm:spPr/>
    </dgm:pt>
    <dgm:pt modelId="{3B1BA7D6-728F-475E-8016-FC4840FE18E4}" type="pres">
      <dgm:prSet presAssocID="{BFC1F84F-D868-4484-AB0C-39BBA3FDC2D8}" presName="Name19" presStyleLbl="parChTrans1D4" presStyleIdx="1" presStyleCnt="8"/>
      <dgm:spPr/>
    </dgm:pt>
    <dgm:pt modelId="{3B2F3901-E21C-4BC0-AB97-98DFF316CDBE}" type="pres">
      <dgm:prSet presAssocID="{DAE22F44-7E79-49BF-A3A4-88394A36F2F9}" presName="Name21" presStyleCnt="0"/>
      <dgm:spPr/>
    </dgm:pt>
    <dgm:pt modelId="{8EE21F7F-46B9-4777-ADE9-4D5F00B9489C}" type="pres">
      <dgm:prSet presAssocID="{DAE22F44-7E79-49BF-A3A4-88394A36F2F9}" presName="level2Shape" presStyleLbl="node4" presStyleIdx="1" presStyleCnt="8"/>
      <dgm:spPr/>
    </dgm:pt>
    <dgm:pt modelId="{B0B81999-C9FA-421C-BC23-37CC6FDD5BE8}" type="pres">
      <dgm:prSet presAssocID="{DAE22F44-7E79-49BF-A3A4-88394A36F2F9}" presName="hierChild3" presStyleCnt="0"/>
      <dgm:spPr/>
    </dgm:pt>
    <dgm:pt modelId="{ACE00800-BC57-4D78-A2C6-879B6E80E5B0}" type="pres">
      <dgm:prSet presAssocID="{35FB32AE-3A04-412D-83CD-14E0E8A27DF7}" presName="Name19" presStyleLbl="parChTrans1D3" presStyleIdx="1" presStyleCnt="4"/>
      <dgm:spPr/>
    </dgm:pt>
    <dgm:pt modelId="{FFDAA25B-E88E-43A9-9719-945C761378AE}" type="pres">
      <dgm:prSet presAssocID="{309DD7F9-CD23-400B-8B1A-01876BEA1C0D}" presName="Name21" presStyleCnt="0"/>
      <dgm:spPr/>
    </dgm:pt>
    <dgm:pt modelId="{7691BDC7-B403-4084-83B6-B5D4FF141478}" type="pres">
      <dgm:prSet presAssocID="{309DD7F9-CD23-400B-8B1A-01876BEA1C0D}" presName="level2Shape" presStyleLbl="node3" presStyleIdx="1" presStyleCnt="4"/>
      <dgm:spPr/>
    </dgm:pt>
    <dgm:pt modelId="{846B03BE-5DCC-4A74-8D19-272390BA7B83}" type="pres">
      <dgm:prSet presAssocID="{309DD7F9-CD23-400B-8B1A-01876BEA1C0D}" presName="hierChild3" presStyleCnt="0"/>
      <dgm:spPr/>
    </dgm:pt>
    <dgm:pt modelId="{25E64816-6A18-4A90-9696-F0C6173B7115}" type="pres">
      <dgm:prSet presAssocID="{F4986DA9-73B9-4DD9-8B55-6AADD452A32E}" presName="Name19" presStyleLbl="parChTrans1D4" presStyleIdx="2" presStyleCnt="8"/>
      <dgm:spPr/>
    </dgm:pt>
    <dgm:pt modelId="{8CCCF352-4DC1-4820-8CC8-593C0AD24A7B}" type="pres">
      <dgm:prSet presAssocID="{8475EAE8-17DA-4F5E-A530-165647C6E985}" presName="Name21" presStyleCnt="0"/>
      <dgm:spPr/>
    </dgm:pt>
    <dgm:pt modelId="{FA5F1E06-6082-4255-9154-D787594CC99F}" type="pres">
      <dgm:prSet presAssocID="{8475EAE8-17DA-4F5E-A530-165647C6E985}" presName="level2Shape" presStyleLbl="node4" presStyleIdx="2" presStyleCnt="8"/>
      <dgm:spPr/>
    </dgm:pt>
    <dgm:pt modelId="{79EA737A-AC2F-4EF3-A1E0-8D24FB3789CF}" type="pres">
      <dgm:prSet presAssocID="{8475EAE8-17DA-4F5E-A530-165647C6E985}" presName="hierChild3" presStyleCnt="0"/>
      <dgm:spPr/>
    </dgm:pt>
    <dgm:pt modelId="{2508CEB4-C573-4B88-BCA8-B5EA6827E6E0}" type="pres">
      <dgm:prSet presAssocID="{AF341A2F-F8AB-4D4A-AC39-ABF6E373776A}" presName="Name19" presStyleLbl="parChTrans1D4" presStyleIdx="3" presStyleCnt="8"/>
      <dgm:spPr/>
    </dgm:pt>
    <dgm:pt modelId="{37757FAF-5DD7-4FCA-B2F7-0226990715F1}" type="pres">
      <dgm:prSet presAssocID="{C8E93052-6BDC-49CC-BAC2-FF70C94CC63C}" presName="Name21" presStyleCnt="0"/>
      <dgm:spPr/>
    </dgm:pt>
    <dgm:pt modelId="{81D9CBAF-1682-475D-884F-D158506FB09B}" type="pres">
      <dgm:prSet presAssocID="{C8E93052-6BDC-49CC-BAC2-FF70C94CC63C}" presName="level2Shape" presStyleLbl="node4" presStyleIdx="3" presStyleCnt="8"/>
      <dgm:spPr/>
    </dgm:pt>
    <dgm:pt modelId="{BC56E086-3E6D-4BB3-B58E-759B3564BE96}" type="pres">
      <dgm:prSet presAssocID="{C8E93052-6BDC-49CC-BAC2-FF70C94CC63C}" presName="hierChild3" presStyleCnt="0"/>
      <dgm:spPr/>
    </dgm:pt>
    <dgm:pt modelId="{88A08284-D5B8-407D-AF02-F047BE3E60CB}" type="pres">
      <dgm:prSet presAssocID="{8C33211F-39DA-46D7-B6A5-12AC3274B712}" presName="Name19" presStyleLbl="parChTrans1D2" presStyleIdx="1" presStyleCnt="2"/>
      <dgm:spPr/>
    </dgm:pt>
    <dgm:pt modelId="{54B9AA43-D415-4439-BD24-3C1BF7ECA144}" type="pres">
      <dgm:prSet presAssocID="{B30A7056-F8F5-4E4F-8076-0BBE28E967C9}" presName="Name21" presStyleCnt="0"/>
      <dgm:spPr/>
    </dgm:pt>
    <dgm:pt modelId="{B3D0890E-C881-472C-8FB6-F55A9E24F718}" type="pres">
      <dgm:prSet presAssocID="{B30A7056-F8F5-4E4F-8076-0BBE28E967C9}" presName="level2Shape" presStyleLbl="node2" presStyleIdx="1" presStyleCnt="2"/>
      <dgm:spPr/>
    </dgm:pt>
    <dgm:pt modelId="{1B01217E-2710-47BA-A564-2434B1E590DC}" type="pres">
      <dgm:prSet presAssocID="{B30A7056-F8F5-4E4F-8076-0BBE28E967C9}" presName="hierChild3" presStyleCnt="0"/>
      <dgm:spPr/>
    </dgm:pt>
    <dgm:pt modelId="{E7737D2D-1A48-451D-ABA9-5E146C64BDE0}" type="pres">
      <dgm:prSet presAssocID="{1CBC7A42-84BE-4519-ACB5-D852D737962B}" presName="Name19" presStyleLbl="parChTrans1D3" presStyleIdx="2" presStyleCnt="4"/>
      <dgm:spPr/>
    </dgm:pt>
    <dgm:pt modelId="{110F03AF-3647-404C-A22F-06DE1C284E82}" type="pres">
      <dgm:prSet presAssocID="{3C330549-128D-4329-8619-18E504248FA4}" presName="Name21" presStyleCnt="0"/>
      <dgm:spPr/>
    </dgm:pt>
    <dgm:pt modelId="{D4454D74-23D3-4F0D-9318-59F93E3356FA}" type="pres">
      <dgm:prSet presAssocID="{3C330549-128D-4329-8619-18E504248FA4}" presName="level2Shape" presStyleLbl="node3" presStyleIdx="2" presStyleCnt="4"/>
      <dgm:spPr/>
    </dgm:pt>
    <dgm:pt modelId="{00E27F24-E86F-494B-80E9-CA46D61078BF}" type="pres">
      <dgm:prSet presAssocID="{3C330549-128D-4329-8619-18E504248FA4}" presName="hierChild3" presStyleCnt="0"/>
      <dgm:spPr/>
    </dgm:pt>
    <dgm:pt modelId="{C77F3F18-6436-4326-806E-06CAD5364CA2}" type="pres">
      <dgm:prSet presAssocID="{FF9C2294-7271-437C-9D0C-FEB823601247}" presName="Name19" presStyleLbl="parChTrans1D4" presStyleIdx="4" presStyleCnt="8"/>
      <dgm:spPr/>
    </dgm:pt>
    <dgm:pt modelId="{8215B0DC-8CA2-4123-A7F2-8CBBAF30E2C5}" type="pres">
      <dgm:prSet presAssocID="{DA3EFCFF-9DC8-4A10-9FBB-2B289E3387A7}" presName="Name21" presStyleCnt="0"/>
      <dgm:spPr/>
    </dgm:pt>
    <dgm:pt modelId="{58DAF973-C000-4F93-8172-F31288D639DE}" type="pres">
      <dgm:prSet presAssocID="{DA3EFCFF-9DC8-4A10-9FBB-2B289E3387A7}" presName="level2Shape" presStyleLbl="node4" presStyleIdx="4" presStyleCnt="8"/>
      <dgm:spPr/>
    </dgm:pt>
    <dgm:pt modelId="{579090DE-9FCF-46C2-A43C-411D100CC7E6}" type="pres">
      <dgm:prSet presAssocID="{DA3EFCFF-9DC8-4A10-9FBB-2B289E3387A7}" presName="hierChild3" presStyleCnt="0"/>
      <dgm:spPr/>
    </dgm:pt>
    <dgm:pt modelId="{0C32E8D0-F4D5-4F73-B4FA-EBF4B21295B7}" type="pres">
      <dgm:prSet presAssocID="{05AFC3E1-EB1F-445F-B1F7-3B32F952A0A0}" presName="Name19" presStyleLbl="parChTrans1D4" presStyleIdx="5" presStyleCnt="8"/>
      <dgm:spPr/>
    </dgm:pt>
    <dgm:pt modelId="{4F34BD46-C7F5-4AC6-A3E8-696EC28C42C1}" type="pres">
      <dgm:prSet presAssocID="{FB838AC0-7EE7-40E4-9D9A-52ACC32D18AE}" presName="Name21" presStyleCnt="0"/>
      <dgm:spPr/>
    </dgm:pt>
    <dgm:pt modelId="{419488F1-19C6-4522-9377-D23E6B162A1F}" type="pres">
      <dgm:prSet presAssocID="{FB838AC0-7EE7-40E4-9D9A-52ACC32D18AE}" presName="level2Shape" presStyleLbl="node4" presStyleIdx="5" presStyleCnt="8"/>
      <dgm:spPr/>
    </dgm:pt>
    <dgm:pt modelId="{9E71A45A-64D0-44F3-8D2C-FDF7E29F2A86}" type="pres">
      <dgm:prSet presAssocID="{FB838AC0-7EE7-40E4-9D9A-52ACC32D18AE}" presName="hierChild3" presStyleCnt="0"/>
      <dgm:spPr/>
    </dgm:pt>
    <dgm:pt modelId="{BC36AFA2-8B6A-4A6E-97DB-17785F4748A9}" type="pres">
      <dgm:prSet presAssocID="{C5D8E3E8-FBBC-47C4-B024-5BD54EA2222B}" presName="Name19" presStyleLbl="parChTrans1D3" presStyleIdx="3" presStyleCnt="4"/>
      <dgm:spPr/>
    </dgm:pt>
    <dgm:pt modelId="{55763F0A-5E82-4C5E-BA48-EB15CDE75A37}" type="pres">
      <dgm:prSet presAssocID="{BD0B59C7-E9FE-4DD2-97D0-2A1582EAC8EA}" presName="Name21" presStyleCnt="0"/>
      <dgm:spPr/>
    </dgm:pt>
    <dgm:pt modelId="{50BFC63A-59FF-4842-82FE-4F4C5AEC062A}" type="pres">
      <dgm:prSet presAssocID="{BD0B59C7-E9FE-4DD2-97D0-2A1582EAC8EA}" presName="level2Shape" presStyleLbl="node3" presStyleIdx="3" presStyleCnt="4"/>
      <dgm:spPr/>
    </dgm:pt>
    <dgm:pt modelId="{4903062C-8CD4-446D-BB82-2B163E401A61}" type="pres">
      <dgm:prSet presAssocID="{BD0B59C7-E9FE-4DD2-97D0-2A1582EAC8EA}" presName="hierChild3" presStyleCnt="0"/>
      <dgm:spPr/>
    </dgm:pt>
    <dgm:pt modelId="{10D6D0C0-B3CF-4416-881A-3C6FE4A239DF}" type="pres">
      <dgm:prSet presAssocID="{51C92365-B018-417B-90D0-4B67F0978ADD}" presName="Name19" presStyleLbl="parChTrans1D4" presStyleIdx="6" presStyleCnt="8"/>
      <dgm:spPr/>
    </dgm:pt>
    <dgm:pt modelId="{D01DF199-8E6B-4C04-8B79-218D179AF227}" type="pres">
      <dgm:prSet presAssocID="{5442EA22-167F-4504-9692-A93D699800A1}" presName="Name21" presStyleCnt="0"/>
      <dgm:spPr/>
    </dgm:pt>
    <dgm:pt modelId="{0BAA0C7B-9DCE-45A1-A631-965D6FCD3FBE}" type="pres">
      <dgm:prSet presAssocID="{5442EA22-167F-4504-9692-A93D699800A1}" presName="level2Shape" presStyleLbl="node4" presStyleIdx="6" presStyleCnt="8"/>
      <dgm:spPr/>
    </dgm:pt>
    <dgm:pt modelId="{7FC2B1C3-F958-4DC2-95A2-B976FC0D70E8}" type="pres">
      <dgm:prSet presAssocID="{5442EA22-167F-4504-9692-A93D699800A1}" presName="hierChild3" presStyleCnt="0"/>
      <dgm:spPr/>
    </dgm:pt>
    <dgm:pt modelId="{AAFE47F1-DC62-40F9-8453-2B874C18D419}" type="pres">
      <dgm:prSet presAssocID="{16BDCD21-F4FD-40B7-A4E4-7EE07CDC2A83}" presName="Name19" presStyleLbl="parChTrans1D4" presStyleIdx="7" presStyleCnt="8"/>
      <dgm:spPr/>
    </dgm:pt>
    <dgm:pt modelId="{E4799005-CF94-49C3-A40F-7E11100A8A23}" type="pres">
      <dgm:prSet presAssocID="{D7AC702D-4C00-4776-8A1F-4C87B9CF67BB}" presName="Name21" presStyleCnt="0"/>
      <dgm:spPr/>
    </dgm:pt>
    <dgm:pt modelId="{0A556E0E-6F3C-4A8F-8FF9-B9222A9A8799}" type="pres">
      <dgm:prSet presAssocID="{D7AC702D-4C00-4776-8A1F-4C87B9CF67BB}" presName="level2Shape" presStyleLbl="node4" presStyleIdx="7" presStyleCnt="8"/>
      <dgm:spPr/>
    </dgm:pt>
    <dgm:pt modelId="{A0B96776-589F-49E9-933F-3062A1D7ECBA}" type="pres">
      <dgm:prSet presAssocID="{D7AC702D-4C00-4776-8A1F-4C87B9CF67BB}" presName="hierChild3" presStyleCnt="0"/>
      <dgm:spPr/>
    </dgm:pt>
    <dgm:pt modelId="{4C5534CB-73DD-46B4-8E95-5B295EFA2B2D}" type="pres">
      <dgm:prSet presAssocID="{FD456936-B624-469C-857A-A821E9AD5A47}" presName="bgShapesFlow" presStyleCnt="0"/>
      <dgm:spPr/>
    </dgm:pt>
    <dgm:pt modelId="{A2FAA9EB-0B2C-40FF-B049-4696422002AB}" type="pres">
      <dgm:prSet presAssocID="{E82FC040-9F73-4DFD-A678-24780BB28F14}" presName="rectComp" presStyleCnt="0"/>
      <dgm:spPr/>
    </dgm:pt>
    <dgm:pt modelId="{E7DAD85C-BA3F-487E-A118-C6F73C750139}" type="pres">
      <dgm:prSet presAssocID="{E82FC040-9F73-4DFD-A678-24780BB28F14}" presName="bgRect" presStyleLbl="bgShp" presStyleIdx="0" presStyleCnt="4"/>
      <dgm:spPr/>
    </dgm:pt>
    <dgm:pt modelId="{EB4D4DEB-9DB1-4B4B-9082-8DA9F6A6D404}" type="pres">
      <dgm:prSet presAssocID="{E82FC040-9F73-4DFD-A678-24780BB28F14}" presName="bgRectTx" presStyleLbl="bgShp" presStyleIdx="0" presStyleCnt="4">
        <dgm:presLayoutVars>
          <dgm:bulletEnabled val="1"/>
        </dgm:presLayoutVars>
      </dgm:prSet>
      <dgm:spPr/>
    </dgm:pt>
    <dgm:pt modelId="{C3832744-78F8-4254-837B-A69BB56DB9AC}" type="pres">
      <dgm:prSet presAssocID="{E82FC040-9F73-4DFD-A678-24780BB28F14}" presName="spComp" presStyleCnt="0"/>
      <dgm:spPr/>
    </dgm:pt>
    <dgm:pt modelId="{3698EC1D-95C5-41CE-BC24-6CB8F0601C6C}" type="pres">
      <dgm:prSet presAssocID="{E82FC040-9F73-4DFD-A678-24780BB28F14}" presName="vSp" presStyleCnt="0"/>
      <dgm:spPr/>
    </dgm:pt>
    <dgm:pt modelId="{55818994-B260-4724-83E6-6D7D47B7E73C}" type="pres">
      <dgm:prSet presAssocID="{97A531D4-7664-4C44-83E1-7B822F1300C7}" presName="rectComp" presStyleCnt="0"/>
      <dgm:spPr/>
    </dgm:pt>
    <dgm:pt modelId="{00E480C4-F1F9-4256-859A-6C7E78F77F8F}" type="pres">
      <dgm:prSet presAssocID="{97A531D4-7664-4C44-83E1-7B822F1300C7}" presName="bgRect" presStyleLbl="bgShp" presStyleIdx="1" presStyleCnt="4"/>
      <dgm:spPr/>
    </dgm:pt>
    <dgm:pt modelId="{C763FF2A-8A53-48CF-BCF7-4089C0DB96F2}" type="pres">
      <dgm:prSet presAssocID="{97A531D4-7664-4C44-83E1-7B822F1300C7}" presName="bgRectTx" presStyleLbl="bgShp" presStyleIdx="1" presStyleCnt="4">
        <dgm:presLayoutVars>
          <dgm:bulletEnabled val="1"/>
        </dgm:presLayoutVars>
      </dgm:prSet>
      <dgm:spPr/>
    </dgm:pt>
    <dgm:pt modelId="{F822BE0C-411B-41D2-97B9-89E05A2D6DBF}" type="pres">
      <dgm:prSet presAssocID="{97A531D4-7664-4C44-83E1-7B822F1300C7}" presName="spComp" presStyleCnt="0"/>
      <dgm:spPr/>
    </dgm:pt>
    <dgm:pt modelId="{38ADD114-804E-4CAE-8EC7-1F9AC51AA6EA}" type="pres">
      <dgm:prSet presAssocID="{97A531D4-7664-4C44-83E1-7B822F1300C7}" presName="vSp" presStyleCnt="0"/>
      <dgm:spPr/>
    </dgm:pt>
    <dgm:pt modelId="{E6D0FC63-7786-493B-A048-252E3C317AFD}" type="pres">
      <dgm:prSet presAssocID="{35C31B36-383E-43EA-A80D-9EC15EE8839F}" presName="rectComp" presStyleCnt="0"/>
      <dgm:spPr/>
    </dgm:pt>
    <dgm:pt modelId="{31B9B710-13C8-4F0A-B5EE-FFB8F4808159}" type="pres">
      <dgm:prSet presAssocID="{35C31B36-383E-43EA-A80D-9EC15EE8839F}" presName="bgRect" presStyleLbl="bgShp" presStyleIdx="2" presStyleCnt="4"/>
      <dgm:spPr/>
    </dgm:pt>
    <dgm:pt modelId="{03977986-4CEC-4C37-9340-F8D5538E490E}" type="pres">
      <dgm:prSet presAssocID="{35C31B36-383E-43EA-A80D-9EC15EE8839F}" presName="bgRectTx" presStyleLbl="bgShp" presStyleIdx="2" presStyleCnt="4">
        <dgm:presLayoutVars>
          <dgm:bulletEnabled val="1"/>
        </dgm:presLayoutVars>
      </dgm:prSet>
      <dgm:spPr/>
    </dgm:pt>
    <dgm:pt modelId="{3A6F8D92-FC7A-4976-9D91-6EF339DF9A77}" type="pres">
      <dgm:prSet presAssocID="{35C31B36-383E-43EA-A80D-9EC15EE8839F}" presName="spComp" presStyleCnt="0"/>
      <dgm:spPr/>
    </dgm:pt>
    <dgm:pt modelId="{40E9D3A7-E982-4490-9628-DFA2C186BFE3}" type="pres">
      <dgm:prSet presAssocID="{35C31B36-383E-43EA-A80D-9EC15EE8839F}" presName="vSp" presStyleCnt="0"/>
      <dgm:spPr/>
    </dgm:pt>
    <dgm:pt modelId="{896C6ABD-A1F0-4479-AED9-E616691B124F}" type="pres">
      <dgm:prSet presAssocID="{BCAB6E2C-C10F-411F-8CDA-CD3AA24AC50D}" presName="rectComp" presStyleCnt="0"/>
      <dgm:spPr/>
    </dgm:pt>
    <dgm:pt modelId="{4DB05A39-A89B-4FC7-9DC5-554D40DFC6CE}" type="pres">
      <dgm:prSet presAssocID="{BCAB6E2C-C10F-411F-8CDA-CD3AA24AC50D}" presName="bgRect" presStyleLbl="bgShp" presStyleIdx="3" presStyleCnt="4"/>
      <dgm:spPr/>
    </dgm:pt>
    <dgm:pt modelId="{1E5A4D27-5804-420F-8D78-13EA72073E65}" type="pres">
      <dgm:prSet presAssocID="{BCAB6E2C-C10F-411F-8CDA-CD3AA24AC50D}" presName="bgRectTx" presStyleLbl="bgShp" presStyleIdx="3" presStyleCnt="4">
        <dgm:presLayoutVars>
          <dgm:bulletEnabled val="1"/>
        </dgm:presLayoutVars>
      </dgm:prSet>
      <dgm:spPr/>
    </dgm:pt>
  </dgm:ptLst>
  <dgm:cxnLst>
    <dgm:cxn modelId="{B3C3E006-14DE-499E-B93D-B9471877925E}" type="presOf" srcId="{C5D8E3E8-FBBC-47C4-B024-5BD54EA2222B}" destId="{BC36AFA2-8B6A-4A6E-97DB-17785F4748A9}" srcOrd="0" destOrd="0" presId="urn:microsoft.com/office/officeart/2005/8/layout/hierarchy6"/>
    <dgm:cxn modelId="{4BBFC707-EED5-4522-BEE1-57F2C8EF7DBB}" srcId="{3C330549-128D-4329-8619-18E504248FA4}" destId="{FB838AC0-7EE7-40E4-9D9A-52ACC32D18AE}" srcOrd="1" destOrd="0" parTransId="{05AFC3E1-EB1F-445F-B1F7-3B32F952A0A0}" sibTransId="{99040C43-6A77-437B-837A-8132C8ED41A1}"/>
    <dgm:cxn modelId="{25EFDE0F-60C7-41D3-8B73-C119D43E59B3}" srcId="{FD456936-B624-469C-857A-A821E9AD5A47}" destId="{87C4E3F6-85F2-4A4B-A91E-1AAD62E158FB}" srcOrd="0" destOrd="0" parTransId="{3FEC1BF1-468D-439D-8D6A-F8C34D80766A}" sibTransId="{D1B0B457-ADC5-4E64-AC1B-486989F09DDC}"/>
    <dgm:cxn modelId="{3541BF17-12FB-4458-8303-A5EACEDA1D05}" type="presOf" srcId="{97A531D4-7664-4C44-83E1-7B822F1300C7}" destId="{00E480C4-F1F9-4256-859A-6C7E78F77F8F}" srcOrd="0" destOrd="0" presId="urn:microsoft.com/office/officeart/2005/8/layout/hierarchy6"/>
    <dgm:cxn modelId="{325CE417-C189-4069-827A-6C64B999638D}" type="presOf" srcId="{BFC1F84F-D868-4484-AB0C-39BBA3FDC2D8}" destId="{3B1BA7D6-728F-475E-8016-FC4840FE18E4}" srcOrd="0" destOrd="0" presId="urn:microsoft.com/office/officeart/2005/8/layout/hierarchy6"/>
    <dgm:cxn modelId="{28CE0A1D-BB5B-4188-9490-7A96F9EAA18F}" type="presOf" srcId="{FF9C2294-7271-437C-9D0C-FEB823601247}" destId="{C77F3F18-6436-4326-806E-06CAD5364CA2}" srcOrd="0" destOrd="0" presId="urn:microsoft.com/office/officeart/2005/8/layout/hierarchy6"/>
    <dgm:cxn modelId="{4E5DB922-5BA4-44B5-B226-9BB9FC26345E}" srcId="{3C330549-128D-4329-8619-18E504248FA4}" destId="{DA3EFCFF-9DC8-4A10-9FBB-2B289E3387A7}" srcOrd="0" destOrd="0" parTransId="{FF9C2294-7271-437C-9D0C-FEB823601247}" sibTransId="{C0980A02-3E47-4D79-B1D1-1F85E8270E3A}"/>
    <dgm:cxn modelId="{31E43223-DDD3-4CE4-8916-D5F71962C47B}" srcId="{BD0B59C7-E9FE-4DD2-97D0-2A1582EAC8EA}" destId="{D7AC702D-4C00-4776-8A1F-4C87B9CF67BB}" srcOrd="1" destOrd="0" parTransId="{16BDCD21-F4FD-40B7-A4E4-7EE07CDC2A83}" sibTransId="{E7D7EB76-0F0E-4E90-87ED-E446F44CE98B}"/>
    <dgm:cxn modelId="{92434D29-CE99-4D0A-B889-869F98C2B85A}" srcId="{E5D32703-4D0C-4372-AB23-D477F75015AC}" destId="{309DD7F9-CD23-400B-8B1A-01876BEA1C0D}" srcOrd="1" destOrd="0" parTransId="{35FB32AE-3A04-412D-83CD-14E0E8A27DF7}" sibTransId="{B4C79F44-1FA5-4385-8E9A-0C5C8AE0B911}"/>
    <dgm:cxn modelId="{CBA73E2B-B60A-4AC7-A231-345C68C38578}" type="presOf" srcId="{35C31B36-383E-43EA-A80D-9EC15EE8839F}" destId="{31B9B710-13C8-4F0A-B5EE-FFB8F4808159}" srcOrd="0" destOrd="0" presId="urn:microsoft.com/office/officeart/2005/8/layout/hierarchy6"/>
    <dgm:cxn modelId="{A881212D-610B-4598-A55F-B10B1D4770EF}" type="presOf" srcId="{FB838AC0-7EE7-40E4-9D9A-52ACC32D18AE}" destId="{419488F1-19C6-4522-9377-D23E6B162A1F}" srcOrd="0" destOrd="0" presId="urn:microsoft.com/office/officeart/2005/8/layout/hierarchy6"/>
    <dgm:cxn modelId="{16220233-015D-4A4B-B48A-68AA3E47F206}" type="presOf" srcId="{1CBC7A42-84BE-4519-ACB5-D852D737962B}" destId="{E7737D2D-1A48-451D-ABA9-5E146C64BDE0}" srcOrd="0" destOrd="0" presId="urn:microsoft.com/office/officeart/2005/8/layout/hierarchy6"/>
    <dgm:cxn modelId="{7A6CB333-DF29-4D0C-996C-5774815D1F77}" type="presOf" srcId="{BCAB6E2C-C10F-411F-8CDA-CD3AA24AC50D}" destId="{4DB05A39-A89B-4FC7-9DC5-554D40DFC6CE}" srcOrd="0" destOrd="0" presId="urn:microsoft.com/office/officeart/2005/8/layout/hierarchy6"/>
    <dgm:cxn modelId="{71C1BA33-541C-455A-A59E-8CE8F9847CE8}" type="presOf" srcId="{E82FC040-9F73-4DFD-A678-24780BB28F14}" destId="{EB4D4DEB-9DB1-4B4B-9082-8DA9F6A6D404}" srcOrd="1" destOrd="0" presId="urn:microsoft.com/office/officeart/2005/8/layout/hierarchy6"/>
    <dgm:cxn modelId="{B8F04439-EA8B-4CAB-9948-2250C8204716}" type="presOf" srcId="{8C33211F-39DA-46D7-B6A5-12AC3274B712}" destId="{88A08284-D5B8-407D-AF02-F047BE3E60CB}" srcOrd="0" destOrd="0" presId="urn:microsoft.com/office/officeart/2005/8/layout/hierarchy6"/>
    <dgm:cxn modelId="{22B65C5D-4C5C-4F87-9B45-860BED7D5599}" type="presOf" srcId="{BCAB6E2C-C10F-411F-8CDA-CD3AA24AC50D}" destId="{1E5A4D27-5804-420F-8D78-13EA72073E65}" srcOrd="1" destOrd="0" presId="urn:microsoft.com/office/officeart/2005/8/layout/hierarchy6"/>
    <dgm:cxn modelId="{4E9A1D61-D9FD-47E6-9B4D-5006E4AC6E2E}" type="presOf" srcId="{05AFC3E1-EB1F-445F-B1F7-3B32F952A0A0}" destId="{0C32E8D0-F4D5-4F73-B4FA-EBF4B21295B7}" srcOrd="0" destOrd="0" presId="urn:microsoft.com/office/officeart/2005/8/layout/hierarchy6"/>
    <dgm:cxn modelId="{3D5D1143-7DF7-484A-B54B-F05020E0EB72}" type="presOf" srcId="{51C92365-B018-417B-90D0-4B67F0978ADD}" destId="{10D6D0C0-B3CF-4416-881A-3C6FE4A239DF}" srcOrd="0" destOrd="0" presId="urn:microsoft.com/office/officeart/2005/8/layout/hierarchy6"/>
    <dgm:cxn modelId="{CD88996A-7E77-4902-BB28-6AA79059EE46}" type="presOf" srcId="{D7AC702D-4C00-4776-8A1F-4C87B9CF67BB}" destId="{0A556E0E-6F3C-4A8F-8FF9-B9222A9A8799}" srcOrd="0" destOrd="0" presId="urn:microsoft.com/office/officeart/2005/8/layout/hierarchy6"/>
    <dgm:cxn modelId="{017F964D-318D-4C80-9932-D082A99C728E}" srcId="{FD456936-B624-469C-857A-A821E9AD5A47}" destId="{BCAB6E2C-C10F-411F-8CDA-CD3AA24AC50D}" srcOrd="4" destOrd="0" parTransId="{2340407E-C10B-4009-B52F-8CA57FFFF84F}" sibTransId="{6DB98E37-BAE9-484F-A37E-80969BE655E9}"/>
    <dgm:cxn modelId="{84A39B4E-EA4F-49DF-A9FF-E4CB119A54FF}" type="presOf" srcId="{DAE22F44-7E79-49BF-A3A4-88394A36F2F9}" destId="{8EE21F7F-46B9-4777-ADE9-4D5F00B9489C}" srcOrd="0" destOrd="0" presId="urn:microsoft.com/office/officeart/2005/8/layout/hierarchy6"/>
    <dgm:cxn modelId="{91579E53-4EF3-48D3-BAB9-4385E927B728}" type="presOf" srcId="{B30A7056-F8F5-4E4F-8076-0BBE28E967C9}" destId="{B3D0890E-C881-472C-8FB6-F55A9E24F718}" srcOrd="0" destOrd="0" presId="urn:microsoft.com/office/officeart/2005/8/layout/hierarchy6"/>
    <dgm:cxn modelId="{FD0AC173-01F2-406D-A86F-E168B8C586F0}" srcId="{309DD7F9-CD23-400B-8B1A-01876BEA1C0D}" destId="{C8E93052-6BDC-49CC-BAC2-FF70C94CC63C}" srcOrd="1" destOrd="0" parTransId="{AF341A2F-F8AB-4D4A-AC39-ABF6E373776A}" sibTransId="{C1A20666-8C0A-40A9-BC34-27B74C4910FD}"/>
    <dgm:cxn modelId="{6130D979-8900-4E33-A052-696654C73AB5}" type="presOf" srcId="{FA906564-0F0F-4058-9657-F182409CB53E}" destId="{7A4EA13D-FA96-4772-86CA-8A913615EECD}" srcOrd="0" destOrd="0" presId="urn:microsoft.com/office/officeart/2005/8/layout/hierarchy6"/>
    <dgm:cxn modelId="{8644637E-4E6A-4A30-8100-CE17D7E54A05}" srcId="{309DD7F9-CD23-400B-8B1A-01876BEA1C0D}" destId="{8475EAE8-17DA-4F5E-A530-165647C6E985}" srcOrd="0" destOrd="0" parTransId="{F4986DA9-73B9-4DD9-8B55-6AADD452A32E}" sibTransId="{FD00B89B-40CA-48B4-B0EC-8EF95BAAC1FD}"/>
    <dgm:cxn modelId="{C589A37E-D483-43F3-B015-C7269D241239}" type="presOf" srcId="{97A531D4-7664-4C44-83E1-7B822F1300C7}" destId="{C763FF2A-8A53-48CF-BCF7-4089C0DB96F2}" srcOrd="1" destOrd="0" presId="urn:microsoft.com/office/officeart/2005/8/layout/hierarchy6"/>
    <dgm:cxn modelId="{1814A580-BA7F-4C28-B0AF-50CAF03D28FF}" type="presOf" srcId="{DF0D8D52-9D59-45DA-883B-363149B6041A}" destId="{8368AACE-AF35-4A1A-8F41-D3F5C1343F02}" srcOrd="0" destOrd="0" presId="urn:microsoft.com/office/officeart/2005/8/layout/hierarchy6"/>
    <dgm:cxn modelId="{159F8A84-8A9B-49DF-8705-BD7D98853EA7}" type="presOf" srcId="{87C4E3F6-85F2-4A4B-A91E-1AAD62E158FB}" destId="{618F2C60-2FEA-4A56-96E7-4C5D03295405}" srcOrd="0" destOrd="0" presId="urn:microsoft.com/office/officeart/2005/8/layout/hierarchy6"/>
    <dgm:cxn modelId="{4E708786-F413-4102-B851-0189297E459A}" srcId="{FD456936-B624-469C-857A-A821E9AD5A47}" destId="{97A531D4-7664-4C44-83E1-7B822F1300C7}" srcOrd="2" destOrd="0" parTransId="{4D621737-B6E9-4A7F-888C-CD0FB3019D85}" sibTransId="{FB2606A4-1DE1-4EFF-B3A4-A4D972FB6FFC}"/>
    <dgm:cxn modelId="{0C16DB89-4176-42AC-9D59-FDD26748017F}" srcId="{E5D32703-4D0C-4372-AB23-D477F75015AC}" destId="{3FA69E81-FE84-477F-BECD-B3B25E84C019}" srcOrd="0" destOrd="0" parTransId="{7981E1F4-DE32-45D0-8EB5-5587360D45A6}" sibTransId="{0604B817-EE4E-4FB0-8172-4D1B8F17E7BE}"/>
    <dgm:cxn modelId="{924BC78B-CC02-437C-91EB-1EDFDBFFA2AB}" type="presOf" srcId="{BD0B59C7-E9FE-4DD2-97D0-2A1582EAC8EA}" destId="{50BFC63A-59FF-4842-82FE-4F4C5AEC062A}" srcOrd="0" destOrd="0" presId="urn:microsoft.com/office/officeart/2005/8/layout/hierarchy6"/>
    <dgm:cxn modelId="{D7570C8C-413D-4A59-8D1D-AC42808EA510}" type="presOf" srcId="{E82FC040-9F73-4DFD-A678-24780BB28F14}" destId="{E7DAD85C-BA3F-487E-A118-C6F73C750139}" srcOrd="0" destOrd="0" presId="urn:microsoft.com/office/officeart/2005/8/layout/hierarchy6"/>
    <dgm:cxn modelId="{CAD2248E-8743-4A1D-B949-9B885EB12109}" type="presOf" srcId="{3C330549-128D-4329-8619-18E504248FA4}" destId="{D4454D74-23D3-4F0D-9318-59F93E3356FA}" srcOrd="0" destOrd="0" presId="urn:microsoft.com/office/officeart/2005/8/layout/hierarchy6"/>
    <dgm:cxn modelId="{387B3B91-F98A-45F4-8B91-EF58DEB3B2F8}" type="presOf" srcId="{16BDCD21-F4FD-40B7-A4E4-7EE07CDC2A83}" destId="{AAFE47F1-DC62-40F9-8453-2B874C18D419}" srcOrd="0" destOrd="0" presId="urn:microsoft.com/office/officeart/2005/8/layout/hierarchy6"/>
    <dgm:cxn modelId="{97BDFE91-0776-4AAA-979D-8494ED1E0FAC}" srcId="{FD456936-B624-469C-857A-A821E9AD5A47}" destId="{E82FC040-9F73-4DFD-A678-24780BB28F14}" srcOrd="1" destOrd="0" parTransId="{9541C59B-889B-4298-8A73-C11B1889B422}" sibTransId="{2B878755-16E7-40B5-AC63-E33EFC13C44D}"/>
    <dgm:cxn modelId="{E1BA7696-3BBD-4AEB-BF40-A35E0A620AEA}" srcId="{87C4E3F6-85F2-4A4B-A91E-1AAD62E158FB}" destId="{B30A7056-F8F5-4E4F-8076-0BBE28E967C9}" srcOrd="1" destOrd="0" parTransId="{8C33211F-39DA-46D7-B6A5-12AC3274B712}" sibTransId="{BA31505C-C655-4DD3-A4FE-AF5BA5C4B2E2}"/>
    <dgm:cxn modelId="{EF8F0497-9945-4DC7-BCE1-0A198C41464A}" type="presOf" srcId="{DA3EFCFF-9DC8-4A10-9FBB-2B289E3387A7}" destId="{58DAF973-C000-4F93-8172-F31288D639DE}" srcOrd="0" destOrd="0" presId="urn:microsoft.com/office/officeart/2005/8/layout/hierarchy6"/>
    <dgm:cxn modelId="{DBB7259C-913C-4806-9B7D-B09D41EBF65E}" type="presOf" srcId="{35C31B36-383E-43EA-A80D-9EC15EE8839F}" destId="{03977986-4CEC-4C37-9340-F8D5538E490E}" srcOrd="1" destOrd="0" presId="urn:microsoft.com/office/officeart/2005/8/layout/hierarchy6"/>
    <dgm:cxn modelId="{99184DA0-5DA2-4474-8DB1-552E10CB7DBD}" type="presOf" srcId="{F4986DA9-73B9-4DD9-8B55-6AADD452A32E}" destId="{25E64816-6A18-4A90-9696-F0C6173B7115}" srcOrd="0" destOrd="0" presId="urn:microsoft.com/office/officeart/2005/8/layout/hierarchy6"/>
    <dgm:cxn modelId="{23906CA2-66AD-4288-B57A-E699463009B5}" srcId="{B30A7056-F8F5-4E4F-8076-0BBE28E967C9}" destId="{3C330549-128D-4329-8619-18E504248FA4}" srcOrd="0" destOrd="0" parTransId="{1CBC7A42-84BE-4519-ACB5-D852D737962B}" sibTransId="{44FF49B3-2530-4E63-9D31-1A27EE33CE7D}"/>
    <dgm:cxn modelId="{17821EA8-2B4E-41CC-A197-448DA4CB5686}" type="presOf" srcId="{3FA69E81-FE84-477F-BECD-B3B25E84C019}" destId="{18436C48-A209-4C29-81B7-75DD2A9C2CA1}" srcOrd="0" destOrd="0" presId="urn:microsoft.com/office/officeart/2005/8/layout/hierarchy6"/>
    <dgm:cxn modelId="{FB2CEEAE-9482-4561-AC05-DC4B87E916EE}" srcId="{3FA69E81-FE84-477F-BECD-B3B25E84C019}" destId="{DAE22F44-7E79-49BF-A3A4-88394A36F2F9}" srcOrd="1" destOrd="0" parTransId="{BFC1F84F-D868-4484-AB0C-39BBA3FDC2D8}" sibTransId="{2820E316-1A8D-4A98-B41C-0A72C82BE30D}"/>
    <dgm:cxn modelId="{A62B37B1-021A-41F8-97E3-F4D7C302F388}" srcId="{3FA69E81-FE84-477F-BECD-B3B25E84C019}" destId="{C8462A9A-9500-4E0D-9AEF-DBC373C900C4}" srcOrd="0" destOrd="0" parTransId="{DF0D8D52-9D59-45DA-883B-363149B6041A}" sibTransId="{E54E5980-D80B-4AC6-80F2-91CB73C9DD81}"/>
    <dgm:cxn modelId="{89C073C3-C5A2-49CD-B856-1AD14A848C32}" type="presOf" srcId="{E5D32703-4D0C-4372-AB23-D477F75015AC}" destId="{3DB35E34-6E04-44E6-A6FF-4958BA4CBC2C}" srcOrd="0" destOrd="0" presId="urn:microsoft.com/office/officeart/2005/8/layout/hierarchy6"/>
    <dgm:cxn modelId="{8F58F6CA-C86B-4288-BE43-94B43987A830}" srcId="{BD0B59C7-E9FE-4DD2-97D0-2A1582EAC8EA}" destId="{5442EA22-167F-4504-9692-A93D699800A1}" srcOrd="0" destOrd="0" parTransId="{51C92365-B018-417B-90D0-4B67F0978ADD}" sibTransId="{201394B6-2528-48D6-801E-C4A71CC04156}"/>
    <dgm:cxn modelId="{08965CCF-CF9A-4E7A-BA1C-CB956F36CFF4}" type="presOf" srcId="{8475EAE8-17DA-4F5E-A530-165647C6E985}" destId="{FA5F1E06-6082-4255-9154-D787594CC99F}" srcOrd="0" destOrd="0" presId="urn:microsoft.com/office/officeart/2005/8/layout/hierarchy6"/>
    <dgm:cxn modelId="{861B6FCF-B10B-4391-A45B-A742B76125AD}" type="presOf" srcId="{C8E93052-6BDC-49CC-BAC2-FF70C94CC63C}" destId="{81D9CBAF-1682-475D-884F-D158506FB09B}" srcOrd="0" destOrd="0" presId="urn:microsoft.com/office/officeart/2005/8/layout/hierarchy6"/>
    <dgm:cxn modelId="{AE3001D0-7789-4264-880C-4123BE5DFCF8}" type="presOf" srcId="{309DD7F9-CD23-400B-8B1A-01876BEA1C0D}" destId="{7691BDC7-B403-4084-83B6-B5D4FF141478}" srcOrd="0" destOrd="0" presId="urn:microsoft.com/office/officeart/2005/8/layout/hierarchy6"/>
    <dgm:cxn modelId="{45DA56D4-5B50-44CA-9AC4-8F5EE67F5B2F}" type="presOf" srcId="{5442EA22-167F-4504-9692-A93D699800A1}" destId="{0BAA0C7B-9DCE-45A1-A631-965D6FCD3FBE}" srcOrd="0" destOrd="0" presId="urn:microsoft.com/office/officeart/2005/8/layout/hierarchy6"/>
    <dgm:cxn modelId="{65A0FAD4-C0E2-49A6-BE06-8360D8A6FDFC}" srcId="{B30A7056-F8F5-4E4F-8076-0BBE28E967C9}" destId="{BD0B59C7-E9FE-4DD2-97D0-2A1582EAC8EA}" srcOrd="1" destOrd="0" parTransId="{C5D8E3E8-FBBC-47C4-B024-5BD54EA2222B}" sibTransId="{65D975DE-D7D5-4AF4-92EA-ECBD2D90EA23}"/>
    <dgm:cxn modelId="{8AE3A2D8-3B5F-46C9-A8F0-6A810B7FD635}" type="presOf" srcId="{7981E1F4-DE32-45D0-8EB5-5587360D45A6}" destId="{EE8390AB-0D52-40F8-BD19-BC04CC4F2F60}" srcOrd="0" destOrd="0" presId="urn:microsoft.com/office/officeart/2005/8/layout/hierarchy6"/>
    <dgm:cxn modelId="{A4EC0EE0-DEFF-484D-B5FF-E1023B4AE404}" srcId="{87C4E3F6-85F2-4A4B-A91E-1AAD62E158FB}" destId="{E5D32703-4D0C-4372-AB23-D477F75015AC}" srcOrd="0" destOrd="0" parTransId="{FA906564-0F0F-4058-9657-F182409CB53E}" sibTransId="{13F7DCD0-2B43-4CAF-BA68-18C29F7B98F8}"/>
    <dgm:cxn modelId="{F704AAE6-5D3E-4301-89F7-1A8365996EB6}" type="presOf" srcId="{35FB32AE-3A04-412D-83CD-14E0E8A27DF7}" destId="{ACE00800-BC57-4D78-A2C6-879B6E80E5B0}" srcOrd="0" destOrd="0" presId="urn:microsoft.com/office/officeart/2005/8/layout/hierarchy6"/>
    <dgm:cxn modelId="{B592B7E6-C000-4152-8959-E6393E0A67F9}" srcId="{FD456936-B624-469C-857A-A821E9AD5A47}" destId="{35C31B36-383E-43EA-A80D-9EC15EE8839F}" srcOrd="3" destOrd="0" parTransId="{345267C3-304A-45D0-86E5-A6FE71ADC4D9}" sibTransId="{99B443AC-D59F-4A7E-B8C2-9F75FCC4455B}"/>
    <dgm:cxn modelId="{60D58EF1-01B0-4347-A853-754B3CEC67DE}" type="presOf" srcId="{FD456936-B624-469C-857A-A821E9AD5A47}" destId="{B69E2CB3-CD03-4A49-8008-0AF0D176463D}" srcOrd="0" destOrd="0" presId="urn:microsoft.com/office/officeart/2005/8/layout/hierarchy6"/>
    <dgm:cxn modelId="{0A48CAF6-6524-458A-A790-7CD06152329D}" type="presOf" srcId="{C8462A9A-9500-4E0D-9AEF-DBC373C900C4}" destId="{40354B29-B5B2-4578-B309-693AC5645941}" srcOrd="0" destOrd="0" presId="urn:microsoft.com/office/officeart/2005/8/layout/hierarchy6"/>
    <dgm:cxn modelId="{436990F8-ACFF-4567-AAAB-209453B1BDC6}" type="presOf" srcId="{AF341A2F-F8AB-4D4A-AC39-ABF6E373776A}" destId="{2508CEB4-C573-4B88-BCA8-B5EA6827E6E0}" srcOrd="0" destOrd="0" presId="urn:microsoft.com/office/officeart/2005/8/layout/hierarchy6"/>
    <dgm:cxn modelId="{62DFA4F6-920E-492A-8D3A-36B6DD1CB3A9}" type="presParOf" srcId="{B69E2CB3-CD03-4A49-8008-0AF0D176463D}" destId="{731632BE-2FB2-47F1-A8FE-7682076E2127}" srcOrd="0" destOrd="0" presId="urn:microsoft.com/office/officeart/2005/8/layout/hierarchy6"/>
    <dgm:cxn modelId="{D889C51D-300D-4C5E-8109-796F44273227}" type="presParOf" srcId="{731632BE-2FB2-47F1-A8FE-7682076E2127}" destId="{0B321E91-02EA-49FD-961C-5A68CE77A4AC}" srcOrd="0" destOrd="0" presId="urn:microsoft.com/office/officeart/2005/8/layout/hierarchy6"/>
    <dgm:cxn modelId="{8E323571-85C6-4535-AEDD-065AB1EA2D12}" type="presParOf" srcId="{731632BE-2FB2-47F1-A8FE-7682076E2127}" destId="{548DA576-3459-4193-8546-2E300A7F9B31}" srcOrd="1" destOrd="0" presId="urn:microsoft.com/office/officeart/2005/8/layout/hierarchy6"/>
    <dgm:cxn modelId="{65D3B20A-8B42-4E78-8C76-0AAEFFC3F61B}" type="presParOf" srcId="{548DA576-3459-4193-8546-2E300A7F9B31}" destId="{8C33C253-FFDF-4BB9-8D57-A5C0BFB1DF07}" srcOrd="0" destOrd="0" presId="urn:microsoft.com/office/officeart/2005/8/layout/hierarchy6"/>
    <dgm:cxn modelId="{0E52E95E-F6FD-4EE3-AB0F-3282DE8ACF63}" type="presParOf" srcId="{8C33C253-FFDF-4BB9-8D57-A5C0BFB1DF07}" destId="{618F2C60-2FEA-4A56-96E7-4C5D03295405}" srcOrd="0" destOrd="0" presId="urn:microsoft.com/office/officeart/2005/8/layout/hierarchy6"/>
    <dgm:cxn modelId="{E5C8188C-8CC9-4509-A024-5EA2D92FB87F}" type="presParOf" srcId="{8C33C253-FFDF-4BB9-8D57-A5C0BFB1DF07}" destId="{70E146D5-0B3F-4835-8D98-0A53CCD2A8D9}" srcOrd="1" destOrd="0" presId="urn:microsoft.com/office/officeart/2005/8/layout/hierarchy6"/>
    <dgm:cxn modelId="{164EAFA0-83D1-4FF0-8414-A831E2D5FF28}" type="presParOf" srcId="{70E146D5-0B3F-4835-8D98-0A53CCD2A8D9}" destId="{7A4EA13D-FA96-4772-86CA-8A913615EECD}" srcOrd="0" destOrd="0" presId="urn:microsoft.com/office/officeart/2005/8/layout/hierarchy6"/>
    <dgm:cxn modelId="{57703506-DFF3-48EE-BE41-1F471B1DE20C}" type="presParOf" srcId="{70E146D5-0B3F-4835-8D98-0A53CCD2A8D9}" destId="{842A0A18-6D5F-4CFE-B1D5-FB6688F5909B}" srcOrd="1" destOrd="0" presId="urn:microsoft.com/office/officeart/2005/8/layout/hierarchy6"/>
    <dgm:cxn modelId="{28784EB2-AF83-407F-BFCD-0275757E0839}" type="presParOf" srcId="{842A0A18-6D5F-4CFE-B1D5-FB6688F5909B}" destId="{3DB35E34-6E04-44E6-A6FF-4958BA4CBC2C}" srcOrd="0" destOrd="0" presId="urn:microsoft.com/office/officeart/2005/8/layout/hierarchy6"/>
    <dgm:cxn modelId="{60DA54F0-763E-43DA-92A2-156152B1ADB2}" type="presParOf" srcId="{842A0A18-6D5F-4CFE-B1D5-FB6688F5909B}" destId="{C1BC8731-EBFD-4372-8EF0-A7946FF44E42}" srcOrd="1" destOrd="0" presId="urn:microsoft.com/office/officeart/2005/8/layout/hierarchy6"/>
    <dgm:cxn modelId="{30E9AA8A-47D7-4C5A-8D22-2CE3BDCC3B25}" type="presParOf" srcId="{C1BC8731-EBFD-4372-8EF0-A7946FF44E42}" destId="{EE8390AB-0D52-40F8-BD19-BC04CC4F2F60}" srcOrd="0" destOrd="0" presId="urn:microsoft.com/office/officeart/2005/8/layout/hierarchy6"/>
    <dgm:cxn modelId="{DB47691F-13BD-47DD-8CB7-0B6C47063FB9}" type="presParOf" srcId="{C1BC8731-EBFD-4372-8EF0-A7946FF44E42}" destId="{4DE03067-E3ED-4E9A-8535-94AEEF087393}" srcOrd="1" destOrd="0" presId="urn:microsoft.com/office/officeart/2005/8/layout/hierarchy6"/>
    <dgm:cxn modelId="{793BE395-1AC6-4EA3-98AF-079BBC696331}" type="presParOf" srcId="{4DE03067-E3ED-4E9A-8535-94AEEF087393}" destId="{18436C48-A209-4C29-81B7-75DD2A9C2CA1}" srcOrd="0" destOrd="0" presId="urn:microsoft.com/office/officeart/2005/8/layout/hierarchy6"/>
    <dgm:cxn modelId="{66F5A81C-8E38-40B5-B54F-D5D5B5573519}" type="presParOf" srcId="{4DE03067-E3ED-4E9A-8535-94AEEF087393}" destId="{15419C3A-261E-4E4F-8066-B81874248432}" srcOrd="1" destOrd="0" presId="urn:microsoft.com/office/officeart/2005/8/layout/hierarchy6"/>
    <dgm:cxn modelId="{A999B6A7-804B-458A-B389-414B271031F1}" type="presParOf" srcId="{15419C3A-261E-4E4F-8066-B81874248432}" destId="{8368AACE-AF35-4A1A-8F41-D3F5C1343F02}" srcOrd="0" destOrd="0" presId="urn:microsoft.com/office/officeart/2005/8/layout/hierarchy6"/>
    <dgm:cxn modelId="{CC9D7EB8-DAED-45BC-8BEC-419BAD534B11}" type="presParOf" srcId="{15419C3A-261E-4E4F-8066-B81874248432}" destId="{FFB8C7B1-A98D-43FC-8296-7A09D46990CB}" srcOrd="1" destOrd="0" presId="urn:microsoft.com/office/officeart/2005/8/layout/hierarchy6"/>
    <dgm:cxn modelId="{4B665273-1B6F-4A45-9CD7-8A93C7E8EA91}" type="presParOf" srcId="{FFB8C7B1-A98D-43FC-8296-7A09D46990CB}" destId="{40354B29-B5B2-4578-B309-693AC5645941}" srcOrd="0" destOrd="0" presId="urn:microsoft.com/office/officeart/2005/8/layout/hierarchy6"/>
    <dgm:cxn modelId="{70156F64-3726-4C93-B8D3-ECF8E8A10784}" type="presParOf" srcId="{FFB8C7B1-A98D-43FC-8296-7A09D46990CB}" destId="{51FD029D-8132-4787-AD26-F387D14E4495}" srcOrd="1" destOrd="0" presId="urn:microsoft.com/office/officeart/2005/8/layout/hierarchy6"/>
    <dgm:cxn modelId="{29EC4A65-5532-43ED-A81C-988714C1C8CD}" type="presParOf" srcId="{15419C3A-261E-4E4F-8066-B81874248432}" destId="{3B1BA7D6-728F-475E-8016-FC4840FE18E4}" srcOrd="2" destOrd="0" presId="urn:microsoft.com/office/officeart/2005/8/layout/hierarchy6"/>
    <dgm:cxn modelId="{0A756DA3-BA38-4A7A-89DC-0F476B418480}" type="presParOf" srcId="{15419C3A-261E-4E4F-8066-B81874248432}" destId="{3B2F3901-E21C-4BC0-AB97-98DFF316CDBE}" srcOrd="3" destOrd="0" presId="urn:microsoft.com/office/officeart/2005/8/layout/hierarchy6"/>
    <dgm:cxn modelId="{EE8227F0-1A00-4AC3-AF31-29C43042A187}" type="presParOf" srcId="{3B2F3901-E21C-4BC0-AB97-98DFF316CDBE}" destId="{8EE21F7F-46B9-4777-ADE9-4D5F00B9489C}" srcOrd="0" destOrd="0" presId="urn:microsoft.com/office/officeart/2005/8/layout/hierarchy6"/>
    <dgm:cxn modelId="{8A7CA7F0-DF13-4E75-AC69-A097CB061AF2}" type="presParOf" srcId="{3B2F3901-E21C-4BC0-AB97-98DFF316CDBE}" destId="{B0B81999-C9FA-421C-BC23-37CC6FDD5BE8}" srcOrd="1" destOrd="0" presId="urn:microsoft.com/office/officeart/2005/8/layout/hierarchy6"/>
    <dgm:cxn modelId="{AA520A0D-9772-4F51-A98C-D4194640D292}" type="presParOf" srcId="{C1BC8731-EBFD-4372-8EF0-A7946FF44E42}" destId="{ACE00800-BC57-4D78-A2C6-879B6E80E5B0}" srcOrd="2" destOrd="0" presId="urn:microsoft.com/office/officeart/2005/8/layout/hierarchy6"/>
    <dgm:cxn modelId="{421AF5B5-9EC7-4D33-B26D-447B3141BFCA}" type="presParOf" srcId="{C1BC8731-EBFD-4372-8EF0-A7946FF44E42}" destId="{FFDAA25B-E88E-43A9-9719-945C761378AE}" srcOrd="3" destOrd="0" presId="urn:microsoft.com/office/officeart/2005/8/layout/hierarchy6"/>
    <dgm:cxn modelId="{FF366407-0DAF-4358-8B74-A22B16097AFB}" type="presParOf" srcId="{FFDAA25B-E88E-43A9-9719-945C761378AE}" destId="{7691BDC7-B403-4084-83B6-B5D4FF141478}" srcOrd="0" destOrd="0" presId="urn:microsoft.com/office/officeart/2005/8/layout/hierarchy6"/>
    <dgm:cxn modelId="{EDAD5F1C-2491-49B1-A1DE-4D8122214543}" type="presParOf" srcId="{FFDAA25B-E88E-43A9-9719-945C761378AE}" destId="{846B03BE-5DCC-4A74-8D19-272390BA7B83}" srcOrd="1" destOrd="0" presId="urn:microsoft.com/office/officeart/2005/8/layout/hierarchy6"/>
    <dgm:cxn modelId="{931ADBF2-DA24-4120-8624-9C599E3B4CC8}" type="presParOf" srcId="{846B03BE-5DCC-4A74-8D19-272390BA7B83}" destId="{25E64816-6A18-4A90-9696-F0C6173B7115}" srcOrd="0" destOrd="0" presId="urn:microsoft.com/office/officeart/2005/8/layout/hierarchy6"/>
    <dgm:cxn modelId="{B2357212-B34A-4C4F-9B0F-8B9012FB9BEE}" type="presParOf" srcId="{846B03BE-5DCC-4A74-8D19-272390BA7B83}" destId="{8CCCF352-4DC1-4820-8CC8-593C0AD24A7B}" srcOrd="1" destOrd="0" presId="urn:microsoft.com/office/officeart/2005/8/layout/hierarchy6"/>
    <dgm:cxn modelId="{B878B3AA-4543-4F25-8DE6-FCF549088DCD}" type="presParOf" srcId="{8CCCF352-4DC1-4820-8CC8-593C0AD24A7B}" destId="{FA5F1E06-6082-4255-9154-D787594CC99F}" srcOrd="0" destOrd="0" presId="urn:microsoft.com/office/officeart/2005/8/layout/hierarchy6"/>
    <dgm:cxn modelId="{E6E5AF0A-5A08-43C6-911A-BC9C80CA3F7C}" type="presParOf" srcId="{8CCCF352-4DC1-4820-8CC8-593C0AD24A7B}" destId="{79EA737A-AC2F-4EF3-A1E0-8D24FB3789CF}" srcOrd="1" destOrd="0" presId="urn:microsoft.com/office/officeart/2005/8/layout/hierarchy6"/>
    <dgm:cxn modelId="{67C13D09-3D17-4497-87AA-2DA69E4C14E7}" type="presParOf" srcId="{846B03BE-5DCC-4A74-8D19-272390BA7B83}" destId="{2508CEB4-C573-4B88-BCA8-B5EA6827E6E0}" srcOrd="2" destOrd="0" presId="urn:microsoft.com/office/officeart/2005/8/layout/hierarchy6"/>
    <dgm:cxn modelId="{67EB02D0-D396-4A1D-A801-1A2ABF5422B3}" type="presParOf" srcId="{846B03BE-5DCC-4A74-8D19-272390BA7B83}" destId="{37757FAF-5DD7-4FCA-B2F7-0226990715F1}" srcOrd="3" destOrd="0" presId="urn:microsoft.com/office/officeart/2005/8/layout/hierarchy6"/>
    <dgm:cxn modelId="{A3CCB8B1-F33A-4078-AEA9-BC0F0F197350}" type="presParOf" srcId="{37757FAF-5DD7-4FCA-B2F7-0226990715F1}" destId="{81D9CBAF-1682-475D-884F-D158506FB09B}" srcOrd="0" destOrd="0" presId="urn:microsoft.com/office/officeart/2005/8/layout/hierarchy6"/>
    <dgm:cxn modelId="{F31CD2C5-930F-477E-B2C8-021F6E3BE96F}" type="presParOf" srcId="{37757FAF-5DD7-4FCA-B2F7-0226990715F1}" destId="{BC56E086-3E6D-4BB3-B58E-759B3564BE96}" srcOrd="1" destOrd="0" presId="urn:microsoft.com/office/officeart/2005/8/layout/hierarchy6"/>
    <dgm:cxn modelId="{81294F3D-8C27-4045-973C-3C141A2E87E6}" type="presParOf" srcId="{70E146D5-0B3F-4835-8D98-0A53CCD2A8D9}" destId="{88A08284-D5B8-407D-AF02-F047BE3E60CB}" srcOrd="2" destOrd="0" presId="urn:microsoft.com/office/officeart/2005/8/layout/hierarchy6"/>
    <dgm:cxn modelId="{DBFD0C5C-A8AE-4E23-B366-C31786A042DF}" type="presParOf" srcId="{70E146D5-0B3F-4835-8D98-0A53CCD2A8D9}" destId="{54B9AA43-D415-4439-BD24-3C1BF7ECA144}" srcOrd="3" destOrd="0" presId="urn:microsoft.com/office/officeart/2005/8/layout/hierarchy6"/>
    <dgm:cxn modelId="{194C9487-2155-4EFD-AA7A-661C41E57B73}" type="presParOf" srcId="{54B9AA43-D415-4439-BD24-3C1BF7ECA144}" destId="{B3D0890E-C881-472C-8FB6-F55A9E24F718}" srcOrd="0" destOrd="0" presId="urn:microsoft.com/office/officeart/2005/8/layout/hierarchy6"/>
    <dgm:cxn modelId="{4382B7E8-66B3-4C90-91C6-11C5946A1A43}" type="presParOf" srcId="{54B9AA43-D415-4439-BD24-3C1BF7ECA144}" destId="{1B01217E-2710-47BA-A564-2434B1E590DC}" srcOrd="1" destOrd="0" presId="urn:microsoft.com/office/officeart/2005/8/layout/hierarchy6"/>
    <dgm:cxn modelId="{DD53A994-3684-40F7-86F7-015B1DE41725}" type="presParOf" srcId="{1B01217E-2710-47BA-A564-2434B1E590DC}" destId="{E7737D2D-1A48-451D-ABA9-5E146C64BDE0}" srcOrd="0" destOrd="0" presId="urn:microsoft.com/office/officeart/2005/8/layout/hierarchy6"/>
    <dgm:cxn modelId="{8C919E6D-428F-4D24-9087-C33756E3924E}" type="presParOf" srcId="{1B01217E-2710-47BA-A564-2434B1E590DC}" destId="{110F03AF-3647-404C-A22F-06DE1C284E82}" srcOrd="1" destOrd="0" presId="urn:microsoft.com/office/officeart/2005/8/layout/hierarchy6"/>
    <dgm:cxn modelId="{CE9534F7-B9AB-4C2D-8F77-83AA114A7AA6}" type="presParOf" srcId="{110F03AF-3647-404C-A22F-06DE1C284E82}" destId="{D4454D74-23D3-4F0D-9318-59F93E3356FA}" srcOrd="0" destOrd="0" presId="urn:microsoft.com/office/officeart/2005/8/layout/hierarchy6"/>
    <dgm:cxn modelId="{A9005D1E-A240-4A8F-AD08-1A164A6BA609}" type="presParOf" srcId="{110F03AF-3647-404C-A22F-06DE1C284E82}" destId="{00E27F24-E86F-494B-80E9-CA46D61078BF}" srcOrd="1" destOrd="0" presId="urn:microsoft.com/office/officeart/2005/8/layout/hierarchy6"/>
    <dgm:cxn modelId="{6E8EF329-EE90-4341-A069-D5C77B7889FB}" type="presParOf" srcId="{00E27F24-E86F-494B-80E9-CA46D61078BF}" destId="{C77F3F18-6436-4326-806E-06CAD5364CA2}" srcOrd="0" destOrd="0" presId="urn:microsoft.com/office/officeart/2005/8/layout/hierarchy6"/>
    <dgm:cxn modelId="{7170B3F4-F5F0-401D-885E-7B61DD7BCB88}" type="presParOf" srcId="{00E27F24-E86F-494B-80E9-CA46D61078BF}" destId="{8215B0DC-8CA2-4123-A7F2-8CBBAF30E2C5}" srcOrd="1" destOrd="0" presId="urn:microsoft.com/office/officeart/2005/8/layout/hierarchy6"/>
    <dgm:cxn modelId="{22F2E39A-2030-454A-8AA9-BFD3533B24EB}" type="presParOf" srcId="{8215B0DC-8CA2-4123-A7F2-8CBBAF30E2C5}" destId="{58DAF973-C000-4F93-8172-F31288D639DE}" srcOrd="0" destOrd="0" presId="urn:microsoft.com/office/officeart/2005/8/layout/hierarchy6"/>
    <dgm:cxn modelId="{42EA03C9-0E96-4822-9401-B7F04C5763E4}" type="presParOf" srcId="{8215B0DC-8CA2-4123-A7F2-8CBBAF30E2C5}" destId="{579090DE-9FCF-46C2-A43C-411D100CC7E6}" srcOrd="1" destOrd="0" presId="urn:microsoft.com/office/officeart/2005/8/layout/hierarchy6"/>
    <dgm:cxn modelId="{579E2D59-2F8C-4A9E-A0E2-CA694E1F10A1}" type="presParOf" srcId="{00E27F24-E86F-494B-80E9-CA46D61078BF}" destId="{0C32E8D0-F4D5-4F73-B4FA-EBF4B21295B7}" srcOrd="2" destOrd="0" presId="urn:microsoft.com/office/officeart/2005/8/layout/hierarchy6"/>
    <dgm:cxn modelId="{36B5A6DF-1C69-4DE0-9FE5-28F7114FBA47}" type="presParOf" srcId="{00E27F24-E86F-494B-80E9-CA46D61078BF}" destId="{4F34BD46-C7F5-4AC6-A3E8-696EC28C42C1}" srcOrd="3" destOrd="0" presId="urn:microsoft.com/office/officeart/2005/8/layout/hierarchy6"/>
    <dgm:cxn modelId="{0BE93948-839F-4DB7-88A3-23C9C2A15706}" type="presParOf" srcId="{4F34BD46-C7F5-4AC6-A3E8-696EC28C42C1}" destId="{419488F1-19C6-4522-9377-D23E6B162A1F}" srcOrd="0" destOrd="0" presId="urn:microsoft.com/office/officeart/2005/8/layout/hierarchy6"/>
    <dgm:cxn modelId="{77A726BF-90A2-4D44-8231-087EEC09B35C}" type="presParOf" srcId="{4F34BD46-C7F5-4AC6-A3E8-696EC28C42C1}" destId="{9E71A45A-64D0-44F3-8D2C-FDF7E29F2A86}" srcOrd="1" destOrd="0" presId="urn:microsoft.com/office/officeart/2005/8/layout/hierarchy6"/>
    <dgm:cxn modelId="{21222371-3E1E-408C-9B54-FC239ABD46F2}" type="presParOf" srcId="{1B01217E-2710-47BA-A564-2434B1E590DC}" destId="{BC36AFA2-8B6A-4A6E-97DB-17785F4748A9}" srcOrd="2" destOrd="0" presId="urn:microsoft.com/office/officeart/2005/8/layout/hierarchy6"/>
    <dgm:cxn modelId="{FB0DC47B-1753-47A3-BFD5-DEEE94817FB6}" type="presParOf" srcId="{1B01217E-2710-47BA-A564-2434B1E590DC}" destId="{55763F0A-5E82-4C5E-BA48-EB15CDE75A37}" srcOrd="3" destOrd="0" presId="urn:microsoft.com/office/officeart/2005/8/layout/hierarchy6"/>
    <dgm:cxn modelId="{775ECF57-4965-4DE6-B9F1-78F39B0853B4}" type="presParOf" srcId="{55763F0A-5E82-4C5E-BA48-EB15CDE75A37}" destId="{50BFC63A-59FF-4842-82FE-4F4C5AEC062A}" srcOrd="0" destOrd="0" presId="urn:microsoft.com/office/officeart/2005/8/layout/hierarchy6"/>
    <dgm:cxn modelId="{586B76A3-4B83-4BB8-9C79-96BB8CD6D6C5}" type="presParOf" srcId="{55763F0A-5E82-4C5E-BA48-EB15CDE75A37}" destId="{4903062C-8CD4-446D-BB82-2B163E401A61}" srcOrd="1" destOrd="0" presId="urn:microsoft.com/office/officeart/2005/8/layout/hierarchy6"/>
    <dgm:cxn modelId="{C9881E43-4CC6-4750-BBFD-C97934732ED5}" type="presParOf" srcId="{4903062C-8CD4-446D-BB82-2B163E401A61}" destId="{10D6D0C0-B3CF-4416-881A-3C6FE4A239DF}" srcOrd="0" destOrd="0" presId="urn:microsoft.com/office/officeart/2005/8/layout/hierarchy6"/>
    <dgm:cxn modelId="{3930A7C1-7450-431B-A45F-CF23452BB90D}" type="presParOf" srcId="{4903062C-8CD4-446D-BB82-2B163E401A61}" destId="{D01DF199-8E6B-4C04-8B79-218D179AF227}" srcOrd="1" destOrd="0" presId="urn:microsoft.com/office/officeart/2005/8/layout/hierarchy6"/>
    <dgm:cxn modelId="{6C77F9AB-FED3-46F6-BF97-BA74B4873CB0}" type="presParOf" srcId="{D01DF199-8E6B-4C04-8B79-218D179AF227}" destId="{0BAA0C7B-9DCE-45A1-A631-965D6FCD3FBE}" srcOrd="0" destOrd="0" presId="urn:microsoft.com/office/officeart/2005/8/layout/hierarchy6"/>
    <dgm:cxn modelId="{75676AEF-F748-4978-A0F8-DB59037F2438}" type="presParOf" srcId="{D01DF199-8E6B-4C04-8B79-218D179AF227}" destId="{7FC2B1C3-F958-4DC2-95A2-B976FC0D70E8}" srcOrd="1" destOrd="0" presId="urn:microsoft.com/office/officeart/2005/8/layout/hierarchy6"/>
    <dgm:cxn modelId="{4D2827C5-04CA-4485-B8FE-BAFB1FD0FD5C}" type="presParOf" srcId="{4903062C-8CD4-446D-BB82-2B163E401A61}" destId="{AAFE47F1-DC62-40F9-8453-2B874C18D419}" srcOrd="2" destOrd="0" presId="urn:microsoft.com/office/officeart/2005/8/layout/hierarchy6"/>
    <dgm:cxn modelId="{F3D5B7C1-124E-418E-8DA7-9AF8CA7C57AA}" type="presParOf" srcId="{4903062C-8CD4-446D-BB82-2B163E401A61}" destId="{E4799005-CF94-49C3-A40F-7E11100A8A23}" srcOrd="3" destOrd="0" presId="urn:microsoft.com/office/officeart/2005/8/layout/hierarchy6"/>
    <dgm:cxn modelId="{3D9EE416-F6E7-46DC-9E74-B7E6D81BB1EE}" type="presParOf" srcId="{E4799005-CF94-49C3-A40F-7E11100A8A23}" destId="{0A556E0E-6F3C-4A8F-8FF9-B9222A9A8799}" srcOrd="0" destOrd="0" presId="urn:microsoft.com/office/officeart/2005/8/layout/hierarchy6"/>
    <dgm:cxn modelId="{09B9EEC6-A88A-437D-B422-0333812D2572}" type="presParOf" srcId="{E4799005-CF94-49C3-A40F-7E11100A8A23}" destId="{A0B96776-589F-49E9-933F-3062A1D7ECBA}" srcOrd="1" destOrd="0" presId="urn:microsoft.com/office/officeart/2005/8/layout/hierarchy6"/>
    <dgm:cxn modelId="{9B8F904B-C41B-4389-981A-1A9A4D572963}" type="presParOf" srcId="{B69E2CB3-CD03-4A49-8008-0AF0D176463D}" destId="{4C5534CB-73DD-46B4-8E95-5B295EFA2B2D}" srcOrd="1" destOrd="0" presId="urn:microsoft.com/office/officeart/2005/8/layout/hierarchy6"/>
    <dgm:cxn modelId="{C8C63F52-A823-4197-B1F2-436E87EC86EC}" type="presParOf" srcId="{4C5534CB-73DD-46B4-8E95-5B295EFA2B2D}" destId="{A2FAA9EB-0B2C-40FF-B049-4696422002AB}" srcOrd="0" destOrd="0" presId="urn:microsoft.com/office/officeart/2005/8/layout/hierarchy6"/>
    <dgm:cxn modelId="{D608C6A4-422E-47C4-8011-793282042A6C}" type="presParOf" srcId="{A2FAA9EB-0B2C-40FF-B049-4696422002AB}" destId="{E7DAD85C-BA3F-487E-A118-C6F73C750139}" srcOrd="0" destOrd="0" presId="urn:microsoft.com/office/officeart/2005/8/layout/hierarchy6"/>
    <dgm:cxn modelId="{494410AA-2D3D-4B43-8B8D-09F174E921C9}" type="presParOf" srcId="{A2FAA9EB-0B2C-40FF-B049-4696422002AB}" destId="{EB4D4DEB-9DB1-4B4B-9082-8DA9F6A6D404}" srcOrd="1" destOrd="0" presId="urn:microsoft.com/office/officeart/2005/8/layout/hierarchy6"/>
    <dgm:cxn modelId="{CFC94D32-8E21-4297-A329-96014EE34818}" type="presParOf" srcId="{4C5534CB-73DD-46B4-8E95-5B295EFA2B2D}" destId="{C3832744-78F8-4254-837B-A69BB56DB9AC}" srcOrd="1" destOrd="0" presId="urn:microsoft.com/office/officeart/2005/8/layout/hierarchy6"/>
    <dgm:cxn modelId="{D4BC6C53-CD40-4E84-961D-5B04686C4476}" type="presParOf" srcId="{C3832744-78F8-4254-837B-A69BB56DB9AC}" destId="{3698EC1D-95C5-41CE-BC24-6CB8F0601C6C}" srcOrd="0" destOrd="0" presId="urn:microsoft.com/office/officeart/2005/8/layout/hierarchy6"/>
    <dgm:cxn modelId="{9F58353C-DE26-439B-8140-0A56BC2F6605}" type="presParOf" srcId="{4C5534CB-73DD-46B4-8E95-5B295EFA2B2D}" destId="{55818994-B260-4724-83E6-6D7D47B7E73C}" srcOrd="2" destOrd="0" presId="urn:microsoft.com/office/officeart/2005/8/layout/hierarchy6"/>
    <dgm:cxn modelId="{A8E35894-76A8-4703-958F-1F7C8B11BC92}" type="presParOf" srcId="{55818994-B260-4724-83E6-6D7D47B7E73C}" destId="{00E480C4-F1F9-4256-859A-6C7E78F77F8F}" srcOrd="0" destOrd="0" presId="urn:microsoft.com/office/officeart/2005/8/layout/hierarchy6"/>
    <dgm:cxn modelId="{F52A001E-4454-4FD6-9D39-7CC7C3D09358}" type="presParOf" srcId="{55818994-B260-4724-83E6-6D7D47B7E73C}" destId="{C763FF2A-8A53-48CF-BCF7-4089C0DB96F2}" srcOrd="1" destOrd="0" presId="urn:microsoft.com/office/officeart/2005/8/layout/hierarchy6"/>
    <dgm:cxn modelId="{87C7D867-2FC7-4830-AF09-AA8B7CBCD82E}" type="presParOf" srcId="{4C5534CB-73DD-46B4-8E95-5B295EFA2B2D}" destId="{F822BE0C-411B-41D2-97B9-89E05A2D6DBF}" srcOrd="3" destOrd="0" presId="urn:microsoft.com/office/officeart/2005/8/layout/hierarchy6"/>
    <dgm:cxn modelId="{574FEE53-4354-4D77-9F6E-BCCBD2A6DF0F}" type="presParOf" srcId="{F822BE0C-411B-41D2-97B9-89E05A2D6DBF}" destId="{38ADD114-804E-4CAE-8EC7-1F9AC51AA6EA}" srcOrd="0" destOrd="0" presId="urn:microsoft.com/office/officeart/2005/8/layout/hierarchy6"/>
    <dgm:cxn modelId="{404A5E03-6544-4C9C-9BB0-980D172B163A}" type="presParOf" srcId="{4C5534CB-73DD-46B4-8E95-5B295EFA2B2D}" destId="{E6D0FC63-7786-493B-A048-252E3C317AFD}" srcOrd="4" destOrd="0" presId="urn:microsoft.com/office/officeart/2005/8/layout/hierarchy6"/>
    <dgm:cxn modelId="{D03E3522-C561-41E4-9772-C0126036B0BF}" type="presParOf" srcId="{E6D0FC63-7786-493B-A048-252E3C317AFD}" destId="{31B9B710-13C8-4F0A-B5EE-FFB8F4808159}" srcOrd="0" destOrd="0" presId="urn:microsoft.com/office/officeart/2005/8/layout/hierarchy6"/>
    <dgm:cxn modelId="{FEC30B4A-0CAC-4029-AC93-7460719BDF95}" type="presParOf" srcId="{E6D0FC63-7786-493B-A048-252E3C317AFD}" destId="{03977986-4CEC-4C37-9340-F8D5538E490E}" srcOrd="1" destOrd="0" presId="urn:microsoft.com/office/officeart/2005/8/layout/hierarchy6"/>
    <dgm:cxn modelId="{4722506E-8E97-4CBB-BE8F-7624B2E10E83}" type="presParOf" srcId="{4C5534CB-73DD-46B4-8E95-5B295EFA2B2D}" destId="{3A6F8D92-FC7A-4976-9D91-6EF339DF9A77}" srcOrd="5" destOrd="0" presId="urn:microsoft.com/office/officeart/2005/8/layout/hierarchy6"/>
    <dgm:cxn modelId="{777AEB78-8A82-4A83-8E4A-001359DC1D96}" type="presParOf" srcId="{3A6F8D92-FC7A-4976-9D91-6EF339DF9A77}" destId="{40E9D3A7-E982-4490-9628-DFA2C186BFE3}" srcOrd="0" destOrd="0" presId="urn:microsoft.com/office/officeart/2005/8/layout/hierarchy6"/>
    <dgm:cxn modelId="{4A94CDC1-52B4-49FB-97C7-D6919EBA2E46}" type="presParOf" srcId="{4C5534CB-73DD-46B4-8E95-5B295EFA2B2D}" destId="{896C6ABD-A1F0-4479-AED9-E616691B124F}" srcOrd="6" destOrd="0" presId="urn:microsoft.com/office/officeart/2005/8/layout/hierarchy6"/>
    <dgm:cxn modelId="{0A6BBCA3-8654-4FDD-B931-7ACB39CA28AF}" type="presParOf" srcId="{896C6ABD-A1F0-4479-AED9-E616691B124F}" destId="{4DB05A39-A89B-4FC7-9DC5-554D40DFC6CE}" srcOrd="0" destOrd="0" presId="urn:microsoft.com/office/officeart/2005/8/layout/hierarchy6"/>
    <dgm:cxn modelId="{A3B61D4E-BF92-4B81-9304-6BCA52321D20}" type="presParOf" srcId="{896C6ABD-A1F0-4479-AED9-E616691B124F}" destId="{1E5A4D27-5804-420F-8D78-13EA72073E65}" srcOrd="1" destOrd="0" presId="urn:microsoft.com/office/officeart/2005/8/layout/hierarchy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7F0A8EC-22AD-47B5-9EDB-15FF3A007C8B}"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58B0221B-ED9F-4B90-8ACE-4DDDAE72E051}">
      <dgm:prSet phldrT="[Text]"/>
      <dgm:spPr/>
      <dgm:t>
        <a:bodyPr/>
        <a:lstStyle/>
        <a:p>
          <a:pPr algn="ctr"/>
          <a:r>
            <a:rPr lang="en-GB">
              <a:latin typeface="Arial" panose="020B0604020202020204" pitchFamily="34" charset="0"/>
              <a:cs typeface="Arial" panose="020B0604020202020204" pitchFamily="34" charset="0"/>
            </a:rPr>
            <a:t>Managment</a:t>
          </a:r>
        </a:p>
      </dgm:t>
    </dgm:pt>
    <dgm:pt modelId="{5CFE0881-7311-4E5A-850E-FC35A7F5500D}" type="parTrans" cxnId="{A664F469-501D-4A39-A684-FC8EE963B10B}">
      <dgm:prSet/>
      <dgm:spPr/>
      <dgm:t>
        <a:bodyPr/>
        <a:lstStyle/>
        <a:p>
          <a:pPr algn="ctr"/>
          <a:endParaRPr lang="en-GB">
            <a:latin typeface="Arial" panose="020B0604020202020204" pitchFamily="34" charset="0"/>
            <a:cs typeface="Arial" panose="020B0604020202020204" pitchFamily="34" charset="0"/>
          </a:endParaRPr>
        </a:p>
      </dgm:t>
    </dgm:pt>
    <dgm:pt modelId="{D50DAEFE-BB06-4645-901C-97ED52CC108D}" type="sibTrans" cxnId="{A664F469-501D-4A39-A684-FC8EE963B10B}">
      <dgm:prSet/>
      <dgm:spPr/>
      <dgm:t>
        <a:bodyPr/>
        <a:lstStyle/>
        <a:p>
          <a:pPr algn="ctr"/>
          <a:endParaRPr lang="en-GB">
            <a:latin typeface="Arial" panose="020B0604020202020204" pitchFamily="34" charset="0"/>
            <a:cs typeface="Arial" panose="020B0604020202020204" pitchFamily="34" charset="0"/>
          </a:endParaRPr>
        </a:p>
      </dgm:t>
    </dgm:pt>
    <dgm:pt modelId="{4F46F120-78E0-4857-A2D3-46452C4A3E7C}">
      <dgm:prSet phldrT="[Text]"/>
      <dgm:spPr/>
      <dgm:t>
        <a:bodyPr/>
        <a:lstStyle/>
        <a:p>
          <a:pPr algn="ctr"/>
          <a:r>
            <a:rPr lang="en-GB">
              <a:latin typeface="Arial" panose="020B0604020202020204" pitchFamily="34" charset="0"/>
              <a:cs typeface="Arial" panose="020B0604020202020204" pitchFamily="34" charset="0"/>
            </a:rPr>
            <a:t>Worker</a:t>
          </a:r>
        </a:p>
      </dgm:t>
    </dgm:pt>
    <dgm:pt modelId="{6BB58597-9037-4A7D-957E-1D1292BD42C4}" type="parTrans" cxnId="{54975E71-1943-4975-9E90-91224696968A}">
      <dgm:prSet/>
      <dgm:spPr/>
      <dgm:t>
        <a:bodyPr/>
        <a:lstStyle/>
        <a:p>
          <a:pPr algn="ctr"/>
          <a:endParaRPr lang="en-GB">
            <a:latin typeface="Arial" panose="020B0604020202020204" pitchFamily="34" charset="0"/>
            <a:cs typeface="Arial" panose="020B0604020202020204" pitchFamily="34" charset="0"/>
          </a:endParaRPr>
        </a:p>
      </dgm:t>
    </dgm:pt>
    <dgm:pt modelId="{CBBCB6E8-73E3-4ACA-976D-DF742E037741}" type="sibTrans" cxnId="{54975E71-1943-4975-9E90-91224696968A}">
      <dgm:prSet/>
      <dgm:spPr/>
      <dgm:t>
        <a:bodyPr/>
        <a:lstStyle/>
        <a:p>
          <a:pPr algn="ctr"/>
          <a:endParaRPr lang="en-GB">
            <a:latin typeface="Arial" panose="020B0604020202020204" pitchFamily="34" charset="0"/>
            <a:cs typeface="Arial" panose="020B0604020202020204" pitchFamily="34" charset="0"/>
          </a:endParaRPr>
        </a:p>
      </dgm:t>
    </dgm:pt>
    <dgm:pt modelId="{AD20F673-8EF7-4614-B849-206260743539}">
      <dgm:prSet phldrT="[Text]"/>
      <dgm:spPr/>
      <dgm:t>
        <a:bodyPr/>
        <a:lstStyle/>
        <a:p>
          <a:pPr algn="ctr"/>
          <a:r>
            <a:rPr lang="en-GB">
              <a:latin typeface="Arial" panose="020B0604020202020204" pitchFamily="34" charset="0"/>
              <a:cs typeface="Arial" panose="020B0604020202020204" pitchFamily="34" charset="0"/>
            </a:rPr>
            <a:t>Top Level Management </a:t>
          </a:r>
        </a:p>
      </dgm:t>
    </dgm:pt>
    <dgm:pt modelId="{53AD6481-9924-48BC-A67A-F99DD58F686F}" type="parTrans" cxnId="{1D5F28EE-B161-4DE0-A927-8304F41FB0AF}">
      <dgm:prSet/>
      <dgm:spPr/>
      <dgm:t>
        <a:bodyPr/>
        <a:lstStyle/>
        <a:p>
          <a:pPr algn="ctr"/>
          <a:endParaRPr lang="en-GB">
            <a:latin typeface="Arial" panose="020B0604020202020204" pitchFamily="34" charset="0"/>
            <a:cs typeface="Arial" panose="020B0604020202020204" pitchFamily="34" charset="0"/>
          </a:endParaRPr>
        </a:p>
      </dgm:t>
    </dgm:pt>
    <dgm:pt modelId="{4EE75759-51F2-4351-A40C-4DC7283793C7}" type="sibTrans" cxnId="{1D5F28EE-B161-4DE0-A927-8304F41FB0AF}">
      <dgm:prSet/>
      <dgm:spPr/>
      <dgm:t>
        <a:bodyPr/>
        <a:lstStyle/>
        <a:p>
          <a:pPr algn="ctr"/>
          <a:endParaRPr lang="en-GB">
            <a:latin typeface="Arial" panose="020B0604020202020204" pitchFamily="34" charset="0"/>
            <a:cs typeface="Arial" panose="020B0604020202020204" pitchFamily="34" charset="0"/>
          </a:endParaRPr>
        </a:p>
      </dgm:t>
    </dgm:pt>
    <dgm:pt modelId="{1B1DDE02-1764-4B10-A09E-3A25F3D291E2}">
      <dgm:prSet phldrT="[Text]"/>
      <dgm:spPr/>
      <dgm:t>
        <a:bodyPr/>
        <a:lstStyle/>
        <a:p>
          <a:pPr algn="ctr"/>
          <a:r>
            <a:rPr lang="en-GB">
              <a:latin typeface="Arial" panose="020B0604020202020204" pitchFamily="34" charset="0"/>
              <a:cs typeface="Arial" panose="020B0604020202020204" pitchFamily="34" charset="0"/>
            </a:rPr>
            <a:t>Employees</a:t>
          </a:r>
        </a:p>
      </dgm:t>
    </dgm:pt>
    <dgm:pt modelId="{12249678-D57F-494D-8E2B-7B5008925B56}" type="parTrans" cxnId="{597967E0-B299-445F-B8EE-FBCAF0511EC7}">
      <dgm:prSet/>
      <dgm:spPr/>
      <dgm:t>
        <a:bodyPr/>
        <a:lstStyle/>
        <a:p>
          <a:pPr algn="ctr"/>
          <a:endParaRPr lang="en-GB">
            <a:latin typeface="Arial" panose="020B0604020202020204" pitchFamily="34" charset="0"/>
            <a:cs typeface="Arial" panose="020B0604020202020204" pitchFamily="34" charset="0"/>
          </a:endParaRPr>
        </a:p>
      </dgm:t>
    </dgm:pt>
    <dgm:pt modelId="{E356BAC6-BDED-4390-AFDC-32E96A25D996}" type="sibTrans" cxnId="{597967E0-B299-445F-B8EE-FBCAF0511EC7}">
      <dgm:prSet/>
      <dgm:spPr/>
      <dgm:t>
        <a:bodyPr/>
        <a:lstStyle/>
        <a:p>
          <a:pPr algn="ctr"/>
          <a:endParaRPr lang="en-GB">
            <a:latin typeface="Arial" panose="020B0604020202020204" pitchFamily="34" charset="0"/>
            <a:cs typeface="Arial" panose="020B0604020202020204" pitchFamily="34" charset="0"/>
          </a:endParaRPr>
        </a:p>
      </dgm:t>
    </dgm:pt>
    <dgm:pt modelId="{49941B6D-E32A-4E4C-8B6A-26B8F4FE0157}">
      <dgm:prSet/>
      <dgm:spPr/>
      <dgm:t>
        <a:bodyPr/>
        <a:lstStyle/>
        <a:p>
          <a:pPr algn="ctr"/>
          <a:r>
            <a:rPr lang="en-GB">
              <a:latin typeface="Arial" panose="020B0604020202020204" pitchFamily="34" charset="0"/>
              <a:cs typeface="Arial" panose="020B0604020202020204" pitchFamily="34" charset="0"/>
            </a:rPr>
            <a:t>Worker</a:t>
          </a:r>
        </a:p>
      </dgm:t>
    </dgm:pt>
    <dgm:pt modelId="{28A7450A-9401-40D3-9848-7383DA8C7F05}" type="parTrans" cxnId="{C52FCBC3-C336-4A69-9A7F-8A6D63879437}">
      <dgm:prSet/>
      <dgm:spPr/>
      <dgm:t>
        <a:bodyPr/>
        <a:lstStyle/>
        <a:p>
          <a:pPr algn="ctr"/>
          <a:endParaRPr lang="en-GB">
            <a:latin typeface="Arial" panose="020B0604020202020204" pitchFamily="34" charset="0"/>
            <a:cs typeface="Arial" panose="020B0604020202020204" pitchFamily="34" charset="0"/>
          </a:endParaRPr>
        </a:p>
      </dgm:t>
    </dgm:pt>
    <dgm:pt modelId="{2B764087-36FB-4357-AA44-3C28B306D6A5}" type="sibTrans" cxnId="{C52FCBC3-C336-4A69-9A7F-8A6D63879437}">
      <dgm:prSet/>
      <dgm:spPr/>
      <dgm:t>
        <a:bodyPr/>
        <a:lstStyle/>
        <a:p>
          <a:pPr algn="ctr"/>
          <a:endParaRPr lang="en-GB">
            <a:latin typeface="Arial" panose="020B0604020202020204" pitchFamily="34" charset="0"/>
            <a:cs typeface="Arial" panose="020B0604020202020204" pitchFamily="34" charset="0"/>
          </a:endParaRPr>
        </a:p>
      </dgm:t>
    </dgm:pt>
    <dgm:pt modelId="{68421576-E2A8-4620-A4BA-99F07AE252A8}">
      <dgm:prSet/>
      <dgm:spPr/>
      <dgm:t>
        <a:bodyPr/>
        <a:lstStyle/>
        <a:p>
          <a:pPr algn="ctr"/>
          <a:r>
            <a:rPr lang="en-GB">
              <a:latin typeface="Arial" panose="020B0604020202020204" pitchFamily="34" charset="0"/>
              <a:cs typeface="Arial" panose="020B0604020202020204" pitchFamily="34" charset="0"/>
            </a:rPr>
            <a:t>Worker</a:t>
          </a:r>
        </a:p>
      </dgm:t>
    </dgm:pt>
    <dgm:pt modelId="{26A59C22-C2C3-414D-AAD2-8487A3C87A69}" type="parTrans" cxnId="{8A7A2032-7D80-46ED-A3F5-BDB7A4D1096D}">
      <dgm:prSet/>
      <dgm:spPr/>
      <dgm:t>
        <a:bodyPr/>
        <a:lstStyle/>
        <a:p>
          <a:pPr algn="ctr"/>
          <a:endParaRPr lang="en-GB">
            <a:latin typeface="Arial" panose="020B0604020202020204" pitchFamily="34" charset="0"/>
            <a:cs typeface="Arial" panose="020B0604020202020204" pitchFamily="34" charset="0"/>
          </a:endParaRPr>
        </a:p>
      </dgm:t>
    </dgm:pt>
    <dgm:pt modelId="{85B1EE9B-F81D-4489-949F-2CF6F6F11424}" type="sibTrans" cxnId="{8A7A2032-7D80-46ED-A3F5-BDB7A4D1096D}">
      <dgm:prSet/>
      <dgm:spPr/>
      <dgm:t>
        <a:bodyPr/>
        <a:lstStyle/>
        <a:p>
          <a:pPr algn="ctr"/>
          <a:endParaRPr lang="en-GB">
            <a:latin typeface="Arial" panose="020B0604020202020204" pitchFamily="34" charset="0"/>
            <a:cs typeface="Arial" panose="020B0604020202020204" pitchFamily="34" charset="0"/>
          </a:endParaRPr>
        </a:p>
      </dgm:t>
    </dgm:pt>
    <dgm:pt modelId="{FE4EA2DA-1FAD-4F44-9935-AED45E23407E}">
      <dgm:prSet/>
      <dgm:spPr/>
      <dgm:t>
        <a:bodyPr/>
        <a:lstStyle/>
        <a:p>
          <a:pPr algn="ctr"/>
          <a:r>
            <a:rPr lang="en-GB">
              <a:latin typeface="Arial" panose="020B0604020202020204" pitchFamily="34" charset="0"/>
              <a:cs typeface="Arial" panose="020B0604020202020204" pitchFamily="34" charset="0"/>
            </a:rPr>
            <a:t>Worker</a:t>
          </a:r>
        </a:p>
      </dgm:t>
    </dgm:pt>
    <dgm:pt modelId="{CA73BCE4-FAA5-4E1B-97D7-4E1694E55A3F}" type="parTrans" cxnId="{821FD9BB-785C-41E6-B1ED-A7FE876EB27B}">
      <dgm:prSet/>
      <dgm:spPr/>
      <dgm:t>
        <a:bodyPr/>
        <a:lstStyle/>
        <a:p>
          <a:pPr algn="ctr"/>
          <a:endParaRPr lang="en-GB">
            <a:latin typeface="Arial" panose="020B0604020202020204" pitchFamily="34" charset="0"/>
            <a:cs typeface="Arial" panose="020B0604020202020204" pitchFamily="34" charset="0"/>
          </a:endParaRPr>
        </a:p>
      </dgm:t>
    </dgm:pt>
    <dgm:pt modelId="{9BD22211-510E-4B87-AA8E-B34B30C24E12}" type="sibTrans" cxnId="{821FD9BB-785C-41E6-B1ED-A7FE876EB27B}">
      <dgm:prSet/>
      <dgm:spPr/>
      <dgm:t>
        <a:bodyPr/>
        <a:lstStyle/>
        <a:p>
          <a:pPr algn="ctr"/>
          <a:endParaRPr lang="en-GB">
            <a:latin typeface="Arial" panose="020B0604020202020204" pitchFamily="34" charset="0"/>
            <a:cs typeface="Arial" panose="020B0604020202020204" pitchFamily="34" charset="0"/>
          </a:endParaRPr>
        </a:p>
      </dgm:t>
    </dgm:pt>
    <dgm:pt modelId="{C0B91A4D-EA7D-4D49-97F3-EFE034E87724}">
      <dgm:prSet/>
      <dgm:spPr/>
      <dgm:t>
        <a:bodyPr/>
        <a:lstStyle/>
        <a:p>
          <a:pPr algn="ctr"/>
          <a:r>
            <a:rPr lang="en-GB">
              <a:latin typeface="Arial" panose="020B0604020202020204" pitchFamily="34" charset="0"/>
              <a:cs typeface="Arial" panose="020B0604020202020204" pitchFamily="34" charset="0"/>
            </a:rPr>
            <a:t>Worker</a:t>
          </a:r>
        </a:p>
      </dgm:t>
    </dgm:pt>
    <dgm:pt modelId="{A464957D-02C9-45B4-A864-DDCE0A0AF6F3}" type="parTrans" cxnId="{26C55E69-5E07-4E4D-936F-37DA2837AFFA}">
      <dgm:prSet/>
      <dgm:spPr/>
      <dgm:t>
        <a:bodyPr/>
        <a:lstStyle/>
        <a:p>
          <a:pPr algn="ctr"/>
          <a:endParaRPr lang="en-GB">
            <a:latin typeface="Arial" panose="020B0604020202020204" pitchFamily="34" charset="0"/>
            <a:cs typeface="Arial" panose="020B0604020202020204" pitchFamily="34" charset="0"/>
          </a:endParaRPr>
        </a:p>
      </dgm:t>
    </dgm:pt>
    <dgm:pt modelId="{3DB2E865-3AA3-4366-9299-C6D34958A295}" type="sibTrans" cxnId="{26C55E69-5E07-4E4D-936F-37DA2837AFFA}">
      <dgm:prSet/>
      <dgm:spPr/>
      <dgm:t>
        <a:bodyPr/>
        <a:lstStyle/>
        <a:p>
          <a:pPr algn="ctr"/>
          <a:endParaRPr lang="en-GB">
            <a:latin typeface="Arial" panose="020B0604020202020204" pitchFamily="34" charset="0"/>
            <a:cs typeface="Arial" panose="020B0604020202020204" pitchFamily="34" charset="0"/>
          </a:endParaRPr>
        </a:p>
      </dgm:t>
    </dgm:pt>
    <dgm:pt modelId="{2CB6BC83-B68A-46A9-AF5D-584296891A57}">
      <dgm:prSet/>
      <dgm:spPr/>
      <dgm:t>
        <a:bodyPr/>
        <a:lstStyle/>
        <a:p>
          <a:pPr algn="ctr"/>
          <a:r>
            <a:rPr lang="en-GB">
              <a:latin typeface="Arial" panose="020B0604020202020204" pitchFamily="34" charset="0"/>
              <a:cs typeface="Arial" panose="020B0604020202020204" pitchFamily="34" charset="0"/>
            </a:rPr>
            <a:t>Worker</a:t>
          </a:r>
        </a:p>
      </dgm:t>
    </dgm:pt>
    <dgm:pt modelId="{0F07836B-A9EF-4B6D-9F56-AE004CB82047}" type="parTrans" cxnId="{EB272C61-E116-4E5E-9531-667683CE93F3}">
      <dgm:prSet/>
      <dgm:spPr/>
      <dgm:t>
        <a:bodyPr/>
        <a:lstStyle/>
        <a:p>
          <a:pPr algn="ctr"/>
          <a:endParaRPr lang="en-GB">
            <a:latin typeface="Arial" panose="020B0604020202020204" pitchFamily="34" charset="0"/>
            <a:cs typeface="Arial" panose="020B0604020202020204" pitchFamily="34" charset="0"/>
          </a:endParaRPr>
        </a:p>
      </dgm:t>
    </dgm:pt>
    <dgm:pt modelId="{CC2FBF8A-C43A-49C7-9C3E-F8A9FA245FD0}" type="sibTrans" cxnId="{EB272C61-E116-4E5E-9531-667683CE93F3}">
      <dgm:prSet/>
      <dgm:spPr/>
      <dgm:t>
        <a:bodyPr/>
        <a:lstStyle/>
        <a:p>
          <a:pPr algn="ctr"/>
          <a:endParaRPr lang="en-GB">
            <a:latin typeface="Arial" panose="020B0604020202020204" pitchFamily="34" charset="0"/>
            <a:cs typeface="Arial" panose="020B0604020202020204" pitchFamily="34" charset="0"/>
          </a:endParaRPr>
        </a:p>
      </dgm:t>
    </dgm:pt>
    <dgm:pt modelId="{65300C4B-19F7-42F7-93F6-0D57364970C4}">
      <dgm:prSet/>
      <dgm:spPr/>
      <dgm:t>
        <a:bodyPr/>
        <a:lstStyle/>
        <a:p>
          <a:pPr algn="ctr"/>
          <a:r>
            <a:rPr lang="en-GB">
              <a:latin typeface="Arial" panose="020B0604020202020204" pitchFamily="34" charset="0"/>
              <a:cs typeface="Arial" panose="020B0604020202020204" pitchFamily="34" charset="0"/>
            </a:rPr>
            <a:t>Worker</a:t>
          </a:r>
        </a:p>
      </dgm:t>
    </dgm:pt>
    <dgm:pt modelId="{A081DC49-718C-40CA-9524-05D34F8A921B}" type="parTrans" cxnId="{1603E5F6-3E2A-488F-8C0F-07DD89997175}">
      <dgm:prSet/>
      <dgm:spPr/>
      <dgm:t>
        <a:bodyPr/>
        <a:lstStyle/>
        <a:p>
          <a:pPr algn="ctr"/>
          <a:endParaRPr lang="en-GB">
            <a:latin typeface="Arial" panose="020B0604020202020204" pitchFamily="34" charset="0"/>
            <a:cs typeface="Arial" panose="020B0604020202020204" pitchFamily="34" charset="0"/>
          </a:endParaRPr>
        </a:p>
      </dgm:t>
    </dgm:pt>
    <dgm:pt modelId="{0C0CD774-969B-4961-9688-10681C4F3498}" type="sibTrans" cxnId="{1603E5F6-3E2A-488F-8C0F-07DD89997175}">
      <dgm:prSet/>
      <dgm:spPr/>
      <dgm:t>
        <a:bodyPr/>
        <a:lstStyle/>
        <a:p>
          <a:pPr algn="ctr"/>
          <a:endParaRPr lang="en-GB">
            <a:latin typeface="Arial" panose="020B0604020202020204" pitchFamily="34" charset="0"/>
            <a:cs typeface="Arial" panose="020B0604020202020204" pitchFamily="34" charset="0"/>
          </a:endParaRPr>
        </a:p>
      </dgm:t>
    </dgm:pt>
    <dgm:pt modelId="{52E7E080-FE25-4AE1-BC95-20EC9F91C667}" type="pres">
      <dgm:prSet presAssocID="{B7F0A8EC-22AD-47B5-9EDB-15FF3A007C8B}" presName="mainComposite" presStyleCnt="0">
        <dgm:presLayoutVars>
          <dgm:chPref val="1"/>
          <dgm:dir/>
          <dgm:animOne val="branch"/>
          <dgm:animLvl val="lvl"/>
          <dgm:resizeHandles val="exact"/>
        </dgm:presLayoutVars>
      </dgm:prSet>
      <dgm:spPr/>
    </dgm:pt>
    <dgm:pt modelId="{DD0935A1-3A16-4539-9789-76E36A3BD7E4}" type="pres">
      <dgm:prSet presAssocID="{B7F0A8EC-22AD-47B5-9EDB-15FF3A007C8B}" presName="hierFlow" presStyleCnt="0"/>
      <dgm:spPr/>
    </dgm:pt>
    <dgm:pt modelId="{B7E475DE-350D-453D-B155-84EC98C88922}" type="pres">
      <dgm:prSet presAssocID="{B7F0A8EC-22AD-47B5-9EDB-15FF3A007C8B}" presName="firstBuf" presStyleCnt="0"/>
      <dgm:spPr/>
    </dgm:pt>
    <dgm:pt modelId="{9E0A6245-019D-4913-AAEE-B5696DA5B641}" type="pres">
      <dgm:prSet presAssocID="{B7F0A8EC-22AD-47B5-9EDB-15FF3A007C8B}" presName="hierChild1" presStyleCnt="0">
        <dgm:presLayoutVars>
          <dgm:chPref val="1"/>
          <dgm:animOne val="branch"/>
          <dgm:animLvl val="lvl"/>
        </dgm:presLayoutVars>
      </dgm:prSet>
      <dgm:spPr/>
    </dgm:pt>
    <dgm:pt modelId="{4445B55B-D6EC-4CE0-8A64-57803E529E58}" type="pres">
      <dgm:prSet presAssocID="{58B0221B-ED9F-4B90-8ACE-4DDDAE72E051}" presName="Name14" presStyleCnt="0"/>
      <dgm:spPr/>
    </dgm:pt>
    <dgm:pt modelId="{AC98F8C5-F88A-415E-9854-65BAE0FE5AB5}" type="pres">
      <dgm:prSet presAssocID="{58B0221B-ED9F-4B90-8ACE-4DDDAE72E051}" presName="level1Shape" presStyleLbl="node0" presStyleIdx="0" presStyleCnt="1">
        <dgm:presLayoutVars>
          <dgm:chPref val="3"/>
        </dgm:presLayoutVars>
      </dgm:prSet>
      <dgm:spPr/>
    </dgm:pt>
    <dgm:pt modelId="{F33CAE9A-12A2-49DA-B204-D92AAF0E67EA}" type="pres">
      <dgm:prSet presAssocID="{58B0221B-ED9F-4B90-8ACE-4DDDAE72E051}" presName="hierChild2" presStyleCnt="0"/>
      <dgm:spPr/>
    </dgm:pt>
    <dgm:pt modelId="{8490DFFD-4AC8-49F0-B3A8-1EE438389435}" type="pres">
      <dgm:prSet presAssocID="{6BB58597-9037-4A7D-957E-1D1292BD42C4}" presName="Name19" presStyleLbl="parChTrans1D2" presStyleIdx="0" presStyleCnt="7"/>
      <dgm:spPr/>
    </dgm:pt>
    <dgm:pt modelId="{49C4A9BE-97D9-4E85-9AE0-619ED4FA0CF9}" type="pres">
      <dgm:prSet presAssocID="{4F46F120-78E0-4857-A2D3-46452C4A3E7C}" presName="Name21" presStyleCnt="0"/>
      <dgm:spPr/>
    </dgm:pt>
    <dgm:pt modelId="{A064AE33-EF20-4CB3-93E2-80DDD9DB1EA0}" type="pres">
      <dgm:prSet presAssocID="{4F46F120-78E0-4857-A2D3-46452C4A3E7C}" presName="level2Shape" presStyleLbl="node2" presStyleIdx="0" presStyleCnt="7"/>
      <dgm:spPr/>
    </dgm:pt>
    <dgm:pt modelId="{0CB80498-8652-418D-903C-B866BF4E6198}" type="pres">
      <dgm:prSet presAssocID="{4F46F120-78E0-4857-A2D3-46452C4A3E7C}" presName="hierChild3" presStyleCnt="0"/>
      <dgm:spPr/>
    </dgm:pt>
    <dgm:pt modelId="{2155397C-209E-4C62-99E7-CAF8C274F322}" type="pres">
      <dgm:prSet presAssocID="{28A7450A-9401-40D3-9848-7383DA8C7F05}" presName="Name19" presStyleLbl="parChTrans1D2" presStyleIdx="1" presStyleCnt="7"/>
      <dgm:spPr/>
    </dgm:pt>
    <dgm:pt modelId="{727DC120-30A5-4440-9F3B-48BA3DA554AC}" type="pres">
      <dgm:prSet presAssocID="{49941B6D-E32A-4E4C-8B6A-26B8F4FE0157}" presName="Name21" presStyleCnt="0"/>
      <dgm:spPr/>
    </dgm:pt>
    <dgm:pt modelId="{3A40C472-38A0-4342-8C4D-704D9819BEEE}" type="pres">
      <dgm:prSet presAssocID="{49941B6D-E32A-4E4C-8B6A-26B8F4FE0157}" presName="level2Shape" presStyleLbl="node2" presStyleIdx="1" presStyleCnt="7"/>
      <dgm:spPr/>
    </dgm:pt>
    <dgm:pt modelId="{0F755BA0-650B-4F43-A6BB-1A1416365184}" type="pres">
      <dgm:prSet presAssocID="{49941B6D-E32A-4E4C-8B6A-26B8F4FE0157}" presName="hierChild3" presStyleCnt="0"/>
      <dgm:spPr/>
    </dgm:pt>
    <dgm:pt modelId="{5E509C2E-A462-40FD-A4D3-D3FD83275931}" type="pres">
      <dgm:prSet presAssocID="{26A59C22-C2C3-414D-AAD2-8487A3C87A69}" presName="Name19" presStyleLbl="parChTrans1D2" presStyleIdx="2" presStyleCnt="7"/>
      <dgm:spPr/>
    </dgm:pt>
    <dgm:pt modelId="{6F4CB4DF-A33E-4745-9616-D8F7859AFA58}" type="pres">
      <dgm:prSet presAssocID="{68421576-E2A8-4620-A4BA-99F07AE252A8}" presName="Name21" presStyleCnt="0"/>
      <dgm:spPr/>
    </dgm:pt>
    <dgm:pt modelId="{653D6F60-422B-4D6C-9A25-DFCA25FB7717}" type="pres">
      <dgm:prSet presAssocID="{68421576-E2A8-4620-A4BA-99F07AE252A8}" presName="level2Shape" presStyleLbl="node2" presStyleIdx="2" presStyleCnt="7"/>
      <dgm:spPr/>
    </dgm:pt>
    <dgm:pt modelId="{1E604651-6570-4C86-96AA-8EDDF33FCC42}" type="pres">
      <dgm:prSet presAssocID="{68421576-E2A8-4620-A4BA-99F07AE252A8}" presName="hierChild3" presStyleCnt="0"/>
      <dgm:spPr/>
    </dgm:pt>
    <dgm:pt modelId="{6D995429-0DD6-4AE5-A9DE-AB2F5A298560}" type="pres">
      <dgm:prSet presAssocID="{CA73BCE4-FAA5-4E1B-97D7-4E1694E55A3F}" presName="Name19" presStyleLbl="parChTrans1D2" presStyleIdx="3" presStyleCnt="7"/>
      <dgm:spPr/>
    </dgm:pt>
    <dgm:pt modelId="{1C20AFC9-5E78-4F02-A95C-FB24E3360B92}" type="pres">
      <dgm:prSet presAssocID="{FE4EA2DA-1FAD-4F44-9935-AED45E23407E}" presName="Name21" presStyleCnt="0"/>
      <dgm:spPr/>
    </dgm:pt>
    <dgm:pt modelId="{C080368F-9A47-439B-A7D6-33E750A8CABD}" type="pres">
      <dgm:prSet presAssocID="{FE4EA2DA-1FAD-4F44-9935-AED45E23407E}" presName="level2Shape" presStyleLbl="node2" presStyleIdx="3" presStyleCnt="7"/>
      <dgm:spPr/>
    </dgm:pt>
    <dgm:pt modelId="{5455FAEE-10C9-4BFE-B4DA-85989B39CE95}" type="pres">
      <dgm:prSet presAssocID="{FE4EA2DA-1FAD-4F44-9935-AED45E23407E}" presName="hierChild3" presStyleCnt="0"/>
      <dgm:spPr/>
    </dgm:pt>
    <dgm:pt modelId="{FD8C926E-5FF1-460D-B6BD-27366A7CDDBA}" type="pres">
      <dgm:prSet presAssocID="{A464957D-02C9-45B4-A864-DDCE0A0AF6F3}" presName="Name19" presStyleLbl="parChTrans1D2" presStyleIdx="4" presStyleCnt="7"/>
      <dgm:spPr/>
    </dgm:pt>
    <dgm:pt modelId="{F3D584C3-E727-4636-845E-6C0734B11205}" type="pres">
      <dgm:prSet presAssocID="{C0B91A4D-EA7D-4D49-97F3-EFE034E87724}" presName="Name21" presStyleCnt="0"/>
      <dgm:spPr/>
    </dgm:pt>
    <dgm:pt modelId="{1CA7DDD6-CEF6-4459-889A-7F43DAFAD88A}" type="pres">
      <dgm:prSet presAssocID="{C0B91A4D-EA7D-4D49-97F3-EFE034E87724}" presName="level2Shape" presStyleLbl="node2" presStyleIdx="4" presStyleCnt="7"/>
      <dgm:spPr/>
    </dgm:pt>
    <dgm:pt modelId="{2866EF18-3533-4614-A534-5BF194D5E255}" type="pres">
      <dgm:prSet presAssocID="{C0B91A4D-EA7D-4D49-97F3-EFE034E87724}" presName="hierChild3" presStyleCnt="0"/>
      <dgm:spPr/>
    </dgm:pt>
    <dgm:pt modelId="{3E18CFB5-6085-4095-9C86-B0369053D3A5}" type="pres">
      <dgm:prSet presAssocID="{0F07836B-A9EF-4B6D-9F56-AE004CB82047}" presName="Name19" presStyleLbl="parChTrans1D2" presStyleIdx="5" presStyleCnt="7"/>
      <dgm:spPr/>
    </dgm:pt>
    <dgm:pt modelId="{FC6636B0-0A85-446E-808A-2E43A156680A}" type="pres">
      <dgm:prSet presAssocID="{2CB6BC83-B68A-46A9-AF5D-584296891A57}" presName="Name21" presStyleCnt="0"/>
      <dgm:spPr/>
    </dgm:pt>
    <dgm:pt modelId="{E2D5C334-4AD1-41BA-949F-F6240DD6A093}" type="pres">
      <dgm:prSet presAssocID="{2CB6BC83-B68A-46A9-AF5D-584296891A57}" presName="level2Shape" presStyleLbl="node2" presStyleIdx="5" presStyleCnt="7"/>
      <dgm:spPr/>
    </dgm:pt>
    <dgm:pt modelId="{821FBEF8-215A-4FFC-A973-7AAD6FDA86C2}" type="pres">
      <dgm:prSet presAssocID="{2CB6BC83-B68A-46A9-AF5D-584296891A57}" presName="hierChild3" presStyleCnt="0"/>
      <dgm:spPr/>
    </dgm:pt>
    <dgm:pt modelId="{DE407A9C-6F7E-4816-9176-6C58143CEA67}" type="pres">
      <dgm:prSet presAssocID="{A081DC49-718C-40CA-9524-05D34F8A921B}" presName="Name19" presStyleLbl="parChTrans1D2" presStyleIdx="6" presStyleCnt="7"/>
      <dgm:spPr/>
    </dgm:pt>
    <dgm:pt modelId="{938AE49D-C251-4661-AFC0-5CB4EB0C5A9D}" type="pres">
      <dgm:prSet presAssocID="{65300C4B-19F7-42F7-93F6-0D57364970C4}" presName="Name21" presStyleCnt="0"/>
      <dgm:spPr/>
    </dgm:pt>
    <dgm:pt modelId="{D8F5C32D-3FA5-4DE7-9E82-763D50126BDB}" type="pres">
      <dgm:prSet presAssocID="{65300C4B-19F7-42F7-93F6-0D57364970C4}" presName="level2Shape" presStyleLbl="node2" presStyleIdx="6" presStyleCnt="7"/>
      <dgm:spPr/>
    </dgm:pt>
    <dgm:pt modelId="{76C552DC-5D5A-4F71-9F5C-E35B0268133F}" type="pres">
      <dgm:prSet presAssocID="{65300C4B-19F7-42F7-93F6-0D57364970C4}" presName="hierChild3" presStyleCnt="0"/>
      <dgm:spPr/>
    </dgm:pt>
    <dgm:pt modelId="{9C659E76-F804-47E9-8E9B-0AB285E1E721}" type="pres">
      <dgm:prSet presAssocID="{B7F0A8EC-22AD-47B5-9EDB-15FF3A007C8B}" presName="bgShapesFlow" presStyleCnt="0"/>
      <dgm:spPr/>
    </dgm:pt>
    <dgm:pt modelId="{16C8604B-539D-40BC-8121-472636C2C130}" type="pres">
      <dgm:prSet presAssocID="{AD20F673-8EF7-4614-B849-206260743539}" presName="rectComp" presStyleCnt="0"/>
      <dgm:spPr/>
    </dgm:pt>
    <dgm:pt modelId="{7223AC9F-2972-48F8-A544-C5C206B2D5A9}" type="pres">
      <dgm:prSet presAssocID="{AD20F673-8EF7-4614-B849-206260743539}" presName="bgRect" presStyleLbl="bgShp" presStyleIdx="0" presStyleCnt="2"/>
      <dgm:spPr/>
    </dgm:pt>
    <dgm:pt modelId="{E5A56E31-774B-400D-9EE4-A0FE25F7CDFF}" type="pres">
      <dgm:prSet presAssocID="{AD20F673-8EF7-4614-B849-206260743539}" presName="bgRectTx" presStyleLbl="bgShp" presStyleIdx="0" presStyleCnt="2">
        <dgm:presLayoutVars>
          <dgm:bulletEnabled val="1"/>
        </dgm:presLayoutVars>
      </dgm:prSet>
      <dgm:spPr/>
    </dgm:pt>
    <dgm:pt modelId="{A80CB9B6-26A2-4AA2-9010-E12FE0EFDEF1}" type="pres">
      <dgm:prSet presAssocID="{AD20F673-8EF7-4614-B849-206260743539}" presName="spComp" presStyleCnt="0"/>
      <dgm:spPr/>
    </dgm:pt>
    <dgm:pt modelId="{BF2FC204-9C76-4E4C-80D5-EC54FF53A09C}" type="pres">
      <dgm:prSet presAssocID="{AD20F673-8EF7-4614-B849-206260743539}" presName="vSp" presStyleCnt="0"/>
      <dgm:spPr/>
    </dgm:pt>
    <dgm:pt modelId="{801E928D-DD75-4861-B8F5-866A25E8AE31}" type="pres">
      <dgm:prSet presAssocID="{1B1DDE02-1764-4B10-A09E-3A25F3D291E2}" presName="rectComp" presStyleCnt="0"/>
      <dgm:spPr/>
    </dgm:pt>
    <dgm:pt modelId="{DBA6D15A-A9D4-4F1E-9AED-884E0B298829}" type="pres">
      <dgm:prSet presAssocID="{1B1DDE02-1764-4B10-A09E-3A25F3D291E2}" presName="bgRect" presStyleLbl="bgShp" presStyleIdx="1" presStyleCnt="2"/>
      <dgm:spPr/>
    </dgm:pt>
    <dgm:pt modelId="{8377810E-4B9D-429B-BC99-0E0EB35B9407}" type="pres">
      <dgm:prSet presAssocID="{1B1DDE02-1764-4B10-A09E-3A25F3D291E2}" presName="bgRectTx" presStyleLbl="bgShp" presStyleIdx="1" presStyleCnt="2">
        <dgm:presLayoutVars>
          <dgm:bulletEnabled val="1"/>
        </dgm:presLayoutVars>
      </dgm:prSet>
      <dgm:spPr/>
    </dgm:pt>
  </dgm:ptLst>
  <dgm:cxnLst>
    <dgm:cxn modelId="{0EEFB704-ED85-41CC-B107-64DA8A1A5D01}" type="presOf" srcId="{2CB6BC83-B68A-46A9-AF5D-584296891A57}" destId="{E2D5C334-4AD1-41BA-949F-F6240DD6A093}" srcOrd="0" destOrd="0" presId="urn:microsoft.com/office/officeart/2005/8/layout/hierarchy6"/>
    <dgm:cxn modelId="{10B79315-4A88-42B6-AF66-00E36E7E8D67}" type="presOf" srcId="{65300C4B-19F7-42F7-93F6-0D57364970C4}" destId="{D8F5C32D-3FA5-4DE7-9E82-763D50126BDB}" srcOrd="0" destOrd="0" presId="urn:microsoft.com/office/officeart/2005/8/layout/hierarchy6"/>
    <dgm:cxn modelId="{F711321B-0DDC-456F-85CF-E7C1CCE1F45B}" type="presOf" srcId="{4F46F120-78E0-4857-A2D3-46452C4A3E7C}" destId="{A064AE33-EF20-4CB3-93E2-80DDD9DB1EA0}" srcOrd="0" destOrd="0" presId="urn:microsoft.com/office/officeart/2005/8/layout/hierarchy6"/>
    <dgm:cxn modelId="{3BDA5B1D-F033-405F-91F8-14B2D7D8C979}" type="presOf" srcId="{B7F0A8EC-22AD-47B5-9EDB-15FF3A007C8B}" destId="{52E7E080-FE25-4AE1-BC95-20EC9F91C667}" srcOrd="0" destOrd="0" presId="urn:microsoft.com/office/officeart/2005/8/layout/hierarchy6"/>
    <dgm:cxn modelId="{FF65B82B-5DA6-4523-BC07-AB78ED06C679}" type="presOf" srcId="{AD20F673-8EF7-4614-B849-206260743539}" destId="{7223AC9F-2972-48F8-A544-C5C206B2D5A9}" srcOrd="0" destOrd="0" presId="urn:microsoft.com/office/officeart/2005/8/layout/hierarchy6"/>
    <dgm:cxn modelId="{8A7A2032-7D80-46ED-A3F5-BDB7A4D1096D}" srcId="{58B0221B-ED9F-4B90-8ACE-4DDDAE72E051}" destId="{68421576-E2A8-4620-A4BA-99F07AE252A8}" srcOrd="2" destOrd="0" parTransId="{26A59C22-C2C3-414D-AAD2-8487A3C87A69}" sibTransId="{85B1EE9B-F81D-4489-949F-2CF6F6F11424}"/>
    <dgm:cxn modelId="{6756C935-D225-45F2-AF82-5A61D5515540}" type="presOf" srcId="{C0B91A4D-EA7D-4D49-97F3-EFE034E87724}" destId="{1CA7DDD6-CEF6-4459-889A-7F43DAFAD88A}" srcOrd="0" destOrd="0" presId="urn:microsoft.com/office/officeart/2005/8/layout/hierarchy6"/>
    <dgm:cxn modelId="{563D583E-E393-4DD5-B214-98CDE644E5AE}" type="presOf" srcId="{1B1DDE02-1764-4B10-A09E-3A25F3D291E2}" destId="{8377810E-4B9D-429B-BC99-0E0EB35B9407}" srcOrd="1" destOrd="0" presId="urn:microsoft.com/office/officeart/2005/8/layout/hierarchy6"/>
    <dgm:cxn modelId="{BF02C33E-DECE-49E8-8C34-337BBB525706}" type="presOf" srcId="{68421576-E2A8-4620-A4BA-99F07AE252A8}" destId="{653D6F60-422B-4D6C-9A25-DFCA25FB7717}" srcOrd="0" destOrd="0" presId="urn:microsoft.com/office/officeart/2005/8/layout/hierarchy6"/>
    <dgm:cxn modelId="{07ADC85B-476F-46C4-8889-172C105F54F3}" type="presOf" srcId="{CA73BCE4-FAA5-4E1B-97D7-4E1694E55A3F}" destId="{6D995429-0DD6-4AE5-A9DE-AB2F5A298560}" srcOrd="0" destOrd="0" presId="urn:microsoft.com/office/officeart/2005/8/layout/hierarchy6"/>
    <dgm:cxn modelId="{C8FC6A5C-CBA8-47D4-B125-34BDB6DDBF26}" type="presOf" srcId="{26A59C22-C2C3-414D-AAD2-8487A3C87A69}" destId="{5E509C2E-A462-40FD-A4D3-D3FD83275931}" srcOrd="0" destOrd="0" presId="urn:microsoft.com/office/officeart/2005/8/layout/hierarchy6"/>
    <dgm:cxn modelId="{EB272C61-E116-4E5E-9531-667683CE93F3}" srcId="{58B0221B-ED9F-4B90-8ACE-4DDDAE72E051}" destId="{2CB6BC83-B68A-46A9-AF5D-584296891A57}" srcOrd="5" destOrd="0" parTransId="{0F07836B-A9EF-4B6D-9F56-AE004CB82047}" sibTransId="{CC2FBF8A-C43A-49C7-9C3E-F8A9FA245FD0}"/>
    <dgm:cxn modelId="{26C55E69-5E07-4E4D-936F-37DA2837AFFA}" srcId="{58B0221B-ED9F-4B90-8ACE-4DDDAE72E051}" destId="{C0B91A4D-EA7D-4D49-97F3-EFE034E87724}" srcOrd="4" destOrd="0" parTransId="{A464957D-02C9-45B4-A864-DDCE0A0AF6F3}" sibTransId="{3DB2E865-3AA3-4366-9299-C6D34958A295}"/>
    <dgm:cxn modelId="{A664F469-501D-4A39-A684-FC8EE963B10B}" srcId="{B7F0A8EC-22AD-47B5-9EDB-15FF3A007C8B}" destId="{58B0221B-ED9F-4B90-8ACE-4DDDAE72E051}" srcOrd="0" destOrd="0" parTransId="{5CFE0881-7311-4E5A-850E-FC35A7F5500D}" sibTransId="{D50DAEFE-BB06-4645-901C-97ED52CC108D}"/>
    <dgm:cxn modelId="{8B32D36E-1B13-4AA6-B9E4-4F06019934C4}" type="presOf" srcId="{0F07836B-A9EF-4B6D-9F56-AE004CB82047}" destId="{3E18CFB5-6085-4095-9C86-B0369053D3A5}" srcOrd="0" destOrd="0" presId="urn:microsoft.com/office/officeart/2005/8/layout/hierarchy6"/>
    <dgm:cxn modelId="{54975E71-1943-4975-9E90-91224696968A}" srcId="{58B0221B-ED9F-4B90-8ACE-4DDDAE72E051}" destId="{4F46F120-78E0-4857-A2D3-46452C4A3E7C}" srcOrd="0" destOrd="0" parTransId="{6BB58597-9037-4A7D-957E-1D1292BD42C4}" sibTransId="{CBBCB6E8-73E3-4ACA-976D-DF742E037741}"/>
    <dgm:cxn modelId="{8D73BD55-C46E-4C65-814A-D64F768EC2BC}" type="presOf" srcId="{58B0221B-ED9F-4B90-8ACE-4DDDAE72E051}" destId="{AC98F8C5-F88A-415E-9854-65BAE0FE5AB5}" srcOrd="0" destOrd="0" presId="urn:microsoft.com/office/officeart/2005/8/layout/hierarchy6"/>
    <dgm:cxn modelId="{6A4B0282-0205-4DBC-9569-309278E26C58}" type="presOf" srcId="{FE4EA2DA-1FAD-4F44-9935-AED45E23407E}" destId="{C080368F-9A47-439B-A7D6-33E750A8CABD}" srcOrd="0" destOrd="0" presId="urn:microsoft.com/office/officeart/2005/8/layout/hierarchy6"/>
    <dgm:cxn modelId="{9A9CCFB1-C13E-46F5-B790-30E07790B611}" type="presOf" srcId="{A081DC49-718C-40CA-9524-05D34F8A921B}" destId="{DE407A9C-6F7E-4816-9176-6C58143CEA67}" srcOrd="0" destOrd="0" presId="urn:microsoft.com/office/officeart/2005/8/layout/hierarchy6"/>
    <dgm:cxn modelId="{FC6042B3-4D12-4796-94D4-05B7F8769BAA}" type="presOf" srcId="{AD20F673-8EF7-4614-B849-206260743539}" destId="{E5A56E31-774B-400D-9EE4-A0FE25F7CDFF}" srcOrd="1" destOrd="0" presId="urn:microsoft.com/office/officeart/2005/8/layout/hierarchy6"/>
    <dgm:cxn modelId="{E1EEF8B5-4645-471F-B4FE-CB685D817FDE}" type="presOf" srcId="{6BB58597-9037-4A7D-957E-1D1292BD42C4}" destId="{8490DFFD-4AC8-49F0-B3A8-1EE438389435}" srcOrd="0" destOrd="0" presId="urn:microsoft.com/office/officeart/2005/8/layout/hierarchy6"/>
    <dgm:cxn modelId="{821FD9BB-785C-41E6-B1ED-A7FE876EB27B}" srcId="{58B0221B-ED9F-4B90-8ACE-4DDDAE72E051}" destId="{FE4EA2DA-1FAD-4F44-9935-AED45E23407E}" srcOrd="3" destOrd="0" parTransId="{CA73BCE4-FAA5-4E1B-97D7-4E1694E55A3F}" sibTransId="{9BD22211-510E-4B87-AA8E-B34B30C24E12}"/>
    <dgm:cxn modelId="{C52FCBC3-C336-4A69-9A7F-8A6D63879437}" srcId="{58B0221B-ED9F-4B90-8ACE-4DDDAE72E051}" destId="{49941B6D-E32A-4E4C-8B6A-26B8F4FE0157}" srcOrd="1" destOrd="0" parTransId="{28A7450A-9401-40D3-9848-7383DA8C7F05}" sibTransId="{2B764087-36FB-4357-AA44-3C28B306D6A5}"/>
    <dgm:cxn modelId="{7918FAC4-14DD-4CEC-B274-92782FB9D770}" type="presOf" srcId="{49941B6D-E32A-4E4C-8B6A-26B8F4FE0157}" destId="{3A40C472-38A0-4342-8C4D-704D9819BEEE}" srcOrd="0" destOrd="0" presId="urn:microsoft.com/office/officeart/2005/8/layout/hierarchy6"/>
    <dgm:cxn modelId="{947541D8-A301-4D53-9323-E508DCB3A736}" type="presOf" srcId="{1B1DDE02-1764-4B10-A09E-3A25F3D291E2}" destId="{DBA6D15A-A9D4-4F1E-9AED-884E0B298829}" srcOrd="0" destOrd="0" presId="urn:microsoft.com/office/officeart/2005/8/layout/hierarchy6"/>
    <dgm:cxn modelId="{C36435DC-A089-4409-8517-55AD2A5D1B2D}" type="presOf" srcId="{A464957D-02C9-45B4-A864-DDCE0A0AF6F3}" destId="{FD8C926E-5FF1-460D-B6BD-27366A7CDDBA}" srcOrd="0" destOrd="0" presId="urn:microsoft.com/office/officeart/2005/8/layout/hierarchy6"/>
    <dgm:cxn modelId="{597967E0-B299-445F-B8EE-FBCAF0511EC7}" srcId="{B7F0A8EC-22AD-47B5-9EDB-15FF3A007C8B}" destId="{1B1DDE02-1764-4B10-A09E-3A25F3D291E2}" srcOrd="2" destOrd="0" parTransId="{12249678-D57F-494D-8E2B-7B5008925B56}" sibTransId="{E356BAC6-BDED-4390-AFDC-32E96A25D996}"/>
    <dgm:cxn modelId="{1D5F28EE-B161-4DE0-A927-8304F41FB0AF}" srcId="{B7F0A8EC-22AD-47B5-9EDB-15FF3A007C8B}" destId="{AD20F673-8EF7-4614-B849-206260743539}" srcOrd="1" destOrd="0" parTransId="{53AD6481-9924-48BC-A67A-F99DD58F686F}" sibTransId="{4EE75759-51F2-4351-A40C-4DC7283793C7}"/>
    <dgm:cxn modelId="{886D90EE-BE39-4B6B-A969-76A362EE7570}" type="presOf" srcId="{28A7450A-9401-40D3-9848-7383DA8C7F05}" destId="{2155397C-209E-4C62-99E7-CAF8C274F322}" srcOrd="0" destOrd="0" presId="urn:microsoft.com/office/officeart/2005/8/layout/hierarchy6"/>
    <dgm:cxn modelId="{1603E5F6-3E2A-488F-8C0F-07DD89997175}" srcId="{58B0221B-ED9F-4B90-8ACE-4DDDAE72E051}" destId="{65300C4B-19F7-42F7-93F6-0D57364970C4}" srcOrd="6" destOrd="0" parTransId="{A081DC49-718C-40CA-9524-05D34F8A921B}" sibTransId="{0C0CD774-969B-4961-9688-10681C4F3498}"/>
    <dgm:cxn modelId="{CC3EE36A-5D76-4A39-9CBB-1ADF1F193045}" type="presParOf" srcId="{52E7E080-FE25-4AE1-BC95-20EC9F91C667}" destId="{DD0935A1-3A16-4539-9789-76E36A3BD7E4}" srcOrd="0" destOrd="0" presId="urn:microsoft.com/office/officeart/2005/8/layout/hierarchy6"/>
    <dgm:cxn modelId="{A22AC862-671C-494D-B0C7-1509182838CB}" type="presParOf" srcId="{DD0935A1-3A16-4539-9789-76E36A3BD7E4}" destId="{B7E475DE-350D-453D-B155-84EC98C88922}" srcOrd="0" destOrd="0" presId="urn:microsoft.com/office/officeart/2005/8/layout/hierarchy6"/>
    <dgm:cxn modelId="{29671C74-2732-4BDD-AF8E-F11CEC04A9D7}" type="presParOf" srcId="{DD0935A1-3A16-4539-9789-76E36A3BD7E4}" destId="{9E0A6245-019D-4913-AAEE-B5696DA5B641}" srcOrd="1" destOrd="0" presId="urn:microsoft.com/office/officeart/2005/8/layout/hierarchy6"/>
    <dgm:cxn modelId="{79A775EA-37F5-415A-977D-DDA82BEF7142}" type="presParOf" srcId="{9E0A6245-019D-4913-AAEE-B5696DA5B641}" destId="{4445B55B-D6EC-4CE0-8A64-57803E529E58}" srcOrd="0" destOrd="0" presId="urn:microsoft.com/office/officeart/2005/8/layout/hierarchy6"/>
    <dgm:cxn modelId="{E8C243C9-F617-471F-9B21-1425E891A538}" type="presParOf" srcId="{4445B55B-D6EC-4CE0-8A64-57803E529E58}" destId="{AC98F8C5-F88A-415E-9854-65BAE0FE5AB5}" srcOrd="0" destOrd="0" presId="urn:microsoft.com/office/officeart/2005/8/layout/hierarchy6"/>
    <dgm:cxn modelId="{7DACD22F-8759-4EB7-B184-54308016B32C}" type="presParOf" srcId="{4445B55B-D6EC-4CE0-8A64-57803E529E58}" destId="{F33CAE9A-12A2-49DA-B204-D92AAF0E67EA}" srcOrd="1" destOrd="0" presId="urn:microsoft.com/office/officeart/2005/8/layout/hierarchy6"/>
    <dgm:cxn modelId="{090D44C5-FFE2-4AB7-80C3-ED121732C8E9}" type="presParOf" srcId="{F33CAE9A-12A2-49DA-B204-D92AAF0E67EA}" destId="{8490DFFD-4AC8-49F0-B3A8-1EE438389435}" srcOrd="0" destOrd="0" presId="urn:microsoft.com/office/officeart/2005/8/layout/hierarchy6"/>
    <dgm:cxn modelId="{45CD43D0-8C11-4A7C-9536-600C57324644}" type="presParOf" srcId="{F33CAE9A-12A2-49DA-B204-D92AAF0E67EA}" destId="{49C4A9BE-97D9-4E85-9AE0-619ED4FA0CF9}" srcOrd="1" destOrd="0" presId="urn:microsoft.com/office/officeart/2005/8/layout/hierarchy6"/>
    <dgm:cxn modelId="{8485F576-839B-4E9D-AEEF-4D491ACE8FFC}" type="presParOf" srcId="{49C4A9BE-97D9-4E85-9AE0-619ED4FA0CF9}" destId="{A064AE33-EF20-4CB3-93E2-80DDD9DB1EA0}" srcOrd="0" destOrd="0" presId="urn:microsoft.com/office/officeart/2005/8/layout/hierarchy6"/>
    <dgm:cxn modelId="{D3C81B35-CB70-4F76-8B67-EA90F4C362BF}" type="presParOf" srcId="{49C4A9BE-97D9-4E85-9AE0-619ED4FA0CF9}" destId="{0CB80498-8652-418D-903C-B866BF4E6198}" srcOrd="1" destOrd="0" presId="urn:microsoft.com/office/officeart/2005/8/layout/hierarchy6"/>
    <dgm:cxn modelId="{3C91D6FB-43FB-4623-84CF-FA03E3C17944}" type="presParOf" srcId="{F33CAE9A-12A2-49DA-B204-D92AAF0E67EA}" destId="{2155397C-209E-4C62-99E7-CAF8C274F322}" srcOrd="2" destOrd="0" presId="urn:microsoft.com/office/officeart/2005/8/layout/hierarchy6"/>
    <dgm:cxn modelId="{723DC234-3419-4E78-8A81-747A2789BBCC}" type="presParOf" srcId="{F33CAE9A-12A2-49DA-B204-D92AAF0E67EA}" destId="{727DC120-30A5-4440-9F3B-48BA3DA554AC}" srcOrd="3" destOrd="0" presId="urn:microsoft.com/office/officeart/2005/8/layout/hierarchy6"/>
    <dgm:cxn modelId="{C3D9A32B-E610-4C10-BCCD-652229142FA5}" type="presParOf" srcId="{727DC120-30A5-4440-9F3B-48BA3DA554AC}" destId="{3A40C472-38A0-4342-8C4D-704D9819BEEE}" srcOrd="0" destOrd="0" presId="urn:microsoft.com/office/officeart/2005/8/layout/hierarchy6"/>
    <dgm:cxn modelId="{E1561989-2E6E-4493-A987-9E2690F92D62}" type="presParOf" srcId="{727DC120-30A5-4440-9F3B-48BA3DA554AC}" destId="{0F755BA0-650B-4F43-A6BB-1A1416365184}" srcOrd="1" destOrd="0" presId="urn:microsoft.com/office/officeart/2005/8/layout/hierarchy6"/>
    <dgm:cxn modelId="{AC226311-2464-456E-AED2-5D714ACA4AB3}" type="presParOf" srcId="{F33CAE9A-12A2-49DA-B204-D92AAF0E67EA}" destId="{5E509C2E-A462-40FD-A4D3-D3FD83275931}" srcOrd="4" destOrd="0" presId="urn:microsoft.com/office/officeart/2005/8/layout/hierarchy6"/>
    <dgm:cxn modelId="{52C07472-1755-4EEE-A494-CEB6842337B8}" type="presParOf" srcId="{F33CAE9A-12A2-49DA-B204-D92AAF0E67EA}" destId="{6F4CB4DF-A33E-4745-9616-D8F7859AFA58}" srcOrd="5" destOrd="0" presId="urn:microsoft.com/office/officeart/2005/8/layout/hierarchy6"/>
    <dgm:cxn modelId="{31718371-AF71-43F5-90F3-3E93C39C4A8E}" type="presParOf" srcId="{6F4CB4DF-A33E-4745-9616-D8F7859AFA58}" destId="{653D6F60-422B-4D6C-9A25-DFCA25FB7717}" srcOrd="0" destOrd="0" presId="urn:microsoft.com/office/officeart/2005/8/layout/hierarchy6"/>
    <dgm:cxn modelId="{E5B5E1EB-DA9D-4669-A33F-68A7E25407A2}" type="presParOf" srcId="{6F4CB4DF-A33E-4745-9616-D8F7859AFA58}" destId="{1E604651-6570-4C86-96AA-8EDDF33FCC42}" srcOrd="1" destOrd="0" presId="urn:microsoft.com/office/officeart/2005/8/layout/hierarchy6"/>
    <dgm:cxn modelId="{A1244224-347D-4369-B03D-694FC5FE0BCB}" type="presParOf" srcId="{F33CAE9A-12A2-49DA-B204-D92AAF0E67EA}" destId="{6D995429-0DD6-4AE5-A9DE-AB2F5A298560}" srcOrd="6" destOrd="0" presId="urn:microsoft.com/office/officeart/2005/8/layout/hierarchy6"/>
    <dgm:cxn modelId="{E04FCF6F-48B8-4F6E-8B4F-14D3CC5AB241}" type="presParOf" srcId="{F33CAE9A-12A2-49DA-B204-D92AAF0E67EA}" destId="{1C20AFC9-5E78-4F02-A95C-FB24E3360B92}" srcOrd="7" destOrd="0" presId="urn:microsoft.com/office/officeart/2005/8/layout/hierarchy6"/>
    <dgm:cxn modelId="{8AFDCD70-D98A-44A4-AB5F-56A1A7EAE69C}" type="presParOf" srcId="{1C20AFC9-5E78-4F02-A95C-FB24E3360B92}" destId="{C080368F-9A47-439B-A7D6-33E750A8CABD}" srcOrd="0" destOrd="0" presId="urn:microsoft.com/office/officeart/2005/8/layout/hierarchy6"/>
    <dgm:cxn modelId="{A25794C4-BF5F-413E-A690-C8BFB2BBE42D}" type="presParOf" srcId="{1C20AFC9-5E78-4F02-A95C-FB24E3360B92}" destId="{5455FAEE-10C9-4BFE-B4DA-85989B39CE95}" srcOrd="1" destOrd="0" presId="urn:microsoft.com/office/officeart/2005/8/layout/hierarchy6"/>
    <dgm:cxn modelId="{F1FAB1E4-219F-4611-87E7-B9A33DBED6E9}" type="presParOf" srcId="{F33CAE9A-12A2-49DA-B204-D92AAF0E67EA}" destId="{FD8C926E-5FF1-460D-B6BD-27366A7CDDBA}" srcOrd="8" destOrd="0" presId="urn:microsoft.com/office/officeart/2005/8/layout/hierarchy6"/>
    <dgm:cxn modelId="{F9EE6674-669C-4186-9503-82C0CEFB399F}" type="presParOf" srcId="{F33CAE9A-12A2-49DA-B204-D92AAF0E67EA}" destId="{F3D584C3-E727-4636-845E-6C0734B11205}" srcOrd="9" destOrd="0" presId="urn:microsoft.com/office/officeart/2005/8/layout/hierarchy6"/>
    <dgm:cxn modelId="{15E8A4B2-23D2-4A15-B4DF-A1C68018750F}" type="presParOf" srcId="{F3D584C3-E727-4636-845E-6C0734B11205}" destId="{1CA7DDD6-CEF6-4459-889A-7F43DAFAD88A}" srcOrd="0" destOrd="0" presId="urn:microsoft.com/office/officeart/2005/8/layout/hierarchy6"/>
    <dgm:cxn modelId="{4A87E9C3-C468-47B4-A630-9B920FA7EC06}" type="presParOf" srcId="{F3D584C3-E727-4636-845E-6C0734B11205}" destId="{2866EF18-3533-4614-A534-5BF194D5E255}" srcOrd="1" destOrd="0" presId="urn:microsoft.com/office/officeart/2005/8/layout/hierarchy6"/>
    <dgm:cxn modelId="{1FB21DC9-1BE3-4680-8005-D76ED10A44D2}" type="presParOf" srcId="{F33CAE9A-12A2-49DA-B204-D92AAF0E67EA}" destId="{3E18CFB5-6085-4095-9C86-B0369053D3A5}" srcOrd="10" destOrd="0" presId="urn:microsoft.com/office/officeart/2005/8/layout/hierarchy6"/>
    <dgm:cxn modelId="{D0204D65-64F1-4FE5-B427-187AAE760220}" type="presParOf" srcId="{F33CAE9A-12A2-49DA-B204-D92AAF0E67EA}" destId="{FC6636B0-0A85-446E-808A-2E43A156680A}" srcOrd="11" destOrd="0" presId="urn:microsoft.com/office/officeart/2005/8/layout/hierarchy6"/>
    <dgm:cxn modelId="{24CA4365-5248-4A91-9394-226D8643D4DE}" type="presParOf" srcId="{FC6636B0-0A85-446E-808A-2E43A156680A}" destId="{E2D5C334-4AD1-41BA-949F-F6240DD6A093}" srcOrd="0" destOrd="0" presId="urn:microsoft.com/office/officeart/2005/8/layout/hierarchy6"/>
    <dgm:cxn modelId="{59EB82CB-DFB7-4373-9F6F-69F3EF8FD243}" type="presParOf" srcId="{FC6636B0-0A85-446E-808A-2E43A156680A}" destId="{821FBEF8-215A-4FFC-A973-7AAD6FDA86C2}" srcOrd="1" destOrd="0" presId="urn:microsoft.com/office/officeart/2005/8/layout/hierarchy6"/>
    <dgm:cxn modelId="{B1EA7881-5B48-4F63-88D1-773910ECB386}" type="presParOf" srcId="{F33CAE9A-12A2-49DA-B204-D92AAF0E67EA}" destId="{DE407A9C-6F7E-4816-9176-6C58143CEA67}" srcOrd="12" destOrd="0" presId="urn:microsoft.com/office/officeart/2005/8/layout/hierarchy6"/>
    <dgm:cxn modelId="{CFD331D0-72E9-4EFC-841A-A6355A2EA8B7}" type="presParOf" srcId="{F33CAE9A-12A2-49DA-B204-D92AAF0E67EA}" destId="{938AE49D-C251-4661-AFC0-5CB4EB0C5A9D}" srcOrd="13" destOrd="0" presId="urn:microsoft.com/office/officeart/2005/8/layout/hierarchy6"/>
    <dgm:cxn modelId="{45C3857E-2E2F-4286-9DF7-33D9AC5ECA43}" type="presParOf" srcId="{938AE49D-C251-4661-AFC0-5CB4EB0C5A9D}" destId="{D8F5C32D-3FA5-4DE7-9E82-763D50126BDB}" srcOrd="0" destOrd="0" presId="urn:microsoft.com/office/officeart/2005/8/layout/hierarchy6"/>
    <dgm:cxn modelId="{4828AB3B-0B67-4736-A773-20B798371D32}" type="presParOf" srcId="{938AE49D-C251-4661-AFC0-5CB4EB0C5A9D}" destId="{76C552DC-5D5A-4F71-9F5C-E35B0268133F}" srcOrd="1" destOrd="0" presId="urn:microsoft.com/office/officeart/2005/8/layout/hierarchy6"/>
    <dgm:cxn modelId="{B960FC3C-9EC5-44AD-A6F3-D28868EBE111}" type="presParOf" srcId="{52E7E080-FE25-4AE1-BC95-20EC9F91C667}" destId="{9C659E76-F804-47E9-8E9B-0AB285E1E721}" srcOrd="1" destOrd="0" presId="urn:microsoft.com/office/officeart/2005/8/layout/hierarchy6"/>
    <dgm:cxn modelId="{6E1F3408-C2D6-47F4-8180-E1EAF0798502}" type="presParOf" srcId="{9C659E76-F804-47E9-8E9B-0AB285E1E721}" destId="{16C8604B-539D-40BC-8121-472636C2C130}" srcOrd="0" destOrd="0" presId="urn:microsoft.com/office/officeart/2005/8/layout/hierarchy6"/>
    <dgm:cxn modelId="{B7086F51-63BD-472F-8131-5CB62C259628}" type="presParOf" srcId="{16C8604B-539D-40BC-8121-472636C2C130}" destId="{7223AC9F-2972-48F8-A544-C5C206B2D5A9}" srcOrd="0" destOrd="0" presId="urn:microsoft.com/office/officeart/2005/8/layout/hierarchy6"/>
    <dgm:cxn modelId="{F30A6697-0A33-4611-9FE0-69AAA745FE47}" type="presParOf" srcId="{16C8604B-539D-40BC-8121-472636C2C130}" destId="{E5A56E31-774B-400D-9EE4-A0FE25F7CDFF}" srcOrd="1" destOrd="0" presId="urn:microsoft.com/office/officeart/2005/8/layout/hierarchy6"/>
    <dgm:cxn modelId="{C42C8342-DC19-4836-98B6-0D06C4C632B1}" type="presParOf" srcId="{9C659E76-F804-47E9-8E9B-0AB285E1E721}" destId="{A80CB9B6-26A2-4AA2-9010-E12FE0EFDEF1}" srcOrd="1" destOrd="0" presId="urn:microsoft.com/office/officeart/2005/8/layout/hierarchy6"/>
    <dgm:cxn modelId="{B5BF49A3-7F68-418E-B1ED-A7CDDDC3F53C}" type="presParOf" srcId="{A80CB9B6-26A2-4AA2-9010-E12FE0EFDEF1}" destId="{BF2FC204-9C76-4E4C-80D5-EC54FF53A09C}" srcOrd="0" destOrd="0" presId="urn:microsoft.com/office/officeart/2005/8/layout/hierarchy6"/>
    <dgm:cxn modelId="{6B05EFB4-E067-4312-B40C-905BFC152427}" type="presParOf" srcId="{9C659E76-F804-47E9-8E9B-0AB285E1E721}" destId="{801E928D-DD75-4861-B8F5-866A25E8AE31}" srcOrd="2" destOrd="0" presId="urn:microsoft.com/office/officeart/2005/8/layout/hierarchy6"/>
    <dgm:cxn modelId="{5D7835B8-8B16-46F7-A118-53E9B99D3504}" type="presParOf" srcId="{801E928D-DD75-4861-B8F5-866A25E8AE31}" destId="{DBA6D15A-A9D4-4F1E-9AED-884E0B298829}" srcOrd="0" destOrd="0" presId="urn:microsoft.com/office/officeart/2005/8/layout/hierarchy6"/>
    <dgm:cxn modelId="{E1E1BC7C-D0D1-46F2-AB01-F79DE9F056A2}" type="presParOf" srcId="{801E928D-DD75-4861-B8F5-866A25E8AE31}" destId="{8377810E-4B9D-429B-BC99-0E0EB35B9407}" srcOrd="1" destOrd="0" presId="urn:microsoft.com/office/officeart/2005/8/layout/hierarchy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B05A39-A89B-4FC7-9DC5-554D40DFC6CE}">
      <dsp:nvSpPr>
        <dsp:cNvPr id="0" name=""/>
        <dsp:cNvSpPr/>
      </dsp:nvSpPr>
      <dsp:spPr>
        <a:xfrm>
          <a:off x="0" y="1789935"/>
          <a:ext cx="5731510" cy="308404"/>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Employees</a:t>
          </a:r>
        </a:p>
      </dsp:txBody>
      <dsp:txXfrm>
        <a:off x="0" y="1789935"/>
        <a:ext cx="1719453" cy="308404"/>
      </dsp:txXfrm>
    </dsp:sp>
    <dsp:sp modelId="{31B9B710-13C8-4F0A-B5EE-FFB8F4808159}">
      <dsp:nvSpPr>
        <dsp:cNvPr id="0" name=""/>
        <dsp:cNvSpPr/>
      </dsp:nvSpPr>
      <dsp:spPr>
        <a:xfrm>
          <a:off x="0" y="1430129"/>
          <a:ext cx="5731510" cy="308404"/>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Lower Level Managment</a:t>
          </a:r>
        </a:p>
      </dsp:txBody>
      <dsp:txXfrm>
        <a:off x="0" y="1430129"/>
        <a:ext cx="1719453" cy="308404"/>
      </dsp:txXfrm>
    </dsp:sp>
    <dsp:sp modelId="{00E480C4-F1F9-4256-859A-6C7E78F77F8F}">
      <dsp:nvSpPr>
        <dsp:cNvPr id="0" name=""/>
        <dsp:cNvSpPr/>
      </dsp:nvSpPr>
      <dsp:spPr>
        <a:xfrm>
          <a:off x="0" y="1070324"/>
          <a:ext cx="5731510" cy="308404"/>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Middle Level Managment</a:t>
          </a:r>
        </a:p>
      </dsp:txBody>
      <dsp:txXfrm>
        <a:off x="0" y="1070324"/>
        <a:ext cx="1719453" cy="308404"/>
      </dsp:txXfrm>
    </dsp:sp>
    <dsp:sp modelId="{E7DAD85C-BA3F-487E-A118-C6F73C750139}">
      <dsp:nvSpPr>
        <dsp:cNvPr id="0" name=""/>
        <dsp:cNvSpPr/>
      </dsp:nvSpPr>
      <dsp:spPr>
        <a:xfrm>
          <a:off x="0" y="710519"/>
          <a:ext cx="5731510" cy="308404"/>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Top Level Managment</a:t>
          </a:r>
        </a:p>
      </dsp:txBody>
      <dsp:txXfrm>
        <a:off x="0" y="710519"/>
        <a:ext cx="1719453" cy="308404"/>
      </dsp:txXfrm>
    </dsp:sp>
    <dsp:sp modelId="{618F2C60-2FEA-4A56-96E7-4C5D03295405}">
      <dsp:nvSpPr>
        <dsp:cNvPr id="0" name=""/>
        <dsp:cNvSpPr/>
      </dsp:nvSpPr>
      <dsp:spPr>
        <a:xfrm>
          <a:off x="3475413" y="736219"/>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CEO</a:t>
          </a:r>
        </a:p>
      </dsp:txBody>
      <dsp:txXfrm>
        <a:off x="3482940" y="743746"/>
        <a:ext cx="370451" cy="241949"/>
      </dsp:txXfrm>
    </dsp:sp>
    <dsp:sp modelId="{7A4EA13D-FA96-4772-86CA-8A913615EECD}">
      <dsp:nvSpPr>
        <dsp:cNvPr id="0" name=""/>
        <dsp:cNvSpPr/>
      </dsp:nvSpPr>
      <dsp:spPr>
        <a:xfrm>
          <a:off x="2665851" y="993223"/>
          <a:ext cx="1002314" cy="102801"/>
        </a:xfrm>
        <a:custGeom>
          <a:avLst/>
          <a:gdLst/>
          <a:ahLst/>
          <a:cxnLst/>
          <a:rect l="0" t="0" r="0" b="0"/>
          <a:pathLst>
            <a:path>
              <a:moveTo>
                <a:pt x="1002314" y="0"/>
              </a:moveTo>
              <a:lnTo>
                <a:pt x="1002314" y="51400"/>
              </a:lnTo>
              <a:lnTo>
                <a:pt x="0" y="51400"/>
              </a:lnTo>
              <a:lnTo>
                <a:pt x="0" y="102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B35E34-6E04-44E6-A6FF-4958BA4CBC2C}">
      <dsp:nvSpPr>
        <dsp:cNvPr id="0" name=""/>
        <dsp:cNvSpPr/>
      </dsp:nvSpPr>
      <dsp:spPr>
        <a:xfrm>
          <a:off x="2473098" y="109602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Manager</a:t>
          </a:r>
        </a:p>
      </dsp:txBody>
      <dsp:txXfrm>
        <a:off x="2480625" y="1103552"/>
        <a:ext cx="370451" cy="241949"/>
      </dsp:txXfrm>
    </dsp:sp>
    <dsp:sp modelId="{EE8390AB-0D52-40F8-BD19-BC04CC4F2F60}">
      <dsp:nvSpPr>
        <dsp:cNvPr id="0" name=""/>
        <dsp:cNvSpPr/>
      </dsp:nvSpPr>
      <dsp:spPr>
        <a:xfrm>
          <a:off x="2164694" y="1353028"/>
          <a:ext cx="501157" cy="102801"/>
        </a:xfrm>
        <a:custGeom>
          <a:avLst/>
          <a:gdLst/>
          <a:ahLst/>
          <a:cxnLst/>
          <a:rect l="0" t="0" r="0" b="0"/>
          <a:pathLst>
            <a:path>
              <a:moveTo>
                <a:pt x="501157" y="0"/>
              </a:moveTo>
              <a:lnTo>
                <a:pt x="501157" y="51400"/>
              </a:lnTo>
              <a:lnTo>
                <a:pt x="0" y="51400"/>
              </a:lnTo>
              <a:lnTo>
                <a:pt x="0"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436C48-A209-4C29-81B7-75DD2A9C2CA1}">
      <dsp:nvSpPr>
        <dsp:cNvPr id="0" name=""/>
        <dsp:cNvSpPr/>
      </dsp:nvSpPr>
      <dsp:spPr>
        <a:xfrm>
          <a:off x="1971941" y="1455830"/>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Supervisor</a:t>
          </a:r>
        </a:p>
      </dsp:txBody>
      <dsp:txXfrm>
        <a:off x="1979468" y="1463357"/>
        <a:ext cx="370451" cy="241949"/>
      </dsp:txXfrm>
    </dsp:sp>
    <dsp:sp modelId="{8368AACE-AF35-4A1A-8F41-D3F5C1343F02}">
      <dsp:nvSpPr>
        <dsp:cNvPr id="0" name=""/>
        <dsp:cNvSpPr/>
      </dsp:nvSpPr>
      <dsp:spPr>
        <a:xfrm>
          <a:off x="1914115" y="1712833"/>
          <a:ext cx="250578" cy="102801"/>
        </a:xfrm>
        <a:custGeom>
          <a:avLst/>
          <a:gdLst/>
          <a:ahLst/>
          <a:cxnLst/>
          <a:rect l="0" t="0" r="0" b="0"/>
          <a:pathLst>
            <a:path>
              <a:moveTo>
                <a:pt x="250578" y="0"/>
              </a:moveTo>
              <a:lnTo>
                <a:pt x="250578" y="51400"/>
              </a:lnTo>
              <a:lnTo>
                <a:pt x="0" y="51400"/>
              </a:lnTo>
              <a:lnTo>
                <a:pt x="0"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354B29-B5B2-4578-B309-693AC5645941}">
      <dsp:nvSpPr>
        <dsp:cNvPr id="0" name=""/>
        <dsp:cNvSpPr/>
      </dsp:nvSpPr>
      <dsp:spPr>
        <a:xfrm>
          <a:off x="1721363"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Workers	</a:t>
          </a:r>
        </a:p>
      </dsp:txBody>
      <dsp:txXfrm>
        <a:off x="1728890" y="1823162"/>
        <a:ext cx="370451" cy="241949"/>
      </dsp:txXfrm>
    </dsp:sp>
    <dsp:sp modelId="{3B1BA7D6-728F-475E-8016-FC4840FE18E4}">
      <dsp:nvSpPr>
        <dsp:cNvPr id="0" name=""/>
        <dsp:cNvSpPr/>
      </dsp:nvSpPr>
      <dsp:spPr>
        <a:xfrm>
          <a:off x="2164694" y="1712833"/>
          <a:ext cx="250578" cy="102801"/>
        </a:xfrm>
        <a:custGeom>
          <a:avLst/>
          <a:gdLst/>
          <a:ahLst/>
          <a:cxnLst/>
          <a:rect l="0" t="0" r="0" b="0"/>
          <a:pathLst>
            <a:path>
              <a:moveTo>
                <a:pt x="0" y="0"/>
              </a:moveTo>
              <a:lnTo>
                <a:pt x="0" y="51400"/>
              </a:lnTo>
              <a:lnTo>
                <a:pt x="250578" y="51400"/>
              </a:lnTo>
              <a:lnTo>
                <a:pt x="250578"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E21F7F-46B9-4777-ADE9-4D5F00B9489C}">
      <dsp:nvSpPr>
        <dsp:cNvPr id="0" name=""/>
        <dsp:cNvSpPr/>
      </dsp:nvSpPr>
      <dsp:spPr>
        <a:xfrm>
          <a:off x="2222520"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2230047" y="1823162"/>
        <a:ext cx="370451" cy="241949"/>
      </dsp:txXfrm>
    </dsp:sp>
    <dsp:sp modelId="{ACE00800-BC57-4D78-A2C6-879B6E80E5B0}">
      <dsp:nvSpPr>
        <dsp:cNvPr id="0" name=""/>
        <dsp:cNvSpPr/>
      </dsp:nvSpPr>
      <dsp:spPr>
        <a:xfrm>
          <a:off x="2665851" y="1353028"/>
          <a:ext cx="501157" cy="102801"/>
        </a:xfrm>
        <a:custGeom>
          <a:avLst/>
          <a:gdLst/>
          <a:ahLst/>
          <a:cxnLst/>
          <a:rect l="0" t="0" r="0" b="0"/>
          <a:pathLst>
            <a:path>
              <a:moveTo>
                <a:pt x="0" y="0"/>
              </a:moveTo>
              <a:lnTo>
                <a:pt x="0" y="51400"/>
              </a:lnTo>
              <a:lnTo>
                <a:pt x="501157" y="51400"/>
              </a:lnTo>
              <a:lnTo>
                <a:pt x="501157"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91BDC7-B403-4084-83B6-B5D4FF141478}">
      <dsp:nvSpPr>
        <dsp:cNvPr id="0" name=""/>
        <dsp:cNvSpPr/>
      </dsp:nvSpPr>
      <dsp:spPr>
        <a:xfrm>
          <a:off x="2974256" y="1455830"/>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Supervisor</a:t>
          </a:r>
        </a:p>
      </dsp:txBody>
      <dsp:txXfrm>
        <a:off x="2981783" y="1463357"/>
        <a:ext cx="370451" cy="241949"/>
      </dsp:txXfrm>
    </dsp:sp>
    <dsp:sp modelId="{25E64816-6A18-4A90-9696-F0C6173B7115}">
      <dsp:nvSpPr>
        <dsp:cNvPr id="0" name=""/>
        <dsp:cNvSpPr/>
      </dsp:nvSpPr>
      <dsp:spPr>
        <a:xfrm>
          <a:off x="2916430" y="1712833"/>
          <a:ext cx="250578" cy="102801"/>
        </a:xfrm>
        <a:custGeom>
          <a:avLst/>
          <a:gdLst/>
          <a:ahLst/>
          <a:cxnLst/>
          <a:rect l="0" t="0" r="0" b="0"/>
          <a:pathLst>
            <a:path>
              <a:moveTo>
                <a:pt x="250578" y="0"/>
              </a:moveTo>
              <a:lnTo>
                <a:pt x="250578" y="51400"/>
              </a:lnTo>
              <a:lnTo>
                <a:pt x="0" y="51400"/>
              </a:lnTo>
              <a:lnTo>
                <a:pt x="0"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5F1E06-6082-4255-9154-D787594CC99F}">
      <dsp:nvSpPr>
        <dsp:cNvPr id="0" name=""/>
        <dsp:cNvSpPr/>
      </dsp:nvSpPr>
      <dsp:spPr>
        <a:xfrm>
          <a:off x="2723677"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Workers</a:t>
          </a:r>
        </a:p>
      </dsp:txBody>
      <dsp:txXfrm>
        <a:off x="2731204" y="1823162"/>
        <a:ext cx="370451" cy="241949"/>
      </dsp:txXfrm>
    </dsp:sp>
    <dsp:sp modelId="{2508CEB4-C573-4B88-BCA8-B5EA6827E6E0}">
      <dsp:nvSpPr>
        <dsp:cNvPr id="0" name=""/>
        <dsp:cNvSpPr/>
      </dsp:nvSpPr>
      <dsp:spPr>
        <a:xfrm>
          <a:off x="3167009" y="1712833"/>
          <a:ext cx="250578" cy="102801"/>
        </a:xfrm>
        <a:custGeom>
          <a:avLst/>
          <a:gdLst/>
          <a:ahLst/>
          <a:cxnLst/>
          <a:rect l="0" t="0" r="0" b="0"/>
          <a:pathLst>
            <a:path>
              <a:moveTo>
                <a:pt x="0" y="0"/>
              </a:moveTo>
              <a:lnTo>
                <a:pt x="0" y="51400"/>
              </a:lnTo>
              <a:lnTo>
                <a:pt x="250578" y="51400"/>
              </a:lnTo>
              <a:lnTo>
                <a:pt x="250578"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D9CBAF-1682-475D-884F-D158506FB09B}">
      <dsp:nvSpPr>
        <dsp:cNvPr id="0" name=""/>
        <dsp:cNvSpPr/>
      </dsp:nvSpPr>
      <dsp:spPr>
        <a:xfrm>
          <a:off x="3224834"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3232361" y="1823162"/>
        <a:ext cx="370451" cy="241949"/>
      </dsp:txXfrm>
    </dsp:sp>
    <dsp:sp modelId="{88A08284-D5B8-407D-AF02-F047BE3E60CB}">
      <dsp:nvSpPr>
        <dsp:cNvPr id="0" name=""/>
        <dsp:cNvSpPr/>
      </dsp:nvSpPr>
      <dsp:spPr>
        <a:xfrm>
          <a:off x="3668166" y="993223"/>
          <a:ext cx="1002314" cy="102801"/>
        </a:xfrm>
        <a:custGeom>
          <a:avLst/>
          <a:gdLst/>
          <a:ahLst/>
          <a:cxnLst/>
          <a:rect l="0" t="0" r="0" b="0"/>
          <a:pathLst>
            <a:path>
              <a:moveTo>
                <a:pt x="0" y="0"/>
              </a:moveTo>
              <a:lnTo>
                <a:pt x="0" y="51400"/>
              </a:lnTo>
              <a:lnTo>
                <a:pt x="1002314" y="51400"/>
              </a:lnTo>
              <a:lnTo>
                <a:pt x="1002314" y="102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D0890E-C881-472C-8FB6-F55A9E24F718}">
      <dsp:nvSpPr>
        <dsp:cNvPr id="0" name=""/>
        <dsp:cNvSpPr/>
      </dsp:nvSpPr>
      <dsp:spPr>
        <a:xfrm>
          <a:off x="4477728" y="109602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Manager</a:t>
          </a:r>
        </a:p>
      </dsp:txBody>
      <dsp:txXfrm>
        <a:off x="4485255" y="1103552"/>
        <a:ext cx="370451" cy="241949"/>
      </dsp:txXfrm>
    </dsp:sp>
    <dsp:sp modelId="{E7737D2D-1A48-451D-ABA9-5E146C64BDE0}">
      <dsp:nvSpPr>
        <dsp:cNvPr id="0" name=""/>
        <dsp:cNvSpPr/>
      </dsp:nvSpPr>
      <dsp:spPr>
        <a:xfrm>
          <a:off x="4169323" y="1353028"/>
          <a:ext cx="501157" cy="102801"/>
        </a:xfrm>
        <a:custGeom>
          <a:avLst/>
          <a:gdLst/>
          <a:ahLst/>
          <a:cxnLst/>
          <a:rect l="0" t="0" r="0" b="0"/>
          <a:pathLst>
            <a:path>
              <a:moveTo>
                <a:pt x="501157" y="0"/>
              </a:moveTo>
              <a:lnTo>
                <a:pt x="501157" y="51400"/>
              </a:lnTo>
              <a:lnTo>
                <a:pt x="0" y="51400"/>
              </a:lnTo>
              <a:lnTo>
                <a:pt x="0"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454D74-23D3-4F0D-9318-59F93E3356FA}">
      <dsp:nvSpPr>
        <dsp:cNvPr id="0" name=""/>
        <dsp:cNvSpPr/>
      </dsp:nvSpPr>
      <dsp:spPr>
        <a:xfrm>
          <a:off x="3976570" y="1455830"/>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Supervisor</a:t>
          </a:r>
        </a:p>
      </dsp:txBody>
      <dsp:txXfrm>
        <a:off x="3984097" y="1463357"/>
        <a:ext cx="370451" cy="241949"/>
      </dsp:txXfrm>
    </dsp:sp>
    <dsp:sp modelId="{C77F3F18-6436-4326-806E-06CAD5364CA2}">
      <dsp:nvSpPr>
        <dsp:cNvPr id="0" name=""/>
        <dsp:cNvSpPr/>
      </dsp:nvSpPr>
      <dsp:spPr>
        <a:xfrm>
          <a:off x="3918745" y="1712833"/>
          <a:ext cx="250578" cy="102801"/>
        </a:xfrm>
        <a:custGeom>
          <a:avLst/>
          <a:gdLst/>
          <a:ahLst/>
          <a:cxnLst/>
          <a:rect l="0" t="0" r="0" b="0"/>
          <a:pathLst>
            <a:path>
              <a:moveTo>
                <a:pt x="250578" y="0"/>
              </a:moveTo>
              <a:lnTo>
                <a:pt x="250578" y="51400"/>
              </a:lnTo>
              <a:lnTo>
                <a:pt x="0" y="51400"/>
              </a:lnTo>
              <a:lnTo>
                <a:pt x="0"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DAF973-C000-4F93-8172-F31288D639DE}">
      <dsp:nvSpPr>
        <dsp:cNvPr id="0" name=""/>
        <dsp:cNvSpPr/>
      </dsp:nvSpPr>
      <dsp:spPr>
        <a:xfrm>
          <a:off x="3725992"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Workers</a:t>
          </a:r>
        </a:p>
      </dsp:txBody>
      <dsp:txXfrm>
        <a:off x="3733519" y="1823162"/>
        <a:ext cx="370451" cy="241949"/>
      </dsp:txXfrm>
    </dsp:sp>
    <dsp:sp modelId="{0C32E8D0-F4D5-4F73-B4FA-EBF4B21295B7}">
      <dsp:nvSpPr>
        <dsp:cNvPr id="0" name=""/>
        <dsp:cNvSpPr/>
      </dsp:nvSpPr>
      <dsp:spPr>
        <a:xfrm>
          <a:off x="4169323" y="1712833"/>
          <a:ext cx="250578" cy="102801"/>
        </a:xfrm>
        <a:custGeom>
          <a:avLst/>
          <a:gdLst/>
          <a:ahLst/>
          <a:cxnLst/>
          <a:rect l="0" t="0" r="0" b="0"/>
          <a:pathLst>
            <a:path>
              <a:moveTo>
                <a:pt x="0" y="0"/>
              </a:moveTo>
              <a:lnTo>
                <a:pt x="0" y="51400"/>
              </a:lnTo>
              <a:lnTo>
                <a:pt x="250578" y="51400"/>
              </a:lnTo>
              <a:lnTo>
                <a:pt x="250578"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9488F1-19C6-4522-9377-D23E6B162A1F}">
      <dsp:nvSpPr>
        <dsp:cNvPr id="0" name=""/>
        <dsp:cNvSpPr/>
      </dsp:nvSpPr>
      <dsp:spPr>
        <a:xfrm>
          <a:off x="4227149"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4234676" y="1823162"/>
        <a:ext cx="370451" cy="241949"/>
      </dsp:txXfrm>
    </dsp:sp>
    <dsp:sp modelId="{BC36AFA2-8B6A-4A6E-97DB-17785F4748A9}">
      <dsp:nvSpPr>
        <dsp:cNvPr id="0" name=""/>
        <dsp:cNvSpPr/>
      </dsp:nvSpPr>
      <dsp:spPr>
        <a:xfrm>
          <a:off x="4670481" y="1353028"/>
          <a:ext cx="501157" cy="102801"/>
        </a:xfrm>
        <a:custGeom>
          <a:avLst/>
          <a:gdLst/>
          <a:ahLst/>
          <a:cxnLst/>
          <a:rect l="0" t="0" r="0" b="0"/>
          <a:pathLst>
            <a:path>
              <a:moveTo>
                <a:pt x="0" y="0"/>
              </a:moveTo>
              <a:lnTo>
                <a:pt x="0" y="51400"/>
              </a:lnTo>
              <a:lnTo>
                <a:pt x="501157" y="51400"/>
              </a:lnTo>
              <a:lnTo>
                <a:pt x="501157"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BFC63A-59FF-4842-82FE-4F4C5AEC062A}">
      <dsp:nvSpPr>
        <dsp:cNvPr id="0" name=""/>
        <dsp:cNvSpPr/>
      </dsp:nvSpPr>
      <dsp:spPr>
        <a:xfrm>
          <a:off x="4978885" y="1455830"/>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Supervisor</a:t>
          </a:r>
        </a:p>
      </dsp:txBody>
      <dsp:txXfrm>
        <a:off x="4986412" y="1463357"/>
        <a:ext cx="370451" cy="241949"/>
      </dsp:txXfrm>
    </dsp:sp>
    <dsp:sp modelId="{10D6D0C0-B3CF-4416-881A-3C6FE4A239DF}">
      <dsp:nvSpPr>
        <dsp:cNvPr id="0" name=""/>
        <dsp:cNvSpPr/>
      </dsp:nvSpPr>
      <dsp:spPr>
        <a:xfrm>
          <a:off x="4921059" y="1712833"/>
          <a:ext cx="250578" cy="102801"/>
        </a:xfrm>
        <a:custGeom>
          <a:avLst/>
          <a:gdLst/>
          <a:ahLst/>
          <a:cxnLst/>
          <a:rect l="0" t="0" r="0" b="0"/>
          <a:pathLst>
            <a:path>
              <a:moveTo>
                <a:pt x="250578" y="0"/>
              </a:moveTo>
              <a:lnTo>
                <a:pt x="250578" y="51400"/>
              </a:lnTo>
              <a:lnTo>
                <a:pt x="0" y="51400"/>
              </a:lnTo>
              <a:lnTo>
                <a:pt x="0"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AA0C7B-9DCE-45A1-A631-965D6FCD3FBE}">
      <dsp:nvSpPr>
        <dsp:cNvPr id="0" name=""/>
        <dsp:cNvSpPr/>
      </dsp:nvSpPr>
      <dsp:spPr>
        <a:xfrm>
          <a:off x="4728306"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4735833" y="1823162"/>
        <a:ext cx="370451" cy="241949"/>
      </dsp:txXfrm>
    </dsp:sp>
    <dsp:sp modelId="{AAFE47F1-DC62-40F9-8453-2B874C18D419}">
      <dsp:nvSpPr>
        <dsp:cNvPr id="0" name=""/>
        <dsp:cNvSpPr/>
      </dsp:nvSpPr>
      <dsp:spPr>
        <a:xfrm>
          <a:off x="5171638" y="1712833"/>
          <a:ext cx="250578" cy="102801"/>
        </a:xfrm>
        <a:custGeom>
          <a:avLst/>
          <a:gdLst/>
          <a:ahLst/>
          <a:cxnLst/>
          <a:rect l="0" t="0" r="0" b="0"/>
          <a:pathLst>
            <a:path>
              <a:moveTo>
                <a:pt x="0" y="0"/>
              </a:moveTo>
              <a:lnTo>
                <a:pt x="0" y="51400"/>
              </a:lnTo>
              <a:lnTo>
                <a:pt x="250578" y="51400"/>
              </a:lnTo>
              <a:lnTo>
                <a:pt x="250578" y="1028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556E0E-6F3C-4A8F-8FF9-B9222A9A8799}">
      <dsp:nvSpPr>
        <dsp:cNvPr id="0" name=""/>
        <dsp:cNvSpPr/>
      </dsp:nvSpPr>
      <dsp:spPr>
        <a:xfrm>
          <a:off x="5229464" y="1815635"/>
          <a:ext cx="385505" cy="2570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Workers</a:t>
          </a:r>
        </a:p>
      </dsp:txBody>
      <dsp:txXfrm>
        <a:off x="5236991" y="1823162"/>
        <a:ext cx="370451" cy="2419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A6D15A-A9D4-4F1E-9AED-884E0B298829}">
      <dsp:nvSpPr>
        <dsp:cNvPr id="0" name=""/>
        <dsp:cNvSpPr/>
      </dsp:nvSpPr>
      <dsp:spPr>
        <a:xfrm>
          <a:off x="0" y="1521330"/>
          <a:ext cx="5645150" cy="348962"/>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Employees</a:t>
          </a:r>
        </a:p>
      </dsp:txBody>
      <dsp:txXfrm>
        <a:off x="0" y="1521330"/>
        <a:ext cx="1693545" cy="348962"/>
      </dsp:txXfrm>
    </dsp:sp>
    <dsp:sp modelId="{7223AC9F-2972-48F8-A544-C5C206B2D5A9}">
      <dsp:nvSpPr>
        <dsp:cNvPr id="0" name=""/>
        <dsp:cNvSpPr/>
      </dsp:nvSpPr>
      <dsp:spPr>
        <a:xfrm>
          <a:off x="0" y="1114206"/>
          <a:ext cx="5645150" cy="348962"/>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Top Level Management </a:t>
          </a:r>
        </a:p>
      </dsp:txBody>
      <dsp:txXfrm>
        <a:off x="0" y="1114206"/>
        <a:ext cx="1693545" cy="348962"/>
      </dsp:txXfrm>
    </dsp:sp>
    <dsp:sp modelId="{AC98F8C5-F88A-415E-9854-65BAE0FE5AB5}">
      <dsp:nvSpPr>
        <dsp:cNvPr id="0" name=""/>
        <dsp:cNvSpPr/>
      </dsp:nvSpPr>
      <dsp:spPr>
        <a:xfrm>
          <a:off x="3394794" y="1143287"/>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Managment</a:t>
          </a:r>
        </a:p>
      </dsp:txBody>
      <dsp:txXfrm>
        <a:off x="3403311" y="1151804"/>
        <a:ext cx="419169" cy="273768"/>
      </dsp:txXfrm>
    </dsp:sp>
    <dsp:sp modelId="{8490DFFD-4AC8-49F0-B3A8-1EE438389435}">
      <dsp:nvSpPr>
        <dsp:cNvPr id="0" name=""/>
        <dsp:cNvSpPr/>
      </dsp:nvSpPr>
      <dsp:spPr>
        <a:xfrm>
          <a:off x="1911701" y="1434089"/>
          <a:ext cx="1701194" cy="116320"/>
        </a:xfrm>
        <a:custGeom>
          <a:avLst/>
          <a:gdLst/>
          <a:ahLst/>
          <a:cxnLst/>
          <a:rect l="0" t="0" r="0" b="0"/>
          <a:pathLst>
            <a:path>
              <a:moveTo>
                <a:pt x="1701194" y="0"/>
              </a:moveTo>
              <a:lnTo>
                <a:pt x="1701194" y="58160"/>
              </a:lnTo>
              <a:lnTo>
                <a:pt x="0" y="58160"/>
              </a:lnTo>
              <a:lnTo>
                <a:pt x="0" y="1163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64AE33-EF20-4CB3-93E2-80DDD9DB1EA0}">
      <dsp:nvSpPr>
        <dsp:cNvPr id="0" name=""/>
        <dsp:cNvSpPr/>
      </dsp:nvSpPr>
      <dsp:spPr>
        <a:xfrm>
          <a:off x="1693600" y="1550410"/>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1702117" y="1558927"/>
        <a:ext cx="419169" cy="273768"/>
      </dsp:txXfrm>
    </dsp:sp>
    <dsp:sp modelId="{2155397C-209E-4C62-99E7-CAF8C274F322}">
      <dsp:nvSpPr>
        <dsp:cNvPr id="0" name=""/>
        <dsp:cNvSpPr/>
      </dsp:nvSpPr>
      <dsp:spPr>
        <a:xfrm>
          <a:off x="2478766" y="1434089"/>
          <a:ext cx="1134129" cy="116320"/>
        </a:xfrm>
        <a:custGeom>
          <a:avLst/>
          <a:gdLst/>
          <a:ahLst/>
          <a:cxnLst/>
          <a:rect l="0" t="0" r="0" b="0"/>
          <a:pathLst>
            <a:path>
              <a:moveTo>
                <a:pt x="1134129" y="0"/>
              </a:moveTo>
              <a:lnTo>
                <a:pt x="1134129" y="58160"/>
              </a:lnTo>
              <a:lnTo>
                <a:pt x="0" y="58160"/>
              </a:lnTo>
              <a:lnTo>
                <a:pt x="0" y="1163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40C472-38A0-4342-8C4D-704D9819BEEE}">
      <dsp:nvSpPr>
        <dsp:cNvPr id="0" name=""/>
        <dsp:cNvSpPr/>
      </dsp:nvSpPr>
      <dsp:spPr>
        <a:xfrm>
          <a:off x="2260664" y="1550410"/>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2269181" y="1558927"/>
        <a:ext cx="419169" cy="273768"/>
      </dsp:txXfrm>
    </dsp:sp>
    <dsp:sp modelId="{5E509C2E-A462-40FD-A4D3-D3FD83275931}">
      <dsp:nvSpPr>
        <dsp:cNvPr id="0" name=""/>
        <dsp:cNvSpPr/>
      </dsp:nvSpPr>
      <dsp:spPr>
        <a:xfrm>
          <a:off x="3045831" y="1434089"/>
          <a:ext cx="567064" cy="116320"/>
        </a:xfrm>
        <a:custGeom>
          <a:avLst/>
          <a:gdLst/>
          <a:ahLst/>
          <a:cxnLst/>
          <a:rect l="0" t="0" r="0" b="0"/>
          <a:pathLst>
            <a:path>
              <a:moveTo>
                <a:pt x="567064" y="0"/>
              </a:moveTo>
              <a:lnTo>
                <a:pt x="567064" y="58160"/>
              </a:lnTo>
              <a:lnTo>
                <a:pt x="0" y="58160"/>
              </a:lnTo>
              <a:lnTo>
                <a:pt x="0" y="1163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3D6F60-422B-4D6C-9A25-DFCA25FB7717}">
      <dsp:nvSpPr>
        <dsp:cNvPr id="0" name=""/>
        <dsp:cNvSpPr/>
      </dsp:nvSpPr>
      <dsp:spPr>
        <a:xfrm>
          <a:off x="2827729" y="1550410"/>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2836246" y="1558927"/>
        <a:ext cx="419169" cy="273768"/>
      </dsp:txXfrm>
    </dsp:sp>
    <dsp:sp modelId="{6D995429-0DD6-4AE5-A9DE-AB2F5A298560}">
      <dsp:nvSpPr>
        <dsp:cNvPr id="0" name=""/>
        <dsp:cNvSpPr/>
      </dsp:nvSpPr>
      <dsp:spPr>
        <a:xfrm>
          <a:off x="3567176" y="1434089"/>
          <a:ext cx="91440" cy="116320"/>
        </a:xfrm>
        <a:custGeom>
          <a:avLst/>
          <a:gdLst/>
          <a:ahLst/>
          <a:cxnLst/>
          <a:rect l="0" t="0" r="0" b="0"/>
          <a:pathLst>
            <a:path>
              <a:moveTo>
                <a:pt x="45720" y="0"/>
              </a:moveTo>
              <a:lnTo>
                <a:pt x="45720" y="1163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80368F-9A47-439B-A7D6-33E750A8CABD}">
      <dsp:nvSpPr>
        <dsp:cNvPr id="0" name=""/>
        <dsp:cNvSpPr/>
      </dsp:nvSpPr>
      <dsp:spPr>
        <a:xfrm>
          <a:off x="3394794" y="1550410"/>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3403311" y="1558927"/>
        <a:ext cx="419169" cy="273768"/>
      </dsp:txXfrm>
    </dsp:sp>
    <dsp:sp modelId="{FD8C926E-5FF1-460D-B6BD-27366A7CDDBA}">
      <dsp:nvSpPr>
        <dsp:cNvPr id="0" name=""/>
        <dsp:cNvSpPr/>
      </dsp:nvSpPr>
      <dsp:spPr>
        <a:xfrm>
          <a:off x="3612896" y="1434089"/>
          <a:ext cx="567064" cy="116320"/>
        </a:xfrm>
        <a:custGeom>
          <a:avLst/>
          <a:gdLst/>
          <a:ahLst/>
          <a:cxnLst/>
          <a:rect l="0" t="0" r="0" b="0"/>
          <a:pathLst>
            <a:path>
              <a:moveTo>
                <a:pt x="0" y="0"/>
              </a:moveTo>
              <a:lnTo>
                <a:pt x="0" y="58160"/>
              </a:lnTo>
              <a:lnTo>
                <a:pt x="567064" y="58160"/>
              </a:lnTo>
              <a:lnTo>
                <a:pt x="567064" y="1163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A7DDD6-CEF6-4459-889A-7F43DAFAD88A}">
      <dsp:nvSpPr>
        <dsp:cNvPr id="0" name=""/>
        <dsp:cNvSpPr/>
      </dsp:nvSpPr>
      <dsp:spPr>
        <a:xfrm>
          <a:off x="3961858" y="1550410"/>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3970375" y="1558927"/>
        <a:ext cx="419169" cy="273768"/>
      </dsp:txXfrm>
    </dsp:sp>
    <dsp:sp modelId="{3E18CFB5-6085-4095-9C86-B0369053D3A5}">
      <dsp:nvSpPr>
        <dsp:cNvPr id="0" name=""/>
        <dsp:cNvSpPr/>
      </dsp:nvSpPr>
      <dsp:spPr>
        <a:xfrm>
          <a:off x="3612896" y="1434089"/>
          <a:ext cx="1134129" cy="116320"/>
        </a:xfrm>
        <a:custGeom>
          <a:avLst/>
          <a:gdLst/>
          <a:ahLst/>
          <a:cxnLst/>
          <a:rect l="0" t="0" r="0" b="0"/>
          <a:pathLst>
            <a:path>
              <a:moveTo>
                <a:pt x="0" y="0"/>
              </a:moveTo>
              <a:lnTo>
                <a:pt x="0" y="58160"/>
              </a:lnTo>
              <a:lnTo>
                <a:pt x="1134129" y="58160"/>
              </a:lnTo>
              <a:lnTo>
                <a:pt x="1134129" y="1163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D5C334-4AD1-41BA-949F-F6240DD6A093}">
      <dsp:nvSpPr>
        <dsp:cNvPr id="0" name=""/>
        <dsp:cNvSpPr/>
      </dsp:nvSpPr>
      <dsp:spPr>
        <a:xfrm>
          <a:off x="4528923" y="1550410"/>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4537440" y="1558927"/>
        <a:ext cx="419169" cy="273768"/>
      </dsp:txXfrm>
    </dsp:sp>
    <dsp:sp modelId="{DE407A9C-6F7E-4816-9176-6C58143CEA67}">
      <dsp:nvSpPr>
        <dsp:cNvPr id="0" name=""/>
        <dsp:cNvSpPr/>
      </dsp:nvSpPr>
      <dsp:spPr>
        <a:xfrm>
          <a:off x="3612896" y="1434089"/>
          <a:ext cx="1701194" cy="116320"/>
        </a:xfrm>
        <a:custGeom>
          <a:avLst/>
          <a:gdLst/>
          <a:ahLst/>
          <a:cxnLst/>
          <a:rect l="0" t="0" r="0" b="0"/>
          <a:pathLst>
            <a:path>
              <a:moveTo>
                <a:pt x="0" y="0"/>
              </a:moveTo>
              <a:lnTo>
                <a:pt x="0" y="58160"/>
              </a:lnTo>
              <a:lnTo>
                <a:pt x="1701194" y="58160"/>
              </a:lnTo>
              <a:lnTo>
                <a:pt x="1701194" y="1163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5C32D-3FA5-4DE7-9E82-763D50126BDB}">
      <dsp:nvSpPr>
        <dsp:cNvPr id="0" name=""/>
        <dsp:cNvSpPr/>
      </dsp:nvSpPr>
      <dsp:spPr>
        <a:xfrm>
          <a:off x="5095988" y="1550410"/>
          <a:ext cx="436203" cy="2908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Worker</a:t>
          </a:r>
        </a:p>
      </dsp:txBody>
      <dsp:txXfrm>
        <a:off x="5104505" y="1558927"/>
        <a:ext cx="419169" cy="2737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52994C5E2564853B74B45E2A2D62ED9"/>
        <w:category>
          <w:name w:val="General"/>
          <w:gallery w:val="placeholder"/>
        </w:category>
        <w:types>
          <w:type w:val="bbPlcHdr"/>
        </w:types>
        <w:behaviors>
          <w:behavior w:val="content"/>
        </w:behaviors>
        <w:guid w:val="{4BC5BABB-AA07-449B-B071-C252E7F8E6EB}"/>
      </w:docPartPr>
      <w:docPartBody>
        <w:p w:rsidR="007D5418" w:rsidRDefault="00647822" w:rsidP="00647822">
          <w:pPr>
            <w:pStyle w:val="252994C5E2564853B74B45E2A2D62ED9"/>
          </w:pPr>
          <w:r>
            <w:rPr>
              <w:color w:val="4472C4" w:themeColor="accent1"/>
              <w:sz w:val="20"/>
              <w:szCs w:val="20"/>
            </w:rPr>
            <w:t>[Author name]</w:t>
          </w:r>
        </w:p>
      </w:docPartBody>
    </w:docPart>
    <w:docPart>
      <w:docPartPr>
        <w:name w:val="D6747E6C24994B4BB2267C5396A07EB6"/>
        <w:category>
          <w:name w:val="General"/>
          <w:gallery w:val="placeholder"/>
        </w:category>
        <w:types>
          <w:type w:val="bbPlcHdr"/>
        </w:types>
        <w:behaviors>
          <w:behavior w:val="content"/>
        </w:behaviors>
        <w:guid w:val="{D1172705-1BEE-4092-829C-5DD6B5B5396B}"/>
      </w:docPartPr>
      <w:docPartBody>
        <w:p w:rsidR="007D5418" w:rsidRDefault="00647822" w:rsidP="00647822">
          <w:pPr>
            <w:pStyle w:val="D6747E6C24994B4BB2267C5396A07EB6"/>
          </w:pPr>
          <w:r>
            <w:rPr>
              <w:caps/>
              <w:color w:val="4472C4" w:themeColor="accent1"/>
            </w:rPr>
            <w:t>[Document title]</w:t>
          </w:r>
        </w:p>
      </w:docPartBody>
    </w:docPart>
    <w:docPart>
      <w:docPartPr>
        <w:name w:val="DC011B8B43934B64A864596E52BF2763"/>
        <w:category>
          <w:name w:val="General"/>
          <w:gallery w:val="placeholder"/>
        </w:category>
        <w:types>
          <w:type w:val="bbPlcHdr"/>
        </w:types>
        <w:behaviors>
          <w:behavior w:val="content"/>
        </w:behaviors>
        <w:guid w:val="{F4E9A822-2894-46B7-AAE5-9EB263A89A7E}"/>
      </w:docPartPr>
      <w:docPartBody>
        <w:p w:rsidR="007D5418" w:rsidRDefault="00647822" w:rsidP="00647822">
          <w:pPr>
            <w:pStyle w:val="DC011B8B43934B64A864596E52BF2763"/>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822"/>
    <w:rsid w:val="00647822"/>
    <w:rsid w:val="006515C5"/>
    <w:rsid w:val="007D5418"/>
    <w:rsid w:val="00893F99"/>
    <w:rsid w:val="00D701F3"/>
    <w:rsid w:val="00D9420B"/>
    <w:rsid w:val="00E948ED"/>
    <w:rsid w:val="00FB22BD"/>
    <w:rsid w:val="00FE0E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2994C5E2564853B74B45E2A2D62ED9">
    <w:name w:val="252994C5E2564853B74B45E2A2D62ED9"/>
    <w:rsid w:val="00647822"/>
  </w:style>
  <w:style w:type="paragraph" w:customStyle="1" w:styleId="D6747E6C24994B4BB2267C5396A07EB6">
    <w:name w:val="D6747E6C24994B4BB2267C5396A07EB6"/>
    <w:rsid w:val="00647822"/>
  </w:style>
  <w:style w:type="paragraph" w:customStyle="1" w:styleId="DC011B8B43934B64A864596E52BF2763">
    <w:name w:val="DC011B8B43934B64A864596E52BF2763"/>
    <w:rsid w:val="006478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Change management portfolio (5500 words +/- 10%)
Leading and implementing workplace change
BMSW6103 Prof Dennis Pebble 
Sub.06.04.2023</Abstract>
  <CompanyAddress/>
  <CompanyPhone/>
  <CompanyFax/>
  <CompanyEmail>1714914@student.uwtsd.ac.uk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Tal86</b:Tag>
    <b:SourceType>BookSection</b:SourceType>
    <b:Guid>{BF8B0D9F-CD5E-467F-9AFF-94B6D63BFC9A}</b:Guid>
    <b:Title>Power and The Social System</b:Title>
    <b:Year>1986</b:Year>
    <b:City>Washington Square</b:City>
    <b:Publisher>New York University Press</b:Publisher>
    <b:Author>
      <b:Author>
        <b:NameList>
          <b:Person>
            <b:Last>Parson</b:Last>
            <b:First>Talcott</b:First>
          </b:Person>
        </b:NameList>
      </b:Author>
      <b:BookAuthor>
        <b:NameList>
          <b:Person>
            <b:Last>Lukes</b:Last>
            <b:First>Steven</b:First>
          </b:Person>
        </b:NameList>
      </b:BookAuthor>
    </b:Author>
    <b:BookTitle>Power</b:BookTitle>
    <b:Pages>94-143</b:Pages>
    <b:RefOrder>1</b:RefOrder>
  </b:Source>
  <b:Source>
    <b:Tag>Tin18</b:Tag>
    <b:SourceType>Book</b:SourceType>
    <b:Guid>{B6F082A6-1540-44BA-BFCD-55F4CEE7A8D0}</b:Guid>
    <b:Title>Communication Across Cultures</b:Title>
    <b:Year>2018</b:Year>
    <b:Publisher>Guildford Publications</b:Publisher>
    <b:Author>
      <b:Author>
        <b:NameList>
          <b:Person>
            <b:Last>Ting-Toomey</b:Last>
            <b:First>Stella</b:First>
          </b:Person>
          <b:Person>
            <b:Last>Dorjee</b:Last>
            <b:First>Tenzin</b:First>
          </b:Person>
        </b:NameList>
      </b:Author>
    </b:Author>
    <b:RefOrder>24</b:RefOrder>
  </b:Source>
  <b:Source>
    <b:Tag>Bet86</b:Tag>
    <b:SourceType>BookSection</b:SourceType>
    <b:Guid>{6C2FB0E0-11C7-4CC2-B7E6-8F03E9DA6124}</b:Guid>
    <b:Title>The Forms of Power</b:Title>
    <b:Year>1986</b:Year>
    <b:City>Washington Square</b:City>
    <b:Publisher>New York University Press</b:Publisher>
    <b:BookTitle>Power</b:BookTitle>
    <b:Pages>19-27</b:Pages>
    <b:Author>
      <b:Author>
        <b:NameList>
          <b:Person>
            <b:Last>Russell</b:Last>
            <b:First>Betrand</b:First>
          </b:Person>
        </b:NameList>
      </b:Author>
      <b:Editor>
        <b:NameList>
          <b:Person>
            <b:Last>Lukes</b:Last>
            <b:First>Steven</b:First>
          </b:Person>
        </b:NameList>
      </b:Editor>
    </b:Author>
    <b:RefOrder>28</b:RefOrder>
  </b:Source>
  <b:Source>
    <b:Tag>Buc08</b:Tag>
    <b:SourceType>Book</b:SourceType>
    <b:Guid>{BCAB07DE-4154-4E60-A810-41DD411280EB}</b:Guid>
    <b:Title>Power, Politics, and Organizational Change: Winning the Turf Game</b:Title>
    <b:Year>2008</b:Year>
    <b:Publisher>SAGE Publications</b:Publisher>
    <b:Author>
      <b:Author>
        <b:NameList>
          <b:Person>
            <b:Last>Buchanan</b:Last>
            <b:First>David</b:First>
          </b:Person>
          <b:Person>
            <b:Last>Badham</b:Last>
            <b:First>Richard</b:First>
          </b:Person>
        </b:NameList>
      </b:Author>
    </b:Author>
    <b:Edition>MLA 9th Edition (Modern Language Assoc.)</b:Edition>
    <b:RefOrder>29</b:RefOrder>
  </b:Source>
  <b:Source>
    <b:Tag>Fre59</b:Tag>
    <b:SourceType>BookSection</b:SourceType>
    <b:Guid>{9BE13DAB-90C6-45D7-B323-28EC4D073F87}</b:Guid>
    <b:Title>The bases of social power</b:Title>
    <b:Year>1959</b:Year>
    <b:City>Michigan</b:City>
    <b:Publisher>Univeristy of Michigan, Institute for Social Research</b:Publisher>
    <b:Author>
      <b:Author>
        <b:NameList>
          <b:Person>
            <b:Last>French</b:Last>
            <b:First>John</b:First>
            <b:Middle>R. P. Jr.</b:Middle>
          </b:Person>
          <b:Person>
            <b:Last>Raven</b:Last>
            <b:Middle>H</b:Middle>
            <b:First>Betram</b:First>
          </b:Person>
        </b:NameList>
      </b:Author>
    </b:Author>
    <b:URL>https://www.researchgate.net/publication/215915730_The_bases_of_social_power#fullTextFileContent</b:URL>
    <b:Pages>151-157</b:Pages>
    <b:BookTitle>Leadership as an Influence Process</b:BookTitle>
    <b:RefOrder>3</b:RefOrder>
  </b:Source>
  <b:Source>
    <b:Tag>Erc01</b:Tag>
    <b:SourceType>JournalArticle</b:SourceType>
    <b:Guid>{AB333136-861F-4BE4-9C03-EEF49C5C5DB8}</b:Guid>
    <b:Title>School Psychologist and Teacher Perceptions of</b:Title>
    <b:Year>2001</b:Year>
    <b:Pages>483-97</b:Pages>
    <b:Author>
      <b:Author>
        <b:NameList>
          <b:Person>
            <b:Last>Erchul</b:Last>
            <b:First>William</b:First>
            <b:Middle>P.</b:Middle>
          </b:Person>
          <b:Person>
            <b:Last>Raven</b:Last>
            <b:Middle>H</b:Middle>
            <b:First>Betram</b:First>
          </b:Person>
          <b:Person>
            <b:Last>Whichard</b:Last>
            <b:Middle>Michelle</b:Middle>
            <b:First>S</b:First>
          </b:Person>
        </b:NameList>
      </b:Author>
    </b:Author>
    <b:JournalName>Journal of School Psychology</b:JournalName>
    <b:Volume>39</b:Volume>
    <b:Issue>6</b:Issue>
    <b:RefOrder>2</b:RefOrder>
  </b:Source>
  <b:Source>
    <b:Tag>Hen12</b:Tag>
    <b:SourceType>InternetSite</b:SourceType>
    <b:Guid>{D797271F-AB1C-4215-B49A-B3B273045855}</b:Guid>
    <b:Title>“Navigating the Knowledge–Policy Landscape.” Knowledge, Policy and Power in International Development: A Practical Guide, 1st ed</b:Title>
    <b:Year>2012</b:Year>
    <b:YearAccessed>2023</b:YearAccessed>
    <b:MonthAccessed>February</b:MonthAccessed>
    <b:DayAccessed>15</b:DayAccessed>
    <b:URL>https://www-jstor-org.ezproxy.uwtsd.ac.uk/stable/j.ctt1t898vh.7?seq=4</b:URL>
    <b:Author>
      <b:Author>
        <b:NameList>
          <b:Person>
            <b:Last>Henry</b:Last>
            <b:First>Jones</b:First>
          </b:Person>
          <b:Person>
            <b:Last>Jones</b:Last>
            <b:First>Nicole</b:First>
          </b:Person>
          <b:Person>
            <b:Last>Shaxson</b:Last>
            <b:First>Louise</b:First>
          </b:Person>
          <b:Person>
            <b:Last>Walker</b:Last>
            <b:First>David</b:First>
          </b:Person>
        </b:NameList>
      </b:Author>
    </b:Author>
    <b:RefOrder>30</b:RefOrder>
  </b:Source>
  <b:Source>
    <b:Tag>Gee10</b:Tag>
    <b:SourceType>Book</b:SourceType>
    <b:Guid>{D3DF1CBF-57AF-49F2-8D37-708356706AD8}</b:Guid>
    <b:Title>Cultures and Organizations software of the mind</b:Title>
    <b:Year>2010</b:Year>
    <b:Author>
      <b:Author>
        <b:NameList>
          <b:Person>
            <b:Last>Hofstede</b:Last>
            <b:First>Geert</b:First>
          </b:Person>
        </b:NameList>
      </b:Author>
    </b:Author>
    <b:Publisher>McGraw-Hill</b:Publisher>
    <b:RefOrder>7</b:RefOrder>
  </b:Source>
  <b:Source>
    <b:Tag>Nor16</b:Tag>
    <b:SourceType>BookSection</b:SourceType>
    <b:Guid>{942BB77E-6FCE-4CD4-9F3A-1C98F8A828BC}</b:Guid>
    <b:Author>
      <b:Author>
        <b:NameList>
          <b:Person>
            <b:Last>Norbom</b:Last>
            <b:First>Hans</b:First>
            <b:Middle>Marius</b:Middle>
          </b:Person>
          <b:Person>
            <b:Last>Lopez</b:Last>
            <b:Middle>Patricia</b:Middle>
            <b:First>Denise</b:First>
          </b:Person>
        </b:NameList>
      </b:Author>
    </b:Author>
    <b:Title>Leadership and Innovation: Informal Power and Its Relationship to Innovative Culture</b:Title>
    <b:Year>2016</b:Year>
    <b:Publisher>John Wiley &amp; Sons, Ltd</b:Publisher>
    <b:BookTitle>Journal of Leadership StudiesVolume 10, Issue 1</b:BookTitle>
    <b:Pages>1-94</b:Pages>
    <b:RefOrder>31</b:RefOrder>
  </b:Source>
  <b:Source>
    <b:Tag>Rob74</b:Tag>
    <b:SourceType>BookSection</b:SourceType>
    <b:Guid>{38B35FA1-F152-486E-B8E9-E36779D93DFC}</b:Guid>
    <b:Author>
      <b:Author>
        <b:NameList>
          <b:Person>
            <b:Last>Dahl</b:Last>
            <b:First>Robert</b:First>
          </b:Person>
        </b:NameList>
      </b:Author>
      <b:Editor>
        <b:NameList>
          <b:Person>
            <b:Last>Lukes</b:Last>
            <b:First>Steven</b:First>
          </b:Person>
        </b:NameList>
      </b:Editor>
    </b:Author>
    <b:Title>Power as the role of Behaviour</b:Title>
    <b:BookTitle>Power</b:BookTitle>
    <b:Year>1974</b:Year>
    <b:Pages>37-60</b:Pages>
    <b:City>Washington Square</b:City>
    <b:Publisher>New York Press</b:Publisher>
    <b:RefOrder>4</b:RefOrder>
  </b:Source>
  <b:Source>
    <b:Tag>Edg11</b:Tag>
    <b:SourceType>BookSection</b:SourceType>
    <b:Guid>{FA6F8A57-9B61-42F9-966C-673217B70A69}</b:Guid>
    <b:Author>
      <b:Author>
        <b:NameList>
          <b:Person>
            <b:Last>Schein</b:Last>
            <b:First>Edgar</b:First>
            <b:Middle>H</b:Middle>
          </b:Person>
        </b:NameList>
      </b:Author>
      <b:Editor>
        <b:NameList>
          <b:Person>
            <b:Last>Gittell</b:Last>
            <b:First>Jody</b:First>
            <b:Middle>Hoffer</b:Middle>
          </b:Person>
          <b:Person>
            <b:Last>Godwyn</b:Last>
            <b:First>Mary</b:First>
          </b:Person>
        </b:NameList>
      </b:Editor>
    </b:Author>
    <b:Title>Structures and Relationships</b:Title>
    <b:BookTitle>Sociology of Organizations</b:BookTitle>
    <b:Year>2011</b:Year>
    <b:Pages>311-214</b:Pages>
    <b:Publisher>SAGE Publications</b:Publisher>
    <b:RefOrder>5</b:RefOrder>
  </b:Source>
  <b:Source>
    <b:Tag>Shi91</b:Tag>
    <b:SourceType>BookSection</b:SourceType>
    <b:Guid>{6E976157-3F2C-42E8-AAE4-34F5D6926DCE}</b:Guid>
    <b:Title>Which Country Are You from?” A Cross-Cultural Study on Greeting Interaction Design for Social Robots</b:Title>
    <b:BookTitle>International Conference on Cross-Cultural Design</b:BookTitle>
    <b:Year>1991</b:Year>
    <b:Author>
      <b:Author>
        <b:NameList>
          <b:Person>
            <b:Last>Shidujaman</b:Last>
            <b:First>Mohammad</b:First>
          </b:Person>
          <b:Person>
            <b:Last>Mi</b:Last>
            <b:First>Haipeng </b:First>
          </b:Person>
        </b:NameList>
      </b:Author>
    </b:Author>
    <b:RefOrder>6</b:RefOrder>
  </b:Source>
  <b:Source>
    <b:Tag>Fon96</b:Tag>
    <b:SourceType>JournalArticle</b:SourceType>
    <b:Guid>{6B881A45-D8D5-48A8-8466-10C9320AE5E9}</b:Guid>
    <b:Title>Resolving International Conflict: Culture and Business Strategy </b:Title>
    <b:Year>1996</b:Year>
    <b:Pages>51-68</b:Pages>
    <b:Author>
      <b:Author>
        <b:NameList>
          <b:Person>
            <b:Last>Trompenaars</b:Last>
            <b:First>Fons</b:First>
          </b:Person>
        </b:NameList>
      </b:Author>
    </b:Author>
    <b:JournalName>London Business School</b:JournalName>
    <b:Volume>7</b:Volume>
    <b:Issue>3</b:Issue>
    <b:RefOrder>8</b:RefOrder>
  </b:Source>
  <b:Source>
    <b:Tag>Git11</b:Tag>
    <b:SourceType>Book</b:SourceType>
    <b:Guid>{DF527494-CEB6-4DF9-91F5-286F576595A4}</b:Guid>
    <b:Title>Sociology of Organizations-Structures and Relationships</b:Title>
    <b:Year>2011</b:Year>
    <b:Author>
      <b:Author>
        <b:NameList>
          <b:Person>
            <b:Last>Gittell</b:Last>
            <b:First>Jody</b:First>
            <b:Middle>Hoffer</b:Middle>
          </b:Person>
          <b:Person>
            <b:Last>Godwyn</b:Last>
            <b:First>Mary</b:First>
          </b:Person>
        </b:NameList>
      </b:Author>
    </b:Author>
    <b:Publisher>SAGE PUBLICATIONS</b:Publisher>
    <b:RefOrder>9</b:RefOrder>
  </b:Source>
  <b:Source>
    <b:Tag>Roc69</b:Tag>
    <b:SourceType>JournalArticle</b:SourceType>
    <b:Guid>{E5C97C74-AA9F-4775-ADB8-4DE2CC92FB60}</b:Guid>
    <b:Title>Effects of Flat and Tall Organization Structure</b:Title>
    <b:Year>1969</b:Year>
    <b:Author>
      <b:Author>
        <b:NameList>
          <b:Person>
            <b:Last>Rocco Carzo</b:Last>
            <b:First>Jr</b:First>
          </b:Person>
          <b:Person>
            <b:Last>Yanouzas</b:Last>
            <b:Middle>N</b:Middle>
            <b:First>John</b:First>
          </b:Person>
        </b:NameList>
      </b:Author>
    </b:Author>
    <b:JournalName>Administrative Science Quarterly</b:JournalName>
    <b:Pages>178-191</b:Pages>
    <b:Volume>14</b:Volume>
    <b:Issue>2</b:Issue>
    <b:RefOrder>10</b:RefOrder>
  </b:Source>
  <b:Source>
    <b:Tag>Han16</b:Tag>
    <b:SourceType>JournalArticle</b:SourceType>
    <b:Guid>{E344F925-B346-481D-8AA3-9450DA47C1BA}</b:Guid>
    <b:Author>
      <b:Author>
        <b:NameList>
          <b:Person>
            <b:Last>Hans Marius Norbom</b:Last>
          </b:Person>
          <b:Person>
            <b:Last>Lopez</b:Last>
            <b:Middle>Marie</b:Middle>
            <b:First>Patricia</b:First>
          </b:Person>
        </b:NameList>
      </b:Author>
    </b:Author>
    <b:Title>Leadership and Innovation: Informal Power and Its Relationship to Innovative Culture</b:Title>
    <b:JournalName>Journal of Leadership Studies</b:JournalName>
    <b:Year>2016</b:Year>
    <b:Pages>1-94</b:Pages>
    <b:Volume>10</b:Volume>
    <b:Issue>1</b:Issue>
    <b:RefOrder>11</b:RefOrder>
  </b:Source>
  <b:Source>
    <b:Tag>Cas22</b:Tag>
    <b:SourceType>Report</b:SourceType>
    <b:Guid>{EBAA34B3-1625-42C3-A5F7-D85F2DF15EB3}</b:Guid>
    <b:Title>NURSING UNDER UNSUSTAINABLE PRESSURES: STAFFING FOR SAFE AND EFFECTIVE CARE IN THE UK</b:Title>
    <b:Year>2022</b:Year>
    <b:City>London</b:City>
    <b:Publisher>Royal College of Nursing </b:Publisher>
    <b:Author>
      <b:Author>
        <b:NameList>
          <b:Person>
            <b:Last>Castro-Ayala</b:Last>
            <b:First>Adriana</b:First>
          </b:Person>
          <b:Person>
            <b:Last>Borneo</b:Last>
            <b:First>Antonia</b:First>
          </b:Person>
          <b:Person>
            <b:Last>Hold</b:Last>
            <b:First>Jessica</b:First>
          </b:Person>
          <b:Person>
            <b:Last>Maynard</b:Last>
            <b:First>Emily</b:First>
          </b:Person>
          <b:Person>
            <b:Last>Oakley</b:Last>
            <b:First>Paul</b:First>
          </b:Person>
          <b:Person>
            <b:Last>Tamburello</b:Last>
            <b:First>Helen</b:First>
          </b:Person>
        </b:NameList>
      </b:Author>
    </b:Author>
    <b:RefOrder>12</b:RefOrder>
  </b:Source>
  <b:Source>
    <b:Tag>Jam21</b:Tag>
    <b:SourceType>Report</b:SourceType>
    <b:Guid>{737E65FA-48E7-4F29-8DB6-7D72DD3A87A8}</b:Guid>
    <b:Author>
      <b:Author>
        <b:NameList>
          <b:Person>
            <b:Last>Gilleen</b:Last>
            <b:First>James</b:First>
          </b:Person>
          <b:Person>
            <b:Last>Santaolalla</b:Last>
            <b:First>Aida</b:First>
          </b:Person>
          <b:Person>
            <b:Last>Valdearenas</b:Last>
            <b:First>Lorena</b:First>
          </b:Person>
          <b:Person>
            <b:Last>Fusté</b:Last>
            <b:First>Clara</b:First>
            <b:Middle>Salice and Montserrat</b:Middle>
          </b:Person>
        </b:NameList>
      </b:Author>
    </b:Author>
    <b:Title>Impact of the COVID-19 pandemic on the mental health and well-being of UK healthcare workers</b:Title>
    <b:Year>2021</b:Year>
    <b:Publisher>Cambridge University Press</b:Publisher>
    <b:City>Cambridge</b:City>
    <b:RefOrder>15</b:RefOrder>
  </b:Source>
  <b:Source>
    <b:Tag>Mar20</b:Tag>
    <b:SourceType>JournalArticle</b:SourceType>
    <b:Guid>{F367CB88-D12B-4D18-A0C9-22570F0434A8}</b:Guid>
    <b:Title>The COVID-19 pandemic</b:Title>
    <b:Year>2020</b:Year>
    <b:Pages>365-388</b:Pages>
    <b:Author>
      <b:Author>
        <b:NameList>
          <b:Person>
            <b:Last>Ciotti</b:Last>
            <b:First>Marco</b:First>
          </b:Person>
          <b:Person>
            <b:Last>Ciccozzi</b:Last>
            <b:First>Massimo</b:First>
          </b:Person>
          <b:Person>
            <b:Last>Terrinoni</b:Last>
            <b:First>Alessandero</b:First>
          </b:Person>
          <b:Person>
            <b:Last>Jiang</b:Last>
            <b:First>Wen-Can</b:First>
          </b:Person>
          <b:Person>
            <b:Last>Wang</b:Last>
            <b:First>Chen-Bin</b:First>
          </b:Person>
          <b:Person>
            <b:Last>Bernadini</b:Last>
            <b:First>Sergio</b:First>
          </b:Person>
        </b:NameList>
      </b:Author>
    </b:Author>
    <b:JournalName>Critical Reviews in Clinical Laboratory Sciences</b:JournalName>
    <b:Volume>57</b:Volume>
    <b:Issue>Issue 6: Special issue: COVID-19 Pandemic and the Critical Role of the Clinical Laboratory</b:Issue>
    <b:RefOrder>13</b:RefOrder>
  </b:Source>
  <b:Source>
    <b:Tag>Mik21</b:Tag>
    <b:SourceType>JournalArticle</b:SourceType>
    <b:Guid>{F20CE542-BDB0-4212-A21F-969F644F9506}</b:Guid>
    <b:Author>
      <b:Author>
        <b:NameList>
          <b:Person>
            <b:Last>Uimonen</b:Last>
            <b:First>Mikko</b:First>
          </b:Person>
          <b:Person>
            <b:Last>Kuitunen</b:Last>
            <b:First>Ilari</b:First>
          </b:Person>
          <b:Person>
            <b:Last>Paloneva</b:Last>
            <b:First>Juha</b:First>
          </b:Person>
          <b:Person>
            <b:Last>Launonen</b:Last>
            <b:First>Antti</b:First>
            <b:Middle>P.</b:Middle>
          </b:Person>
          <b:Person>
            <b:Last>Ponkilainen</b:Last>
            <b:First>Ville</b:First>
          </b:Person>
          <b:Person>
            <b:Last>Mattila</b:Last>
            <b:First>Ville</b:First>
            <b:Middle>M.</b:Middle>
          </b:Person>
        </b:NameList>
      </b:Author>
    </b:Author>
    <b:Title>The impact of the COVID-19 pandemic on waiting times for elective surgery patients: A multicenter study</b:Title>
    <b:JournalName>PLoS One</b:JournalName>
    <b:Year>2021</b:Year>
    <b:Volume>16</b:Volume>
    <b:Issue>7</b:Issue>
    <b:RefOrder>14</b:RefOrder>
  </b:Source>
  <b:Source>
    <b:Tag>Fra211</b:Tag>
    <b:SourceType>JournalArticle</b:SourceType>
    <b:Guid>{F202820C-FA7A-4315-864E-57A14437E31D}</b:Guid>
    <b:Author>
      <b:Author>
        <b:NameList>
          <b:Person>
            <b:Last>Sampaio</b:Last>
            <b:First>Francisco</b:First>
          </b:Person>
          <b:Person>
            <b:Last>Sequeira</b:Last>
            <b:First>Carlos</b:First>
          </b:Person>
          <b:Person>
            <b:Last>Teixeira</b:Last>
            <b:First>Laetitia</b:First>
          </b:Person>
        </b:NameList>
      </b:Author>
    </b:Author>
    <b:Title>Impact of COVID-19 outbreak on nurses’ mental health: A prospective cohort study</b:Title>
    <b:JournalName>Environmental Research</b:JournalName>
    <b:Year>2021</b:Year>
    <b:Volume>194</b:Volume>
    <b:RefOrder>16</b:RefOrder>
  </b:Source>
  <b:Source>
    <b:Tag>Jea08</b:Tag>
    <b:SourceType>Book</b:SourceType>
    <b:Guid>{386BFB09-FD0F-46AA-86A7-44E6F0F25232}</b:Guid>
    <b:Title>From Lewin to OD: planned approaches to change</b:Title>
    <b:Year>2008</b:Year>
    <b:Author>
      <b:Author>
        <b:NameList>
          <b:Person>
            <b:Last>Mills</b:Last>
            <b:First>Jean</b:First>
            <b:Middle>Helms</b:Middle>
          </b:Person>
          <b:Person>
            <b:Last>Dye</b:Last>
            <b:First>Kelly</b:First>
          </b:Person>
          <b:Person>
            <b:Last>Mills</b:Last>
            <b:First>Albert</b:First>
            <b:Middle>J.</b:Middle>
          </b:Person>
        </b:NameList>
      </b:Author>
    </b:Author>
    <b:Publisher>Routledge</b:Publisher>
    <b:Edition>1st Edition</b:Edition>
    <b:RefOrder>17</b:RefOrder>
  </b:Source>
  <b:Source>
    <b:Tag>Jun11</b:Tag>
    <b:SourceType>JournalArticle</b:SourceType>
    <b:Guid>{66B14B6C-D333-40B7-AF89-7524A4E8881B}</b:Guid>
    <b:Title>Theory applied to informatics – Lewin’s Change Theory</b:Title>
    <b:Year>2011</b:Year>
    <b:JournalName>CJNI</b:JournalName>
    <b:Pages>1-4</b:Pages>
    <b:Author>
      <b:Author>
        <b:NameList>
          <b:Person>
            <b:Last>Kaminski</b:Last>
            <b:First>June</b:First>
          </b:Person>
        </b:NameList>
      </b:Author>
    </b:Author>
    <b:RefOrder>18</b:RefOrder>
  </b:Source>
  <b:Source>
    <b:Tag>Fre03</b:Tag>
    <b:SourceType>Book</b:SourceType>
    <b:Guid>{A004E1CB-9AD0-471D-9017-79ED85C5C89C}</b:Guid>
    <b:Title>Scientific Management</b:Title>
    <b:Year>2003</b:Year>
    <b:Author>
      <b:Author>
        <b:NameList>
          <b:Person>
            <b:Last>Taylor</b:Last>
            <b:First>Fredrick</b:First>
            <b:Middle>Winslow</b:Middle>
          </b:Person>
        </b:NameList>
      </b:Author>
    </b:Author>
    <b:City>Rod</b:City>
    <b:Publisher>Routledge</b:Publisher>
    <b:RefOrder>19</b:RefOrder>
  </b:Source>
  <b:Source>
    <b:Tag>Hug85</b:Tag>
    <b:SourceType>Book</b:SourceType>
    <b:Guid>{D1FFA18E-B094-4D1C-9B3D-D1AF91018E69}</b:Guid>
    <b:Author>
      <b:Author>
        <b:NameList>
          <b:Person>
            <b:Last>Aitken</b:Last>
            <b:First>Hugh</b:First>
            <b:Middle>G. J.</b:Middle>
          </b:Person>
        </b:NameList>
      </b:Author>
    </b:Author>
    <b:Title>Scientific Management in Action: Taylorism at Watertown Arsenal, 1908-1915</b:Title>
    <b:Year>1985</b:Year>
    <b:City>Princeton</b:City>
    <b:Publisher>Princeton University Press</b:Publisher>
    <b:RefOrder>21</b:RefOrder>
  </b:Source>
  <b:Source>
    <b:Tag>Fre11</b:Tag>
    <b:SourceType>Book</b:SourceType>
    <b:Guid>{1D246C81-C84D-4B2F-9C0A-03012302BDEF}</b:Guid>
    <b:Author>
      <b:Author>
        <b:NameList>
          <b:Person>
            <b:Last>Taylor</b:Last>
            <b:First>Fredrick</b:First>
            <b:Middle>Winslow</b:Middle>
          </b:Person>
        </b:NameList>
      </b:Author>
    </b:Author>
    <b:Title>The Principles of Scientific Management</b:Title>
    <b:Year>2011</b:Year>
    <b:Publisher>Gutenburge</b:Publisher>
    <b:RefOrder>20</b:RefOrder>
  </b:Source>
  <b:Source>
    <b:Tag>Sya19</b:Tag>
    <b:SourceType>JournalArticle</b:SourceType>
    <b:Guid>{391868B8-AA78-4E3E-A2F2-E2001F0A50D6}</b:Guid>
    <b:Title>Quality Management Evolution from</b:Title>
    <b:Year>2019</b:Year>
    <b:Author>
      <b:Author>
        <b:NameList>
          <b:Person>
            <b:Last>Hamid</b:Last>
            <b:First>Syaiful</b:First>
            <b:Middle>Rizal</b:Middle>
          </b:Person>
          <b:Person>
            <b:Last>Isa</b:Last>
            <b:First>Saifuddin</b:First>
          </b:Person>
          <b:Person>
            <b:Last>Chew</b:Last>
            <b:First>Boon</b:First>
            <b:Middle>Cheong</b:Middle>
          </b:Person>
          <b:Person>
            <b:Last>Altun</b:Last>
            <b:First>Abdullah</b:First>
          </b:Person>
        </b:NameList>
      </b:Author>
    </b:Author>
    <b:JournalName>Sciendo</b:JournalName>
    <b:Pages>157-186</b:Pages>
    <b:Volume>52</b:Volume>
    <b:Issue>3</b:Issue>
    <b:RefOrder>22</b:RefOrder>
  </b:Source>
  <b:Source>
    <b:Tag>Cha78</b:Tag>
    <b:SourceType>JournalArticle</b:SourceType>
    <b:Guid>{FEA9E1D2-2946-402A-BB0B-52DA4B32787C}</b:Guid>
    <b:Author>
      <b:Author>
        <b:NameList>
          <b:Person>
            <b:Last>Stotka</b:Last>
            <b:First>Charles</b:First>
            <b:Middle>D. Wrege and Anne Marie</b:Middle>
          </b:Person>
        </b:NameList>
      </b:Author>
    </b:Author>
    <b:Title>Cooke Creates a Classic: The Story behind F. W. Taylor's Principles of Scientific Management</b:Title>
    <b:JournalName>The Academy of Management Review</b:JournalName>
    <b:Year>1978</b:Year>
    <b:Pages>736-749</b:Pages>
    <b:Volume>3</b:Volume>
    <b:Issue>4</b:Issue>
    <b:RefOrder>32</b:RefOrder>
  </b:Source>
  <b:Source>
    <b:Tag>And14</b:Tag>
    <b:SourceType>JournalArticle</b:SourceType>
    <b:Guid>{AF2DA597-01F2-4607-8FFA-F9A395D71A71}</b:Guid>
    <b:Author>
      <b:Author>
        <b:NameList>
          <b:Person>
            <b:Last>Pyshkin</b:Last>
            <b:First>Andrew</b:First>
          </b:Person>
        </b:NameList>
      </b:Author>
    </b:Author>
    <b:Title>On Limitations and Failures of the Scientific Management Approach in Public Administration</b:Title>
    <b:JournalName>SSRN</b:JournalName>
    <b:Year>2014</b:Year>
    <b:Pages>1-3</b:Pages>
    <b:RefOrder>25</b:RefOrder>
  </b:Source>
  <b:Source>
    <b:Tag>Ali07</b:Tag>
    <b:SourceType>JournalArticle</b:SourceType>
    <b:Guid>{FBEC2E1E-E51D-454C-9C00-67E3D5F04843}</b:Guid>
    <b:Author>
      <b:Author>
        <b:NameList>
          <b:Person>
            <b:Last>Leaman</b:Last>
            <b:First>Alistair</b:First>
            <b:Middle>Roberston and Ben</b:Middle>
          </b:Person>
        </b:NameList>
      </b:Author>
    </b:Author>
    <b:Title>Leading and Implementing Change</b:Title>
    <b:JournalName>The Journal for Nurses in General Practice; Philadelphia</b:JournalName>
    <b:Year>2007</b:Year>
    <b:Pages>34-36</b:Pages>
    <b:Volume>33</b:Volume>
    <b:Issue>2</b:Issue>
    <b:RefOrder>23</b:RefOrder>
  </b:Source>
  <b:Source>
    <b:Tag>Par14</b:Tag>
    <b:SourceType>JournalArticle</b:SourceType>
    <b:Guid>{5E5E11D7-246D-4550-B51D-B782D6C0E4F5}</b:Guid>
    <b:Title>Beyond Taylorism: Reflections on the management of the twentieth century. Management &amp; Organisational History</b:Title>
    <b:JournalName>Research Gate</b:JournalName>
    <b:Year>2014</b:Year>
    <b:Volume>2</b:Volume>
    <b:Issue>1</b:Issue>
    <b:Author>
      <b:Author>
        <b:NameList>
          <b:Person>
            <b:Last>Parker</b:Last>
            <b:First>M</b:First>
          </b:Person>
        </b:NameList>
      </b:Author>
    </b:Author>
    <b:RefOrder>26</b:RefOrder>
  </b:Source>
  <b:Source>
    <b:Tag>Fre111</b:Tag>
    <b:SourceType>Book</b:SourceType>
    <b:Guid>{8242CB35-1BB3-4681-B129-2675A357CC5B}</b:Guid>
    <b:Author>
      <b:Author>
        <b:NameList>
          <b:Person>
            <b:Last>Taylor</b:Last>
            <b:First>Fredrick</b:First>
            <b:Middle>Winslow</b:Middle>
          </b:Person>
        </b:NameList>
      </b:Author>
    </b:Author>
    <b:Title>Principles of scientific management. </b:Title>
    <b:Year>1911</b:Year>
    <b:City>New York</b:City>
    <b:Publisher>Harper &amp; Brothers Publishers</b:Publisher>
    <b:Edition>1st</b:Edition>
    <b:RefOrder>33</b:RefOrder>
  </b:Source>
  <b:Source>
    <b:Tag>Ste91</b:Tag>
    <b:SourceType>JournalArticle</b:SourceType>
    <b:Guid>{A0370BE8-A54E-45C1-A219-96DF49F55317}</b:Guid>
    <b:Title>CULTURE, FACE MAINTENANCE, AND STYLES OF HANDLING INTERPERSONAL CONFLICT: A STUDY IN FIVE CULTURES</b:Title>
    <b:Year>1991</b:Year>
    <b:JournalName>International Journal of Conflict Management</b:JournalName>
    <b:Author>
      <b:Author>
        <b:NameList>
          <b:Person>
            <b:Last>Ting‐Toomey</b:Last>
            <b:First>Stella</b:First>
          </b:Person>
          <b:Person>
            <b:Last>Gao</b:Last>
            <b:First>Ge</b:First>
          </b:Person>
          <b:Person>
            <b:Last>Trubisky</b:Last>
            <b:First>Paula</b:First>
          </b:Person>
          <b:Person>
            <b:Last>Yang</b:Last>
            <b:First>Zhizhong</b:First>
          </b:Person>
          <b:Person>
            <b:Last>Kim</b:Last>
            <b:First>Hak</b:First>
            <b:Middle>Soo</b:Middle>
          </b:Person>
          <b:Person>
            <b:Last>Lin</b:Last>
            <b:First>Sung‐Ling</b:First>
          </b:Person>
          <b:Person>
            <b:Last>Nishida</b:Last>
            <b:First>Tsukasa</b:First>
          </b:Person>
        </b:NameList>
      </b:Author>
    </b:Author>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02A4B5-B595-4E4F-801F-FC7E10004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5714</Words>
  <Characters>32574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BA (Hons) Leadership and Management Skills for the Workplace.</vt:lpstr>
    </vt:vector>
  </TitlesOfParts>
  <Company/>
  <LinksUpToDate>false</LinksUpToDate>
  <CharactersWithSpaces>38212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 Skills for the Workplace.</dc:title>
  <dc:subject>Leading and implementing workplace change</dc:subject>
  <dc:creator>Iyesha Thomas</dc:creator>
  <cp:keywords/>
  <dc:description/>
  <cp:lastModifiedBy>iyesha thomas</cp:lastModifiedBy>
  <cp:revision>2</cp:revision>
  <dcterms:created xsi:type="dcterms:W3CDTF">2023-04-18T11:27:00Z</dcterms:created>
  <dcterms:modified xsi:type="dcterms:W3CDTF">2023-04-18T11:27:00Z</dcterms:modified>
</cp:coreProperties>
</file>