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658A3" w14:textId="041DE75E" w:rsidR="00D36D6B" w:rsidRDefault="00D36D6B" w:rsidP="00F74402">
      <w:pPr>
        <w:spacing w:line="360" w:lineRule="auto"/>
        <w:rPr>
          <w:rFonts w:ascii="Arial" w:hAnsi="Arial" w:cs="Arial"/>
        </w:rPr>
      </w:pPr>
    </w:p>
    <w:p w14:paraId="3238C784" w14:textId="77777777" w:rsidR="00527219" w:rsidRDefault="00527219" w:rsidP="00F74402">
      <w:pPr>
        <w:spacing w:line="360" w:lineRule="auto"/>
        <w:rPr>
          <w:rFonts w:ascii="Arial" w:hAnsi="Arial" w:cs="Arial"/>
        </w:rPr>
      </w:pPr>
    </w:p>
    <w:p w14:paraId="298603AD" w14:textId="77777777" w:rsidR="009E5366" w:rsidRDefault="009E5366" w:rsidP="00D36D6B">
      <w:pPr>
        <w:spacing w:line="360" w:lineRule="auto"/>
        <w:jc w:val="center"/>
        <w:rPr>
          <w:rFonts w:ascii="Arial" w:hAnsi="Arial" w:cs="Arial"/>
          <w:b/>
          <w:bCs/>
          <w:sz w:val="28"/>
          <w:szCs w:val="28"/>
          <w:u w:val="single"/>
        </w:rPr>
      </w:pPr>
    </w:p>
    <w:p w14:paraId="75151272" w14:textId="2B83E395" w:rsidR="00D36D6B" w:rsidRPr="00D36D6B" w:rsidRDefault="00D36D6B" w:rsidP="00D36D6B">
      <w:pPr>
        <w:spacing w:line="360" w:lineRule="auto"/>
        <w:jc w:val="center"/>
        <w:rPr>
          <w:rFonts w:ascii="Arial" w:hAnsi="Arial" w:cs="Arial"/>
          <w:sz w:val="28"/>
          <w:szCs w:val="28"/>
        </w:rPr>
      </w:pPr>
      <w:r w:rsidRPr="00D36D6B">
        <w:rPr>
          <w:rFonts w:ascii="Arial" w:hAnsi="Arial" w:cs="Arial"/>
          <w:b/>
          <w:bCs/>
          <w:sz w:val="28"/>
          <w:szCs w:val="28"/>
          <w:u w:val="single"/>
        </w:rPr>
        <w:t>‘Does role play encourage participation of learners within the Foundation Phase?</w:t>
      </w:r>
      <w:r w:rsidR="00B37B62">
        <w:rPr>
          <w:rFonts w:ascii="Arial" w:hAnsi="Arial" w:cs="Arial"/>
          <w:b/>
          <w:bCs/>
          <w:sz w:val="28"/>
          <w:szCs w:val="28"/>
          <w:u w:val="single"/>
        </w:rPr>
        <w:t>’</w:t>
      </w:r>
    </w:p>
    <w:p w14:paraId="068B971B" w14:textId="11C1B698" w:rsidR="00D36D6B" w:rsidRDefault="00D36D6B" w:rsidP="00F74402">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 xml:space="preserve">Student number: 1400598 </w:t>
      </w:r>
    </w:p>
    <w:p w14:paraId="58EB309C" w14:textId="342C7486" w:rsidR="00D36D6B" w:rsidRDefault="00D36D6B" w:rsidP="00F74402">
      <w:pPr>
        <w:spacing w:line="360" w:lineRule="auto"/>
        <w:rPr>
          <w:rFonts w:ascii="Arial" w:hAnsi="Arial" w:cs="Arial"/>
        </w:rPr>
      </w:pPr>
      <w:r>
        <w:rPr>
          <w:rFonts w:ascii="Arial" w:hAnsi="Arial" w:cs="Arial"/>
        </w:rPr>
        <w:tab/>
      </w:r>
      <w:r>
        <w:rPr>
          <w:rFonts w:ascii="Arial" w:hAnsi="Arial" w:cs="Arial"/>
        </w:rPr>
        <w:tab/>
      </w:r>
      <w:r>
        <w:rPr>
          <w:rFonts w:ascii="Arial" w:hAnsi="Arial" w:cs="Arial"/>
        </w:rPr>
        <w:tab/>
        <w:t xml:space="preserve"> </w:t>
      </w:r>
      <w:r>
        <w:rPr>
          <w:rFonts w:ascii="Arial" w:hAnsi="Arial" w:cs="Arial"/>
        </w:rPr>
        <w:tab/>
        <w:t xml:space="preserve">Word count: </w:t>
      </w:r>
      <w:r w:rsidR="009873FD">
        <w:rPr>
          <w:rFonts w:ascii="Arial" w:hAnsi="Arial" w:cs="Arial"/>
        </w:rPr>
        <w:t>5,4</w:t>
      </w:r>
      <w:r w:rsidR="00D64983">
        <w:rPr>
          <w:rFonts w:ascii="Arial" w:hAnsi="Arial" w:cs="Arial"/>
        </w:rPr>
        <w:t>7</w:t>
      </w:r>
      <w:r w:rsidR="009873FD">
        <w:rPr>
          <w:rFonts w:ascii="Arial" w:hAnsi="Arial" w:cs="Arial"/>
        </w:rPr>
        <w:t>6</w:t>
      </w:r>
    </w:p>
    <w:p w14:paraId="3F80FD09" w14:textId="5278221A" w:rsidR="00D36D6B" w:rsidRDefault="00D36D6B" w:rsidP="00F74402">
      <w:pPr>
        <w:spacing w:line="360" w:lineRule="auto"/>
        <w:rPr>
          <w:rFonts w:ascii="Arial" w:hAnsi="Arial" w:cs="Arial"/>
        </w:rPr>
      </w:pPr>
    </w:p>
    <w:tbl>
      <w:tblPr>
        <w:tblStyle w:val="TableGrid"/>
        <w:tblpPr w:leftFromText="180" w:rightFromText="180" w:vertAnchor="text" w:horzAnchor="margin" w:tblpY="395"/>
        <w:tblW w:w="0" w:type="auto"/>
        <w:tblLook w:val="04A0" w:firstRow="1" w:lastRow="0" w:firstColumn="1" w:lastColumn="0" w:noHBand="0" w:noVBand="1"/>
      </w:tblPr>
      <w:tblGrid>
        <w:gridCol w:w="3005"/>
        <w:gridCol w:w="3005"/>
        <w:gridCol w:w="3006"/>
      </w:tblGrid>
      <w:tr w:rsidR="009E5366" w14:paraId="3BBB51CE" w14:textId="77777777" w:rsidTr="009E5366">
        <w:tc>
          <w:tcPr>
            <w:tcW w:w="3005" w:type="dxa"/>
          </w:tcPr>
          <w:p w14:paraId="4FEF84E8" w14:textId="77777777" w:rsidR="009E5366" w:rsidRDefault="009E5366" w:rsidP="009E5366">
            <w:pPr>
              <w:spacing w:line="360" w:lineRule="auto"/>
              <w:rPr>
                <w:rFonts w:ascii="Arial" w:hAnsi="Arial" w:cs="Arial"/>
              </w:rPr>
            </w:pPr>
          </w:p>
        </w:tc>
        <w:tc>
          <w:tcPr>
            <w:tcW w:w="3005" w:type="dxa"/>
          </w:tcPr>
          <w:p w14:paraId="32CA8A2E" w14:textId="77777777" w:rsidR="009E5366" w:rsidRDefault="009E5366" w:rsidP="009E5366">
            <w:pPr>
              <w:spacing w:line="360" w:lineRule="auto"/>
              <w:rPr>
                <w:rFonts w:ascii="Arial" w:hAnsi="Arial" w:cs="Arial"/>
              </w:rPr>
            </w:pPr>
            <w:r>
              <w:rPr>
                <w:rFonts w:ascii="Arial" w:hAnsi="Arial" w:cs="Arial"/>
              </w:rPr>
              <w:t xml:space="preserve">Target </w:t>
            </w:r>
          </w:p>
        </w:tc>
        <w:tc>
          <w:tcPr>
            <w:tcW w:w="3006" w:type="dxa"/>
          </w:tcPr>
          <w:p w14:paraId="1F23CEA5" w14:textId="77777777" w:rsidR="009E5366" w:rsidRDefault="009E5366" w:rsidP="009E5366">
            <w:pPr>
              <w:spacing w:line="360" w:lineRule="auto"/>
              <w:rPr>
                <w:rFonts w:ascii="Arial" w:hAnsi="Arial" w:cs="Arial"/>
              </w:rPr>
            </w:pPr>
            <w:r>
              <w:rPr>
                <w:rFonts w:ascii="Arial" w:hAnsi="Arial" w:cs="Arial"/>
              </w:rPr>
              <w:t>What I have done in this assignment…</w:t>
            </w:r>
          </w:p>
        </w:tc>
      </w:tr>
      <w:tr w:rsidR="009E5366" w14:paraId="5FD7ECE6" w14:textId="77777777" w:rsidTr="009E5366">
        <w:tc>
          <w:tcPr>
            <w:tcW w:w="3005" w:type="dxa"/>
          </w:tcPr>
          <w:p w14:paraId="1C3E18B7" w14:textId="77777777" w:rsidR="009E5366" w:rsidRDefault="009E5366" w:rsidP="009E5366">
            <w:pPr>
              <w:spacing w:line="360" w:lineRule="auto"/>
              <w:rPr>
                <w:rFonts w:ascii="Arial" w:hAnsi="Arial" w:cs="Arial"/>
              </w:rPr>
            </w:pPr>
            <w:r>
              <w:rPr>
                <w:rFonts w:ascii="Arial" w:hAnsi="Arial" w:cs="Arial"/>
              </w:rPr>
              <w:t xml:space="preserve">Target 1 </w:t>
            </w:r>
          </w:p>
        </w:tc>
        <w:tc>
          <w:tcPr>
            <w:tcW w:w="3005" w:type="dxa"/>
          </w:tcPr>
          <w:p w14:paraId="1546E5E5" w14:textId="77777777" w:rsidR="009E5366" w:rsidRPr="00D36D6B" w:rsidRDefault="009E5366" w:rsidP="009E5366">
            <w:pPr>
              <w:pStyle w:val="NormalWeb"/>
              <w:spacing w:before="0" w:beforeAutospacing="0" w:after="0" w:afterAutospacing="0"/>
              <w:rPr>
                <w:rFonts w:ascii="Arial" w:hAnsi="Arial" w:cs="Arial"/>
                <w:sz w:val="22"/>
                <w:szCs w:val="22"/>
              </w:rPr>
            </w:pPr>
            <w:r w:rsidRPr="00D36D6B">
              <w:rPr>
                <w:rFonts w:ascii="Arial" w:hAnsi="Arial" w:cs="Arial"/>
                <w:sz w:val="22"/>
                <w:szCs w:val="22"/>
              </w:rPr>
              <w:t>Avoid repetition of points, trying to ensure you compare and contrast ideas</w:t>
            </w:r>
            <w:r>
              <w:rPr>
                <w:rFonts w:ascii="Arial" w:hAnsi="Arial" w:cs="Arial"/>
                <w:sz w:val="22"/>
                <w:szCs w:val="22"/>
              </w:rPr>
              <w:t xml:space="preserve">. </w:t>
            </w:r>
          </w:p>
        </w:tc>
        <w:tc>
          <w:tcPr>
            <w:tcW w:w="3006" w:type="dxa"/>
          </w:tcPr>
          <w:p w14:paraId="5BEE4B9F" w14:textId="37DFE4BF" w:rsidR="009E5366" w:rsidRDefault="009E5366" w:rsidP="009E5366">
            <w:pPr>
              <w:rPr>
                <w:rFonts w:ascii="Arial" w:hAnsi="Arial" w:cs="Arial"/>
              </w:rPr>
            </w:pPr>
            <w:r>
              <w:rPr>
                <w:rFonts w:ascii="Arial" w:hAnsi="Arial" w:cs="Arial"/>
              </w:rPr>
              <w:t xml:space="preserve">Throughout the assignment I have </w:t>
            </w:r>
            <w:r w:rsidR="00D40F72">
              <w:rPr>
                <w:rFonts w:ascii="Arial" w:hAnsi="Arial" w:cs="Arial"/>
              </w:rPr>
              <w:t>tried</w:t>
            </w:r>
            <w:r>
              <w:rPr>
                <w:rFonts w:ascii="Arial" w:hAnsi="Arial" w:cs="Arial"/>
              </w:rPr>
              <w:t xml:space="preserve"> to condense research and made sure that it is not repeated throughout. Within the essay there is research included with evidence on comparing and contrasting. </w:t>
            </w:r>
          </w:p>
        </w:tc>
      </w:tr>
      <w:tr w:rsidR="009E5366" w14:paraId="2A94ABC6" w14:textId="77777777" w:rsidTr="009E5366">
        <w:tc>
          <w:tcPr>
            <w:tcW w:w="3005" w:type="dxa"/>
          </w:tcPr>
          <w:p w14:paraId="79A82119" w14:textId="77777777" w:rsidR="009E5366" w:rsidRDefault="009E5366" w:rsidP="009E5366">
            <w:pPr>
              <w:spacing w:line="360" w:lineRule="auto"/>
              <w:rPr>
                <w:rFonts w:ascii="Arial" w:hAnsi="Arial" w:cs="Arial"/>
              </w:rPr>
            </w:pPr>
            <w:r>
              <w:rPr>
                <w:rFonts w:ascii="Arial" w:hAnsi="Arial" w:cs="Arial"/>
              </w:rPr>
              <w:t xml:space="preserve">Target 2 </w:t>
            </w:r>
          </w:p>
        </w:tc>
        <w:tc>
          <w:tcPr>
            <w:tcW w:w="3005" w:type="dxa"/>
          </w:tcPr>
          <w:p w14:paraId="420AAB5A" w14:textId="77777777" w:rsidR="009E5366" w:rsidRPr="009E5366" w:rsidRDefault="009E5366" w:rsidP="009E5366">
            <w:pPr>
              <w:pStyle w:val="NormalWeb"/>
              <w:spacing w:before="0" w:beforeAutospacing="0" w:after="0" w:afterAutospacing="0"/>
              <w:rPr>
                <w:rFonts w:ascii="Arial" w:hAnsi="Arial" w:cs="Arial"/>
                <w:sz w:val="22"/>
                <w:szCs w:val="22"/>
              </w:rPr>
            </w:pPr>
            <w:r w:rsidRPr="00D36D6B">
              <w:rPr>
                <w:rFonts w:ascii="Arial" w:hAnsi="Arial" w:cs="Arial"/>
                <w:sz w:val="22"/>
                <w:szCs w:val="22"/>
              </w:rPr>
              <w:t>Revise your use of the possessive apostrophe (particularly for plurals) and ensure all sentences are grammatically correct</w:t>
            </w:r>
            <w:r>
              <w:rPr>
                <w:rFonts w:ascii="Arial" w:hAnsi="Arial" w:cs="Arial"/>
                <w:sz w:val="22"/>
                <w:szCs w:val="22"/>
              </w:rPr>
              <w:t xml:space="preserve">. </w:t>
            </w:r>
          </w:p>
        </w:tc>
        <w:tc>
          <w:tcPr>
            <w:tcW w:w="3006" w:type="dxa"/>
          </w:tcPr>
          <w:p w14:paraId="2E5C6B7F" w14:textId="0EAC0CAC" w:rsidR="009E5366" w:rsidRDefault="009E5366" w:rsidP="009E5366">
            <w:pPr>
              <w:rPr>
                <w:rFonts w:ascii="Arial" w:hAnsi="Arial" w:cs="Arial"/>
              </w:rPr>
            </w:pPr>
            <w:r>
              <w:rPr>
                <w:rFonts w:ascii="Arial" w:hAnsi="Arial" w:cs="Arial"/>
              </w:rPr>
              <w:t>Throughout this assignment I have tried to ensure care is taken on the use of possessive apostrophe. Also,</w:t>
            </w:r>
          </w:p>
        </w:tc>
      </w:tr>
    </w:tbl>
    <w:p w14:paraId="65C1257F" w14:textId="3DC8621D" w:rsidR="00D36D6B" w:rsidRDefault="00D36D6B" w:rsidP="00F74402">
      <w:pPr>
        <w:spacing w:line="360" w:lineRule="auto"/>
        <w:rPr>
          <w:rFonts w:ascii="Arial" w:hAnsi="Arial" w:cs="Arial"/>
        </w:rPr>
      </w:pPr>
    </w:p>
    <w:p w14:paraId="4B68B85E" w14:textId="0B75D315" w:rsidR="00D36D6B" w:rsidRDefault="00D36D6B" w:rsidP="00F74402">
      <w:pPr>
        <w:spacing w:line="360" w:lineRule="auto"/>
        <w:rPr>
          <w:rFonts w:ascii="Arial" w:hAnsi="Arial" w:cs="Arial"/>
        </w:rPr>
      </w:pPr>
    </w:p>
    <w:p w14:paraId="422F7371" w14:textId="77777777" w:rsidR="00D36D6B" w:rsidRDefault="00D36D6B" w:rsidP="00F74402">
      <w:pPr>
        <w:spacing w:line="360" w:lineRule="auto"/>
        <w:rPr>
          <w:rFonts w:ascii="Arial" w:hAnsi="Arial" w:cs="Arial"/>
        </w:rPr>
      </w:pPr>
    </w:p>
    <w:p w14:paraId="2B7C3BBB" w14:textId="580C37FE" w:rsidR="00527219" w:rsidRDefault="00527219" w:rsidP="00F74402">
      <w:pPr>
        <w:spacing w:line="360" w:lineRule="auto"/>
        <w:rPr>
          <w:rFonts w:ascii="Arial" w:hAnsi="Arial" w:cs="Arial"/>
        </w:rPr>
      </w:pPr>
    </w:p>
    <w:p w14:paraId="67CCFAEA" w14:textId="77777777" w:rsidR="00527219" w:rsidRDefault="00527219" w:rsidP="00F74402">
      <w:pPr>
        <w:spacing w:line="360" w:lineRule="auto"/>
        <w:rPr>
          <w:rFonts w:ascii="Arial" w:hAnsi="Arial" w:cs="Arial"/>
        </w:rPr>
      </w:pPr>
    </w:p>
    <w:p w14:paraId="11427D4D" w14:textId="77777777" w:rsidR="00527219" w:rsidRDefault="00527219" w:rsidP="00F74402">
      <w:pPr>
        <w:spacing w:line="360" w:lineRule="auto"/>
        <w:rPr>
          <w:rFonts w:ascii="Arial" w:hAnsi="Arial" w:cs="Arial"/>
        </w:rPr>
      </w:pPr>
    </w:p>
    <w:p w14:paraId="73C4CC72" w14:textId="77777777" w:rsidR="00527219" w:rsidRDefault="00527219" w:rsidP="00F74402">
      <w:pPr>
        <w:spacing w:line="360" w:lineRule="auto"/>
        <w:rPr>
          <w:rFonts w:ascii="Arial" w:hAnsi="Arial" w:cs="Arial"/>
        </w:rPr>
      </w:pPr>
    </w:p>
    <w:p w14:paraId="4D98AB71" w14:textId="77777777" w:rsidR="00527219" w:rsidRDefault="00527219" w:rsidP="00F74402">
      <w:pPr>
        <w:spacing w:line="360" w:lineRule="auto"/>
        <w:rPr>
          <w:rFonts w:ascii="Arial" w:hAnsi="Arial" w:cs="Arial"/>
        </w:rPr>
      </w:pPr>
    </w:p>
    <w:p w14:paraId="2F9107D2" w14:textId="77777777" w:rsidR="009E5366" w:rsidRDefault="009E5366" w:rsidP="00F74402">
      <w:pPr>
        <w:spacing w:line="360" w:lineRule="auto"/>
        <w:rPr>
          <w:rFonts w:ascii="Arial" w:hAnsi="Arial" w:cs="Arial"/>
        </w:rPr>
      </w:pPr>
    </w:p>
    <w:p w14:paraId="2FF9E856" w14:textId="77777777" w:rsidR="009E5366" w:rsidRDefault="009E5366" w:rsidP="00F74402">
      <w:pPr>
        <w:spacing w:line="360" w:lineRule="auto"/>
        <w:rPr>
          <w:rFonts w:ascii="Arial" w:hAnsi="Arial" w:cs="Arial"/>
        </w:rPr>
      </w:pPr>
    </w:p>
    <w:p w14:paraId="5C7B1923" w14:textId="363E3FE8" w:rsidR="00FE3A52" w:rsidRPr="00BB15E8" w:rsidRDefault="002F0681" w:rsidP="000C02FD">
      <w:pPr>
        <w:spacing w:line="360" w:lineRule="auto"/>
        <w:rPr>
          <w:rFonts w:ascii="Arial" w:hAnsi="Arial" w:cs="Arial"/>
          <w:u w:val="single"/>
        </w:rPr>
      </w:pPr>
      <w:bookmarkStart w:id="0" w:name="_Hlk33177724"/>
      <w:r w:rsidRPr="00BB15E8">
        <w:rPr>
          <w:rFonts w:ascii="Arial" w:hAnsi="Arial" w:cs="Arial"/>
          <w:u w:val="single"/>
        </w:rPr>
        <w:lastRenderedPageBreak/>
        <w:t>R</w:t>
      </w:r>
      <w:r w:rsidR="00134438" w:rsidRPr="00BB15E8">
        <w:rPr>
          <w:rFonts w:ascii="Arial" w:hAnsi="Arial" w:cs="Arial"/>
          <w:u w:val="single"/>
        </w:rPr>
        <w:t>esearch</w:t>
      </w:r>
      <w:r w:rsidR="00BB15E8" w:rsidRPr="00BB15E8">
        <w:rPr>
          <w:rFonts w:ascii="Arial" w:hAnsi="Arial" w:cs="Arial"/>
          <w:u w:val="single"/>
        </w:rPr>
        <w:t xml:space="preserve"> Focus</w:t>
      </w:r>
    </w:p>
    <w:bookmarkEnd w:id="0"/>
    <w:p w14:paraId="729F1415" w14:textId="17206E71" w:rsidR="00F74402" w:rsidRPr="000C02FD" w:rsidRDefault="00F74402" w:rsidP="000C02FD">
      <w:pPr>
        <w:spacing w:line="360" w:lineRule="auto"/>
        <w:rPr>
          <w:rFonts w:ascii="Arial" w:hAnsi="Arial" w:cs="Arial"/>
          <w:b/>
          <w:bCs/>
          <w:color w:val="FF0000"/>
        </w:rPr>
      </w:pPr>
      <w:r w:rsidRPr="000C02FD">
        <w:rPr>
          <w:rFonts w:ascii="Arial" w:hAnsi="Arial" w:cs="Arial"/>
        </w:rPr>
        <w:t xml:space="preserve">The topic of interest to myself was children’s literacy competency, their participation in class and investigating whether role play impacts upon these. The aim of this research is to establish whether role play encourages participation of learners within the </w:t>
      </w:r>
      <w:r w:rsidR="0038380A" w:rsidRPr="000C02FD">
        <w:rPr>
          <w:rFonts w:ascii="Arial" w:hAnsi="Arial" w:cs="Arial"/>
        </w:rPr>
        <w:t>F</w:t>
      </w:r>
      <w:r w:rsidRPr="000C02FD">
        <w:rPr>
          <w:rFonts w:ascii="Arial" w:hAnsi="Arial" w:cs="Arial"/>
        </w:rPr>
        <w:t xml:space="preserve">oundation </w:t>
      </w:r>
      <w:r w:rsidR="0038380A" w:rsidRPr="000C02FD">
        <w:rPr>
          <w:rFonts w:ascii="Arial" w:hAnsi="Arial" w:cs="Arial"/>
        </w:rPr>
        <w:t>P</w:t>
      </w:r>
      <w:r w:rsidRPr="000C02FD">
        <w:rPr>
          <w:rFonts w:ascii="Arial" w:hAnsi="Arial" w:cs="Arial"/>
        </w:rPr>
        <w:t>hase who possess differing literacy competencies. Within the class studied, there was a significant gap between children who spoke a lot, children who spoke very little, or not at all in regards to classroom participation. Two children in particular held some literacy competence alongside specific friends within the class, however this competency was non-existent when approaching adults and other children within the classroom. This seemed possibly to be a confidence issue and in turn affected participation within classroom activities. Experiencing this within the class provided me with the idea of engaging in further research into this topic.</w:t>
      </w:r>
    </w:p>
    <w:p w14:paraId="0AA71347" w14:textId="6267FD81" w:rsidR="00FE3A52" w:rsidRPr="00BB15E8" w:rsidRDefault="002F0681" w:rsidP="000C02FD">
      <w:pPr>
        <w:spacing w:line="360" w:lineRule="auto"/>
        <w:rPr>
          <w:rFonts w:ascii="Arial" w:hAnsi="Arial" w:cs="Arial"/>
          <w:u w:val="single"/>
        </w:rPr>
      </w:pPr>
      <w:r w:rsidRPr="00BB15E8">
        <w:rPr>
          <w:rFonts w:ascii="Arial" w:hAnsi="Arial" w:cs="Arial"/>
          <w:u w:val="single"/>
        </w:rPr>
        <w:t>Research Context</w:t>
      </w:r>
    </w:p>
    <w:p w14:paraId="7B169404" w14:textId="77029659" w:rsidR="00B40775" w:rsidRPr="000C02FD" w:rsidRDefault="00F74402" w:rsidP="000C02FD">
      <w:pPr>
        <w:spacing w:line="360" w:lineRule="auto"/>
        <w:rPr>
          <w:rFonts w:ascii="Arial" w:hAnsi="Arial" w:cs="Arial"/>
          <w:b/>
          <w:bCs/>
          <w:color w:val="FF0000"/>
        </w:rPr>
      </w:pPr>
      <w:r w:rsidRPr="000C02FD">
        <w:rPr>
          <w:rFonts w:ascii="Arial" w:hAnsi="Arial" w:cs="Arial"/>
        </w:rPr>
        <w:t xml:space="preserve">The class in which my research took place was a reception and year 1 class containing 22 children. Due to varying literacy competencies within the class, this was a great opportunity to look further into communication and participation to see what effect role play had on these. Our research question is ‘Does role play encourage participation of learners within the Foundation Phase?’. For the chosen class this requires investigating whether using a character’s voice or acting out a character will encourage children who perhaps have less literacy competency and participation within the daily classroom activities to expand and engage more. </w:t>
      </w:r>
      <w:r w:rsidR="00CA5D9B" w:rsidRPr="000C02FD">
        <w:rPr>
          <w:rFonts w:ascii="Arial" w:hAnsi="Arial" w:cs="Arial"/>
        </w:rPr>
        <w:t xml:space="preserve">Myself and my research partner had similar interests and had identified particular aspects within the classrooms we were both in where there were similar abilities. Therefore, this is where the discussion for the research began. </w:t>
      </w:r>
      <w:r w:rsidRPr="000C02FD">
        <w:rPr>
          <w:rFonts w:ascii="Arial" w:hAnsi="Arial" w:cs="Arial"/>
        </w:rPr>
        <w:t>The research study will be based upon three identified children chosen based upon their general participation within class.</w:t>
      </w:r>
    </w:p>
    <w:p w14:paraId="7A4E0D69" w14:textId="24487491" w:rsidR="00FE3A52" w:rsidRPr="00BB15E8" w:rsidRDefault="002F0681" w:rsidP="000C02FD">
      <w:pPr>
        <w:spacing w:line="360" w:lineRule="auto"/>
        <w:rPr>
          <w:rFonts w:ascii="Arial" w:hAnsi="Arial" w:cs="Arial"/>
          <w:u w:val="single"/>
        </w:rPr>
      </w:pPr>
      <w:r w:rsidRPr="00BB15E8">
        <w:rPr>
          <w:rFonts w:ascii="Arial" w:hAnsi="Arial" w:cs="Arial"/>
          <w:u w:val="single"/>
        </w:rPr>
        <w:t>Overview of Literature</w:t>
      </w:r>
    </w:p>
    <w:p w14:paraId="037DA6D6" w14:textId="77A0E8FC" w:rsidR="00170515" w:rsidRPr="000C02FD" w:rsidRDefault="00170515" w:rsidP="000C02FD">
      <w:pPr>
        <w:shd w:val="clear" w:color="auto" w:fill="FFFFFF"/>
        <w:spacing w:line="360" w:lineRule="auto"/>
        <w:rPr>
          <w:rFonts w:ascii="Arial" w:eastAsia="Times New Roman" w:hAnsi="Arial" w:cs="Arial"/>
          <w:lang w:eastAsia="en-GB"/>
        </w:rPr>
      </w:pPr>
      <w:r w:rsidRPr="000C02FD">
        <w:rPr>
          <w:rFonts w:ascii="Arial" w:hAnsi="Arial" w:cs="Arial"/>
        </w:rPr>
        <w:t xml:space="preserve">There has been a significant amount of research derived from the benefits of role play, much of which has been derived from the idea of socio-dramatic play developed by Vygotsky (1967). Socio-dramatic play is thought to develop children’s self-regulation, social understanding and response to expectations (Vygotsky, 1967; Bodrova, 2001). This can prompt children’s participation within classroom contexts. </w:t>
      </w:r>
      <w:r w:rsidRPr="000C02FD">
        <w:rPr>
          <w:rFonts w:ascii="Arial" w:eastAsia="Times New Roman" w:hAnsi="Arial" w:cs="Arial"/>
          <w:color w:val="222222"/>
          <w:lang w:eastAsia="en-GB"/>
        </w:rPr>
        <w:t>Children may participate in role play in groups, pairs or individually. Role play often encourages children to develop as individuals and allows both the more and less able children the opportunity to participate (Harries, 2012). Harries (2012) mentions that differences within children should not disadvantage the outcomes of role play as it can teach children to manage differences. Within a review of the primary curriculum</w:t>
      </w:r>
      <w:r w:rsidRPr="00C70F4A">
        <w:rPr>
          <w:rFonts w:ascii="Arial" w:eastAsia="Times New Roman" w:hAnsi="Arial" w:cs="Arial"/>
          <w:lang w:eastAsia="en-GB"/>
        </w:rPr>
        <w:t xml:space="preserve">, Rose (2009) identified </w:t>
      </w:r>
      <w:r w:rsidRPr="000C02FD">
        <w:rPr>
          <w:rFonts w:ascii="Arial" w:eastAsia="Times New Roman" w:hAnsi="Arial" w:cs="Arial"/>
          <w:color w:val="222222"/>
          <w:lang w:eastAsia="en-GB"/>
        </w:rPr>
        <w:t xml:space="preserve">that the subject of Drama is </w:t>
      </w:r>
      <w:r w:rsidRPr="000C02FD">
        <w:rPr>
          <w:rFonts w:ascii="Arial" w:eastAsia="Times New Roman" w:hAnsi="Arial" w:cs="Arial"/>
          <w:color w:val="222222"/>
          <w:lang w:eastAsia="en-GB"/>
        </w:rPr>
        <w:lastRenderedPageBreak/>
        <w:t>something that plays a valuable role in developing children’s speaking and listening skills. Clipson-Boyles (2012) discusses that Drama within the Foundation Phase of the National Curriculum requires children to speak and listen which encourages participation through role playing and improvisation. This also helps children to learn appropriate language for particular contexts (Clipson-Boyles, 2012).</w:t>
      </w:r>
      <w:r w:rsidRPr="000C02FD">
        <w:rPr>
          <w:rFonts w:ascii="Arial" w:hAnsi="Arial" w:cs="Arial"/>
        </w:rPr>
        <w:t xml:space="preserve"> </w:t>
      </w:r>
      <w:r w:rsidRPr="000C02FD">
        <w:rPr>
          <w:rFonts w:ascii="Arial" w:eastAsia="Times New Roman" w:hAnsi="Arial" w:cs="Arial"/>
          <w:lang w:eastAsia="en-GB"/>
        </w:rPr>
        <w:t>Donaldson (2015) furthers this by outlining the multiple benefits of drama and role play in a cross-curriculum format. Donaldson (2015) notes that through Drama, children are able to develop their confidence and resilience as well as develop an understanding of relationships. Similarly</w:t>
      </w:r>
      <w:r w:rsidRPr="00C70F4A">
        <w:rPr>
          <w:rFonts w:ascii="Arial" w:eastAsia="Times New Roman" w:hAnsi="Arial" w:cs="Arial"/>
          <w:lang w:eastAsia="en-GB"/>
        </w:rPr>
        <w:t xml:space="preserve">, Dinham and Chalk (2018) write </w:t>
      </w:r>
      <w:r w:rsidRPr="000C02FD">
        <w:rPr>
          <w:rFonts w:ascii="Arial" w:eastAsia="Times New Roman" w:hAnsi="Arial" w:cs="Arial"/>
          <w:lang w:eastAsia="en-GB"/>
        </w:rPr>
        <w:t>that through involvement in role play, children are encouraged to join in more as well as negotiate, share and take turns. Children will also learn how to engage with different people to whom they have a relationship with.</w:t>
      </w:r>
      <w:r w:rsidR="00F81655" w:rsidRPr="000C02FD">
        <w:rPr>
          <w:rFonts w:ascii="Arial" w:eastAsia="Times New Roman" w:hAnsi="Arial" w:cs="Arial"/>
          <w:lang w:eastAsia="en-GB"/>
        </w:rPr>
        <w:t xml:space="preserve"> This can also create a relaxed environment and allow children to feel less self-conscious</w:t>
      </w:r>
      <w:r w:rsidR="00A60156" w:rsidRPr="000C02FD">
        <w:rPr>
          <w:rFonts w:ascii="Arial" w:eastAsia="Times New Roman" w:hAnsi="Arial" w:cs="Arial"/>
          <w:lang w:eastAsia="en-GB"/>
        </w:rPr>
        <w:t>,</w:t>
      </w:r>
      <w:r w:rsidRPr="000C02FD">
        <w:rPr>
          <w:rFonts w:ascii="Arial" w:eastAsia="Times New Roman" w:hAnsi="Arial" w:cs="Arial"/>
          <w:lang w:eastAsia="en-GB"/>
        </w:rPr>
        <w:t xml:space="preserve"> potentially allow</w:t>
      </w:r>
      <w:r w:rsidR="00A60156" w:rsidRPr="000C02FD">
        <w:rPr>
          <w:rFonts w:ascii="Arial" w:eastAsia="Times New Roman" w:hAnsi="Arial" w:cs="Arial"/>
          <w:lang w:eastAsia="en-GB"/>
        </w:rPr>
        <w:t>ing</w:t>
      </w:r>
      <w:r w:rsidRPr="000C02FD">
        <w:rPr>
          <w:rFonts w:ascii="Arial" w:eastAsia="Times New Roman" w:hAnsi="Arial" w:cs="Arial"/>
          <w:lang w:eastAsia="en-GB"/>
        </w:rPr>
        <w:t xml:space="preserve"> those who struggle with the confidence to participate within the classroom setting</w:t>
      </w:r>
      <w:r w:rsidR="00A60156" w:rsidRPr="000C02FD">
        <w:rPr>
          <w:rFonts w:ascii="Arial" w:eastAsia="Times New Roman" w:hAnsi="Arial" w:cs="Arial"/>
          <w:lang w:eastAsia="en-GB"/>
        </w:rPr>
        <w:t xml:space="preserve"> (Marsh and Millard, 2000, Day, 2011)</w:t>
      </w:r>
      <w:r w:rsidRPr="000C02FD">
        <w:rPr>
          <w:rFonts w:ascii="Arial" w:eastAsia="Times New Roman" w:hAnsi="Arial" w:cs="Arial"/>
          <w:lang w:eastAsia="en-GB"/>
        </w:rPr>
        <w:t>. A study by Broadhead (2009) found that when role play progresses to certain levels of commitment and reciprocity, then it becomes more cognitively challenging, expands vocabulary and promotes sociability and cooperation. This increased sociability and cooperation within the classroom may encourage children with limited input to participate more frequently.</w:t>
      </w:r>
    </w:p>
    <w:p w14:paraId="06761698" w14:textId="77777777" w:rsidR="00170515" w:rsidRPr="000C02FD" w:rsidRDefault="00170515" w:rsidP="000C02FD">
      <w:pPr>
        <w:shd w:val="clear" w:color="auto" w:fill="FFFFFF"/>
        <w:spacing w:line="360" w:lineRule="auto"/>
        <w:rPr>
          <w:rFonts w:ascii="Arial" w:eastAsia="Times New Roman" w:hAnsi="Arial" w:cs="Arial"/>
          <w:lang w:eastAsia="en-GB"/>
        </w:rPr>
      </w:pPr>
      <w:r w:rsidRPr="000C02FD">
        <w:rPr>
          <w:rFonts w:ascii="Arial" w:eastAsia="Times New Roman" w:hAnsi="Arial" w:cs="Arial"/>
          <w:lang w:eastAsia="en-GB"/>
        </w:rPr>
        <w:t>There is a multitude of evidence relating role play to the development of literacy skills (Mielonen and Paterson, 2009). Although this relationship does not have a direct impact on participation, research shows that the development of literacy can improve social skills and communication which in turn can enhance the confidence for classroom participation (Tsao, 2008; Mielonen and Paterson, 2009). Furthermore, studies show a correlation between low literacy competency and reduced classroom engagement and participation (Adams &amp; Snowling, 2001; Maughan and Carrol, 2006; Ponitz et al., 2009; Ponitz and Rimm-Kaufman, 2011).</w:t>
      </w:r>
    </w:p>
    <w:p w14:paraId="7B4D82B0" w14:textId="1433AD5E" w:rsidR="00170515" w:rsidRPr="000C02FD" w:rsidRDefault="00170515" w:rsidP="000C02FD">
      <w:pPr>
        <w:shd w:val="clear" w:color="auto" w:fill="FFFFFF"/>
        <w:spacing w:line="360" w:lineRule="auto"/>
        <w:rPr>
          <w:rFonts w:ascii="Arial" w:eastAsia="Times New Roman" w:hAnsi="Arial" w:cs="Arial"/>
          <w:lang w:eastAsia="en-GB"/>
        </w:rPr>
      </w:pPr>
      <w:r w:rsidRPr="000C02FD">
        <w:rPr>
          <w:rFonts w:ascii="Arial" w:eastAsia="Times New Roman" w:hAnsi="Arial" w:cs="Arial"/>
          <w:lang w:eastAsia="en-GB"/>
        </w:rPr>
        <w:t xml:space="preserve">Play can act as a starting point for emergent literacy skills. During a child’s early childhood, play provides a meaningful context in which children are introduced to literacy knowledge and language practices. Play allows children a genuine opportunity to experience language in a more literate way as well as putting their literacy skills to use in an environment that is practical to </w:t>
      </w:r>
      <w:r w:rsidRPr="00C70F4A">
        <w:rPr>
          <w:rFonts w:ascii="Arial" w:eastAsia="Times New Roman" w:hAnsi="Arial" w:cs="Arial"/>
          <w:lang w:eastAsia="en-GB"/>
        </w:rPr>
        <w:t xml:space="preserve">them (Roskos 1988; </w:t>
      </w:r>
      <w:r w:rsidRPr="000C02FD">
        <w:rPr>
          <w:rFonts w:ascii="Arial" w:eastAsia="Times New Roman" w:hAnsi="Arial" w:cs="Arial"/>
          <w:lang w:eastAsia="en-GB"/>
        </w:rPr>
        <w:t>Roskos and Christie, 2001; 2011;</w:t>
      </w:r>
      <w:r w:rsidR="003B108D" w:rsidRPr="000C02FD">
        <w:rPr>
          <w:rFonts w:ascii="Arial" w:hAnsi="Arial" w:cs="Arial"/>
        </w:rPr>
        <w:t xml:space="preserve"> Godwin and Perkins, 2002</w:t>
      </w:r>
      <w:r w:rsidR="003B108D" w:rsidRPr="003E1AD3">
        <w:rPr>
          <w:rFonts w:ascii="Arial" w:hAnsi="Arial" w:cs="Arial"/>
        </w:rPr>
        <w:t>;</w:t>
      </w:r>
      <w:r w:rsidRPr="003E1AD3">
        <w:rPr>
          <w:rFonts w:ascii="Arial" w:eastAsia="Times New Roman" w:hAnsi="Arial" w:cs="Arial"/>
          <w:lang w:eastAsia="en-GB"/>
        </w:rPr>
        <w:t xml:space="preserve"> Saracho and Spo</w:t>
      </w:r>
      <w:r w:rsidR="003E1AD3" w:rsidRPr="003E1AD3">
        <w:rPr>
          <w:rFonts w:ascii="Arial" w:eastAsia="Times New Roman" w:hAnsi="Arial" w:cs="Arial"/>
          <w:lang w:eastAsia="en-GB"/>
        </w:rPr>
        <w:t>d</w:t>
      </w:r>
      <w:r w:rsidRPr="003E1AD3">
        <w:rPr>
          <w:rFonts w:ascii="Arial" w:eastAsia="Times New Roman" w:hAnsi="Arial" w:cs="Arial"/>
          <w:lang w:eastAsia="en-GB"/>
        </w:rPr>
        <w:t xml:space="preserve">ek, 2006 and Luongo-Orlando, 2010). Piaget (1962) has argued that children will engage in dramatic play to enable </w:t>
      </w:r>
      <w:r w:rsidRPr="000C02FD">
        <w:rPr>
          <w:rFonts w:ascii="Arial" w:eastAsia="Times New Roman" w:hAnsi="Arial" w:cs="Arial"/>
          <w:lang w:eastAsia="en-GB"/>
        </w:rPr>
        <w:t xml:space="preserve">them to understand their life experiences. Dramatic play offers children the opportunity to see how literacy informs their lives. </w:t>
      </w:r>
      <w:r w:rsidRPr="000C02FD">
        <w:rPr>
          <w:rFonts w:ascii="Arial" w:eastAsia="Times New Roman" w:hAnsi="Arial" w:cs="Arial"/>
          <w:color w:val="222222"/>
          <w:lang w:eastAsia="en-GB"/>
        </w:rPr>
        <w:t xml:space="preserve">Children’s vocabulary and fluency can be extended through this using appropriate models and dialogue </w:t>
      </w:r>
      <w:r w:rsidRPr="00507CE6">
        <w:rPr>
          <w:rFonts w:ascii="Arial" w:eastAsia="Times New Roman" w:hAnsi="Arial" w:cs="Arial"/>
          <w:lang w:eastAsia="en-GB"/>
        </w:rPr>
        <w:t xml:space="preserve">during play (Clegg, 2013; Sluss, 2019). This is </w:t>
      </w:r>
      <w:r w:rsidRPr="000C02FD">
        <w:rPr>
          <w:rFonts w:ascii="Arial" w:eastAsia="Times New Roman" w:hAnsi="Arial" w:cs="Arial"/>
          <w:lang w:eastAsia="en-GB"/>
        </w:rPr>
        <w:t xml:space="preserve">because </w:t>
      </w:r>
      <w:r w:rsidRPr="000C02FD">
        <w:rPr>
          <w:rFonts w:ascii="Arial" w:eastAsia="Times New Roman" w:hAnsi="Arial" w:cs="Arial"/>
          <w:color w:val="222222"/>
          <w:lang w:eastAsia="en-GB"/>
        </w:rPr>
        <w:t xml:space="preserve">literacy skills are </w:t>
      </w:r>
      <w:r w:rsidRPr="000C02FD">
        <w:rPr>
          <w:rFonts w:ascii="Arial" w:eastAsia="Times New Roman" w:hAnsi="Arial" w:cs="Arial"/>
          <w:color w:val="222222"/>
          <w:lang w:eastAsia="en-GB"/>
        </w:rPr>
        <w:lastRenderedPageBreak/>
        <w:t>formed from the knowledge of spoken language. When children have the opportunity to play and communicate through play, they are developing the understanding of how language works and are learning how to interact with others (Mielonen and</w:t>
      </w:r>
      <w:r w:rsidRPr="000C02FD">
        <w:rPr>
          <w:rFonts w:ascii="Arial" w:eastAsia="Times New Roman" w:hAnsi="Arial" w:cs="Arial"/>
          <w:color w:val="FF0000"/>
          <w:lang w:eastAsia="en-GB"/>
        </w:rPr>
        <w:t> </w:t>
      </w:r>
      <w:r w:rsidRPr="000C02FD">
        <w:rPr>
          <w:rFonts w:ascii="Arial" w:eastAsia="Times New Roman" w:hAnsi="Arial" w:cs="Arial"/>
          <w:color w:val="222222"/>
          <w:lang w:eastAsia="en-GB"/>
        </w:rPr>
        <w:t>Paterson, 2009, pp. 15</w:t>
      </w:r>
      <w:r w:rsidR="00994C99" w:rsidRPr="000C02FD">
        <w:rPr>
          <w:rFonts w:ascii="Arial" w:eastAsia="Times New Roman" w:hAnsi="Arial" w:cs="Arial"/>
          <w:color w:val="222222"/>
          <w:lang w:eastAsia="en-GB"/>
        </w:rPr>
        <w:t>; Cremin and Arthur, 2014</w:t>
      </w:r>
      <w:r w:rsidRPr="000C02FD">
        <w:rPr>
          <w:rFonts w:ascii="Arial" w:eastAsia="Times New Roman" w:hAnsi="Arial" w:cs="Arial"/>
          <w:color w:val="222222"/>
          <w:lang w:eastAsia="en-GB"/>
        </w:rPr>
        <w:t>). Using role play will then allow children to practice different words, sentences and phrases within a realistic setting (Clegg, 2013.)</w:t>
      </w:r>
    </w:p>
    <w:p w14:paraId="679BA714" w14:textId="77777777" w:rsidR="00170515" w:rsidRPr="003E1AD3" w:rsidRDefault="00170515" w:rsidP="000C02FD">
      <w:pPr>
        <w:shd w:val="clear" w:color="auto" w:fill="FFFFFF"/>
        <w:spacing w:line="360" w:lineRule="auto"/>
        <w:rPr>
          <w:rFonts w:ascii="Arial" w:eastAsia="Times New Roman" w:hAnsi="Arial" w:cs="Arial"/>
          <w:lang w:eastAsia="en-GB"/>
        </w:rPr>
      </w:pPr>
      <w:r w:rsidRPr="000C02FD">
        <w:rPr>
          <w:rFonts w:ascii="Arial" w:eastAsia="Times New Roman" w:hAnsi="Arial" w:cs="Arial"/>
          <w:color w:val="222222"/>
          <w:lang w:eastAsia="en-GB"/>
        </w:rPr>
        <w:t>Although role play can occur naturally amongst children, in the classroom context it is commonly facilitated by teachers (Harries, 2012).</w:t>
      </w:r>
      <w:r w:rsidRPr="000C02FD">
        <w:rPr>
          <w:rFonts w:ascii="Arial" w:eastAsia="Times New Roman" w:hAnsi="Arial" w:cs="Arial"/>
          <w:color w:val="000000" w:themeColor="text1"/>
          <w:lang w:eastAsia="en-GB"/>
        </w:rPr>
        <w:t xml:space="preserve"> Within the classroom, teachers have the option of taking on several roles during children’s role play. They can act as an onlooker who observes and provides encouragement, a manager to facilitate through providing costumes and props, a co-player who assumes a role and participates in the role play and a leader who facilitates with prompts and solves problems (Enz, 1995</w:t>
      </w:r>
      <w:r w:rsidRPr="003E1AD3">
        <w:rPr>
          <w:rFonts w:ascii="Arial" w:eastAsia="Times New Roman" w:hAnsi="Arial" w:cs="Arial"/>
          <w:lang w:eastAsia="en-GB"/>
        </w:rPr>
        <w:t xml:space="preserve">; Burke, 2010; Jones and </w:t>
      </w:r>
      <w:r w:rsidRPr="000C02FD">
        <w:rPr>
          <w:rFonts w:ascii="Arial" w:eastAsia="Times New Roman" w:hAnsi="Arial" w:cs="Arial"/>
          <w:color w:val="000000" w:themeColor="text1"/>
          <w:lang w:eastAsia="en-GB"/>
        </w:rPr>
        <w:t xml:space="preserve">Reynolds, 2011). However, research has found that some teachers often struggle to fully understand how to apply both themselves and their knowledge of </w:t>
      </w:r>
      <w:r w:rsidRPr="003E1AD3">
        <w:rPr>
          <w:rFonts w:ascii="Arial" w:eastAsia="Times New Roman" w:hAnsi="Arial" w:cs="Arial"/>
          <w:lang w:eastAsia="en-GB"/>
        </w:rPr>
        <w:t>theories to facilitate role play, leading to a gap between the rhetoric and the reality of role play (Wood and Bennet, 1997; Sproule et al., 2005).</w:t>
      </w:r>
    </w:p>
    <w:p w14:paraId="59658C7F" w14:textId="784E1871" w:rsidR="00170515" w:rsidRPr="000C02FD" w:rsidRDefault="00170515" w:rsidP="000C02FD">
      <w:pPr>
        <w:shd w:val="clear" w:color="auto" w:fill="FFFFFF"/>
        <w:spacing w:line="360" w:lineRule="auto"/>
        <w:rPr>
          <w:rFonts w:ascii="Arial" w:hAnsi="Arial" w:cs="Arial"/>
        </w:rPr>
      </w:pPr>
      <w:r w:rsidRPr="003E1AD3">
        <w:rPr>
          <w:rFonts w:ascii="Arial" w:eastAsia="Times New Roman" w:hAnsi="Arial" w:cs="Arial"/>
          <w:lang w:eastAsia="en-GB"/>
        </w:rPr>
        <w:t xml:space="preserve">Despite literature agreeing on the benefits of role-play, not all research suggests it can be used effectively within classroom settings. </w:t>
      </w:r>
      <w:r w:rsidRPr="003E1AD3">
        <w:rPr>
          <w:rFonts w:ascii="Arial" w:hAnsi="Arial" w:cs="Arial"/>
        </w:rPr>
        <w:t xml:space="preserve">A study conducted by Rogers and Evans (2007) found that whilst including role play in a Reception and Year 1 class benefits the </w:t>
      </w:r>
      <w:r w:rsidRPr="000C02FD">
        <w:rPr>
          <w:rFonts w:ascii="Arial" w:hAnsi="Arial" w:cs="Arial"/>
        </w:rPr>
        <w:t>development of the children, the role play and development itself are severely affected in a negative manner by the lack of space, interruptions and teacher’s restrictions within the classroom. These findings mirrored previous research by Wood and Bennet (1997).</w:t>
      </w:r>
      <w:r w:rsidRPr="000C02FD">
        <w:rPr>
          <w:rFonts w:ascii="Arial" w:eastAsia="Times New Roman" w:hAnsi="Arial" w:cs="Arial"/>
          <w:color w:val="000000" w:themeColor="text1"/>
          <w:lang w:eastAsia="en-GB"/>
        </w:rPr>
        <w:t xml:space="preserve"> </w:t>
      </w:r>
      <w:r w:rsidRPr="000C02FD">
        <w:rPr>
          <w:rFonts w:ascii="Arial" w:hAnsi="Arial" w:cs="Arial"/>
        </w:rPr>
        <w:t xml:space="preserve">Bodrova (2008) discusses that up to around the ages of five and six children often require realistic props in order to fully immerse themselves within the role play and reap its benefits. The longer children spend with materials and props the more they realise their play potential (Broadhead, 2009). Due to the required specificity of the props, if these are not available then children can struggle to be engaged in the </w:t>
      </w:r>
      <w:r w:rsidRPr="003E1AD3">
        <w:rPr>
          <w:rFonts w:ascii="Arial" w:hAnsi="Arial" w:cs="Arial"/>
        </w:rPr>
        <w:t>role play.</w:t>
      </w:r>
      <w:r w:rsidRPr="003E1AD3">
        <w:rPr>
          <w:rFonts w:ascii="Arial" w:eastAsia="Times New Roman" w:hAnsi="Arial" w:cs="Arial"/>
          <w:lang w:eastAsia="en-GB"/>
        </w:rPr>
        <w:t xml:space="preserve"> </w:t>
      </w:r>
      <w:r w:rsidRPr="003E1AD3">
        <w:rPr>
          <w:rFonts w:ascii="Arial" w:hAnsi="Arial" w:cs="Arial"/>
        </w:rPr>
        <w:t xml:space="preserve">Broadhead (2009) concluded that the overriding factor of the effectiveness of role play was classroom culture and that in </w:t>
      </w:r>
      <w:r w:rsidRPr="000C02FD">
        <w:rPr>
          <w:rFonts w:ascii="Arial" w:hAnsi="Arial" w:cs="Arial"/>
        </w:rPr>
        <w:t>situations with</w:t>
      </w:r>
      <w:r w:rsidR="005B2DEB" w:rsidRPr="000C02FD">
        <w:rPr>
          <w:rFonts w:ascii="Arial" w:hAnsi="Arial" w:cs="Arial"/>
        </w:rPr>
        <w:t xml:space="preserve"> a</w:t>
      </w:r>
      <w:r w:rsidRPr="000C02FD">
        <w:rPr>
          <w:rFonts w:ascii="Arial" w:hAnsi="Arial" w:cs="Arial"/>
        </w:rPr>
        <w:t xml:space="preserve"> certain prevailing culture, children’s development could potentially regress.</w:t>
      </w:r>
    </w:p>
    <w:p w14:paraId="716805DE" w14:textId="21087469" w:rsidR="001A5C74" w:rsidRPr="000C02FD" w:rsidRDefault="00170515" w:rsidP="000C02FD">
      <w:pPr>
        <w:shd w:val="clear" w:color="auto" w:fill="FFFFFF"/>
        <w:spacing w:line="360" w:lineRule="auto"/>
        <w:rPr>
          <w:rFonts w:ascii="Arial" w:hAnsi="Arial" w:cs="Arial"/>
          <w:color w:val="FF0000"/>
        </w:rPr>
      </w:pPr>
      <w:r w:rsidRPr="000C02FD">
        <w:rPr>
          <w:rFonts w:ascii="Arial" w:hAnsi="Arial" w:cs="Arial"/>
        </w:rPr>
        <w:t xml:space="preserve">The overwhelmingly positive response to role </w:t>
      </w:r>
      <w:r w:rsidR="001226A2" w:rsidRPr="000C02FD">
        <w:rPr>
          <w:rFonts w:ascii="Arial" w:hAnsi="Arial" w:cs="Arial"/>
        </w:rPr>
        <w:t>plays</w:t>
      </w:r>
      <w:r w:rsidRPr="000C02FD">
        <w:rPr>
          <w:rFonts w:ascii="Arial" w:hAnsi="Arial" w:cs="Arial"/>
        </w:rPr>
        <w:t xml:space="preserve"> within the current literature proposes that it has many benefits. However, despite numerous links that can be made towards its role within classroom participation, there appears to be little research that directly addresses the matter.</w:t>
      </w:r>
    </w:p>
    <w:p w14:paraId="74985FDB" w14:textId="64F7D3C3" w:rsidR="00FE3A52" w:rsidRPr="00BB15E8" w:rsidRDefault="002F0681" w:rsidP="000C02FD">
      <w:pPr>
        <w:spacing w:line="360" w:lineRule="auto"/>
        <w:rPr>
          <w:rFonts w:ascii="Arial" w:hAnsi="Arial" w:cs="Arial"/>
          <w:u w:val="single"/>
        </w:rPr>
      </w:pPr>
      <w:r w:rsidRPr="00BB15E8">
        <w:rPr>
          <w:rFonts w:ascii="Arial" w:hAnsi="Arial" w:cs="Arial"/>
          <w:u w:val="single"/>
        </w:rPr>
        <w:t>Lesson Study Design</w:t>
      </w:r>
    </w:p>
    <w:p w14:paraId="46CC0B20" w14:textId="2DC932AD" w:rsidR="00F74402" w:rsidRPr="000C02FD" w:rsidRDefault="00F74402" w:rsidP="000C02FD">
      <w:pPr>
        <w:spacing w:line="360" w:lineRule="auto"/>
        <w:rPr>
          <w:rFonts w:ascii="Arial" w:hAnsi="Arial" w:cs="Arial"/>
        </w:rPr>
      </w:pPr>
      <w:r w:rsidRPr="000C02FD">
        <w:rPr>
          <w:rFonts w:ascii="Arial" w:hAnsi="Arial" w:cs="Arial"/>
        </w:rPr>
        <w:t xml:space="preserve">The </w:t>
      </w:r>
      <w:r w:rsidR="000A7564" w:rsidRPr="000C02FD">
        <w:rPr>
          <w:rFonts w:ascii="Arial" w:hAnsi="Arial" w:cs="Arial"/>
        </w:rPr>
        <w:t>method</w:t>
      </w:r>
      <w:r w:rsidRPr="000C02FD">
        <w:rPr>
          <w:rFonts w:ascii="Arial" w:hAnsi="Arial" w:cs="Arial"/>
        </w:rPr>
        <w:t xml:space="preserve"> used </w:t>
      </w:r>
      <w:r w:rsidR="000A7564" w:rsidRPr="000C02FD">
        <w:rPr>
          <w:rFonts w:ascii="Arial" w:hAnsi="Arial" w:cs="Arial"/>
        </w:rPr>
        <w:t xml:space="preserve">for conducting the research </w:t>
      </w:r>
      <w:r w:rsidRPr="000C02FD">
        <w:rPr>
          <w:rFonts w:ascii="Arial" w:hAnsi="Arial" w:cs="Arial"/>
        </w:rPr>
        <w:t xml:space="preserve">is lesson study research. Lesson study is a detailed form of classroom action research which aims to focus on the progress of teacher </w:t>
      </w:r>
      <w:r w:rsidRPr="000C02FD">
        <w:rPr>
          <w:rFonts w:ascii="Arial" w:hAnsi="Arial" w:cs="Arial"/>
        </w:rPr>
        <w:lastRenderedPageBreak/>
        <w:t>practice knowledge (Dudley</w:t>
      </w:r>
      <w:r w:rsidRPr="00507CE6">
        <w:rPr>
          <w:rFonts w:ascii="Arial" w:hAnsi="Arial" w:cs="Arial"/>
        </w:rPr>
        <w:t>, 201</w:t>
      </w:r>
      <w:r w:rsidR="00445AC1" w:rsidRPr="00507CE6">
        <w:rPr>
          <w:rFonts w:ascii="Arial" w:hAnsi="Arial" w:cs="Arial"/>
        </w:rPr>
        <w:t>4</w:t>
      </w:r>
      <w:r w:rsidRPr="00507CE6">
        <w:rPr>
          <w:rFonts w:ascii="Arial" w:hAnsi="Arial" w:cs="Arial"/>
        </w:rPr>
        <w:t xml:space="preserve">; Austin, 2017). Lesson </w:t>
      </w:r>
      <w:r w:rsidRPr="000C02FD">
        <w:rPr>
          <w:rFonts w:ascii="Arial" w:hAnsi="Arial" w:cs="Arial"/>
        </w:rPr>
        <w:t xml:space="preserve">study research is a professional development programme which requires teachers to work collaboratively in small groups to plan lessons that </w:t>
      </w:r>
      <w:r w:rsidR="000A7564" w:rsidRPr="000C02FD">
        <w:rPr>
          <w:rFonts w:ascii="Arial" w:hAnsi="Arial" w:cs="Arial"/>
        </w:rPr>
        <w:t>investigate</w:t>
      </w:r>
      <w:r w:rsidRPr="000C02FD">
        <w:rPr>
          <w:rFonts w:ascii="Arial" w:hAnsi="Arial" w:cs="Arial"/>
        </w:rPr>
        <w:t xml:space="preserve"> a shared learning goal for pupils. These lessons can be delivered whilst peers observe and adjust the lesson plans based on feedback and reviews (Endowment Foundation, 2020). Lesson study is </w:t>
      </w:r>
      <w:r w:rsidR="000A7564" w:rsidRPr="000C02FD">
        <w:rPr>
          <w:rFonts w:ascii="Arial" w:hAnsi="Arial" w:cs="Arial"/>
        </w:rPr>
        <w:t>regarded as</w:t>
      </w:r>
      <w:r w:rsidRPr="000C02FD">
        <w:rPr>
          <w:rFonts w:ascii="Arial" w:hAnsi="Arial" w:cs="Arial"/>
        </w:rPr>
        <w:t xml:space="preserve"> helpful in guiding both experienced and unexperienced teachers to </w:t>
      </w:r>
      <w:r w:rsidR="000A7564" w:rsidRPr="000C02FD">
        <w:rPr>
          <w:rFonts w:ascii="Arial" w:hAnsi="Arial" w:cs="Arial"/>
        </w:rPr>
        <w:t>develop their</w:t>
      </w:r>
      <w:r w:rsidRPr="000C02FD">
        <w:rPr>
          <w:rFonts w:ascii="Arial" w:hAnsi="Arial" w:cs="Arial"/>
        </w:rPr>
        <w:t xml:space="preserve"> </w:t>
      </w:r>
      <w:r w:rsidR="000A7564" w:rsidRPr="000C02FD">
        <w:rPr>
          <w:rFonts w:ascii="Arial" w:hAnsi="Arial" w:cs="Arial"/>
        </w:rPr>
        <w:t>knowledge</w:t>
      </w:r>
      <w:r w:rsidRPr="000C02FD">
        <w:rPr>
          <w:rFonts w:ascii="Arial" w:hAnsi="Arial" w:cs="Arial"/>
        </w:rPr>
        <w:t xml:space="preserve">. </w:t>
      </w:r>
      <w:r w:rsidR="000A7564" w:rsidRPr="000C02FD">
        <w:rPr>
          <w:rFonts w:ascii="Arial" w:hAnsi="Arial" w:cs="Arial"/>
        </w:rPr>
        <w:t>Using</w:t>
      </w:r>
      <w:r w:rsidRPr="000C02FD">
        <w:rPr>
          <w:rFonts w:ascii="Arial" w:hAnsi="Arial" w:cs="Arial"/>
        </w:rPr>
        <w:t xml:space="preserve"> this process teachers </w:t>
      </w:r>
      <w:r w:rsidR="000A7564" w:rsidRPr="000C02FD">
        <w:rPr>
          <w:rFonts w:ascii="Arial" w:hAnsi="Arial" w:cs="Arial"/>
        </w:rPr>
        <w:t>can witness</w:t>
      </w:r>
      <w:r w:rsidRPr="000C02FD">
        <w:rPr>
          <w:rFonts w:ascii="Arial" w:hAnsi="Arial" w:cs="Arial"/>
        </w:rPr>
        <w:t xml:space="preserve"> pupils</w:t>
      </w:r>
      <w:r w:rsidR="006A2B72" w:rsidRPr="000C02FD">
        <w:rPr>
          <w:rFonts w:ascii="Arial" w:hAnsi="Arial" w:cs="Arial"/>
        </w:rPr>
        <w:t>’</w:t>
      </w:r>
      <w:r w:rsidRPr="000C02FD">
        <w:rPr>
          <w:rFonts w:ascii="Arial" w:hAnsi="Arial" w:cs="Arial"/>
        </w:rPr>
        <w:t xml:space="preserve"> learning personally </w:t>
      </w:r>
      <w:r w:rsidR="000A7564" w:rsidRPr="000C02FD">
        <w:rPr>
          <w:rFonts w:ascii="Arial" w:hAnsi="Arial" w:cs="Arial"/>
        </w:rPr>
        <w:t xml:space="preserve">and </w:t>
      </w:r>
      <w:r w:rsidRPr="000C02FD">
        <w:rPr>
          <w:rFonts w:ascii="Arial" w:hAnsi="Arial" w:cs="Arial"/>
        </w:rPr>
        <w:t xml:space="preserve">through </w:t>
      </w:r>
      <w:r w:rsidR="000A7564" w:rsidRPr="000C02FD">
        <w:rPr>
          <w:rFonts w:ascii="Arial" w:hAnsi="Arial" w:cs="Arial"/>
        </w:rPr>
        <w:t>peers</w:t>
      </w:r>
      <w:r w:rsidRPr="000C02FD">
        <w:rPr>
          <w:rFonts w:ascii="Arial" w:hAnsi="Arial" w:cs="Arial"/>
        </w:rPr>
        <w:t xml:space="preserve"> </w:t>
      </w:r>
      <w:r w:rsidR="000A7564" w:rsidRPr="000C02FD">
        <w:rPr>
          <w:rFonts w:ascii="Arial" w:hAnsi="Arial" w:cs="Arial"/>
        </w:rPr>
        <w:t>before</w:t>
      </w:r>
      <w:r w:rsidRPr="000C02FD">
        <w:rPr>
          <w:rFonts w:ascii="Arial" w:hAnsi="Arial" w:cs="Arial"/>
        </w:rPr>
        <w:t xml:space="preserve"> compar</w:t>
      </w:r>
      <w:r w:rsidR="000A7564" w:rsidRPr="000C02FD">
        <w:rPr>
          <w:rFonts w:ascii="Arial" w:hAnsi="Arial" w:cs="Arial"/>
        </w:rPr>
        <w:t>ing the</w:t>
      </w:r>
      <w:r w:rsidRPr="000C02FD">
        <w:rPr>
          <w:rFonts w:ascii="Arial" w:hAnsi="Arial" w:cs="Arial"/>
        </w:rPr>
        <w:t xml:space="preserve"> observed </w:t>
      </w:r>
      <w:r w:rsidR="000A7564" w:rsidRPr="000C02FD">
        <w:rPr>
          <w:rFonts w:ascii="Arial" w:hAnsi="Arial" w:cs="Arial"/>
        </w:rPr>
        <w:t>learning from</w:t>
      </w:r>
      <w:r w:rsidRPr="000C02FD">
        <w:rPr>
          <w:rFonts w:ascii="Arial" w:hAnsi="Arial" w:cs="Arial"/>
        </w:rPr>
        <w:t xml:space="preserve"> the lesson with the expected learning from the planning. This can then allow for </w:t>
      </w:r>
      <w:r w:rsidR="001D7B59" w:rsidRPr="000C02FD">
        <w:rPr>
          <w:rFonts w:ascii="Arial" w:hAnsi="Arial" w:cs="Arial"/>
        </w:rPr>
        <w:t>analysis</w:t>
      </w:r>
      <w:r w:rsidRPr="000C02FD">
        <w:rPr>
          <w:rFonts w:ascii="Arial" w:hAnsi="Arial" w:cs="Arial"/>
        </w:rPr>
        <w:t xml:space="preserve"> </w:t>
      </w:r>
      <w:r w:rsidR="000A7564" w:rsidRPr="000C02FD">
        <w:rPr>
          <w:rFonts w:ascii="Arial" w:hAnsi="Arial" w:cs="Arial"/>
        </w:rPr>
        <w:t>on</w:t>
      </w:r>
      <w:r w:rsidRPr="000C02FD">
        <w:rPr>
          <w:rFonts w:ascii="Arial" w:hAnsi="Arial" w:cs="Arial"/>
        </w:rPr>
        <w:t xml:space="preserve"> events that teachers may have otherwise been unaware of (Dudley, 201</w:t>
      </w:r>
      <w:r w:rsidR="00923935">
        <w:rPr>
          <w:rFonts w:ascii="Arial" w:hAnsi="Arial" w:cs="Arial"/>
        </w:rPr>
        <w:t>4</w:t>
      </w:r>
      <w:r w:rsidRPr="000C02FD">
        <w:rPr>
          <w:rFonts w:ascii="Arial" w:hAnsi="Arial" w:cs="Arial"/>
        </w:rPr>
        <w:t>).</w:t>
      </w:r>
    </w:p>
    <w:p w14:paraId="330420FF" w14:textId="4DA576EC" w:rsidR="00F74402" w:rsidRPr="000C02FD" w:rsidRDefault="00F74402" w:rsidP="000C02FD">
      <w:pPr>
        <w:spacing w:line="360" w:lineRule="auto"/>
        <w:rPr>
          <w:rFonts w:ascii="Arial" w:hAnsi="Arial" w:cs="Arial"/>
        </w:rPr>
      </w:pPr>
      <w:r w:rsidRPr="000C02FD">
        <w:rPr>
          <w:rFonts w:ascii="Arial" w:hAnsi="Arial" w:cs="Arial"/>
        </w:rPr>
        <w:t xml:space="preserve">The methods of data collection used are observation in a non-participant form, a focus group interview and lastly a reflection facilitated </w:t>
      </w:r>
      <w:r w:rsidR="001D7B59" w:rsidRPr="000C02FD">
        <w:rPr>
          <w:rFonts w:ascii="Arial" w:hAnsi="Arial" w:cs="Arial"/>
        </w:rPr>
        <w:t xml:space="preserve">through </w:t>
      </w:r>
      <w:r w:rsidRPr="000C02FD">
        <w:rPr>
          <w:rFonts w:ascii="Arial" w:hAnsi="Arial" w:cs="Arial"/>
        </w:rPr>
        <w:t>following Gibbs’ (1988) reflective cycle</w:t>
      </w:r>
      <w:r w:rsidR="001D69A9">
        <w:rPr>
          <w:rFonts w:ascii="Arial" w:hAnsi="Arial" w:cs="Arial"/>
        </w:rPr>
        <w:t xml:space="preserve">. </w:t>
      </w:r>
      <w:r w:rsidRPr="000C02FD">
        <w:rPr>
          <w:rFonts w:ascii="Arial" w:hAnsi="Arial" w:cs="Arial"/>
        </w:rPr>
        <w:t xml:space="preserve">Kumar (2014) describes a non-participant observer as someone who </w:t>
      </w:r>
      <w:r w:rsidR="001D7B59" w:rsidRPr="000C02FD">
        <w:rPr>
          <w:rFonts w:ascii="Arial" w:hAnsi="Arial" w:cs="Arial"/>
        </w:rPr>
        <w:t xml:space="preserve">takes a step back from the classroom environment and </w:t>
      </w:r>
      <w:r w:rsidRPr="000C02FD">
        <w:rPr>
          <w:rFonts w:ascii="Arial" w:hAnsi="Arial" w:cs="Arial"/>
        </w:rPr>
        <w:t>does not involve</w:t>
      </w:r>
      <w:r w:rsidR="001D7B59" w:rsidRPr="000C02FD">
        <w:rPr>
          <w:rFonts w:ascii="Arial" w:hAnsi="Arial" w:cs="Arial"/>
        </w:rPr>
        <w:t xml:space="preserve"> themselves</w:t>
      </w:r>
      <w:r w:rsidRPr="000C02FD">
        <w:rPr>
          <w:rFonts w:ascii="Arial" w:hAnsi="Arial" w:cs="Arial"/>
        </w:rPr>
        <w:t xml:space="preserve"> with the activity but will watch and listen to what is taking place within the lesson. Non-participant observers </w:t>
      </w:r>
      <w:r w:rsidR="001D7B59" w:rsidRPr="000C02FD">
        <w:rPr>
          <w:rFonts w:ascii="Arial" w:hAnsi="Arial" w:cs="Arial"/>
        </w:rPr>
        <w:t xml:space="preserve">are able to </w:t>
      </w:r>
      <w:r w:rsidRPr="000C02FD">
        <w:rPr>
          <w:rFonts w:ascii="Arial" w:hAnsi="Arial" w:cs="Arial"/>
        </w:rPr>
        <w:t>full</w:t>
      </w:r>
      <w:r w:rsidR="001D7B59" w:rsidRPr="000C02FD">
        <w:rPr>
          <w:rFonts w:ascii="Arial" w:hAnsi="Arial" w:cs="Arial"/>
        </w:rPr>
        <w:t>y</w:t>
      </w:r>
      <w:r w:rsidRPr="000C02FD">
        <w:rPr>
          <w:rFonts w:ascii="Arial" w:hAnsi="Arial" w:cs="Arial"/>
        </w:rPr>
        <w:t xml:space="preserve"> concentrat</w:t>
      </w:r>
      <w:r w:rsidR="001D7B59" w:rsidRPr="000C02FD">
        <w:rPr>
          <w:rFonts w:ascii="Arial" w:hAnsi="Arial" w:cs="Arial"/>
        </w:rPr>
        <w:t>e</w:t>
      </w:r>
      <w:r w:rsidRPr="000C02FD">
        <w:rPr>
          <w:rFonts w:ascii="Arial" w:hAnsi="Arial" w:cs="Arial"/>
        </w:rPr>
        <w:t xml:space="preserve"> </w:t>
      </w:r>
      <w:r w:rsidR="001D7B59" w:rsidRPr="000C02FD">
        <w:rPr>
          <w:rFonts w:ascii="Arial" w:hAnsi="Arial" w:cs="Arial"/>
        </w:rPr>
        <w:t>on</w:t>
      </w:r>
      <w:r w:rsidRPr="000C02FD">
        <w:rPr>
          <w:rFonts w:ascii="Arial" w:hAnsi="Arial" w:cs="Arial"/>
        </w:rPr>
        <w:t xml:space="preserve"> what is happening within the lesson</w:t>
      </w:r>
      <w:r w:rsidR="001D7B59" w:rsidRPr="000C02FD">
        <w:rPr>
          <w:rFonts w:ascii="Arial" w:hAnsi="Arial" w:cs="Arial"/>
        </w:rPr>
        <w:t>.</w:t>
      </w:r>
      <w:r w:rsidRPr="000C02FD">
        <w:rPr>
          <w:rFonts w:ascii="Arial" w:hAnsi="Arial" w:cs="Arial"/>
        </w:rPr>
        <w:t xml:space="preserve"> </w:t>
      </w:r>
      <w:r w:rsidR="001D7B59" w:rsidRPr="000C02FD">
        <w:rPr>
          <w:rFonts w:ascii="Arial" w:hAnsi="Arial" w:cs="Arial"/>
        </w:rPr>
        <w:t>T</w:t>
      </w:r>
      <w:r w:rsidRPr="000C02FD">
        <w:rPr>
          <w:rFonts w:ascii="Arial" w:hAnsi="Arial" w:cs="Arial"/>
        </w:rPr>
        <w:t xml:space="preserve">his </w:t>
      </w:r>
      <w:r w:rsidR="001D7B59" w:rsidRPr="000C02FD">
        <w:rPr>
          <w:rFonts w:ascii="Arial" w:hAnsi="Arial" w:cs="Arial"/>
        </w:rPr>
        <w:t>i</w:t>
      </w:r>
      <w:r w:rsidRPr="000C02FD">
        <w:rPr>
          <w:rFonts w:ascii="Arial" w:hAnsi="Arial" w:cs="Arial"/>
        </w:rPr>
        <w:t xml:space="preserve">s because </w:t>
      </w:r>
      <w:r w:rsidR="001D7B59" w:rsidRPr="000C02FD">
        <w:rPr>
          <w:rFonts w:ascii="Arial" w:hAnsi="Arial" w:cs="Arial"/>
        </w:rPr>
        <w:t>they</w:t>
      </w:r>
      <w:r w:rsidRPr="000C02FD">
        <w:rPr>
          <w:rFonts w:ascii="Arial" w:hAnsi="Arial" w:cs="Arial"/>
        </w:rPr>
        <w:t xml:space="preserve"> </w:t>
      </w:r>
      <w:r w:rsidR="001D7B59" w:rsidRPr="000C02FD">
        <w:rPr>
          <w:rFonts w:ascii="Arial" w:hAnsi="Arial" w:cs="Arial"/>
        </w:rPr>
        <w:t>do not hold any responsibility in regards to the running of the lesson (Haynes and O’Brien, 2000)</w:t>
      </w:r>
      <w:r w:rsidRPr="000C02FD">
        <w:rPr>
          <w:rFonts w:ascii="Arial" w:hAnsi="Arial" w:cs="Arial"/>
        </w:rPr>
        <w:t xml:space="preserve">. Brian (2000) </w:t>
      </w:r>
      <w:r w:rsidR="001D7B59" w:rsidRPr="000C02FD">
        <w:rPr>
          <w:rFonts w:ascii="Arial" w:hAnsi="Arial" w:cs="Arial"/>
        </w:rPr>
        <w:t>notes</w:t>
      </w:r>
      <w:r w:rsidRPr="000C02FD">
        <w:rPr>
          <w:rFonts w:ascii="Arial" w:hAnsi="Arial" w:cs="Arial"/>
        </w:rPr>
        <w:t xml:space="preserve"> that when a non-participant observer is present within the room this </w:t>
      </w:r>
      <w:r w:rsidR="001D7B59" w:rsidRPr="000C02FD">
        <w:rPr>
          <w:rFonts w:ascii="Arial" w:hAnsi="Arial" w:cs="Arial"/>
        </w:rPr>
        <w:t>may alter</w:t>
      </w:r>
      <w:r w:rsidR="00FE07B7" w:rsidRPr="000C02FD">
        <w:rPr>
          <w:rFonts w:ascii="Arial" w:hAnsi="Arial" w:cs="Arial"/>
        </w:rPr>
        <w:t xml:space="preserve"> </w:t>
      </w:r>
      <w:r w:rsidRPr="000C02FD">
        <w:rPr>
          <w:rFonts w:ascii="Arial" w:hAnsi="Arial" w:cs="Arial"/>
        </w:rPr>
        <w:t xml:space="preserve">the children’s </w:t>
      </w:r>
      <w:r w:rsidR="001D7B59" w:rsidRPr="000C02FD">
        <w:rPr>
          <w:rFonts w:ascii="Arial" w:hAnsi="Arial" w:cs="Arial"/>
        </w:rPr>
        <w:t xml:space="preserve">usual </w:t>
      </w:r>
      <w:r w:rsidRPr="000C02FD">
        <w:rPr>
          <w:rFonts w:ascii="Arial" w:hAnsi="Arial" w:cs="Arial"/>
        </w:rPr>
        <w:t xml:space="preserve">behaviour due to their awareness </w:t>
      </w:r>
      <w:r w:rsidR="001D7B59" w:rsidRPr="000C02FD">
        <w:rPr>
          <w:rFonts w:ascii="Arial" w:hAnsi="Arial" w:cs="Arial"/>
        </w:rPr>
        <w:t xml:space="preserve">of the new presence </w:t>
      </w:r>
      <w:r w:rsidRPr="000C02FD">
        <w:rPr>
          <w:rFonts w:ascii="Arial" w:hAnsi="Arial" w:cs="Arial"/>
        </w:rPr>
        <w:t>within the classroom. This is otherwise known as the Hawthorne effect (Roeckelein, 1998).</w:t>
      </w:r>
    </w:p>
    <w:p w14:paraId="28C512E2" w14:textId="589528F9" w:rsidR="009A7670" w:rsidRPr="000C02FD" w:rsidRDefault="009A7670" w:rsidP="000C02FD">
      <w:pPr>
        <w:spacing w:line="360" w:lineRule="auto"/>
        <w:rPr>
          <w:rFonts w:ascii="Arial" w:hAnsi="Arial" w:cs="Arial"/>
        </w:rPr>
      </w:pPr>
      <w:r w:rsidRPr="000C02FD">
        <w:rPr>
          <w:rFonts w:ascii="Arial" w:hAnsi="Arial" w:cs="Arial"/>
        </w:rPr>
        <w:t xml:space="preserve">Focus group interviews allow for interaction to </w:t>
      </w:r>
      <w:r w:rsidR="00FE07B7" w:rsidRPr="000C02FD">
        <w:rPr>
          <w:rFonts w:ascii="Arial" w:hAnsi="Arial" w:cs="Arial"/>
        </w:rPr>
        <w:t>occur</w:t>
      </w:r>
      <w:r w:rsidRPr="000C02FD">
        <w:rPr>
          <w:rFonts w:ascii="Arial" w:hAnsi="Arial" w:cs="Arial"/>
        </w:rPr>
        <w:t xml:space="preserve"> not only between the interviewer and the participants but also between the participants themselves. </w:t>
      </w:r>
      <w:r w:rsidR="00FE07B7" w:rsidRPr="000C02FD">
        <w:rPr>
          <w:rFonts w:ascii="Arial" w:hAnsi="Arial" w:cs="Arial"/>
        </w:rPr>
        <w:t>These</w:t>
      </w:r>
      <w:r w:rsidRPr="000C02FD">
        <w:rPr>
          <w:rFonts w:ascii="Arial" w:hAnsi="Arial" w:cs="Arial"/>
        </w:rPr>
        <w:t xml:space="preserve"> interview</w:t>
      </w:r>
      <w:r w:rsidR="00FE07B7" w:rsidRPr="000C02FD">
        <w:rPr>
          <w:rFonts w:ascii="Arial" w:hAnsi="Arial" w:cs="Arial"/>
        </w:rPr>
        <w:t>s</w:t>
      </w:r>
      <w:r w:rsidRPr="000C02FD">
        <w:rPr>
          <w:rFonts w:ascii="Arial" w:hAnsi="Arial" w:cs="Arial"/>
        </w:rPr>
        <w:t xml:space="preserve"> </w:t>
      </w:r>
      <w:r w:rsidR="00FE07B7" w:rsidRPr="000C02FD">
        <w:rPr>
          <w:rFonts w:ascii="Arial" w:hAnsi="Arial" w:cs="Arial"/>
        </w:rPr>
        <w:t>also provide</w:t>
      </w:r>
      <w:r w:rsidRPr="000C02FD">
        <w:rPr>
          <w:rFonts w:ascii="Arial" w:hAnsi="Arial" w:cs="Arial"/>
        </w:rPr>
        <w:t xml:space="preserve"> opportunit</w:t>
      </w:r>
      <w:r w:rsidR="00FE07B7" w:rsidRPr="000C02FD">
        <w:rPr>
          <w:rFonts w:ascii="Arial" w:hAnsi="Arial" w:cs="Arial"/>
        </w:rPr>
        <w:t>ies</w:t>
      </w:r>
      <w:r w:rsidRPr="000C02FD">
        <w:rPr>
          <w:rFonts w:ascii="Arial" w:hAnsi="Arial" w:cs="Arial"/>
        </w:rPr>
        <w:t xml:space="preserve"> for encouragement and support for participants who perhaps feel nervous (</w:t>
      </w:r>
      <w:bookmarkStart w:id="1" w:name="_Hlk32238557"/>
      <w:r w:rsidRPr="000C02FD">
        <w:rPr>
          <w:rFonts w:ascii="Arial" w:hAnsi="Arial" w:cs="Arial"/>
        </w:rPr>
        <w:t>Vaughn et al, 1996</w:t>
      </w:r>
      <w:bookmarkEnd w:id="1"/>
      <w:r w:rsidRPr="000C02FD">
        <w:rPr>
          <w:rFonts w:ascii="Arial" w:hAnsi="Arial" w:cs="Arial"/>
        </w:rPr>
        <w:t xml:space="preserve">). </w:t>
      </w:r>
      <w:r w:rsidR="0099295F" w:rsidRPr="000C02FD">
        <w:rPr>
          <w:rFonts w:ascii="Arial" w:hAnsi="Arial" w:cs="Arial"/>
        </w:rPr>
        <w:t>Within a focus group interview</w:t>
      </w:r>
      <w:r w:rsidR="00FE07B7" w:rsidRPr="000C02FD">
        <w:rPr>
          <w:rFonts w:ascii="Arial" w:hAnsi="Arial" w:cs="Arial"/>
        </w:rPr>
        <w:t>,</w:t>
      </w:r>
      <w:r w:rsidR="0099295F" w:rsidRPr="000C02FD">
        <w:rPr>
          <w:rFonts w:ascii="Arial" w:hAnsi="Arial" w:cs="Arial"/>
        </w:rPr>
        <w:t xml:space="preserve"> children </w:t>
      </w:r>
      <w:r w:rsidR="00FE07B7" w:rsidRPr="000C02FD">
        <w:rPr>
          <w:rFonts w:ascii="Arial" w:hAnsi="Arial" w:cs="Arial"/>
        </w:rPr>
        <w:t>can</w:t>
      </w:r>
      <w:r w:rsidR="0099295F" w:rsidRPr="000C02FD">
        <w:rPr>
          <w:rFonts w:ascii="Arial" w:hAnsi="Arial" w:cs="Arial"/>
        </w:rPr>
        <w:t xml:space="preserve"> feel more relaxed </w:t>
      </w:r>
      <w:r w:rsidR="00FE07B7" w:rsidRPr="000C02FD">
        <w:rPr>
          <w:rFonts w:ascii="Arial" w:hAnsi="Arial" w:cs="Arial"/>
        </w:rPr>
        <w:t xml:space="preserve">by </w:t>
      </w:r>
      <w:r w:rsidR="0099295F" w:rsidRPr="000C02FD">
        <w:rPr>
          <w:rFonts w:ascii="Arial" w:hAnsi="Arial" w:cs="Arial"/>
        </w:rPr>
        <w:t xml:space="preserve">being </w:t>
      </w:r>
      <w:r w:rsidR="00FE07B7" w:rsidRPr="000C02FD">
        <w:rPr>
          <w:rFonts w:ascii="Arial" w:hAnsi="Arial" w:cs="Arial"/>
        </w:rPr>
        <w:t>in the presence of</w:t>
      </w:r>
      <w:r w:rsidR="0099295F" w:rsidRPr="000C02FD">
        <w:rPr>
          <w:rFonts w:ascii="Arial" w:hAnsi="Arial" w:cs="Arial"/>
        </w:rPr>
        <w:t xml:space="preserve"> peers</w:t>
      </w:r>
      <w:r w:rsidR="00FE07B7" w:rsidRPr="000C02FD">
        <w:rPr>
          <w:rFonts w:ascii="Arial" w:hAnsi="Arial" w:cs="Arial"/>
        </w:rPr>
        <w:t xml:space="preserve"> </w:t>
      </w:r>
      <w:r w:rsidR="0099295F" w:rsidRPr="000C02FD">
        <w:rPr>
          <w:rFonts w:ascii="Arial" w:hAnsi="Arial" w:cs="Arial"/>
        </w:rPr>
        <w:t xml:space="preserve">and </w:t>
      </w:r>
      <w:r w:rsidR="00FE07B7" w:rsidRPr="000C02FD">
        <w:rPr>
          <w:rFonts w:ascii="Arial" w:hAnsi="Arial" w:cs="Arial"/>
        </w:rPr>
        <w:t>with</w:t>
      </w:r>
      <w:r w:rsidR="0099295F" w:rsidRPr="000C02FD">
        <w:rPr>
          <w:rFonts w:ascii="Arial" w:hAnsi="Arial" w:cs="Arial"/>
        </w:rPr>
        <w:t xml:space="preserve"> fewer adults interviewing (</w:t>
      </w:r>
      <w:bookmarkStart w:id="2" w:name="_Hlk32238575"/>
      <w:r w:rsidR="0099295F" w:rsidRPr="000C02FD">
        <w:rPr>
          <w:rFonts w:ascii="Arial" w:hAnsi="Arial" w:cs="Arial"/>
        </w:rPr>
        <w:t>Holstein, 2003</w:t>
      </w:r>
      <w:bookmarkEnd w:id="2"/>
      <w:r w:rsidR="0099295F" w:rsidRPr="000C02FD">
        <w:rPr>
          <w:rFonts w:ascii="Arial" w:hAnsi="Arial" w:cs="Arial"/>
        </w:rPr>
        <w:t xml:space="preserve">). </w:t>
      </w:r>
      <w:r w:rsidRPr="000C02FD">
        <w:rPr>
          <w:rFonts w:ascii="Arial" w:hAnsi="Arial" w:cs="Arial"/>
        </w:rPr>
        <w:t xml:space="preserve">This literature particularly links with this lesson study as the children </w:t>
      </w:r>
      <w:r w:rsidR="00FE07B7" w:rsidRPr="000C02FD">
        <w:rPr>
          <w:rFonts w:ascii="Arial" w:hAnsi="Arial" w:cs="Arial"/>
        </w:rPr>
        <w:t>in</w:t>
      </w:r>
      <w:r w:rsidRPr="000C02FD">
        <w:rPr>
          <w:rFonts w:ascii="Arial" w:hAnsi="Arial" w:cs="Arial"/>
        </w:rPr>
        <w:t xml:space="preserve"> the focus group were </w:t>
      </w:r>
      <w:r w:rsidR="00935BD1" w:rsidRPr="000C02FD">
        <w:rPr>
          <w:rFonts w:ascii="Arial" w:hAnsi="Arial" w:cs="Arial"/>
        </w:rPr>
        <w:t>of</w:t>
      </w:r>
      <w:r w:rsidRPr="000C02FD">
        <w:rPr>
          <w:rFonts w:ascii="Arial" w:hAnsi="Arial" w:cs="Arial"/>
        </w:rPr>
        <w:t xml:space="preserve"> a young age range within the Foundation Phase and involved children with less confidence than others</w:t>
      </w:r>
      <w:r w:rsidR="00FE07B7" w:rsidRPr="000C02FD">
        <w:rPr>
          <w:rFonts w:ascii="Arial" w:hAnsi="Arial" w:cs="Arial"/>
        </w:rPr>
        <w:t>.</w:t>
      </w:r>
      <w:r w:rsidRPr="000C02FD">
        <w:rPr>
          <w:rFonts w:ascii="Arial" w:hAnsi="Arial" w:cs="Arial"/>
        </w:rPr>
        <w:t xml:space="preserve"> </w:t>
      </w:r>
      <w:r w:rsidR="00FE07B7" w:rsidRPr="000C02FD">
        <w:rPr>
          <w:rFonts w:ascii="Arial" w:hAnsi="Arial" w:cs="Arial"/>
        </w:rPr>
        <w:t xml:space="preserve">The </w:t>
      </w:r>
      <w:r w:rsidRPr="000C02FD">
        <w:rPr>
          <w:rFonts w:ascii="Arial" w:hAnsi="Arial" w:cs="Arial"/>
        </w:rPr>
        <w:t>group</w:t>
      </w:r>
      <w:r w:rsidR="00FE07B7" w:rsidRPr="000C02FD">
        <w:rPr>
          <w:rFonts w:ascii="Arial" w:hAnsi="Arial" w:cs="Arial"/>
        </w:rPr>
        <w:t xml:space="preserve"> dynamic</w:t>
      </w:r>
      <w:r w:rsidRPr="000C02FD">
        <w:rPr>
          <w:rFonts w:ascii="Arial" w:hAnsi="Arial" w:cs="Arial"/>
        </w:rPr>
        <w:t xml:space="preserve"> </w:t>
      </w:r>
      <w:r w:rsidR="00FE07B7" w:rsidRPr="000C02FD">
        <w:rPr>
          <w:rFonts w:ascii="Arial" w:hAnsi="Arial" w:cs="Arial"/>
        </w:rPr>
        <w:t>appeared to</w:t>
      </w:r>
      <w:r w:rsidRPr="000C02FD">
        <w:rPr>
          <w:rFonts w:ascii="Arial" w:hAnsi="Arial" w:cs="Arial"/>
        </w:rPr>
        <w:t xml:space="preserve"> overcome </w:t>
      </w:r>
      <w:r w:rsidR="00FE07B7" w:rsidRPr="000C02FD">
        <w:rPr>
          <w:rFonts w:ascii="Arial" w:hAnsi="Arial" w:cs="Arial"/>
        </w:rPr>
        <w:t>the lack of confidence</w:t>
      </w:r>
      <w:r w:rsidRPr="000C02FD">
        <w:rPr>
          <w:rFonts w:ascii="Arial" w:hAnsi="Arial" w:cs="Arial"/>
        </w:rPr>
        <w:t xml:space="preserve">. </w:t>
      </w:r>
    </w:p>
    <w:p w14:paraId="0F638CF5" w14:textId="67C2AB8B" w:rsidR="00F74402" w:rsidRPr="000C02FD" w:rsidRDefault="00F74402" w:rsidP="000C02FD">
      <w:pPr>
        <w:spacing w:line="360" w:lineRule="auto"/>
        <w:rPr>
          <w:rFonts w:ascii="Arial" w:hAnsi="Arial" w:cs="Arial"/>
        </w:rPr>
      </w:pPr>
      <w:r w:rsidRPr="000C02FD">
        <w:rPr>
          <w:rFonts w:ascii="Arial" w:hAnsi="Arial" w:cs="Arial"/>
        </w:rPr>
        <w:t xml:space="preserve">Sellars (2017) discusses that reflection </w:t>
      </w:r>
      <w:r w:rsidR="00FE07B7" w:rsidRPr="000C02FD">
        <w:rPr>
          <w:rFonts w:ascii="Arial" w:hAnsi="Arial" w:cs="Arial"/>
        </w:rPr>
        <w:t xml:space="preserve">is </w:t>
      </w:r>
      <w:r w:rsidRPr="000C02FD">
        <w:rPr>
          <w:rFonts w:ascii="Arial" w:hAnsi="Arial" w:cs="Arial"/>
        </w:rPr>
        <w:t>deliberate, purposeful</w:t>
      </w:r>
      <w:r w:rsidR="00FE07B7" w:rsidRPr="000C02FD">
        <w:rPr>
          <w:rFonts w:ascii="Arial" w:hAnsi="Arial" w:cs="Arial"/>
        </w:rPr>
        <w:t xml:space="preserve"> and</w:t>
      </w:r>
      <w:r w:rsidRPr="000C02FD">
        <w:rPr>
          <w:rFonts w:ascii="Arial" w:hAnsi="Arial" w:cs="Arial"/>
        </w:rPr>
        <w:t xml:space="preserve"> metacognitive thinking which professionals engage in to </w:t>
      </w:r>
      <w:r w:rsidR="00555AF6" w:rsidRPr="000C02FD">
        <w:rPr>
          <w:rFonts w:ascii="Arial" w:hAnsi="Arial" w:cs="Arial"/>
        </w:rPr>
        <w:t>review</w:t>
      </w:r>
      <w:r w:rsidRPr="000C02FD">
        <w:rPr>
          <w:rFonts w:ascii="Arial" w:hAnsi="Arial" w:cs="Arial"/>
        </w:rPr>
        <w:t xml:space="preserve"> their personal practice. Reflective practice </w:t>
      </w:r>
      <w:r w:rsidR="00555AF6" w:rsidRPr="000C02FD">
        <w:rPr>
          <w:rFonts w:ascii="Arial" w:hAnsi="Arial" w:cs="Arial"/>
        </w:rPr>
        <w:t>is</w:t>
      </w:r>
      <w:r w:rsidRPr="000C02FD">
        <w:rPr>
          <w:rFonts w:ascii="Arial" w:hAnsi="Arial" w:cs="Arial"/>
        </w:rPr>
        <w:t xml:space="preserve"> a way in which people </w:t>
      </w:r>
      <w:r w:rsidR="00555AF6" w:rsidRPr="000C02FD">
        <w:rPr>
          <w:rFonts w:ascii="Arial" w:hAnsi="Arial" w:cs="Arial"/>
        </w:rPr>
        <w:t>can</w:t>
      </w:r>
      <w:r w:rsidR="00F4119F" w:rsidRPr="000C02FD">
        <w:rPr>
          <w:rFonts w:ascii="Arial" w:hAnsi="Arial" w:cs="Arial"/>
        </w:rPr>
        <w:t xml:space="preserve"> take time to</w:t>
      </w:r>
      <w:r w:rsidR="00555AF6" w:rsidRPr="000C02FD">
        <w:rPr>
          <w:rFonts w:ascii="Arial" w:hAnsi="Arial" w:cs="Arial"/>
        </w:rPr>
        <w:t xml:space="preserve"> learn from an experience through reflecting on it</w:t>
      </w:r>
      <w:r w:rsidR="00F4119F" w:rsidRPr="000C02FD">
        <w:rPr>
          <w:rFonts w:ascii="Arial" w:hAnsi="Arial" w:cs="Arial"/>
        </w:rPr>
        <w:t xml:space="preserve"> and perceiving it in a different context (Jasper, 2003)</w:t>
      </w:r>
      <w:r w:rsidRPr="000C02FD">
        <w:rPr>
          <w:rFonts w:ascii="Arial" w:hAnsi="Arial" w:cs="Arial"/>
        </w:rPr>
        <w:t xml:space="preserve">. This allows practitioners to use experiences as a </w:t>
      </w:r>
      <w:r w:rsidR="00555AF6" w:rsidRPr="000C02FD">
        <w:rPr>
          <w:rFonts w:ascii="Arial" w:hAnsi="Arial" w:cs="Arial"/>
        </w:rPr>
        <w:t>foundation</w:t>
      </w:r>
      <w:r w:rsidRPr="000C02FD">
        <w:rPr>
          <w:rFonts w:ascii="Arial" w:hAnsi="Arial" w:cs="Arial"/>
        </w:rPr>
        <w:t xml:space="preserve"> on which to make improvements. </w:t>
      </w:r>
      <w:r w:rsidR="00F4119F" w:rsidRPr="000C02FD">
        <w:rPr>
          <w:rFonts w:ascii="Arial" w:hAnsi="Arial" w:cs="Arial"/>
        </w:rPr>
        <w:t>This narrows</w:t>
      </w:r>
      <w:r w:rsidRPr="000C02FD">
        <w:rPr>
          <w:rFonts w:ascii="Arial" w:hAnsi="Arial" w:cs="Arial"/>
        </w:rPr>
        <w:t xml:space="preserve"> the gap between theory and practice by providing strategies </w:t>
      </w:r>
      <w:r w:rsidR="00F4119F" w:rsidRPr="000C02FD">
        <w:rPr>
          <w:rFonts w:ascii="Arial" w:hAnsi="Arial" w:cs="Arial"/>
        </w:rPr>
        <w:t>to</w:t>
      </w:r>
      <w:r w:rsidRPr="000C02FD">
        <w:rPr>
          <w:rFonts w:ascii="Arial" w:hAnsi="Arial" w:cs="Arial"/>
        </w:rPr>
        <w:t xml:space="preserve"> enable further support to develop understanding and learning (Jasper, 2003). </w:t>
      </w:r>
    </w:p>
    <w:p w14:paraId="1241A251" w14:textId="3B7CE5BA" w:rsidR="00AD472F" w:rsidRPr="000C02FD" w:rsidRDefault="002B1F53" w:rsidP="000C02FD">
      <w:pPr>
        <w:spacing w:line="360" w:lineRule="auto"/>
        <w:rPr>
          <w:rFonts w:ascii="Arial" w:hAnsi="Arial" w:cs="Arial"/>
        </w:rPr>
      </w:pPr>
      <w:r w:rsidRPr="000C02FD">
        <w:rPr>
          <w:rFonts w:ascii="Arial" w:hAnsi="Arial" w:cs="Arial"/>
        </w:rPr>
        <w:lastRenderedPageBreak/>
        <w:t>O</w:t>
      </w:r>
      <w:r w:rsidR="001907B9" w:rsidRPr="000C02FD">
        <w:rPr>
          <w:rFonts w:ascii="Arial" w:hAnsi="Arial" w:cs="Arial"/>
        </w:rPr>
        <w:t xml:space="preserve">bservational </w:t>
      </w:r>
      <w:r w:rsidR="00611123" w:rsidRPr="000C02FD">
        <w:rPr>
          <w:rFonts w:ascii="Arial" w:hAnsi="Arial" w:cs="Arial"/>
        </w:rPr>
        <w:t>notes were taken</w:t>
      </w:r>
      <w:r w:rsidRPr="000C02FD">
        <w:rPr>
          <w:rFonts w:ascii="Arial" w:hAnsi="Arial" w:cs="Arial"/>
        </w:rPr>
        <w:t xml:space="preserve"> by the non-participant observer</w:t>
      </w:r>
      <w:r w:rsidR="00611123" w:rsidRPr="000C02FD">
        <w:rPr>
          <w:rFonts w:ascii="Arial" w:hAnsi="Arial" w:cs="Arial"/>
        </w:rPr>
        <w:t xml:space="preserve"> using an observation schedule templat</w:t>
      </w:r>
      <w:r w:rsidRPr="000C02FD">
        <w:rPr>
          <w:rFonts w:ascii="Arial" w:hAnsi="Arial" w:cs="Arial"/>
        </w:rPr>
        <w:t>e</w:t>
      </w:r>
      <w:r w:rsidR="00611123" w:rsidRPr="000C02FD">
        <w:rPr>
          <w:rFonts w:ascii="Arial" w:hAnsi="Arial" w:cs="Arial"/>
        </w:rPr>
        <w:t>. For the purpose of the lesson study research</w:t>
      </w:r>
      <w:r w:rsidRPr="000C02FD">
        <w:rPr>
          <w:rFonts w:ascii="Arial" w:hAnsi="Arial" w:cs="Arial"/>
        </w:rPr>
        <w:t>,</w:t>
      </w:r>
      <w:r w:rsidR="00611123" w:rsidRPr="000C02FD">
        <w:rPr>
          <w:rFonts w:ascii="Arial" w:hAnsi="Arial" w:cs="Arial"/>
        </w:rPr>
        <w:t xml:space="preserve"> two observation schedules were created</w:t>
      </w:r>
      <w:r w:rsidR="002E6FC1" w:rsidRPr="000C02FD">
        <w:rPr>
          <w:rFonts w:ascii="Arial" w:hAnsi="Arial" w:cs="Arial"/>
        </w:rPr>
        <w:t xml:space="preserve"> (</w:t>
      </w:r>
      <w:r w:rsidR="00860CC1">
        <w:rPr>
          <w:rFonts w:ascii="Arial" w:hAnsi="Arial" w:cs="Arial"/>
        </w:rPr>
        <w:t>see appendices 1</w:t>
      </w:r>
      <w:r w:rsidR="00376BA2">
        <w:rPr>
          <w:rFonts w:ascii="Arial" w:hAnsi="Arial" w:cs="Arial"/>
        </w:rPr>
        <w:t xml:space="preserve"> - </w:t>
      </w:r>
      <w:r w:rsidR="00860CC1">
        <w:rPr>
          <w:rFonts w:ascii="Arial" w:hAnsi="Arial" w:cs="Arial"/>
        </w:rPr>
        <w:t>4</w:t>
      </w:r>
      <w:r w:rsidR="002E6FC1" w:rsidRPr="000C02FD">
        <w:rPr>
          <w:rFonts w:ascii="Arial" w:hAnsi="Arial" w:cs="Arial"/>
        </w:rPr>
        <w:t>)</w:t>
      </w:r>
      <w:r w:rsidR="002C66E6" w:rsidRPr="000C02FD">
        <w:rPr>
          <w:rFonts w:ascii="Arial" w:hAnsi="Arial" w:cs="Arial"/>
        </w:rPr>
        <w:t xml:space="preserve">. </w:t>
      </w:r>
      <w:r w:rsidR="00611123" w:rsidRPr="000C02FD">
        <w:rPr>
          <w:rFonts w:ascii="Arial" w:hAnsi="Arial" w:cs="Arial"/>
        </w:rPr>
        <w:t xml:space="preserve">One of these </w:t>
      </w:r>
      <w:r w:rsidRPr="000C02FD">
        <w:rPr>
          <w:rFonts w:ascii="Arial" w:hAnsi="Arial" w:cs="Arial"/>
        </w:rPr>
        <w:t>was</w:t>
      </w:r>
      <w:r w:rsidR="00611123" w:rsidRPr="000C02FD">
        <w:rPr>
          <w:rFonts w:ascii="Arial" w:hAnsi="Arial" w:cs="Arial"/>
        </w:rPr>
        <w:t xml:space="preserve"> for the observer to comment on the children, an</w:t>
      </w:r>
      <w:r w:rsidR="0099295F" w:rsidRPr="000C02FD">
        <w:rPr>
          <w:rFonts w:ascii="Arial" w:hAnsi="Arial" w:cs="Arial"/>
        </w:rPr>
        <w:t xml:space="preserve">d another for notes </w:t>
      </w:r>
      <w:r w:rsidR="00611123" w:rsidRPr="000C02FD">
        <w:rPr>
          <w:rFonts w:ascii="Arial" w:hAnsi="Arial" w:cs="Arial"/>
        </w:rPr>
        <w:t xml:space="preserve">on the teacher. </w:t>
      </w:r>
      <w:r w:rsidR="009D2EB6" w:rsidRPr="000C02FD">
        <w:rPr>
          <w:rFonts w:ascii="Arial" w:hAnsi="Arial" w:cs="Arial"/>
        </w:rPr>
        <w:t>There were questions</w:t>
      </w:r>
      <w:r w:rsidR="00611123" w:rsidRPr="000C02FD">
        <w:rPr>
          <w:rFonts w:ascii="Arial" w:hAnsi="Arial" w:cs="Arial"/>
        </w:rPr>
        <w:t xml:space="preserve"> within the table </w:t>
      </w:r>
      <w:r w:rsidRPr="000C02FD">
        <w:rPr>
          <w:rFonts w:ascii="Arial" w:hAnsi="Arial" w:cs="Arial"/>
        </w:rPr>
        <w:t>to provide</w:t>
      </w:r>
      <w:r w:rsidR="00611123" w:rsidRPr="000C02FD">
        <w:rPr>
          <w:rFonts w:ascii="Arial" w:hAnsi="Arial" w:cs="Arial"/>
        </w:rPr>
        <w:t xml:space="preserve"> the observer </w:t>
      </w:r>
      <w:r w:rsidRPr="000C02FD">
        <w:rPr>
          <w:rFonts w:ascii="Arial" w:hAnsi="Arial" w:cs="Arial"/>
        </w:rPr>
        <w:t>with</w:t>
      </w:r>
      <w:r w:rsidR="00611123" w:rsidRPr="000C02FD">
        <w:rPr>
          <w:rFonts w:ascii="Arial" w:hAnsi="Arial" w:cs="Arial"/>
        </w:rPr>
        <w:t xml:space="preserve"> prompts to relate to.</w:t>
      </w:r>
      <w:r w:rsidR="009D2EB6" w:rsidRPr="000C02FD">
        <w:rPr>
          <w:rFonts w:ascii="Arial" w:hAnsi="Arial" w:cs="Arial"/>
        </w:rPr>
        <w:t xml:space="preserve"> </w:t>
      </w:r>
      <w:r w:rsidR="00611123" w:rsidRPr="000C02FD">
        <w:rPr>
          <w:rFonts w:ascii="Arial" w:hAnsi="Arial" w:cs="Arial"/>
        </w:rPr>
        <w:t>This then allowed for there to be</w:t>
      </w:r>
      <w:r w:rsidR="00243BF6" w:rsidRPr="000C02FD">
        <w:rPr>
          <w:rFonts w:ascii="Arial" w:hAnsi="Arial" w:cs="Arial"/>
        </w:rPr>
        <w:t xml:space="preserve"> a </w:t>
      </w:r>
      <w:r w:rsidR="00611123" w:rsidRPr="000C02FD">
        <w:rPr>
          <w:rFonts w:ascii="Arial" w:hAnsi="Arial" w:cs="Arial"/>
        </w:rPr>
        <w:t xml:space="preserve">comparison between the three children identifying the similarities </w:t>
      </w:r>
      <w:r w:rsidR="00347556" w:rsidRPr="000C02FD">
        <w:rPr>
          <w:rFonts w:ascii="Arial" w:hAnsi="Arial" w:cs="Arial"/>
        </w:rPr>
        <w:t xml:space="preserve">and </w:t>
      </w:r>
      <w:r w:rsidR="00611123" w:rsidRPr="000C02FD">
        <w:rPr>
          <w:rFonts w:ascii="Arial" w:hAnsi="Arial" w:cs="Arial"/>
        </w:rPr>
        <w:t xml:space="preserve">differences. The results from these formats were then accurate </w:t>
      </w:r>
      <w:r w:rsidR="00AF33E0" w:rsidRPr="000C02FD">
        <w:rPr>
          <w:rFonts w:ascii="Arial" w:hAnsi="Arial" w:cs="Arial"/>
        </w:rPr>
        <w:t>based</w:t>
      </w:r>
      <w:r w:rsidR="00611123" w:rsidRPr="000C02FD">
        <w:rPr>
          <w:rFonts w:ascii="Arial" w:hAnsi="Arial" w:cs="Arial"/>
        </w:rPr>
        <w:t xml:space="preserve"> on what the observer had witnessed following the </w:t>
      </w:r>
      <w:r w:rsidR="007D15B8" w:rsidRPr="000C02FD">
        <w:rPr>
          <w:rFonts w:ascii="Arial" w:hAnsi="Arial" w:cs="Arial"/>
        </w:rPr>
        <w:t xml:space="preserve">observation. </w:t>
      </w:r>
      <w:r w:rsidR="00AF33E0" w:rsidRPr="000C02FD">
        <w:rPr>
          <w:rFonts w:ascii="Arial" w:hAnsi="Arial" w:cs="Arial"/>
        </w:rPr>
        <w:t>The existence of the</w:t>
      </w:r>
      <w:r w:rsidR="00B61E26" w:rsidRPr="000C02FD">
        <w:rPr>
          <w:rFonts w:ascii="Arial" w:hAnsi="Arial" w:cs="Arial"/>
        </w:rPr>
        <w:t xml:space="preserve"> observation schedule for the teacher </w:t>
      </w:r>
      <w:r w:rsidR="001907B9" w:rsidRPr="000C02FD">
        <w:rPr>
          <w:rFonts w:ascii="Arial" w:hAnsi="Arial" w:cs="Arial"/>
        </w:rPr>
        <w:t xml:space="preserve">helped decide whether </w:t>
      </w:r>
      <w:r w:rsidR="00AF33E0" w:rsidRPr="000C02FD">
        <w:rPr>
          <w:rFonts w:ascii="Arial" w:hAnsi="Arial" w:cs="Arial"/>
        </w:rPr>
        <w:t>teaching</w:t>
      </w:r>
      <w:r w:rsidR="001907B9" w:rsidRPr="000C02FD">
        <w:rPr>
          <w:rFonts w:ascii="Arial" w:hAnsi="Arial" w:cs="Arial"/>
        </w:rPr>
        <w:t xml:space="preserve"> impacted on the child</w:t>
      </w:r>
      <w:r w:rsidR="00AF33E0" w:rsidRPr="000C02FD">
        <w:rPr>
          <w:rFonts w:ascii="Arial" w:hAnsi="Arial" w:cs="Arial"/>
        </w:rPr>
        <w:t>ren</w:t>
      </w:r>
      <w:r w:rsidR="001907B9" w:rsidRPr="000C02FD">
        <w:rPr>
          <w:rFonts w:ascii="Arial" w:hAnsi="Arial" w:cs="Arial"/>
        </w:rPr>
        <w:t>’s participatio</w:t>
      </w:r>
      <w:r w:rsidR="00AF33E0" w:rsidRPr="000C02FD">
        <w:rPr>
          <w:rFonts w:ascii="Arial" w:hAnsi="Arial" w:cs="Arial"/>
        </w:rPr>
        <w:t>n</w:t>
      </w:r>
      <w:r w:rsidR="001907B9" w:rsidRPr="000C02FD">
        <w:rPr>
          <w:rFonts w:ascii="Arial" w:hAnsi="Arial" w:cs="Arial"/>
        </w:rPr>
        <w:t xml:space="preserve">. Qualitative data was taken </w:t>
      </w:r>
      <w:r w:rsidR="00D053A4" w:rsidRPr="000C02FD">
        <w:rPr>
          <w:rFonts w:ascii="Arial" w:hAnsi="Arial" w:cs="Arial"/>
        </w:rPr>
        <w:t xml:space="preserve">directly </w:t>
      </w:r>
      <w:r w:rsidR="001907B9" w:rsidRPr="000C02FD">
        <w:rPr>
          <w:rFonts w:ascii="Arial" w:hAnsi="Arial" w:cs="Arial"/>
        </w:rPr>
        <w:t>from the observational notes and use</w:t>
      </w:r>
      <w:r w:rsidR="00D053A4" w:rsidRPr="000C02FD">
        <w:rPr>
          <w:rFonts w:ascii="Arial" w:hAnsi="Arial" w:cs="Arial"/>
        </w:rPr>
        <w:t xml:space="preserve">d </w:t>
      </w:r>
      <w:r w:rsidR="001907B9" w:rsidRPr="000C02FD">
        <w:rPr>
          <w:rFonts w:ascii="Arial" w:hAnsi="Arial" w:cs="Arial"/>
        </w:rPr>
        <w:t>to analyse the results.</w:t>
      </w:r>
    </w:p>
    <w:p w14:paraId="524BAC5E" w14:textId="382B60D3" w:rsidR="00B23E92" w:rsidRPr="000C02FD" w:rsidRDefault="001907B9" w:rsidP="000C02FD">
      <w:pPr>
        <w:spacing w:line="360" w:lineRule="auto"/>
        <w:rPr>
          <w:rFonts w:ascii="Arial" w:hAnsi="Arial" w:cs="Arial"/>
        </w:rPr>
      </w:pPr>
      <w:r w:rsidRPr="000C02FD">
        <w:rPr>
          <w:rFonts w:ascii="Arial" w:hAnsi="Arial" w:cs="Arial"/>
        </w:rPr>
        <w:t>Following the lesson study observation</w:t>
      </w:r>
      <w:r w:rsidR="00D053A4" w:rsidRPr="000C02FD">
        <w:rPr>
          <w:rFonts w:ascii="Arial" w:hAnsi="Arial" w:cs="Arial"/>
        </w:rPr>
        <w:t>,</w:t>
      </w:r>
      <w:r w:rsidRPr="000C02FD">
        <w:rPr>
          <w:rFonts w:ascii="Arial" w:hAnsi="Arial" w:cs="Arial"/>
        </w:rPr>
        <w:t xml:space="preserve"> a </w:t>
      </w:r>
      <w:r w:rsidR="009E39F7" w:rsidRPr="000C02FD">
        <w:rPr>
          <w:rFonts w:ascii="Arial" w:hAnsi="Arial" w:cs="Arial"/>
        </w:rPr>
        <w:t xml:space="preserve">focus </w:t>
      </w:r>
      <w:r w:rsidRPr="000C02FD">
        <w:rPr>
          <w:rFonts w:ascii="Arial" w:hAnsi="Arial" w:cs="Arial"/>
        </w:rPr>
        <w:t>group interview took place</w:t>
      </w:r>
      <w:r w:rsidR="00860CC1">
        <w:rPr>
          <w:rFonts w:ascii="Arial" w:hAnsi="Arial" w:cs="Arial"/>
        </w:rPr>
        <w:t xml:space="preserve"> (see appendix 5)</w:t>
      </w:r>
      <w:r w:rsidRPr="000C02FD">
        <w:rPr>
          <w:rFonts w:ascii="Arial" w:hAnsi="Arial" w:cs="Arial"/>
        </w:rPr>
        <w:t xml:space="preserve">. This interview involved three children </w:t>
      </w:r>
      <w:r w:rsidR="0097127E" w:rsidRPr="000C02FD">
        <w:rPr>
          <w:rFonts w:ascii="Arial" w:hAnsi="Arial" w:cs="Arial"/>
        </w:rPr>
        <w:t xml:space="preserve">who </w:t>
      </w:r>
      <w:r w:rsidRPr="000C02FD">
        <w:rPr>
          <w:rFonts w:ascii="Arial" w:hAnsi="Arial" w:cs="Arial"/>
        </w:rPr>
        <w:t xml:space="preserve">were chosen </w:t>
      </w:r>
      <w:r w:rsidR="00D053A4" w:rsidRPr="000C02FD">
        <w:rPr>
          <w:rFonts w:ascii="Arial" w:hAnsi="Arial" w:cs="Arial"/>
        </w:rPr>
        <w:t>at</w:t>
      </w:r>
      <w:r w:rsidRPr="000C02FD">
        <w:rPr>
          <w:rFonts w:ascii="Arial" w:hAnsi="Arial" w:cs="Arial"/>
        </w:rPr>
        <w:t xml:space="preserve"> the beginning of the process</w:t>
      </w:r>
      <w:r w:rsidR="0097127E" w:rsidRPr="000C02FD">
        <w:rPr>
          <w:rFonts w:ascii="Arial" w:hAnsi="Arial" w:cs="Arial"/>
        </w:rPr>
        <w:t xml:space="preserve">. </w:t>
      </w:r>
      <w:r w:rsidRPr="000C02FD">
        <w:rPr>
          <w:rFonts w:ascii="Arial" w:hAnsi="Arial" w:cs="Arial"/>
        </w:rPr>
        <w:t>These children were chosen after discussion with the observer and the class teacher based upon their participation within the classroom and their ora</w:t>
      </w:r>
      <w:r w:rsidR="00D053A4" w:rsidRPr="000C02FD">
        <w:rPr>
          <w:rFonts w:ascii="Arial" w:hAnsi="Arial" w:cs="Arial"/>
        </w:rPr>
        <w:t>l</w:t>
      </w:r>
      <w:r w:rsidRPr="000C02FD">
        <w:rPr>
          <w:rFonts w:ascii="Arial" w:hAnsi="Arial" w:cs="Arial"/>
        </w:rPr>
        <w:t xml:space="preserve"> </w:t>
      </w:r>
      <w:r w:rsidR="00D053A4" w:rsidRPr="000C02FD">
        <w:rPr>
          <w:rFonts w:ascii="Arial" w:hAnsi="Arial" w:cs="Arial"/>
        </w:rPr>
        <w:t>competency</w:t>
      </w:r>
      <w:r w:rsidRPr="000C02FD">
        <w:rPr>
          <w:rFonts w:ascii="Arial" w:hAnsi="Arial" w:cs="Arial"/>
        </w:rPr>
        <w:t xml:space="preserve">. </w:t>
      </w:r>
      <w:r w:rsidR="00291648" w:rsidRPr="000C02FD">
        <w:rPr>
          <w:rFonts w:ascii="Arial" w:hAnsi="Arial" w:cs="Arial"/>
        </w:rPr>
        <w:t xml:space="preserve">In order to record the data from the focus group interview </w:t>
      </w:r>
      <w:r w:rsidR="002E6FC1" w:rsidRPr="000C02FD">
        <w:rPr>
          <w:rFonts w:ascii="Arial" w:hAnsi="Arial" w:cs="Arial"/>
        </w:rPr>
        <w:t>an interview question template was created</w:t>
      </w:r>
      <w:r w:rsidR="001D69A9">
        <w:rPr>
          <w:rFonts w:ascii="Arial" w:hAnsi="Arial" w:cs="Arial"/>
        </w:rPr>
        <w:t xml:space="preserve">. </w:t>
      </w:r>
      <w:r w:rsidR="00DB1B9C" w:rsidRPr="000C02FD">
        <w:rPr>
          <w:rFonts w:ascii="Arial" w:hAnsi="Arial" w:cs="Arial"/>
        </w:rPr>
        <w:t xml:space="preserve">Within this process </w:t>
      </w:r>
      <w:r w:rsidR="002E6FC1" w:rsidRPr="000C02FD">
        <w:rPr>
          <w:rFonts w:ascii="Arial" w:hAnsi="Arial" w:cs="Arial"/>
        </w:rPr>
        <w:t xml:space="preserve">the method used to record the interview was </w:t>
      </w:r>
      <w:r w:rsidR="00DB1B9C" w:rsidRPr="000C02FD">
        <w:rPr>
          <w:rFonts w:ascii="Arial" w:hAnsi="Arial" w:cs="Arial"/>
        </w:rPr>
        <w:t xml:space="preserve">voice recording </w:t>
      </w:r>
      <w:r w:rsidR="002E6FC1" w:rsidRPr="000C02FD">
        <w:rPr>
          <w:rFonts w:ascii="Arial" w:hAnsi="Arial" w:cs="Arial"/>
        </w:rPr>
        <w:t>and written note taking</w:t>
      </w:r>
      <w:r w:rsidR="00527219" w:rsidRPr="000C02FD">
        <w:rPr>
          <w:rFonts w:ascii="Arial" w:hAnsi="Arial" w:cs="Arial"/>
        </w:rPr>
        <w:t>.</w:t>
      </w:r>
      <w:r w:rsidR="002E6FC1" w:rsidRPr="000C02FD">
        <w:rPr>
          <w:rFonts w:ascii="Arial" w:hAnsi="Arial" w:cs="Arial"/>
        </w:rPr>
        <w:t xml:space="preserve"> </w:t>
      </w:r>
      <w:r w:rsidR="00D053A4" w:rsidRPr="000C02FD">
        <w:rPr>
          <w:rFonts w:ascii="Arial" w:hAnsi="Arial" w:cs="Arial"/>
        </w:rPr>
        <w:t>Note taking was also used in the interview process to provide further information to be followed up on.</w:t>
      </w:r>
    </w:p>
    <w:p w14:paraId="0553F6EC" w14:textId="742D2161" w:rsidR="003B567B" w:rsidRPr="000C02FD" w:rsidRDefault="00D643BE" w:rsidP="000C02FD">
      <w:pPr>
        <w:spacing w:line="360" w:lineRule="auto"/>
        <w:rPr>
          <w:rFonts w:ascii="Arial" w:hAnsi="Arial" w:cs="Arial"/>
        </w:rPr>
      </w:pPr>
      <w:r w:rsidRPr="000C02FD">
        <w:rPr>
          <w:rFonts w:ascii="Arial" w:hAnsi="Arial" w:cs="Arial"/>
        </w:rPr>
        <w:t>Note taking is a form of an observational metho</w:t>
      </w:r>
      <w:r w:rsidR="00FB73FC" w:rsidRPr="000C02FD">
        <w:rPr>
          <w:rFonts w:ascii="Arial" w:hAnsi="Arial" w:cs="Arial"/>
        </w:rPr>
        <w:t xml:space="preserve">d and a </w:t>
      </w:r>
      <w:r w:rsidRPr="000C02FD">
        <w:rPr>
          <w:rFonts w:ascii="Arial" w:hAnsi="Arial" w:cs="Arial"/>
        </w:rPr>
        <w:t xml:space="preserve">form of recording data </w:t>
      </w:r>
      <w:r w:rsidR="00FB73FC" w:rsidRPr="000C02FD">
        <w:rPr>
          <w:rFonts w:ascii="Arial" w:hAnsi="Arial" w:cs="Arial"/>
        </w:rPr>
        <w:t xml:space="preserve">which </w:t>
      </w:r>
      <w:r w:rsidRPr="000C02FD">
        <w:rPr>
          <w:rFonts w:ascii="Arial" w:hAnsi="Arial" w:cs="Arial"/>
        </w:rPr>
        <w:t xml:space="preserve">allows the observer to </w:t>
      </w:r>
      <w:r w:rsidR="00D053A4" w:rsidRPr="000C02FD">
        <w:rPr>
          <w:rFonts w:ascii="Arial" w:hAnsi="Arial" w:cs="Arial"/>
        </w:rPr>
        <w:t>make</w:t>
      </w:r>
      <w:r w:rsidRPr="000C02FD">
        <w:rPr>
          <w:rFonts w:ascii="Arial" w:hAnsi="Arial" w:cs="Arial"/>
        </w:rPr>
        <w:t xml:space="preserve"> note</w:t>
      </w:r>
      <w:r w:rsidR="00D053A4" w:rsidRPr="000C02FD">
        <w:rPr>
          <w:rFonts w:ascii="Arial" w:hAnsi="Arial" w:cs="Arial"/>
        </w:rPr>
        <w:t xml:space="preserve"> of information</w:t>
      </w:r>
      <w:r w:rsidRPr="000C02FD">
        <w:rPr>
          <w:rFonts w:ascii="Arial" w:hAnsi="Arial" w:cs="Arial"/>
        </w:rPr>
        <w:t xml:space="preserve"> with</w:t>
      </w:r>
      <w:r w:rsidR="00FB73FC" w:rsidRPr="000C02FD">
        <w:rPr>
          <w:rFonts w:ascii="Arial" w:hAnsi="Arial" w:cs="Arial"/>
        </w:rPr>
        <w:t xml:space="preserve"> </w:t>
      </w:r>
      <w:r w:rsidRPr="000C02FD">
        <w:rPr>
          <w:rFonts w:ascii="Arial" w:hAnsi="Arial" w:cs="Arial"/>
        </w:rPr>
        <w:t xml:space="preserve">appropriate response categories </w:t>
      </w:r>
      <w:r w:rsidR="00D053A4" w:rsidRPr="000C02FD">
        <w:rPr>
          <w:rFonts w:ascii="Arial" w:hAnsi="Arial" w:cs="Arial"/>
        </w:rPr>
        <w:t>to</w:t>
      </w:r>
      <w:r w:rsidRPr="000C02FD">
        <w:rPr>
          <w:rFonts w:ascii="Arial" w:hAnsi="Arial" w:cs="Arial"/>
        </w:rPr>
        <w:t xml:space="preserve"> ensure consistency within the </w:t>
      </w:r>
      <w:r w:rsidR="00D053A4" w:rsidRPr="000C02FD">
        <w:rPr>
          <w:rFonts w:ascii="Arial" w:hAnsi="Arial" w:cs="Arial"/>
        </w:rPr>
        <w:t>information</w:t>
      </w:r>
      <w:r w:rsidRPr="000C02FD">
        <w:rPr>
          <w:rFonts w:ascii="Arial" w:hAnsi="Arial" w:cs="Arial"/>
        </w:rPr>
        <w:t xml:space="preserve"> desired (</w:t>
      </w:r>
      <w:bookmarkStart w:id="3" w:name="_Hlk32238607"/>
      <w:r w:rsidRPr="000C02FD">
        <w:rPr>
          <w:rFonts w:ascii="Arial" w:hAnsi="Arial" w:cs="Arial"/>
        </w:rPr>
        <w:t>Gall, Borg, and Gall, 1996</w:t>
      </w:r>
      <w:bookmarkEnd w:id="3"/>
      <w:r w:rsidRPr="000C02FD">
        <w:rPr>
          <w:rFonts w:ascii="Arial" w:hAnsi="Arial" w:cs="Arial"/>
        </w:rPr>
        <w:t xml:space="preserve">; </w:t>
      </w:r>
      <w:bookmarkStart w:id="4" w:name="_Hlk32238632"/>
      <w:r w:rsidRPr="000C02FD">
        <w:rPr>
          <w:rFonts w:ascii="Arial" w:hAnsi="Arial" w:cs="Arial"/>
        </w:rPr>
        <w:t>Muswazi and Nhamo, 2013, p. 13</w:t>
      </w:r>
      <w:bookmarkEnd w:id="4"/>
      <w:r w:rsidRPr="000C02FD">
        <w:rPr>
          <w:rFonts w:ascii="Arial" w:hAnsi="Arial" w:cs="Arial"/>
        </w:rPr>
        <w:t xml:space="preserve">). This allows for the observers to record </w:t>
      </w:r>
      <w:r w:rsidR="00D053A4" w:rsidRPr="000C02FD">
        <w:rPr>
          <w:rFonts w:ascii="Arial" w:hAnsi="Arial" w:cs="Arial"/>
        </w:rPr>
        <w:t xml:space="preserve">information on </w:t>
      </w:r>
      <w:r w:rsidR="004E37C1" w:rsidRPr="000C02FD">
        <w:rPr>
          <w:rFonts w:ascii="Arial" w:hAnsi="Arial" w:cs="Arial"/>
        </w:rPr>
        <w:t xml:space="preserve">events </w:t>
      </w:r>
      <w:r w:rsidRPr="000C02FD">
        <w:rPr>
          <w:rFonts w:ascii="Arial" w:hAnsi="Arial" w:cs="Arial"/>
        </w:rPr>
        <w:t>and record their feelings and thoughts</w:t>
      </w:r>
      <w:r w:rsidR="00D053A4" w:rsidRPr="000C02FD">
        <w:rPr>
          <w:rFonts w:ascii="Arial" w:hAnsi="Arial" w:cs="Arial"/>
        </w:rPr>
        <w:t xml:space="preserve"> immediately</w:t>
      </w:r>
      <w:r w:rsidRPr="000C02FD">
        <w:rPr>
          <w:rFonts w:ascii="Arial" w:hAnsi="Arial" w:cs="Arial"/>
        </w:rPr>
        <w:t xml:space="preserve"> (Wragg, 2012). </w:t>
      </w:r>
      <w:r w:rsidR="00D053A4" w:rsidRPr="000C02FD">
        <w:rPr>
          <w:rFonts w:ascii="Arial" w:hAnsi="Arial" w:cs="Arial"/>
        </w:rPr>
        <w:t>H</w:t>
      </w:r>
      <w:r w:rsidRPr="000C02FD">
        <w:rPr>
          <w:rFonts w:ascii="Arial" w:hAnsi="Arial" w:cs="Arial"/>
        </w:rPr>
        <w:t xml:space="preserve">owever, </w:t>
      </w:r>
      <w:bookmarkStart w:id="5" w:name="_Hlk32238651"/>
      <w:r w:rsidRPr="000C02FD">
        <w:rPr>
          <w:rFonts w:ascii="Arial" w:hAnsi="Arial" w:cs="Arial"/>
        </w:rPr>
        <w:t xml:space="preserve">Wragg (2012) </w:t>
      </w:r>
      <w:bookmarkEnd w:id="5"/>
      <w:r w:rsidRPr="000C02FD">
        <w:rPr>
          <w:rFonts w:ascii="Arial" w:hAnsi="Arial" w:cs="Arial"/>
        </w:rPr>
        <w:t xml:space="preserve">suggests that due to the </w:t>
      </w:r>
      <w:r w:rsidR="00D053A4" w:rsidRPr="000C02FD">
        <w:rPr>
          <w:rFonts w:ascii="Arial" w:hAnsi="Arial" w:cs="Arial"/>
        </w:rPr>
        <w:t>required speed</w:t>
      </w:r>
      <w:r w:rsidRPr="000C02FD">
        <w:rPr>
          <w:rFonts w:ascii="Arial" w:hAnsi="Arial" w:cs="Arial"/>
        </w:rPr>
        <w:t xml:space="preserve"> of note</w:t>
      </w:r>
      <w:r w:rsidR="00D053A4" w:rsidRPr="000C02FD">
        <w:rPr>
          <w:rFonts w:ascii="Arial" w:hAnsi="Arial" w:cs="Arial"/>
        </w:rPr>
        <w:t xml:space="preserve"> taking</w:t>
      </w:r>
      <w:r w:rsidRPr="000C02FD">
        <w:rPr>
          <w:rFonts w:ascii="Arial" w:hAnsi="Arial" w:cs="Arial"/>
        </w:rPr>
        <w:t xml:space="preserve">, this can lead to rash decisions and opinions being made by the observer. </w:t>
      </w:r>
    </w:p>
    <w:p w14:paraId="6C38382D" w14:textId="5DE2DF38" w:rsidR="00BB12B6" w:rsidRPr="000C02FD" w:rsidRDefault="00B51AEB" w:rsidP="000C02FD">
      <w:pPr>
        <w:spacing w:line="360" w:lineRule="auto"/>
        <w:rPr>
          <w:rFonts w:ascii="Arial" w:hAnsi="Arial" w:cs="Arial"/>
          <w:b/>
          <w:bCs/>
          <w:color w:val="FF0000"/>
        </w:rPr>
      </w:pPr>
      <w:r w:rsidRPr="000C02FD">
        <w:rPr>
          <w:rFonts w:ascii="Arial" w:hAnsi="Arial" w:cs="Arial"/>
        </w:rPr>
        <w:t xml:space="preserve">Within the interview a </w:t>
      </w:r>
      <w:r w:rsidR="000A1ADD" w:rsidRPr="000C02FD">
        <w:rPr>
          <w:rFonts w:ascii="Arial" w:hAnsi="Arial" w:cs="Arial"/>
        </w:rPr>
        <w:t xml:space="preserve">voice recording was also used. </w:t>
      </w:r>
      <w:r w:rsidR="00444CA8" w:rsidRPr="000C02FD">
        <w:rPr>
          <w:rFonts w:ascii="Arial" w:hAnsi="Arial" w:cs="Arial"/>
        </w:rPr>
        <w:t xml:space="preserve">Recording within an interview is seen to be a powerful tool allowing the interviewer to give their full attention to those they are interviewing and being able to fully concentrate and listen to what is being said. Taking notes whilst recording the interview is important so that there is </w:t>
      </w:r>
      <w:r w:rsidR="00D053A4" w:rsidRPr="000C02FD">
        <w:rPr>
          <w:rFonts w:ascii="Arial" w:hAnsi="Arial" w:cs="Arial"/>
        </w:rPr>
        <w:t>an immediate response</w:t>
      </w:r>
      <w:r w:rsidR="00444CA8" w:rsidRPr="000C02FD">
        <w:rPr>
          <w:rFonts w:ascii="Arial" w:hAnsi="Arial" w:cs="Arial"/>
        </w:rPr>
        <w:t xml:space="preserve"> to refer too. </w:t>
      </w:r>
      <w:r w:rsidR="004E37C1" w:rsidRPr="000C02FD">
        <w:rPr>
          <w:rFonts w:ascii="Arial" w:hAnsi="Arial" w:cs="Arial"/>
        </w:rPr>
        <w:t xml:space="preserve">This is because </w:t>
      </w:r>
      <w:r w:rsidR="00444CA8" w:rsidRPr="000C02FD">
        <w:rPr>
          <w:rFonts w:ascii="Arial" w:hAnsi="Arial" w:cs="Arial"/>
        </w:rPr>
        <w:t>voice recordings cannot capture all relevant aspects of the observation process</w:t>
      </w:r>
      <w:r w:rsidR="004E37C1" w:rsidRPr="000C02FD">
        <w:rPr>
          <w:rFonts w:ascii="Arial" w:hAnsi="Arial" w:cs="Arial"/>
        </w:rPr>
        <w:t xml:space="preserve"> </w:t>
      </w:r>
      <w:r w:rsidR="00444CA8" w:rsidRPr="000C02FD">
        <w:rPr>
          <w:rFonts w:ascii="Arial" w:hAnsi="Arial" w:cs="Arial"/>
        </w:rPr>
        <w:t>(</w:t>
      </w:r>
      <w:bookmarkStart w:id="6" w:name="_Hlk32238680"/>
      <w:r w:rsidR="00444CA8" w:rsidRPr="000C02FD">
        <w:rPr>
          <w:rFonts w:ascii="Arial" w:hAnsi="Arial" w:cs="Arial"/>
        </w:rPr>
        <w:t>Rubin and Babbie, 2017</w:t>
      </w:r>
      <w:bookmarkEnd w:id="6"/>
      <w:r w:rsidR="00444CA8" w:rsidRPr="000C02FD">
        <w:rPr>
          <w:rFonts w:ascii="Arial" w:hAnsi="Arial" w:cs="Arial"/>
        </w:rPr>
        <w:t>).</w:t>
      </w:r>
    </w:p>
    <w:p w14:paraId="139AF656" w14:textId="4185E324" w:rsidR="00FE3A52" w:rsidRPr="00BB15E8" w:rsidRDefault="002F0681" w:rsidP="000C02FD">
      <w:pPr>
        <w:spacing w:line="360" w:lineRule="auto"/>
        <w:rPr>
          <w:rFonts w:ascii="Arial" w:hAnsi="Arial" w:cs="Arial"/>
          <w:u w:val="single"/>
        </w:rPr>
      </w:pPr>
      <w:r w:rsidRPr="00BB15E8">
        <w:rPr>
          <w:rFonts w:ascii="Arial" w:hAnsi="Arial" w:cs="Arial"/>
          <w:u w:val="single"/>
        </w:rPr>
        <w:t>Ethical Considerations</w:t>
      </w:r>
    </w:p>
    <w:p w14:paraId="150AF752" w14:textId="6A647C74" w:rsidR="009E4F45" w:rsidRPr="000C02FD" w:rsidRDefault="009E4F45" w:rsidP="000C02FD">
      <w:pPr>
        <w:spacing w:line="360" w:lineRule="auto"/>
        <w:rPr>
          <w:rFonts w:ascii="Arial" w:hAnsi="Arial" w:cs="Arial"/>
          <w:b/>
          <w:bCs/>
          <w:color w:val="FF0000"/>
        </w:rPr>
      </w:pPr>
      <w:r w:rsidRPr="000C02FD">
        <w:rPr>
          <w:rFonts w:ascii="Arial" w:hAnsi="Arial" w:cs="Arial"/>
        </w:rPr>
        <w:t xml:space="preserve">There are ethical considerations required when completing research within a classroom setting. These considerations </w:t>
      </w:r>
      <w:r w:rsidR="00FE3A52" w:rsidRPr="000C02FD">
        <w:rPr>
          <w:rFonts w:ascii="Arial" w:hAnsi="Arial" w:cs="Arial"/>
        </w:rPr>
        <w:t>are</w:t>
      </w:r>
      <w:r w:rsidRPr="000C02FD">
        <w:rPr>
          <w:rFonts w:ascii="Arial" w:hAnsi="Arial" w:cs="Arial"/>
        </w:rPr>
        <w:t xml:space="preserve"> outlined within the ethics form completed. </w:t>
      </w:r>
      <w:r w:rsidR="00FE3A52" w:rsidRPr="000C02FD">
        <w:rPr>
          <w:rFonts w:ascii="Arial" w:hAnsi="Arial" w:cs="Arial"/>
        </w:rPr>
        <w:t>T</w:t>
      </w:r>
      <w:r w:rsidRPr="000C02FD">
        <w:rPr>
          <w:rFonts w:ascii="Arial" w:hAnsi="Arial" w:cs="Arial"/>
        </w:rPr>
        <w:t>hese considerations w</w:t>
      </w:r>
      <w:r w:rsidR="00FE3A52" w:rsidRPr="000C02FD">
        <w:rPr>
          <w:rFonts w:ascii="Arial" w:hAnsi="Arial" w:cs="Arial"/>
        </w:rPr>
        <w:t>ere</w:t>
      </w:r>
      <w:r w:rsidRPr="000C02FD">
        <w:rPr>
          <w:rFonts w:ascii="Arial" w:hAnsi="Arial" w:cs="Arial"/>
        </w:rPr>
        <w:t xml:space="preserve"> to ensure that all children had the opportunity to participate within the </w:t>
      </w:r>
      <w:r w:rsidRPr="000C02FD">
        <w:rPr>
          <w:rFonts w:ascii="Arial" w:hAnsi="Arial" w:cs="Arial"/>
        </w:rPr>
        <w:lastRenderedPageBreak/>
        <w:t xml:space="preserve">activity so that self-esteem was not affected through </w:t>
      </w:r>
      <w:r w:rsidR="00FE3A52" w:rsidRPr="000C02FD">
        <w:rPr>
          <w:rFonts w:ascii="Arial" w:hAnsi="Arial" w:cs="Arial"/>
        </w:rPr>
        <w:t>a lack of inclusivity</w:t>
      </w:r>
      <w:r w:rsidRPr="000C02FD">
        <w:rPr>
          <w:rFonts w:ascii="Arial" w:hAnsi="Arial" w:cs="Arial"/>
        </w:rPr>
        <w:t xml:space="preserve">. To allow for this, the children were given consent forms so that they had the opportunity to participate. Another ethical consideration was attempting to avoid placing pressure on the children </w:t>
      </w:r>
      <w:r w:rsidR="00FE3A52" w:rsidRPr="000C02FD">
        <w:rPr>
          <w:rFonts w:ascii="Arial" w:hAnsi="Arial" w:cs="Arial"/>
        </w:rPr>
        <w:t>in case</w:t>
      </w:r>
      <w:r w:rsidRPr="000C02FD">
        <w:rPr>
          <w:rFonts w:ascii="Arial" w:hAnsi="Arial" w:cs="Arial"/>
        </w:rPr>
        <w:t xml:space="preserve"> they feel required to provide a ‘correct’ answer. To avoid</w:t>
      </w:r>
      <w:r w:rsidR="00FE3A52" w:rsidRPr="000C02FD">
        <w:rPr>
          <w:rFonts w:ascii="Arial" w:hAnsi="Arial" w:cs="Arial"/>
        </w:rPr>
        <w:t xml:space="preserve"> this</w:t>
      </w:r>
      <w:r w:rsidRPr="000C02FD">
        <w:rPr>
          <w:rFonts w:ascii="Arial" w:hAnsi="Arial" w:cs="Arial"/>
        </w:rPr>
        <w:t>, they were made clearly aware that there was no specific correct answer to give during the interview process. The main ethical consideration was the safeguarding element which required ensuring that any information regarding the children taken during this process was password protected, stored in a secure place or deleted once used. In this circumstance, the interview recording. Furthermore, anonymity was considered and at no point during the observation stage were children’s names used or displayed on any resources.</w:t>
      </w:r>
    </w:p>
    <w:p w14:paraId="236C6431" w14:textId="7B728D87" w:rsidR="00FE3A52" w:rsidRPr="00BB15E8" w:rsidRDefault="002F0681" w:rsidP="000C02FD">
      <w:pPr>
        <w:spacing w:line="360" w:lineRule="auto"/>
        <w:rPr>
          <w:rFonts w:ascii="Arial" w:hAnsi="Arial" w:cs="Arial"/>
          <w:u w:val="single"/>
        </w:rPr>
      </w:pPr>
      <w:r w:rsidRPr="00BB15E8">
        <w:rPr>
          <w:rFonts w:ascii="Arial" w:hAnsi="Arial" w:cs="Arial"/>
          <w:u w:val="single"/>
        </w:rPr>
        <w:t>Lesson Study One</w:t>
      </w:r>
    </w:p>
    <w:p w14:paraId="351DCFAA" w14:textId="3B33E3D9" w:rsidR="0016343F" w:rsidRPr="000C02FD" w:rsidRDefault="009E4F45" w:rsidP="000C02FD">
      <w:pPr>
        <w:spacing w:line="360" w:lineRule="auto"/>
        <w:rPr>
          <w:rFonts w:ascii="Arial" w:hAnsi="Arial" w:cs="Arial"/>
          <w:color w:val="00B050"/>
        </w:rPr>
      </w:pPr>
      <w:r w:rsidRPr="000C02FD">
        <w:rPr>
          <w:rFonts w:ascii="Arial" w:hAnsi="Arial" w:cs="Arial"/>
        </w:rPr>
        <w:t xml:space="preserve">Throughout the </w:t>
      </w:r>
      <w:r w:rsidR="00436F42" w:rsidRPr="000C02FD">
        <w:rPr>
          <w:rFonts w:ascii="Arial" w:hAnsi="Arial" w:cs="Arial"/>
        </w:rPr>
        <w:t xml:space="preserve">first </w:t>
      </w:r>
      <w:r w:rsidRPr="000C02FD">
        <w:rPr>
          <w:rFonts w:ascii="Arial" w:hAnsi="Arial" w:cs="Arial"/>
        </w:rPr>
        <w:t xml:space="preserve">observation process it was evident that all children within the class were actively involved to some extent. However, it was clear that there were differing levels of oral engagement and involvement throughout the role play scenario. </w:t>
      </w:r>
      <w:r w:rsidR="001B3E78" w:rsidRPr="000C02FD">
        <w:rPr>
          <w:rFonts w:ascii="Arial" w:hAnsi="Arial" w:cs="Arial"/>
        </w:rPr>
        <w:t xml:space="preserve">Within the observation there were three children selected </w:t>
      </w:r>
      <w:r w:rsidR="00436F42" w:rsidRPr="000C02FD">
        <w:rPr>
          <w:rFonts w:ascii="Arial" w:hAnsi="Arial" w:cs="Arial"/>
        </w:rPr>
        <w:t>with</w:t>
      </w:r>
      <w:r w:rsidR="001B3E78" w:rsidRPr="000C02FD">
        <w:rPr>
          <w:rFonts w:ascii="Arial" w:hAnsi="Arial" w:cs="Arial"/>
        </w:rPr>
        <w:t xml:space="preserve"> a variety of literacy skills. </w:t>
      </w:r>
      <w:r w:rsidRPr="000C02FD">
        <w:rPr>
          <w:rFonts w:ascii="Arial" w:hAnsi="Arial" w:cs="Arial"/>
        </w:rPr>
        <w:t>These children were identified as Child X, Child Y and Child Z. This is in accordance with the ethical guidelines making sure all of the children’s names are anonymous (BERA</w:t>
      </w:r>
      <w:r w:rsidR="001B3E78" w:rsidRPr="000C02FD">
        <w:rPr>
          <w:rFonts w:ascii="Arial" w:hAnsi="Arial" w:cs="Arial"/>
        </w:rPr>
        <w:t xml:space="preserve">, </w:t>
      </w:r>
      <w:r w:rsidRPr="000C02FD">
        <w:rPr>
          <w:rFonts w:ascii="Arial" w:hAnsi="Arial" w:cs="Arial"/>
        </w:rPr>
        <w:t xml:space="preserve">2018). </w:t>
      </w:r>
      <w:r w:rsidR="0016343F" w:rsidRPr="000C02FD">
        <w:rPr>
          <w:rFonts w:ascii="Arial" w:hAnsi="Arial" w:cs="Arial"/>
        </w:rPr>
        <w:t xml:space="preserve">From observing this lesson prior to the role play it was apparent that </w:t>
      </w:r>
      <w:r w:rsidR="00A45E79" w:rsidRPr="000C02FD">
        <w:rPr>
          <w:rFonts w:ascii="Arial" w:hAnsi="Arial" w:cs="Arial"/>
        </w:rPr>
        <w:t>C</w:t>
      </w:r>
      <w:r w:rsidR="0016343F" w:rsidRPr="000C02FD">
        <w:rPr>
          <w:rFonts w:ascii="Arial" w:hAnsi="Arial" w:cs="Arial"/>
        </w:rPr>
        <w:t xml:space="preserve">hild X seemed to be less engaged and slightly distracted, perhaps this could have been due to the excitement of the lesson ahead. </w:t>
      </w:r>
      <w:r w:rsidR="00A45E79" w:rsidRPr="000C02FD">
        <w:rPr>
          <w:rFonts w:ascii="Arial" w:hAnsi="Arial" w:cs="Arial"/>
        </w:rPr>
        <w:t>A</w:t>
      </w:r>
      <w:r w:rsidR="0052575B" w:rsidRPr="000C02FD">
        <w:rPr>
          <w:rFonts w:ascii="Arial" w:hAnsi="Arial" w:cs="Arial"/>
        </w:rPr>
        <w:t>lternatively</w:t>
      </w:r>
      <w:r w:rsidR="0016343F" w:rsidRPr="000C02FD">
        <w:rPr>
          <w:rFonts w:ascii="Arial" w:hAnsi="Arial" w:cs="Arial"/>
        </w:rPr>
        <w:t>, Child Y was quite enthusiastic prior to the activity and showed great interes</w:t>
      </w:r>
      <w:r w:rsidR="00A45E79" w:rsidRPr="000C02FD">
        <w:rPr>
          <w:rFonts w:ascii="Arial" w:hAnsi="Arial" w:cs="Arial"/>
        </w:rPr>
        <w:t>t</w:t>
      </w:r>
      <w:r w:rsidR="0016343F" w:rsidRPr="000C02FD">
        <w:rPr>
          <w:rFonts w:ascii="Arial" w:hAnsi="Arial" w:cs="Arial"/>
        </w:rPr>
        <w:t xml:space="preserve"> in </w:t>
      </w:r>
      <w:r w:rsidR="00A45E79" w:rsidRPr="000C02FD">
        <w:rPr>
          <w:rFonts w:ascii="Arial" w:hAnsi="Arial" w:cs="Arial"/>
        </w:rPr>
        <w:t>selecting</w:t>
      </w:r>
      <w:r w:rsidR="0016343F" w:rsidRPr="000C02FD">
        <w:rPr>
          <w:rFonts w:ascii="Arial" w:hAnsi="Arial" w:cs="Arial"/>
        </w:rPr>
        <w:t xml:space="preserve"> a character and </w:t>
      </w:r>
      <w:r w:rsidR="00A45E79" w:rsidRPr="000C02FD">
        <w:rPr>
          <w:rFonts w:ascii="Arial" w:hAnsi="Arial" w:cs="Arial"/>
        </w:rPr>
        <w:t>participating</w:t>
      </w:r>
      <w:r w:rsidR="0016343F" w:rsidRPr="000C02FD">
        <w:rPr>
          <w:rFonts w:ascii="Arial" w:hAnsi="Arial" w:cs="Arial"/>
        </w:rPr>
        <w:t xml:space="preserve">. </w:t>
      </w:r>
      <w:r w:rsidR="00A45E79" w:rsidRPr="000C02FD">
        <w:rPr>
          <w:rFonts w:ascii="Arial" w:hAnsi="Arial" w:cs="Arial"/>
        </w:rPr>
        <w:t>Similar</w:t>
      </w:r>
      <w:r w:rsidR="0016343F" w:rsidRPr="000C02FD">
        <w:rPr>
          <w:rFonts w:ascii="Arial" w:hAnsi="Arial" w:cs="Arial"/>
        </w:rPr>
        <w:t xml:space="preserve"> to </w:t>
      </w:r>
      <w:r w:rsidR="00A45E79" w:rsidRPr="000C02FD">
        <w:rPr>
          <w:rFonts w:ascii="Arial" w:hAnsi="Arial" w:cs="Arial"/>
        </w:rPr>
        <w:t>C</w:t>
      </w:r>
      <w:r w:rsidR="0016343F" w:rsidRPr="000C02FD">
        <w:rPr>
          <w:rFonts w:ascii="Arial" w:hAnsi="Arial" w:cs="Arial"/>
        </w:rPr>
        <w:t xml:space="preserve">hild Y, </w:t>
      </w:r>
      <w:r w:rsidR="00A45E79" w:rsidRPr="000C02FD">
        <w:rPr>
          <w:rFonts w:ascii="Arial" w:hAnsi="Arial" w:cs="Arial"/>
        </w:rPr>
        <w:t>C</w:t>
      </w:r>
      <w:r w:rsidR="0016343F" w:rsidRPr="000C02FD">
        <w:rPr>
          <w:rFonts w:ascii="Arial" w:hAnsi="Arial" w:cs="Arial"/>
        </w:rPr>
        <w:t>hild Z also seemed thoroughly engaged and ready to participat</w:t>
      </w:r>
      <w:r w:rsidR="00A45E79" w:rsidRPr="000C02FD">
        <w:rPr>
          <w:rFonts w:ascii="Arial" w:hAnsi="Arial" w:cs="Arial"/>
        </w:rPr>
        <w:t>e</w:t>
      </w:r>
      <w:r w:rsidR="0016343F" w:rsidRPr="000C02FD">
        <w:rPr>
          <w:rFonts w:ascii="Arial" w:hAnsi="Arial" w:cs="Arial"/>
        </w:rPr>
        <w:t xml:space="preserve">. </w:t>
      </w:r>
      <w:r w:rsidR="00A45E79" w:rsidRPr="000C02FD">
        <w:rPr>
          <w:rFonts w:ascii="Arial" w:hAnsi="Arial" w:cs="Arial"/>
        </w:rPr>
        <w:t>During</w:t>
      </w:r>
      <w:r w:rsidR="0016343F" w:rsidRPr="000C02FD">
        <w:rPr>
          <w:rFonts w:ascii="Arial" w:hAnsi="Arial" w:cs="Arial"/>
        </w:rPr>
        <w:t xml:space="preserve"> the lesson itself </w:t>
      </w:r>
      <w:r w:rsidR="00A45E79" w:rsidRPr="000C02FD">
        <w:rPr>
          <w:rFonts w:ascii="Arial" w:hAnsi="Arial" w:cs="Arial"/>
        </w:rPr>
        <w:t>C</w:t>
      </w:r>
      <w:r w:rsidR="0016343F" w:rsidRPr="000C02FD">
        <w:rPr>
          <w:rFonts w:ascii="Arial" w:hAnsi="Arial" w:cs="Arial"/>
        </w:rPr>
        <w:t xml:space="preserve">hild X required encouragement from the teacher to </w:t>
      </w:r>
      <w:r w:rsidR="00A45E79" w:rsidRPr="000C02FD">
        <w:rPr>
          <w:rFonts w:ascii="Arial" w:hAnsi="Arial" w:cs="Arial"/>
        </w:rPr>
        <w:t xml:space="preserve">participate and </w:t>
      </w:r>
      <w:r w:rsidR="0016343F" w:rsidRPr="000C02FD">
        <w:rPr>
          <w:rFonts w:ascii="Arial" w:hAnsi="Arial" w:cs="Arial"/>
        </w:rPr>
        <w:t xml:space="preserve">think about what their character could </w:t>
      </w:r>
      <w:r w:rsidR="00A45E79" w:rsidRPr="000C02FD">
        <w:rPr>
          <w:rFonts w:ascii="Arial" w:hAnsi="Arial" w:cs="Arial"/>
        </w:rPr>
        <w:t>say</w:t>
      </w:r>
      <w:r w:rsidR="0016343F" w:rsidRPr="000C02FD">
        <w:rPr>
          <w:rFonts w:ascii="Arial" w:hAnsi="Arial" w:cs="Arial"/>
        </w:rPr>
        <w:t xml:space="preserve">. Child Y </w:t>
      </w:r>
      <w:r w:rsidR="00A45E79" w:rsidRPr="000C02FD">
        <w:rPr>
          <w:rFonts w:ascii="Arial" w:hAnsi="Arial" w:cs="Arial"/>
        </w:rPr>
        <w:t>participate well, appearing</w:t>
      </w:r>
      <w:r w:rsidR="0016343F" w:rsidRPr="000C02FD">
        <w:rPr>
          <w:rFonts w:ascii="Arial" w:hAnsi="Arial" w:cs="Arial"/>
        </w:rPr>
        <w:t xml:space="preserve"> to </w:t>
      </w:r>
      <w:r w:rsidR="00A45E79" w:rsidRPr="000C02FD">
        <w:rPr>
          <w:rFonts w:ascii="Arial" w:hAnsi="Arial" w:cs="Arial"/>
        </w:rPr>
        <w:t>consider</w:t>
      </w:r>
      <w:r w:rsidR="0016343F" w:rsidRPr="000C02FD">
        <w:rPr>
          <w:rFonts w:ascii="Arial" w:hAnsi="Arial" w:cs="Arial"/>
        </w:rPr>
        <w:t xml:space="preserve"> their own lines for their chosen character and was able to guide others within the group. Child Z on the other hand seemed slightly apprehensive </w:t>
      </w:r>
      <w:r w:rsidR="00A45E79" w:rsidRPr="000C02FD">
        <w:rPr>
          <w:rFonts w:ascii="Arial" w:hAnsi="Arial" w:cs="Arial"/>
        </w:rPr>
        <w:t>concerning</w:t>
      </w:r>
      <w:r w:rsidR="0016343F" w:rsidRPr="000C02FD">
        <w:rPr>
          <w:rFonts w:ascii="Arial" w:hAnsi="Arial" w:cs="Arial"/>
        </w:rPr>
        <w:t xml:space="preserve"> the role play activity and needed encouragement and guidance regarding playing their character and what actions</w:t>
      </w:r>
      <w:r w:rsidR="00A45E79" w:rsidRPr="000C02FD">
        <w:rPr>
          <w:rFonts w:ascii="Arial" w:hAnsi="Arial" w:cs="Arial"/>
        </w:rPr>
        <w:t xml:space="preserve"> or dialogue</w:t>
      </w:r>
      <w:r w:rsidR="0016343F" w:rsidRPr="000C02FD">
        <w:rPr>
          <w:rFonts w:ascii="Arial" w:hAnsi="Arial" w:cs="Arial"/>
        </w:rPr>
        <w:t xml:space="preserve"> </w:t>
      </w:r>
      <w:r w:rsidR="00A45E79" w:rsidRPr="000C02FD">
        <w:rPr>
          <w:rFonts w:ascii="Arial" w:hAnsi="Arial" w:cs="Arial"/>
        </w:rPr>
        <w:t>to use</w:t>
      </w:r>
      <w:r w:rsidR="0016343F" w:rsidRPr="000C02FD">
        <w:rPr>
          <w:rFonts w:ascii="Arial" w:hAnsi="Arial" w:cs="Arial"/>
        </w:rPr>
        <w:t xml:space="preserve">. Following on from this the role play activity took place. Child X </w:t>
      </w:r>
      <w:r w:rsidR="00A45E79" w:rsidRPr="000C02FD">
        <w:rPr>
          <w:rFonts w:ascii="Arial" w:hAnsi="Arial" w:cs="Arial"/>
        </w:rPr>
        <w:t>appeared</w:t>
      </w:r>
      <w:r w:rsidR="0016343F" w:rsidRPr="000C02FD">
        <w:rPr>
          <w:rFonts w:ascii="Arial" w:hAnsi="Arial" w:cs="Arial"/>
        </w:rPr>
        <w:t xml:space="preserve"> particularly </w:t>
      </w:r>
      <w:r w:rsidR="00A45E79" w:rsidRPr="000C02FD">
        <w:rPr>
          <w:rFonts w:ascii="Arial" w:hAnsi="Arial" w:cs="Arial"/>
        </w:rPr>
        <w:t>poised</w:t>
      </w:r>
      <w:r w:rsidR="0016343F" w:rsidRPr="000C02FD">
        <w:rPr>
          <w:rFonts w:ascii="Arial" w:hAnsi="Arial" w:cs="Arial"/>
        </w:rPr>
        <w:t xml:space="preserve"> to </w:t>
      </w:r>
      <w:r w:rsidR="00A45E79" w:rsidRPr="000C02FD">
        <w:rPr>
          <w:rFonts w:ascii="Arial" w:hAnsi="Arial" w:cs="Arial"/>
        </w:rPr>
        <w:t>participate</w:t>
      </w:r>
      <w:r w:rsidR="0016343F" w:rsidRPr="000C02FD">
        <w:rPr>
          <w:rFonts w:ascii="Arial" w:hAnsi="Arial" w:cs="Arial"/>
        </w:rPr>
        <w:t xml:space="preserve"> with the role play and was able to confidently speak out the front and encourage others within the group. </w:t>
      </w:r>
      <w:r w:rsidR="000B54B1" w:rsidRPr="000C02FD">
        <w:rPr>
          <w:rFonts w:ascii="Arial" w:hAnsi="Arial" w:cs="Arial"/>
        </w:rPr>
        <w:t xml:space="preserve">Differently to </w:t>
      </w:r>
      <w:r w:rsidR="00A45E79" w:rsidRPr="000C02FD">
        <w:rPr>
          <w:rFonts w:ascii="Arial" w:hAnsi="Arial" w:cs="Arial"/>
        </w:rPr>
        <w:t>C</w:t>
      </w:r>
      <w:r w:rsidR="000B54B1" w:rsidRPr="000C02FD">
        <w:rPr>
          <w:rFonts w:ascii="Arial" w:hAnsi="Arial" w:cs="Arial"/>
        </w:rPr>
        <w:t xml:space="preserve">hild X, </w:t>
      </w:r>
      <w:r w:rsidR="00A45E79" w:rsidRPr="000C02FD">
        <w:rPr>
          <w:rFonts w:ascii="Arial" w:hAnsi="Arial" w:cs="Arial"/>
        </w:rPr>
        <w:t>C</w:t>
      </w:r>
      <w:r w:rsidR="000B54B1" w:rsidRPr="000C02FD">
        <w:rPr>
          <w:rFonts w:ascii="Arial" w:hAnsi="Arial" w:cs="Arial"/>
        </w:rPr>
        <w:t xml:space="preserve">hild Y seemed confident to join in with the activity however lacked confidence in the speaking role so participated with actions instead. </w:t>
      </w:r>
      <w:r w:rsidR="00A45E79" w:rsidRPr="000C02FD">
        <w:rPr>
          <w:rFonts w:ascii="Arial" w:hAnsi="Arial" w:cs="Arial"/>
        </w:rPr>
        <w:t>C</w:t>
      </w:r>
      <w:r w:rsidR="000B54B1" w:rsidRPr="000C02FD">
        <w:rPr>
          <w:rFonts w:ascii="Arial" w:hAnsi="Arial" w:cs="Arial"/>
        </w:rPr>
        <w:t xml:space="preserve">hild Z appeared to have some enjoyment with the role play but </w:t>
      </w:r>
      <w:r w:rsidR="00A45E79" w:rsidRPr="000C02FD">
        <w:rPr>
          <w:rFonts w:ascii="Arial" w:hAnsi="Arial" w:cs="Arial"/>
        </w:rPr>
        <w:t xml:space="preserve">initially </w:t>
      </w:r>
      <w:r w:rsidR="000B54B1" w:rsidRPr="000C02FD">
        <w:rPr>
          <w:rFonts w:ascii="Arial" w:hAnsi="Arial" w:cs="Arial"/>
        </w:rPr>
        <w:t xml:space="preserve">lacked the confidence to speak and only did so with guidance from the teacher. </w:t>
      </w:r>
      <w:r w:rsidR="00A45E79" w:rsidRPr="000C02FD">
        <w:rPr>
          <w:rFonts w:ascii="Arial" w:hAnsi="Arial" w:cs="Arial"/>
        </w:rPr>
        <w:t>T</w:t>
      </w:r>
      <w:r w:rsidR="000B54B1" w:rsidRPr="000C02FD">
        <w:rPr>
          <w:rFonts w:ascii="Arial" w:hAnsi="Arial" w:cs="Arial"/>
        </w:rPr>
        <w:t xml:space="preserve">his then progressed and child Z was confident to carry out actions for the particular character. </w:t>
      </w:r>
    </w:p>
    <w:p w14:paraId="45796D66" w14:textId="40E6FB2D" w:rsidR="008A4C27" w:rsidRPr="000C02FD" w:rsidRDefault="001B3E78" w:rsidP="000C02FD">
      <w:pPr>
        <w:spacing w:line="360" w:lineRule="auto"/>
        <w:rPr>
          <w:rFonts w:ascii="Arial" w:hAnsi="Arial" w:cs="Arial"/>
        </w:rPr>
      </w:pPr>
      <w:r w:rsidRPr="000C02FD">
        <w:rPr>
          <w:rFonts w:ascii="Arial" w:hAnsi="Arial" w:cs="Arial"/>
        </w:rPr>
        <w:lastRenderedPageBreak/>
        <w:t xml:space="preserve">After carrying out this observation it was apparent that in order for the lesson to be improved next time the timing of the lesson needs to be taken into consideration. The children could have benefited from a lesson on the planning process allowing them to set the scene and create their story. </w:t>
      </w:r>
      <w:r w:rsidR="00FE73A3" w:rsidRPr="000C02FD">
        <w:rPr>
          <w:rFonts w:ascii="Arial" w:hAnsi="Arial" w:cs="Arial"/>
        </w:rPr>
        <w:t>This would then be followed by</w:t>
      </w:r>
      <w:r w:rsidR="008A4C27" w:rsidRPr="000C02FD">
        <w:rPr>
          <w:rFonts w:ascii="Arial" w:hAnsi="Arial" w:cs="Arial"/>
        </w:rPr>
        <w:t xml:space="preserve"> a</w:t>
      </w:r>
      <w:r w:rsidR="00FE73A3" w:rsidRPr="000C02FD">
        <w:rPr>
          <w:rFonts w:ascii="Arial" w:hAnsi="Arial" w:cs="Arial"/>
        </w:rPr>
        <w:t>nother lesson allowing the children to have their role play scene ready to perform</w:t>
      </w:r>
      <w:r w:rsidR="008A4C27" w:rsidRPr="000C02FD">
        <w:rPr>
          <w:rFonts w:ascii="Arial" w:hAnsi="Arial" w:cs="Arial"/>
        </w:rPr>
        <w:t xml:space="preserve">. </w:t>
      </w:r>
      <w:r w:rsidRPr="000C02FD">
        <w:rPr>
          <w:rFonts w:ascii="Arial" w:hAnsi="Arial" w:cs="Arial"/>
        </w:rPr>
        <w:t>Also, to further improve the lesson, props and costumes could have facilitated the children’s imagination to grow and allow them to feel they were in the setting</w:t>
      </w:r>
      <w:r w:rsidR="00434C2C" w:rsidRPr="000C02FD">
        <w:rPr>
          <w:rFonts w:ascii="Arial" w:hAnsi="Arial" w:cs="Arial"/>
        </w:rPr>
        <w:t xml:space="preserve"> (Rogers and Evans, 2007; Bodrova, 2008).</w:t>
      </w:r>
      <w:r w:rsidRPr="000C02FD">
        <w:rPr>
          <w:rFonts w:ascii="Arial" w:hAnsi="Arial" w:cs="Arial"/>
        </w:rPr>
        <w:t xml:space="preserve"> Through reflection between research partners a discussion was had regarding possible improvements that could take place within lesson two. The improvement that was suggested was due to the available timing within the lesson. The children would focus on acting out the movements of their character with some analogue rather than focusing on the groups creating their own narrative. This was due to the age range of the lesson study two class being younger compared to the age range within lesson study one.</w:t>
      </w:r>
    </w:p>
    <w:p w14:paraId="700DA168" w14:textId="40C79996" w:rsidR="00CD09F6" w:rsidRPr="000C02FD" w:rsidRDefault="008C2C80" w:rsidP="000C02FD">
      <w:pPr>
        <w:spacing w:line="360" w:lineRule="auto"/>
        <w:rPr>
          <w:rFonts w:ascii="Arial" w:hAnsi="Arial" w:cs="Arial"/>
        </w:rPr>
      </w:pPr>
      <w:r w:rsidRPr="000C02FD">
        <w:rPr>
          <w:rFonts w:ascii="Arial" w:hAnsi="Arial" w:cs="Arial"/>
        </w:rPr>
        <w:t xml:space="preserve">Within </w:t>
      </w:r>
      <w:r w:rsidR="00CD09F6" w:rsidRPr="000C02FD">
        <w:rPr>
          <w:rFonts w:ascii="Arial" w:hAnsi="Arial" w:cs="Arial"/>
        </w:rPr>
        <w:t xml:space="preserve">the </w:t>
      </w:r>
      <w:r w:rsidRPr="000C02FD">
        <w:rPr>
          <w:rFonts w:ascii="Arial" w:hAnsi="Arial" w:cs="Arial"/>
        </w:rPr>
        <w:t xml:space="preserve">following </w:t>
      </w:r>
      <w:r w:rsidR="00CD09F6" w:rsidRPr="000C02FD">
        <w:rPr>
          <w:rFonts w:ascii="Arial" w:hAnsi="Arial" w:cs="Arial"/>
        </w:rPr>
        <w:t>interviewing process a few challenges arose. One of the main challenges that was identified within lesson study one was the children’s understanding of the interview questions and the children’s responses were minimal. Within the interview process it was evident that the child selected due to their confident oracy skills talked less within the interview stage, whilst in comparison Child Z identified as the less confident with their oracy skills talked fluently throughout. Child Y followed the predicted expectations relating to their oracy skills and brought some input to the interview process. Before the interview process Child X would have been identified as the most confident with literacy skills, however this was not apparent during the group interview. The interview process demonstrated that the children were able to achieve the lesson goals and participate within the role play activity and contribute to a speaking part.</w:t>
      </w:r>
    </w:p>
    <w:p w14:paraId="10001D13" w14:textId="74AC7823" w:rsidR="00CD09F6" w:rsidRPr="000C02FD" w:rsidRDefault="004355AF" w:rsidP="000C02FD">
      <w:pPr>
        <w:spacing w:line="360" w:lineRule="auto"/>
        <w:rPr>
          <w:rFonts w:ascii="Arial" w:hAnsi="Arial" w:cs="Arial"/>
        </w:rPr>
      </w:pPr>
      <w:r w:rsidRPr="000C02FD">
        <w:rPr>
          <w:rFonts w:ascii="Arial" w:hAnsi="Arial" w:cs="Arial"/>
        </w:rPr>
        <w:t>Following on from lesson study one a reflection and discussion was had regarding how myself and my research partner felt</w:t>
      </w:r>
      <w:r w:rsidR="00614F08" w:rsidRPr="000C02FD">
        <w:rPr>
          <w:rFonts w:ascii="Arial" w:hAnsi="Arial" w:cs="Arial"/>
        </w:rPr>
        <w:t xml:space="preserve"> about its effectiveness</w:t>
      </w:r>
      <w:r w:rsidRPr="000C02FD">
        <w:rPr>
          <w:rFonts w:ascii="Arial" w:hAnsi="Arial" w:cs="Arial"/>
        </w:rPr>
        <w:t>. On reflection, we felt as though th</w:t>
      </w:r>
      <w:r w:rsidR="00614F08" w:rsidRPr="000C02FD">
        <w:rPr>
          <w:rFonts w:ascii="Arial" w:hAnsi="Arial" w:cs="Arial"/>
        </w:rPr>
        <w:t>e</w:t>
      </w:r>
      <w:r w:rsidRPr="000C02FD">
        <w:rPr>
          <w:rFonts w:ascii="Arial" w:hAnsi="Arial" w:cs="Arial"/>
        </w:rPr>
        <w:t xml:space="preserve"> lesson </w:t>
      </w:r>
      <w:r w:rsidR="00614F08" w:rsidRPr="000C02FD">
        <w:rPr>
          <w:rFonts w:ascii="Arial" w:hAnsi="Arial" w:cs="Arial"/>
        </w:rPr>
        <w:t xml:space="preserve">overall </w:t>
      </w:r>
      <w:r w:rsidRPr="000C02FD">
        <w:rPr>
          <w:rFonts w:ascii="Arial" w:hAnsi="Arial" w:cs="Arial"/>
        </w:rPr>
        <w:t xml:space="preserve">was positive with </w:t>
      </w:r>
      <w:r w:rsidR="00614F08" w:rsidRPr="000C02FD">
        <w:rPr>
          <w:rFonts w:ascii="Arial" w:hAnsi="Arial" w:cs="Arial"/>
        </w:rPr>
        <w:t xml:space="preserve">multiple </w:t>
      </w:r>
      <w:r w:rsidRPr="000C02FD">
        <w:rPr>
          <w:rFonts w:ascii="Arial" w:hAnsi="Arial" w:cs="Arial"/>
        </w:rPr>
        <w:t xml:space="preserve">aspects of the lesson </w:t>
      </w:r>
      <w:r w:rsidR="00614F08" w:rsidRPr="000C02FD">
        <w:rPr>
          <w:rFonts w:ascii="Arial" w:hAnsi="Arial" w:cs="Arial"/>
        </w:rPr>
        <w:t>working</w:t>
      </w:r>
      <w:r w:rsidRPr="000C02FD">
        <w:rPr>
          <w:rFonts w:ascii="Arial" w:hAnsi="Arial" w:cs="Arial"/>
        </w:rPr>
        <w:t xml:space="preserve"> well</w:t>
      </w:r>
      <w:r w:rsidR="00614F08" w:rsidRPr="000C02FD">
        <w:rPr>
          <w:rFonts w:ascii="Arial" w:hAnsi="Arial" w:cs="Arial"/>
        </w:rPr>
        <w:t>.</w:t>
      </w:r>
      <w:r w:rsidRPr="000C02FD">
        <w:rPr>
          <w:rFonts w:ascii="Arial" w:hAnsi="Arial" w:cs="Arial"/>
        </w:rPr>
        <w:t xml:space="preserve"> </w:t>
      </w:r>
      <w:r w:rsidR="00614F08" w:rsidRPr="000C02FD">
        <w:rPr>
          <w:rFonts w:ascii="Arial" w:hAnsi="Arial" w:cs="Arial"/>
        </w:rPr>
        <w:t>However,</w:t>
      </w:r>
      <w:r w:rsidRPr="000C02FD">
        <w:rPr>
          <w:rFonts w:ascii="Arial" w:hAnsi="Arial" w:cs="Arial"/>
        </w:rPr>
        <w:t xml:space="preserve"> identif</w:t>
      </w:r>
      <w:r w:rsidR="00614F08" w:rsidRPr="000C02FD">
        <w:rPr>
          <w:rFonts w:ascii="Arial" w:hAnsi="Arial" w:cs="Arial"/>
        </w:rPr>
        <w:t>ied</w:t>
      </w:r>
      <w:r w:rsidRPr="000C02FD">
        <w:rPr>
          <w:rFonts w:ascii="Arial" w:hAnsi="Arial" w:cs="Arial"/>
        </w:rPr>
        <w:t xml:space="preserve"> pitfalls which we</w:t>
      </w:r>
      <w:r w:rsidR="00614F08" w:rsidRPr="000C02FD">
        <w:rPr>
          <w:rFonts w:ascii="Arial" w:hAnsi="Arial" w:cs="Arial"/>
        </w:rPr>
        <w:t xml:space="preserve"> we</w:t>
      </w:r>
      <w:r w:rsidRPr="000C02FD">
        <w:rPr>
          <w:rFonts w:ascii="Arial" w:hAnsi="Arial" w:cs="Arial"/>
        </w:rPr>
        <w:t>re then able to change and develop</w:t>
      </w:r>
      <w:r w:rsidR="00614F08" w:rsidRPr="000C02FD">
        <w:rPr>
          <w:rFonts w:ascii="Arial" w:hAnsi="Arial" w:cs="Arial"/>
        </w:rPr>
        <w:t xml:space="preserve"> in the plan</w:t>
      </w:r>
      <w:r w:rsidRPr="000C02FD">
        <w:rPr>
          <w:rFonts w:ascii="Arial" w:hAnsi="Arial" w:cs="Arial"/>
        </w:rPr>
        <w:t xml:space="preserve"> </w:t>
      </w:r>
      <w:r w:rsidR="00614F08" w:rsidRPr="000C02FD">
        <w:rPr>
          <w:rFonts w:ascii="Arial" w:hAnsi="Arial" w:cs="Arial"/>
        </w:rPr>
        <w:t>for</w:t>
      </w:r>
      <w:r w:rsidRPr="000C02FD">
        <w:rPr>
          <w:rFonts w:ascii="Arial" w:hAnsi="Arial" w:cs="Arial"/>
        </w:rPr>
        <w:t xml:space="preserve"> lesson study two.</w:t>
      </w:r>
    </w:p>
    <w:p w14:paraId="1789DFE9" w14:textId="592F6E85" w:rsidR="002F0681" w:rsidRPr="00BB15E8" w:rsidRDefault="002F0681" w:rsidP="000C02FD">
      <w:pPr>
        <w:spacing w:line="360" w:lineRule="auto"/>
        <w:rPr>
          <w:rFonts w:ascii="Arial" w:hAnsi="Arial" w:cs="Arial"/>
          <w:u w:val="single"/>
        </w:rPr>
      </w:pPr>
      <w:r w:rsidRPr="00BB15E8">
        <w:rPr>
          <w:rFonts w:ascii="Arial" w:hAnsi="Arial" w:cs="Arial"/>
          <w:u w:val="single"/>
        </w:rPr>
        <w:t>Lesson Study Two</w:t>
      </w:r>
    </w:p>
    <w:p w14:paraId="1AF42646" w14:textId="2668AF5A" w:rsidR="000128B5" w:rsidRPr="000C02FD" w:rsidRDefault="000128B5" w:rsidP="000C02FD">
      <w:pPr>
        <w:spacing w:line="360" w:lineRule="auto"/>
        <w:rPr>
          <w:rFonts w:ascii="Arial" w:hAnsi="Arial" w:cs="Arial"/>
        </w:rPr>
      </w:pPr>
      <w:r w:rsidRPr="000C02FD">
        <w:rPr>
          <w:rFonts w:ascii="Arial" w:hAnsi="Arial" w:cs="Arial"/>
        </w:rPr>
        <w:t xml:space="preserve">Within the </w:t>
      </w:r>
      <w:r w:rsidR="00436F42" w:rsidRPr="000C02FD">
        <w:rPr>
          <w:rFonts w:ascii="Arial" w:hAnsi="Arial" w:cs="Arial"/>
        </w:rPr>
        <w:t xml:space="preserve">second </w:t>
      </w:r>
      <w:r w:rsidRPr="000C02FD">
        <w:rPr>
          <w:rFonts w:ascii="Arial" w:hAnsi="Arial" w:cs="Arial"/>
        </w:rPr>
        <w:t xml:space="preserve">lesson </w:t>
      </w:r>
      <w:r w:rsidR="00436F42" w:rsidRPr="000C02FD">
        <w:rPr>
          <w:rFonts w:ascii="Arial" w:hAnsi="Arial" w:cs="Arial"/>
        </w:rPr>
        <w:t>study conducted,</w:t>
      </w:r>
      <w:r w:rsidRPr="000C02FD">
        <w:rPr>
          <w:rFonts w:ascii="Arial" w:hAnsi="Arial" w:cs="Arial"/>
        </w:rPr>
        <w:t xml:space="preserve"> the majority of the class were actively involved throughout the role play activity. Similar to the first lesson study, there were varying levels of oral engagement and involvement within the role play scenario. </w:t>
      </w:r>
      <w:r w:rsidR="00B51AEB" w:rsidRPr="000C02FD">
        <w:rPr>
          <w:rFonts w:ascii="Arial" w:hAnsi="Arial" w:cs="Arial"/>
        </w:rPr>
        <w:t xml:space="preserve">The observed children </w:t>
      </w:r>
      <w:r w:rsidRPr="000C02FD">
        <w:rPr>
          <w:rFonts w:ascii="Arial" w:hAnsi="Arial" w:cs="Arial"/>
        </w:rPr>
        <w:t xml:space="preserve">were identified as Child A, Child B and Child C. This is in accordance with the ethical guidelines </w:t>
      </w:r>
      <w:r w:rsidR="00436F42" w:rsidRPr="000C02FD">
        <w:rPr>
          <w:rFonts w:ascii="Arial" w:hAnsi="Arial" w:cs="Arial"/>
        </w:rPr>
        <w:t xml:space="preserve">ensuring </w:t>
      </w:r>
      <w:r w:rsidRPr="000C02FD">
        <w:rPr>
          <w:rFonts w:ascii="Arial" w:hAnsi="Arial" w:cs="Arial"/>
        </w:rPr>
        <w:t>the children’s names are anonymous (BERA, 2018). Prior to the role play activity</w:t>
      </w:r>
      <w:r w:rsidR="004D6687" w:rsidRPr="000C02FD">
        <w:rPr>
          <w:rFonts w:ascii="Arial" w:hAnsi="Arial" w:cs="Arial"/>
        </w:rPr>
        <w:t>,</w:t>
      </w:r>
      <w:r w:rsidRPr="000C02FD">
        <w:rPr>
          <w:rFonts w:ascii="Arial" w:hAnsi="Arial" w:cs="Arial"/>
        </w:rPr>
        <w:t xml:space="preserve"> </w:t>
      </w:r>
      <w:r w:rsidRPr="000C02FD">
        <w:rPr>
          <w:rFonts w:ascii="Arial" w:hAnsi="Arial" w:cs="Arial"/>
        </w:rPr>
        <w:lastRenderedPageBreak/>
        <w:t>Child</w:t>
      </w:r>
      <w:r w:rsidR="004D6687" w:rsidRPr="000C02FD">
        <w:rPr>
          <w:rFonts w:ascii="Arial" w:hAnsi="Arial" w:cs="Arial"/>
        </w:rPr>
        <w:t xml:space="preserve"> </w:t>
      </w:r>
      <w:r w:rsidRPr="000C02FD">
        <w:rPr>
          <w:rFonts w:ascii="Arial" w:hAnsi="Arial" w:cs="Arial"/>
        </w:rPr>
        <w:t xml:space="preserve">A was focused on the teacher, however there was limited response given when support was offered. Child B had partial attention that steadily grew as the lesson had progressed. This was due to some distraction </w:t>
      </w:r>
      <w:r w:rsidR="00436F42" w:rsidRPr="000C02FD">
        <w:rPr>
          <w:rFonts w:ascii="Arial" w:hAnsi="Arial" w:cs="Arial"/>
        </w:rPr>
        <w:t>resulting in</w:t>
      </w:r>
      <w:r w:rsidRPr="000C02FD">
        <w:rPr>
          <w:rFonts w:ascii="Arial" w:hAnsi="Arial" w:cs="Arial"/>
        </w:rPr>
        <w:t xml:space="preserve"> little engagement </w:t>
      </w:r>
      <w:r w:rsidR="00436F42" w:rsidRPr="000C02FD">
        <w:rPr>
          <w:rFonts w:ascii="Arial" w:hAnsi="Arial" w:cs="Arial"/>
        </w:rPr>
        <w:t>during</w:t>
      </w:r>
      <w:r w:rsidRPr="000C02FD">
        <w:rPr>
          <w:rFonts w:ascii="Arial" w:hAnsi="Arial" w:cs="Arial"/>
        </w:rPr>
        <w:t xml:space="preserve"> the introduction. Child C </w:t>
      </w:r>
      <w:r w:rsidR="00436F42" w:rsidRPr="000C02FD">
        <w:rPr>
          <w:rFonts w:ascii="Arial" w:hAnsi="Arial" w:cs="Arial"/>
        </w:rPr>
        <w:t>also appeared</w:t>
      </w:r>
      <w:r w:rsidRPr="000C02FD">
        <w:rPr>
          <w:rFonts w:ascii="Arial" w:hAnsi="Arial" w:cs="Arial"/>
        </w:rPr>
        <w:t xml:space="preserve"> </w:t>
      </w:r>
      <w:r w:rsidR="00436F42" w:rsidRPr="000C02FD">
        <w:rPr>
          <w:rFonts w:ascii="Arial" w:hAnsi="Arial" w:cs="Arial"/>
        </w:rPr>
        <w:t>somewhat</w:t>
      </w:r>
      <w:r w:rsidRPr="000C02FD">
        <w:rPr>
          <w:rFonts w:ascii="Arial" w:hAnsi="Arial" w:cs="Arial"/>
        </w:rPr>
        <w:t xml:space="preserve"> distracted at the beginning of the lesson but showed excitement towards the activity. During the lesson itself Child A require</w:t>
      </w:r>
      <w:r w:rsidR="00436F42" w:rsidRPr="000C02FD">
        <w:rPr>
          <w:rFonts w:ascii="Arial" w:hAnsi="Arial" w:cs="Arial"/>
        </w:rPr>
        <w:t>d</w:t>
      </w:r>
      <w:r w:rsidRPr="000C02FD">
        <w:rPr>
          <w:rFonts w:ascii="Arial" w:hAnsi="Arial" w:cs="Arial"/>
        </w:rPr>
        <w:t xml:space="preserve"> encouragement in the activity and wasn’t fully engaged. When it came to the role play performance</w:t>
      </w:r>
      <w:r w:rsidR="00436F42" w:rsidRPr="000C02FD">
        <w:rPr>
          <w:rFonts w:ascii="Arial" w:hAnsi="Arial" w:cs="Arial"/>
        </w:rPr>
        <w:t>,</w:t>
      </w:r>
      <w:r w:rsidRPr="000C02FD">
        <w:rPr>
          <w:rFonts w:ascii="Arial" w:hAnsi="Arial" w:cs="Arial"/>
        </w:rPr>
        <w:t xml:space="preserve"> Child A initially appeared to be apprehensive. However, with some encouragement Child A performed the actions of their chosen character with </w:t>
      </w:r>
      <w:r w:rsidR="00436F42" w:rsidRPr="000C02FD">
        <w:rPr>
          <w:rFonts w:ascii="Arial" w:hAnsi="Arial" w:cs="Arial"/>
        </w:rPr>
        <w:t>few</w:t>
      </w:r>
      <w:r w:rsidRPr="000C02FD">
        <w:rPr>
          <w:rFonts w:ascii="Arial" w:hAnsi="Arial" w:cs="Arial"/>
        </w:rPr>
        <w:t xml:space="preserve"> attempts of </w:t>
      </w:r>
      <w:r w:rsidR="00436F42" w:rsidRPr="000C02FD">
        <w:rPr>
          <w:rFonts w:ascii="Arial" w:hAnsi="Arial" w:cs="Arial"/>
        </w:rPr>
        <w:t>introducing dialogue</w:t>
      </w:r>
      <w:r w:rsidRPr="000C02FD">
        <w:rPr>
          <w:rFonts w:ascii="Arial" w:hAnsi="Arial" w:cs="Arial"/>
        </w:rPr>
        <w:t xml:space="preserve">. Alternatively, Child B </w:t>
      </w:r>
      <w:r w:rsidR="00436F42" w:rsidRPr="000C02FD">
        <w:rPr>
          <w:rFonts w:ascii="Arial" w:hAnsi="Arial" w:cs="Arial"/>
        </w:rPr>
        <w:t>appeared</w:t>
      </w:r>
      <w:r w:rsidRPr="000C02FD">
        <w:rPr>
          <w:rFonts w:ascii="Arial" w:hAnsi="Arial" w:cs="Arial"/>
        </w:rPr>
        <w:t xml:space="preserve"> excited </w:t>
      </w:r>
      <w:r w:rsidR="00436F42" w:rsidRPr="000C02FD">
        <w:rPr>
          <w:rFonts w:ascii="Arial" w:hAnsi="Arial" w:cs="Arial"/>
        </w:rPr>
        <w:t>about</w:t>
      </w:r>
      <w:r w:rsidRPr="000C02FD">
        <w:rPr>
          <w:rFonts w:ascii="Arial" w:hAnsi="Arial" w:cs="Arial"/>
        </w:rPr>
        <w:t xml:space="preserve"> the activity and was engaged, slowly growing into the activity</w:t>
      </w:r>
      <w:r w:rsidR="00436F42" w:rsidRPr="000C02FD">
        <w:rPr>
          <w:rFonts w:ascii="Arial" w:hAnsi="Arial" w:cs="Arial"/>
        </w:rPr>
        <w:t xml:space="preserve"> and not requiring any encourag</w:t>
      </w:r>
      <w:r w:rsidR="001950DF" w:rsidRPr="000C02FD">
        <w:rPr>
          <w:rFonts w:ascii="Arial" w:hAnsi="Arial" w:cs="Arial"/>
        </w:rPr>
        <w:t>em</w:t>
      </w:r>
      <w:r w:rsidR="00436F42" w:rsidRPr="000C02FD">
        <w:rPr>
          <w:rFonts w:ascii="Arial" w:hAnsi="Arial" w:cs="Arial"/>
        </w:rPr>
        <w:t>ent</w:t>
      </w:r>
      <w:r w:rsidRPr="000C02FD">
        <w:rPr>
          <w:rFonts w:ascii="Arial" w:hAnsi="Arial" w:cs="Arial"/>
        </w:rPr>
        <w:t xml:space="preserve">. This child </w:t>
      </w:r>
      <w:r w:rsidR="001950DF" w:rsidRPr="000C02FD">
        <w:rPr>
          <w:rFonts w:ascii="Arial" w:hAnsi="Arial" w:cs="Arial"/>
        </w:rPr>
        <w:t>also</w:t>
      </w:r>
      <w:r w:rsidRPr="000C02FD">
        <w:rPr>
          <w:rFonts w:ascii="Arial" w:hAnsi="Arial" w:cs="Arial"/>
        </w:rPr>
        <w:t xml:space="preserve"> enjoyed watching the other children perform. Similar to Child B, Child C required no encouragement and was motivated to get involved independently. Child C enjoyed the activity throughout and </w:t>
      </w:r>
      <w:r w:rsidR="001950DF" w:rsidRPr="000C02FD">
        <w:rPr>
          <w:rFonts w:ascii="Arial" w:hAnsi="Arial" w:cs="Arial"/>
        </w:rPr>
        <w:t>maintained</w:t>
      </w:r>
      <w:r w:rsidRPr="000C02FD">
        <w:rPr>
          <w:rFonts w:ascii="Arial" w:hAnsi="Arial" w:cs="Arial"/>
        </w:rPr>
        <w:t xml:space="preserve"> engage</w:t>
      </w:r>
      <w:r w:rsidR="001950DF" w:rsidRPr="000C02FD">
        <w:rPr>
          <w:rFonts w:ascii="Arial" w:hAnsi="Arial" w:cs="Arial"/>
        </w:rPr>
        <w:t>ment</w:t>
      </w:r>
      <w:r w:rsidRPr="000C02FD">
        <w:rPr>
          <w:rFonts w:ascii="Arial" w:hAnsi="Arial" w:cs="Arial"/>
        </w:rPr>
        <w:t xml:space="preserve"> and enthusias</w:t>
      </w:r>
      <w:r w:rsidR="001950DF" w:rsidRPr="000C02FD">
        <w:rPr>
          <w:rFonts w:ascii="Arial" w:hAnsi="Arial" w:cs="Arial"/>
        </w:rPr>
        <w:t>m</w:t>
      </w:r>
      <w:r w:rsidRPr="000C02FD">
        <w:rPr>
          <w:rFonts w:ascii="Arial" w:hAnsi="Arial" w:cs="Arial"/>
        </w:rPr>
        <w:t xml:space="preserve"> to participate. However, Child C appeared to lose focus when other children perform</w:t>
      </w:r>
      <w:r w:rsidR="001950DF" w:rsidRPr="000C02FD">
        <w:rPr>
          <w:rFonts w:ascii="Arial" w:hAnsi="Arial" w:cs="Arial"/>
        </w:rPr>
        <w:t>ed</w:t>
      </w:r>
      <w:r w:rsidRPr="000C02FD">
        <w:rPr>
          <w:rFonts w:ascii="Arial" w:hAnsi="Arial" w:cs="Arial"/>
        </w:rPr>
        <w:t xml:space="preserve">. </w:t>
      </w:r>
    </w:p>
    <w:p w14:paraId="2D5BC77D" w14:textId="37F3ABDE" w:rsidR="00DC5B58" w:rsidRPr="000C02FD" w:rsidRDefault="001950DF" w:rsidP="000C02FD">
      <w:pPr>
        <w:spacing w:line="360" w:lineRule="auto"/>
        <w:rPr>
          <w:rFonts w:ascii="Arial" w:hAnsi="Arial" w:cs="Arial"/>
        </w:rPr>
      </w:pPr>
      <w:r w:rsidRPr="000C02FD">
        <w:rPr>
          <w:rFonts w:ascii="Arial" w:hAnsi="Arial" w:cs="Arial"/>
        </w:rPr>
        <w:t>Potential improvements identified in regards to timing following lesson study one were implemented in lesson study two</w:t>
      </w:r>
      <w:r w:rsidR="00DC5B58" w:rsidRPr="000C02FD">
        <w:rPr>
          <w:rFonts w:ascii="Arial" w:hAnsi="Arial" w:cs="Arial"/>
        </w:rPr>
        <w:t xml:space="preserve">. </w:t>
      </w:r>
      <w:r w:rsidRPr="000C02FD">
        <w:rPr>
          <w:rFonts w:ascii="Arial" w:hAnsi="Arial" w:cs="Arial"/>
        </w:rPr>
        <w:t>T</w:t>
      </w:r>
      <w:r w:rsidR="00DC5B58" w:rsidRPr="000C02FD">
        <w:rPr>
          <w:rFonts w:ascii="Arial" w:hAnsi="Arial" w:cs="Arial"/>
        </w:rPr>
        <w:t xml:space="preserve">he children </w:t>
      </w:r>
      <w:r w:rsidRPr="000C02FD">
        <w:rPr>
          <w:rFonts w:ascii="Arial" w:hAnsi="Arial" w:cs="Arial"/>
        </w:rPr>
        <w:t xml:space="preserve">were given </w:t>
      </w:r>
      <w:r w:rsidR="00DC5B58" w:rsidRPr="000C02FD">
        <w:rPr>
          <w:rFonts w:ascii="Arial" w:hAnsi="Arial" w:cs="Arial"/>
        </w:rPr>
        <w:t xml:space="preserve">more time at the front of the class </w:t>
      </w:r>
      <w:r w:rsidRPr="000C02FD">
        <w:rPr>
          <w:rFonts w:ascii="Arial" w:hAnsi="Arial" w:cs="Arial"/>
        </w:rPr>
        <w:t>through</w:t>
      </w:r>
      <w:r w:rsidR="00DC5B58" w:rsidRPr="000C02FD">
        <w:rPr>
          <w:rFonts w:ascii="Arial" w:hAnsi="Arial" w:cs="Arial"/>
        </w:rPr>
        <w:t xml:space="preserve"> </w:t>
      </w:r>
      <w:r w:rsidRPr="000C02FD">
        <w:rPr>
          <w:rFonts w:ascii="Arial" w:hAnsi="Arial" w:cs="Arial"/>
        </w:rPr>
        <w:t>focusing on</w:t>
      </w:r>
      <w:r w:rsidR="00DC5B58" w:rsidRPr="000C02FD">
        <w:rPr>
          <w:rFonts w:ascii="Arial" w:hAnsi="Arial" w:cs="Arial"/>
        </w:rPr>
        <w:t xml:space="preserve"> incorporat</w:t>
      </w:r>
      <w:r w:rsidRPr="000C02FD">
        <w:rPr>
          <w:rFonts w:ascii="Arial" w:hAnsi="Arial" w:cs="Arial"/>
        </w:rPr>
        <w:t>ing</w:t>
      </w:r>
      <w:r w:rsidR="00DC5B58" w:rsidRPr="000C02FD">
        <w:rPr>
          <w:rFonts w:ascii="Arial" w:hAnsi="Arial" w:cs="Arial"/>
        </w:rPr>
        <w:t xml:space="preserve"> the </w:t>
      </w:r>
      <w:r w:rsidRPr="000C02FD">
        <w:rPr>
          <w:rFonts w:ascii="Arial" w:hAnsi="Arial" w:cs="Arial"/>
        </w:rPr>
        <w:t>actions and dialogue</w:t>
      </w:r>
      <w:r w:rsidR="00DC5B58" w:rsidRPr="000C02FD">
        <w:rPr>
          <w:rFonts w:ascii="Arial" w:hAnsi="Arial" w:cs="Arial"/>
        </w:rPr>
        <w:t xml:space="preserve"> of th</w:t>
      </w:r>
      <w:r w:rsidRPr="000C02FD">
        <w:rPr>
          <w:rFonts w:ascii="Arial" w:hAnsi="Arial" w:cs="Arial"/>
        </w:rPr>
        <w:t>eir</w:t>
      </w:r>
      <w:r w:rsidR="00DC5B58" w:rsidRPr="000C02FD">
        <w:rPr>
          <w:rFonts w:ascii="Arial" w:hAnsi="Arial" w:cs="Arial"/>
        </w:rPr>
        <w:t xml:space="preserve"> character rather than telling a story. This suited the age range within lesson study two. </w:t>
      </w:r>
      <w:r w:rsidR="00F91DC1" w:rsidRPr="000C02FD">
        <w:rPr>
          <w:rFonts w:ascii="Arial" w:hAnsi="Arial" w:cs="Arial"/>
        </w:rPr>
        <w:t>On</w:t>
      </w:r>
      <w:r w:rsidR="00DC5B58" w:rsidRPr="000C02FD">
        <w:rPr>
          <w:rFonts w:ascii="Arial" w:hAnsi="Arial" w:cs="Arial"/>
        </w:rPr>
        <w:t xml:space="preserve"> reflection</w:t>
      </w:r>
      <w:r w:rsidR="00F91DC1" w:rsidRPr="000C02FD">
        <w:rPr>
          <w:rFonts w:ascii="Arial" w:hAnsi="Arial" w:cs="Arial"/>
        </w:rPr>
        <w:t>,</w:t>
      </w:r>
      <w:r w:rsidR="00DC5B58" w:rsidRPr="000C02FD">
        <w:rPr>
          <w:rFonts w:ascii="Arial" w:hAnsi="Arial" w:cs="Arial"/>
        </w:rPr>
        <w:t xml:space="preserve"> I felt that the allocated time within the lesson could be considered further. </w:t>
      </w:r>
      <w:r w:rsidR="00F91DC1" w:rsidRPr="000C02FD">
        <w:rPr>
          <w:rFonts w:ascii="Arial" w:hAnsi="Arial" w:cs="Arial"/>
        </w:rPr>
        <w:t>Although</w:t>
      </w:r>
      <w:r w:rsidR="00DC5B58" w:rsidRPr="000C02FD">
        <w:rPr>
          <w:rFonts w:ascii="Arial" w:hAnsi="Arial" w:cs="Arial"/>
        </w:rPr>
        <w:t xml:space="preserve"> this lesson study was adapted to focus on the development of a character rather than a narrative, it was clear that the children would have benefited from a whole lesson on the planning process allowing them to set the scene and create their story</w:t>
      </w:r>
      <w:r w:rsidR="00F91DC1" w:rsidRPr="000C02FD">
        <w:rPr>
          <w:rFonts w:ascii="Arial" w:hAnsi="Arial" w:cs="Arial"/>
        </w:rPr>
        <w:t xml:space="preserve"> followed by another lesson providing ample time to perform (Rogers and Evans, 2007)</w:t>
      </w:r>
      <w:r w:rsidR="00DC5B58" w:rsidRPr="000C02FD">
        <w:rPr>
          <w:rFonts w:ascii="Arial" w:hAnsi="Arial" w:cs="Arial"/>
        </w:rPr>
        <w:t>. Once again it was felt that providing the children with props and costumes could have widened their imagination and allowed them the opportunity to set the scene within a more authentic context</w:t>
      </w:r>
      <w:r w:rsidR="00F91DC1" w:rsidRPr="000C02FD">
        <w:rPr>
          <w:rFonts w:ascii="Arial" w:hAnsi="Arial" w:cs="Arial"/>
        </w:rPr>
        <w:t xml:space="preserve"> (Bodrova, 2008)</w:t>
      </w:r>
      <w:r w:rsidR="00DC5B58" w:rsidRPr="000C02FD">
        <w:rPr>
          <w:rFonts w:ascii="Arial" w:hAnsi="Arial" w:cs="Arial"/>
        </w:rPr>
        <w:t>.</w:t>
      </w:r>
    </w:p>
    <w:p w14:paraId="2105EED1" w14:textId="05474EE9" w:rsidR="00EA40CB" w:rsidRPr="000C02FD" w:rsidRDefault="00DD10A7" w:rsidP="000C02FD">
      <w:pPr>
        <w:spacing w:line="360" w:lineRule="auto"/>
        <w:rPr>
          <w:rFonts w:ascii="Arial" w:hAnsi="Arial" w:cs="Arial"/>
        </w:rPr>
      </w:pPr>
      <w:r w:rsidRPr="000C02FD">
        <w:rPr>
          <w:rFonts w:ascii="Arial" w:hAnsi="Arial" w:cs="Arial"/>
        </w:rPr>
        <w:t xml:space="preserve">Following the interview process </w:t>
      </w:r>
      <w:r w:rsidR="00160C8C" w:rsidRPr="000C02FD">
        <w:rPr>
          <w:rFonts w:ascii="Arial" w:hAnsi="Arial" w:cs="Arial"/>
        </w:rPr>
        <w:t>similar challenges were</w:t>
      </w:r>
      <w:r w:rsidRPr="000C02FD">
        <w:rPr>
          <w:rFonts w:ascii="Arial" w:hAnsi="Arial" w:cs="Arial"/>
        </w:rPr>
        <w:t xml:space="preserve"> identified. Due to the age range of </w:t>
      </w:r>
      <w:r w:rsidR="00160C8C" w:rsidRPr="000C02FD">
        <w:rPr>
          <w:rFonts w:ascii="Arial" w:hAnsi="Arial" w:cs="Arial"/>
        </w:rPr>
        <w:t xml:space="preserve">the </w:t>
      </w:r>
      <w:r w:rsidRPr="000C02FD">
        <w:rPr>
          <w:rFonts w:ascii="Arial" w:hAnsi="Arial" w:cs="Arial"/>
        </w:rPr>
        <w:t xml:space="preserve">children involved </w:t>
      </w:r>
      <w:r w:rsidR="00160C8C" w:rsidRPr="000C02FD">
        <w:rPr>
          <w:rFonts w:ascii="Arial" w:hAnsi="Arial" w:cs="Arial"/>
        </w:rPr>
        <w:t xml:space="preserve">some struggled </w:t>
      </w:r>
      <w:r w:rsidRPr="000C02FD">
        <w:rPr>
          <w:rFonts w:ascii="Arial" w:hAnsi="Arial" w:cs="Arial"/>
        </w:rPr>
        <w:t xml:space="preserve">to understand the interview questions. This then resulted in the children </w:t>
      </w:r>
      <w:r w:rsidR="00160C8C" w:rsidRPr="000C02FD">
        <w:rPr>
          <w:rFonts w:ascii="Arial" w:hAnsi="Arial" w:cs="Arial"/>
        </w:rPr>
        <w:t>only</w:t>
      </w:r>
      <w:r w:rsidRPr="000C02FD">
        <w:rPr>
          <w:rFonts w:ascii="Arial" w:hAnsi="Arial" w:cs="Arial"/>
        </w:rPr>
        <w:t xml:space="preserve"> </w:t>
      </w:r>
      <w:r w:rsidR="00160C8C" w:rsidRPr="000C02FD">
        <w:rPr>
          <w:rFonts w:ascii="Arial" w:hAnsi="Arial" w:cs="Arial"/>
        </w:rPr>
        <w:t>providing</w:t>
      </w:r>
      <w:r w:rsidRPr="000C02FD">
        <w:rPr>
          <w:rFonts w:ascii="Arial" w:hAnsi="Arial" w:cs="Arial"/>
        </w:rPr>
        <w:t xml:space="preserve"> minimal responses. Throughout the interview process it was clear that children followed the</w:t>
      </w:r>
      <w:r w:rsidR="00160C8C" w:rsidRPr="000C02FD">
        <w:rPr>
          <w:rFonts w:ascii="Arial" w:hAnsi="Arial" w:cs="Arial"/>
        </w:rPr>
        <w:t>ir predicted</w:t>
      </w:r>
      <w:r w:rsidRPr="000C02FD">
        <w:rPr>
          <w:rFonts w:ascii="Arial" w:hAnsi="Arial" w:cs="Arial"/>
        </w:rPr>
        <w:t xml:space="preserve"> oral engagement. Child B and C who are more confident in their oracy skills contributed fully throughout. Child A who has less confidence with oracy skills had minimal contribution, this then resulted in more self-directed questioning. The group interview process identified that the children were able to successfully meet the lesson goals and participate throughout the role play scenario whilst contribut</w:t>
      </w:r>
      <w:r w:rsidR="008B6C55" w:rsidRPr="000C02FD">
        <w:rPr>
          <w:rFonts w:ascii="Arial" w:hAnsi="Arial" w:cs="Arial"/>
        </w:rPr>
        <w:t>ing</w:t>
      </w:r>
      <w:r w:rsidRPr="000C02FD">
        <w:rPr>
          <w:rFonts w:ascii="Arial" w:hAnsi="Arial" w:cs="Arial"/>
        </w:rPr>
        <w:t xml:space="preserve"> to a speaking role. </w:t>
      </w:r>
    </w:p>
    <w:p w14:paraId="601B4CC3" w14:textId="5CC407AD" w:rsidR="00A62DE0" w:rsidRPr="000C02FD" w:rsidRDefault="00A62DE0" w:rsidP="000C02FD">
      <w:pPr>
        <w:spacing w:line="360" w:lineRule="auto"/>
        <w:rPr>
          <w:rFonts w:ascii="Arial" w:hAnsi="Arial" w:cs="Arial"/>
        </w:rPr>
      </w:pPr>
      <w:r w:rsidRPr="000C02FD">
        <w:rPr>
          <w:rFonts w:ascii="Arial" w:hAnsi="Arial" w:cs="Arial"/>
        </w:rPr>
        <w:lastRenderedPageBreak/>
        <w:t>The reflection process following on from the lesson observation was based on Gibbs’ (1988) reflective cycle</w:t>
      </w:r>
      <w:r w:rsidR="001D69A9">
        <w:rPr>
          <w:rFonts w:ascii="Arial" w:hAnsi="Arial" w:cs="Arial"/>
        </w:rPr>
        <w:t xml:space="preserve"> (see appendices 6-7).</w:t>
      </w:r>
      <w:r w:rsidRPr="000C02FD">
        <w:rPr>
          <w:rFonts w:ascii="Arial" w:hAnsi="Arial" w:cs="Arial"/>
        </w:rPr>
        <w:t xml:space="preserve"> In order to consider feelings within a professional environment theoretical models are available to help with this process. One of these models is Gibbs’ (1988) reflective cycle. When using Gibbs’ (1988) reflective cycle, Bassot (2016) discusses that people who use this cycle to reflect often find the prompts to be particularly helpful in being able to follow the model more easily and also use this to apply it to their own work. This particular cycle was chosen for this observation as it was structured well and allowed each section to be fully broken down to cover all necessary aspects of reflection.</w:t>
      </w:r>
    </w:p>
    <w:p w14:paraId="7BA7928D" w14:textId="6B77268D" w:rsidR="00EA40CB" w:rsidRPr="000C02FD" w:rsidRDefault="00EA40CB" w:rsidP="000C02FD">
      <w:pPr>
        <w:spacing w:line="360" w:lineRule="auto"/>
        <w:rPr>
          <w:rFonts w:ascii="Arial" w:hAnsi="Arial" w:cs="Arial"/>
          <w:lang w:eastAsia="en-GB"/>
        </w:rPr>
      </w:pPr>
      <w:r w:rsidRPr="000C02FD">
        <w:rPr>
          <w:rFonts w:ascii="Arial" w:hAnsi="Arial" w:cs="Arial"/>
          <w:lang w:eastAsia="en-GB"/>
        </w:rPr>
        <w:t>At the beginning of the lesson the pupils</w:t>
      </w:r>
      <w:r w:rsidR="008B6C55" w:rsidRPr="000C02FD">
        <w:rPr>
          <w:rFonts w:ascii="Arial" w:hAnsi="Arial" w:cs="Arial"/>
          <w:lang w:eastAsia="en-GB"/>
        </w:rPr>
        <w:t xml:space="preserve"> </w:t>
      </w:r>
      <w:r w:rsidRPr="000C02FD">
        <w:rPr>
          <w:rFonts w:ascii="Arial" w:hAnsi="Arial" w:cs="Arial"/>
          <w:lang w:eastAsia="en-GB"/>
        </w:rPr>
        <w:t>w</w:t>
      </w:r>
      <w:r w:rsidR="008B6C55" w:rsidRPr="000C02FD">
        <w:rPr>
          <w:rFonts w:ascii="Arial" w:hAnsi="Arial" w:cs="Arial"/>
          <w:lang w:eastAsia="en-GB"/>
        </w:rPr>
        <w:t>ere</w:t>
      </w:r>
      <w:r w:rsidRPr="000C02FD">
        <w:rPr>
          <w:rFonts w:ascii="Arial" w:hAnsi="Arial" w:cs="Arial"/>
          <w:lang w:eastAsia="en-GB"/>
        </w:rPr>
        <w:t xml:space="preserve"> calm and engag</w:t>
      </w:r>
      <w:r w:rsidR="008B6C55" w:rsidRPr="000C02FD">
        <w:rPr>
          <w:rFonts w:ascii="Arial" w:hAnsi="Arial" w:cs="Arial"/>
          <w:lang w:eastAsia="en-GB"/>
        </w:rPr>
        <w:t>ed</w:t>
      </w:r>
      <w:r w:rsidRPr="000C02FD">
        <w:rPr>
          <w:rFonts w:ascii="Arial" w:hAnsi="Arial" w:cs="Arial"/>
          <w:lang w:eastAsia="en-GB"/>
        </w:rPr>
        <w:t xml:space="preserve"> </w:t>
      </w:r>
      <w:r w:rsidR="008B6C55" w:rsidRPr="000C02FD">
        <w:rPr>
          <w:rFonts w:ascii="Arial" w:hAnsi="Arial" w:cs="Arial"/>
          <w:lang w:eastAsia="en-GB"/>
        </w:rPr>
        <w:t>whilst</w:t>
      </w:r>
      <w:r w:rsidRPr="000C02FD">
        <w:rPr>
          <w:rFonts w:ascii="Arial" w:hAnsi="Arial" w:cs="Arial"/>
          <w:lang w:eastAsia="en-GB"/>
        </w:rPr>
        <w:t xml:space="preserve"> sat on the carpet</w:t>
      </w:r>
      <w:r w:rsidR="00B41FA0" w:rsidRPr="000C02FD">
        <w:rPr>
          <w:rFonts w:ascii="Arial" w:hAnsi="Arial" w:cs="Arial"/>
          <w:lang w:eastAsia="en-GB"/>
        </w:rPr>
        <w:t xml:space="preserve"> within the relaxed classroom</w:t>
      </w:r>
      <w:r w:rsidRPr="000C02FD">
        <w:rPr>
          <w:rFonts w:ascii="Arial" w:hAnsi="Arial" w:cs="Arial"/>
          <w:lang w:eastAsia="en-GB"/>
        </w:rPr>
        <w:t xml:space="preserve">. This continued throughout the lesson </w:t>
      </w:r>
      <w:r w:rsidR="008B6C55" w:rsidRPr="000C02FD">
        <w:rPr>
          <w:rFonts w:ascii="Arial" w:hAnsi="Arial" w:cs="Arial"/>
          <w:lang w:eastAsia="en-GB"/>
        </w:rPr>
        <w:t>with</w:t>
      </w:r>
      <w:r w:rsidRPr="000C02FD">
        <w:rPr>
          <w:rFonts w:ascii="Arial" w:hAnsi="Arial" w:cs="Arial"/>
          <w:lang w:eastAsia="en-GB"/>
        </w:rPr>
        <w:t xml:space="preserve"> the children display</w:t>
      </w:r>
      <w:r w:rsidR="008B6C55" w:rsidRPr="000C02FD">
        <w:rPr>
          <w:rFonts w:ascii="Arial" w:hAnsi="Arial" w:cs="Arial"/>
          <w:lang w:eastAsia="en-GB"/>
        </w:rPr>
        <w:t>ing</w:t>
      </w:r>
      <w:r w:rsidRPr="000C02FD">
        <w:rPr>
          <w:rFonts w:ascii="Arial" w:hAnsi="Arial" w:cs="Arial"/>
          <w:lang w:eastAsia="en-GB"/>
        </w:rPr>
        <w:t xml:space="preserve"> appropriate behaviour </w:t>
      </w:r>
      <w:r w:rsidR="008B6C55" w:rsidRPr="000C02FD">
        <w:rPr>
          <w:rFonts w:ascii="Arial" w:hAnsi="Arial" w:cs="Arial"/>
          <w:lang w:eastAsia="en-GB"/>
        </w:rPr>
        <w:t>and</w:t>
      </w:r>
      <w:r w:rsidRPr="000C02FD">
        <w:rPr>
          <w:rFonts w:ascii="Arial" w:hAnsi="Arial" w:cs="Arial"/>
          <w:lang w:eastAsia="en-GB"/>
        </w:rPr>
        <w:t xml:space="preserve"> enthusiasm. </w:t>
      </w:r>
      <w:r w:rsidR="00A62DE0" w:rsidRPr="000C02FD">
        <w:rPr>
          <w:rFonts w:ascii="Arial" w:hAnsi="Arial" w:cs="Arial"/>
          <w:lang w:eastAsia="en-GB"/>
        </w:rPr>
        <w:t xml:space="preserve">The </w:t>
      </w:r>
      <w:r w:rsidRPr="000C02FD">
        <w:rPr>
          <w:rFonts w:ascii="Arial" w:hAnsi="Arial" w:cs="Arial"/>
          <w:lang w:eastAsia="en-GB"/>
        </w:rPr>
        <w:t>children’s literacy skills progressed individually throughout the lesson. The expectation for this lesson was to see an improvement in the children’s literacy skills from peer and staff involvement</w:t>
      </w:r>
      <w:r w:rsidR="00C13AFB" w:rsidRPr="000C02FD">
        <w:rPr>
          <w:rFonts w:ascii="Arial" w:hAnsi="Arial" w:cs="Arial"/>
          <w:lang w:eastAsia="en-GB"/>
        </w:rPr>
        <w:t xml:space="preserve"> as well as maintain engagement and participation </w:t>
      </w:r>
      <w:r w:rsidRPr="000C02FD">
        <w:rPr>
          <w:rFonts w:ascii="Arial" w:hAnsi="Arial" w:cs="Arial"/>
          <w:lang w:eastAsia="en-GB"/>
        </w:rPr>
        <w:t xml:space="preserve">which proved to be successful. </w:t>
      </w:r>
    </w:p>
    <w:p w14:paraId="66AE2820" w14:textId="426E6B28" w:rsidR="00EA40CB" w:rsidRPr="000C02FD" w:rsidRDefault="00EA40CB" w:rsidP="000C02FD">
      <w:pPr>
        <w:spacing w:line="360" w:lineRule="auto"/>
        <w:rPr>
          <w:rFonts w:ascii="Arial" w:hAnsi="Arial" w:cs="Arial"/>
          <w:lang w:eastAsia="en-GB"/>
        </w:rPr>
      </w:pPr>
      <w:r w:rsidRPr="000C02FD">
        <w:rPr>
          <w:rFonts w:ascii="Arial" w:hAnsi="Arial" w:cs="Arial"/>
          <w:lang w:eastAsia="en-GB"/>
        </w:rPr>
        <w:t xml:space="preserve">A feeling of apprehension </w:t>
      </w:r>
      <w:r w:rsidR="00C13AFB" w:rsidRPr="000C02FD">
        <w:rPr>
          <w:rFonts w:ascii="Arial" w:hAnsi="Arial" w:cs="Arial"/>
          <w:lang w:eastAsia="en-GB"/>
        </w:rPr>
        <w:t xml:space="preserve">was present </w:t>
      </w:r>
      <w:r w:rsidRPr="000C02FD">
        <w:rPr>
          <w:rFonts w:ascii="Arial" w:hAnsi="Arial" w:cs="Arial"/>
          <w:lang w:eastAsia="en-GB"/>
        </w:rPr>
        <w:t xml:space="preserve">before the lesson due to the unknown </w:t>
      </w:r>
      <w:r w:rsidR="00C13AFB" w:rsidRPr="000C02FD">
        <w:rPr>
          <w:rFonts w:ascii="Arial" w:hAnsi="Arial" w:cs="Arial"/>
          <w:lang w:eastAsia="en-GB"/>
        </w:rPr>
        <w:t xml:space="preserve">of the </w:t>
      </w:r>
      <w:r w:rsidRPr="000C02FD">
        <w:rPr>
          <w:rFonts w:ascii="Arial" w:hAnsi="Arial" w:cs="Arial"/>
          <w:lang w:eastAsia="en-GB"/>
        </w:rPr>
        <w:t xml:space="preserve">engagement </w:t>
      </w:r>
      <w:r w:rsidR="00C13AFB" w:rsidRPr="000C02FD">
        <w:rPr>
          <w:rFonts w:ascii="Arial" w:hAnsi="Arial" w:cs="Arial"/>
          <w:lang w:eastAsia="en-GB"/>
        </w:rPr>
        <w:t xml:space="preserve">and participation </w:t>
      </w:r>
      <w:r w:rsidRPr="000C02FD">
        <w:rPr>
          <w:rFonts w:ascii="Arial" w:hAnsi="Arial" w:cs="Arial"/>
          <w:lang w:eastAsia="en-GB"/>
        </w:rPr>
        <w:t xml:space="preserve">from the children. During the lesson there was a feeling of calmness due to the atmosphere and the general interaction from all the children. After </w:t>
      </w:r>
      <w:r w:rsidR="00C13AFB" w:rsidRPr="000C02FD">
        <w:rPr>
          <w:rFonts w:ascii="Arial" w:hAnsi="Arial" w:cs="Arial"/>
          <w:lang w:eastAsia="en-GB"/>
        </w:rPr>
        <w:t xml:space="preserve">wards </w:t>
      </w:r>
      <w:r w:rsidRPr="000C02FD">
        <w:rPr>
          <w:rFonts w:ascii="Arial" w:hAnsi="Arial" w:cs="Arial"/>
          <w:lang w:eastAsia="en-GB"/>
        </w:rPr>
        <w:t xml:space="preserve">there was a feeling of positivity </w:t>
      </w:r>
      <w:r w:rsidR="00C13AFB" w:rsidRPr="000C02FD">
        <w:rPr>
          <w:rFonts w:ascii="Arial" w:hAnsi="Arial" w:cs="Arial"/>
          <w:lang w:eastAsia="en-GB"/>
        </w:rPr>
        <w:t>based on the</w:t>
      </w:r>
      <w:r w:rsidRPr="000C02FD">
        <w:rPr>
          <w:rFonts w:ascii="Arial" w:hAnsi="Arial" w:cs="Arial"/>
          <w:lang w:eastAsia="en-GB"/>
        </w:rPr>
        <w:t xml:space="preserve"> lesson</w:t>
      </w:r>
      <w:r w:rsidR="00C13AFB" w:rsidRPr="000C02FD">
        <w:rPr>
          <w:rFonts w:ascii="Arial" w:hAnsi="Arial" w:cs="Arial"/>
          <w:lang w:eastAsia="en-GB"/>
        </w:rPr>
        <w:t>’s events</w:t>
      </w:r>
      <w:r w:rsidRPr="000C02FD">
        <w:rPr>
          <w:rFonts w:ascii="Arial" w:hAnsi="Arial" w:cs="Arial"/>
          <w:lang w:eastAsia="en-GB"/>
        </w:rPr>
        <w:t xml:space="preserve"> and seeing some improvement in children’s participation and </w:t>
      </w:r>
      <w:r w:rsidR="00C13AFB" w:rsidRPr="000C02FD">
        <w:rPr>
          <w:rFonts w:ascii="Arial" w:hAnsi="Arial" w:cs="Arial"/>
          <w:lang w:eastAsia="en-GB"/>
        </w:rPr>
        <w:t xml:space="preserve">development </w:t>
      </w:r>
      <w:r w:rsidRPr="000C02FD">
        <w:rPr>
          <w:rFonts w:ascii="Arial" w:hAnsi="Arial" w:cs="Arial"/>
          <w:lang w:eastAsia="en-GB"/>
        </w:rPr>
        <w:t xml:space="preserve">of oracy skills. </w:t>
      </w:r>
      <w:r w:rsidR="00C13AFB" w:rsidRPr="000C02FD">
        <w:rPr>
          <w:rFonts w:ascii="Arial" w:hAnsi="Arial" w:cs="Arial"/>
          <w:lang w:eastAsia="en-GB"/>
        </w:rPr>
        <w:t xml:space="preserve">The role play appeared to be effective and the observers provided </w:t>
      </w:r>
      <w:r w:rsidRPr="000C02FD">
        <w:rPr>
          <w:rFonts w:ascii="Arial" w:hAnsi="Arial" w:cs="Arial"/>
          <w:lang w:eastAsia="en-GB"/>
        </w:rPr>
        <w:t>positive feedback</w:t>
      </w:r>
      <w:r w:rsidR="00C13AFB" w:rsidRPr="000C02FD">
        <w:rPr>
          <w:rFonts w:ascii="Arial" w:hAnsi="Arial" w:cs="Arial"/>
          <w:lang w:eastAsia="en-GB"/>
        </w:rPr>
        <w:t>.</w:t>
      </w:r>
    </w:p>
    <w:p w14:paraId="42464C09" w14:textId="4D5FCEF6" w:rsidR="00EA40CB" w:rsidRPr="000C02FD" w:rsidRDefault="00EA40CB" w:rsidP="000C02FD">
      <w:pPr>
        <w:spacing w:line="360" w:lineRule="auto"/>
        <w:rPr>
          <w:rFonts w:ascii="Arial" w:hAnsi="Arial" w:cs="Arial"/>
          <w:lang w:eastAsia="en-GB"/>
        </w:rPr>
      </w:pPr>
      <w:r w:rsidRPr="000C02FD">
        <w:rPr>
          <w:rFonts w:ascii="Arial" w:hAnsi="Arial" w:cs="Arial"/>
          <w:lang w:eastAsia="en-GB"/>
        </w:rPr>
        <w:t>Overall</w:t>
      </w:r>
      <w:r w:rsidR="007741DC" w:rsidRPr="000C02FD">
        <w:rPr>
          <w:rFonts w:ascii="Arial" w:hAnsi="Arial" w:cs="Arial"/>
          <w:lang w:eastAsia="en-GB"/>
        </w:rPr>
        <w:t>,</w:t>
      </w:r>
      <w:r w:rsidRPr="000C02FD">
        <w:rPr>
          <w:rFonts w:ascii="Arial" w:hAnsi="Arial" w:cs="Arial"/>
          <w:lang w:eastAsia="en-GB"/>
        </w:rPr>
        <w:t xml:space="preserve"> within the lesson </w:t>
      </w:r>
      <w:r w:rsidR="00C13AFB" w:rsidRPr="000C02FD">
        <w:rPr>
          <w:rFonts w:ascii="Arial" w:hAnsi="Arial" w:cs="Arial"/>
          <w:lang w:eastAsia="en-GB"/>
        </w:rPr>
        <w:t xml:space="preserve">the children interacted excellently </w:t>
      </w:r>
      <w:r w:rsidRPr="000C02FD">
        <w:rPr>
          <w:rFonts w:ascii="Arial" w:hAnsi="Arial" w:cs="Arial"/>
          <w:lang w:eastAsia="en-GB"/>
        </w:rPr>
        <w:t xml:space="preserve">and </w:t>
      </w:r>
      <w:r w:rsidR="00C13AFB" w:rsidRPr="000C02FD">
        <w:rPr>
          <w:rFonts w:ascii="Arial" w:hAnsi="Arial" w:cs="Arial"/>
          <w:lang w:eastAsia="en-GB"/>
        </w:rPr>
        <w:t>their excitement</w:t>
      </w:r>
      <w:r w:rsidRPr="000C02FD">
        <w:rPr>
          <w:rFonts w:ascii="Arial" w:hAnsi="Arial" w:cs="Arial"/>
          <w:lang w:eastAsia="en-GB"/>
        </w:rPr>
        <w:t xml:space="preserve"> was displayed through</w:t>
      </w:r>
      <w:r w:rsidR="00C13AFB" w:rsidRPr="000C02FD">
        <w:rPr>
          <w:rFonts w:ascii="Arial" w:hAnsi="Arial" w:cs="Arial"/>
          <w:lang w:eastAsia="en-GB"/>
        </w:rPr>
        <w:t>out</w:t>
      </w:r>
      <w:r w:rsidRPr="000C02FD">
        <w:rPr>
          <w:rFonts w:ascii="Arial" w:hAnsi="Arial" w:cs="Arial"/>
          <w:lang w:eastAsia="en-GB"/>
        </w:rPr>
        <w:t xml:space="preserve"> the role play performances. There was a sense of proudness seeing less confident children thoroughly engaging in the group work activity. In reflection,</w:t>
      </w:r>
      <w:r w:rsidR="00C13AFB" w:rsidRPr="000C02FD">
        <w:rPr>
          <w:rFonts w:ascii="Arial" w:hAnsi="Arial" w:cs="Arial"/>
          <w:lang w:eastAsia="en-GB"/>
        </w:rPr>
        <w:t xml:space="preserve"> an aspect to be improved on</w:t>
      </w:r>
      <w:r w:rsidRPr="000C02FD">
        <w:rPr>
          <w:rFonts w:ascii="Arial" w:hAnsi="Arial" w:cs="Arial"/>
          <w:lang w:eastAsia="en-GB"/>
        </w:rPr>
        <w:t xml:space="preserve"> </w:t>
      </w:r>
      <w:r w:rsidR="00C13AFB" w:rsidRPr="000C02FD">
        <w:rPr>
          <w:rFonts w:ascii="Arial" w:hAnsi="Arial" w:cs="Arial"/>
          <w:lang w:eastAsia="en-GB"/>
        </w:rPr>
        <w:t xml:space="preserve">was </w:t>
      </w:r>
      <w:r w:rsidRPr="000C02FD">
        <w:rPr>
          <w:rFonts w:ascii="Arial" w:hAnsi="Arial" w:cs="Arial"/>
          <w:lang w:eastAsia="en-GB"/>
        </w:rPr>
        <w:t>allocated timing</w:t>
      </w:r>
      <w:r w:rsidR="00C13AFB" w:rsidRPr="000C02FD">
        <w:rPr>
          <w:rFonts w:ascii="Arial" w:hAnsi="Arial" w:cs="Arial"/>
          <w:lang w:eastAsia="en-GB"/>
        </w:rPr>
        <w:t xml:space="preserve"> as the children had a</w:t>
      </w:r>
      <w:r w:rsidR="00D9288A" w:rsidRPr="000C02FD">
        <w:rPr>
          <w:rFonts w:ascii="Arial" w:hAnsi="Arial" w:cs="Arial"/>
          <w:lang w:eastAsia="en-GB"/>
        </w:rPr>
        <w:t>n</w:t>
      </w:r>
      <w:r w:rsidR="00C13AFB" w:rsidRPr="000C02FD">
        <w:rPr>
          <w:rFonts w:ascii="Arial" w:hAnsi="Arial" w:cs="Arial"/>
          <w:lang w:eastAsia="en-GB"/>
        </w:rPr>
        <w:t xml:space="preserve"> unsatisfactory amount of time </w:t>
      </w:r>
      <w:r w:rsidRPr="000C02FD">
        <w:rPr>
          <w:rFonts w:ascii="Arial" w:hAnsi="Arial" w:cs="Arial"/>
          <w:lang w:eastAsia="en-GB"/>
        </w:rPr>
        <w:t xml:space="preserve">on the activity. The level of contribution was maintained throughout where the people present monitored the groups giving support and guidance where needed. </w:t>
      </w:r>
    </w:p>
    <w:p w14:paraId="1DDFCB24" w14:textId="6282A4FC" w:rsidR="00EA40CB" w:rsidRPr="000C02FD" w:rsidRDefault="00EA40CB" w:rsidP="000C02FD">
      <w:pPr>
        <w:spacing w:line="360" w:lineRule="auto"/>
        <w:rPr>
          <w:rFonts w:ascii="Arial" w:hAnsi="Arial" w:cs="Arial"/>
          <w:lang w:eastAsia="en-GB"/>
        </w:rPr>
      </w:pPr>
      <w:r w:rsidRPr="000C02FD">
        <w:rPr>
          <w:rFonts w:ascii="Arial" w:hAnsi="Arial" w:cs="Arial"/>
          <w:lang w:eastAsia="en-GB"/>
        </w:rPr>
        <w:t>The sizing of the groups</w:t>
      </w:r>
      <w:r w:rsidR="00D9288A" w:rsidRPr="000C02FD">
        <w:rPr>
          <w:rFonts w:ascii="Arial" w:hAnsi="Arial" w:cs="Arial"/>
          <w:lang w:eastAsia="en-GB"/>
        </w:rPr>
        <w:t xml:space="preserve"> was manageable and effective</w:t>
      </w:r>
      <w:r w:rsidRPr="000C02FD">
        <w:rPr>
          <w:rFonts w:ascii="Arial" w:hAnsi="Arial" w:cs="Arial"/>
          <w:lang w:eastAsia="en-GB"/>
        </w:rPr>
        <w:t xml:space="preserve">. </w:t>
      </w:r>
      <w:r w:rsidR="00D9288A" w:rsidRPr="000C02FD">
        <w:rPr>
          <w:rFonts w:ascii="Arial" w:hAnsi="Arial" w:cs="Arial"/>
          <w:lang w:eastAsia="en-GB"/>
        </w:rPr>
        <w:t>C</w:t>
      </w:r>
      <w:r w:rsidRPr="000C02FD">
        <w:rPr>
          <w:rFonts w:ascii="Arial" w:hAnsi="Arial" w:cs="Arial"/>
          <w:lang w:eastAsia="en-GB"/>
        </w:rPr>
        <w:t xml:space="preserve">lassroom management played an important role within the lesson </w:t>
      </w:r>
      <w:r w:rsidR="00D9288A" w:rsidRPr="000C02FD">
        <w:rPr>
          <w:rFonts w:ascii="Arial" w:hAnsi="Arial" w:cs="Arial"/>
          <w:lang w:eastAsia="en-GB"/>
        </w:rPr>
        <w:t>ensuring</w:t>
      </w:r>
      <w:r w:rsidRPr="000C02FD">
        <w:rPr>
          <w:rFonts w:ascii="Arial" w:hAnsi="Arial" w:cs="Arial"/>
          <w:lang w:eastAsia="en-GB"/>
        </w:rPr>
        <w:t xml:space="preserve"> that the expected behaviour </w:t>
      </w:r>
      <w:r w:rsidR="00D9288A" w:rsidRPr="000C02FD">
        <w:rPr>
          <w:rFonts w:ascii="Arial" w:hAnsi="Arial" w:cs="Arial"/>
          <w:lang w:eastAsia="en-GB"/>
        </w:rPr>
        <w:t xml:space="preserve">and focus </w:t>
      </w:r>
      <w:r w:rsidRPr="000C02FD">
        <w:rPr>
          <w:rFonts w:ascii="Arial" w:hAnsi="Arial" w:cs="Arial"/>
          <w:lang w:eastAsia="en-GB"/>
        </w:rPr>
        <w:t>remained</w:t>
      </w:r>
      <w:r w:rsidR="00D9288A" w:rsidRPr="000C02FD">
        <w:rPr>
          <w:rFonts w:ascii="Arial" w:hAnsi="Arial" w:cs="Arial"/>
          <w:lang w:eastAsia="en-GB"/>
        </w:rPr>
        <w:t xml:space="preserve">. </w:t>
      </w:r>
      <w:r w:rsidRPr="000C02FD">
        <w:rPr>
          <w:rFonts w:ascii="Arial" w:hAnsi="Arial" w:cs="Arial"/>
          <w:lang w:eastAsia="en-GB"/>
        </w:rPr>
        <w:t xml:space="preserve">Moving forward </w:t>
      </w:r>
      <w:r w:rsidR="00D9288A" w:rsidRPr="000C02FD">
        <w:rPr>
          <w:rFonts w:ascii="Arial" w:hAnsi="Arial" w:cs="Arial"/>
          <w:lang w:eastAsia="en-GB"/>
        </w:rPr>
        <w:t xml:space="preserve">to increase the positive outcomes of this lesson </w:t>
      </w:r>
      <w:r w:rsidRPr="000C02FD">
        <w:rPr>
          <w:rFonts w:ascii="Arial" w:hAnsi="Arial" w:cs="Arial"/>
          <w:lang w:eastAsia="en-GB"/>
        </w:rPr>
        <w:t xml:space="preserve">costumes and props would have allowed the children to get into character and set the scene easier. Further research on the lesson topic </w:t>
      </w:r>
      <w:r w:rsidR="00D9288A" w:rsidRPr="000C02FD">
        <w:rPr>
          <w:rFonts w:ascii="Arial" w:hAnsi="Arial" w:cs="Arial"/>
          <w:lang w:eastAsia="en-GB"/>
        </w:rPr>
        <w:t>to provide</w:t>
      </w:r>
      <w:r w:rsidRPr="000C02FD">
        <w:rPr>
          <w:rFonts w:ascii="Arial" w:hAnsi="Arial" w:cs="Arial"/>
          <w:lang w:eastAsia="en-GB"/>
        </w:rPr>
        <w:t xml:space="preserve"> a wider understanding</w:t>
      </w:r>
      <w:r w:rsidR="00D9288A" w:rsidRPr="000C02FD">
        <w:rPr>
          <w:rFonts w:ascii="Arial" w:hAnsi="Arial" w:cs="Arial"/>
          <w:lang w:eastAsia="en-GB"/>
        </w:rPr>
        <w:t xml:space="preserve"> on effective</w:t>
      </w:r>
      <w:r w:rsidRPr="000C02FD">
        <w:rPr>
          <w:rFonts w:ascii="Arial" w:hAnsi="Arial" w:cs="Arial"/>
          <w:lang w:eastAsia="en-GB"/>
        </w:rPr>
        <w:t xml:space="preserve"> </w:t>
      </w:r>
      <w:r w:rsidR="00D9288A" w:rsidRPr="000C02FD">
        <w:rPr>
          <w:rFonts w:ascii="Arial" w:hAnsi="Arial" w:cs="Arial"/>
          <w:lang w:eastAsia="en-GB"/>
        </w:rPr>
        <w:t xml:space="preserve">practice </w:t>
      </w:r>
      <w:r w:rsidRPr="000C02FD">
        <w:rPr>
          <w:rFonts w:ascii="Arial" w:hAnsi="Arial" w:cs="Arial"/>
          <w:lang w:eastAsia="en-GB"/>
        </w:rPr>
        <w:t xml:space="preserve">will benefit future </w:t>
      </w:r>
      <w:r w:rsidR="00D9288A" w:rsidRPr="000C02FD">
        <w:rPr>
          <w:rFonts w:ascii="Arial" w:hAnsi="Arial" w:cs="Arial"/>
          <w:lang w:eastAsia="en-GB"/>
        </w:rPr>
        <w:t>lessons</w:t>
      </w:r>
      <w:r w:rsidRPr="000C02FD">
        <w:rPr>
          <w:rFonts w:ascii="Arial" w:hAnsi="Arial" w:cs="Arial"/>
          <w:lang w:eastAsia="en-GB"/>
        </w:rPr>
        <w:t xml:space="preserve">. </w:t>
      </w:r>
    </w:p>
    <w:p w14:paraId="7BD826A3" w14:textId="217925B1" w:rsidR="00923B5E" w:rsidRPr="000C02FD" w:rsidRDefault="00D9288A" w:rsidP="000C02FD">
      <w:pPr>
        <w:spacing w:line="360" w:lineRule="auto"/>
        <w:rPr>
          <w:rFonts w:ascii="Arial" w:hAnsi="Arial" w:cs="Arial"/>
          <w:b/>
          <w:bCs/>
          <w:color w:val="FF0000"/>
          <w:lang w:eastAsia="en-GB"/>
        </w:rPr>
      </w:pPr>
      <w:r w:rsidRPr="000C02FD">
        <w:rPr>
          <w:rFonts w:ascii="Arial" w:hAnsi="Arial" w:cs="Arial"/>
          <w:lang w:eastAsia="en-GB"/>
        </w:rPr>
        <w:t>Learning</w:t>
      </w:r>
      <w:r w:rsidR="00EA40CB" w:rsidRPr="000C02FD">
        <w:rPr>
          <w:rFonts w:ascii="Arial" w:hAnsi="Arial" w:cs="Arial"/>
          <w:lang w:eastAsia="en-GB"/>
        </w:rPr>
        <w:t xml:space="preserve"> from this lesson </w:t>
      </w:r>
      <w:r w:rsidRPr="000C02FD">
        <w:rPr>
          <w:rFonts w:ascii="Arial" w:hAnsi="Arial" w:cs="Arial"/>
          <w:lang w:eastAsia="en-GB"/>
        </w:rPr>
        <w:t>study role play</w:t>
      </w:r>
      <w:r w:rsidR="00EA40CB" w:rsidRPr="000C02FD">
        <w:rPr>
          <w:rFonts w:ascii="Arial" w:hAnsi="Arial" w:cs="Arial"/>
          <w:lang w:eastAsia="en-GB"/>
        </w:rPr>
        <w:t xml:space="preserve"> ha</w:t>
      </w:r>
      <w:r w:rsidRPr="000C02FD">
        <w:rPr>
          <w:rFonts w:ascii="Arial" w:hAnsi="Arial" w:cs="Arial"/>
          <w:lang w:eastAsia="en-GB"/>
        </w:rPr>
        <w:t xml:space="preserve">s </w:t>
      </w:r>
      <w:r w:rsidR="00EA40CB" w:rsidRPr="000C02FD">
        <w:rPr>
          <w:rFonts w:ascii="Arial" w:hAnsi="Arial" w:cs="Arial"/>
          <w:lang w:eastAsia="en-GB"/>
        </w:rPr>
        <w:t xml:space="preserve">be seen as an engaging experience for children allowing the whole class to participate and </w:t>
      </w:r>
      <w:r w:rsidRPr="000C02FD">
        <w:rPr>
          <w:rFonts w:ascii="Arial" w:hAnsi="Arial" w:cs="Arial"/>
          <w:lang w:eastAsia="en-GB"/>
        </w:rPr>
        <w:t>building on their</w:t>
      </w:r>
      <w:r w:rsidR="00EA40CB" w:rsidRPr="000C02FD">
        <w:rPr>
          <w:rFonts w:ascii="Arial" w:hAnsi="Arial" w:cs="Arial"/>
          <w:lang w:eastAsia="en-GB"/>
        </w:rPr>
        <w:t xml:space="preserve"> confidence. </w:t>
      </w:r>
      <w:r w:rsidRPr="000C02FD">
        <w:rPr>
          <w:rFonts w:ascii="Arial" w:hAnsi="Arial" w:cs="Arial"/>
          <w:lang w:eastAsia="en-GB"/>
        </w:rPr>
        <w:t>More time and creativity in the provision of props would be of benefit in future lessons.</w:t>
      </w:r>
      <w:r w:rsidR="0017058D" w:rsidRPr="000C02FD">
        <w:rPr>
          <w:rFonts w:ascii="Arial" w:hAnsi="Arial" w:cs="Arial"/>
          <w:lang w:eastAsia="en-GB"/>
        </w:rPr>
        <w:t xml:space="preserve"> U</w:t>
      </w:r>
      <w:r w:rsidR="00EA40CB" w:rsidRPr="000C02FD">
        <w:rPr>
          <w:rFonts w:ascii="Arial" w:hAnsi="Arial" w:cs="Arial"/>
          <w:lang w:eastAsia="en-GB"/>
        </w:rPr>
        <w:t xml:space="preserve">sing two </w:t>
      </w:r>
      <w:r w:rsidR="00EA40CB" w:rsidRPr="000C02FD">
        <w:rPr>
          <w:rFonts w:ascii="Arial" w:hAnsi="Arial" w:cs="Arial"/>
          <w:lang w:eastAsia="en-GB"/>
        </w:rPr>
        <w:lastRenderedPageBreak/>
        <w:t>sessions would help the structure and impact of the lesson. Preparing props and decorating a role play area</w:t>
      </w:r>
      <w:r w:rsidR="0017058D" w:rsidRPr="000C02FD">
        <w:rPr>
          <w:rFonts w:ascii="Arial" w:hAnsi="Arial" w:cs="Arial"/>
          <w:lang w:eastAsia="en-GB"/>
        </w:rPr>
        <w:t xml:space="preserve"> alongside the children</w:t>
      </w:r>
      <w:r w:rsidR="00EA40CB" w:rsidRPr="000C02FD">
        <w:rPr>
          <w:rFonts w:ascii="Arial" w:hAnsi="Arial" w:cs="Arial"/>
          <w:lang w:eastAsia="en-GB"/>
        </w:rPr>
        <w:t xml:space="preserve"> would allow </w:t>
      </w:r>
      <w:r w:rsidR="0017058D" w:rsidRPr="000C02FD">
        <w:rPr>
          <w:rFonts w:ascii="Arial" w:hAnsi="Arial" w:cs="Arial"/>
          <w:lang w:eastAsia="en-GB"/>
        </w:rPr>
        <w:t>for an</w:t>
      </w:r>
      <w:r w:rsidR="00EA40CB" w:rsidRPr="000C02FD">
        <w:rPr>
          <w:rFonts w:ascii="Arial" w:hAnsi="Arial" w:cs="Arial"/>
          <w:lang w:eastAsia="en-GB"/>
        </w:rPr>
        <w:t xml:space="preserve"> authentic context and </w:t>
      </w:r>
      <w:r w:rsidR="0017058D" w:rsidRPr="000C02FD">
        <w:rPr>
          <w:rFonts w:ascii="Arial" w:hAnsi="Arial" w:cs="Arial"/>
          <w:lang w:eastAsia="en-GB"/>
        </w:rPr>
        <w:t xml:space="preserve">provide more </w:t>
      </w:r>
      <w:r w:rsidR="00EA40CB" w:rsidRPr="000C02FD">
        <w:rPr>
          <w:rFonts w:ascii="Arial" w:hAnsi="Arial" w:cs="Arial"/>
          <w:lang w:eastAsia="en-GB"/>
        </w:rPr>
        <w:t>meanin</w:t>
      </w:r>
      <w:r w:rsidR="0017058D" w:rsidRPr="000C02FD">
        <w:rPr>
          <w:rFonts w:ascii="Arial" w:hAnsi="Arial" w:cs="Arial"/>
          <w:lang w:eastAsia="en-GB"/>
        </w:rPr>
        <w:t xml:space="preserve">g </w:t>
      </w:r>
      <w:r w:rsidR="00EA40CB" w:rsidRPr="000C02FD">
        <w:rPr>
          <w:rFonts w:ascii="Arial" w:hAnsi="Arial" w:cs="Arial"/>
          <w:lang w:eastAsia="en-GB"/>
        </w:rPr>
        <w:t>to build on their creativity skills and imagination.</w:t>
      </w:r>
      <w:r w:rsidR="004254E2" w:rsidRPr="000C02FD">
        <w:rPr>
          <w:rFonts w:ascii="Arial" w:hAnsi="Arial" w:cs="Arial"/>
          <w:b/>
          <w:bCs/>
          <w:color w:val="FF0000"/>
          <w:lang w:eastAsia="en-GB"/>
        </w:rPr>
        <w:t xml:space="preserve"> </w:t>
      </w:r>
    </w:p>
    <w:p w14:paraId="6DF325B7" w14:textId="47ABE69F" w:rsidR="00A144B0" w:rsidRPr="00BB15E8" w:rsidRDefault="00A144B0" w:rsidP="000C02FD">
      <w:pPr>
        <w:spacing w:line="360" w:lineRule="auto"/>
        <w:rPr>
          <w:rFonts w:ascii="Arial" w:hAnsi="Arial" w:cs="Arial"/>
          <w:u w:val="single"/>
          <w:lang w:eastAsia="en-GB"/>
        </w:rPr>
      </w:pPr>
      <w:r w:rsidRPr="00BB15E8">
        <w:rPr>
          <w:rFonts w:ascii="Arial" w:hAnsi="Arial" w:cs="Arial"/>
          <w:u w:val="single"/>
          <w:lang w:eastAsia="en-GB"/>
        </w:rPr>
        <w:t>Discussion of Findings</w:t>
      </w:r>
    </w:p>
    <w:p w14:paraId="711BBFB5" w14:textId="39D73AFE" w:rsidR="00782D6E" w:rsidRPr="000C02FD" w:rsidRDefault="001A27F3" w:rsidP="000C02FD">
      <w:pPr>
        <w:spacing w:line="360" w:lineRule="auto"/>
        <w:rPr>
          <w:rFonts w:ascii="Arial" w:hAnsi="Arial" w:cs="Arial"/>
        </w:rPr>
      </w:pPr>
      <w:bookmarkStart w:id="7" w:name="_Hlk33312565"/>
      <w:r w:rsidRPr="000C02FD">
        <w:rPr>
          <w:rFonts w:ascii="Arial" w:hAnsi="Arial" w:cs="Arial"/>
        </w:rPr>
        <w:t>From</w:t>
      </w:r>
      <w:r w:rsidR="00716659" w:rsidRPr="000C02FD">
        <w:rPr>
          <w:rFonts w:ascii="Arial" w:hAnsi="Arial" w:cs="Arial"/>
        </w:rPr>
        <w:t xml:space="preserve"> the lesson study observations </w:t>
      </w:r>
      <w:r w:rsidRPr="000C02FD">
        <w:rPr>
          <w:rFonts w:ascii="Arial" w:hAnsi="Arial" w:cs="Arial"/>
        </w:rPr>
        <w:t>conducted</w:t>
      </w:r>
      <w:r w:rsidR="00716659" w:rsidRPr="000C02FD">
        <w:rPr>
          <w:rFonts w:ascii="Arial" w:hAnsi="Arial" w:cs="Arial"/>
        </w:rPr>
        <w:t>, children’s literacy skills</w:t>
      </w:r>
      <w:r w:rsidR="00B12D7B" w:rsidRPr="000C02FD">
        <w:rPr>
          <w:rFonts w:ascii="Arial" w:hAnsi="Arial" w:cs="Arial"/>
        </w:rPr>
        <w:t xml:space="preserve"> and confidence</w:t>
      </w:r>
      <w:r w:rsidR="00716659" w:rsidRPr="000C02FD">
        <w:rPr>
          <w:rFonts w:ascii="Arial" w:hAnsi="Arial" w:cs="Arial"/>
        </w:rPr>
        <w:t xml:space="preserve"> were developed through the role play activity</w:t>
      </w:r>
      <w:r w:rsidR="00B12D7B" w:rsidRPr="000C02FD">
        <w:rPr>
          <w:rFonts w:ascii="Arial" w:hAnsi="Arial" w:cs="Arial"/>
        </w:rPr>
        <w:t xml:space="preserve">. </w:t>
      </w:r>
      <w:r w:rsidR="00716659" w:rsidRPr="000C02FD">
        <w:rPr>
          <w:rFonts w:ascii="Arial" w:hAnsi="Arial" w:cs="Arial"/>
        </w:rPr>
        <w:t xml:space="preserve">Throughout observing the lesson </w:t>
      </w:r>
      <w:r w:rsidR="00AC1367" w:rsidRPr="000C02FD">
        <w:rPr>
          <w:rFonts w:ascii="Arial" w:hAnsi="Arial" w:cs="Arial"/>
        </w:rPr>
        <w:t>studies</w:t>
      </w:r>
      <w:r w:rsidR="00716659" w:rsidRPr="000C02FD">
        <w:rPr>
          <w:rFonts w:ascii="Arial" w:hAnsi="Arial" w:cs="Arial"/>
        </w:rPr>
        <w:t xml:space="preserve"> it was clear that children who appear</w:t>
      </w:r>
      <w:r w:rsidR="00B12D7B" w:rsidRPr="000C02FD">
        <w:rPr>
          <w:rFonts w:ascii="Arial" w:hAnsi="Arial" w:cs="Arial"/>
        </w:rPr>
        <w:t>ed</w:t>
      </w:r>
      <w:r w:rsidR="00716659" w:rsidRPr="000C02FD">
        <w:rPr>
          <w:rFonts w:ascii="Arial" w:hAnsi="Arial" w:cs="Arial"/>
        </w:rPr>
        <w:t xml:space="preserve"> to be less confident in the classroom setting were able to confidently </w:t>
      </w:r>
      <w:r w:rsidR="00B12D7B" w:rsidRPr="000C02FD">
        <w:rPr>
          <w:rFonts w:ascii="Arial" w:hAnsi="Arial" w:cs="Arial"/>
        </w:rPr>
        <w:t>engage</w:t>
      </w:r>
      <w:r w:rsidR="00716659" w:rsidRPr="000C02FD">
        <w:rPr>
          <w:rFonts w:ascii="Arial" w:hAnsi="Arial" w:cs="Arial"/>
        </w:rPr>
        <w:t xml:space="preserve"> with the role play activity. Some of the children identified </w:t>
      </w:r>
      <w:r w:rsidR="00B12D7B" w:rsidRPr="000C02FD">
        <w:rPr>
          <w:rFonts w:ascii="Arial" w:hAnsi="Arial" w:cs="Arial"/>
        </w:rPr>
        <w:t>continued</w:t>
      </w:r>
      <w:r w:rsidR="00716659" w:rsidRPr="000C02FD">
        <w:rPr>
          <w:rFonts w:ascii="Arial" w:hAnsi="Arial" w:cs="Arial"/>
        </w:rPr>
        <w:t xml:space="preserve"> </w:t>
      </w:r>
      <w:r w:rsidR="00B12D7B" w:rsidRPr="000C02FD">
        <w:rPr>
          <w:rFonts w:ascii="Arial" w:hAnsi="Arial" w:cs="Arial"/>
        </w:rPr>
        <w:t>to struggle</w:t>
      </w:r>
      <w:r w:rsidR="00716659" w:rsidRPr="000C02FD">
        <w:rPr>
          <w:rFonts w:ascii="Arial" w:hAnsi="Arial" w:cs="Arial"/>
        </w:rPr>
        <w:t xml:space="preserve"> with their oracy skills</w:t>
      </w:r>
      <w:r w:rsidR="0098725E" w:rsidRPr="000C02FD">
        <w:rPr>
          <w:rFonts w:ascii="Arial" w:hAnsi="Arial" w:cs="Arial"/>
        </w:rPr>
        <w:t>,</w:t>
      </w:r>
      <w:r w:rsidR="00716659" w:rsidRPr="000C02FD">
        <w:rPr>
          <w:rFonts w:ascii="Arial" w:hAnsi="Arial" w:cs="Arial"/>
        </w:rPr>
        <w:t xml:space="preserve"> however the use of role play </w:t>
      </w:r>
      <w:r w:rsidR="00B12D7B" w:rsidRPr="000C02FD">
        <w:rPr>
          <w:rFonts w:ascii="Arial" w:hAnsi="Arial" w:cs="Arial"/>
        </w:rPr>
        <w:t>increased</w:t>
      </w:r>
      <w:r w:rsidR="00716659" w:rsidRPr="000C02FD">
        <w:rPr>
          <w:rFonts w:ascii="Arial" w:hAnsi="Arial" w:cs="Arial"/>
        </w:rPr>
        <w:t xml:space="preserve"> their participation</w:t>
      </w:r>
      <w:r w:rsidR="00426284" w:rsidRPr="000C02FD">
        <w:rPr>
          <w:rFonts w:ascii="Arial" w:hAnsi="Arial" w:cs="Arial"/>
        </w:rPr>
        <w:t xml:space="preserve"> and allowed them to join in with actions as opposed to </w:t>
      </w:r>
      <w:r w:rsidR="00B12D7B" w:rsidRPr="000C02FD">
        <w:rPr>
          <w:rFonts w:ascii="Arial" w:hAnsi="Arial" w:cs="Arial"/>
        </w:rPr>
        <w:t>dialogue</w:t>
      </w:r>
      <w:r w:rsidR="00716659" w:rsidRPr="000C02FD">
        <w:rPr>
          <w:rFonts w:ascii="Arial" w:hAnsi="Arial" w:cs="Arial"/>
        </w:rPr>
        <w:t>.</w:t>
      </w:r>
    </w:p>
    <w:bookmarkEnd w:id="7"/>
    <w:p w14:paraId="4D8D4864" w14:textId="1D8D73FC" w:rsidR="000C02FD" w:rsidRPr="000C02FD" w:rsidRDefault="000C02FD" w:rsidP="000C02FD">
      <w:pPr>
        <w:spacing w:line="360" w:lineRule="auto"/>
        <w:rPr>
          <w:rFonts w:ascii="Arial" w:hAnsi="Arial" w:cs="Arial"/>
        </w:rPr>
      </w:pPr>
      <w:r w:rsidRPr="000C02FD">
        <w:rPr>
          <w:rFonts w:ascii="Arial" w:hAnsi="Arial" w:cs="Arial"/>
        </w:rPr>
        <w:t>Whilst some children struggled to add dialogue to their character during the role play or to expand on their responses during the focus group interview, it was evident that the majority of children were able to exten</w:t>
      </w:r>
      <w:r w:rsidR="00376BA2">
        <w:rPr>
          <w:rFonts w:ascii="Arial" w:hAnsi="Arial" w:cs="Arial"/>
        </w:rPr>
        <w:t>d</w:t>
      </w:r>
      <w:r w:rsidRPr="000C02FD">
        <w:rPr>
          <w:rFonts w:ascii="Arial" w:hAnsi="Arial" w:cs="Arial"/>
        </w:rPr>
        <w:t xml:space="preserve"> their verbal use of language as the lesson progressed. This finding corresponds with literature by Goodwin and Perkins (2002) and Cremin and Arthur (2014) in that the children were able to use their experience to develop their language use.  Specifically, the children’s use of language became more fluent and their vocabulary was extended with prompts from the teacher, further supporting work by Clegg (2013) and Sluss (2019).</w:t>
      </w:r>
    </w:p>
    <w:p w14:paraId="401EF254" w14:textId="67663AD9" w:rsidR="000C02FD" w:rsidRPr="000C02FD" w:rsidRDefault="000C02FD" w:rsidP="000C02FD">
      <w:pPr>
        <w:spacing w:line="360" w:lineRule="auto"/>
        <w:rPr>
          <w:rFonts w:ascii="Arial" w:hAnsi="Arial" w:cs="Arial"/>
        </w:rPr>
      </w:pPr>
      <w:r w:rsidRPr="000C02FD">
        <w:rPr>
          <w:rFonts w:ascii="Arial" w:hAnsi="Arial" w:cs="Arial"/>
        </w:rPr>
        <w:t>As well as through applying dialogue to their character, many of the children appeared to expand on their vocal participation when discussing the development of their story and their character’s actions amongst their groups. This parallels a body of work suggesting that children can learn to apply their language skills to specific contexts through working collaboratively and negotiating (Bodrova, 200</w:t>
      </w:r>
      <w:r w:rsidR="00BB15E8">
        <w:rPr>
          <w:rFonts w:ascii="Arial" w:hAnsi="Arial" w:cs="Arial"/>
        </w:rPr>
        <w:t>8</w:t>
      </w:r>
      <w:r w:rsidRPr="000C02FD">
        <w:rPr>
          <w:rFonts w:ascii="Arial" w:hAnsi="Arial" w:cs="Arial"/>
        </w:rPr>
        <w:t xml:space="preserve">; Broadhead, 2009; Clipson-Boyles, 2012; Donaldson, 2015; Dinham and Chalk, 2018).  </w:t>
      </w:r>
    </w:p>
    <w:p w14:paraId="7E435DB9" w14:textId="77777777" w:rsidR="000C02FD" w:rsidRPr="000C02FD" w:rsidRDefault="000C02FD" w:rsidP="000C02FD">
      <w:pPr>
        <w:spacing w:line="360" w:lineRule="auto"/>
        <w:rPr>
          <w:rFonts w:ascii="Arial" w:hAnsi="Arial" w:cs="Arial"/>
        </w:rPr>
      </w:pPr>
      <w:r w:rsidRPr="000C02FD">
        <w:rPr>
          <w:rFonts w:ascii="Arial" w:hAnsi="Arial" w:cs="Arial"/>
        </w:rPr>
        <w:t>Albeit possibly derived somewhat from developing language and communication skills, perhaps the most noticeable contribution to the increased participation within the class was a sense of enlarged confidence amongst the children. Day (2011) discusses that drama activities can break down children’s social barriers by allowing them to develop their confidence and self-esteem.  This mirrors sentiments by Marsh and Millard (2000), Broadhead (2009) and Donaldson (2015) in that the group aspect of role play helps develop sociability and healthy relationships which can create a relaxed atmosphere and reduce children’s self-consciousness. This in turn may have allowed their confidence to flourish.</w:t>
      </w:r>
    </w:p>
    <w:p w14:paraId="796F80E8" w14:textId="77777777" w:rsidR="000C02FD" w:rsidRPr="000C02FD" w:rsidRDefault="000C02FD" w:rsidP="000C02FD">
      <w:pPr>
        <w:spacing w:line="360" w:lineRule="auto"/>
        <w:rPr>
          <w:rFonts w:ascii="Arial" w:hAnsi="Arial" w:cs="Arial"/>
        </w:rPr>
      </w:pPr>
      <w:r w:rsidRPr="000C02FD">
        <w:rPr>
          <w:rFonts w:ascii="Arial" w:hAnsi="Arial" w:cs="Arial"/>
        </w:rPr>
        <w:t xml:space="preserve">However, as found in several studies, the overwhelming time pressure, lack of contextual space and lack of appropriate props proved to be glaring hindrances to the overall positive </w:t>
      </w:r>
      <w:r w:rsidRPr="000C02FD">
        <w:rPr>
          <w:rFonts w:ascii="Arial" w:hAnsi="Arial" w:cs="Arial"/>
        </w:rPr>
        <w:lastRenderedPageBreak/>
        <w:t>outcomes from the role play (Wood and Bennet, 1997; Rogers and Evans, 2007; Bodrova, 2008; Broadhead 2009).</w:t>
      </w:r>
    </w:p>
    <w:p w14:paraId="45B14A7A" w14:textId="63AE6CF9" w:rsidR="000C02FD" w:rsidRPr="000C02FD" w:rsidRDefault="000C02FD" w:rsidP="000C02FD">
      <w:pPr>
        <w:spacing w:line="360" w:lineRule="auto"/>
        <w:rPr>
          <w:rFonts w:ascii="Arial" w:hAnsi="Arial" w:cs="Arial"/>
        </w:rPr>
      </w:pPr>
      <w:r w:rsidRPr="000C02FD">
        <w:rPr>
          <w:rFonts w:ascii="Arial" w:hAnsi="Arial" w:cs="Arial"/>
        </w:rPr>
        <w:t>The finding</w:t>
      </w:r>
      <w:r>
        <w:rPr>
          <w:rFonts w:ascii="Arial" w:hAnsi="Arial" w:cs="Arial"/>
        </w:rPr>
        <w:t>s</w:t>
      </w:r>
      <w:r w:rsidRPr="000C02FD">
        <w:rPr>
          <w:rFonts w:ascii="Arial" w:hAnsi="Arial" w:cs="Arial"/>
        </w:rPr>
        <w:t xml:space="preserve"> from the lesson studies suggest that role play increased the children’s engagement and allowed them to explore ideas they had not experienced before. With regards to my class that took part in the lesson study I found that role play did help and as a class they would benefit from being able to participate in more role play and drama activities.</w:t>
      </w:r>
    </w:p>
    <w:p w14:paraId="7EF09D40" w14:textId="1D8D8040" w:rsidR="00A40ED3" w:rsidRPr="00BB15E8" w:rsidRDefault="00A40ED3" w:rsidP="000C02FD">
      <w:pPr>
        <w:spacing w:line="360" w:lineRule="auto"/>
        <w:rPr>
          <w:rFonts w:ascii="Arial" w:hAnsi="Arial" w:cs="Arial"/>
          <w:b/>
          <w:bCs/>
          <w:u w:val="single"/>
        </w:rPr>
      </w:pPr>
      <w:r w:rsidRPr="00BB15E8">
        <w:rPr>
          <w:rFonts w:ascii="Arial" w:hAnsi="Arial" w:cs="Arial"/>
          <w:u w:val="single"/>
        </w:rPr>
        <w:t>Conclusion</w:t>
      </w:r>
    </w:p>
    <w:p w14:paraId="7DE3A29E" w14:textId="651B97CF" w:rsidR="00CB0699" w:rsidRPr="000C02FD" w:rsidRDefault="00CA01B7" w:rsidP="000C02FD">
      <w:pPr>
        <w:spacing w:line="360" w:lineRule="auto"/>
        <w:rPr>
          <w:rFonts w:ascii="Arial" w:hAnsi="Arial" w:cs="Arial"/>
          <w:color w:val="FF0000"/>
        </w:rPr>
      </w:pPr>
      <w:r w:rsidRPr="000C02FD">
        <w:rPr>
          <w:rFonts w:ascii="Arial" w:hAnsi="Arial" w:cs="Arial"/>
        </w:rPr>
        <w:t xml:space="preserve">The method chosen for this particular lesson study proved to be reliable. By using the observation schedule format, this allowed the non-participant observer to make notes on </w:t>
      </w:r>
      <w:r w:rsidR="009C74A7" w:rsidRPr="000C02FD">
        <w:rPr>
          <w:rFonts w:ascii="Arial" w:hAnsi="Arial" w:cs="Arial"/>
        </w:rPr>
        <w:t xml:space="preserve">both </w:t>
      </w:r>
      <w:r w:rsidRPr="000C02FD">
        <w:rPr>
          <w:rFonts w:ascii="Arial" w:hAnsi="Arial" w:cs="Arial"/>
        </w:rPr>
        <w:t xml:space="preserve">the children </w:t>
      </w:r>
      <w:r w:rsidR="009C74A7" w:rsidRPr="000C02FD">
        <w:rPr>
          <w:rFonts w:ascii="Arial" w:hAnsi="Arial" w:cs="Arial"/>
        </w:rPr>
        <w:t>and</w:t>
      </w:r>
      <w:r w:rsidRPr="000C02FD">
        <w:rPr>
          <w:rFonts w:ascii="Arial" w:hAnsi="Arial" w:cs="Arial"/>
        </w:rPr>
        <w:t xml:space="preserve"> the teacher. Through the use of this template and </w:t>
      </w:r>
      <w:r w:rsidR="009C74A7" w:rsidRPr="000C02FD">
        <w:rPr>
          <w:rFonts w:ascii="Arial" w:hAnsi="Arial" w:cs="Arial"/>
        </w:rPr>
        <w:t>it</w:t>
      </w:r>
      <w:r w:rsidR="00B37B62" w:rsidRPr="000C02FD">
        <w:rPr>
          <w:rFonts w:ascii="Arial" w:hAnsi="Arial" w:cs="Arial"/>
        </w:rPr>
        <w:t>s</w:t>
      </w:r>
      <w:r w:rsidR="009C74A7" w:rsidRPr="000C02FD">
        <w:rPr>
          <w:rFonts w:ascii="Arial" w:hAnsi="Arial" w:cs="Arial"/>
        </w:rPr>
        <w:t xml:space="preserve"> </w:t>
      </w:r>
      <w:r w:rsidRPr="000C02FD">
        <w:rPr>
          <w:rFonts w:ascii="Arial" w:hAnsi="Arial" w:cs="Arial"/>
        </w:rPr>
        <w:t xml:space="preserve">prompts, detailed answers </w:t>
      </w:r>
      <w:r w:rsidR="009C74A7" w:rsidRPr="000C02FD">
        <w:rPr>
          <w:rFonts w:ascii="Arial" w:hAnsi="Arial" w:cs="Arial"/>
        </w:rPr>
        <w:t>could</w:t>
      </w:r>
      <w:r w:rsidRPr="000C02FD">
        <w:rPr>
          <w:rFonts w:ascii="Arial" w:hAnsi="Arial" w:cs="Arial"/>
        </w:rPr>
        <w:t xml:space="preserve"> be collected </w:t>
      </w:r>
      <w:r w:rsidR="009C74A7" w:rsidRPr="000C02FD">
        <w:rPr>
          <w:rFonts w:ascii="Arial" w:hAnsi="Arial" w:cs="Arial"/>
        </w:rPr>
        <w:t>ensuring</w:t>
      </w:r>
      <w:r w:rsidRPr="000C02FD">
        <w:rPr>
          <w:rFonts w:ascii="Arial" w:hAnsi="Arial" w:cs="Arial"/>
        </w:rPr>
        <w:t xml:space="preserve"> the observer </w:t>
      </w:r>
      <w:r w:rsidR="009C74A7" w:rsidRPr="000C02FD">
        <w:rPr>
          <w:rFonts w:ascii="Arial" w:hAnsi="Arial" w:cs="Arial"/>
        </w:rPr>
        <w:t>could</w:t>
      </w:r>
      <w:r w:rsidRPr="000C02FD">
        <w:rPr>
          <w:rFonts w:ascii="Arial" w:hAnsi="Arial" w:cs="Arial"/>
        </w:rPr>
        <w:t xml:space="preserve"> identify </w:t>
      </w:r>
      <w:r w:rsidR="00B37B62" w:rsidRPr="000C02FD">
        <w:rPr>
          <w:rFonts w:ascii="Arial" w:hAnsi="Arial" w:cs="Arial"/>
        </w:rPr>
        <w:t>the events of</w:t>
      </w:r>
      <w:r w:rsidRPr="000C02FD">
        <w:rPr>
          <w:rFonts w:ascii="Arial" w:hAnsi="Arial" w:cs="Arial"/>
        </w:rPr>
        <w:t xml:space="preserve"> the lesson and </w:t>
      </w:r>
      <w:r w:rsidR="00B37B62" w:rsidRPr="000C02FD">
        <w:rPr>
          <w:rFonts w:ascii="Arial" w:hAnsi="Arial" w:cs="Arial"/>
        </w:rPr>
        <w:t>its strengths and</w:t>
      </w:r>
      <w:r w:rsidRPr="000C02FD">
        <w:rPr>
          <w:rFonts w:ascii="Arial" w:hAnsi="Arial" w:cs="Arial"/>
        </w:rPr>
        <w:t xml:space="preserve"> pitfall</w:t>
      </w:r>
      <w:r w:rsidR="00B37B62" w:rsidRPr="000C02FD">
        <w:rPr>
          <w:rFonts w:ascii="Arial" w:hAnsi="Arial" w:cs="Arial"/>
        </w:rPr>
        <w:t>s</w:t>
      </w:r>
      <w:r w:rsidRPr="000C02FD">
        <w:rPr>
          <w:rFonts w:ascii="Arial" w:hAnsi="Arial" w:cs="Arial"/>
        </w:rPr>
        <w:t>.</w:t>
      </w:r>
      <w:r w:rsidR="00B37B62" w:rsidRPr="000C02FD">
        <w:rPr>
          <w:rFonts w:ascii="Arial" w:hAnsi="Arial" w:cs="Arial"/>
        </w:rPr>
        <w:t xml:space="preserve"> This was because by using</w:t>
      </w:r>
      <w:r w:rsidRPr="000C02FD">
        <w:rPr>
          <w:rFonts w:ascii="Arial" w:hAnsi="Arial" w:cs="Arial"/>
        </w:rPr>
        <w:t xml:space="preserve"> non-participant observation</w:t>
      </w:r>
      <w:r w:rsidR="00B37B62" w:rsidRPr="000C02FD">
        <w:rPr>
          <w:rFonts w:ascii="Arial" w:hAnsi="Arial" w:cs="Arial"/>
        </w:rPr>
        <w:t>,</w:t>
      </w:r>
      <w:r w:rsidRPr="000C02FD">
        <w:rPr>
          <w:rFonts w:ascii="Arial" w:hAnsi="Arial" w:cs="Arial"/>
        </w:rPr>
        <w:t xml:space="preserve"> clear and concise notes </w:t>
      </w:r>
      <w:r w:rsidR="00342B95" w:rsidRPr="000C02FD">
        <w:rPr>
          <w:rFonts w:ascii="Arial" w:hAnsi="Arial" w:cs="Arial"/>
        </w:rPr>
        <w:t>could</w:t>
      </w:r>
      <w:r w:rsidR="00B37B62" w:rsidRPr="000C02FD">
        <w:rPr>
          <w:rFonts w:ascii="Arial" w:hAnsi="Arial" w:cs="Arial"/>
        </w:rPr>
        <w:t xml:space="preserve"> be recorded during </w:t>
      </w:r>
      <w:r w:rsidRPr="000C02FD">
        <w:rPr>
          <w:rFonts w:ascii="Arial" w:hAnsi="Arial" w:cs="Arial"/>
        </w:rPr>
        <w:t xml:space="preserve">the role play lesson. This was effective </w:t>
      </w:r>
      <w:r w:rsidR="00342B95" w:rsidRPr="000C02FD">
        <w:rPr>
          <w:rFonts w:ascii="Arial" w:hAnsi="Arial" w:cs="Arial"/>
        </w:rPr>
        <w:t xml:space="preserve">as full concentration could be given by the observer who was removed from the lesson </w:t>
      </w:r>
      <w:r w:rsidR="00164CFE" w:rsidRPr="000C02FD">
        <w:rPr>
          <w:rFonts w:ascii="Arial" w:hAnsi="Arial" w:cs="Arial"/>
        </w:rPr>
        <w:t>and any thoughts could be documented instantly rather than relying purely on reflection</w:t>
      </w:r>
      <w:r w:rsidRPr="000C02FD">
        <w:rPr>
          <w:rFonts w:ascii="Arial" w:hAnsi="Arial" w:cs="Arial"/>
        </w:rPr>
        <w:t xml:space="preserve">. The </w:t>
      </w:r>
      <w:r w:rsidR="006A2479" w:rsidRPr="000C02FD">
        <w:rPr>
          <w:rFonts w:ascii="Arial" w:hAnsi="Arial" w:cs="Arial"/>
        </w:rPr>
        <w:t>observer could also evaluate the lesson from an outsider’s viewpoint to assess potential improvements</w:t>
      </w:r>
      <w:r w:rsidRPr="000C02FD">
        <w:rPr>
          <w:rFonts w:ascii="Arial" w:hAnsi="Arial" w:cs="Arial"/>
        </w:rPr>
        <w:t>.</w:t>
      </w:r>
      <w:r w:rsidR="00CB0699" w:rsidRPr="000C02FD">
        <w:rPr>
          <w:rFonts w:ascii="Arial" w:hAnsi="Arial" w:cs="Arial"/>
        </w:rPr>
        <w:t xml:space="preserve"> However, as non-participant observers, we found that it was difficult to maintain focus on the identified children and not be distracted by the lesson as a whole.</w:t>
      </w:r>
    </w:p>
    <w:p w14:paraId="734B1529" w14:textId="7F6EB099" w:rsidR="00AD472F" w:rsidRPr="000C02FD" w:rsidRDefault="00CB0699" w:rsidP="000C02FD">
      <w:pPr>
        <w:spacing w:line="360" w:lineRule="auto"/>
        <w:rPr>
          <w:rFonts w:ascii="Arial" w:hAnsi="Arial" w:cs="Arial"/>
        </w:rPr>
      </w:pPr>
      <w:r w:rsidRPr="000C02FD">
        <w:rPr>
          <w:rFonts w:ascii="Arial" w:hAnsi="Arial" w:cs="Arial"/>
        </w:rPr>
        <w:t>We found that</w:t>
      </w:r>
      <w:r w:rsidR="00CA01B7" w:rsidRPr="000C02FD">
        <w:rPr>
          <w:rFonts w:ascii="Arial" w:hAnsi="Arial" w:cs="Arial"/>
        </w:rPr>
        <w:t xml:space="preserve"> </w:t>
      </w:r>
      <w:r w:rsidRPr="000C02FD">
        <w:rPr>
          <w:rFonts w:ascii="Arial" w:hAnsi="Arial" w:cs="Arial"/>
        </w:rPr>
        <w:t>using a</w:t>
      </w:r>
      <w:r w:rsidR="00CA01B7" w:rsidRPr="000C02FD">
        <w:rPr>
          <w:rFonts w:ascii="Arial" w:hAnsi="Arial" w:cs="Arial"/>
        </w:rPr>
        <w:t xml:space="preserve"> </w:t>
      </w:r>
      <w:r w:rsidR="00AD472F" w:rsidRPr="000C02FD">
        <w:rPr>
          <w:rFonts w:ascii="Arial" w:hAnsi="Arial" w:cs="Arial"/>
        </w:rPr>
        <w:t xml:space="preserve">focus group interview was effective in learning the </w:t>
      </w:r>
      <w:r w:rsidR="00CA01B7" w:rsidRPr="000C02FD">
        <w:rPr>
          <w:rFonts w:ascii="Arial" w:hAnsi="Arial" w:cs="Arial"/>
        </w:rPr>
        <w:t>children</w:t>
      </w:r>
      <w:r w:rsidR="00AD472F" w:rsidRPr="000C02FD">
        <w:rPr>
          <w:rFonts w:ascii="Arial" w:hAnsi="Arial" w:cs="Arial"/>
        </w:rPr>
        <w:t>’s opinions on</w:t>
      </w:r>
      <w:r w:rsidR="00CA01B7" w:rsidRPr="000C02FD">
        <w:rPr>
          <w:rFonts w:ascii="Arial" w:hAnsi="Arial" w:cs="Arial"/>
        </w:rPr>
        <w:t xml:space="preserve"> </w:t>
      </w:r>
      <w:r w:rsidR="00AD472F" w:rsidRPr="000C02FD">
        <w:rPr>
          <w:rFonts w:ascii="Arial" w:hAnsi="Arial" w:cs="Arial"/>
        </w:rPr>
        <w:t>the</w:t>
      </w:r>
      <w:r w:rsidR="00CA01B7" w:rsidRPr="000C02FD">
        <w:rPr>
          <w:rFonts w:ascii="Arial" w:hAnsi="Arial" w:cs="Arial"/>
        </w:rPr>
        <w:t xml:space="preserve"> lesson which </w:t>
      </w:r>
      <w:r w:rsidR="00AD472F" w:rsidRPr="000C02FD">
        <w:rPr>
          <w:rFonts w:ascii="Arial" w:hAnsi="Arial" w:cs="Arial"/>
        </w:rPr>
        <w:t>could</w:t>
      </w:r>
      <w:r w:rsidR="00CA01B7" w:rsidRPr="000C02FD">
        <w:rPr>
          <w:rFonts w:ascii="Arial" w:hAnsi="Arial" w:cs="Arial"/>
        </w:rPr>
        <w:t xml:space="preserve"> then fe</w:t>
      </w:r>
      <w:r w:rsidR="00AD472F" w:rsidRPr="000C02FD">
        <w:rPr>
          <w:rFonts w:ascii="Arial" w:hAnsi="Arial" w:cs="Arial"/>
        </w:rPr>
        <w:t>e</w:t>
      </w:r>
      <w:r w:rsidR="00CA01B7" w:rsidRPr="000C02FD">
        <w:rPr>
          <w:rFonts w:ascii="Arial" w:hAnsi="Arial" w:cs="Arial"/>
        </w:rPr>
        <w:t xml:space="preserve">d </w:t>
      </w:r>
      <w:r w:rsidR="00AD472F" w:rsidRPr="000C02FD">
        <w:rPr>
          <w:rFonts w:ascii="Arial" w:hAnsi="Arial" w:cs="Arial"/>
        </w:rPr>
        <w:t>my</w:t>
      </w:r>
      <w:r w:rsidR="00CA01B7" w:rsidRPr="000C02FD">
        <w:rPr>
          <w:rFonts w:ascii="Arial" w:hAnsi="Arial" w:cs="Arial"/>
        </w:rPr>
        <w:t xml:space="preserve"> </w:t>
      </w:r>
      <w:r w:rsidR="00AD472F" w:rsidRPr="000C02FD">
        <w:rPr>
          <w:rFonts w:ascii="Arial" w:hAnsi="Arial" w:cs="Arial"/>
        </w:rPr>
        <w:t>evaluation</w:t>
      </w:r>
      <w:r w:rsidR="00CA01B7" w:rsidRPr="000C02FD">
        <w:rPr>
          <w:rFonts w:ascii="Arial" w:hAnsi="Arial" w:cs="Arial"/>
        </w:rPr>
        <w:t xml:space="preserve"> as their </w:t>
      </w:r>
      <w:r w:rsidR="00AD472F" w:rsidRPr="000C02FD">
        <w:rPr>
          <w:rFonts w:ascii="Arial" w:hAnsi="Arial" w:cs="Arial"/>
        </w:rPr>
        <w:t>thoughts</w:t>
      </w:r>
      <w:r w:rsidR="00CA01B7" w:rsidRPr="000C02FD">
        <w:rPr>
          <w:rFonts w:ascii="Arial" w:hAnsi="Arial" w:cs="Arial"/>
        </w:rPr>
        <w:t xml:space="preserve"> helped </w:t>
      </w:r>
      <w:r w:rsidR="00AD472F" w:rsidRPr="000C02FD">
        <w:rPr>
          <w:rFonts w:ascii="Arial" w:hAnsi="Arial" w:cs="Arial"/>
        </w:rPr>
        <w:t>to assess strengths and weaknesses</w:t>
      </w:r>
      <w:r w:rsidR="00CA01B7" w:rsidRPr="000C02FD">
        <w:rPr>
          <w:rFonts w:ascii="Arial" w:hAnsi="Arial" w:cs="Arial"/>
        </w:rPr>
        <w:t>.</w:t>
      </w:r>
      <w:r w:rsidR="00782D6E" w:rsidRPr="000C02FD">
        <w:rPr>
          <w:rFonts w:ascii="Arial" w:hAnsi="Arial" w:cs="Arial"/>
        </w:rPr>
        <w:t xml:space="preserve"> The children were also comfortable </w:t>
      </w:r>
      <w:r w:rsidR="00687968" w:rsidRPr="000C02FD">
        <w:rPr>
          <w:rFonts w:ascii="Arial" w:hAnsi="Arial" w:cs="Arial"/>
        </w:rPr>
        <w:t>when answering alongside their peers.</w:t>
      </w:r>
      <w:r w:rsidR="00CA01B7" w:rsidRPr="000C02FD">
        <w:rPr>
          <w:rFonts w:ascii="Arial" w:hAnsi="Arial" w:cs="Arial"/>
        </w:rPr>
        <w:t xml:space="preserve"> However, </w:t>
      </w:r>
      <w:r w:rsidR="00AD472F" w:rsidRPr="000C02FD">
        <w:rPr>
          <w:rFonts w:ascii="Arial" w:hAnsi="Arial" w:cs="Arial"/>
        </w:rPr>
        <w:t>we discovered that the questions used for the focus group interview were often found to be too complex for the children to comprehend. We broke the question template</w:t>
      </w:r>
      <w:r w:rsidR="00CA01B7" w:rsidRPr="000C02FD">
        <w:rPr>
          <w:rFonts w:ascii="Arial" w:hAnsi="Arial" w:cs="Arial"/>
          <w:color w:val="FF0000"/>
        </w:rPr>
        <w:t xml:space="preserve"> </w:t>
      </w:r>
      <w:r w:rsidR="00CA01B7" w:rsidRPr="000C02FD">
        <w:rPr>
          <w:rFonts w:ascii="Arial" w:hAnsi="Arial" w:cs="Arial"/>
        </w:rPr>
        <w:t>down to what we felt w</w:t>
      </w:r>
      <w:r w:rsidR="000C21D2">
        <w:rPr>
          <w:rFonts w:ascii="Arial" w:hAnsi="Arial" w:cs="Arial"/>
        </w:rPr>
        <w:t>as</w:t>
      </w:r>
      <w:r w:rsidR="00CA01B7" w:rsidRPr="000C02FD">
        <w:rPr>
          <w:rFonts w:ascii="Arial" w:hAnsi="Arial" w:cs="Arial"/>
        </w:rPr>
        <w:t xml:space="preserve"> the simplest form</w:t>
      </w:r>
      <w:r w:rsidR="00AD472F" w:rsidRPr="000C02FD">
        <w:rPr>
          <w:rFonts w:ascii="Arial" w:hAnsi="Arial" w:cs="Arial"/>
        </w:rPr>
        <w:t xml:space="preserve"> but many children struggled to build on their responses </w:t>
      </w:r>
      <w:r w:rsidR="00CA01B7" w:rsidRPr="000C02FD">
        <w:rPr>
          <w:rFonts w:ascii="Arial" w:hAnsi="Arial" w:cs="Arial"/>
        </w:rPr>
        <w:t xml:space="preserve">due the lack of understanding </w:t>
      </w:r>
      <w:r w:rsidR="00AD472F" w:rsidRPr="000C02FD">
        <w:rPr>
          <w:rFonts w:ascii="Arial" w:hAnsi="Arial" w:cs="Arial"/>
        </w:rPr>
        <w:t>on some questions.</w:t>
      </w:r>
    </w:p>
    <w:p w14:paraId="76932272" w14:textId="3283CEE2" w:rsidR="00CA01B7" w:rsidRPr="000C02FD" w:rsidRDefault="00AD472F" w:rsidP="000C02FD">
      <w:pPr>
        <w:spacing w:line="360" w:lineRule="auto"/>
        <w:rPr>
          <w:rFonts w:ascii="Arial" w:hAnsi="Arial" w:cs="Arial"/>
        </w:rPr>
      </w:pPr>
      <w:r w:rsidRPr="000C02FD">
        <w:rPr>
          <w:rFonts w:ascii="Arial" w:hAnsi="Arial" w:cs="Arial"/>
        </w:rPr>
        <w:t>The format chosen to reflect from proved to be beneficial in reflecting sufficiently</w:t>
      </w:r>
      <w:r w:rsidR="00CA01B7" w:rsidRPr="000C02FD">
        <w:rPr>
          <w:rFonts w:ascii="Arial" w:hAnsi="Arial" w:cs="Arial"/>
        </w:rPr>
        <w:t xml:space="preserve">. As previously </w:t>
      </w:r>
      <w:r w:rsidR="00E65AD1" w:rsidRPr="000C02FD">
        <w:rPr>
          <w:rFonts w:ascii="Arial" w:hAnsi="Arial" w:cs="Arial"/>
        </w:rPr>
        <w:t>discussed,</w:t>
      </w:r>
      <w:r w:rsidR="00CA01B7" w:rsidRPr="000C02FD">
        <w:rPr>
          <w:rFonts w:ascii="Arial" w:hAnsi="Arial" w:cs="Arial"/>
        </w:rPr>
        <w:t xml:space="preserve"> Gibbs’</w:t>
      </w:r>
      <w:r w:rsidR="00F81844" w:rsidRPr="000C02FD">
        <w:rPr>
          <w:rFonts w:ascii="Arial" w:hAnsi="Arial" w:cs="Arial"/>
        </w:rPr>
        <w:t xml:space="preserve"> (1988)</w:t>
      </w:r>
      <w:r w:rsidR="00CA01B7" w:rsidRPr="000C02FD">
        <w:rPr>
          <w:rFonts w:ascii="Arial" w:hAnsi="Arial" w:cs="Arial"/>
        </w:rPr>
        <w:t xml:space="preserve"> reflective cycle</w:t>
      </w:r>
      <w:r w:rsidR="00E21354" w:rsidRPr="000C02FD">
        <w:rPr>
          <w:rFonts w:ascii="Arial" w:hAnsi="Arial" w:cs="Arial"/>
        </w:rPr>
        <w:t xml:space="preserve"> was used</w:t>
      </w:r>
      <w:r w:rsidR="00F81844" w:rsidRPr="000C02FD">
        <w:rPr>
          <w:rFonts w:ascii="Arial" w:hAnsi="Arial" w:cs="Arial"/>
        </w:rPr>
        <w:t xml:space="preserve">. </w:t>
      </w:r>
      <w:r w:rsidR="00CA01B7" w:rsidRPr="000C02FD">
        <w:rPr>
          <w:rFonts w:ascii="Arial" w:hAnsi="Arial" w:cs="Arial"/>
        </w:rPr>
        <w:t xml:space="preserve">This allowed for meaningful reflection as well as consistency and accuracy from the lesson study. </w:t>
      </w:r>
      <w:r w:rsidR="00E21354" w:rsidRPr="000C02FD">
        <w:rPr>
          <w:rFonts w:ascii="Arial" w:hAnsi="Arial" w:cs="Arial"/>
        </w:rPr>
        <w:t>The reflection process added greater detail to the evaluation of the lesson study</w:t>
      </w:r>
      <w:r w:rsidR="00CA01B7" w:rsidRPr="000C02FD">
        <w:rPr>
          <w:rFonts w:ascii="Arial" w:hAnsi="Arial" w:cs="Arial"/>
        </w:rPr>
        <w:t xml:space="preserve">. </w:t>
      </w:r>
      <w:r w:rsidR="00E21354" w:rsidRPr="000C02FD">
        <w:rPr>
          <w:rFonts w:ascii="Arial" w:hAnsi="Arial" w:cs="Arial"/>
        </w:rPr>
        <w:t xml:space="preserve">However, the format used resulted in </w:t>
      </w:r>
      <w:r w:rsidR="009C64C5" w:rsidRPr="000C02FD">
        <w:rPr>
          <w:rFonts w:ascii="Arial" w:hAnsi="Arial" w:cs="Arial"/>
        </w:rPr>
        <w:t xml:space="preserve">the reflection process being </w:t>
      </w:r>
      <w:r w:rsidR="00E21354" w:rsidRPr="000C02FD">
        <w:rPr>
          <w:rFonts w:ascii="Arial" w:hAnsi="Arial" w:cs="Arial"/>
        </w:rPr>
        <w:t>perhaps overly</w:t>
      </w:r>
      <w:r w:rsidR="009C64C5" w:rsidRPr="000C02FD">
        <w:rPr>
          <w:rFonts w:ascii="Arial" w:hAnsi="Arial" w:cs="Arial"/>
        </w:rPr>
        <w:t xml:space="preserve"> descriptive. </w:t>
      </w:r>
    </w:p>
    <w:p w14:paraId="5AD306A5" w14:textId="16325CFB" w:rsidR="00CA5D9B" w:rsidRPr="000C02FD" w:rsidRDefault="00CA5D9B" w:rsidP="000C02FD">
      <w:pPr>
        <w:spacing w:line="360" w:lineRule="auto"/>
        <w:rPr>
          <w:rFonts w:ascii="Arial" w:hAnsi="Arial" w:cs="Arial"/>
        </w:rPr>
      </w:pPr>
      <w:r w:rsidRPr="000C02FD">
        <w:rPr>
          <w:rFonts w:ascii="Arial" w:hAnsi="Arial" w:cs="Arial"/>
        </w:rPr>
        <w:t xml:space="preserve">Prior to </w:t>
      </w:r>
      <w:r w:rsidR="00A85AB9" w:rsidRPr="000C02FD">
        <w:rPr>
          <w:rFonts w:ascii="Arial" w:hAnsi="Arial" w:cs="Arial"/>
        </w:rPr>
        <w:t>the commencement of the</w:t>
      </w:r>
      <w:r w:rsidRPr="000C02FD">
        <w:rPr>
          <w:rFonts w:ascii="Arial" w:hAnsi="Arial" w:cs="Arial"/>
        </w:rPr>
        <w:t xml:space="preserve"> lesson study</w:t>
      </w:r>
      <w:r w:rsidR="00A85AB9" w:rsidRPr="000C02FD">
        <w:rPr>
          <w:rFonts w:ascii="Arial" w:hAnsi="Arial" w:cs="Arial"/>
        </w:rPr>
        <w:t xml:space="preserve">, </w:t>
      </w:r>
      <w:r w:rsidRPr="000C02FD">
        <w:rPr>
          <w:rFonts w:ascii="Arial" w:hAnsi="Arial" w:cs="Arial"/>
        </w:rPr>
        <w:t>none of the above methods were piloted. Therefore, we were</w:t>
      </w:r>
      <w:r w:rsidR="00A85AB9" w:rsidRPr="000C02FD">
        <w:rPr>
          <w:rFonts w:ascii="Arial" w:hAnsi="Arial" w:cs="Arial"/>
        </w:rPr>
        <w:t xml:space="preserve"> </w:t>
      </w:r>
      <w:r w:rsidRPr="000C02FD">
        <w:rPr>
          <w:rFonts w:ascii="Arial" w:hAnsi="Arial" w:cs="Arial"/>
        </w:rPr>
        <w:t>n</w:t>
      </w:r>
      <w:r w:rsidR="00A85AB9" w:rsidRPr="000C02FD">
        <w:rPr>
          <w:rFonts w:ascii="Arial" w:hAnsi="Arial" w:cs="Arial"/>
        </w:rPr>
        <w:t>o</w:t>
      </w:r>
      <w:r w:rsidRPr="000C02FD">
        <w:rPr>
          <w:rFonts w:ascii="Arial" w:hAnsi="Arial" w:cs="Arial"/>
        </w:rPr>
        <w:t xml:space="preserve">t sure </w:t>
      </w:r>
      <w:r w:rsidR="00A85AB9" w:rsidRPr="000C02FD">
        <w:rPr>
          <w:rFonts w:ascii="Arial" w:hAnsi="Arial" w:cs="Arial"/>
        </w:rPr>
        <w:t xml:space="preserve">of </w:t>
      </w:r>
      <w:r w:rsidRPr="000C02FD">
        <w:rPr>
          <w:rFonts w:ascii="Arial" w:hAnsi="Arial" w:cs="Arial"/>
        </w:rPr>
        <w:t xml:space="preserve">how it would work out. </w:t>
      </w:r>
      <w:r w:rsidR="00A85AB9" w:rsidRPr="000C02FD">
        <w:rPr>
          <w:rFonts w:ascii="Arial" w:hAnsi="Arial" w:cs="Arial"/>
        </w:rPr>
        <w:t xml:space="preserve">Perhaps it would </w:t>
      </w:r>
      <w:r w:rsidRPr="000C02FD">
        <w:rPr>
          <w:rFonts w:ascii="Arial" w:hAnsi="Arial" w:cs="Arial"/>
        </w:rPr>
        <w:t xml:space="preserve">have been </w:t>
      </w:r>
      <w:r w:rsidR="00A85AB9" w:rsidRPr="000C02FD">
        <w:rPr>
          <w:rFonts w:ascii="Arial" w:hAnsi="Arial" w:cs="Arial"/>
        </w:rPr>
        <w:t>of</w:t>
      </w:r>
      <w:r w:rsidRPr="000C02FD">
        <w:rPr>
          <w:rFonts w:ascii="Arial" w:hAnsi="Arial" w:cs="Arial"/>
        </w:rPr>
        <w:t xml:space="preserve"> benefit to </w:t>
      </w:r>
      <w:r w:rsidR="00A85AB9" w:rsidRPr="000C02FD">
        <w:rPr>
          <w:rFonts w:ascii="Arial" w:hAnsi="Arial" w:cs="Arial"/>
        </w:rPr>
        <w:t>conduct</w:t>
      </w:r>
      <w:r w:rsidRPr="000C02FD">
        <w:rPr>
          <w:rFonts w:ascii="Arial" w:hAnsi="Arial" w:cs="Arial"/>
        </w:rPr>
        <w:t xml:space="preserve"> the interview process beforehand so that the children were comfortable in this situation</w:t>
      </w:r>
      <w:r w:rsidR="00A85AB9" w:rsidRPr="000C02FD">
        <w:rPr>
          <w:rFonts w:ascii="Arial" w:hAnsi="Arial" w:cs="Arial"/>
        </w:rPr>
        <w:t xml:space="preserve"> and could develop a better understanding of the type of questions being asked</w:t>
      </w:r>
      <w:r w:rsidRPr="000C02FD">
        <w:rPr>
          <w:rFonts w:ascii="Arial" w:hAnsi="Arial" w:cs="Arial"/>
        </w:rPr>
        <w:t xml:space="preserve">. If </w:t>
      </w:r>
      <w:r w:rsidRPr="000C02FD">
        <w:rPr>
          <w:rFonts w:ascii="Arial" w:hAnsi="Arial" w:cs="Arial"/>
        </w:rPr>
        <w:lastRenderedPageBreak/>
        <w:t xml:space="preserve">this particular method had been piloted </w:t>
      </w:r>
      <w:r w:rsidR="00A85AB9" w:rsidRPr="000C02FD">
        <w:rPr>
          <w:rFonts w:ascii="Arial" w:hAnsi="Arial" w:cs="Arial"/>
        </w:rPr>
        <w:t>previously</w:t>
      </w:r>
      <w:r w:rsidR="002F7B06" w:rsidRPr="000C02FD">
        <w:rPr>
          <w:rFonts w:ascii="Arial" w:hAnsi="Arial" w:cs="Arial"/>
        </w:rPr>
        <w:t>,</w:t>
      </w:r>
      <w:r w:rsidRPr="000C02FD">
        <w:rPr>
          <w:rFonts w:ascii="Arial" w:hAnsi="Arial" w:cs="Arial"/>
        </w:rPr>
        <w:t xml:space="preserve"> </w:t>
      </w:r>
      <w:r w:rsidR="001B7037" w:rsidRPr="000C02FD">
        <w:rPr>
          <w:rFonts w:ascii="Arial" w:hAnsi="Arial" w:cs="Arial"/>
        </w:rPr>
        <w:t>the children may have been capable of expanding more on their answers due to a greater comprehension.</w:t>
      </w:r>
    </w:p>
    <w:p w14:paraId="25FA43B3" w14:textId="0E858761" w:rsidR="00E008CA" w:rsidRPr="000C02FD" w:rsidRDefault="002E64E9" w:rsidP="000C02FD">
      <w:pPr>
        <w:spacing w:line="360" w:lineRule="auto"/>
        <w:rPr>
          <w:rFonts w:ascii="Arial" w:hAnsi="Arial" w:cs="Arial"/>
        </w:rPr>
      </w:pPr>
      <w:r w:rsidRPr="000C02FD">
        <w:rPr>
          <w:rFonts w:ascii="Arial" w:hAnsi="Arial" w:cs="Arial"/>
        </w:rPr>
        <w:t>In future, w</w:t>
      </w:r>
      <w:r w:rsidR="00E008CA" w:rsidRPr="000C02FD">
        <w:rPr>
          <w:rFonts w:ascii="Arial" w:hAnsi="Arial" w:cs="Arial"/>
        </w:rPr>
        <w:t>he</w:t>
      </w:r>
      <w:r w:rsidR="00E11EB4" w:rsidRPr="000C02FD">
        <w:rPr>
          <w:rFonts w:ascii="Arial" w:hAnsi="Arial" w:cs="Arial"/>
        </w:rPr>
        <w:t xml:space="preserve">n </w:t>
      </w:r>
      <w:r w:rsidRPr="000C02FD">
        <w:rPr>
          <w:rFonts w:ascii="Arial" w:hAnsi="Arial" w:cs="Arial"/>
        </w:rPr>
        <w:t>conducting lesson studies,</w:t>
      </w:r>
      <w:r w:rsidR="00E11EB4" w:rsidRPr="000C02FD">
        <w:rPr>
          <w:rFonts w:ascii="Arial" w:hAnsi="Arial" w:cs="Arial"/>
        </w:rPr>
        <w:t xml:space="preserve"> I would consider piloting </w:t>
      </w:r>
      <w:r w:rsidRPr="000C02FD">
        <w:rPr>
          <w:rFonts w:ascii="Arial" w:hAnsi="Arial" w:cs="Arial"/>
        </w:rPr>
        <w:t>certain aspects such as the</w:t>
      </w:r>
      <w:r w:rsidR="00E11EB4" w:rsidRPr="000C02FD">
        <w:rPr>
          <w:rFonts w:ascii="Arial" w:hAnsi="Arial" w:cs="Arial"/>
        </w:rPr>
        <w:t xml:space="preserve"> interview process</w:t>
      </w:r>
      <w:r w:rsidRPr="000C02FD">
        <w:rPr>
          <w:rFonts w:ascii="Arial" w:hAnsi="Arial" w:cs="Arial"/>
        </w:rPr>
        <w:t xml:space="preserve"> with the class</w:t>
      </w:r>
      <w:r w:rsidR="00E11EB4" w:rsidRPr="000C02FD">
        <w:rPr>
          <w:rFonts w:ascii="Arial" w:hAnsi="Arial" w:cs="Arial"/>
        </w:rPr>
        <w:t>.</w:t>
      </w:r>
      <w:r w:rsidRPr="000C02FD">
        <w:rPr>
          <w:rFonts w:ascii="Arial" w:hAnsi="Arial" w:cs="Arial"/>
        </w:rPr>
        <w:t xml:space="preserve"> This would allow the class to become accustomed to the process and allow me to tailor the format to suit their needs in regards to providing information. For further research on this matter, </w:t>
      </w:r>
      <w:r w:rsidR="006A4C4A" w:rsidRPr="000C02FD">
        <w:rPr>
          <w:rFonts w:ascii="Arial" w:hAnsi="Arial" w:cs="Arial"/>
        </w:rPr>
        <w:t xml:space="preserve">I would </w:t>
      </w:r>
      <w:r w:rsidRPr="000C02FD">
        <w:rPr>
          <w:rFonts w:ascii="Arial" w:hAnsi="Arial" w:cs="Arial"/>
        </w:rPr>
        <w:t>allow</w:t>
      </w:r>
      <w:r w:rsidR="006A4C4A" w:rsidRPr="000C02FD">
        <w:rPr>
          <w:rFonts w:ascii="Arial" w:hAnsi="Arial" w:cs="Arial"/>
        </w:rPr>
        <w:t xml:space="preserve"> the children to choose their own role play topic that was of interest to them. </w:t>
      </w:r>
      <w:r w:rsidRPr="000C02FD">
        <w:rPr>
          <w:rFonts w:ascii="Arial" w:hAnsi="Arial" w:cs="Arial"/>
        </w:rPr>
        <w:t>Although</w:t>
      </w:r>
      <w:r w:rsidR="006A4C4A" w:rsidRPr="000C02FD">
        <w:rPr>
          <w:rFonts w:ascii="Arial" w:hAnsi="Arial" w:cs="Arial"/>
        </w:rPr>
        <w:t xml:space="preserve"> the role play </w:t>
      </w:r>
      <w:r w:rsidRPr="000C02FD">
        <w:rPr>
          <w:rFonts w:ascii="Arial" w:hAnsi="Arial" w:cs="Arial"/>
        </w:rPr>
        <w:t xml:space="preserve">topic </w:t>
      </w:r>
      <w:r w:rsidR="006A4C4A" w:rsidRPr="000C02FD">
        <w:rPr>
          <w:rFonts w:ascii="Arial" w:hAnsi="Arial" w:cs="Arial"/>
        </w:rPr>
        <w:t>was based on space, which was the classes current topic in school, I feel as though some of the children would have engaged</w:t>
      </w:r>
      <w:r w:rsidRPr="000C02FD">
        <w:rPr>
          <w:rFonts w:ascii="Arial" w:hAnsi="Arial" w:cs="Arial"/>
        </w:rPr>
        <w:t xml:space="preserve"> more</w:t>
      </w:r>
      <w:r w:rsidR="006A4C4A" w:rsidRPr="000C02FD">
        <w:rPr>
          <w:rFonts w:ascii="Arial" w:hAnsi="Arial" w:cs="Arial"/>
        </w:rPr>
        <w:t xml:space="preserve"> and </w:t>
      </w:r>
      <w:r w:rsidRPr="000C02FD">
        <w:rPr>
          <w:rFonts w:ascii="Arial" w:hAnsi="Arial" w:cs="Arial"/>
        </w:rPr>
        <w:t>felt</w:t>
      </w:r>
      <w:r w:rsidR="006A4C4A" w:rsidRPr="000C02FD">
        <w:rPr>
          <w:rFonts w:ascii="Arial" w:hAnsi="Arial" w:cs="Arial"/>
        </w:rPr>
        <w:t xml:space="preserve"> more comfortable participating in the role play activity if it was based on an area of their choice. This could </w:t>
      </w:r>
      <w:r w:rsidRPr="000C02FD">
        <w:rPr>
          <w:rFonts w:ascii="Arial" w:hAnsi="Arial" w:cs="Arial"/>
        </w:rPr>
        <w:t>help</w:t>
      </w:r>
      <w:r w:rsidR="006A4C4A" w:rsidRPr="000C02FD">
        <w:rPr>
          <w:rFonts w:ascii="Arial" w:hAnsi="Arial" w:cs="Arial"/>
        </w:rPr>
        <w:t xml:space="preserve"> </w:t>
      </w:r>
      <w:r w:rsidRPr="000C02FD">
        <w:rPr>
          <w:rFonts w:ascii="Arial" w:hAnsi="Arial" w:cs="Arial"/>
        </w:rPr>
        <w:t xml:space="preserve">to </w:t>
      </w:r>
      <w:r w:rsidR="006A4C4A" w:rsidRPr="000C02FD">
        <w:rPr>
          <w:rFonts w:ascii="Arial" w:hAnsi="Arial" w:cs="Arial"/>
        </w:rPr>
        <w:t xml:space="preserve">progress </w:t>
      </w:r>
      <w:r w:rsidRPr="000C02FD">
        <w:rPr>
          <w:rFonts w:ascii="Arial" w:hAnsi="Arial" w:cs="Arial"/>
        </w:rPr>
        <w:t>the</w:t>
      </w:r>
      <w:r w:rsidR="006A4C4A" w:rsidRPr="000C02FD">
        <w:rPr>
          <w:rFonts w:ascii="Arial" w:hAnsi="Arial" w:cs="Arial"/>
        </w:rPr>
        <w:t xml:space="preserve"> research </w:t>
      </w:r>
      <w:r w:rsidRPr="000C02FD">
        <w:rPr>
          <w:rFonts w:ascii="Arial" w:hAnsi="Arial" w:cs="Arial"/>
        </w:rPr>
        <w:t>in further detail</w:t>
      </w:r>
      <w:r w:rsidR="005A2A97" w:rsidRPr="000C02FD">
        <w:rPr>
          <w:rFonts w:ascii="Arial" w:hAnsi="Arial" w:cs="Arial"/>
        </w:rPr>
        <w:t>.</w:t>
      </w:r>
    </w:p>
    <w:p w14:paraId="39AD7EE0" w14:textId="0317FCD6" w:rsidR="00527219" w:rsidRPr="000C02FD" w:rsidRDefault="00F05E05" w:rsidP="000C02FD">
      <w:pPr>
        <w:spacing w:line="360" w:lineRule="auto"/>
        <w:rPr>
          <w:rFonts w:ascii="Arial" w:hAnsi="Arial" w:cs="Arial"/>
        </w:rPr>
      </w:pPr>
      <w:r w:rsidRPr="000C02FD">
        <w:rPr>
          <w:rFonts w:ascii="Arial" w:hAnsi="Arial" w:cs="Arial"/>
        </w:rPr>
        <w:t xml:space="preserve">For future practice, when incorporating role play, I would plan to extend the time period in which role play activity would happen. </w:t>
      </w:r>
      <w:r w:rsidR="00CA01B7" w:rsidRPr="000C02FD">
        <w:rPr>
          <w:rFonts w:ascii="Arial" w:hAnsi="Arial" w:cs="Arial"/>
        </w:rPr>
        <w:t xml:space="preserve">In order to achieve the best possible outcome regarding </w:t>
      </w:r>
      <w:r w:rsidR="00957EEC" w:rsidRPr="000C02FD">
        <w:rPr>
          <w:rFonts w:ascii="Arial" w:hAnsi="Arial" w:cs="Arial"/>
        </w:rPr>
        <w:t xml:space="preserve">learner’s participation </w:t>
      </w:r>
      <w:r w:rsidR="00CA01B7" w:rsidRPr="000C02FD">
        <w:rPr>
          <w:rFonts w:ascii="Arial" w:hAnsi="Arial" w:cs="Arial"/>
        </w:rPr>
        <w:t xml:space="preserve">and </w:t>
      </w:r>
      <w:r w:rsidR="00957EEC" w:rsidRPr="000C02FD">
        <w:rPr>
          <w:rFonts w:ascii="Arial" w:hAnsi="Arial" w:cs="Arial"/>
        </w:rPr>
        <w:t>children’s literacy development</w:t>
      </w:r>
      <w:r w:rsidR="00CA01B7" w:rsidRPr="000C02FD">
        <w:rPr>
          <w:rFonts w:ascii="Arial" w:hAnsi="Arial" w:cs="Arial"/>
        </w:rPr>
        <w:t xml:space="preserve"> through role play</w:t>
      </w:r>
      <w:r w:rsidR="00957EEC" w:rsidRPr="000C02FD">
        <w:rPr>
          <w:rFonts w:ascii="Arial" w:hAnsi="Arial" w:cs="Arial"/>
        </w:rPr>
        <w:t xml:space="preserve">, </w:t>
      </w:r>
      <w:r w:rsidR="00CA01B7" w:rsidRPr="000C02FD">
        <w:rPr>
          <w:rFonts w:ascii="Arial" w:hAnsi="Arial" w:cs="Arial"/>
        </w:rPr>
        <w:t>giving the children two lessons</w:t>
      </w:r>
      <w:r w:rsidR="00957EEC" w:rsidRPr="000C02FD">
        <w:rPr>
          <w:rFonts w:ascii="Arial" w:hAnsi="Arial" w:cs="Arial"/>
        </w:rPr>
        <w:t xml:space="preserve"> would</w:t>
      </w:r>
      <w:r w:rsidR="00CA01B7" w:rsidRPr="000C02FD">
        <w:rPr>
          <w:rFonts w:ascii="Arial" w:hAnsi="Arial" w:cs="Arial"/>
        </w:rPr>
        <w:t xml:space="preserve"> enabl</w:t>
      </w:r>
      <w:r w:rsidR="00957EEC" w:rsidRPr="000C02FD">
        <w:rPr>
          <w:rFonts w:ascii="Arial" w:hAnsi="Arial" w:cs="Arial"/>
        </w:rPr>
        <w:t>e</w:t>
      </w:r>
      <w:r w:rsidR="00CA01B7" w:rsidRPr="000C02FD">
        <w:rPr>
          <w:rFonts w:ascii="Arial" w:hAnsi="Arial" w:cs="Arial"/>
        </w:rPr>
        <w:t xml:space="preserve"> them to have more preparation on the </w:t>
      </w:r>
      <w:r w:rsidR="00957EEC" w:rsidRPr="000C02FD">
        <w:rPr>
          <w:rFonts w:ascii="Arial" w:hAnsi="Arial" w:cs="Arial"/>
        </w:rPr>
        <w:t>dialogue</w:t>
      </w:r>
      <w:r w:rsidR="00CA01B7" w:rsidRPr="000C02FD">
        <w:rPr>
          <w:rFonts w:ascii="Arial" w:hAnsi="Arial" w:cs="Arial"/>
        </w:rPr>
        <w:t xml:space="preserve"> </w:t>
      </w:r>
      <w:r w:rsidR="00957EEC" w:rsidRPr="000C02FD">
        <w:rPr>
          <w:rFonts w:ascii="Arial" w:hAnsi="Arial" w:cs="Arial"/>
        </w:rPr>
        <w:t>and allow them to</w:t>
      </w:r>
      <w:r w:rsidR="00CA01B7" w:rsidRPr="000C02FD">
        <w:rPr>
          <w:rFonts w:ascii="Arial" w:hAnsi="Arial" w:cs="Arial"/>
        </w:rPr>
        <w:t xml:space="preserve"> us</w:t>
      </w:r>
      <w:r w:rsidR="00957EEC" w:rsidRPr="000C02FD">
        <w:rPr>
          <w:rFonts w:ascii="Arial" w:hAnsi="Arial" w:cs="Arial"/>
        </w:rPr>
        <w:t>e</w:t>
      </w:r>
      <w:r w:rsidR="00CA01B7" w:rsidRPr="000C02FD">
        <w:rPr>
          <w:rFonts w:ascii="Arial" w:hAnsi="Arial" w:cs="Arial"/>
        </w:rPr>
        <w:t xml:space="preserve"> their imagination to </w:t>
      </w:r>
      <w:r w:rsidR="00957EEC" w:rsidRPr="000C02FD">
        <w:rPr>
          <w:rFonts w:ascii="Arial" w:hAnsi="Arial" w:cs="Arial"/>
        </w:rPr>
        <w:t>develop</w:t>
      </w:r>
      <w:r w:rsidR="00CA01B7" w:rsidRPr="000C02FD">
        <w:rPr>
          <w:rFonts w:ascii="Arial" w:hAnsi="Arial" w:cs="Arial"/>
        </w:rPr>
        <w:t xml:space="preserve"> a story</w:t>
      </w:r>
      <w:r w:rsidR="00957EEC" w:rsidRPr="000C02FD">
        <w:rPr>
          <w:rFonts w:ascii="Arial" w:hAnsi="Arial" w:cs="Arial"/>
        </w:rPr>
        <w:t>. This</w:t>
      </w:r>
      <w:r w:rsidR="00CA01B7" w:rsidRPr="000C02FD">
        <w:rPr>
          <w:rFonts w:ascii="Arial" w:hAnsi="Arial" w:cs="Arial"/>
        </w:rPr>
        <w:t xml:space="preserve"> </w:t>
      </w:r>
      <w:r w:rsidR="00957EEC" w:rsidRPr="000C02FD">
        <w:rPr>
          <w:rFonts w:ascii="Arial" w:hAnsi="Arial" w:cs="Arial"/>
        </w:rPr>
        <w:t>potentially could encourage children</w:t>
      </w:r>
      <w:r w:rsidR="00CA01B7" w:rsidRPr="000C02FD">
        <w:rPr>
          <w:rFonts w:ascii="Arial" w:hAnsi="Arial" w:cs="Arial"/>
        </w:rPr>
        <w:t xml:space="preserve"> </w:t>
      </w:r>
      <w:r w:rsidR="00957EEC" w:rsidRPr="000C02FD">
        <w:rPr>
          <w:rFonts w:ascii="Arial" w:hAnsi="Arial" w:cs="Arial"/>
        </w:rPr>
        <w:t>to</w:t>
      </w:r>
      <w:r w:rsidR="00CA01B7" w:rsidRPr="000C02FD">
        <w:rPr>
          <w:rFonts w:ascii="Arial" w:hAnsi="Arial" w:cs="Arial"/>
        </w:rPr>
        <w:t xml:space="preserve"> engage</w:t>
      </w:r>
      <w:r w:rsidR="00957EEC" w:rsidRPr="000C02FD">
        <w:rPr>
          <w:rFonts w:ascii="Arial" w:hAnsi="Arial" w:cs="Arial"/>
        </w:rPr>
        <w:t xml:space="preserve"> in the role play to a greater extent through inspiring their interests</w:t>
      </w:r>
      <w:r w:rsidR="00CA01B7" w:rsidRPr="000C02FD">
        <w:rPr>
          <w:rFonts w:ascii="Arial" w:hAnsi="Arial" w:cs="Arial"/>
        </w:rPr>
        <w:t>.</w:t>
      </w:r>
      <w:bookmarkStart w:id="8" w:name="_Hlk32171653"/>
    </w:p>
    <w:p w14:paraId="6E7A0BEB" w14:textId="190FBFC0" w:rsidR="009F5EBE" w:rsidRPr="00BB15E8" w:rsidRDefault="009F5EBE" w:rsidP="000C02FD">
      <w:pPr>
        <w:spacing w:line="360" w:lineRule="auto"/>
        <w:rPr>
          <w:rFonts w:ascii="Arial" w:hAnsi="Arial" w:cs="Arial"/>
          <w:u w:val="single"/>
        </w:rPr>
      </w:pPr>
      <w:r w:rsidRPr="00BB15E8">
        <w:rPr>
          <w:rFonts w:ascii="Arial" w:hAnsi="Arial" w:cs="Arial"/>
          <w:u w:val="single"/>
        </w:rPr>
        <w:t>Recommendations</w:t>
      </w:r>
    </w:p>
    <w:p w14:paraId="132FAB51" w14:textId="273D6584" w:rsidR="00033162" w:rsidRPr="000C02FD" w:rsidRDefault="00033162" w:rsidP="000C02FD">
      <w:pPr>
        <w:spacing w:line="360" w:lineRule="auto"/>
        <w:rPr>
          <w:rFonts w:ascii="Arial" w:hAnsi="Arial" w:cs="Arial"/>
        </w:rPr>
      </w:pPr>
      <w:r w:rsidRPr="000C02FD">
        <w:rPr>
          <w:rFonts w:ascii="Arial" w:hAnsi="Arial" w:cs="Arial"/>
        </w:rPr>
        <w:t>Findings from this research suggest that in order to engage children within classroom activities and encourage them to participate more would be to incorporate role play activities allowing children to work alongside their pee</w:t>
      </w:r>
      <w:r w:rsidR="00A204A3" w:rsidRPr="000C02FD">
        <w:rPr>
          <w:rFonts w:ascii="Arial" w:hAnsi="Arial" w:cs="Arial"/>
        </w:rPr>
        <w:t>r</w:t>
      </w:r>
      <w:r w:rsidRPr="000C02FD">
        <w:rPr>
          <w:rFonts w:ascii="Arial" w:hAnsi="Arial" w:cs="Arial"/>
        </w:rPr>
        <w:t xml:space="preserve">s in small groups and create their </w:t>
      </w:r>
      <w:r w:rsidR="00862204" w:rsidRPr="000C02FD">
        <w:rPr>
          <w:rFonts w:ascii="Arial" w:hAnsi="Arial" w:cs="Arial"/>
        </w:rPr>
        <w:t xml:space="preserve">own role play scene. </w:t>
      </w:r>
      <w:r w:rsidR="00CA5B2F" w:rsidRPr="000C02FD">
        <w:rPr>
          <w:rFonts w:ascii="Arial" w:hAnsi="Arial" w:cs="Arial"/>
        </w:rPr>
        <w:t>Furthermore,</w:t>
      </w:r>
      <w:r w:rsidR="00862204" w:rsidRPr="000C02FD">
        <w:rPr>
          <w:rFonts w:ascii="Arial" w:hAnsi="Arial" w:cs="Arial"/>
        </w:rPr>
        <w:t xml:space="preserve"> the research ha</w:t>
      </w:r>
      <w:r w:rsidR="00CA5B2F" w:rsidRPr="000C02FD">
        <w:rPr>
          <w:rFonts w:ascii="Arial" w:hAnsi="Arial" w:cs="Arial"/>
        </w:rPr>
        <w:t>s</w:t>
      </w:r>
      <w:r w:rsidR="00862204" w:rsidRPr="000C02FD">
        <w:rPr>
          <w:rFonts w:ascii="Arial" w:hAnsi="Arial" w:cs="Arial"/>
        </w:rPr>
        <w:t xml:space="preserve"> shown that by working alongside peers</w:t>
      </w:r>
      <w:r w:rsidR="00D22355" w:rsidRPr="000C02FD">
        <w:rPr>
          <w:rFonts w:ascii="Arial" w:hAnsi="Arial" w:cs="Arial"/>
        </w:rPr>
        <w:t xml:space="preserve">, </w:t>
      </w:r>
      <w:r w:rsidR="00862204" w:rsidRPr="000C02FD">
        <w:rPr>
          <w:rFonts w:ascii="Arial" w:hAnsi="Arial" w:cs="Arial"/>
        </w:rPr>
        <w:t xml:space="preserve">children’s confidence is able to grow allowing them to develop their </w:t>
      </w:r>
      <w:r w:rsidR="00CA5B2F" w:rsidRPr="000C02FD">
        <w:rPr>
          <w:rFonts w:ascii="Arial" w:hAnsi="Arial" w:cs="Arial"/>
        </w:rPr>
        <w:t>literacy</w:t>
      </w:r>
      <w:r w:rsidR="00862204" w:rsidRPr="000C02FD">
        <w:rPr>
          <w:rFonts w:ascii="Arial" w:hAnsi="Arial" w:cs="Arial"/>
        </w:rPr>
        <w:t xml:space="preserve"> </w:t>
      </w:r>
      <w:r w:rsidR="00CA5B2F" w:rsidRPr="000C02FD">
        <w:rPr>
          <w:rFonts w:ascii="Arial" w:hAnsi="Arial" w:cs="Arial"/>
        </w:rPr>
        <w:t>competency</w:t>
      </w:r>
      <w:r w:rsidR="00862204" w:rsidRPr="000C02FD">
        <w:rPr>
          <w:rFonts w:ascii="Arial" w:hAnsi="Arial" w:cs="Arial"/>
        </w:rPr>
        <w:t xml:space="preserve"> outside of their comfort zone and participate </w:t>
      </w:r>
      <w:r w:rsidR="00CA5B2F" w:rsidRPr="000C02FD">
        <w:rPr>
          <w:rFonts w:ascii="Arial" w:hAnsi="Arial" w:cs="Arial"/>
        </w:rPr>
        <w:t xml:space="preserve">to a greater extent </w:t>
      </w:r>
      <w:r w:rsidR="00862204" w:rsidRPr="000C02FD">
        <w:rPr>
          <w:rFonts w:ascii="Arial" w:hAnsi="Arial" w:cs="Arial"/>
        </w:rPr>
        <w:t>with activities.</w:t>
      </w:r>
    </w:p>
    <w:p w14:paraId="23728886" w14:textId="4069FBE5" w:rsidR="00862204" w:rsidRPr="000C02FD" w:rsidRDefault="00862204" w:rsidP="000C02FD">
      <w:pPr>
        <w:spacing w:line="360" w:lineRule="auto"/>
        <w:rPr>
          <w:rFonts w:ascii="Arial" w:hAnsi="Arial" w:cs="Arial"/>
        </w:rPr>
      </w:pPr>
      <w:r w:rsidRPr="000C02FD">
        <w:rPr>
          <w:rFonts w:ascii="Arial" w:hAnsi="Arial" w:cs="Arial"/>
        </w:rPr>
        <w:t xml:space="preserve">Following on from </w:t>
      </w:r>
      <w:r w:rsidR="00CA5B2F" w:rsidRPr="000C02FD">
        <w:rPr>
          <w:rFonts w:ascii="Arial" w:hAnsi="Arial" w:cs="Arial"/>
        </w:rPr>
        <w:t>conducting this</w:t>
      </w:r>
      <w:r w:rsidRPr="000C02FD">
        <w:rPr>
          <w:rFonts w:ascii="Arial" w:hAnsi="Arial" w:cs="Arial"/>
        </w:rPr>
        <w:t xml:space="preserve"> lesson study research, </w:t>
      </w:r>
      <w:r w:rsidR="00CA5B2F" w:rsidRPr="000C02FD">
        <w:rPr>
          <w:rFonts w:ascii="Arial" w:hAnsi="Arial" w:cs="Arial"/>
        </w:rPr>
        <w:t>it is recommended to</w:t>
      </w:r>
      <w:r w:rsidRPr="000C02FD">
        <w:rPr>
          <w:rFonts w:ascii="Arial" w:hAnsi="Arial" w:cs="Arial"/>
        </w:rPr>
        <w:t xml:space="preserve"> teachers to</w:t>
      </w:r>
      <w:r w:rsidR="00CA5B2F" w:rsidRPr="000C02FD">
        <w:rPr>
          <w:rFonts w:ascii="Arial" w:hAnsi="Arial" w:cs="Arial"/>
        </w:rPr>
        <w:t xml:space="preserve"> consider</w:t>
      </w:r>
      <w:r w:rsidRPr="000C02FD">
        <w:rPr>
          <w:rFonts w:ascii="Arial" w:hAnsi="Arial" w:cs="Arial"/>
        </w:rPr>
        <w:t xml:space="preserve"> includ</w:t>
      </w:r>
      <w:r w:rsidR="00CA5B2F" w:rsidRPr="000C02FD">
        <w:rPr>
          <w:rFonts w:ascii="Arial" w:hAnsi="Arial" w:cs="Arial"/>
        </w:rPr>
        <w:t>ing</w:t>
      </w:r>
      <w:r w:rsidRPr="000C02FD">
        <w:rPr>
          <w:rFonts w:ascii="Arial" w:hAnsi="Arial" w:cs="Arial"/>
        </w:rPr>
        <w:t xml:space="preserve"> role play in some aspect of their </w:t>
      </w:r>
      <w:r w:rsidR="00CA5B2F" w:rsidRPr="000C02FD">
        <w:rPr>
          <w:rFonts w:ascii="Arial" w:hAnsi="Arial" w:cs="Arial"/>
        </w:rPr>
        <w:t>regular</w:t>
      </w:r>
      <w:r w:rsidRPr="000C02FD">
        <w:rPr>
          <w:rFonts w:ascii="Arial" w:hAnsi="Arial" w:cs="Arial"/>
        </w:rPr>
        <w:t xml:space="preserve"> teaching. As shown through the research findings there have been a variety of skills developed and positivity </w:t>
      </w:r>
      <w:r w:rsidR="00CA5B2F" w:rsidRPr="000C02FD">
        <w:rPr>
          <w:rFonts w:ascii="Arial" w:hAnsi="Arial" w:cs="Arial"/>
        </w:rPr>
        <w:t xml:space="preserve">brought </w:t>
      </w:r>
      <w:r w:rsidRPr="000C02FD">
        <w:rPr>
          <w:rFonts w:ascii="Arial" w:hAnsi="Arial" w:cs="Arial"/>
        </w:rPr>
        <w:t xml:space="preserve">through </w:t>
      </w:r>
      <w:r w:rsidR="00CA5B2F" w:rsidRPr="000C02FD">
        <w:rPr>
          <w:rFonts w:ascii="Arial" w:hAnsi="Arial" w:cs="Arial"/>
        </w:rPr>
        <w:t>using a</w:t>
      </w:r>
      <w:r w:rsidRPr="000C02FD">
        <w:rPr>
          <w:rFonts w:ascii="Arial" w:hAnsi="Arial" w:cs="Arial"/>
        </w:rPr>
        <w:t xml:space="preserve"> role play activity. </w:t>
      </w:r>
    </w:p>
    <w:p w14:paraId="63051B7E" w14:textId="696F0AA5" w:rsidR="002A58C1" w:rsidRPr="000C02FD" w:rsidRDefault="00862204" w:rsidP="000C02FD">
      <w:pPr>
        <w:spacing w:line="360" w:lineRule="auto"/>
        <w:rPr>
          <w:rFonts w:ascii="Arial" w:hAnsi="Arial" w:cs="Arial"/>
        </w:rPr>
      </w:pPr>
      <w:r w:rsidRPr="000C02FD">
        <w:rPr>
          <w:rFonts w:ascii="Arial" w:hAnsi="Arial" w:cs="Arial"/>
        </w:rPr>
        <w:t xml:space="preserve">Findings from this current lesson study will be taken forward to inform further research by considering other benefits of role play </w:t>
      </w:r>
      <w:r w:rsidR="00CA5B2F" w:rsidRPr="000C02FD">
        <w:rPr>
          <w:rFonts w:ascii="Arial" w:hAnsi="Arial" w:cs="Arial"/>
        </w:rPr>
        <w:t>as well as</w:t>
      </w:r>
      <w:r w:rsidRPr="000C02FD">
        <w:rPr>
          <w:rFonts w:ascii="Arial" w:hAnsi="Arial" w:cs="Arial"/>
        </w:rPr>
        <w:t xml:space="preserve"> </w:t>
      </w:r>
      <w:r w:rsidR="00CA5B2F" w:rsidRPr="000C02FD">
        <w:rPr>
          <w:rFonts w:ascii="Arial" w:hAnsi="Arial" w:cs="Arial"/>
        </w:rPr>
        <w:t>investigating and comparing its benefits between</w:t>
      </w:r>
      <w:r w:rsidR="00D77D1F" w:rsidRPr="000C02FD">
        <w:rPr>
          <w:rFonts w:ascii="Arial" w:hAnsi="Arial" w:cs="Arial"/>
        </w:rPr>
        <w:t xml:space="preserve"> Key Stage two and the Foundation Phase. This </w:t>
      </w:r>
      <w:r w:rsidR="00CA5B2F" w:rsidRPr="000C02FD">
        <w:rPr>
          <w:rFonts w:ascii="Arial" w:hAnsi="Arial" w:cs="Arial"/>
        </w:rPr>
        <w:t>will help develop current practice</w:t>
      </w:r>
      <w:r w:rsidR="00D77D1F" w:rsidRPr="000C02FD">
        <w:rPr>
          <w:rFonts w:ascii="Arial" w:hAnsi="Arial" w:cs="Arial"/>
        </w:rPr>
        <w:t xml:space="preserve"> </w:t>
      </w:r>
      <w:r w:rsidR="00CA5B2F" w:rsidRPr="000C02FD">
        <w:rPr>
          <w:rFonts w:ascii="Arial" w:hAnsi="Arial" w:cs="Arial"/>
        </w:rPr>
        <w:t xml:space="preserve">for myself </w:t>
      </w:r>
      <w:r w:rsidR="00D77D1F" w:rsidRPr="000C02FD">
        <w:rPr>
          <w:rFonts w:ascii="Arial" w:hAnsi="Arial" w:cs="Arial"/>
        </w:rPr>
        <w:t xml:space="preserve">moving forward as </w:t>
      </w:r>
      <w:r w:rsidR="00CA5B2F" w:rsidRPr="000C02FD">
        <w:rPr>
          <w:rFonts w:ascii="Arial" w:hAnsi="Arial" w:cs="Arial"/>
        </w:rPr>
        <w:t xml:space="preserve">I will potentially teach a variety of </w:t>
      </w:r>
      <w:r w:rsidR="008764C4" w:rsidRPr="000C02FD">
        <w:rPr>
          <w:rFonts w:ascii="Arial" w:hAnsi="Arial" w:cs="Arial"/>
        </w:rPr>
        <w:t>age groups.</w:t>
      </w:r>
    </w:p>
    <w:bookmarkEnd w:id="8"/>
    <w:p w14:paraId="4B074B12" w14:textId="26EC0BB6" w:rsidR="00CB602E" w:rsidRDefault="008764C4" w:rsidP="000C02FD">
      <w:pPr>
        <w:spacing w:line="360" w:lineRule="auto"/>
        <w:rPr>
          <w:rFonts w:ascii="Arial" w:hAnsi="Arial" w:cs="Arial"/>
        </w:rPr>
      </w:pPr>
      <w:r w:rsidRPr="000C02FD">
        <w:rPr>
          <w:rFonts w:ascii="Arial" w:hAnsi="Arial" w:cs="Arial"/>
        </w:rPr>
        <w:t xml:space="preserve">For further research and implementation of practice it is recommended that practitioners consider the age group of the class, allowing adequate time for the children to develop the </w:t>
      </w:r>
      <w:r w:rsidRPr="000C02FD">
        <w:rPr>
          <w:rFonts w:ascii="Arial" w:hAnsi="Arial" w:cs="Arial"/>
        </w:rPr>
        <w:lastRenderedPageBreak/>
        <w:t>role play and facilitating an authentic context to attempt to maximise the positive outcomes</w:t>
      </w:r>
      <w:r w:rsidR="00956643" w:rsidRPr="000C02FD">
        <w:rPr>
          <w:rFonts w:ascii="Arial" w:hAnsi="Arial" w:cs="Arial"/>
        </w:rPr>
        <w:t xml:space="preserve">. </w:t>
      </w:r>
      <w:r w:rsidR="007741DC" w:rsidRPr="000C02FD">
        <w:rPr>
          <w:rFonts w:ascii="Arial" w:hAnsi="Arial" w:cs="Arial"/>
        </w:rPr>
        <w:t xml:space="preserve">After </w:t>
      </w:r>
      <w:r w:rsidRPr="000C02FD">
        <w:rPr>
          <w:rFonts w:ascii="Arial" w:hAnsi="Arial" w:cs="Arial"/>
        </w:rPr>
        <w:t>conducting</w:t>
      </w:r>
      <w:r w:rsidR="007741DC" w:rsidRPr="000C02FD">
        <w:rPr>
          <w:rFonts w:ascii="Arial" w:hAnsi="Arial" w:cs="Arial"/>
        </w:rPr>
        <w:t xml:space="preserve"> this lesson study research</w:t>
      </w:r>
      <w:r w:rsidRPr="000C02FD">
        <w:rPr>
          <w:rFonts w:ascii="Arial" w:hAnsi="Arial" w:cs="Arial"/>
        </w:rPr>
        <w:t>,</w:t>
      </w:r>
      <w:r w:rsidR="007741DC" w:rsidRPr="000C02FD">
        <w:rPr>
          <w:rFonts w:ascii="Arial" w:hAnsi="Arial" w:cs="Arial"/>
        </w:rPr>
        <w:t xml:space="preserve"> the </w:t>
      </w:r>
      <w:r w:rsidRPr="000C02FD">
        <w:rPr>
          <w:rFonts w:ascii="Arial" w:hAnsi="Arial" w:cs="Arial"/>
        </w:rPr>
        <w:t xml:space="preserve">findings and outcomes </w:t>
      </w:r>
      <w:r w:rsidR="007741DC" w:rsidRPr="000C02FD">
        <w:rPr>
          <w:rFonts w:ascii="Arial" w:hAnsi="Arial" w:cs="Arial"/>
        </w:rPr>
        <w:t>that ha</w:t>
      </w:r>
      <w:r w:rsidRPr="000C02FD">
        <w:rPr>
          <w:rFonts w:ascii="Arial" w:hAnsi="Arial" w:cs="Arial"/>
        </w:rPr>
        <w:t xml:space="preserve">ve been witnessed </w:t>
      </w:r>
      <w:r w:rsidR="007741DC" w:rsidRPr="000C02FD">
        <w:rPr>
          <w:rFonts w:ascii="Arial" w:hAnsi="Arial" w:cs="Arial"/>
        </w:rPr>
        <w:t xml:space="preserve">will be shared </w:t>
      </w:r>
      <w:r w:rsidRPr="000C02FD">
        <w:rPr>
          <w:rFonts w:ascii="Arial" w:hAnsi="Arial" w:cs="Arial"/>
        </w:rPr>
        <w:t>alongside</w:t>
      </w:r>
      <w:r w:rsidR="007741DC" w:rsidRPr="000C02FD">
        <w:rPr>
          <w:rFonts w:ascii="Arial" w:hAnsi="Arial" w:cs="Arial"/>
        </w:rPr>
        <w:t xml:space="preserve"> other PGCE students as well as with other practitioners in schools.</w:t>
      </w:r>
    </w:p>
    <w:p w14:paraId="488A155D" w14:textId="74627F3A" w:rsidR="0043108A" w:rsidRDefault="0043108A" w:rsidP="000C02FD">
      <w:pPr>
        <w:spacing w:line="360" w:lineRule="auto"/>
        <w:rPr>
          <w:rFonts w:ascii="Arial" w:hAnsi="Arial" w:cs="Arial"/>
        </w:rPr>
      </w:pPr>
    </w:p>
    <w:p w14:paraId="01B7CA3D" w14:textId="02D62483" w:rsidR="0043108A" w:rsidRDefault="0043108A" w:rsidP="000C02FD">
      <w:pPr>
        <w:spacing w:line="360" w:lineRule="auto"/>
        <w:rPr>
          <w:rFonts w:ascii="Arial" w:hAnsi="Arial" w:cs="Arial"/>
        </w:rPr>
      </w:pPr>
    </w:p>
    <w:p w14:paraId="6C43585B" w14:textId="6EA196AF" w:rsidR="0043108A" w:rsidRDefault="0043108A" w:rsidP="000C02FD">
      <w:pPr>
        <w:spacing w:line="360" w:lineRule="auto"/>
        <w:rPr>
          <w:rFonts w:ascii="Arial" w:hAnsi="Arial" w:cs="Arial"/>
        </w:rPr>
      </w:pPr>
    </w:p>
    <w:p w14:paraId="481EA50B" w14:textId="5AAE7F5F" w:rsidR="0043108A" w:rsidRDefault="0043108A" w:rsidP="000C02FD">
      <w:pPr>
        <w:spacing w:line="360" w:lineRule="auto"/>
        <w:rPr>
          <w:rFonts w:ascii="Arial" w:hAnsi="Arial" w:cs="Arial"/>
        </w:rPr>
      </w:pPr>
    </w:p>
    <w:p w14:paraId="73593A52" w14:textId="411F61B0" w:rsidR="0043108A" w:rsidRDefault="0043108A" w:rsidP="000C02FD">
      <w:pPr>
        <w:spacing w:line="360" w:lineRule="auto"/>
        <w:rPr>
          <w:rFonts w:ascii="Arial" w:hAnsi="Arial" w:cs="Arial"/>
        </w:rPr>
      </w:pPr>
    </w:p>
    <w:p w14:paraId="6BF36730" w14:textId="73CA9CDD" w:rsidR="0043108A" w:rsidRDefault="0043108A" w:rsidP="000C02FD">
      <w:pPr>
        <w:spacing w:line="360" w:lineRule="auto"/>
        <w:rPr>
          <w:rFonts w:ascii="Arial" w:hAnsi="Arial" w:cs="Arial"/>
        </w:rPr>
      </w:pPr>
    </w:p>
    <w:p w14:paraId="3EF0B103" w14:textId="32C39B21" w:rsidR="0043108A" w:rsidRDefault="0043108A" w:rsidP="000C02FD">
      <w:pPr>
        <w:spacing w:line="360" w:lineRule="auto"/>
        <w:rPr>
          <w:rFonts w:ascii="Arial" w:hAnsi="Arial" w:cs="Arial"/>
        </w:rPr>
      </w:pPr>
    </w:p>
    <w:p w14:paraId="15230F11" w14:textId="7D05BCFD" w:rsidR="0043108A" w:rsidRDefault="0043108A" w:rsidP="000C02FD">
      <w:pPr>
        <w:spacing w:line="360" w:lineRule="auto"/>
        <w:rPr>
          <w:rFonts w:ascii="Arial" w:hAnsi="Arial" w:cs="Arial"/>
        </w:rPr>
      </w:pPr>
    </w:p>
    <w:p w14:paraId="6030307E" w14:textId="33C131E8" w:rsidR="0043108A" w:rsidRDefault="0043108A" w:rsidP="000C02FD">
      <w:pPr>
        <w:spacing w:line="360" w:lineRule="auto"/>
        <w:rPr>
          <w:rFonts w:ascii="Arial" w:hAnsi="Arial" w:cs="Arial"/>
        </w:rPr>
      </w:pPr>
    </w:p>
    <w:p w14:paraId="15A46CD9" w14:textId="5FF072F5" w:rsidR="0043108A" w:rsidRDefault="0043108A" w:rsidP="000C02FD">
      <w:pPr>
        <w:spacing w:line="360" w:lineRule="auto"/>
        <w:rPr>
          <w:rFonts w:ascii="Arial" w:hAnsi="Arial" w:cs="Arial"/>
        </w:rPr>
      </w:pPr>
    </w:p>
    <w:p w14:paraId="26770EB3" w14:textId="407BBFDF" w:rsidR="0043108A" w:rsidRDefault="0043108A" w:rsidP="000C02FD">
      <w:pPr>
        <w:spacing w:line="360" w:lineRule="auto"/>
        <w:rPr>
          <w:rFonts w:ascii="Arial" w:hAnsi="Arial" w:cs="Arial"/>
        </w:rPr>
      </w:pPr>
    </w:p>
    <w:p w14:paraId="667C957E" w14:textId="547FE78D" w:rsidR="0043108A" w:rsidRDefault="0043108A" w:rsidP="000C02FD">
      <w:pPr>
        <w:spacing w:line="360" w:lineRule="auto"/>
        <w:rPr>
          <w:rFonts w:ascii="Arial" w:hAnsi="Arial" w:cs="Arial"/>
        </w:rPr>
      </w:pPr>
    </w:p>
    <w:p w14:paraId="49E2F1D3" w14:textId="2264112F" w:rsidR="0043108A" w:rsidRDefault="0043108A" w:rsidP="000C02FD">
      <w:pPr>
        <w:spacing w:line="360" w:lineRule="auto"/>
        <w:rPr>
          <w:rFonts w:ascii="Arial" w:hAnsi="Arial" w:cs="Arial"/>
        </w:rPr>
      </w:pPr>
    </w:p>
    <w:p w14:paraId="73F3F045" w14:textId="705569BF" w:rsidR="0043108A" w:rsidRDefault="0043108A" w:rsidP="000C02FD">
      <w:pPr>
        <w:spacing w:line="360" w:lineRule="auto"/>
        <w:rPr>
          <w:rFonts w:ascii="Arial" w:hAnsi="Arial" w:cs="Arial"/>
        </w:rPr>
      </w:pPr>
    </w:p>
    <w:p w14:paraId="17C6A6C5" w14:textId="3AF89A13" w:rsidR="0043108A" w:rsidRDefault="0043108A" w:rsidP="000C02FD">
      <w:pPr>
        <w:spacing w:line="360" w:lineRule="auto"/>
        <w:rPr>
          <w:rFonts w:ascii="Arial" w:hAnsi="Arial" w:cs="Arial"/>
        </w:rPr>
      </w:pPr>
    </w:p>
    <w:p w14:paraId="6E3BA1D1" w14:textId="00BBC3BE" w:rsidR="0043108A" w:rsidRDefault="0043108A" w:rsidP="000C02FD">
      <w:pPr>
        <w:spacing w:line="360" w:lineRule="auto"/>
        <w:rPr>
          <w:rFonts w:ascii="Arial" w:hAnsi="Arial" w:cs="Arial"/>
        </w:rPr>
      </w:pPr>
    </w:p>
    <w:p w14:paraId="3E510A65" w14:textId="46088B46" w:rsidR="0043108A" w:rsidRDefault="0043108A" w:rsidP="000C02FD">
      <w:pPr>
        <w:spacing w:line="360" w:lineRule="auto"/>
        <w:rPr>
          <w:rFonts w:ascii="Arial" w:hAnsi="Arial" w:cs="Arial"/>
        </w:rPr>
      </w:pPr>
    </w:p>
    <w:p w14:paraId="50D3E5C7" w14:textId="6C22EBF7" w:rsidR="0043108A" w:rsidRDefault="0043108A" w:rsidP="000C02FD">
      <w:pPr>
        <w:spacing w:line="360" w:lineRule="auto"/>
        <w:rPr>
          <w:rFonts w:ascii="Arial" w:hAnsi="Arial" w:cs="Arial"/>
        </w:rPr>
      </w:pPr>
    </w:p>
    <w:p w14:paraId="12C3596C" w14:textId="6B4A2CEB" w:rsidR="0043108A" w:rsidRDefault="0043108A" w:rsidP="000C02FD">
      <w:pPr>
        <w:spacing w:line="360" w:lineRule="auto"/>
        <w:rPr>
          <w:rFonts w:ascii="Arial" w:hAnsi="Arial" w:cs="Arial"/>
        </w:rPr>
      </w:pPr>
    </w:p>
    <w:p w14:paraId="17AA256A" w14:textId="756A18AA" w:rsidR="0043108A" w:rsidRDefault="0043108A" w:rsidP="000C02FD">
      <w:pPr>
        <w:spacing w:line="360" w:lineRule="auto"/>
        <w:rPr>
          <w:rFonts w:ascii="Arial" w:hAnsi="Arial" w:cs="Arial"/>
        </w:rPr>
      </w:pPr>
    </w:p>
    <w:p w14:paraId="024124B4" w14:textId="1829B315" w:rsidR="0043108A" w:rsidRDefault="0043108A" w:rsidP="000C02FD">
      <w:pPr>
        <w:spacing w:line="360" w:lineRule="auto"/>
        <w:rPr>
          <w:rFonts w:ascii="Arial" w:hAnsi="Arial" w:cs="Arial"/>
        </w:rPr>
      </w:pPr>
    </w:p>
    <w:p w14:paraId="12C7EE1F" w14:textId="1B06DC4D" w:rsidR="0043108A" w:rsidRDefault="0043108A" w:rsidP="000C02FD">
      <w:pPr>
        <w:spacing w:line="360" w:lineRule="auto"/>
        <w:rPr>
          <w:rFonts w:ascii="Arial" w:hAnsi="Arial" w:cs="Arial"/>
        </w:rPr>
      </w:pPr>
    </w:p>
    <w:p w14:paraId="70CF27B1" w14:textId="5632AEF4" w:rsidR="0043108A" w:rsidRDefault="0043108A" w:rsidP="000C02FD">
      <w:pPr>
        <w:spacing w:line="360" w:lineRule="auto"/>
        <w:rPr>
          <w:rFonts w:ascii="Arial" w:hAnsi="Arial" w:cs="Arial"/>
        </w:rPr>
      </w:pPr>
    </w:p>
    <w:p w14:paraId="5A147D1C" w14:textId="77777777" w:rsidR="0043108A" w:rsidRDefault="0043108A" w:rsidP="0043108A">
      <w:pPr>
        <w:spacing w:line="360" w:lineRule="auto"/>
        <w:rPr>
          <w:rFonts w:ascii="Arial" w:hAnsi="Arial" w:cs="Arial"/>
          <w:u w:val="single"/>
        </w:rPr>
      </w:pPr>
      <w:r>
        <w:rPr>
          <w:rFonts w:ascii="Arial" w:hAnsi="Arial" w:cs="Arial"/>
          <w:u w:val="single"/>
        </w:rPr>
        <w:lastRenderedPageBreak/>
        <w:t xml:space="preserve">Reference list </w:t>
      </w:r>
    </w:p>
    <w:p w14:paraId="5F107D7A" w14:textId="77777777" w:rsidR="0043108A" w:rsidRDefault="0043108A" w:rsidP="0043108A">
      <w:pPr>
        <w:spacing w:line="360" w:lineRule="auto"/>
        <w:rPr>
          <w:rFonts w:ascii="Arial" w:hAnsi="Arial" w:cs="Arial"/>
        </w:rPr>
      </w:pPr>
      <w:r>
        <w:rPr>
          <w:rFonts w:ascii="Arial" w:hAnsi="Arial" w:cs="Arial"/>
        </w:rPr>
        <w:t xml:space="preserve">Adams, W. and  Snowling, J. (2001). ‘Executive function and reading impairments in children reported by their teachers as “hyperactive.”’, </w:t>
      </w:r>
      <w:r>
        <w:rPr>
          <w:rFonts w:ascii="Arial" w:hAnsi="Arial" w:cs="Arial"/>
          <w:i/>
          <w:iCs/>
        </w:rPr>
        <w:t>British Journal of Developmental Psychology</w:t>
      </w:r>
      <w:r>
        <w:rPr>
          <w:rFonts w:ascii="Arial" w:hAnsi="Arial" w:cs="Arial"/>
        </w:rPr>
        <w:t>, 19, pp. 293–306. (Accessed: 20</w:t>
      </w:r>
      <w:r>
        <w:rPr>
          <w:rFonts w:ascii="Arial" w:hAnsi="Arial" w:cs="Arial"/>
          <w:vertAlign w:val="superscript"/>
        </w:rPr>
        <w:t>th</w:t>
      </w:r>
      <w:r>
        <w:rPr>
          <w:rFonts w:ascii="Arial" w:hAnsi="Arial" w:cs="Arial"/>
        </w:rPr>
        <w:t xml:space="preserve"> February 2020). </w:t>
      </w:r>
    </w:p>
    <w:p w14:paraId="16AA9727" w14:textId="77777777" w:rsidR="0043108A" w:rsidRDefault="0043108A" w:rsidP="0043108A">
      <w:pPr>
        <w:spacing w:after="240" w:line="360" w:lineRule="auto"/>
        <w:rPr>
          <w:rFonts w:ascii="Arial" w:hAnsi="Arial" w:cs="Arial"/>
        </w:rPr>
      </w:pPr>
      <w:r>
        <w:rPr>
          <w:rStyle w:val="hlfld-contribauthor"/>
          <w:rFonts w:ascii="Arial" w:hAnsi="Arial" w:cs="Arial"/>
          <w:color w:val="333333"/>
        </w:rPr>
        <w:t>Austin, </w:t>
      </w:r>
      <w:r>
        <w:rPr>
          <w:rStyle w:val="nlmgiven-names"/>
          <w:rFonts w:ascii="Arial" w:hAnsi="Arial" w:cs="Arial"/>
          <w:color w:val="333333"/>
        </w:rPr>
        <w:t>L.</w:t>
      </w:r>
      <w:r>
        <w:rPr>
          <w:rFonts w:ascii="Arial" w:hAnsi="Arial" w:cs="Arial"/>
          <w:color w:val="333333"/>
        </w:rPr>
        <w:t> </w:t>
      </w:r>
      <w:r>
        <w:rPr>
          <w:rStyle w:val="nlmyear"/>
          <w:rFonts w:ascii="Arial" w:hAnsi="Arial" w:cs="Arial"/>
          <w:color w:val="333333"/>
        </w:rPr>
        <w:t>2017</w:t>
      </w:r>
      <w:r>
        <w:rPr>
          <w:rFonts w:ascii="Arial" w:hAnsi="Arial" w:cs="Arial"/>
          <w:color w:val="333333"/>
        </w:rPr>
        <w:t>. ‘</w:t>
      </w:r>
      <w:r>
        <w:rPr>
          <w:rStyle w:val="nlmarticle-title"/>
          <w:rFonts w:ascii="Arial" w:hAnsi="Arial" w:cs="Arial"/>
          <w:color w:val="333333"/>
        </w:rPr>
        <w:t>Leading the Introduction and Development of Lesson and Learning Study in an English Secondary Academy</w:t>
      </w:r>
      <w:r>
        <w:rPr>
          <w:rFonts w:ascii="Arial" w:hAnsi="Arial" w:cs="Arial"/>
          <w:color w:val="333333"/>
        </w:rPr>
        <w:t>’, </w:t>
      </w:r>
      <w:r>
        <w:rPr>
          <w:rFonts w:ascii="Arial" w:hAnsi="Arial" w:cs="Arial"/>
          <w:i/>
          <w:iCs/>
          <w:color w:val="333333"/>
        </w:rPr>
        <w:t>International Journal for Lesson and Learning Studies,</w:t>
      </w:r>
      <w:r>
        <w:rPr>
          <w:rFonts w:ascii="Arial" w:hAnsi="Arial" w:cs="Arial"/>
          <w:color w:val="333333"/>
        </w:rPr>
        <w:t xml:space="preserve"> 6(1) pp. </w:t>
      </w:r>
      <w:r>
        <w:rPr>
          <w:rStyle w:val="nlmfpage"/>
          <w:rFonts w:ascii="Arial" w:hAnsi="Arial" w:cs="Arial"/>
          <w:color w:val="333333"/>
        </w:rPr>
        <w:t>80</w:t>
      </w:r>
      <w:r>
        <w:rPr>
          <w:rFonts w:ascii="Arial" w:hAnsi="Arial" w:cs="Arial"/>
          <w:color w:val="333333"/>
        </w:rPr>
        <w:t>–</w:t>
      </w:r>
      <w:r>
        <w:rPr>
          <w:rStyle w:val="nlmlpage"/>
          <w:rFonts w:ascii="Arial" w:hAnsi="Arial" w:cs="Arial"/>
          <w:color w:val="333333"/>
        </w:rPr>
        <w:t>96</w:t>
      </w:r>
      <w:r>
        <w:rPr>
          <w:rFonts w:ascii="Arial" w:hAnsi="Arial" w:cs="Arial"/>
          <w:color w:val="333333"/>
        </w:rPr>
        <w:t>. doi:</w:t>
      </w:r>
      <w:r>
        <w:rPr>
          <w:rStyle w:val="nlmpub-id"/>
          <w:rFonts w:ascii="Arial" w:hAnsi="Arial" w:cs="Arial"/>
          <w:color w:val="333333"/>
        </w:rPr>
        <w:t>10.1108/IJLLS-10-2016-0036</w:t>
      </w:r>
      <w:r>
        <w:rPr>
          <w:rFonts w:ascii="Arial" w:hAnsi="Arial" w:cs="Arial"/>
          <w:color w:val="333333"/>
        </w:rPr>
        <w:t>. (Accessed: 7</w:t>
      </w:r>
      <w:r>
        <w:rPr>
          <w:rFonts w:ascii="Arial" w:hAnsi="Arial" w:cs="Arial"/>
          <w:color w:val="333333"/>
          <w:vertAlign w:val="superscript"/>
        </w:rPr>
        <w:t>th</w:t>
      </w:r>
      <w:r>
        <w:rPr>
          <w:rFonts w:ascii="Arial" w:hAnsi="Arial" w:cs="Arial"/>
          <w:color w:val="333333"/>
        </w:rPr>
        <w:t xml:space="preserve"> February 2020). </w:t>
      </w:r>
    </w:p>
    <w:p w14:paraId="297560E0" w14:textId="77777777" w:rsidR="0043108A" w:rsidRDefault="0043108A" w:rsidP="0043108A">
      <w:pPr>
        <w:spacing w:line="360" w:lineRule="auto"/>
        <w:rPr>
          <w:rFonts w:ascii="Arial" w:hAnsi="Arial" w:cs="Arial"/>
        </w:rPr>
      </w:pPr>
      <w:r>
        <w:rPr>
          <w:rFonts w:ascii="Arial" w:hAnsi="Arial" w:cs="Arial"/>
        </w:rPr>
        <w:t xml:space="preserve">Bassot, B. (2016) </w:t>
      </w:r>
      <w:r>
        <w:rPr>
          <w:rFonts w:ascii="Arial" w:hAnsi="Arial" w:cs="Arial"/>
          <w:i/>
          <w:iCs/>
        </w:rPr>
        <w:t xml:space="preserve">The Reflective Journal. </w:t>
      </w:r>
      <w:r>
        <w:rPr>
          <w:rFonts w:ascii="Arial" w:hAnsi="Arial" w:cs="Arial"/>
        </w:rPr>
        <w:t>London:</w:t>
      </w:r>
      <w:r>
        <w:rPr>
          <w:rFonts w:ascii="Arial" w:hAnsi="Arial" w:cs="Arial"/>
          <w:i/>
          <w:iCs/>
        </w:rPr>
        <w:t xml:space="preserve"> </w:t>
      </w:r>
      <w:r>
        <w:rPr>
          <w:rFonts w:ascii="Arial" w:hAnsi="Arial" w:cs="Arial"/>
        </w:rPr>
        <w:t xml:space="preserve">Palgrave. </w:t>
      </w:r>
    </w:p>
    <w:p w14:paraId="17124393" w14:textId="77777777" w:rsidR="0043108A" w:rsidRDefault="0043108A" w:rsidP="0043108A">
      <w:pPr>
        <w:spacing w:after="240" w:line="360" w:lineRule="auto"/>
        <w:rPr>
          <w:rFonts w:ascii="Arial" w:hAnsi="Arial" w:cs="Arial"/>
        </w:rPr>
      </w:pPr>
      <w:r>
        <w:rPr>
          <w:rFonts w:ascii="Arial" w:hAnsi="Arial" w:cs="Arial"/>
        </w:rPr>
        <w:t xml:space="preserve">Bennett, N., </w:t>
      </w:r>
      <w:r>
        <w:rPr>
          <w:rStyle w:val="highlight"/>
          <w:rFonts w:ascii="Arial" w:hAnsi="Arial" w:cs="Arial"/>
        </w:rPr>
        <w:t>Wood</w:t>
      </w:r>
      <w:r>
        <w:rPr>
          <w:rFonts w:ascii="Arial" w:hAnsi="Arial" w:cs="Arial"/>
        </w:rPr>
        <w:t xml:space="preserve">, L. and Rogers, S. (1997). </w:t>
      </w:r>
      <w:r>
        <w:rPr>
          <w:rFonts w:ascii="Arial" w:hAnsi="Arial" w:cs="Arial"/>
          <w:i/>
          <w:iCs/>
        </w:rPr>
        <w:t>Teaching through play: Teachers’ thinking and classroom practice</w:t>
      </w:r>
      <w:r>
        <w:rPr>
          <w:rFonts w:ascii="Arial" w:hAnsi="Arial" w:cs="Arial"/>
        </w:rPr>
        <w:t>. Buckingham, England: Open University Press.</w:t>
      </w:r>
    </w:p>
    <w:p w14:paraId="32B71BD8" w14:textId="77777777" w:rsidR="0043108A" w:rsidRDefault="0043108A" w:rsidP="0043108A">
      <w:pPr>
        <w:spacing w:after="240" w:line="360" w:lineRule="auto"/>
        <w:rPr>
          <w:rFonts w:ascii="Arial" w:hAnsi="Arial" w:cs="Arial"/>
        </w:rPr>
      </w:pPr>
      <w:r>
        <w:rPr>
          <w:rFonts w:ascii="Arial" w:hAnsi="Arial" w:cs="Arial"/>
        </w:rPr>
        <w:t xml:space="preserve">Bodrova, E. (2008) ‘Make-believe play versus academic skills: a Vygotskian approach to today’s dilemma of early childhood education’, </w:t>
      </w:r>
      <w:r>
        <w:rPr>
          <w:rFonts w:ascii="Arial" w:hAnsi="Arial" w:cs="Arial"/>
          <w:i/>
          <w:iCs/>
        </w:rPr>
        <w:t>European Early Childhood Educational Research Journal</w:t>
      </w:r>
      <w:r>
        <w:rPr>
          <w:rFonts w:ascii="Arial" w:hAnsi="Arial" w:cs="Arial"/>
        </w:rPr>
        <w:t>, 16(3), pp. 357-369. (Accessed: 20</w:t>
      </w:r>
      <w:r>
        <w:rPr>
          <w:rFonts w:ascii="Arial" w:hAnsi="Arial" w:cs="Arial"/>
          <w:vertAlign w:val="superscript"/>
        </w:rPr>
        <w:t>th</w:t>
      </w:r>
      <w:r>
        <w:rPr>
          <w:rFonts w:ascii="Arial" w:hAnsi="Arial" w:cs="Arial"/>
        </w:rPr>
        <w:t xml:space="preserve"> February 2020). </w:t>
      </w:r>
    </w:p>
    <w:p w14:paraId="35B40536" w14:textId="77777777" w:rsidR="0043108A" w:rsidRDefault="0043108A" w:rsidP="0043108A">
      <w:pPr>
        <w:shd w:val="clear" w:color="auto" w:fill="FFFFFF"/>
        <w:spacing w:before="240" w:after="240" w:line="360" w:lineRule="auto"/>
        <w:rPr>
          <w:rFonts w:ascii="Arial" w:hAnsi="Arial" w:cs="Arial"/>
        </w:rPr>
      </w:pPr>
      <w:r>
        <w:rPr>
          <w:rFonts w:ascii="Arial" w:hAnsi="Arial" w:cs="Arial"/>
        </w:rPr>
        <w:t xml:space="preserve">Brian, C. (2000) </w:t>
      </w:r>
      <w:r>
        <w:rPr>
          <w:rFonts w:ascii="Arial" w:hAnsi="Arial" w:cs="Arial"/>
          <w:i/>
          <w:iCs/>
        </w:rPr>
        <w:t xml:space="preserve">Advanced Subsidiary Psychology: Approaches and Methods. </w:t>
      </w:r>
      <w:r>
        <w:rPr>
          <w:rFonts w:ascii="Arial" w:hAnsi="Arial" w:cs="Arial"/>
        </w:rPr>
        <w:t>Cheltenham: Nelson Thornes LTD.</w:t>
      </w:r>
    </w:p>
    <w:p w14:paraId="5638B6FE" w14:textId="77777777" w:rsidR="0043108A" w:rsidRDefault="0043108A" w:rsidP="0043108A">
      <w:pPr>
        <w:spacing w:line="360" w:lineRule="auto"/>
        <w:rPr>
          <w:rFonts w:ascii="Arial" w:hAnsi="Arial" w:cs="Arial"/>
        </w:rPr>
      </w:pPr>
      <w:bookmarkStart w:id="9" w:name="_Hlk33359893"/>
      <w:r>
        <w:rPr>
          <w:rFonts w:ascii="Arial" w:hAnsi="Arial" w:cs="Arial"/>
        </w:rPr>
        <w:t xml:space="preserve">British Educational Research Association </w:t>
      </w:r>
      <w:bookmarkEnd w:id="9"/>
      <w:r>
        <w:rPr>
          <w:rFonts w:ascii="Arial" w:hAnsi="Arial" w:cs="Arial"/>
        </w:rPr>
        <w:t xml:space="preserve">(BERA) (2018) Ethical Guidelines for Educational Research. London: BERA. </w:t>
      </w:r>
    </w:p>
    <w:p w14:paraId="58D107F6" w14:textId="77777777" w:rsidR="0043108A" w:rsidRDefault="0043108A" w:rsidP="0043108A">
      <w:pPr>
        <w:spacing w:after="240" w:line="360" w:lineRule="auto"/>
        <w:rPr>
          <w:rFonts w:ascii="Arial" w:hAnsi="Arial" w:cs="Arial"/>
        </w:rPr>
      </w:pPr>
      <w:r>
        <w:rPr>
          <w:rFonts w:ascii="Arial" w:hAnsi="Arial" w:cs="Arial"/>
        </w:rPr>
        <w:t xml:space="preserve">Broadhead, P. (2009). ‘Conflict resolution and children’s behaviour: Observing and understanding social and cooperative play in early years educational settings’, </w:t>
      </w:r>
      <w:r>
        <w:rPr>
          <w:rFonts w:ascii="Arial" w:hAnsi="Arial" w:cs="Arial"/>
          <w:i/>
          <w:iCs/>
        </w:rPr>
        <w:t>Early Years</w:t>
      </w:r>
      <w:r>
        <w:rPr>
          <w:rFonts w:ascii="Arial" w:hAnsi="Arial" w:cs="Arial"/>
        </w:rPr>
        <w:t>, 29(2), pp. 105-118. (Accessed: 20</w:t>
      </w:r>
      <w:r>
        <w:rPr>
          <w:rFonts w:ascii="Arial" w:hAnsi="Arial" w:cs="Arial"/>
          <w:vertAlign w:val="superscript"/>
        </w:rPr>
        <w:t>th</w:t>
      </w:r>
      <w:r>
        <w:rPr>
          <w:rFonts w:ascii="Arial" w:hAnsi="Arial" w:cs="Arial"/>
        </w:rPr>
        <w:t xml:space="preserve"> February 2020). </w:t>
      </w:r>
    </w:p>
    <w:p w14:paraId="662B5277" w14:textId="77777777" w:rsidR="0043108A" w:rsidRDefault="0043108A" w:rsidP="0043108A">
      <w:pPr>
        <w:spacing w:after="240" w:line="360" w:lineRule="auto"/>
        <w:rPr>
          <w:rFonts w:ascii="Arial" w:hAnsi="Arial" w:cs="Arial"/>
        </w:rPr>
      </w:pPr>
      <w:r>
        <w:rPr>
          <w:rFonts w:ascii="Arial" w:hAnsi="Arial" w:cs="Arial"/>
        </w:rPr>
        <w:t xml:space="preserve">Broadhead, P. (2009). ‘Conflict resolution and children’s behaviour: Observing and understanding social and cooperative play in early years educational settings’, </w:t>
      </w:r>
      <w:r>
        <w:rPr>
          <w:rFonts w:ascii="Arial" w:hAnsi="Arial" w:cs="Arial"/>
          <w:i/>
          <w:iCs/>
        </w:rPr>
        <w:t>Early Years</w:t>
      </w:r>
      <w:r>
        <w:rPr>
          <w:rFonts w:ascii="Arial" w:hAnsi="Arial" w:cs="Arial"/>
        </w:rPr>
        <w:t>, 29(2), pp. 105-118. (Accessed: 20</w:t>
      </w:r>
      <w:r>
        <w:rPr>
          <w:rFonts w:ascii="Arial" w:hAnsi="Arial" w:cs="Arial"/>
          <w:vertAlign w:val="superscript"/>
        </w:rPr>
        <w:t>th</w:t>
      </w:r>
      <w:r>
        <w:rPr>
          <w:rFonts w:ascii="Arial" w:hAnsi="Arial" w:cs="Arial"/>
        </w:rPr>
        <w:t xml:space="preserve"> February 2020). </w:t>
      </w:r>
    </w:p>
    <w:p w14:paraId="270780DD" w14:textId="77777777" w:rsidR="0043108A" w:rsidRDefault="0043108A" w:rsidP="0043108A">
      <w:pPr>
        <w:spacing w:line="360" w:lineRule="auto"/>
        <w:rPr>
          <w:rFonts w:ascii="Arial" w:hAnsi="Arial" w:cs="Arial"/>
        </w:rPr>
      </w:pPr>
      <w:r>
        <w:rPr>
          <w:rFonts w:ascii="Arial" w:hAnsi="Arial" w:cs="Arial"/>
        </w:rPr>
        <w:t xml:space="preserve">Burke, A. (2010) </w:t>
      </w:r>
      <w:r>
        <w:rPr>
          <w:rFonts w:ascii="Arial" w:hAnsi="Arial" w:cs="Arial"/>
          <w:i/>
          <w:iCs/>
        </w:rPr>
        <w:t xml:space="preserve">Ready to Learn: Using Play to Build Literacy Skills in Young Learners. </w:t>
      </w:r>
      <w:r>
        <w:rPr>
          <w:rFonts w:ascii="Arial" w:hAnsi="Arial" w:cs="Arial"/>
        </w:rPr>
        <w:t xml:space="preserve">Canada: Pembroke Publishers. </w:t>
      </w:r>
    </w:p>
    <w:p w14:paraId="65E76BC2" w14:textId="77777777" w:rsidR="0043108A" w:rsidRDefault="0043108A" w:rsidP="0043108A">
      <w:pPr>
        <w:spacing w:after="240" w:line="360" w:lineRule="auto"/>
        <w:rPr>
          <w:rFonts w:ascii="Arial" w:hAnsi="Arial" w:cs="Arial"/>
        </w:rPr>
      </w:pPr>
      <w:r>
        <w:rPr>
          <w:rFonts w:ascii="Arial" w:hAnsi="Arial" w:cs="Arial"/>
        </w:rPr>
        <w:t xml:space="preserve">Clegg, A. (2013) </w:t>
      </w:r>
      <w:r>
        <w:rPr>
          <w:rFonts w:ascii="Arial" w:hAnsi="Arial" w:cs="Arial"/>
          <w:i/>
          <w:iCs/>
        </w:rPr>
        <w:t xml:space="preserve">Creative Role Play in the Early Years: How to plan stimulating and exciting role-play, inside and out!. </w:t>
      </w:r>
      <w:r>
        <w:rPr>
          <w:rFonts w:ascii="Arial" w:hAnsi="Arial" w:cs="Arial"/>
        </w:rPr>
        <w:t xml:space="preserve">London: Featherstone Education. </w:t>
      </w:r>
    </w:p>
    <w:p w14:paraId="7A1DEAA2" w14:textId="77777777" w:rsidR="0043108A" w:rsidRDefault="0043108A" w:rsidP="0043108A">
      <w:pPr>
        <w:spacing w:after="240" w:line="360" w:lineRule="auto"/>
        <w:rPr>
          <w:rFonts w:ascii="Arial" w:hAnsi="Arial" w:cs="Arial"/>
        </w:rPr>
      </w:pPr>
      <w:r>
        <w:rPr>
          <w:rFonts w:ascii="Arial" w:hAnsi="Arial" w:cs="Arial"/>
        </w:rPr>
        <w:t xml:space="preserve">Clipson-Boyles, S. (2012) </w:t>
      </w:r>
      <w:r>
        <w:rPr>
          <w:rFonts w:ascii="Arial" w:hAnsi="Arial" w:cs="Arial"/>
          <w:i/>
          <w:iCs/>
        </w:rPr>
        <w:t>Teaching Primary English Through Drama: A Practical and Creative Approach.</w:t>
      </w:r>
      <w:r>
        <w:rPr>
          <w:rFonts w:ascii="Arial" w:hAnsi="Arial" w:cs="Arial"/>
        </w:rPr>
        <w:t xml:space="preserve"> 2nd edn.</w:t>
      </w:r>
      <w:r>
        <w:rPr>
          <w:rFonts w:ascii="Arial" w:hAnsi="Arial" w:cs="Arial"/>
          <w:i/>
          <w:iCs/>
        </w:rPr>
        <w:t xml:space="preserve"> </w:t>
      </w:r>
      <w:r>
        <w:rPr>
          <w:rFonts w:ascii="Arial" w:hAnsi="Arial" w:cs="Arial"/>
        </w:rPr>
        <w:t xml:space="preserve">Oxon: Routledge. </w:t>
      </w:r>
    </w:p>
    <w:p w14:paraId="68BF3E0A" w14:textId="77777777" w:rsidR="0043108A" w:rsidRDefault="0043108A" w:rsidP="0043108A">
      <w:pPr>
        <w:spacing w:after="240" w:line="360" w:lineRule="auto"/>
        <w:rPr>
          <w:rFonts w:ascii="Arial" w:hAnsi="Arial" w:cs="Arial"/>
        </w:rPr>
      </w:pPr>
      <w:r>
        <w:rPr>
          <w:rFonts w:ascii="Arial" w:hAnsi="Arial" w:cs="Arial"/>
        </w:rPr>
        <w:lastRenderedPageBreak/>
        <w:t xml:space="preserve">Cremin, T. and Arthur, J. (2014) </w:t>
      </w:r>
      <w:r>
        <w:rPr>
          <w:rFonts w:ascii="Arial" w:hAnsi="Arial" w:cs="Arial"/>
          <w:i/>
          <w:iCs/>
        </w:rPr>
        <w:t xml:space="preserve">Learning to Teach in the Primary School. </w:t>
      </w:r>
      <w:r>
        <w:rPr>
          <w:rFonts w:ascii="Arial" w:hAnsi="Arial" w:cs="Arial"/>
        </w:rPr>
        <w:t xml:space="preserve">3rd edn. Oxon: Routledge. </w:t>
      </w:r>
    </w:p>
    <w:p w14:paraId="0BBBE2C6" w14:textId="77777777" w:rsidR="0043108A" w:rsidRDefault="0043108A" w:rsidP="0043108A">
      <w:pPr>
        <w:spacing w:after="240" w:line="360" w:lineRule="auto"/>
        <w:rPr>
          <w:rFonts w:ascii="Arial" w:hAnsi="Arial" w:cs="Arial"/>
          <w:i/>
          <w:iCs/>
        </w:rPr>
      </w:pPr>
      <w:r>
        <w:rPr>
          <w:rFonts w:ascii="Arial" w:hAnsi="Arial" w:cs="Arial"/>
          <w:i/>
          <w:iCs/>
        </w:rPr>
        <w:t xml:space="preserve">Day, A. (2011) Drama Sessions for Primary Schools and Drama Clubs. Oxon: Routledge. </w:t>
      </w:r>
    </w:p>
    <w:p w14:paraId="41F770F0" w14:textId="77777777" w:rsidR="0043108A" w:rsidRDefault="0043108A" w:rsidP="0043108A">
      <w:pPr>
        <w:spacing w:after="240" w:line="360" w:lineRule="auto"/>
      </w:pPr>
      <w:r>
        <w:rPr>
          <w:rFonts w:ascii="Arial" w:hAnsi="Arial" w:cs="Arial"/>
          <w:color w:val="0B0C1D"/>
          <w:shd w:val="clear" w:color="auto" w:fill="FFFFFF"/>
        </w:rPr>
        <w:t xml:space="preserve">Dinham, J., &amp; Chalk, B. (2018). </w:t>
      </w:r>
      <w:r>
        <w:rPr>
          <w:rFonts w:ascii="Arial" w:hAnsi="Arial" w:cs="Arial"/>
          <w:i/>
          <w:iCs/>
          <w:color w:val="0B0C1D"/>
          <w:shd w:val="clear" w:color="auto" w:fill="FFFFFF"/>
        </w:rPr>
        <w:t>It’s arts play: Young children belonging, being and becoming through the arts</w:t>
      </w:r>
      <w:r>
        <w:rPr>
          <w:rFonts w:ascii="Arial" w:hAnsi="Arial" w:cs="Arial"/>
          <w:color w:val="0B0C1D"/>
          <w:shd w:val="clear" w:color="auto" w:fill="FFFFFF"/>
        </w:rPr>
        <w:t>. Sydney, Australia: Oxford University Press.</w:t>
      </w:r>
    </w:p>
    <w:p w14:paraId="4CB48B11" w14:textId="77777777" w:rsidR="0043108A" w:rsidRDefault="0043108A" w:rsidP="0043108A">
      <w:pPr>
        <w:spacing w:after="240" w:line="360" w:lineRule="auto"/>
        <w:rPr>
          <w:rFonts w:ascii="Arial" w:hAnsi="Arial" w:cs="Arial"/>
        </w:rPr>
      </w:pPr>
      <w:r>
        <w:rPr>
          <w:rFonts w:ascii="Arial" w:hAnsi="Arial" w:cs="Arial"/>
        </w:rPr>
        <w:t xml:space="preserve">Donaldson, G. (2015) </w:t>
      </w:r>
      <w:r>
        <w:rPr>
          <w:rFonts w:ascii="Arial" w:hAnsi="Arial" w:cs="Arial"/>
          <w:i/>
          <w:iCs/>
        </w:rPr>
        <w:t xml:space="preserve">Successful Futures Independent Review of Curriculum and Assessment Arrangement in Wales. </w:t>
      </w:r>
      <w:r>
        <w:rPr>
          <w:rFonts w:ascii="Arial" w:hAnsi="Arial" w:cs="Arial"/>
        </w:rPr>
        <w:t xml:space="preserve">Cardiff: Welsh Assembly Government. </w:t>
      </w:r>
    </w:p>
    <w:p w14:paraId="4547E9E3" w14:textId="77777777" w:rsidR="0043108A" w:rsidRDefault="0043108A" w:rsidP="0043108A">
      <w:pPr>
        <w:spacing w:line="360" w:lineRule="auto"/>
        <w:rPr>
          <w:rFonts w:ascii="Arial" w:hAnsi="Arial" w:cs="Arial"/>
        </w:rPr>
      </w:pPr>
      <w:r>
        <w:rPr>
          <w:rFonts w:ascii="Arial" w:hAnsi="Arial" w:cs="Arial"/>
        </w:rPr>
        <w:t xml:space="preserve">Dudley, P. (2014) </w:t>
      </w:r>
      <w:r>
        <w:rPr>
          <w:rFonts w:ascii="Arial" w:hAnsi="Arial" w:cs="Arial"/>
          <w:i/>
          <w:iCs/>
        </w:rPr>
        <w:t xml:space="preserve">Lesson Study: a handbook. </w:t>
      </w:r>
      <w:r>
        <w:rPr>
          <w:rFonts w:ascii="Arial" w:hAnsi="Arial" w:cs="Arial"/>
        </w:rPr>
        <w:t xml:space="preserve">Cambridge: Pete Dudley. </w:t>
      </w:r>
    </w:p>
    <w:p w14:paraId="72E473B7" w14:textId="77777777" w:rsidR="0043108A" w:rsidRDefault="0043108A" w:rsidP="0043108A">
      <w:pPr>
        <w:spacing w:line="360" w:lineRule="auto"/>
        <w:rPr>
          <w:rFonts w:ascii="Arial" w:hAnsi="Arial" w:cs="Arial"/>
        </w:rPr>
      </w:pPr>
      <w:r>
        <w:rPr>
          <w:rFonts w:ascii="Arial" w:hAnsi="Arial" w:cs="Arial"/>
        </w:rPr>
        <w:t xml:space="preserve">Education Endowment Foundation (2020) Lesson Study. Available at: </w:t>
      </w:r>
      <w:hyperlink r:id="rId7" w:anchor="closeSignup" w:history="1">
        <w:r>
          <w:rPr>
            <w:rStyle w:val="Hyperlink"/>
            <w:rFonts w:ascii="Arial" w:hAnsi="Arial" w:cs="Arial"/>
          </w:rPr>
          <w:t>https://educationendowmentfoundation.org.uk/projects-and-evaluation/projects/lesson-study/#closeSignup</w:t>
        </w:r>
      </w:hyperlink>
      <w:r>
        <w:rPr>
          <w:rFonts w:ascii="Arial" w:hAnsi="Arial" w:cs="Arial"/>
        </w:rPr>
        <w:t xml:space="preserve"> (Accessed: 29</w:t>
      </w:r>
      <w:r>
        <w:rPr>
          <w:rFonts w:ascii="Arial" w:hAnsi="Arial" w:cs="Arial"/>
          <w:vertAlign w:val="superscript"/>
        </w:rPr>
        <w:t>th</w:t>
      </w:r>
      <w:r>
        <w:rPr>
          <w:rFonts w:ascii="Arial" w:hAnsi="Arial" w:cs="Arial"/>
        </w:rPr>
        <w:t xml:space="preserve"> January 2020). </w:t>
      </w:r>
    </w:p>
    <w:p w14:paraId="413833E8" w14:textId="77777777" w:rsidR="0043108A" w:rsidRDefault="0043108A" w:rsidP="0043108A">
      <w:pPr>
        <w:spacing w:after="240" w:line="360" w:lineRule="auto"/>
        <w:rPr>
          <w:rFonts w:ascii="Arial" w:hAnsi="Arial" w:cs="Arial"/>
        </w:rPr>
      </w:pPr>
      <w:r>
        <w:rPr>
          <w:rFonts w:ascii="Arial" w:hAnsi="Arial" w:cs="Arial"/>
        </w:rPr>
        <w:t>Enz, B. J. (1995) Adult roles in supporting children's literacy. In C. A. Kempers &amp; A. L. Trefsger Miles (Eds), Linking literacy and play. pp.18-22. Newark, DE: International Reading Association.</w:t>
      </w:r>
    </w:p>
    <w:p w14:paraId="242C3203" w14:textId="77777777" w:rsidR="0043108A" w:rsidRDefault="0043108A" w:rsidP="0043108A">
      <w:pPr>
        <w:shd w:val="clear" w:color="auto" w:fill="FFFFFF"/>
        <w:spacing w:after="240" w:line="360" w:lineRule="auto"/>
        <w:rPr>
          <w:rStyle w:val="ls0"/>
          <w:color w:val="000000"/>
          <w:spacing w:val="7"/>
          <w:shd w:val="clear" w:color="auto" w:fill="FFFFFF"/>
        </w:rPr>
      </w:pPr>
      <w:r>
        <w:rPr>
          <w:rStyle w:val="ls0"/>
          <w:rFonts w:ascii="Arial" w:hAnsi="Arial" w:cs="Arial"/>
          <w:color w:val="000000"/>
          <w:spacing w:val="7"/>
          <w:shd w:val="clear" w:color="auto" w:fill="FFFFFF"/>
        </w:rPr>
        <w:t xml:space="preserve">Gall, M., Borg, R. and Gall, P. (1996). </w:t>
      </w:r>
      <w:r>
        <w:rPr>
          <w:rStyle w:val="ls0"/>
          <w:rFonts w:ascii="Arial" w:hAnsi="Arial" w:cs="Arial"/>
          <w:i/>
          <w:iCs/>
          <w:color w:val="000000"/>
          <w:spacing w:val="7"/>
          <w:shd w:val="clear" w:color="auto" w:fill="FFFFFF"/>
        </w:rPr>
        <w:t xml:space="preserve">Educational Research: An Introduction. </w:t>
      </w:r>
      <w:r>
        <w:rPr>
          <w:rStyle w:val="ls0"/>
          <w:rFonts w:ascii="Arial" w:hAnsi="Arial" w:cs="Arial"/>
          <w:color w:val="000000"/>
          <w:spacing w:val="7"/>
          <w:shd w:val="clear" w:color="auto" w:fill="FFFFFF"/>
        </w:rPr>
        <w:t>6th edn New York: Longman Publishing Group.</w:t>
      </w:r>
    </w:p>
    <w:p w14:paraId="4E8751B0" w14:textId="77777777" w:rsidR="0043108A" w:rsidRDefault="0043108A" w:rsidP="0043108A">
      <w:pPr>
        <w:spacing w:line="360" w:lineRule="auto"/>
      </w:pPr>
      <w:r>
        <w:rPr>
          <w:rFonts w:ascii="Arial" w:hAnsi="Arial" w:cs="Arial"/>
        </w:rPr>
        <w:t xml:space="preserve">Gibbs, G. (1988) </w:t>
      </w:r>
      <w:r>
        <w:rPr>
          <w:rFonts w:ascii="Arial" w:hAnsi="Arial" w:cs="Arial"/>
          <w:i/>
          <w:iCs/>
        </w:rPr>
        <w:t xml:space="preserve">Learning by Doing: A guide to teaching and learning methods, Further Education Unit. </w:t>
      </w:r>
      <w:r>
        <w:rPr>
          <w:rFonts w:ascii="Arial" w:hAnsi="Arial" w:cs="Arial"/>
        </w:rPr>
        <w:t xml:space="preserve">Oxford Polytechnic: Oxford. </w:t>
      </w:r>
    </w:p>
    <w:p w14:paraId="3855BA69" w14:textId="77777777" w:rsidR="0043108A" w:rsidRDefault="0043108A" w:rsidP="0043108A">
      <w:pPr>
        <w:spacing w:after="240" w:line="360" w:lineRule="auto"/>
        <w:rPr>
          <w:rFonts w:ascii="Arial" w:hAnsi="Arial" w:cs="Arial"/>
        </w:rPr>
      </w:pPr>
      <w:r>
        <w:rPr>
          <w:rFonts w:ascii="Arial" w:hAnsi="Arial" w:cs="Arial"/>
        </w:rPr>
        <w:t xml:space="preserve">Godwin, M. and Perkins, M. (2002) </w:t>
      </w:r>
      <w:r>
        <w:rPr>
          <w:rFonts w:ascii="Arial" w:hAnsi="Arial" w:cs="Arial"/>
          <w:i/>
          <w:iCs/>
        </w:rPr>
        <w:t xml:space="preserve">Teaching Language and Literacy in the Early Years. </w:t>
      </w:r>
      <w:r>
        <w:rPr>
          <w:rFonts w:ascii="Arial" w:hAnsi="Arial" w:cs="Arial"/>
        </w:rPr>
        <w:t xml:space="preserve">2nd edn. Oxon: David Fulton Publishers Ltd. </w:t>
      </w:r>
    </w:p>
    <w:p w14:paraId="4BDD1015" w14:textId="77777777" w:rsidR="0043108A" w:rsidRDefault="0043108A" w:rsidP="0043108A">
      <w:pPr>
        <w:spacing w:line="360" w:lineRule="auto"/>
        <w:rPr>
          <w:rFonts w:ascii="Arial" w:hAnsi="Arial" w:cs="Arial"/>
        </w:rPr>
      </w:pPr>
      <w:r>
        <w:rPr>
          <w:rFonts w:ascii="Arial" w:hAnsi="Arial" w:cs="Arial"/>
        </w:rPr>
        <w:t xml:space="preserve">Harries, J. (2012) </w:t>
      </w:r>
      <w:r>
        <w:rPr>
          <w:rFonts w:ascii="Arial" w:hAnsi="Arial" w:cs="Arial"/>
          <w:i/>
          <w:iCs/>
        </w:rPr>
        <w:t xml:space="preserve">Role play: Play in the EYFS. </w:t>
      </w:r>
      <w:r>
        <w:rPr>
          <w:rFonts w:ascii="Arial" w:hAnsi="Arial" w:cs="Arial"/>
        </w:rPr>
        <w:t xml:space="preserve">London: Practice Pre-School Books. </w:t>
      </w:r>
    </w:p>
    <w:p w14:paraId="7ABEC978" w14:textId="77777777" w:rsidR="0043108A" w:rsidRDefault="0043108A" w:rsidP="0043108A">
      <w:pPr>
        <w:spacing w:after="240" w:line="360" w:lineRule="auto"/>
        <w:rPr>
          <w:rFonts w:ascii="Arial" w:hAnsi="Arial" w:cs="Arial"/>
        </w:rPr>
      </w:pPr>
      <w:r>
        <w:rPr>
          <w:rFonts w:ascii="Arial" w:hAnsi="Arial" w:cs="Arial"/>
        </w:rPr>
        <w:t xml:space="preserve">Haynes, T. and O’Brien, W. (2000) </w:t>
      </w:r>
      <w:r>
        <w:rPr>
          <w:rFonts w:ascii="Arial" w:hAnsi="Arial" w:cs="Arial"/>
          <w:i/>
          <w:iCs/>
        </w:rPr>
        <w:t xml:space="preserve">Principles and Practice of Behavioural Assessment. </w:t>
      </w:r>
      <w:r>
        <w:rPr>
          <w:rFonts w:ascii="Arial" w:hAnsi="Arial" w:cs="Arial"/>
        </w:rPr>
        <w:t>New York: Kluwer Academic/Plenum Publishers.</w:t>
      </w:r>
    </w:p>
    <w:p w14:paraId="04440A9E" w14:textId="77777777" w:rsidR="0043108A" w:rsidRDefault="0043108A" w:rsidP="0043108A">
      <w:pPr>
        <w:spacing w:after="240" w:line="360" w:lineRule="auto"/>
        <w:rPr>
          <w:rFonts w:ascii="Arial" w:hAnsi="Arial" w:cs="Arial"/>
        </w:rPr>
      </w:pPr>
      <w:r>
        <w:rPr>
          <w:rFonts w:ascii="Arial" w:hAnsi="Arial" w:cs="Arial"/>
        </w:rPr>
        <w:t xml:space="preserve">Holstein, J. (2003) </w:t>
      </w:r>
      <w:r>
        <w:rPr>
          <w:rFonts w:ascii="Arial" w:hAnsi="Arial" w:cs="Arial"/>
          <w:i/>
          <w:iCs/>
        </w:rPr>
        <w:t xml:space="preserve">Inside Interviewing: New Lenses, New Concerns. </w:t>
      </w:r>
      <w:r>
        <w:rPr>
          <w:rFonts w:ascii="Arial" w:hAnsi="Arial" w:cs="Arial"/>
        </w:rPr>
        <w:t xml:space="preserve">California: Sage Publications, Inc. </w:t>
      </w:r>
    </w:p>
    <w:p w14:paraId="4157F2FD" w14:textId="77777777" w:rsidR="0043108A" w:rsidRDefault="0043108A" w:rsidP="0043108A">
      <w:pPr>
        <w:spacing w:line="360" w:lineRule="auto"/>
        <w:rPr>
          <w:rFonts w:ascii="Arial" w:hAnsi="Arial" w:cs="Arial"/>
        </w:rPr>
      </w:pPr>
      <w:r>
        <w:rPr>
          <w:rFonts w:ascii="Arial" w:hAnsi="Arial" w:cs="Arial"/>
        </w:rPr>
        <w:t xml:space="preserve">Jasper, M. (2003). </w:t>
      </w:r>
      <w:r>
        <w:rPr>
          <w:rFonts w:ascii="Arial" w:hAnsi="Arial" w:cs="Arial"/>
          <w:i/>
          <w:iCs/>
        </w:rPr>
        <w:t xml:space="preserve">Beginning Reflective Practice. </w:t>
      </w:r>
      <w:r>
        <w:rPr>
          <w:rFonts w:ascii="Arial" w:hAnsi="Arial" w:cs="Arial"/>
        </w:rPr>
        <w:t xml:space="preserve">Cheltenham: Nelson Thornes Ltd. </w:t>
      </w:r>
    </w:p>
    <w:p w14:paraId="6611B876" w14:textId="77777777" w:rsidR="0043108A" w:rsidRDefault="0043108A" w:rsidP="0043108A">
      <w:pPr>
        <w:spacing w:after="240" w:line="360" w:lineRule="auto"/>
        <w:rPr>
          <w:rFonts w:ascii="Arial" w:hAnsi="Arial" w:cs="Arial"/>
        </w:rPr>
      </w:pPr>
      <w:r>
        <w:rPr>
          <w:rFonts w:ascii="Arial" w:hAnsi="Arial" w:cs="Arial"/>
        </w:rPr>
        <w:t>Jones, E., &amp; Reynolds, G. (2011). The play's the thing: Teachers' roles in children's play. 3rd edn. New York, NY: Teachers College Press.</w:t>
      </w:r>
    </w:p>
    <w:p w14:paraId="50DE7DED" w14:textId="77777777" w:rsidR="0043108A" w:rsidRDefault="0043108A" w:rsidP="0043108A">
      <w:pPr>
        <w:spacing w:after="240" w:line="360" w:lineRule="auto"/>
        <w:rPr>
          <w:rStyle w:val="eop"/>
          <w:color w:val="000000"/>
          <w:shd w:val="clear" w:color="auto" w:fill="FFFFFF"/>
        </w:rPr>
      </w:pPr>
      <w:r>
        <w:rPr>
          <w:rStyle w:val="normaltextrun"/>
          <w:rFonts w:ascii="Arial" w:hAnsi="Arial" w:cs="Arial"/>
          <w:color w:val="000000"/>
          <w:shd w:val="clear" w:color="auto" w:fill="FFFFFF"/>
        </w:rPr>
        <w:lastRenderedPageBreak/>
        <w:t>Kumar, R. (2014) Research Methodology. London: SAGE.</w:t>
      </w:r>
      <w:r>
        <w:rPr>
          <w:rStyle w:val="eop"/>
          <w:rFonts w:ascii="Arial" w:hAnsi="Arial" w:cs="Arial"/>
          <w:color w:val="000000"/>
          <w:shd w:val="clear" w:color="auto" w:fill="FFFFFF"/>
        </w:rPr>
        <w:t> </w:t>
      </w:r>
    </w:p>
    <w:p w14:paraId="0291DEFE" w14:textId="77777777" w:rsidR="0043108A" w:rsidRDefault="0043108A" w:rsidP="0043108A">
      <w:pPr>
        <w:spacing w:after="240" w:line="360" w:lineRule="auto"/>
      </w:pPr>
      <w:r>
        <w:rPr>
          <w:rFonts w:ascii="Arial" w:hAnsi="Arial" w:cs="Arial"/>
        </w:rPr>
        <w:t xml:space="preserve">Luongo-Orlando, K. (2010) </w:t>
      </w:r>
      <w:r>
        <w:rPr>
          <w:rFonts w:ascii="Arial" w:hAnsi="Arial" w:cs="Arial"/>
          <w:i/>
          <w:iCs/>
        </w:rPr>
        <w:t xml:space="preserve">The Cornerstones to Early Literacy. </w:t>
      </w:r>
      <w:r>
        <w:rPr>
          <w:rFonts w:ascii="Arial" w:hAnsi="Arial" w:cs="Arial"/>
        </w:rPr>
        <w:t xml:space="preserve">Markham: Pembroke Publishers. </w:t>
      </w:r>
    </w:p>
    <w:p w14:paraId="31246D59" w14:textId="77777777" w:rsidR="0043108A" w:rsidRDefault="0043108A" w:rsidP="0043108A">
      <w:pPr>
        <w:spacing w:after="240" w:line="360" w:lineRule="auto"/>
        <w:rPr>
          <w:rFonts w:ascii="Arial" w:hAnsi="Arial" w:cs="Arial"/>
        </w:rPr>
      </w:pPr>
      <w:r>
        <w:rPr>
          <w:rFonts w:ascii="Arial" w:hAnsi="Arial" w:cs="Arial"/>
        </w:rPr>
        <w:t xml:space="preserve">Marsh, J. and Millard, E. (2000) </w:t>
      </w:r>
      <w:r>
        <w:rPr>
          <w:rFonts w:ascii="Arial" w:hAnsi="Arial" w:cs="Arial"/>
          <w:i/>
          <w:iCs/>
        </w:rPr>
        <w:t xml:space="preserve">Literacy and Popular Culture: Using Children’s Culture in the Classroom. </w:t>
      </w:r>
      <w:r>
        <w:rPr>
          <w:rFonts w:ascii="Arial" w:hAnsi="Arial" w:cs="Arial"/>
        </w:rPr>
        <w:t xml:space="preserve">London: Paul Chapman Publishing Ltd. </w:t>
      </w:r>
    </w:p>
    <w:p w14:paraId="5D83B637" w14:textId="77777777" w:rsidR="0043108A" w:rsidRDefault="0043108A" w:rsidP="0043108A">
      <w:pPr>
        <w:spacing w:after="240" w:line="360" w:lineRule="auto"/>
        <w:rPr>
          <w:rFonts w:ascii="Arial" w:hAnsi="Arial" w:cs="Arial"/>
        </w:rPr>
      </w:pPr>
      <w:r>
        <w:rPr>
          <w:rFonts w:ascii="Arial" w:hAnsi="Arial" w:cs="Arial"/>
        </w:rPr>
        <w:t xml:space="preserve">Maughan, B. and Carroll, J. (2006). ‘Literacy and mental disorders’, </w:t>
      </w:r>
      <w:r>
        <w:rPr>
          <w:rFonts w:ascii="Arial" w:hAnsi="Arial" w:cs="Arial"/>
          <w:i/>
          <w:iCs/>
        </w:rPr>
        <w:t>Current Opinion in Psychiatry</w:t>
      </w:r>
      <w:r>
        <w:rPr>
          <w:rFonts w:ascii="Arial" w:hAnsi="Arial" w:cs="Arial"/>
        </w:rPr>
        <w:t>, 19, pp. 350– 354. (Accessed: 20</w:t>
      </w:r>
      <w:r>
        <w:rPr>
          <w:rFonts w:ascii="Arial" w:hAnsi="Arial" w:cs="Arial"/>
          <w:vertAlign w:val="superscript"/>
        </w:rPr>
        <w:t>th</w:t>
      </w:r>
      <w:r>
        <w:rPr>
          <w:rFonts w:ascii="Arial" w:hAnsi="Arial" w:cs="Arial"/>
        </w:rPr>
        <w:t xml:space="preserve"> February 2020). </w:t>
      </w:r>
    </w:p>
    <w:p w14:paraId="20F24662" w14:textId="77777777" w:rsidR="0043108A" w:rsidRDefault="0043108A" w:rsidP="0043108A">
      <w:pPr>
        <w:spacing w:line="360" w:lineRule="auto"/>
        <w:rPr>
          <w:rFonts w:ascii="Arial" w:hAnsi="Arial" w:cs="Arial"/>
        </w:rPr>
      </w:pPr>
      <w:r>
        <w:rPr>
          <w:rFonts w:ascii="Arial" w:hAnsi="Arial" w:cs="Arial"/>
        </w:rPr>
        <w:t xml:space="preserve">Mielonen, A. and Paterson, W. (2009) ‘Developing Literacy through Play’, </w:t>
      </w:r>
      <w:r>
        <w:rPr>
          <w:rFonts w:ascii="Arial" w:hAnsi="Arial" w:cs="Arial"/>
          <w:i/>
          <w:iCs/>
        </w:rPr>
        <w:t xml:space="preserve">Journal of Inquiry &amp; Action in Education, </w:t>
      </w:r>
      <w:r>
        <w:rPr>
          <w:rFonts w:ascii="Arial" w:hAnsi="Arial" w:cs="Arial"/>
        </w:rPr>
        <w:t>3(1), pp. 15-46. (Accessed: 29</w:t>
      </w:r>
      <w:r>
        <w:rPr>
          <w:rFonts w:ascii="Arial" w:hAnsi="Arial" w:cs="Arial"/>
          <w:vertAlign w:val="superscript"/>
        </w:rPr>
        <w:t>th</w:t>
      </w:r>
      <w:r>
        <w:rPr>
          <w:rFonts w:ascii="Arial" w:hAnsi="Arial" w:cs="Arial"/>
        </w:rPr>
        <w:t xml:space="preserve"> January 2020) **no DOI**</w:t>
      </w:r>
    </w:p>
    <w:p w14:paraId="0982CE62" w14:textId="77777777" w:rsidR="0043108A" w:rsidRDefault="0043108A" w:rsidP="0043108A">
      <w:pPr>
        <w:spacing w:after="240" w:line="360" w:lineRule="auto"/>
        <w:rPr>
          <w:rFonts w:ascii="Arial" w:hAnsi="Arial" w:cs="Arial"/>
        </w:rPr>
      </w:pPr>
      <w:r>
        <w:rPr>
          <w:rFonts w:ascii="Arial" w:hAnsi="Arial" w:cs="Arial"/>
        </w:rPr>
        <w:t xml:space="preserve">Muswazi, M. and Nhamo, E. (2013) ‘Note taking: a lesson for novice qualitative researchers’, </w:t>
      </w:r>
      <w:r>
        <w:rPr>
          <w:rFonts w:ascii="Arial" w:hAnsi="Arial" w:cs="Arial"/>
          <w:i/>
          <w:iCs/>
        </w:rPr>
        <w:t>IOSR Journal of Research &amp; Method in Education</w:t>
      </w:r>
      <w:r>
        <w:rPr>
          <w:rFonts w:ascii="Arial" w:hAnsi="Arial" w:cs="Arial"/>
        </w:rPr>
        <w:t>, 2(3), pp. 13-17. (Accessed 18th October 2019). DOI: 10.9790/7388-0231317.</w:t>
      </w:r>
    </w:p>
    <w:p w14:paraId="7A344297" w14:textId="7EDC43C4" w:rsidR="0043108A" w:rsidRDefault="0043108A" w:rsidP="0043108A">
      <w:pPr>
        <w:rPr>
          <w:rFonts w:ascii="Arial" w:hAnsi="Arial" w:cs="Arial"/>
        </w:rPr>
      </w:pPr>
      <w:r>
        <w:rPr>
          <w:rFonts w:ascii="Arial" w:hAnsi="Arial" w:cs="Arial"/>
        </w:rPr>
        <w:t xml:space="preserve">Piaget, J. (1962) </w:t>
      </w:r>
      <w:r>
        <w:rPr>
          <w:rFonts w:ascii="Arial" w:hAnsi="Arial" w:cs="Arial"/>
          <w:i/>
          <w:iCs/>
        </w:rPr>
        <w:t xml:space="preserve">Play, dreams and imitation in childhood. </w:t>
      </w:r>
      <w:r>
        <w:rPr>
          <w:rFonts w:ascii="Arial" w:hAnsi="Arial" w:cs="Arial"/>
        </w:rPr>
        <w:t xml:space="preserve">New York: Norton &amp; Company. </w:t>
      </w:r>
    </w:p>
    <w:p w14:paraId="6320A0D3" w14:textId="77777777" w:rsidR="0043108A" w:rsidRDefault="0043108A" w:rsidP="0043108A">
      <w:pPr>
        <w:rPr>
          <w:rFonts w:ascii="Arial" w:hAnsi="Arial" w:cs="Arial"/>
        </w:rPr>
      </w:pPr>
    </w:p>
    <w:p w14:paraId="41EB9583" w14:textId="77777777" w:rsidR="0043108A" w:rsidRDefault="0043108A" w:rsidP="0043108A">
      <w:pPr>
        <w:spacing w:after="240" w:line="360" w:lineRule="auto"/>
        <w:rPr>
          <w:rFonts w:ascii="Arial" w:hAnsi="Arial" w:cs="Arial"/>
        </w:rPr>
      </w:pPr>
      <w:bookmarkStart w:id="10" w:name="_Hlk33176339"/>
      <w:proofErr w:type="spellStart"/>
      <w:r>
        <w:rPr>
          <w:rFonts w:ascii="Arial" w:hAnsi="Arial" w:cs="Arial"/>
        </w:rPr>
        <w:t>Ponntiz</w:t>
      </w:r>
      <w:proofErr w:type="spellEnd"/>
      <w:r>
        <w:rPr>
          <w:rFonts w:ascii="Arial" w:hAnsi="Arial" w:cs="Arial"/>
        </w:rPr>
        <w:t>, C. and Rimm-Kaufman, S.</w:t>
      </w:r>
      <w:bookmarkEnd w:id="10"/>
      <w:r>
        <w:rPr>
          <w:rFonts w:ascii="Arial" w:hAnsi="Arial" w:cs="Arial"/>
        </w:rPr>
        <w:t xml:space="preserve"> (2011) ‘Contexts of reading instruction: Implications for literacy skills and kindergarteners’ behavioural engagement’, </w:t>
      </w:r>
      <w:r>
        <w:rPr>
          <w:rFonts w:ascii="Arial" w:hAnsi="Arial" w:cs="Arial"/>
          <w:i/>
          <w:iCs/>
        </w:rPr>
        <w:t xml:space="preserve">Early Childhood Research Quarterly, </w:t>
      </w:r>
      <w:r>
        <w:rPr>
          <w:rFonts w:ascii="Arial" w:hAnsi="Arial" w:cs="Arial"/>
        </w:rPr>
        <w:t xml:space="preserve">26(2), pp. 157-168. </w:t>
      </w:r>
      <w:hyperlink r:id="rId8" w:tgtFrame="_blank" w:tooltip="Persistent link using digital object identifier" w:history="1">
        <w:r>
          <w:rPr>
            <w:rStyle w:val="Hyperlink"/>
            <w:rFonts w:ascii="Arial" w:hAnsi="Arial" w:cs="Arial"/>
          </w:rPr>
          <w:t>doi.org/10.1016/j.ecresq.2010.10.002</w:t>
        </w:r>
      </w:hyperlink>
      <w:r>
        <w:rPr>
          <w:rFonts w:ascii="Arial" w:hAnsi="Arial" w:cs="Arial"/>
        </w:rPr>
        <w:t>. (Accessed: 20</w:t>
      </w:r>
      <w:r>
        <w:rPr>
          <w:rFonts w:ascii="Arial" w:hAnsi="Arial" w:cs="Arial"/>
          <w:vertAlign w:val="superscript"/>
        </w:rPr>
        <w:t>th</w:t>
      </w:r>
      <w:r>
        <w:rPr>
          <w:rFonts w:ascii="Arial" w:hAnsi="Arial" w:cs="Arial"/>
        </w:rPr>
        <w:t xml:space="preserve"> February 2020). </w:t>
      </w:r>
    </w:p>
    <w:p w14:paraId="05D3A9C5" w14:textId="77777777" w:rsidR="0043108A" w:rsidRDefault="0043108A" w:rsidP="0043108A">
      <w:pPr>
        <w:spacing w:after="240" w:line="360" w:lineRule="auto"/>
        <w:rPr>
          <w:rFonts w:ascii="Arial" w:hAnsi="Arial" w:cs="Arial"/>
        </w:rPr>
      </w:pPr>
      <w:proofErr w:type="spellStart"/>
      <w:r>
        <w:rPr>
          <w:rFonts w:ascii="Arial" w:hAnsi="Arial" w:cs="Arial"/>
        </w:rPr>
        <w:t>Ponntiz</w:t>
      </w:r>
      <w:proofErr w:type="spellEnd"/>
      <w:r>
        <w:rPr>
          <w:rFonts w:ascii="Arial" w:hAnsi="Arial" w:cs="Arial"/>
        </w:rPr>
        <w:t xml:space="preserve">, C., Rimm-Kaufman, S., Grimm, K. and Curby, T. (2009) ‘Kindergarten Classroom Quality, Behavioural Engagement, and Reading Achievement’, </w:t>
      </w:r>
      <w:r>
        <w:rPr>
          <w:rFonts w:ascii="Arial" w:hAnsi="Arial" w:cs="Arial"/>
          <w:i/>
          <w:iCs/>
        </w:rPr>
        <w:t>School Psychology Review</w:t>
      </w:r>
      <w:r>
        <w:rPr>
          <w:rFonts w:ascii="Arial" w:hAnsi="Arial" w:cs="Arial"/>
        </w:rPr>
        <w:t>, 38(1), pp. 102-120. (Accessed: 20</w:t>
      </w:r>
      <w:r>
        <w:rPr>
          <w:rFonts w:ascii="Arial" w:hAnsi="Arial" w:cs="Arial"/>
          <w:vertAlign w:val="superscript"/>
        </w:rPr>
        <w:t>th</w:t>
      </w:r>
      <w:r>
        <w:rPr>
          <w:rFonts w:ascii="Arial" w:hAnsi="Arial" w:cs="Arial"/>
        </w:rPr>
        <w:t xml:space="preserve"> February 2020).</w:t>
      </w:r>
      <w:bookmarkStart w:id="11" w:name="_GoBack"/>
      <w:bookmarkEnd w:id="11"/>
    </w:p>
    <w:p w14:paraId="2424A29D" w14:textId="77777777" w:rsidR="0043108A" w:rsidRDefault="0043108A" w:rsidP="0043108A">
      <w:pPr>
        <w:shd w:val="clear" w:color="auto" w:fill="FFFFFF"/>
        <w:spacing w:after="240" w:line="360" w:lineRule="auto"/>
        <w:rPr>
          <w:rFonts w:ascii="Arial" w:eastAsia="Calibri" w:hAnsi="Arial" w:cs="Arial"/>
        </w:rPr>
      </w:pPr>
      <w:r>
        <w:rPr>
          <w:rFonts w:ascii="Arial" w:eastAsia="Calibri" w:hAnsi="Arial" w:cs="Arial"/>
        </w:rPr>
        <w:t xml:space="preserve">Roeckelein, J. (1998) </w:t>
      </w:r>
      <w:r>
        <w:rPr>
          <w:rFonts w:ascii="Arial" w:eastAsia="Calibri" w:hAnsi="Arial" w:cs="Arial"/>
          <w:i/>
          <w:iCs/>
        </w:rPr>
        <w:t xml:space="preserve">Dictionary of Theories, Laws and Concepts in Psychology. </w:t>
      </w:r>
      <w:r>
        <w:rPr>
          <w:rFonts w:ascii="Arial" w:eastAsia="Calibri" w:hAnsi="Arial" w:cs="Arial"/>
        </w:rPr>
        <w:t xml:space="preserve">USA: Greenwood Publishing Group. </w:t>
      </w:r>
    </w:p>
    <w:p w14:paraId="2C7F35C8" w14:textId="77777777" w:rsidR="0043108A" w:rsidRDefault="0043108A" w:rsidP="0043108A">
      <w:pPr>
        <w:spacing w:after="240" w:line="360" w:lineRule="auto"/>
        <w:rPr>
          <w:rFonts w:ascii="Arial" w:hAnsi="Arial" w:cs="Arial"/>
        </w:rPr>
      </w:pPr>
      <w:r>
        <w:rPr>
          <w:rFonts w:ascii="Arial" w:hAnsi="Arial" w:cs="Arial"/>
        </w:rPr>
        <w:t xml:space="preserve">Rogers, S. and Evans, J. (2007) ‘Rethinking role play in the Reception class’, </w:t>
      </w:r>
      <w:r>
        <w:rPr>
          <w:rFonts w:ascii="Arial" w:hAnsi="Arial" w:cs="Arial"/>
          <w:i/>
          <w:iCs/>
        </w:rPr>
        <w:t xml:space="preserve">Educational Research, </w:t>
      </w:r>
      <w:r>
        <w:rPr>
          <w:rFonts w:ascii="Arial" w:hAnsi="Arial" w:cs="Arial"/>
        </w:rPr>
        <w:t>49(2), pp. 153-167. (Accessed: 20</w:t>
      </w:r>
      <w:r>
        <w:rPr>
          <w:rFonts w:ascii="Arial" w:hAnsi="Arial" w:cs="Arial"/>
          <w:vertAlign w:val="superscript"/>
        </w:rPr>
        <w:t>th</w:t>
      </w:r>
      <w:r>
        <w:rPr>
          <w:rFonts w:ascii="Arial" w:hAnsi="Arial" w:cs="Arial"/>
        </w:rPr>
        <w:t xml:space="preserve"> February 2020). </w:t>
      </w:r>
    </w:p>
    <w:p w14:paraId="273EFDD8" w14:textId="77777777" w:rsidR="0043108A" w:rsidRDefault="0043108A" w:rsidP="0043108A">
      <w:pPr>
        <w:spacing w:after="240" w:line="360" w:lineRule="auto"/>
        <w:rPr>
          <w:rFonts w:ascii="Arial" w:hAnsi="Arial" w:cs="Arial"/>
        </w:rPr>
      </w:pPr>
      <w:r>
        <w:rPr>
          <w:rFonts w:ascii="Arial" w:hAnsi="Arial" w:cs="Arial"/>
        </w:rPr>
        <w:t xml:space="preserve">Rose, J. (2009) </w:t>
      </w:r>
      <w:r>
        <w:rPr>
          <w:rFonts w:ascii="Arial" w:hAnsi="Arial" w:cs="Arial"/>
          <w:i/>
          <w:iCs/>
        </w:rPr>
        <w:t>Independent Review of the Primary Curriculum: Final Report</w:t>
      </w:r>
      <w:r>
        <w:rPr>
          <w:rFonts w:ascii="Arial" w:hAnsi="Arial" w:cs="Arial"/>
        </w:rPr>
        <w:t>. Rose, J: Department for Children, School and Families. (Accessed: 20</w:t>
      </w:r>
      <w:r>
        <w:rPr>
          <w:rFonts w:ascii="Arial" w:hAnsi="Arial" w:cs="Arial"/>
          <w:vertAlign w:val="superscript"/>
        </w:rPr>
        <w:t>th</w:t>
      </w:r>
      <w:r>
        <w:rPr>
          <w:rFonts w:ascii="Arial" w:hAnsi="Arial" w:cs="Arial"/>
        </w:rPr>
        <w:t xml:space="preserve"> February 2020). </w:t>
      </w:r>
    </w:p>
    <w:p w14:paraId="369D062F" w14:textId="77777777" w:rsidR="0043108A" w:rsidRDefault="0043108A" w:rsidP="0043108A">
      <w:pPr>
        <w:spacing w:line="360" w:lineRule="auto"/>
        <w:rPr>
          <w:rFonts w:ascii="Arial" w:hAnsi="Arial" w:cs="Arial"/>
        </w:rPr>
      </w:pPr>
      <w:r>
        <w:rPr>
          <w:rFonts w:ascii="Arial" w:hAnsi="Arial" w:cs="Arial"/>
        </w:rPr>
        <w:t xml:space="preserve">Roskos, K and Christie, J. (2011) ‘The Play-Literacy Nexus and the Importance of Evidence-Based Techniques in the Classroom’, </w:t>
      </w:r>
      <w:r>
        <w:rPr>
          <w:rFonts w:ascii="Arial" w:hAnsi="Arial" w:cs="Arial"/>
          <w:i/>
          <w:iCs/>
        </w:rPr>
        <w:t>American Journal of Play</w:t>
      </w:r>
      <w:r>
        <w:rPr>
          <w:rFonts w:ascii="Arial" w:hAnsi="Arial" w:cs="Arial"/>
        </w:rPr>
        <w:t>, 2(4), pp. 204-220. (Accessed: 9</w:t>
      </w:r>
      <w:r>
        <w:rPr>
          <w:rFonts w:ascii="Arial" w:hAnsi="Arial" w:cs="Arial"/>
          <w:vertAlign w:val="superscript"/>
        </w:rPr>
        <w:t>th</w:t>
      </w:r>
      <w:r>
        <w:rPr>
          <w:rFonts w:ascii="Arial" w:hAnsi="Arial" w:cs="Arial"/>
        </w:rPr>
        <w:t xml:space="preserve"> February 2020). </w:t>
      </w:r>
    </w:p>
    <w:p w14:paraId="41031430" w14:textId="77777777" w:rsidR="0043108A" w:rsidRDefault="0043108A" w:rsidP="0043108A">
      <w:pPr>
        <w:spacing w:after="240" w:line="360" w:lineRule="auto"/>
        <w:rPr>
          <w:rFonts w:ascii="Arial" w:hAnsi="Arial" w:cs="Arial"/>
          <w:color w:val="333333"/>
        </w:rPr>
      </w:pPr>
      <w:r>
        <w:rPr>
          <w:rStyle w:val="hlfld-contribauthor"/>
          <w:rFonts w:ascii="Arial" w:hAnsi="Arial" w:cs="Arial"/>
          <w:color w:val="333333"/>
        </w:rPr>
        <w:lastRenderedPageBreak/>
        <w:t>Roskos, </w:t>
      </w:r>
      <w:r>
        <w:rPr>
          <w:rStyle w:val="nlmgiven-names"/>
          <w:rFonts w:ascii="Arial" w:hAnsi="Arial" w:cs="Arial"/>
          <w:color w:val="333333"/>
        </w:rPr>
        <w:t>K.</w:t>
      </w:r>
      <w:r>
        <w:rPr>
          <w:rFonts w:ascii="Arial" w:hAnsi="Arial" w:cs="Arial"/>
          <w:color w:val="333333"/>
        </w:rPr>
        <w:t> </w:t>
      </w:r>
      <w:r>
        <w:rPr>
          <w:rStyle w:val="nlmyear"/>
          <w:rFonts w:ascii="Arial" w:hAnsi="Arial" w:cs="Arial"/>
          <w:color w:val="333333"/>
        </w:rPr>
        <w:t>1988</w:t>
      </w:r>
      <w:r>
        <w:rPr>
          <w:rFonts w:ascii="Arial" w:hAnsi="Arial" w:cs="Arial"/>
          <w:color w:val="333333"/>
        </w:rPr>
        <w:t>. ‘</w:t>
      </w:r>
      <w:r>
        <w:rPr>
          <w:rStyle w:val="nlmarticle-title"/>
          <w:rFonts w:ascii="Arial" w:hAnsi="Arial" w:cs="Arial"/>
          <w:color w:val="333333"/>
        </w:rPr>
        <w:t>Literacy at Work in Play</w:t>
      </w:r>
      <w:r>
        <w:rPr>
          <w:rFonts w:ascii="Arial" w:hAnsi="Arial" w:cs="Arial"/>
          <w:color w:val="333333"/>
        </w:rPr>
        <w:t>’, </w:t>
      </w:r>
      <w:r>
        <w:rPr>
          <w:rFonts w:ascii="Arial" w:hAnsi="Arial" w:cs="Arial"/>
          <w:i/>
          <w:iCs/>
          <w:color w:val="333333"/>
        </w:rPr>
        <w:t>The Reading Teacher</w:t>
      </w:r>
      <w:r>
        <w:rPr>
          <w:rFonts w:ascii="Arial" w:hAnsi="Arial" w:cs="Arial"/>
          <w:color w:val="333333"/>
        </w:rPr>
        <w:t>, 41(6) pp. 562-566. (Accessed: 20</w:t>
      </w:r>
      <w:r>
        <w:rPr>
          <w:rFonts w:ascii="Arial" w:hAnsi="Arial" w:cs="Arial"/>
          <w:color w:val="333333"/>
          <w:vertAlign w:val="superscript"/>
        </w:rPr>
        <w:t>th</w:t>
      </w:r>
      <w:r>
        <w:rPr>
          <w:rFonts w:ascii="Arial" w:hAnsi="Arial" w:cs="Arial"/>
          <w:color w:val="333333"/>
        </w:rPr>
        <w:t xml:space="preserve"> February 2020). </w:t>
      </w:r>
    </w:p>
    <w:p w14:paraId="2E2A4A7C" w14:textId="77777777" w:rsidR="0043108A" w:rsidRDefault="0043108A" w:rsidP="0043108A">
      <w:pPr>
        <w:spacing w:line="360" w:lineRule="auto"/>
        <w:rPr>
          <w:rFonts w:ascii="Arial" w:hAnsi="Arial" w:cs="Arial"/>
          <w:color w:val="000000" w:themeColor="text1"/>
        </w:rPr>
      </w:pPr>
      <w:r>
        <w:rPr>
          <w:rFonts w:ascii="Arial" w:hAnsi="Arial" w:cs="Arial"/>
          <w:color w:val="000000" w:themeColor="text1"/>
        </w:rPr>
        <w:t xml:space="preserve">Rubin, A. and Babbie, E. (2017) </w:t>
      </w:r>
      <w:r>
        <w:rPr>
          <w:rFonts w:ascii="Arial" w:hAnsi="Arial" w:cs="Arial"/>
          <w:i/>
          <w:iCs/>
          <w:color w:val="000000" w:themeColor="text1"/>
        </w:rPr>
        <w:t xml:space="preserve">Empowerment Series: Research Methods for Social Work. </w:t>
      </w:r>
      <w:r>
        <w:rPr>
          <w:rFonts w:ascii="Arial" w:hAnsi="Arial" w:cs="Arial"/>
          <w:color w:val="000000" w:themeColor="text1"/>
        </w:rPr>
        <w:t xml:space="preserve">USE: Cengage Learning. </w:t>
      </w:r>
    </w:p>
    <w:p w14:paraId="277830BE" w14:textId="77777777" w:rsidR="0043108A" w:rsidRDefault="0043108A" w:rsidP="0043108A">
      <w:pPr>
        <w:spacing w:after="240" w:line="360" w:lineRule="auto"/>
        <w:rPr>
          <w:rFonts w:ascii="Arial" w:hAnsi="Arial" w:cs="Arial"/>
          <w:color w:val="333333"/>
        </w:rPr>
      </w:pPr>
      <w:r>
        <w:rPr>
          <w:rFonts w:ascii="Arial" w:hAnsi="Arial" w:cs="Arial"/>
          <w:color w:val="333333"/>
        </w:rPr>
        <w:t xml:space="preserve">Saracho, O. and Spodek, B. (2006) ‘Young children’s literacy-related play’, </w:t>
      </w:r>
      <w:r>
        <w:rPr>
          <w:rFonts w:ascii="Arial" w:hAnsi="Arial" w:cs="Arial"/>
          <w:i/>
          <w:iCs/>
          <w:color w:val="333333"/>
        </w:rPr>
        <w:t>Early Child Development and Care</w:t>
      </w:r>
      <w:r>
        <w:rPr>
          <w:rFonts w:ascii="Arial" w:hAnsi="Arial" w:cs="Arial"/>
          <w:color w:val="333333"/>
        </w:rPr>
        <w:t>, 176(7), pp. 707-721. (Accessed: 18</w:t>
      </w:r>
      <w:r>
        <w:rPr>
          <w:rFonts w:ascii="Arial" w:hAnsi="Arial" w:cs="Arial"/>
          <w:color w:val="333333"/>
          <w:vertAlign w:val="superscript"/>
        </w:rPr>
        <w:t>th</w:t>
      </w:r>
      <w:r>
        <w:rPr>
          <w:rFonts w:ascii="Arial" w:hAnsi="Arial" w:cs="Arial"/>
          <w:color w:val="333333"/>
        </w:rPr>
        <w:t xml:space="preserve"> February 2020). </w:t>
      </w:r>
    </w:p>
    <w:p w14:paraId="48F2BD9E" w14:textId="77777777" w:rsidR="0043108A" w:rsidRDefault="0043108A" w:rsidP="0043108A">
      <w:pPr>
        <w:spacing w:line="360" w:lineRule="auto"/>
        <w:rPr>
          <w:rFonts w:ascii="Arial" w:hAnsi="Arial" w:cs="Arial"/>
          <w:color w:val="333333"/>
        </w:rPr>
      </w:pPr>
      <w:r>
        <w:rPr>
          <w:rFonts w:ascii="Arial" w:hAnsi="Arial" w:cs="Arial"/>
          <w:color w:val="333333"/>
        </w:rPr>
        <w:t xml:space="preserve">Sellars, M. (2017) </w:t>
      </w:r>
      <w:r>
        <w:rPr>
          <w:rFonts w:ascii="Arial" w:hAnsi="Arial" w:cs="Arial"/>
          <w:i/>
          <w:iCs/>
          <w:color w:val="333333"/>
        </w:rPr>
        <w:t xml:space="preserve">Reflective Practice for Teachers. </w:t>
      </w:r>
      <w:r>
        <w:rPr>
          <w:rFonts w:ascii="Arial" w:hAnsi="Arial" w:cs="Arial"/>
          <w:color w:val="333333"/>
        </w:rPr>
        <w:t xml:space="preserve">London: SAGE Publications Ltd. </w:t>
      </w:r>
    </w:p>
    <w:p w14:paraId="23613303" w14:textId="77777777" w:rsidR="0043108A" w:rsidRDefault="0043108A" w:rsidP="0043108A">
      <w:pPr>
        <w:spacing w:line="360" w:lineRule="auto"/>
        <w:rPr>
          <w:rFonts w:ascii="Arial" w:hAnsi="Arial" w:cs="Arial"/>
          <w:color w:val="333333"/>
        </w:rPr>
      </w:pPr>
      <w:r>
        <w:rPr>
          <w:rFonts w:ascii="Arial" w:hAnsi="Arial" w:cs="Arial"/>
          <w:color w:val="333333"/>
        </w:rPr>
        <w:t xml:space="preserve">Sluss, D. (2019) </w:t>
      </w:r>
      <w:r>
        <w:rPr>
          <w:rFonts w:ascii="Arial" w:hAnsi="Arial" w:cs="Arial"/>
          <w:i/>
          <w:iCs/>
          <w:color w:val="333333"/>
        </w:rPr>
        <w:t xml:space="preserve">supporting play in early childhood. </w:t>
      </w:r>
      <w:r>
        <w:rPr>
          <w:rFonts w:ascii="Arial" w:hAnsi="Arial" w:cs="Arial"/>
          <w:color w:val="333333"/>
        </w:rPr>
        <w:t xml:space="preserve">3rd edn. United States: Cengage learning. </w:t>
      </w:r>
    </w:p>
    <w:p w14:paraId="62EEC10C" w14:textId="77777777" w:rsidR="0043108A" w:rsidRDefault="0043108A" w:rsidP="0043108A">
      <w:pPr>
        <w:spacing w:after="240" w:line="360" w:lineRule="auto"/>
        <w:rPr>
          <w:rFonts w:ascii="Arial" w:hAnsi="Arial" w:cs="Arial"/>
          <w:color w:val="333333"/>
        </w:rPr>
      </w:pPr>
      <w:r>
        <w:rPr>
          <w:rStyle w:val="highlight"/>
          <w:rFonts w:ascii="Arial" w:hAnsi="Arial" w:cs="Arial"/>
          <w:color w:val="333333"/>
        </w:rPr>
        <w:t>Sproule</w:t>
      </w:r>
      <w:r>
        <w:rPr>
          <w:rFonts w:ascii="Arial" w:hAnsi="Arial" w:cs="Arial"/>
          <w:color w:val="333333"/>
        </w:rPr>
        <w:t xml:space="preserve">, L., Rafferty, H., Trew, K., Walsh, G., McGuinness, C., Sheehy, N. and O’Neill, B. (2005). </w:t>
      </w:r>
      <w:r>
        <w:rPr>
          <w:rFonts w:ascii="Arial" w:hAnsi="Arial" w:cs="Arial"/>
          <w:i/>
          <w:iCs/>
          <w:color w:val="333333"/>
        </w:rPr>
        <w:t xml:space="preserve">The Early-years Enriched Curriculum Evaluation Project: Year 5 Report. </w:t>
      </w:r>
      <w:r>
        <w:rPr>
          <w:rFonts w:ascii="Arial" w:hAnsi="Arial" w:cs="Arial"/>
          <w:color w:val="333333"/>
        </w:rPr>
        <w:t xml:space="preserve">Belfast: CCEA. </w:t>
      </w:r>
    </w:p>
    <w:p w14:paraId="7C70C3B8" w14:textId="77777777" w:rsidR="0043108A" w:rsidRDefault="0043108A" w:rsidP="0043108A">
      <w:pPr>
        <w:spacing w:after="240" w:line="360" w:lineRule="auto"/>
        <w:rPr>
          <w:rFonts w:ascii="Arial" w:hAnsi="Arial" w:cs="Arial"/>
          <w:color w:val="333333"/>
        </w:rPr>
      </w:pPr>
      <w:r>
        <w:rPr>
          <w:rFonts w:ascii="Arial" w:hAnsi="Arial" w:cs="Arial"/>
          <w:color w:val="333333"/>
        </w:rPr>
        <w:t>Tsao, Y. L. (2008) ‘Using guided play to enhance children's conversation, creativity and competence in literacy’, Education, 128(3) pp. 515-520. (Accessed: 20</w:t>
      </w:r>
      <w:r>
        <w:rPr>
          <w:rFonts w:ascii="Arial" w:hAnsi="Arial" w:cs="Arial"/>
          <w:color w:val="333333"/>
          <w:vertAlign w:val="superscript"/>
        </w:rPr>
        <w:t>th</w:t>
      </w:r>
      <w:r>
        <w:rPr>
          <w:rFonts w:ascii="Arial" w:hAnsi="Arial" w:cs="Arial"/>
          <w:color w:val="333333"/>
        </w:rPr>
        <w:t xml:space="preserve"> January 2020). </w:t>
      </w:r>
    </w:p>
    <w:p w14:paraId="0D116C4C" w14:textId="77777777" w:rsidR="0043108A" w:rsidRDefault="0043108A" w:rsidP="0043108A">
      <w:pPr>
        <w:spacing w:after="240" w:line="360" w:lineRule="auto"/>
        <w:rPr>
          <w:rFonts w:ascii="Arial" w:hAnsi="Arial" w:cs="Arial"/>
          <w:color w:val="333333"/>
        </w:rPr>
      </w:pPr>
      <w:r>
        <w:rPr>
          <w:rFonts w:ascii="Arial" w:hAnsi="Arial" w:cs="Arial"/>
          <w:color w:val="333333"/>
        </w:rPr>
        <w:t xml:space="preserve">Vaughn, S., Schumm, J. and sinagub, J. (1996) </w:t>
      </w:r>
      <w:r>
        <w:rPr>
          <w:rFonts w:ascii="Arial" w:hAnsi="Arial" w:cs="Arial"/>
          <w:i/>
          <w:iCs/>
          <w:color w:val="333333"/>
        </w:rPr>
        <w:t xml:space="preserve">Focus Group Interviews in Education and Psychology. </w:t>
      </w:r>
      <w:r>
        <w:rPr>
          <w:rFonts w:ascii="Arial" w:hAnsi="Arial" w:cs="Arial"/>
          <w:color w:val="333333"/>
        </w:rPr>
        <w:t xml:space="preserve">California: SAGE Publications, Inc. </w:t>
      </w:r>
    </w:p>
    <w:p w14:paraId="70745C39" w14:textId="77777777" w:rsidR="0043108A" w:rsidRDefault="0043108A" w:rsidP="0043108A">
      <w:pPr>
        <w:spacing w:after="240" w:line="360" w:lineRule="auto"/>
        <w:rPr>
          <w:rFonts w:ascii="Arial" w:hAnsi="Arial" w:cs="Arial"/>
          <w:color w:val="333333"/>
        </w:rPr>
      </w:pPr>
      <w:r>
        <w:rPr>
          <w:rFonts w:ascii="Arial" w:hAnsi="Arial" w:cs="Arial"/>
          <w:color w:val="333333"/>
        </w:rPr>
        <w:t xml:space="preserve">Vygotsky, Lev S. (1967). ‘Play and its role in the mental development of the child’, </w:t>
      </w:r>
      <w:r>
        <w:rPr>
          <w:rFonts w:ascii="Arial" w:hAnsi="Arial" w:cs="Arial"/>
          <w:i/>
          <w:iCs/>
          <w:color w:val="333333"/>
        </w:rPr>
        <w:t>Soviet Psychology</w:t>
      </w:r>
      <w:r>
        <w:rPr>
          <w:rFonts w:ascii="Arial" w:hAnsi="Arial" w:cs="Arial"/>
          <w:color w:val="333333"/>
        </w:rPr>
        <w:t>, 5(3), pp. 6–18.</w:t>
      </w:r>
    </w:p>
    <w:p w14:paraId="3B02F4E3" w14:textId="77777777" w:rsidR="0043108A" w:rsidRDefault="0043108A" w:rsidP="0043108A">
      <w:pPr>
        <w:spacing w:after="240" w:line="360" w:lineRule="auto"/>
        <w:rPr>
          <w:rFonts w:ascii="Arial" w:hAnsi="Arial" w:cs="Arial"/>
          <w:color w:val="333333"/>
        </w:rPr>
      </w:pPr>
      <w:r>
        <w:rPr>
          <w:rFonts w:ascii="Arial" w:hAnsi="Arial" w:cs="Arial"/>
          <w:color w:val="333333"/>
        </w:rPr>
        <w:t xml:space="preserve">Wood, E. &amp; Bennett, N. (1997). ‘The rhetoric and reality of play: Teachers’ thinking and classroom practice’, </w:t>
      </w:r>
      <w:r>
        <w:rPr>
          <w:rFonts w:ascii="Arial" w:hAnsi="Arial" w:cs="Arial"/>
          <w:i/>
          <w:iCs/>
          <w:color w:val="333333"/>
        </w:rPr>
        <w:t>Early Years</w:t>
      </w:r>
      <w:r>
        <w:rPr>
          <w:rFonts w:ascii="Arial" w:hAnsi="Arial" w:cs="Arial"/>
          <w:color w:val="333333"/>
        </w:rPr>
        <w:t>, 17(2), pp. 22-27. (Accessed: 20</w:t>
      </w:r>
      <w:r>
        <w:rPr>
          <w:rFonts w:ascii="Arial" w:hAnsi="Arial" w:cs="Arial"/>
          <w:color w:val="333333"/>
          <w:vertAlign w:val="superscript"/>
        </w:rPr>
        <w:t>th</w:t>
      </w:r>
      <w:r>
        <w:rPr>
          <w:rFonts w:ascii="Arial" w:hAnsi="Arial" w:cs="Arial"/>
          <w:color w:val="333333"/>
        </w:rPr>
        <w:t xml:space="preserve"> February 2020). </w:t>
      </w:r>
    </w:p>
    <w:p w14:paraId="7B797DCE" w14:textId="77777777" w:rsidR="0043108A" w:rsidRDefault="0043108A" w:rsidP="0043108A">
      <w:pPr>
        <w:spacing w:after="240" w:line="360" w:lineRule="auto"/>
        <w:rPr>
          <w:rFonts w:ascii="Arial" w:hAnsi="Arial" w:cs="Arial"/>
          <w:color w:val="333333"/>
        </w:rPr>
      </w:pPr>
      <w:r>
        <w:rPr>
          <w:rFonts w:ascii="Arial" w:hAnsi="Arial" w:cs="Arial"/>
          <w:color w:val="333333"/>
        </w:rPr>
        <w:t xml:space="preserve">Wragg, T. (2012) </w:t>
      </w:r>
      <w:r>
        <w:rPr>
          <w:rFonts w:ascii="Arial" w:hAnsi="Arial" w:cs="Arial"/>
          <w:i/>
          <w:iCs/>
          <w:color w:val="333333"/>
        </w:rPr>
        <w:t xml:space="preserve">An introduction to classroom observation. </w:t>
      </w:r>
      <w:r>
        <w:rPr>
          <w:rFonts w:ascii="Arial" w:hAnsi="Arial" w:cs="Arial"/>
          <w:color w:val="333333"/>
        </w:rPr>
        <w:t>Oxon: Routledge.</w:t>
      </w:r>
    </w:p>
    <w:p w14:paraId="716EB801" w14:textId="77777777" w:rsidR="0043108A" w:rsidRPr="000C02FD" w:rsidRDefault="0043108A" w:rsidP="000C02FD">
      <w:pPr>
        <w:spacing w:line="360" w:lineRule="auto"/>
        <w:rPr>
          <w:rFonts w:ascii="Arial" w:hAnsi="Arial" w:cs="Arial"/>
          <w:color w:val="FF0000"/>
        </w:rPr>
      </w:pPr>
    </w:p>
    <w:sectPr w:rsidR="0043108A" w:rsidRPr="000C02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CBF131" w14:textId="77777777" w:rsidR="003458C5" w:rsidRDefault="003458C5" w:rsidP="000117D8">
      <w:pPr>
        <w:spacing w:after="0" w:line="240" w:lineRule="auto"/>
      </w:pPr>
      <w:r>
        <w:separator/>
      </w:r>
    </w:p>
  </w:endnote>
  <w:endnote w:type="continuationSeparator" w:id="0">
    <w:p w14:paraId="09B9C9A1" w14:textId="77777777" w:rsidR="003458C5" w:rsidRDefault="003458C5" w:rsidP="00011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7CCB9" w14:textId="77777777" w:rsidR="003458C5" w:rsidRDefault="003458C5" w:rsidP="000117D8">
      <w:pPr>
        <w:spacing w:after="0" w:line="240" w:lineRule="auto"/>
      </w:pPr>
      <w:r>
        <w:separator/>
      </w:r>
    </w:p>
  </w:footnote>
  <w:footnote w:type="continuationSeparator" w:id="0">
    <w:p w14:paraId="460568F5" w14:textId="77777777" w:rsidR="003458C5" w:rsidRDefault="003458C5" w:rsidP="000117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B70E1"/>
    <w:multiLevelType w:val="hybridMultilevel"/>
    <w:tmpl w:val="7D687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820A9"/>
    <w:multiLevelType w:val="hybridMultilevel"/>
    <w:tmpl w:val="B2840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F6C6E"/>
    <w:multiLevelType w:val="hybridMultilevel"/>
    <w:tmpl w:val="02F24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48756D"/>
    <w:multiLevelType w:val="hybridMultilevel"/>
    <w:tmpl w:val="5BB4A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4606C"/>
    <w:multiLevelType w:val="hybridMultilevel"/>
    <w:tmpl w:val="2190E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7FA"/>
    <w:rsid w:val="000037D5"/>
    <w:rsid w:val="0000726F"/>
    <w:rsid w:val="000117D8"/>
    <w:rsid w:val="000128B5"/>
    <w:rsid w:val="00033162"/>
    <w:rsid w:val="00060329"/>
    <w:rsid w:val="00061591"/>
    <w:rsid w:val="00065561"/>
    <w:rsid w:val="00072D3A"/>
    <w:rsid w:val="0009068C"/>
    <w:rsid w:val="00090A15"/>
    <w:rsid w:val="00094016"/>
    <w:rsid w:val="00096B6F"/>
    <w:rsid w:val="000A1ADD"/>
    <w:rsid w:val="000A7564"/>
    <w:rsid w:val="000B1FB3"/>
    <w:rsid w:val="000B54B1"/>
    <w:rsid w:val="000C02FD"/>
    <w:rsid w:val="000C21D2"/>
    <w:rsid w:val="00101F8F"/>
    <w:rsid w:val="00103170"/>
    <w:rsid w:val="00106228"/>
    <w:rsid w:val="001226A2"/>
    <w:rsid w:val="00134438"/>
    <w:rsid w:val="00143A3D"/>
    <w:rsid w:val="00156FE6"/>
    <w:rsid w:val="00160C8C"/>
    <w:rsid w:val="0016343F"/>
    <w:rsid w:val="00164CFE"/>
    <w:rsid w:val="00167E2D"/>
    <w:rsid w:val="00170515"/>
    <w:rsid w:val="0017058D"/>
    <w:rsid w:val="001907B9"/>
    <w:rsid w:val="001950DF"/>
    <w:rsid w:val="001A27F3"/>
    <w:rsid w:val="001A5C74"/>
    <w:rsid w:val="001B3E78"/>
    <w:rsid w:val="001B7037"/>
    <w:rsid w:val="001C77E4"/>
    <w:rsid w:val="001D69A9"/>
    <w:rsid w:val="001D7B59"/>
    <w:rsid w:val="001F1290"/>
    <w:rsid w:val="001F3772"/>
    <w:rsid w:val="00220462"/>
    <w:rsid w:val="00242378"/>
    <w:rsid w:val="002432AE"/>
    <w:rsid w:val="00243BF6"/>
    <w:rsid w:val="002627CE"/>
    <w:rsid w:val="00273D96"/>
    <w:rsid w:val="00291648"/>
    <w:rsid w:val="002A58C1"/>
    <w:rsid w:val="002B1F53"/>
    <w:rsid w:val="002B4ED4"/>
    <w:rsid w:val="002C66E6"/>
    <w:rsid w:val="002E5028"/>
    <w:rsid w:val="002E64E9"/>
    <w:rsid w:val="002E6FC1"/>
    <w:rsid w:val="002E7EBC"/>
    <w:rsid w:val="002F0681"/>
    <w:rsid w:val="002F2918"/>
    <w:rsid w:val="002F7B06"/>
    <w:rsid w:val="003063A3"/>
    <w:rsid w:val="00326B97"/>
    <w:rsid w:val="00334AC4"/>
    <w:rsid w:val="00342B95"/>
    <w:rsid w:val="00344367"/>
    <w:rsid w:val="00345897"/>
    <w:rsid w:val="003458C5"/>
    <w:rsid w:val="00347556"/>
    <w:rsid w:val="00366C80"/>
    <w:rsid w:val="00376BA2"/>
    <w:rsid w:val="0038380A"/>
    <w:rsid w:val="0039052C"/>
    <w:rsid w:val="003B108D"/>
    <w:rsid w:val="003B2063"/>
    <w:rsid w:val="003B2458"/>
    <w:rsid w:val="003B567B"/>
    <w:rsid w:val="003E1AD3"/>
    <w:rsid w:val="0040429F"/>
    <w:rsid w:val="004254E2"/>
    <w:rsid w:val="00426284"/>
    <w:rsid w:val="0043108A"/>
    <w:rsid w:val="00434C2C"/>
    <w:rsid w:val="004355AF"/>
    <w:rsid w:val="00436F42"/>
    <w:rsid w:val="00444CA8"/>
    <w:rsid w:val="00445AC1"/>
    <w:rsid w:val="00474FF4"/>
    <w:rsid w:val="004905CA"/>
    <w:rsid w:val="004A31B5"/>
    <w:rsid w:val="004A3CE0"/>
    <w:rsid w:val="004D2A95"/>
    <w:rsid w:val="004D6687"/>
    <w:rsid w:val="004E37C1"/>
    <w:rsid w:val="004E5086"/>
    <w:rsid w:val="004E7782"/>
    <w:rsid w:val="004E7CBE"/>
    <w:rsid w:val="00507CE6"/>
    <w:rsid w:val="0052575B"/>
    <w:rsid w:val="00526305"/>
    <w:rsid w:val="00527219"/>
    <w:rsid w:val="00542596"/>
    <w:rsid w:val="00555AF6"/>
    <w:rsid w:val="0056235B"/>
    <w:rsid w:val="00574519"/>
    <w:rsid w:val="005827FA"/>
    <w:rsid w:val="0059696D"/>
    <w:rsid w:val="005A2A97"/>
    <w:rsid w:val="005A641D"/>
    <w:rsid w:val="005B2DEB"/>
    <w:rsid w:val="005B5B4B"/>
    <w:rsid w:val="005D16DB"/>
    <w:rsid w:val="005E0DF3"/>
    <w:rsid w:val="0060054A"/>
    <w:rsid w:val="006045BD"/>
    <w:rsid w:val="00611123"/>
    <w:rsid w:val="00614F08"/>
    <w:rsid w:val="00622CA8"/>
    <w:rsid w:val="006311C5"/>
    <w:rsid w:val="0068146B"/>
    <w:rsid w:val="00687586"/>
    <w:rsid w:val="00687968"/>
    <w:rsid w:val="006A2479"/>
    <w:rsid w:val="006A2B72"/>
    <w:rsid w:val="006A4C4A"/>
    <w:rsid w:val="006A7E59"/>
    <w:rsid w:val="006B7D2F"/>
    <w:rsid w:val="00716659"/>
    <w:rsid w:val="00722A0C"/>
    <w:rsid w:val="007605DF"/>
    <w:rsid w:val="007741DC"/>
    <w:rsid w:val="0077778F"/>
    <w:rsid w:val="00782D6E"/>
    <w:rsid w:val="007A7871"/>
    <w:rsid w:val="007C7F8A"/>
    <w:rsid w:val="007D15B8"/>
    <w:rsid w:val="007E7CF0"/>
    <w:rsid w:val="007F3165"/>
    <w:rsid w:val="007F39C2"/>
    <w:rsid w:val="00800021"/>
    <w:rsid w:val="008134F3"/>
    <w:rsid w:val="008149B9"/>
    <w:rsid w:val="00860CC1"/>
    <w:rsid w:val="00862204"/>
    <w:rsid w:val="008622E8"/>
    <w:rsid w:val="008764C4"/>
    <w:rsid w:val="0089670A"/>
    <w:rsid w:val="008A455F"/>
    <w:rsid w:val="008A4C27"/>
    <w:rsid w:val="008B22CD"/>
    <w:rsid w:val="008B6C55"/>
    <w:rsid w:val="008C2C80"/>
    <w:rsid w:val="008D612D"/>
    <w:rsid w:val="00923935"/>
    <w:rsid w:val="00923B5E"/>
    <w:rsid w:val="00932D6C"/>
    <w:rsid w:val="00935BD1"/>
    <w:rsid w:val="009457A8"/>
    <w:rsid w:val="00946865"/>
    <w:rsid w:val="0094728A"/>
    <w:rsid w:val="00953CEB"/>
    <w:rsid w:val="00956643"/>
    <w:rsid w:val="00957EEC"/>
    <w:rsid w:val="00965B31"/>
    <w:rsid w:val="00970AA2"/>
    <w:rsid w:val="0097127E"/>
    <w:rsid w:val="009850BD"/>
    <w:rsid w:val="0098725E"/>
    <w:rsid w:val="009873FD"/>
    <w:rsid w:val="0099295F"/>
    <w:rsid w:val="00994C99"/>
    <w:rsid w:val="009A7670"/>
    <w:rsid w:val="009C64C5"/>
    <w:rsid w:val="009C74A7"/>
    <w:rsid w:val="009D2EB6"/>
    <w:rsid w:val="009E0715"/>
    <w:rsid w:val="009E39F7"/>
    <w:rsid w:val="009E4526"/>
    <w:rsid w:val="009E4F45"/>
    <w:rsid w:val="009E5366"/>
    <w:rsid w:val="009F5EBE"/>
    <w:rsid w:val="00A074A2"/>
    <w:rsid w:val="00A07D16"/>
    <w:rsid w:val="00A07D83"/>
    <w:rsid w:val="00A144B0"/>
    <w:rsid w:val="00A16717"/>
    <w:rsid w:val="00A204A3"/>
    <w:rsid w:val="00A251AC"/>
    <w:rsid w:val="00A360DB"/>
    <w:rsid w:val="00A40ED3"/>
    <w:rsid w:val="00A45E79"/>
    <w:rsid w:val="00A545F0"/>
    <w:rsid w:val="00A5647D"/>
    <w:rsid w:val="00A60156"/>
    <w:rsid w:val="00A6271F"/>
    <w:rsid w:val="00A62DE0"/>
    <w:rsid w:val="00A76176"/>
    <w:rsid w:val="00A810E8"/>
    <w:rsid w:val="00A85AB9"/>
    <w:rsid w:val="00A9174D"/>
    <w:rsid w:val="00AC1367"/>
    <w:rsid w:val="00AC6F0C"/>
    <w:rsid w:val="00AD472F"/>
    <w:rsid w:val="00AF33E0"/>
    <w:rsid w:val="00B12D7B"/>
    <w:rsid w:val="00B21499"/>
    <w:rsid w:val="00B23E92"/>
    <w:rsid w:val="00B37B62"/>
    <w:rsid w:val="00B40775"/>
    <w:rsid w:val="00B41FA0"/>
    <w:rsid w:val="00B51AEB"/>
    <w:rsid w:val="00B61E26"/>
    <w:rsid w:val="00B66632"/>
    <w:rsid w:val="00B92986"/>
    <w:rsid w:val="00B968B5"/>
    <w:rsid w:val="00BB12B6"/>
    <w:rsid w:val="00BB15E8"/>
    <w:rsid w:val="00BF1E93"/>
    <w:rsid w:val="00BF6AD6"/>
    <w:rsid w:val="00C11CC8"/>
    <w:rsid w:val="00C13AFB"/>
    <w:rsid w:val="00C62400"/>
    <w:rsid w:val="00C70547"/>
    <w:rsid w:val="00C70F4A"/>
    <w:rsid w:val="00C828DB"/>
    <w:rsid w:val="00C85E79"/>
    <w:rsid w:val="00C904AB"/>
    <w:rsid w:val="00CA01B7"/>
    <w:rsid w:val="00CA47AD"/>
    <w:rsid w:val="00CA5B2F"/>
    <w:rsid w:val="00CA5D9B"/>
    <w:rsid w:val="00CB0699"/>
    <w:rsid w:val="00CB602E"/>
    <w:rsid w:val="00CC20CF"/>
    <w:rsid w:val="00CD09F6"/>
    <w:rsid w:val="00D053A4"/>
    <w:rsid w:val="00D1022B"/>
    <w:rsid w:val="00D22355"/>
    <w:rsid w:val="00D36D6B"/>
    <w:rsid w:val="00D40F72"/>
    <w:rsid w:val="00D643BE"/>
    <w:rsid w:val="00D64983"/>
    <w:rsid w:val="00D77D1F"/>
    <w:rsid w:val="00D9288A"/>
    <w:rsid w:val="00DB1B9C"/>
    <w:rsid w:val="00DC5B58"/>
    <w:rsid w:val="00DD10A7"/>
    <w:rsid w:val="00DD1239"/>
    <w:rsid w:val="00DD6B0F"/>
    <w:rsid w:val="00DF2F20"/>
    <w:rsid w:val="00E008CA"/>
    <w:rsid w:val="00E11EB4"/>
    <w:rsid w:val="00E1202A"/>
    <w:rsid w:val="00E12DD3"/>
    <w:rsid w:val="00E150B8"/>
    <w:rsid w:val="00E1546A"/>
    <w:rsid w:val="00E15D00"/>
    <w:rsid w:val="00E21354"/>
    <w:rsid w:val="00E26FD5"/>
    <w:rsid w:val="00E5533B"/>
    <w:rsid w:val="00E558AD"/>
    <w:rsid w:val="00E65AD1"/>
    <w:rsid w:val="00E80919"/>
    <w:rsid w:val="00E97B6B"/>
    <w:rsid w:val="00EA389C"/>
    <w:rsid w:val="00EA40CB"/>
    <w:rsid w:val="00EB2FEC"/>
    <w:rsid w:val="00EC4C5C"/>
    <w:rsid w:val="00EF4A5C"/>
    <w:rsid w:val="00F048E6"/>
    <w:rsid w:val="00F05E05"/>
    <w:rsid w:val="00F10298"/>
    <w:rsid w:val="00F35427"/>
    <w:rsid w:val="00F36BCD"/>
    <w:rsid w:val="00F4119F"/>
    <w:rsid w:val="00F74402"/>
    <w:rsid w:val="00F81655"/>
    <w:rsid w:val="00F81844"/>
    <w:rsid w:val="00F91DC1"/>
    <w:rsid w:val="00FA6570"/>
    <w:rsid w:val="00FA7313"/>
    <w:rsid w:val="00FB73FC"/>
    <w:rsid w:val="00FD63A2"/>
    <w:rsid w:val="00FE07B7"/>
    <w:rsid w:val="00FE3A52"/>
    <w:rsid w:val="00FE73A3"/>
    <w:rsid w:val="00FF2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6889C"/>
  <w15:chartTrackingRefBased/>
  <w15:docId w15:val="{5625272F-60E0-4542-AF51-BB5BEC202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907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1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7D8"/>
  </w:style>
  <w:style w:type="paragraph" w:styleId="Footer">
    <w:name w:val="footer"/>
    <w:basedOn w:val="Normal"/>
    <w:link w:val="FooterChar"/>
    <w:uiPriority w:val="99"/>
    <w:unhideWhenUsed/>
    <w:rsid w:val="00011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7D8"/>
  </w:style>
  <w:style w:type="character" w:customStyle="1" w:styleId="Heading4Char">
    <w:name w:val="Heading 4 Char"/>
    <w:basedOn w:val="DefaultParagraphFont"/>
    <w:link w:val="Heading4"/>
    <w:uiPriority w:val="9"/>
    <w:semiHidden/>
    <w:rsid w:val="001907B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11EB4"/>
    <w:pPr>
      <w:ind w:left="720"/>
      <w:contextualSpacing/>
    </w:pPr>
  </w:style>
  <w:style w:type="paragraph" w:styleId="NormalWeb">
    <w:name w:val="Normal (Web)"/>
    <w:basedOn w:val="Normal"/>
    <w:uiPriority w:val="99"/>
    <w:unhideWhenUsed/>
    <w:rsid w:val="00D36D6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36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3108A"/>
    <w:rPr>
      <w:color w:val="0000FF"/>
      <w:u w:val="single"/>
    </w:rPr>
  </w:style>
  <w:style w:type="character" w:customStyle="1" w:styleId="normaltextrun">
    <w:name w:val="normaltextrun"/>
    <w:basedOn w:val="DefaultParagraphFont"/>
    <w:rsid w:val="0043108A"/>
  </w:style>
  <w:style w:type="character" w:customStyle="1" w:styleId="eop">
    <w:name w:val="eop"/>
    <w:basedOn w:val="DefaultParagraphFont"/>
    <w:rsid w:val="0043108A"/>
  </w:style>
  <w:style w:type="character" w:customStyle="1" w:styleId="ls0">
    <w:name w:val="ls0"/>
    <w:basedOn w:val="DefaultParagraphFont"/>
    <w:rsid w:val="0043108A"/>
  </w:style>
  <w:style w:type="character" w:customStyle="1" w:styleId="highlight">
    <w:name w:val="highlight"/>
    <w:basedOn w:val="DefaultParagraphFont"/>
    <w:rsid w:val="0043108A"/>
  </w:style>
  <w:style w:type="character" w:customStyle="1" w:styleId="hlfld-contribauthor">
    <w:name w:val="hlfld-contribauthor"/>
    <w:basedOn w:val="DefaultParagraphFont"/>
    <w:rsid w:val="0043108A"/>
  </w:style>
  <w:style w:type="character" w:customStyle="1" w:styleId="nlmgiven-names">
    <w:name w:val="nlm_given-names"/>
    <w:basedOn w:val="DefaultParagraphFont"/>
    <w:rsid w:val="0043108A"/>
  </w:style>
  <w:style w:type="character" w:customStyle="1" w:styleId="nlmyear">
    <w:name w:val="nlm_year"/>
    <w:basedOn w:val="DefaultParagraphFont"/>
    <w:rsid w:val="0043108A"/>
  </w:style>
  <w:style w:type="character" w:customStyle="1" w:styleId="nlmarticle-title">
    <w:name w:val="nlm_article-title"/>
    <w:basedOn w:val="DefaultParagraphFont"/>
    <w:rsid w:val="0043108A"/>
  </w:style>
  <w:style w:type="character" w:customStyle="1" w:styleId="nlmfpage">
    <w:name w:val="nlm_fpage"/>
    <w:basedOn w:val="DefaultParagraphFont"/>
    <w:rsid w:val="0043108A"/>
  </w:style>
  <w:style w:type="character" w:customStyle="1" w:styleId="nlmlpage">
    <w:name w:val="nlm_lpage"/>
    <w:basedOn w:val="DefaultParagraphFont"/>
    <w:rsid w:val="0043108A"/>
  </w:style>
  <w:style w:type="character" w:customStyle="1" w:styleId="nlmpub-id">
    <w:name w:val="nlm_pub-id"/>
    <w:basedOn w:val="DefaultParagraphFont"/>
    <w:rsid w:val="00431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740744">
      <w:bodyDiv w:val="1"/>
      <w:marLeft w:val="0"/>
      <w:marRight w:val="0"/>
      <w:marTop w:val="0"/>
      <w:marBottom w:val="0"/>
      <w:divBdr>
        <w:top w:val="none" w:sz="0" w:space="0" w:color="auto"/>
        <w:left w:val="none" w:sz="0" w:space="0" w:color="auto"/>
        <w:bottom w:val="none" w:sz="0" w:space="0" w:color="auto"/>
        <w:right w:val="none" w:sz="0" w:space="0" w:color="auto"/>
      </w:divBdr>
    </w:div>
    <w:div w:id="149835629">
      <w:bodyDiv w:val="1"/>
      <w:marLeft w:val="0"/>
      <w:marRight w:val="0"/>
      <w:marTop w:val="0"/>
      <w:marBottom w:val="0"/>
      <w:divBdr>
        <w:top w:val="none" w:sz="0" w:space="0" w:color="auto"/>
        <w:left w:val="none" w:sz="0" w:space="0" w:color="auto"/>
        <w:bottom w:val="none" w:sz="0" w:space="0" w:color="auto"/>
        <w:right w:val="none" w:sz="0" w:space="0" w:color="auto"/>
      </w:divBdr>
    </w:div>
    <w:div w:id="171647554">
      <w:bodyDiv w:val="1"/>
      <w:marLeft w:val="0"/>
      <w:marRight w:val="0"/>
      <w:marTop w:val="0"/>
      <w:marBottom w:val="0"/>
      <w:divBdr>
        <w:top w:val="none" w:sz="0" w:space="0" w:color="auto"/>
        <w:left w:val="none" w:sz="0" w:space="0" w:color="auto"/>
        <w:bottom w:val="none" w:sz="0" w:space="0" w:color="auto"/>
        <w:right w:val="none" w:sz="0" w:space="0" w:color="auto"/>
      </w:divBdr>
    </w:div>
    <w:div w:id="250509628">
      <w:bodyDiv w:val="1"/>
      <w:marLeft w:val="0"/>
      <w:marRight w:val="0"/>
      <w:marTop w:val="0"/>
      <w:marBottom w:val="0"/>
      <w:divBdr>
        <w:top w:val="none" w:sz="0" w:space="0" w:color="auto"/>
        <w:left w:val="none" w:sz="0" w:space="0" w:color="auto"/>
        <w:bottom w:val="none" w:sz="0" w:space="0" w:color="auto"/>
        <w:right w:val="none" w:sz="0" w:space="0" w:color="auto"/>
      </w:divBdr>
    </w:div>
    <w:div w:id="268007912">
      <w:bodyDiv w:val="1"/>
      <w:marLeft w:val="0"/>
      <w:marRight w:val="0"/>
      <w:marTop w:val="0"/>
      <w:marBottom w:val="0"/>
      <w:divBdr>
        <w:top w:val="none" w:sz="0" w:space="0" w:color="auto"/>
        <w:left w:val="none" w:sz="0" w:space="0" w:color="auto"/>
        <w:bottom w:val="none" w:sz="0" w:space="0" w:color="auto"/>
        <w:right w:val="none" w:sz="0" w:space="0" w:color="auto"/>
      </w:divBdr>
    </w:div>
    <w:div w:id="478038588">
      <w:bodyDiv w:val="1"/>
      <w:marLeft w:val="0"/>
      <w:marRight w:val="0"/>
      <w:marTop w:val="0"/>
      <w:marBottom w:val="0"/>
      <w:divBdr>
        <w:top w:val="none" w:sz="0" w:space="0" w:color="auto"/>
        <w:left w:val="none" w:sz="0" w:space="0" w:color="auto"/>
        <w:bottom w:val="none" w:sz="0" w:space="0" w:color="auto"/>
        <w:right w:val="none" w:sz="0" w:space="0" w:color="auto"/>
      </w:divBdr>
    </w:div>
    <w:div w:id="802429907">
      <w:bodyDiv w:val="1"/>
      <w:marLeft w:val="0"/>
      <w:marRight w:val="0"/>
      <w:marTop w:val="0"/>
      <w:marBottom w:val="0"/>
      <w:divBdr>
        <w:top w:val="none" w:sz="0" w:space="0" w:color="auto"/>
        <w:left w:val="none" w:sz="0" w:space="0" w:color="auto"/>
        <w:bottom w:val="none" w:sz="0" w:space="0" w:color="auto"/>
        <w:right w:val="none" w:sz="0" w:space="0" w:color="auto"/>
      </w:divBdr>
    </w:div>
    <w:div w:id="959536751">
      <w:bodyDiv w:val="1"/>
      <w:marLeft w:val="0"/>
      <w:marRight w:val="0"/>
      <w:marTop w:val="0"/>
      <w:marBottom w:val="0"/>
      <w:divBdr>
        <w:top w:val="none" w:sz="0" w:space="0" w:color="auto"/>
        <w:left w:val="none" w:sz="0" w:space="0" w:color="auto"/>
        <w:bottom w:val="none" w:sz="0" w:space="0" w:color="auto"/>
        <w:right w:val="none" w:sz="0" w:space="0" w:color="auto"/>
      </w:divBdr>
    </w:div>
    <w:div w:id="1713262726">
      <w:bodyDiv w:val="1"/>
      <w:marLeft w:val="0"/>
      <w:marRight w:val="0"/>
      <w:marTop w:val="0"/>
      <w:marBottom w:val="0"/>
      <w:divBdr>
        <w:top w:val="none" w:sz="0" w:space="0" w:color="auto"/>
        <w:left w:val="none" w:sz="0" w:space="0" w:color="auto"/>
        <w:bottom w:val="none" w:sz="0" w:space="0" w:color="auto"/>
        <w:right w:val="none" w:sz="0" w:space="0" w:color="auto"/>
      </w:divBdr>
    </w:div>
    <w:div w:id="182966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cresq.2010.10.002" TargetMode="External"/><Relationship Id="rId3" Type="http://schemas.openxmlformats.org/officeDocument/2006/relationships/settings" Target="settings.xml"/><Relationship Id="rId7" Type="http://schemas.openxmlformats.org/officeDocument/2006/relationships/hyperlink" Target="https://educationendowmentfoundation.org.uk/projects-and-evaluation/projects/lesson-stud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18</Pages>
  <Words>6518</Words>
  <Characters>37155</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Winstone (1400598)</dc:creator>
  <cp:keywords/>
  <dc:description/>
  <cp:lastModifiedBy>charlotte winstone</cp:lastModifiedBy>
  <cp:revision>13</cp:revision>
  <dcterms:created xsi:type="dcterms:W3CDTF">2020-02-23T13:00:00Z</dcterms:created>
  <dcterms:modified xsi:type="dcterms:W3CDTF">2020-02-23T14:24:00Z</dcterms:modified>
</cp:coreProperties>
</file>