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9825F5" w14:textId="77777777" w:rsidR="007B58DA" w:rsidRDefault="007B58DA" w:rsidP="007B58DA">
      <w:pPr>
        <w:spacing w:line="360" w:lineRule="auto"/>
        <w:jc w:val="center"/>
        <w:rPr>
          <w:rFonts w:ascii="Arial" w:hAnsi="Arial" w:cs="Arial"/>
          <w:b/>
          <w:bCs/>
          <w:kern w:val="0"/>
          <w:sz w:val="40"/>
          <w:szCs w:val="40"/>
          <w:lang w:val="en-US" w:eastAsia="ja-JP"/>
          <w14:ligatures w14:val="none"/>
        </w:rPr>
      </w:pPr>
    </w:p>
    <w:p w14:paraId="7F3A82CA" w14:textId="77777777" w:rsidR="007B58DA" w:rsidRDefault="007B58DA" w:rsidP="007B58DA">
      <w:pPr>
        <w:spacing w:line="360" w:lineRule="auto"/>
        <w:jc w:val="center"/>
        <w:rPr>
          <w:rFonts w:ascii="Arial" w:hAnsi="Arial" w:cs="Arial"/>
          <w:b/>
          <w:bCs/>
          <w:kern w:val="0"/>
          <w:sz w:val="40"/>
          <w:szCs w:val="40"/>
          <w:lang w:val="en-US" w:eastAsia="ja-JP"/>
          <w14:ligatures w14:val="none"/>
        </w:rPr>
      </w:pPr>
    </w:p>
    <w:p w14:paraId="7D48151D" w14:textId="77777777" w:rsidR="007B58DA" w:rsidRDefault="007B58DA" w:rsidP="007B58DA">
      <w:pPr>
        <w:spacing w:line="360" w:lineRule="auto"/>
        <w:jc w:val="center"/>
        <w:rPr>
          <w:rFonts w:ascii="Arial" w:hAnsi="Arial" w:cs="Arial"/>
          <w:b/>
          <w:bCs/>
          <w:kern w:val="0"/>
          <w:sz w:val="40"/>
          <w:szCs w:val="40"/>
          <w:lang w:val="en-US" w:eastAsia="ja-JP"/>
          <w14:ligatures w14:val="none"/>
        </w:rPr>
      </w:pPr>
    </w:p>
    <w:p w14:paraId="4B5CC3B1" w14:textId="02B88EBA" w:rsidR="007B58DA" w:rsidRDefault="007B58DA" w:rsidP="007B58DA">
      <w:pPr>
        <w:spacing w:line="360" w:lineRule="auto"/>
        <w:jc w:val="center"/>
        <w:rPr>
          <w:rFonts w:ascii="Arial" w:hAnsi="Arial" w:cs="Arial"/>
          <w:b/>
          <w:bCs/>
          <w:kern w:val="0"/>
          <w:sz w:val="40"/>
          <w:szCs w:val="40"/>
          <w:lang w:val="en-US" w:eastAsia="ja-JP"/>
          <w14:ligatures w14:val="none"/>
        </w:rPr>
      </w:pPr>
      <w:r>
        <w:rPr>
          <w:rFonts w:ascii="Arial" w:hAnsi="Arial" w:cs="Arial"/>
          <w:b/>
          <w:bCs/>
          <w:kern w:val="0"/>
          <w:sz w:val="40"/>
          <w:szCs w:val="40"/>
          <w:lang w:val="en-US" w:eastAsia="ja-JP"/>
          <w14:ligatures w14:val="none"/>
        </w:rPr>
        <w:t>Mahisha Yesmin</w:t>
      </w:r>
    </w:p>
    <w:p w14:paraId="2202EDA8" w14:textId="6E54EEDF" w:rsidR="007B58DA" w:rsidRPr="00F501A6" w:rsidRDefault="007B58DA" w:rsidP="007B58DA">
      <w:pPr>
        <w:spacing w:line="360" w:lineRule="auto"/>
        <w:jc w:val="center"/>
        <w:rPr>
          <w:rFonts w:ascii="Arial" w:hAnsi="Arial" w:cs="Arial"/>
          <w:b/>
          <w:bCs/>
          <w:kern w:val="0"/>
          <w:sz w:val="40"/>
          <w:szCs w:val="40"/>
          <w:lang w:val="en-US" w:eastAsia="ja-JP"/>
          <w14:ligatures w14:val="none"/>
        </w:rPr>
      </w:pPr>
      <w:r w:rsidRPr="00F501A6">
        <w:rPr>
          <w:rFonts w:ascii="Arial" w:hAnsi="Arial" w:cs="Arial"/>
          <w:b/>
          <w:bCs/>
          <w:kern w:val="0"/>
          <w:sz w:val="40"/>
          <w:szCs w:val="40"/>
          <w:lang w:val="en-US" w:eastAsia="ja-JP"/>
          <w14:ligatures w14:val="none"/>
        </w:rPr>
        <w:t>Student number:2419838</w:t>
      </w:r>
    </w:p>
    <w:p w14:paraId="65640D5C" w14:textId="77777777" w:rsidR="007B58DA" w:rsidRPr="00F501A6" w:rsidRDefault="007B58DA" w:rsidP="007B58DA">
      <w:pPr>
        <w:spacing w:after="0" w:line="360" w:lineRule="auto"/>
        <w:jc w:val="center"/>
        <w:rPr>
          <w:rFonts w:ascii="Arial" w:hAnsi="Arial" w:cs="Arial"/>
          <w:b/>
          <w:bCs/>
          <w:kern w:val="0"/>
          <w:sz w:val="40"/>
          <w:szCs w:val="40"/>
          <w14:ligatures w14:val="none"/>
        </w:rPr>
      </w:pPr>
      <w:r w:rsidRPr="00F501A6">
        <w:rPr>
          <w:rFonts w:ascii="Arial" w:hAnsi="Arial" w:cs="Arial"/>
          <w:b/>
          <w:bCs/>
          <w:kern w:val="0"/>
          <w:sz w:val="40"/>
          <w:szCs w:val="40"/>
          <w14:ligatures w14:val="none"/>
        </w:rPr>
        <w:t xml:space="preserve">Tutor: </w:t>
      </w:r>
      <w:proofErr w:type="spellStart"/>
      <w:r w:rsidRPr="00F501A6">
        <w:rPr>
          <w:rFonts w:ascii="Arial" w:hAnsi="Arial" w:cs="Arial"/>
          <w:b/>
          <w:bCs/>
          <w:kern w:val="0"/>
          <w:sz w:val="40"/>
          <w:szCs w:val="40"/>
          <w14:ligatures w14:val="none"/>
        </w:rPr>
        <w:t>Aishat</w:t>
      </w:r>
      <w:proofErr w:type="spellEnd"/>
      <w:r w:rsidRPr="00F501A6">
        <w:rPr>
          <w:rFonts w:ascii="Arial" w:hAnsi="Arial" w:cs="Arial"/>
          <w:b/>
          <w:bCs/>
          <w:kern w:val="0"/>
          <w:sz w:val="40"/>
          <w:szCs w:val="40"/>
          <w14:ligatures w14:val="none"/>
        </w:rPr>
        <w:t xml:space="preserve"> </w:t>
      </w:r>
      <w:proofErr w:type="spellStart"/>
      <w:r w:rsidRPr="00F501A6">
        <w:rPr>
          <w:rFonts w:ascii="Arial" w:hAnsi="Arial" w:cs="Arial"/>
          <w:b/>
          <w:bCs/>
          <w:kern w:val="0"/>
          <w:sz w:val="40"/>
          <w:szCs w:val="40"/>
          <w14:ligatures w14:val="none"/>
        </w:rPr>
        <w:t>Bakre</w:t>
      </w:r>
      <w:proofErr w:type="spellEnd"/>
    </w:p>
    <w:p w14:paraId="4A617FA0" w14:textId="7963CB7E" w:rsidR="007B58DA" w:rsidRPr="00F501A6" w:rsidRDefault="007B58DA" w:rsidP="007B58DA">
      <w:pPr>
        <w:spacing w:after="0" w:line="360" w:lineRule="auto"/>
        <w:jc w:val="center"/>
        <w:rPr>
          <w:rFonts w:ascii="Arial" w:hAnsi="Arial" w:cs="Arial"/>
          <w:b/>
          <w:bCs/>
          <w:kern w:val="0"/>
          <w:sz w:val="40"/>
          <w:szCs w:val="40"/>
          <w14:ligatures w14:val="none"/>
        </w:rPr>
      </w:pPr>
      <w:r w:rsidRPr="00F501A6">
        <w:rPr>
          <w:rFonts w:ascii="Arial" w:hAnsi="Arial" w:cs="Arial"/>
          <w:b/>
          <w:bCs/>
          <w:kern w:val="0"/>
          <w:sz w:val="40"/>
          <w:szCs w:val="40"/>
          <w14:ligatures w14:val="none"/>
        </w:rPr>
        <w:t>Course: Health and social care</w:t>
      </w:r>
    </w:p>
    <w:p w14:paraId="196A0AF9" w14:textId="77777777" w:rsidR="007B58DA" w:rsidRPr="00F501A6" w:rsidRDefault="007B58DA" w:rsidP="007B58DA">
      <w:pPr>
        <w:spacing w:after="0" w:line="360" w:lineRule="auto"/>
        <w:jc w:val="center"/>
        <w:rPr>
          <w:rFonts w:ascii="Arial" w:hAnsi="Arial" w:cs="Arial"/>
          <w:b/>
          <w:bCs/>
          <w:kern w:val="0"/>
          <w:sz w:val="40"/>
          <w:szCs w:val="40"/>
          <w14:ligatures w14:val="none"/>
        </w:rPr>
      </w:pPr>
      <w:r w:rsidRPr="00F501A6">
        <w:rPr>
          <w:rFonts w:ascii="Arial" w:hAnsi="Arial" w:cs="Arial"/>
          <w:b/>
          <w:bCs/>
          <w:kern w:val="0"/>
          <w:sz w:val="40"/>
          <w:szCs w:val="40"/>
          <w14:ligatures w14:val="none"/>
        </w:rPr>
        <w:t>Module code: BMHP5016</w:t>
      </w:r>
    </w:p>
    <w:p w14:paraId="1433B0E0" w14:textId="0482A301" w:rsidR="007B58DA" w:rsidRPr="00F501A6" w:rsidRDefault="007B58DA" w:rsidP="007B58DA">
      <w:pPr>
        <w:spacing w:after="0" w:line="360" w:lineRule="auto"/>
        <w:jc w:val="center"/>
        <w:rPr>
          <w:rFonts w:ascii="Arial" w:hAnsi="Arial" w:cs="Arial"/>
          <w:b/>
          <w:bCs/>
          <w:kern w:val="0"/>
          <w:sz w:val="40"/>
          <w:szCs w:val="40"/>
          <w14:ligatures w14:val="none"/>
        </w:rPr>
      </w:pPr>
      <w:r w:rsidRPr="00F501A6">
        <w:rPr>
          <w:rFonts w:ascii="Arial" w:hAnsi="Arial" w:cs="Arial"/>
          <w:b/>
          <w:bCs/>
          <w:kern w:val="0"/>
          <w:sz w:val="40"/>
          <w:szCs w:val="40"/>
          <w14:ligatures w14:val="none"/>
        </w:rPr>
        <w:t xml:space="preserve">Assignment Title: </w:t>
      </w:r>
      <w:bookmarkStart w:id="0" w:name="_Int_w0lycWar"/>
      <w:r w:rsidRPr="00F501A6">
        <w:rPr>
          <w:rFonts w:ascii="Arial" w:hAnsi="Arial" w:cs="Arial"/>
          <w:b/>
          <w:bCs/>
          <w:kern w:val="0"/>
          <w:sz w:val="40"/>
          <w:szCs w:val="40"/>
          <w14:ligatures w14:val="none"/>
        </w:rPr>
        <w:t>component</w:t>
      </w:r>
      <w:bookmarkEnd w:id="0"/>
      <w:r w:rsidRPr="00F501A6">
        <w:rPr>
          <w:rFonts w:ascii="Arial" w:hAnsi="Arial" w:cs="Arial"/>
          <w:b/>
          <w:bCs/>
          <w:kern w:val="0"/>
          <w:sz w:val="40"/>
          <w:szCs w:val="40"/>
          <w14:ligatures w14:val="none"/>
        </w:rPr>
        <w:t xml:space="preserve"> 1: Written Assignment (Reflective Report)</w:t>
      </w:r>
    </w:p>
    <w:p w14:paraId="1E15409E" w14:textId="22B40501" w:rsidR="007B58DA" w:rsidRPr="00F501A6" w:rsidRDefault="007B58DA" w:rsidP="007B58DA">
      <w:pPr>
        <w:spacing w:after="0" w:line="360" w:lineRule="auto"/>
        <w:jc w:val="center"/>
        <w:rPr>
          <w:rFonts w:ascii="Arial" w:hAnsi="Arial" w:cs="Arial"/>
          <w:b/>
          <w:bCs/>
          <w:kern w:val="0"/>
          <w:sz w:val="40"/>
          <w:szCs w:val="40"/>
          <w14:ligatures w14:val="none"/>
        </w:rPr>
      </w:pPr>
      <w:r w:rsidRPr="00F501A6">
        <w:rPr>
          <w:rFonts w:ascii="Arial" w:hAnsi="Arial" w:cs="Arial"/>
          <w:b/>
          <w:bCs/>
          <w:kern w:val="0"/>
          <w:sz w:val="40"/>
          <w:szCs w:val="40"/>
          <w14:ligatures w14:val="none"/>
        </w:rPr>
        <w:t>Submission date: Monday 2</w:t>
      </w:r>
      <w:r w:rsidRPr="00F501A6">
        <w:rPr>
          <w:rFonts w:ascii="Arial" w:hAnsi="Arial" w:cs="Arial"/>
          <w:b/>
          <w:bCs/>
          <w:kern w:val="0"/>
          <w:sz w:val="40"/>
          <w:szCs w:val="40"/>
          <w:vertAlign w:val="superscript"/>
          <w14:ligatures w14:val="none"/>
        </w:rPr>
        <w:t>nd</w:t>
      </w:r>
      <w:r w:rsidRPr="00F501A6">
        <w:rPr>
          <w:rFonts w:ascii="Arial" w:hAnsi="Arial" w:cs="Arial"/>
          <w:b/>
          <w:bCs/>
          <w:kern w:val="0"/>
          <w:sz w:val="40"/>
          <w:szCs w:val="40"/>
          <w14:ligatures w14:val="none"/>
        </w:rPr>
        <w:t xml:space="preserve"> March 2026</w:t>
      </w:r>
    </w:p>
    <w:p w14:paraId="305CAC90" w14:textId="77777777" w:rsidR="007B58DA" w:rsidRPr="00F501A6" w:rsidRDefault="007B58DA" w:rsidP="007B58DA">
      <w:pPr>
        <w:spacing w:line="360" w:lineRule="auto"/>
        <w:jc w:val="center"/>
        <w:rPr>
          <w:rFonts w:ascii="Arial" w:eastAsia="Arial" w:hAnsi="Arial" w:cs="Arial"/>
          <w:b/>
          <w:bCs/>
          <w:kern w:val="0"/>
          <w:sz w:val="40"/>
          <w:szCs w:val="40"/>
          <w:lang w:val="en-US" w:eastAsia="ja-JP"/>
          <w14:ligatures w14:val="none"/>
        </w:rPr>
      </w:pPr>
    </w:p>
    <w:p w14:paraId="6F588969" w14:textId="635267A1" w:rsidR="006D7525" w:rsidRDefault="006D7525" w:rsidP="007B58DA">
      <w:pPr>
        <w:jc w:val="center"/>
      </w:pPr>
    </w:p>
    <w:p w14:paraId="6B5E6A6C" w14:textId="77777777" w:rsidR="006D7525" w:rsidRDefault="006D7525">
      <w:r>
        <w:br w:type="page"/>
      </w:r>
    </w:p>
    <w:p w14:paraId="6C34C82E" w14:textId="77777777" w:rsidR="00AB5F6E" w:rsidRDefault="00AB5F6E" w:rsidP="00AB5F6E">
      <w:pPr>
        <w:spacing w:line="360" w:lineRule="auto"/>
        <w:rPr>
          <w:rFonts w:ascii="Arial" w:eastAsia="Times New Roman" w:hAnsi="Arial" w:cs="Arial"/>
          <w:color w:val="000000"/>
          <w:sz w:val="22"/>
          <w:szCs w:val="22"/>
        </w:rPr>
      </w:pPr>
    </w:p>
    <w:p w14:paraId="6FF21D26" w14:textId="08ACE75E" w:rsidR="00DB2985" w:rsidRDefault="006B2086" w:rsidP="00AB5F6E">
      <w:pPr>
        <w:spacing w:line="360" w:lineRule="auto"/>
        <w:jc w:val="center"/>
        <w:rPr>
          <w:rFonts w:ascii="Arial" w:eastAsia="Times New Roman" w:hAnsi="Arial" w:cs="Arial"/>
          <w:b/>
          <w:bCs/>
          <w:color w:val="000000"/>
          <w:sz w:val="22"/>
          <w:szCs w:val="22"/>
          <w:u w:val="single"/>
        </w:rPr>
      </w:pPr>
      <w:r w:rsidRPr="00AB5F6E">
        <w:rPr>
          <w:rFonts w:ascii="Arial" w:eastAsia="Times New Roman" w:hAnsi="Arial" w:cs="Arial"/>
          <w:color w:val="000000"/>
          <w:sz w:val="22"/>
          <w:szCs w:val="22"/>
          <w:u w:val="single"/>
        </w:rPr>
        <w:t>T</w:t>
      </w:r>
      <w:r w:rsidRPr="00AB5F6E">
        <w:rPr>
          <w:rFonts w:ascii="Arial" w:eastAsia="Times New Roman" w:hAnsi="Arial" w:cs="Arial"/>
          <w:b/>
          <w:bCs/>
          <w:color w:val="000000"/>
          <w:sz w:val="22"/>
          <w:szCs w:val="22"/>
          <w:u w:val="single"/>
        </w:rPr>
        <w:t>he Value and Use of Fundamental Ideas in Health and Social Care Practice</w:t>
      </w:r>
    </w:p>
    <w:p w14:paraId="559F83BE" w14:textId="77777777" w:rsidR="006F2200" w:rsidRPr="00AB5F6E" w:rsidRDefault="006F2200" w:rsidP="00AB5F6E">
      <w:pPr>
        <w:spacing w:line="360" w:lineRule="auto"/>
        <w:jc w:val="center"/>
        <w:rPr>
          <w:rFonts w:ascii="Arial" w:eastAsia="Times New Roman" w:hAnsi="Arial" w:cs="Arial"/>
          <w:b/>
          <w:bCs/>
          <w:color w:val="000000"/>
          <w:sz w:val="22"/>
          <w:szCs w:val="22"/>
          <w:u w:val="single"/>
        </w:rPr>
      </w:pPr>
    </w:p>
    <w:p w14:paraId="0CA68204" w14:textId="77777777" w:rsidR="0085794E" w:rsidRDefault="001F4C2D" w:rsidP="00AB5F6E">
      <w:pPr>
        <w:pStyle w:val="p1"/>
        <w:spacing w:line="360" w:lineRule="auto"/>
        <w:divId w:val="1594824705"/>
        <w:rPr>
          <w:rStyle w:val="s1"/>
          <w:rFonts w:ascii="Arial" w:hAnsi="Arial" w:cs="Arial"/>
          <w:b/>
          <w:bCs/>
          <w:sz w:val="22"/>
          <w:szCs w:val="22"/>
        </w:rPr>
      </w:pPr>
      <w:r w:rsidRPr="00AB5F6E">
        <w:rPr>
          <w:rFonts w:ascii="Arial" w:hAnsi="Arial" w:cs="Arial"/>
          <w:b/>
          <w:bCs/>
          <w:sz w:val="22"/>
          <w:szCs w:val="22"/>
        </w:rPr>
        <w:t xml:space="preserve">Task 1: </w:t>
      </w:r>
      <w:r w:rsidR="0085794E" w:rsidRPr="00AB5F6E">
        <w:rPr>
          <w:rStyle w:val="s1"/>
          <w:rFonts w:ascii="Arial" w:hAnsi="Arial" w:cs="Arial"/>
          <w:b/>
          <w:bCs/>
          <w:sz w:val="22"/>
          <w:szCs w:val="22"/>
        </w:rPr>
        <w:t>Reflection on the Importance of Principles of Health and Social Care</w:t>
      </w:r>
    </w:p>
    <w:p w14:paraId="77456680" w14:textId="760DA892" w:rsidR="00097E59" w:rsidRPr="00C53B84" w:rsidRDefault="00097E59" w:rsidP="00C53B84">
      <w:pPr>
        <w:spacing w:before="100" w:beforeAutospacing="1" w:after="100" w:afterAutospacing="1" w:line="360" w:lineRule="auto"/>
        <w:divId w:val="717705413"/>
        <w:rPr>
          <w:rFonts w:ascii="Arial" w:hAnsi="Arial" w:cs="Arial"/>
          <w:kern w:val="0"/>
          <w:sz w:val="22"/>
          <w:szCs w:val="22"/>
          <w14:ligatures w14:val="none"/>
        </w:rPr>
      </w:pPr>
      <w:r w:rsidRPr="00C53B84">
        <w:rPr>
          <w:rFonts w:ascii="Arial" w:hAnsi="Arial" w:cs="Arial"/>
          <w:kern w:val="0"/>
          <w:sz w:val="22"/>
          <w:szCs w:val="22"/>
          <w14:ligatures w14:val="none"/>
        </w:rPr>
        <w:t xml:space="preserve">Effective health and social care practice in the UK </w:t>
      </w:r>
      <w:bookmarkStart w:id="1" w:name="_Int_YAXsTS9V"/>
      <w:r w:rsidRPr="00C53B84">
        <w:rPr>
          <w:rFonts w:ascii="Arial" w:hAnsi="Arial" w:cs="Arial"/>
          <w:kern w:val="0"/>
          <w:sz w:val="22"/>
          <w:szCs w:val="22"/>
          <w14:ligatures w14:val="none"/>
        </w:rPr>
        <w:t>is built</w:t>
      </w:r>
      <w:bookmarkEnd w:id="1"/>
      <w:r w:rsidRPr="00C53B84">
        <w:rPr>
          <w:rFonts w:ascii="Arial" w:hAnsi="Arial" w:cs="Arial"/>
          <w:kern w:val="0"/>
          <w:sz w:val="22"/>
          <w:szCs w:val="22"/>
          <w14:ligatures w14:val="none"/>
        </w:rPr>
        <w:t xml:space="preserve"> on the core principles of person-centred care, partnership </w:t>
      </w:r>
      <w:r w:rsidR="00DD0F9F" w:rsidRPr="00C53B84">
        <w:rPr>
          <w:rFonts w:ascii="Arial" w:hAnsi="Arial" w:cs="Arial"/>
          <w:kern w:val="0"/>
          <w:sz w:val="22"/>
          <w:szCs w:val="22"/>
          <w14:ligatures w14:val="none"/>
        </w:rPr>
        <w:t>working,</w:t>
      </w:r>
      <w:r w:rsidRPr="00C53B84">
        <w:rPr>
          <w:rFonts w:ascii="Arial" w:hAnsi="Arial" w:cs="Arial"/>
          <w:kern w:val="0"/>
          <w:sz w:val="22"/>
          <w:szCs w:val="22"/>
          <w14:ligatures w14:val="none"/>
        </w:rPr>
        <w:t xml:space="preserve"> and ethical practice. These principles shape how professionals interact with individuals and ensure that care </w:t>
      </w:r>
      <w:bookmarkStart w:id="2" w:name="_Int_e783mlxP"/>
      <w:r w:rsidRPr="00C53B84">
        <w:rPr>
          <w:rFonts w:ascii="Arial" w:hAnsi="Arial" w:cs="Arial"/>
          <w:kern w:val="0"/>
          <w:sz w:val="22"/>
          <w:szCs w:val="22"/>
          <w14:ligatures w14:val="none"/>
        </w:rPr>
        <w:t>is delivered</w:t>
      </w:r>
      <w:bookmarkEnd w:id="2"/>
      <w:r w:rsidRPr="00C53B84">
        <w:rPr>
          <w:rFonts w:ascii="Arial" w:hAnsi="Arial" w:cs="Arial"/>
          <w:kern w:val="0"/>
          <w:sz w:val="22"/>
          <w:szCs w:val="22"/>
          <w14:ligatures w14:val="none"/>
        </w:rPr>
        <w:t xml:space="preserve"> safely, </w:t>
      </w:r>
      <w:r w:rsidR="00DD0F9F" w:rsidRPr="00C53B84">
        <w:rPr>
          <w:rFonts w:ascii="Arial" w:hAnsi="Arial" w:cs="Arial"/>
          <w:kern w:val="0"/>
          <w:sz w:val="22"/>
          <w:szCs w:val="22"/>
          <w14:ligatures w14:val="none"/>
        </w:rPr>
        <w:t>respectfully,</w:t>
      </w:r>
      <w:r w:rsidRPr="00C53B84">
        <w:rPr>
          <w:rFonts w:ascii="Arial" w:hAnsi="Arial" w:cs="Arial"/>
          <w:kern w:val="0"/>
          <w:sz w:val="22"/>
          <w:szCs w:val="22"/>
          <w14:ligatures w14:val="none"/>
        </w:rPr>
        <w:t xml:space="preserve"> and lawfully. Reflecting on these values has strengthened my understanding that high-quality care extends beyond clinical treatment and must address emotional, </w:t>
      </w:r>
      <w:r w:rsidR="00DD0F9F" w:rsidRPr="00C53B84">
        <w:rPr>
          <w:rFonts w:ascii="Arial" w:hAnsi="Arial" w:cs="Arial"/>
          <w:kern w:val="0"/>
          <w:sz w:val="22"/>
          <w:szCs w:val="22"/>
          <w14:ligatures w14:val="none"/>
        </w:rPr>
        <w:t>social,</w:t>
      </w:r>
      <w:r w:rsidRPr="00C53B84">
        <w:rPr>
          <w:rFonts w:ascii="Arial" w:hAnsi="Arial" w:cs="Arial"/>
          <w:kern w:val="0"/>
          <w:sz w:val="22"/>
          <w:szCs w:val="22"/>
          <w14:ligatures w14:val="none"/>
        </w:rPr>
        <w:t xml:space="preserve"> and psychological needs</w:t>
      </w:r>
      <w:r w:rsidR="006E42D1" w:rsidRPr="00C53B84">
        <w:rPr>
          <w:rFonts w:ascii="Arial" w:hAnsi="Arial" w:cs="Arial"/>
          <w:kern w:val="0"/>
          <w:sz w:val="22"/>
          <w:szCs w:val="22"/>
          <w14:ligatures w14:val="none"/>
        </w:rPr>
        <w:t xml:space="preserve"> (</w:t>
      </w:r>
      <w:proofErr w:type="spellStart"/>
      <w:r w:rsidR="006E42D1" w:rsidRPr="00C53B84">
        <w:rPr>
          <w:rFonts w:ascii="Arial" w:hAnsi="Arial" w:cs="Arial"/>
          <w:kern w:val="0"/>
          <w:sz w:val="22"/>
          <w:szCs w:val="22"/>
          <w14:ligatures w14:val="none"/>
        </w:rPr>
        <w:t>Gla</w:t>
      </w:r>
      <w:r w:rsidR="00592030" w:rsidRPr="00C53B84">
        <w:rPr>
          <w:rFonts w:ascii="Arial" w:hAnsi="Arial" w:cs="Arial"/>
          <w:kern w:val="0"/>
          <w:sz w:val="22"/>
          <w:szCs w:val="22"/>
          <w14:ligatures w14:val="none"/>
        </w:rPr>
        <w:t>sby</w:t>
      </w:r>
      <w:proofErr w:type="spellEnd"/>
      <w:r w:rsidR="00592030" w:rsidRPr="00C53B84">
        <w:rPr>
          <w:rFonts w:ascii="Arial" w:hAnsi="Arial" w:cs="Arial"/>
          <w:kern w:val="0"/>
          <w:sz w:val="22"/>
          <w:szCs w:val="22"/>
          <w14:ligatures w14:val="none"/>
        </w:rPr>
        <w:t xml:space="preserve"> and Dickinson,2014).</w:t>
      </w:r>
    </w:p>
    <w:p w14:paraId="6AACCDBB" w14:textId="7AD92F0F" w:rsidR="009244E6" w:rsidRPr="00C53B84" w:rsidRDefault="009244E6" w:rsidP="00C53B84">
      <w:pPr>
        <w:spacing w:before="100" w:beforeAutospacing="1" w:after="100" w:afterAutospacing="1" w:line="360" w:lineRule="auto"/>
        <w:divId w:val="318192044"/>
        <w:rPr>
          <w:rFonts w:ascii="Arial" w:hAnsi="Arial" w:cs="Arial"/>
          <w:kern w:val="0"/>
          <w:sz w:val="22"/>
          <w:szCs w:val="22"/>
          <w14:ligatures w14:val="none"/>
        </w:rPr>
      </w:pPr>
      <w:r w:rsidRPr="00C53B84">
        <w:rPr>
          <w:rFonts w:ascii="Arial" w:hAnsi="Arial" w:cs="Arial"/>
          <w:kern w:val="0"/>
          <w:sz w:val="22"/>
          <w:szCs w:val="22"/>
          <w14:ligatures w14:val="none"/>
        </w:rPr>
        <w:t xml:space="preserve">Person-centred care focuses on treating individuals as unique people rather than as diagnoses. Instead of applying a standardised approach, professionals must consider personal preferences, cultural background, </w:t>
      </w:r>
      <w:r w:rsidR="00406EC6" w:rsidRPr="00C53B84">
        <w:rPr>
          <w:rFonts w:ascii="Arial" w:hAnsi="Arial" w:cs="Arial"/>
          <w:kern w:val="0"/>
          <w:sz w:val="22"/>
          <w:szCs w:val="22"/>
          <w14:ligatures w14:val="none"/>
        </w:rPr>
        <w:t>beliefs,</w:t>
      </w:r>
      <w:r w:rsidRPr="00C53B84">
        <w:rPr>
          <w:rFonts w:ascii="Arial" w:hAnsi="Arial" w:cs="Arial"/>
          <w:kern w:val="0"/>
          <w:sz w:val="22"/>
          <w:szCs w:val="22"/>
          <w14:ligatures w14:val="none"/>
        </w:rPr>
        <w:t xml:space="preserve"> and individual goals. This approach aligns closely with Maslow’s Hierarchy of Needs, which explains that people must have their physiological and safety needs met before achieving higher levels such as belonging, esteem and self-actualisation. In a health and social care setting, this means ensuring individuals feel safe, </w:t>
      </w:r>
      <w:r w:rsidR="00406EC6" w:rsidRPr="00C53B84">
        <w:rPr>
          <w:rFonts w:ascii="Arial" w:hAnsi="Arial" w:cs="Arial"/>
          <w:kern w:val="0"/>
          <w:sz w:val="22"/>
          <w:szCs w:val="22"/>
          <w14:ligatures w14:val="none"/>
        </w:rPr>
        <w:t>respected,</w:t>
      </w:r>
      <w:r w:rsidRPr="00C53B84">
        <w:rPr>
          <w:rFonts w:ascii="Arial" w:hAnsi="Arial" w:cs="Arial"/>
          <w:kern w:val="0"/>
          <w:sz w:val="22"/>
          <w:szCs w:val="22"/>
          <w14:ligatures w14:val="none"/>
        </w:rPr>
        <w:t xml:space="preserve"> and involved in decision-making. For example, when service users </w:t>
      </w:r>
      <w:bookmarkStart w:id="3" w:name="_Int_YVUVvU6Z"/>
      <w:r w:rsidRPr="00C53B84">
        <w:rPr>
          <w:rFonts w:ascii="Arial" w:hAnsi="Arial" w:cs="Arial"/>
          <w:kern w:val="0"/>
          <w:sz w:val="22"/>
          <w:szCs w:val="22"/>
          <w14:ligatures w14:val="none"/>
        </w:rPr>
        <w:t>are given</w:t>
      </w:r>
      <w:bookmarkEnd w:id="3"/>
      <w:r w:rsidRPr="00C53B84">
        <w:rPr>
          <w:rFonts w:ascii="Arial" w:hAnsi="Arial" w:cs="Arial"/>
          <w:kern w:val="0"/>
          <w:sz w:val="22"/>
          <w:szCs w:val="22"/>
          <w14:ligatures w14:val="none"/>
        </w:rPr>
        <w:t xml:space="preserve"> choices about their treatment or daily routines, it enhances their dignity and sense of control, which can positively influence recovery outcomes.</w:t>
      </w:r>
    </w:p>
    <w:p w14:paraId="5D52D387" w14:textId="7C1B6B02" w:rsidR="004E21A2" w:rsidRPr="00C53B84" w:rsidRDefault="0093002E" w:rsidP="00C53B84">
      <w:pPr>
        <w:pStyle w:val="p1"/>
        <w:spacing w:line="360" w:lineRule="auto"/>
        <w:divId w:val="1594824705"/>
        <w:rPr>
          <w:rStyle w:val="s1"/>
          <w:rFonts w:ascii="Arial" w:hAnsi="Arial" w:cs="Arial"/>
          <w:sz w:val="22"/>
          <w:szCs w:val="22"/>
        </w:rPr>
      </w:pPr>
      <w:r w:rsidRPr="00C53B84">
        <w:rPr>
          <w:rStyle w:val="s1"/>
          <w:rFonts w:ascii="Arial" w:hAnsi="Arial" w:cs="Arial"/>
          <w:sz w:val="22"/>
          <w:szCs w:val="22"/>
        </w:rPr>
        <w:t>UK legislation reinforces these values. The Care Act 2014 places a duty on local authorities to promote wellbeing and individual choice</w:t>
      </w:r>
      <w:r w:rsidR="00451AA3" w:rsidRPr="00C53B84">
        <w:rPr>
          <w:rStyle w:val="s1"/>
          <w:rFonts w:ascii="Arial" w:hAnsi="Arial" w:cs="Arial"/>
          <w:sz w:val="22"/>
          <w:szCs w:val="22"/>
        </w:rPr>
        <w:t xml:space="preserve"> (</w:t>
      </w:r>
      <w:r w:rsidR="001C6FDC" w:rsidRPr="00C53B84">
        <w:rPr>
          <w:rStyle w:val="s1"/>
          <w:rFonts w:ascii="Arial" w:hAnsi="Arial" w:cs="Arial"/>
          <w:sz w:val="22"/>
          <w:szCs w:val="22"/>
        </w:rPr>
        <w:t xml:space="preserve">Department of health and social </w:t>
      </w:r>
      <w:r w:rsidR="00882830" w:rsidRPr="00C53B84">
        <w:rPr>
          <w:rStyle w:val="s1"/>
          <w:rFonts w:ascii="Arial" w:hAnsi="Arial" w:cs="Arial"/>
          <w:sz w:val="22"/>
          <w:szCs w:val="22"/>
        </w:rPr>
        <w:t>care</w:t>
      </w:r>
      <w:r w:rsidRPr="00C53B84">
        <w:rPr>
          <w:rStyle w:val="s1"/>
          <w:rFonts w:ascii="Arial" w:hAnsi="Arial" w:cs="Arial"/>
          <w:sz w:val="22"/>
          <w:szCs w:val="22"/>
        </w:rPr>
        <w:t>,</w:t>
      </w:r>
      <w:r w:rsidR="00882830" w:rsidRPr="00C53B84">
        <w:rPr>
          <w:rStyle w:val="s1"/>
          <w:rFonts w:ascii="Arial" w:hAnsi="Arial" w:cs="Arial"/>
          <w:sz w:val="22"/>
          <w:szCs w:val="22"/>
        </w:rPr>
        <w:t>2014),</w:t>
      </w:r>
      <w:r w:rsidRPr="00C53B84">
        <w:rPr>
          <w:rStyle w:val="s1"/>
          <w:rFonts w:ascii="Arial" w:hAnsi="Arial" w:cs="Arial"/>
          <w:sz w:val="22"/>
          <w:szCs w:val="22"/>
        </w:rPr>
        <w:t xml:space="preserve"> while the Health and Care Act 2022 support collaborative and integrated care systems</w:t>
      </w:r>
      <w:r w:rsidR="00876C6F" w:rsidRPr="00C53B84">
        <w:rPr>
          <w:rStyle w:val="s1"/>
          <w:rFonts w:ascii="Arial" w:hAnsi="Arial" w:cs="Arial"/>
          <w:sz w:val="22"/>
          <w:szCs w:val="22"/>
        </w:rPr>
        <w:t xml:space="preserve"> (U</w:t>
      </w:r>
      <w:r w:rsidR="00E77BBE" w:rsidRPr="00C53B84">
        <w:rPr>
          <w:rStyle w:val="s1"/>
          <w:rFonts w:ascii="Arial" w:hAnsi="Arial" w:cs="Arial"/>
          <w:sz w:val="22"/>
          <w:szCs w:val="22"/>
        </w:rPr>
        <w:t>K government</w:t>
      </w:r>
      <w:r w:rsidR="0060094B" w:rsidRPr="00C53B84">
        <w:rPr>
          <w:rStyle w:val="s1"/>
          <w:rFonts w:ascii="Arial" w:hAnsi="Arial" w:cs="Arial"/>
          <w:sz w:val="22"/>
          <w:szCs w:val="22"/>
        </w:rPr>
        <w:t>,2022)</w:t>
      </w:r>
      <w:r w:rsidR="008E3D0E" w:rsidRPr="00C53B84">
        <w:rPr>
          <w:rStyle w:val="s1"/>
          <w:rFonts w:ascii="Arial" w:hAnsi="Arial" w:cs="Arial"/>
          <w:sz w:val="22"/>
          <w:szCs w:val="22"/>
        </w:rPr>
        <w:t>.</w:t>
      </w:r>
      <w:r w:rsidRPr="00C53B84">
        <w:rPr>
          <w:rStyle w:val="s1"/>
          <w:rFonts w:ascii="Arial" w:hAnsi="Arial" w:cs="Arial"/>
          <w:sz w:val="22"/>
          <w:szCs w:val="22"/>
        </w:rPr>
        <w:t xml:space="preserve">The Mental Capacity Act 2005 ensures that individuals </w:t>
      </w:r>
      <w:bookmarkStart w:id="4" w:name="_Int_1gWf6PWP"/>
      <w:r w:rsidRPr="00C53B84">
        <w:rPr>
          <w:rStyle w:val="s1"/>
          <w:rFonts w:ascii="Arial" w:hAnsi="Arial" w:cs="Arial"/>
          <w:sz w:val="22"/>
          <w:szCs w:val="22"/>
        </w:rPr>
        <w:t>are supported</w:t>
      </w:r>
      <w:bookmarkEnd w:id="4"/>
      <w:r w:rsidRPr="00C53B84">
        <w:rPr>
          <w:rStyle w:val="s1"/>
          <w:rFonts w:ascii="Arial" w:hAnsi="Arial" w:cs="Arial"/>
          <w:sz w:val="22"/>
          <w:szCs w:val="22"/>
        </w:rPr>
        <w:t xml:space="preserve"> to make their own decisions wherever possible. These laws </w:t>
      </w:r>
      <w:bookmarkStart w:id="5" w:name="_Int_JJnayn9D"/>
      <w:r w:rsidRPr="00C53B84">
        <w:rPr>
          <w:rStyle w:val="s1"/>
          <w:rFonts w:ascii="Arial" w:hAnsi="Arial" w:cs="Arial"/>
          <w:sz w:val="22"/>
          <w:szCs w:val="22"/>
        </w:rPr>
        <w:t>demonstrate</w:t>
      </w:r>
      <w:bookmarkEnd w:id="5"/>
      <w:r w:rsidRPr="00C53B84">
        <w:rPr>
          <w:rStyle w:val="s1"/>
          <w:rFonts w:ascii="Arial" w:hAnsi="Arial" w:cs="Arial"/>
          <w:sz w:val="22"/>
          <w:szCs w:val="22"/>
        </w:rPr>
        <w:t xml:space="preserve"> that person-centred care is not only good practice but a legal requirement.</w:t>
      </w:r>
    </w:p>
    <w:p w14:paraId="3B0D3B57" w14:textId="77777777" w:rsidR="004E21A2" w:rsidRPr="00C53B84" w:rsidRDefault="004E21A2" w:rsidP="00C53B84">
      <w:pPr>
        <w:pStyle w:val="p1"/>
        <w:spacing w:line="360" w:lineRule="auto"/>
        <w:divId w:val="1594824705"/>
        <w:rPr>
          <w:rStyle w:val="s1"/>
          <w:rFonts w:ascii="Arial" w:hAnsi="Arial" w:cs="Arial"/>
          <w:sz w:val="22"/>
          <w:szCs w:val="22"/>
        </w:rPr>
      </w:pPr>
    </w:p>
    <w:p w14:paraId="6F9A4E92" w14:textId="293C9792" w:rsidR="004E21A2" w:rsidRPr="00C53B84" w:rsidRDefault="00F83F13" w:rsidP="00C53B84">
      <w:pPr>
        <w:pStyle w:val="p1"/>
        <w:spacing w:line="360" w:lineRule="auto"/>
        <w:divId w:val="1594824705"/>
        <w:rPr>
          <w:rFonts w:ascii="Arial" w:eastAsia="Times New Roman" w:hAnsi="Arial" w:cs="Arial"/>
          <w:color w:val="000000"/>
          <w:sz w:val="22"/>
          <w:szCs w:val="22"/>
        </w:rPr>
      </w:pPr>
      <w:r w:rsidRPr="00C53B84">
        <w:rPr>
          <w:rFonts w:ascii="Arial" w:eastAsia="Times New Roman" w:hAnsi="Arial" w:cs="Arial"/>
          <w:color w:val="000000"/>
          <w:sz w:val="22"/>
          <w:szCs w:val="22"/>
        </w:rPr>
        <w:t xml:space="preserve">Working in partnerships is equally crucial. Effective care </w:t>
      </w:r>
      <w:bookmarkStart w:id="6" w:name="_Int_hq9f4oGw"/>
      <w:r w:rsidRPr="00C53B84">
        <w:rPr>
          <w:rFonts w:ascii="Arial" w:eastAsia="Times New Roman" w:hAnsi="Arial" w:cs="Arial"/>
          <w:color w:val="000000"/>
          <w:sz w:val="22"/>
          <w:szCs w:val="22"/>
        </w:rPr>
        <w:t>necessitates</w:t>
      </w:r>
      <w:bookmarkEnd w:id="6"/>
      <w:r w:rsidRPr="00C53B84">
        <w:rPr>
          <w:rFonts w:ascii="Arial" w:eastAsia="Times New Roman" w:hAnsi="Arial" w:cs="Arial"/>
          <w:color w:val="000000"/>
          <w:sz w:val="22"/>
          <w:szCs w:val="22"/>
        </w:rPr>
        <w:t xml:space="preserve"> collaboration between multidisciplinary teams that include nurses, physicians, social workers, and support personnel</w:t>
      </w:r>
      <w:r w:rsidR="008E3D0E" w:rsidRPr="00C53B84">
        <w:rPr>
          <w:rFonts w:ascii="Arial" w:eastAsia="Times New Roman" w:hAnsi="Arial" w:cs="Arial"/>
          <w:color w:val="000000"/>
          <w:sz w:val="22"/>
          <w:szCs w:val="22"/>
        </w:rPr>
        <w:t xml:space="preserve"> (</w:t>
      </w:r>
      <w:proofErr w:type="spellStart"/>
      <w:r w:rsidR="008E3D0E" w:rsidRPr="00C53B84">
        <w:rPr>
          <w:rFonts w:ascii="Arial" w:eastAsia="Times New Roman" w:hAnsi="Arial" w:cs="Arial"/>
          <w:color w:val="000000"/>
          <w:sz w:val="22"/>
          <w:szCs w:val="22"/>
        </w:rPr>
        <w:t>G</w:t>
      </w:r>
      <w:r w:rsidR="00CD2D2F" w:rsidRPr="00C53B84">
        <w:rPr>
          <w:rFonts w:ascii="Arial" w:eastAsia="Times New Roman" w:hAnsi="Arial" w:cs="Arial"/>
          <w:color w:val="000000"/>
          <w:sz w:val="22"/>
          <w:szCs w:val="22"/>
        </w:rPr>
        <w:t>lasby</w:t>
      </w:r>
      <w:proofErr w:type="spellEnd"/>
      <w:r w:rsidR="00CD2D2F" w:rsidRPr="00C53B84">
        <w:rPr>
          <w:rFonts w:ascii="Arial" w:eastAsia="Times New Roman" w:hAnsi="Arial" w:cs="Arial"/>
          <w:color w:val="000000"/>
          <w:sz w:val="22"/>
          <w:szCs w:val="22"/>
        </w:rPr>
        <w:t xml:space="preserve"> and Dickinson,2014</w:t>
      </w:r>
      <w:r w:rsidR="007F3F00" w:rsidRPr="00C53B84">
        <w:rPr>
          <w:rFonts w:ascii="Arial" w:eastAsia="Times New Roman" w:hAnsi="Arial" w:cs="Arial"/>
          <w:color w:val="000000"/>
          <w:sz w:val="22"/>
          <w:szCs w:val="22"/>
        </w:rPr>
        <w:t>)</w:t>
      </w:r>
      <w:r w:rsidRPr="00C53B84">
        <w:rPr>
          <w:rFonts w:ascii="Arial" w:eastAsia="Times New Roman" w:hAnsi="Arial" w:cs="Arial"/>
          <w:color w:val="000000"/>
          <w:sz w:val="22"/>
          <w:szCs w:val="22"/>
        </w:rPr>
        <w:t xml:space="preserve">. Health and social care seldom function independently. Effective communication and information sharing among professionals enhances continuity of treatment and lowers risks. Because they </w:t>
      </w:r>
      <w:bookmarkStart w:id="7" w:name="_Int_0VhSBEn0"/>
      <w:r w:rsidRPr="00C53B84">
        <w:rPr>
          <w:rFonts w:ascii="Arial" w:eastAsia="Times New Roman" w:hAnsi="Arial" w:cs="Arial"/>
          <w:color w:val="000000"/>
          <w:sz w:val="22"/>
          <w:szCs w:val="22"/>
        </w:rPr>
        <w:t>frequently</w:t>
      </w:r>
      <w:bookmarkEnd w:id="7"/>
      <w:r w:rsidRPr="00C53B84">
        <w:rPr>
          <w:rFonts w:ascii="Arial" w:eastAsia="Times New Roman" w:hAnsi="Arial" w:cs="Arial"/>
          <w:color w:val="000000"/>
          <w:sz w:val="22"/>
          <w:szCs w:val="22"/>
        </w:rPr>
        <w:t xml:space="preserve"> </w:t>
      </w:r>
      <w:bookmarkStart w:id="8" w:name="_Int_lWq4kwhQ"/>
      <w:r w:rsidRPr="00C53B84">
        <w:rPr>
          <w:rFonts w:ascii="Arial" w:eastAsia="Times New Roman" w:hAnsi="Arial" w:cs="Arial"/>
          <w:color w:val="000000"/>
          <w:sz w:val="22"/>
          <w:szCs w:val="22"/>
        </w:rPr>
        <w:t>comprehend</w:t>
      </w:r>
      <w:bookmarkEnd w:id="8"/>
      <w:r w:rsidRPr="00C53B84">
        <w:rPr>
          <w:rFonts w:ascii="Arial" w:eastAsia="Times New Roman" w:hAnsi="Arial" w:cs="Arial"/>
          <w:color w:val="000000"/>
          <w:sz w:val="22"/>
          <w:szCs w:val="22"/>
        </w:rPr>
        <w:t xml:space="preserve"> the requirements and preferences of the individual, families and carers also play a crucial role. Services are safer and better organised </w:t>
      </w:r>
      <w:r w:rsidR="00D90516" w:rsidRPr="00C53B84">
        <w:rPr>
          <w:rFonts w:ascii="Arial" w:eastAsia="Times New Roman" w:hAnsi="Arial" w:cs="Arial"/>
          <w:color w:val="000000"/>
          <w:sz w:val="22"/>
          <w:szCs w:val="22"/>
        </w:rPr>
        <w:t>because of</w:t>
      </w:r>
      <w:r w:rsidRPr="00C53B84">
        <w:rPr>
          <w:rFonts w:ascii="Arial" w:eastAsia="Times New Roman" w:hAnsi="Arial" w:cs="Arial"/>
          <w:color w:val="000000"/>
          <w:sz w:val="22"/>
          <w:szCs w:val="22"/>
        </w:rPr>
        <w:t xml:space="preserve"> this cooperative approach.</w:t>
      </w:r>
    </w:p>
    <w:p w14:paraId="39E2BB9C" w14:textId="0825B698" w:rsidR="00902AA7" w:rsidRPr="00C53B84" w:rsidRDefault="00716507" w:rsidP="00C53B84">
      <w:pPr>
        <w:pStyle w:val="p1"/>
        <w:spacing w:line="360" w:lineRule="auto"/>
        <w:divId w:val="1594824705"/>
        <w:rPr>
          <w:rStyle w:val="s1"/>
          <w:rFonts w:ascii="Arial" w:hAnsi="Arial" w:cs="Arial"/>
          <w:sz w:val="22"/>
          <w:szCs w:val="22"/>
        </w:rPr>
      </w:pPr>
      <w:r w:rsidRPr="00C53B84">
        <w:rPr>
          <w:rFonts w:ascii="Arial" w:eastAsia="Times New Roman" w:hAnsi="Arial" w:cs="Arial"/>
          <w:color w:val="000000"/>
          <w:sz w:val="22"/>
          <w:szCs w:val="22"/>
        </w:rPr>
        <w:lastRenderedPageBreak/>
        <w:t xml:space="preserve">Partnership working and person-centred care are both based on ethical practice. Autonomy, beneficence, non-maleficence, and fairness are fundamental ethical precepts. In addition to working in each person's best interests and avoiding harm, professionals must respect their choices. Practitioners must uphold confidentiality, decency, and responsibility </w:t>
      </w:r>
      <w:bookmarkStart w:id="9" w:name="_Int_MdMO4uZs"/>
      <w:r w:rsidRPr="00C53B84">
        <w:rPr>
          <w:rFonts w:ascii="Arial" w:eastAsia="Times New Roman" w:hAnsi="Arial" w:cs="Arial"/>
          <w:color w:val="000000"/>
          <w:sz w:val="22"/>
          <w:szCs w:val="22"/>
        </w:rPr>
        <w:t>in accordance with</w:t>
      </w:r>
      <w:bookmarkEnd w:id="9"/>
      <w:r w:rsidRPr="00C53B84">
        <w:rPr>
          <w:rFonts w:ascii="Arial" w:eastAsia="Times New Roman" w:hAnsi="Arial" w:cs="Arial"/>
          <w:color w:val="000000"/>
          <w:sz w:val="22"/>
          <w:szCs w:val="22"/>
        </w:rPr>
        <w:t xml:space="preserve"> professional codes of conduct, such as those specified in the Care Certificate requirements. These guidelines guarantee that treatment will always be kind and inclusive</w:t>
      </w:r>
      <w:r w:rsidR="00406EC6" w:rsidRPr="00C53B84">
        <w:rPr>
          <w:rFonts w:ascii="Arial" w:eastAsia="Times New Roman" w:hAnsi="Arial" w:cs="Arial"/>
          <w:color w:val="000000"/>
          <w:sz w:val="22"/>
          <w:szCs w:val="22"/>
        </w:rPr>
        <w:t xml:space="preserve">. </w:t>
      </w:r>
      <w:r w:rsidRPr="00C53B84">
        <w:rPr>
          <w:rFonts w:ascii="Arial" w:eastAsia="Times New Roman" w:hAnsi="Arial" w:cs="Arial"/>
          <w:color w:val="000000"/>
          <w:sz w:val="22"/>
          <w:szCs w:val="22"/>
        </w:rPr>
        <w:t xml:space="preserve">After some thought, </w:t>
      </w:r>
      <w:r w:rsidR="00406EC6" w:rsidRPr="00C53B84">
        <w:rPr>
          <w:rFonts w:ascii="Arial" w:eastAsia="Times New Roman" w:hAnsi="Arial" w:cs="Arial"/>
          <w:color w:val="000000"/>
          <w:sz w:val="22"/>
          <w:szCs w:val="22"/>
        </w:rPr>
        <w:t>I have</w:t>
      </w:r>
      <w:r w:rsidRPr="00C53B84">
        <w:rPr>
          <w:rFonts w:ascii="Arial" w:eastAsia="Times New Roman" w:hAnsi="Arial" w:cs="Arial"/>
          <w:color w:val="000000"/>
          <w:sz w:val="22"/>
          <w:szCs w:val="22"/>
        </w:rPr>
        <w:t xml:space="preserve"> </w:t>
      </w:r>
      <w:r w:rsidR="00406EC6" w:rsidRPr="00C53B84">
        <w:rPr>
          <w:rFonts w:ascii="Arial" w:eastAsia="Times New Roman" w:hAnsi="Arial" w:cs="Arial"/>
          <w:color w:val="000000"/>
          <w:sz w:val="22"/>
          <w:szCs w:val="22"/>
        </w:rPr>
        <w:t>concluded</w:t>
      </w:r>
      <w:r w:rsidRPr="00C53B84">
        <w:rPr>
          <w:rFonts w:ascii="Arial" w:eastAsia="Times New Roman" w:hAnsi="Arial" w:cs="Arial"/>
          <w:color w:val="000000"/>
          <w:sz w:val="22"/>
          <w:szCs w:val="22"/>
        </w:rPr>
        <w:t xml:space="preserve"> that these ideas will have </w:t>
      </w:r>
      <w:r w:rsidR="00DD0F9F" w:rsidRPr="00C53B84">
        <w:rPr>
          <w:rFonts w:ascii="Arial" w:eastAsia="Times New Roman" w:hAnsi="Arial" w:cs="Arial"/>
          <w:color w:val="000000"/>
          <w:sz w:val="22"/>
          <w:szCs w:val="22"/>
        </w:rPr>
        <w:t>a significant impact</w:t>
      </w:r>
      <w:r w:rsidRPr="00C53B84">
        <w:rPr>
          <w:rFonts w:ascii="Arial" w:eastAsia="Times New Roman" w:hAnsi="Arial" w:cs="Arial"/>
          <w:color w:val="000000"/>
          <w:sz w:val="22"/>
          <w:szCs w:val="22"/>
        </w:rPr>
        <w:t xml:space="preserve"> on how I advance professionally. Even though I realise the theoretical significance of these ideas, I still need to work on improving my confidence and communication abilities in interdisciplinary settings. My ability to successfully apply these concepts in actual healthcare settings will </w:t>
      </w:r>
      <w:bookmarkStart w:id="10" w:name="_Int_3y7siPjx"/>
      <w:r w:rsidRPr="00C53B84">
        <w:rPr>
          <w:rFonts w:ascii="Arial" w:eastAsia="Times New Roman" w:hAnsi="Arial" w:cs="Arial"/>
          <w:color w:val="000000"/>
          <w:sz w:val="22"/>
          <w:szCs w:val="22"/>
        </w:rPr>
        <w:t>be aided</w:t>
      </w:r>
      <w:bookmarkEnd w:id="10"/>
      <w:r w:rsidRPr="00C53B84">
        <w:rPr>
          <w:rFonts w:ascii="Arial" w:eastAsia="Times New Roman" w:hAnsi="Arial" w:cs="Arial"/>
          <w:color w:val="000000"/>
          <w:sz w:val="22"/>
          <w:szCs w:val="22"/>
        </w:rPr>
        <w:t xml:space="preserve"> by my participation in reflective practice and ongoing professional development.</w:t>
      </w:r>
    </w:p>
    <w:p w14:paraId="5EE879AB" w14:textId="77777777" w:rsidR="004E21A2" w:rsidRPr="00C53B84" w:rsidRDefault="004E21A2" w:rsidP="00C53B84">
      <w:pPr>
        <w:pStyle w:val="p1"/>
        <w:spacing w:line="360" w:lineRule="auto"/>
        <w:divId w:val="1594824705"/>
        <w:rPr>
          <w:rStyle w:val="s1"/>
          <w:rFonts w:ascii="Arial" w:hAnsi="Arial" w:cs="Arial"/>
          <w:sz w:val="22"/>
          <w:szCs w:val="22"/>
        </w:rPr>
      </w:pPr>
    </w:p>
    <w:p w14:paraId="5C4D1C71" w14:textId="170AF6B3" w:rsidR="0017651B" w:rsidRPr="00C53B84" w:rsidRDefault="000A7916" w:rsidP="00C53B84">
      <w:pPr>
        <w:spacing w:before="100" w:beforeAutospacing="1" w:after="100" w:afterAutospacing="1" w:line="360" w:lineRule="auto"/>
        <w:divId w:val="1257178284"/>
        <w:rPr>
          <w:rFonts w:ascii="Arial" w:hAnsi="Arial" w:cs="Arial"/>
          <w:kern w:val="0"/>
          <w:sz w:val="22"/>
          <w:szCs w:val="22"/>
          <w14:ligatures w14:val="none"/>
        </w:rPr>
      </w:pPr>
      <w:r w:rsidRPr="00C53B84">
        <w:rPr>
          <w:rFonts w:ascii="Arial" w:hAnsi="Arial" w:cs="Arial"/>
          <w:kern w:val="0"/>
          <w:sz w:val="22"/>
          <w:szCs w:val="22"/>
          <w14:ligatures w14:val="none"/>
        </w:rPr>
        <w:t>Overall, person-centred care, partnership working and ethical practice are interconnected foundations of UK health and social care. When applied effectively, they promote dignity, empowerment and improved outcomes for individuals and communities.</w:t>
      </w:r>
    </w:p>
    <w:p w14:paraId="0FA47A05" w14:textId="77777777" w:rsidR="00581BB9" w:rsidRPr="00C53B84" w:rsidRDefault="00581BB9" w:rsidP="00C53B84">
      <w:pPr>
        <w:spacing w:before="100" w:beforeAutospacing="1" w:after="100" w:afterAutospacing="1" w:line="360" w:lineRule="auto"/>
        <w:divId w:val="1257178284"/>
        <w:rPr>
          <w:rFonts w:ascii="Arial" w:hAnsi="Arial" w:cs="Arial"/>
          <w:kern w:val="0"/>
          <w:sz w:val="22"/>
          <w:szCs w:val="22"/>
          <w14:ligatures w14:val="none"/>
        </w:rPr>
      </w:pPr>
    </w:p>
    <w:p w14:paraId="0EB2EF58" w14:textId="77777777" w:rsidR="00FD5620" w:rsidRPr="00C53B84" w:rsidRDefault="00120920" w:rsidP="00C53B84">
      <w:pPr>
        <w:spacing w:before="100" w:beforeAutospacing="1" w:after="100" w:afterAutospacing="1" w:line="360" w:lineRule="auto"/>
        <w:outlineLvl w:val="0"/>
        <w:divId w:val="868252343"/>
        <w:rPr>
          <w:rFonts w:ascii="Arial" w:eastAsia="Times New Roman" w:hAnsi="Arial" w:cs="Arial"/>
          <w:b/>
          <w:bCs/>
          <w:kern w:val="36"/>
          <w:sz w:val="22"/>
          <w:szCs w:val="22"/>
          <w14:ligatures w14:val="none"/>
        </w:rPr>
      </w:pPr>
      <w:r w:rsidRPr="00C53B84">
        <w:rPr>
          <w:rFonts w:ascii="Arial" w:eastAsia="Times New Roman" w:hAnsi="Arial" w:cs="Arial"/>
          <w:b/>
          <w:bCs/>
          <w:kern w:val="36"/>
          <w:sz w:val="22"/>
          <w:szCs w:val="22"/>
          <w14:ligatures w14:val="none"/>
        </w:rPr>
        <w:t>Task 2: Practical Examples of Concepts in Practice</w:t>
      </w:r>
    </w:p>
    <w:p w14:paraId="2AC35213" w14:textId="0CABE8B2" w:rsidR="00FD5620" w:rsidRPr="00C53B84" w:rsidRDefault="006E2250" w:rsidP="00C53B84">
      <w:pPr>
        <w:spacing w:before="100" w:beforeAutospacing="1" w:after="100" w:afterAutospacing="1" w:line="360" w:lineRule="auto"/>
        <w:outlineLvl w:val="0"/>
        <w:divId w:val="868252343"/>
        <w:rPr>
          <w:rFonts w:ascii="Arial" w:eastAsia="Times New Roman" w:hAnsi="Arial" w:cs="Arial"/>
          <w:kern w:val="36"/>
          <w:sz w:val="22"/>
          <w:szCs w:val="22"/>
          <w14:ligatures w14:val="none"/>
        </w:rPr>
      </w:pPr>
      <w:r w:rsidRPr="00C53B84">
        <w:rPr>
          <w:rFonts w:ascii="Arial" w:eastAsia="Times New Roman" w:hAnsi="Arial" w:cs="Arial"/>
          <w:color w:val="000000"/>
          <w:sz w:val="22"/>
          <w:szCs w:val="22"/>
        </w:rPr>
        <w:t>A community mental health facility that supports a young adult who is depressed and anxious is a prime example of person-centred treatment, partnership functioning, and ethical practice. In this situation, in addition to physical health and safety, treatment must address mental welfare.</w:t>
      </w:r>
    </w:p>
    <w:p w14:paraId="536F8312" w14:textId="5E2E1C91" w:rsidR="00F85863" w:rsidRPr="00C53B84" w:rsidRDefault="00502895" w:rsidP="00C53B84">
      <w:pPr>
        <w:pStyle w:val="p1"/>
        <w:spacing w:line="360" w:lineRule="auto"/>
        <w:divId w:val="2013951749"/>
        <w:rPr>
          <w:rFonts w:ascii="Arial" w:hAnsi="Arial" w:cs="Arial"/>
          <w:sz w:val="22"/>
          <w:szCs w:val="22"/>
        </w:rPr>
      </w:pPr>
      <w:r w:rsidRPr="00C53B84">
        <w:rPr>
          <w:rFonts w:ascii="Arial" w:eastAsia="Times New Roman" w:hAnsi="Arial" w:cs="Arial"/>
          <w:color w:val="000000"/>
          <w:sz w:val="22"/>
          <w:szCs w:val="22"/>
        </w:rPr>
        <w:t>Concentrating</w:t>
      </w:r>
      <w:r w:rsidR="00041A1C" w:rsidRPr="00C53B84">
        <w:rPr>
          <w:rFonts w:ascii="Arial" w:eastAsia="Times New Roman" w:hAnsi="Arial" w:cs="Arial"/>
          <w:color w:val="000000"/>
          <w:sz w:val="22"/>
          <w:szCs w:val="22"/>
        </w:rPr>
        <w:t xml:space="preserve"> only on diagnosis, person-centred treatment starts with knowing the person's experiences, triggers, and personal </w:t>
      </w:r>
      <w:bookmarkStart w:id="11" w:name="_Int_7MS1C3O9"/>
      <w:r w:rsidR="00041A1C" w:rsidRPr="00C53B84">
        <w:rPr>
          <w:rFonts w:ascii="Arial" w:eastAsia="Times New Roman" w:hAnsi="Arial" w:cs="Arial"/>
          <w:color w:val="000000"/>
          <w:sz w:val="22"/>
          <w:szCs w:val="22"/>
        </w:rPr>
        <w:t>objectives</w:t>
      </w:r>
      <w:bookmarkEnd w:id="11"/>
      <w:r w:rsidR="00041A1C" w:rsidRPr="00C53B84">
        <w:rPr>
          <w:rFonts w:ascii="Arial" w:eastAsia="Times New Roman" w:hAnsi="Arial" w:cs="Arial"/>
          <w:color w:val="000000"/>
          <w:sz w:val="22"/>
          <w:szCs w:val="22"/>
        </w:rPr>
        <w:t>. For instance, experts may talk with the patient about treatment choices, coping mechanisms, and lifestyle modifications rather than instantly prescribing medicine. Participating in these choices alongside them supports their autonomy and is consistent with Maslow's Hierarchy of</w:t>
      </w:r>
      <w:r w:rsidR="00CD54FD" w:rsidRPr="00C53B84">
        <w:rPr>
          <w:rFonts w:ascii="Arial" w:eastAsia="Times New Roman" w:hAnsi="Arial" w:cs="Arial"/>
          <w:color w:val="000000"/>
          <w:sz w:val="22"/>
          <w:szCs w:val="22"/>
        </w:rPr>
        <w:t xml:space="preserve"> needs (</w:t>
      </w:r>
      <w:proofErr w:type="spellStart"/>
      <w:r w:rsidR="00CD54FD" w:rsidRPr="00C53B84">
        <w:rPr>
          <w:rFonts w:ascii="Arial" w:eastAsia="Times New Roman" w:hAnsi="Arial" w:cs="Arial"/>
          <w:color w:val="000000"/>
          <w:sz w:val="22"/>
          <w:szCs w:val="22"/>
        </w:rPr>
        <w:t>Maslow</w:t>
      </w:r>
      <w:r w:rsidR="00C54F15" w:rsidRPr="00C53B84">
        <w:rPr>
          <w:rFonts w:ascii="Arial" w:eastAsia="Times New Roman" w:hAnsi="Arial" w:cs="Arial"/>
          <w:color w:val="000000"/>
          <w:sz w:val="22"/>
          <w:szCs w:val="22"/>
        </w:rPr>
        <w:t>,</w:t>
      </w:r>
      <w:r w:rsidR="008259CF" w:rsidRPr="00C53B84">
        <w:rPr>
          <w:rFonts w:ascii="Arial" w:eastAsia="Times New Roman" w:hAnsi="Arial" w:cs="Arial"/>
          <w:color w:val="000000"/>
          <w:sz w:val="22"/>
          <w:szCs w:val="22"/>
        </w:rPr>
        <w:t>1943</w:t>
      </w:r>
      <w:proofErr w:type="spellEnd"/>
      <w:r w:rsidR="008259CF" w:rsidRPr="00C53B84">
        <w:rPr>
          <w:rFonts w:ascii="Arial" w:eastAsia="Times New Roman" w:hAnsi="Arial" w:cs="Arial"/>
          <w:color w:val="000000"/>
          <w:sz w:val="22"/>
          <w:szCs w:val="22"/>
        </w:rPr>
        <w:t>). Supporting</w:t>
      </w:r>
      <w:r w:rsidR="00041A1C" w:rsidRPr="00C53B84">
        <w:rPr>
          <w:rFonts w:ascii="Arial" w:eastAsia="Times New Roman" w:hAnsi="Arial" w:cs="Arial"/>
          <w:color w:val="000000"/>
          <w:sz w:val="22"/>
          <w:szCs w:val="22"/>
        </w:rPr>
        <w:t xml:space="preserve"> higher-level needs like belonging and respect is just as crucial as </w:t>
      </w:r>
      <w:bookmarkStart w:id="12" w:name="_Int_t2VhYkbr"/>
      <w:r w:rsidR="00041A1C" w:rsidRPr="00C53B84">
        <w:rPr>
          <w:rFonts w:ascii="Arial" w:eastAsia="Times New Roman" w:hAnsi="Arial" w:cs="Arial"/>
          <w:color w:val="000000"/>
          <w:sz w:val="22"/>
          <w:szCs w:val="22"/>
        </w:rPr>
        <w:t>maintaining</w:t>
      </w:r>
      <w:bookmarkEnd w:id="12"/>
      <w:r w:rsidR="00041A1C" w:rsidRPr="00C53B84">
        <w:rPr>
          <w:rFonts w:ascii="Arial" w:eastAsia="Times New Roman" w:hAnsi="Arial" w:cs="Arial"/>
          <w:color w:val="000000"/>
          <w:sz w:val="22"/>
          <w:szCs w:val="22"/>
        </w:rPr>
        <w:t xml:space="preserve"> safety, especially if there are worries about vulnerability</w:t>
      </w:r>
      <w:r w:rsidR="00CD54FD" w:rsidRPr="00C53B84">
        <w:rPr>
          <w:rFonts w:ascii="Arial" w:eastAsia="Times New Roman" w:hAnsi="Arial" w:cs="Arial"/>
          <w:color w:val="000000"/>
          <w:sz w:val="22"/>
          <w:szCs w:val="22"/>
        </w:rPr>
        <w:t xml:space="preserve"> (</w:t>
      </w:r>
      <w:proofErr w:type="spellStart"/>
      <w:r w:rsidR="00CD54FD" w:rsidRPr="00C53B84">
        <w:rPr>
          <w:rFonts w:ascii="Arial" w:eastAsia="Times New Roman" w:hAnsi="Arial" w:cs="Arial"/>
          <w:color w:val="000000"/>
          <w:sz w:val="22"/>
          <w:szCs w:val="22"/>
        </w:rPr>
        <w:t>Maslow,1943</w:t>
      </w:r>
      <w:proofErr w:type="spellEnd"/>
      <w:r w:rsidR="00CD54FD" w:rsidRPr="00C53B84">
        <w:rPr>
          <w:rFonts w:ascii="Arial" w:eastAsia="Times New Roman" w:hAnsi="Arial" w:cs="Arial"/>
          <w:color w:val="000000"/>
          <w:sz w:val="22"/>
          <w:szCs w:val="22"/>
        </w:rPr>
        <w:t>)</w:t>
      </w:r>
      <w:r w:rsidR="00041A1C" w:rsidRPr="00C53B84">
        <w:rPr>
          <w:rFonts w:ascii="Arial" w:eastAsia="Times New Roman" w:hAnsi="Arial" w:cs="Arial"/>
          <w:color w:val="000000"/>
          <w:sz w:val="22"/>
          <w:szCs w:val="22"/>
        </w:rPr>
        <w:t xml:space="preserve">. Self-worth may be severely </w:t>
      </w:r>
      <w:bookmarkStart w:id="13" w:name="_Int_YWgPZ4Vr"/>
      <w:r w:rsidR="00041A1C" w:rsidRPr="00C53B84">
        <w:rPr>
          <w:rFonts w:ascii="Arial" w:eastAsia="Times New Roman" w:hAnsi="Arial" w:cs="Arial"/>
          <w:color w:val="000000"/>
          <w:sz w:val="22"/>
          <w:szCs w:val="22"/>
        </w:rPr>
        <w:t>impacted</w:t>
      </w:r>
      <w:bookmarkEnd w:id="13"/>
      <w:r w:rsidR="00041A1C" w:rsidRPr="00C53B84">
        <w:rPr>
          <w:rFonts w:ascii="Arial" w:eastAsia="Times New Roman" w:hAnsi="Arial" w:cs="Arial"/>
          <w:color w:val="000000"/>
          <w:sz w:val="22"/>
          <w:szCs w:val="22"/>
        </w:rPr>
        <w:t xml:space="preserve"> by depression, therefore encouraging choice and validating emotions can help restore self-assurance and emotional </w:t>
      </w:r>
      <w:r w:rsidR="00F85863" w:rsidRPr="00C53B84">
        <w:rPr>
          <w:rFonts w:ascii="Arial" w:eastAsia="Times New Roman" w:hAnsi="Arial" w:cs="Arial"/>
          <w:color w:val="000000"/>
          <w:sz w:val="22"/>
          <w:szCs w:val="22"/>
        </w:rPr>
        <w:t>stability</w:t>
      </w:r>
      <w:r w:rsidR="00F85863" w:rsidRPr="00C53B84">
        <w:rPr>
          <w:rFonts w:ascii="Arial" w:hAnsi="Arial" w:cs="Arial"/>
          <w:sz w:val="22"/>
          <w:szCs w:val="22"/>
        </w:rPr>
        <w:t xml:space="preserve"> (</w:t>
      </w:r>
      <w:r w:rsidR="001B4AAA" w:rsidRPr="00C53B84">
        <w:rPr>
          <w:rFonts w:ascii="Arial" w:hAnsi="Arial" w:cs="Arial"/>
          <w:sz w:val="22"/>
          <w:szCs w:val="22"/>
        </w:rPr>
        <w:t>NHS</w:t>
      </w:r>
      <w:r w:rsidR="0069081A" w:rsidRPr="00C53B84">
        <w:rPr>
          <w:rFonts w:ascii="Arial" w:hAnsi="Arial" w:cs="Arial"/>
          <w:sz w:val="22"/>
          <w:szCs w:val="22"/>
        </w:rPr>
        <w:t xml:space="preserve"> England,2019).</w:t>
      </w:r>
    </w:p>
    <w:p w14:paraId="444CE0E0" w14:textId="7804209A" w:rsidR="00FD5620" w:rsidRPr="00C53B84" w:rsidRDefault="00FD5620" w:rsidP="00C53B84">
      <w:pPr>
        <w:pStyle w:val="p1"/>
        <w:spacing w:line="360" w:lineRule="auto"/>
        <w:divId w:val="696275260"/>
        <w:rPr>
          <w:rFonts w:ascii="Arial" w:hAnsi="Arial" w:cs="Arial"/>
          <w:sz w:val="22"/>
          <w:szCs w:val="22"/>
        </w:rPr>
      </w:pPr>
    </w:p>
    <w:p w14:paraId="49D8BB07" w14:textId="70032667" w:rsidR="00866F89" w:rsidRPr="00C53B84" w:rsidRDefault="00036049" w:rsidP="00C53B84">
      <w:pPr>
        <w:spacing w:before="100" w:beforeAutospacing="1" w:after="100" w:afterAutospacing="1" w:line="360" w:lineRule="auto"/>
        <w:outlineLvl w:val="0"/>
        <w:divId w:val="868252343"/>
        <w:rPr>
          <w:rFonts w:ascii="Arial" w:eastAsia="Times New Roman" w:hAnsi="Arial" w:cs="Arial"/>
          <w:color w:val="000000"/>
          <w:sz w:val="22"/>
          <w:szCs w:val="22"/>
        </w:rPr>
      </w:pPr>
      <w:r w:rsidRPr="00C53B84">
        <w:rPr>
          <w:rFonts w:ascii="Arial" w:eastAsia="Times New Roman" w:hAnsi="Arial" w:cs="Arial"/>
          <w:color w:val="000000"/>
          <w:sz w:val="22"/>
          <w:szCs w:val="22"/>
        </w:rPr>
        <w:lastRenderedPageBreak/>
        <w:t xml:space="preserve">In this case, collaboration is crucial. To offer comprehensive care, the general practitioner, social worker, psychologist, and mental health nurse may work together. While pursuing same </w:t>
      </w:r>
      <w:bookmarkStart w:id="14" w:name="_Int_hj0oEl5t"/>
      <w:r w:rsidRPr="00C53B84">
        <w:rPr>
          <w:rFonts w:ascii="Arial" w:eastAsia="Times New Roman" w:hAnsi="Arial" w:cs="Arial"/>
          <w:color w:val="000000"/>
          <w:sz w:val="22"/>
          <w:szCs w:val="22"/>
        </w:rPr>
        <w:t>objectives</w:t>
      </w:r>
      <w:bookmarkEnd w:id="14"/>
      <w:r w:rsidRPr="00C53B84">
        <w:rPr>
          <w:rFonts w:ascii="Arial" w:eastAsia="Times New Roman" w:hAnsi="Arial" w:cs="Arial"/>
          <w:color w:val="000000"/>
          <w:sz w:val="22"/>
          <w:szCs w:val="22"/>
        </w:rPr>
        <w:t xml:space="preserve">, each expert offers specialist knowledge. For example, a social worker would deal with housing or work-related stressors, </w:t>
      </w:r>
      <w:r w:rsidR="00A24B5C" w:rsidRPr="00C53B84">
        <w:rPr>
          <w:rFonts w:ascii="Arial" w:eastAsia="Times New Roman" w:hAnsi="Arial" w:cs="Arial"/>
          <w:color w:val="000000"/>
          <w:sz w:val="22"/>
          <w:szCs w:val="22"/>
        </w:rPr>
        <w:t>while</w:t>
      </w:r>
      <w:r w:rsidRPr="00C53B84">
        <w:rPr>
          <w:rFonts w:ascii="Arial" w:eastAsia="Times New Roman" w:hAnsi="Arial" w:cs="Arial"/>
          <w:color w:val="000000"/>
          <w:sz w:val="22"/>
          <w:szCs w:val="22"/>
        </w:rPr>
        <w:t xml:space="preserve"> a psychologist might concentrate on cognitive behavioural treatment. This kind of cross-service collaboration </w:t>
      </w:r>
      <w:bookmarkStart w:id="15" w:name="_Int_BNflyJz1"/>
      <w:r w:rsidRPr="00C53B84">
        <w:rPr>
          <w:rFonts w:ascii="Arial" w:eastAsia="Times New Roman" w:hAnsi="Arial" w:cs="Arial"/>
          <w:color w:val="000000"/>
          <w:sz w:val="22"/>
          <w:szCs w:val="22"/>
        </w:rPr>
        <w:t>is encouraged</w:t>
      </w:r>
      <w:bookmarkEnd w:id="15"/>
      <w:r w:rsidRPr="00C53B84">
        <w:rPr>
          <w:rFonts w:ascii="Arial" w:eastAsia="Times New Roman" w:hAnsi="Arial" w:cs="Arial"/>
          <w:color w:val="000000"/>
          <w:sz w:val="22"/>
          <w:szCs w:val="22"/>
        </w:rPr>
        <w:t xml:space="preserve"> by Integrated Care Systems, which </w:t>
      </w:r>
      <w:bookmarkStart w:id="16" w:name="_Int_T1Pbqjmc"/>
      <w:r w:rsidRPr="00C53B84">
        <w:rPr>
          <w:rFonts w:ascii="Arial" w:eastAsia="Times New Roman" w:hAnsi="Arial" w:cs="Arial"/>
          <w:color w:val="000000"/>
          <w:sz w:val="22"/>
          <w:szCs w:val="22"/>
        </w:rPr>
        <w:t>are supported</w:t>
      </w:r>
      <w:bookmarkEnd w:id="16"/>
      <w:r w:rsidRPr="00C53B84">
        <w:rPr>
          <w:rFonts w:ascii="Arial" w:eastAsia="Times New Roman" w:hAnsi="Arial" w:cs="Arial"/>
          <w:color w:val="000000"/>
          <w:sz w:val="22"/>
          <w:szCs w:val="22"/>
        </w:rPr>
        <w:t xml:space="preserve"> under the Health and Care Act of 2022</w:t>
      </w:r>
      <w:r w:rsidR="003039E1" w:rsidRPr="00C53B84">
        <w:rPr>
          <w:rFonts w:ascii="Arial" w:eastAsia="Times New Roman" w:hAnsi="Arial" w:cs="Arial"/>
          <w:color w:val="000000"/>
          <w:sz w:val="22"/>
          <w:szCs w:val="22"/>
        </w:rPr>
        <w:t xml:space="preserve"> (</w:t>
      </w:r>
      <w:r w:rsidR="002F7162" w:rsidRPr="00C53B84">
        <w:rPr>
          <w:rFonts w:ascii="Arial" w:eastAsia="Times New Roman" w:hAnsi="Arial" w:cs="Arial"/>
          <w:color w:val="000000"/>
          <w:sz w:val="22"/>
          <w:szCs w:val="22"/>
        </w:rPr>
        <w:t>UK government,2022). Care</w:t>
      </w:r>
      <w:r w:rsidRPr="00C53B84">
        <w:rPr>
          <w:rFonts w:ascii="Arial" w:eastAsia="Times New Roman" w:hAnsi="Arial" w:cs="Arial"/>
          <w:color w:val="000000"/>
          <w:sz w:val="22"/>
          <w:szCs w:val="22"/>
        </w:rPr>
        <w:t xml:space="preserve"> planning </w:t>
      </w:r>
      <w:bookmarkStart w:id="17" w:name="_Int_Wamub3sN"/>
      <w:r w:rsidRPr="00C53B84">
        <w:rPr>
          <w:rFonts w:ascii="Arial" w:eastAsia="Times New Roman" w:hAnsi="Arial" w:cs="Arial"/>
          <w:color w:val="000000"/>
          <w:sz w:val="22"/>
          <w:szCs w:val="22"/>
        </w:rPr>
        <w:t>is further strengthened</w:t>
      </w:r>
      <w:bookmarkEnd w:id="17"/>
      <w:r w:rsidRPr="00C53B84">
        <w:rPr>
          <w:rFonts w:ascii="Arial" w:eastAsia="Times New Roman" w:hAnsi="Arial" w:cs="Arial"/>
          <w:color w:val="000000"/>
          <w:sz w:val="22"/>
          <w:szCs w:val="22"/>
        </w:rPr>
        <w:t xml:space="preserve"> by family engagement, where </w:t>
      </w:r>
      <w:bookmarkStart w:id="18" w:name="_Int_59wOvMvW"/>
      <w:r w:rsidRPr="00C53B84">
        <w:rPr>
          <w:rFonts w:ascii="Arial" w:eastAsia="Times New Roman" w:hAnsi="Arial" w:cs="Arial"/>
          <w:color w:val="000000"/>
          <w:sz w:val="22"/>
          <w:szCs w:val="22"/>
        </w:rPr>
        <w:t>appropriate</w:t>
      </w:r>
      <w:bookmarkEnd w:id="18"/>
      <w:r w:rsidRPr="00C53B84">
        <w:rPr>
          <w:rFonts w:ascii="Arial" w:eastAsia="Times New Roman" w:hAnsi="Arial" w:cs="Arial"/>
          <w:color w:val="000000"/>
          <w:sz w:val="22"/>
          <w:szCs w:val="22"/>
        </w:rPr>
        <w:t xml:space="preserve"> and with agreement. Family members may give emotional support or insight into behavioural changes. However, the Data Protection Act of 2018 and professional norms of conduct require confidentiality to </w:t>
      </w:r>
      <w:bookmarkStart w:id="19" w:name="_Int_G8DLhqf1"/>
      <w:r w:rsidRPr="00C53B84">
        <w:rPr>
          <w:rFonts w:ascii="Arial" w:eastAsia="Times New Roman" w:hAnsi="Arial" w:cs="Arial"/>
          <w:color w:val="000000"/>
          <w:sz w:val="22"/>
          <w:szCs w:val="22"/>
        </w:rPr>
        <w:t>be upheld</w:t>
      </w:r>
      <w:bookmarkEnd w:id="19"/>
      <w:r w:rsidRPr="00C53B84">
        <w:rPr>
          <w:rFonts w:ascii="Arial" w:eastAsia="Times New Roman" w:hAnsi="Arial" w:cs="Arial"/>
          <w:color w:val="000000"/>
          <w:sz w:val="22"/>
          <w:szCs w:val="22"/>
        </w:rPr>
        <w:t>. This emphasises the moral harmony between privacy and information exchange.</w:t>
      </w:r>
    </w:p>
    <w:p w14:paraId="6FD57E0E" w14:textId="109C1203" w:rsidR="0090351D" w:rsidRPr="00C53B84" w:rsidRDefault="00422350" w:rsidP="00C53B84">
      <w:pPr>
        <w:spacing w:before="100" w:beforeAutospacing="1" w:after="100" w:afterAutospacing="1" w:line="360" w:lineRule="auto"/>
        <w:outlineLvl w:val="0"/>
        <w:divId w:val="868252343"/>
        <w:rPr>
          <w:rFonts w:ascii="Arial" w:eastAsia="Times New Roman" w:hAnsi="Arial" w:cs="Arial"/>
          <w:color w:val="000000"/>
          <w:sz w:val="22"/>
          <w:szCs w:val="22"/>
        </w:rPr>
      </w:pPr>
      <w:r w:rsidRPr="00C53B84">
        <w:rPr>
          <w:rFonts w:ascii="Arial" w:eastAsia="Times New Roman" w:hAnsi="Arial" w:cs="Arial"/>
          <w:color w:val="000000"/>
          <w:sz w:val="22"/>
          <w:szCs w:val="22"/>
        </w:rPr>
        <w:t xml:space="preserve">Mental health care can provide ethical challenges. Professionals must weigh autonomy against beneficence and non-maleficence if the patient refuses treatment yet poses </w:t>
      </w:r>
      <w:bookmarkStart w:id="20" w:name="_Int_hv11nk1X"/>
      <w:r w:rsidRPr="00C53B84">
        <w:rPr>
          <w:rFonts w:ascii="Arial" w:eastAsia="Times New Roman" w:hAnsi="Arial" w:cs="Arial"/>
          <w:color w:val="000000"/>
          <w:sz w:val="22"/>
          <w:szCs w:val="22"/>
        </w:rPr>
        <w:t>a serious danger</w:t>
      </w:r>
      <w:bookmarkEnd w:id="20"/>
      <w:r w:rsidRPr="00C53B84">
        <w:rPr>
          <w:rFonts w:ascii="Arial" w:eastAsia="Times New Roman" w:hAnsi="Arial" w:cs="Arial"/>
          <w:color w:val="000000"/>
          <w:sz w:val="22"/>
          <w:szCs w:val="22"/>
        </w:rPr>
        <w:t xml:space="preserve">. Decision-making </w:t>
      </w:r>
      <w:bookmarkStart w:id="21" w:name="_Int_SL9TFh1n"/>
      <w:r w:rsidRPr="00C53B84">
        <w:rPr>
          <w:rFonts w:ascii="Arial" w:eastAsia="Times New Roman" w:hAnsi="Arial" w:cs="Arial"/>
          <w:color w:val="000000"/>
          <w:sz w:val="22"/>
          <w:szCs w:val="22"/>
        </w:rPr>
        <w:t>is guided</w:t>
      </w:r>
      <w:bookmarkEnd w:id="21"/>
      <w:r w:rsidRPr="00C53B84">
        <w:rPr>
          <w:rFonts w:ascii="Arial" w:eastAsia="Times New Roman" w:hAnsi="Arial" w:cs="Arial"/>
          <w:color w:val="000000"/>
          <w:sz w:val="22"/>
          <w:szCs w:val="22"/>
        </w:rPr>
        <w:t xml:space="preserve"> by the Mental Capacity </w:t>
      </w:r>
      <w:bookmarkStart w:id="22" w:name="_Int_X0RUcIyT"/>
      <w:r w:rsidRPr="00C53B84">
        <w:rPr>
          <w:rFonts w:ascii="Arial" w:eastAsia="Times New Roman" w:hAnsi="Arial" w:cs="Arial"/>
          <w:color w:val="000000"/>
          <w:sz w:val="22"/>
          <w:szCs w:val="22"/>
        </w:rPr>
        <w:t>operate</w:t>
      </w:r>
      <w:bookmarkEnd w:id="22"/>
      <w:r w:rsidRPr="00C53B84">
        <w:rPr>
          <w:rFonts w:ascii="Arial" w:eastAsia="Times New Roman" w:hAnsi="Arial" w:cs="Arial"/>
          <w:color w:val="000000"/>
          <w:sz w:val="22"/>
          <w:szCs w:val="22"/>
        </w:rPr>
        <w:t xml:space="preserve"> of 2005, which mandates that practitioners </w:t>
      </w:r>
      <w:bookmarkStart w:id="23" w:name="_Int_euMj9QP2"/>
      <w:r w:rsidRPr="00C53B84">
        <w:rPr>
          <w:rFonts w:ascii="Arial" w:eastAsia="Times New Roman" w:hAnsi="Arial" w:cs="Arial"/>
          <w:color w:val="000000"/>
          <w:sz w:val="22"/>
          <w:szCs w:val="22"/>
        </w:rPr>
        <w:t>operate</w:t>
      </w:r>
      <w:bookmarkEnd w:id="23"/>
      <w:r w:rsidRPr="00C53B84">
        <w:rPr>
          <w:rFonts w:ascii="Arial" w:eastAsia="Times New Roman" w:hAnsi="Arial" w:cs="Arial"/>
          <w:color w:val="000000"/>
          <w:sz w:val="22"/>
          <w:szCs w:val="22"/>
        </w:rPr>
        <w:t xml:space="preserve"> in the person's best interests if capacity is lacking and assume capacity unless </w:t>
      </w:r>
      <w:bookmarkStart w:id="24" w:name="_Int_RMikoRhn"/>
      <w:r w:rsidRPr="00C53B84">
        <w:rPr>
          <w:rFonts w:ascii="Arial" w:eastAsia="Times New Roman" w:hAnsi="Arial" w:cs="Arial"/>
          <w:color w:val="000000"/>
          <w:sz w:val="22"/>
          <w:szCs w:val="22"/>
        </w:rPr>
        <w:t>demonstrated</w:t>
      </w:r>
      <w:bookmarkEnd w:id="24"/>
      <w:r w:rsidRPr="00C53B84">
        <w:rPr>
          <w:rFonts w:ascii="Arial" w:eastAsia="Times New Roman" w:hAnsi="Arial" w:cs="Arial"/>
          <w:color w:val="000000"/>
          <w:sz w:val="22"/>
          <w:szCs w:val="22"/>
        </w:rPr>
        <w:t xml:space="preserve"> otherwise. Protection from damage </w:t>
      </w:r>
      <w:bookmarkStart w:id="25" w:name="_Int_2zox0fTB"/>
      <w:r w:rsidRPr="00C53B84">
        <w:rPr>
          <w:rFonts w:ascii="Arial" w:eastAsia="Times New Roman" w:hAnsi="Arial" w:cs="Arial"/>
          <w:color w:val="000000"/>
          <w:sz w:val="22"/>
          <w:szCs w:val="22"/>
        </w:rPr>
        <w:t>is also guaranteed</w:t>
      </w:r>
      <w:bookmarkEnd w:id="25"/>
      <w:r w:rsidRPr="00C53B84">
        <w:rPr>
          <w:rFonts w:ascii="Arial" w:eastAsia="Times New Roman" w:hAnsi="Arial" w:cs="Arial"/>
          <w:color w:val="000000"/>
          <w:sz w:val="22"/>
          <w:szCs w:val="22"/>
        </w:rPr>
        <w:t xml:space="preserve"> by safeguarding obligations</w:t>
      </w:r>
      <w:r w:rsidR="009E3003" w:rsidRPr="00C53B84">
        <w:rPr>
          <w:rFonts w:ascii="Arial" w:eastAsia="Times New Roman" w:hAnsi="Arial" w:cs="Arial"/>
          <w:color w:val="000000"/>
          <w:sz w:val="22"/>
          <w:szCs w:val="22"/>
        </w:rPr>
        <w:t xml:space="preserve"> (</w:t>
      </w:r>
      <w:r w:rsidR="00033555" w:rsidRPr="00C53B84">
        <w:rPr>
          <w:rFonts w:ascii="Arial" w:eastAsia="Times New Roman" w:hAnsi="Arial" w:cs="Arial"/>
          <w:color w:val="000000"/>
          <w:sz w:val="22"/>
          <w:szCs w:val="22"/>
        </w:rPr>
        <w:t>Care Act</w:t>
      </w:r>
      <w:r w:rsidR="00F866F0" w:rsidRPr="00C53B84">
        <w:rPr>
          <w:rFonts w:ascii="Arial" w:eastAsia="Times New Roman" w:hAnsi="Arial" w:cs="Arial"/>
          <w:color w:val="000000"/>
          <w:sz w:val="22"/>
          <w:szCs w:val="22"/>
        </w:rPr>
        <w:t>,2014</w:t>
      </w:r>
      <w:r w:rsidR="009C7489" w:rsidRPr="00C53B84">
        <w:rPr>
          <w:rFonts w:ascii="Arial" w:eastAsia="Times New Roman" w:hAnsi="Arial" w:cs="Arial"/>
          <w:color w:val="000000"/>
          <w:sz w:val="22"/>
          <w:szCs w:val="22"/>
        </w:rPr>
        <w:t>). Notwithstanding</w:t>
      </w:r>
      <w:r w:rsidRPr="00C53B84">
        <w:rPr>
          <w:rFonts w:ascii="Arial" w:eastAsia="Times New Roman" w:hAnsi="Arial" w:cs="Arial"/>
          <w:color w:val="000000"/>
          <w:sz w:val="22"/>
          <w:szCs w:val="22"/>
        </w:rPr>
        <w:t xml:space="preserve"> this strategy's advantages, there are drawbacks. Interventions may </w:t>
      </w:r>
      <w:bookmarkStart w:id="26" w:name="_Int_z1RPo5cK"/>
      <w:r w:rsidRPr="00C53B84">
        <w:rPr>
          <w:rFonts w:ascii="Arial" w:eastAsia="Times New Roman" w:hAnsi="Arial" w:cs="Arial"/>
          <w:color w:val="000000"/>
          <w:sz w:val="22"/>
          <w:szCs w:val="22"/>
        </w:rPr>
        <w:t>be delayed</w:t>
      </w:r>
      <w:bookmarkEnd w:id="26"/>
      <w:r w:rsidRPr="00C53B84">
        <w:rPr>
          <w:rFonts w:ascii="Arial" w:eastAsia="Times New Roman" w:hAnsi="Arial" w:cs="Arial"/>
          <w:color w:val="000000"/>
          <w:sz w:val="22"/>
          <w:szCs w:val="22"/>
        </w:rPr>
        <w:t xml:space="preserve"> by inadequate financing, a lack of personnel, and lengthy wait periods. Efficiency can also </w:t>
      </w:r>
      <w:bookmarkStart w:id="27" w:name="_Int_6Pgj5ono"/>
      <w:r w:rsidRPr="00C53B84">
        <w:rPr>
          <w:rFonts w:ascii="Arial" w:eastAsia="Times New Roman" w:hAnsi="Arial" w:cs="Arial"/>
          <w:color w:val="000000"/>
          <w:sz w:val="22"/>
          <w:szCs w:val="22"/>
        </w:rPr>
        <w:t>be lowered</w:t>
      </w:r>
      <w:bookmarkEnd w:id="27"/>
      <w:r w:rsidRPr="00C53B84">
        <w:rPr>
          <w:rFonts w:ascii="Arial" w:eastAsia="Times New Roman" w:hAnsi="Arial" w:cs="Arial"/>
          <w:color w:val="000000"/>
          <w:sz w:val="22"/>
          <w:szCs w:val="22"/>
        </w:rPr>
        <w:t xml:space="preserve"> by communication obstacles between services. Nonetheless, </w:t>
      </w:r>
      <w:bookmarkStart w:id="28" w:name="_Int_dPn6kKzN"/>
      <w:r w:rsidRPr="00C53B84">
        <w:rPr>
          <w:rFonts w:ascii="Arial" w:eastAsia="Times New Roman" w:hAnsi="Arial" w:cs="Arial"/>
          <w:color w:val="000000"/>
          <w:sz w:val="22"/>
          <w:szCs w:val="22"/>
        </w:rPr>
        <w:t>maintaining</w:t>
      </w:r>
      <w:bookmarkEnd w:id="28"/>
      <w:r w:rsidRPr="00C53B84">
        <w:rPr>
          <w:rFonts w:ascii="Arial" w:eastAsia="Times New Roman" w:hAnsi="Arial" w:cs="Arial"/>
          <w:color w:val="000000"/>
          <w:sz w:val="22"/>
          <w:szCs w:val="22"/>
        </w:rPr>
        <w:t xml:space="preserve"> standards of care may </w:t>
      </w:r>
      <w:bookmarkStart w:id="29" w:name="_Int_8aIrLrun"/>
      <w:r w:rsidRPr="00C53B84">
        <w:rPr>
          <w:rFonts w:ascii="Arial" w:eastAsia="Times New Roman" w:hAnsi="Arial" w:cs="Arial"/>
          <w:color w:val="000000"/>
          <w:sz w:val="22"/>
          <w:szCs w:val="22"/>
        </w:rPr>
        <w:t>be aided</w:t>
      </w:r>
      <w:bookmarkEnd w:id="29"/>
      <w:r w:rsidRPr="00C53B84">
        <w:rPr>
          <w:rFonts w:ascii="Arial" w:eastAsia="Times New Roman" w:hAnsi="Arial" w:cs="Arial"/>
          <w:color w:val="000000"/>
          <w:sz w:val="22"/>
          <w:szCs w:val="22"/>
        </w:rPr>
        <w:t xml:space="preserve"> by following professional rules of behaviour, continuing education, and strong leadership</w:t>
      </w:r>
      <w:r w:rsidR="003E569D" w:rsidRPr="00C53B84">
        <w:rPr>
          <w:rFonts w:ascii="Arial" w:eastAsia="Times New Roman" w:hAnsi="Arial" w:cs="Arial"/>
          <w:color w:val="000000"/>
          <w:sz w:val="22"/>
          <w:szCs w:val="22"/>
        </w:rPr>
        <w:t xml:space="preserve"> (NMC,2018).</w:t>
      </w:r>
    </w:p>
    <w:p w14:paraId="42417879" w14:textId="28F2C08C" w:rsidR="00513528" w:rsidRPr="00C53B84" w:rsidRDefault="00EF44F2" w:rsidP="00C53B84">
      <w:pPr>
        <w:spacing w:before="100" w:beforeAutospacing="1" w:after="100" w:afterAutospacing="1" w:line="360" w:lineRule="auto"/>
        <w:outlineLvl w:val="0"/>
        <w:divId w:val="868252343"/>
        <w:rPr>
          <w:rFonts w:ascii="Arial" w:eastAsia="Times New Roman" w:hAnsi="Arial" w:cs="Arial"/>
          <w:color w:val="000000"/>
          <w:sz w:val="22"/>
          <w:szCs w:val="22"/>
        </w:rPr>
      </w:pPr>
      <w:r w:rsidRPr="00C53B84">
        <w:rPr>
          <w:rFonts w:ascii="Arial" w:eastAsia="Times New Roman" w:hAnsi="Arial" w:cs="Arial"/>
          <w:color w:val="000000"/>
          <w:sz w:val="22"/>
          <w:szCs w:val="22"/>
        </w:rPr>
        <w:t xml:space="preserve">This illustration shows how ethical frameworks, laws, and theories function in actual UK healthcare environments. Care becomes more comprehensive and outcome-focused when person-centred ideals, collaborative practice, and professional responsibility </w:t>
      </w:r>
      <w:bookmarkStart w:id="30" w:name="_Int_XOfWi8cm"/>
      <w:r w:rsidRPr="00C53B84">
        <w:rPr>
          <w:rFonts w:ascii="Arial" w:eastAsia="Times New Roman" w:hAnsi="Arial" w:cs="Arial"/>
          <w:color w:val="000000"/>
          <w:sz w:val="22"/>
          <w:szCs w:val="22"/>
        </w:rPr>
        <w:t>are applied</w:t>
      </w:r>
      <w:bookmarkEnd w:id="30"/>
      <w:r w:rsidRPr="00C53B84">
        <w:rPr>
          <w:rFonts w:ascii="Arial" w:eastAsia="Times New Roman" w:hAnsi="Arial" w:cs="Arial"/>
          <w:color w:val="000000"/>
          <w:sz w:val="22"/>
          <w:szCs w:val="22"/>
        </w:rPr>
        <w:t xml:space="preserve">. It reaffirms that successful health and social care involve empathy, cooperation, and ethical awareness in addition to clinical </w:t>
      </w:r>
      <w:r w:rsidR="00AF5BA1" w:rsidRPr="00C53B84">
        <w:rPr>
          <w:rFonts w:ascii="Arial" w:eastAsia="Times New Roman" w:hAnsi="Arial" w:cs="Arial"/>
          <w:color w:val="000000"/>
          <w:sz w:val="22"/>
          <w:szCs w:val="22"/>
        </w:rPr>
        <w:t>ability</w:t>
      </w:r>
      <w:r w:rsidRPr="00C53B84">
        <w:rPr>
          <w:rFonts w:ascii="Arial" w:eastAsia="Times New Roman" w:hAnsi="Arial" w:cs="Arial"/>
          <w:color w:val="000000"/>
          <w:sz w:val="22"/>
          <w:szCs w:val="22"/>
        </w:rPr>
        <w:t>.</w:t>
      </w:r>
    </w:p>
    <w:p w14:paraId="537D5769" w14:textId="3490DB52" w:rsidR="00443325" w:rsidRPr="00C53B84" w:rsidRDefault="00443325" w:rsidP="00C53B84">
      <w:pPr>
        <w:pStyle w:val="Heading1"/>
        <w:spacing w:line="360" w:lineRule="auto"/>
        <w:divId w:val="1106777546"/>
        <w:rPr>
          <w:rFonts w:ascii="Arial" w:eastAsia="Times New Roman" w:hAnsi="Arial" w:cs="Arial"/>
          <w:b/>
          <w:bCs/>
          <w:color w:val="auto"/>
          <w:kern w:val="36"/>
          <w:sz w:val="22"/>
          <w:szCs w:val="22"/>
          <w14:ligatures w14:val="none"/>
        </w:rPr>
      </w:pPr>
      <w:r w:rsidRPr="00C53B84">
        <w:rPr>
          <w:rFonts w:ascii="Arial" w:eastAsia="Times New Roman" w:hAnsi="Arial" w:cs="Arial"/>
          <w:b/>
          <w:bCs/>
          <w:color w:val="auto"/>
          <w:kern w:val="36"/>
          <w:sz w:val="22"/>
          <w:szCs w:val="22"/>
          <w14:ligatures w14:val="none"/>
        </w:rPr>
        <w:t xml:space="preserve"> Task 3: Self-Reflection as a Health and Social Care Professional </w:t>
      </w:r>
    </w:p>
    <w:p w14:paraId="1AB6FFEF" w14:textId="7C09B0C3" w:rsidR="00D32098" w:rsidRPr="00C53B84" w:rsidRDefault="0092271D" w:rsidP="00C53B84">
      <w:pPr>
        <w:spacing w:before="100" w:beforeAutospacing="1" w:after="100" w:afterAutospacing="1" w:line="360" w:lineRule="auto"/>
        <w:outlineLvl w:val="0"/>
        <w:divId w:val="868252343"/>
        <w:rPr>
          <w:rFonts w:ascii="Arial" w:eastAsia="Times New Roman" w:hAnsi="Arial" w:cs="Arial"/>
          <w:color w:val="000000"/>
          <w:sz w:val="22"/>
          <w:szCs w:val="22"/>
        </w:rPr>
      </w:pPr>
      <w:r w:rsidRPr="00C53B84">
        <w:rPr>
          <w:rFonts w:ascii="Arial" w:eastAsia="Times New Roman" w:hAnsi="Arial" w:cs="Arial"/>
          <w:color w:val="000000"/>
          <w:sz w:val="22"/>
          <w:szCs w:val="22"/>
        </w:rPr>
        <w:t xml:space="preserve">I have gained a deeper knowledge of what it means to be a health and social care professional by thinking about the values of person-centred care, partnership working, and ethical practice. As </w:t>
      </w:r>
      <w:r w:rsidR="00E92542" w:rsidRPr="00C53B84">
        <w:rPr>
          <w:rFonts w:ascii="Arial" w:eastAsia="Times New Roman" w:hAnsi="Arial" w:cs="Arial"/>
          <w:color w:val="000000"/>
          <w:sz w:val="22"/>
          <w:szCs w:val="22"/>
        </w:rPr>
        <w:t>I have</w:t>
      </w:r>
      <w:r w:rsidRPr="00C53B84">
        <w:rPr>
          <w:rFonts w:ascii="Arial" w:eastAsia="Times New Roman" w:hAnsi="Arial" w:cs="Arial"/>
          <w:color w:val="000000"/>
          <w:sz w:val="22"/>
          <w:szCs w:val="22"/>
        </w:rPr>
        <w:t xml:space="preserve"> learned more, </w:t>
      </w:r>
      <w:r w:rsidR="00E21440" w:rsidRPr="00C53B84">
        <w:rPr>
          <w:rFonts w:ascii="Arial" w:eastAsia="Times New Roman" w:hAnsi="Arial" w:cs="Arial"/>
          <w:color w:val="000000"/>
          <w:sz w:val="22"/>
          <w:szCs w:val="22"/>
        </w:rPr>
        <w:t>I have</w:t>
      </w:r>
      <w:r w:rsidRPr="00C53B84">
        <w:rPr>
          <w:rFonts w:ascii="Arial" w:eastAsia="Times New Roman" w:hAnsi="Arial" w:cs="Arial"/>
          <w:color w:val="000000"/>
          <w:sz w:val="22"/>
          <w:szCs w:val="22"/>
        </w:rPr>
        <w:t xml:space="preserve"> come to understand that providing successful care involves supporting the full person in a courteous, secure, and kind manner rather than just finishing duties or attending to physical medical requirements. These tenets </w:t>
      </w:r>
      <w:r w:rsidRPr="00C53B84">
        <w:rPr>
          <w:rFonts w:ascii="Arial" w:eastAsia="Times New Roman" w:hAnsi="Arial" w:cs="Arial"/>
          <w:color w:val="000000"/>
          <w:sz w:val="22"/>
          <w:szCs w:val="22"/>
        </w:rPr>
        <w:lastRenderedPageBreak/>
        <w:t xml:space="preserve">will </w:t>
      </w:r>
      <w:r w:rsidR="00E92542" w:rsidRPr="00C53B84">
        <w:rPr>
          <w:rFonts w:ascii="Arial" w:eastAsia="Times New Roman" w:hAnsi="Arial" w:cs="Arial"/>
          <w:color w:val="000000"/>
          <w:sz w:val="22"/>
          <w:szCs w:val="22"/>
        </w:rPr>
        <w:t>influence</w:t>
      </w:r>
      <w:r w:rsidRPr="00C53B84">
        <w:rPr>
          <w:rFonts w:ascii="Arial" w:eastAsia="Times New Roman" w:hAnsi="Arial" w:cs="Arial"/>
          <w:color w:val="000000"/>
          <w:sz w:val="22"/>
          <w:szCs w:val="22"/>
        </w:rPr>
        <w:t xml:space="preserve"> how I approach my future profession and are fundamental to health and social care practice in the U</w:t>
      </w:r>
      <w:r w:rsidR="00280DAD" w:rsidRPr="00C53B84">
        <w:rPr>
          <w:rFonts w:ascii="Arial" w:eastAsia="Times New Roman" w:hAnsi="Arial" w:cs="Arial"/>
          <w:color w:val="000000"/>
          <w:sz w:val="22"/>
          <w:szCs w:val="22"/>
        </w:rPr>
        <w:t>K.</w:t>
      </w:r>
    </w:p>
    <w:p w14:paraId="7534F6B7" w14:textId="033C4577" w:rsidR="0092271D" w:rsidRPr="00C53B84" w:rsidRDefault="00B5658E" w:rsidP="00C53B84">
      <w:pPr>
        <w:spacing w:before="100" w:beforeAutospacing="1" w:after="100" w:afterAutospacing="1" w:line="360" w:lineRule="auto"/>
        <w:outlineLvl w:val="0"/>
        <w:divId w:val="868252343"/>
        <w:rPr>
          <w:rFonts w:ascii="Arial" w:eastAsia="Times New Roman" w:hAnsi="Arial" w:cs="Arial"/>
          <w:color w:val="000000"/>
          <w:sz w:val="22"/>
          <w:szCs w:val="22"/>
        </w:rPr>
      </w:pPr>
      <w:r w:rsidRPr="00C53B84">
        <w:rPr>
          <w:rFonts w:ascii="Arial" w:eastAsia="Times New Roman" w:hAnsi="Arial" w:cs="Arial"/>
          <w:color w:val="000000"/>
          <w:sz w:val="22"/>
          <w:szCs w:val="22"/>
        </w:rPr>
        <w:t xml:space="preserve">One of the most significant principles I will uphold in my professional capacity is person-centred care. It entails acknowledging that each person is distinct and has their own needs, interests, experiences, and views. Person-centred care emphasises recognising people as unique persons with rights and dignity rather than just as diagnoses or service customers. After giving this some thought, </w:t>
      </w:r>
      <w:r w:rsidR="00E21440" w:rsidRPr="00C53B84">
        <w:rPr>
          <w:rFonts w:ascii="Arial" w:eastAsia="Times New Roman" w:hAnsi="Arial" w:cs="Arial"/>
          <w:color w:val="000000"/>
          <w:sz w:val="22"/>
          <w:szCs w:val="22"/>
        </w:rPr>
        <w:t>I have</w:t>
      </w:r>
      <w:r w:rsidRPr="00C53B84">
        <w:rPr>
          <w:rFonts w:ascii="Arial" w:eastAsia="Times New Roman" w:hAnsi="Arial" w:cs="Arial"/>
          <w:color w:val="000000"/>
          <w:sz w:val="22"/>
          <w:szCs w:val="22"/>
        </w:rPr>
        <w:t xml:space="preserve"> come to realise that people's wellness and involvement with care services may </w:t>
      </w:r>
      <w:bookmarkStart w:id="31" w:name="_Int_4m7TNGj1"/>
      <w:r w:rsidRPr="00C53B84">
        <w:rPr>
          <w:rFonts w:ascii="Arial" w:eastAsia="Times New Roman" w:hAnsi="Arial" w:cs="Arial"/>
          <w:color w:val="000000"/>
          <w:sz w:val="22"/>
          <w:szCs w:val="22"/>
        </w:rPr>
        <w:t>be significantly enhanced</w:t>
      </w:r>
      <w:bookmarkEnd w:id="31"/>
      <w:r w:rsidRPr="00C53B84">
        <w:rPr>
          <w:rFonts w:ascii="Arial" w:eastAsia="Times New Roman" w:hAnsi="Arial" w:cs="Arial"/>
          <w:color w:val="000000"/>
          <w:sz w:val="22"/>
          <w:szCs w:val="22"/>
        </w:rPr>
        <w:t xml:space="preserve"> by listening to them, including them in decision-making, and respecting their choices. Giving someone the chance to voice their views </w:t>
      </w:r>
      <w:bookmarkStart w:id="32" w:name="_Int_gxZUQz7F"/>
      <w:r w:rsidRPr="00C53B84">
        <w:rPr>
          <w:rFonts w:ascii="Arial" w:eastAsia="Times New Roman" w:hAnsi="Arial" w:cs="Arial"/>
          <w:color w:val="000000"/>
          <w:sz w:val="22"/>
          <w:szCs w:val="22"/>
        </w:rPr>
        <w:t>regarding</w:t>
      </w:r>
      <w:bookmarkEnd w:id="32"/>
      <w:r w:rsidRPr="00C53B84">
        <w:rPr>
          <w:rFonts w:ascii="Arial" w:eastAsia="Times New Roman" w:hAnsi="Arial" w:cs="Arial"/>
          <w:color w:val="000000"/>
          <w:sz w:val="22"/>
          <w:szCs w:val="22"/>
        </w:rPr>
        <w:t xml:space="preserve"> their care plan, for instance, may make them feel more in charge and appreciated, which can have </w:t>
      </w:r>
      <w:r w:rsidR="00E92542" w:rsidRPr="00C53B84">
        <w:rPr>
          <w:rFonts w:ascii="Arial" w:eastAsia="Times New Roman" w:hAnsi="Arial" w:cs="Arial"/>
          <w:color w:val="000000"/>
          <w:sz w:val="22"/>
          <w:szCs w:val="22"/>
        </w:rPr>
        <w:t>a significant impact</w:t>
      </w:r>
      <w:r w:rsidRPr="00C53B84">
        <w:rPr>
          <w:rFonts w:ascii="Arial" w:eastAsia="Times New Roman" w:hAnsi="Arial" w:cs="Arial"/>
          <w:color w:val="000000"/>
          <w:sz w:val="22"/>
          <w:szCs w:val="22"/>
        </w:rPr>
        <w:t xml:space="preserve"> on their recuperation and mental health.</w:t>
      </w:r>
    </w:p>
    <w:p w14:paraId="154A22B7" w14:textId="0804F9E3" w:rsidR="00B5658E" w:rsidRPr="00C53B84" w:rsidRDefault="000E12AA" w:rsidP="00C53B84">
      <w:pPr>
        <w:spacing w:before="100" w:beforeAutospacing="1" w:after="100" w:afterAutospacing="1" w:line="360" w:lineRule="auto"/>
        <w:outlineLvl w:val="0"/>
        <w:divId w:val="868252343"/>
        <w:rPr>
          <w:rFonts w:ascii="Arial" w:eastAsia="Times New Roman" w:hAnsi="Arial" w:cs="Arial"/>
          <w:color w:val="000000"/>
          <w:sz w:val="22"/>
          <w:szCs w:val="22"/>
        </w:rPr>
      </w:pPr>
      <w:r w:rsidRPr="00C53B84">
        <w:rPr>
          <w:rFonts w:ascii="Arial" w:eastAsia="Times New Roman" w:hAnsi="Arial" w:cs="Arial"/>
          <w:color w:val="000000"/>
          <w:sz w:val="22"/>
          <w:szCs w:val="22"/>
        </w:rPr>
        <w:t xml:space="preserve">This method is strongly related to Maslow's Hierarchy of requirements, which states that before people can reach higher levels like </w:t>
      </w:r>
      <w:r w:rsidR="00E21440" w:rsidRPr="00C53B84">
        <w:rPr>
          <w:rFonts w:ascii="Arial" w:eastAsia="Times New Roman" w:hAnsi="Arial" w:cs="Arial"/>
          <w:color w:val="000000"/>
          <w:sz w:val="22"/>
          <w:szCs w:val="22"/>
        </w:rPr>
        <w:t>self-actualisation</w:t>
      </w:r>
      <w:r w:rsidRPr="00C53B84">
        <w:rPr>
          <w:rFonts w:ascii="Arial" w:eastAsia="Times New Roman" w:hAnsi="Arial" w:cs="Arial"/>
          <w:color w:val="000000"/>
          <w:sz w:val="22"/>
          <w:szCs w:val="22"/>
        </w:rPr>
        <w:t>, belonging, and esteem, their fundamental physiological and safety requirements must be satisfied. Meeting fundamental needs including comfort, safety, hygiene, and nutrition is the cornerstone of quality care in a health and social care environment. But introspection has taught me that social inclusion, respect, and emotional support are as crucial. Higher emotional and psychological requirements may be unmet if a person does not feel heard, respected, or safe</w:t>
      </w:r>
      <w:r w:rsidR="00FA6C76" w:rsidRPr="00C53B84">
        <w:rPr>
          <w:rFonts w:ascii="Arial" w:eastAsia="Times New Roman" w:hAnsi="Arial" w:cs="Arial"/>
          <w:color w:val="000000"/>
          <w:sz w:val="22"/>
          <w:szCs w:val="22"/>
        </w:rPr>
        <w:t xml:space="preserve"> (</w:t>
      </w:r>
      <w:proofErr w:type="spellStart"/>
      <w:r w:rsidR="00FA6C76" w:rsidRPr="00C53B84">
        <w:rPr>
          <w:rFonts w:ascii="Arial" w:eastAsia="Times New Roman" w:hAnsi="Arial" w:cs="Arial"/>
          <w:color w:val="000000"/>
          <w:sz w:val="22"/>
          <w:szCs w:val="22"/>
        </w:rPr>
        <w:t>Maslow,1943</w:t>
      </w:r>
      <w:proofErr w:type="spellEnd"/>
      <w:r w:rsidR="00FA6C76" w:rsidRPr="00C53B84">
        <w:rPr>
          <w:rFonts w:ascii="Arial" w:eastAsia="Times New Roman" w:hAnsi="Arial" w:cs="Arial"/>
          <w:color w:val="000000"/>
          <w:sz w:val="22"/>
          <w:szCs w:val="22"/>
        </w:rPr>
        <w:t>).</w:t>
      </w:r>
      <w:r w:rsidRPr="00C53B84">
        <w:rPr>
          <w:rFonts w:ascii="Arial" w:eastAsia="Times New Roman" w:hAnsi="Arial" w:cs="Arial"/>
          <w:color w:val="000000"/>
          <w:sz w:val="22"/>
          <w:szCs w:val="22"/>
        </w:rPr>
        <w:t xml:space="preserve"> Consequently, employing person-centred care promotes people holistically as opposed to just concentrating on medical care.</w:t>
      </w:r>
    </w:p>
    <w:p w14:paraId="682E70A8" w14:textId="6E63758A" w:rsidR="000E12AA" w:rsidRPr="00C53B84" w:rsidRDefault="00D658CD" w:rsidP="00C53B84">
      <w:pPr>
        <w:spacing w:before="100" w:beforeAutospacing="1" w:after="100" w:afterAutospacing="1" w:line="360" w:lineRule="auto"/>
        <w:outlineLvl w:val="0"/>
        <w:divId w:val="868252343"/>
        <w:rPr>
          <w:rFonts w:ascii="Arial" w:eastAsia="Times New Roman" w:hAnsi="Arial" w:cs="Arial"/>
          <w:color w:val="000000"/>
          <w:sz w:val="22"/>
          <w:szCs w:val="22"/>
        </w:rPr>
      </w:pPr>
      <w:r w:rsidRPr="00C53B84">
        <w:rPr>
          <w:rFonts w:ascii="Arial" w:eastAsia="Times New Roman" w:hAnsi="Arial" w:cs="Arial"/>
          <w:color w:val="000000"/>
          <w:sz w:val="22"/>
          <w:szCs w:val="22"/>
        </w:rPr>
        <w:t xml:space="preserve">Another important idea that will </w:t>
      </w:r>
      <w:bookmarkStart w:id="33" w:name="_Int_HHbdUAD8"/>
      <w:r w:rsidRPr="00C53B84">
        <w:rPr>
          <w:rFonts w:ascii="Arial" w:eastAsia="Times New Roman" w:hAnsi="Arial" w:cs="Arial"/>
          <w:color w:val="000000"/>
          <w:sz w:val="22"/>
          <w:szCs w:val="22"/>
        </w:rPr>
        <w:t>impact</w:t>
      </w:r>
      <w:bookmarkEnd w:id="33"/>
      <w:r w:rsidRPr="00C53B84">
        <w:rPr>
          <w:rFonts w:ascii="Arial" w:eastAsia="Times New Roman" w:hAnsi="Arial" w:cs="Arial"/>
          <w:color w:val="000000"/>
          <w:sz w:val="22"/>
          <w:szCs w:val="22"/>
        </w:rPr>
        <w:t xml:space="preserve"> my career development is partnership working. It is uncommon for a single practitioner to provide care in a UK healthcare environment. Rather, interdisciplinary teams collaborate to deliver efficient and well-coordinated treatment. In addition to families and carers, this may include nurses, physicians, social workers, occupational therapists, and support personnel. Thinking about this has made it easier for me to see how crucial professional respect, cooperation, and communication are</w:t>
      </w:r>
      <w:r w:rsidR="00BE6F6A" w:rsidRPr="00C53B84">
        <w:rPr>
          <w:rFonts w:ascii="Arial" w:eastAsia="Times New Roman" w:hAnsi="Arial" w:cs="Arial"/>
          <w:color w:val="000000"/>
          <w:sz w:val="22"/>
          <w:szCs w:val="22"/>
        </w:rPr>
        <w:t xml:space="preserve"> (NMC,2018</w:t>
      </w:r>
      <w:r w:rsidR="00DC2E19" w:rsidRPr="00C53B84">
        <w:rPr>
          <w:rFonts w:ascii="Arial" w:eastAsia="Times New Roman" w:hAnsi="Arial" w:cs="Arial"/>
          <w:color w:val="000000"/>
          <w:sz w:val="22"/>
          <w:szCs w:val="22"/>
        </w:rPr>
        <w:t>). Effective</w:t>
      </w:r>
      <w:r w:rsidRPr="00C53B84">
        <w:rPr>
          <w:rFonts w:ascii="Arial" w:eastAsia="Times New Roman" w:hAnsi="Arial" w:cs="Arial"/>
          <w:color w:val="000000"/>
          <w:sz w:val="22"/>
          <w:szCs w:val="22"/>
        </w:rPr>
        <w:t xml:space="preserve"> collaboration and proper information sharing among professionals lowers risks, avoids mistakes, and guarantees continuity of service.</w:t>
      </w:r>
    </w:p>
    <w:p w14:paraId="7AD02AC6" w14:textId="7F3E6981" w:rsidR="00D658CD" w:rsidRPr="00C53B84" w:rsidRDefault="002D1DFB" w:rsidP="00C53B84">
      <w:pPr>
        <w:spacing w:before="100" w:beforeAutospacing="1" w:after="100" w:afterAutospacing="1" w:line="360" w:lineRule="auto"/>
        <w:outlineLvl w:val="0"/>
        <w:divId w:val="868252343"/>
        <w:rPr>
          <w:rFonts w:ascii="Arial" w:eastAsia="Times New Roman" w:hAnsi="Arial" w:cs="Arial"/>
          <w:color w:val="000000"/>
          <w:sz w:val="22"/>
          <w:szCs w:val="22"/>
        </w:rPr>
      </w:pPr>
      <w:r w:rsidRPr="00C53B84">
        <w:rPr>
          <w:rFonts w:ascii="Arial" w:eastAsia="Times New Roman" w:hAnsi="Arial" w:cs="Arial"/>
          <w:color w:val="000000"/>
          <w:sz w:val="22"/>
          <w:szCs w:val="22"/>
        </w:rPr>
        <w:t xml:space="preserve">The Health and Care Act of 2022's implementation of Integrated Care Systems emphasises the value of collaboration between social and health care providers. This strategy promotes collaboration among organisations </w:t>
      </w:r>
      <w:bookmarkStart w:id="34" w:name="_Int_3fNMLX7A"/>
      <w:r w:rsidRPr="00C53B84">
        <w:rPr>
          <w:rFonts w:ascii="Arial" w:eastAsia="Times New Roman" w:hAnsi="Arial" w:cs="Arial"/>
          <w:color w:val="000000"/>
          <w:sz w:val="22"/>
          <w:szCs w:val="22"/>
        </w:rPr>
        <w:t>in order to</w:t>
      </w:r>
      <w:bookmarkEnd w:id="34"/>
      <w:r w:rsidRPr="00C53B84">
        <w:rPr>
          <w:rFonts w:ascii="Arial" w:eastAsia="Times New Roman" w:hAnsi="Arial" w:cs="Arial"/>
          <w:color w:val="000000"/>
          <w:sz w:val="22"/>
          <w:szCs w:val="22"/>
        </w:rPr>
        <w:t xml:space="preserve"> enhance results and offer more person-centred </w:t>
      </w:r>
      <w:bookmarkStart w:id="35" w:name="_Int_QK9kUkIm"/>
      <w:r w:rsidRPr="00C53B84">
        <w:rPr>
          <w:rFonts w:ascii="Arial" w:eastAsia="Times New Roman" w:hAnsi="Arial" w:cs="Arial"/>
          <w:color w:val="000000"/>
          <w:sz w:val="22"/>
          <w:szCs w:val="22"/>
        </w:rPr>
        <w:t>assistance</w:t>
      </w:r>
      <w:bookmarkEnd w:id="35"/>
      <w:r w:rsidR="00B70452" w:rsidRPr="00C53B84">
        <w:rPr>
          <w:rFonts w:ascii="Arial" w:eastAsia="Times New Roman" w:hAnsi="Arial" w:cs="Arial"/>
          <w:color w:val="000000"/>
          <w:sz w:val="22"/>
          <w:szCs w:val="22"/>
        </w:rPr>
        <w:t xml:space="preserve"> (</w:t>
      </w:r>
      <w:r w:rsidR="00B54ABF" w:rsidRPr="00C53B84">
        <w:rPr>
          <w:rFonts w:ascii="Arial" w:eastAsia="Times New Roman" w:hAnsi="Arial" w:cs="Arial"/>
          <w:color w:val="000000"/>
          <w:sz w:val="22"/>
          <w:szCs w:val="22"/>
        </w:rPr>
        <w:t>NHS England,2022)</w:t>
      </w:r>
      <w:r w:rsidRPr="00C53B84">
        <w:rPr>
          <w:rFonts w:ascii="Arial" w:eastAsia="Times New Roman" w:hAnsi="Arial" w:cs="Arial"/>
          <w:color w:val="000000"/>
          <w:sz w:val="22"/>
          <w:szCs w:val="22"/>
        </w:rPr>
        <w:t xml:space="preserve">. I want to actively support cooperation in my future employment by being transparent in my communication, </w:t>
      </w:r>
      <w:bookmarkStart w:id="36" w:name="_Int_TW6I6iq7"/>
      <w:r w:rsidRPr="00C53B84">
        <w:rPr>
          <w:rFonts w:ascii="Arial" w:eastAsia="Times New Roman" w:hAnsi="Arial" w:cs="Arial"/>
          <w:color w:val="000000"/>
          <w:sz w:val="22"/>
          <w:szCs w:val="22"/>
        </w:rPr>
        <w:t>maintaining</w:t>
      </w:r>
      <w:bookmarkEnd w:id="36"/>
      <w:r w:rsidRPr="00C53B84">
        <w:rPr>
          <w:rFonts w:ascii="Arial" w:eastAsia="Times New Roman" w:hAnsi="Arial" w:cs="Arial"/>
          <w:color w:val="000000"/>
          <w:sz w:val="22"/>
          <w:szCs w:val="22"/>
        </w:rPr>
        <w:t xml:space="preserve"> professional boundaries, and appreciating other people's efforts</w:t>
      </w:r>
      <w:r w:rsidR="00133075" w:rsidRPr="00C53B84">
        <w:rPr>
          <w:rFonts w:ascii="Arial" w:eastAsia="Times New Roman" w:hAnsi="Arial" w:cs="Arial"/>
          <w:color w:val="000000"/>
          <w:sz w:val="22"/>
          <w:szCs w:val="22"/>
        </w:rPr>
        <w:t xml:space="preserve"> (NMC,2018)</w:t>
      </w:r>
      <w:r w:rsidRPr="00C53B84">
        <w:rPr>
          <w:rFonts w:ascii="Arial" w:eastAsia="Times New Roman" w:hAnsi="Arial" w:cs="Arial"/>
          <w:color w:val="000000"/>
          <w:sz w:val="22"/>
          <w:szCs w:val="22"/>
        </w:rPr>
        <w:t xml:space="preserve">. I am aware that effective </w:t>
      </w:r>
      <w:r w:rsidRPr="00C53B84">
        <w:rPr>
          <w:rFonts w:ascii="Arial" w:eastAsia="Times New Roman" w:hAnsi="Arial" w:cs="Arial"/>
          <w:color w:val="000000"/>
          <w:sz w:val="22"/>
          <w:szCs w:val="22"/>
        </w:rPr>
        <w:lastRenderedPageBreak/>
        <w:t>collaboration may result in more comprehensive and effective treatment, especially for those with complicated requirements.</w:t>
      </w:r>
    </w:p>
    <w:p w14:paraId="0BF3844C" w14:textId="52F2C983" w:rsidR="002D1DFB" w:rsidRPr="00C53B84" w:rsidRDefault="00160C21" w:rsidP="00C53B84">
      <w:pPr>
        <w:spacing w:before="100" w:beforeAutospacing="1" w:after="100" w:afterAutospacing="1" w:line="360" w:lineRule="auto"/>
        <w:outlineLvl w:val="0"/>
        <w:divId w:val="868252343"/>
        <w:rPr>
          <w:rFonts w:ascii="Arial" w:eastAsia="Times New Roman" w:hAnsi="Arial" w:cs="Arial"/>
          <w:color w:val="000000"/>
          <w:sz w:val="22"/>
          <w:szCs w:val="22"/>
        </w:rPr>
      </w:pPr>
      <w:r w:rsidRPr="00C53B84">
        <w:rPr>
          <w:rFonts w:ascii="Arial" w:eastAsia="Times New Roman" w:hAnsi="Arial" w:cs="Arial"/>
          <w:color w:val="000000"/>
          <w:sz w:val="22"/>
          <w:szCs w:val="22"/>
        </w:rPr>
        <w:t xml:space="preserve">Professional conduct and decision-making </w:t>
      </w:r>
      <w:bookmarkStart w:id="37" w:name="_Int_8t6crw31"/>
      <w:r w:rsidRPr="00C53B84">
        <w:rPr>
          <w:rFonts w:ascii="Arial" w:eastAsia="Times New Roman" w:hAnsi="Arial" w:cs="Arial"/>
          <w:color w:val="000000"/>
          <w:sz w:val="22"/>
          <w:szCs w:val="22"/>
        </w:rPr>
        <w:t>are fundamentally guided</w:t>
      </w:r>
      <w:bookmarkEnd w:id="37"/>
      <w:r w:rsidRPr="00C53B84">
        <w:rPr>
          <w:rFonts w:ascii="Arial" w:eastAsia="Times New Roman" w:hAnsi="Arial" w:cs="Arial"/>
          <w:color w:val="000000"/>
          <w:sz w:val="22"/>
          <w:szCs w:val="22"/>
        </w:rPr>
        <w:t xml:space="preserve"> by ethical practice. Autonomy, beneficence, non-maleficence, and fairness are fundamental ethical concepts in health and social care. </w:t>
      </w:r>
      <w:r w:rsidR="00E92542" w:rsidRPr="00C53B84">
        <w:rPr>
          <w:rFonts w:ascii="Arial" w:eastAsia="Times New Roman" w:hAnsi="Arial" w:cs="Arial"/>
          <w:color w:val="000000"/>
          <w:sz w:val="22"/>
          <w:szCs w:val="22"/>
        </w:rPr>
        <w:t>I have</w:t>
      </w:r>
      <w:r w:rsidRPr="00C53B84">
        <w:rPr>
          <w:rFonts w:ascii="Arial" w:eastAsia="Times New Roman" w:hAnsi="Arial" w:cs="Arial"/>
          <w:color w:val="000000"/>
          <w:sz w:val="22"/>
          <w:szCs w:val="22"/>
        </w:rPr>
        <w:t xml:space="preserve"> learned how important it is to uphold people's rights while also </w:t>
      </w:r>
      <w:r w:rsidR="00D279E6" w:rsidRPr="00C53B84">
        <w:rPr>
          <w:rFonts w:ascii="Arial" w:eastAsia="Times New Roman" w:hAnsi="Arial" w:cs="Arial"/>
          <w:color w:val="000000"/>
          <w:sz w:val="22"/>
          <w:szCs w:val="22"/>
        </w:rPr>
        <w:t>making sure,</w:t>
      </w:r>
      <w:r w:rsidRPr="00C53B84">
        <w:rPr>
          <w:rFonts w:ascii="Arial" w:eastAsia="Times New Roman" w:hAnsi="Arial" w:cs="Arial"/>
          <w:color w:val="000000"/>
          <w:sz w:val="22"/>
          <w:szCs w:val="22"/>
        </w:rPr>
        <w:t xml:space="preserve"> </w:t>
      </w:r>
      <w:r w:rsidR="00E92542" w:rsidRPr="00C53B84">
        <w:rPr>
          <w:rFonts w:ascii="Arial" w:eastAsia="Times New Roman" w:hAnsi="Arial" w:cs="Arial"/>
          <w:color w:val="000000"/>
          <w:sz w:val="22"/>
          <w:szCs w:val="22"/>
        </w:rPr>
        <w:t>they are</w:t>
      </w:r>
      <w:r w:rsidRPr="00C53B84">
        <w:rPr>
          <w:rFonts w:ascii="Arial" w:eastAsia="Times New Roman" w:hAnsi="Arial" w:cs="Arial"/>
          <w:color w:val="000000"/>
          <w:sz w:val="22"/>
          <w:szCs w:val="22"/>
        </w:rPr>
        <w:t xml:space="preserve"> secure and healthy </w:t>
      </w:r>
      <w:bookmarkStart w:id="38" w:name="_Int_ihXJb7xv"/>
      <w:r w:rsidRPr="00C53B84">
        <w:rPr>
          <w:rFonts w:ascii="Arial" w:eastAsia="Times New Roman" w:hAnsi="Arial" w:cs="Arial"/>
          <w:color w:val="000000"/>
          <w:sz w:val="22"/>
          <w:szCs w:val="22"/>
        </w:rPr>
        <w:t>as a result of</w:t>
      </w:r>
      <w:bookmarkEnd w:id="38"/>
      <w:r w:rsidRPr="00C53B84">
        <w:rPr>
          <w:rFonts w:ascii="Arial" w:eastAsia="Times New Roman" w:hAnsi="Arial" w:cs="Arial"/>
          <w:color w:val="000000"/>
          <w:sz w:val="22"/>
          <w:szCs w:val="22"/>
        </w:rPr>
        <w:t xml:space="preserve"> thinking about these ideas. While beneficence and non-maleficence require experts to act in the person's best interests and prevent damage, supporting autonomy, for instance, involves letting people make their own decisions wherever </w:t>
      </w:r>
      <w:r w:rsidR="000D0A7A" w:rsidRPr="00C53B84">
        <w:rPr>
          <w:rFonts w:ascii="Arial" w:eastAsia="Times New Roman" w:hAnsi="Arial" w:cs="Arial"/>
          <w:color w:val="000000"/>
          <w:sz w:val="22"/>
          <w:szCs w:val="22"/>
        </w:rPr>
        <w:t>possible</w:t>
      </w:r>
      <w:r w:rsidRPr="00C53B84">
        <w:rPr>
          <w:rFonts w:ascii="Arial" w:eastAsia="Times New Roman" w:hAnsi="Arial" w:cs="Arial"/>
          <w:color w:val="000000"/>
          <w:sz w:val="22"/>
          <w:szCs w:val="22"/>
        </w:rPr>
        <w:t>. Justice guarantees equity and fairness in the provision of care.</w:t>
      </w:r>
    </w:p>
    <w:p w14:paraId="7BE1C872" w14:textId="22229B25" w:rsidR="00160C21" w:rsidRPr="00C53B84" w:rsidRDefault="00355693" w:rsidP="00C53B84">
      <w:pPr>
        <w:spacing w:before="100" w:beforeAutospacing="1" w:after="100" w:afterAutospacing="1" w:line="360" w:lineRule="auto"/>
        <w:outlineLvl w:val="0"/>
        <w:divId w:val="868252343"/>
        <w:rPr>
          <w:rFonts w:ascii="Arial" w:eastAsia="Times New Roman" w:hAnsi="Arial" w:cs="Arial"/>
          <w:color w:val="000000"/>
          <w:sz w:val="22"/>
          <w:szCs w:val="22"/>
        </w:rPr>
      </w:pPr>
      <w:r w:rsidRPr="00C53B84">
        <w:rPr>
          <w:rFonts w:ascii="Arial" w:eastAsia="Times New Roman" w:hAnsi="Arial" w:cs="Arial"/>
          <w:color w:val="000000"/>
          <w:sz w:val="22"/>
          <w:szCs w:val="22"/>
        </w:rPr>
        <w:t>In the health and social care sectors, professional codes of conduct are crucial because they direct professionals to behave in a way that is ethical, safe, and courteous</w:t>
      </w:r>
      <w:r w:rsidR="00463983" w:rsidRPr="00C53B84">
        <w:rPr>
          <w:rFonts w:ascii="Arial" w:eastAsia="Times New Roman" w:hAnsi="Arial" w:cs="Arial"/>
          <w:color w:val="000000"/>
          <w:sz w:val="22"/>
          <w:szCs w:val="22"/>
        </w:rPr>
        <w:t xml:space="preserve"> (NMC</w:t>
      </w:r>
      <w:r w:rsidR="00214CE3" w:rsidRPr="00C53B84">
        <w:rPr>
          <w:rFonts w:ascii="Arial" w:eastAsia="Times New Roman" w:hAnsi="Arial" w:cs="Arial"/>
          <w:color w:val="000000"/>
          <w:sz w:val="22"/>
          <w:szCs w:val="22"/>
        </w:rPr>
        <w:t>,</w:t>
      </w:r>
      <w:r w:rsidR="00541D34" w:rsidRPr="00C53B84">
        <w:rPr>
          <w:rFonts w:ascii="Arial" w:eastAsia="Times New Roman" w:hAnsi="Arial" w:cs="Arial"/>
          <w:color w:val="000000"/>
          <w:sz w:val="22"/>
          <w:szCs w:val="22"/>
        </w:rPr>
        <w:t>2018; Skills</w:t>
      </w:r>
      <w:r w:rsidR="00214CE3" w:rsidRPr="00C53B84">
        <w:rPr>
          <w:rFonts w:ascii="Arial" w:eastAsia="Times New Roman" w:hAnsi="Arial" w:cs="Arial"/>
          <w:color w:val="000000"/>
          <w:sz w:val="22"/>
          <w:szCs w:val="22"/>
        </w:rPr>
        <w:t xml:space="preserve"> for Care,2015).</w:t>
      </w:r>
      <w:r w:rsidRPr="00C53B84">
        <w:rPr>
          <w:rFonts w:ascii="Arial" w:eastAsia="Times New Roman" w:hAnsi="Arial" w:cs="Arial"/>
          <w:color w:val="000000"/>
          <w:sz w:val="22"/>
          <w:szCs w:val="22"/>
        </w:rPr>
        <w:t xml:space="preserve"> Practitioners must uphold equality, confidentiality, decency, and safety </w:t>
      </w:r>
      <w:bookmarkStart w:id="39" w:name="_Int_cf048YvD"/>
      <w:r w:rsidRPr="00C53B84">
        <w:rPr>
          <w:rFonts w:ascii="Arial" w:eastAsia="Times New Roman" w:hAnsi="Arial" w:cs="Arial"/>
          <w:color w:val="000000"/>
          <w:sz w:val="22"/>
          <w:szCs w:val="22"/>
        </w:rPr>
        <w:t>in accordance with</w:t>
      </w:r>
      <w:bookmarkEnd w:id="39"/>
      <w:r w:rsidRPr="00C53B84">
        <w:rPr>
          <w:rFonts w:ascii="Arial" w:eastAsia="Times New Roman" w:hAnsi="Arial" w:cs="Arial"/>
          <w:color w:val="000000"/>
          <w:sz w:val="22"/>
          <w:szCs w:val="22"/>
        </w:rPr>
        <w:t xml:space="preserve"> standards like the Care Certificate and workplace regulations. Upon reflection, I see that these codes are principles that influence daily practice rather than just being laws to abide by. For instance, responding to people with respect and </w:t>
      </w:r>
      <w:bookmarkStart w:id="40" w:name="_Int_GNDf3Hwk"/>
      <w:r w:rsidRPr="00C53B84">
        <w:rPr>
          <w:rFonts w:ascii="Arial" w:eastAsia="Times New Roman" w:hAnsi="Arial" w:cs="Arial"/>
          <w:color w:val="000000"/>
          <w:sz w:val="22"/>
          <w:szCs w:val="22"/>
        </w:rPr>
        <w:t>maintaining</w:t>
      </w:r>
      <w:bookmarkEnd w:id="40"/>
      <w:r w:rsidRPr="00C53B84">
        <w:rPr>
          <w:rFonts w:ascii="Arial" w:eastAsia="Times New Roman" w:hAnsi="Arial" w:cs="Arial"/>
          <w:color w:val="000000"/>
          <w:sz w:val="22"/>
          <w:szCs w:val="22"/>
        </w:rPr>
        <w:t xml:space="preserve"> the privacy of personal information are two ways to foster trust. Open communication about needs is more likely to occur when people feel valued and comfortable. This promotes person-centred care, which treats patients as distinct persons rather than merely as clients.</w:t>
      </w:r>
    </w:p>
    <w:p w14:paraId="3CA9F606" w14:textId="1987B9AF" w:rsidR="00355693" w:rsidRPr="00C53B84" w:rsidRDefault="00092D02" w:rsidP="00C53B84">
      <w:pPr>
        <w:spacing w:before="100" w:beforeAutospacing="1" w:after="100" w:afterAutospacing="1" w:line="360" w:lineRule="auto"/>
        <w:outlineLvl w:val="0"/>
        <w:divId w:val="868252343"/>
        <w:rPr>
          <w:rFonts w:ascii="Arial" w:eastAsia="Times New Roman" w:hAnsi="Arial" w:cs="Arial"/>
          <w:color w:val="000000"/>
          <w:sz w:val="22"/>
          <w:szCs w:val="22"/>
        </w:rPr>
      </w:pPr>
      <w:r w:rsidRPr="00C53B84">
        <w:rPr>
          <w:rFonts w:ascii="Arial" w:eastAsia="Times New Roman" w:hAnsi="Arial" w:cs="Arial"/>
          <w:color w:val="000000"/>
          <w:sz w:val="22"/>
          <w:szCs w:val="22"/>
        </w:rPr>
        <w:t xml:space="preserve">Professional practice </w:t>
      </w:r>
      <w:bookmarkStart w:id="41" w:name="_Int_6zZBzqcv"/>
      <w:r w:rsidRPr="00C53B84">
        <w:rPr>
          <w:rFonts w:ascii="Arial" w:eastAsia="Times New Roman" w:hAnsi="Arial" w:cs="Arial"/>
          <w:color w:val="000000"/>
          <w:sz w:val="22"/>
          <w:szCs w:val="22"/>
        </w:rPr>
        <w:t>is also heavily influenced</w:t>
      </w:r>
      <w:bookmarkEnd w:id="41"/>
      <w:r w:rsidRPr="00C53B84">
        <w:rPr>
          <w:rFonts w:ascii="Arial" w:eastAsia="Times New Roman" w:hAnsi="Arial" w:cs="Arial"/>
          <w:color w:val="000000"/>
          <w:sz w:val="22"/>
          <w:szCs w:val="22"/>
        </w:rPr>
        <w:t xml:space="preserve"> by UK legislation. Promoting freedom, well-being, and individualised care are the main goals of the Care Act of 2014</w:t>
      </w:r>
      <w:r w:rsidR="003A7E28" w:rsidRPr="00C53B84">
        <w:rPr>
          <w:rFonts w:ascii="Arial" w:eastAsia="Times New Roman" w:hAnsi="Arial" w:cs="Arial"/>
          <w:color w:val="000000"/>
          <w:sz w:val="22"/>
          <w:szCs w:val="22"/>
        </w:rPr>
        <w:t>(Department of Health and Social Care,2014)</w:t>
      </w:r>
      <w:r w:rsidRPr="00C53B84">
        <w:rPr>
          <w:rFonts w:ascii="Arial" w:eastAsia="Times New Roman" w:hAnsi="Arial" w:cs="Arial"/>
          <w:color w:val="000000"/>
          <w:sz w:val="22"/>
          <w:szCs w:val="22"/>
        </w:rPr>
        <w:t xml:space="preserve">. This implies that rather than employing the same strategy for everyone, help should be customised for </w:t>
      </w:r>
      <w:bookmarkStart w:id="42" w:name="_Int_2V9w3kxj"/>
      <w:r w:rsidRPr="00C53B84">
        <w:rPr>
          <w:rFonts w:ascii="Arial" w:eastAsia="Times New Roman" w:hAnsi="Arial" w:cs="Arial"/>
          <w:color w:val="000000"/>
          <w:sz w:val="22"/>
          <w:szCs w:val="22"/>
        </w:rPr>
        <w:t>each individual</w:t>
      </w:r>
      <w:bookmarkEnd w:id="42"/>
      <w:r w:rsidRPr="00C53B84">
        <w:rPr>
          <w:rFonts w:ascii="Arial" w:eastAsia="Times New Roman" w:hAnsi="Arial" w:cs="Arial"/>
          <w:color w:val="000000"/>
          <w:sz w:val="22"/>
          <w:szCs w:val="22"/>
        </w:rPr>
        <w:t xml:space="preserve">. The Equality Act of 2010 guarantees that people </w:t>
      </w:r>
      <w:bookmarkStart w:id="43" w:name="_Int_Wy8BD3aF"/>
      <w:r w:rsidRPr="00C53B84">
        <w:rPr>
          <w:rFonts w:ascii="Arial" w:eastAsia="Times New Roman" w:hAnsi="Arial" w:cs="Arial"/>
          <w:color w:val="000000"/>
          <w:sz w:val="22"/>
          <w:szCs w:val="22"/>
        </w:rPr>
        <w:t>are not subjected</w:t>
      </w:r>
      <w:bookmarkEnd w:id="43"/>
      <w:r w:rsidRPr="00C53B84">
        <w:rPr>
          <w:rFonts w:ascii="Arial" w:eastAsia="Times New Roman" w:hAnsi="Arial" w:cs="Arial"/>
          <w:color w:val="000000"/>
          <w:sz w:val="22"/>
          <w:szCs w:val="22"/>
        </w:rPr>
        <w:t xml:space="preserve"> to discriminatory treatment based on their age, gender, ethnicity, religion, or handicap. Furthermore, the Mental Capacity Act of 2005 guarantees that any judgements made are in the best interests of those who might not be able to make certain decisions for themselves. </w:t>
      </w:r>
      <w:r w:rsidR="00E92542" w:rsidRPr="00C53B84">
        <w:rPr>
          <w:rFonts w:ascii="Arial" w:eastAsia="Times New Roman" w:hAnsi="Arial" w:cs="Arial"/>
          <w:color w:val="000000"/>
          <w:sz w:val="22"/>
          <w:szCs w:val="22"/>
        </w:rPr>
        <w:t>I have</w:t>
      </w:r>
      <w:r w:rsidRPr="00C53B84">
        <w:rPr>
          <w:rFonts w:ascii="Arial" w:eastAsia="Times New Roman" w:hAnsi="Arial" w:cs="Arial"/>
          <w:color w:val="000000"/>
          <w:sz w:val="22"/>
          <w:szCs w:val="22"/>
        </w:rPr>
        <w:t xml:space="preserve"> learned from thinking about these rules that, </w:t>
      </w:r>
      <w:bookmarkStart w:id="44" w:name="_Int_qb6WlN7O"/>
      <w:r w:rsidRPr="00C53B84">
        <w:rPr>
          <w:rFonts w:ascii="Arial" w:eastAsia="Times New Roman" w:hAnsi="Arial" w:cs="Arial"/>
          <w:color w:val="000000"/>
          <w:sz w:val="22"/>
          <w:szCs w:val="22"/>
        </w:rPr>
        <w:t>in order to</w:t>
      </w:r>
      <w:bookmarkEnd w:id="44"/>
      <w:r w:rsidRPr="00C53B84">
        <w:rPr>
          <w:rFonts w:ascii="Arial" w:eastAsia="Times New Roman" w:hAnsi="Arial" w:cs="Arial"/>
          <w:color w:val="000000"/>
          <w:sz w:val="22"/>
          <w:szCs w:val="22"/>
        </w:rPr>
        <w:t xml:space="preserve"> uphold people's rights and dignity as a future practitioner, I must always </w:t>
      </w:r>
      <w:bookmarkStart w:id="45" w:name="_Int_gZTvtcee"/>
      <w:r w:rsidRPr="00C53B84">
        <w:rPr>
          <w:rFonts w:ascii="Arial" w:eastAsia="Times New Roman" w:hAnsi="Arial" w:cs="Arial"/>
          <w:color w:val="000000"/>
          <w:sz w:val="22"/>
          <w:szCs w:val="22"/>
        </w:rPr>
        <w:t>operate</w:t>
      </w:r>
      <w:bookmarkEnd w:id="45"/>
      <w:r w:rsidRPr="00C53B84">
        <w:rPr>
          <w:rFonts w:ascii="Arial" w:eastAsia="Times New Roman" w:hAnsi="Arial" w:cs="Arial"/>
          <w:color w:val="000000"/>
          <w:sz w:val="22"/>
          <w:szCs w:val="22"/>
        </w:rPr>
        <w:t xml:space="preserve"> within moral and legal bounds.</w:t>
      </w:r>
    </w:p>
    <w:p w14:paraId="0ADA1DD9" w14:textId="0BBA9FE1" w:rsidR="00092D02" w:rsidRPr="00C53B84" w:rsidRDefault="00966ADA" w:rsidP="00C53B84">
      <w:pPr>
        <w:spacing w:before="100" w:beforeAutospacing="1" w:after="100" w:afterAutospacing="1" w:line="360" w:lineRule="auto"/>
        <w:outlineLvl w:val="0"/>
        <w:divId w:val="868252343"/>
        <w:rPr>
          <w:rFonts w:ascii="Arial" w:eastAsia="Times New Roman" w:hAnsi="Arial" w:cs="Arial"/>
          <w:color w:val="000000"/>
          <w:sz w:val="22"/>
          <w:szCs w:val="22"/>
        </w:rPr>
      </w:pPr>
      <w:r w:rsidRPr="00C53B84">
        <w:rPr>
          <w:rFonts w:ascii="Arial" w:eastAsia="Times New Roman" w:hAnsi="Arial" w:cs="Arial"/>
          <w:color w:val="000000"/>
          <w:sz w:val="22"/>
          <w:szCs w:val="22"/>
        </w:rPr>
        <w:t xml:space="preserve">I have discovered strengths via introspection that will help me advance in the fields of health and social care. Empathy is one of my strongest traits as I </w:t>
      </w:r>
      <w:bookmarkStart w:id="46" w:name="_Int_X39k0Rnl"/>
      <w:r w:rsidRPr="00C53B84">
        <w:rPr>
          <w:rFonts w:ascii="Arial" w:eastAsia="Times New Roman" w:hAnsi="Arial" w:cs="Arial"/>
          <w:color w:val="000000"/>
          <w:sz w:val="22"/>
          <w:szCs w:val="22"/>
        </w:rPr>
        <w:t>make an effort</w:t>
      </w:r>
      <w:bookmarkEnd w:id="46"/>
      <w:r w:rsidRPr="00C53B84">
        <w:rPr>
          <w:rFonts w:ascii="Arial" w:eastAsia="Times New Roman" w:hAnsi="Arial" w:cs="Arial"/>
          <w:color w:val="000000"/>
          <w:sz w:val="22"/>
          <w:szCs w:val="22"/>
        </w:rPr>
        <w:t xml:space="preserve"> to </w:t>
      </w:r>
      <w:bookmarkStart w:id="47" w:name="_Int_0WbF3rFk"/>
      <w:r w:rsidRPr="00C53B84">
        <w:rPr>
          <w:rFonts w:ascii="Arial" w:eastAsia="Times New Roman" w:hAnsi="Arial" w:cs="Arial"/>
          <w:color w:val="000000"/>
          <w:sz w:val="22"/>
          <w:szCs w:val="22"/>
        </w:rPr>
        <w:t>comprehend</w:t>
      </w:r>
      <w:bookmarkEnd w:id="47"/>
      <w:r w:rsidRPr="00C53B84">
        <w:rPr>
          <w:rFonts w:ascii="Arial" w:eastAsia="Times New Roman" w:hAnsi="Arial" w:cs="Arial"/>
          <w:color w:val="000000"/>
          <w:sz w:val="22"/>
          <w:szCs w:val="22"/>
        </w:rPr>
        <w:t xml:space="preserve"> how other people feel and react in a composed and encouraging manner. Additionally, I am courteous and patient, two traits that are crucial for helping somebody who might be feeling worried or vulnerable. Maslow's Hierarchy of Needs, including the needs for safety, </w:t>
      </w:r>
      <w:r w:rsidRPr="00C53B84">
        <w:rPr>
          <w:rFonts w:ascii="Arial" w:eastAsia="Times New Roman" w:hAnsi="Arial" w:cs="Arial"/>
          <w:color w:val="000000"/>
          <w:sz w:val="22"/>
          <w:szCs w:val="22"/>
        </w:rPr>
        <w:lastRenderedPageBreak/>
        <w:t xml:space="preserve">belonging, and respect, </w:t>
      </w:r>
      <w:bookmarkStart w:id="48" w:name="_Int_67PlEdEA"/>
      <w:r w:rsidRPr="00C53B84">
        <w:rPr>
          <w:rFonts w:ascii="Arial" w:eastAsia="Times New Roman" w:hAnsi="Arial" w:cs="Arial"/>
          <w:color w:val="000000"/>
          <w:sz w:val="22"/>
          <w:szCs w:val="22"/>
        </w:rPr>
        <w:t>is connected</w:t>
      </w:r>
      <w:bookmarkEnd w:id="48"/>
      <w:r w:rsidRPr="00C53B84">
        <w:rPr>
          <w:rFonts w:ascii="Arial" w:eastAsia="Times New Roman" w:hAnsi="Arial" w:cs="Arial"/>
          <w:color w:val="000000"/>
          <w:sz w:val="22"/>
          <w:szCs w:val="22"/>
        </w:rPr>
        <w:t xml:space="preserve"> to these strengths. People's general wellness might increase when they feel safe, appreciated, and respected.</w:t>
      </w:r>
    </w:p>
    <w:p w14:paraId="44DF6E66" w14:textId="17A9274C" w:rsidR="00966ADA" w:rsidRPr="00C53B84" w:rsidRDefault="00E95300" w:rsidP="00C53B84">
      <w:pPr>
        <w:spacing w:before="100" w:beforeAutospacing="1" w:after="100" w:afterAutospacing="1" w:line="360" w:lineRule="auto"/>
        <w:outlineLvl w:val="0"/>
        <w:divId w:val="868252343"/>
        <w:rPr>
          <w:rFonts w:ascii="Arial" w:eastAsia="Times New Roman" w:hAnsi="Arial" w:cs="Arial"/>
          <w:color w:val="000000"/>
          <w:sz w:val="22"/>
          <w:szCs w:val="22"/>
        </w:rPr>
      </w:pPr>
      <w:r w:rsidRPr="00C53B84">
        <w:rPr>
          <w:rFonts w:ascii="Arial" w:eastAsia="Times New Roman" w:hAnsi="Arial" w:cs="Arial"/>
          <w:color w:val="000000"/>
          <w:sz w:val="22"/>
          <w:szCs w:val="22"/>
        </w:rPr>
        <w:t>However, I am aware that I need to have more self-assurance while interacting with difficult issues and communicating in interdisciplinary teams. Working in the health and social care sectors may be difficult, and good cooperation requires clear</w:t>
      </w:r>
      <w:r w:rsidR="00001F29" w:rsidRPr="00C53B84">
        <w:rPr>
          <w:rFonts w:ascii="Arial" w:eastAsia="Times New Roman" w:hAnsi="Arial" w:cs="Arial"/>
          <w:color w:val="000000"/>
          <w:sz w:val="22"/>
          <w:szCs w:val="22"/>
        </w:rPr>
        <w:t xml:space="preserve"> and confident </w:t>
      </w:r>
      <w:r w:rsidRPr="00C53B84">
        <w:rPr>
          <w:rFonts w:ascii="Arial" w:eastAsia="Times New Roman" w:hAnsi="Arial" w:cs="Arial"/>
          <w:color w:val="000000"/>
          <w:sz w:val="22"/>
          <w:szCs w:val="22"/>
        </w:rPr>
        <w:t xml:space="preserve">communication. I intend to </w:t>
      </w:r>
      <w:bookmarkStart w:id="49" w:name="_Int_bBb4TQdF"/>
      <w:r w:rsidRPr="00C53B84">
        <w:rPr>
          <w:rFonts w:ascii="Arial" w:eastAsia="Times New Roman" w:hAnsi="Arial" w:cs="Arial"/>
          <w:color w:val="000000"/>
          <w:sz w:val="22"/>
          <w:szCs w:val="22"/>
        </w:rPr>
        <w:t>participate</w:t>
      </w:r>
      <w:bookmarkEnd w:id="49"/>
      <w:r w:rsidRPr="00C53B84">
        <w:rPr>
          <w:rFonts w:ascii="Arial" w:eastAsia="Times New Roman" w:hAnsi="Arial" w:cs="Arial"/>
          <w:color w:val="000000"/>
          <w:sz w:val="22"/>
          <w:szCs w:val="22"/>
        </w:rPr>
        <w:t xml:space="preserve"> in training, obtain more real-world experience, and keep thinking back on my work </w:t>
      </w:r>
      <w:bookmarkStart w:id="50" w:name="_Int_ZB487ZIs"/>
      <w:r w:rsidRPr="00C53B84">
        <w:rPr>
          <w:rFonts w:ascii="Arial" w:eastAsia="Times New Roman" w:hAnsi="Arial" w:cs="Arial"/>
          <w:color w:val="000000"/>
          <w:sz w:val="22"/>
          <w:szCs w:val="22"/>
        </w:rPr>
        <w:t>in order to</w:t>
      </w:r>
      <w:bookmarkEnd w:id="50"/>
      <w:r w:rsidRPr="00C53B84">
        <w:rPr>
          <w:rFonts w:ascii="Arial" w:eastAsia="Times New Roman" w:hAnsi="Arial" w:cs="Arial"/>
          <w:color w:val="000000"/>
          <w:sz w:val="22"/>
          <w:szCs w:val="22"/>
        </w:rPr>
        <w:t xml:space="preserve"> advance in this field. I want to use person-centred care, adhere to professional standards of conduct, and collaborate with others </w:t>
      </w:r>
      <w:r w:rsidR="00E92542" w:rsidRPr="00C53B84">
        <w:rPr>
          <w:rFonts w:ascii="Arial" w:eastAsia="Times New Roman" w:hAnsi="Arial" w:cs="Arial"/>
          <w:color w:val="000000"/>
          <w:sz w:val="22"/>
          <w:szCs w:val="22"/>
        </w:rPr>
        <w:t>to</w:t>
      </w:r>
      <w:r w:rsidRPr="00C53B84">
        <w:rPr>
          <w:rFonts w:ascii="Arial" w:eastAsia="Times New Roman" w:hAnsi="Arial" w:cs="Arial"/>
          <w:color w:val="000000"/>
          <w:sz w:val="22"/>
          <w:szCs w:val="22"/>
        </w:rPr>
        <w:t xml:space="preserve"> deliver high-quality, safe, and respectful care in UK health and social care settings in my future career</w:t>
      </w:r>
      <w:r w:rsidR="005861EF" w:rsidRPr="00C53B84">
        <w:rPr>
          <w:rFonts w:ascii="Arial" w:eastAsia="Times New Roman" w:hAnsi="Arial" w:cs="Arial"/>
          <w:color w:val="000000"/>
          <w:sz w:val="22"/>
          <w:szCs w:val="22"/>
        </w:rPr>
        <w:t xml:space="preserve"> as a care worker.</w:t>
      </w:r>
    </w:p>
    <w:p w14:paraId="5537028D" w14:textId="19461585" w:rsidR="00AD6F8B" w:rsidRPr="00C53B84" w:rsidRDefault="00AD6F8B" w:rsidP="00C53B84">
      <w:pPr>
        <w:spacing w:before="100" w:beforeAutospacing="1" w:after="100" w:afterAutospacing="1" w:line="360" w:lineRule="auto"/>
        <w:outlineLvl w:val="0"/>
        <w:divId w:val="868252343"/>
        <w:rPr>
          <w:rFonts w:ascii="Arial" w:hAnsi="Arial" w:cs="Arial"/>
          <w:sz w:val="22"/>
          <w:szCs w:val="22"/>
        </w:rPr>
      </w:pPr>
    </w:p>
    <w:p w14:paraId="30B442B8" w14:textId="77777777" w:rsidR="00AD6F8B" w:rsidRPr="00C53B84" w:rsidRDefault="00AD6F8B" w:rsidP="00C53B84">
      <w:pPr>
        <w:spacing w:line="360" w:lineRule="auto"/>
        <w:rPr>
          <w:rFonts w:ascii="Arial" w:hAnsi="Arial" w:cs="Arial"/>
          <w:sz w:val="22"/>
          <w:szCs w:val="22"/>
        </w:rPr>
      </w:pPr>
      <w:r w:rsidRPr="00C53B84">
        <w:rPr>
          <w:rFonts w:ascii="Arial" w:hAnsi="Arial" w:cs="Arial"/>
          <w:sz w:val="22"/>
          <w:szCs w:val="22"/>
        </w:rPr>
        <w:br w:type="page"/>
      </w:r>
    </w:p>
    <w:p w14:paraId="15091A63" w14:textId="1C994A60" w:rsidR="00E21440" w:rsidRPr="00C53B84" w:rsidRDefault="00AD6F8B" w:rsidP="00C53B84">
      <w:pPr>
        <w:spacing w:before="100" w:beforeAutospacing="1" w:after="100" w:afterAutospacing="1" w:line="360" w:lineRule="auto"/>
        <w:outlineLvl w:val="0"/>
        <w:divId w:val="868252343"/>
        <w:rPr>
          <w:rFonts w:ascii="Arial" w:hAnsi="Arial" w:cs="Arial"/>
          <w:sz w:val="22"/>
          <w:szCs w:val="22"/>
        </w:rPr>
      </w:pPr>
      <w:r w:rsidRPr="00C53B84">
        <w:rPr>
          <w:rFonts w:ascii="Arial" w:hAnsi="Arial" w:cs="Arial"/>
          <w:b/>
          <w:bCs/>
          <w:sz w:val="22"/>
          <w:szCs w:val="22"/>
        </w:rPr>
        <w:lastRenderedPageBreak/>
        <w:t>Reference</w:t>
      </w:r>
      <w:r w:rsidRPr="00C53B84">
        <w:rPr>
          <w:rFonts w:ascii="Arial" w:hAnsi="Arial" w:cs="Arial"/>
          <w:sz w:val="22"/>
          <w:szCs w:val="22"/>
        </w:rPr>
        <w:t>:</w:t>
      </w:r>
    </w:p>
    <w:p w14:paraId="525FE1C4" w14:textId="550B6EEA" w:rsidR="00AD6F8B" w:rsidRPr="00C53B84" w:rsidRDefault="00B97830" w:rsidP="00C53B84">
      <w:pPr>
        <w:spacing w:before="100" w:beforeAutospacing="1" w:after="100" w:afterAutospacing="1" w:line="360" w:lineRule="auto"/>
        <w:divId w:val="1052075441"/>
        <w:rPr>
          <w:rFonts w:ascii="Arial" w:hAnsi="Arial" w:cs="Arial"/>
          <w:kern w:val="0"/>
          <w:sz w:val="22"/>
          <w:szCs w:val="22"/>
          <w14:ligatures w14:val="none"/>
        </w:rPr>
      </w:pPr>
      <w:proofErr w:type="spellStart"/>
      <w:r w:rsidRPr="00C53B84">
        <w:rPr>
          <w:rFonts w:ascii="Arial" w:hAnsi="Arial" w:cs="Arial"/>
          <w:kern w:val="0"/>
          <w:sz w:val="22"/>
          <w:szCs w:val="22"/>
          <w14:ligatures w14:val="none"/>
        </w:rPr>
        <w:t>Arnstein</w:t>
      </w:r>
      <w:proofErr w:type="spellEnd"/>
      <w:r w:rsidRPr="00C53B84">
        <w:rPr>
          <w:rFonts w:ascii="Arial" w:hAnsi="Arial" w:cs="Arial"/>
          <w:kern w:val="0"/>
          <w:sz w:val="22"/>
          <w:szCs w:val="22"/>
          <w14:ligatures w14:val="none"/>
        </w:rPr>
        <w:t>, S.R. (1969) ‘A ladder of citizen participation’, Journal of the American Institute of Planners, 35(4), pp. 216–224.</w:t>
      </w:r>
    </w:p>
    <w:p w14:paraId="3C595ACA" w14:textId="77777777" w:rsidR="00F84CE5" w:rsidRPr="00C53B84" w:rsidRDefault="00F84CE5" w:rsidP="00C53B84">
      <w:pPr>
        <w:pStyle w:val="p1"/>
        <w:spacing w:line="360" w:lineRule="auto"/>
        <w:divId w:val="276986147"/>
        <w:rPr>
          <w:rStyle w:val="s1"/>
          <w:rFonts w:ascii="Arial" w:hAnsi="Arial" w:cs="Arial"/>
          <w:sz w:val="22"/>
          <w:szCs w:val="22"/>
        </w:rPr>
      </w:pPr>
      <w:proofErr w:type="spellStart"/>
      <w:r w:rsidRPr="00C53B84">
        <w:rPr>
          <w:rStyle w:val="s1"/>
          <w:rFonts w:ascii="Arial" w:hAnsi="Arial" w:cs="Arial"/>
          <w:sz w:val="22"/>
          <w:szCs w:val="22"/>
        </w:rPr>
        <w:t>Jelphs</w:t>
      </w:r>
      <w:proofErr w:type="spellEnd"/>
      <w:r w:rsidRPr="00C53B84">
        <w:rPr>
          <w:rStyle w:val="s1"/>
          <w:rFonts w:ascii="Arial" w:hAnsi="Arial" w:cs="Arial"/>
          <w:sz w:val="22"/>
          <w:szCs w:val="22"/>
        </w:rPr>
        <w:t xml:space="preserve">, K., Dickinson, H. and Miller, R. (2016). Working in Teams (2nd </w:t>
      </w:r>
      <w:proofErr w:type="spellStart"/>
      <w:r w:rsidRPr="00C53B84">
        <w:rPr>
          <w:rStyle w:val="s1"/>
          <w:rFonts w:ascii="Arial" w:hAnsi="Arial" w:cs="Arial"/>
          <w:sz w:val="22"/>
          <w:szCs w:val="22"/>
        </w:rPr>
        <w:t>edn</w:t>
      </w:r>
      <w:proofErr w:type="spellEnd"/>
      <w:r w:rsidRPr="00C53B84">
        <w:rPr>
          <w:rStyle w:val="s1"/>
          <w:rFonts w:ascii="Arial" w:hAnsi="Arial" w:cs="Arial"/>
          <w:sz w:val="22"/>
          <w:szCs w:val="22"/>
        </w:rPr>
        <w:t>.). Bristol: Policy Press.</w:t>
      </w:r>
    </w:p>
    <w:p w14:paraId="5240AE11" w14:textId="77777777" w:rsidR="00713D03" w:rsidRPr="00C53B84" w:rsidRDefault="00713D03" w:rsidP="00C53B84">
      <w:pPr>
        <w:pStyle w:val="p1"/>
        <w:spacing w:line="360" w:lineRule="auto"/>
        <w:divId w:val="276986147"/>
        <w:rPr>
          <w:rFonts w:ascii="Arial" w:hAnsi="Arial" w:cs="Arial"/>
          <w:sz w:val="22"/>
          <w:szCs w:val="22"/>
        </w:rPr>
      </w:pPr>
    </w:p>
    <w:p w14:paraId="4AFCD305" w14:textId="77777777" w:rsidR="00F84CE5" w:rsidRPr="00C53B84" w:rsidRDefault="00F84CE5" w:rsidP="00C53B84">
      <w:pPr>
        <w:pStyle w:val="p1"/>
        <w:spacing w:line="360" w:lineRule="auto"/>
        <w:divId w:val="276986147"/>
        <w:rPr>
          <w:rFonts w:ascii="Arial" w:hAnsi="Arial" w:cs="Arial"/>
          <w:sz w:val="22"/>
          <w:szCs w:val="22"/>
        </w:rPr>
      </w:pPr>
      <w:proofErr w:type="spellStart"/>
      <w:r w:rsidRPr="00C53B84">
        <w:rPr>
          <w:rStyle w:val="s1"/>
          <w:rFonts w:ascii="Arial" w:hAnsi="Arial" w:cs="Arial"/>
          <w:sz w:val="22"/>
          <w:szCs w:val="22"/>
        </w:rPr>
        <w:t>Kooiman</w:t>
      </w:r>
      <w:proofErr w:type="spellEnd"/>
      <w:r w:rsidRPr="00C53B84">
        <w:rPr>
          <w:rStyle w:val="s1"/>
          <w:rFonts w:ascii="Arial" w:hAnsi="Arial" w:cs="Arial"/>
          <w:sz w:val="22"/>
          <w:szCs w:val="22"/>
        </w:rPr>
        <w:t>, J. (2000). 'Societal Governance: Levels, Modes, and Orders of Social-Political Interaction', in Pierre,</w:t>
      </w:r>
    </w:p>
    <w:p w14:paraId="60384646" w14:textId="77777777" w:rsidR="00F84CE5" w:rsidRPr="00C53B84" w:rsidRDefault="00F84CE5" w:rsidP="00C53B84">
      <w:pPr>
        <w:pStyle w:val="p1"/>
        <w:spacing w:line="360" w:lineRule="auto"/>
        <w:divId w:val="276986147"/>
        <w:rPr>
          <w:rStyle w:val="s1"/>
          <w:rFonts w:ascii="Arial" w:hAnsi="Arial" w:cs="Arial"/>
          <w:sz w:val="22"/>
          <w:szCs w:val="22"/>
        </w:rPr>
      </w:pPr>
      <w:r w:rsidRPr="00C53B84">
        <w:rPr>
          <w:rStyle w:val="s1"/>
          <w:rFonts w:ascii="Arial" w:hAnsi="Arial" w:cs="Arial"/>
          <w:sz w:val="22"/>
          <w:szCs w:val="22"/>
        </w:rPr>
        <w:t>J. (ed.). Debating Governance, Oxford: Oxford University Press, pp. 138 - 163.</w:t>
      </w:r>
    </w:p>
    <w:p w14:paraId="0EF92ABC" w14:textId="77777777" w:rsidR="006101F7" w:rsidRPr="00C53B84" w:rsidRDefault="006101F7" w:rsidP="00C53B84">
      <w:pPr>
        <w:pStyle w:val="p1"/>
        <w:spacing w:line="360" w:lineRule="auto"/>
        <w:divId w:val="276986147"/>
        <w:rPr>
          <w:rFonts w:ascii="Arial" w:hAnsi="Arial" w:cs="Arial"/>
          <w:sz w:val="22"/>
          <w:szCs w:val="22"/>
        </w:rPr>
      </w:pPr>
    </w:p>
    <w:p w14:paraId="69ECD500" w14:textId="77777777" w:rsidR="00F84CE5" w:rsidRPr="00C53B84" w:rsidRDefault="00F84CE5" w:rsidP="00C53B84">
      <w:pPr>
        <w:pStyle w:val="p1"/>
        <w:spacing w:line="360" w:lineRule="auto"/>
        <w:divId w:val="276986147"/>
        <w:rPr>
          <w:rStyle w:val="s1"/>
          <w:rFonts w:ascii="Arial" w:hAnsi="Arial" w:cs="Arial"/>
          <w:sz w:val="22"/>
          <w:szCs w:val="22"/>
        </w:rPr>
      </w:pPr>
      <w:proofErr w:type="spellStart"/>
      <w:r w:rsidRPr="00C53B84">
        <w:rPr>
          <w:rStyle w:val="s1"/>
          <w:rFonts w:ascii="Arial" w:hAnsi="Arial" w:cs="Arial"/>
          <w:sz w:val="22"/>
          <w:szCs w:val="22"/>
        </w:rPr>
        <w:t>Leutz</w:t>
      </w:r>
      <w:proofErr w:type="spellEnd"/>
      <w:r w:rsidRPr="00C53B84">
        <w:rPr>
          <w:rStyle w:val="s1"/>
          <w:rFonts w:ascii="Arial" w:hAnsi="Arial" w:cs="Arial"/>
          <w:sz w:val="22"/>
          <w:szCs w:val="22"/>
        </w:rPr>
        <w:t>, W.N. (2005). 'Reflections on Integrating Medical and Social Care: Five Laws Revisited', Journal of Integrated Care, 13 (5), pp. 3 - 12.</w:t>
      </w:r>
    </w:p>
    <w:p w14:paraId="191D0AF0" w14:textId="77777777" w:rsidR="006101F7" w:rsidRPr="00C53B84" w:rsidRDefault="006101F7" w:rsidP="00C53B84">
      <w:pPr>
        <w:pStyle w:val="p1"/>
        <w:spacing w:line="360" w:lineRule="auto"/>
        <w:divId w:val="276986147"/>
        <w:rPr>
          <w:rFonts w:ascii="Arial" w:hAnsi="Arial" w:cs="Arial"/>
          <w:sz w:val="22"/>
          <w:szCs w:val="22"/>
        </w:rPr>
      </w:pPr>
    </w:p>
    <w:p w14:paraId="3DB45E95" w14:textId="77777777" w:rsidR="00F84CE5" w:rsidRPr="00C53B84" w:rsidRDefault="00F84CE5" w:rsidP="00C53B84">
      <w:pPr>
        <w:pStyle w:val="p1"/>
        <w:spacing w:line="360" w:lineRule="auto"/>
        <w:divId w:val="276986147"/>
        <w:rPr>
          <w:rFonts w:ascii="Arial" w:hAnsi="Arial" w:cs="Arial"/>
          <w:sz w:val="22"/>
          <w:szCs w:val="22"/>
        </w:rPr>
      </w:pPr>
      <w:proofErr w:type="spellStart"/>
      <w:r w:rsidRPr="00C53B84">
        <w:rPr>
          <w:rStyle w:val="s1"/>
          <w:rFonts w:ascii="Arial" w:hAnsi="Arial" w:cs="Arial"/>
          <w:sz w:val="22"/>
          <w:szCs w:val="22"/>
        </w:rPr>
        <w:t>Leutz</w:t>
      </w:r>
      <w:proofErr w:type="spellEnd"/>
      <w:r w:rsidRPr="00C53B84">
        <w:rPr>
          <w:rStyle w:val="s1"/>
          <w:rFonts w:ascii="Arial" w:hAnsi="Arial" w:cs="Arial"/>
          <w:sz w:val="22"/>
          <w:szCs w:val="22"/>
        </w:rPr>
        <w:t xml:space="preserve">, W.N. (2009). 'Partnership working: key concepts and approaches', in </w:t>
      </w:r>
      <w:proofErr w:type="spellStart"/>
      <w:r w:rsidRPr="00C53B84">
        <w:rPr>
          <w:rStyle w:val="s1"/>
          <w:rFonts w:ascii="Arial" w:hAnsi="Arial" w:cs="Arial"/>
          <w:sz w:val="22"/>
          <w:szCs w:val="22"/>
        </w:rPr>
        <w:t>Glasby</w:t>
      </w:r>
      <w:proofErr w:type="spellEnd"/>
      <w:r w:rsidRPr="00C53B84">
        <w:rPr>
          <w:rStyle w:val="s1"/>
          <w:rFonts w:ascii="Arial" w:hAnsi="Arial" w:cs="Arial"/>
          <w:sz w:val="22"/>
          <w:szCs w:val="22"/>
        </w:rPr>
        <w:t>, J. and Dickinson, H.</w:t>
      </w:r>
    </w:p>
    <w:p w14:paraId="4B9D3E17" w14:textId="77777777" w:rsidR="00F84CE5" w:rsidRPr="00C53B84" w:rsidRDefault="00F84CE5" w:rsidP="00C53B84">
      <w:pPr>
        <w:pStyle w:val="p1"/>
        <w:spacing w:line="360" w:lineRule="auto"/>
        <w:divId w:val="276986147"/>
        <w:rPr>
          <w:rStyle w:val="s1"/>
          <w:rFonts w:ascii="Arial" w:hAnsi="Arial" w:cs="Arial"/>
          <w:sz w:val="22"/>
          <w:szCs w:val="22"/>
        </w:rPr>
      </w:pPr>
      <w:r w:rsidRPr="00C53B84">
        <w:rPr>
          <w:rStyle w:val="s1"/>
          <w:rFonts w:ascii="Arial" w:hAnsi="Arial" w:cs="Arial"/>
          <w:sz w:val="22"/>
          <w:szCs w:val="22"/>
        </w:rPr>
        <w:t>(Eds.). International Perspectives on Health and Social Care: Partnership Working in Action. Oxford: Wiley-Blackwell, pp. 42 - 55.</w:t>
      </w:r>
    </w:p>
    <w:p w14:paraId="56E23D87" w14:textId="77777777" w:rsidR="006101F7" w:rsidRPr="00C53B84" w:rsidRDefault="006101F7" w:rsidP="00C53B84">
      <w:pPr>
        <w:pStyle w:val="p1"/>
        <w:spacing w:line="360" w:lineRule="auto"/>
        <w:divId w:val="276986147"/>
        <w:rPr>
          <w:rFonts w:ascii="Arial" w:hAnsi="Arial" w:cs="Arial"/>
          <w:sz w:val="22"/>
          <w:szCs w:val="22"/>
        </w:rPr>
      </w:pPr>
    </w:p>
    <w:p w14:paraId="0FCBC107" w14:textId="77777777" w:rsidR="006101F7" w:rsidRPr="00C53B84" w:rsidRDefault="006101F7" w:rsidP="00C53B84">
      <w:pPr>
        <w:pStyle w:val="p1"/>
        <w:spacing w:line="360" w:lineRule="auto"/>
        <w:divId w:val="121197435"/>
        <w:rPr>
          <w:rFonts w:ascii="Arial" w:hAnsi="Arial" w:cs="Arial"/>
          <w:sz w:val="22"/>
          <w:szCs w:val="22"/>
        </w:rPr>
      </w:pPr>
      <w:proofErr w:type="spellStart"/>
      <w:r w:rsidRPr="00C53B84">
        <w:rPr>
          <w:rStyle w:val="s1"/>
          <w:rFonts w:ascii="Arial" w:hAnsi="Arial" w:cs="Arial"/>
          <w:sz w:val="22"/>
          <w:szCs w:val="22"/>
        </w:rPr>
        <w:t>Busse</w:t>
      </w:r>
      <w:proofErr w:type="spellEnd"/>
      <w:r w:rsidRPr="00C53B84">
        <w:rPr>
          <w:rStyle w:val="s1"/>
          <w:rFonts w:ascii="Arial" w:hAnsi="Arial" w:cs="Arial"/>
          <w:sz w:val="22"/>
          <w:szCs w:val="22"/>
        </w:rPr>
        <w:t xml:space="preserve">, R., </w:t>
      </w:r>
      <w:proofErr w:type="spellStart"/>
      <w:r w:rsidRPr="00C53B84">
        <w:rPr>
          <w:rStyle w:val="s1"/>
          <w:rFonts w:ascii="Arial" w:hAnsi="Arial" w:cs="Arial"/>
          <w:sz w:val="22"/>
          <w:szCs w:val="22"/>
        </w:rPr>
        <w:t>Blumel</w:t>
      </w:r>
      <w:proofErr w:type="spellEnd"/>
      <w:r w:rsidRPr="00C53B84">
        <w:rPr>
          <w:rStyle w:val="s1"/>
          <w:rFonts w:ascii="Arial" w:hAnsi="Arial" w:cs="Arial"/>
          <w:sz w:val="22"/>
          <w:szCs w:val="22"/>
        </w:rPr>
        <w:t xml:space="preserve">, M., </w:t>
      </w:r>
      <w:proofErr w:type="spellStart"/>
      <w:r w:rsidRPr="00C53B84">
        <w:rPr>
          <w:rStyle w:val="s1"/>
          <w:rFonts w:ascii="Arial" w:hAnsi="Arial" w:cs="Arial"/>
          <w:sz w:val="22"/>
          <w:szCs w:val="22"/>
        </w:rPr>
        <w:t>Şcheller-Kreinsen</w:t>
      </w:r>
      <w:proofErr w:type="spellEnd"/>
      <w:r w:rsidRPr="00C53B84">
        <w:rPr>
          <w:rStyle w:val="s1"/>
          <w:rFonts w:ascii="Arial" w:hAnsi="Arial" w:cs="Arial"/>
          <w:sz w:val="22"/>
          <w:szCs w:val="22"/>
        </w:rPr>
        <w:t xml:space="preserve">, D. and </w:t>
      </w:r>
      <w:proofErr w:type="spellStart"/>
      <w:r w:rsidRPr="00C53B84">
        <w:rPr>
          <w:rStyle w:val="s1"/>
          <w:rFonts w:ascii="Arial" w:hAnsi="Arial" w:cs="Arial"/>
          <w:sz w:val="22"/>
          <w:szCs w:val="22"/>
        </w:rPr>
        <w:t>Zentner</w:t>
      </w:r>
      <w:proofErr w:type="spellEnd"/>
      <w:r w:rsidRPr="00C53B84">
        <w:rPr>
          <w:rStyle w:val="s1"/>
          <w:rFonts w:ascii="Arial" w:hAnsi="Arial" w:cs="Arial"/>
          <w:sz w:val="22"/>
          <w:szCs w:val="22"/>
        </w:rPr>
        <w:t>, A. (2010). Tackling Chronic Disease in Europe: Strategies, Interventions and challenges: Observatory Series No. 20</w:t>
      </w:r>
    </w:p>
    <w:p w14:paraId="16B8E99D" w14:textId="77777777" w:rsidR="006101F7" w:rsidRPr="00C53B84" w:rsidRDefault="006101F7" w:rsidP="00C53B84">
      <w:pPr>
        <w:pStyle w:val="p1"/>
        <w:spacing w:line="360" w:lineRule="auto"/>
        <w:divId w:val="121197435"/>
        <w:rPr>
          <w:rFonts w:ascii="Arial" w:hAnsi="Arial" w:cs="Arial"/>
          <w:sz w:val="22"/>
          <w:szCs w:val="22"/>
        </w:rPr>
      </w:pPr>
      <w:r w:rsidRPr="00C53B84">
        <w:rPr>
          <w:rStyle w:val="s1"/>
          <w:rFonts w:ascii="Arial" w:hAnsi="Arial" w:cs="Arial"/>
          <w:sz w:val="22"/>
          <w:szCs w:val="22"/>
        </w:rPr>
        <w:t>Copenhagen: World Health Organisation/European Observatory on Health Systems and</w:t>
      </w:r>
    </w:p>
    <w:p w14:paraId="4EE6DBC4" w14:textId="77777777" w:rsidR="006101F7" w:rsidRPr="00C53B84" w:rsidRDefault="006101F7" w:rsidP="00C53B84">
      <w:pPr>
        <w:pStyle w:val="p1"/>
        <w:spacing w:line="360" w:lineRule="auto"/>
        <w:divId w:val="121197435"/>
        <w:rPr>
          <w:rFonts w:ascii="Arial" w:hAnsi="Arial" w:cs="Arial"/>
          <w:sz w:val="22"/>
          <w:szCs w:val="22"/>
        </w:rPr>
      </w:pPr>
      <w:r w:rsidRPr="00C53B84">
        <w:rPr>
          <w:rStyle w:val="s1"/>
          <w:rFonts w:ascii="Arial" w:hAnsi="Arial" w:cs="Arial"/>
          <w:sz w:val="22"/>
          <w:szCs w:val="22"/>
        </w:rPr>
        <w:t>Policies: Available at:</w:t>
      </w:r>
    </w:p>
    <w:p w14:paraId="0989BCBB" w14:textId="77777777" w:rsidR="006101F7" w:rsidRPr="00C53B84" w:rsidRDefault="006101F7" w:rsidP="00C53B84">
      <w:pPr>
        <w:pStyle w:val="p1"/>
        <w:spacing w:line="360" w:lineRule="auto"/>
        <w:divId w:val="121197435"/>
        <w:rPr>
          <w:rFonts w:ascii="Arial" w:hAnsi="Arial" w:cs="Arial"/>
          <w:sz w:val="22"/>
          <w:szCs w:val="22"/>
        </w:rPr>
      </w:pPr>
      <w:r w:rsidRPr="00C53B84">
        <w:rPr>
          <w:rStyle w:val="s1"/>
          <w:rFonts w:ascii="Arial" w:hAnsi="Arial" w:cs="Arial"/>
          <w:sz w:val="22"/>
          <w:szCs w:val="22"/>
        </w:rPr>
        <w:t>http://www.euro.who.int/_data/assets/pdf_file/0008/96632/E93736.pdf (Accessed: 12th</w:t>
      </w:r>
    </w:p>
    <w:p w14:paraId="041A1333" w14:textId="77777777" w:rsidR="006101F7" w:rsidRPr="00C53B84" w:rsidRDefault="006101F7" w:rsidP="00C53B84">
      <w:pPr>
        <w:pStyle w:val="p1"/>
        <w:spacing w:line="360" w:lineRule="auto"/>
        <w:divId w:val="121197435"/>
        <w:rPr>
          <w:rStyle w:val="s1"/>
          <w:rFonts w:ascii="Arial" w:hAnsi="Arial" w:cs="Arial"/>
          <w:sz w:val="22"/>
          <w:szCs w:val="22"/>
        </w:rPr>
      </w:pPr>
      <w:r w:rsidRPr="00C53B84">
        <w:rPr>
          <w:rStyle w:val="s1"/>
          <w:rFonts w:ascii="Arial" w:hAnsi="Arial" w:cs="Arial"/>
          <w:sz w:val="22"/>
          <w:szCs w:val="22"/>
        </w:rPr>
        <w:t>October, 2011).</w:t>
      </w:r>
    </w:p>
    <w:p w14:paraId="59771EE7" w14:textId="77777777" w:rsidR="008D7825" w:rsidRPr="00C53B84" w:rsidRDefault="008D7825" w:rsidP="00C53B84">
      <w:pPr>
        <w:pStyle w:val="p1"/>
        <w:spacing w:line="360" w:lineRule="auto"/>
        <w:divId w:val="121197435"/>
        <w:rPr>
          <w:rFonts w:ascii="Arial" w:hAnsi="Arial" w:cs="Arial"/>
          <w:sz w:val="22"/>
          <w:szCs w:val="22"/>
        </w:rPr>
      </w:pPr>
    </w:p>
    <w:p w14:paraId="6B07A191" w14:textId="77777777" w:rsidR="008D7825" w:rsidRPr="00C53B84" w:rsidRDefault="008D7825" w:rsidP="00C53B84">
      <w:pPr>
        <w:pStyle w:val="p1"/>
        <w:spacing w:line="360" w:lineRule="auto"/>
        <w:divId w:val="1855264451"/>
        <w:rPr>
          <w:rFonts w:ascii="Arial" w:hAnsi="Arial" w:cs="Arial"/>
          <w:sz w:val="22"/>
          <w:szCs w:val="22"/>
        </w:rPr>
      </w:pPr>
      <w:r w:rsidRPr="00C53B84">
        <w:rPr>
          <w:rStyle w:val="s1"/>
          <w:rFonts w:ascii="Arial" w:hAnsi="Arial" w:cs="Arial"/>
          <w:sz w:val="22"/>
          <w:szCs w:val="22"/>
        </w:rPr>
        <w:t>Coulter, A. (2011). Engaging Patients in Healthcare. Maidenhead: Open University</w:t>
      </w:r>
    </w:p>
    <w:p w14:paraId="1ECE1B08" w14:textId="77777777" w:rsidR="008D7825" w:rsidRPr="00C53B84" w:rsidRDefault="008D7825" w:rsidP="00C53B84">
      <w:pPr>
        <w:pStyle w:val="p1"/>
        <w:spacing w:line="360" w:lineRule="auto"/>
        <w:divId w:val="1855264451"/>
        <w:rPr>
          <w:rStyle w:val="s1"/>
          <w:rFonts w:ascii="Arial" w:hAnsi="Arial" w:cs="Arial"/>
          <w:sz w:val="22"/>
          <w:szCs w:val="22"/>
        </w:rPr>
      </w:pPr>
      <w:r w:rsidRPr="00C53B84">
        <w:rPr>
          <w:rStyle w:val="s1"/>
          <w:rFonts w:ascii="Arial" w:hAnsi="Arial" w:cs="Arial"/>
          <w:sz w:val="22"/>
          <w:szCs w:val="22"/>
        </w:rPr>
        <w:t>Press/McGraw Hill.</w:t>
      </w:r>
    </w:p>
    <w:p w14:paraId="444C69B1" w14:textId="77777777" w:rsidR="0046332A" w:rsidRPr="00C53B84" w:rsidRDefault="0046332A" w:rsidP="00C53B84">
      <w:pPr>
        <w:pStyle w:val="p1"/>
        <w:spacing w:line="360" w:lineRule="auto"/>
        <w:divId w:val="1855264451"/>
        <w:rPr>
          <w:rStyle w:val="s1"/>
          <w:rFonts w:ascii="Arial" w:hAnsi="Arial" w:cs="Arial"/>
          <w:sz w:val="22"/>
          <w:szCs w:val="22"/>
        </w:rPr>
      </w:pPr>
    </w:p>
    <w:p w14:paraId="3CF9510C" w14:textId="77777777" w:rsidR="0046332A" w:rsidRPr="00C53B84" w:rsidRDefault="0046332A" w:rsidP="00C53B84">
      <w:pPr>
        <w:spacing w:before="100" w:beforeAutospacing="1" w:after="100" w:afterAutospacing="1" w:line="360" w:lineRule="auto"/>
        <w:divId w:val="1524589803"/>
        <w:rPr>
          <w:rFonts w:ascii="Arial" w:hAnsi="Arial" w:cs="Arial"/>
          <w:kern w:val="0"/>
          <w:sz w:val="22"/>
          <w:szCs w:val="22"/>
          <w14:ligatures w14:val="none"/>
        </w:rPr>
      </w:pPr>
      <w:r w:rsidRPr="00C53B84">
        <w:rPr>
          <w:rFonts w:ascii="Arial" w:hAnsi="Arial" w:cs="Arial"/>
          <w:kern w:val="0"/>
          <w:sz w:val="22"/>
          <w:szCs w:val="22"/>
          <w14:ligatures w14:val="none"/>
        </w:rPr>
        <w:t xml:space="preserve">World Health </w:t>
      </w:r>
      <w:proofErr w:type="spellStart"/>
      <w:r w:rsidRPr="00C53B84">
        <w:rPr>
          <w:rFonts w:ascii="Arial" w:hAnsi="Arial" w:cs="Arial"/>
          <w:kern w:val="0"/>
          <w:sz w:val="22"/>
          <w:szCs w:val="22"/>
          <w14:ligatures w14:val="none"/>
        </w:rPr>
        <w:t>Organization</w:t>
      </w:r>
      <w:proofErr w:type="spellEnd"/>
      <w:r w:rsidRPr="00C53B84">
        <w:rPr>
          <w:rFonts w:ascii="Arial" w:hAnsi="Arial" w:cs="Arial"/>
          <w:kern w:val="0"/>
          <w:sz w:val="22"/>
          <w:szCs w:val="22"/>
          <w14:ligatures w14:val="none"/>
        </w:rPr>
        <w:t xml:space="preserve"> (2015) WHO global strategy on people-centred and integrated health services. Geneva: WHO.</w:t>
      </w:r>
    </w:p>
    <w:p w14:paraId="05FA3146" w14:textId="77777777" w:rsidR="00793937" w:rsidRPr="00C53B84" w:rsidRDefault="00793937" w:rsidP="00C53B84">
      <w:pPr>
        <w:spacing w:before="100" w:beforeAutospacing="1" w:after="100" w:afterAutospacing="1" w:line="360" w:lineRule="auto"/>
        <w:divId w:val="561258015"/>
        <w:rPr>
          <w:rFonts w:ascii="Arial" w:hAnsi="Arial" w:cs="Arial"/>
          <w:kern w:val="0"/>
          <w:sz w:val="22"/>
          <w:szCs w:val="22"/>
          <w14:ligatures w14:val="none"/>
        </w:rPr>
      </w:pPr>
      <w:r w:rsidRPr="00C53B84">
        <w:rPr>
          <w:rFonts w:ascii="Arial" w:hAnsi="Arial" w:cs="Arial"/>
          <w:kern w:val="0"/>
          <w:sz w:val="22"/>
          <w:szCs w:val="22"/>
          <w14:ligatures w14:val="none"/>
        </w:rPr>
        <w:t>Nursing and Midwifery Council (2018) The code: Professional standards of practice and behaviour for nurses, midwives and nursing associates [online]. London: NMC. Available at: https://www.nmc.org.uk (Accessed: 1 March 2026).</w:t>
      </w:r>
    </w:p>
    <w:p w14:paraId="4F8990BA" w14:textId="77777777" w:rsidR="00E15182" w:rsidRPr="00C53B84" w:rsidRDefault="00E237B0" w:rsidP="00C53B84">
      <w:pPr>
        <w:pStyle w:val="p1"/>
        <w:spacing w:line="360" w:lineRule="auto"/>
        <w:divId w:val="656424100"/>
        <w:rPr>
          <w:rFonts w:ascii="Arial" w:hAnsi="Arial" w:cs="Arial"/>
          <w:sz w:val="22"/>
          <w:szCs w:val="22"/>
        </w:rPr>
      </w:pPr>
      <w:r w:rsidRPr="00C53B84">
        <w:rPr>
          <w:rFonts w:ascii="Arial" w:hAnsi="Arial" w:cs="Arial"/>
          <w:sz w:val="22"/>
          <w:szCs w:val="22"/>
        </w:rPr>
        <w:lastRenderedPageBreak/>
        <w:t> </w:t>
      </w:r>
      <w:r w:rsidR="00E15182" w:rsidRPr="00C53B84">
        <w:rPr>
          <w:rStyle w:val="s1"/>
          <w:rFonts w:ascii="Arial" w:hAnsi="Arial" w:cs="Arial"/>
          <w:sz w:val="22"/>
          <w:szCs w:val="22"/>
        </w:rPr>
        <w:t>Coulter, A. (2011). Engaging Patients in Healthcare. Maidenhead: Open University</w:t>
      </w:r>
    </w:p>
    <w:p w14:paraId="6B821C4A" w14:textId="77777777" w:rsidR="00E15182" w:rsidRPr="00C53B84" w:rsidRDefault="00E15182" w:rsidP="00C53B84">
      <w:pPr>
        <w:pStyle w:val="p1"/>
        <w:spacing w:line="360" w:lineRule="auto"/>
        <w:divId w:val="656424100"/>
        <w:rPr>
          <w:rStyle w:val="s1"/>
          <w:rFonts w:ascii="Arial" w:hAnsi="Arial" w:cs="Arial"/>
          <w:sz w:val="22"/>
          <w:szCs w:val="22"/>
        </w:rPr>
      </w:pPr>
      <w:r w:rsidRPr="00C53B84">
        <w:rPr>
          <w:rStyle w:val="s1"/>
          <w:rFonts w:ascii="Arial" w:hAnsi="Arial" w:cs="Arial"/>
          <w:sz w:val="22"/>
          <w:szCs w:val="22"/>
        </w:rPr>
        <w:t>Press/McGraw Hill.</w:t>
      </w:r>
    </w:p>
    <w:p w14:paraId="6AFC5F56" w14:textId="77777777" w:rsidR="00E15182" w:rsidRPr="00C53B84" w:rsidRDefault="00E15182" w:rsidP="00C53B84">
      <w:pPr>
        <w:pStyle w:val="p1"/>
        <w:spacing w:line="360" w:lineRule="auto"/>
        <w:divId w:val="656424100"/>
        <w:rPr>
          <w:rFonts w:ascii="Arial" w:hAnsi="Arial" w:cs="Arial"/>
          <w:sz w:val="22"/>
          <w:szCs w:val="22"/>
        </w:rPr>
      </w:pPr>
    </w:p>
    <w:p w14:paraId="79843239" w14:textId="77777777" w:rsidR="00E15182" w:rsidRPr="00C53B84" w:rsidRDefault="00E15182" w:rsidP="00C53B84">
      <w:pPr>
        <w:pStyle w:val="p1"/>
        <w:spacing w:line="360" w:lineRule="auto"/>
        <w:divId w:val="656424100"/>
        <w:rPr>
          <w:rFonts w:ascii="Arial" w:hAnsi="Arial" w:cs="Arial"/>
          <w:sz w:val="22"/>
          <w:szCs w:val="22"/>
        </w:rPr>
      </w:pPr>
      <w:r w:rsidRPr="00C53B84">
        <w:rPr>
          <w:rStyle w:val="s1"/>
          <w:rFonts w:ascii="Arial" w:hAnsi="Arial" w:cs="Arial"/>
          <w:sz w:val="22"/>
          <w:szCs w:val="22"/>
        </w:rPr>
        <w:t xml:space="preserve">Coulter, A., Roberts, S. and Dixon, A. (2013). Delivering Better Services for People with long-term conditions: </w:t>
      </w:r>
      <w:proofErr w:type="spellStart"/>
      <w:r w:rsidRPr="00C53B84">
        <w:rPr>
          <w:rStyle w:val="s1"/>
          <w:rFonts w:ascii="Arial" w:hAnsi="Arial" w:cs="Arial"/>
          <w:sz w:val="22"/>
          <w:szCs w:val="22"/>
        </w:rPr>
        <w:t>bullding</w:t>
      </w:r>
      <w:proofErr w:type="spellEnd"/>
      <w:r w:rsidRPr="00C53B84">
        <w:rPr>
          <w:rStyle w:val="s1"/>
          <w:rFonts w:ascii="Arial" w:hAnsi="Arial" w:cs="Arial"/>
          <w:sz w:val="22"/>
          <w:szCs w:val="22"/>
        </w:rPr>
        <w:t xml:space="preserve"> the House of Care. London: The King's Fund. Available at:</w:t>
      </w:r>
    </w:p>
    <w:p w14:paraId="5F87B1C3" w14:textId="77777777" w:rsidR="00E15182" w:rsidRPr="00C53B84" w:rsidRDefault="00E15182" w:rsidP="00C53B84">
      <w:pPr>
        <w:pStyle w:val="p1"/>
        <w:spacing w:line="360" w:lineRule="auto"/>
        <w:divId w:val="656424100"/>
        <w:rPr>
          <w:rStyle w:val="s1"/>
          <w:rFonts w:ascii="Arial" w:hAnsi="Arial" w:cs="Arial"/>
          <w:sz w:val="22"/>
          <w:szCs w:val="22"/>
        </w:rPr>
      </w:pPr>
      <w:r w:rsidRPr="00C53B84">
        <w:rPr>
          <w:rStyle w:val="s1"/>
          <w:rFonts w:ascii="Arial" w:hAnsi="Arial" w:cs="Arial"/>
          <w:sz w:val="22"/>
          <w:szCs w:val="22"/>
        </w:rPr>
        <w:t>services-for-people-with-long-term-conditions.pdf (Accessed: 3rd September, 2014).</w:t>
      </w:r>
    </w:p>
    <w:p w14:paraId="524C69C5" w14:textId="77777777" w:rsidR="002E2845" w:rsidRPr="00C53B84" w:rsidRDefault="002E2845" w:rsidP="00C53B84">
      <w:pPr>
        <w:pStyle w:val="p1"/>
        <w:spacing w:line="360" w:lineRule="auto"/>
        <w:divId w:val="656424100"/>
        <w:rPr>
          <w:rFonts w:ascii="Arial" w:hAnsi="Arial" w:cs="Arial"/>
          <w:sz w:val="22"/>
          <w:szCs w:val="22"/>
        </w:rPr>
      </w:pPr>
    </w:p>
    <w:p w14:paraId="73BB65D2" w14:textId="77777777" w:rsidR="00E15182" w:rsidRPr="00C53B84" w:rsidRDefault="00E15182" w:rsidP="00C53B84">
      <w:pPr>
        <w:pStyle w:val="p1"/>
        <w:spacing w:line="360" w:lineRule="auto"/>
        <w:divId w:val="656424100"/>
        <w:rPr>
          <w:rFonts w:ascii="Arial" w:hAnsi="Arial" w:cs="Arial"/>
          <w:sz w:val="22"/>
          <w:szCs w:val="22"/>
        </w:rPr>
      </w:pPr>
      <w:r w:rsidRPr="00C53B84">
        <w:rPr>
          <w:rStyle w:val="s1"/>
          <w:rFonts w:ascii="Arial" w:hAnsi="Arial" w:cs="Arial"/>
          <w:sz w:val="22"/>
          <w:szCs w:val="22"/>
        </w:rPr>
        <w:t>DH (2004). Chronic Disease Management: A compendium of information. London: DH.</w:t>
      </w:r>
    </w:p>
    <w:p w14:paraId="773E1D46" w14:textId="77777777" w:rsidR="00E15182" w:rsidRPr="00C53B84" w:rsidRDefault="00E15182" w:rsidP="00C53B84">
      <w:pPr>
        <w:pStyle w:val="p1"/>
        <w:spacing w:line="360" w:lineRule="auto"/>
        <w:divId w:val="656424100"/>
        <w:rPr>
          <w:rFonts w:ascii="Arial" w:hAnsi="Arial" w:cs="Arial"/>
          <w:sz w:val="22"/>
          <w:szCs w:val="22"/>
        </w:rPr>
      </w:pPr>
      <w:r w:rsidRPr="00C53B84">
        <w:rPr>
          <w:rStyle w:val="s1"/>
          <w:rFonts w:ascii="Arial" w:hAnsi="Arial" w:cs="Arial"/>
          <w:sz w:val="22"/>
          <w:szCs w:val="22"/>
        </w:rPr>
        <w:t>Available at:</w:t>
      </w:r>
    </w:p>
    <w:p w14:paraId="24F60D87" w14:textId="77777777" w:rsidR="00E15182" w:rsidRPr="00C53B84" w:rsidRDefault="00E15182" w:rsidP="00C53B84">
      <w:pPr>
        <w:pStyle w:val="p1"/>
        <w:spacing w:line="360" w:lineRule="auto"/>
        <w:divId w:val="656424100"/>
        <w:rPr>
          <w:rFonts w:ascii="Arial" w:hAnsi="Arial" w:cs="Arial"/>
          <w:sz w:val="22"/>
          <w:szCs w:val="22"/>
        </w:rPr>
      </w:pPr>
      <w:r w:rsidRPr="00C53B84">
        <w:rPr>
          <w:rStyle w:val="s1"/>
          <w:rFonts w:ascii="Arial" w:hAnsi="Arial" w:cs="Arial"/>
          <w:sz w:val="22"/>
          <w:szCs w:val="22"/>
        </w:rPr>
        <w:t>http://webarchive.nationalarchives.gov.uk/2013010/105354/http://www.dh.gov.uk/prod</w:t>
      </w:r>
    </w:p>
    <w:p w14:paraId="0E71BAB4" w14:textId="77777777" w:rsidR="00E15182" w:rsidRPr="00C53B84" w:rsidRDefault="00E15182" w:rsidP="00C53B84">
      <w:pPr>
        <w:pStyle w:val="p1"/>
        <w:spacing w:line="360" w:lineRule="auto"/>
        <w:divId w:val="656424100"/>
        <w:rPr>
          <w:rFonts w:ascii="Arial" w:hAnsi="Arial" w:cs="Arial"/>
          <w:sz w:val="22"/>
          <w:szCs w:val="22"/>
        </w:rPr>
      </w:pPr>
      <w:r w:rsidRPr="00C53B84">
        <w:rPr>
          <w:rStyle w:val="s1"/>
          <w:rFonts w:ascii="Arial" w:hAnsi="Arial" w:cs="Arial"/>
          <w:sz w:val="22"/>
          <w:szCs w:val="22"/>
        </w:rPr>
        <w:t>consum_dh/groups/dh_digitalassets/documents/digitalasset/dh_0/4612.pat</w:t>
      </w:r>
    </w:p>
    <w:p w14:paraId="3C1449E2" w14:textId="77777777" w:rsidR="00E15182" w:rsidRPr="00C53B84" w:rsidRDefault="00E15182" w:rsidP="00C53B84">
      <w:pPr>
        <w:pStyle w:val="p1"/>
        <w:spacing w:line="360" w:lineRule="auto"/>
        <w:divId w:val="656424100"/>
        <w:rPr>
          <w:rFonts w:ascii="Arial" w:hAnsi="Arial" w:cs="Arial"/>
          <w:sz w:val="22"/>
          <w:szCs w:val="22"/>
        </w:rPr>
      </w:pPr>
      <w:r w:rsidRPr="00C53B84">
        <w:rPr>
          <w:rStyle w:val="s1"/>
          <w:rFonts w:ascii="Arial" w:hAnsi="Arial" w:cs="Arial"/>
          <w:sz w:val="22"/>
          <w:szCs w:val="22"/>
        </w:rPr>
        <w:t>(Accessed: 27th March, 2015).</w:t>
      </w:r>
    </w:p>
    <w:p w14:paraId="6AF79A89" w14:textId="4E09E042" w:rsidR="00B97830" w:rsidRPr="00C53B84" w:rsidRDefault="0070569C" w:rsidP="00C53B84">
      <w:pPr>
        <w:spacing w:before="100" w:beforeAutospacing="1" w:after="100" w:afterAutospacing="1" w:line="360" w:lineRule="auto"/>
        <w:outlineLvl w:val="0"/>
        <w:divId w:val="868252343"/>
        <w:rPr>
          <w:rFonts w:ascii="Arial" w:hAnsi="Arial" w:cs="Arial"/>
          <w:sz w:val="22"/>
          <w:szCs w:val="22"/>
        </w:rPr>
      </w:pPr>
      <w:r w:rsidRPr="00C53B84">
        <w:rPr>
          <w:rFonts w:ascii="Arial" w:hAnsi="Arial" w:cs="Arial"/>
          <w:sz w:val="22"/>
          <w:szCs w:val="22"/>
        </w:rPr>
        <w:t xml:space="preserve"> </w:t>
      </w:r>
      <w:proofErr w:type="spellStart"/>
      <w:r w:rsidRPr="00C53B84">
        <w:rPr>
          <w:rFonts w:ascii="Arial" w:hAnsi="Arial" w:cs="Arial"/>
          <w:sz w:val="22"/>
          <w:szCs w:val="22"/>
        </w:rPr>
        <w:t>Holzknecht</w:t>
      </w:r>
      <w:proofErr w:type="spellEnd"/>
      <w:r w:rsidRPr="00C53B84">
        <w:rPr>
          <w:rFonts w:ascii="Arial" w:hAnsi="Arial" w:cs="Arial"/>
          <w:sz w:val="22"/>
          <w:szCs w:val="22"/>
        </w:rPr>
        <w:t xml:space="preserve">, J. (2007) Maslow’s hierarchy of needs. Austin, TX: </w:t>
      </w:r>
      <w:proofErr w:type="spellStart"/>
      <w:r w:rsidRPr="00C53B84">
        <w:rPr>
          <w:rFonts w:ascii="Arial" w:hAnsi="Arial" w:cs="Arial"/>
          <w:sz w:val="22"/>
          <w:szCs w:val="22"/>
        </w:rPr>
        <w:t>Castalia</w:t>
      </w:r>
      <w:proofErr w:type="spellEnd"/>
      <w:r w:rsidRPr="00C53B84">
        <w:rPr>
          <w:rFonts w:ascii="Arial" w:hAnsi="Arial" w:cs="Arial"/>
          <w:sz w:val="22"/>
          <w:szCs w:val="22"/>
        </w:rPr>
        <w:t xml:space="preserve"> Media.</w:t>
      </w:r>
    </w:p>
    <w:p w14:paraId="7E427D7B" w14:textId="77777777" w:rsidR="00A712F6" w:rsidRPr="00C53B84" w:rsidRDefault="00A712F6" w:rsidP="00C53B84">
      <w:pPr>
        <w:pStyle w:val="p1"/>
        <w:spacing w:line="360" w:lineRule="auto"/>
        <w:divId w:val="1337031693"/>
        <w:rPr>
          <w:rFonts w:ascii="Arial" w:hAnsi="Arial" w:cs="Arial"/>
          <w:sz w:val="22"/>
          <w:szCs w:val="22"/>
        </w:rPr>
      </w:pPr>
      <w:proofErr w:type="spellStart"/>
      <w:r w:rsidRPr="00C53B84">
        <w:rPr>
          <w:rStyle w:val="s1"/>
          <w:rFonts w:ascii="Arial" w:hAnsi="Arial" w:cs="Arial"/>
          <w:sz w:val="22"/>
          <w:szCs w:val="22"/>
        </w:rPr>
        <w:t>Glasby</w:t>
      </w:r>
      <w:proofErr w:type="spellEnd"/>
      <w:r w:rsidRPr="00C53B84">
        <w:rPr>
          <w:rStyle w:val="s1"/>
          <w:rFonts w:ascii="Arial" w:hAnsi="Arial" w:cs="Arial"/>
          <w:sz w:val="22"/>
          <w:szCs w:val="22"/>
        </w:rPr>
        <w:t xml:space="preserve"> J., Dickinson, H. and Peck, E. (2006). 'Guest editorial: partnership working in health and social care', Health and Social Care in the Community, 14 (5), pp.</w:t>
      </w:r>
    </w:p>
    <w:p w14:paraId="57D4D8C9" w14:textId="77777777" w:rsidR="00A712F6" w:rsidRPr="00C53B84" w:rsidRDefault="00A712F6" w:rsidP="00C53B84">
      <w:pPr>
        <w:pStyle w:val="p1"/>
        <w:spacing w:line="360" w:lineRule="auto"/>
        <w:divId w:val="1337031693"/>
        <w:rPr>
          <w:rFonts w:ascii="Arial" w:hAnsi="Arial" w:cs="Arial"/>
          <w:sz w:val="22"/>
          <w:szCs w:val="22"/>
        </w:rPr>
      </w:pPr>
      <w:r w:rsidRPr="00C53B84">
        <w:rPr>
          <w:rStyle w:val="s1"/>
          <w:rFonts w:ascii="Arial" w:hAnsi="Arial" w:cs="Arial"/>
          <w:sz w:val="22"/>
          <w:szCs w:val="22"/>
        </w:rPr>
        <w:t>373 - 374.</w:t>
      </w:r>
    </w:p>
    <w:p w14:paraId="1B8D6FAA" w14:textId="77777777" w:rsidR="00A712F6" w:rsidRPr="00C53B84" w:rsidRDefault="00A712F6" w:rsidP="00C53B84">
      <w:pPr>
        <w:pStyle w:val="p1"/>
        <w:spacing w:line="360" w:lineRule="auto"/>
        <w:divId w:val="1337031693"/>
        <w:rPr>
          <w:rFonts w:ascii="Arial" w:hAnsi="Arial" w:cs="Arial"/>
          <w:sz w:val="22"/>
          <w:szCs w:val="22"/>
        </w:rPr>
      </w:pPr>
      <w:r w:rsidRPr="00C53B84">
        <w:rPr>
          <w:rStyle w:val="s1"/>
          <w:rFonts w:ascii="Arial" w:hAnsi="Arial" w:cs="Arial"/>
          <w:sz w:val="22"/>
          <w:szCs w:val="22"/>
        </w:rPr>
        <w:t>44</w:t>
      </w:r>
    </w:p>
    <w:p w14:paraId="1C017BAA" w14:textId="77777777" w:rsidR="00A712F6" w:rsidRPr="00C53B84" w:rsidRDefault="00A712F6" w:rsidP="00C53B84">
      <w:pPr>
        <w:pStyle w:val="p1"/>
        <w:spacing w:line="360" w:lineRule="auto"/>
        <w:divId w:val="1337031693"/>
        <w:rPr>
          <w:rFonts w:ascii="Arial" w:hAnsi="Arial" w:cs="Arial"/>
          <w:sz w:val="22"/>
          <w:szCs w:val="22"/>
        </w:rPr>
      </w:pPr>
      <w:proofErr w:type="spellStart"/>
      <w:r w:rsidRPr="00C53B84">
        <w:rPr>
          <w:rStyle w:val="s1"/>
          <w:rFonts w:ascii="Arial" w:hAnsi="Arial" w:cs="Arial"/>
          <w:sz w:val="22"/>
          <w:szCs w:val="22"/>
        </w:rPr>
        <w:t>keterences</w:t>
      </w:r>
      <w:proofErr w:type="spellEnd"/>
      <w:r w:rsidRPr="00C53B84">
        <w:rPr>
          <w:rStyle w:val="s1"/>
          <w:rFonts w:ascii="Arial" w:hAnsi="Arial" w:cs="Arial"/>
          <w:sz w:val="22"/>
          <w:szCs w:val="22"/>
        </w:rPr>
        <w:t xml:space="preserve"> and resources (cont.)</w:t>
      </w:r>
    </w:p>
    <w:p w14:paraId="7FF1F75B" w14:textId="77777777" w:rsidR="00A712F6" w:rsidRPr="00C53B84" w:rsidRDefault="00A712F6" w:rsidP="00C53B84">
      <w:pPr>
        <w:pStyle w:val="p1"/>
        <w:spacing w:line="360" w:lineRule="auto"/>
        <w:divId w:val="1337031693"/>
        <w:rPr>
          <w:rFonts w:ascii="Arial" w:hAnsi="Arial" w:cs="Arial"/>
          <w:sz w:val="22"/>
          <w:szCs w:val="22"/>
        </w:rPr>
      </w:pPr>
      <w:proofErr w:type="spellStart"/>
      <w:r w:rsidRPr="00C53B84">
        <w:rPr>
          <w:rStyle w:val="s1"/>
          <w:rFonts w:ascii="Arial" w:hAnsi="Arial" w:cs="Arial"/>
          <w:sz w:val="22"/>
          <w:szCs w:val="22"/>
        </w:rPr>
        <w:t>Glasby</w:t>
      </w:r>
      <w:proofErr w:type="spellEnd"/>
      <w:r w:rsidRPr="00C53B84">
        <w:rPr>
          <w:rStyle w:val="s1"/>
          <w:rFonts w:ascii="Arial" w:hAnsi="Arial" w:cs="Arial"/>
          <w:sz w:val="22"/>
          <w:szCs w:val="22"/>
        </w:rPr>
        <w:t xml:space="preserve">, J. and Dickinson, H. (2014). Partnership working in health and social care. (2nd </w:t>
      </w:r>
      <w:proofErr w:type="spellStart"/>
      <w:r w:rsidRPr="00C53B84">
        <w:rPr>
          <w:rStyle w:val="s1"/>
          <w:rFonts w:ascii="Arial" w:hAnsi="Arial" w:cs="Arial"/>
          <w:sz w:val="22"/>
          <w:szCs w:val="22"/>
        </w:rPr>
        <w:t>edn</w:t>
      </w:r>
      <w:proofErr w:type="spellEnd"/>
      <w:r w:rsidRPr="00C53B84">
        <w:rPr>
          <w:rStyle w:val="s1"/>
          <w:rFonts w:ascii="Arial" w:hAnsi="Arial" w:cs="Arial"/>
          <w:sz w:val="22"/>
          <w:szCs w:val="22"/>
        </w:rPr>
        <w:t>.). Bristol: Policy Press.</w:t>
      </w:r>
    </w:p>
    <w:p w14:paraId="63AF127C" w14:textId="77777777" w:rsidR="0070569C" w:rsidRPr="00C53B84" w:rsidRDefault="0070569C" w:rsidP="00C53B84">
      <w:pPr>
        <w:spacing w:before="100" w:beforeAutospacing="1" w:after="100" w:afterAutospacing="1" w:line="360" w:lineRule="auto"/>
        <w:outlineLvl w:val="0"/>
        <w:divId w:val="868252343"/>
        <w:rPr>
          <w:rFonts w:ascii="Arial" w:hAnsi="Arial" w:cs="Arial"/>
          <w:sz w:val="22"/>
          <w:szCs w:val="22"/>
        </w:rPr>
      </w:pPr>
    </w:p>
    <w:sectPr w:rsidR="0070569C" w:rsidRPr="00C53B84">
      <w:footerReference w:type="even"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A61AD5" w14:textId="77777777" w:rsidR="00EB67E5" w:rsidRDefault="00EB67E5" w:rsidP="002F6134">
      <w:pPr>
        <w:spacing w:after="0" w:line="240" w:lineRule="auto"/>
      </w:pPr>
      <w:r>
        <w:separator/>
      </w:r>
    </w:p>
  </w:endnote>
  <w:endnote w:type="continuationSeparator" w:id="0">
    <w:p w14:paraId="3346A212" w14:textId="77777777" w:rsidR="00EB67E5" w:rsidRDefault="00EB67E5" w:rsidP="002F61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66651304"/>
      <w:docPartObj>
        <w:docPartGallery w:val="Page Numbers (Bottom of Page)"/>
        <w:docPartUnique/>
      </w:docPartObj>
    </w:sdtPr>
    <w:sdtContent>
      <w:p w14:paraId="569FBB91" w14:textId="10B652E2" w:rsidR="00A91ABD" w:rsidRDefault="00A91ABD" w:rsidP="00E41818">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EA9BE93" w14:textId="77777777" w:rsidR="00A91ABD" w:rsidRDefault="00A91ABD" w:rsidP="00A91ABD">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95647689"/>
      <w:docPartObj>
        <w:docPartGallery w:val="Page Numbers (Bottom of Page)"/>
        <w:docPartUnique/>
      </w:docPartObj>
    </w:sdtPr>
    <w:sdtContent>
      <w:p w14:paraId="5C25AF5D" w14:textId="1394E330" w:rsidR="00A91ABD" w:rsidRDefault="00A91ABD" w:rsidP="00E41818">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sdtContent>
  </w:sdt>
  <w:p w14:paraId="48C87D4F" w14:textId="77777777" w:rsidR="00A91ABD" w:rsidRDefault="00A91ABD" w:rsidP="00A91ABD">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BA6169" w14:textId="77777777" w:rsidR="00EB67E5" w:rsidRDefault="00EB67E5" w:rsidP="002F6134">
      <w:pPr>
        <w:spacing w:after="0" w:line="240" w:lineRule="auto"/>
      </w:pPr>
      <w:r>
        <w:separator/>
      </w:r>
    </w:p>
  </w:footnote>
  <w:footnote w:type="continuationSeparator" w:id="0">
    <w:p w14:paraId="493C320B" w14:textId="77777777" w:rsidR="00EB67E5" w:rsidRDefault="00EB67E5" w:rsidP="002F6134">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w0lycWar" int2:invalidationBookmarkName="" int2:hashCode="M1xMHi8FtSl6Vn" int2:id="LmzwluWn">
      <int2:state int2:value="Rejected" int2:type="style"/>
    </int2:bookmark>
    <int2:bookmark int2:bookmarkName="_Int_3y7siPjx" int2:invalidationBookmarkName="" int2:hashCode="9HOS+3zi50VcGN" int2:id="eqY05Hx5">
      <int2:state int2:value="Rejected" int2:type="style"/>
    </int2:bookmark>
    <int2:bookmark int2:bookmarkName="_Int_MdMO4uZs" int2:invalidationBookmarkName="" int2:hashCode="y9nkAVCKPSRSi4" int2:id="YfUgG9Ur">
      <int2:state int2:value="Rejected" int2:type="style"/>
    </int2:bookmark>
    <int2:bookmark int2:bookmarkName="_Int_lWq4kwhQ" int2:invalidationBookmarkName="" int2:hashCode="6Cgj+fKxuEGlpi" int2:id="FUmTOJU3">
      <int2:state int2:value="Rejected" int2:type="style"/>
    </int2:bookmark>
    <int2:bookmark int2:bookmarkName="_Int_0VhSBEn0" int2:invalidationBookmarkName="" int2:hashCode="2i9M6eDcqD4Mt6" int2:id="4jFG7mp1">
      <int2:state int2:value="Rejected" int2:type="style"/>
    </int2:bookmark>
    <int2:bookmark int2:bookmarkName="_Int_hq9f4oGw" int2:invalidationBookmarkName="" int2:hashCode="gxzwY1tTL9m1Xm" int2:id="a8SvaLfc">
      <int2:state int2:value="Rejected" int2:type="style"/>
    </int2:bookmark>
    <int2:bookmark int2:bookmarkName="_Int_JJnayn9D" int2:invalidationBookmarkName="" int2:hashCode="SLGLFARhzcGrh6" int2:id="ONGLUf5T">
      <int2:state int2:value="Rejected" int2:type="style"/>
    </int2:bookmark>
    <int2:bookmark int2:bookmarkName="_Int_1gWf6PWP" int2:invalidationBookmarkName="" int2:hashCode="ZnYgnWSl3eiBaZ" int2:id="aRFj4emd">
      <int2:state int2:value="Rejected" int2:type="style"/>
    </int2:bookmark>
    <int2:bookmark int2:bookmarkName="_Int_YVUVvU6Z" int2:invalidationBookmarkName="" int2:hashCode="AGGMrWpPmcUJUf" int2:id="mILGHJbq">
      <int2:state int2:value="Rejected" int2:type="style"/>
    </int2:bookmark>
    <int2:bookmark int2:bookmarkName="_Int_e783mlxP" int2:invalidationBookmarkName="" int2:hashCode="hATNN1lOSAMz5p" int2:id="UuMUz8T8">
      <int2:state int2:value="Rejected" int2:type="style"/>
    </int2:bookmark>
    <int2:bookmark int2:bookmarkName="_Int_YAXsTS9V" int2:invalidationBookmarkName="" int2:hashCode="ElT6Q9gMsjCbxa" int2:id="E7aSXFYV">
      <int2:state int2:value="Rejected" int2:type="style"/>
    </int2:bookmark>
    <int2:bookmark int2:bookmarkName="_Int_XOfWi8cm" int2:invalidationBookmarkName="" int2:hashCode="su7+37DiJr+Uvd" int2:id="SCoRHp9i">
      <int2:state int2:value="Rejected" int2:type="style"/>
    </int2:bookmark>
    <int2:bookmark int2:bookmarkName="_Int_8aIrLrun" int2:invalidationBookmarkName="" int2:hashCode="9HOS+3zi50VcGN" int2:id="0D6ws93m">
      <int2:state int2:value="Rejected" int2:type="style"/>
    </int2:bookmark>
    <int2:bookmark int2:bookmarkName="_Int_dPn6kKzN" int2:invalidationBookmarkName="" int2:hashCode="051uur3qTsy1Ie" int2:id="AX5mP1KZ">
      <int2:state int2:value="Rejected" int2:type="style"/>
    </int2:bookmark>
    <int2:bookmark int2:bookmarkName="_Int_6Pgj5ono" int2:invalidationBookmarkName="" int2:hashCode="lwgqVTtwWqgXP+" int2:id="ZjOyfkWO">
      <int2:state int2:value="Rejected" int2:type="style"/>
    </int2:bookmark>
    <int2:bookmark int2:bookmarkName="_Int_z1RPo5cK" int2:invalidationBookmarkName="" int2:hashCode="0NqGPLHLP8YFhG" int2:id="Hwq4Xpnj">
      <int2:state int2:value="Rejected" int2:type="style"/>
    </int2:bookmark>
    <int2:bookmark int2:bookmarkName="_Int_2zox0fTB" int2:invalidationBookmarkName="" int2:hashCode="kkhnTWXOvc5h9b" int2:id="Gap8jbse">
      <int2:state int2:value="Rejected" int2:type="style"/>
    </int2:bookmark>
    <int2:bookmark int2:bookmarkName="_Int_RMikoRhn" int2:invalidationBookmarkName="" int2:hashCode="8+x9wAokN1wf5f" int2:id="4c3Z3oyn">
      <int2:state int2:value="Rejected" int2:type="style"/>
    </int2:bookmark>
    <int2:bookmark int2:bookmarkName="_Int_euMj9QP2" int2:invalidationBookmarkName="" int2:hashCode="3bPvKjIwSOetA5" int2:id="Z3j9SwjV">
      <int2:state int2:value="Rejected" int2:type="style"/>
    </int2:bookmark>
    <int2:bookmark int2:bookmarkName="_Int_X0RUcIyT" int2:invalidationBookmarkName="" int2:hashCode="3bPvKjIwSOetA5" int2:id="Rl7B1u3i">
      <int2:state int2:value="Rejected" int2:type="style"/>
    </int2:bookmark>
    <int2:bookmark int2:bookmarkName="_Int_SL9TFh1n" int2:invalidationBookmarkName="" int2:hashCode="17buBtkQ2ZcQdL" int2:id="l8mL1jLn">
      <int2:state int2:value="Rejected" int2:type="style"/>
    </int2:bookmark>
    <int2:bookmark int2:bookmarkName="_Int_hv11nk1X" int2:invalidationBookmarkName="" int2:hashCode="XneQJNteismBMF" int2:id="ELmIQnN2">
      <int2:state int2:value="Rejected" int2:type="style"/>
    </int2:bookmark>
    <int2:bookmark int2:bookmarkName="_Int_7MS1C3O9" int2:invalidationBookmarkName="" int2:hashCode="e3+TZqNgMaC5Vf" int2:id="boIiIgs4">
      <int2:state int2:value="Rejected" int2:type="style"/>
    </int2:bookmark>
    <int2:bookmark int2:bookmarkName="_Int_t2VhYkbr" int2:invalidationBookmarkName="" int2:hashCode="051uur3qTsy1Ie" int2:id="Byg3lQiq">
      <int2:state int2:value="Rejected" int2:type="style"/>
    </int2:bookmark>
    <int2:bookmark int2:bookmarkName="_Int_YWgPZ4Vr" int2:invalidationBookmarkName="" int2:hashCode="YwJZuJqmSowhkY" int2:id="qQ0EbV2q">
      <int2:state int2:value="Rejected" int2:type="style"/>
    </int2:bookmark>
    <int2:bookmark int2:bookmarkName="_Int_hj0oEl5t" int2:invalidationBookmarkName="" int2:hashCode="e3+TZqNgMaC5Vf" int2:id="7R1Y8TrI">
      <int2:state int2:value="Rejected" int2:type="style"/>
    </int2:bookmark>
    <int2:bookmark int2:bookmarkName="_Int_BNflyJz1" int2:invalidationBookmarkName="" int2:hashCode="owgLYF8jjgn8zc" int2:id="7m7X7Hha">
      <int2:state int2:value="Rejected" int2:type="style"/>
    </int2:bookmark>
    <int2:bookmark int2:bookmarkName="_Int_T1Pbqjmc" int2:invalidationBookmarkName="" int2:hashCode="ZnYgnWSl3eiBaZ" int2:id="7nomIOMk">
      <int2:state int2:value="Rejected" int2:type="style"/>
    </int2:bookmark>
    <int2:bookmark int2:bookmarkName="_Int_Wamub3sN" int2:invalidationBookmarkName="" int2:hashCode="yVJfkCsYtW6/XF" int2:id="SEAgCsO5">
      <int2:state int2:value="Rejected" int2:type="style"/>
    </int2:bookmark>
    <int2:bookmark int2:bookmarkName="_Int_59wOvMvW" int2:invalidationBookmarkName="" int2:hashCode="8pD9mhRfnlRI6v" int2:id="wE5O2pVc">
      <int2:state int2:value="Rejected" int2:type="style"/>
    </int2:bookmark>
    <int2:bookmark int2:bookmarkName="_Int_G8DLhqf1" int2:invalidationBookmarkName="" int2:hashCode="3hZt2ukidnzlrU" int2:id="gpYLVBHQ">
      <int2:state int2:value="Rejected" int2:type="style"/>
    </int2:bookmark>
    <int2:bookmark int2:bookmarkName="_Int_4m7TNGj1" int2:invalidationBookmarkName="" int2:hashCode="UKEVkgt2pfpX0M" int2:id="K7AN87C4">
      <int2:state int2:value="Rejected" int2:type="style"/>
    </int2:bookmark>
    <int2:bookmark int2:bookmarkName="_Int_gxZUQz7F" int2:invalidationBookmarkName="" int2:hashCode="43K/JlIt1QZTyM" int2:id="xYAWX511">
      <int2:state int2:value="Rejected" int2:type="style"/>
    </int2:bookmark>
    <int2:bookmark int2:bookmarkName="_Int_HHbdUAD8" int2:invalidationBookmarkName="" int2:hashCode="qaWBAF6WNNovtB" int2:id="4XujsVjX">
      <int2:state int2:value="Rejected" int2:type="style"/>
    </int2:bookmark>
    <int2:bookmark int2:bookmarkName="_Int_QK9kUkIm" int2:invalidationBookmarkName="" int2:hashCode="nooB8ljuYJMKIn" int2:id="ZnrstP2s">
      <int2:state int2:value="Rejected" int2:type="style"/>
    </int2:bookmark>
    <int2:bookmark int2:bookmarkName="_Int_TW6I6iq7" int2:invalidationBookmarkName="" int2:hashCode="051uur3qTsy1Ie" int2:id="DI1XA8PC">
      <int2:state int2:value="Rejected" int2:type="style"/>
    </int2:bookmark>
    <int2:bookmark int2:bookmarkName="_Int_8t6crw31" int2:invalidationBookmarkName="" int2:hashCode="gjxVZ65KDU9OSt" int2:id="oiOg1naI">
      <int2:state int2:value="Rejected" int2:type="style"/>
    </int2:bookmark>
    <int2:bookmark int2:bookmarkName="_Int_cf048YvD" int2:invalidationBookmarkName="" int2:hashCode="y9nkAVCKPSRSi4" int2:id="v1ZB1iqA">
      <int2:state int2:value="Rejected" int2:type="style"/>
    </int2:bookmark>
    <int2:bookmark int2:bookmarkName="_Int_GNDf3Hwk" int2:invalidationBookmarkName="" int2:hashCode="051uur3qTsy1Ie" int2:id="ayTOibd2">
      <int2:state int2:value="Rejected" int2:type="style"/>
    </int2:bookmark>
    <int2:bookmark int2:bookmarkName="_Int_6zZBzqcv" int2:invalidationBookmarkName="" int2:hashCode="00XschZYDGMBGl" int2:id="Xgq0QGaD">
      <int2:state int2:value="Rejected" int2:type="style"/>
    </int2:bookmark>
    <int2:bookmark int2:bookmarkName="_Int_Wy8BD3aF" int2:invalidationBookmarkName="" int2:hashCode="Eazp6DioRA2Zqv" int2:id="6RVSV1EO">
      <int2:state int2:value="Rejected" int2:type="style"/>
    </int2:bookmark>
    <int2:bookmark int2:bookmarkName="_Int_gZTvtcee" int2:invalidationBookmarkName="" int2:hashCode="3bPvKjIwSOetA5" int2:id="N5mRToOS">
      <int2:state int2:value="Rejected" int2:type="style"/>
    </int2:bookmark>
    <int2:bookmark int2:bookmarkName="_Int_0WbF3rFk" int2:invalidationBookmarkName="" int2:hashCode="6Cgj+fKxuEGlpi" int2:id="XnDkSvL7">
      <int2:state int2:value="Rejected" int2:type="style"/>
    </int2:bookmark>
    <int2:bookmark int2:bookmarkName="_Int_67PlEdEA" int2:invalidationBookmarkName="" int2:hashCode="/pTMGSjqjyM5en" int2:id="qT4bqErF">
      <int2:state int2:value="Rejected" int2:type="style"/>
    </int2:bookmark>
    <int2:bookmark int2:bookmarkName="_Int_bBb4TQdF" int2:invalidationBookmarkName="" int2:hashCode="1oV0hlFN+4Gwi+" int2:id="9FHAfZa6">
      <int2:state int2:value="Rejected" int2:type="style"/>
    </int2:bookmark>
    <int2:bookmark int2:bookmarkName="_Int_ihXJb7xv" int2:invalidationBookmarkName="" int2:hashCode="VRd/LyDcPFdCnc" int2:id="BDe1BU3H">
      <int2:state int2:value="Rejected" int2:type="style"/>
    </int2:bookmark>
    <int2:bookmark int2:bookmarkName="_Int_2V9w3kxj" int2:invalidationBookmarkName="" int2:hashCode="ZdGjZKcdQXLN1H" int2:id="eYWS22As">
      <int2:state int2:value="Rejected" int2:type="style"/>
    </int2:bookmark>
    <int2:bookmark int2:bookmarkName="_Int_qb6WlN7O" int2:invalidationBookmarkName="" int2:hashCode="e0dMsLOcF3PXGS" int2:id="8udlkd9T">
      <int2:state int2:value="Rejected" int2:type="style"/>
    </int2:bookmark>
    <int2:bookmark int2:bookmarkName="_Int_X39k0Rnl" int2:invalidationBookmarkName="" int2:hashCode="n0LHFgMXrao0pE" int2:id="PTSobZT7">
      <int2:state int2:value="Rejected" int2:type="style"/>
    </int2:bookmark>
    <int2:bookmark int2:bookmarkName="_Int_ZB487ZIs" int2:invalidationBookmarkName="" int2:hashCode="e0dMsLOcF3PXGS" int2:id="P9r5YWxr">
      <int2:state int2:value="Rejected" int2:type="style"/>
    </int2:bookmark>
    <int2:bookmark int2:bookmarkName="_Int_3fNMLX7A" int2:invalidationBookmarkName="" int2:hashCode="e0dMsLOcF3PXGS" int2:id="Sov8S11J">
      <int2:state int2:value="Rejected" int2:type="styl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58DA"/>
    <w:rsid w:val="00001F29"/>
    <w:rsid w:val="00004B51"/>
    <w:rsid w:val="00023E65"/>
    <w:rsid w:val="00033555"/>
    <w:rsid w:val="00036049"/>
    <w:rsid w:val="00041A1C"/>
    <w:rsid w:val="00092D02"/>
    <w:rsid w:val="00097E59"/>
    <w:rsid w:val="000A7916"/>
    <w:rsid w:val="000B6DBA"/>
    <w:rsid w:val="000D0A7A"/>
    <w:rsid w:val="000D749C"/>
    <w:rsid w:val="000E12AA"/>
    <w:rsid w:val="0010796B"/>
    <w:rsid w:val="00120920"/>
    <w:rsid w:val="00133075"/>
    <w:rsid w:val="00160C21"/>
    <w:rsid w:val="0017651B"/>
    <w:rsid w:val="001B4AAA"/>
    <w:rsid w:val="001C6FDC"/>
    <w:rsid w:val="001F4C2D"/>
    <w:rsid w:val="00203E09"/>
    <w:rsid w:val="00214CE3"/>
    <w:rsid w:val="00251EE8"/>
    <w:rsid w:val="00280DAD"/>
    <w:rsid w:val="0028624C"/>
    <w:rsid w:val="002C7AAB"/>
    <w:rsid w:val="002D1DFB"/>
    <w:rsid w:val="002E2845"/>
    <w:rsid w:val="002E4E14"/>
    <w:rsid w:val="002F6134"/>
    <w:rsid w:val="002F7162"/>
    <w:rsid w:val="003039E1"/>
    <w:rsid w:val="00355693"/>
    <w:rsid w:val="003A7E28"/>
    <w:rsid w:val="003E16D5"/>
    <w:rsid w:val="003E5298"/>
    <w:rsid w:val="003E569D"/>
    <w:rsid w:val="003E6643"/>
    <w:rsid w:val="00406EC6"/>
    <w:rsid w:val="00422350"/>
    <w:rsid w:val="00443325"/>
    <w:rsid w:val="00447A2B"/>
    <w:rsid w:val="00451AA3"/>
    <w:rsid w:val="0046332A"/>
    <w:rsid w:val="00463983"/>
    <w:rsid w:val="004A041E"/>
    <w:rsid w:val="004E21A2"/>
    <w:rsid w:val="00502895"/>
    <w:rsid w:val="00513528"/>
    <w:rsid w:val="00541D34"/>
    <w:rsid w:val="005764A0"/>
    <w:rsid w:val="00581BB9"/>
    <w:rsid w:val="005861EF"/>
    <w:rsid w:val="00592030"/>
    <w:rsid w:val="005E37D6"/>
    <w:rsid w:val="0060094B"/>
    <w:rsid w:val="006101F7"/>
    <w:rsid w:val="00644525"/>
    <w:rsid w:val="0069081A"/>
    <w:rsid w:val="00697848"/>
    <w:rsid w:val="006B2086"/>
    <w:rsid w:val="006D233F"/>
    <w:rsid w:val="006D7525"/>
    <w:rsid w:val="006E2250"/>
    <w:rsid w:val="006E42D1"/>
    <w:rsid w:val="006F2200"/>
    <w:rsid w:val="0070569C"/>
    <w:rsid w:val="00713D03"/>
    <w:rsid w:val="00716507"/>
    <w:rsid w:val="00737FBD"/>
    <w:rsid w:val="00754873"/>
    <w:rsid w:val="00783B6B"/>
    <w:rsid w:val="00793937"/>
    <w:rsid w:val="007B58DA"/>
    <w:rsid w:val="007C1A6A"/>
    <w:rsid w:val="007D1701"/>
    <w:rsid w:val="007F3F00"/>
    <w:rsid w:val="0080238C"/>
    <w:rsid w:val="00811B7A"/>
    <w:rsid w:val="008259CF"/>
    <w:rsid w:val="0085794E"/>
    <w:rsid w:val="00863B7C"/>
    <w:rsid w:val="00866F89"/>
    <w:rsid w:val="00876C6F"/>
    <w:rsid w:val="00882830"/>
    <w:rsid w:val="008A08C6"/>
    <w:rsid w:val="008B2D9E"/>
    <w:rsid w:val="008D2CEB"/>
    <w:rsid w:val="008D62B8"/>
    <w:rsid w:val="008D6F40"/>
    <w:rsid w:val="008D7825"/>
    <w:rsid w:val="008E3D0E"/>
    <w:rsid w:val="00902AA7"/>
    <w:rsid w:val="0090351D"/>
    <w:rsid w:val="0092271D"/>
    <w:rsid w:val="00923019"/>
    <w:rsid w:val="009244E6"/>
    <w:rsid w:val="0093002E"/>
    <w:rsid w:val="00954626"/>
    <w:rsid w:val="00966ADA"/>
    <w:rsid w:val="009A6EF6"/>
    <w:rsid w:val="009C7489"/>
    <w:rsid w:val="009E3003"/>
    <w:rsid w:val="00A14A4D"/>
    <w:rsid w:val="00A24B5C"/>
    <w:rsid w:val="00A617DA"/>
    <w:rsid w:val="00A712F6"/>
    <w:rsid w:val="00A91ABD"/>
    <w:rsid w:val="00AB2321"/>
    <w:rsid w:val="00AB5A9C"/>
    <w:rsid w:val="00AB5F6E"/>
    <w:rsid w:val="00AD6F8B"/>
    <w:rsid w:val="00AF5BA1"/>
    <w:rsid w:val="00B06047"/>
    <w:rsid w:val="00B54ABF"/>
    <w:rsid w:val="00B5658E"/>
    <w:rsid w:val="00B70452"/>
    <w:rsid w:val="00B75E38"/>
    <w:rsid w:val="00B97830"/>
    <w:rsid w:val="00BE6F6A"/>
    <w:rsid w:val="00C15B47"/>
    <w:rsid w:val="00C53B84"/>
    <w:rsid w:val="00C54F15"/>
    <w:rsid w:val="00C82529"/>
    <w:rsid w:val="00CA3742"/>
    <w:rsid w:val="00CD2D2F"/>
    <w:rsid w:val="00CD54FD"/>
    <w:rsid w:val="00D223B0"/>
    <w:rsid w:val="00D279E6"/>
    <w:rsid w:val="00D32098"/>
    <w:rsid w:val="00D64958"/>
    <w:rsid w:val="00D658CD"/>
    <w:rsid w:val="00D90516"/>
    <w:rsid w:val="00DA1B87"/>
    <w:rsid w:val="00DA3B2A"/>
    <w:rsid w:val="00DB2985"/>
    <w:rsid w:val="00DC2E19"/>
    <w:rsid w:val="00DC39E0"/>
    <w:rsid w:val="00DC55E9"/>
    <w:rsid w:val="00DD0F9F"/>
    <w:rsid w:val="00E15182"/>
    <w:rsid w:val="00E21440"/>
    <w:rsid w:val="00E237B0"/>
    <w:rsid w:val="00E75AF3"/>
    <w:rsid w:val="00E77BBE"/>
    <w:rsid w:val="00E854AB"/>
    <w:rsid w:val="00E92542"/>
    <w:rsid w:val="00E95300"/>
    <w:rsid w:val="00EB67E5"/>
    <w:rsid w:val="00EF44F2"/>
    <w:rsid w:val="00F02E54"/>
    <w:rsid w:val="00F44AFD"/>
    <w:rsid w:val="00F83F13"/>
    <w:rsid w:val="00F84CE5"/>
    <w:rsid w:val="00F85863"/>
    <w:rsid w:val="00F866F0"/>
    <w:rsid w:val="00FA0081"/>
    <w:rsid w:val="00FA6C76"/>
    <w:rsid w:val="00FD5620"/>
    <w:rsid w:val="00FF05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C6142D4"/>
  <w15:chartTrackingRefBased/>
  <w15:docId w15:val="{429149D1-F132-F949-9C34-70926DB34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58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B58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B58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B58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B58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B58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58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58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58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58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B58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B58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B58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58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58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58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58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58DA"/>
    <w:rPr>
      <w:rFonts w:eastAsiaTheme="majorEastAsia" w:cstheme="majorBidi"/>
      <w:color w:val="272727" w:themeColor="text1" w:themeTint="D8"/>
    </w:rPr>
  </w:style>
  <w:style w:type="paragraph" w:styleId="Title">
    <w:name w:val="Title"/>
    <w:basedOn w:val="Normal"/>
    <w:next w:val="Normal"/>
    <w:link w:val="TitleChar"/>
    <w:uiPriority w:val="10"/>
    <w:qFormat/>
    <w:rsid w:val="007B58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58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58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58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58DA"/>
    <w:pPr>
      <w:spacing w:before="160"/>
      <w:jc w:val="center"/>
    </w:pPr>
    <w:rPr>
      <w:i/>
      <w:iCs/>
      <w:color w:val="404040" w:themeColor="text1" w:themeTint="BF"/>
    </w:rPr>
  </w:style>
  <w:style w:type="character" w:customStyle="1" w:styleId="QuoteChar">
    <w:name w:val="Quote Char"/>
    <w:basedOn w:val="DefaultParagraphFont"/>
    <w:link w:val="Quote"/>
    <w:uiPriority w:val="29"/>
    <w:rsid w:val="007B58DA"/>
    <w:rPr>
      <w:i/>
      <w:iCs/>
      <w:color w:val="404040" w:themeColor="text1" w:themeTint="BF"/>
    </w:rPr>
  </w:style>
  <w:style w:type="paragraph" w:styleId="ListParagraph">
    <w:name w:val="List Paragraph"/>
    <w:basedOn w:val="Normal"/>
    <w:uiPriority w:val="34"/>
    <w:qFormat/>
    <w:rsid w:val="007B58DA"/>
    <w:pPr>
      <w:ind w:left="720"/>
      <w:contextualSpacing/>
    </w:pPr>
  </w:style>
  <w:style w:type="character" w:styleId="IntenseEmphasis">
    <w:name w:val="Intense Emphasis"/>
    <w:basedOn w:val="DefaultParagraphFont"/>
    <w:uiPriority w:val="21"/>
    <w:qFormat/>
    <w:rsid w:val="007B58DA"/>
    <w:rPr>
      <w:i/>
      <w:iCs/>
      <w:color w:val="0F4761" w:themeColor="accent1" w:themeShade="BF"/>
    </w:rPr>
  </w:style>
  <w:style w:type="paragraph" w:styleId="IntenseQuote">
    <w:name w:val="Intense Quote"/>
    <w:basedOn w:val="Normal"/>
    <w:next w:val="Normal"/>
    <w:link w:val="IntenseQuoteChar"/>
    <w:uiPriority w:val="30"/>
    <w:qFormat/>
    <w:rsid w:val="007B58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58DA"/>
    <w:rPr>
      <w:i/>
      <w:iCs/>
      <w:color w:val="0F4761" w:themeColor="accent1" w:themeShade="BF"/>
    </w:rPr>
  </w:style>
  <w:style w:type="character" w:styleId="IntenseReference">
    <w:name w:val="Intense Reference"/>
    <w:basedOn w:val="DefaultParagraphFont"/>
    <w:uiPriority w:val="32"/>
    <w:qFormat/>
    <w:rsid w:val="007B58DA"/>
    <w:rPr>
      <w:b/>
      <w:bCs/>
      <w:smallCaps/>
      <w:color w:val="0F4761" w:themeColor="accent1" w:themeShade="BF"/>
      <w:spacing w:val="5"/>
    </w:rPr>
  </w:style>
  <w:style w:type="paragraph" w:customStyle="1" w:styleId="p1">
    <w:name w:val="p1"/>
    <w:basedOn w:val="Normal"/>
    <w:rsid w:val="0085794E"/>
    <w:pPr>
      <w:spacing w:after="0" w:line="240" w:lineRule="auto"/>
    </w:pPr>
    <w:rPr>
      <w:rFonts w:ascii="Helvetica" w:hAnsi="Helvetica" w:cs="Times New Roman"/>
      <w:kern w:val="0"/>
      <w:sz w:val="18"/>
      <w:szCs w:val="18"/>
      <w14:ligatures w14:val="none"/>
    </w:rPr>
  </w:style>
  <w:style w:type="character" w:customStyle="1" w:styleId="s1">
    <w:name w:val="s1"/>
    <w:basedOn w:val="DefaultParagraphFont"/>
    <w:rsid w:val="0085794E"/>
    <w:rPr>
      <w:rFonts w:ascii="Helvetica" w:hAnsi="Helvetica" w:hint="default"/>
      <w:b w:val="0"/>
      <w:bCs w:val="0"/>
      <w:i w:val="0"/>
      <w:iCs w:val="0"/>
      <w:sz w:val="18"/>
      <w:szCs w:val="18"/>
    </w:rPr>
  </w:style>
  <w:style w:type="paragraph" w:styleId="Header">
    <w:name w:val="header"/>
    <w:basedOn w:val="Normal"/>
    <w:link w:val="HeaderChar"/>
    <w:uiPriority w:val="99"/>
    <w:unhideWhenUsed/>
    <w:rsid w:val="002F61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6134"/>
  </w:style>
  <w:style w:type="paragraph" w:styleId="Footer">
    <w:name w:val="footer"/>
    <w:basedOn w:val="Normal"/>
    <w:link w:val="FooterChar"/>
    <w:uiPriority w:val="99"/>
    <w:unhideWhenUsed/>
    <w:rsid w:val="002F61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6134"/>
  </w:style>
  <w:style w:type="character" w:customStyle="1" w:styleId="apple-converted-space">
    <w:name w:val="apple-converted-space"/>
    <w:basedOn w:val="DefaultParagraphFont"/>
    <w:rsid w:val="00120920"/>
  </w:style>
  <w:style w:type="character" w:customStyle="1" w:styleId="s2">
    <w:name w:val="s2"/>
    <w:basedOn w:val="DefaultParagraphFont"/>
    <w:rsid w:val="00B97830"/>
  </w:style>
  <w:style w:type="character" w:styleId="PageNumber">
    <w:name w:val="page number"/>
    <w:basedOn w:val="DefaultParagraphFont"/>
    <w:uiPriority w:val="99"/>
    <w:semiHidden/>
    <w:unhideWhenUsed/>
    <w:rsid w:val="00A91A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9427976">
      <w:bodyDiv w:val="1"/>
      <w:marLeft w:val="0"/>
      <w:marRight w:val="0"/>
      <w:marTop w:val="0"/>
      <w:marBottom w:val="0"/>
      <w:divBdr>
        <w:top w:val="none" w:sz="0" w:space="0" w:color="auto"/>
        <w:left w:val="none" w:sz="0" w:space="0" w:color="auto"/>
        <w:bottom w:val="none" w:sz="0" w:space="0" w:color="auto"/>
        <w:right w:val="none" w:sz="0" w:space="0" w:color="auto"/>
      </w:divBdr>
    </w:div>
    <w:div w:id="798181273">
      <w:bodyDiv w:val="1"/>
      <w:marLeft w:val="0"/>
      <w:marRight w:val="0"/>
      <w:marTop w:val="0"/>
      <w:marBottom w:val="0"/>
      <w:divBdr>
        <w:top w:val="none" w:sz="0" w:space="0" w:color="auto"/>
        <w:left w:val="none" w:sz="0" w:space="0" w:color="auto"/>
        <w:bottom w:val="none" w:sz="0" w:space="0" w:color="auto"/>
        <w:right w:val="none" w:sz="0" w:space="0" w:color="auto"/>
      </w:divBdr>
    </w:div>
    <w:div w:id="868252343">
      <w:bodyDiv w:val="1"/>
      <w:marLeft w:val="0"/>
      <w:marRight w:val="0"/>
      <w:marTop w:val="0"/>
      <w:marBottom w:val="0"/>
      <w:divBdr>
        <w:top w:val="none" w:sz="0" w:space="0" w:color="auto"/>
        <w:left w:val="none" w:sz="0" w:space="0" w:color="auto"/>
        <w:bottom w:val="none" w:sz="0" w:space="0" w:color="auto"/>
        <w:right w:val="none" w:sz="0" w:space="0" w:color="auto"/>
      </w:divBdr>
      <w:divsChild>
        <w:div w:id="1106777546">
          <w:marLeft w:val="0"/>
          <w:marRight w:val="0"/>
          <w:marTop w:val="0"/>
          <w:marBottom w:val="0"/>
          <w:divBdr>
            <w:top w:val="none" w:sz="0" w:space="0" w:color="auto"/>
            <w:left w:val="none" w:sz="0" w:space="0" w:color="auto"/>
            <w:bottom w:val="none" w:sz="0" w:space="0" w:color="auto"/>
            <w:right w:val="none" w:sz="0" w:space="0" w:color="auto"/>
          </w:divBdr>
        </w:div>
        <w:div w:id="1588659307">
          <w:marLeft w:val="0"/>
          <w:marRight w:val="0"/>
          <w:marTop w:val="0"/>
          <w:marBottom w:val="0"/>
          <w:divBdr>
            <w:top w:val="none" w:sz="0" w:space="0" w:color="auto"/>
            <w:left w:val="none" w:sz="0" w:space="0" w:color="auto"/>
            <w:bottom w:val="none" w:sz="0" w:space="0" w:color="auto"/>
            <w:right w:val="none" w:sz="0" w:space="0" w:color="auto"/>
          </w:divBdr>
        </w:div>
        <w:div w:id="1861696594">
          <w:marLeft w:val="0"/>
          <w:marRight w:val="0"/>
          <w:marTop w:val="0"/>
          <w:marBottom w:val="0"/>
          <w:divBdr>
            <w:top w:val="none" w:sz="0" w:space="0" w:color="auto"/>
            <w:left w:val="none" w:sz="0" w:space="0" w:color="auto"/>
            <w:bottom w:val="none" w:sz="0" w:space="0" w:color="auto"/>
            <w:right w:val="none" w:sz="0" w:space="0" w:color="auto"/>
          </w:divBdr>
        </w:div>
        <w:div w:id="1052075441">
          <w:marLeft w:val="0"/>
          <w:marRight w:val="0"/>
          <w:marTop w:val="0"/>
          <w:marBottom w:val="0"/>
          <w:divBdr>
            <w:top w:val="none" w:sz="0" w:space="0" w:color="auto"/>
            <w:left w:val="none" w:sz="0" w:space="0" w:color="auto"/>
            <w:bottom w:val="none" w:sz="0" w:space="0" w:color="auto"/>
            <w:right w:val="none" w:sz="0" w:space="0" w:color="auto"/>
          </w:divBdr>
        </w:div>
        <w:div w:id="276986147">
          <w:marLeft w:val="0"/>
          <w:marRight w:val="0"/>
          <w:marTop w:val="0"/>
          <w:marBottom w:val="0"/>
          <w:divBdr>
            <w:top w:val="none" w:sz="0" w:space="0" w:color="auto"/>
            <w:left w:val="none" w:sz="0" w:space="0" w:color="auto"/>
            <w:bottom w:val="none" w:sz="0" w:space="0" w:color="auto"/>
            <w:right w:val="none" w:sz="0" w:space="0" w:color="auto"/>
          </w:divBdr>
        </w:div>
        <w:div w:id="121197435">
          <w:marLeft w:val="0"/>
          <w:marRight w:val="0"/>
          <w:marTop w:val="0"/>
          <w:marBottom w:val="0"/>
          <w:divBdr>
            <w:top w:val="none" w:sz="0" w:space="0" w:color="auto"/>
            <w:left w:val="none" w:sz="0" w:space="0" w:color="auto"/>
            <w:bottom w:val="none" w:sz="0" w:space="0" w:color="auto"/>
            <w:right w:val="none" w:sz="0" w:space="0" w:color="auto"/>
          </w:divBdr>
        </w:div>
        <w:div w:id="1855264451">
          <w:marLeft w:val="0"/>
          <w:marRight w:val="0"/>
          <w:marTop w:val="0"/>
          <w:marBottom w:val="0"/>
          <w:divBdr>
            <w:top w:val="none" w:sz="0" w:space="0" w:color="auto"/>
            <w:left w:val="none" w:sz="0" w:space="0" w:color="auto"/>
            <w:bottom w:val="none" w:sz="0" w:space="0" w:color="auto"/>
            <w:right w:val="none" w:sz="0" w:space="0" w:color="auto"/>
          </w:divBdr>
          <w:divsChild>
            <w:div w:id="1524589803">
              <w:marLeft w:val="0"/>
              <w:marRight w:val="0"/>
              <w:marTop w:val="0"/>
              <w:marBottom w:val="0"/>
              <w:divBdr>
                <w:top w:val="none" w:sz="0" w:space="0" w:color="auto"/>
                <w:left w:val="none" w:sz="0" w:space="0" w:color="auto"/>
                <w:bottom w:val="none" w:sz="0" w:space="0" w:color="auto"/>
                <w:right w:val="none" w:sz="0" w:space="0" w:color="auto"/>
              </w:divBdr>
            </w:div>
          </w:divsChild>
        </w:div>
        <w:div w:id="561258015">
          <w:marLeft w:val="0"/>
          <w:marRight w:val="0"/>
          <w:marTop w:val="0"/>
          <w:marBottom w:val="0"/>
          <w:divBdr>
            <w:top w:val="none" w:sz="0" w:space="0" w:color="auto"/>
            <w:left w:val="none" w:sz="0" w:space="0" w:color="auto"/>
            <w:bottom w:val="none" w:sz="0" w:space="0" w:color="auto"/>
            <w:right w:val="none" w:sz="0" w:space="0" w:color="auto"/>
          </w:divBdr>
        </w:div>
        <w:div w:id="519197851">
          <w:marLeft w:val="0"/>
          <w:marRight w:val="0"/>
          <w:marTop w:val="0"/>
          <w:marBottom w:val="0"/>
          <w:divBdr>
            <w:top w:val="none" w:sz="0" w:space="0" w:color="auto"/>
            <w:left w:val="none" w:sz="0" w:space="0" w:color="auto"/>
            <w:bottom w:val="none" w:sz="0" w:space="0" w:color="auto"/>
            <w:right w:val="none" w:sz="0" w:space="0" w:color="auto"/>
          </w:divBdr>
          <w:divsChild>
            <w:div w:id="656424100">
              <w:marLeft w:val="0"/>
              <w:marRight w:val="0"/>
              <w:marTop w:val="0"/>
              <w:marBottom w:val="0"/>
              <w:divBdr>
                <w:top w:val="none" w:sz="0" w:space="0" w:color="auto"/>
                <w:left w:val="none" w:sz="0" w:space="0" w:color="auto"/>
                <w:bottom w:val="none" w:sz="0" w:space="0" w:color="auto"/>
                <w:right w:val="none" w:sz="0" w:space="0" w:color="auto"/>
              </w:divBdr>
            </w:div>
          </w:divsChild>
        </w:div>
        <w:div w:id="1337031693">
          <w:marLeft w:val="0"/>
          <w:marRight w:val="0"/>
          <w:marTop w:val="0"/>
          <w:marBottom w:val="0"/>
          <w:divBdr>
            <w:top w:val="none" w:sz="0" w:space="0" w:color="auto"/>
            <w:left w:val="none" w:sz="0" w:space="0" w:color="auto"/>
            <w:bottom w:val="none" w:sz="0" w:space="0" w:color="auto"/>
            <w:right w:val="none" w:sz="0" w:space="0" w:color="auto"/>
          </w:divBdr>
        </w:div>
        <w:div w:id="696275260">
          <w:marLeft w:val="0"/>
          <w:marRight w:val="0"/>
          <w:marTop w:val="0"/>
          <w:marBottom w:val="0"/>
          <w:divBdr>
            <w:top w:val="none" w:sz="0" w:space="0" w:color="auto"/>
            <w:left w:val="none" w:sz="0" w:space="0" w:color="auto"/>
            <w:bottom w:val="none" w:sz="0" w:space="0" w:color="auto"/>
            <w:right w:val="none" w:sz="0" w:space="0" w:color="auto"/>
          </w:divBdr>
          <w:divsChild>
            <w:div w:id="2013951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824705">
      <w:bodyDiv w:val="1"/>
      <w:marLeft w:val="0"/>
      <w:marRight w:val="0"/>
      <w:marTop w:val="0"/>
      <w:marBottom w:val="0"/>
      <w:divBdr>
        <w:top w:val="none" w:sz="0" w:space="0" w:color="auto"/>
        <w:left w:val="none" w:sz="0" w:space="0" w:color="auto"/>
        <w:bottom w:val="none" w:sz="0" w:space="0" w:color="auto"/>
        <w:right w:val="none" w:sz="0" w:space="0" w:color="auto"/>
      </w:divBdr>
      <w:divsChild>
        <w:div w:id="717705413">
          <w:marLeft w:val="0"/>
          <w:marRight w:val="0"/>
          <w:marTop w:val="0"/>
          <w:marBottom w:val="0"/>
          <w:divBdr>
            <w:top w:val="none" w:sz="0" w:space="0" w:color="auto"/>
            <w:left w:val="none" w:sz="0" w:space="0" w:color="auto"/>
            <w:bottom w:val="none" w:sz="0" w:space="0" w:color="auto"/>
            <w:right w:val="none" w:sz="0" w:space="0" w:color="auto"/>
          </w:divBdr>
        </w:div>
        <w:div w:id="318192044">
          <w:marLeft w:val="0"/>
          <w:marRight w:val="0"/>
          <w:marTop w:val="0"/>
          <w:marBottom w:val="0"/>
          <w:divBdr>
            <w:top w:val="none" w:sz="0" w:space="0" w:color="auto"/>
            <w:left w:val="none" w:sz="0" w:space="0" w:color="auto"/>
            <w:bottom w:val="none" w:sz="0" w:space="0" w:color="auto"/>
            <w:right w:val="none" w:sz="0" w:space="0" w:color="auto"/>
          </w:divBdr>
        </w:div>
        <w:div w:id="12571782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microsoft.com/office/2020/10/relationships/intelligence" Target="intelligence2.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187</TotalTime>
  <Pages>9</Pages>
  <Words>2553</Words>
  <Characters>14558</Characters>
  <Application>Microsoft Office Word</Application>
  <DocSecurity>0</DocSecurity>
  <Lines>121</Lines>
  <Paragraphs>34</Paragraphs>
  <ScaleCrop>false</ScaleCrop>
  <Company/>
  <LinksUpToDate>false</LinksUpToDate>
  <CharactersWithSpaces>17077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Mahisha Yesmin (2419838)</dc:creator>
  <cp:keywords/>
  <dc:description/>
  <cp:lastModifiedBy>Mahisha Yesmin (2419838)</cp:lastModifiedBy>
  <cp:revision>149</cp:revision>
  <dcterms:created xsi:type="dcterms:W3CDTF">2026-02-28T22:54:00Z</dcterms:created>
  <dcterms:modified xsi:type="dcterms:W3CDTF">2026-03-02T08:54:00Z</dcterms:modified>
</cp:coreProperties>
</file>