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99709" w14:textId="77777777" w:rsidR="00105A8C" w:rsidRDefault="00105A8C"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5C053FB1" w14:textId="77777777" w:rsidR="00AD2C01" w:rsidRDefault="00AD2C01"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74358BBC" w14:textId="77777777" w:rsidR="00AD2C01" w:rsidRDefault="00AD2C01"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0EC210A2" w14:textId="77777777" w:rsidR="00AD2C01" w:rsidRPr="00320D59" w:rsidRDefault="00AD2C01"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3A30984B" w14:textId="77777777" w:rsidR="00105A8C" w:rsidRPr="00320D59" w:rsidRDefault="00105A8C"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7CE4E451" w14:textId="77777777" w:rsidR="00105A8C" w:rsidRPr="00320D59" w:rsidRDefault="00105A8C" w:rsidP="00747752">
      <w:pPr>
        <w:spacing w:after="0" w:line="360" w:lineRule="auto"/>
        <w:jc w:val="center"/>
        <w:rPr>
          <w:rFonts w:eastAsia="Times New Roman" w:cs="Times New Roman"/>
          <w:b/>
          <w:bCs/>
          <w:kern w:val="0"/>
          <w:sz w:val="40"/>
          <w:szCs w:val="40"/>
          <w:shd w:val="clear" w:color="auto" w:fill="FFFFFF"/>
          <w:lang w:eastAsia="en-GB"/>
          <w14:ligatures w14:val="none"/>
        </w:rPr>
      </w:pPr>
    </w:p>
    <w:p w14:paraId="1E65CD37" w14:textId="49233DFF" w:rsidR="00105A8C" w:rsidRPr="00AD2C01" w:rsidRDefault="00AD2C01" w:rsidP="00747752">
      <w:pPr>
        <w:spacing w:after="0" w:line="360" w:lineRule="auto"/>
        <w:jc w:val="center"/>
        <w:rPr>
          <w:rFonts w:eastAsia="Times New Roman" w:cs="Times New Roman"/>
          <w:b/>
          <w:bCs/>
          <w:kern w:val="0"/>
          <w:sz w:val="32"/>
          <w:szCs w:val="32"/>
          <w:shd w:val="clear" w:color="auto" w:fill="FFFFFF"/>
          <w:lang w:eastAsia="en-GB"/>
          <w14:ligatures w14:val="none"/>
        </w:rPr>
      </w:pPr>
      <w:r w:rsidRPr="00AD2C01">
        <w:rPr>
          <w:rFonts w:eastAsia="Times New Roman" w:cs="Times New Roman"/>
          <w:b/>
          <w:bCs/>
          <w:kern w:val="0"/>
          <w:sz w:val="32"/>
          <w:szCs w:val="32"/>
          <w:shd w:val="clear" w:color="auto" w:fill="FFFFFF"/>
          <w:lang w:eastAsia="en-GB"/>
          <w14:ligatures w14:val="none"/>
        </w:rPr>
        <w:t>FINANCIAL MANAGEMENT FOR THE HOTEL INDUSTRY</w:t>
      </w:r>
    </w:p>
    <w:p w14:paraId="07597595" w14:textId="77777777" w:rsidR="00105A8C" w:rsidRPr="00AD2C01" w:rsidRDefault="00105A8C"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6602F97A" w14:textId="2D4B211F" w:rsidR="00105A8C" w:rsidRPr="00AD2C01" w:rsidRDefault="00000000" w:rsidP="00747752">
      <w:pPr>
        <w:spacing w:after="0" w:line="360" w:lineRule="auto"/>
        <w:jc w:val="center"/>
        <w:rPr>
          <w:rFonts w:eastAsia="Times New Roman" w:cs="Times New Roman"/>
          <w:b/>
          <w:bCs/>
          <w:kern w:val="0"/>
          <w:sz w:val="32"/>
          <w:szCs w:val="32"/>
          <w:shd w:val="clear" w:color="auto" w:fill="FFFFFF"/>
          <w:lang w:eastAsia="en-GB"/>
          <w14:ligatures w14:val="none"/>
        </w:rPr>
      </w:pPr>
      <w:r w:rsidRPr="00AD2C01">
        <w:rPr>
          <w:rFonts w:eastAsia="Times New Roman" w:cs="Times New Roman"/>
          <w:b/>
          <w:bCs/>
          <w:kern w:val="0"/>
          <w:sz w:val="32"/>
          <w:szCs w:val="32"/>
          <w:shd w:val="clear" w:color="auto" w:fill="FFFFFF"/>
          <w:lang w:eastAsia="en-GB"/>
          <w14:ligatures w14:val="none"/>
        </w:rPr>
        <w:t xml:space="preserve">Student </w:t>
      </w:r>
      <w:proofErr w:type="spellStart"/>
      <w:r w:rsidRPr="00AD2C01">
        <w:rPr>
          <w:rFonts w:eastAsia="Times New Roman" w:cs="Times New Roman"/>
          <w:b/>
          <w:bCs/>
          <w:kern w:val="0"/>
          <w:sz w:val="32"/>
          <w:szCs w:val="32"/>
          <w:shd w:val="clear" w:color="auto" w:fill="FFFFFF"/>
          <w:lang w:eastAsia="en-GB"/>
          <w14:ligatures w14:val="none"/>
        </w:rPr>
        <w:t>name:</w:t>
      </w:r>
      <w:r w:rsidR="00DC70B0">
        <w:rPr>
          <w:rFonts w:eastAsia="Times New Roman" w:cs="Times New Roman"/>
          <w:b/>
          <w:bCs/>
          <w:kern w:val="0"/>
          <w:sz w:val="32"/>
          <w:szCs w:val="32"/>
          <w:shd w:val="clear" w:color="auto" w:fill="FFFFFF"/>
          <w:lang w:eastAsia="en-GB"/>
          <w14:ligatures w14:val="none"/>
        </w:rPr>
        <w:t>Alexandra</w:t>
      </w:r>
      <w:proofErr w:type="spellEnd"/>
      <w:r w:rsidR="00DC70B0">
        <w:rPr>
          <w:rFonts w:eastAsia="Times New Roman" w:cs="Times New Roman"/>
          <w:b/>
          <w:bCs/>
          <w:kern w:val="0"/>
          <w:sz w:val="32"/>
          <w:szCs w:val="32"/>
          <w:shd w:val="clear" w:color="auto" w:fill="FFFFFF"/>
          <w:lang w:eastAsia="en-GB"/>
          <w14:ligatures w14:val="none"/>
        </w:rPr>
        <w:t xml:space="preserve"> </w:t>
      </w:r>
      <w:proofErr w:type="spellStart"/>
      <w:r w:rsidR="00DC70B0">
        <w:rPr>
          <w:rFonts w:eastAsia="Times New Roman" w:cs="Times New Roman"/>
          <w:b/>
          <w:bCs/>
          <w:kern w:val="0"/>
          <w:sz w:val="32"/>
          <w:szCs w:val="32"/>
          <w:shd w:val="clear" w:color="auto" w:fill="FFFFFF"/>
          <w:lang w:eastAsia="en-GB"/>
          <w14:ligatures w14:val="none"/>
        </w:rPr>
        <w:t>Gjoka</w:t>
      </w:r>
      <w:proofErr w:type="spellEnd"/>
      <w:r w:rsidR="00DC70B0">
        <w:rPr>
          <w:rFonts w:eastAsia="Times New Roman" w:cs="Times New Roman"/>
          <w:b/>
          <w:bCs/>
          <w:kern w:val="0"/>
          <w:sz w:val="32"/>
          <w:szCs w:val="32"/>
          <w:shd w:val="clear" w:color="auto" w:fill="FFFFFF"/>
          <w:lang w:eastAsia="en-GB"/>
          <w14:ligatures w14:val="none"/>
        </w:rPr>
        <w:t xml:space="preserve"> </w:t>
      </w:r>
    </w:p>
    <w:p w14:paraId="3E15C3BE" w14:textId="77777777" w:rsidR="00DC70B0" w:rsidRDefault="00000000" w:rsidP="00747752">
      <w:pPr>
        <w:spacing w:after="0" w:line="360" w:lineRule="auto"/>
        <w:jc w:val="center"/>
        <w:rPr>
          <w:rFonts w:eastAsia="Times New Roman" w:cs="Times New Roman"/>
          <w:b/>
          <w:bCs/>
          <w:kern w:val="0"/>
          <w:sz w:val="32"/>
          <w:szCs w:val="32"/>
          <w:shd w:val="clear" w:color="auto" w:fill="FFFFFF"/>
          <w:lang w:eastAsia="en-GB"/>
          <w14:ligatures w14:val="none"/>
        </w:rPr>
      </w:pPr>
      <w:r w:rsidRPr="00AD2C01">
        <w:rPr>
          <w:rFonts w:eastAsia="Times New Roman" w:cs="Times New Roman"/>
          <w:b/>
          <w:bCs/>
          <w:kern w:val="0"/>
          <w:sz w:val="32"/>
          <w:szCs w:val="32"/>
          <w:shd w:val="clear" w:color="auto" w:fill="FFFFFF"/>
          <w:lang w:eastAsia="en-GB"/>
          <w14:ligatures w14:val="none"/>
        </w:rPr>
        <w:t>Student ID:</w:t>
      </w:r>
      <w:r w:rsidR="00DC70B0">
        <w:rPr>
          <w:rFonts w:eastAsia="Times New Roman" w:cs="Times New Roman"/>
          <w:b/>
          <w:bCs/>
          <w:kern w:val="0"/>
          <w:sz w:val="32"/>
          <w:szCs w:val="32"/>
          <w:shd w:val="clear" w:color="auto" w:fill="FFFFFF"/>
          <w:lang w:eastAsia="en-GB"/>
          <w14:ligatures w14:val="none"/>
        </w:rPr>
        <w:t>2224325</w:t>
      </w:r>
    </w:p>
    <w:p w14:paraId="7D7950A0" w14:textId="2642CCEE"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r>
        <w:rPr>
          <w:rFonts w:eastAsia="Times New Roman" w:cs="Times New Roman"/>
          <w:b/>
          <w:bCs/>
          <w:kern w:val="0"/>
          <w:sz w:val="32"/>
          <w:szCs w:val="32"/>
          <w:shd w:val="clear" w:color="auto" w:fill="FFFFFF"/>
          <w:lang w:eastAsia="en-GB"/>
          <w14:ligatures w14:val="none"/>
        </w:rPr>
        <w:t xml:space="preserve">Lecturer Name: Tristan Hawkins </w:t>
      </w:r>
    </w:p>
    <w:p w14:paraId="5B589C16"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r>
        <w:rPr>
          <w:rFonts w:eastAsia="Times New Roman" w:cs="Times New Roman"/>
          <w:b/>
          <w:bCs/>
          <w:kern w:val="0"/>
          <w:sz w:val="32"/>
          <w:szCs w:val="32"/>
          <w:shd w:val="clear" w:color="auto" w:fill="FFFFFF"/>
          <w:lang w:eastAsia="en-GB"/>
          <w14:ligatures w14:val="none"/>
        </w:rPr>
        <w:t>AI Acknowledgement Statement</w:t>
      </w:r>
    </w:p>
    <w:p w14:paraId="7168EB27"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61123E56"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13EE5D29"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3A78A14C"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40D0AB50"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2048F993"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2A9B4A41"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227C6EE4"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r>
        <w:rPr>
          <w:rFonts w:eastAsia="Times New Roman" w:cs="Times New Roman"/>
          <w:b/>
          <w:bCs/>
          <w:kern w:val="0"/>
          <w:sz w:val="32"/>
          <w:szCs w:val="32"/>
          <w:shd w:val="clear" w:color="auto" w:fill="FFFFFF"/>
          <w:lang w:eastAsia="en-GB"/>
          <w14:ligatures w14:val="none"/>
        </w:rPr>
        <w:t>I declare that I have not incorporated any AI tools in executing and writing this assignment. I did not submit any materials that have been generated by artificial intelligence as my own work. I acknowledge that I have copies of my drafts, notes, other referenced resources used by me.</w:t>
      </w:r>
    </w:p>
    <w:p w14:paraId="1AB6DB0D"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73FE3A5E" w14:textId="77777777" w:rsidR="00DE33FE" w:rsidRDefault="00DE33FE"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6994C781" w14:textId="77777777" w:rsidR="00DC70B0" w:rsidRDefault="00DC70B0" w:rsidP="00747752">
      <w:pPr>
        <w:spacing w:after="0" w:line="360" w:lineRule="auto"/>
        <w:jc w:val="center"/>
        <w:rPr>
          <w:rFonts w:eastAsia="Times New Roman" w:cs="Times New Roman"/>
          <w:b/>
          <w:bCs/>
          <w:kern w:val="0"/>
          <w:sz w:val="32"/>
          <w:szCs w:val="32"/>
          <w:shd w:val="clear" w:color="auto" w:fill="FFFFFF"/>
          <w:lang w:eastAsia="en-GB"/>
          <w14:ligatures w14:val="none"/>
        </w:rPr>
      </w:pPr>
    </w:p>
    <w:p w14:paraId="0A139A13" w14:textId="640331A7" w:rsidR="00105A8C" w:rsidRPr="00320D59" w:rsidRDefault="00000000" w:rsidP="00747752">
      <w:pPr>
        <w:spacing w:after="0" w:line="360" w:lineRule="auto"/>
        <w:jc w:val="center"/>
        <w:rPr>
          <w:rFonts w:eastAsia="Times New Roman" w:cs="Times New Roman"/>
          <w:b/>
          <w:bCs/>
          <w:kern w:val="0"/>
          <w:shd w:val="clear" w:color="auto" w:fill="FFFFFF"/>
          <w:lang w:eastAsia="en-GB"/>
          <w14:ligatures w14:val="none"/>
        </w:rPr>
      </w:pPr>
      <w:r w:rsidRPr="00320D59">
        <w:rPr>
          <w:rFonts w:eastAsia="Times New Roman" w:cs="Times New Roman"/>
          <w:b/>
          <w:bCs/>
          <w:kern w:val="0"/>
          <w:shd w:val="clear" w:color="auto" w:fill="FFFFFF"/>
          <w:lang w:eastAsia="en-GB"/>
          <w14:ligatures w14:val="none"/>
        </w:rPr>
        <w:br w:type="page"/>
      </w:r>
    </w:p>
    <w:p w14:paraId="664402B1" w14:textId="3384EFBB" w:rsidR="00105A8C" w:rsidRPr="00676CB0" w:rsidRDefault="00000000" w:rsidP="00747752">
      <w:pPr>
        <w:spacing w:after="0" w:line="360" w:lineRule="auto"/>
        <w:jc w:val="center"/>
        <w:rPr>
          <w:rFonts w:eastAsia="Times New Roman" w:cs="Times New Roman"/>
          <w:kern w:val="0"/>
          <w:sz w:val="28"/>
          <w:szCs w:val="28"/>
          <w:lang w:eastAsia="en-GB"/>
          <w14:ligatures w14:val="none"/>
        </w:rPr>
      </w:pPr>
      <w:r w:rsidRPr="00320D59">
        <w:rPr>
          <w:rFonts w:eastAsia="Times New Roman" w:cs="Times New Roman"/>
          <w:b/>
          <w:bCs/>
          <w:kern w:val="0"/>
          <w:sz w:val="28"/>
          <w:szCs w:val="28"/>
          <w:shd w:val="clear" w:color="auto" w:fill="FFFFFF"/>
          <w:lang w:eastAsia="en-GB"/>
          <w14:ligatures w14:val="none"/>
        </w:rPr>
        <w:t>Executive summary</w:t>
      </w:r>
    </w:p>
    <w:p w14:paraId="5A2827ED" w14:textId="5F480974" w:rsidR="00105A8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This report provided a comparative analysis of the financial management approaches of Shangri-La Hotels and Travelodge Hotels. Travelodge generated total revenues of £546 million in 2021, with room rentals accounting for 45% and </w:t>
      </w:r>
      <w:r w:rsidR="00320D59">
        <w:rPr>
          <w:rFonts w:eastAsia="Times New Roman" w:cs="Times New Roman"/>
          <w:kern w:val="0"/>
          <w:shd w:val="clear" w:color="auto" w:fill="FFFFFF"/>
          <w:lang w:eastAsia="en-GB"/>
          <w14:ligatures w14:val="none"/>
        </w:rPr>
        <w:t>witnessing</w:t>
      </w:r>
      <w:r w:rsidRPr="00320D59">
        <w:rPr>
          <w:rFonts w:eastAsia="Times New Roman" w:cs="Times New Roman"/>
          <w:kern w:val="0"/>
          <w:shd w:val="clear" w:color="auto" w:fill="FFFFFF"/>
          <w:lang w:eastAsia="en-GB"/>
          <w14:ligatures w14:val="none"/>
        </w:rPr>
        <w:t xml:space="preserve"> </w:t>
      </w:r>
      <w:r w:rsidR="00320D59">
        <w:rPr>
          <w:rFonts w:eastAsia="Times New Roman" w:cs="Times New Roman"/>
          <w:kern w:val="0"/>
          <w:shd w:val="clear" w:color="auto" w:fill="FFFFFF"/>
          <w:lang w:eastAsia="en-GB"/>
          <w14:ligatures w14:val="none"/>
        </w:rPr>
        <w:t>a </w:t>
      </w:r>
      <w:r w:rsidRPr="00320D59">
        <w:rPr>
          <w:rFonts w:eastAsia="Times New Roman" w:cs="Times New Roman"/>
          <w:kern w:val="0"/>
          <w:shd w:val="clear" w:color="auto" w:fill="FFFFFF"/>
          <w:lang w:eastAsia="en-GB"/>
          <w14:ligatures w14:val="none"/>
        </w:rPr>
        <w:t xml:space="preserve">modest 3% growth supported by domestic tourism. </w:t>
      </w:r>
      <w:r w:rsidR="00E37521" w:rsidRPr="00E37521">
        <w:rPr>
          <w:rFonts w:eastAsia="Times New Roman" w:cs="Times New Roman"/>
          <w:kern w:val="0"/>
          <w:shd w:val="clear" w:color="auto" w:fill="FFFFFF"/>
          <w:lang w:eastAsia="en-GB"/>
          <w14:ligatures w14:val="none"/>
        </w:rPr>
        <w:t xml:space="preserve">Whereas, Shangri-La from Taiwan has become one of the most recognized luxury hotel chains in the world with </w:t>
      </w:r>
      <w:r w:rsidR="00E37521">
        <w:rPr>
          <w:rFonts w:eastAsia="Times New Roman" w:cs="Times New Roman"/>
          <w:kern w:val="0"/>
          <w:shd w:val="clear" w:color="auto" w:fill="FFFFFF"/>
          <w:lang w:eastAsia="en-GB"/>
          <w14:ligatures w14:val="none"/>
        </w:rPr>
        <w:t>a </w:t>
      </w:r>
      <w:r w:rsidR="00E37521" w:rsidRPr="00E37521">
        <w:rPr>
          <w:rFonts w:eastAsia="Times New Roman" w:cs="Times New Roman"/>
          <w:kern w:val="0"/>
          <w:shd w:val="clear" w:color="auto" w:fill="FFFFFF"/>
          <w:lang w:eastAsia="en-GB"/>
          <w14:ligatures w14:val="none"/>
        </w:rPr>
        <w:t xml:space="preserve">total 15% chain membership share in </w:t>
      </w:r>
      <w:r w:rsidR="00E37521">
        <w:rPr>
          <w:rFonts w:eastAsia="Times New Roman" w:cs="Times New Roman"/>
          <w:kern w:val="0"/>
          <w:shd w:val="clear" w:color="auto" w:fill="FFFFFF"/>
          <w:lang w:eastAsia="en-GB"/>
          <w14:ligatures w14:val="none"/>
        </w:rPr>
        <w:t>C</w:t>
      </w:r>
      <w:r w:rsidR="00E37521" w:rsidRPr="00E37521">
        <w:rPr>
          <w:rFonts w:eastAsia="Times New Roman" w:cs="Times New Roman"/>
          <w:kern w:val="0"/>
          <w:shd w:val="clear" w:color="auto" w:fill="FFFFFF"/>
          <w:lang w:eastAsia="en-GB"/>
          <w14:ligatures w14:val="none"/>
        </w:rPr>
        <w:t xml:space="preserve">hina while Travelodge with total 25% market share in but get free from </w:t>
      </w:r>
      <w:r w:rsidR="00E37521">
        <w:rPr>
          <w:rFonts w:eastAsia="Times New Roman" w:cs="Times New Roman"/>
          <w:kern w:val="0"/>
          <w:shd w:val="clear" w:color="auto" w:fill="FFFFFF"/>
          <w:lang w:eastAsia="en-GB"/>
          <w14:ligatures w14:val="none"/>
        </w:rPr>
        <w:t>the </w:t>
      </w:r>
      <w:r w:rsidR="00E37521" w:rsidRPr="00E37521">
        <w:rPr>
          <w:rFonts w:eastAsia="Times New Roman" w:cs="Times New Roman"/>
          <w:kern w:val="0"/>
          <w:shd w:val="clear" w:color="auto" w:fill="FFFFFF"/>
          <w:lang w:eastAsia="en-GB"/>
          <w14:ligatures w14:val="none"/>
        </w:rPr>
        <w:t>United Kingdom. Both companies have identified growth prospects, while the specific areas of interest for Shangri-La are the Asian emerging markets, and for Travelodge</w:t>
      </w:r>
      <w:r w:rsidR="00E37521">
        <w:rPr>
          <w:rFonts w:eastAsia="Times New Roman" w:cs="Times New Roman"/>
          <w:kern w:val="0"/>
          <w:shd w:val="clear" w:color="auto" w:fill="FFFFFF"/>
          <w:lang w:eastAsia="en-GB"/>
          <w14:ligatures w14:val="none"/>
        </w:rPr>
        <w:t xml:space="preserve">, </w:t>
      </w:r>
      <w:r w:rsidR="00E37521" w:rsidRPr="00E37521">
        <w:rPr>
          <w:rFonts w:eastAsia="Times New Roman" w:cs="Times New Roman"/>
          <w:kern w:val="0"/>
          <w:shd w:val="clear" w:color="auto" w:fill="FFFFFF"/>
          <w:lang w:eastAsia="en-GB"/>
          <w14:ligatures w14:val="none"/>
        </w:rPr>
        <w:t>the UK market. Shangri-La on the other hand invests over1.5-2% of its profits for annual CSR projects which are integrated not isolated as seen with Travelodge. These include Shangri-La aim</w:t>
      </w:r>
      <w:r w:rsidR="00E37521">
        <w:rPr>
          <w:rFonts w:eastAsia="Times New Roman" w:cs="Times New Roman"/>
          <w:kern w:val="0"/>
          <w:shd w:val="clear" w:color="auto" w:fill="FFFFFF"/>
          <w:lang w:eastAsia="en-GB"/>
          <w14:ligatures w14:val="none"/>
        </w:rPr>
        <w:t>ing</w:t>
      </w:r>
      <w:r w:rsidR="00E37521" w:rsidRPr="00E37521">
        <w:rPr>
          <w:rFonts w:eastAsia="Times New Roman" w:cs="Times New Roman"/>
          <w:kern w:val="0"/>
          <w:shd w:val="clear" w:color="auto" w:fill="FFFFFF"/>
          <w:lang w:eastAsia="en-GB"/>
          <w14:ligatures w14:val="none"/>
        </w:rPr>
        <w:t xml:space="preserve"> to penetrate the luxury segments with higher growth rates and Travelodge to sign cooperation agreements and develop new AC products with a formalised CSR strategy.</w:t>
      </w:r>
      <w:r w:rsidRPr="00320D59">
        <w:rPr>
          <w:rFonts w:eastAsia="Times New Roman" w:cs="Times New Roman"/>
          <w:kern w:val="0"/>
          <w:shd w:val="clear" w:color="auto" w:fill="FFFFFF"/>
          <w:lang w:eastAsia="en-GB"/>
          <w14:ligatures w14:val="none"/>
        </w:rPr>
        <w:t> </w:t>
      </w:r>
    </w:p>
    <w:p w14:paraId="07B8D43D" w14:textId="77777777" w:rsidR="00105A8C" w:rsidRPr="00320D59" w:rsidRDefault="00000000" w:rsidP="00747752">
      <w:pPr>
        <w:spacing w:after="0" w:line="360" w:lineRule="auto"/>
        <w:rPr>
          <w:rFonts w:eastAsia="Times New Roman" w:cs="Times New Roman"/>
          <w:b/>
          <w:bCs/>
          <w:kern w:val="0"/>
          <w:shd w:val="clear" w:color="auto" w:fill="FFFFFF"/>
          <w:lang w:eastAsia="en-GB"/>
          <w14:ligatures w14:val="none"/>
        </w:rPr>
      </w:pPr>
      <w:r w:rsidRPr="00320D59">
        <w:rPr>
          <w:rFonts w:eastAsia="Times New Roman" w:cs="Times New Roman"/>
          <w:b/>
          <w:bCs/>
          <w:kern w:val="0"/>
          <w:shd w:val="clear" w:color="auto" w:fill="FFFFFF"/>
          <w:lang w:eastAsia="en-GB"/>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780533144"/>
        <w:docPartObj>
          <w:docPartGallery w:val="Table of Contents"/>
          <w:docPartUnique/>
        </w:docPartObj>
      </w:sdtPr>
      <w:sdtEndPr>
        <w:rPr>
          <w:rFonts w:ascii="Times New Roman" w:hAnsi="Times New Roman"/>
          <w:b/>
          <w:bCs/>
        </w:rPr>
      </w:sdtEndPr>
      <w:sdtContent>
        <w:p w14:paraId="156BD4A1" w14:textId="14BB2454" w:rsidR="00105A8C" w:rsidRPr="00676CB0" w:rsidRDefault="00000000" w:rsidP="00747752">
          <w:pPr>
            <w:pStyle w:val="TOCHeading"/>
            <w:spacing w:before="0" w:line="360" w:lineRule="auto"/>
            <w:jc w:val="center"/>
            <w:rPr>
              <w:rFonts w:ascii="Times New Roman" w:hAnsi="Times New Roman" w:cs="Times New Roman"/>
              <w:b/>
              <w:bCs/>
              <w:color w:val="auto"/>
              <w:sz w:val="28"/>
              <w:szCs w:val="28"/>
              <w:lang w:val="en-GB"/>
            </w:rPr>
          </w:pPr>
          <w:r w:rsidRPr="00676CB0">
            <w:rPr>
              <w:rFonts w:ascii="Times New Roman" w:hAnsi="Times New Roman" w:cs="Times New Roman"/>
              <w:b/>
              <w:bCs/>
              <w:color w:val="auto"/>
              <w:sz w:val="28"/>
              <w:szCs w:val="28"/>
              <w:lang w:val="en-GB"/>
            </w:rPr>
            <w:t>Table of Contents</w:t>
          </w:r>
        </w:p>
        <w:p w14:paraId="59C7E7E6" w14:textId="3E7CC5B7" w:rsidR="00AD2C01" w:rsidRDefault="00000000">
          <w:pPr>
            <w:pStyle w:val="TOC1"/>
            <w:tabs>
              <w:tab w:val="right" w:leader="dot" w:pos="9016"/>
            </w:tabs>
            <w:rPr>
              <w:rFonts w:asciiTheme="minorHAnsi" w:eastAsiaTheme="minorEastAsia" w:hAnsiTheme="minorHAnsi"/>
              <w:noProof/>
              <w:lang w:val="en-US"/>
            </w:rPr>
          </w:pPr>
          <w:r w:rsidRPr="00676CB0">
            <w:rPr>
              <w:rFonts w:cs="Times New Roman"/>
            </w:rPr>
            <w:fldChar w:fldCharType="begin"/>
          </w:r>
          <w:r w:rsidRPr="00676CB0">
            <w:rPr>
              <w:rFonts w:cs="Times New Roman"/>
            </w:rPr>
            <w:instrText xml:space="preserve"> TOC \o "1-3" \h \z \u </w:instrText>
          </w:r>
          <w:r w:rsidRPr="00676CB0">
            <w:rPr>
              <w:rFonts w:cs="Times New Roman"/>
            </w:rPr>
            <w:fldChar w:fldCharType="separate"/>
          </w:r>
          <w:hyperlink w:anchor="_Toc181804725" w:history="1">
            <w:r w:rsidR="00AD2C01" w:rsidRPr="00062941">
              <w:rPr>
                <w:rStyle w:val="Hyperlink"/>
                <w:noProof/>
              </w:rPr>
              <w:t>1. Introduction</w:t>
            </w:r>
            <w:r w:rsidR="00AD2C01">
              <w:rPr>
                <w:noProof/>
                <w:webHidden/>
              </w:rPr>
              <w:tab/>
            </w:r>
            <w:r w:rsidR="00AD2C01">
              <w:rPr>
                <w:noProof/>
                <w:webHidden/>
              </w:rPr>
              <w:fldChar w:fldCharType="begin"/>
            </w:r>
            <w:r w:rsidR="00AD2C01">
              <w:rPr>
                <w:noProof/>
                <w:webHidden/>
              </w:rPr>
              <w:instrText xml:space="preserve"> PAGEREF _Toc181804725 \h </w:instrText>
            </w:r>
            <w:r w:rsidR="00AD2C01">
              <w:rPr>
                <w:noProof/>
                <w:webHidden/>
              </w:rPr>
            </w:r>
            <w:r w:rsidR="00AD2C01">
              <w:rPr>
                <w:noProof/>
                <w:webHidden/>
              </w:rPr>
              <w:fldChar w:fldCharType="separate"/>
            </w:r>
            <w:r w:rsidR="00AD2C01">
              <w:rPr>
                <w:noProof/>
                <w:webHidden/>
              </w:rPr>
              <w:t>4</w:t>
            </w:r>
            <w:r w:rsidR="00AD2C01">
              <w:rPr>
                <w:noProof/>
                <w:webHidden/>
              </w:rPr>
              <w:fldChar w:fldCharType="end"/>
            </w:r>
          </w:hyperlink>
        </w:p>
        <w:p w14:paraId="65184BAD" w14:textId="08ABED38" w:rsidR="00AD2C01" w:rsidRDefault="00AD2C01">
          <w:pPr>
            <w:pStyle w:val="TOC1"/>
            <w:tabs>
              <w:tab w:val="right" w:leader="dot" w:pos="9016"/>
            </w:tabs>
            <w:rPr>
              <w:rFonts w:asciiTheme="minorHAnsi" w:eastAsiaTheme="minorEastAsia" w:hAnsiTheme="minorHAnsi"/>
              <w:noProof/>
              <w:lang w:val="en-US"/>
            </w:rPr>
          </w:pPr>
          <w:hyperlink w:anchor="_Toc181804726" w:history="1">
            <w:r w:rsidRPr="00062941">
              <w:rPr>
                <w:rStyle w:val="Hyperlink"/>
                <w:rFonts w:eastAsia="Times New Roman"/>
                <w:noProof/>
                <w:shd w:val="clear" w:color="auto" w:fill="FFFFFF"/>
                <w:lang w:eastAsia="en-GB"/>
              </w:rPr>
              <w:t>2. Total Revenue</w:t>
            </w:r>
            <w:r>
              <w:rPr>
                <w:noProof/>
                <w:webHidden/>
              </w:rPr>
              <w:tab/>
            </w:r>
            <w:r>
              <w:rPr>
                <w:noProof/>
                <w:webHidden/>
              </w:rPr>
              <w:fldChar w:fldCharType="begin"/>
            </w:r>
            <w:r>
              <w:rPr>
                <w:noProof/>
                <w:webHidden/>
              </w:rPr>
              <w:instrText xml:space="preserve"> PAGEREF _Toc181804726 \h </w:instrText>
            </w:r>
            <w:r>
              <w:rPr>
                <w:noProof/>
                <w:webHidden/>
              </w:rPr>
            </w:r>
            <w:r>
              <w:rPr>
                <w:noProof/>
                <w:webHidden/>
              </w:rPr>
              <w:fldChar w:fldCharType="separate"/>
            </w:r>
            <w:r>
              <w:rPr>
                <w:noProof/>
                <w:webHidden/>
              </w:rPr>
              <w:t>4</w:t>
            </w:r>
            <w:r>
              <w:rPr>
                <w:noProof/>
                <w:webHidden/>
              </w:rPr>
              <w:fldChar w:fldCharType="end"/>
            </w:r>
          </w:hyperlink>
        </w:p>
        <w:p w14:paraId="701C25FA" w14:textId="169CE979" w:rsidR="00AD2C01" w:rsidRDefault="00AD2C01">
          <w:pPr>
            <w:pStyle w:val="TOC1"/>
            <w:tabs>
              <w:tab w:val="right" w:leader="dot" w:pos="9016"/>
            </w:tabs>
            <w:rPr>
              <w:rFonts w:asciiTheme="minorHAnsi" w:eastAsiaTheme="minorEastAsia" w:hAnsiTheme="minorHAnsi"/>
              <w:noProof/>
              <w:lang w:val="en-US"/>
            </w:rPr>
          </w:pPr>
          <w:hyperlink w:anchor="_Toc181804727" w:history="1">
            <w:r w:rsidRPr="00062941">
              <w:rPr>
                <w:rStyle w:val="Hyperlink"/>
                <w:rFonts w:eastAsia="Times New Roman"/>
                <w:noProof/>
                <w:shd w:val="clear" w:color="auto" w:fill="FFFFFF"/>
                <w:lang w:eastAsia="en-GB"/>
              </w:rPr>
              <w:t>3. Market Position</w:t>
            </w:r>
            <w:r>
              <w:rPr>
                <w:noProof/>
                <w:webHidden/>
              </w:rPr>
              <w:tab/>
            </w:r>
            <w:r>
              <w:rPr>
                <w:noProof/>
                <w:webHidden/>
              </w:rPr>
              <w:fldChar w:fldCharType="begin"/>
            </w:r>
            <w:r>
              <w:rPr>
                <w:noProof/>
                <w:webHidden/>
              </w:rPr>
              <w:instrText xml:space="preserve"> PAGEREF _Toc181804727 \h </w:instrText>
            </w:r>
            <w:r>
              <w:rPr>
                <w:noProof/>
                <w:webHidden/>
              </w:rPr>
            </w:r>
            <w:r>
              <w:rPr>
                <w:noProof/>
                <w:webHidden/>
              </w:rPr>
              <w:fldChar w:fldCharType="separate"/>
            </w:r>
            <w:r>
              <w:rPr>
                <w:noProof/>
                <w:webHidden/>
              </w:rPr>
              <w:t>5</w:t>
            </w:r>
            <w:r>
              <w:rPr>
                <w:noProof/>
                <w:webHidden/>
              </w:rPr>
              <w:fldChar w:fldCharType="end"/>
            </w:r>
          </w:hyperlink>
        </w:p>
        <w:p w14:paraId="02E9EAE0" w14:textId="49C10893" w:rsidR="00AD2C01" w:rsidRDefault="00AD2C01">
          <w:pPr>
            <w:pStyle w:val="TOC1"/>
            <w:tabs>
              <w:tab w:val="right" w:leader="dot" w:pos="9016"/>
            </w:tabs>
            <w:rPr>
              <w:rFonts w:asciiTheme="minorHAnsi" w:eastAsiaTheme="minorEastAsia" w:hAnsiTheme="minorHAnsi"/>
              <w:noProof/>
              <w:lang w:val="en-US"/>
            </w:rPr>
          </w:pPr>
          <w:hyperlink w:anchor="_Toc181804728" w:history="1">
            <w:r w:rsidRPr="00062941">
              <w:rPr>
                <w:rStyle w:val="Hyperlink"/>
                <w:rFonts w:eastAsia="Times New Roman"/>
                <w:noProof/>
                <w:shd w:val="clear" w:color="auto" w:fill="FFFFFF"/>
                <w:lang w:eastAsia="en-GB"/>
              </w:rPr>
              <w:t>4. Growth Potential</w:t>
            </w:r>
            <w:r>
              <w:rPr>
                <w:noProof/>
                <w:webHidden/>
              </w:rPr>
              <w:tab/>
            </w:r>
            <w:r>
              <w:rPr>
                <w:noProof/>
                <w:webHidden/>
              </w:rPr>
              <w:fldChar w:fldCharType="begin"/>
            </w:r>
            <w:r>
              <w:rPr>
                <w:noProof/>
                <w:webHidden/>
              </w:rPr>
              <w:instrText xml:space="preserve"> PAGEREF _Toc181804728 \h </w:instrText>
            </w:r>
            <w:r>
              <w:rPr>
                <w:noProof/>
                <w:webHidden/>
              </w:rPr>
            </w:r>
            <w:r>
              <w:rPr>
                <w:noProof/>
                <w:webHidden/>
              </w:rPr>
              <w:fldChar w:fldCharType="separate"/>
            </w:r>
            <w:r>
              <w:rPr>
                <w:noProof/>
                <w:webHidden/>
              </w:rPr>
              <w:t>6</w:t>
            </w:r>
            <w:r>
              <w:rPr>
                <w:noProof/>
                <w:webHidden/>
              </w:rPr>
              <w:fldChar w:fldCharType="end"/>
            </w:r>
          </w:hyperlink>
        </w:p>
        <w:p w14:paraId="62E43B03" w14:textId="4D4B3D3F" w:rsidR="00AD2C01" w:rsidRDefault="00AD2C01">
          <w:pPr>
            <w:pStyle w:val="TOC1"/>
            <w:tabs>
              <w:tab w:val="right" w:leader="dot" w:pos="9016"/>
            </w:tabs>
            <w:rPr>
              <w:rFonts w:asciiTheme="minorHAnsi" w:eastAsiaTheme="minorEastAsia" w:hAnsiTheme="minorHAnsi"/>
              <w:noProof/>
              <w:lang w:val="en-US"/>
            </w:rPr>
          </w:pPr>
          <w:hyperlink w:anchor="_Toc181804729" w:history="1">
            <w:r w:rsidRPr="00062941">
              <w:rPr>
                <w:rStyle w:val="Hyperlink"/>
                <w:rFonts w:eastAsia="Times New Roman"/>
                <w:noProof/>
                <w:shd w:val="clear" w:color="auto" w:fill="FFFFFF"/>
                <w:lang w:eastAsia="en-GB"/>
              </w:rPr>
              <w:t>5. Financial Commitment to CSR</w:t>
            </w:r>
            <w:r>
              <w:rPr>
                <w:noProof/>
                <w:webHidden/>
              </w:rPr>
              <w:tab/>
            </w:r>
            <w:r>
              <w:rPr>
                <w:noProof/>
                <w:webHidden/>
              </w:rPr>
              <w:fldChar w:fldCharType="begin"/>
            </w:r>
            <w:r>
              <w:rPr>
                <w:noProof/>
                <w:webHidden/>
              </w:rPr>
              <w:instrText xml:space="preserve"> PAGEREF _Toc181804729 \h </w:instrText>
            </w:r>
            <w:r>
              <w:rPr>
                <w:noProof/>
                <w:webHidden/>
              </w:rPr>
            </w:r>
            <w:r>
              <w:rPr>
                <w:noProof/>
                <w:webHidden/>
              </w:rPr>
              <w:fldChar w:fldCharType="separate"/>
            </w:r>
            <w:r>
              <w:rPr>
                <w:noProof/>
                <w:webHidden/>
              </w:rPr>
              <w:t>6</w:t>
            </w:r>
            <w:r>
              <w:rPr>
                <w:noProof/>
                <w:webHidden/>
              </w:rPr>
              <w:fldChar w:fldCharType="end"/>
            </w:r>
          </w:hyperlink>
        </w:p>
        <w:p w14:paraId="68B8BF4D" w14:textId="3A7A624E" w:rsidR="00AD2C01" w:rsidRDefault="00AD2C01">
          <w:pPr>
            <w:pStyle w:val="TOC1"/>
            <w:tabs>
              <w:tab w:val="right" w:leader="dot" w:pos="9016"/>
            </w:tabs>
            <w:rPr>
              <w:rFonts w:asciiTheme="minorHAnsi" w:eastAsiaTheme="minorEastAsia" w:hAnsiTheme="minorHAnsi"/>
              <w:noProof/>
              <w:lang w:val="en-US"/>
            </w:rPr>
          </w:pPr>
          <w:hyperlink w:anchor="_Toc181804730" w:history="1">
            <w:r w:rsidRPr="00062941">
              <w:rPr>
                <w:rStyle w:val="Hyperlink"/>
                <w:rFonts w:eastAsia="Times New Roman"/>
                <w:noProof/>
                <w:shd w:val="clear" w:color="auto" w:fill="FFFFFF"/>
                <w:lang w:eastAsia="en-GB"/>
              </w:rPr>
              <w:t>6. Recommendations</w:t>
            </w:r>
            <w:r>
              <w:rPr>
                <w:noProof/>
                <w:webHidden/>
              </w:rPr>
              <w:tab/>
            </w:r>
            <w:r>
              <w:rPr>
                <w:noProof/>
                <w:webHidden/>
              </w:rPr>
              <w:fldChar w:fldCharType="begin"/>
            </w:r>
            <w:r>
              <w:rPr>
                <w:noProof/>
                <w:webHidden/>
              </w:rPr>
              <w:instrText xml:space="preserve"> PAGEREF _Toc181804730 \h </w:instrText>
            </w:r>
            <w:r>
              <w:rPr>
                <w:noProof/>
                <w:webHidden/>
              </w:rPr>
            </w:r>
            <w:r>
              <w:rPr>
                <w:noProof/>
                <w:webHidden/>
              </w:rPr>
              <w:fldChar w:fldCharType="separate"/>
            </w:r>
            <w:r>
              <w:rPr>
                <w:noProof/>
                <w:webHidden/>
              </w:rPr>
              <w:t>7</w:t>
            </w:r>
            <w:r>
              <w:rPr>
                <w:noProof/>
                <w:webHidden/>
              </w:rPr>
              <w:fldChar w:fldCharType="end"/>
            </w:r>
          </w:hyperlink>
        </w:p>
        <w:p w14:paraId="128FDC52" w14:textId="0A1B1C54" w:rsidR="00AD2C01" w:rsidRDefault="00AD2C01">
          <w:pPr>
            <w:pStyle w:val="TOC1"/>
            <w:tabs>
              <w:tab w:val="right" w:leader="dot" w:pos="9016"/>
            </w:tabs>
            <w:rPr>
              <w:rFonts w:asciiTheme="minorHAnsi" w:eastAsiaTheme="minorEastAsia" w:hAnsiTheme="minorHAnsi"/>
              <w:noProof/>
              <w:lang w:val="en-US"/>
            </w:rPr>
          </w:pPr>
          <w:hyperlink w:anchor="_Toc181804731" w:history="1">
            <w:r w:rsidRPr="00062941">
              <w:rPr>
                <w:rStyle w:val="Hyperlink"/>
                <w:rFonts w:eastAsia="Times New Roman"/>
                <w:noProof/>
                <w:shd w:val="clear" w:color="auto" w:fill="FFFFFF"/>
                <w:lang w:eastAsia="en-GB"/>
              </w:rPr>
              <w:t>7. Conclusion</w:t>
            </w:r>
            <w:r>
              <w:rPr>
                <w:noProof/>
                <w:webHidden/>
              </w:rPr>
              <w:tab/>
            </w:r>
            <w:r>
              <w:rPr>
                <w:noProof/>
                <w:webHidden/>
              </w:rPr>
              <w:fldChar w:fldCharType="begin"/>
            </w:r>
            <w:r>
              <w:rPr>
                <w:noProof/>
                <w:webHidden/>
              </w:rPr>
              <w:instrText xml:space="preserve"> PAGEREF _Toc181804731 \h </w:instrText>
            </w:r>
            <w:r>
              <w:rPr>
                <w:noProof/>
                <w:webHidden/>
              </w:rPr>
            </w:r>
            <w:r>
              <w:rPr>
                <w:noProof/>
                <w:webHidden/>
              </w:rPr>
              <w:fldChar w:fldCharType="separate"/>
            </w:r>
            <w:r>
              <w:rPr>
                <w:noProof/>
                <w:webHidden/>
              </w:rPr>
              <w:t>8</w:t>
            </w:r>
            <w:r>
              <w:rPr>
                <w:noProof/>
                <w:webHidden/>
              </w:rPr>
              <w:fldChar w:fldCharType="end"/>
            </w:r>
          </w:hyperlink>
        </w:p>
        <w:p w14:paraId="3403E61E" w14:textId="29D5D330" w:rsidR="00AD2C01" w:rsidRDefault="00AD2C01">
          <w:pPr>
            <w:pStyle w:val="TOC1"/>
            <w:tabs>
              <w:tab w:val="right" w:leader="dot" w:pos="9016"/>
            </w:tabs>
            <w:rPr>
              <w:rFonts w:asciiTheme="minorHAnsi" w:eastAsiaTheme="minorEastAsia" w:hAnsiTheme="minorHAnsi"/>
              <w:noProof/>
              <w:lang w:val="en-US"/>
            </w:rPr>
          </w:pPr>
          <w:hyperlink w:anchor="_Toc181804732" w:history="1">
            <w:r w:rsidRPr="00062941">
              <w:rPr>
                <w:rStyle w:val="Hyperlink"/>
                <w:rFonts w:eastAsia="Times New Roman"/>
                <w:noProof/>
                <w:shd w:val="clear" w:color="auto" w:fill="FFFFFF"/>
                <w:lang w:eastAsia="en-GB"/>
              </w:rPr>
              <w:t>References</w:t>
            </w:r>
            <w:r>
              <w:rPr>
                <w:noProof/>
                <w:webHidden/>
              </w:rPr>
              <w:tab/>
            </w:r>
            <w:r>
              <w:rPr>
                <w:noProof/>
                <w:webHidden/>
              </w:rPr>
              <w:fldChar w:fldCharType="begin"/>
            </w:r>
            <w:r>
              <w:rPr>
                <w:noProof/>
                <w:webHidden/>
              </w:rPr>
              <w:instrText xml:space="preserve"> PAGEREF _Toc181804732 \h </w:instrText>
            </w:r>
            <w:r>
              <w:rPr>
                <w:noProof/>
                <w:webHidden/>
              </w:rPr>
            </w:r>
            <w:r>
              <w:rPr>
                <w:noProof/>
                <w:webHidden/>
              </w:rPr>
              <w:fldChar w:fldCharType="separate"/>
            </w:r>
            <w:r>
              <w:rPr>
                <w:noProof/>
                <w:webHidden/>
              </w:rPr>
              <w:t>10</w:t>
            </w:r>
            <w:r>
              <w:rPr>
                <w:noProof/>
                <w:webHidden/>
              </w:rPr>
              <w:fldChar w:fldCharType="end"/>
            </w:r>
          </w:hyperlink>
        </w:p>
        <w:p w14:paraId="64C8DC75" w14:textId="149FECCF" w:rsidR="00105A8C" w:rsidRPr="00676CB0" w:rsidRDefault="00000000" w:rsidP="00747752">
          <w:pPr>
            <w:spacing w:after="0" w:line="360" w:lineRule="auto"/>
          </w:pPr>
          <w:r w:rsidRPr="00676CB0">
            <w:rPr>
              <w:rFonts w:cs="Times New Roman"/>
              <w:b/>
              <w:bCs/>
            </w:rPr>
            <w:fldChar w:fldCharType="end"/>
          </w:r>
        </w:p>
      </w:sdtContent>
    </w:sdt>
    <w:p w14:paraId="63472F5D" w14:textId="77777777" w:rsidR="00105A8C" w:rsidRPr="00320D59" w:rsidRDefault="00000000" w:rsidP="00747752">
      <w:pPr>
        <w:spacing w:after="0" w:line="360" w:lineRule="auto"/>
        <w:rPr>
          <w:rFonts w:eastAsia="Times New Roman" w:cs="Times New Roman"/>
          <w:b/>
          <w:bCs/>
          <w:kern w:val="0"/>
          <w:shd w:val="clear" w:color="auto" w:fill="FFFFFF"/>
          <w:lang w:eastAsia="en-GB"/>
          <w14:ligatures w14:val="none"/>
        </w:rPr>
      </w:pPr>
      <w:r w:rsidRPr="00320D59">
        <w:rPr>
          <w:rFonts w:eastAsia="Times New Roman" w:cs="Times New Roman"/>
          <w:b/>
          <w:bCs/>
          <w:kern w:val="0"/>
          <w:shd w:val="clear" w:color="auto" w:fill="FFFFFF"/>
          <w:lang w:eastAsia="en-GB"/>
          <w14:ligatures w14:val="none"/>
        </w:rPr>
        <w:br w:type="page"/>
      </w:r>
    </w:p>
    <w:p w14:paraId="519090F4" w14:textId="58B2ED51" w:rsidR="00105A8C" w:rsidRPr="00676CB0" w:rsidRDefault="00000000" w:rsidP="00747752">
      <w:pPr>
        <w:pStyle w:val="Heading1"/>
        <w:spacing w:before="0" w:after="0" w:line="360" w:lineRule="auto"/>
      </w:pPr>
      <w:bookmarkStart w:id="0" w:name="_Toc181804725"/>
      <w:r w:rsidRPr="00676CB0">
        <w:t>1. Introduction</w:t>
      </w:r>
      <w:bookmarkEnd w:id="0"/>
    </w:p>
    <w:p w14:paraId="3215C306" w14:textId="620323AB" w:rsidR="00105A8C" w:rsidRPr="00320D59" w:rsidRDefault="00E37521" w:rsidP="00747752">
      <w:pPr>
        <w:spacing w:after="0" w:line="360" w:lineRule="auto"/>
        <w:rPr>
          <w:rFonts w:eastAsia="Times New Roman" w:cs="Times New Roman"/>
          <w:kern w:val="0"/>
          <w:shd w:val="clear" w:color="auto" w:fill="FFFFFF"/>
          <w:lang w:eastAsia="en-GB"/>
          <w14:ligatures w14:val="none"/>
        </w:rPr>
      </w:pPr>
      <w:r w:rsidRPr="00E37521">
        <w:rPr>
          <w:rFonts w:eastAsia="Times New Roman" w:cs="Times New Roman"/>
          <w:kern w:val="0"/>
          <w:shd w:val="clear" w:color="auto" w:fill="FFFFFF"/>
          <w:lang w:eastAsia="en-GB"/>
          <w14:ligatures w14:val="none"/>
        </w:rPr>
        <w:t>Shangri-La and Travelodge are probably two of the biggest firms in the hotel Industry though, they have been employing different strategies to ensure that they maintain their business and expand. Shangri-La is a luxury hotel chain that owns a series of magnificent structures that fit corporate and vacation tourists across the globe.</w:t>
      </w:r>
      <w:r w:rsidRPr="00320D59">
        <w:rPr>
          <w:rFonts w:eastAsia="Times New Roman" w:cs="Times New Roman"/>
          <w:kern w:val="0"/>
          <w:shd w:val="clear" w:color="auto" w:fill="FFFFFF"/>
          <w:lang w:eastAsia="en-GB"/>
          <w14:ligatures w14:val="none"/>
        </w:rPr>
        <w:t xml:space="preserve"> In the UK and Ireland, Travelodge</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w:t>
      </w:r>
      <w:r w:rsidR="00B518CC" w:rsidRPr="00320D59">
        <w:rPr>
          <w:rFonts w:eastAsia="Times New Roman" w:cs="Times New Roman"/>
          <w:kern w:val="0"/>
          <w:shd w:val="clear" w:color="auto" w:fill="FFFFFF"/>
          <w:lang w:eastAsia="en-GB"/>
          <w14:ligatures w14:val="none"/>
        </w:rPr>
        <w:t xml:space="preserve">on the other hand, </w:t>
      </w:r>
      <w:r w:rsidRPr="00320D59">
        <w:rPr>
          <w:rFonts w:eastAsia="Times New Roman" w:cs="Times New Roman"/>
          <w:kern w:val="0"/>
          <w:shd w:val="clear" w:color="auto" w:fill="FFFFFF"/>
          <w:lang w:eastAsia="en-GB"/>
          <w14:ligatures w14:val="none"/>
        </w:rPr>
        <w:t>is the most popular low-cost hotel chain. It will be insightful to evaluate their respective financial performances across key metrics like revenue sources, market share, expansion efforts and CSR commitments. Understanding the synergies and differences in their strategies will offer valuable lessons for long-term viability</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especially in the aftermath of the COVID-19 pandemic</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which disrupted the travel industry.</w:t>
      </w:r>
    </w:p>
    <w:p w14:paraId="07E7839E" w14:textId="77777777" w:rsidR="00105A8C" w:rsidRPr="00676CB0" w:rsidRDefault="00000000" w:rsidP="00747752">
      <w:pPr>
        <w:pStyle w:val="Heading1"/>
        <w:spacing w:before="0" w:after="0" w:line="360" w:lineRule="auto"/>
        <w:rPr>
          <w:rFonts w:eastAsia="Times New Roman"/>
          <w:lang w:eastAsia="en-GB"/>
        </w:rPr>
      </w:pPr>
      <w:bookmarkStart w:id="1" w:name="_Toc181804726"/>
      <w:r w:rsidRPr="00676CB0">
        <w:rPr>
          <w:rFonts w:eastAsia="Times New Roman"/>
          <w:shd w:val="clear" w:color="auto" w:fill="FFFFFF"/>
          <w:lang w:eastAsia="en-GB"/>
        </w:rPr>
        <w:t>2. Total Revenue</w:t>
      </w:r>
      <w:bookmarkEnd w:id="1"/>
    </w:p>
    <w:p w14:paraId="57B0EDFC" w14:textId="1AD18780" w:rsidR="00105A8C" w:rsidRPr="00AD2C01" w:rsidRDefault="00000000" w:rsidP="00AD2C01">
      <w:pPr>
        <w:rPr>
          <w:b/>
          <w:bCs/>
        </w:rPr>
      </w:pPr>
      <w:r w:rsidRPr="00AD2C01">
        <w:rPr>
          <w:b/>
          <w:bCs/>
        </w:rPr>
        <w:t>Shangri-La Hotels</w:t>
      </w:r>
    </w:p>
    <w:p w14:paraId="39A6AF1E" w14:textId="04EC0C18" w:rsidR="00105A8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Shangri-La Hotels and Resorts generated a total revenue of US$2.</w:t>
      </w:r>
      <w:r w:rsidR="00BC4A96" w:rsidRPr="00320D59">
        <w:rPr>
          <w:rFonts w:eastAsia="Times New Roman" w:cs="Times New Roman"/>
          <w:kern w:val="0"/>
          <w:shd w:val="clear" w:color="auto" w:fill="FFFFFF"/>
          <w:lang w:eastAsia="en-GB"/>
          <w14:ligatures w14:val="none"/>
        </w:rPr>
        <w:t>8</w:t>
      </w:r>
      <w:r w:rsidRPr="00320D59">
        <w:rPr>
          <w:rFonts w:eastAsia="Times New Roman" w:cs="Times New Roman"/>
          <w:kern w:val="0"/>
          <w:shd w:val="clear" w:color="auto" w:fill="FFFFFF"/>
          <w:lang w:eastAsia="en-GB"/>
          <w14:ligatures w14:val="none"/>
        </w:rPr>
        <w:t xml:space="preserve"> billion in the financial year 2023</w:t>
      </w:r>
      <w:r w:rsidR="00BC4A96" w:rsidRPr="00320D59">
        <w:rPr>
          <w:rFonts w:eastAsia="Times New Roman" w:cs="Times New Roman"/>
          <w:kern w:val="0"/>
          <w:shd w:val="clear" w:color="auto" w:fill="FFFFFF"/>
          <w:lang w:eastAsia="en-GB"/>
          <w14:ligatures w14:val="none"/>
        </w:rPr>
        <w:t>, which is approximately 95% of the recovery amount of FY2019</w:t>
      </w:r>
      <w:r w:rsidRPr="00320D59">
        <w:rPr>
          <w:rFonts w:eastAsia="Times New Roman" w:cs="Times New Roman"/>
          <w:kern w:val="0"/>
          <w:shd w:val="clear" w:color="auto" w:fill="FFFFFF"/>
          <w:lang w:eastAsia="en-GB"/>
          <w14:ligatures w14:val="none"/>
        </w:rPr>
        <w:t xml:space="preserve"> (Hotel Shenyang, 2024). Room rentals contributed approximately 62% of Shangri-La's total revenue at US$1.4 billion, displaying its strong dependence on accommodation services (Shangri-la, 2021). Shangri-La caters predominantly to business and affluent leisure travellers through its network of over 100 luxury and resort properties globally. Its iconic properties in major cities like Shanghai, Kowloon and Paris ha</w:t>
      </w:r>
      <w:r w:rsidRPr="00320D59">
        <w:rPr>
          <w:rFonts w:eastAsia="Times New Roman" w:cs="Times New Roman"/>
          <w:kern w:val="0"/>
          <w:shd w:val="clear" w:color="auto" w:fill="FFFFFF"/>
          <w:lang w:eastAsia="en-GB"/>
          <w14:ligatures w14:val="none"/>
        </w:rPr>
        <w:t>ve captured the upscale segment through world-class facilities and impeccable guest services.</w:t>
      </w:r>
      <w:r w:rsidR="00BC4A96" w:rsidRPr="00320D59">
        <w:rPr>
          <w:rFonts w:eastAsia="Times New Roman" w:cs="Times New Roman"/>
          <w:kern w:val="0"/>
          <w:shd w:val="clear" w:color="auto" w:fill="FFFFFF"/>
          <w:lang w:eastAsia="en-GB"/>
          <w14:ligatures w14:val="none"/>
        </w:rPr>
        <w:t xml:space="preserve"> On this note, the operational cash flow of this firm was measured as 364 million dollars in 2023, which indicat</w:t>
      </w:r>
      <w:r w:rsidR="00320D59">
        <w:rPr>
          <w:rFonts w:eastAsia="Times New Roman" w:cs="Times New Roman"/>
          <w:kern w:val="0"/>
          <w:shd w:val="clear" w:color="auto" w:fill="FFFFFF"/>
          <w:lang w:eastAsia="en-GB"/>
          <w14:ligatures w14:val="none"/>
        </w:rPr>
        <w:t>es</w:t>
      </w:r>
      <w:r w:rsidR="00BC4A96" w:rsidRPr="00320D59">
        <w:rPr>
          <w:rFonts w:eastAsia="Times New Roman" w:cs="Times New Roman"/>
          <w:kern w:val="0"/>
          <w:shd w:val="clear" w:color="auto" w:fill="FFFFFF"/>
          <w:lang w:eastAsia="en-GB"/>
          <w14:ligatures w14:val="none"/>
        </w:rPr>
        <w:t xml:space="preserve"> an increase of 31.5% EBITDA margin</w:t>
      </w:r>
      <w:r w:rsidR="000A348B" w:rsidRPr="00320D59">
        <w:rPr>
          <w:rFonts w:eastAsia="Times New Roman" w:cs="Times New Roman"/>
          <w:kern w:val="0"/>
          <w:shd w:val="clear" w:color="auto" w:fill="FFFFFF"/>
          <w:lang w:eastAsia="en-GB"/>
          <w14:ligatures w14:val="none"/>
        </w:rPr>
        <w:t xml:space="preserve"> </w:t>
      </w:r>
      <w:r w:rsidR="00BC4A96" w:rsidRPr="00320D59">
        <w:rPr>
          <w:rFonts w:eastAsia="Times New Roman" w:cs="Times New Roman"/>
          <w:kern w:val="0"/>
          <w:shd w:val="clear" w:color="auto" w:fill="FFFFFF"/>
          <w:lang w:eastAsia="en-GB"/>
          <w14:ligatures w14:val="none"/>
        </w:rPr>
        <w:t xml:space="preserve">(Hotel Shenyang, 2024). </w:t>
      </w:r>
      <w:r w:rsidRPr="00320D59">
        <w:rPr>
          <w:rFonts w:eastAsia="Times New Roman" w:cs="Times New Roman"/>
          <w:kern w:val="0"/>
          <w:shd w:val="clear" w:color="auto" w:fill="FFFFFF"/>
          <w:lang w:eastAsia="en-GB"/>
          <w14:ligatures w14:val="none"/>
        </w:rPr>
        <w:t>With international travel restrictions in place for over 18 months, Shangri-La witnessed a steep fall in occupancy rates and average room rates across regions except Mainland China</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which saw a relatively quicker recovery. </w:t>
      </w:r>
      <w:r w:rsidR="00152471" w:rsidRPr="00320D59">
        <w:rPr>
          <w:rFonts w:eastAsia="Times New Roman" w:cs="Times New Roman"/>
          <w:kern w:val="0"/>
          <w:shd w:val="clear" w:color="auto" w:fill="FFFFFF"/>
          <w:lang w:eastAsia="en-GB"/>
          <w14:ligatures w14:val="none"/>
        </w:rPr>
        <w:t xml:space="preserve">In the year of 2019, the number of international tourists was counted as 1.5 billion, which increased by 4% in the year of 2020 </w:t>
      </w:r>
      <w:r w:rsidRPr="00320D59">
        <w:rPr>
          <w:rFonts w:eastAsia="Times New Roman" w:cs="Times New Roman"/>
          <w:kern w:val="0"/>
          <w:shd w:val="clear" w:color="auto" w:fill="FFFFFF"/>
          <w:lang w:eastAsia="en-GB"/>
          <w14:ligatures w14:val="none"/>
        </w:rPr>
        <w:t>(UNWTO, 2020). A full recovery in international travel is critical for Shangri-La to restore its top-line performance as affluent tourists and business travellers have historically formed its core clientele base.</w:t>
      </w:r>
    </w:p>
    <w:p w14:paraId="4A98F22E" w14:textId="50D87371" w:rsidR="00105A8C" w:rsidRPr="00AD2C01" w:rsidRDefault="00000000" w:rsidP="00AD2C01">
      <w:pPr>
        <w:rPr>
          <w:b/>
          <w:bCs/>
          <w:lang w:eastAsia="en-GB"/>
        </w:rPr>
      </w:pPr>
      <w:r w:rsidRPr="00AD2C01">
        <w:rPr>
          <w:b/>
          <w:bCs/>
          <w:shd w:val="clear" w:color="auto" w:fill="FFFFFF"/>
          <w:lang w:eastAsia="en-GB"/>
        </w:rPr>
        <w:t>Travelodge Hotels</w:t>
      </w:r>
    </w:p>
    <w:p w14:paraId="688FB835" w14:textId="70DE03F7" w:rsidR="00105A8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According to Travelodge's annual report, the company generated total revenues of £546 million in 2021, witnessing a modest 3% year-on-year growth despite COVID-19 disruptions. Room rentals accounted for 45% of total revenues at £</w:t>
      </w:r>
      <w:r w:rsidR="00B518CC" w:rsidRPr="00320D59">
        <w:rPr>
          <w:rFonts w:eastAsia="Times New Roman" w:cs="Times New Roman"/>
          <w:kern w:val="0"/>
          <w:shd w:val="clear" w:color="auto" w:fill="FFFFFF"/>
          <w:lang w:eastAsia="en-GB"/>
          <w14:ligatures w14:val="none"/>
        </w:rPr>
        <w:t>486.7</w:t>
      </w:r>
      <w:r w:rsidRPr="00320D59">
        <w:rPr>
          <w:rFonts w:eastAsia="Times New Roman" w:cs="Times New Roman"/>
          <w:kern w:val="0"/>
          <w:shd w:val="clear" w:color="auto" w:fill="FFFFFF"/>
          <w:lang w:eastAsia="en-GB"/>
          <w14:ligatures w14:val="none"/>
        </w:rPr>
        <w:t xml:space="preserve"> million (Travelodge, 2024). In comparison to Shangri-La's luxury profile, Travelodge majorly targets budget travellers and families within the UK, </w:t>
      </w:r>
      <w:r w:rsidR="002E128B" w:rsidRPr="00320D59">
        <w:rPr>
          <w:rFonts w:eastAsia="Times New Roman" w:cs="Times New Roman"/>
          <w:kern w:val="0"/>
          <w:shd w:val="clear" w:color="auto" w:fill="FFFFFF"/>
          <w:lang w:eastAsia="en-GB"/>
          <w14:ligatures w14:val="none"/>
        </w:rPr>
        <w:t>Ireland,</w:t>
      </w:r>
      <w:r w:rsidRPr="00320D59">
        <w:rPr>
          <w:rFonts w:eastAsia="Times New Roman" w:cs="Times New Roman"/>
          <w:kern w:val="0"/>
          <w:shd w:val="clear" w:color="auto" w:fill="FFFFFF"/>
          <w:lang w:eastAsia="en-GB"/>
          <w14:ligatures w14:val="none"/>
        </w:rPr>
        <w:t xml:space="preserve"> and Spain through its network of 580 hotels. While average room rates are lower, its efficient operational model has ensured high occupancy levels</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around 78% on average (Hotel Nuggets, 2024). </w:t>
      </w:r>
      <w:r w:rsidR="005539A7" w:rsidRPr="00320D59">
        <w:rPr>
          <w:rFonts w:eastAsia="Times New Roman" w:cs="Times New Roman"/>
          <w:kern w:val="0"/>
          <w:shd w:val="clear" w:color="auto" w:fill="FFFFFF"/>
          <w:lang w:eastAsia="en-GB"/>
          <w14:ligatures w14:val="none"/>
        </w:rPr>
        <w:t xml:space="preserve">In the year 2023, Travelodge UK has managed to extract a revenue volume of 1.04 billion GBP, which has increased by 100 million as compared to the previous year (Statista, 2024). </w:t>
      </w:r>
      <w:r w:rsidRPr="00320D59">
        <w:rPr>
          <w:rFonts w:eastAsia="Times New Roman" w:cs="Times New Roman"/>
          <w:kern w:val="0"/>
          <w:shd w:val="clear" w:color="auto" w:fill="FFFFFF"/>
          <w:lang w:eastAsia="en-GB"/>
          <w14:ligatures w14:val="none"/>
        </w:rPr>
        <w:t>Travelodge aims to consolidate its strong market position in affordable accommodation through strategic investments in renovation and expan</w:t>
      </w:r>
      <w:r w:rsidRPr="00320D59">
        <w:rPr>
          <w:rFonts w:eastAsia="Times New Roman" w:cs="Times New Roman"/>
          <w:kern w:val="0"/>
          <w:shd w:val="clear" w:color="auto" w:fill="FFFFFF"/>
          <w:lang w:eastAsia="en-GB"/>
          <w14:ligatures w14:val="none"/>
        </w:rPr>
        <w:t>sion, with occupancy and average room rates continuing to be key drivers of its earnings growth.</w:t>
      </w:r>
    </w:p>
    <w:p w14:paraId="6C9ABFDD" w14:textId="77777777" w:rsidR="00105A8C" w:rsidRPr="00676CB0" w:rsidRDefault="00000000" w:rsidP="00747752">
      <w:pPr>
        <w:pStyle w:val="Heading1"/>
        <w:spacing w:before="0" w:after="0" w:line="360" w:lineRule="auto"/>
        <w:rPr>
          <w:rFonts w:eastAsia="Times New Roman"/>
          <w:lang w:eastAsia="en-GB"/>
        </w:rPr>
      </w:pPr>
      <w:bookmarkStart w:id="2" w:name="_Toc181804727"/>
      <w:r w:rsidRPr="00676CB0">
        <w:rPr>
          <w:rFonts w:eastAsia="Times New Roman"/>
          <w:shd w:val="clear" w:color="auto" w:fill="FFFFFF"/>
          <w:lang w:eastAsia="en-GB"/>
        </w:rPr>
        <w:t>3. Market Position</w:t>
      </w:r>
      <w:bookmarkEnd w:id="2"/>
    </w:p>
    <w:p w14:paraId="07BF6FBC" w14:textId="7DFC3DB6" w:rsidR="00105A8C" w:rsidRPr="00AD2C01" w:rsidRDefault="00000000" w:rsidP="00AD2C01">
      <w:pPr>
        <w:rPr>
          <w:b/>
          <w:bCs/>
          <w:lang w:eastAsia="en-GB"/>
        </w:rPr>
      </w:pPr>
      <w:r w:rsidRPr="00AD2C01">
        <w:rPr>
          <w:b/>
          <w:bCs/>
          <w:shd w:val="clear" w:color="auto" w:fill="FFFFFF"/>
          <w:lang w:eastAsia="en-GB"/>
        </w:rPr>
        <w:t>Shangri-La Hotels</w:t>
      </w:r>
    </w:p>
    <w:p w14:paraId="562E28E2" w14:textId="7EE7F4E3" w:rsidR="00105A8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Shangri-La Hotels has established a strong market position as a leading premium hotel brand globally. It currently operates over 100 hotels across Asia Pacific, North America, </w:t>
      </w:r>
      <w:r w:rsidR="002E128B" w:rsidRPr="00320D59">
        <w:rPr>
          <w:rFonts w:eastAsia="Times New Roman" w:cs="Times New Roman"/>
          <w:kern w:val="0"/>
          <w:shd w:val="clear" w:color="auto" w:fill="FFFFFF"/>
          <w:lang w:eastAsia="en-GB"/>
          <w14:ligatures w14:val="none"/>
        </w:rPr>
        <w:t>Europe,</w:t>
      </w:r>
      <w:r w:rsidRPr="00320D59">
        <w:rPr>
          <w:rFonts w:eastAsia="Times New Roman" w:cs="Times New Roman"/>
          <w:kern w:val="0"/>
          <w:shd w:val="clear" w:color="auto" w:fill="FFFFFF"/>
          <w:lang w:eastAsia="en-GB"/>
          <w14:ligatures w14:val="none"/>
        </w:rPr>
        <w:t xml:space="preserve"> and the Middle East (Shangri La, 2024). The brand is reputed for embod</w:t>
      </w:r>
      <w:r w:rsidR="00320D59">
        <w:rPr>
          <w:rFonts w:eastAsia="Times New Roman" w:cs="Times New Roman"/>
          <w:kern w:val="0"/>
          <w:shd w:val="clear" w:color="auto" w:fill="FFFFFF"/>
          <w:lang w:eastAsia="en-GB"/>
          <w14:ligatures w14:val="none"/>
        </w:rPr>
        <w:t>y</w:t>
      </w:r>
      <w:r w:rsidRPr="00320D59">
        <w:rPr>
          <w:rFonts w:eastAsia="Times New Roman" w:cs="Times New Roman"/>
          <w:kern w:val="0"/>
          <w:shd w:val="clear" w:color="auto" w:fill="FFFFFF"/>
          <w:lang w:eastAsia="en-GB"/>
          <w14:ligatures w14:val="none"/>
        </w:rPr>
        <w:t>i</w:t>
      </w:r>
      <w:r w:rsidR="00320D59">
        <w:rPr>
          <w:rFonts w:eastAsia="Times New Roman" w:cs="Times New Roman"/>
          <w:kern w:val="0"/>
          <w:shd w:val="clear" w:color="auto" w:fill="FFFFFF"/>
          <w:lang w:eastAsia="en-GB"/>
          <w14:ligatures w14:val="none"/>
        </w:rPr>
        <w:t>ng</w:t>
      </w:r>
      <w:r w:rsidRPr="00320D59">
        <w:rPr>
          <w:rFonts w:eastAsia="Times New Roman" w:cs="Times New Roman"/>
          <w:kern w:val="0"/>
          <w:shd w:val="clear" w:color="auto" w:fill="FFFFFF"/>
          <w:lang w:eastAsia="en-GB"/>
          <w14:ligatures w14:val="none"/>
        </w:rPr>
        <w:t xml:space="preserve"> Asian hospitality blended with local cultural experiences. </w:t>
      </w:r>
      <w:r w:rsidR="000A348B" w:rsidRPr="00320D59">
        <w:rPr>
          <w:rFonts w:eastAsia="Times New Roman" w:cs="Times New Roman"/>
          <w:kern w:val="0"/>
          <w:shd w:val="clear" w:color="auto" w:fill="FFFFFF"/>
          <w:lang w:eastAsia="en-GB"/>
          <w14:ligatures w14:val="none"/>
        </w:rPr>
        <w:t xml:space="preserve">In terms of its official website </w:t>
      </w:r>
      <w:r w:rsidR="00320D59">
        <w:rPr>
          <w:rFonts w:eastAsia="Times New Roman" w:cs="Times New Roman"/>
          <w:kern w:val="0"/>
          <w:shd w:val="clear" w:color="auto" w:fill="FFFFFF"/>
          <w:lang w:eastAsia="en-GB"/>
          <w14:ligatures w14:val="none"/>
        </w:rPr>
        <w:t>traffic</w:t>
      </w:r>
      <w:r w:rsidR="000A348B" w:rsidRPr="00320D59">
        <w:rPr>
          <w:rFonts w:eastAsia="Times New Roman" w:cs="Times New Roman"/>
          <w:kern w:val="0"/>
          <w:shd w:val="clear" w:color="auto" w:fill="FFFFFF"/>
          <w:lang w:eastAsia="en-GB"/>
          <w14:ligatures w14:val="none"/>
        </w:rPr>
        <w:t xml:space="preserve">, the number of visits was measured as 1.8 million, whereas the bounce rate was 40.27% (Similarweb, 2024). </w:t>
      </w:r>
      <w:r w:rsidRPr="00320D59">
        <w:rPr>
          <w:rFonts w:eastAsia="Times New Roman" w:cs="Times New Roman"/>
          <w:kern w:val="0"/>
          <w:shd w:val="clear" w:color="auto" w:fill="FFFFFF"/>
          <w:lang w:eastAsia="en-GB"/>
          <w14:ligatures w14:val="none"/>
        </w:rPr>
        <w:t>It primarily targets business travellers as well as tourists seeking a luxury experience with oriental charm. Specific measures such as having a separate lounge area for afternoon tea and offering traditional regional delic</w:t>
      </w:r>
      <w:r w:rsidRPr="00320D59">
        <w:rPr>
          <w:rFonts w:eastAsia="Times New Roman" w:cs="Times New Roman"/>
          <w:kern w:val="0"/>
          <w:shd w:val="clear" w:color="auto" w:fill="FFFFFF"/>
          <w:lang w:eastAsia="en-GB"/>
          <w14:ligatures w14:val="none"/>
        </w:rPr>
        <w:t xml:space="preserve">acies have become hallmarks of the Shangri-La experience. </w:t>
      </w:r>
      <w:r w:rsidR="00177A2D" w:rsidRPr="00320D59">
        <w:rPr>
          <w:rFonts w:eastAsia="Times New Roman" w:cs="Times New Roman"/>
          <w:kern w:val="0"/>
          <w:shd w:val="clear" w:color="auto" w:fill="FFFFFF"/>
          <w:lang w:eastAsia="en-GB"/>
          <w14:ligatures w14:val="none"/>
        </w:rPr>
        <w:t xml:space="preserve">Customer demographics </w:t>
      </w:r>
      <w:r w:rsidR="000F5FC4" w:rsidRPr="00320D59">
        <w:rPr>
          <w:rFonts w:eastAsia="Times New Roman" w:cs="Times New Roman"/>
          <w:kern w:val="0"/>
          <w:shd w:val="clear" w:color="auto" w:fill="FFFFFF"/>
          <w:lang w:eastAsia="en-GB"/>
          <w14:ligatures w14:val="none"/>
        </w:rPr>
        <w:t>consist</w:t>
      </w:r>
      <w:r w:rsidR="00177A2D" w:rsidRPr="00320D59">
        <w:rPr>
          <w:rFonts w:eastAsia="Times New Roman" w:cs="Times New Roman"/>
          <w:kern w:val="0"/>
          <w:shd w:val="clear" w:color="auto" w:fill="FFFFFF"/>
          <w:lang w:eastAsia="en-GB"/>
          <w14:ligatures w14:val="none"/>
        </w:rPr>
        <w:t xml:space="preserve"> of senior business executives and affluent leisure travellers from Asia, Europe and North America. The brand perception is</w:t>
      </w:r>
      <w:r w:rsidR="007128FF" w:rsidRPr="00320D59">
        <w:rPr>
          <w:rFonts w:eastAsia="Times New Roman" w:cs="Times New Roman"/>
          <w:kern w:val="0"/>
          <w:shd w:val="clear" w:color="auto" w:fill="FFFFFF"/>
          <w:lang w:eastAsia="en-GB"/>
          <w14:ligatures w14:val="none"/>
        </w:rPr>
        <w:t xml:space="preserve"> focused on</w:t>
      </w:r>
      <w:r w:rsidR="00177A2D" w:rsidRPr="00320D59">
        <w:rPr>
          <w:rFonts w:eastAsia="Times New Roman" w:cs="Times New Roman"/>
          <w:kern w:val="0"/>
          <w:shd w:val="clear" w:color="auto" w:fill="FFFFFF"/>
          <w:lang w:eastAsia="en-GB"/>
          <w14:ligatures w14:val="none"/>
        </w:rPr>
        <w:t xml:space="preserve"> luxury, heritage, excellent service, and immersive cultural experiences delivered seamlessly across diverse global markets through a unified identity. </w:t>
      </w:r>
    </w:p>
    <w:p w14:paraId="43E338AC" w14:textId="7347FDFB" w:rsidR="00105A8C" w:rsidRPr="00AD2C01" w:rsidRDefault="00000000" w:rsidP="00AD2C01">
      <w:pPr>
        <w:rPr>
          <w:b/>
          <w:bCs/>
          <w:lang w:eastAsia="en-GB"/>
        </w:rPr>
      </w:pPr>
      <w:r w:rsidRPr="00AD2C01">
        <w:rPr>
          <w:b/>
          <w:bCs/>
          <w:shd w:val="clear" w:color="auto" w:fill="FFFFFF"/>
          <w:lang w:eastAsia="en-GB"/>
        </w:rPr>
        <w:t>Travelodge Hotels</w:t>
      </w:r>
    </w:p>
    <w:p w14:paraId="7F01FEC4" w14:textId="60B0C9A4" w:rsidR="00105A8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Travelodge Hotels is the largest budget hotel chain in the UK in terms of number of rooms on offer. It has steadily expanded its portfolio over the past few decades to include over 580 hotels across major cities, </w:t>
      </w:r>
      <w:r w:rsidR="002E128B" w:rsidRPr="00320D59">
        <w:rPr>
          <w:rFonts w:eastAsia="Times New Roman" w:cs="Times New Roman"/>
          <w:kern w:val="0"/>
          <w:shd w:val="clear" w:color="auto" w:fill="FFFFFF"/>
          <w:lang w:eastAsia="en-GB"/>
          <w14:ligatures w14:val="none"/>
        </w:rPr>
        <w:t>towns,</w:t>
      </w:r>
      <w:r w:rsidRPr="00320D59">
        <w:rPr>
          <w:rFonts w:eastAsia="Times New Roman" w:cs="Times New Roman"/>
          <w:kern w:val="0"/>
          <w:shd w:val="clear" w:color="auto" w:fill="FFFFFF"/>
          <w:lang w:eastAsia="en-GB"/>
          <w14:ligatures w14:val="none"/>
        </w:rPr>
        <w:t xml:space="preserve"> and regions nationally (Travelodge, 2024). While targeting price-conscious customers primarily, its customer base has diversified to include families and small business travellers as well. The company positions itself as a practical and </w:t>
      </w:r>
      <w:r w:rsidR="002E128B" w:rsidRPr="00320D59">
        <w:rPr>
          <w:rFonts w:eastAsia="Times New Roman" w:cs="Times New Roman"/>
          <w:kern w:val="0"/>
          <w:shd w:val="clear" w:color="auto" w:fill="FFFFFF"/>
          <w:lang w:eastAsia="en-GB"/>
          <w14:ligatures w14:val="none"/>
        </w:rPr>
        <w:t>substantial value</w:t>
      </w:r>
      <w:r w:rsidRPr="00320D59">
        <w:rPr>
          <w:rFonts w:eastAsia="Times New Roman" w:cs="Times New Roman"/>
          <w:kern w:val="0"/>
          <w:shd w:val="clear" w:color="auto" w:fill="FFFFFF"/>
          <w:lang w:eastAsia="en-GB"/>
          <w14:ligatures w14:val="none"/>
        </w:rPr>
        <w:t xml:space="preserve"> option for budget accommodation needs. </w:t>
      </w:r>
      <w:r w:rsidR="00461A4F" w:rsidRPr="00320D59">
        <w:rPr>
          <w:rFonts w:eastAsia="Times New Roman" w:cs="Times New Roman"/>
          <w:kern w:val="0"/>
          <w:shd w:val="clear" w:color="auto" w:fill="FFFFFF"/>
          <w:lang w:eastAsia="en-GB"/>
          <w14:ligatures w14:val="none"/>
        </w:rPr>
        <w:t xml:space="preserve">In light of </w:t>
      </w:r>
      <w:r w:rsidR="00320D59">
        <w:rPr>
          <w:rFonts w:eastAsia="Times New Roman" w:cs="Times New Roman"/>
          <w:kern w:val="0"/>
          <w:shd w:val="clear" w:color="auto" w:fill="FFFFFF"/>
          <w:lang w:eastAsia="en-GB"/>
          <w14:ligatures w14:val="none"/>
        </w:rPr>
        <w:t>its </w:t>
      </w:r>
      <w:r w:rsidR="00461A4F" w:rsidRPr="00320D59">
        <w:rPr>
          <w:rFonts w:eastAsia="Times New Roman" w:cs="Times New Roman"/>
          <w:kern w:val="0"/>
          <w:shd w:val="clear" w:color="auto" w:fill="FFFFFF"/>
          <w:lang w:eastAsia="en-GB"/>
          <w14:ligatures w14:val="none"/>
        </w:rPr>
        <w:t xml:space="preserve">product portfolio, Travelodge UK </w:t>
      </w:r>
      <w:r w:rsidR="000A348B" w:rsidRPr="00320D59">
        <w:rPr>
          <w:rFonts w:eastAsia="Times New Roman" w:cs="Times New Roman"/>
          <w:kern w:val="0"/>
          <w:shd w:val="clear" w:color="auto" w:fill="FFFFFF"/>
          <w:lang w:eastAsia="en-GB"/>
          <w14:ligatures w14:val="none"/>
        </w:rPr>
        <w:t xml:space="preserve">has catered </w:t>
      </w:r>
      <w:r w:rsidR="00320D59">
        <w:rPr>
          <w:rFonts w:eastAsia="Times New Roman" w:cs="Times New Roman"/>
          <w:kern w:val="0"/>
          <w:shd w:val="clear" w:color="auto" w:fill="FFFFFF"/>
          <w:lang w:eastAsia="en-GB"/>
          <w14:ligatures w14:val="none"/>
        </w:rPr>
        <w:t>for</w:t>
      </w:r>
      <w:r w:rsidR="000A348B" w:rsidRPr="00320D59">
        <w:rPr>
          <w:rFonts w:eastAsia="Times New Roman" w:cs="Times New Roman"/>
          <w:kern w:val="0"/>
          <w:shd w:val="clear" w:color="auto" w:fill="FFFFFF"/>
          <w:lang w:eastAsia="en-GB"/>
          <w14:ligatures w14:val="none"/>
        </w:rPr>
        <w:t xml:space="preserve"> about 6.1 million visits in the last 4 quarters through its official websites (Similarweb, 2024)</w:t>
      </w:r>
      <w:r w:rsidR="00461A4F" w:rsidRPr="00320D59">
        <w:rPr>
          <w:rFonts w:eastAsia="Times New Roman" w:cs="Times New Roman"/>
          <w:kern w:val="0"/>
          <w:shd w:val="clear" w:color="auto" w:fill="FFFFFF"/>
          <w:lang w:eastAsia="en-GB"/>
          <w14:ligatures w14:val="none"/>
        </w:rPr>
        <w:t>.</w:t>
      </w:r>
      <w:r w:rsidR="000A348B" w:rsidRPr="00320D59">
        <w:rPr>
          <w:rFonts w:eastAsia="Times New Roman" w:cs="Times New Roman"/>
          <w:kern w:val="0"/>
          <w:shd w:val="clear" w:color="auto" w:fill="FFFFFF"/>
          <w:lang w:eastAsia="en-GB"/>
          <w14:ligatures w14:val="none"/>
        </w:rPr>
        <w:t xml:space="preserve"> </w:t>
      </w:r>
      <w:r w:rsidRPr="00320D59">
        <w:rPr>
          <w:rFonts w:eastAsia="Times New Roman" w:cs="Times New Roman"/>
          <w:kern w:val="0"/>
          <w:shd w:val="clear" w:color="auto" w:fill="FFFFFF"/>
          <w:lang w:eastAsia="en-GB"/>
          <w14:ligatures w14:val="none"/>
        </w:rPr>
        <w:t>However, operating only domestically exposes it to greater risks from fluctuations in the macroeconomic environment at home. Additionally, limited brand differentiation poses challenges from competitive discount room rates. Travelodge also faces increased competition from international chains venturing into the budget segment in the UK. </w:t>
      </w:r>
    </w:p>
    <w:p w14:paraId="0A978EB5" w14:textId="77777777" w:rsidR="00105A8C" w:rsidRPr="00676CB0" w:rsidRDefault="00000000" w:rsidP="00747752">
      <w:pPr>
        <w:pStyle w:val="Heading1"/>
        <w:spacing w:before="0" w:after="0" w:line="360" w:lineRule="auto"/>
        <w:rPr>
          <w:rFonts w:eastAsia="Times New Roman"/>
          <w:lang w:eastAsia="en-GB"/>
        </w:rPr>
      </w:pPr>
      <w:bookmarkStart w:id="3" w:name="_Toc181804728"/>
      <w:r w:rsidRPr="00676CB0">
        <w:rPr>
          <w:rFonts w:eastAsia="Times New Roman"/>
          <w:shd w:val="clear" w:color="auto" w:fill="FFFFFF"/>
          <w:lang w:eastAsia="en-GB"/>
        </w:rPr>
        <w:t>4. Growth Potential</w:t>
      </w:r>
      <w:bookmarkEnd w:id="3"/>
    </w:p>
    <w:p w14:paraId="734A5FA3" w14:textId="5C9841E9" w:rsidR="00105A8C" w:rsidRPr="00AD2C01" w:rsidRDefault="00000000" w:rsidP="00AD2C01">
      <w:pPr>
        <w:rPr>
          <w:b/>
          <w:bCs/>
          <w:lang w:eastAsia="en-GB"/>
        </w:rPr>
      </w:pPr>
      <w:r w:rsidRPr="00AD2C01">
        <w:rPr>
          <w:b/>
          <w:bCs/>
          <w:shd w:val="clear" w:color="auto" w:fill="FFFFFF"/>
          <w:lang w:eastAsia="en-GB"/>
        </w:rPr>
        <w:t>Shangri-La Hotels</w:t>
      </w:r>
    </w:p>
    <w:p w14:paraId="0743DEAA" w14:textId="3183FB5B" w:rsidR="00105A8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Shangri-La Hotels sees considerable scope for continued expansion globally to capitalise on future travel industry growth. Having established a leading presence across </w:t>
      </w:r>
      <w:r w:rsidR="00320D59">
        <w:rPr>
          <w:rFonts w:eastAsia="Times New Roman" w:cs="Times New Roman"/>
          <w:kern w:val="0"/>
          <w:shd w:val="clear" w:color="auto" w:fill="FFFFFF"/>
          <w:lang w:eastAsia="en-GB"/>
          <w14:ligatures w14:val="none"/>
        </w:rPr>
        <w:t>the </w:t>
      </w:r>
      <w:r w:rsidRPr="00320D59">
        <w:rPr>
          <w:rFonts w:eastAsia="Times New Roman" w:cs="Times New Roman"/>
          <w:kern w:val="0"/>
          <w:shd w:val="clear" w:color="auto" w:fill="FFFFFF"/>
          <w:lang w:eastAsia="en-GB"/>
          <w14:ligatures w14:val="none"/>
        </w:rPr>
        <w:t xml:space="preserve">Asia Pacific and the Middle East already, the company is directing substantial resources towards penetrating </w:t>
      </w:r>
      <w:r w:rsidR="00320D59">
        <w:rPr>
          <w:rFonts w:eastAsia="Times New Roman" w:cs="Times New Roman"/>
          <w:kern w:val="0"/>
          <w:shd w:val="clear" w:color="auto" w:fill="FFFFFF"/>
          <w:lang w:eastAsia="en-GB"/>
          <w14:ligatures w14:val="none"/>
        </w:rPr>
        <w:t>high-potential</w:t>
      </w:r>
      <w:r w:rsidRPr="00320D59">
        <w:rPr>
          <w:rFonts w:eastAsia="Times New Roman" w:cs="Times New Roman"/>
          <w:kern w:val="0"/>
          <w:shd w:val="clear" w:color="auto" w:fill="FFFFFF"/>
          <w:lang w:eastAsia="en-GB"/>
          <w14:ligatures w14:val="none"/>
        </w:rPr>
        <w:t xml:space="preserve"> emerging markets. A key focus region is South and Southeast Asia</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where rising wealth and </w:t>
      </w:r>
      <w:r w:rsidR="00320D59">
        <w:rPr>
          <w:rFonts w:eastAsia="Times New Roman" w:cs="Times New Roman"/>
          <w:kern w:val="0"/>
          <w:shd w:val="clear" w:color="auto" w:fill="FFFFFF"/>
          <w:lang w:eastAsia="en-GB"/>
          <w14:ligatures w14:val="none"/>
        </w:rPr>
        <w:t>spending</w:t>
      </w:r>
      <w:r w:rsidRPr="00320D59">
        <w:rPr>
          <w:rFonts w:eastAsia="Times New Roman" w:cs="Times New Roman"/>
          <w:kern w:val="0"/>
          <w:shd w:val="clear" w:color="auto" w:fill="FFFFFF"/>
          <w:lang w:eastAsia="en-GB"/>
          <w14:ligatures w14:val="none"/>
        </w:rPr>
        <w:t xml:space="preserve"> on luxury experiences present abundant opportunities. Countries such as India, </w:t>
      </w:r>
      <w:r w:rsidR="002E128B" w:rsidRPr="00320D59">
        <w:rPr>
          <w:rFonts w:eastAsia="Times New Roman" w:cs="Times New Roman"/>
          <w:kern w:val="0"/>
          <w:shd w:val="clear" w:color="auto" w:fill="FFFFFF"/>
          <w:lang w:eastAsia="en-GB"/>
          <w14:ligatures w14:val="none"/>
        </w:rPr>
        <w:t>Vietnam,</w:t>
      </w:r>
      <w:r w:rsidRPr="00320D59">
        <w:rPr>
          <w:rFonts w:eastAsia="Times New Roman" w:cs="Times New Roman"/>
          <w:kern w:val="0"/>
          <w:shd w:val="clear" w:color="auto" w:fill="FFFFFF"/>
          <w:lang w:eastAsia="en-GB"/>
          <w14:ligatures w14:val="none"/>
        </w:rPr>
        <w:t xml:space="preserve"> and Indonesia feature prominently in Shangri-La's pipeline</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with </w:t>
      </w:r>
      <w:r w:rsidR="00320D59">
        <w:rPr>
          <w:rFonts w:eastAsia="Times New Roman" w:cs="Times New Roman"/>
          <w:kern w:val="0"/>
          <w:shd w:val="clear" w:color="auto" w:fill="FFFFFF"/>
          <w:lang w:eastAsia="en-GB"/>
          <w14:ligatures w14:val="none"/>
        </w:rPr>
        <w:t>five</w:t>
      </w:r>
      <w:r w:rsidRPr="00320D59">
        <w:rPr>
          <w:rFonts w:eastAsia="Times New Roman" w:cs="Times New Roman"/>
          <w:kern w:val="0"/>
          <w:shd w:val="clear" w:color="auto" w:fill="FFFFFF"/>
          <w:lang w:eastAsia="en-GB"/>
          <w14:ligatures w14:val="none"/>
        </w:rPr>
        <w:t xml:space="preserve"> new hotels slated to open over the next 24 months across these nations (Martinroll, 2019). Similarly, the demand boom in Africa is another strategic priority with plans to more than triple the existing hotel count through new builds and acquisitions. </w:t>
      </w:r>
      <w:r w:rsidR="00FE0375" w:rsidRPr="00320D59">
        <w:rPr>
          <w:rFonts w:eastAsia="Times New Roman" w:cs="Times New Roman"/>
          <w:kern w:val="0"/>
          <w:shd w:val="clear" w:color="auto" w:fill="FFFFFF"/>
          <w:lang w:eastAsia="en-GB"/>
          <w14:ligatures w14:val="none"/>
        </w:rPr>
        <w:t xml:space="preserve">Recent acquisitions such as the Aspen Group also augment the portfolio beyond hotels into serviced apartments and condotels, diversifying revenue streams (ASPEN, 2024). While international operations bring both rewards and challenges </w:t>
      </w:r>
      <w:r w:rsidR="00320D59">
        <w:rPr>
          <w:rFonts w:eastAsia="Times New Roman" w:cs="Times New Roman"/>
          <w:kern w:val="0"/>
          <w:shd w:val="clear" w:color="auto" w:fill="FFFFFF"/>
          <w:lang w:eastAsia="en-GB"/>
          <w14:ligatures w14:val="none"/>
        </w:rPr>
        <w:t>in </w:t>
      </w:r>
      <w:r w:rsidR="00FE0375" w:rsidRPr="00320D59">
        <w:rPr>
          <w:rFonts w:eastAsia="Times New Roman" w:cs="Times New Roman"/>
          <w:kern w:val="0"/>
          <w:shd w:val="clear" w:color="auto" w:fill="FFFFFF"/>
          <w:lang w:eastAsia="en-GB"/>
          <w14:ligatures w14:val="none"/>
        </w:rPr>
        <w:t>managing political and economic risks, Shangri-La's proven experience managing cultural nuances across Asia puts it in good stead. However, there is a need to balance rapid growth with maintaining service quality and financial discipline. </w:t>
      </w:r>
    </w:p>
    <w:p w14:paraId="51C1C958" w14:textId="58257796" w:rsidR="00105A8C" w:rsidRPr="00AD2C01" w:rsidRDefault="00000000" w:rsidP="00AD2C01">
      <w:pPr>
        <w:rPr>
          <w:b/>
          <w:bCs/>
          <w:lang w:eastAsia="en-GB"/>
        </w:rPr>
      </w:pPr>
      <w:r w:rsidRPr="00AD2C01">
        <w:rPr>
          <w:b/>
          <w:bCs/>
          <w:shd w:val="clear" w:color="auto" w:fill="FFFFFF"/>
          <w:lang w:eastAsia="en-GB"/>
        </w:rPr>
        <w:t>Travelodge Hotels</w:t>
      </w:r>
    </w:p>
    <w:p w14:paraId="096C196B" w14:textId="1963C0ED" w:rsidR="00105A8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Following losses incurred during the pandemic, Travelodge Hotels has taken a more prudent approach to expansion, focused on strengthening operations in its core UK market for now.</w:t>
      </w:r>
      <w:r w:rsidR="009C7AE3" w:rsidRPr="00320D59">
        <w:rPr>
          <w:rFonts w:eastAsia="Times New Roman" w:cs="Times New Roman"/>
          <w:kern w:val="0"/>
          <w:shd w:val="clear" w:color="auto" w:fill="FFFFFF"/>
          <w:lang w:eastAsia="en-GB"/>
          <w14:ligatures w14:val="none"/>
        </w:rPr>
        <w:t xml:space="preserve"> But there is still a lot of promise in the country that can be used by finding new areas, towns, and travel fields. For instance, it might be </w:t>
      </w:r>
      <w:r w:rsidR="002E128B" w:rsidRPr="00320D59">
        <w:rPr>
          <w:rFonts w:eastAsia="Times New Roman" w:cs="Times New Roman"/>
          <w:kern w:val="0"/>
          <w:shd w:val="clear" w:color="auto" w:fill="FFFFFF"/>
          <w:lang w:eastAsia="en-GB"/>
          <w14:ligatures w14:val="none"/>
        </w:rPr>
        <w:t>an innovative idea</w:t>
      </w:r>
      <w:r w:rsidR="009C7AE3" w:rsidRPr="00320D59">
        <w:rPr>
          <w:rFonts w:eastAsia="Times New Roman" w:cs="Times New Roman"/>
          <w:kern w:val="0"/>
          <w:shd w:val="clear" w:color="auto" w:fill="FFFFFF"/>
          <w:lang w:eastAsia="en-GB"/>
          <w14:ligatures w14:val="none"/>
        </w:rPr>
        <w:t xml:space="preserve"> to add more hotels along the coast to cater to the growing trend of </w:t>
      </w:r>
      <w:r w:rsidR="001D78AB" w:rsidRPr="00320D59">
        <w:rPr>
          <w:rFonts w:eastAsia="Times New Roman" w:cs="Times New Roman"/>
          <w:kern w:val="0"/>
          <w:shd w:val="clear" w:color="auto" w:fill="FFFFFF"/>
          <w:lang w:eastAsia="en-GB"/>
          <w14:ligatures w14:val="none"/>
        </w:rPr>
        <w:t>“</w:t>
      </w:r>
      <w:r w:rsidR="009C7AE3" w:rsidRPr="00320D59">
        <w:rPr>
          <w:rFonts w:eastAsia="Times New Roman" w:cs="Times New Roman"/>
          <w:kern w:val="0"/>
          <w:shd w:val="clear" w:color="auto" w:fill="FFFFFF"/>
          <w:lang w:eastAsia="en-GB"/>
          <w14:ligatures w14:val="none"/>
        </w:rPr>
        <w:t>staycations</w:t>
      </w:r>
      <w:r w:rsidR="001D78AB" w:rsidRPr="00320D59">
        <w:rPr>
          <w:rFonts w:eastAsia="Times New Roman" w:cs="Times New Roman"/>
          <w:kern w:val="0"/>
          <w:shd w:val="clear" w:color="auto" w:fill="FFFFFF"/>
          <w:lang w:eastAsia="en-GB"/>
          <w14:ligatures w14:val="none"/>
        </w:rPr>
        <w:t>”</w:t>
      </w:r>
      <w:r w:rsidR="0012122B" w:rsidRPr="00320D59">
        <w:rPr>
          <w:rFonts w:eastAsia="Times New Roman" w:cs="Times New Roman"/>
          <w:kern w:val="0"/>
          <w:shd w:val="clear" w:color="auto" w:fill="FFFFFF"/>
          <w:lang w:eastAsia="en-GB"/>
          <w14:ligatures w14:val="none"/>
        </w:rPr>
        <w:t xml:space="preserve"> (Travelodge, 2024)</w:t>
      </w:r>
      <w:r w:rsidR="00320D59">
        <w:rPr>
          <w:rFonts w:eastAsia="Times New Roman" w:cs="Times New Roman"/>
          <w:kern w:val="0"/>
          <w:shd w:val="clear" w:color="auto" w:fill="FFFFFF"/>
          <w:lang w:eastAsia="en-GB"/>
          <w14:ligatures w14:val="none"/>
        </w:rPr>
        <w:t>.</w:t>
      </w:r>
      <w:r w:rsidR="009C7AE3" w:rsidRPr="00320D59">
        <w:rPr>
          <w:rFonts w:eastAsia="Times New Roman" w:cs="Times New Roman"/>
          <w:kern w:val="0"/>
          <w:shd w:val="clear" w:color="auto" w:fill="FFFFFF"/>
          <w:lang w:eastAsia="en-GB"/>
          <w14:ligatures w14:val="none"/>
        </w:rPr>
        <w:t xml:space="preserve"> Also, making deals with big businesses that work well together to put hotels at their off-site meeting spaces or employee travel hubs could be </w:t>
      </w:r>
      <w:r w:rsidR="002E128B" w:rsidRPr="00320D59">
        <w:rPr>
          <w:rFonts w:eastAsia="Times New Roman" w:cs="Times New Roman"/>
          <w:kern w:val="0"/>
          <w:shd w:val="clear" w:color="auto" w:fill="FFFFFF"/>
          <w:lang w:eastAsia="en-GB"/>
          <w14:ligatures w14:val="none"/>
        </w:rPr>
        <w:t>an effective way</w:t>
      </w:r>
      <w:r w:rsidR="009C7AE3" w:rsidRPr="00320D59">
        <w:rPr>
          <w:rFonts w:eastAsia="Times New Roman" w:cs="Times New Roman"/>
          <w:kern w:val="0"/>
          <w:shd w:val="clear" w:color="auto" w:fill="FFFFFF"/>
          <w:lang w:eastAsia="en-GB"/>
          <w14:ligatures w14:val="none"/>
        </w:rPr>
        <w:t xml:space="preserve"> to make steady money. </w:t>
      </w:r>
      <w:r w:rsidR="00320D59">
        <w:rPr>
          <w:rFonts w:eastAsia="Times New Roman" w:cs="Times New Roman"/>
          <w:kern w:val="0"/>
          <w:shd w:val="clear" w:color="auto" w:fill="FFFFFF"/>
          <w:lang w:eastAsia="en-GB"/>
          <w14:ligatures w14:val="none"/>
        </w:rPr>
        <w:t>T</w:t>
      </w:r>
      <w:r w:rsidR="0012122B" w:rsidRPr="00320D59">
        <w:rPr>
          <w:rFonts w:eastAsia="Times New Roman" w:cs="Times New Roman"/>
          <w:kern w:val="0"/>
          <w:shd w:val="clear" w:color="auto" w:fill="FFFFFF"/>
          <w:lang w:eastAsia="en-GB"/>
          <w14:ligatures w14:val="none"/>
        </w:rPr>
        <w:t>o experienc</w:t>
      </w:r>
      <w:r w:rsidR="00320D59">
        <w:rPr>
          <w:rFonts w:eastAsia="Times New Roman" w:cs="Times New Roman"/>
          <w:kern w:val="0"/>
          <w:shd w:val="clear" w:color="auto" w:fill="FFFFFF"/>
          <w:lang w:eastAsia="en-GB"/>
          <w14:ligatures w14:val="none"/>
        </w:rPr>
        <w:t>e</w:t>
      </w:r>
      <w:r w:rsidR="0012122B" w:rsidRPr="00320D59">
        <w:rPr>
          <w:rFonts w:eastAsia="Times New Roman" w:cs="Times New Roman"/>
          <w:kern w:val="0"/>
          <w:shd w:val="clear" w:color="auto" w:fill="FFFFFF"/>
          <w:lang w:eastAsia="en-GB"/>
          <w14:ligatures w14:val="none"/>
        </w:rPr>
        <w:t xml:space="preserve"> more financia</w:t>
      </w:r>
      <w:r w:rsidR="00320D59">
        <w:rPr>
          <w:rFonts w:eastAsia="Times New Roman" w:cs="Times New Roman"/>
          <w:kern w:val="0"/>
          <w:shd w:val="clear" w:color="auto" w:fill="FFFFFF"/>
          <w:lang w:eastAsia="en-GB"/>
          <w14:ligatures w14:val="none"/>
        </w:rPr>
        <w:t>l</w:t>
      </w:r>
      <w:r w:rsidR="0012122B" w:rsidRPr="00320D59">
        <w:rPr>
          <w:rFonts w:eastAsia="Times New Roman" w:cs="Times New Roman"/>
          <w:kern w:val="0"/>
          <w:shd w:val="clear" w:color="auto" w:fill="FFFFFF"/>
          <w:lang w:eastAsia="en-GB"/>
          <w14:ligatures w14:val="none"/>
        </w:rPr>
        <w:t xml:space="preserve"> growth and </w:t>
      </w:r>
      <w:r w:rsidR="00320D59">
        <w:rPr>
          <w:rFonts w:eastAsia="Times New Roman" w:cs="Times New Roman"/>
          <w:kern w:val="0"/>
          <w:shd w:val="clear" w:color="auto" w:fill="FFFFFF"/>
          <w:lang w:eastAsia="en-GB"/>
          <w14:ligatures w14:val="none"/>
        </w:rPr>
        <w:t>expand</w:t>
      </w:r>
      <w:r w:rsidR="0012122B" w:rsidRPr="00320D59">
        <w:rPr>
          <w:rFonts w:eastAsia="Times New Roman" w:cs="Times New Roman"/>
          <w:kern w:val="0"/>
          <w:shd w:val="clear" w:color="auto" w:fill="FFFFFF"/>
          <w:lang w:eastAsia="en-GB"/>
          <w14:ligatures w14:val="none"/>
        </w:rPr>
        <w:t xml:space="preserve"> its customer base, this business has decided to open near about 300 more hotels in the UK (Taiwo, 2023). </w:t>
      </w:r>
      <w:r w:rsidR="009C7AE3" w:rsidRPr="00320D59">
        <w:rPr>
          <w:rFonts w:eastAsia="Times New Roman" w:cs="Times New Roman"/>
          <w:kern w:val="0"/>
          <w:shd w:val="clear" w:color="auto" w:fill="FFFFFF"/>
          <w:lang w:eastAsia="en-GB"/>
          <w14:ligatures w14:val="none"/>
        </w:rPr>
        <w:t>Travelodge is also looking into new types of cheap rooms and services that will better meet the needs of all kinds of travellers, not just those on a budget. For example, family rooms with kitchenettes or small flats for stays of more than one night are being thought about. While this is going on, digital change is necessary to not only increase direct bookings but also make better use of third-party wholesalers and brokers to covertly group empty rooms.</w:t>
      </w:r>
      <w:r w:rsidRPr="00320D59">
        <w:rPr>
          <w:rFonts w:eastAsia="Times New Roman" w:cs="Times New Roman"/>
          <w:kern w:val="0"/>
          <w:shd w:val="clear" w:color="auto" w:fill="FFFFFF"/>
          <w:lang w:eastAsia="en-GB"/>
          <w14:ligatures w14:val="none"/>
        </w:rPr>
        <w:t> </w:t>
      </w:r>
    </w:p>
    <w:p w14:paraId="1317E103" w14:textId="568CDFA0" w:rsidR="00105A8C" w:rsidRPr="00676CB0" w:rsidRDefault="00000000" w:rsidP="00747752">
      <w:pPr>
        <w:pStyle w:val="Heading1"/>
        <w:spacing w:before="0" w:after="0" w:line="360" w:lineRule="auto"/>
        <w:rPr>
          <w:rFonts w:eastAsia="Times New Roman"/>
          <w:lang w:eastAsia="en-GB"/>
        </w:rPr>
      </w:pPr>
      <w:bookmarkStart w:id="4" w:name="_Toc181804729"/>
      <w:r w:rsidRPr="00676CB0">
        <w:rPr>
          <w:rFonts w:eastAsia="Times New Roman"/>
          <w:shd w:val="clear" w:color="auto" w:fill="FFFFFF"/>
          <w:lang w:eastAsia="en-GB"/>
        </w:rPr>
        <w:t>5. Financial Commitment to CSR</w:t>
      </w:r>
      <w:bookmarkEnd w:id="4"/>
      <w:r w:rsidRPr="00676CB0">
        <w:rPr>
          <w:rFonts w:eastAsia="Times New Roman"/>
          <w:shd w:val="clear" w:color="auto" w:fill="FFFFFF"/>
          <w:lang w:eastAsia="en-GB"/>
        </w:rPr>
        <w:t xml:space="preserve"> </w:t>
      </w:r>
    </w:p>
    <w:p w14:paraId="161FD9FA" w14:textId="39356ED7" w:rsidR="00105A8C" w:rsidRPr="00AD2C01" w:rsidRDefault="00000000" w:rsidP="00AD2C01">
      <w:pPr>
        <w:rPr>
          <w:b/>
          <w:bCs/>
          <w:lang w:eastAsia="en-GB"/>
        </w:rPr>
      </w:pPr>
      <w:r w:rsidRPr="00AD2C01">
        <w:rPr>
          <w:b/>
          <w:bCs/>
          <w:shd w:val="clear" w:color="auto" w:fill="FFFFFF"/>
          <w:lang w:eastAsia="en-GB"/>
        </w:rPr>
        <w:t>Shangri-La Hotels</w:t>
      </w:r>
    </w:p>
    <w:p w14:paraId="5EFA13E6" w14:textId="62F681D7" w:rsidR="00105A8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Shangri-La Hotels is seen as a leader in the hotel business because it puts a lot of effort into corporate social responsibility projects. The company does not just see CSR </w:t>
      </w:r>
      <w:r w:rsidR="00320D59">
        <w:rPr>
          <w:rFonts w:eastAsia="Times New Roman" w:cs="Times New Roman"/>
          <w:kern w:val="0"/>
          <w:shd w:val="clear" w:color="auto" w:fill="FFFFFF"/>
          <w:lang w:eastAsia="en-GB"/>
          <w14:ligatures w14:val="none"/>
        </w:rPr>
        <w:t>improving</w:t>
      </w:r>
      <w:r w:rsidRPr="00320D59">
        <w:rPr>
          <w:rFonts w:eastAsia="Times New Roman" w:cs="Times New Roman"/>
          <w:kern w:val="0"/>
          <w:shd w:val="clear" w:color="auto" w:fill="FFFFFF"/>
          <w:lang w:eastAsia="en-GB"/>
          <w14:ligatures w14:val="none"/>
        </w:rPr>
        <w:t xml:space="preserve"> its image</w:t>
      </w:r>
      <w:r w:rsidR="003E7EE7" w:rsidRPr="00320D59">
        <w:rPr>
          <w:rFonts w:eastAsia="Times New Roman" w:cs="Times New Roman"/>
          <w:kern w:val="0"/>
          <w:shd w:val="clear" w:color="auto" w:fill="FFFFFF"/>
          <w:lang w:eastAsia="en-GB"/>
          <w14:ligatures w14:val="none"/>
        </w:rPr>
        <w:t xml:space="preserve"> because this brand </w:t>
      </w:r>
      <w:r w:rsidR="00320D59">
        <w:rPr>
          <w:rFonts w:eastAsia="Times New Roman" w:cs="Times New Roman"/>
          <w:kern w:val="0"/>
          <w:shd w:val="clear" w:color="auto" w:fill="FFFFFF"/>
          <w:lang w:eastAsia="en-GB"/>
          <w14:ligatures w14:val="none"/>
        </w:rPr>
        <w:t>is also focused</w:t>
      </w:r>
      <w:r w:rsidR="003E7EE7" w:rsidRPr="00320D59">
        <w:rPr>
          <w:rFonts w:eastAsia="Times New Roman" w:cs="Times New Roman"/>
          <w:kern w:val="0"/>
          <w:shd w:val="clear" w:color="auto" w:fill="FFFFFF"/>
          <w:lang w:eastAsia="en-GB"/>
          <w14:ligatures w14:val="none"/>
        </w:rPr>
        <w:t xml:space="preserve"> on its CSR activities</w:t>
      </w:r>
      <w:r w:rsidRPr="00320D59">
        <w:rPr>
          <w:rFonts w:eastAsia="Times New Roman" w:cs="Times New Roman"/>
          <w:kern w:val="0"/>
          <w:shd w:val="clear" w:color="auto" w:fill="FFFFFF"/>
          <w:lang w:eastAsia="en-GB"/>
          <w14:ligatures w14:val="none"/>
        </w:rPr>
        <w:t xml:space="preserve"> as an important part of its long-term </w:t>
      </w:r>
      <w:r w:rsidR="003E7EE7" w:rsidRPr="00320D59">
        <w:rPr>
          <w:rFonts w:eastAsia="Times New Roman" w:cs="Times New Roman"/>
          <w:kern w:val="0"/>
          <w:shd w:val="clear" w:color="auto" w:fill="FFFFFF"/>
          <w:lang w:eastAsia="en-GB"/>
          <w14:ligatures w14:val="none"/>
        </w:rPr>
        <w:t>contribution towards societal growth and catching the eyes of financial investors</w:t>
      </w:r>
      <w:r w:rsidRPr="00320D59">
        <w:rPr>
          <w:rFonts w:eastAsia="Times New Roman" w:cs="Times New Roman"/>
          <w:kern w:val="0"/>
          <w:shd w:val="clear" w:color="auto" w:fill="FFFFFF"/>
          <w:lang w:eastAsia="en-GB"/>
          <w14:ligatures w14:val="none"/>
        </w:rPr>
        <w:t xml:space="preserve">. Over the past ten years, it has put a lot of money into projects around the world to protect the environment, help communities, and keep </w:t>
      </w:r>
      <w:r w:rsidR="00320D59">
        <w:rPr>
          <w:rFonts w:eastAsia="Times New Roman" w:cs="Times New Roman"/>
          <w:kern w:val="0"/>
          <w:shd w:val="clear" w:color="auto" w:fill="FFFFFF"/>
          <w:lang w:eastAsia="en-GB"/>
          <w14:ligatures w14:val="none"/>
        </w:rPr>
        <w:t>traditions</w:t>
      </w:r>
      <w:r w:rsidRPr="00320D59">
        <w:rPr>
          <w:rFonts w:eastAsia="Times New Roman" w:cs="Times New Roman"/>
          <w:kern w:val="0"/>
          <w:shd w:val="clear" w:color="auto" w:fill="FFFFFF"/>
          <w:lang w:eastAsia="en-GB"/>
          <w14:ligatures w14:val="none"/>
        </w:rPr>
        <w:t xml:space="preserve"> alive. Some well-known examples are improving cleanliness in rural Asia, helping poor children get an education, and bringing historical sites back to life (</w:t>
      </w:r>
      <w:r w:rsidR="001F5455" w:rsidRPr="00320D59">
        <w:rPr>
          <w:rFonts w:eastAsia="Times New Roman" w:cs="Times New Roman"/>
          <w:kern w:val="0"/>
          <w:shd w:val="clear" w:color="auto" w:fill="FFFFFF"/>
          <w:lang w:eastAsia="en-GB"/>
          <w14:ligatures w14:val="none"/>
        </w:rPr>
        <w:t>Shangri-la, 2024</w:t>
      </w:r>
      <w:r w:rsidRPr="00320D59">
        <w:rPr>
          <w:rFonts w:eastAsia="Times New Roman" w:cs="Times New Roman"/>
          <w:kern w:val="0"/>
          <w:shd w:val="clear" w:color="auto" w:fill="FFFFFF"/>
          <w:lang w:eastAsia="en-GB"/>
          <w14:ligatures w14:val="none"/>
        </w:rPr>
        <w:t xml:space="preserve">). Shangri-La has also adopted globally pioneering green practices across its operations like renewable energy integration, waste management programmes and training staff in sustainability </w:t>
      </w:r>
      <w:r w:rsidRPr="00320D59">
        <w:rPr>
          <w:rFonts w:eastAsia="Times New Roman" w:cs="Times New Roman"/>
          <w:kern w:val="0"/>
          <w:shd w:val="clear" w:color="auto" w:fill="FFFFFF"/>
          <w:lang w:eastAsia="en-GB"/>
          <w14:ligatures w14:val="none"/>
        </w:rPr>
        <w:t>best practices. A dedicated in-house team pursues impactful partnerships with NGOs and international organisations. Shangri-La's heritage hotels especially play a leading role in curating cultural tours, exhibitions and experiences that promote local crafts and traditions. This helps infuse a sense of responsibility while delivering luxury travel.</w:t>
      </w:r>
    </w:p>
    <w:p w14:paraId="3ADA54B8" w14:textId="25E00E57" w:rsidR="00105A8C" w:rsidRPr="00AD2C01" w:rsidRDefault="00000000" w:rsidP="00AD2C01">
      <w:pPr>
        <w:rPr>
          <w:b/>
          <w:bCs/>
          <w:lang w:eastAsia="en-GB"/>
        </w:rPr>
      </w:pPr>
      <w:r w:rsidRPr="00AD2C01">
        <w:rPr>
          <w:b/>
          <w:bCs/>
          <w:shd w:val="clear" w:color="auto" w:fill="FFFFFF"/>
          <w:lang w:eastAsia="en-GB"/>
        </w:rPr>
        <w:t>Travelodge Hotels</w:t>
      </w:r>
    </w:p>
    <w:p w14:paraId="64F0DB7A" w14:textId="6E50B304" w:rsidR="00105A8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In comparison, Travelodge Hotels spends relatively less comprehensively on formalised CSR efforts despite isolated community initiatives. It contributes to charities through </w:t>
      </w:r>
      <w:r w:rsidR="00320D59">
        <w:rPr>
          <w:rFonts w:eastAsia="Times New Roman" w:cs="Times New Roman"/>
          <w:kern w:val="0"/>
          <w:shd w:val="clear" w:color="auto" w:fill="FFFFFF"/>
          <w:lang w:eastAsia="en-GB"/>
          <w14:ligatures w14:val="none"/>
        </w:rPr>
        <w:t>hotel-based</w:t>
      </w:r>
      <w:r w:rsidRPr="00320D59">
        <w:rPr>
          <w:rFonts w:eastAsia="Times New Roman" w:cs="Times New Roman"/>
          <w:kern w:val="0"/>
          <w:shd w:val="clear" w:color="auto" w:fill="FFFFFF"/>
          <w:lang w:eastAsia="en-GB"/>
          <w14:ligatures w14:val="none"/>
        </w:rPr>
        <w:t xml:space="preserve"> fundraising drives and prioritises health and safety compliance. However, Travelodge does not publish quantified targets, </w:t>
      </w:r>
      <w:r w:rsidR="002E128B" w:rsidRPr="00320D59">
        <w:rPr>
          <w:rFonts w:eastAsia="Times New Roman" w:cs="Times New Roman"/>
          <w:kern w:val="0"/>
          <w:shd w:val="clear" w:color="auto" w:fill="FFFFFF"/>
          <w:lang w:eastAsia="en-GB"/>
          <w14:ligatures w14:val="none"/>
        </w:rPr>
        <w:t>goals,</w:t>
      </w:r>
      <w:r w:rsidRPr="00320D59">
        <w:rPr>
          <w:rFonts w:eastAsia="Times New Roman" w:cs="Times New Roman"/>
          <w:kern w:val="0"/>
          <w:shd w:val="clear" w:color="auto" w:fill="FFFFFF"/>
          <w:lang w:eastAsia="en-GB"/>
          <w14:ligatures w14:val="none"/>
        </w:rPr>
        <w:t xml:space="preserve"> or transparent impact assessments of CSR projects. While it strives to conserve energy and cut </w:t>
      </w:r>
      <w:r w:rsidR="00320D59">
        <w:rPr>
          <w:rFonts w:eastAsia="Times New Roman" w:cs="Times New Roman"/>
          <w:kern w:val="0"/>
          <w:shd w:val="clear" w:color="auto" w:fill="FFFFFF"/>
          <w:lang w:eastAsia="en-GB"/>
          <w14:ligatures w14:val="none"/>
        </w:rPr>
        <w:t>its </w:t>
      </w:r>
      <w:r w:rsidRPr="00320D59">
        <w:rPr>
          <w:rFonts w:eastAsia="Times New Roman" w:cs="Times New Roman"/>
          <w:kern w:val="0"/>
          <w:shd w:val="clear" w:color="auto" w:fill="FFFFFF"/>
          <w:lang w:eastAsia="en-GB"/>
          <w14:ligatures w14:val="none"/>
        </w:rPr>
        <w:t>carbon footprint within budget constraints, a strategic 360-degree CSR approach is missing (Travelodge, 2024). For instance, opportunities exist to educate value-conscious customers on simple sustainability practices through on-site promotion and media. Gamifying responsi</w:t>
      </w:r>
      <w:r w:rsidRPr="00320D59">
        <w:rPr>
          <w:rFonts w:eastAsia="Times New Roman" w:cs="Times New Roman"/>
          <w:kern w:val="0"/>
          <w:shd w:val="clear" w:color="auto" w:fill="FFFFFF"/>
          <w:lang w:eastAsia="en-GB"/>
          <w14:ligatures w14:val="none"/>
        </w:rPr>
        <w:t xml:space="preserve">ble behaviour could boost </w:t>
      </w:r>
      <w:r w:rsidR="00320D59">
        <w:rPr>
          <w:rFonts w:eastAsia="Times New Roman" w:cs="Times New Roman"/>
          <w:kern w:val="0"/>
          <w:shd w:val="clear" w:color="auto" w:fill="FFFFFF"/>
          <w:lang w:eastAsia="en-GB"/>
          <w14:ligatures w14:val="none"/>
        </w:rPr>
        <w:t>the </w:t>
      </w:r>
      <w:r w:rsidRPr="00320D59">
        <w:rPr>
          <w:rFonts w:eastAsia="Times New Roman" w:cs="Times New Roman"/>
          <w:kern w:val="0"/>
          <w:shd w:val="clear" w:color="auto" w:fill="FFFFFF"/>
          <w:lang w:eastAsia="en-GB"/>
          <w14:ligatures w14:val="none"/>
        </w:rPr>
        <w:t>engagement of young British travellers who demonstrate growing environmental awareness</w:t>
      </w:r>
      <w:r w:rsidR="00BB778D" w:rsidRPr="00320D59">
        <w:rPr>
          <w:rFonts w:eastAsia="Times New Roman" w:cs="Times New Roman"/>
          <w:kern w:val="0"/>
          <w:shd w:val="clear" w:color="auto" w:fill="FFFFFF"/>
          <w:lang w:eastAsia="en-GB"/>
          <w14:ligatures w14:val="none"/>
        </w:rPr>
        <w:t xml:space="preserve"> (</w:t>
      </w:r>
      <w:r w:rsidR="0060071A" w:rsidRPr="00320D59">
        <w:rPr>
          <w:rFonts w:eastAsia="Times New Roman" w:cs="Times New Roman"/>
          <w:kern w:val="0"/>
          <w:shd w:val="clear" w:color="auto" w:fill="FFFFFF"/>
          <w:lang w:eastAsia="en-GB"/>
          <w14:ligatures w14:val="none"/>
        </w:rPr>
        <w:t>Travelodge.co.uk 2024</w:t>
      </w:r>
      <w:r w:rsidR="001F5455" w:rsidRPr="00320D59">
        <w:rPr>
          <w:rFonts w:eastAsia="Times New Roman" w:cs="Times New Roman"/>
          <w:kern w:val="0"/>
          <w:shd w:val="clear" w:color="auto" w:fill="FFFFFF"/>
          <w:lang w:eastAsia="en-GB"/>
          <w14:ligatures w14:val="none"/>
        </w:rPr>
        <w:t>___</w:t>
      </w:r>
      <w:r w:rsidR="00BB778D"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Given the affordable brand positioning, Travelodge is </w:t>
      </w:r>
      <w:r w:rsidR="00320D59">
        <w:rPr>
          <w:rFonts w:eastAsia="Times New Roman" w:cs="Times New Roman"/>
          <w:kern w:val="0"/>
          <w:shd w:val="clear" w:color="auto" w:fill="FFFFFF"/>
          <w:lang w:eastAsia="en-GB"/>
          <w14:ligatures w14:val="none"/>
        </w:rPr>
        <w:t>well-placed</w:t>
      </w:r>
      <w:r w:rsidRPr="00320D59">
        <w:rPr>
          <w:rFonts w:eastAsia="Times New Roman" w:cs="Times New Roman"/>
          <w:kern w:val="0"/>
          <w:shd w:val="clear" w:color="auto" w:fill="FFFFFF"/>
          <w:lang w:eastAsia="en-GB"/>
          <w14:ligatures w14:val="none"/>
        </w:rPr>
        <w:t xml:space="preserve"> to drive positive change among </w:t>
      </w:r>
      <w:r w:rsidR="00320D59">
        <w:rPr>
          <w:rFonts w:eastAsia="Times New Roman" w:cs="Times New Roman"/>
          <w:kern w:val="0"/>
          <w:shd w:val="clear" w:color="auto" w:fill="FFFFFF"/>
          <w:lang w:eastAsia="en-GB"/>
          <w14:ligatures w14:val="none"/>
        </w:rPr>
        <w:t>cost-conscious</w:t>
      </w:r>
      <w:r w:rsidRPr="00320D59">
        <w:rPr>
          <w:rFonts w:eastAsia="Times New Roman" w:cs="Times New Roman"/>
          <w:kern w:val="0"/>
          <w:shd w:val="clear" w:color="auto" w:fill="FFFFFF"/>
          <w:lang w:eastAsia="en-GB"/>
          <w14:ligatures w14:val="none"/>
        </w:rPr>
        <w:t xml:space="preserve"> audiences yet untapped. Formalising a cost-effective CSR program with measurable objectives aligned </w:t>
      </w:r>
      <w:r w:rsidR="00320D59">
        <w:rPr>
          <w:rFonts w:eastAsia="Times New Roman" w:cs="Times New Roman"/>
          <w:kern w:val="0"/>
          <w:shd w:val="clear" w:color="auto" w:fill="FFFFFF"/>
          <w:lang w:eastAsia="en-GB"/>
          <w14:ligatures w14:val="none"/>
        </w:rPr>
        <w:t>wi</w:t>
      </w:r>
      <w:r w:rsidRPr="00320D59">
        <w:rPr>
          <w:rFonts w:eastAsia="Times New Roman" w:cs="Times New Roman"/>
          <w:kern w:val="0"/>
          <w:shd w:val="clear" w:color="auto" w:fill="FFFFFF"/>
          <w:lang w:eastAsia="en-GB"/>
          <w14:ligatures w14:val="none"/>
        </w:rPr>
        <w:t>t</w:t>
      </w:r>
      <w:r w:rsidR="00320D59">
        <w:rPr>
          <w:rFonts w:eastAsia="Times New Roman" w:cs="Times New Roman"/>
          <w:kern w:val="0"/>
          <w:shd w:val="clear" w:color="auto" w:fill="FFFFFF"/>
          <w:lang w:eastAsia="en-GB"/>
          <w14:ligatures w14:val="none"/>
        </w:rPr>
        <w:t>h</w:t>
      </w:r>
      <w:r w:rsidRPr="00320D59">
        <w:rPr>
          <w:rFonts w:eastAsia="Times New Roman" w:cs="Times New Roman"/>
          <w:kern w:val="0"/>
          <w:shd w:val="clear" w:color="auto" w:fill="FFFFFF"/>
          <w:lang w:eastAsia="en-GB"/>
          <w14:ligatures w14:val="none"/>
        </w:rPr>
        <w:t xml:space="preserve"> UN sustainable development goals would strengthen Travelodge's responsible credentials and open it to new funding sources</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including grants</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over time.</w:t>
      </w:r>
    </w:p>
    <w:p w14:paraId="0720BFD9" w14:textId="77777777" w:rsidR="00105A8C" w:rsidRPr="00676CB0" w:rsidRDefault="00000000" w:rsidP="00747752">
      <w:pPr>
        <w:pStyle w:val="Heading1"/>
        <w:spacing w:before="0" w:after="0" w:line="360" w:lineRule="auto"/>
        <w:rPr>
          <w:rFonts w:eastAsia="Times New Roman"/>
          <w:lang w:eastAsia="en-GB"/>
        </w:rPr>
      </w:pPr>
      <w:bookmarkStart w:id="5" w:name="_Toc181804730"/>
      <w:r w:rsidRPr="00676CB0">
        <w:rPr>
          <w:rFonts w:eastAsia="Times New Roman"/>
          <w:shd w:val="clear" w:color="auto" w:fill="FFFFFF"/>
          <w:lang w:eastAsia="en-GB"/>
        </w:rPr>
        <w:t>6. Recommendations</w:t>
      </w:r>
      <w:bookmarkEnd w:id="5"/>
    </w:p>
    <w:p w14:paraId="0E6CAA39" w14:textId="35973B49" w:rsidR="00105A8C" w:rsidRPr="00AD2C01" w:rsidRDefault="00000000" w:rsidP="00AD2C01">
      <w:pPr>
        <w:rPr>
          <w:b/>
          <w:bCs/>
          <w:lang w:eastAsia="en-GB"/>
        </w:rPr>
      </w:pPr>
      <w:r w:rsidRPr="00AD2C01">
        <w:rPr>
          <w:b/>
          <w:bCs/>
          <w:shd w:val="clear" w:color="auto" w:fill="FFFFFF"/>
          <w:lang w:eastAsia="en-GB"/>
        </w:rPr>
        <w:t>Shangri-La Hotels</w:t>
      </w:r>
    </w:p>
    <w:p w14:paraId="79CAFDA2" w14:textId="30B330F2" w:rsidR="00105A8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While Shangri-La has experienced </w:t>
      </w:r>
      <w:r w:rsidR="002E128B" w:rsidRPr="00320D59">
        <w:rPr>
          <w:rFonts w:eastAsia="Times New Roman" w:cs="Times New Roman"/>
          <w:kern w:val="0"/>
          <w:shd w:val="clear" w:color="auto" w:fill="FFFFFF"/>
          <w:lang w:eastAsia="en-GB"/>
          <w14:ligatures w14:val="none"/>
        </w:rPr>
        <w:t>rapid growth</w:t>
      </w:r>
      <w:r w:rsidRPr="00320D59">
        <w:rPr>
          <w:rFonts w:eastAsia="Times New Roman" w:cs="Times New Roman"/>
          <w:kern w:val="0"/>
          <w:shd w:val="clear" w:color="auto" w:fill="FFFFFF"/>
          <w:lang w:eastAsia="en-GB"/>
          <w14:ligatures w14:val="none"/>
        </w:rPr>
        <w:t xml:space="preserve"> globally, it should continue targeted expansion into </w:t>
      </w:r>
      <w:r w:rsidR="00320D59">
        <w:rPr>
          <w:rFonts w:eastAsia="Times New Roman" w:cs="Times New Roman"/>
          <w:kern w:val="0"/>
          <w:shd w:val="clear" w:color="auto" w:fill="FFFFFF"/>
          <w:lang w:eastAsia="en-GB"/>
          <w14:ligatures w14:val="none"/>
        </w:rPr>
        <w:t>high-potential</w:t>
      </w:r>
      <w:r w:rsidRPr="00320D59">
        <w:rPr>
          <w:rFonts w:eastAsia="Times New Roman" w:cs="Times New Roman"/>
          <w:kern w:val="0"/>
          <w:shd w:val="clear" w:color="auto" w:fill="FFFFFF"/>
          <w:lang w:eastAsia="en-GB"/>
          <w14:ligatures w14:val="none"/>
        </w:rPr>
        <w:t xml:space="preserve"> emerging economies with untapped luxury travel demand - particularly Southeast Asia. Entering markets like Vietnam, Indonesia</w:t>
      </w:r>
      <w:r w:rsid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 xml:space="preserve"> and Sri Lanka would allow it to capitalise on the region's rapid development and cultural affinity with Shangri-La's oriental brand image. To support this, the company must refresh its digital strategies and invest further in an omnichannel presence catering to global luxury travellers' preference for online resear</w:t>
      </w:r>
      <w:r w:rsidRPr="00320D59">
        <w:rPr>
          <w:rFonts w:eastAsia="Times New Roman" w:cs="Times New Roman"/>
          <w:kern w:val="0"/>
          <w:shd w:val="clear" w:color="auto" w:fill="FFFFFF"/>
          <w:lang w:eastAsia="en-GB"/>
          <w14:ligatures w14:val="none"/>
        </w:rPr>
        <w:t xml:space="preserve">ch and discovery (Tufft </w:t>
      </w:r>
      <w:r w:rsidRPr="00320D59">
        <w:rPr>
          <w:rFonts w:eastAsia="Times New Roman" w:cs="Times New Roman"/>
          <w:i/>
          <w:iCs/>
          <w:kern w:val="0"/>
          <w:shd w:val="clear" w:color="auto" w:fill="FFFFFF"/>
          <w:lang w:eastAsia="en-GB"/>
          <w14:ligatures w14:val="none"/>
        </w:rPr>
        <w:t xml:space="preserve">et al. </w:t>
      </w:r>
      <w:r w:rsidRPr="00320D59">
        <w:rPr>
          <w:rFonts w:eastAsia="Times New Roman" w:cs="Times New Roman"/>
          <w:kern w:val="0"/>
          <w:shd w:val="clear" w:color="auto" w:fill="FFFFFF"/>
          <w:lang w:eastAsia="en-GB"/>
          <w14:ligatures w14:val="none"/>
        </w:rPr>
        <w:t xml:space="preserve">2024). Enhanced mobile and social media marketing individualising the Asian hospitality experience is advised. Additionally, implementing greener designs across new properties would </w:t>
      </w:r>
      <w:r w:rsidR="00BB0CBA" w:rsidRPr="00320D59">
        <w:rPr>
          <w:rFonts w:eastAsia="Times New Roman" w:cs="Times New Roman"/>
          <w:kern w:val="0"/>
          <w:shd w:val="clear" w:color="auto" w:fill="FFFFFF"/>
          <w:lang w:eastAsia="en-GB"/>
          <w14:ligatures w14:val="none"/>
        </w:rPr>
        <w:t>develop</w:t>
      </w:r>
      <w:r w:rsidRPr="00320D59">
        <w:rPr>
          <w:rFonts w:eastAsia="Times New Roman" w:cs="Times New Roman"/>
          <w:kern w:val="0"/>
          <w:shd w:val="clear" w:color="auto" w:fill="FFFFFF"/>
          <w:lang w:eastAsia="en-GB"/>
          <w14:ligatures w14:val="none"/>
        </w:rPr>
        <w:t xml:space="preserve"> Shangri-La's prominent sustainable leadership and prolong </w:t>
      </w:r>
      <w:r w:rsidR="00320D59">
        <w:rPr>
          <w:rFonts w:eastAsia="Times New Roman" w:cs="Times New Roman"/>
          <w:kern w:val="0"/>
          <w:shd w:val="clear" w:color="auto" w:fill="FFFFFF"/>
          <w:lang w:eastAsia="en-GB"/>
          <w14:ligatures w14:val="none"/>
        </w:rPr>
        <w:t>its </w:t>
      </w:r>
      <w:r w:rsidRPr="00320D59">
        <w:rPr>
          <w:rFonts w:eastAsia="Times New Roman" w:cs="Times New Roman"/>
          <w:kern w:val="0"/>
          <w:shd w:val="clear" w:color="auto" w:fill="FFFFFF"/>
          <w:lang w:eastAsia="en-GB"/>
          <w14:ligatures w14:val="none"/>
        </w:rPr>
        <w:t xml:space="preserve">licence to operate in sensitive destinations. Cost control through supply chain streamlining and energy efficiency upgrades in older hotels can free up funds for strategic projects. </w:t>
      </w:r>
      <w:r w:rsidR="005C3903" w:rsidRPr="00320D59">
        <w:rPr>
          <w:rFonts w:eastAsia="Times New Roman" w:cs="Times New Roman"/>
          <w:kern w:val="0"/>
          <w:shd w:val="clear" w:color="auto" w:fill="FFFFFF"/>
          <w:lang w:eastAsia="en-GB"/>
          <w14:ligatures w14:val="none"/>
        </w:rPr>
        <w:t xml:space="preserve">In addition, strengthening ties with local artists, social businesses, and environmental protection groups would create stronger community ties that are necessary to handle changes in the economy or government when going global. </w:t>
      </w:r>
    </w:p>
    <w:p w14:paraId="7B712124" w14:textId="3F867E99" w:rsidR="00105A8C" w:rsidRPr="00AD2C01" w:rsidRDefault="00000000" w:rsidP="00AD2C01">
      <w:pPr>
        <w:rPr>
          <w:b/>
          <w:bCs/>
          <w:lang w:eastAsia="en-GB"/>
        </w:rPr>
      </w:pPr>
      <w:r w:rsidRPr="00AD2C01">
        <w:rPr>
          <w:b/>
          <w:bCs/>
          <w:shd w:val="clear" w:color="auto" w:fill="FFFFFF"/>
          <w:lang w:eastAsia="en-GB"/>
        </w:rPr>
        <w:t>Travelodge Hotels</w:t>
      </w:r>
    </w:p>
    <w:p w14:paraId="3E11547E" w14:textId="656974BA" w:rsidR="00105A8C" w:rsidRPr="00676CB0" w:rsidRDefault="00000000" w:rsidP="00747752">
      <w:pPr>
        <w:spacing w:after="0" w:line="360" w:lineRule="auto"/>
        <w:rPr>
          <w:rFonts w:eastAsia="Times New Roman" w:cs="Times New Roman"/>
          <w:kern w:val="0"/>
          <w:lang w:eastAsia="en-GB"/>
          <w14:ligatures w14:val="none"/>
        </w:rPr>
      </w:pPr>
      <w:r w:rsidRPr="00676CB0">
        <w:rPr>
          <w:rFonts w:eastAsia="Times New Roman" w:cs="Times New Roman"/>
          <w:kern w:val="0"/>
          <w:lang w:eastAsia="en-GB"/>
          <w14:ligatures w14:val="none"/>
        </w:rPr>
        <w:t>Travelodge should look for new ways to work together with other businesses to stay competitive as the job market changes. Strategic partnerships with major transportation companies that make it easy for hotels and transit to work together could improve mobility in key areas. Additionally, Travelodge might think about franchising some of its properties to qualified local owners. This would allow for faster coverage with less risk and capital. To increase demand, the company should come out with new, low-cost</w:t>
      </w:r>
      <w:r w:rsidRPr="00676CB0">
        <w:rPr>
          <w:rFonts w:eastAsia="Times New Roman" w:cs="Times New Roman"/>
          <w:kern w:val="0"/>
          <w:lang w:eastAsia="en-GB"/>
          <w14:ligatures w14:val="none"/>
        </w:rPr>
        <w:t xml:space="preserve"> room types that fit the needs of different types of travellers, such as small flats for work trips that take place in rural areas. As part of its efforts to be more environmentally friendly, Travelodge must also involve young people as brand champions and teach guests how to travel responsibly. It would be more accountable if </w:t>
      </w:r>
      <w:r w:rsidR="001D78AB" w:rsidRPr="00676CB0">
        <w:rPr>
          <w:rFonts w:eastAsia="Times New Roman" w:cs="Times New Roman"/>
          <w:kern w:val="0"/>
          <w:lang w:eastAsia="en-GB"/>
          <w14:ligatures w14:val="none"/>
        </w:rPr>
        <w:t>“</w:t>
      </w:r>
      <w:r w:rsidRPr="00676CB0">
        <w:rPr>
          <w:rFonts w:eastAsia="Times New Roman" w:cs="Times New Roman"/>
          <w:kern w:val="0"/>
          <w:lang w:eastAsia="en-GB"/>
          <w14:ligatures w14:val="none"/>
        </w:rPr>
        <w:t>green marketing</w:t>
      </w:r>
      <w:r w:rsidR="001D78AB" w:rsidRPr="00676CB0">
        <w:rPr>
          <w:rFonts w:eastAsia="Times New Roman" w:cs="Times New Roman"/>
          <w:kern w:val="0"/>
          <w:lang w:eastAsia="en-GB"/>
          <w14:ligatures w14:val="none"/>
        </w:rPr>
        <w:t>”</w:t>
      </w:r>
      <w:r w:rsidRPr="00676CB0">
        <w:rPr>
          <w:rFonts w:eastAsia="Times New Roman" w:cs="Times New Roman"/>
          <w:kern w:val="0"/>
          <w:lang w:eastAsia="en-GB"/>
          <w14:ligatures w14:val="none"/>
        </w:rPr>
        <w:t xml:space="preserve"> effects were measured and CSR projects were compared to global norms (Travelodge, 2024). Travelodge can make the most of its huge growth potential, even when the economy is struggling, by focusing on product variety, practical relationships, and branding that is linked to sustainability.</w:t>
      </w:r>
    </w:p>
    <w:p w14:paraId="39E34DB3" w14:textId="77777777" w:rsidR="00105A8C" w:rsidRPr="00676CB0" w:rsidRDefault="00000000" w:rsidP="00747752">
      <w:pPr>
        <w:pStyle w:val="Heading1"/>
        <w:spacing w:before="0" w:after="0" w:line="360" w:lineRule="auto"/>
        <w:rPr>
          <w:rFonts w:eastAsia="Times New Roman"/>
          <w:lang w:eastAsia="en-GB"/>
        </w:rPr>
      </w:pPr>
      <w:bookmarkStart w:id="6" w:name="_Toc181804731"/>
      <w:r w:rsidRPr="00676CB0">
        <w:rPr>
          <w:rFonts w:eastAsia="Times New Roman"/>
          <w:shd w:val="clear" w:color="auto" w:fill="FFFFFF"/>
          <w:lang w:eastAsia="en-GB"/>
        </w:rPr>
        <w:t>7. Conclusion</w:t>
      </w:r>
      <w:bookmarkEnd w:id="6"/>
    </w:p>
    <w:p w14:paraId="6028A364" w14:textId="19AFE1FC" w:rsidR="00105A8C" w:rsidRPr="00676CB0" w:rsidRDefault="00000000" w:rsidP="00747752">
      <w:pPr>
        <w:spacing w:after="0" w:line="360" w:lineRule="auto"/>
        <w:rPr>
          <w:rFonts w:eastAsia="Times New Roman" w:cs="Times New Roman"/>
          <w:kern w:val="0"/>
          <w:lang w:eastAsia="en-GB"/>
          <w14:ligatures w14:val="none"/>
        </w:rPr>
      </w:pPr>
      <w:r w:rsidRPr="00676CB0">
        <w:rPr>
          <w:rFonts w:eastAsia="Times New Roman" w:cs="Times New Roman"/>
          <w:kern w:val="0"/>
          <w:lang w:eastAsia="en-GB"/>
          <w14:ligatures w14:val="none"/>
        </w:rPr>
        <w:t>Shangri-La Hotels and Travelodge are in different levels of hospitality around the world, but their different ways of managing their finances can teach us a lot. Shangri-La's plan to focus on growing into new luxury travel areas and improving its digital skills could help the company keep growing. But making sure there is financial control and not lowering quality standards is still very important. Travelodge can increase its market position by working with other companies, adding new room types that fit ch</w:t>
      </w:r>
      <w:r w:rsidRPr="00676CB0">
        <w:rPr>
          <w:rFonts w:eastAsia="Times New Roman" w:cs="Times New Roman"/>
          <w:kern w:val="0"/>
          <w:lang w:eastAsia="en-GB"/>
          <w14:ligatures w14:val="none"/>
        </w:rPr>
        <w:t>anging travel habits, and making its CSR efforts official. Both businesses would be smart to look at sustainability efforts to improve how responsible their brand is and to put themselves in a better position for future possibilities as shareholder and government goals change. For these industry leaders to stay competitive and strong in the long run, they will need to find a balance between different sources of income, business excellence, and ESG promises.</w:t>
      </w:r>
    </w:p>
    <w:p w14:paraId="12112B97" w14:textId="77777777" w:rsidR="00105A8C" w:rsidRPr="00676CB0" w:rsidRDefault="00105A8C" w:rsidP="00747752">
      <w:pPr>
        <w:spacing w:after="0" w:line="360" w:lineRule="auto"/>
        <w:rPr>
          <w:rFonts w:eastAsia="Times New Roman" w:cs="Times New Roman"/>
          <w:kern w:val="0"/>
          <w:lang w:eastAsia="en-GB"/>
          <w14:ligatures w14:val="none"/>
        </w:rPr>
      </w:pPr>
    </w:p>
    <w:p w14:paraId="3B27E788" w14:textId="77777777" w:rsidR="00105A8C" w:rsidRPr="00320D59" w:rsidRDefault="00000000" w:rsidP="00747752">
      <w:pPr>
        <w:spacing w:after="0" w:line="360" w:lineRule="auto"/>
        <w:rPr>
          <w:rFonts w:eastAsia="Times New Roman" w:cs="Times New Roman"/>
          <w:b/>
          <w:bCs/>
          <w:kern w:val="0"/>
          <w:shd w:val="clear" w:color="auto" w:fill="FFFFFF"/>
          <w:lang w:eastAsia="en-GB"/>
          <w14:ligatures w14:val="none"/>
        </w:rPr>
      </w:pPr>
      <w:r w:rsidRPr="00320D59">
        <w:rPr>
          <w:rFonts w:eastAsia="Times New Roman" w:cs="Times New Roman"/>
          <w:b/>
          <w:bCs/>
          <w:kern w:val="0"/>
          <w:shd w:val="clear" w:color="auto" w:fill="FFFFFF"/>
          <w:lang w:eastAsia="en-GB"/>
          <w14:ligatures w14:val="none"/>
        </w:rPr>
        <w:br w:type="page"/>
      </w:r>
    </w:p>
    <w:p w14:paraId="37C207CA" w14:textId="77DED896" w:rsidR="00105A8C" w:rsidRPr="00676CB0" w:rsidRDefault="00000000" w:rsidP="00747752">
      <w:pPr>
        <w:pStyle w:val="Heading1"/>
        <w:spacing w:before="0" w:after="0" w:line="360" w:lineRule="auto"/>
        <w:rPr>
          <w:rFonts w:eastAsia="Times New Roman"/>
          <w:lang w:eastAsia="en-GB"/>
        </w:rPr>
      </w:pPr>
      <w:bookmarkStart w:id="7" w:name="_Toc181804732"/>
      <w:r w:rsidRPr="00676CB0">
        <w:rPr>
          <w:rFonts w:eastAsia="Times New Roman"/>
          <w:shd w:val="clear" w:color="auto" w:fill="FFFFFF"/>
          <w:lang w:eastAsia="en-GB"/>
        </w:rPr>
        <w:t>References</w:t>
      </w:r>
      <w:bookmarkEnd w:id="7"/>
      <w:r w:rsidRPr="00676CB0">
        <w:rPr>
          <w:rFonts w:eastAsia="Times New Roman"/>
          <w:shd w:val="clear" w:color="auto" w:fill="FFFFFF"/>
          <w:lang w:eastAsia="en-GB"/>
        </w:rPr>
        <w:t> </w:t>
      </w:r>
    </w:p>
    <w:p w14:paraId="15287DBB" w14:textId="3C6E7CB4" w:rsidR="007E08CC" w:rsidRPr="00320D59" w:rsidRDefault="00000000" w:rsidP="00FE0375">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ASPEN, 2024. </w:t>
      </w:r>
      <w:r w:rsidRPr="00320D59">
        <w:rPr>
          <w:rFonts w:eastAsia="Times New Roman" w:cs="Times New Roman"/>
          <w:i/>
          <w:iCs/>
          <w:kern w:val="0"/>
          <w:shd w:val="clear" w:color="auto" w:fill="FFFFFF"/>
          <w:lang w:eastAsia="en-GB"/>
          <w14:ligatures w14:val="none"/>
        </w:rPr>
        <w:t xml:space="preserve">Axis of complexity: Chinese and Russian Foreign policy. </w:t>
      </w:r>
      <w:r w:rsidRPr="00320D59">
        <w:rPr>
          <w:rFonts w:eastAsia="Times New Roman" w:cs="Times New Roman"/>
          <w:kern w:val="0"/>
          <w:shd w:val="clear" w:color="auto" w:fill="FFFFFF"/>
          <w:lang w:eastAsia="en-GB"/>
          <w14:ligatures w14:val="none"/>
        </w:rPr>
        <w:t>[Online] Available at: &lt;</w:t>
      </w:r>
      <w:hyperlink r:id="rId7" w:history="1">
        <w:r w:rsidR="007E08CC" w:rsidRPr="00320D59">
          <w:rPr>
            <w:rStyle w:val="Hyperlink"/>
            <w:rFonts w:eastAsia="Times New Roman" w:cs="Times New Roman"/>
            <w:color w:val="auto"/>
            <w:kern w:val="0"/>
            <w:u w:val="none"/>
            <w:shd w:val="clear" w:color="auto" w:fill="FFFFFF"/>
            <w:lang w:eastAsia="en-GB"/>
            <w14:ligatures w14:val="none"/>
          </w:rPr>
          <w:t>https://www.aspeninstitute.org/wp-content/uploads/2024/09/Ireland_Report_2024.pdf</w:t>
        </w:r>
      </w:hyperlink>
      <w:r w:rsidRPr="00320D59">
        <w:rPr>
          <w:rFonts w:eastAsia="Times New Roman" w:cs="Times New Roman"/>
          <w:kern w:val="0"/>
          <w:shd w:val="clear" w:color="auto" w:fill="FFFFFF"/>
          <w:lang w:eastAsia="en-GB"/>
          <w14:ligatures w14:val="none"/>
        </w:rPr>
        <w:t xml:space="preserve">.&gt; [Accessed on </w:t>
      </w:r>
      <w:r w:rsidR="00AD2C01">
        <w:rPr>
          <w:rFonts w:eastAsia="Times New Roman" w:cs="Times New Roman"/>
          <w:kern w:val="0"/>
          <w:shd w:val="clear" w:color="auto" w:fill="FFFFFF"/>
          <w:lang w:eastAsia="en-GB"/>
          <w14:ligatures w14:val="none"/>
        </w:rPr>
        <w:t>06.11.2024</w:t>
      </w:r>
      <w:r w:rsidRPr="00320D59">
        <w:rPr>
          <w:rFonts w:eastAsia="Times New Roman" w:cs="Times New Roman"/>
          <w:kern w:val="0"/>
          <w:shd w:val="clear" w:color="auto" w:fill="FFFFFF"/>
          <w:lang w:eastAsia="en-GB"/>
          <w14:ligatures w14:val="none"/>
        </w:rPr>
        <w:t>].</w:t>
      </w:r>
    </w:p>
    <w:p w14:paraId="4D6C3717" w14:textId="50AD72C2"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Hotel Nuggets, 2024. </w:t>
      </w:r>
      <w:r w:rsidRPr="00320D59">
        <w:rPr>
          <w:rFonts w:eastAsia="Times New Roman" w:cs="Times New Roman"/>
          <w:i/>
          <w:iCs/>
          <w:kern w:val="0"/>
          <w:shd w:val="clear" w:color="auto" w:fill="FFFFFF"/>
          <w:lang w:eastAsia="en-GB"/>
          <w14:ligatures w14:val="none"/>
        </w:rPr>
        <w:t>Hotel occupancy rate: Understanding this crucial metric</w:t>
      </w:r>
      <w:r w:rsidRPr="00320D59">
        <w:rPr>
          <w:rFonts w:eastAsia="Times New Roman" w:cs="Times New Roman"/>
          <w:kern w:val="0"/>
          <w:shd w:val="clear" w:color="auto" w:fill="FFFFFF"/>
          <w:lang w:eastAsia="en-GB"/>
          <w14:ligatures w14:val="none"/>
        </w:rPr>
        <w:t>. [online] Available at: &lt;</w:t>
      </w:r>
      <w:hyperlink r:id="rId8" w:history="1">
        <w:r w:rsidR="007E08CC" w:rsidRPr="00320D59">
          <w:rPr>
            <w:rFonts w:eastAsia="Times New Roman" w:cs="Times New Roman"/>
            <w:kern w:val="0"/>
            <w:shd w:val="clear" w:color="auto" w:fill="FFFFFF"/>
            <w:lang w:eastAsia="en-GB"/>
            <w14:ligatures w14:val="none"/>
          </w:rPr>
          <w:t>https://www.hotelnuggets.com/blog/hotel-occupancy-rate</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4B8A441F" w14:textId="23EB27AA"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Hotel Shenyang, 2024. </w:t>
      </w:r>
      <w:r w:rsidRPr="00320D59">
        <w:rPr>
          <w:rFonts w:eastAsia="Times New Roman" w:cs="Times New Roman"/>
          <w:i/>
          <w:iCs/>
          <w:kern w:val="0"/>
          <w:shd w:val="clear" w:color="auto" w:fill="FFFFFF"/>
          <w:lang w:eastAsia="en-GB"/>
          <w14:ligatures w14:val="none"/>
        </w:rPr>
        <w:t xml:space="preserve">Annual revenue of Travelodge UK from 2013 to 2023. </w:t>
      </w:r>
      <w:r w:rsidRPr="00320D59">
        <w:rPr>
          <w:rFonts w:eastAsia="Times New Roman" w:cs="Times New Roman"/>
          <w:kern w:val="0"/>
          <w:shd w:val="clear" w:color="auto" w:fill="FFFFFF"/>
          <w:lang w:eastAsia="en-GB"/>
          <w14:ligatures w14:val="none"/>
        </w:rPr>
        <w:t>[Online] Available at: &lt;</w:t>
      </w:r>
      <w:r w:rsidRPr="00676CB0">
        <w:t xml:space="preserve"> </w:t>
      </w:r>
      <w:r w:rsidRPr="00320D59">
        <w:rPr>
          <w:rFonts w:eastAsia="Times New Roman" w:cs="Times New Roman"/>
          <w:kern w:val="0"/>
          <w:shd w:val="clear" w:color="auto" w:fill="FFFFFF"/>
          <w:lang w:eastAsia="en-GB"/>
          <w14:ligatures w14:val="none"/>
        </w:rPr>
        <w:t xml:space="preserve">https://www.statista.com/statistics/429089/travelodge-total-revenue-united-kingdom-uk/#:~:text=Travelodge%20UK%20generated%20approximately%201.04,nearly%20100%20million%20British%20pounds.&gt;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12644024" w14:textId="0B7362F2" w:rsidR="007E08C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Hotel Shenyang, 2024. </w:t>
      </w:r>
      <w:r w:rsidRPr="00320D59">
        <w:rPr>
          <w:rFonts w:eastAsia="Times New Roman" w:cs="Times New Roman"/>
          <w:i/>
          <w:iCs/>
          <w:kern w:val="0"/>
          <w:shd w:val="clear" w:color="auto" w:fill="FFFFFF"/>
          <w:lang w:eastAsia="en-GB"/>
          <w14:ligatures w14:val="none"/>
        </w:rPr>
        <w:t>The Welcome Guest Hotel-Tourism news</w:t>
      </w:r>
      <w:r w:rsidRPr="00320D59">
        <w:rPr>
          <w:rFonts w:eastAsia="Times New Roman" w:cs="Times New Roman"/>
          <w:kern w:val="0"/>
          <w:shd w:val="clear" w:color="auto" w:fill="FFFFFF"/>
          <w:lang w:eastAsia="en-GB"/>
          <w14:ligatures w14:val="none"/>
        </w:rPr>
        <w:t xml:space="preserve">. [online] Hotel Shenyang.cn. Available at: &lt;http://ying.hotelshenyang.cn/en/news-184.html&gt;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2AFD679E" w14:textId="0CD1CBDF" w:rsidR="007E08C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Martinroll, 2019. </w:t>
      </w:r>
      <w:r w:rsidRPr="00320D59">
        <w:rPr>
          <w:rFonts w:eastAsia="Times New Roman" w:cs="Times New Roman"/>
          <w:i/>
          <w:iCs/>
          <w:kern w:val="0"/>
          <w:shd w:val="clear" w:color="auto" w:fill="FFFFFF"/>
          <w:lang w:eastAsia="en-GB"/>
          <w14:ligatures w14:val="none"/>
        </w:rPr>
        <w:t>Shangri-La Hotels &amp; Resorts - bringing Asian hospitality to the world</w:t>
      </w:r>
      <w:r w:rsidRPr="00320D59">
        <w:rPr>
          <w:rFonts w:eastAsia="Times New Roman" w:cs="Times New Roman"/>
          <w:kern w:val="0"/>
          <w:shd w:val="clear" w:color="auto" w:fill="FFFFFF"/>
          <w:lang w:eastAsia="en-GB"/>
          <w14:ligatures w14:val="none"/>
        </w:rPr>
        <w:t>. [online] Martin Roll. Available at: &lt;</w:t>
      </w:r>
      <w:hyperlink r:id="rId9" w:history="1">
        <w:r w:rsidR="007E08CC" w:rsidRPr="00320D59">
          <w:rPr>
            <w:rFonts w:eastAsia="Times New Roman" w:cs="Times New Roman"/>
            <w:kern w:val="0"/>
            <w:shd w:val="clear" w:color="auto" w:fill="FFFFFF"/>
            <w:lang w:eastAsia="en-GB"/>
            <w14:ligatures w14:val="none"/>
          </w:rPr>
          <w:t>https://martinroll.com/resources/articles/asia/shangri-la-hotels-resorts-bringing-asian-hospitality-to-the-world/</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567CD743" w14:textId="7EA3AB82"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Shangri La, 2024. </w:t>
      </w:r>
      <w:r w:rsidRPr="00320D59">
        <w:rPr>
          <w:rFonts w:eastAsia="Times New Roman" w:cs="Times New Roman"/>
          <w:i/>
          <w:iCs/>
          <w:kern w:val="0"/>
          <w:shd w:val="clear" w:color="auto" w:fill="FFFFFF"/>
          <w:lang w:eastAsia="en-GB"/>
          <w14:ligatures w14:val="none"/>
        </w:rPr>
        <w:t>Welcome: Shangri-La Group</w:t>
      </w:r>
      <w:r w:rsidRPr="00320D59">
        <w:rPr>
          <w:rFonts w:eastAsia="Times New Roman" w:cs="Times New Roman"/>
          <w:kern w:val="0"/>
          <w:shd w:val="clear" w:color="auto" w:fill="FFFFFF"/>
          <w:lang w:eastAsia="en-GB"/>
          <w14:ligatures w14:val="none"/>
        </w:rPr>
        <w:t>. [online] Available at: &lt;</w:t>
      </w:r>
      <w:hyperlink r:id="rId10" w:history="1">
        <w:r w:rsidR="007E08CC" w:rsidRPr="00320D59">
          <w:rPr>
            <w:rFonts w:eastAsia="Times New Roman" w:cs="Times New Roman"/>
            <w:kern w:val="0"/>
            <w:shd w:val="clear" w:color="auto" w:fill="FFFFFF"/>
            <w:lang w:eastAsia="en-GB"/>
            <w14:ligatures w14:val="none"/>
          </w:rPr>
          <w:t>https://www.shangri-la.com/group/our-businesses/hotels-and-resorts</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00AD2C01">
        <w:rPr>
          <w:rFonts w:eastAsia="Times New Roman" w:cs="Times New Roman"/>
          <w:kern w:val="0"/>
          <w:shd w:val="clear" w:color="auto" w:fill="FFFFFF"/>
          <w:lang w:eastAsia="en-GB"/>
          <w14:ligatures w14:val="none"/>
        </w:rPr>
        <w:t>.</w:t>
      </w:r>
    </w:p>
    <w:p w14:paraId="0E5B0E65" w14:textId="1FC14D29" w:rsidR="007E08CC" w:rsidRPr="00676CB0" w:rsidRDefault="00000000" w:rsidP="00747752">
      <w:pPr>
        <w:spacing w:after="0" w:line="360" w:lineRule="auto"/>
        <w:rPr>
          <w:rFonts w:eastAsia="Times New Roman" w:cs="Times New Roman"/>
          <w:kern w:val="0"/>
          <w:lang w:eastAsia="en-GB"/>
          <w14:ligatures w14:val="none"/>
        </w:rPr>
      </w:pPr>
      <w:r w:rsidRPr="00320D59">
        <w:rPr>
          <w:rFonts w:eastAsia="Times New Roman" w:cs="Times New Roman"/>
          <w:kern w:val="0"/>
          <w:shd w:val="clear" w:color="auto" w:fill="FFFFFF"/>
          <w:lang w:eastAsia="en-GB"/>
          <w14:ligatures w14:val="none"/>
        </w:rPr>
        <w:t xml:space="preserve">Shangri-la, 2021. </w:t>
      </w:r>
      <w:r w:rsidRPr="00320D59">
        <w:rPr>
          <w:rFonts w:eastAsia="Times New Roman" w:cs="Times New Roman"/>
          <w:i/>
          <w:iCs/>
          <w:kern w:val="0"/>
          <w:shd w:val="clear" w:color="auto" w:fill="FFFFFF"/>
          <w:lang w:eastAsia="en-GB"/>
          <w14:ligatures w14:val="none"/>
        </w:rPr>
        <w:t>Shangri-La Group</w:t>
      </w:r>
      <w:r w:rsidRPr="00320D59">
        <w:rPr>
          <w:rFonts w:eastAsia="Times New Roman" w:cs="Times New Roman"/>
          <w:kern w:val="0"/>
          <w:shd w:val="clear" w:color="auto" w:fill="FFFFFF"/>
          <w:lang w:eastAsia="en-GB"/>
          <w14:ligatures w14:val="none"/>
        </w:rPr>
        <w:t xml:space="preserve">. [online] Shangri-la.com. Available at: &lt;https://www.shangri-la.com/group/media/media_post?post=Shangri-La%20Group%20Releases%202023%20Full%20Year%20Results&gt;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5643DF21" w14:textId="5699048D" w:rsidR="007E08CC" w:rsidRPr="00320D59" w:rsidRDefault="00000000" w:rsidP="001F5455">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Shangri-la, 2024. </w:t>
      </w:r>
      <w:r w:rsidRPr="00320D59">
        <w:rPr>
          <w:rFonts w:eastAsia="Times New Roman" w:cs="Times New Roman"/>
          <w:i/>
          <w:iCs/>
          <w:kern w:val="0"/>
          <w:shd w:val="clear" w:color="auto" w:fill="FFFFFF"/>
          <w:lang w:eastAsia="en-GB"/>
          <w14:ligatures w14:val="none"/>
        </w:rPr>
        <w:t xml:space="preserve">Shangri-La issued </w:t>
      </w:r>
      <w:r w:rsidR="00320D59">
        <w:rPr>
          <w:rFonts w:eastAsia="Times New Roman" w:cs="Times New Roman"/>
          <w:i/>
          <w:iCs/>
          <w:kern w:val="0"/>
          <w:shd w:val="clear" w:color="auto" w:fill="FFFFFF"/>
          <w:lang w:eastAsia="en-GB"/>
          <w14:ligatures w14:val="none"/>
        </w:rPr>
        <w:t>the </w:t>
      </w:r>
      <w:r w:rsidRPr="00320D59">
        <w:rPr>
          <w:rFonts w:eastAsia="Times New Roman" w:cs="Times New Roman"/>
          <w:i/>
          <w:iCs/>
          <w:kern w:val="0"/>
          <w:shd w:val="clear" w:color="auto" w:fill="FFFFFF"/>
          <w:lang w:eastAsia="en-GB"/>
          <w14:ligatures w14:val="none"/>
        </w:rPr>
        <w:t xml:space="preserve">Inaugural Panda Bond. </w:t>
      </w:r>
      <w:r w:rsidRPr="00320D59">
        <w:rPr>
          <w:rFonts w:eastAsia="Times New Roman" w:cs="Times New Roman"/>
          <w:kern w:val="0"/>
          <w:shd w:val="clear" w:color="auto" w:fill="FFFFFF"/>
          <w:lang w:eastAsia="en-GB"/>
          <w14:ligatures w14:val="none"/>
        </w:rPr>
        <w:t xml:space="preserve">[Online] </w:t>
      </w:r>
      <w:r w:rsidRPr="00320D59">
        <w:rPr>
          <w:rFonts w:eastAsia="Times New Roman" w:cs="Times New Roman"/>
          <w:kern w:val="0"/>
          <w:shd w:val="clear" w:color="auto" w:fill="FFFFFF"/>
          <w:lang w:eastAsia="en-GB"/>
          <w14:ligatures w14:val="none"/>
        </w:rPr>
        <w:t>Available at: &lt;</w:t>
      </w:r>
      <w:r w:rsidRPr="00676CB0">
        <w:t xml:space="preserve"> </w:t>
      </w:r>
      <w:hyperlink r:id="rId11" w:history="1">
        <w:r w:rsidR="007E08CC" w:rsidRPr="00320D59">
          <w:rPr>
            <w:rStyle w:val="Hyperlink"/>
            <w:rFonts w:eastAsia="Times New Roman" w:cs="Times New Roman"/>
            <w:color w:val="auto"/>
            <w:kern w:val="0"/>
            <w:u w:val="none"/>
            <w:shd w:val="clear" w:color="auto" w:fill="FFFFFF"/>
            <w:lang w:eastAsia="en-GB"/>
            <w14:ligatures w14:val="none"/>
          </w:rPr>
          <w:t>https://www.shangri-la.com/group/media/media_post?post=Panda%20Bond</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04D3D5CD" w14:textId="74D85DF0" w:rsidR="007E08CC" w:rsidRPr="00320D59" w:rsidRDefault="00000000" w:rsidP="000A348B">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Similarweb, 2024. </w:t>
      </w:r>
      <w:r w:rsidRPr="00320D59">
        <w:rPr>
          <w:rFonts w:eastAsia="Times New Roman" w:cs="Times New Roman"/>
          <w:i/>
          <w:iCs/>
          <w:kern w:val="0"/>
          <w:shd w:val="clear" w:color="auto" w:fill="FFFFFF"/>
          <w:lang w:eastAsia="en-GB"/>
          <w14:ligatures w14:val="none"/>
        </w:rPr>
        <w:t xml:space="preserve">Shangri-la.com. </w:t>
      </w:r>
      <w:r w:rsidRPr="00320D59">
        <w:rPr>
          <w:rFonts w:eastAsia="Times New Roman" w:cs="Times New Roman"/>
          <w:kern w:val="0"/>
          <w:shd w:val="clear" w:color="auto" w:fill="FFFFFF"/>
          <w:lang w:eastAsia="en-GB"/>
          <w14:ligatures w14:val="none"/>
        </w:rPr>
        <w:t>[Online] Available at: &lt;</w:t>
      </w:r>
      <w:hyperlink r:id="rId12" w:history="1">
        <w:r w:rsidR="007E08CC" w:rsidRPr="00320D59">
          <w:rPr>
            <w:rStyle w:val="Hyperlink"/>
            <w:rFonts w:eastAsia="Times New Roman" w:cs="Times New Roman"/>
            <w:color w:val="auto"/>
            <w:kern w:val="0"/>
            <w:u w:val="none"/>
            <w:shd w:val="clear" w:color="auto" w:fill="FFFFFF"/>
            <w:lang w:eastAsia="en-GB"/>
            <w14:ligatures w14:val="none"/>
          </w:rPr>
          <w:t>https://www.similarweb.com/website/shangri-la.com/</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4DBDC0A9" w14:textId="1B9E4ABC" w:rsidR="007E08CC" w:rsidRPr="00320D59" w:rsidRDefault="00000000" w:rsidP="000A348B">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Similarweb, 2024. </w:t>
      </w:r>
      <w:r w:rsidRPr="00320D59">
        <w:rPr>
          <w:rFonts w:eastAsia="Times New Roman" w:cs="Times New Roman"/>
          <w:i/>
          <w:iCs/>
          <w:kern w:val="0"/>
          <w:shd w:val="clear" w:color="auto" w:fill="FFFFFF"/>
          <w:lang w:eastAsia="en-GB"/>
          <w14:ligatures w14:val="none"/>
        </w:rPr>
        <w:t xml:space="preserve">Travelodge.co.uk. </w:t>
      </w:r>
      <w:r w:rsidRPr="00320D59">
        <w:rPr>
          <w:rFonts w:eastAsia="Times New Roman" w:cs="Times New Roman"/>
          <w:kern w:val="0"/>
          <w:shd w:val="clear" w:color="auto" w:fill="FFFFFF"/>
          <w:lang w:eastAsia="en-GB"/>
          <w14:ligatures w14:val="none"/>
        </w:rPr>
        <w:t>[Online] Available at: &lt;</w:t>
      </w:r>
      <w:hyperlink r:id="rId13" w:history="1">
        <w:r w:rsidR="007E08CC" w:rsidRPr="00320D59">
          <w:rPr>
            <w:rStyle w:val="Hyperlink"/>
            <w:rFonts w:eastAsia="Times New Roman" w:cs="Times New Roman"/>
            <w:color w:val="auto"/>
            <w:kern w:val="0"/>
            <w:u w:val="none"/>
            <w:shd w:val="clear" w:color="auto" w:fill="FFFFFF"/>
            <w:lang w:eastAsia="en-GB"/>
            <w14:ligatures w14:val="none"/>
          </w:rPr>
          <w:t>https://www.similarweb.com/website/travelodge.co.uk/</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0394ED2A" w14:textId="4C8EB486" w:rsidR="007E08CC" w:rsidRPr="00320D59" w:rsidRDefault="00000000" w:rsidP="0012122B">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Taiwo, 2023. </w:t>
      </w:r>
      <w:r w:rsidRPr="00320D59">
        <w:rPr>
          <w:rFonts w:eastAsia="Times New Roman" w:cs="Times New Roman"/>
          <w:i/>
          <w:iCs/>
          <w:kern w:val="0"/>
          <w:shd w:val="clear" w:color="auto" w:fill="FFFFFF"/>
          <w:lang w:eastAsia="en-GB"/>
          <w14:ligatures w14:val="none"/>
        </w:rPr>
        <w:t xml:space="preserve">Travelodge to open 300 more UK Hotels following record first half. </w:t>
      </w:r>
      <w:r w:rsidRPr="00320D59">
        <w:rPr>
          <w:rFonts w:eastAsia="Times New Roman" w:cs="Times New Roman"/>
          <w:kern w:val="0"/>
          <w:shd w:val="clear" w:color="auto" w:fill="FFFFFF"/>
          <w:lang w:eastAsia="en-GB"/>
          <w14:ligatures w14:val="none"/>
        </w:rPr>
        <w:t>[Online] Available at: &lt;</w:t>
      </w:r>
      <w:r w:rsidRPr="00676CB0">
        <w:t xml:space="preserve"> </w:t>
      </w:r>
      <w:hyperlink r:id="rId14" w:history="1">
        <w:r w:rsidR="007E08CC" w:rsidRPr="00320D59">
          <w:rPr>
            <w:rStyle w:val="Hyperlink"/>
            <w:rFonts w:eastAsia="Times New Roman" w:cs="Times New Roman"/>
            <w:color w:val="auto"/>
            <w:kern w:val="0"/>
            <w:u w:val="none"/>
            <w:shd w:val="clear" w:color="auto" w:fill="FFFFFF"/>
            <w:lang w:eastAsia="en-GB"/>
            <w14:ligatures w14:val="none"/>
          </w:rPr>
          <w:t>https://www.hospitalityinvestor.com/brands/travelodge-open-300-more-uk-hotels-following-record-first-half</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035B089A" w14:textId="1C016E00"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 2024. </w:t>
      </w:r>
      <w:r w:rsidRPr="00320D59">
        <w:rPr>
          <w:rFonts w:eastAsia="Times New Roman" w:cs="Times New Roman"/>
          <w:i/>
          <w:iCs/>
          <w:kern w:val="0"/>
          <w:shd w:val="clear" w:color="auto" w:fill="FFFFFF"/>
          <w:lang w:eastAsia="en-GB"/>
          <w14:ligatures w14:val="none"/>
        </w:rPr>
        <w:t>Caring - Travelodge corporate website</w:t>
      </w:r>
      <w:r w:rsidRPr="00320D59">
        <w:rPr>
          <w:rFonts w:eastAsia="Times New Roman" w:cs="Times New Roman"/>
          <w:kern w:val="0"/>
          <w:shd w:val="clear" w:color="auto" w:fill="FFFFFF"/>
          <w:lang w:eastAsia="en-GB"/>
          <w14:ligatures w14:val="none"/>
        </w:rPr>
        <w:t>. [online] Travelodge Corporate Website. Available at: &lt;</w:t>
      </w:r>
      <w:hyperlink r:id="rId15" w:history="1">
        <w:r w:rsidR="007E08CC" w:rsidRPr="00320D59">
          <w:rPr>
            <w:rFonts w:eastAsia="Times New Roman" w:cs="Times New Roman"/>
            <w:kern w:val="0"/>
            <w:shd w:val="clear" w:color="auto" w:fill="FFFFFF"/>
            <w:lang w:eastAsia="en-GB"/>
            <w14:ligatures w14:val="none"/>
          </w:rPr>
          <w:t>https://www.travelodge.co.uk/our-business/sustainability/caring/</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5665B317" w14:textId="48211BEA"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 2024. </w:t>
      </w:r>
      <w:r w:rsidRPr="00320D59">
        <w:rPr>
          <w:rFonts w:eastAsia="Times New Roman" w:cs="Times New Roman"/>
          <w:i/>
          <w:iCs/>
          <w:kern w:val="0"/>
          <w:shd w:val="clear" w:color="auto" w:fill="FFFFFF"/>
          <w:lang w:eastAsia="en-GB"/>
          <w14:ligatures w14:val="none"/>
        </w:rPr>
        <w:t>Company Overview - Travelodge Corporate website</w:t>
      </w:r>
      <w:r w:rsidRPr="00320D59">
        <w:rPr>
          <w:rFonts w:eastAsia="Times New Roman" w:cs="Times New Roman"/>
          <w:kern w:val="0"/>
          <w:shd w:val="clear" w:color="auto" w:fill="FFFFFF"/>
          <w:lang w:eastAsia="en-GB"/>
          <w14:ligatures w14:val="none"/>
        </w:rPr>
        <w:t>. [online] Travelodge Corporate Website. Available at: &lt;</w:t>
      </w:r>
      <w:hyperlink r:id="rId16" w:history="1">
        <w:r w:rsidR="007E08CC" w:rsidRPr="00320D59">
          <w:rPr>
            <w:rFonts w:eastAsia="Times New Roman" w:cs="Times New Roman"/>
            <w:kern w:val="0"/>
            <w:shd w:val="clear" w:color="auto" w:fill="FFFFFF"/>
            <w:lang w:eastAsia="en-GB"/>
            <w14:ligatures w14:val="none"/>
          </w:rPr>
          <w:t>https://www.travelodge.co.uk/our-business/about-us/company-overview/</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00AD2C01">
        <w:rPr>
          <w:rFonts w:eastAsia="Times New Roman" w:cs="Times New Roman"/>
          <w:kern w:val="0"/>
          <w:shd w:val="clear" w:color="auto" w:fill="FFFFFF"/>
          <w:lang w:eastAsia="en-GB"/>
          <w14:ligatures w14:val="none"/>
        </w:rPr>
        <w:t>.</w:t>
      </w:r>
    </w:p>
    <w:p w14:paraId="16946D92" w14:textId="52F62C35" w:rsidR="007E08CC" w:rsidRPr="00320D59" w:rsidRDefault="00000000" w:rsidP="0012122B">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 2024. </w:t>
      </w:r>
      <w:r w:rsidRPr="00320D59">
        <w:rPr>
          <w:rFonts w:eastAsia="Times New Roman" w:cs="Times New Roman"/>
          <w:i/>
          <w:iCs/>
          <w:kern w:val="0"/>
          <w:shd w:val="clear" w:color="auto" w:fill="FFFFFF"/>
          <w:lang w:eastAsia="en-GB"/>
          <w14:ligatures w14:val="none"/>
        </w:rPr>
        <w:t xml:space="preserve">Hot Deals in the UK. </w:t>
      </w:r>
      <w:r w:rsidRPr="00320D59">
        <w:rPr>
          <w:rFonts w:eastAsia="Times New Roman" w:cs="Times New Roman"/>
          <w:kern w:val="0"/>
          <w:shd w:val="clear" w:color="auto" w:fill="FFFFFF"/>
          <w:lang w:eastAsia="en-GB"/>
          <w14:ligatures w14:val="none"/>
        </w:rPr>
        <w:t>[Online] Available at: &lt;</w:t>
      </w:r>
      <w:r w:rsidRPr="00676CB0">
        <w:t xml:space="preserve"> </w:t>
      </w:r>
      <w:hyperlink r:id="rId17" w:history="1">
        <w:r w:rsidR="006F3A48" w:rsidRPr="00320D59">
          <w:rPr>
            <w:rStyle w:val="Hyperlink"/>
            <w:rFonts w:eastAsia="Times New Roman" w:cs="Times New Roman"/>
            <w:color w:val="auto"/>
            <w:kern w:val="0"/>
            <w:u w:val="none"/>
            <w:shd w:val="clear" w:color="auto" w:fill="FFFFFF"/>
            <w:lang w:eastAsia="en-GB"/>
            <w14:ligatures w14:val="none"/>
          </w:rPr>
          <w:t>https://www.travelodge.co.uk/hot_deals/</w:t>
        </w:r>
      </w:hyperlink>
      <w:r w:rsidRPr="00320D59">
        <w:rPr>
          <w:rFonts w:eastAsia="Times New Roman" w:cs="Times New Roman"/>
          <w:kern w:val="0"/>
          <w:shd w:val="clear" w:color="auto" w:fill="FFFFFF"/>
          <w:lang w:eastAsia="en-GB"/>
          <w14:ligatures w14:val="none"/>
        </w:rPr>
        <w:t>&gt;</w:t>
      </w:r>
      <w:r w:rsidR="006F3A48" w:rsidRPr="00320D59">
        <w:rPr>
          <w:rFonts w:eastAsia="Times New Roman" w:cs="Times New Roman"/>
          <w:kern w:val="0"/>
          <w:shd w:val="clear" w:color="auto" w:fill="FFFFFF"/>
          <w:lang w:eastAsia="en-GB"/>
          <w14:ligatures w14:val="none"/>
        </w:rPr>
        <w:t xml:space="preserve">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573C4950" w14:textId="3D7935E9"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 2024. </w:t>
      </w:r>
      <w:r w:rsidRPr="00320D59">
        <w:rPr>
          <w:rFonts w:eastAsia="Times New Roman" w:cs="Times New Roman"/>
          <w:i/>
          <w:iCs/>
          <w:kern w:val="0"/>
          <w:shd w:val="clear" w:color="auto" w:fill="FFFFFF"/>
          <w:lang w:eastAsia="en-GB"/>
          <w14:ligatures w14:val="none"/>
        </w:rPr>
        <w:t>Travelodge delivers record financial results and continued out-performance</w:t>
      </w:r>
      <w:r w:rsidRPr="00320D59">
        <w:rPr>
          <w:rFonts w:eastAsia="Times New Roman" w:cs="Times New Roman"/>
          <w:kern w:val="0"/>
          <w:shd w:val="clear" w:color="auto" w:fill="FFFFFF"/>
          <w:lang w:eastAsia="en-GB"/>
          <w14:ligatures w14:val="none"/>
        </w:rPr>
        <w:t>. [online] Travelodge. Available at: &lt;</w:t>
      </w:r>
      <w:hyperlink r:id="rId18" w:history="1">
        <w:r w:rsidR="007E08CC" w:rsidRPr="00320D59">
          <w:rPr>
            <w:rFonts w:eastAsia="Times New Roman" w:cs="Times New Roman"/>
            <w:kern w:val="0"/>
            <w:shd w:val="clear" w:color="auto" w:fill="FFFFFF"/>
            <w:lang w:eastAsia="en-GB"/>
            <w14:ligatures w14:val="none"/>
          </w:rPr>
          <w:t>https://www.travelodge.co.uk/blog/news/travelodge-delivers-record-financial-results-and-continued-out-performance/</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3ED562A5" w14:textId="5A849E42"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 2024. </w:t>
      </w:r>
      <w:r w:rsidRPr="00320D59">
        <w:rPr>
          <w:rFonts w:eastAsia="Times New Roman" w:cs="Times New Roman"/>
          <w:i/>
          <w:iCs/>
          <w:kern w:val="0"/>
          <w:shd w:val="clear" w:color="auto" w:fill="FFFFFF"/>
          <w:lang w:eastAsia="en-GB"/>
          <w14:ligatures w14:val="none"/>
        </w:rPr>
        <w:t>Travelodge Group First half performance in line with expectations; strategic investments to drive growth and quality, well positioned for long-term success - Travelodge Corporate Website</w:t>
      </w:r>
      <w:r w:rsidRPr="00320D59">
        <w:rPr>
          <w:rFonts w:eastAsia="Times New Roman" w:cs="Times New Roman"/>
          <w:kern w:val="0"/>
          <w:shd w:val="clear" w:color="auto" w:fill="FFFFFF"/>
          <w:lang w:eastAsia="en-GB"/>
          <w14:ligatures w14:val="none"/>
        </w:rPr>
        <w:t>. [online] Travelodge Corporate Website. Available at: &lt;</w:t>
      </w:r>
      <w:hyperlink r:id="rId19" w:history="1">
        <w:r w:rsidR="007E08CC" w:rsidRPr="00320D59">
          <w:rPr>
            <w:rFonts w:eastAsia="Times New Roman" w:cs="Times New Roman"/>
            <w:kern w:val="0"/>
            <w:shd w:val="clear" w:color="auto" w:fill="FFFFFF"/>
            <w:lang w:eastAsia="en-GB"/>
            <w14:ligatures w14:val="none"/>
          </w:rPr>
          <w:t>https://www.travelodge.co.uk/our-business/blog/press_release/travelodge-group-first-half-performance-in-line-with-expectations-strategic-investments-to-drive-growth-and-quality-well-positioned-for-long-term-success/</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1B3632F4" w14:textId="2F42DA99" w:rsidR="007E08CC" w:rsidRPr="00320D59" w:rsidRDefault="00000000" w:rsidP="001F5455">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Travelodge.co.uk 2024. </w:t>
      </w:r>
      <w:r w:rsidRPr="00320D59">
        <w:rPr>
          <w:rFonts w:eastAsia="Times New Roman" w:cs="Times New Roman"/>
          <w:i/>
          <w:iCs/>
          <w:kern w:val="0"/>
          <w:shd w:val="clear" w:color="auto" w:fill="FFFFFF"/>
          <w:lang w:eastAsia="en-GB"/>
          <w14:ligatures w14:val="none"/>
        </w:rPr>
        <w:t xml:space="preserve">Investors- Group Interview. </w:t>
      </w:r>
      <w:r w:rsidRPr="00320D59">
        <w:rPr>
          <w:rFonts w:eastAsia="Times New Roman" w:cs="Times New Roman"/>
          <w:kern w:val="0"/>
          <w:shd w:val="clear" w:color="auto" w:fill="FFFFFF"/>
          <w:lang w:eastAsia="en-GB"/>
          <w14:ligatures w14:val="none"/>
        </w:rPr>
        <w:t>[Online] Available at: &lt;</w:t>
      </w:r>
      <w:r w:rsidRPr="00676CB0">
        <w:t xml:space="preserve"> </w:t>
      </w:r>
      <w:hyperlink r:id="rId20" w:anchor=":~:text=Travelodge%20delivered%20a%20record%20set,profit%20of%20£129.1m" w:history="1">
        <w:r w:rsidR="007E08CC" w:rsidRPr="00320D59">
          <w:rPr>
            <w:rStyle w:val="Hyperlink"/>
            <w:rFonts w:eastAsia="Times New Roman" w:cs="Times New Roman"/>
            <w:color w:val="auto"/>
            <w:kern w:val="0"/>
            <w:u w:val="none"/>
            <w:shd w:val="clear" w:color="auto" w:fill="FFFFFF"/>
            <w:lang w:eastAsia="en-GB"/>
            <w14:ligatures w14:val="none"/>
          </w:rPr>
          <w:t>https://www.travelodge.co.uk/investors/home#:~:text=Travelodge%20delivered%20a%20record%20set,profit%20of%20£129.1m</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094D7A69" w14:textId="630436AE" w:rsidR="007E08CC" w:rsidRPr="00320D59" w:rsidRDefault="00000000" w:rsidP="00747752">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Tufft, C., Constantin, M., Pacca, M., Mann, R. and Gladstone, I., 2024. </w:t>
      </w:r>
      <w:r w:rsidRPr="00320D59">
        <w:rPr>
          <w:rFonts w:eastAsia="Times New Roman" w:cs="Times New Roman"/>
          <w:i/>
          <w:iCs/>
          <w:kern w:val="0"/>
          <w:shd w:val="clear" w:color="auto" w:fill="FFFFFF"/>
          <w:lang w:eastAsia="en-GB"/>
          <w14:ligatures w14:val="none"/>
        </w:rPr>
        <w:t>The state of tourism and hospitality 2024</w:t>
      </w:r>
      <w:r w:rsidRPr="00320D59">
        <w:rPr>
          <w:rFonts w:eastAsia="Times New Roman" w:cs="Times New Roman"/>
          <w:kern w:val="0"/>
          <w:shd w:val="clear" w:color="auto" w:fill="FFFFFF"/>
          <w:lang w:eastAsia="en-GB"/>
          <w14:ligatures w14:val="none"/>
        </w:rPr>
        <w:t>. [online] Available at: &lt;</w:t>
      </w:r>
      <w:hyperlink r:id="rId21" w:history="1">
        <w:r w:rsidR="007E08CC" w:rsidRPr="00320D59">
          <w:rPr>
            <w:rFonts w:eastAsia="Times New Roman" w:cs="Times New Roman"/>
            <w:kern w:val="0"/>
            <w:shd w:val="clear" w:color="auto" w:fill="FFFFFF"/>
            <w:lang w:eastAsia="en-GB"/>
            <w14:ligatures w14:val="none"/>
          </w:rPr>
          <w:t>https://www.mckinsey.com/~/media/mckinsey/industries/travel%20logistics%20and%20infrastructure/our%20insights/the%20state%20of%20tourism%20and%20hospitality%202024/the-state-of-tourism-and-hospitality-2024-final.pdf</w:t>
        </w:r>
      </w:hyperlink>
      <w:r w:rsidRPr="00320D59">
        <w:rPr>
          <w:rFonts w:eastAsia="Times New Roman" w:cs="Times New Roman"/>
          <w:kern w:val="0"/>
          <w:shd w:val="clear" w:color="auto" w:fill="FFFFFF"/>
          <w:lang w:eastAsia="en-GB"/>
          <w14:ligatures w14:val="none"/>
        </w:rPr>
        <w:t>&gt;.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1EC1DDB0" w14:textId="737BB922" w:rsidR="007E08CC" w:rsidRPr="00320D59" w:rsidRDefault="00000000" w:rsidP="00E37521">
      <w:pPr>
        <w:spacing w:after="0" w:line="360" w:lineRule="auto"/>
        <w:rPr>
          <w:rFonts w:eastAsia="Times New Roman" w:cs="Times New Roman"/>
          <w:kern w:val="0"/>
          <w:shd w:val="clear" w:color="auto" w:fill="FFFFFF"/>
          <w:lang w:eastAsia="en-GB"/>
          <w14:ligatures w14:val="none"/>
        </w:rPr>
      </w:pPr>
      <w:r w:rsidRPr="00320D59">
        <w:rPr>
          <w:rFonts w:eastAsia="Times New Roman" w:cs="Times New Roman"/>
          <w:kern w:val="0"/>
          <w:shd w:val="clear" w:color="auto" w:fill="FFFFFF"/>
          <w:lang w:eastAsia="en-GB"/>
          <w14:ligatures w14:val="none"/>
        </w:rPr>
        <w:t xml:space="preserve">UNWTO, 2020. International tourism growth continues to outpace the global economy. </w:t>
      </w:r>
      <w:r w:rsidRPr="00320D59">
        <w:rPr>
          <w:rFonts w:eastAsia="Times New Roman" w:cs="Times New Roman"/>
          <w:i/>
          <w:iCs/>
          <w:kern w:val="0"/>
          <w:shd w:val="clear" w:color="auto" w:fill="FFFFFF"/>
          <w:lang w:eastAsia="en-GB"/>
          <w14:ligatures w14:val="none"/>
        </w:rPr>
        <w:t>UN Tourism</w:t>
      </w:r>
      <w:r w:rsidRPr="00320D59">
        <w:rPr>
          <w:rFonts w:eastAsia="Times New Roman" w:cs="Times New Roman"/>
          <w:kern w:val="0"/>
          <w:shd w:val="clear" w:color="auto" w:fill="FFFFFF"/>
          <w:lang w:eastAsia="en-GB"/>
          <w14:ligatures w14:val="none"/>
        </w:rPr>
        <w:t>. [online] Available at: &lt;</w:t>
      </w:r>
      <w:hyperlink r:id="rId22" w:history="1">
        <w:r w:rsidR="007E08CC" w:rsidRPr="00320D59">
          <w:rPr>
            <w:rFonts w:eastAsia="Times New Roman" w:cs="Times New Roman"/>
            <w:kern w:val="0"/>
            <w:shd w:val="clear" w:color="auto" w:fill="FFFFFF"/>
            <w:lang w:eastAsia="en-GB"/>
            <w14:ligatures w14:val="none"/>
          </w:rPr>
          <w:t>https://www.unwto.org/international-tourism-growth-continues-to-outpace-the-economy</w:t>
        </w:r>
      </w:hyperlink>
      <w:r w:rsidRPr="00320D59">
        <w:rPr>
          <w:rFonts w:eastAsia="Times New Roman" w:cs="Times New Roman"/>
          <w:kern w:val="0"/>
          <w:shd w:val="clear" w:color="auto" w:fill="FFFFFF"/>
          <w:lang w:eastAsia="en-GB"/>
          <w14:ligatures w14:val="none"/>
        </w:rPr>
        <w:t xml:space="preserve">&gt;. </w:t>
      </w:r>
      <w:r w:rsidR="00AD2C01" w:rsidRPr="00320D59">
        <w:rPr>
          <w:rFonts w:eastAsia="Times New Roman" w:cs="Times New Roman"/>
          <w:kern w:val="0"/>
          <w:shd w:val="clear" w:color="auto" w:fill="FFFFFF"/>
          <w:lang w:eastAsia="en-GB"/>
          <w14:ligatures w14:val="none"/>
        </w:rPr>
        <w:t xml:space="preserve">[Accessed on </w:t>
      </w:r>
      <w:r w:rsidR="00AD2C01">
        <w:rPr>
          <w:rFonts w:eastAsia="Times New Roman" w:cs="Times New Roman"/>
          <w:kern w:val="0"/>
          <w:shd w:val="clear" w:color="auto" w:fill="FFFFFF"/>
          <w:lang w:eastAsia="en-GB"/>
          <w14:ligatures w14:val="none"/>
        </w:rPr>
        <w:t>06.11.2024</w:t>
      </w:r>
      <w:r w:rsidR="00AD2C01" w:rsidRPr="00320D59">
        <w:rPr>
          <w:rFonts w:eastAsia="Times New Roman" w:cs="Times New Roman"/>
          <w:kern w:val="0"/>
          <w:shd w:val="clear" w:color="auto" w:fill="FFFFFF"/>
          <w:lang w:eastAsia="en-GB"/>
          <w14:ligatures w14:val="none"/>
        </w:rPr>
        <w:t>]</w:t>
      </w:r>
      <w:r w:rsidRPr="00320D59">
        <w:rPr>
          <w:rFonts w:eastAsia="Times New Roman" w:cs="Times New Roman"/>
          <w:kern w:val="0"/>
          <w:shd w:val="clear" w:color="auto" w:fill="FFFFFF"/>
          <w:lang w:eastAsia="en-GB"/>
          <w14:ligatures w14:val="none"/>
        </w:rPr>
        <w:t>.</w:t>
      </w:r>
    </w:p>
    <w:p w14:paraId="3C070DF9" w14:textId="15B282E3" w:rsidR="0012122B" w:rsidRPr="00320D59" w:rsidRDefault="0012122B" w:rsidP="0012122B">
      <w:pPr>
        <w:spacing w:after="0" w:line="360" w:lineRule="auto"/>
        <w:rPr>
          <w:rFonts w:eastAsia="Times New Roman" w:cs="Times New Roman"/>
          <w:kern w:val="0"/>
          <w:shd w:val="clear" w:color="auto" w:fill="FFFFFF"/>
          <w:lang w:eastAsia="en-GB"/>
          <w14:ligatures w14:val="none"/>
        </w:rPr>
      </w:pPr>
    </w:p>
    <w:p w14:paraId="61DB3275" w14:textId="77777777" w:rsidR="00105A8C" w:rsidRPr="00676CB0" w:rsidRDefault="00105A8C" w:rsidP="00747752">
      <w:pPr>
        <w:spacing w:after="0" w:line="360" w:lineRule="auto"/>
      </w:pPr>
    </w:p>
    <w:sectPr w:rsidR="00105A8C" w:rsidRPr="00676CB0" w:rsidSect="00105A8C">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6702E" w14:textId="77777777" w:rsidR="003B5F6B" w:rsidRDefault="003B5F6B">
      <w:pPr>
        <w:spacing w:after="0" w:line="240" w:lineRule="auto"/>
      </w:pPr>
      <w:r>
        <w:separator/>
      </w:r>
    </w:p>
  </w:endnote>
  <w:endnote w:type="continuationSeparator" w:id="0">
    <w:p w14:paraId="128222C7" w14:textId="77777777" w:rsidR="003B5F6B" w:rsidRDefault="003B5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8612468"/>
      <w:docPartObj>
        <w:docPartGallery w:val="Page Numbers (Bottom of Page)"/>
        <w:docPartUnique/>
      </w:docPartObj>
    </w:sdtPr>
    <w:sdtContent>
      <w:sdt>
        <w:sdtPr>
          <w:id w:val="-1769616900"/>
          <w:docPartObj>
            <w:docPartGallery w:val="Page Numbers (Top of Page)"/>
            <w:docPartUnique/>
          </w:docPartObj>
        </w:sdtPr>
        <w:sdtContent>
          <w:p w14:paraId="62C53758" w14:textId="13EB0770" w:rsidR="00105A8C" w:rsidRDefault="00000000">
            <w:pPr>
              <w:pStyle w:val="Footer"/>
              <w:jc w:val="right"/>
            </w:pPr>
            <w:r w:rsidRPr="00105A8C">
              <w:rPr>
                <w:rFonts w:cs="Times New Roman"/>
              </w:rPr>
              <w:t xml:space="preserve">Page </w:t>
            </w:r>
            <w:r w:rsidRPr="00105A8C">
              <w:rPr>
                <w:rFonts w:cs="Times New Roman"/>
                <w:b/>
                <w:bCs/>
              </w:rPr>
              <w:fldChar w:fldCharType="begin"/>
            </w:r>
            <w:r w:rsidRPr="00105A8C">
              <w:rPr>
                <w:rFonts w:cs="Times New Roman"/>
                <w:b/>
                <w:bCs/>
              </w:rPr>
              <w:instrText xml:space="preserve"> PAGE </w:instrText>
            </w:r>
            <w:r w:rsidRPr="00105A8C">
              <w:rPr>
                <w:rFonts w:cs="Times New Roman"/>
                <w:b/>
                <w:bCs/>
              </w:rPr>
              <w:fldChar w:fldCharType="separate"/>
            </w:r>
            <w:r w:rsidRPr="00105A8C">
              <w:rPr>
                <w:rFonts w:cs="Times New Roman"/>
                <w:b/>
                <w:bCs/>
                <w:noProof/>
              </w:rPr>
              <w:t>2</w:t>
            </w:r>
            <w:r w:rsidRPr="00105A8C">
              <w:rPr>
                <w:rFonts w:cs="Times New Roman"/>
                <w:b/>
                <w:bCs/>
              </w:rPr>
              <w:fldChar w:fldCharType="end"/>
            </w:r>
            <w:r w:rsidRPr="00105A8C">
              <w:rPr>
                <w:rFonts w:cs="Times New Roman"/>
              </w:rPr>
              <w:t xml:space="preserve"> of </w:t>
            </w:r>
            <w:r w:rsidRPr="00105A8C">
              <w:rPr>
                <w:rFonts w:cs="Times New Roman"/>
                <w:b/>
                <w:bCs/>
              </w:rPr>
              <w:fldChar w:fldCharType="begin"/>
            </w:r>
            <w:r w:rsidRPr="00105A8C">
              <w:rPr>
                <w:rFonts w:cs="Times New Roman"/>
                <w:b/>
                <w:bCs/>
              </w:rPr>
              <w:instrText xml:space="preserve"> NUMPAGES  </w:instrText>
            </w:r>
            <w:r w:rsidRPr="00105A8C">
              <w:rPr>
                <w:rFonts w:cs="Times New Roman"/>
                <w:b/>
                <w:bCs/>
              </w:rPr>
              <w:fldChar w:fldCharType="separate"/>
            </w:r>
            <w:r w:rsidRPr="00105A8C">
              <w:rPr>
                <w:rFonts w:cs="Times New Roman"/>
                <w:b/>
                <w:bCs/>
                <w:noProof/>
              </w:rPr>
              <w:t>2</w:t>
            </w:r>
            <w:r w:rsidRPr="00105A8C">
              <w:rPr>
                <w:rFonts w:cs="Times New Roman"/>
                <w:b/>
                <w:bCs/>
              </w:rPr>
              <w:fldChar w:fldCharType="end"/>
            </w:r>
          </w:p>
        </w:sdtContent>
      </w:sdt>
    </w:sdtContent>
  </w:sdt>
  <w:p w14:paraId="56966D8B" w14:textId="77777777" w:rsidR="00105A8C" w:rsidRDefault="00105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AF05AB" w14:textId="77777777" w:rsidR="003B5F6B" w:rsidRDefault="003B5F6B">
      <w:pPr>
        <w:spacing w:after="0" w:line="240" w:lineRule="auto"/>
      </w:pPr>
      <w:r>
        <w:separator/>
      </w:r>
    </w:p>
  </w:footnote>
  <w:footnote w:type="continuationSeparator" w:id="0">
    <w:p w14:paraId="1D1DF277" w14:textId="77777777" w:rsidR="003B5F6B" w:rsidRDefault="003B5F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A8C"/>
    <w:rsid w:val="0008480F"/>
    <w:rsid w:val="000A348B"/>
    <w:rsid w:val="000E1FEB"/>
    <w:rsid w:val="000F5FC4"/>
    <w:rsid w:val="00105A10"/>
    <w:rsid w:val="00105A8C"/>
    <w:rsid w:val="0012122B"/>
    <w:rsid w:val="00126AA0"/>
    <w:rsid w:val="00152471"/>
    <w:rsid w:val="00177A2D"/>
    <w:rsid w:val="001D3250"/>
    <w:rsid w:val="001D78AB"/>
    <w:rsid w:val="001F5455"/>
    <w:rsid w:val="00221225"/>
    <w:rsid w:val="00291D9E"/>
    <w:rsid w:val="00292E07"/>
    <w:rsid w:val="002A6022"/>
    <w:rsid w:val="002E128B"/>
    <w:rsid w:val="00320D59"/>
    <w:rsid w:val="003B5F6B"/>
    <w:rsid w:val="003E7EE7"/>
    <w:rsid w:val="0043411D"/>
    <w:rsid w:val="00461A4F"/>
    <w:rsid w:val="0047348E"/>
    <w:rsid w:val="005539A7"/>
    <w:rsid w:val="005923FE"/>
    <w:rsid w:val="005C3903"/>
    <w:rsid w:val="005E4622"/>
    <w:rsid w:val="005E685E"/>
    <w:rsid w:val="0060071A"/>
    <w:rsid w:val="006163F0"/>
    <w:rsid w:val="0062771C"/>
    <w:rsid w:val="00676CB0"/>
    <w:rsid w:val="006F3A48"/>
    <w:rsid w:val="006F4B6D"/>
    <w:rsid w:val="007128FF"/>
    <w:rsid w:val="0073774D"/>
    <w:rsid w:val="00747752"/>
    <w:rsid w:val="007B4EEF"/>
    <w:rsid w:val="007E08CC"/>
    <w:rsid w:val="00806725"/>
    <w:rsid w:val="00883D30"/>
    <w:rsid w:val="008A39A6"/>
    <w:rsid w:val="009C7AE3"/>
    <w:rsid w:val="00A07AE8"/>
    <w:rsid w:val="00AD2C01"/>
    <w:rsid w:val="00AF1308"/>
    <w:rsid w:val="00B518CC"/>
    <w:rsid w:val="00B6141B"/>
    <w:rsid w:val="00BA5F82"/>
    <w:rsid w:val="00BB0CBA"/>
    <w:rsid w:val="00BB778D"/>
    <w:rsid w:val="00BC4A96"/>
    <w:rsid w:val="00C1220D"/>
    <w:rsid w:val="00C43371"/>
    <w:rsid w:val="00D761D2"/>
    <w:rsid w:val="00D91F06"/>
    <w:rsid w:val="00DC70B0"/>
    <w:rsid w:val="00DE33FE"/>
    <w:rsid w:val="00DE54CB"/>
    <w:rsid w:val="00E05936"/>
    <w:rsid w:val="00E05B15"/>
    <w:rsid w:val="00E06052"/>
    <w:rsid w:val="00E342EF"/>
    <w:rsid w:val="00E37521"/>
    <w:rsid w:val="00E544A6"/>
    <w:rsid w:val="00E703E8"/>
    <w:rsid w:val="00F85FFD"/>
    <w:rsid w:val="00FE0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0F9B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C01"/>
    <w:pPr>
      <w:jc w:val="both"/>
    </w:pPr>
    <w:rPr>
      <w:rFonts w:ascii="Times New Roman" w:hAnsi="Times New Roman"/>
    </w:rPr>
  </w:style>
  <w:style w:type="paragraph" w:styleId="Heading1">
    <w:name w:val="heading 1"/>
    <w:basedOn w:val="Normal"/>
    <w:next w:val="Normal"/>
    <w:link w:val="Heading1Char"/>
    <w:uiPriority w:val="9"/>
    <w:qFormat/>
    <w:rsid w:val="00105A8C"/>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105A8C"/>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semiHidden/>
    <w:unhideWhenUsed/>
    <w:qFormat/>
    <w:rsid w:val="00105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A8C"/>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05A8C"/>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semiHidden/>
    <w:rsid w:val="00105A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A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A8C"/>
    <w:rPr>
      <w:rFonts w:eastAsiaTheme="majorEastAsia" w:cstheme="majorBidi"/>
      <w:color w:val="272727" w:themeColor="text1" w:themeTint="D8"/>
    </w:rPr>
  </w:style>
  <w:style w:type="paragraph" w:styleId="Title">
    <w:name w:val="Title"/>
    <w:basedOn w:val="Normal"/>
    <w:next w:val="Normal"/>
    <w:link w:val="TitleChar"/>
    <w:uiPriority w:val="10"/>
    <w:qFormat/>
    <w:rsid w:val="00105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A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A8C"/>
    <w:pPr>
      <w:spacing w:before="160"/>
      <w:jc w:val="center"/>
    </w:pPr>
    <w:rPr>
      <w:i/>
      <w:iCs/>
      <w:color w:val="404040" w:themeColor="text1" w:themeTint="BF"/>
    </w:rPr>
  </w:style>
  <w:style w:type="character" w:customStyle="1" w:styleId="QuoteChar">
    <w:name w:val="Quote Char"/>
    <w:basedOn w:val="DefaultParagraphFont"/>
    <w:link w:val="Quote"/>
    <w:uiPriority w:val="29"/>
    <w:rsid w:val="00105A8C"/>
    <w:rPr>
      <w:i/>
      <w:iCs/>
      <w:color w:val="404040" w:themeColor="text1" w:themeTint="BF"/>
    </w:rPr>
  </w:style>
  <w:style w:type="paragraph" w:styleId="ListParagraph">
    <w:name w:val="List Paragraph"/>
    <w:basedOn w:val="Normal"/>
    <w:uiPriority w:val="34"/>
    <w:qFormat/>
    <w:rsid w:val="00105A8C"/>
    <w:pPr>
      <w:ind w:left="720"/>
      <w:contextualSpacing/>
    </w:pPr>
  </w:style>
  <w:style w:type="character" w:styleId="IntenseEmphasis">
    <w:name w:val="Intense Emphasis"/>
    <w:basedOn w:val="DefaultParagraphFont"/>
    <w:uiPriority w:val="21"/>
    <w:qFormat/>
    <w:rsid w:val="00105A8C"/>
    <w:rPr>
      <w:i/>
      <w:iCs/>
      <w:color w:val="0F4761" w:themeColor="accent1" w:themeShade="BF"/>
    </w:rPr>
  </w:style>
  <w:style w:type="paragraph" w:styleId="IntenseQuote">
    <w:name w:val="Intense Quote"/>
    <w:basedOn w:val="Normal"/>
    <w:next w:val="Normal"/>
    <w:link w:val="IntenseQuoteChar"/>
    <w:uiPriority w:val="30"/>
    <w:qFormat/>
    <w:rsid w:val="00105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A8C"/>
    <w:rPr>
      <w:i/>
      <w:iCs/>
      <w:color w:val="0F4761" w:themeColor="accent1" w:themeShade="BF"/>
    </w:rPr>
  </w:style>
  <w:style w:type="character" w:styleId="IntenseReference">
    <w:name w:val="Intense Reference"/>
    <w:basedOn w:val="DefaultParagraphFont"/>
    <w:uiPriority w:val="32"/>
    <w:qFormat/>
    <w:rsid w:val="00105A8C"/>
    <w:rPr>
      <w:b/>
      <w:bCs/>
      <w:smallCaps/>
      <w:color w:val="0F4761" w:themeColor="accent1" w:themeShade="BF"/>
      <w:spacing w:val="5"/>
    </w:rPr>
  </w:style>
  <w:style w:type="character" w:styleId="Hyperlink">
    <w:name w:val="Hyperlink"/>
    <w:basedOn w:val="DefaultParagraphFont"/>
    <w:uiPriority w:val="99"/>
    <w:unhideWhenUsed/>
    <w:rsid w:val="00105A8C"/>
    <w:rPr>
      <w:color w:val="467886" w:themeColor="hyperlink"/>
      <w:u w:val="single"/>
    </w:rPr>
  </w:style>
  <w:style w:type="character" w:styleId="UnresolvedMention">
    <w:name w:val="Unresolved Mention"/>
    <w:basedOn w:val="DefaultParagraphFont"/>
    <w:uiPriority w:val="99"/>
    <w:semiHidden/>
    <w:unhideWhenUsed/>
    <w:rsid w:val="00105A8C"/>
    <w:rPr>
      <w:color w:val="605E5C"/>
      <w:shd w:val="clear" w:color="auto" w:fill="E1DFDD"/>
    </w:rPr>
  </w:style>
  <w:style w:type="paragraph" w:styleId="TOCHeading">
    <w:name w:val="TOC Heading"/>
    <w:basedOn w:val="Heading1"/>
    <w:next w:val="Normal"/>
    <w:uiPriority w:val="39"/>
    <w:unhideWhenUsed/>
    <w:qFormat/>
    <w:rsid w:val="00105A8C"/>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05A8C"/>
    <w:pPr>
      <w:spacing w:after="100"/>
    </w:pPr>
  </w:style>
  <w:style w:type="paragraph" w:styleId="TOC2">
    <w:name w:val="toc 2"/>
    <w:basedOn w:val="Normal"/>
    <w:next w:val="Normal"/>
    <w:autoRedefine/>
    <w:uiPriority w:val="39"/>
    <w:unhideWhenUsed/>
    <w:rsid w:val="00105A8C"/>
    <w:pPr>
      <w:spacing w:after="100"/>
      <w:ind w:left="240"/>
    </w:pPr>
  </w:style>
  <w:style w:type="paragraph" w:styleId="Header">
    <w:name w:val="header"/>
    <w:basedOn w:val="Normal"/>
    <w:link w:val="HeaderChar"/>
    <w:uiPriority w:val="99"/>
    <w:unhideWhenUsed/>
    <w:rsid w:val="00105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A8C"/>
  </w:style>
  <w:style w:type="paragraph" w:styleId="Footer">
    <w:name w:val="footer"/>
    <w:basedOn w:val="Normal"/>
    <w:link w:val="FooterChar"/>
    <w:uiPriority w:val="99"/>
    <w:unhideWhenUsed/>
    <w:rsid w:val="00105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A8C"/>
  </w:style>
  <w:style w:type="paragraph" w:styleId="Revision">
    <w:name w:val="Revision"/>
    <w:hidden/>
    <w:uiPriority w:val="99"/>
    <w:semiHidden/>
    <w:rsid w:val="00152471"/>
    <w:pPr>
      <w:spacing w:after="0" w:line="240" w:lineRule="auto"/>
    </w:pPr>
  </w:style>
  <w:style w:type="character" w:styleId="CommentReference">
    <w:name w:val="annotation reference"/>
    <w:basedOn w:val="DefaultParagraphFont"/>
    <w:uiPriority w:val="99"/>
    <w:semiHidden/>
    <w:unhideWhenUsed/>
    <w:rsid w:val="00B518CC"/>
    <w:rPr>
      <w:sz w:val="16"/>
      <w:szCs w:val="16"/>
    </w:rPr>
  </w:style>
  <w:style w:type="paragraph" w:styleId="CommentText">
    <w:name w:val="annotation text"/>
    <w:basedOn w:val="Normal"/>
    <w:link w:val="CommentTextChar"/>
    <w:uiPriority w:val="99"/>
    <w:unhideWhenUsed/>
    <w:rsid w:val="00B518CC"/>
    <w:pPr>
      <w:spacing w:line="240" w:lineRule="auto"/>
    </w:pPr>
    <w:rPr>
      <w:sz w:val="20"/>
      <w:szCs w:val="20"/>
    </w:rPr>
  </w:style>
  <w:style w:type="character" w:customStyle="1" w:styleId="CommentTextChar">
    <w:name w:val="Comment Text Char"/>
    <w:basedOn w:val="DefaultParagraphFont"/>
    <w:link w:val="CommentText"/>
    <w:uiPriority w:val="99"/>
    <w:rsid w:val="00B518CC"/>
    <w:rPr>
      <w:sz w:val="20"/>
      <w:szCs w:val="20"/>
    </w:rPr>
  </w:style>
  <w:style w:type="paragraph" w:styleId="CommentSubject">
    <w:name w:val="annotation subject"/>
    <w:basedOn w:val="CommentText"/>
    <w:next w:val="CommentText"/>
    <w:link w:val="CommentSubjectChar"/>
    <w:uiPriority w:val="99"/>
    <w:semiHidden/>
    <w:unhideWhenUsed/>
    <w:rsid w:val="00B518CC"/>
    <w:rPr>
      <w:b/>
      <w:bCs/>
    </w:rPr>
  </w:style>
  <w:style w:type="character" w:customStyle="1" w:styleId="CommentSubjectChar">
    <w:name w:val="Comment Subject Char"/>
    <w:basedOn w:val="CommentTextChar"/>
    <w:link w:val="CommentSubject"/>
    <w:uiPriority w:val="99"/>
    <w:semiHidden/>
    <w:rsid w:val="00B518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nuggets.com/blog/hotel-occupancy-rate" TargetMode="External" /><Relationship Id="rId13" Type="http://schemas.openxmlformats.org/officeDocument/2006/relationships/hyperlink" Target="https://www.similarweb.com/website/travelodge.co.uk/" TargetMode="External" /><Relationship Id="rId18" Type="http://schemas.openxmlformats.org/officeDocument/2006/relationships/hyperlink" Target="https://www.travelodge.co.uk/blog/news/travelodge-delivers-record-financial-results-and-continued-out-performance/" TargetMode="External" /><Relationship Id="rId3" Type="http://schemas.openxmlformats.org/officeDocument/2006/relationships/settings" Target="settings.xml" /><Relationship Id="rId21" Type="http://schemas.openxmlformats.org/officeDocument/2006/relationships/hyperlink" Target="https://www.mckinsey.com/~/media/mckinsey/industries/travel%20logistics%20and%20infrastructure/our%20insights/the%20state%20of%20tourism%20and%20hospitality%202024/the-state-of-tourism-and-hospitality-2024-final.pdf" TargetMode="External" /><Relationship Id="rId7" Type="http://schemas.openxmlformats.org/officeDocument/2006/relationships/hyperlink" Target="https://www.aspeninstitute.org/wp-content/uploads/2024/09/Ireland_Report_2024.pdf" TargetMode="External" /><Relationship Id="rId12" Type="http://schemas.openxmlformats.org/officeDocument/2006/relationships/hyperlink" Target="https://www.similarweb.com/website/shangri-la.com/" TargetMode="External" /><Relationship Id="rId17" Type="http://schemas.openxmlformats.org/officeDocument/2006/relationships/hyperlink" Target="https://www.travelodge.co.uk/hot_deals/"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www.travelodge.co.uk/our-business/about-us/company-overview/" TargetMode="External" /><Relationship Id="rId20" Type="http://schemas.openxmlformats.org/officeDocument/2006/relationships/hyperlink" Target="https://www.travelodge.co.uk/investors/home"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shangri-la.com/group/media/media_post?post=Panda%20Bond"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travelodge.co.uk/our-business/sustainability/caring/" TargetMode="External" /><Relationship Id="rId23" Type="http://schemas.openxmlformats.org/officeDocument/2006/relationships/footer" Target="footer1.xml" /><Relationship Id="rId10" Type="http://schemas.openxmlformats.org/officeDocument/2006/relationships/hyperlink" Target="https://www.shangri-la.com/group/our-businesses/hotels-and-resorts" TargetMode="External" /><Relationship Id="rId19" Type="http://schemas.openxmlformats.org/officeDocument/2006/relationships/hyperlink" Target="https://www.travelodge.co.uk/our-business/blog/press_release/travelodge-group-first-half-performance-in-line-with-expectations-strategic-investments-to-drive-growth-and-quality-well-positioned-for-long-term-success/" TargetMode="External" /><Relationship Id="rId4" Type="http://schemas.openxmlformats.org/officeDocument/2006/relationships/webSettings" Target="webSettings.xml" /><Relationship Id="rId9" Type="http://schemas.openxmlformats.org/officeDocument/2006/relationships/hyperlink" Target="https://martinroll.com/resources/articles/asia/shangri-la-hotels-resorts-bringing-asian-hospitality-to-the-world/" TargetMode="External" /><Relationship Id="rId14" Type="http://schemas.openxmlformats.org/officeDocument/2006/relationships/hyperlink" Target="https://www.hospitalityinvestor.com/brands/travelodge-open-300-more-uk-hotels-following-record-first-half" TargetMode="External" /><Relationship Id="rId22" Type="http://schemas.openxmlformats.org/officeDocument/2006/relationships/hyperlink" Target="https://www.unwto.org/international-tourism-growth-continues-to-outpace-the-econom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4D60F-0E43-43C2-ABE7-45A6D42986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3332</Words>
  <Characters>18996</Characters>
  <Application>Microsoft Office Word</Application>
  <DocSecurity>0</DocSecurity>
  <Lines>158</Lines>
  <Paragraphs>44</Paragraphs>
  <ScaleCrop>false</ScaleCrop>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2024-11-06T13:33:00Z</dcterms:created>
  <dcterms:modified xsi:type="dcterms:W3CDTF">2024-11-06T17:20:00Z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2f4f5dedb72502c8b8587b860513ead3fa87562728452b4b226a4c17832ed122</vt:lpwstr>
  </property>
</Properties>
</file>