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Default="0045538B">
      <w:pPr>
        <w:rPr>
          <w:b/>
          <w:bCs/>
        </w:rPr>
      </w:pPr>
    </w:p>
    <w:tbl>
      <w:tblPr>
        <w:tblW w:w="1169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146"/>
        <w:gridCol w:w="1584"/>
        <w:gridCol w:w="576"/>
        <w:gridCol w:w="4389"/>
      </w:tblGrid>
      <w:tr w:rsidR="000E3A0B" w:rsidRPr="00330917" w:rsidTr="000E3A0B">
        <w:trPr>
          <w:trHeight w:val="418"/>
          <w:jc w:val="center"/>
        </w:trPr>
        <w:tc>
          <w:tcPr>
            <w:tcW w:w="5146" w:type="dxa"/>
            <w:vMerge w:val="restart"/>
            <w:tcBorders>
              <w:top w:val="single" w:sz="4" w:space="0" w:color="auto"/>
              <w:left w:val="single" w:sz="4" w:space="0" w:color="auto"/>
              <w:right w:val="single" w:sz="4" w:space="0" w:color="auto"/>
            </w:tcBorders>
            <w:shd w:val="clear" w:color="auto" w:fill="auto"/>
          </w:tcPr>
          <w:p w:rsidR="000E3A0B" w:rsidRPr="00330917" w:rsidRDefault="000E3A0B" w:rsidP="00330917">
            <w:pPr>
              <w:keepNext/>
              <w:spacing w:after="0" w:line="240" w:lineRule="auto"/>
              <w:jc w:val="center"/>
              <w:rPr>
                <w:rFonts w:ascii="Arial" w:eastAsia="Times New Roman" w:hAnsi="Arial" w:cs="Times New Roman"/>
                <w:b/>
                <w:color w:val="auto"/>
                <w:sz w:val="32"/>
                <w:szCs w:val="32"/>
                <w:lang w:val="en-AU"/>
              </w:rPr>
            </w:pPr>
          </w:p>
          <w:p w:rsidR="000E3A0B" w:rsidRPr="00330917" w:rsidRDefault="000E3A0B"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0E3A0B" w:rsidRPr="00AC6348" w:rsidRDefault="000E3A0B" w:rsidP="00AC6348">
            <w:pPr>
              <w:rPr>
                <w:b/>
                <w:bCs/>
                <w:sz w:val="28"/>
                <w:szCs w:val="24"/>
              </w:rPr>
            </w:pPr>
            <w:r w:rsidRPr="00AC6348">
              <w:rPr>
                <w:b/>
                <w:bCs/>
                <w:sz w:val="28"/>
                <w:szCs w:val="24"/>
              </w:rPr>
              <w:t>Component One:</w:t>
            </w:r>
            <w:r w:rsidR="00AC6348" w:rsidRPr="00AC6348">
              <w:rPr>
                <w:b/>
                <w:bCs/>
                <w:sz w:val="28"/>
                <w:szCs w:val="24"/>
              </w:rPr>
              <w:t xml:space="preserve"> </w:t>
            </w:r>
            <w:r w:rsidRPr="00AC6348">
              <w:rPr>
                <w:rFonts w:eastAsia="Times New Roman" w:cs="Times New Roman"/>
                <w:b/>
                <w:bCs/>
                <w:color w:val="000000"/>
                <w:sz w:val="28"/>
                <w:szCs w:val="28"/>
                <w:shd w:val="clear" w:color="auto" w:fill="FFFFFF"/>
                <w:lang w:val="en-US"/>
              </w:rPr>
              <w:t>key skills required to work at the hotel’s front desk</w:t>
            </w:r>
            <w:r w:rsidR="00AC6348" w:rsidRPr="00AC6348">
              <w:rPr>
                <w:rFonts w:eastAsia="Times New Roman" w:cs="Times New Roman"/>
                <w:b/>
                <w:bCs/>
                <w:color w:val="000000"/>
                <w:sz w:val="28"/>
                <w:szCs w:val="28"/>
                <w:shd w:val="clear" w:color="auto" w:fill="FFFFFF"/>
                <w:lang w:val="en-US"/>
              </w:rPr>
              <w:t xml:space="preserve">. </w:t>
            </w:r>
          </w:p>
        </w:tc>
        <w:tc>
          <w:tcPr>
            <w:tcW w:w="2160" w:type="dxa"/>
            <w:gridSpan w:val="2"/>
            <w:tcBorders>
              <w:top w:val="single" w:sz="4" w:space="0" w:color="auto"/>
              <w:left w:val="single" w:sz="4" w:space="0" w:color="auto"/>
              <w:bottom w:val="nil"/>
              <w:right w:val="nil"/>
            </w:tcBorders>
            <w:shd w:val="clear" w:color="auto" w:fill="auto"/>
            <w:vAlign w:val="center"/>
          </w:tcPr>
          <w:p w:rsidR="000E3A0B" w:rsidRPr="00330917" w:rsidRDefault="000E3A0B" w:rsidP="000E3A0B">
            <w:pPr>
              <w:rPr>
                <w:lang w:val="en-AU"/>
              </w:rPr>
            </w:pPr>
            <w:r>
              <w:t>S</w:t>
            </w:r>
            <w:r w:rsidRPr="00330917">
              <w:t>tudent No:</w:t>
            </w:r>
          </w:p>
        </w:tc>
        <w:tc>
          <w:tcPr>
            <w:tcW w:w="4389" w:type="dxa"/>
            <w:tcBorders>
              <w:top w:val="single" w:sz="4" w:space="0" w:color="auto"/>
              <w:left w:val="nil"/>
              <w:bottom w:val="dashed" w:sz="4" w:space="0" w:color="auto"/>
              <w:right w:val="single" w:sz="4" w:space="0" w:color="auto"/>
            </w:tcBorders>
            <w:shd w:val="clear" w:color="auto" w:fill="auto"/>
            <w:vAlign w:val="center"/>
          </w:tcPr>
          <w:p w:rsidR="000E3A0B" w:rsidRPr="00330917" w:rsidRDefault="000E3A0B" w:rsidP="000E3A0B">
            <w:pPr>
              <w:rPr>
                <w:lang w:val="en-AU"/>
              </w:rPr>
            </w:pPr>
            <w:r w:rsidRPr="000E3A0B">
              <w:rPr>
                <w:lang w:val="en-AU"/>
              </w:rPr>
              <w:t>2211132</w:t>
            </w:r>
            <w:r w:rsidR="00DB79EC">
              <w:rPr>
                <w:lang w:val="en-AU"/>
              </w:rPr>
              <w:t xml:space="preserve">        </w:t>
            </w:r>
            <w:proofErr w:type="spellStart"/>
            <w:r w:rsidR="00DB79EC">
              <w:rPr>
                <w:lang w:val="en-AU"/>
              </w:rPr>
              <w:t>Salma</w:t>
            </w:r>
            <w:proofErr w:type="spellEnd"/>
            <w:r w:rsidR="00DB79EC">
              <w:rPr>
                <w:lang w:val="en-AU"/>
              </w:rPr>
              <w:t xml:space="preserve"> Tania </w:t>
            </w:r>
            <w:proofErr w:type="spellStart"/>
            <w:r w:rsidR="00DB79EC">
              <w:rPr>
                <w:lang w:val="en-AU"/>
              </w:rPr>
              <w:t>Khanom</w:t>
            </w:r>
            <w:proofErr w:type="spellEnd"/>
          </w:p>
        </w:tc>
      </w:tr>
      <w:tr w:rsidR="000E3A0B" w:rsidRPr="00330917" w:rsidTr="000E3A0B">
        <w:trPr>
          <w:trHeight w:val="830"/>
          <w:jc w:val="center"/>
        </w:trPr>
        <w:tc>
          <w:tcPr>
            <w:tcW w:w="5146" w:type="dxa"/>
            <w:vMerge/>
            <w:tcBorders>
              <w:left w:val="single" w:sz="4" w:space="0" w:color="auto"/>
              <w:right w:val="single" w:sz="4" w:space="0" w:color="auto"/>
            </w:tcBorders>
            <w:shd w:val="clear" w:color="auto" w:fill="auto"/>
          </w:tcPr>
          <w:p w:rsidR="000E3A0B" w:rsidRPr="00330917" w:rsidRDefault="000E3A0B" w:rsidP="00330917">
            <w:pPr>
              <w:keepNext/>
              <w:spacing w:after="0" w:line="240" w:lineRule="auto"/>
              <w:jc w:val="center"/>
              <w:rPr>
                <w:rFonts w:ascii="Arial" w:eastAsia="Times New Roman" w:hAnsi="Arial" w:cs="Times New Roman"/>
                <w:b/>
                <w:color w:val="auto"/>
                <w:sz w:val="40"/>
                <w:szCs w:val="20"/>
                <w:lang w:val="en-AU"/>
              </w:rPr>
            </w:pPr>
          </w:p>
        </w:tc>
        <w:tc>
          <w:tcPr>
            <w:tcW w:w="2160" w:type="dxa"/>
            <w:gridSpan w:val="2"/>
            <w:tcBorders>
              <w:top w:val="nil"/>
              <w:left w:val="single" w:sz="4" w:space="0" w:color="auto"/>
              <w:bottom w:val="nil"/>
              <w:right w:val="nil"/>
            </w:tcBorders>
            <w:shd w:val="clear" w:color="auto" w:fill="auto"/>
            <w:vAlign w:val="center"/>
          </w:tcPr>
          <w:p w:rsidR="000E3A0B" w:rsidRPr="00330917" w:rsidRDefault="000E3A0B" w:rsidP="000E3A0B">
            <w:pPr>
              <w:rPr>
                <w:lang w:val="en-AU"/>
              </w:rPr>
            </w:pPr>
            <w:r w:rsidRPr="00330917">
              <w:rPr>
                <w:lang w:val="en-AU"/>
              </w:rPr>
              <w:t>Module Title:</w:t>
            </w:r>
          </w:p>
        </w:tc>
        <w:tc>
          <w:tcPr>
            <w:tcW w:w="4389" w:type="dxa"/>
            <w:tcBorders>
              <w:top w:val="dashed" w:sz="4" w:space="0" w:color="auto"/>
              <w:left w:val="nil"/>
              <w:bottom w:val="dashed" w:sz="4" w:space="0" w:color="auto"/>
              <w:right w:val="single" w:sz="4" w:space="0" w:color="auto"/>
            </w:tcBorders>
            <w:shd w:val="clear" w:color="auto" w:fill="auto"/>
            <w:vAlign w:val="center"/>
          </w:tcPr>
          <w:p w:rsidR="000E3A0B" w:rsidRPr="00330917" w:rsidRDefault="000E3A0B" w:rsidP="000E3A0B">
            <w:pPr>
              <w:rPr>
                <w:lang w:val="en-AU"/>
              </w:rPr>
            </w:pPr>
            <w:r w:rsidRPr="000E3A0B">
              <w:rPr>
                <w:lang w:val="en-AU"/>
              </w:rPr>
              <w:t>Hotel Administration and Front Office</w:t>
            </w:r>
          </w:p>
        </w:tc>
      </w:tr>
      <w:tr w:rsidR="000E3A0B" w:rsidRPr="00330917" w:rsidTr="000E3A0B">
        <w:trPr>
          <w:trHeight w:val="468"/>
          <w:jc w:val="center"/>
        </w:trPr>
        <w:tc>
          <w:tcPr>
            <w:tcW w:w="5146" w:type="dxa"/>
            <w:vMerge/>
            <w:tcBorders>
              <w:left w:val="single" w:sz="4" w:space="0" w:color="auto"/>
              <w:right w:val="single" w:sz="4" w:space="0" w:color="auto"/>
            </w:tcBorders>
            <w:shd w:val="clear" w:color="auto" w:fill="auto"/>
          </w:tcPr>
          <w:p w:rsidR="000E3A0B" w:rsidRPr="00330917" w:rsidRDefault="000E3A0B" w:rsidP="00330917">
            <w:pPr>
              <w:keepNext/>
              <w:spacing w:after="0" w:line="240" w:lineRule="auto"/>
              <w:jc w:val="center"/>
              <w:rPr>
                <w:rFonts w:ascii="Arial" w:eastAsia="Times New Roman" w:hAnsi="Arial" w:cs="Times New Roman"/>
                <w:b/>
                <w:color w:val="auto"/>
                <w:sz w:val="40"/>
                <w:szCs w:val="20"/>
                <w:lang w:val="en-AU"/>
              </w:rPr>
            </w:pPr>
          </w:p>
        </w:tc>
        <w:tc>
          <w:tcPr>
            <w:tcW w:w="2160" w:type="dxa"/>
            <w:gridSpan w:val="2"/>
            <w:tcBorders>
              <w:top w:val="nil"/>
              <w:left w:val="single" w:sz="4" w:space="0" w:color="auto"/>
              <w:bottom w:val="nil"/>
              <w:right w:val="nil"/>
            </w:tcBorders>
            <w:shd w:val="clear" w:color="auto" w:fill="auto"/>
            <w:vAlign w:val="center"/>
          </w:tcPr>
          <w:p w:rsidR="000E3A0B" w:rsidRPr="00330917" w:rsidRDefault="000E3A0B" w:rsidP="000E3A0B">
            <w:pPr>
              <w:rPr>
                <w:lang w:val="en-AU"/>
              </w:rPr>
            </w:pPr>
            <w:r w:rsidRPr="00330917">
              <w:rPr>
                <w:lang w:val="en-AU"/>
              </w:rPr>
              <w:t>Module</w:t>
            </w:r>
            <w:r>
              <w:rPr>
                <w:lang w:val="en-AU"/>
              </w:rPr>
              <w:t xml:space="preserve"> Code:</w:t>
            </w:r>
          </w:p>
        </w:tc>
        <w:tc>
          <w:tcPr>
            <w:tcW w:w="4389" w:type="dxa"/>
            <w:tcBorders>
              <w:top w:val="dashed" w:sz="4" w:space="0" w:color="auto"/>
              <w:left w:val="nil"/>
              <w:bottom w:val="dashed" w:sz="4" w:space="0" w:color="auto"/>
              <w:right w:val="single" w:sz="4" w:space="0" w:color="auto"/>
            </w:tcBorders>
            <w:shd w:val="clear" w:color="auto" w:fill="auto"/>
            <w:vAlign w:val="center"/>
          </w:tcPr>
          <w:p w:rsidR="000E3A0B" w:rsidRPr="00330917" w:rsidRDefault="000E3A0B" w:rsidP="000E3A0B">
            <w:pPr>
              <w:rPr>
                <w:lang w:val="en-AU"/>
              </w:rPr>
            </w:pPr>
            <w:r>
              <w:rPr>
                <w:lang w:val="en-AU"/>
              </w:rPr>
              <w:t>BMIH4004</w:t>
            </w:r>
          </w:p>
        </w:tc>
      </w:tr>
      <w:tr w:rsidR="000E3A0B" w:rsidRPr="00330917" w:rsidTr="000E3A0B">
        <w:trPr>
          <w:trHeight w:val="468"/>
          <w:jc w:val="center"/>
        </w:trPr>
        <w:tc>
          <w:tcPr>
            <w:tcW w:w="5146" w:type="dxa"/>
            <w:vMerge/>
            <w:tcBorders>
              <w:left w:val="single" w:sz="4" w:space="0" w:color="auto"/>
              <w:right w:val="single" w:sz="4" w:space="0" w:color="auto"/>
            </w:tcBorders>
            <w:shd w:val="clear" w:color="auto" w:fill="auto"/>
          </w:tcPr>
          <w:p w:rsidR="000E3A0B" w:rsidRPr="00330917" w:rsidRDefault="000E3A0B" w:rsidP="00330917">
            <w:pPr>
              <w:keepNext/>
              <w:spacing w:after="0" w:line="240" w:lineRule="auto"/>
              <w:jc w:val="center"/>
              <w:rPr>
                <w:rFonts w:ascii="Arial" w:eastAsia="Times New Roman" w:hAnsi="Arial" w:cs="Times New Roman"/>
                <w:b/>
                <w:color w:val="auto"/>
                <w:sz w:val="40"/>
                <w:szCs w:val="20"/>
                <w:lang w:val="en-AU"/>
              </w:rPr>
            </w:pPr>
          </w:p>
        </w:tc>
        <w:tc>
          <w:tcPr>
            <w:tcW w:w="2160" w:type="dxa"/>
            <w:gridSpan w:val="2"/>
            <w:tcBorders>
              <w:top w:val="nil"/>
              <w:left w:val="single" w:sz="4" w:space="0" w:color="auto"/>
              <w:bottom w:val="nil"/>
              <w:right w:val="nil"/>
            </w:tcBorders>
            <w:shd w:val="clear" w:color="auto" w:fill="auto"/>
            <w:vAlign w:val="center"/>
          </w:tcPr>
          <w:p w:rsidR="000E3A0B" w:rsidRPr="00330917" w:rsidRDefault="000E3A0B" w:rsidP="000E3A0B">
            <w:pPr>
              <w:rPr>
                <w:lang w:val="en-AU"/>
              </w:rPr>
            </w:pPr>
            <w:r>
              <w:rPr>
                <w:lang w:val="en-AU"/>
              </w:rPr>
              <w:t>Lecturer:</w:t>
            </w:r>
          </w:p>
        </w:tc>
        <w:tc>
          <w:tcPr>
            <w:tcW w:w="4389" w:type="dxa"/>
            <w:tcBorders>
              <w:top w:val="dashed" w:sz="4" w:space="0" w:color="auto"/>
              <w:left w:val="nil"/>
              <w:bottom w:val="dashed" w:sz="4" w:space="0" w:color="auto"/>
              <w:right w:val="single" w:sz="4" w:space="0" w:color="auto"/>
            </w:tcBorders>
            <w:shd w:val="clear" w:color="auto" w:fill="auto"/>
            <w:vAlign w:val="center"/>
          </w:tcPr>
          <w:p w:rsidR="000E3A0B" w:rsidRPr="00330917" w:rsidRDefault="000E3A0B" w:rsidP="000E3A0B">
            <w:pPr>
              <w:rPr>
                <w:lang w:val="en-AU"/>
              </w:rPr>
            </w:pPr>
          </w:p>
        </w:tc>
      </w:tr>
      <w:tr w:rsidR="000E3A0B" w:rsidRPr="00330917" w:rsidTr="000E3A0B">
        <w:trPr>
          <w:trHeight w:val="468"/>
          <w:jc w:val="center"/>
        </w:trPr>
        <w:tc>
          <w:tcPr>
            <w:tcW w:w="5146" w:type="dxa"/>
            <w:vMerge/>
            <w:tcBorders>
              <w:left w:val="single" w:sz="4" w:space="0" w:color="auto"/>
              <w:right w:val="single" w:sz="4" w:space="0" w:color="auto"/>
            </w:tcBorders>
            <w:shd w:val="clear" w:color="auto" w:fill="auto"/>
          </w:tcPr>
          <w:p w:rsidR="000E3A0B" w:rsidRPr="00330917" w:rsidRDefault="000E3A0B" w:rsidP="000E3A0B">
            <w:pPr>
              <w:keepNext/>
              <w:spacing w:after="0" w:line="240" w:lineRule="auto"/>
              <w:jc w:val="center"/>
              <w:rPr>
                <w:rFonts w:ascii="Arial" w:eastAsia="Times New Roman" w:hAnsi="Arial" w:cs="Times New Roman"/>
                <w:b/>
                <w:color w:val="auto"/>
                <w:sz w:val="40"/>
                <w:szCs w:val="20"/>
                <w:lang w:val="en-AU"/>
              </w:rPr>
            </w:pPr>
          </w:p>
        </w:tc>
        <w:tc>
          <w:tcPr>
            <w:tcW w:w="2160" w:type="dxa"/>
            <w:gridSpan w:val="2"/>
            <w:tcBorders>
              <w:top w:val="nil"/>
              <w:left w:val="single" w:sz="4" w:space="0" w:color="auto"/>
              <w:bottom w:val="nil"/>
              <w:right w:val="nil"/>
            </w:tcBorders>
            <w:shd w:val="clear" w:color="auto" w:fill="auto"/>
            <w:vAlign w:val="center"/>
          </w:tcPr>
          <w:p w:rsidR="000E3A0B" w:rsidRDefault="000E3A0B" w:rsidP="000E3A0B">
            <w:pPr>
              <w:rPr>
                <w:lang w:val="en-AU"/>
              </w:rPr>
            </w:pPr>
            <w:r w:rsidRPr="000E3A0B">
              <w:rPr>
                <w:lang w:val="en-AU"/>
              </w:rPr>
              <w:t>Word Count</w:t>
            </w:r>
            <w:r>
              <w:rPr>
                <w:lang w:val="en-AU"/>
              </w:rPr>
              <w:t xml:space="preserve">: </w:t>
            </w:r>
          </w:p>
        </w:tc>
        <w:tc>
          <w:tcPr>
            <w:tcW w:w="4389" w:type="dxa"/>
            <w:tcBorders>
              <w:top w:val="dashed" w:sz="4" w:space="0" w:color="auto"/>
              <w:left w:val="nil"/>
              <w:bottom w:val="dashed" w:sz="4" w:space="0" w:color="auto"/>
              <w:right w:val="single" w:sz="4" w:space="0" w:color="auto"/>
            </w:tcBorders>
            <w:shd w:val="clear" w:color="auto" w:fill="auto"/>
            <w:vAlign w:val="center"/>
          </w:tcPr>
          <w:p w:rsidR="000E3A0B" w:rsidRPr="00330917" w:rsidRDefault="000E3A0B" w:rsidP="000E3A0B">
            <w:pPr>
              <w:rPr>
                <w:lang w:val="en-AU"/>
              </w:rPr>
            </w:pPr>
            <w:r w:rsidRPr="000E3A0B">
              <w:rPr>
                <w:lang w:val="en-AU"/>
              </w:rPr>
              <w:t>825</w:t>
            </w:r>
          </w:p>
        </w:tc>
      </w:tr>
      <w:tr w:rsidR="000E3A0B" w:rsidRPr="00330917" w:rsidTr="000E3A0B">
        <w:trPr>
          <w:trHeight w:val="20"/>
          <w:jc w:val="center"/>
        </w:trPr>
        <w:tc>
          <w:tcPr>
            <w:tcW w:w="5146" w:type="dxa"/>
            <w:vMerge/>
            <w:tcBorders>
              <w:left w:val="single" w:sz="4" w:space="0" w:color="auto"/>
              <w:bottom w:val="single" w:sz="4" w:space="0" w:color="auto"/>
              <w:right w:val="single" w:sz="4" w:space="0" w:color="auto"/>
            </w:tcBorders>
            <w:shd w:val="clear" w:color="auto" w:fill="auto"/>
          </w:tcPr>
          <w:p w:rsidR="000E3A0B" w:rsidRPr="00330917" w:rsidRDefault="000E3A0B" w:rsidP="00330917">
            <w:pPr>
              <w:keepNext/>
              <w:spacing w:after="0" w:line="240" w:lineRule="auto"/>
              <w:jc w:val="center"/>
              <w:rPr>
                <w:rFonts w:ascii="Arial" w:eastAsia="Times New Roman" w:hAnsi="Arial" w:cs="Times New Roman"/>
                <w:b/>
                <w:color w:val="auto"/>
                <w:sz w:val="40"/>
                <w:szCs w:val="20"/>
                <w:lang w:val="en-AU"/>
              </w:rPr>
            </w:pPr>
          </w:p>
        </w:tc>
        <w:tc>
          <w:tcPr>
            <w:tcW w:w="1584" w:type="dxa"/>
            <w:tcBorders>
              <w:top w:val="nil"/>
              <w:left w:val="single" w:sz="4" w:space="0" w:color="auto"/>
              <w:bottom w:val="single" w:sz="4" w:space="0" w:color="auto"/>
              <w:right w:val="nil"/>
            </w:tcBorders>
            <w:shd w:val="clear" w:color="auto" w:fill="auto"/>
            <w:vAlign w:val="center"/>
          </w:tcPr>
          <w:p w:rsidR="000E3A0B" w:rsidRPr="00330917" w:rsidRDefault="000E3A0B" w:rsidP="000E3A0B">
            <w:pPr>
              <w:rPr>
                <w:lang w:val="en-AU"/>
              </w:rPr>
            </w:pPr>
          </w:p>
        </w:tc>
        <w:tc>
          <w:tcPr>
            <w:tcW w:w="4965" w:type="dxa"/>
            <w:gridSpan w:val="2"/>
            <w:tcBorders>
              <w:top w:val="dashed" w:sz="4" w:space="0" w:color="auto"/>
              <w:left w:val="nil"/>
              <w:bottom w:val="single" w:sz="4" w:space="0" w:color="auto"/>
              <w:right w:val="single" w:sz="4" w:space="0" w:color="auto"/>
            </w:tcBorders>
            <w:shd w:val="clear" w:color="auto" w:fill="auto"/>
            <w:vAlign w:val="center"/>
          </w:tcPr>
          <w:p w:rsidR="000E3A0B" w:rsidRPr="00330917" w:rsidRDefault="000E3A0B" w:rsidP="000E3A0B">
            <w:pPr>
              <w:rPr>
                <w:sz w:val="40"/>
                <w:lang w:val="en-AU"/>
              </w:rPr>
            </w:pPr>
          </w:p>
        </w:tc>
      </w:tr>
      <w:tr w:rsidR="00330917" w:rsidRPr="00330917" w:rsidTr="000E3A0B">
        <w:trPr>
          <w:trHeight w:val="470"/>
          <w:jc w:val="center"/>
        </w:trPr>
        <w:tc>
          <w:tcPr>
            <w:tcW w:w="1169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INTRODUCTION</w:t>
            </w:r>
          </w:p>
          <w:p w:rsid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In this journal, I will document the most important things I've learned about working at a hotel front desk. In this session, I'll draw on my personal experiences and apply what I've learned to real-world business scenarios. I'll also explain why these skills are so useful in the hospitality industry.</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MAIN BODY</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I.</w:t>
            </w:r>
            <w:r w:rsidRPr="006C7FBA">
              <w:rPr>
                <w:rFonts w:ascii="Arial" w:eastAsia="Times New Roman" w:hAnsi="Arial" w:cs="Arial"/>
                <w:b/>
                <w:color w:val="auto"/>
                <w:szCs w:val="24"/>
              </w:rPr>
              <w:tab/>
              <w:t>Attention to Detail:</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Working at the front desk requires strict attention to detail since even the tiniest error may have disastrous consequences</w:t>
            </w:r>
            <w:sdt>
              <w:sdtPr>
                <w:rPr>
                  <w:rFonts w:ascii="Arial" w:eastAsia="Times New Roman" w:hAnsi="Arial" w:cs="Arial"/>
                  <w:bCs/>
                  <w:color w:val="auto"/>
                  <w:szCs w:val="24"/>
                </w:rPr>
                <w:id w:val="-1241944068"/>
                <w:citation/>
              </w:sdtPr>
              <w:sdtContent>
                <w:r w:rsidR="001F4F8C">
                  <w:rPr>
                    <w:rFonts w:ascii="Arial" w:eastAsia="Times New Roman" w:hAnsi="Arial" w:cs="Arial"/>
                    <w:bCs/>
                    <w:color w:val="auto"/>
                    <w:szCs w:val="24"/>
                  </w:rPr>
                  <w:fldChar w:fldCharType="begin"/>
                </w:r>
                <w:r>
                  <w:rPr>
                    <w:rFonts w:ascii="Arial" w:eastAsia="Times New Roman" w:hAnsi="Arial" w:cs="Arial"/>
                    <w:bCs/>
                    <w:color w:val="auto"/>
                    <w:szCs w:val="24"/>
                    <w:lang w:val="en-US"/>
                  </w:rPr>
                  <w:instrText xml:space="preserve"> CITATION Hal161 \l 1033 </w:instrText>
                </w:r>
                <w:r w:rsidR="001F4F8C">
                  <w:rPr>
                    <w:rFonts w:ascii="Arial" w:eastAsia="Times New Roman" w:hAnsi="Arial" w:cs="Arial"/>
                    <w:bCs/>
                    <w:color w:val="auto"/>
                    <w:szCs w:val="24"/>
                  </w:rPr>
                  <w:fldChar w:fldCharType="separate"/>
                </w:r>
                <w:r>
                  <w:rPr>
                    <w:rFonts w:ascii="Arial" w:eastAsia="Times New Roman" w:hAnsi="Arial" w:cs="Arial"/>
                    <w:bCs/>
                    <w:noProof/>
                    <w:color w:val="auto"/>
                    <w:szCs w:val="24"/>
                    <w:lang w:val="en-US"/>
                  </w:rPr>
                  <w:t xml:space="preserve"> </w:t>
                </w:r>
                <w:r w:rsidRPr="006C7FBA">
                  <w:rPr>
                    <w:rFonts w:ascii="Arial" w:eastAsia="Times New Roman" w:hAnsi="Arial" w:cs="Arial"/>
                    <w:noProof/>
                    <w:color w:val="auto"/>
                    <w:szCs w:val="24"/>
                    <w:lang w:val="en-US"/>
                  </w:rPr>
                  <w:t>(Hall and Brown, 2016)</w:t>
                </w:r>
                <w:r w:rsidR="001F4F8C">
                  <w:rPr>
                    <w:rFonts w:ascii="Arial" w:eastAsia="Times New Roman" w:hAnsi="Arial" w:cs="Arial"/>
                    <w:bCs/>
                    <w:color w:val="auto"/>
                    <w:szCs w:val="24"/>
                  </w:rPr>
                  <w:fldChar w:fldCharType="end"/>
                </w:r>
              </w:sdtContent>
            </w:sdt>
            <w:r w:rsidRPr="006C7FBA">
              <w:rPr>
                <w:rFonts w:ascii="Arial" w:eastAsia="Times New Roman" w:hAnsi="Arial" w:cs="Arial"/>
                <w:bCs/>
                <w:color w:val="auto"/>
                <w:szCs w:val="24"/>
              </w:rPr>
              <w:t>. I've learned from prior mistakes the need to double-check data such as guest names, reservation timings, and payment amounts before proceeding. My attention to detail has increased to the point that I can do any task with pinpoint accuracy.</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Theoretical knowledge: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To maintain a high level of quality and professionalism while lowering the risk of making errors, it is beneficial to have some theoretical basis in attention to detail procedures such as double-checking information, using checklists, and verifying data</w:t>
            </w:r>
            <w:sdt>
              <w:sdtPr>
                <w:rPr>
                  <w:rFonts w:ascii="Arial" w:eastAsia="Times New Roman" w:hAnsi="Arial" w:cs="Arial"/>
                  <w:bCs/>
                  <w:color w:val="auto"/>
                  <w:szCs w:val="24"/>
                </w:rPr>
                <w:id w:val="-969894903"/>
                <w:citation/>
              </w:sdtPr>
              <w:sdtContent>
                <w:r w:rsidR="001F4F8C">
                  <w:rPr>
                    <w:rFonts w:ascii="Arial" w:eastAsia="Times New Roman" w:hAnsi="Arial" w:cs="Arial"/>
                    <w:bCs/>
                    <w:color w:val="auto"/>
                    <w:szCs w:val="24"/>
                  </w:rPr>
                  <w:fldChar w:fldCharType="begin"/>
                </w:r>
                <w:r>
                  <w:rPr>
                    <w:rFonts w:ascii="Arial" w:eastAsia="Times New Roman" w:hAnsi="Arial" w:cs="Arial"/>
                    <w:bCs/>
                    <w:color w:val="auto"/>
                    <w:szCs w:val="24"/>
                    <w:lang w:val="en-US"/>
                  </w:rPr>
                  <w:instrText xml:space="preserve"> CITATION Hay192 \l 1033 </w:instrText>
                </w:r>
                <w:r w:rsidR="001F4F8C">
                  <w:rPr>
                    <w:rFonts w:ascii="Arial" w:eastAsia="Times New Roman" w:hAnsi="Arial" w:cs="Arial"/>
                    <w:bCs/>
                    <w:color w:val="auto"/>
                    <w:szCs w:val="24"/>
                  </w:rPr>
                  <w:fldChar w:fldCharType="separate"/>
                </w:r>
                <w:r>
                  <w:rPr>
                    <w:rFonts w:ascii="Arial" w:eastAsia="Times New Roman" w:hAnsi="Arial" w:cs="Arial"/>
                    <w:bCs/>
                    <w:noProof/>
                    <w:color w:val="auto"/>
                    <w:szCs w:val="24"/>
                    <w:lang w:val="en-US"/>
                  </w:rPr>
                  <w:t xml:space="preserve"> </w:t>
                </w:r>
                <w:r w:rsidRPr="006C7FBA">
                  <w:rPr>
                    <w:rFonts w:ascii="Arial" w:eastAsia="Times New Roman" w:hAnsi="Arial" w:cs="Arial"/>
                    <w:noProof/>
                    <w:color w:val="auto"/>
                    <w:szCs w:val="24"/>
                    <w:lang w:val="en-US"/>
                  </w:rPr>
                  <w:t>(Hayes and Ninemeier, 2019)</w:t>
                </w:r>
                <w:r w:rsidR="001F4F8C">
                  <w:rPr>
                    <w:rFonts w:ascii="Arial" w:eastAsia="Times New Roman" w:hAnsi="Arial" w:cs="Arial"/>
                    <w:bCs/>
                    <w:color w:val="auto"/>
                    <w:szCs w:val="24"/>
                  </w:rPr>
                  <w:fldChar w:fldCharType="end"/>
                </w:r>
              </w:sdtContent>
            </w:sdt>
            <w:r w:rsidRPr="006C7FBA">
              <w:rPr>
                <w:rFonts w:ascii="Arial" w:eastAsia="Times New Roman" w:hAnsi="Arial" w:cs="Arial"/>
                <w:bCs/>
                <w:color w:val="auto"/>
                <w:szCs w:val="24"/>
              </w:rPr>
              <w:t>.</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Example: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It is critical to pay strict attention to detail while working with invoicing information. By double-checking all invoices and comparing them to what visitors have really paid, I can verify that guests are satisfied, and the hotel's finances are solid.</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II.</w:t>
            </w:r>
            <w:r w:rsidRPr="006C7FBA">
              <w:rPr>
                <w:rFonts w:ascii="Arial" w:eastAsia="Times New Roman" w:hAnsi="Arial" w:cs="Arial"/>
                <w:b/>
                <w:color w:val="auto"/>
                <w:szCs w:val="24"/>
              </w:rPr>
              <w:tab/>
              <w:t>Communication abilities:</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Excellent communication skills are required for front-desk service</w:t>
            </w:r>
            <w:sdt>
              <w:sdtPr>
                <w:rPr>
                  <w:rFonts w:ascii="Arial" w:eastAsia="Times New Roman" w:hAnsi="Arial" w:cs="Arial"/>
                  <w:bCs/>
                  <w:color w:val="auto"/>
                  <w:szCs w:val="24"/>
                </w:rPr>
                <w:id w:val="55980589"/>
                <w:citation/>
              </w:sdtPr>
              <w:sdtContent>
                <w:r w:rsidR="001F4F8C">
                  <w:rPr>
                    <w:rFonts w:ascii="Arial" w:eastAsia="Times New Roman" w:hAnsi="Arial" w:cs="Arial"/>
                    <w:bCs/>
                    <w:color w:val="auto"/>
                    <w:szCs w:val="24"/>
                  </w:rPr>
                  <w:fldChar w:fldCharType="begin"/>
                </w:r>
                <w:r>
                  <w:rPr>
                    <w:rFonts w:ascii="Arial" w:eastAsia="Times New Roman" w:hAnsi="Arial" w:cs="Arial"/>
                    <w:bCs/>
                    <w:color w:val="auto"/>
                    <w:szCs w:val="24"/>
                    <w:lang w:val="en-US"/>
                  </w:rPr>
                  <w:instrText xml:space="preserve"> CITATION Sha221 \l 1033 </w:instrText>
                </w:r>
                <w:r w:rsidR="001F4F8C">
                  <w:rPr>
                    <w:rFonts w:ascii="Arial" w:eastAsia="Times New Roman" w:hAnsi="Arial" w:cs="Arial"/>
                    <w:bCs/>
                    <w:color w:val="auto"/>
                    <w:szCs w:val="24"/>
                  </w:rPr>
                  <w:fldChar w:fldCharType="separate"/>
                </w:r>
                <w:r>
                  <w:rPr>
                    <w:rFonts w:ascii="Arial" w:eastAsia="Times New Roman" w:hAnsi="Arial" w:cs="Arial"/>
                    <w:bCs/>
                    <w:noProof/>
                    <w:color w:val="auto"/>
                    <w:szCs w:val="24"/>
                    <w:lang w:val="en-US"/>
                  </w:rPr>
                  <w:t xml:space="preserve"> </w:t>
                </w:r>
                <w:r w:rsidRPr="006C7FBA">
                  <w:rPr>
                    <w:rFonts w:ascii="Arial" w:eastAsia="Times New Roman" w:hAnsi="Arial" w:cs="Arial"/>
                    <w:noProof/>
                    <w:color w:val="auto"/>
                    <w:szCs w:val="24"/>
                    <w:lang w:val="en-US"/>
                  </w:rPr>
                  <w:t>(Sharpley and Telfer, 2022)</w:t>
                </w:r>
                <w:r w:rsidR="001F4F8C">
                  <w:rPr>
                    <w:rFonts w:ascii="Arial" w:eastAsia="Times New Roman" w:hAnsi="Arial" w:cs="Arial"/>
                    <w:bCs/>
                    <w:color w:val="auto"/>
                    <w:szCs w:val="24"/>
                  </w:rPr>
                  <w:fldChar w:fldCharType="end"/>
                </w:r>
              </w:sdtContent>
            </w:sdt>
            <w:r w:rsidRPr="006C7FBA">
              <w:rPr>
                <w:rFonts w:ascii="Arial" w:eastAsia="Times New Roman" w:hAnsi="Arial" w:cs="Arial"/>
                <w:bCs/>
                <w:color w:val="auto"/>
                <w:szCs w:val="24"/>
              </w:rPr>
              <w:t>. It takes more than just accurate phrasing; it also takes careful ears and sympathetic heart. Working as a receptionist at a local hotel has allowed me to hone my interpersonal communication skills with individuals from all walks of life. I've learned to adapt my approach to each individual guest's specific language and linguistic requirements.</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Theoretical knowledge: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lastRenderedPageBreak/>
              <w:t>The actual use of theoretical material on effective communication skills such as active listening and nonverbal cues may strengthen guest interactions. I can engage with my consumers on a deeper level, discover their preferences, and adjust my service appropriately by using these strategies.</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Example: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A guest in the hotel sector may have certain dietary requirements. If I listen to my visitors and ask appropriate questions, I will be able to better serve them and give them the cuisine they need.</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III.</w:t>
            </w:r>
            <w:r w:rsidRPr="006C7FBA">
              <w:rPr>
                <w:rFonts w:ascii="Arial" w:eastAsia="Times New Roman" w:hAnsi="Arial" w:cs="Arial"/>
                <w:b/>
                <w:color w:val="auto"/>
                <w:szCs w:val="24"/>
              </w:rPr>
              <w:tab/>
              <w:t>Time Management Skills:</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The ability to multitask is vital for anybody working at the front desk</w:t>
            </w:r>
            <w:sdt>
              <w:sdtPr>
                <w:rPr>
                  <w:rFonts w:ascii="Arial" w:eastAsia="Times New Roman" w:hAnsi="Arial" w:cs="Arial"/>
                  <w:bCs/>
                  <w:color w:val="auto"/>
                  <w:szCs w:val="24"/>
                </w:rPr>
                <w:id w:val="1437565914"/>
                <w:citation/>
              </w:sdtPr>
              <w:sdtContent>
                <w:r w:rsidR="001F4F8C">
                  <w:rPr>
                    <w:rFonts w:ascii="Arial" w:eastAsia="Times New Roman" w:hAnsi="Arial" w:cs="Arial"/>
                    <w:bCs/>
                    <w:color w:val="auto"/>
                    <w:szCs w:val="24"/>
                  </w:rPr>
                  <w:fldChar w:fldCharType="begin"/>
                </w:r>
                <w:r>
                  <w:rPr>
                    <w:rFonts w:ascii="Arial" w:eastAsia="Times New Roman" w:hAnsi="Arial" w:cs="Arial"/>
                    <w:bCs/>
                    <w:color w:val="auto"/>
                    <w:szCs w:val="24"/>
                    <w:lang w:val="en-US"/>
                  </w:rPr>
                  <w:instrText xml:space="preserve"> CITATION Sti161 \l 1033 </w:instrText>
                </w:r>
                <w:r w:rsidR="001F4F8C">
                  <w:rPr>
                    <w:rFonts w:ascii="Arial" w:eastAsia="Times New Roman" w:hAnsi="Arial" w:cs="Arial"/>
                    <w:bCs/>
                    <w:color w:val="auto"/>
                    <w:szCs w:val="24"/>
                  </w:rPr>
                  <w:fldChar w:fldCharType="separate"/>
                </w:r>
                <w:r>
                  <w:rPr>
                    <w:rFonts w:ascii="Arial" w:eastAsia="Times New Roman" w:hAnsi="Arial" w:cs="Arial"/>
                    <w:bCs/>
                    <w:noProof/>
                    <w:color w:val="auto"/>
                    <w:szCs w:val="24"/>
                    <w:lang w:val="en-US"/>
                  </w:rPr>
                  <w:t xml:space="preserve"> </w:t>
                </w:r>
                <w:r w:rsidRPr="006C7FBA">
                  <w:rPr>
                    <w:rFonts w:ascii="Arial" w:eastAsia="Times New Roman" w:hAnsi="Arial" w:cs="Arial"/>
                    <w:noProof/>
                    <w:color w:val="auto"/>
                    <w:szCs w:val="24"/>
                    <w:lang w:val="en-US"/>
                  </w:rPr>
                  <w:t>(Stipanuk, 2016)</w:t>
                </w:r>
                <w:r w:rsidR="001F4F8C">
                  <w:rPr>
                    <w:rFonts w:ascii="Arial" w:eastAsia="Times New Roman" w:hAnsi="Arial" w:cs="Arial"/>
                    <w:bCs/>
                    <w:color w:val="auto"/>
                    <w:szCs w:val="24"/>
                  </w:rPr>
                  <w:fldChar w:fldCharType="end"/>
                </w:r>
              </w:sdtContent>
            </w:sdt>
            <w:r w:rsidRPr="006C7FBA">
              <w:rPr>
                <w:rFonts w:ascii="Arial" w:eastAsia="Times New Roman" w:hAnsi="Arial" w:cs="Arial"/>
                <w:bCs/>
                <w:color w:val="auto"/>
                <w:szCs w:val="24"/>
              </w:rPr>
              <w:t>. I had to manage various responsibilities at the front desk at the same time, including guest check-ins and outs, phone calls, and requests. Because I controlled my time well, I was able to react to visitors' needs swiftly and effectively.</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Theoretical knowledge: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Workflow and productivity may be improved by putting into practice what was learnt in class regarding time management techniques such as prioritizing, scheduling, and the use of productivity tools. Using these strategies, I am better able to balance my various responsibilities.</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Example: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Time management skills are particularly critical during busy check-in hours to ensure guests are checked in swiftly and effectively, lowering wait time and overall experience.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IV.</w:t>
            </w:r>
            <w:r w:rsidRPr="006C7FBA">
              <w:rPr>
                <w:rFonts w:ascii="Arial" w:eastAsia="Times New Roman" w:hAnsi="Arial" w:cs="Arial"/>
                <w:bCs/>
                <w:color w:val="auto"/>
                <w:szCs w:val="24"/>
              </w:rPr>
              <w:tab/>
            </w:r>
            <w:r w:rsidRPr="006C7FBA">
              <w:rPr>
                <w:rFonts w:ascii="Arial" w:eastAsia="Times New Roman" w:hAnsi="Arial" w:cs="Arial"/>
                <w:b/>
                <w:color w:val="auto"/>
                <w:szCs w:val="24"/>
              </w:rPr>
              <w:t>Problem-Solving Skills:</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Because unexpected events are prevalent, problem-solving is an essential ability for everyone working at the front desk. Guests at the five-star hotel where I interned sometimes had issues with their room assignments or unexpected maintenance issues. I was able to overcome these issues by providing other ways or working rapidly with the right teams.</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Theoretical knowledge: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With the use of theoretical knowledge on problem-solving methodologies such as root cause analysis and decision-making models, situations may be assessed, and the best course of action decided</w:t>
            </w:r>
            <w:sdt>
              <w:sdtPr>
                <w:rPr>
                  <w:rFonts w:ascii="Arial" w:eastAsia="Times New Roman" w:hAnsi="Arial" w:cs="Arial"/>
                  <w:bCs/>
                  <w:color w:val="auto"/>
                  <w:szCs w:val="24"/>
                </w:rPr>
                <w:id w:val="-66271803"/>
                <w:citation/>
              </w:sdtPr>
              <w:sdtContent>
                <w:r w:rsidR="001F4F8C">
                  <w:rPr>
                    <w:rFonts w:ascii="Arial" w:eastAsia="Times New Roman" w:hAnsi="Arial" w:cs="Arial"/>
                    <w:bCs/>
                    <w:color w:val="auto"/>
                    <w:szCs w:val="24"/>
                  </w:rPr>
                  <w:fldChar w:fldCharType="begin"/>
                </w:r>
                <w:r>
                  <w:rPr>
                    <w:rFonts w:ascii="Arial" w:eastAsia="Times New Roman" w:hAnsi="Arial" w:cs="Arial"/>
                    <w:bCs/>
                    <w:color w:val="auto"/>
                    <w:szCs w:val="24"/>
                    <w:lang w:val="en-US"/>
                  </w:rPr>
                  <w:instrText xml:space="preserve"> CITATION Hay192 \l 1033 </w:instrText>
                </w:r>
                <w:r w:rsidR="001F4F8C">
                  <w:rPr>
                    <w:rFonts w:ascii="Arial" w:eastAsia="Times New Roman" w:hAnsi="Arial" w:cs="Arial"/>
                    <w:bCs/>
                    <w:color w:val="auto"/>
                    <w:szCs w:val="24"/>
                  </w:rPr>
                  <w:fldChar w:fldCharType="separate"/>
                </w:r>
                <w:r>
                  <w:rPr>
                    <w:rFonts w:ascii="Arial" w:eastAsia="Times New Roman" w:hAnsi="Arial" w:cs="Arial"/>
                    <w:bCs/>
                    <w:noProof/>
                    <w:color w:val="auto"/>
                    <w:szCs w:val="24"/>
                    <w:lang w:val="en-US"/>
                  </w:rPr>
                  <w:t xml:space="preserve"> </w:t>
                </w:r>
                <w:r w:rsidRPr="006C7FBA">
                  <w:rPr>
                    <w:rFonts w:ascii="Arial" w:eastAsia="Times New Roman" w:hAnsi="Arial" w:cs="Arial"/>
                    <w:noProof/>
                    <w:color w:val="auto"/>
                    <w:szCs w:val="24"/>
                    <w:lang w:val="en-US"/>
                  </w:rPr>
                  <w:t>(Hayes and Ninemeier, 2019)</w:t>
                </w:r>
                <w:r w:rsidR="001F4F8C">
                  <w:rPr>
                    <w:rFonts w:ascii="Arial" w:eastAsia="Times New Roman" w:hAnsi="Arial" w:cs="Arial"/>
                    <w:bCs/>
                    <w:color w:val="auto"/>
                    <w:szCs w:val="24"/>
                  </w:rPr>
                  <w:fldChar w:fldCharType="end"/>
                </w:r>
              </w:sdtContent>
            </w:sdt>
            <w:r w:rsidRPr="006C7FBA">
              <w:rPr>
                <w:rFonts w:ascii="Arial" w:eastAsia="Times New Roman" w:hAnsi="Arial" w:cs="Arial"/>
                <w:bCs/>
                <w:color w:val="auto"/>
                <w:szCs w:val="24"/>
              </w:rPr>
              <w:t>. Using these skills, I can think outside the box while attending to the requirements of my visitors.</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Example:</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In the case of an overbooking, I may utilize my problem-solving skills to find alternative rooms for guests, reducing their irritation and safeguarding the hotel's reputation.</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 xml:space="preserve">These fundamental abilities are important to the hotel's success and are appreciated by customers. Staff members are more likely to work together and share ideas when they have access to and can trust one other's communications. The ability to address problems quickly and effectively is crucial for keeping operations running smoothly. Effective time management increases efficiency and makes the whole operation run more smoothly, which benefits the guests. The hotel can keep its stellar reputation thanks to </w:t>
            </w:r>
            <w:r w:rsidRPr="006C7FBA">
              <w:rPr>
                <w:rFonts w:ascii="Arial" w:eastAsia="Times New Roman" w:hAnsi="Arial" w:cs="Arial"/>
                <w:bCs/>
                <w:color w:val="auto"/>
                <w:szCs w:val="24"/>
              </w:rPr>
              <w:lastRenderedPageBreak/>
              <w:t>the staff's meticulous attention to detail.</w:t>
            </w:r>
          </w:p>
          <w:p w:rsidR="006C7FBA"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I will be prepared to succeed in the fast-paced and ever-changing hospitality sector by consistently putting my theoretical knowledge to use and honing my abilities in real-world contexts. By honing these abilities, I will be better able to serve guests, have a good impact on their stays, and advance in my hospitality industry.</w:t>
            </w:r>
          </w:p>
          <w:p w:rsidR="006C7FBA" w:rsidRPr="006C7FBA" w:rsidRDefault="006C7FBA" w:rsidP="006C7FBA">
            <w:pPr>
              <w:spacing w:after="0" w:line="360" w:lineRule="auto"/>
              <w:jc w:val="both"/>
              <w:rPr>
                <w:rFonts w:ascii="Arial" w:eastAsia="Times New Roman" w:hAnsi="Arial" w:cs="Arial"/>
                <w:b/>
                <w:color w:val="auto"/>
                <w:szCs w:val="24"/>
              </w:rPr>
            </w:pPr>
            <w:r w:rsidRPr="006C7FBA">
              <w:rPr>
                <w:rFonts w:ascii="Arial" w:eastAsia="Times New Roman" w:hAnsi="Arial" w:cs="Arial"/>
                <w:b/>
                <w:color w:val="auto"/>
                <w:szCs w:val="24"/>
              </w:rPr>
              <w:t>CONCLUSION</w:t>
            </w:r>
          </w:p>
          <w:p w:rsidR="00330917" w:rsidRPr="006C7FBA" w:rsidRDefault="006C7FBA" w:rsidP="006C7FBA">
            <w:pPr>
              <w:spacing w:after="0" w:line="360" w:lineRule="auto"/>
              <w:jc w:val="both"/>
              <w:rPr>
                <w:rFonts w:ascii="Arial" w:eastAsia="Times New Roman" w:hAnsi="Arial" w:cs="Arial"/>
                <w:bCs/>
                <w:color w:val="auto"/>
                <w:szCs w:val="24"/>
              </w:rPr>
            </w:pPr>
            <w:r w:rsidRPr="006C7FBA">
              <w:rPr>
                <w:rFonts w:ascii="Arial" w:eastAsia="Times New Roman" w:hAnsi="Arial" w:cs="Arial"/>
                <w:bCs/>
                <w:color w:val="auto"/>
                <w:szCs w:val="24"/>
              </w:rPr>
              <w:t>Front desk employees in the hotel industry must be able to communicate effectively, think on their feet fast, prioritize their task, and pay special attention to detail. My personal experiences and business examples have underscored the need for theoretical understanding in these sectors. These skills are required to deliver outstanding service to hotel guests, ensure their satisfaction, and safeguard the hotel's stellar reputation. I am certain that by polishing and using these skills, I will help the hotel industry grow and deliver outstanding service to guests.</w:t>
            </w:r>
          </w:p>
          <w:p w:rsidR="00330917" w:rsidRPr="00330917" w:rsidRDefault="00330917" w:rsidP="00330917">
            <w:pPr>
              <w:spacing w:after="0" w:line="240" w:lineRule="auto"/>
              <w:rPr>
                <w:rFonts w:ascii="Arial" w:eastAsia="Times New Roman" w:hAnsi="Arial" w:cs="Times New Roman"/>
                <w:bCs/>
                <w:color w:val="auto"/>
                <w:sz w:val="20"/>
                <w:szCs w:val="20"/>
              </w:rPr>
            </w:pPr>
          </w:p>
        </w:tc>
      </w:tr>
    </w:tbl>
    <w:p w:rsidR="00CD26B9" w:rsidRDefault="00CD26B9" w:rsidP="008D4E2F">
      <w:pPr>
        <w:tabs>
          <w:tab w:val="left" w:pos="1344"/>
        </w:tabs>
        <w:rPr>
          <w:b/>
          <w:bCs/>
        </w:rPr>
      </w:pPr>
    </w:p>
    <w:p w:rsidR="008D4E2F" w:rsidRDefault="008D4E2F" w:rsidP="008D4E2F">
      <w:pPr>
        <w:tabs>
          <w:tab w:val="left" w:pos="1344"/>
        </w:tabs>
      </w:pPr>
    </w:p>
    <w:p w:rsidR="006C7FBA" w:rsidRPr="009E31E5" w:rsidRDefault="006C7FBA" w:rsidP="000E3A0B">
      <w:pPr>
        <w:pStyle w:val="Heading1"/>
      </w:pPr>
      <w:r w:rsidRPr="000E3A0B">
        <w:t>References</w:t>
      </w:r>
      <w:r w:rsidRPr="009E31E5">
        <w:t xml:space="preserve"> </w:t>
      </w:r>
    </w:p>
    <w:p w:rsidR="000E3A0B" w:rsidRPr="002E23A3" w:rsidRDefault="000E3A0B" w:rsidP="006C7FBA">
      <w:pPr>
        <w:ind w:left="720" w:hanging="720"/>
        <w:jc w:val="both"/>
      </w:pPr>
      <w:proofErr w:type="spellStart"/>
      <w:r w:rsidRPr="002E23A3">
        <w:t>Enz</w:t>
      </w:r>
      <w:proofErr w:type="spellEnd"/>
      <w:r w:rsidRPr="002E23A3">
        <w:t xml:space="preserve">, C., 2021. Hospitality strategic management. 1st ed. </w:t>
      </w:r>
      <w:proofErr w:type="spellStart"/>
      <w:r w:rsidRPr="002E23A3">
        <w:t>Johanneshov</w:t>
      </w:r>
      <w:proofErr w:type="spellEnd"/>
      <w:r w:rsidRPr="002E23A3">
        <w:t>: TPB.</w:t>
      </w:r>
    </w:p>
    <w:p w:rsidR="000E3A0B" w:rsidRPr="002E23A3" w:rsidRDefault="000E3A0B" w:rsidP="006C7FBA">
      <w:pPr>
        <w:ind w:left="720" w:hanging="720"/>
        <w:jc w:val="both"/>
      </w:pPr>
      <w:r w:rsidRPr="002E23A3">
        <w:t>Hall, D. and Brown, F., 2016. Tourism and welfare. 1st ed. Wallingford: CABI.</w:t>
      </w:r>
    </w:p>
    <w:p w:rsidR="000E3A0B" w:rsidRPr="002E23A3" w:rsidRDefault="000E3A0B" w:rsidP="006C7FBA">
      <w:pPr>
        <w:ind w:left="720" w:hanging="720"/>
        <w:jc w:val="both"/>
      </w:pPr>
      <w:r w:rsidRPr="002E23A3">
        <w:t xml:space="preserve">Hayes, D. and </w:t>
      </w:r>
      <w:proofErr w:type="spellStart"/>
      <w:r w:rsidRPr="002E23A3">
        <w:t>Ninemeier</w:t>
      </w:r>
      <w:proofErr w:type="spellEnd"/>
      <w:r w:rsidRPr="002E23A3">
        <w:t>, J., 2019. Human resources management in the hospitality industry. 1st ed.</w:t>
      </w:r>
    </w:p>
    <w:p w:rsidR="000E3A0B" w:rsidRPr="002E23A3" w:rsidRDefault="000E3A0B" w:rsidP="006C7FBA">
      <w:pPr>
        <w:ind w:left="720" w:hanging="720"/>
        <w:jc w:val="both"/>
      </w:pPr>
      <w:r w:rsidRPr="002E23A3">
        <w:t>Olsen, M. and Zhao, J., 2018. Handbook of hospitality strategic management. 1st ed. Amsterdam: Butterworth-Heinemann.</w:t>
      </w:r>
    </w:p>
    <w:p w:rsidR="000E3A0B" w:rsidRPr="002E23A3" w:rsidRDefault="000E3A0B" w:rsidP="006C7FBA">
      <w:pPr>
        <w:ind w:left="720" w:hanging="720"/>
        <w:jc w:val="both"/>
      </w:pPr>
      <w:r w:rsidRPr="002E23A3">
        <w:t>Sharpley, R. and Telfer, D., 20</w:t>
      </w:r>
      <w:r>
        <w:t>2</w:t>
      </w:r>
      <w:r w:rsidRPr="002E23A3">
        <w:t xml:space="preserve">2. Tourism and development. 1st ed. Bristol: Channel View </w:t>
      </w:r>
      <w:proofErr w:type="spellStart"/>
      <w:r w:rsidRPr="002E23A3">
        <w:t>Pulications</w:t>
      </w:r>
      <w:proofErr w:type="spellEnd"/>
      <w:r w:rsidRPr="002E23A3">
        <w:t>.</w:t>
      </w:r>
    </w:p>
    <w:p w:rsidR="000E3A0B" w:rsidRPr="008D4E2F" w:rsidRDefault="000E3A0B" w:rsidP="006C7FBA">
      <w:pPr>
        <w:ind w:left="720" w:hanging="720"/>
        <w:jc w:val="both"/>
        <w:sectPr w:rsidR="000E3A0B" w:rsidRPr="008D4E2F" w:rsidSect="00CD26B9">
          <w:pgSz w:w="11906" w:h="16838"/>
          <w:pgMar w:top="1077" w:right="1440" w:bottom="1077" w:left="1440" w:header="709" w:footer="709" w:gutter="0"/>
          <w:cols w:space="708"/>
          <w:docGrid w:linePitch="360"/>
        </w:sectPr>
      </w:pPr>
      <w:proofErr w:type="spellStart"/>
      <w:r w:rsidRPr="002E23A3">
        <w:t>Stipanuk</w:t>
      </w:r>
      <w:proofErr w:type="spellEnd"/>
      <w:r w:rsidRPr="002E23A3">
        <w:t>, D., 20</w:t>
      </w:r>
      <w:r>
        <w:t>1</w:t>
      </w:r>
      <w:r w:rsidRPr="002E23A3">
        <w:t>6. Hospitality facilities management and design. 1st ed. Lansing, Mich.: Educational Institute, American Hotel &amp; Lodging Association.</w:t>
      </w:r>
    </w:p>
    <w:p w:rsidR="008D4E2F" w:rsidRDefault="008D4E2F" w:rsidP="008D4E2F">
      <w:pPr>
        <w:rPr>
          <w:b/>
          <w:bCs/>
          <w:sz w:val="28"/>
          <w:szCs w:val="24"/>
        </w:rPr>
      </w:pPr>
      <w:r w:rsidRPr="001749FD">
        <w:rPr>
          <w:b/>
          <w:bCs/>
          <w:sz w:val="28"/>
          <w:szCs w:val="24"/>
        </w:rPr>
        <w:lastRenderedPageBreak/>
        <w:t>Component Two:</w:t>
      </w:r>
    </w:p>
    <w:p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tblPr>
      <w:tblGrid>
        <w:gridCol w:w="3479"/>
        <w:gridCol w:w="3480"/>
        <w:gridCol w:w="3480"/>
        <w:gridCol w:w="3480"/>
      </w:tblGrid>
      <w:tr w:rsidR="00F9700F" w:rsidTr="00F9700F">
        <w:trPr>
          <w:trHeight w:val="1067"/>
          <w:jc w:val="center"/>
        </w:trPr>
        <w:tc>
          <w:tcPr>
            <w:tcW w:w="3479" w:type="dxa"/>
          </w:tcPr>
          <w:p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rsidR="00F9700F" w:rsidRPr="009E31E5" w:rsidRDefault="00F9700F" w:rsidP="00F9700F">
            <w:pPr>
              <w:jc w:val="center"/>
              <w:rPr>
                <w:rFonts w:cs="Times New Roman"/>
                <w:b/>
                <w:bCs/>
                <w:sz w:val="28"/>
                <w:szCs w:val="28"/>
              </w:rPr>
            </w:pPr>
          </w:p>
        </w:tc>
        <w:tc>
          <w:tcPr>
            <w:tcW w:w="3480" w:type="dxa"/>
          </w:tcPr>
          <w:p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00F9700F" w:rsidRPr="009E31E5" w:rsidRDefault="00F9700F" w:rsidP="00F9700F">
            <w:pPr>
              <w:jc w:val="center"/>
              <w:rPr>
                <w:rFonts w:cs="Times New Roman"/>
                <w:b/>
                <w:bCs/>
                <w:sz w:val="28"/>
                <w:szCs w:val="28"/>
              </w:rPr>
            </w:pPr>
          </w:p>
        </w:tc>
        <w:tc>
          <w:tcPr>
            <w:tcW w:w="3480" w:type="dxa"/>
          </w:tcPr>
          <w:p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rsidR="00F9700F" w:rsidRPr="009E31E5" w:rsidRDefault="00F9700F" w:rsidP="00F9700F">
            <w:pPr>
              <w:jc w:val="center"/>
              <w:rPr>
                <w:rFonts w:cs="Times New Roman"/>
                <w:b/>
                <w:bCs/>
                <w:sz w:val="28"/>
                <w:szCs w:val="28"/>
              </w:rPr>
            </w:pPr>
          </w:p>
        </w:tc>
      </w:tr>
      <w:tr w:rsidR="00F9700F" w:rsidRPr="00F07464" w:rsidTr="00F9700F">
        <w:trPr>
          <w:trHeight w:val="317"/>
          <w:jc w:val="center"/>
        </w:trPr>
        <w:tc>
          <w:tcPr>
            <w:tcW w:w="3479" w:type="dxa"/>
          </w:tcPr>
          <w:p w:rsidR="00F9700F" w:rsidRPr="00F07464" w:rsidRDefault="00F07464" w:rsidP="00F07464">
            <w:pPr>
              <w:spacing w:line="360" w:lineRule="auto"/>
              <w:jc w:val="center"/>
              <w:rPr>
                <w:rFonts w:eastAsia="Times New Roman" w:cs="Times New Roman"/>
                <w:color w:val="000000"/>
                <w:szCs w:val="24"/>
                <w:shd w:val="clear" w:color="auto" w:fill="FFFFFF"/>
              </w:rPr>
            </w:pPr>
            <w:r w:rsidRPr="00F07464">
              <w:rPr>
                <w:rFonts w:eastAsia="Times New Roman" w:cs="Times New Roman"/>
                <w:color w:val="000000"/>
                <w:szCs w:val="24"/>
                <w:shd w:val="clear" w:color="auto" w:fill="FFFFFF"/>
              </w:rPr>
              <w:t>Maintain a professional appearance while being kind and pleasant.</w:t>
            </w:r>
          </w:p>
        </w:tc>
        <w:tc>
          <w:tcPr>
            <w:tcW w:w="3480" w:type="dxa"/>
          </w:tcPr>
          <w:p w:rsidR="00F9700F" w:rsidRPr="00F07464" w:rsidRDefault="00F07464" w:rsidP="00F07464">
            <w:pPr>
              <w:spacing w:line="360" w:lineRule="auto"/>
              <w:jc w:val="center"/>
              <w:rPr>
                <w:rFonts w:eastAsia="Times New Roman" w:cs="Times New Roman"/>
                <w:color w:val="000000"/>
                <w:szCs w:val="24"/>
                <w:shd w:val="clear" w:color="auto" w:fill="FFFFFF"/>
              </w:rPr>
            </w:pPr>
            <w:r w:rsidRPr="00F07464">
              <w:rPr>
                <w:rFonts w:eastAsia="Times New Roman" w:cs="Times New Roman"/>
                <w:color w:val="000000"/>
                <w:szCs w:val="24"/>
                <w:shd w:val="clear" w:color="auto" w:fill="FFFFFF"/>
              </w:rPr>
              <w:t>Maintain an orderly reception area with all required resources close at hand.</w:t>
            </w:r>
          </w:p>
        </w:tc>
        <w:tc>
          <w:tcPr>
            <w:tcW w:w="3480" w:type="dxa"/>
          </w:tcPr>
          <w:p w:rsidR="00F9700F" w:rsidRPr="00F07464" w:rsidRDefault="00F07464" w:rsidP="00F07464">
            <w:pPr>
              <w:spacing w:line="360" w:lineRule="auto"/>
              <w:jc w:val="center"/>
              <w:rPr>
                <w:rFonts w:cs="Times New Roman"/>
              </w:rPr>
            </w:pPr>
            <w:r w:rsidRPr="00F07464">
              <w:rPr>
                <w:rFonts w:cs="Times New Roman"/>
              </w:rPr>
              <w:t>I think my strategy will work well since it prioritizes giving customers a good time while keeping things running smoothly.</w:t>
            </w:r>
          </w:p>
        </w:tc>
        <w:tc>
          <w:tcPr>
            <w:tcW w:w="3480" w:type="dxa"/>
          </w:tcPr>
          <w:p w:rsidR="00F9700F" w:rsidRPr="00F07464" w:rsidRDefault="00F07464" w:rsidP="00F07464">
            <w:pPr>
              <w:spacing w:line="360" w:lineRule="auto"/>
              <w:jc w:val="center"/>
              <w:rPr>
                <w:rFonts w:cs="Times New Roman"/>
              </w:rPr>
            </w:pPr>
            <w:r w:rsidRPr="00F07464">
              <w:rPr>
                <w:rFonts w:cs="Times New Roman"/>
              </w:rPr>
              <w:t>Keeping track of senior staff or supervisor contact information to ensure access to advice and assistance.</w:t>
            </w:r>
          </w:p>
        </w:tc>
      </w:tr>
      <w:tr w:rsidR="00F9700F" w:rsidRPr="00F07464" w:rsidTr="00F9700F">
        <w:trPr>
          <w:trHeight w:val="293"/>
          <w:jc w:val="center"/>
        </w:trPr>
        <w:tc>
          <w:tcPr>
            <w:tcW w:w="3479" w:type="dxa"/>
          </w:tcPr>
          <w:p w:rsidR="00F9700F" w:rsidRPr="00F07464" w:rsidRDefault="00F07464" w:rsidP="00F07464">
            <w:pPr>
              <w:spacing w:line="360" w:lineRule="auto"/>
              <w:jc w:val="center"/>
              <w:rPr>
                <w:rFonts w:cs="Times New Roman"/>
              </w:rPr>
            </w:pPr>
            <w:r w:rsidRPr="00F07464">
              <w:rPr>
                <w:rFonts w:cs="Times New Roman"/>
              </w:rPr>
              <w:t>Respond to guest complaints or concerns with empathy and initiative, consulting with managers as needed.</w:t>
            </w:r>
          </w:p>
        </w:tc>
        <w:tc>
          <w:tcPr>
            <w:tcW w:w="3480" w:type="dxa"/>
          </w:tcPr>
          <w:p w:rsidR="00F9700F" w:rsidRPr="00F07464" w:rsidRDefault="00F07464" w:rsidP="00F07464">
            <w:pPr>
              <w:spacing w:line="360" w:lineRule="auto"/>
              <w:jc w:val="center"/>
              <w:rPr>
                <w:rFonts w:cs="Times New Roman"/>
              </w:rPr>
            </w:pPr>
            <w:r w:rsidRPr="00F07464">
              <w:rPr>
                <w:rFonts w:cs="Times New Roman"/>
              </w:rPr>
              <w:t>Keep in touch with other services, such cleaning and maintenance.</w:t>
            </w:r>
          </w:p>
        </w:tc>
        <w:tc>
          <w:tcPr>
            <w:tcW w:w="3480" w:type="dxa"/>
          </w:tcPr>
          <w:p w:rsidR="00F9700F" w:rsidRPr="00F07464" w:rsidRDefault="00F07464" w:rsidP="00F07464">
            <w:pPr>
              <w:spacing w:line="360" w:lineRule="auto"/>
              <w:jc w:val="center"/>
              <w:rPr>
                <w:rFonts w:cs="Times New Roman"/>
              </w:rPr>
            </w:pPr>
            <w:r w:rsidRPr="00F07464">
              <w:rPr>
                <w:rFonts w:cs="Times New Roman"/>
              </w:rPr>
              <w:t>Dressing professionally and learning standard operating procedures will help me fulfil the mandates of the organization.</w:t>
            </w:r>
          </w:p>
        </w:tc>
        <w:tc>
          <w:tcPr>
            <w:tcW w:w="3480" w:type="dxa"/>
          </w:tcPr>
          <w:p w:rsidR="00F9700F" w:rsidRPr="00F07464" w:rsidRDefault="00F07464" w:rsidP="00F07464">
            <w:pPr>
              <w:spacing w:line="360" w:lineRule="auto"/>
              <w:jc w:val="center"/>
              <w:rPr>
                <w:rFonts w:cs="Times New Roman"/>
              </w:rPr>
            </w:pPr>
            <w:r w:rsidRPr="00F07464">
              <w:rPr>
                <w:rFonts w:cs="Times New Roman"/>
              </w:rPr>
              <w:t>Cross-training front desk associates to handle managerial tasks temporarily in the absence of the manager.</w:t>
            </w:r>
          </w:p>
        </w:tc>
      </w:tr>
      <w:tr w:rsidR="00F9700F" w:rsidRPr="00F07464" w:rsidTr="00F9700F">
        <w:trPr>
          <w:trHeight w:val="293"/>
          <w:jc w:val="center"/>
        </w:trPr>
        <w:tc>
          <w:tcPr>
            <w:tcW w:w="3479" w:type="dxa"/>
          </w:tcPr>
          <w:p w:rsidR="00F9700F" w:rsidRPr="00F07464" w:rsidRDefault="00F07464" w:rsidP="00F07464">
            <w:pPr>
              <w:spacing w:line="360" w:lineRule="auto"/>
              <w:jc w:val="center"/>
              <w:rPr>
                <w:rFonts w:cs="Times New Roman"/>
              </w:rPr>
            </w:pPr>
            <w:r w:rsidRPr="00F07464">
              <w:rPr>
                <w:rFonts w:cs="Times New Roman"/>
              </w:rPr>
              <w:t>Learn the hotel's SOPs and feel comfortable following them.</w:t>
            </w:r>
          </w:p>
        </w:tc>
        <w:tc>
          <w:tcPr>
            <w:tcW w:w="3480" w:type="dxa"/>
          </w:tcPr>
          <w:p w:rsidR="00F9700F" w:rsidRPr="00F07464" w:rsidRDefault="00F07464" w:rsidP="00F07464">
            <w:pPr>
              <w:spacing w:line="360" w:lineRule="auto"/>
              <w:jc w:val="center"/>
              <w:rPr>
                <w:rFonts w:cs="Times New Roman"/>
              </w:rPr>
            </w:pPr>
            <w:r w:rsidRPr="00F07464">
              <w:rPr>
                <w:rFonts w:cs="Times New Roman"/>
              </w:rPr>
              <w:t>If an unexpected scenario arises, it's important to get help from executives.</w:t>
            </w:r>
          </w:p>
        </w:tc>
        <w:tc>
          <w:tcPr>
            <w:tcW w:w="3480" w:type="dxa"/>
          </w:tcPr>
          <w:p w:rsidR="00F9700F" w:rsidRPr="00F07464" w:rsidRDefault="00F07464" w:rsidP="00F07464">
            <w:pPr>
              <w:spacing w:line="360" w:lineRule="auto"/>
              <w:jc w:val="center"/>
              <w:rPr>
                <w:rFonts w:cs="Times New Roman"/>
              </w:rPr>
            </w:pPr>
            <w:r w:rsidRPr="00F07464">
              <w:rPr>
                <w:rFonts w:cs="Times New Roman"/>
              </w:rPr>
              <w:t>Effective communication and prioritization will enable seamless coordination and efficient resolution of issues.</w:t>
            </w:r>
          </w:p>
        </w:tc>
        <w:tc>
          <w:tcPr>
            <w:tcW w:w="3480" w:type="dxa"/>
          </w:tcPr>
          <w:p w:rsidR="00F9700F" w:rsidRPr="00F07464" w:rsidRDefault="00F07464" w:rsidP="00F07464">
            <w:pPr>
              <w:spacing w:line="360" w:lineRule="auto"/>
              <w:jc w:val="center"/>
              <w:rPr>
                <w:rFonts w:cs="Times New Roman"/>
              </w:rPr>
            </w:pPr>
            <w:r w:rsidRPr="00F07464">
              <w:rPr>
                <w:rFonts w:cs="Times New Roman"/>
              </w:rPr>
              <w:t>Making sure things keep running well regardless of what happens.</w:t>
            </w:r>
          </w:p>
        </w:tc>
      </w:tr>
      <w:tr w:rsidR="00F9700F" w:rsidRPr="00F07464" w:rsidTr="00F9700F">
        <w:trPr>
          <w:trHeight w:val="293"/>
          <w:jc w:val="center"/>
        </w:trPr>
        <w:tc>
          <w:tcPr>
            <w:tcW w:w="3479" w:type="dxa"/>
          </w:tcPr>
          <w:p w:rsidR="00F9700F" w:rsidRPr="00F07464" w:rsidRDefault="00F07464" w:rsidP="00F07464">
            <w:pPr>
              <w:spacing w:line="360" w:lineRule="auto"/>
              <w:jc w:val="center"/>
              <w:rPr>
                <w:rFonts w:cs="Times New Roman"/>
              </w:rPr>
            </w:pPr>
            <w:r w:rsidRPr="00F07464">
              <w:rPr>
                <w:rFonts w:cs="Times New Roman"/>
              </w:rPr>
              <w:lastRenderedPageBreak/>
              <w:t>Give detailed descriptions of the hotel's facilities, services, and area attractions.</w:t>
            </w:r>
          </w:p>
        </w:tc>
        <w:tc>
          <w:tcPr>
            <w:tcW w:w="3480" w:type="dxa"/>
          </w:tcPr>
          <w:p w:rsidR="00F9700F" w:rsidRPr="00F07464" w:rsidRDefault="00F07464" w:rsidP="00F07464">
            <w:pPr>
              <w:spacing w:line="360" w:lineRule="auto"/>
              <w:jc w:val="center"/>
              <w:rPr>
                <w:rFonts w:cs="Times New Roman"/>
              </w:rPr>
            </w:pPr>
            <w:r w:rsidRPr="00F07464">
              <w:rPr>
                <w:rFonts w:cs="Times New Roman"/>
              </w:rPr>
              <w:t>Keeping note of guests' arrivals, departures, and any additional needs.</w:t>
            </w:r>
          </w:p>
        </w:tc>
        <w:tc>
          <w:tcPr>
            <w:tcW w:w="3480" w:type="dxa"/>
          </w:tcPr>
          <w:p w:rsidR="00F9700F" w:rsidRPr="00F07464" w:rsidRDefault="00F07464" w:rsidP="00F07464">
            <w:pPr>
              <w:spacing w:line="360" w:lineRule="auto"/>
              <w:jc w:val="center"/>
              <w:rPr>
                <w:rFonts w:cs="Times New Roman"/>
              </w:rPr>
            </w:pPr>
            <w:r w:rsidRPr="00F07464">
              <w:rPr>
                <w:rFonts w:cs="Times New Roman"/>
              </w:rPr>
              <w:t>To better serve my visitors, I practice attentive listening.</w:t>
            </w:r>
          </w:p>
        </w:tc>
        <w:tc>
          <w:tcPr>
            <w:tcW w:w="3480" w:type="dxa"/>
          </w:tcPr>
          <w:p w:rsidR="00F9700F" w:rsidRPr="00F07464" w:rsidRDefault="00F07464" w:rsidP="00F07464">
            <w:pPr>
              <w:spacing w:line="360" w:lineRule="auto"/>
              <w:jc w:val="center"/>
              <w:rPr>
                <w:rFonts w:cs="Times New Roman"/>
              </w:rPr>
            </w:pPr>
            <w:r w:rsidRPr="00F07464">
              <w:rPr>
                <w:rFonts w:cs="Times New Roman"/>
              </w:rPr>
              <w:t>Creating unmistakable lines of interaction.</w:t>
            </w:r>
          </w:p>
        </w:tc>
      </w:tr>
      <w:tr w:rsidR="00F9700F" w:rsidRPr="00F07464" w:rsidTr="00F9700F">
        <w:trPr>
          <w:trHeight w:val="293"/>
          <w:jc w:val="center"/>
        </w:trPr>
        <w:tc>
          <w:tcPr>
            <w:tcW w:w="3479" w:type="dxa"/>
          </w:tcPr>
          <w:p w:rsidR="005219C9" w:rsidRPr="00F07464" w:rsidRDefault="00F07464" w:rsidP="00F07464">
            <w:pPr>
              <w:spacing w:line="360" w:lineRule="auto"/>
              <w:jc w:val="center"/>
              <w:rPr>
                <w:rFonts w:cs="Times New Roman"/>
              </w:rPr>
            </w:pPr>
            <w:r w:rsidRPr="00F07464">
              <w:rPr>
                <w:rFonts w:cs="Times New Roman"/>
              </w:rPr>
              <w:t>Pay close attention to the demands of the customers and respond quickly and accurately.</w:t>
            </w:r>
          </w:p>
        </w:tc>
        <w:tc>
          <w:tcPr>
            <w:tcW w:w="3480" w:type="dxa"/>
          </w:tcPr>
          <w:p w:rsidR="00F9700F" w:rsidRPr="00F07464" w:rsidRDefault="00F07464" w:rsidP="00F07464">
            <w:pPr>
              <w:spacing w:line="360" w:lineRule="auto"/>
              <w:jc w:val="center"/>
              <w:rPr>
                <w:rFonts w:cs="Times New Roman"/>
              </w:rPr>
            </w:pPr>
            <w:r w:rsidRPr="00F07464">
              <w:rPr>
                <w:rFonts w:cs="Times New Roman"/>
              </w:rPr>
              <w:t>Set priorities depending on how quickly they need to be done and how important they are.</w:t>
            </w:r>
          </w:p>
        </w:tc>
        <w:tc>
          <w:tcPr>
            <w:tcW w:w="3480" w:type="dxa"/>
          </w:tcPr>
          <w:p w:rsidR="00F9700F" w:rsidRPr="00F07464" w:rsidRDefault="00F07464" w:rsidP="00F07464">
            <w:pPr>
              <w:spacing w:line="360" w:lineRule="auto"/>
              <w:jc w:val="center"/>
              <w:rPr>
                <w:rFonts w:cs="Times New Roman"/>
              </w:rPr>
            </w:pPr>
            <w:r w:rsidRPr="00F07464">
              <w:rPr>
                <w:rFonts w:cs="Times New Roman"/>
              </w:rPr>
              <w:t>Seeking assistance from senior staff or supervisors, when necessary, reflects my commitment to delivering high-quality service.</w:t>
            </w:r>
          </w:p>
        </w:tc>
        <w:tc>
          <w:tcPr>
            <w:tcW w:w="3480" w:type="dxa"/>
          </w:tcPr>
          <w:p w:rsidR="00F9700F" w:rsidRPr="00F07464" w:rsidRDefault="00F07464" w:rsidP="00F07464">
            <w:pPr>
              <w:spacing w:line="360" w:lineRule="auto"/>
              <w:jc w:val="center"/>
              <w:rPr>
                <w:rFonts w:cs="Times New Roman"/>
              </w:rPr>
            </w:pPr>
            <w:r w:rsidRPr="00F07464">
              <w:rPr>
                <w:rFonts w:cs="Times New Roman"/>
              </w:rPr>
              <w:t>The contingency plan must be reviewed and revised on a regular basis to account for new information and shifting priorities.</w:t>
            </w:r>
          </w:p>
        </w:tc>
      </w:tr>
    </w:tbl>
    <w:p w:rsidR="00CD26B9" w:rsidRDefault="00CD26B9">
      <w:pPr>
        <w:rPr>
          <w:b/>
          <w:bCs/>
        </w:rPr>
      </w:pPr>
    </w:p>
    <w:p w:rsidR="00F07464" w:rsidRDefault="00F07464">
      <w:pPr>
        <w:rPr>
          <w:b/>
          <w:bCs/>
        </w:rPr>
      </w:pPr>
    </w:p>
    <w:p w:rsidR="00F07464" w:rsidRPr="00F07464" w:rsidRDefault="00F07464" w:rsidP="00AC6348">
      <w:pPr>
        <w:pStyle w:val="Heading1"/>
      </w:pPr>
      <w:r w:rsidRPr="00F07464">
        <w:t xml:space="preserve">References </w:t>
      </w:r>
    </w:p>
    <w:p w:rsidR="00AC6348" w:rsidRPr="00F07464" w:rsidRDefault="00AC6348" w:rsidP="00AC6348">
      <w:pPr>
        <w:ind w:left="2160" w:hanging="2160"/>
        <w:jc w:val="both"/>
      </w:pPr>
      <w:r w:rsidRPr="00F07464">
        <w:t>Ethridge, M. and Handelman, H., 2013. Politics in a changing world. 1st ed. Australia: Wadsworth, Cengage Learning.</w:t>
      </w:r>
    </w:p>
    <w:p w:rsidR="00AC6348" w:rsidRPr="00F07464" w:rsidRDefault="00AC6348" w:rsidP="00AC6348">
      <w:pPr>
        <w:ind w:left="2160" w:hanging="2160"/>
        <w:jc w:val="both"/>
      </w:pPr>
      <w:r w:rsidRPr="00F07464">
        <w:t>Hall, D. and Brown, F., 2016. Tourism and welfare. 1st ed. Wallingford: CABI.</w:t>
      </w:r>
    </w:p>
    <w:p w:rsidR="00AC6348" w:rsidRPr="00F07464" w:rsidRDefault="00AC6348" w:rsidP="00AC6348">
      <w:pPr>
        <w:ind w:left="2160" w:hanging="2160"/>
        <w:jc w:val="both"/>
      </w:pPr>
      <w:r w:rsidRPr="00F07464">
        <w:t>Leslie, D., 2012. Tourism enterprises and the sustainability agenda across Europe. 1st ed.</w:t>
      </w:r>
    </w:p>
    <w:p w:rsidR="00AC6348" w:rsidRPr="00F07464" w:rsidRDefault="00AC6348" w:rsidP="00AC6348">
      <w:pPr>
        <w:ind w:left="2160" w:hanging="2160"/>
        <w:jc w:val="both"/>
      </w:pPr>
      <w:r w:rsidRPr="00F07464">
        <w:t xml:space="preserve">Sharpley, R. and Telfer, D., 2022. Tourism and development. 1st ed. Bristol: Channel View </w:t>
      </w:r>
      <w:proofErr w:type="spellStart"/>
      <w:r w:rsidRPr="00F07464">
        <w:t>Pulications</w:t>
      </w:r>
      <w:proofErr w:type="spellEnd"/>
      <w:r w:rsidRPr="00F07464">
        <w:t>.</w:t>
      </w:r>
    </w:p>
    <w:p w:rsidR="00AC6348" w:rsidRPr="00F07464" w:rsidRDefault="00AC6348" w:rsidP="00AC6348">
      <w:pPr>
        <w:ind w:left="2160" w:hanging="2160"/>
        <w:jc w:val="both"/>
      </w:pPr>
      <w:proofErr w:type="spellStart"/>
      <w:r w:rsidRPr="00F07464">
        <w:t>Stipanuk</w:t>
      </w:r>
      <w:proofErr w:type="spellEnd"/>
      <w:r w:rsidRPr="00F07464">
        <w:t>, D., 2016. Hospitality facilities management and design. 1st ed. Lansing, Mich.: Educational Institute, American Hotel &amp; Lodging Association.</w:t>
      </w:r>
    </w:p>
    <w:p w:rsidR="00F07464" w:rsidRDefault="00F07464">
      <w:pPr>
        <w:rPr>
          <w:b/>
          <w:bCs/>
        </w:rPr>
        <w:sectPr w:rsidR="00F07464" w:rsidSect="00CD26B9">
          <w:pgSz w:w="16838" w:h="11906" w:orient="landscape"/>
          <w:pgMar w:top="1440" w:right="1077" w:bottom="1440" w:left="1077" w:header="709" w:footer="709" w:gutter="0"/>
          <w:cols w:space="708"/>
          <w:docGrid w:linePitch="360"/>
        </w:sectPr>
      </w:pPr>
    </w:p>
    <w:p w:rsidR="009E31E5" w:rsidRDefault="009E31E5" w:rsidP="00AC6348">
      <w:pPr>
        <w:jc w:val="both"/>
        <w:rPr>
          <w:rFonts w:eastAsia="Times New Roman" w:cs="Times New Roman"/>
          <w:b/>
          <w:bCs/>
          <w:i/>
          <w:iCs/>
          <w:color w:val="000000"/>
          <w:sz w:val="28"/>
          <w:szCs w:val="28"/>
          <w:shd w:val="clear" w:color="auto" w:fill="FFFFFF"/>
          <w:lang w:val="en-US"/>
        </w:rPr>
      </w:pPr>
      <w:r w:rsidRPr="001749FD">
        <w:rPr>
          <w:b/>
          <w:bCs/>
          <w:sz w:val="28"/>
          <w:szCs w:val="28"/>
        </w:rPr>
        <w:lastRenderedPageBreak/>
        <w:t>Component Three:</w:t>
      </w:r>
      <w:r w:rsidRPr="009E31E5">
        <w:rPr>
          <w:rFonts w:eastAsia="Times New Roman" w:cs="Times New Roman"/>
          <w:color w:val="000000"/>
          <w:sz w:val="28"/>
          <w:szCs w:val="28"/>
          <w:shd w:val="clear" w:color="auto" w:fill="FFFFFF"/>
          <w:lang w:val="en-US"/>
        </w:rPr>
        <w:t xml:space="preserve">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r w:rsidR="00AC6348">
        <w:rPr>
          <w:rFonts w:eastAsia="Times New Roman" w:cs="Times New Roman"/>
          <w:b/>
          <w:bCs/>
          <w:i/>
          <w:iCs/>
          <w:color w:val="000000"/>
          <w:sz w:val="28"/>
          <w:szCs w:val="28"/>
          <w:shd w:val="clear" w:color="auto" w:fill="FFFFFF"/>
          <w:lang w:val="en-US"/>
        </w:rPr>
        <w:t>.</w:t>
      </w:r>
    </w:p>
    <w:p w:rsidR="00AC6348" w:rsidRPr="00AC6348" w:rsidRDefault="00AC6348" w:rsidP="00AC6348">
      <w:pPr>
        <w:jc w:val="both"/>
        <w:rPr>
          <w:b/>
          <w:bCs/>
          <w:sz w:val="28"/>
          <w:szCs w:val="28"/>
        </w:rPr>
      </w:pPr>
      <w:r>
        <w:rPr>
          <w:b/>
          <w:bCs/>
          <w:sz w:val="28"/>
          <w:szCs w:val="28"/>
        </w:rPr>
        <w:t>Word count: 1219</w:t>
      </w:r>
    </w:p>
    <w:tbl>
      <w:tblPr>
        <w:tblStyle w:val="TableGrid"/>
        <w:tblW w:w="11335" w:type="dxa"/>
        <w:jc w:val="center"/>
        <w:tblLook w:val="04A0"/>
      </w:tblPr>
      <w:tblGrid>
        <w:gridCol w:w="11335"/>
      </w:tblGrid>
      <w:tr w:rsidR="004D0F63" w:rsidRPr="009022D4" w:rsidTr="00AC6348">
        <w:trPr>
          <w:trHeight w:val="495"/>
          <w:jc w:val="center"/>
        </w:trPr>
        <w:tc>
          <w:tcPr>
            <w:tcW w:w="11335" w:type="dxa"/>
          </w:tcPr>
          <w:p w:rsidR="004D0F63" w:rsidRPr="009022D4" w:rsidRDefault="00F9700F" w:rsidP="004D0F63">
            <w:pPr>
              <w:rPr>
                <w:rFonts w:cs="Times New Roman"/>
                <w:b/>
                <w:bCs/>
              </w:rPr>
            </w:pPr>
            <w:r w:rsidRPr="009022D4">
              <w:rPr>
                <w:rFonts w:eastAsia="Times New Roman" w:cs="Times New Roman"/>
                <w:b/>
                <w:bCs/>
                <w:i/>
                <w:iCs/>
                <w:color w:val="000000"/>
                <w:sz w:val="28"/>
                <w:szCs w:val="28"/>
                <w:shd w:val="clear" w:color="auto" w:fill="FFFFFF"/>
                <w:lang w:val="en-US"/>
              </w:rPr>
              <w:t xml:space="preserve">Element 1 – </w:t>
            </w:r>
            <w:r w:rsidR="00E10042" w:rsidRPr="00E10042">
              <w:rPr>
                <w:rFonts w:eastAsia="Times New Roman" w:cs="Times New Roman"/>
                <w:b/>
                <w:bCs/>
                <w:i/>
                <w:iCs/>
                <w:color w:val="000000"/>
                <w:sz w:val="28"/>
                <w:szCs w:val="28"/>
                <w:shd w:val="clear" w:color="auto" w:fill="FFFFFF"/>
                <w:lang w:val="en-US"/>
              </w:rPr>
              <w:t>Key Elements of Property Management Systems (PMS) in Hotel Operations</w:t>
            </w:r>
          </w:p>
        </w:tc>
      </w:tr>
      <w:tr w:rsidR="004D0F63" w:rsidRPr="009022D4" w:rsidTr="00AC6348">
        <w:trPr>
          <w:trHeight w:val="495"/>
          <w:jc w:val="center"/>
        </w:trPr>
        <w:tc>
          <w:tcPr>
            <w:tcW w:w="11335" w:type="dxa"/>
          </w:tcPr>
          <w:p w:rsidR="004D0F63" w:rsidRPr="00E10042" w:rsidRDefault="004D0F63" w:rsidP="004D0F63">
            <w:pPr>
              <w:jc w:val="center"/>
              <w:rPr>
                <w:rFonts w:cs="Times New Roman"/>
              </w:rPr>
            </w:pPr>
          </w:p>
          <w:p w:rsidR="00E10042" w:rsidRPr="00E10042" w:rsidRDefault="00E10042" w:rsidP="00E10042">
            <w:pPr>
              <w:jc w:val="both"/>
              <w:rPr>
                <w:rFonts w:cs="Times New Roman"/>
              </w:rPr>
            </w:pPr>
            <w:r w:rsidRPr="00E10042">
              <w:rPr>
                <w:rFonts w:cs="Times New Roman"/>
              </w:rPr>
              <w:t>Property Management Systems (PMS) are essential tools for effectively managing hotel operations</w:t>
            </w:r>
            <w:sdt>
              <w:sdtPr>
                <w:rPr>
                  <w:rFonts w:cs="Times New Roman"/>
                </w:rPr>
                <w:id w:val="1941570024"/>
                <w:citation/>
              </w:sdtPr>
              <w:sdtContent>
                <w:r w:rsidR="001F4F8C">
                  <w:rPr>
                    <w:rFonts w:cs="Times New Roman"/>
                  </w:rPr>
                  <w:fldChar w:fldCharType="begin"/>
                </w:r>
                <w:r w:rsidR="002E23A3">
                  <w:rPr>
                    <w:rFonts w:cs="Times New Roman"/>
                    <w:lang w:val="en-US"/>
                  </w:rPr>
                  <w:instrText xml:space="preserve"> CITATION Hay192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(Hayes and Ninemeier, 2019)</w:t>
                </w:r>
                <w:r w:rsidR="001F4F8C">
                  <w:rPr>
                    <w:rFonts w:cs="Times New Roman"/>
                  </w:rPr>
                  <w:fldChar w:fldCharType="end"/>
                </w:r>
              </w:sdtContent>
            </w:sdt>
            <w:r w:rsidRPr="00E10042">
              <w:rPr>
                <w:rFonts w:cs="Times New Roman"/>
              </w:rPr>
              <w:t>. These infrastructures comprise a variety of programmes and technologies that streamline critical activities, resulting in better service and happier guests. This study delves into the fundamentals of hotel Property Management Systems (PMS).</w:t>
            </w:r>
          </w:p>
          <w:p w:rsidR="00E10042" w:rsidRPr="00E10042" w:rsidRDefault="00E10042" w:rsidP="00E10042">
            <w:pPr>
              <w:jc w:val="both"/>
              <w:rPr>
                <w:rFonts w:cs="Times New Roman"/>
              </w:rPr>
            </w:pPr>
          </w:p>
          <w:p w:rsidR="00E10042" w:rsidRPr="00E10042" w:rsidRDefault="00E10042" w:rsidP="00E10042">
            <w:pPr>
              <w:jc w:val="both"/>
              <w:rPr>
                <w:rFonts w:cs="Times New Roman"/>
              </w:rPr>
            </w:pPr>
            <w:r w:rsidRPr="00E10042">
              <w:rPr>
                <w:rFonts w:cs="Times New Roman"/>
              </w:rPr>
              <w:t>Firstly,</w:t>
            </w:r>
            <w:r>
              <w:rPr>
                <w:rFonts w:cs="Times New Roman"/>
              </w:rPr>
              <w:t xml:space="preserve"> a</w:t>
            </w:r>
            <w:r w:rsidRPr="00E10042">
              <w:rPr>
                <w:rFonts w:cs="Times New Roman"/>
              </w:rPr>
              <w:t xml:space="preserve"> robust PMS should have significant reservation and front desk administrative capabilities. Effective reservation monitoring, hotel inventory management, and online booking integration are examples of such technologies. By providing a user-friendly interface for check-ins, check-outs, and guest information storage, the PMS improves front desk processes and boosts visitor satisfaction.</w:t>
            </w:r>
          </w:p>
          <w:p w:rsidR="00E10042" w:rsidRPr="00E10042" w:rsidRDefault="00E10042" w:rsidP="00E10042">
            <w:pPr>
              <w:jc w:val="both"/>
              <w:rPr>
                <w:rFonts w:cs="Times New Roman"/>
              </w:rPr>
            </w:pPr>
          </w:p>
          <w:p w:rsidR="00E10042" w:rsidRPr="00E10042" w:rsidRDefault="00E10042" w:rsidP="00E10042">
            <w:pPr>
              <w:jc w:val="both"/>
              <w:rPr>
                <w:rFonts w:cs="Times New Roman"/>
              </w:rPr>
            </w:pPr>
            <w:r w:rsidRPr="00E10042">
              <w:rPr>
                <w:rFonts w:cs="Times New Roman"/>
              </w:rPr>
              <w:t>Secondly,</w:t>
            </w:r>
            <w:r>
              <w:rPr>
                <w:rFonts w:cs="Times New Roman"/>
              </w:rPr>
              <w:t xml:space="preserve"> w</w:t>
            </w:r>
            <w:r w:rsidRPr="00E10042">
              <w:rPr>
                <w:rFonts w:cs="Times New Roman"/>
              </w:rPr>
              <w:t>ithout appropriate room and rate control features, a PMS is incomplete. The programme should allow for real-time monitoring of room availability, compilation of up-to-date maintenance reports, and simple OTA connection for dynamic rate management</w:t>
            </w:r>
            <w:sdt>
              <w:sdtPr>
                <w:rPr>
                  <w:rFonts w:cs="Times New Roman"/>
                </w:rPr>
                <w:id w:val="-1072495586"/>
                <w:citation/>
              </w:sdtPr>
              <w:sdtContent>
                <w:r w:rsidR="001F4F8C">
                  <w:rPr>
                    <w:rFonts w:cs="Times New Roman"/>
                  </w:rPr>
                  <w:fldChar w:fldCharType="begin"/>
                </w:r>
                <w:r w:rsidR="002E23A3">
                  <w:rPr>
                    <w:rFonts w:cs="Times New Roman"/>
                    <w:lang w:val="en-US"/>
                  </w:rPr>
                  <w:instrText xml:space="preserve"> CITATION Leg133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(Legrand, Sloan and Chen, 2013)</w:t>
                </w:r>
                <w:r w:rsidR="001F4F8C">
                  <w:rPr>
                    <w:rFonts w:cs="Times New Roman"/>
                  </w:rPr>
                  <w:fldChar w:fldCharType="end"/>
                </w:r>
              </w:sdtContent>
            </w:sdt>
            <w:r w:rsidRPr="00E10042">
              <w:rPr>
                <w:rFonts w:cs="Times New Roman"/>
              </w:rPr>
              <w:t>. This allows hotels to optimise earnings by experimenting with various pricing strategies in response to client preferences.</w:t>
            </w:r>
          </w:p>
          <w:p w:rsidR="00E10042" w:rsidRPr="00E10042" w:rsidRDefault="00E10042" w:rsidP="00E10042">
            <w:pPr>
              <w:jc w:val="both"/>
              <w:rPr>
                <w:rFonts w:cs="Times New Roman"/>
              </w:rPr>
            </w:pPr>
          </w:p>
          <w:p w:rsidR="00E10042" w:rsidRPr="00E10042" w:rsidRDefault="00E10042" w:rsidP="00E10042">
            <w:pPr>
              <w:jc w:val="both"/>
              <w:rPr>
                <w:rFonts w:cs="Times New Roman"/>
              </w:rPr>
            </w:pPr>
            <w:r w:rsidRPr="00E10042">
              <w:rPr>
                <w:rFonts w:cs="Times New Roman"/>
              </w:rPr>
              <w:t>Thirdly,</w:t>
            </w:r>
            <w:r>
              <w:rPr>
                <w:rFonts w:cs="Times New Roman"/>
              </w:rPr>
              <w:t xml:space="preserve"> w</w:t>
            </w:r>
            <w:r w:rsidRPr="00E10042">
              <w:rPr>
                <w:rFonts w:cs="Times New Roman"/>
              </w:rPr>
              <w:t>ithout a guest profile and communication tools, it is hard to give customised service. The PMS should make it easy to develop and maintain detailed visitor profiles that contain likes, dislikes, special requests, and information about loyalty programmes. With this information, the hotel staff will be able to better address the needs of each individual tourist, resulting in more loyal customers and more income.</w:t>
            </w:r>
          </w:p>
          <w:p w:rsidR="00E10042" w:rsidRPr="00E10042" w:rsidRDefault="00E10042" w:rsidP="00E10042">
            <w:pPr>
              <w:jc w:val="both"/>
              <w:rPr>
                <w:rFonts w:cs="Times New Roman"/>
              </w:rPr>
            </w:pPr>
          </w:p>
          <w:p w:rsidR="00E10042" w:rsidRPr="00E10042" w:rsidRDefault="00E10042" w:rsidP="00E10042">
            <w:pPr>
              <w:jc w:val="both"/>
              <w:rPr>
                <w:rFonts w:cs="Times New Roman"/>
              </w:rPr>
            </w:pPr>
            <w:r w:rsidRPr="00E10042">
              <w:rPr>
                <w:rFonts w:cs="Times New Roman"/>
              </w:rPr>
              <w:t>Furthermore,</w:t>
            </w:r>
            <w:r>
              <w:rPr>
                <w:rFonts w:cs="Times New Roman"/>
              </w:rPr>
              <w:t xml:space="preserve"> a</w:t>
            </w:r>
            <w:r w:rsidRPr="00E10042">
              <w:rPr>
                <w:rFonts w:cs="Times New Roman"/>
              </w:rPr>
              <w:t xml:space="preserve"> complete PMS will also include reporting and accounting features. In addition to automating billing, invoicing, and payment processing, the system offers precise information on important variables such as revenue, occupancy rates, and visitor satisfaction, which can be utilised to influence strategic choices and gauge performance</w:t>
            </w:r>
            <w:sdt>
              <w:sdtPr>
                <w:rPr>
                  <w:rFonts w:cs="Times New Roman"/>
                </w:rPr>
                <w:id w:val="-753280666"/>
                <w:citation/>
              </w:sdtPr>
              <w:sdtContent>
                <w:r w:rsidR="001F4F8C">
                  <w:rPr>
                    <w:rFonts w:cs="Times New Roman"/>
                  </w:rPr>
                  <w:fldChar w:fldCharType="begin"/>
                </w:r>
                <w:r w:rsidR="002E23A3">
                  <w:rPr>
                    <w:rFonts w:cs="Times New Roman"/>
                    <w:lang w:val="en-US"/>
                  </w:rPr>
                  <w:instrText xml:space="preserve"> CITATION Bro139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(Brotherton, 2013)</w:t>
                </w:r>
                <w:r w:rsidR="001F4F8C">
                  <w:rPr>
                    <w:rFonts w:cs="Times New Roman"/>
                  </w:rPr>
                  <w:fldChar w:fldCharType="end"/>
                </w:r>
              </w:sdtContent>
            </w:sdt>
            <w:r w:rsidRPr="00E10042">
              <w:rPr>
                <w:rFonts w:cs="Times New Roman"/>
              </w:rPr>
              <w:t>.</w:t>
            </w:r>
          </w:p>
          <w:p w:rsidR="00E10042" w:rsidRPr="00E10042" w:rsidRDefault="00E10042" w:rsidP="00E10042">
            <w:pPr>
              <w:jc w:val="both"/>
              <w:rPr>
                <w:rFonts w:cs="Times New Roman"/>
              </w:rPr>
            </w:pPr>
          </w:p>
          <w:p w:rsidR="00E10042" w:rsidRPr="00E10042" w:rsidRDefault="00E10042" w:rsidP="00E10042">
            <w:pPr>
              <w:jc w:val="both"/>
              <w:rPr>
                <w:rFonts w:cs="Times New Roman"/>
              </w:rPr>
            </w:pPr>
            <w:r w:rsidRPr="00E10042">
              <w:rPr>
                <w:rFonts w:cs="Times New Roman"/>
              </w:rPr>
              <w:t>Lastly,</w:t>
            </w:r>
            <w:r>
              <w:rPr>
                <w:rFonts w:cs="Times New Roman"/>
              </w:rPr>
              <w:t xml:space="preserve"> i</w:t>
            </w:r>
            <w:r w:rsidRPr="00E10042">
              <w:rPr>
                <w:rFonts w:cs="Times New Roman"/>
              </w:rPr>
              <w:t>ntegration and compatibility with other hotel systems are important characteristics of a successful property management system (PMS). Because the POS, housekeeping, and inventory management systems are all connected, there is less need for workers to do repetitive duties. Because the system is compatible with mobile devices and cloud-based platforms, employees may access mission-critical data whenever and wherever they need it.</w:t>
            </w:r>
          </w:p>
          <w:p w:rsidR="004D0F63" w:rsidRPr="00E10042" w:rsidRDefault="004D0F63" w:rsidP="00E10042">
            <w:pPr>
              <w:jc w:val="both"/>
              <w:rPr>
                <w:rFonts w:cs="Times New Roman"/>
              </w:rPr>
            </w:pPr>
          </w:p>
        </w:tc>
      </w:tr>
      <w:tr w:rsidR="004D0F63" w:rsidRPr="009022D4" w:rsidTr="00AC6348">
        <w:trPr>
          <w:trHeight w:val="495"/>
          <w:jc w:val="center"/>
        </w:trPr>
        <w:tc>
          <w:tcPr>
            <w:tcW w:w="11335"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2558AC" w:rsidRPr="002558AC">
              <w:rPr>
                <w:rFonts w:eastAsia="Times New Roman" w:cs="Times New Roman"/>
                <w:b/>
                <w:bCs/>
                <w:i/>
                <w:iCs/>
                <w:color w:val="000000"/>
                <w:sz w:val="28"/>
                <w:szCs w:val="28"/>
                <w:shd w:val="clear" w:color="auto" w:fill="FFFFFF"/>
                <w:lang w:val="en-US"/>
              </w:rPr>
              <w:t>Key Elements in Considering Hotel Reputation in Hotel Operations</w:t>
            </w:r>
          </w:p>
          <w:p w:rsidR="004D0F63" w:rsidRPr="009022D4" w:rsidRDefault="004D0F63" w:rsidP="004D0F63">
            <w:pPr>
              <w:rPr>
                <w:rFonts w:cs="Times New Roman"/>
                <w:b/>
                <w:bCs/>
              </w:rPr>
            </w:pPr>
          </w:p>
        </w:tc>
      </w:tr>
      <w:tr w:rsidR="004D0F63" w:rsidRPr="009022D4" w:rsidTr="00AC6348">
        <w:trPr>
          <w:trHeight w:val="495"/>
          <w:jc w:val="center"/>
        </w:trPr>
        <w:tc>
          <w:tcPr>
            <w:tcW w:w="11335" w:type="dxa"/>
          </w:tcPr>
          <w:p w:rsidR="004D0F63" w:rsidRPr="009022D4" w:rsidRDefault="004D0F63" w:rsidP="004D0F63">
            <w:pPr>
              <w:jc w:val="center"/>
              <w:rPr>
                <w:rFonts w:cs="Times New Roman"/>
                <w:b/>
                <w:bCs/>
              </w:rPr>
            </w:pPr>
          </w:p>
          <w:p w:rsidR="006836AF" w:rsidRDefault="006836AF" w:rsidP="006836AF">
            <w:pPr>
              <w:jc w:val="both"/>
              <w:rPr>
                <w:rFonts w:cs="Times New Roman"/>
              </w:rPr>
            </w:pPr>
            <w:r w:rsidRPr="006836AF">
              <w:rPr>
                <w:rFonts w:cs="Times New Roman"/>
              </w:rPr>
              <w:t>A hotel's reputation is critical to its capacity to attract new clients, maintain current ones, and prosper over time</w:t>
            </w:r>
            <w:sdt>
              <w:sdtPr>
                <w:rPr>
                  <w:rFonts w:cs="Times New Roman"/>
                </w:rPr>
                <w:id w:val="1634219009"/>
                <w:citation/>
              </w:sdtPr>
              <w:sdtContent>
                <w:r w:rsidR="001F4F8C">
                  <w:rPr>
                    <w:rFonts w:cs="Times New Roman"/>
                  </w:rPr>
                  <w:fldChar w:fldCharType="begin"/>
                </w:r>
                <w:r w:rsidR="002E23A3">
                  <w:rPr>
                    <w:rFonts w:cs="Times New Roman"/>
                    <w:lang w:val="en-US"/>
                  </w:rPr>
                  <w:instrText xml:space="preserve"> CITATION Eth134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(Ethridge and Handelman, 2013)</w:t>
                </w:r>
                <w:r w:rsidR="001F4F8C">
                  <w:rPr>
                    <w:rFonts w:cs="Times New Roman"/>
                  </w:rPr>
                  <w:fldChar w:fldCharType="end"/>
                </w:r>
              </w:sdtContent>
            </w:sdt>
            <w:r w:rsidRPr="006836AF">
              <w:rPr>
                <w:rFonts w:cs="Times New Roman"/>
              </w:rPr>
              <w:t>. Many factors contribute to a hotel's reputation</w:t>
            </w:r>
            <w:r>
              <w:rPr>
                <w:rFonts w:cs="Times New Roman"/>
              </w:rPr>
              <w:t>. M</w:t>
            </w:r>
            <w:r w:rsidRPr="006836AF">
              <w:rPr>
                <w:rFonts w:cs="Times New Roman"/>
              </w:rPr>
              <w:t>anagement must always keep a few things in mind. This article dives into the essentials of considering a hotel's reputation when doing business.</w:t>
            </w:r>
          </w:p>
          <w:p w:rsidR="006836AF" w:rsidRPr="006836AF" w:rsidRDefault="006836AF" w:rsidP="006836AF">
            <w:pPr>
              <w:jc w:val="both"/>
              <w:rPr>
                <w:rFonts w:cs="Times New Roman"/>
              </w:rPr>
            </w:pPr>
          </w:p>
          <w:p w:rsidR="006836AF" w:rsidRDefault="006836AF" w:rsidP="006836AF">
            <w:pPr>
              <w:jc w:val="both"/>
              <w:rPr>
                <w:rFonts w:cs="Times New Roman"/>
              </w:rPr>
            </w:pPr>
            <w:r w:rsidRPr="006836AF">
              <w:rPr>
                <w:rFonts w:cs="Times New Roman"/>
              </w:rPr>
              <w:t>The strength and consistency of a hotel's brand image determines its success. A hotel with a well-defined brand identity that conveys the value proposition, purpose, and underlying values has a stronger emotional connection with guests. A hotel's brand image may be reinforced and distinguished from competitors by paying close attention to elements such as logo design, website aesthetics, and marketing materials</w:t>
            </w:r>
            <w:sdt>
              <w:sdtPr>
                <w:rPr>
                  <w:rFonts w:cs="Times New Roman"/>
                </w:rPr>
                <w:id w:val="-717813725"/>
                <w:citation/>
              </w:sdtPr>
              <w:sdtContent>
                <w:r w:rsidR="001F4F8C">
                  <w:rPr>
                    <w:rFonts w:cs="Times New Roman"/>
                  </w:rPr>
                  <w:fldChar w:fldCharType="begin"/>
                </w:r>
                <w:r w:rsidR="002E23A3">
                  <w:rPr>
                    <w:rFonts w:cs="Times New Roman"/>
                    <w:lang w:val="en-US"/>
                  </w:rPr>
                  <w:instrText xml:space="preserve"> CITATION Hal161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(Hall and Brown, 2016)</w:t>
                </w:r>
                <w:r w:rsidR="001F4F8C">
                  <w:rPr>
                    <w:rFonts w:cs="Times New Roman"/>
                  </w:rPr>
                  <w:fldChar w:fldCharType="end"/>
                </w:r>
              </w:sdtContent>
            </w:sdt>
            <w:r w:rsidRPr="006836AF">
              <w:rPr>
                <w:rFonts w:cs="Times New Roman"/>
              </w:rPr>
              <w:t>.</w:t>
            </w:r>
          </w:p>
          <w:p w:rsidR="006836AF" w:rsidRPr="006836AF" w:rsidRDefault="006836AF" w:rsidP="006836AF">
            <w:pPr>
              <w:jc w:val="both"/>
              <w:rPr>
                <w:rFonts w:cs="Times New Roman"/>
              </w:rPr>
            </w:pPr>
          </w:p>
          <w:p w:rsidR="006836AF" w:rsidRDefault="006836AF" w:rsidP="006836AF">
            <w:pPr>
              <w:jc w:val="both"/>
              <w:rPr>
                <w:rFonts w:cs="Times New Roman"/>
              </w:rPr>
            </w:pPr>
            <w:r w:rsidRPr="006836AF">
              <w:rPr>
                <w:rFonts w:cs="Times New Roman"/>
              </w:rPr>
              <w:t xml:space="preserve">If a hotel wants to be praised by its customers, it must continually give exceptional service. Employees must be </w:t>
            </w:r>
            <w:r w:rsidRPr="006836AF">
              <w:rPr>
                <w:rFonts w:cs="Times New Roman"/>
              </w:rPr>
              <w:lastRenderedPageBreak/>
              <w:t>provided with the tools and training they need to offer excellent service to visitors. prompt and simple check-in and check-out, prompt replies to guest inquiries and requests, and personalised treatment are all important components of a memorable and happy stay.</w:t>
            </w:r>
          </w:p>
          <w:p w:rsidR="006836AF" w:rsidRPr="006836AF" w:rsidRDefault="006836AF" w:rsidP="006836AF">
            <w:pPr>
              <w:jc w:val="both"/>
              <w:rPr>
                <w:rFonts w:cs="Times New Roman"/>
              </w:rPr>
            </w:pPr>
          </w:p>
          <w:p w:rsidR="006836AF" w:rsidRDefault="006836AF" w:rsidP="00F07464">
            <w:pPr>
              <w:jc w:val="both"/>
              <w:rPr>
                <w:rFonts w:cs="Times New Roman"/>
              </w:rPr>
            </w:pPr>
            <w:r w:rsidRPr="006836AF">
              <w:rPr>
                <w:rFonts w:cs="Times New Roman"/>
              </w:rPr>
              <w:t>The prosperity of a hotel is entirely dependent on its customers. It is vital to deliver excellent customer service at all points of contact. The personnel must be kind and helpful, the rooms must be pristine, the cuisine must be delectable, and any faults or complaints must be resolved as soon as possible. Positive visitor comments and word-of-mouth advertising help a hotel's reputation considerably.</w:t>
            </w:r>
          </w:p>
          <w:p w:rsidR="00F07464" w:rsidRPr="006836AF" w:rsidRDefault="00F07464" w:rsidP="00F07464">
            <w:pPr>
              <w:jc w:val="both"/>
              <w:rPr>
                <w:rFonts w:cs="Times New Roman"/>
              </w:rPr>
            </w:pPr>
          </w:p>
        </w:tc>
      </w:tr>
      <w:tr w:rsidR="004D0F63" w:rsidRPr="009022D4" w:rsidTr="00AC6348">
        <w:trPr>
          <w:trHeight w:val="454"/>
          <w:jc w:val="center"/>
        </w:trPr>
        <w:tc>
          <w:tcPr>
            <w:tcW w:w="11335" w:type="dxa"/>
          </w:tcPr>
          <w:p w:rsidR="004D0F63" w:rsidRPr="009022D4" w:rsidRDefault="004D0F63" w:rsidP="004D0F63">
            <w:pPr>
              <w:rPr>
                <w:rFonts w:cs="Times New Roman"/>
                <w:b/>
                <w:bCs/>
              </w:rPr>
            </w:pPr>
          </w:p>
          <w:p w:rsidR="00F9700F" w:rsidRPr="009022D4" w:rsidRDefault="00F9700F" w:rsidP="004D0F63">
            <w:pPr>
              <w:rPr>
                <w:rFonts w:cs="Times New Roman"/>
                <w:b/>
                <w:bCs/>
              </w:rPr>
            </w:pPr>
            <w:r w:rsidRPr="009022D4">
              <w:rPr>
                <w:rFonts w:eastAsia="Times New Roman" w:cs="Times New Roman"/>
                <w:b/>
                <w:bCs/>
                <w:i/>
                <w:iCs/>
                <w:color w:val="000000"/>
                <w:sz w:val="28"/>
                <w:szCs w:val="28"/>
                <w:shd w:val="clear" w:color="auto" w:fill="FFFFFF"/>
                <w:lang w:val="en-US"/>
              </w:rPr>
              <w:t xml:space="preserve">Element 3 - </w:t>
            </w:r>
            <w:r w:rsidR="00686FBB" w:rsidRPr="00686FBB">
              <w:rPr>
                <w:rFonts w:eastAsia="Times New Roman" w:cs="Times New Roman"/>
                <w:b/>
                <w:bCs/>
                <w:i/>
                <w:iCs/>
                <w:color w:val="000000"/>
                <w:sz w:val="28"/>
                <w:szCs w:val="28"/>
                <w:shd w:val="clear" w:color="auto" w:fill="FFFFFF"/>
                <w:lang w:val="en-US"/>
              </w:rPr>
              <w:t>Key Elements in Considering Communication in Hotel Operations</w:t>
            </w:r>
          </w:p>
        </w:tc>
      </w:tr>
      <w:tr w:rsidR="004D0F63" w:rsidRPr="009022D4" w:rsidTr="00AC6348">
        <w:trPr>
          <w:trHeight w:val="495"/>
          <w:jc w:val="center"/>
        </w:trPr>
        <w:tc>
          <w:tcPr>
            <w:tcW w:w="11335" w:type="dxa"/>
          </w:tcPr>
          <w:p w:rsidR="004D0F63" w:rsidRPr="009022D4" w:rsidRDefault="004D0F63" w:rsidP="004D0F63">
            <w:pPr>
              <w:jc w:val="center"/>
              <w:rPr>
                <w:rFonts w:cs="Times New Roman"/>
                <w:b/>
                <w:bCs/>
              </w:rPr>
            </w:pPr>
          </w:p>
          <w:p w:rsidR="006836AF" w:rsidRDefault="006836AF" w:rsidP="006836AF">
            <w:pPr>
              <w:jc w:val="both"/>
              <w:rPr>
                <w:rFonts w:cs="Times New Roman"/>
              </w:rPr>
            </w:pPr>
            <w:r w:rsidRPr="006836AF">
              <w:rPr>
                <w:rFonts w:cs="Times New Roman"/>
              </w:rPr>
              <w:t>The capacity to communicate clearly and effectively is critical to the successful operation of any hotel. Delivering exceptional service, ensuring seamless coordination, and maintaining a pleasant guest experience all rely on open and efficient communication among employees, visitors, and stakeholders</w:t>
            </w:r>
            <w:sdt>
              <w:sdtPr>
                <w:rPr>
                  <w:rFonts w:cs="Times New Roman"/>
                </w:rPr>
                <w:id w:val="-1406758385"/>
                <w:citation/>
              </w:sdtPr>
              <w:sdtContent>
                <w:r w:rsidR="001F4F8C">
                  <w:rPr>
                    <w:rFonts w:cs="Times New Roman"/>
                  </w:rPr>
                  <w:fldChar w:fldCharType="begin"/>
                </w:r>
                <w:r w:rsidR="002E23A3">
                  <w:rPr>
                    <w:rFonts w:cs="Times New Roman"/>
                    <w:lang w:val="en-US"/>
                  </w:rPr>
                  <w:instrText xml:space="preserve"> CITATION Hay192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(Hayes and Ninemeier, 2019)</w:t>
                </w:r>
                <w:r w:rsidR="001F4F8C">
                  <w:rPr>
                    <w:rFonts w:cs="Times New Roman"/>
                  </w:rPr>
                  <w:fldChar w:fldCharType="end"/>
                </w:r>
              </w:sdtContent>
            </w:sdt>
            <w:r w:rsidRPr="006836AF">
              <w:rPr>
                <w:rFonts w:cs="Times New Roman"/>
              </w:rPr>
              <w:t>. The basics of hotel operation communication are covered in this article.</w:t>
            </w:r>
          </w:p>
          <w:p w:rsidR="006836AF" w:rsidRPr="006836AF" w:rsidRDefault="006836AF" w:rsidP="006836AF">
            <w:pPr>
              <w:jc w:val="both"/>
              <w:rPr>
                <w:rFonts w:cs="Times New Roman"/>
              </w:rPr>
            </w:pPr>
          </w:p>
          <w:p w:rsidR="006836AF" w:rsidRDefault="006836AF" w:rsidP="006836AF">
            <w:pPr>
              <w:jc w:val="both"/>
              <w:rPr>
                <w:rFonts w:cs="Times New Roman"/>
              </w:rPr>
            </w:pPr>
            <w:r w:rsidRPr="006836AF">
              <w:rPr>
                <w:rFonts w:cs="Times New Roman"/>
              </w:rPr>
              <w:t>Active listening and accepting criticism mechanisms are critical for consistent improvement. Encourage clients to provide feedback through surveys, online reviews, or suggestion boxes to get insights into the hotel's strengths and areas for improvement. The regular assessment and adoption of tourist feedback promotes positive word-of-mouth.</w:t>
            </w:r>
          </w:p>
          <w:p w:rsidR="006836AF" w:rsidRPr="006836AF" w:rsidRDefault="006836AF" w:rsidP="006836AF">
            <w:pPr>
              <w:jc w:val="both"/>
              <w:rPr>
                <w:rFonts w:cs="Times New Roman"/>
              </w:rPr>
            </w:pPr>
          </w:p>
          <w:p w:rsidR="006836AF" w:rsidRDefault="006836AF" w:rsidP="006836AF">
            <w:pPr>
              <w:jc w:val="both"/>
              <w:rPr>
                <w:rFonts w:cs="Times New Roman"/>
              </w:rPr>
            </w:pPr>
            <w:r w:rsidRPr="006836AF">
              <w:rPr>
                <w:rFonts w:cs="Times New Roman"/>
              </w:rPr>
              <w:t>In difficult times, having open channels of communication is critical. During a crisis, a hotel's crisis communication plan should establish who does what and how to contact them. Effective crisis management, visitor safety, and brand protection may all arise from the timely dissemination of proper information to all relevant stakeholders.</w:t>
            </w:r>
          </w:p>
          <w:p w:rsidR="006836AF" w:rsidRPr="006836AF" w:rsidRDefault="006836AF" w:rsidP="006836AF">
            <w:pPr>
              <w:jc w:val="both"/>
              <w:rPr>
                <w:rFonts w:cs="Times New Roman"/>
              </w:rPr>
            </w:pPr>
          </w:p>
          <w:p w:rsidR="004D0F63" w:rsidRDefault="006836AF" w:rsidP="006836AF">
            <w:pPr>
              <w:jc w:val="both"/>
              <w:rPr>
                <w:rFonts w:cs="Times New Roman"/>
              </w:rPr>
            </w:pPr>
            <w:r w:rsidRPr="006836AF">
              <w:rPr>
                <w:rFonts w:cs="Times New Roman"/>
              </w:rPr>
              <w:t>A cohesive and effective hotel crew needs frequent and open channels of communication</w:t>
            </w:r>
            <w:sdt>
              <w:sdtPr>
                <w:rPr>
                  <w:rFonts w:cs="Times New Roman"/>
                </w:rPr>
                <w:id w:val="1726106569"/>
                <w:citation/>
              </w:sdtPr>
              <w:sdtContent>
                <w:r w:rsidR="001F4F8C">
                  <w:rPr>
                    <w:rFonts w:cs="Times New Roman"/>
                  </w:rPr>
                  <w:fldChar w:fldCharType="begin"/>
                </w:r>
                <w:r w:rsidR="002E23A3">
                  <w:rPr>
                    <w:rFonts w:cs="Times New Roman"/>
                    <w:lang w:val="en-US"/>
                  </w:rPr>
                  <w:instrText xml:space="preserve"> CITATION Les122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(Leslie, 2012)</w:t>
                </w:r>
                <w:r w:rsidR="001F4F8C">
                  <w:rPr>
                    <w:rFonts w:cs="Times New Roman"/>
                  </w:rPr>
                  <w:fldChar w:fldCharType="end"/>
                </w:r>
              </w:sdtContent>
            </w:sdt>
            <w:r w:rsidRPr="006836AF">
              <w:rPr>
                <w:rFonts w:cs="Times New Roman"/>
              </w:rPr>
              <w:t xml:space="preserve">. This needs an open channel of communication between </w:t>
            </w:r>
            <w:r w:rsidR="002E23A3" w:rsidRPr="006836AF">
              <w:rPr>
                <w:rFonts w:cs="Times New Roman"/>
              </w:rPr>
              <w:t>all</w:t>
            </w:r>
            <w:r w:rsidRPr="006836AF">
              <w:rPr>
                <w:rFonts w:cs="Times New Roman"/>
              </w:rPr>
              <w:t xml:space="preserve"> the company's many departments. It is beneficial to have frequent team meetings, utilise digital communication platforms, and follow defined communication protocols to ensure that everyone is on the same page. Positive work environments emerge from open channels of communication inside the organisation, which boosts production and efficiency.</w:t>
            </w:r>
          </w:p>
          <w:p w:rsidR="006836AF" w:rsidRPr="009022D4" w:rsidRDefault="006836AF" w:rsidP="006836AF">
            <w:pPr>
              <w:jc w:val="both"/>
              <w:rPr>
                <w:rFonts w:cs="Times New Roman"/>
                <w:b/>
                <w:bCs/>
              </w:rPr>
            </w:pPr>
          </w:p>
        </w:tc>
      </w:tr>
      <w:tr w:rsidR="004D0F63" w:rsidRPr="009022D4" w:rsidTr="00AC6348">
        <w:trPr>
          <w:trHeight w:val="495"/>
          <w:jc w:val="center"/>
        </w:trPr>
        <w:tc>
          <w:tcPr>
            <w:tcW w:w="11335"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w:t>
            </w:r>
            <w:r w:rsidR="00686FBB" w:rsidRPr="00686FBB">
              <w:rPr>
                <w:rFonts w:eastAsia="Times New Roman" w:cs="Times New Roman"/>
                <w:b/>
                <w:bCs/>
                <w:i/>
                <w:iCs/>
                <w:color w:val="000000"/>
                <w:sz w:val="28"/>
                <w:szCs w:val="28"/>
                <w:shd w:val="clear" w:color="auto" w:fill="FFFFFF"/>
                <w:lang w:val="en-US"/>
              </w:rPr>
              <w:t>Key Elements in Considering Staffing in Hotel Operations</w:t>
            </w:r>
            <w:r w:rsidRPr="009022D4">
              <w:rPr>
                <w:rFonts w:eastAsia="Times New Roman" w:cs="Times New Roman"/>
                <w:b/>
                <w:bCs/>
                <w:i/>
                <w:iCs/>
                <w:color w:val="000000"/>
                <w:sz w:val="28"/>
                <w:szCs w:val="28"/>
                <w:shd w:val="clear" w:color="auto" w:fill="FFFFFF"/>
                <w:lang w:val="en-US"/>
              </w:rPr>
              <w:t xml:space="preserve"> </w:t>
            </w:r>
          </w:p>
          <w:p w:rsidR="00F9700F" w:rsidRPr="009022D4" w:rsidRDefault="00F9700F" w:rsidP="004D0F63">
            <w:pPr>
              <w:rPr>
                <w:rFonts w:cs="Times New Roman"/>
                <w:b/>
                <w:bCs/>
              </w:rPr>
            </w:pPr>
          </w:p>
        </w:tc>
      </w:tr>
      <w:tr w:rsidR="004D0F63" w:rsidRPr="009022D4" w:rsidTr="00AC6348">
        <w:trPr>
          <w:trHeight w:val="495"/>
          <w:jc w:val="center"/>
        </w:trPr>
        <w:tc>
          <w:tcPr>
            <w:tcW w:w="11335" w:type="dxa"/>
          </w:tcPr>
          <w:p w:rsidR="004D0F63" w:rsidRPr="009022D4" w:rsidRDefault="004D0F63" w:rsidP="004D0F63">
            <w:pPr>
              <w:jc w:val="center"/>
              <w:rPr>
                <w:rFonts w:cs="Times New Roman"/>
                <w:b/>
                <w:bCs/>
              </w:rPr>
            </w:pPr>
          </w:p>
          <w:p w:rsidR="00686FBB" w:rsidRPr="00686FBB" w:rsidRDefault="00686FBB" w:rsidP="00686FBB">
            <w:pPr>
              <w:tabs>
                <w:tab w:val="left" w:pos="264"/>
              </w:tabs>
              <w:jc w:val="both"/>
              <w:rPr>
                <w:rFonts w:cs="Times New Roman"/>
              </w:rPr>
            </w:pPr>
            <w:r w:rsidRPr="00686FBB">
              <w:rPr>
                <w:rFonts w:cs="Times New Roman"/>
              </w:rPr>
              <w:t>The success of a hotel or other hospitality company is dependent on the happiness of its clients, thus selecting skilled workers is critical. When it comes to staffing, hotels must consider a variety of aspects to function effectively and deliver outstanding customer service.</w:t>
            </w:r>
          </w:p>
          <w:p w:rsidR="00686FBB" w:rsidRPr="00686FBB" w:rsidRDefault="00686FBB" w:rsidP="00686FBB">
            <w:pPr>
              <w:tabs>
                <w:tab w:val="left" w:pos="264"/>
              </w:tabs>
              <w:jc w:val="both"/>
              <w:rPr>
                <w:rFonts w:cs="Times New Roman"/>
              </w:rPr>
            </w:pPr>
          </w:p>
          <w:p w:rsidR="00686FBB" w:rsidRPr="00686FBB" w:rsidRDefault="00686FBB" w:rsidP="00686FBB">
            <w:pPr>
              <w:tabs>
                <w:tab w:val="left" w:pos="264"/>
              </w:tabs>
              <w:jc w:val="both"/>
              <w:rPr>
                <w:rFonts w:cs="Times New Roman"/>
              </w:rPr>
            </w:pPr>
            <w:r w:rsidRPr="00686FBB">
              <w:rPr>
                <w:rFonts w:cs="Times New Roman"/>
              </w:rPr>
              <w:t>Access to comprehensive training and development programs is critical to employee success</w:t>
            </w:r>
            <w:sdt>
              <w:sdtPr>
                <w:rPr>
                  <w:rFonts w:cs="Times New Roman"/>
                </w:rPr>
                <w:id w:val="791250413"/>
                <w:citation/>
              </w:sdtPr>
              <w:sdtContent>
                <w:r w:rsidR="001F4F8C">
                  <w:rPr>
                    <w:rFonts w:cs="Times New Roman"/>
                  </w:rPr>
                  <w:fldChar w:fldCharType="begin"/>
                </w:r>
                <w:r w:rsidR="002E23A3">
                  <w:rPr>
                    <w:rFonts w:cs="Times New Roman"/>
                    <w:lang w:val="en-US"/>
                  </w:rPr>
                  <w:instrText xml:space="preserve"> CITATION Sha221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(Sharpley and Telfer, 2022)</w:t>
                </w:r>
                <w:r w:rsidR="001F4F8C">
                  <w:rPr>
                    <w:rFonts w:cs="Times New Roman"/>
                  </w:rPr>
                  <w:fldChar w:fldCharType="end"/>
                </w:r>
              </w:sdtContent>
            </w:sdt>
            <w:r w:rsidRPr="00686FBB">
              <w:rPr>
                <w:rFonts w:cs="Times New Roman"/>
              </w:rPr>
              <w:t>. During orientation, new employees are given a crash course on the hotel's history, policies, and operating processes. Employees are brought up to speed on the latest industry advances and are prepared with the soft skills required to give exceptional service via frequent training. Investing in workers' professional development enhances morale and job satisfaction while fostering a perpetual improvement mentality.</w:t>
            </w:r>
          </w:p>
          <w:p w:rsidR="00686FBB" w:rsidRPr="00686FBB" w:rsidRDefault="00686FBB" w:rsidP="00686FBB">
            <w:pPr>
              <w:tabs>
                <w:tab w:val="left" w:pos="264"/>
              </w:tabs>
              <w:jc w:val="both"/>
              <w:rPr>
                <w:rFonts w:cs="Times New Roman"/>
              </w:rPr>
            </w:pPr>
          </w:p>
          <w:p w:rsidR="00686FBB" w:rsidRPr="00686FBB" w:rsidRDefault="00686FBB" w:rsidP="00686FBB">
            <w:pPr>
              <w:tabs>
                <w:tab w:val="left" w:pos="264"/>
              </w:tabs>
              <w:jc w:val="both"/>
              <w:rPr>
                <w:rFonts w:cs="Times New Roman"/>
              </w:rPr>
            </w:pPr>
            <w:r w:rsidRPr="00686FBB">
              <w:rPr>
                <w:rFonts w:cs="Times New Roman"/>
              </w:rPr>
              <w:t>An effective staffing plan is built on a robust recruitment and selection process. Hotel owners and managers should write extensive job descriptions outlining the requirements for each position. Using several recruitment tactics, such as online job boards, industry networks, and academic collaborations, may help you locate and employ outstanding people. In-depth interviews, reference checks, and assessments may help you find the right employees who share the hotel's values and service standards.</w:t>
            </w:r>
          </w:p>
          <w:p w:rsidR="00686FBB" w:rsidRPr="00686FBB" w:rsidRDefault="00686FBB" w:rsidP="00686FBB">
            <w:pPr>
              <w:tabs>
                <w:tab w:val="left" w:pos="264"/>
              </w:tabs>
              <w:jc w:val="both"/>
              <w:rPr>
                <w:rFonts w:cs="Times New Roman"/>
              </w:rPr>
            </w:pPr>
          </w:p>
          <w:p w:rsidR="00686FBB" w:rsidRPr="00686FBB" w:rsidRDefault="00686FBB" w:rsidP="00686FBB">
            <w:pPr>
              <w:tabs>
                <w:tab w:val="left" w:pos="264"/>
              </w:tabs>
              <w:jc w:val="both"/>
              <w:rPr>
                <w:rFonts w:cs="Times New Roman"/>
              </w:rPr>
            </w:pPr>
            <w:r w:rsidRPr="00686FBB">
              <w:rPr>
                <w:rFonts w:cs="Times New Roman"/>
              </w:rPr>
              <w:lastRenderedPageBreak/>
              <w:t>Staff satisfaction and retention are strongly related to the working environment's quality and the amount of engagement and enjoyment its workers experience at work</w:t>
            </w:r>
            <w:sdt>
              <w:sdtPr>
                <w:rPr>
                  <w:rFonts w:cs="Times New Roman"/>
                </w:rPr>
                <w:id w:val="658194521"/>
                <w:citation/>
              </w:sdtPr>
              <w:sdtContent>
                <w:r w:rsidR="001F4F8C">
                  <w:rPr>
                    <w:rFonts w:cs="Times New Roman"/>
                  </w:rPr>
                  <w:fldChar w:fldCharType="begin"/>
                </w:r>
                <w:r w:rsidR="002E23A3">
                  <w:rPr>
                    <w:rFonts w:cs="Times New Roman"/>
                    <w:lang w:val="en-US"/>
                  </w:rPr>
                  <w:instrText xml:space="preserve"> CITATION Sti161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(Stipanuk, 2016)</w:t>
                </w:r>
                <w:r w:rsidR="001F4F8C">
                  <w:rPr>
                    <w:rFonts w:cs="Times New Roman"/>
                  </w:rPr>
                  <w:fldChar w:fldCharType="end"/>
                </w:r>
              </w:sdtContent>
            </w:sdt>
            <w:r w:rsidRPr="00686FBB">
              <w:rPr>
                <w:rFonts w:cs="Times New Roman"/>
              </w:rPr>
              <w:t>. Opening lines of communication, soliciting staff input, and recognizing workers for their accomplishments may all help to develop a sense of ownership and loyalty. Offering competitive compensation, bonuses, and work-life balance programs demonstrates your concern for your workers and fosters a happier work atmosphere.</w:t>
            </w:r>
          </w:p>
          <w:p w:rsidR="00686FBB" w:rsidRPr="00686FBB" w:rsidRDefault="00686FBB" w:rsidP="00686FBB">
            <w:pPr>
              <w:tabs>
                <w:tab w:val="left" w:pos="264"/>
              </w:tabs>
              <w:jc w:val="both"/>
              <w:rPr>
                <w:rFonts w:cs="Times New Roman"/>
              </w:rPr>
            </w:pPr>
          </w:p>
          <w:p w:rsidR="004D0F63" w:rsidRDefault="00686FBB" w:rsidP="00686FBB">
            <w:pPr>
              <w:jc w:val="both"/>
              <w:rPr>
                <w:rFonts w:cs="Times New Roman"/>
              </w:rPr>
            </w:pPr>
            <w:r w:rsidRPr="00686FBB">
              <w:rPr>
                <w:rFonts w:cs="Times New Roman"/>
              </w:rPr>
              <w:t>It is critical to maintain a consistent workforce level to please consumers and keep things moving smoothly. Hotels must consider seasonality, occupancy rates, and the amount of work in each department when assessing personnel requirements</w:t>
            </w:r>
            <w:sdt>
              <w:sdtPr>
                <w:rPr>
                  <w:rFonts w:cs="Times New Roman"/>
                </w:rPr>
                <w:id w:val="380286511"/>
                <w:citation/>
              </w:sdtPr>
              <w:sdtContent>
                <w:r w:rsidR="001F4F8C">
                  <w:rPr>
                    <w:rFonts w:cs="Times New Roman"/>
                  </w:rPr>
                  <w:fldChar w:fldCharType="begin"/>
                </w:r>
                <w:r w:rsidR="002E23A3">
                  <w:rPr>
                    <w:rFonts w:cs="Times New Roman"/>
                    <w:lang w:val="en-US"/>
                  </w:rPr>
                  <w:instrText xml:space="preserve"> CITATION Web14 \l 1033 </w:instrText>
                </w:r>
                <w:r w:rsidR="001F4F8C">
                  <w:rPr>
                    <w:rFonts w:cs="Times New Roman"/>
                  </w:rPr>
                  <w:fldChar w:fldCharType="separate"/>
                </w:r>
                <w:r w:rsidR="002E23A3">
                  <w:rPr>
                    <w:rFonts w:cs="Times New Roman"/>
                    <w:noProof/>
                    <w:lang w:val="en-US"/>
                  </w:rPr>
                  <w:t xml:space="preserve"> </w:t>
                </w:r>
                <w:r w:rsidR="002E23A3" w:rsidRPr="002E23A3">
                  <w:rPr>
                    <w:rFonts w:cs="Times New Roman"/>
                    <w:noProof/>
                    <w:lang w:val="en-US"/>
                  </w:rPr>
                  <w:t>(Webster, 2014)</w:t>
                </w:r>
                <w:r w:rsidR="001F4F8C">
                  <w:rPr>
                    <w:rFonts w:cs="Times New Roman"/>
                  </w:rPr>
                  <w:fldChar w:fldCharType="end"/>
                </w:r>
              </w:sdtContent>
            </w:sdt>
            <w:r w:rsidRPr="00686FBB">
              <w:rPr>
                <w:rFonts w:cs="Times New Roman"/>
              </w:rPr>
              <w:t>. Using workforce management systems and other efficient scheduling techniques, staff resources may be more efficiently deployed, resulting in fewer overtime and greater overall coverage.</w:t>
            </w:r>
          </w:p>
          <w:p w:rsidR="00686FBB" w:rsidRPr="009022D4" w:rsidRDefault="00686FBB" w:rsidP="00686FBB">
            <w:pPr>
              <w:jc w:val="center"/>
              <w:rPr>
                <w:rFonts w:cs="Times New Roman"/>
                <w:b/>
                <w:bCs/>
              </w:rPr>
            </w:pPr>
          </w:p>
        </w:tc>
      </w:tr>
    </w:tbl>
    <w:p w:rsidR="004D0F63" w:rsidRDefault="004D0F63" w:rsidP="009E31E5">
      <w:pPr>
        <w:ind w:left="-284"/>
        <w:rPr>
          <w:b/>
          <w:bCs/>
        </w:rPr>
      </w:pPr>
    </w:p>
    <w:p w:rsidR="009E31E5" w:rsidRDefault="009E31E5" w:rsidP="009E31E5">
      <w:pPr>
        <w:ind w:left="-284"/>
        <w:rPr>
          <w:b/>
          <w:bCs/>
        </w:rPr>
      </w:pPr>
    </w:p>
    <w:p w:rsidR="00F9700F" w:rsidRPr="009E31E5" w:rsidRDefault="00F9700F" w:rsidP="00F9700F">
      <w:pPr>
        <w:pStyle w:val="Heading1"/>
        <w:rPr>
          <w:rFonts w:ascii="Times New Roman" w:hAnsi="Times New Roman" w:cs="Times New Roman"/>
        </w:rPr>
      </w:pPr>
      <w:bookmarkStart w:id="0" w:name="_Hlk136522991"/>
      <w:r w:rsidRPr="009E31E5">
        <w:rPr>
          <w:rFonts w:ascii="Times New Roman" w:hAnsi="Times New Roman" w:cs="Times New Roman"/>
        </w:rPr>
        <w:t xml:space="preserve">References </w:t>
      </w:r>
    </w:p>
    <w:bookmarkEnd w:id="0"/>
    <w:p w:rsidR="00AC6348" w:rsidRPr="002E23A3" w:rsidRDefault="00AC6348" w:rsidP="00AC6348">
      <w:pPr>
        <w:ind w:left="1440" w:hanging="1440"/>
        <w:jc w:val="both"/>
      </w:pPr>
      <w:r w:rsidRPr="002E23A3">
        <w:t>Brotherton, B., 2013. The international hospitality industry. 1st ed. London: Routledge.</w:t>
      </w:r>
    </w:p>
    <w:p w:rsidR="00AC6348" w:rsidRPr="002E23A3" w:rsidRDefault="00AC6348" w:rsidP="00AC6348">
      <w:pPr>
        <w:ind w:left="1440" w:hanging="1440"/>
        <w:jc w:val="both"/>
      </w:pPr>
      <w:proofErr w:type="spellStart"/>
      <w:r w:rsidRPr="002E23A3">
        <w:t>Enz</w:t>
      </w:r>
      <w:proofErr w:type="spellEnd"/>
      <w:r w:rsidRPr="002E23A3">
        <w:t xml:space="preserve">, C., 2021. Hospitality strategic management. 1st ed. </w:t>
      </w:r>
      <w:proofErr w:type="spellStart"/>
      <w:r w:rsidRPr="002E23A3">
        <w:t>Johanneshov</w:t>
      </w:r>
      <w:proofErr w:type="spellEnd"/>
      <w:r w:rsidRPr="002E23A3">
        <w:t>: TPB.</w:t>
      </w:r>
    </w:p>
    <w:p w:rsidR="00AC6348" w:rsidRPr="002E23A3" w:rsidRDefault="00AC6348" w:rsidP="00AC6348">
      <w:pPr>
        <w:ind w:left="1440" w:hanging="1440"/>
        <w:jc w:val="both"/>
      </w:pPr>
      <w:r w:rsidRPr="002E23A3">
        <w:t>Ethridge, M. and Handelman, H., 2013. Politics in a changing world. 1st ed. Australia: Wadsworth, Cengage Learning.</w:t>
      </w:r>
    </w:p>
    <w:p w:rsidR="00AC6348" w:rsidRPr="002E23A3" w:rsidRDefault="00AC6348" w:rsidP="00AC6348">
      <w:pPr>
        <w:ind w:left="1440" w:hanging="1440"/>
        <w:jc w:val="both"/>
      </w:pPr>
      <w:r w:rsidRPr="002E23A3">
        <w:t>Hall, D. and Brown, F., 2016. Tourism and welfare. 1st ed. Wallingford: CABI.</w:t>
      </w:r>
    </w:p>
    <w:p w:rsidR="00AC6348" w:rsidRPr="002E23A3" w:rsidRDefault="00AC6348" w:rsidP="00AC6348">
      <w:pPr>
        <w:ind w:left="1440" w:hanging="1440"/>
        <w:jc w:val="both"/>
      </w:pPr>
      <w:r w:rsidRPr="002E23A3">
        <w:t xml:space="preserve">Hayes, D. and </w:t>
      </w:r>
      <w:proofErr w:type="spellStart"/>
      <w:r w:rsidRPr="002E23A3">
        <w:t>Ninemeier</w:t>
      </w:r>
      <w:proofErr w:type="spellEnd"/>
      <w:r w:rsidRPr="002E23A3">
        <w:t>, J., 2019. Human resources management in the hospitality industry. 1st ed.</w:t>
      </w:r>
    </w:p>
    <w:p w:rsidR="00AC6348" w:rsidRPr="002E23A3" w:rsidRDefault="00AC6348" w:rsidP="00AC6348">
      <w:pPr>
        <w:ind w:left="1440" w:hanging="1440"/>
        <w:jc w:val="both"/>
      </w:pPr>
      <w:r w:rsidRPr="002E23A3">
        <w:t>Legrand, W., Sloan, P. and Chen, J., 2013. Sustainability in the hospitality industry. 1st ed.</w:t>
      </w:r>
    </w:p>
    <w:p w:rsidR="00AC6348" w:rsidRPr="002E23A3" w:rsidRDefault="00AC6348" w:rsidP="00AC6348">
      <w:pPr>
        <w:ind w:left="1440" w:hanging="1440"/>
        <w:jc w:val="both"/>
      </w:pPr>
      <w:r w:rsidRPr="002E23A3">
        <w:t>Leslie, D., 2012. Tourism enterprises and the sustainability agenda across Europe. 1st ed.</w:t>
      </w:r>
    </w:p>
    <w:p w:rsidR="00AC6348" w:rsidRPr="002E23A3" w:rsidRDefault="00AC6348" w:rsidP="00AC6348">
      <w:pPr>
        <w:ind w:left="1440" w:hanging="1440"/>
        <w:jc w:val="both"/>
      </w:pPr>
      <w:r w:rsidRPr="002E23A3">
        <w:t>Olsen, M. and Zhao, J., 2018. Handbook of hospitality strategic management. 1st ed. Amsterdam: Butterworth-Heinemann.</w:t>
      </w:r>
    </w:p>
    <w:p w:rsidR="00AC6348" w:rsidRPr="002E23A3" w:rsidRDefault="00AC6348" w:rsidP="00AC6348">
      <w:pPr>
        <w:ind w:left="1440" w:hanging="1440"/>
        <w:jc w:val="both"/>
      </w:pPr>
      <w:r w:rsidRPr="002E23A3">
        <w:t>Sharpley, R. and Telfer, D., 20</w:t>
      </w:r>
      <w:r>
        <w:t>2</w:t>
      </w:r>
      <w:r w:rsidRPr="002E23A3">
        <w:t xml:space="preserve">2. Tourism and development. 1st ed. Bristol: Channel View </w:t>
      </w:r>
      <w:proofErr w:type="spellStart"/>
      <w:r w:rsidRPr="002E23A3">
        <w:t>Pulications</w:t>
      </w:r>
      <w:proofErr w:type="spellEnd"/>
      <w:r w:rsidRPr="002E23A3">
        <w:t>.</w:t>
      </w:r>
    </w:p>
    <w:p w:rsidR="00AC6348" w:rsidRDefault="00AC6348" w:rsidP="00AC6348">
      <w:pPr>
        <w:ind w:left="1440" w:hanging="1440"/>
        <w:jc w:val="both"/>
      </w:pPr>
      <w:proofErr w:type="spellStart"/>
      <w:r w:rsidRPr="002E23A3">
        <w:t>Stipanuk</w:t>
      </w:r>
      <w:proofErr w:type="spellEnd"/>
      <w:r w:rsidRPr="002E23A3">
        <w:t>, D., 20</w:t>
      </w:r>
      <w:r>
        <w:t>1</w:t>
      </w:r>
      <w:r w:rsidRPr="002E23A3">
        <w:t>6. Hospitality facilities management and design. 1st ed. Lansing, Mich.: Educational Institute, American Hotel &amp; Lodging Association.</w:t>
      </w:r>
    </w:p>
    <w:p w:rsidR="00AC6348" w:rsidRPr="002E23A3" w:rsidRDefault="00AC6348" w:rsidP="00AC6348">
      <w:pPr>
        <w:ind w:left="1440" w:hanging="1440"/>
        <w:jc w:val="both"/>
      </w:pPr>
      <w:r w:rsidRPr="002E23A3">
        <w:t>Webster, K., 20</w:t>
      </w:r>
      <w:r>
        <w:t>1</w:t>
      </w:r>
      <w:r w:rsidRPr="002E23A3">
        <w:t>4. Environmental management in the hospitality industry. 1st ed. [London, etc.]: Thomson Learning.</w:t>
      </w:r>
    </w:p>
    <w:sectPr w:rsidR="00AC6348" w:rsidRPr="002E23A3" w:rsidSect="00CD26B9">
      <w:pgSz w:w="11906" w:h="16838"/>
      <w:pgMar w:top="1077" w:right="1440" w:bottom="107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515E2" w:rsidRDefault="00D515E2" w:rsidP="004D0F63">
      <w:pPr>
        <w:spacing w:after="0" w:line="240" w:lineRule="auto"/>
      </w:pPr>
      <w:r>
        <w:separator/>
      </w:r>
    </w:p>
  </w:endnote>
  <w:endnote w:type="continuationSeparator" w:id="0">
    <w:p w:rsidR="00D515E2" w:rsidRDefault="00D515E2"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Arial Rounded MT Bold">
    <w:panose1 w:val="020F0704030504030204"/>
    <w:charset w:val="00"/>
    <w:family w:val="swiss"/>
    <w:pitch w:val="variable"/>
    <w:sig w:usb0="00000003" w:usb1="00000000" w:usb2="00000000" w:usb3="00000000" w:csb0="00000001"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515E2" w:rsidRDefault="00D515E2" w:rsidP="004D0F63">
      <w:pPr>
        <w:spacing w:after="0" w:line="240" w:lineRule="auto"/>
      </w:pPr>
      <w:r>
        <w:separator/>
      </w:r>
    </w:p>
  </w:footnote>
  <w:footnote w:type="continuationSeparator" w:id="0">
    <w:p w:rsidR="00D515E2" w:rsidRDefault="00D515E2"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330917"/>
    <w:rsid w:val="000E3A0B"/>
    <w:rsid w:val="000F5BD7"/>
    <w:rsid w:val="00137075"/>
    <w:rsid w:val="001F4F8C"/>
    <w:rsid w:val="002558AC"/>
    <w:rsid w:val="002813CE"/>
    <w:rsid w:val="002E23A3"/>
    <w:rsid w:val="00330917"/>
    <w:rsid w:val="0045538B"/>
    <w:rsid w:val="004D0F63"/>
    <w:rsid w:val="005219C9"/>
    <w:rsid w:val="00592A7E"/>
    <w:rsid w:val="00597385"/>
    <w:rsid w:val="006836AF"/>
    <w:rsid w:val="00686FBB"/>
    <w:rsid w:val="006A2CCF"/>
    <w:rsid w:val="006C7FBA"/>
    <w:rsid w:val="0088344F"/>
    <w:rsid w:val="008862D7"/>
    <w:rsid w:val="008D4E2F"/>
    <w:rsid w:val="009022D4"/>
    <w:rsid w:val="00977466"/>
    <w:rsid w:val="009D31CA"/>
    <w:rsid w:val="009E31E5"/>
    <w:rsid w:val="00AC6348"/>
    <w:rsid w:val="00CD26B9"/>
    <w:rsid w:val="00CE235D"/>
    <w:rsid w:val="00D515E2"/>
    <w:rsid w:val="00DB79EC"/>
    <w:rsid w:val="00E10042"/>
    <w:rsid w:val="00F07464"/>
    <w:rsid w:val="00F970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7464"/>
  </w:style>
  <w:style w:type="paragraph" w:styleId="Heading1">
    <w:name w:val="heading 1"/>
    <w:basedOn w:val="Normal"/>
    <w:next w:val="Normal"/>
    <w:link w:val="Heading1Char"/>
    <w:uiPriority w:val="9"/>
    <w:qFormat/>
    <w:rsid w:val="000E3A0B"/>
    <w:pPr>
      <w:keepNext/>
      <w:keepLines/>
      <w:spacing w:before="120" w:after="120" w:line="240" w:lineRule="auto"/>
      <w:jc w:val="both"/>
      <w:outlineLvl w:val="0"/>
    </w:pPr>
    <w:rPr>
      <w:rFonts w:ascii="Arial Rounded MT Bold" w:eastAsiaTheme="majorEastAsia" w:hAnsi="Arial Rounded MT Bold"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0E3A0B"/>
    <w:rPr>
      <w:rFonts w:ascii="Arial Rounded MT Bold" w:eastAsiaTheme="majorEastAsia" w:hAnsi="Arial Rounded MT Bold" w:cstheme="majorBidi"/>
      <w:b/>
      <w:color w:val="2F5496" w:themeColor="accent1" w:themeShade="BF"/>
      <w:sz w:val="28"/>
      <w:szCs w:val="32"/>
    </w:rPr>
  </w:style>
  <w:style w:type="paragraph" w:styleId="BalloonText">
    <w:name w:val="Balloon Text"/>
    <w:basedOn w:val="Normal"/>
    <w:link w:val="BalloonTextChar"/>
    <w:uiPriority w:val="99"/>
    <w:semiHidden/>
    <w:unhideWhenUsed/>
    <w:rsid w:val="00DB79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79E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1700285">
      <w:bodyDiv w:val="1"/>
      <w:marLeft w:val="0"/>
      <w:marRight w:val="0"/>
      <w:marTop w:val="0"/>
      <w:marBottom w:val="0"/>
      <w:divBdr>
        <w:top w:val="none" w:sz="0" w:space="0" w:color="auto"/>
        <w:left w:val="none" w:sz="0" w:space="0" w:color="auto"/>
        <w:bottom w:val="none" w:sz="0" w:space="0" w:color="auto"/>
        <w:right w:val="none" w:sz="0" w:space="0" w:color="auto"/>
      </w:divBdr>
    </w:div>
    <w:div w:id="130177949">
      <w:bodyDiv w:val="1"/>
      <w:marLeft w:val="0"/>
      <w:marRight w:val="0"/>
      <w:marTop w:val="0"/>
      <w:marBottom w:val="0"/>
      <w:divBdr>
        <w:top w:val="none" w:sz="0" w:space="0" w:color="auto"/>
        <w:left w:val="none" w:sz="0" w:space="0" w:color="auto"/>
        <w:bottom w:val="none" w:sz="0" w:space="0" w:color="auto"/>
        <w:right w:val="none" w:sz="0" w:space="0" w:color="auto"/>
      </w:divBdr>
    </w:div>
    <w:div w:id="252789342">
      <w:bodyDiv w:val="1"/>
      <w:marLeft w:val="0"/>
      <w:marRight w:val="0"/>
      <w:marTop w:val="0"/>
      <w:marBottom w:val="0"/>
      <w:divBdr>
        <w:top w:val="none" w:sz="0" w:space="0" w:color="auto"/>
        <w:left w:val="none" w:sz="0" w:space="0" w:color="auto"/>
        <w:bottom w:val="none" w:sz="0" w:space="0" w:color="auto"/>
        <w:right w:val="none" w:sz="0" w:space="0" w:color="auto"/>
      </w:divBdr>
    </w:div>
    <w:div w:id="281889765">
      <w:bodyDiv w:val="1"/>
      <w:marLeft w:val="0"/>
      <w:marRight w:val="0"/>
      <w:marTop w:val="0"/>
      <w:marBottom w:val="0"/>
      <w:divBdr>
        <w:top w:val="none" w:sz="0" w:space="0" w:color="auto"/>
        <w:left w:val="none" w:sz="0" w:space="0" w:color="auto"/>
        <w:bottom w:val="none" w:sz="0" w:space="0" w:color="auto"/>
        <w:right w:val="none" w:sz="0" w:space="0" w:color="auto"/>
      </w:divBdr>
    </w:div>
    <w:div w:id="461077152">
      <w:bodyDiv w:val="1"/>
      <w:marLeft w:val="0"/>
      <w:marRight w:val="0"/>
      <w:marTop w:val="0"/>
      <w:marBottom w:val="0"/>
      <w:divBdr>
        <w:top w:val="none" w:sz="0" w:space="0" w:color="auto"/>
        <w:left w:val="none" w:sz="0" w:space="0" w:color="auto"/>
        <w:bottom w:val="none" w:sz="0" w:space="0" w:color="auto"/>
        <w:right w:val="none" w:sz="0" w:space="0" w:color="auto"/>
      </w:divBdr>
    </w:div>
    <w:div w:id="518853195">
      <w:bodyDiv w:val="1"/>
      <w:marLeft w:val="0"/>
      <w:marRight w:val="0"/>
      <w:marTop w:val="0"/>
      <w:marBottom w:val="0"/>
      <w:divBdr>
        <w:top w:val="none" w:sz="0" w:space="0" w:color="auto"/>
        <w:left w:val="none" w:sz="0" w:space="0" w:color="auto"/>
        <w:bottom w:val="none" w:sz="0" w:space="0" w:color="auto"/>
        <w:right w:val="none" w:sz="0" w:space="0" w:color="auto"/>
      </w:divBdr>
    </w:div>
    <w:div w:id="550072134">
      <w:bodyDiv w:val="1"/>
      <w:marLeft w:val="0"/>
      <w:marRight w:val="0"/>
      <w:marTop w:val="0"/>
      <w:marBottom w:val="0"/>
      <w:divBdr>
        <w:top w:val="none" w:sz="0" w:space="0" w:color="auto"/>
        <w:left w:val="none" w:sz="0" w:space="0" w:color="auto"/>
        <w:bottom w:val="none" w:sz="0" w:space="0" w:color="auto"/>
        <w:right w:val="none" w:sz="0" w:space="0" w:color="auto"/>
      </w:divBdr>
    </w:div>
    <w:div w:id="601450455">
      <w:bodyDiv w:val="1"/>
      <w:marLeft w:val="0"/>
      <w:marRight w:val="0"/>
      <w:marTop w:val="0"/>
      <w:marBottom w:val="0"/>
      <w:divBdr>
        <w:top w:val="none" w:sz="0" w:space="0" w:color="auto"/>
        <w:left w:val="none" w:sz="0" w:space="0" w:color="auto"/>
        <w:bottom w:val="none" w:sz="0" w:space="0" w:color="auto"/>
        <w:right w:val="none" w:sz="0" w:space="0" w:color="auto"/>
      </w:divBdr>
    </w:div>
    <w:div w:id="706486219">
      <w:bodyDiv w:val="1"/>
      <w:marLeft w:val="0"/>
      <w:marRight w:val="0"/>
      <w:marTop w:val="0"/>
      <w:marBottom w:val="0"/>
      <w:divBdr>
        <w:top w:val="none" w:sz="0" w:space="0" w:color="auto"/>
        <w:left w:val="none" w:sz="0" w:space="0" w:color="auto"/>
        <w:bottom w:val="none" w:sz="0" w:space="0" w:color="auto"/>
        <w:right w:val="none" w:sz="0" w:space="0" w:color="auto"/>
      </w:divBdr>
    </w:div>
    <w:div w:id="747076781">
      <w:bodyDiv w:val="1"/>
      <w:marLeft w:val="0"/>
      <w:marRight w:val="0"/>
      <w:marTop w:val="0"/>
      <w:marBottom w:val="0"/>
      <w:divBdr>
        <w:top w:val="none" w:sz="0" w:space="0" w:color="auto"/>
        <w:left w:val="none" w:sz="0" w:space="0" w:color="auto"/>
        <w:bottom w:val="none" w:sz="0" w:space="0" w:color="auto"/>
        <w:right w:val="none" w:sz="0" w:space="0" w:color="auto"/>
      </w:divBdr>
    </w:div>
    <w:div w:id="796534394">
      <w:bodyDiv w:val="1"/>
      <w:marLeft w:val="0"/>
      <w:marRight w:val="0"/>
      <w:marTop w:val="0"/>
      <w:marBottom w:val="0"/>
      <w:divBdr>
        <w:top w:val="none" w:sz="0" w:space="0" w:color="auto"/>
        <w:left w:val="none" w:sz="0" w:space="0" w:color="auto"/>
        <w:bottom w:val="none" w:sz="0" w:space="0" w:color="auto"/>
        <w:right w:val="none" w:sz="0" w:space="0" w:color="auto"/>
      </w:divBdr>
    </w:div>
    <w:div w:id="978918997">
      <w:bodyDiv w:val="1"/>
      <w:marLeft w:val="0"/>
      <w:marRight w:val="0"/>
      <w:marTop w:val="0"/>
      <w:marBottom w:val="0"/>
      <w:divBdr>
        <w:top w:val="none" w:sz="0" w:space="0" w:color="auto"/>
        <w:left w:val="none" w:sz="0" w:space="0" w:color="auto"/>
        <w:bottom w:val="none" w:sz="0" w:space="0" w:color="auto"/>
        <w:right w:val="none" w:sz="0" w:space="0" w:color="auto"/>
      </w:divBdr>
    </w:div>
    <w:div w:id="1035421761">
      <w:bodyDiv w:val="1"/>
      <w:marLeft w:val="0"/>
      <w:marRight w:val="0"/>
      <w:marTop w:val="0"/>
      <w:marBottom w:val="0"/>
      <w:divBdr>
        <w:top w:val="none" w:sz="0" w:space="0" w:color="auto"/>
        <w:left w:val="none" w:sz="0" w:space="0" w:color="auto"/>
        <w:bottom w:val="none" w:sz="0" w:space="0" w:color="auto"/>
        <w:right w:val="none" w:sz="0" w:space="0" w:color="auto"/>
      </w:divBdr>
    </w:div>
    <w:div w:id="1135752377">
      <w:bodyDiv w:val="1"/>
      <w:marLeft w:val="0"/>
      <w:marRight w:val="0"/>
      <w:marTop w:val="0"/>
      <w:marBottom w:val="0"/>
      <w:divBdr>
        <w:top w:val="none" w:sz="0" w:space="0" w:color="auto"/>
        <w:left w:val="none" w:sz="0" w:space="0" w:color="auto"/>
        <w:bottom w:val="none" w:sz="0" w:space="0" w:color="auto"/>
        <w:right w:val="none" w:sz="0" w:space="0" w:color="auto"/>
      </w:divBdr>
    </w:div>
    <w:div w:id="1236085626">
      <w:bodyDiv w:val="1"/>
      <w:marLeft w:val="0"/>
      <w:marRight w:val="0"/>
      <w:marTop w:val="0"/>
      <w:marBottom w:val="0"/>
      <w:divBdr>
        <w:top w:val="none" w:sz="0" w:space="0" w:color="auto"/>
        <w:left w:val="none" w:sz="0" w:space="0" w:color="auto"/>
        <w:bottom w:val="none" w:sz="0" w:space="0" w:color="auto"/>
        <w:right w:val="none" w:sz="0" w:space="0" w:color="auto"/>
      </w:divBdr>
    </w:div>
    <w:div w:id="1448768335">
      <w:bodyDiv w:val="1"/>
      <w:marLeft w:val="0"/>
      <w:marRight w:val="0"/>
      <w:marTop w:val="0"/>
      <w:marBottom w:val="0"/>
      <w:divBdr>
        <w:top w:val="none" w:sz="0" w:space="0" w:color="auto"/>
        <w:left w:val="none" w:sz="0" w:space="0" w:color="auto"/>
        <w:bottom w:val="none" w:sz="0" w:space="0" w:color="auto"/>
        <w:right w:val="none" w:sz="0" w:space="0" w:color="auto"/>
      </w:divBdr>
    </w:div>
    <w:div w:id="1568951075">
      <w:bodyDiv w:val="1"/>
      <w:marLeft w:val="0"/>
      <w:marRight w:val="0"/>
      <w:marTop w:val="0"/>
      <w:marBottom w:val="0"/>
      <w:divBdr>
        <w:top w:val="none" w:sz="0" w:space="0" w:color="auto"/>
        <w:left w:val="none" w:sz="0" w:space="0" w:color="auto"/>
        <w:bottom w:val="none" w:sz="0" w:space="0" w:color="auto"/>
        <w:right w:val="none" w:sz="0" w:space="0" w:color="auto"/>
      </w:divBdr>
    </w:div>
    <w:div w:id="1617635438">
      <w:bodyDiv w:val="1"/>
      <w:marLeft w:val="0"/>
      <w:marRight w:val="0"/>
      <w:marTop w:val="0"/>
      <w:marBottom w:val="0"/>
      <w:divBdr>
        <w:top w:val="none" w:sz="0" w:space="0" w:color="auto"/>
        <w:left w:val="none" w:sz="0" w:space="0" w:color="auto"/>
        <w:bottom w:val="none" w:sz="0" w:space="0" w:color="auto"/>
        <w:right w:val="none" w:sz="0" w:space="0" w:color="auto"/>
      </w:divBdr>
    </w:div>
    <w:div w:id="1687707197">
      <w:bodyDiv w:val="1"/>
      <w:marLeft w:val="0"/>
      <w:marRight w:val="0"/>
      <w:marTop w:val="0"/>
      <w:marBottom w:val="0"/>
      <w:divBdr>
        <w:top w:val="none" w:sz="0" w:space="0" w:color="auto"/>
        <w:left w:val="none" w:sz="0" w:space="0" w:color="auto"/>
        <w:bottom w:val="none" w:sz="0" w:space="0" w:color="auto"/>
        <w:right w:val="none" w:sz="0" w:space="0" w:color="auto"/>
      </w:divBdr>
    </w:div>
    <w:div w:id="1692027460">
      <w:bodyDiv w:val="1"/>
      <w:marLeft w:val="0"/>
      <w:marRight w:val="0"/>
      <w:marTop w:val="0"/>
      <w:marBottom w:val="0"/>
      <w:divBdr>
        <w:top w:val="none" w:sz="0" w:space="0" w:color="auto"/>
        <w:left w:val="none" w:sz="0" w:space="0" w:color="auto"/>
        <w:bottom w:val="none" w:sz="0" w:space="0" w:color="auto"/>
        <w:right w:val="none" w:sz="0" w:space="0" w:color="auto"/>
      </w:divBdr>
    </w:div>
    <w:div w:id="1763524427">
      <w:bodyDiv w:val="1"/>
      <w:marLeft w:val="0"/>
      <w:marRight w:val="0"/>
      <w:marTop w:val="0"/>
      <w:marBottom w:val="0"/>
      <w:divBdr>
        <w:top w:val="none" w:sz="0" w:space="0" w:color="auto"/>
        <w:left w:val="none" w:sz="0" w:space="0" w:color="auto"/>
        <w:bottom w:val="none" w:sz="0" w:space="0" w:color="auto"/>
        <w:right w:val="none" w:sz="0" w:space="0" w:color="auto"/>
      </w:divBdr>
    </w:div>
    <w:div w:id="1990985677">
      <w:bodyDiv w:val="1"/>
      <w:marLeft w:val="0"/>
      <w:marRight w:val="0"/>
      <w:marTop w:val="0"/>
      <w:marBottom w:val="0"/>
      <w:divBdr>
        <w:top w:val="none" w:sz="0" w:space="0" w:color="auto"/>
        <w:left w:val="none" w:sz="0" w:space="0" w:color="auto"/>
        <w:bottom w:val="none" w:sz="0" w:space="0" w:color="auto"/>
        <w:right w:val="none" w:sz="0" w:space="0" w:color="auto"/>
      </w:divBdr>
    </w:div>
    <w:div w:id="2006088562">
      <w:bodyDiv w:val="1"/>
      <w:marLeft w:val="0"/>
      <w:marRight w:val="0"/>
      <w:marTop w:val="0"/>
      <w:marBottom w:val="0"/>
      <w:divBdr>
        <w:top w:val="none" w:sz="0" w:space="0" w:color="auto"/>
        <w:left w:val="none" w:sz="0" w:space="0" w:color="auto"/>
        <w:bottom w:val="none" w:sz="0" w:space="0" w:color="auto"/>
        <w:right w:val="none" w:sz="0" w:space="0" w:color="auto"/>
      </w:divBdr>
    </w:div>
    <w:div w:id="2119059842">
      <w:bodyDiv w:val="1"/>
      <w:marLeft w:val="0"/>
      <w:marRight w:val="0"/>
      <w:marTop w:val="0"/>
      <w:marBottom w:val="0"/>
      <w:divBdr>
        <w:top w:val="none" w:sz="0" w:space="0" w:color="auto"/>
        <w:left w:val="none" w:sz="0" w:space="0" w:color="auto"/>
        <w:bottom w:val="none" w:sz="0" w:space="0" w:color="auto"/>
        <w:right w:val="none" w:sz="0" w:space="0" w:color="auto"/>
      </w:divBdr>
    </w:div>
    <w:div w:id="213228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Web14</b:Tag>
    <b:SourceType>Book</b:SourceType>
    <b:Guid>{9A086472-9E75-46C9-8596-02C059F8CEB1}</b:Guid>
    <b:Author>
      <b:Author>
        <b:Corporate>Webster</b:Corporate>
      </b:Author>
    </b:Author>
    <b:Year>2014</b:Year>
    <b:RefOrder>9</b:RefOrder>
  </b:Source>
  <b:Source>
    <b:Tag>Sti161</b:Tag>
    <b:SourceType>Book</b:SourceType>
    <b:Guid>{8929DA54-D4C1-43D2-AC27-88AA48B2A811}</b:Guid>
    <b:Author>
      <b:Author>
        <b:Corporate>Stipanuk</b:Corporate>
      </b:Author>
    </b:Author>
    <b:Year>2016</b:Year>
    <b:RefOrder>4</b:RefOrder>
  </b:Source>
  <b:Source>
    <b:Tag>Sha221</b:Tag>
    <b:SourceType>Book</b:SourceType>
    <b:Guid>{63DCD7E1-A0AE-4189-BFD0-1990291148D4}</b:Guid>
    <b:Author>
      <b:Author>
        <b:Corporate>Sharpley and Telfer</b:Corporate>
      </b:Author>
    </b:Author>
    <b:Year>2022</b:Year>
    <b:RefOrder>3</b:RefOrder>
  </b:Source>
  <b:Source>
    <b:Tag>Les122</b:Tag>
    <b:SourceType>Book</b:SourceType>
    <b:Guid>{2BB284A7-7AB6-46B3-92EE-88F0C671F88F}</b:Guid>
    <b:Author>
      <b:Author>
        <b:Corporate>Leslie</b:Corporate>
      </b:Author>
    </b:Author>
    <b:Year>2012</b:Year>
    <b:RefOrder>8</b:RefOrder>
  </b:Source>
  <b:Source>
    <b:Tag>Leg133</b:Tag>
    <b:SourceType>Book</b:SourceType>
    <b:Guid>{03097C63-AAFD-45BA-93B6-7CF4F3FD593E}</b:Guid>
    <b:Author>
      <b:Author>
        <b:Corporate>Legrand, Sloan and Chen</b:Corporate>
      </b:Author>
    </b:Author>
    <b:Year>2013</b:Year>
    <b:RefOrder>5</b:RefOrder>
  </b:Source>
  <b:Source>
    <b:Tag>Hay192</b:Tag>
    <b:SourceType>Book</b:SourceType>
    <b:Guid>{1C5EFFA0-7465-4359-B470-91C72C8CDD9D}</b:Guid>
    <b:Author>
      <b:Author>
        <b:Corporate>Hayes and Ninemeier</b:Corporate>
      </b:Author>
    </b:Author>
    <b:Year>2019</b:Year>
    <b:RefOrder>2</b:RefOrder>
  </b:Source>
  <b:Source>
    <b:Tag>Hal161</b:Tag>
    <b:SourceType>Book</b:SourceType>
    <b:Guid>{7F2C4F3B-18A6-4A79-AF60-C92FA4B5D8CA}</b:Guid>
    <b:Author>
      <b:Author>
        <b:Corporate>Hall and Brown</b:Corporate>
      </b:Author>
    </b:Author>
    <b:Year>2016</b:Year>
    <b:RefOrder>1</b:RefOrder>
  </b:Source>
  <b:Source>
    <b:Tag>Eth134</b:Tag>
    <b:SourceType>Book</b:SourceType>
    <b:Guid>{080DD09B-86AA-4E32-A92D-1F792D8D3740}</b:Guid>
    <b:Author>
      <b:Author>
        <b:Corporate>Ethridge and Handelman</b:Corporate>
      </b:Author>
    </b:Author>
    <b:Year>2013</b:Year>
    <b:RefOrder>7</b:RefOrder>
  </b:Source>
  <b:Source>
    <b:Tag>Bro139</b:Tag>
    <b:SourceType>Book</b:SourceType>
    <b:Guid>{77FA5CC5-E730-4817-9541-DC69C1024438}</b:Guid>
    <b:Author>
      <b:Author>
        <b:Corporate>Brotherton</b:Corporate>
      </b:Author>
    </b:Author>
    <b:Year>2013</b:Year>
    <b:RefOrder>6</b:RefOrder>
  </b:Source>
</b:Sources>
</file>

<file path=customXml/itemProps1.xml><?xml version="1.0" encoding="utf-8"?>
<ds:datastoreItem xmlns:ds="http://schemas.openxmlformats.org/officeDocument/2006/customXml" ds:itemID="{FC3648FC-2A8D-48DE-92A6-2F1FC8EF4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8</Pages>
  <Words>2861</Words>
  <Characters>16309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example5551947@live.co.uk</cp:lastModifiedBy>
  <cp:revision>6</cp:revision>
  <dcterms:created xsi:type="dcterms:W3CDTF">2023-05-26T20:35:00Z</dcterms:created>
  <dcterms:modified xsi:type="dcterms:W3CDTF">2023-06-06T14:28:00Z</dcterms:modified>
</cp:coreProperties>
</file>