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94"/>
        <w:spacing w:before="0" w:beforeAutospacing="false" w:after="0" w:afterAutospacing="false" w:lineRule="auto" w:line="360"/>
        <w:jc w:val="both"/>
        <w:rPr/>
      </w:pPr>
      <w:r>
        <w:t> </w:t>
      </w:r>
    </w:p>
    <w:p>
      <w:pPr>
        <w:pStyle w:val="style94"/>
        <w:spacing w:before="0" w:beforeAutospacing="false" w:after="0" w:afterAutospacing="false" w:lineRule="auto" w:line="360"/>
        <w:jc w:val="center"/>
        <w:rPr>
          <w:rStyle w:val="style87"/>
          <w:sz w:val="32"/>
          <w:szCs w:val="32"/>
          <w:u w:val="single"/>
        </w:rPr>
      </w:pPr>
    </w:p>
    <w:p>
      <w:pPr>
        <w:pStyle w:val="style94"/>
        <w:spacing w:before="0" w:beforeAutospacing="false" w:after="0" w:afterAutospacing="false" w:lineRule="auto" w:line="360"/>
        <w:jc w:val="center"/>
        <w:rPr>
          <w:rStyle w:val="style87"/>
          <w:sz w:val="32"/>
          <w:szCs w:val="32"/>
          <w:u w:val="single"/>
        </w:rPr>
      </w:pPr>
    </w:p>
    <w:p>
      <w:pPr>
        <w:pStyle w:val="style94"/>
        <w:spacing w:before="0" w:beforeAutospacing="false" w:after="0" w:afterAutospacing="false" w:lineRule="auto" w:line="360"/>
        <w:jc w:val="center"/>
        <w:rPr>
          <w:rStyle w:val="style87"/>
          <w:sz w:val="32"/>
          <w:szCs w:val="32"/>
          <w:u w:val="single"/>
        </w:rPr>
      </w:pPr>
    </w:p>
    <w:p>
      <w:pPr>
        <w:pStyle w:val="style94"/>
        <w:spacing w:before="0" w:beforeAutospacing="false" w:after="0" w:afterAutospacing="false" w:lineRule="auto" w:line="360"/>
        <w:jc w:val="center"/>
        <w:rPr>
          <w:rStyle w:val="style87"/>
          <w:sz w:val="32"/>
          <w:szCs w:val="32"/>
          <w:u w:val="single"/>
        </w:rPr>
      </w:pPr>
    </w:p>
    <w:p>
      <w:pPr>
        <w:pStyle w:val="style94"/>
        <w:spacing w:before="0" w:beforeAutospacing="false" w:after="0" w:afterAutospacing="false" w:lineRule="auto" w:line="360"/>
        <w:jc w:val="center"/>
        <w:rPr>
          <w:rStyle w:val="style87"/>
          <w:sz w:val="32"/>
          <w:szCs w:val="32"/>
          <w:u w:val="single"/>
        </w:rPr>
      </w:pPr>
    </w:p>
    <w:p>
      <w:pPr>
        <w:pStyle w:val="style94"/>
        <w:spacing w:before="0" w:beforeAutospacing="false" w:after="0" w:afterAutospacing="false" w:lineRule="auto" w:line="360"/>
        <w:jc w:val="center"/>
        <w:rPr>
          <w:rStyle w:val="style87"/>
          <w:sz w:val="32"/>
          <w:szCs w:val="32"/>
          <w:u w:val="single"/>
        </w:rPr>
      </w:pPr>
    </w:p>
    <w:p>
      <w:pPr>
        <w:pStyle w:val="style94"/>
        <w:spacing w:before="0" w:beforeAutospacing="false" w:after="0" w:afterAutospacing="false" w:lineRule="auto" w:line="360"/>
        <w:jc w:val="center"/>
        <w:rPr>
          <w:rStyle w:val="style87"/>
          <w:sz w:val="32"/>
          <w:szCs w:val="32"/>
          <w:u w:val="single"/>
        </w:rPr>
      </w:pPr>
    </w:p>
    <w:p>
      <w:pPr>
        <w:pStyle w:val="style94"/>
        <w:spacing w:before="0" w:beforeAutospacing="false" w:after="0" w:afterAutospacing="false" w:lineRule="auto" w:line="360"/>
        <w:jc w:val="center"/>
        <w:rPr>
          <w:rStyle w:val="style87"/>
          <w:sz w:val="32"/>
          <w:szCs w:val="32"/>
          <w:u w:val="single"/>
        </w:rPr>
      </w:pPr>
    </w:p>
    <w:p>
      <w:pPr>
        <w:pStyle w:val="style94"/>
        <w:spacing w:before="0" w:beforeAutospacing="false" w:after="0" w:afterAutospacing="false" w:lineRule="auto" w:line="360"/>
        <w:jc w:val="center"/>
        <w:rPr>
          <w:rStyle w:val="style87"/>
          <w:sz w:val="32"/>
          <w:szCs w:val="32"/>
          <w:u w:val="single"/>
        </w:rPr>
      </w:pPr>
    </w:p>
    <w:p>
      <w:pPr>
        <w:pStyle w:val="style94"/>
        <w:spacing w:before="0" w:beforeAutospacing="false" w:after="0" w:afterAutospacing="false" w:lineRule="auto" w:line="360"/>
        <w:jc w:val="center"/>
        <w:rPr>
          <w:rStyle w:val="style87"/>
          <w:sz w:val="32"/>
          <w:szCs w:val="32"/>
          <w:u w:val="single"/>
        </w:rPr>
      </w:pPr>
    </w:p>
    <w:p>
      <w:pPr>
        <w:pStyle w:val="style94"/>
        <w:spacing w:before="0" w:beforeAutospacing="false" w:after="0" w:afterAutospacing="false" w:lineRule="auto" w:line="360"/>
        <w:jc w:val="center"/>
        <w:rPr>
          <w:rStyle w:val="style87"/>
          <w:sz w:val="32"/>
          <w:szCs w:val="32"/>
          <w:u w:val="single"/>
        </w:rPr>
      </w:pPr>
      <w:r>
        <w:rPr>
          <w:rStyle w:val="style87"/>
          <w:sz w:val="32"/>
          <w:szCs w:val="32"/>
          <w:u w:val="single"/>
        </w:rPr>
        <w:t xml:space="preserve">Entrepreneurship and </w:t>
      </w:r>
      <w:r>
        <w:rPr>
          <w:rStyle w:val="style87"/>
          <w:sz w:val="32"/>
          <w:szCs w:val="32"/>
          <w:u w:val="single"/>
        </w:rPr>
        <w:t>Entrepreneurs</w:t>
      </w:r>
      <w:r>
        <w:rPr>
          <w:rStyle w:val="style87"/>
          <w:sz w:val="32"/>
          <w:szCs w:val="32"/>
          <w:u w:val="single"/>
        </w:rPr>
        <w:t xml:space="preserve"> in small businesses</w:t>
      </w:r>
    </w:p>
    <w:p>
      <w:pPr>
        <w:pStyle w:val="style94"/>
        <w:spacing w:before="0" w:beforeAutospacing="false" w:after="0" w:afterAutospacing="false" w:lineRule="auto" w:line="360"/>
        <w:jc w:val="center"/>
        <w:rPr>
          <w:rStyle w:val="style87"/>
          <w:sz w:val="32"/>
          <w:szCs w:val="32"/>
          <w:u w:val="single"/>
        </w:rPr>
      </w:pPr>
    </w:p>
    <w:p>
      <w:pPr>
        <w:pStyle w:val="style94"/>
        <w:spacing w:before="0" w:beforeAutospacing="false" w:after="0" w:afterAutospacing="false" w:lineRule="auto" w:line="360"/>
        <w:jc w:val="center"/>
        <w:rPr>
          <w:rStyle w:val="style87"/>
          <w:sz w:val="32"/>
          <w:szCs w:val="32"/>
          <w:u w:val="single"/>
        </w:rPr>
      </w:pPr>
    </w:p>
    <w:p>
      <w:pPr>
        <w:pStyle w:val="style94"/>
        <w:spacing w:before="0" w:beforeAutospacing="false" w:after="0" w:afterAutospacing="false" w:lineRule="auto" w:line="360"/>
        <w:jc w:val="center"/>
        <w:rPr>
          <w:rStyle w:val="style87"/>
          <w:sz w:val="32"/>
          <w:szCs w:val="32"/>
          <w:u w:val="single"/>
        </w:rPr>
      </w:pPr>
    </w:p>
    <w:p>
      <w:pPr>
        <w:pStyle w:val="style94"/>
        <w:spacing w:before="0" w:beforeAutospacing="false" w:after="0" w:afterAutospacing="false" w:lineRule="auto" w:line="360"/>
        <w:jc w:val="left"/>
        <w:rPr>
          <w:rStyle w:val="style87"/>
          <w:sz w:val="32"/>
          <w:szCs w:val="32"/>
          <w:u w:val="single"/>
        </w:rPr>
      </w:pPr>
    </w:p>
    <w:p>
      <w:pPr>
        <w:pStyle w:val="style94"/>
        <w:spacing w:before="0" w:beforeAutospacing="false" w:after="0" w:afterAutospacing="false" w:lineRule="auto" w:line="360"/>
        <w:jc w:val="left"/>
        <w:rPr>
          <w:rStyle w:val="style87"/>
          <w:sz w:val="32"/>
          <w:szCs w:val="32"/>
          <w:u w:val="single"/>
        </w:rPr>
      </w:pPr>
    </w:p>
    <w:p>
      <w:pPr>
        <w:pStyle w:val="style94"/>
        <w:spacing w:before="0" w:beforeAutospacing="false" w:after="0" w:afterAutospacing="false" w:lineRule="auto" w:line="360"/>
        <w:jc w:val="left"/>
        <w:rPr>
          <w:rStyle w:val="style87"/>
          <w:sz w:val="32"/>
          <w:szCs w:val="32"/>
          <w:u w:val="single"/>
        </w:rPr>
      </w:pPr>
    </w:p>
    <w:p>
      <w:pPr>
        <w:pStyle w:val="style94"/>
        <w:spacing w:before="0" w:beforeAutospacing="false" w:after="0" w:afterAutospacing="false" w:lineRule="auto" w:line="360"/>
        <w:jc w:val="left"/>
        <w:rPr>
          <w:rStyle w:val="style87"/>
          <w:sz w:val="32"/>
          <w:szCs w:val="32"/>
          <w:u w:val="single"/>
        </w:rPr>
      </w:pPr>
      <w:r>
        <w:rPr>
          <w:rStyle w:val="style87"/>
          <w:sz w:val="32"/>
          <w:szCs w:val="32"/>
          <w:u w:val="single"/>
          <w:lang w:val="en-US"/>
        </w:rPr>
        <w:t xml:space="preserve">Student name: prajapati Kalpeshkumar manilal </w:t>
      </w:r>
    </w:p>
    <w:p>
      <w:pPr>
        <w:pStyle w:val="style94"/>
        <w:spacing w:before="0" w:beforeAutospacing="false" w:after="0" w:afterAutospacing="false" w:lineRule="auto" w:line="360"/>
        <w:jc w:val="left"/>
        <w:rPr>
          <w:rStyle w:val="style87"/>
          <w:sz w:val="32"/>
          <w:szCs w:val="32"/>
          <w:u w:val="single"/>
        </w:rPr>
      </w:pPr>
      <w:r>
        <w:rPr>
          <w:rStyle w:val="style87"/>
          <w:sz w:val="32"/>
          <w:szCs w:val="32"/>
          <w:u w:val="single"/>
          <w:lang w:val="en-US"/>
        </w:rPr>
        <w:t>Student number: 2212573</w:t>
      </w:r>
    </w:p>
    <w:p>
      <w:pPr>
        <w:pStyle w:val="style94"/>
        <w:spacing w:before="0" w:beforeAutospacing="false" w:after="0" w:afterAutospacing="false" w:lineRule="auto" w:line="360"/>
        <w:jc w:val="both"/>
        <w:rPr/>
      </w:pPr>
    </w:p>
    <w:p>
      <w:pPr>
        <w:pStyle w:val="style0"/>
        <w:rPr>
          <w:rFonts w:ascii="Times New Roman" w:cs="Times New Roman" w:eastAsia="Times New Roman" w:hAnsi="Times New Roman"/>
          <w:kern w:val="0"/>
          <w:sz w:val="24"/>
          <w:szCs w:val="24"/>
          <w:lang w:val="en-IN" w:eastAsia="en-IN"/>
          <w14:ligatures xmlns:w14="http://schemas.microsoft.com/office/word/2010/wordml" w14:val="none"/>
        </w:rPr>
      </w:pPr>
      <w:r>
        <w:br w:type="page"/>
      </w:r>
    </w:p>
    <w:p>
      <w:pPr>
        <w:pStyle w:val="style94"/>
        <w:spacing w:before="0" w:beforeAutospacing="false" w:after="0" w:afterAutospacing="false" w:lineRule="auto" w:line="360"/>
        <w:jc w:val="center"/>
        <w:rPr>
          <w:b/>
          <w:bCs/>
          <w:sz w:val="28"/>
          <w:szCs w:val="28"/>
        </w:rPr>
      </w:pPr>
      <w:r>
        <w:rPr>
          <w:b/>
          <w:bCs/>
          <w:sz w:val="28"/>
          <w:szCs w:val="28"/>
        </w:rPr>
        <w:t>Table of Contents</w:t>
      </w:r>
    </w:p>
    <w:p>
      <w:pPr>
        <w:pStyle w:val="style35"/>
        <w:tabs>
          <w:tab w:val="right" w:leader="dot" w:pos="9016"/>
        </w:tabs>
        <w:spacing w:lineRule="auto" w:line="360"/>
        <w:jc w:val="both"/>
        <w:rPr>
          <w:rFonts w:ascii="Times New Roman" w:cs="Times New Roman" w:eastAsia="等线" w:hAnsi="Times New Roman"/>
          <w:noProof/>
          <w:kern w:val="0"/>
          <w:sz w:val="24"/>
          <w:szCs w:val="24"/>
          <w:lang w:val="en-IN" w:eastAsia="en-IN"/>
          <w14:ligatures xmlns:w14="http://schemas.microsoft.com/office/word/2010/wordml" w14:val="none"/>
        </w:rPr>
      </w:pPr>
      <w:r>
        <w:rPr>
          <w:rFonts w:ascii="Times New Roman" w:cs="Times New Roman" w:hAnsi="Times New Roman"/>
          <w:sz w:val="24"/>
          <w:szCs w:val="24"/>
        </w:rPr>
        <w:fldChar w:fldCharType="begin"/>
      </w:r>
      <w:r>
        <w:rPr>
          <w:rFonts w:ascii="Times New Roman" w:cs="Times New Roman" w:hAnsi="Times New Roman"/>
          <w:sz w:val="24"/>
          <w:szCs w:val="24"/>
        </w:rPr>
        <w:instrText xml:space="preserve"> TOC \h \z \t "Heading 1" \c </w:instrText>
      </w:r>
      <w:r>
        <w:rPr>
          <w:rFonts w:ascii="Times New Roman" w:cs="Times New Roman" w:hAnsi="Times New Roman"/>
          <w:sz w:val="24"/>
          <w:szCs w:val="24"/>
        </w:rPr>
        <w:fldChar w:fldCharType="separate"/>
      </w:r>
      <w:r>
        <w:rPr/>
        <w:fldChar w:fldCharType="begin"/>
      </w:r>
      <w:r>
        <w:instrText xml:space="preserve"> HYPERLINK \l "_Toc133430968" </w:instrText>
      </w:r>
      <w:r>
        <w:rPr/>
        <w:fldChar w:fldCharType="separate"/>
      </w:r>
      <w:r>
        <w:rPr>
          <w:rStyle w:val="style85"/>
          <w:rFonts w:ascii="Times New Roman" w:cs="Times New Roman" w:hAnsi="Times New Roman"/>
          <w:noProof/>
          <w:sz w:val="24"/>
          <w:szCs w:val="24"/>
        </w:rPr>
        <w:t>1. INTRODUCTION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_Toc133430968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w:t>
      </w:r>
      <w:r>
        <w:rPr>
          <w:rFonts w:ascii="Times New Roman" w:cs="Times New Roman" w:hAnsi="Times New Roman"/>
          <w:noProof/>
          <w:webHidden/>
          <w:sz w:val="24"/>
          <w:szCs w:val="24"/>
        </w:rPr>
        <w:fldChar w:fldCharType="end"/>
      </w:r>
      <w:r>
        <w:rPr/>
        <w:fldChar w:fldCharType="end"/>
      </w:r>
    </w:p>
    <w:p>
      <w:pPr>
        <w:pStyle w:val="style35"/>
        <w:tabs>
          <w:tab w:val="right" w:leader="dot" w:pos="9016"/>
        </w:tabs>
        <w:spacing w:lineRule="auto" w:line="360"/>
        <w:jc w:val="both"/>
        <w:rPr>
          <w:rFonts w:ascii="Times New Roman" w:cs="Times New Roman" w:eastAsia="等线" w:hAnsi="Times New Roman"/>
          <w:noProof/>
          <w:kern w:val="0"/>
          <w:sz w:val="24"/>
          <w:szCs w:val="24"/>
          <w:lang w:val="en-IN" w:eastAsia="en-IN"/>
          <w14:ligatures xmlns:w14="http://schemas.microsoft.com/office/word/2010/wordml" w14:val="none"/>
        </w:rPr>
      </w:pPr>
      <w:r>
        <w:rPr/>
        <w:fldChar w:fldCharType="begin"/>
      </w:r>
      <w:r>
        <w:instrText xml:space="preserve"> HYPERLINK \l "_Toc133430969" </w:instrText>
      </w:r>
      <w:r>
        <w:rPr/>
        <w:fldChar w:fldCharType="separate"/>
      </w:r>
      <w:r>
        <w:rPr>
          <w:rStyle w:val="style85"/>
          <w:rFonts w:ascii="Times New Roman" w:cs="Times New Roman" w:hAnsi="Times New Roman"/>
          <w:noProof/>
          <w:sz w:val="24"/>
          <w:szCs w:val="24"/>
        </w:rPr>
        <w:t>1(a). DEFINITION OF ENTERPRISE AND ENTREPRENEURSHIP</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_Toc133430969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w:t>
      </w:r>
      <w:r>
        <w:rPr>
          <w:rFonts w:ascii="Times New Roman" w:cs="Times New Roman" w:hAnsi="Times New Roman"/>
          <w:noProof/>
          <w:webHidden/>
          <w:sz w:val="24"/>
          <w:szCs w:val="24"/>
        </w:rPr>
        <w:fldChar w:fldCharType="end"/>
      </w:r>
      <w:r>
        <w:rPr/>
        <w:fldChar w:fldCharType="end"/>
      </w:r>
    </w:p>
    <w:p>
      <w:pPr>
        <w:pStyle w:val="style35"/>
        <w:tabs>
          <w:tab w:val="right" w:leader="dot" w:pos="9016"/>
        </w:tabs>
        <w:spacing w:lineRule="auto" w:line="360"/>
        <w:jc w:val="both"/>
        <w:rPr>
          <w:rFonts w:ascii="Times New Roman" w:cs="Times New Roman" w:eastAsia="等线" w:hAnsi="Times New Roman"/>
          <w:noProof/>
          <w:kern w:val="0"/>
          <w:sz w:val="24"/>
          <w:szCs w:val="24"/>
          <w:lang w:val="en-IN" w:eastAsia="en-IN"/>
          <w14:ligatures xmlns:w14="http://schemas.microsoft.com/office/word/2010/wordml" w14:val="none"/>
        </w:rPr>
      </w:pPr>
      <w:r>
        <w:rPr/>
        <w:fldChar w:fldCharType="begin"/>
      </w:r>
      <w:r>
        <w:instrText xml:space="preserve"> HYPERLINK \l "_Toc133430970" </w:instrText>
      </w:r>
      <w:r>
        <w:rPr/>
        <w:fldChar w:fldCharType="separate"/>
      </w:r>
      <w:r>
        <w:rPr>
          <w:rStyle w:val="style85"/>
          <w:rFonts w:ascii="Times New Roman" w:cs="Times New Roman" w:hAnsi="Times New Roman"/>
          <w:noProof/>
          <w:sz w:val="24"/>
          <w:szCs w:val="24"/>
        </w:rPr>
        <w:t>2. CONCEPTUAL FOUNDATION FOR ENTERPRISE AND ENTREPRENEURSHIP WITH EXAMPLES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_Toc133430970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w:t>
      </w:r>
      <w:r>
        <w:rPr>
          <w:rFonts w:ascii="Times New Roman" w:cs="Times New Roman" w:hAnsi="Times New Roman"/>
          <w:noProof/>
          <w:webHidden/>
          <w:sz w:val="24"/>
          <w:szCs w:val="24"/>
        </w:rPr>
        <w:fldChar w:fldCharType="end"/>
      </w:r>
      <w:r>
        <w:rPr/>
        <w:fldChar w:fldCharType="end"/>
      </w:r>
    </w:p>
    <w:p>
      <w:pPr>
        <w:pStyle w:val="style35"/>
        <w:tabs>
          <w:tab w:val="right" w:leader="dot" w:pos="9016"/>
        </w:tabs>
        <w:spacing w:lineRule="auto" w:line="360"/>
        <w:jc w:val="both"/>
        <w:rPr>
          <w:rFonts w:ascii="Times New Roman" w:cs="Times New Roman" w:eastAsia="等线" w:hAnsi="Times New Roman"/>
          <w:noProof/>
          <w:kern w:val="0"/>
          <w:sz w:val="24"/>
          <w:szCs w:val="24"/>
          <w:lang w:val="en-IN" w:eastAsia="en-IN"/>
          <w14:ligatures xmlns:w14="http://schemas.microsoft.com/office/word/2010/wordml" w14:val="none"/>
        </w:rPr>
      </w:pPr>
      <w:r>
        <w:rPr/>
        <w:fldChar w:fldCharType="begin"/>
      </w:r>
      <w:r>
        <w:instrText xml:space="preserve"> HYPERLINK \l "_Toc133430971" </w:instrText>
      </w:r>
      <w:r>
        <w:rPr/>
        <w:fldChar w:fldCharType="separate"/>
      </w:r>
      <w:r>
        <w:rPr>
          <w:rStyle w:val="style85"/>
          <w:rFonts w:ascii="Times New Roman" w:cs="Times New Roman" w:hAnsi="Times New Roman"/>
          <w:noProof/>
          <w:sz w:val="24"/>
          <w:szCs w:val="24"/>
        </w:rPr>
        <w:t>3. ANALYSIS AND CRITICAL EVALUATION OF CONCEPTS OF ENTERPRISE AND ENTREPRENEURSHIP FROM THE PERSPECTIVE OF AN ENTREPRENEUR WITH LITERATURE BACKUP</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_Toc133430971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w:t>
      </w:r>
      <w:r>
        <w:rPr>
          <w:rFonts w:ascii="Times New Roman" w:cs="Times New Roman" w:hAnsi="Times New Roman"/>
          <w:noProof/>
          <w:webHidden/>
          <w:sz w:val="24"/>
          <w:szCs w:val="24"/>
        </w:rPr>
        <w:fldChar w:fldCharType="end"/>
      </w:r>
      <w:r>
        <w:rPr/>
        <w:fldChar w:fldCharType="end"/>
      </w:r>
    </w:p>
    <w:p>
      <w:pPr>
        <w:pStyle w:val="style35"/>
        <w:tabs>
          <w:tab w:val="right" w:leader="dot" w:pos="9016"/>
        </w:tabs>
        <w:spacing w:lineRule="auto" w:line="360"/>
        <w:jc w:val="both"/>
        <w:rPr>
          <w:rFonts w:ascii="Times New Roman" w:cs="Times New Roman" w:eastAsia="等线" w:hAnsi="Times New Roman"/>
          <w:noProof/>
          <w:kern w:val="0"/>
          <w:sz w:val="24"/>
          <w:szCs w:val="24"/>
          <w:lang w:val="en-IN" w:eastAsia="en-IN"/>
          <w14:ligatures xmlns:w14="http://schemas.microsoft.com/office/word/2010/wordml" w14:val="none"/>
        </w:rPr>
      </w:pPr>
      <w:r>
        <w:rPr/>
        <w:fldChar w:fldCharType="begin"/>
      </w:r>
      <w:r>
        <w:instrText xml:space="preserve"> HYPERLINK \l "_Toc133430972" </w:instrText>
      </w:r>
      <w:r>
        <w:rPr/>
        <w:fldChar w:fldCharType="separate"/>
      </w:r>
      <w:r>
        <w:rPr>
          <w:rStyle w:val="style85"/>
          <w:rFonts w:ascii="Times New Roman" w:cs="Times New Roman" w:hAnsi="Times New Roman"/>
          <w:noProof/>
          <w:sz w:val="24"/>
          <w:szCs w:val="24"/>
        </w:rPr>
        <w:t>4. CONCEPTUAL FOUNDATION OF PERSONALITY TRAITS THEORIES WITH EXAMPLES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_Toc133430972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5</w:t>
      </w:r>
      <w:r>
        <w:rPr>
          <w:rFonts w:ascii="Times New Roman" w:cs="Times New Roman" w:hAnsi="Times New Roman"/>
          <w:noProof/>
          <w:webHidden/>
          <w:sz w:val="24"/>
          <w:szCs w:val="24"/>
        </w:rPr>
        <w:fldChar w:fldCharType="end"/>
      </w:r>
      <w:r>
        <w:rPr/>
        <w:fldChar w:fldCharType="end"/>
      </w:r>
    </w:p>
    <w:p>
      <w:pPr>
        <w:pStyle w:val="style35"/>
        <w:tabs>
          <w:tab w:val="right" w:leader="dot" w:pos="9016"/>
        </w:tabs>
        <w:spacing w:lineRule="auto" w:line="360"/>
        <w:jc w:val="both"/>
        <w:rPr>
          <w:rFonts w:ascii="Times New Roman" w:cs="Times New Roman" w:eastAsia="等线" w:hAnsi="Times New Roman"/>
          <w:noProof/>
          <w:kern w:val="0"/>
          <w:sz w:val="24"/>
          <w:szCs w:val="24"/>
          <w:lang w:val="en-IN" w:eastAsia="en-IN"/>
          <w14:ligatures xmlns:w14="http://schemas.microsoft.com/office/word/2010/wordml" w14:val="none"/>
        </w:rPr>
      </w:pPr>
      <w:r>
        <w:rPr/>
        <w:fldChar w:fldCharType="begin"/>
      </w:r>
      <w:r>
        <w:instrText xml:space="preserve"> HYPERLINK \l "_Toc133430973" </w:instrText>
      </w:r>
      <w:r>
        <w:rPr/>
        <w:fldChar w:fldCharType="separate"/>
      </w:r>
      <w:r>
        <w:rPr>
          <w:rStyle w:val="style85"/>
          <w:rFonts w:ascii="Times New Roman" w:cs="Times New Roman" w:hAnsi="Times New Roman"/>
          <w:noProof/>
          <w:sz w:val="24"/>
          <w:szCs w:val="24"/>
        </w:rPr>
        <w:t>5. CRITICAL EVALUATION OF TRAITS, CHARACTERISTICS, ATTRIBUTES, AND MOTIVATIONS OF ENTREPRENEURS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_Toc133430973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6</w:t>
      </w:r>
      <w:r>
        <w:rPr>
          <w:rFonts w:ascii="Times New Roman" w:cs="Times New Roman" w:hAnsi="Times New Roman"/>
          <w:noProof/>
          <w:webHidden/>
          <w:sz w:val="24"/>
          <w:szCs w:val="24"/>
        </w:rPr>
        <w:fldChar w:fldCharType="end"/>
      </w:r>
      <w:r>
        <w:rPr/>
        <w:fldChar w:fldCharType="end"/>
      </w:r>
    </w:p>
    <w:p>
      <w:pPr>
        <w:pStyle w:val="style35"/>
        <w:tabs>
          <w:tab w:val="right" w:leader="dot" w:pos="9016"/>
        </w:tabs>
        <w:spacing w:lineRule="auto" w:line="360"/>
        <w:jc w:val="both"/>
        <w:rPr>
          <w:rFonts w:ascii="Times New Roman" w:cs="Times New Roman" w:eastAsia="等线" w:hAnsi="Times New Roman"/>
          <w:noProof/>
          <w:kern w:val="0"/>
          <w:sz w:val="24"/>
          <w:szCs w:val="24"/>
          <w:lang w:val="en-IN" w:eastAsia="en-IN"/>
          <w14:ligatures xmlns:w14="http://schemas.microsoft.com/office/word/2010/wordml" w14:val="none"/>
        </w:rPr>
      </w:pPr>
      <w:r>
        <w:rPr/>
        <w:fldChar w:fldCharType="begin"/>
      </w:r>
      <w:r>
        <w:instrText xml:space="preserve"> HYPERLINK \l "_Toc133430974" </w:instrText>
      </w:r>
      <w:r>
        <w:rPr/>
        <w:fldChar w:fldCharType="separate"/>
      </w:r>
      <w:r>
        <w:rPr>
          <w:rStyle w:val="style85"/>
          <w:rFonts w:ascii="Times New Roman" w:cs="Times New Roman" w:hAnsi="Times New Roman"/>
          <w:noProof/>
          <w:sz w:val="24"/>
          <w:szCs w:val="24"/>
        </w:rPr>
        <w:t>6. CONCEPTUAL FOUNDATION OF FOR-PROFIT AND NOT-FOR-PROFIT SMALL ORGANISATIONS WITH EXAMPLES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_Toc133430974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7</w:t>
      </w:r>
      <w:r>
        <w:rPr>
          <w:rFonts w:ascii="Times New Roman" w:cs="Times New Roman" w:hAnsi="Times New Roman"/>
          <w:noProof/>
          <w:webHidden/>
          <w:sz w:val="24"/>
          <w:szCs w:val="24"/>
        </w:rPr>
        <w:fldChar w:fldCharType="end"/>
      </w:r>
      <w:r>
        <w:rPr/>
        <w:fldChar w:fldCharType="end"/>
      </w:r>
    </w:p>
    <w:p>
      <w:pPr>
        <w:pStyle w:val="style35"/>
        <w:tabs>
          <w:tab w:val="right" w:leader="dot" w:pos="9016"/>
        </w:tabs>
        <w:spacing w:lineRule="auto" w:line="360"/>
        <w:jc w:val="both"/>
        <w:rPr>
          <w:rFonts w:ascii="Times New Roman" w:cs="Times New Roman" w:eastAsia="等线" w:hAnsi="Times New Roman"/>
          <w:noProof/>
          <w:kern w:val="0"/>
          <w:sz w:val="24"/>
          <w:szCs w:val="24"/>
          <w:lang w:val="en-IN" w:eastAsia="en-IN"/>
          <w14:ligatures xmlns:w14="http://schemas.microsoft.com/office/word/2010/wordml" w14:val="none"/>
        </w:rPr>
      </w:pPr>
      <w:r>
        <w:rPr/>
        <w:fldChar w:fldCharType="begin"/>
      </w:r>
      <w:r>
        <w:instrText xml:space="preserve"> HYPERLINK \l "_Toc133430975" </w:instrText>
      </w:r>
      <w:r>
        <w:rPr/>
        <w:fldChar w:fldCharType="separate"/>
      </w:r>
      <w:r>
        <w:rPr>
          <w:rStyle w:val="style85"/>
          <w:rFonts w:ascii="Times New Roman" w:cs="Times New Roman" w:hAnsi="Times New Roman"/>
          <w:noProof/>
          <w:sz w:val="24"/>
          <w:szCs w:val="24"/>
        </w:rPr>
        <w:t>7. ANALYSIS AND CRITICAL ANALYSIS OF ‘FOR PROFIT’ AND ‘NOT FOR PROFIT’ SMALL ORGANISATIONS WITH RELEVANT EXAMPLES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_Toc133430975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8</w:t>
      </w:r>
      <w:r>
        <w:rPr>
          <w:rFonts w:ascii="Times New Roman" w:cs="Times New Roman" w:hAnsi="Times New Roman"/>
          <w:noProof/>
          <w:webHidden/>
          <w:sz w:val="24"/>
          <w:szCs w:val="24"/>
        </w:rPr>
        <w:fldChar w:fldCharType="end"/>
      </w:r>
      <w:r>
        <w:rPr/>
        <w:fldChar w:fldCharType="end"/>
      </w:r>
    </w:p>
    <w:p>
      <w:pPr>
        <w:pStyle w:val="style35"/>
        <w:tabs>
          <w:tab w:val="right" w:leader="dot" w:pos="9016"/>
        </w:tabs>
        <w:spacing w:lineRule="auto" w:line="360"/>
        <w:jc w:val="both"/>
        <w:rPr>
          <w:rFonts w:ascii="Times New Roman" w:cs="Times New Roman" w:eastAsia="等线" w:hAnsi="Times New Roman"/>
          <w:noProof/>
          <w:kern w:val="0"/>
          <w:sz w:val="24"/>
          <w:szCs w:val="24"/>
          <w:lang w:val="en-IN" w:eastAsia="en-IN"/>
          <w14:ligatures xmlns:w14="http://schemas.microsoft.com/office/word/2010/wordml" w14:val="none"/>
        </w:rPr>
      </w:pPr>
      <w:r>
        <w:rPr/>
        <w:fldChar w:fldCharType="begin"/>
      </w:r>
      <w:r>
        <w:instrText xml:space="preserve"> HYPERLINK \l "_Toc133430976" </w:instrText>
      </w:r>
      <w:r>
        <w:rPr/>
        <w:fldChar w:fldCharType="separate"/>
      </w:r>
      <w:r>
        <w:rPr>
          <w:rStyle w:val="style85"/>
          <w:rFonts w:ascii="Times New Roman" w:cs="Times New Roman" w:hAnsi="Times New Roman"/>
          <w:noProof/>
          <w:sz w:val="24"/>
          <w:szCs w:val="24"/>
        </w:rPr>
        <w:t>8. CRITICAL ANALYSIS OF ENTERPRENUERS VALUES AND BELIEFS IN ‘FOR PROFIT’ AND ‘NOT FOR PROFIT’ SMALL ORGANISATIONS WITH APLLICATIONS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_Toc133430976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9</w:t>
      </w:r>
      <w:r>
        <w:rPr>
          <w:rFonts w:ascii="Times New Roman" w:cs="Times New Roman" w:hAnsi="Times New Roman"/>
          <w:noProof/>
          <w:webHidden/>
          <w:sz w:val="24"/>
          <w:szCs w:val="24"/>
        </w:rPr>
        <w:fldChar w:fldCharType="end"/>
      </w:r>
      <w:r>
        <w:rPr/>
        <w:fldChar w:fldCharType="end"/>
      </w:r>
    </w:p>
    <w:p>
      <w:pPr>
        <w:pStyle w:val="style35"/>
        <w:tabs>
          <w:tab w:val="right" w:leader="dot" w:pos="9016"/>
        </w:tabs>
        <w:spacing w:lineRule="auto" w:line="360"/>
        <w:jc w:val="both"/>
        <w:rPr>
          <w:rFonts w:ascii="Times New Roman" w:cs="Times New Roman" w:eastAsia="等线" w:hAnsi="Times New Roman"/>
          <w:noProof/>
          <w:kern w:val="0"/>
          <w:sz w:val="24"/>
          <w:szCs w:val="24"/>
          <w:lang w:val="en-IN" w:eastAsia="en-IN"/>
          <w14:ligatures xmlns:w14="http://schemas.microsoft.com/office/word/2010/wordml" w14:val="none"/>
        </w:rPr>
      </w:pPr>
      <w:r>
        <w:rPr/>
        <w:fldChar w:fldCharType="begin"/>
      </w:r>
      <w:r>
        <w:instrText xml:space="preserve"> HYPERLINK \l "_Toc133430977" </w:instrText>
      </w:r>
      <w:r>
        <w:rPr/>
        <w:fldChar w:fldCharType="separate"/>
      </w:r>
      <w:r>
        <w:rPr>
          <w:rStyle w:val="style85"/>
          <w:rFonts w:ascii="Times New Roman" w:cs="Times New Roman" w:hAnsi="Times New Roman"/>
          <w:noProof/>
          <w:sz w:val="24"/>
          <w:szCs w:val="24"/>
        </w:rPr>
        <w:t>9. CONCLUSION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_Toc133430977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9</w:t>
      </w:r>
      <w:r>
        <w:rPr>
          <w:rFonts w:ascii="Times New Roman" w:cs="Times New Roman" w:hAnsi="Times New Roman"/>
          <w:noProof/>
          <w:webHidden/>
          <w:sz w:val="24"/>
          <w:szCs w:val="24"/>
        </w:rPr>
        <w:fldChar w:fldCharType="end"/>
      </w:r>
      <w:r>
        <w:rPr/>
        <w:fldChar w:fldCharType="end"/>
      </w:r>
    </w:p>
    <w:p>
      <w:pPr>
        <w:pStyle w:val="style35"/>
        <w:tabs>
          <w:tab w:val="right" w:leader="dot" w:pos="9016"/>
        </w:tabs>
        <w:spacing w:lineRule="auto" w:line="360"/>
        <w:jc w:val="both"/>
        <w:rPr>
          <w:rFonts w:ascii="Times New Roman" w:cs="Times New Roman" w:eastAsia="等线" w:hAnsi="Times New Roman"/>
          <w:noProof/>
          <w:kern w:val="0"/>
          <w:sz w:val="24"/>
          <w:szCs w:val="24"/>
          <w:lang w:val="en-IN" w:eastAsia="en-IN"/>
          <w14:ligatures xmlns:w14="http://schemas.microsoft.com/office/word/2010/wordml" w14:val="none"/>
        </w:rPr>
      </w:pPr>
      <w:r>
        <w:rPr/>
        <w:fldChar w:fldCharType="begin"/>
      </w:r>
      <w:r>
        <w:instrText xml:space="preserve"> HYPERLINK \l "_Toc133430978" </w:instrText>
      </w:r>
      <w:r>
        <w:rPr/>
        <w:fldChar w:fldCharType="separate"/>
      </w:r>
      <w:r>
        <w:rPr>
          <w:rStyle w:val="style85"/>
          <w:rFonts w:ascii="Times New Roman" w:cs="Times New Roman" w:hAnsi="Times New Roman"/>
          <w:caps/>
          <w:noProof/>
          <w:sz w:val="24"/>
          <w:szCs w:val="24"/>
        </w:rPr>
        <w:t>References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_Toc133430978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10</w:t>
      </w:r>
      <w:r>
        <w:rPr>
          <w:rFonts w:ascii="Times New Roman" w:cs="Times New Roman" w:hAnsi="Times New Roman"/>
          <w:noProof/>
          <w:webHidden/>
          <w:sz w:val="24"/>
          <w:szCs w:val="24"/>
        </w:rPr>
        <w:fldChar w:fldCharType="end"/>
      </w:r>
      <w:r>
        <w:rPr/>
        <w:fldChar w:fldCharType="end"/>
      </w:r>
    </w:p>
    <w:p>
      <w:pPr>
        <w:pStyle w:val="style0"/>
        <w:spacing w:lineRule="auto" w:line="360"/>
        <w:jc w:val="both"/>
        <w:rPr/>
      </w:pPr>
      <w:r>
        <w:rPr>
          <w:rFonts w:ascii="Times New Roman" w:cs="Times New Roman" w:hAnsi="Times New Roman"/>
          <w:sz w:val="24"/>
          <w:szCs w:val="24"/>
        </w:rPr>
        <w:fldChar w:fldCharType="end"/>
      </w:r>
    </w:p>
    <w:p>
      <w:pPr>
        <w:pStyle w:val="style0"/>
        <w:rPr>
          <w:rFonts w:ascii="Times New Roman" w:cs="Times New Roman" w:eastAsia="Times New Roman" w:hAnsi="Times New Roman"/>
          <w:kern w:val="0"/>
          <w:sz w:val="24"/>
          <w:szCs w:val="24"/>
          <w:lang w:val="en-IN" w:eastAsia="en-IN"/>
          <w14:ligatures xmlns:w14="http://schemas.microsoft.com/office/word/2010/wordml" w14:val="none"/>
        </w:rPr>
      </w:pPr>
      <w:r>
        <w:br w:type="page"/>
      </w:r>
    </w:p>
    <w:bookmarkStart w:id="0" w:name="_Toc133430968"/>
    <w:p>
      <w:pPr>
        <w:pStyle w:val="style1"/>
        <w:rPr/>
      </w:pPr>
      <w:r>
        <w:t>1. INTRODUCTION</w:t>
      </w:r>
      <w:bookmarkEnd w:id="0"/>
      <w:r>
        <w:t>   </w:t>
      </w:r>
    </w:p>
    <w:p>
      <w:pPr>
        <w:pStyle w:val="style94"/>
        <w:spacing w:before="0" w:beforeAutospacing="false" w:after="0" w:afterAutospacing="false" w:lineRule="auto" w:line="360"/>
        <w:jc w:val="both"/>
        <w:rPr/>
      </w:pPr>
      <w:r>
        <w:t>Entrepreneurship is the art of understanding the needs of setting up a business and managing it effectively so that it can grow and capture the market while providing high-quality services or products to its customers. An enterprise is the ability of individuals to undertake different business activities and allocate it for entrepreneurship which ultimately leads to growth through profit or social impact. In this report, the key concepts in entrepreneurship will be studied to understand how an entrepreneur and a business are related through theories and examples. Further, a contrast will be drawn between “profit” and “non-profit” organizations. </w:t>
      </w:r>
    </w:p>
    <w:p>
      <w:pPr>
        <w:pStyle w:val="style94"/>
        <w:spacing w:before="0" w:beforeAutospacing="false" w:after="0" w:afterAutospacing="false" w:lineRule="auto" w:line="360"/>
        <w:jc w:val="both"/>
        <w:rPr/>
      </w:pPr>
    </w:p>
    <w:bookmarkStart w:id="1" w:name="_Toc133430969"/>
    <w:p>
      <w:pPr>
        <w:pStyle w:val="style1"/>
        <w:rPr/>
      </w:pPr>
      <w:r>
        <w:t>1(a). DEFINITION OF ENTERPRISE AND ENTREPRENEURSHIP</w:t>
      </w:r>
      <w:bookmarkEnd w:id="1"/>
      <w:r>
        <w:t>       </w:t>
      </w:r>
    </w:p>
    <w:p>
      <w:pPr>
        <w:pStyle w:val="style94"/>
        <w:spacing w:before="0" w:beforeAutospacing="false" w:after="0" w:afterAutospacing="false" w:lineRule="auto" w:line="360"/>
        <w:jc w:val="both"/>
        <w:rPr/>
      </w:pPr>
      <w:r>
        <w:t xml:space="preserve">An enterprise depends on the entrepreneur who is responsible for undertaking new ventures for profit-makings. They are responsible for investing the necessary capital and taking necessary risks for solving issues (Hameed, and Irfan, 2019). An intrapreneur is responsible for acting autonomously within the company and acting on his/her ideas which help improve performance. A support provider is usually involved in providing financial help through investments or physical help through certain services. They are usually the stakeholders or shareholders within an enterprise. Policymakers are responsible for influencing external factors which impact the internal working of the company. They usually act independently and often create situations that induce growth for the organization. From the point of view of an entrepreneur, intrapreneur, support provider, or policy maker enterprise can refer to the activities that they do to ensure that a business can reach its maximum potential in terms of profitability, capturing market share, or reaching the level of large-scale business. Entrepreneurship is the skills essential for running a business from an everyday perspective to setting long-term and short-term goals. It also involves designing different aspects of a </w:t>
      </w:r>
      <w:r>
        <w:t>business like</w:t>
      </w:r>
      <w:r>
        <w:t xml:space="preserve"> production, marketing, distribution, finance, and planning. </w:t>
      </w:r>
    </w:p>
    <w:p>
      <w:pPr>
        <w:pStyle w:val="style94"/>
        <w:spacing w:before="0" w:beforeAutospacing="false" w:after="0" w:afterAutospacing="false" w:lineRule="auto" w:line="360"/>
        <w:jc w:val="both"/>
        <w:rPr/>
      </w:pPr>
    </w:p>
    <w:bookmarkStart w:id="2" w:name="_Toc133430970"/>
    <w:p>
      <w:pPr>
        <w:pStyle w:val="style1"/>
        <w:rPr/>
      </w:pPr>
      <w:r>
        <w:t>2. CONCEPTUAL FOUNDATION FOR ENTERPRISE AND ENTREPRENEURSHIP WITH EXAMPLES</w:t>
      </w:r>
      <w:bookmarkEnd w:id="2"/>
      <w:r>
        <w:t> </w:t>
      </w:r>
    </w:p>
    <w:p>
      <w:pPr>
        <w:pStyle w:val="style94"/>
        <w:spacing w:before="0" w:beforeAutospacing="false" w:after="0" w:afterAutospacing="false" w:lineRule="auto" w:line="360"/>
        <w:jc w:val="both"/>
        <w:rPr/>
      </w:pPr>
      <w:r>
        <w:t>To run an enterprise and to develop entrepreneurial skills certain conceptual foundations are important to understanding how a business would succeed. The first and most critical concept is entrepreneurial passion which allows an entrepreneur to discover and exploit opportunities that might not be as apparent to an ordinary man (Cardon </w:t>
      </w:r>
      <w:r>
        <w:rPr>
          <w:rStyle w:val="style88"/>
        </w:rPr>
        <w:t>et al., 2013</w:t>
      </w:r>
      <w:r>
        <w:t xml:space="preserve">). An entrepreneur should </w:t>
      </w:r>
      <w:r>
        <w:t xml:space="preserve">adapt to understanding demand and supply gaps in the market based on consumer </w:t>
      </w:r>
      <w:r>
        <w:t>behavior</w:t>
      </w:r>
      <w:r>
        <w:t xml:space="preserve"> and market research and thus successfully invent a product or service to fill the gap (</w:t>
      </w:r>
      <w:r>
        <w:t>Komarkova</w:t>
      </w:r>
      <w:r>
        <w:t> </w:t>
      </w:r>
      <w:r>
        <w:rPr>
          <w:rStyle w:val="style88"/>
        </w:rPr>
        <w:t>et al., 2015</w:t>
      </w:r>
      <w:r>
        <w:t xml:space="preserve">). This was applied during the formation of Airbnb which identified the gap in affordable accommodation and thus introduced the concept of people renting out their homes. Risk is another major conceptual foundation for entrepreneurship which depends on the skill of the entrepreneur and capital in the form of money from shareholders or the entrepreneurs themselves. Most entrepreneurs were more likely to choose the venture that would represent minimum risk and a maximum amount of profit (Mullins, and </w:t>
      </w:r>
      <w:r>
        <w:t>Forlani</w:t>
      </w:r>
      <w:r>
        <w:t xml:space="preserve">, 2005). TOMS which </w:t>
      </w:r>
      <w:r>
        <w:t>is</w:t>
      </w:r>
      <w:r>
        <w:t xml:space="preserve"> a popular footwear brand took the risk of partnering with non-profit organizations and minimized the risk by marketing their tactics which captured an entire generation of customers and made the business profitable. Another major conceptual foundation is resource management which is an effective requirement of almost every business. An entrepreneur needs to identify the necessities of different aspects of business by studying the market conditions and responding quickly to changes in it. This gives the business the ability to survive in the long term and also become agile. It can respond better to customers’ needs as well as changes in buying preferences. For instance, technology became a dominant force during the Covid-19 pandemic and many businesses had to be shifted online (</w:t>
      </w:r>
      <w:r>
        <w:t>Fabeil</w:t>
      </w:r>
      <w:r>
        <w:t> </w:t>
      </w:r>
      <w:r>
        <w:rPr>
          <w:rStyle w:val="style88"/>
        </w:rPr>
        <w:t>et al., 2020</w:t>
      </w:r>
      <w:r>
        <w:t>). As a result, many businesses understood the situation early and allocated their resources to build up the technological infrastructure that would provide a smooth user experience to the customers. As a result, a lot of resources were removed from needing to maintain a physical operation and shifted towards necessary resources like supply chains and logistics. </w:t>
      </w:r>
    </w:p>
    <w:p>
      <w:pPr>
        <w:pStyle w:val="style94"/>
        <w:spacing w:before="0" w:beforeAutospacing="false" w:after="0" w:afterAutospacing="false" w:lineRule="auto" w:line="360"/>
        <w:jc w:val="both"/>
        <w:rPr/>
      </w:pPr>
    </w:p>
    <w:bookmarkStart w:id="3" w:name="_Toc133430971"/>
    <w:p>
      <w:pPr>
        <w:pStyle w:val="style1"/>
        <w:rPr/>
      </w:pPr>
      <w:r>
        <w:t>3. ANALYSIS AND CRITICAL EVALUATION OF CONCEPTS OF ENTERPRISE AND ENTREPRENEURSHIP FROM THE PERSPECTIVE OF AN ENTREPRENEUR WITH LITERATURE BACKUP</w:t>
      </w:r>
      <w:bookmarkEnd w:id="3"/>
      <w:r>
        <w:t> </w:t>
      </w:r>
    </w:p>
    <w:p>
      <w:pPr>
        <w:pStyle w:val="style94"/>
        <w:spacing w:before="0" w:beforeAutospacing="false" w:after="0" w:afterAutospacing="false" w:lineRule="auto" w:line="360"/>
        <w:jc w:val="both"/>
        <w:rPr/>
      </w:pPr>
      <w:r>
        <w:t>From the perspective of an entrepreneur, a business needs to be innovative so that it can be used to disrupt an already saturated market. The innovation entrepreneurship theory suggested by Schumpeter says that entrepreneurs usually start innovation through a reduction in cost or through an increase in demand. An entrepreneur usually looks at the products and services and overall identifies their unique selling point in respect of the target market. Often analysis is done based on the characteristics of the target market. For instance, H&amp;</w:t>
      </w:r>
      <w:r>
        <w:t>M‘</w:t>
      </w:r>
      <w:r>
        <w:t xml:space="preserve">s market is characterized by millennials who require low-priced clothing through which customers can buy </w:t>
      </w:r>
      <w:r>
        <w:t>in bulk. Thus, the management lowers price ranges to instigate demand. Further, designs are made based on recent fashion trends which further causes disruptions. Sociological entrepreneurship theory is another major concept that brings forth the idea that an entrepreneur might work towards creating a social impact. This is visible through the building of non-profit enterprises or even profit enterprises which are focused on solving societal problems (</w:t>
      </w:r>
      <w:r>
        <w:t>Gregori</w:t>
      </w:r>
      <w:r>
        <w:t xml:space="preserve">, and </w:t>
      </w:r>
      <w:r>
        <w:t>Holzmann</w:t>
      </w:r>
      <w:r>
        <w:t xml:space="preserve">, 2020). The entrepreneur here researches the community in which they are based or a particular problem that is present globally and finds a solution that becomes the product or service for his/her enterprise. </w:t>
      </w:r>
      <w:r>
        <w:t>NAViGO</w:t>
      </w:r>
      <w:r>
        <w:t xml:space="preserve"> is a not-for-profit organization based in the UK that provides services for mental health problems. Here the main goal is to </w:t>
      </w:r>
      <w:r>
        <w:t>fulfill</w:t>
      </w:r>
      <w:r>
        <w:t xml:space="preserve"> the gap between trained mental health professionals as well as accessibility to them. The opportunity-based entrepreneurship theory by Peter Drucker focuses on exploiting opportunities which is one of the main concepts for an entrepreneur. He/she can work on finding opportunities based on the market and respond with an enterprise. This is the most common way for entrepreneurs to get introduced to the business world and they are more likely to invest their capital. However, it also represents the </w:t>
      </w:r>
      <w:r>
        <w:t>riskiest</w:t>
      </w:r>
      <w:r>
        <w:t xml:space="preserve"> way of setting up an enterprise. The Resource-based entrepreneurship theory is another major concept that focuses on the proper allocation of resources which needs to be an essential trait for entrepreneurs. Since most start-ups consist of only the entrepreneur who is managing the business, he/she needs to understand the resources that they have access to and how they could properly allocate it in different areas to grow the business. The entrepreneur needs to understand when focus needs to be put on finance, marketing, production, or distribution. In such a situation the entrepreneur usually focuses on external factors like competition, availability of resources, and market demand to ensure proper allocation. Many entrepreneurs also act based on their preferences which can derive from knowledge or bias. </w:t>
      </w:r>
    </w:p>
    <w:p>
      <w:pPr>
        <w:pStyle w:val="style94"/>
        <w:spacing w:before="0" w:beforeAutospacing="false" w:after="0" w:afterAutospacing="false" w:lineRule="auto" w:line="360"/>
        <w:jc w:val="both"/>
        <w:rPr/>
      </w:pPr>
    </w:p>
    <w:bookmarkStart w:id="4" w:name="_Toc133430972"/>
    <w:p>
      <w:pPr>
        <w:pStyle w:val="style1"/>
        <w:rPr/>
      </w:pPr>
      <w:r>
        <w:t>4. CONCEPTUAL FOUNDATION OF PERSONALITY TRAITS THEORIES WITH EXAMPLES</w:t>
      </w:r>
      <w:bookmarkEnd w:id="4"/>
      <w:r>
        <w:t> </w:t>
      </w:r>
    </w:p>
    <w:p>
      <w:pPr>
        <w:pStyle w:val="style94"/>
        <w:spacing w:before="0" w:beforeAutospacing="false" w:after="0" w:afterAutospacing="false" w:lineRule="auto" w:line="360"/>
        <w:jc w:val="both"/>
        <w:rPr/>
      </w:pPr>
      <w:r>
        <w:t>The personality of an entrepreneur is the biggest indicator of how the business would be run and how much growth and performance it would see in the future. The personality traits of an entrepreneur closely reflect the leadership and management style that would be followed by the organization (Kuratko </w:t>
      </w:r>
      <w:r>
        <w:rPr>
          <w:rStyle w:val="style88"/>
        </w:rPr>
        <w:t>et al., </w:t>
      </w:r>
      <w:r>
        <w:t xml:space="preserve">2021). As a </w:t>
      </w:r>
      <w:r>
        <w:t>result</w:t>
      </w:r>
      <w:r>
        <w:t xml:space="preserve"> concepts in personality traits theories could be applied to leading entrepreneurs to understand their driving force and the impact on enterprises. The Trait Theory is the most popular and states that entrepreneurs have certain </w:t>
      </w:r>
      <w:r>
        <w:t>traits that make them successful in business. This can be applied to certain popular entrepreneurs like Elon Musk or Jeff Bezos who have one of the Big Five personality traits which includes neuroticism and conscientiousness. They usually portray a larger-than-life image which becomes one of the signature qualities of their startups. The Humanistic theory is another personality theory that suggests that many entrepreneurs are motivated by personal ambition and they want to express it through enterprises that are either economies of scale or have a large social impact (Vora </w:t>
      </w:r>
      <w:r>
        <w:rPr>
          <w:rStyle w:val="style88"/>
        </w:rPr>
        <w:t>et al., 2020</w:t>
      </w:r>
      <w:r>
        <w:t>). One such example is that of Steve Jobs who was relentless in his pursuit to introduce technology to everyone. However, only personal ambition cannot be the concept to build a successful enterprise. What the entrepreneur needs to do is use that passion and motivation to learn every skill that he/she might need to design and run the enterprise successfully. </w:t>
      </w:r>
    </w:p>
    <w:p>
      <w:pPr>
        <w:pStyle w:val="style94"/>
        <w:spacing w:before="0" w:beforeAutospacing="false" w:after="0" w:afterAutospacing="false" w:lineRule="auto" w:line="360"/>
        <w:jc w:val="both"/>
        <w:rPr/>
      </w:pPr>
    </w:p>
    <w:bookmarkStart w:id="5" w:name="_Toc133430973"/>
    <w:p>
      <w:pPr>
        <w:pStyle w:val="style1"/>
        <w:rPr/>
      </w:pPr>
      <w:r>
        <w:t>5. CRITICAL EVALUATION OF TRAITS, CHARACTERISTICS, ATTRIBUTES, AND MOTIVATIONS OF ENTREPRENEURS</w:t>
      </w:r>
      <w:bookmarkEnd w:id="5"/>
      <w:r>
        <w:t> </w:t>
      </w:r>
    </w:p>
    <w:p>
      <w:pPr>
        <w:pStyle w:val="style94"/>
        <w:spacing w:before="0" w:beforeAutospacing="false" w:after="0" w:afterAutospacing="false" w:lineRule="auto" w:line="360"/>
        <w:jc w:val="both"/>
        <w:rPr/>
      </w:pPr>
      <w:r>
        <w:t>5(a)TRAITS </w:t>
      </w:r>
    </w:p>
    <w:p>
      <w:pPr>
        <w:pStyle w:val="style94"/>
        <w:spacing w:before="0" w:beforeAutospacing="false" w:after="0" w:afterAutospacing="false" w:lineRule="auto" w:line="360"/>
        <w:jc w:val="both"/>
        <w:rPr/>
      </w:pPr>
      <w:r>
        <w:t>Several important traits can define a successful entrepreneur. Based on the literature there are some general personality traits as well as specific traits that are completely based on evaluation evidence (</w:t>
      </w:r>
      <w:r>
        <w:t>Vanesaar</w:t>
      </w:r>
      <w:r>
        <w:t> </w:t>
      </w:r>
      <w:r>
        <w:rPr>
          <w:rStyle w:val="style88"/>
        </w:rPr>
        <w:t>et al., </w:t>
      </w:r>
      <w:r>
        <w:t>2008). Many people often show general traits but lack the specific traits that are essential for the actual execution of an idea. In general traits, extroverts and people with high emotional quotient are good entrepreneurs as they are much more capable of forming extensive networks and can leverage them (</w:t>
      </w:r>
      <w:r>
        <w:t>Postigo</w:t>
      </w:r>
      <w:r>
        <w:t> </w:t>
      </w:r>
      <w:r>
        <w:rPr>
          <w:rStyle w:val="style88"/>
        </w:rPr>
        <w:t>et al., 2021</w:t>
      </w:r>
      <w:r>
        <w:t>). Among specific traits, the general ability to take risks and also working autonomously and innovatively were the major ones. </w:t>
      </w:r>
    </w:p>
    <w:p>
      <w:pPr>
        <w:pStyle w:val="style94"/>
        <w:spacing w:before="0" w:beforeAutospacing="false" w:after="0" w:afterAutospacing="false" w:lineRule="auto" w:line="360"/>
        <w:jc w:val="both"/>
        <w:rPr/>
      </w:pPr>
      <w:r>
        <w:t>5(b)CHARACTERISTICS </w:t>
      </w:r>
    </w:p>
    <w:p>
      <w:pPr>
        <w:pStyle w:val="style94"/>
        <w:spacing w:before="0" w:beforeAutospacing="false" w:after="0" w:afterAutospacing="false" w:lineRule="auto" w:line="360"/>
        <w:jc w:val="both"/>
        <w:rPr/>
      </w:pPr>
      <w:r>
        <w:t>Most entrepreneurs in this generation are millennials who have distinct characteristics and therefore show a different entrepreneurial mindset. A lot of millennials belong to the middle class due to which they are ambitious and hardworking which is a critical characteristic of an entrepreneur (Liu </w:t>
      </w:r>
      <w:r>
        <w:rPr>
          <w:rStyle w:val="style88"/>
        </w:rPr>
        <w:t>et al., </w:t>
      </w:r>
      <w:r>
        <w:t>2019). Many of them have been subjected to harsh social conditions while growing up. According to the social learning theory, many individuals are shaped by socializing forces which in the case of millennials is a strong desire to address social wrongs like inequality, environmental degradation, and challenging traditional notions. </w:t>
      </w:r>
    </w:p>
    <w:p>
      <w:pPr>
        <w:pStyle w:val="style94"/>
        <w:spacing w:before="0" w:beforeAutospacing="false" w:after="0" w:afterAutospacing="false" w:lineRule="auto" w:line="360"/>
        <w:jc w:val="both"/>
        <w:rPr/>
      </w:pPr>
      <w:r>
        <w:t>5(c)ATTRIBUTES    </w:t>
      </w:r>
    </w:p>
    <w:p>
      <w:pPr>
        <w:pStyle w:val="style94"/>
        <w:spacing w:before="0" w:beforeAutospacing="false" w:after="0" w:afterAutospacing="false" w:lineRule="auto" w:line="360"/>
        <w:jc w:val="both"/>
        <w:rPr/>
      </w:pPr>
      <w:r>
        <w:t xml:space="preserve">The major attributes of an entrepreneur include the ability of planning and perseverance. As entrepreneurs need to respond quickly to changing market </w:t>
      </w:r>
      <w:r>
        <w:t>conditions</w:t>
      </w:r>
      <w:r>
        <w:t xml:space="preserve"> they need to be agile and at the same time, they need the ability to believe despite changing conditions (Neck </w:t>
      </w:r>
      <w:r>
        <w:rPr>
          <w:rStyle w:val="style88"/>
        </w:rPr>
        <w:t>et al., </w:t>
      </w:r>
      <w:r>
        <w:t>1999). A good entrepreneur might have the ability to juggle between the two attributes so that they can take proper attention to the market conditions and act accordingly. Entrepreneurs prefer having some degree of working experience so that they could exercise these attributes before applying them (</w:t>
      </w:r>
      <w:r>
        <w:t>Altahat</w:t>
      </w:r>
      <w:r>
        <w:t xml:space="preserve"> e</w:t>
      </w:r>
      <w:r>
        <w:rPr>
          <w:rStyle w:val="style88"/>
        </w:rPr>
        <w:t>t al.</w:t>
      </w:r>
      <w:r>
        <w:t>). </w:t>
      </w:r>
    </w:p>
    <w:p>
      <w:pPr>
        <w:pStyle w:val="style94"/>
        <w:spacing w:before="0" w:beforeAutospacing="false" w:after="0" w:afterAutospacing="false" w:lineRule="auto" w:line="360"/>
        <w:jc w:val="both"/>
        <w:rPr/>
      </w:pPr>
      <w:r>
        <w:t>5(d)MOTIVATIONS </w:t>
      </w:r>
    </w:p>
    <w:p>
      <w:pPr>
        <w:pStyle w:val="style94"/>
        <w:spacing w:before="0" w:beforeAutospacing="false" w:after="0" w:afterAutospacing="false" w:lineRule="auto" w:line="360"/>
        <w:jc w:val="both"/>
        <w:rPr/>
      </w:pPr>
      <w:r>
        <w:t>The motivation for entrepreneurship usually rises from a need to serve society rather than traditional views like profit. However, such a view is held in developed nations. Entrepreneurs in developing countries have profitability as the major driving force which is contrary to social enterprises. Apart from that self-actualization is also a major motivation for entrepreneurs who are appealed by the designing of business. </w:t>
      </w:r>
    </w:p>
    <w:p>
      <w:pPr>
        <w:pStyle w:val="style94"/>
        <w:spacing w:before="0" w:beforeAutospacing="false" w:after="0" w:afterAutospacing="false" w:lineRule="auto" w:line="360"/>
        <w:jc w:val="both"/>
        <w:rPr/>
      </w:pPr>
      <w:r>
        <w:t>5(e)CONCEPTUAL </w:t>
      </w:r>
    </w:p>
    <w:p>
      <w:pPr>
        <w:pStyle w:val="style94"/>
        <w:spacing w:before="0" w:beforeAutospacing="false" w:after="0" w:afterAutospacing="false" w:lineRule="auto" w:line="360"/>
        <w:jc w:val="both"/>
        <w:rPr/>
      </w:pPr>
      <w:r>
        <w:t>An entrepreneur can have a different set of values or cultures that can influence them to start an enterprise but conceptually certain traditional skills are necessary which include the ability to take risks and the skill of planning. However, certain individual skills are non-quantifiable and become the strong points of the enterprise. </w:t>
      </w:r>
    </w:p>
    <w:p>
      <w:pPr>
        <w:pStyle w:val="style94"/>
        <w:spacing w:before="0" w:beforeAutospacing="false" w:after="0" w:afterAutospacing="false" w:lineRule="auto" w:line="360"/>
        <w:jc w:val="both"/>
        <w:rPr/>
      </w:pPr>
    </w:p>
    <w:bookmarkStart w:id="6" w:name="_Toc133430974"/>
    <w:p>
      <w:pPr>
        <w:pStyle w:val="style1"/>
        <w:rPr/>
      </w:pPr>
      <w:r>
        <w:t>6. CONCEPTUAL FOUNDATION OF FOR-PROFIT AND NOT-FOR-PROFIT SMALL ORGANISATIONS WITH EXAMPLES</w:t>
      </w:r>
      <w:bookmarkEnd w:id="6"/>
      <w:r>
        <w:t> </w:t>
      </w:r>
    </w:p>
    <w:p>
      <w:pPr>
        <w:pStyle w:val="style94"/>
        <w:spacing w:before="0" w:beforeAutospacing="false" w:after="0" w:afterAutospacing="false" w:lineRule="auto" w:line="360"/>
        <w:jc w:val="both"/>
        <w:rPr/>
      </w:pPr>
      <w:r>
        <w:t>A For-profit organization focuses solely on profit as a driving factor for organizational growth. They aim to generate maximum value for their shareholders. The conceptual foundation in this case is to entirely base the gain on profitability and thus only takes into question the interests of the owner which in this case is the entrepreneur. The idea is to focus on returns from the investment. Social or collective causes can be a secondary by-product but is never a priority. For instance, fast fashion retail shops like Zara are concerned with moving fast to capture markets and keep customer spending. They speak about sustainability but that is often done for greenwashing. A Not-for-profit organization on the other hand arises from a humanitarian cause due to which the entrepreneur is concerned with generating maximum social impact rather than profitability. However, the major difference here is that the organization needs to have a limited return on its investments to keep operating (</w:t>
      </w:r>
      <w:r>
        <w:t>Vallaster</w:t>
      </w:r>
      <w:r>
        <w:t> </w:t>
      </w:r>
      <w:r>
        <w:rPr>
          <w:rStyle w:val="style88"/>
        </w:rPr>
        <w:t>et al., </w:t>
      </w:r>
      <w:r>
        <w:t xml:space="preserve">2021). Due to this, it needs to balance social gains and profitability skilfully. A not-for-profit organization needs </w:t>
      </w:r>
      <w:r>
        <w:t>a socially motivated entrepreneur who focuses on skilfully managing resources and designing a sustainable business model. A non-profit organization needs to form networks and sit as third-party suppliers for government policies and other NGO efforts (</w:t>
      </w:r>
      <w:r>
        <w:t>Te'eni</w:t>
      </w:r>
      <w:r>
        <w:t>, and Young, 2003). This would continue to be an ideal ground for Gen-Z customers who are more inclined toward solving social issues. </w:t>
      </w:r>
      <w:r>
        <w:t xml:space="preserve">The company Olio which is aimed at creating a shared economy but gets its profit through premium services and through other commercial means. </w:t>
      </w:r>
    </w:p>
    <w:p>
      <w:pPr>
        <w:pStyle w:val="style94"/>
        <w:spacing w:before="0" w:beforeAutospacing="false" w:after="0" w:afterAutospacing="false" w:lineRule="auto" w:line="360"/>
        <w:jc w:val="both"/>
        <w:rPr/>
      </w:pPr>
    </w:p>
    <w:bookmarkStart w:id="7" w:name="_Toc133430975"/>
    <w:p>
      <w:pPr>
        <w:pStyle w:val="style1"/>
        <w:rPr/>
      </w:pPr>
      <w:r>
        <w:t>7. ANALYSIS AND CRITICAL ANALYSIS OF ‘FOR PROFIT’ AND ‘NOT FOR PROFIT’ SMALL ORGANISATIONS WITH RELEVANT EXAMPLES</w:t>
      </w:r>
      <w:bookmarkEnd w:id="7"/>
      <w:r>
        <w:t xml:space="preserve"> </w:t>
      </w:r>
    </w:p>
    <w:p>
      <w:pPr>
        <w:pStyle w:val="style94"/>
        <w:spacing w:after="240" w:lineRule="auto" w:line="360"/>
        <w:jc w:val="both"/>
        <w:rPr/>
      </w:pPr>
      <w:r>
        <w:t>For-profit organisations differ from non-profit organisations in many ways. The most critical difference lies in the purpose of the two organisations. For-profit organisations have a primary goal to derive earnings through profit-making as an outcome of organisational processes. Therefore, a for-profit organisation is a legal entity that operates with the sole reason to generate profit. On the other hand, a not-for-profit organisation is a legal entity that operates with the main ideology to serve society and the community as a whole. It can be understood from the above discussion that the target audiences dedicated to for-profit and not-for-profit organisations are different. For-profit organisations target the end customers who receive services or products in exchange for money</w:t>
      </w:r>
      <w:r>
        <w:t xml:space="preserve"> (</w:t>
      </w:r>
      <w:r>
        <w:t>Wu and Song, 2019</w:t>
      </w:r>
      <w:r>
        <w:t>)</w:t>
      </w:r>
      <w:r>
        <w:t xml:space="preserve">. These organisations have a specific niche market that regards the community development of the business known as the consumer base. On the other hand, non-profit organisations have a wide range of audiences. These audiences range from a group that requires potential help and then another group that is the potential donors. The potential donors are those who are volunteers and other stakeholders associated with the service providence. This represents the communities that receive services from non-profit organisations. </w:t>
      </w:r>
    </w:p>
    <w:p>
      <w:pPr>
        <w:pStyle w:val="style94"/>
        <w:spacing w:before="0" w:beforeAutospacing="false" w:after="0" w:afterAutospacing="false" w:lineRule="auto" w:line="360"/>
        <w:jc w:val="both"/>
        <w:rPr/>
      </w:pPr>
      <w:r>
        <w:t>Another important difference that lies between profit and not-for-profit organisations is the leadership processes of the organisation. In a for-profit organisation, the leader has a financial stake in the organisational processes. This relates to the success of the organisation, whereas, in a not-for-profit organisation the leaders come to terms with improving the community help and there is no financial stake usually associated with the processes of operations</w:t>
      </w:r>
      <w:r>
        <w:t xml:space="preserve"> (</w:t>
      </w:r>
      <w:r>
        <w:t>Gupta</w:t>
      </w:r>
      <w:r>
        <w:t xml:space="preserve"> </w:t>
      </w:r>
      <w:r>
        <w:rPr>
          <w:i/>
          <w:iCs/>
        </w:rPr>
        <w:t xml:space="preserve">et al. </w:t>
      </w:r>
      <w:r>
        <w:t>2020</w:t>
      </w:r>
      <w:r>
        <w:t>)</w:t>
      </w:r>
      <w:r>
        <w:t>. Where, the leaders in the for-profit organisation have a financial goal to meet, the not-</w:t>
      </w:r>
      <w:r>
        <w:t>for-profit organisation leaders are tasked with meeting the outlined missions to improve the target community.</w:t>
      </w:r>
    </w:p>
    <w:bookmarkStart w:id="8" w:name="_Toc133430976"/>
    <w:p>
      <w:pPr>
        <w:pStyle w:val="style1"/>
        <w:rPr/>
      </w:pPr>
      <w:r>
        <w:t>8.</w:t>
      </w:r>
      <w:r>
        <w:t xml:space="preserve"> </w:t>
      </w:r>
      <w:r>
        <w:t>CRITICAL ANALYSIS OF ENTERPRENUERS VALUES AND BELIEFS IN ‘FOR PROFIT’ AND ‘NOT FOR PROFIT’ SMALL ORGANISATIONS WITH APLLICATIONS</w:t>
      </w:r>
      <w:bookmarkEnd w:id="8"/>
      <w:r>
        <w:t xml:space="preserve"> </w:t>
      </w:r>
    </w:p>
    <w:p>
      <w:pPr>
        <w:pStyle w:val="style94"/>
        <w:spacing w:before="0" w:beforeAutospacing="false" w:after="0" w:afterAutospacing="false" w:lineRule="auto" w:line="360"/>
        <w:jc w:val="both"/>
        <w:rPr/>
      </w:pPr>
      <w:r>
        <w:t>The personal values and beliefs of the entrepreneurs differ in certain contexts when it comes to for-profit as opposed to not-for-profit organisations. The personal values of an entrepreneur should include certain traits like passion, honesty, confidence, and determination. In the case of a for-profit organisation, an entrepreneur must be highly motivated along with possessing strong leadership qualities</w:t>
      </w:r>
      <w:r>
        <w:t xml:space="preserve"> (</w:t>
      </w:r>
      <w:r>
        <w:t>Stam and Van de Ven,</w:t>
      </w:r>
      <w:r>
        <w:t xml:space="preserve"> </w:t>
      </w:r>
      <w:r>
        <w:t>2021</w:t>
      </w:r>
      <w:r>
        <w:t>)</w:t>
      </w:r>
      <w:r>
        <w:t>. An entrepreneur in a for-profit organisation needs to maintain ethical integrity to operate for the generation of profits. One important factor that an entrepreneur needs to consider in such a stance is competitive spirit and innovation abilities. While a for-profit organisation functions in a market sector, it has to consider the market competition and the positions and actions of the rivals in the industry sector</w:t>
      </w:r>
      <w:r>
        <w:t xml:space="preserve"> (</w:t>
      </w:r>
      <w:r>
        <w:t>Pidduck</w:t>
      </w:r>
      <w:r>
        <w:t xml:space="preserve"> </w:t>
      </w:r>
      <w:r>
        <w:rPr>
          <w:i/>
          <w:iCs/>
        </w:rPr>
        <w:t xml:space="preserve">et al. </w:t>
      </w:r>
      <w:r>
        <w:t>2023)</w:t>
      </w:r>
      <w:r>
        <w:t>. An entrepreneur in a not-for-profit organisation does not have to compete with other, not-for-profit companies. Hence, while an entrepreneur thinks about changing their product precisions and adding value for the end customers in order to stand out among the competition in for-profit organisations, an entrepreneur for-profit organisation strives to produce the best support for one consumer. However, it must be stated that an entrepreneur in both organisational sectors through be resilient as both such organisations are liable to face a lack of funds and lack of equipped workforce, etc.</w:t>
      </w:r>
    </w:p>
    <w:p>
      <w:pPr>
        <w:pStyle w:val="style94"/>
        <w:spacing w:before="0" w:beforeAutospacing="false" w:after="0" w:afterAutospacing="false" w:lineRule="auto" w:line="360"/>
        <w:jc w:val="both"/>
        <w:rPr/>
      </w:pPr>
    </w:p>
    <w:bookmarkStart w:id="9" w:name="_Toc133430977"/>
    <w:p>
      <w:pPr>
        <w:pStyle w:val="style1"/>
        <w:rPr/>
      </w:pPr>
      <w:r>
        <w:t>9.</w:t>
      </w:r>
      <w:r>
        <w:t xml:space="preserve"> </w:t>
      </w:r>
      <w:r>
        <w:t>CONCLUSION</w:t>
      </w:r>
      <w:bookmarkEnd w:id="9"/>
      <w:r>
        <w:t> </w:t>
      </w:r>
    </w:p>
    <w:p>
      <w:pPr>
        <w:pStyle w:val="style94"/>
        <w:spacing w:before="0" w:beforeAutospacing="false" w:after="0" w:afterAutospacing="false" w:lineRule="auto" w:line="360"/>
        <w:jc w:val="both"/>
        <w:rPr/>
      </w:pPr>
      <w:r>
        <w:t>Overall, an entrepreneur is an essential asset for an enterprise and is a major determiner of how the enterprise would perform. Studying the entrepreneur could help in widening the understanding of how a business is run and influencing the motivations of an entrepreneur could help in creating a positive impact on the world. Not-for-profit and for-profit organizations are the two major classifications of organizations and their formation depends on the entrepreneur due to which studying the entrepreneur can help in understanding the organization. </w:t>
      </w:r>
    </w:p>
    <w:p>
      <w:pPr>
        <w:pStyle w:val="style94"/>
        <w:spacing w:before="0" w:beforeAutospacing="false" w:after="0" w:afterAutospacing="false" w:lineRule="auto" w:line="360"/>
        <w:jc w:val="both"/>
        <w:rPr/>
      </w:pPr>
    </w:p>
    <w:p>
      <w:pPr>
        <w:pStyle w:val="style0"/>
        <w:spacing w:lineRule="auto" w:line="360"/>
        <w:jc w:val="both"/>
        <w:rPr>
          <w:rFonts w:ascii="Times New Roman" w:cs="Times New Roman" w:eastAsia="Times New Roman" w:hAnsi="Times New Roman"/>
          <w:kern w:val="0"/>
          <w:sz w:val="24"/>
          <w:szCs w:val="24"/>
          <w:lang w:val="en-IN" w:eastAsia="en-IN"/>
          <w14:ligatures xmlns:w14="http://schemas.microsoft.com/office/word/2010/wordml" w14:val="none"/>
        </w:rPr>
      </w:pPr>
      <w:r>
        <w:rPr>
          <w:rFonts w:ascii="Times New Roman" w:cs="Times New Roman" w:hAnsi="Times New Roman"/>
          <w:sz w:val="24"/>
          <w:szCs w:val="24"/>
        </w:rPr>
        <w:br w:type="page"/>
      </w:r>
    </w:p>
    <w:bookmarkStart w:id="10" w:name="_Toc133430978"/>
    <w:p>
      <w:pPr>
        <w:pStyle w:val="style1"/>
        <w:rPr>
          <w:caps/>
        </w:rPr>
      </w:pPr>
      <w:r>
        <w:rPr>
          <w:caps/>
        </w:rPr>
        <w:t>References</w:t>
      </w:r>
      <w:bookmarkEnd w:id="10"/>
      <w:r>
        <w:rPr>
          <w:caps/>
        </w:rPr>
        <w:t> </w:t>
      </w:r>
    </w:p>
    <w:p>
      <w:pPr>
        <w:pStyle w:val="style94"/>
        <w:spacing w:before="0" w:beforeAutospacing="false" w:after="0" w:afterAutospacing="false" w:lineRule="auto" w:line="360"/>
        <w:jc w:val="both"/>
        <w:rPr/>
      </w:pPr>
      <w:r>
        <w:t>Altahat</w:t>
      </w:r>
      <w:r>
        <w:t xml:space="preserve">, S., </w:t>
      </w:r>
      <w:r>
        <w:t>Alsafadi</w:t>
      </w:r>
      <w:r>
        <w:t>, Y. and Gazan, A., Evaluating the Jordanian university graduates’ entrepreneurship skills.</w:t>
      </w:r>
    </w:p>
    <w:p>
      <w:pPr>
        <w:pStyle w:val="style94"/>
        <w:spacing w:before="0" w:beforeAutospacing="false" w:after="0" w:afterAutospacing="false" w:lineRule="auto" w:line="360"/>
        <w:jc w:val="both"/>
        <w:rPr/>
      </w:pPr>
      <w:r>
        <w:t>Cardon, M.S., Gregoire, D.A., Stevens, C.E. and Patel, P.C., 2013. Measuring entrepreneurial passion: Conceptual foundations and scale validation. </w:t>
      </w:r>
      <w:r>
        <w:rPr>
          <w:rStyle w:val="style88"/>
        </w:rPr>
        <w:t>Journal of business venturing</w:t>
      </w:r>
      <w:r>
        <w:t>, </w:t>
      </w:r>
      <w:r>
        <w:rPr>
          <w:rStyle w:val="style88"/>
        </w:rPr>
        <w:t>28</w:t>
      </w:r>
      <w:r>
        <w:t>(3), pp.373-396.</w:t>
      </w:r>
    </w:p>
    <w:p>
      <w:pPr>
        <w:pStyle w:val="style94"/>
        <w:spacing w:before="0" w:beforeAutospacing="false" w:after="0" w:afterAutospacing="false" w:lineRule="auto" w:line="360"/>
        <w:jc w:val="both"/>
        <w:rPr/>
      </w:pPr>
      <w:r>
        <w:t>Fabeil</w:t>
      </w:r>
      <w:r>
        <w:t xml:space="preserve">, N.F., </w:t>
      </w:r>
      <w:r>
        <w:t>Pazim</w:t>
      </w:r>
      <w:r>
        <w:t xml:space="preserve">, K.H. and </w:t>
      </w:r>
      <w:r>
        <w:t>Langgat</w:t>
      </w:r>
      <w:r>
        <w:t>, J., 2020. The impact of Covid-19 pandemic crisis on micro-enterprises: Entrepreneurs’ perspective on business continuity and recovery strategy. </w:t>
      </w:r>
      <w:r>
        <w:rPr>
          <w:rStyle w:val="style88"/>
        </w:rPr>
        <w:t>Journal of Economics and Business</w:t>
      </w:r>
      <w:r>
        <w:t>, </w:t>
      </w:r>
      <w:r>
        <w:rPr>
          <w:rStyle w:val="style88"/>
        </w:rPr>
        <w:t>3</w:t>
      </w:r>
      <w:r>
        <w:t>(2).</w:t>
      </w:r>
    </w:p>
    <w:p>
      <w:pPr>
        <w:pStyle w:val="style94"/>
        <w:spacing w:before="0" w:beforeAutospacing="false" w:after="0" w:afterAutospacing="false" w:lineRule="auto" w:line="360"/>
        <w:jc w:val="both"/>
        <w:rPr/>
      </w:pPr>
      <w:r>
        <w:t>Gregori</w:t>
      </w:r>
      <w:r>
        <w:t xml:space="preserve">, P. and </w:t>
      </w:r>
      <w:r>
        <w:t>Holzmann</w:t>
      </w:r>
      <w:r>
        <w:t>, P., 2020. Digital sustainable entrepreneurship: A business model perspective on embedding digital technologies for social and environmental value creation. </w:t>
      </w:r>
      <w:r>
        <w:rPr>
          <w:rStyle w:val="style88"/>
        </w:rPr>
        <w:t>Journal of Cleaner Production</w:t>
      </w:r>
      <w:r>
        <w:t>, </w:t>
      </w:r>
      <w:r>
        <w:rPr>
          <w:rStyle w:val="style88"/>
        </w:rPr>
        <w:t>272</w:t>
      </w:r>
      <w:r>
        <w:t>, p.122817.</w:t>
      </w:r>
    </w:p>
    <w:p>
      <w:pPr>
        <w:pStyle w:val="style0"/>
        <w:spacing w:after="0" w:lineRule="auto" w:line="360"/>
        <w:jc w:val="both"/>
        <w:rPr>
          <w:rFonts w:ascii="Times New Roman" w:cs="Times New Roman" w:eastAsia="Times New Roman" w:hAnsi="Times New Roman"/>
          <w:kern w:val="0"/>
          <w:sz w:val="24"/>
          <w:szCs w:val="24"/>
          <w:lang w:val="en-IN" w:eastAsia="en-IN"/>
          <w14:ligatures xmlns:w14="http://schemas.microsoft.com/office/word/2010/wordml" w14:val="none"/>
        </w:rPr>
      </w:pPr>
      <w:r>
        <w:rPr>
          <w:rFonts w:ascii="Times New Roman" w:cs="Times New Roman" w:eastAsia="Times New Roman" w:hAnsi="Times New Roman"/>
          <w:kern w:val="0"/>
          <w:sz w:val="24"/>
          <w:szCs w:val="24"/>
          <w:lang w:val="en-IN" w:eastAsia="en-IN"/>
          <w14:ligatures xmlns:w14="http://schemas.microsoft.com/office/word/2010/wordml" w14:val="none"/>
        </w:rPr>
        <w:t xml:space="preserve">Gupta, P., Chauhan, S., Paul, J. and Jaiswal, M.P., 2020. Social entrepreneurship research: A review and future research agenda. </w:t>
      </w:r>
      <w:r>
        <w:rPr>
          <w:rFonts w:ascii="Times New Roman" w:cs="Times New Roman" w:eastAsia="Times New Roman" w:hAnsi="Times New Roman"/>
          <w:i/>
          <w:iCs/>
          <w:kern w:val="0"/>
          <w:sz w:val="24"/>
          <w:szCs w:val="24"/>
          <w:lang w:val="en-IN" w:eastAsia="en-IN"/>
          <w14:ligatures xmlns:w14="http://schemas.microsoft.com/office/word/2010/wordml" w14:val="none"/>
        </w:rPr>
        <w:t>Journal of business research</w:t>
      </w:r>
      <w:r>
        <w:rPr>
          <w:rFonts w:ascii="Times New Roman" w:cs="Times New Roman" w:eastAsia="Times New Roman" w:hAnsi="Times New Roman"/>
          <w:kern w:val="0"/>
          <w:sz w:val="24"/>
          <w:szCs w:val="24"/>
          <w:lang w:val="en-IN" w:eastAsia="en-IN"/>
          <w14:ligatures xmlns:w14="http://schemas.microsoft.com/office/word/2010/wordml" w14:val="none"/>
        </w:rPr>
        <w:t xml:space="preserve">, </w:t>
      </w:r>
      <w:r>
        <w:rPr>
          <w:rFonts w:ascii="Times New Roman" w:cs="Times New Roman" w:eastAsia="Times New Roman" w:hAnsi="Times New Roman"/>
          <w:i/>
          <w:iCs/>
          <w:kern w:val="0"/>
          <w:sz w:val="24"/>
          <w:szCs w:val="24"/>
          <w:lang w:val="en-IN" w:eastAsia="en-IN"/>
          <w14:ligatures xmlns:w14="http://schemas.microsoft.com/office/word/2010/wordml" w14:val="none"/>
        </w:rPr>
        <w:t>113</w:t>
      </w:r>
      <w:r>
        <w:rPr>
          <w:rFonts w:ascii="Times New Roman" w:cs="Times New Roman" w:eastAsia="Times New Roman" w:hAnsi="Times New Roman"/>
          <w:kern w:val="0"/>
          <w:sz w:val="24"/>
          <w:szCs w:val="24"/>
          <w:lang w:val="en-IN" w:eastAsia="en-IN"/>
          <w14:ligatures xmlns:w14="http://schemas.microsoft.com/office/word/2010/wordml" w14:val="none"/>
        </w:rPr>
        <w:t>, pp.209-229.</w:t>
      </w:r>
    </w:p>
    <w:p>
      <w:pPr>
        <w:pStyle w:val="style94"/>
        <w:spacing w:before="0" w:beforeAutospacing="false" w:after="0" w:afterAutospacing="false" w:lineRule="auto" w:line="360"/>
        <w:jc w:val="both"/>
        <w:rPr/>
      </w:pPr>
      <w:r>
        <w:t>Hameed, I. and Irfan, Z., 2019. Entrepreneurship education: a review of challenges, characteristics and opportunities. </w:t>
      </w:r>
      <w:r>
        <w:rPr>
          <w:rStyle w:val="style88"/>
        </w:rPr>
        <w:t>Entrepreneurship Education</w:t>
      </w:r>
      <w:r>
        <w:t>, </w:t>
      </w:r>
      <w:r>
        <w:rPr>
          <w:rStyle w:val="style88"/>
        </w:rPr>
        <w:t>2</w:t>
      </w:r>
      <w:r>
        <w:t>, pp.135-148.</w:t>
      </w:r>
    </w:p>
    <w:p>
      <w:pPr>
        <w:pStyle w:val="style94"/>
        <w:spacing w:before="0" w:beforeAutospacing="false" w:after="0" w:afterAutospacing="false" w:lineRule="auto" w:line="360"/>
        <w:jc w:val="both"/>
        <w:rPr/>
      </w:pPr>
      <w:r>
        <w:t>Komarkova</w:t>
      </w:r>
      <w:r>
        <w:t xml:space="preserve">, I., </w:t>
      </w:r>
      <w:r>
        <w:t>Conrads</w:t>
      </w:r>
      <w:r>
        <w:t xml:space="preserve">, J. and </w:t>
      </w:r>
      <w:r>
        <w:t>Collado</w:t>
      </w:r>
      <w:r>
        <w:t>, A., 2015. Entrepreneurship Competence: An Overview of Existing Concepts. </w:t>
      </w:r>
      <w:r>
        <w:rPr>
          <w:rStyle w:val="style88"/>
        </w:rPr>
        <w:t>Policies and Initiatives. depth case study report</w:t>
      </w:r>
      <w:r>
        <w:t>.</w:t>
      </w:r>
    </w:p>
    <w:p>
      <w:pPr>
        <w:pStyle w:val="style94"/>
        <w:spacing w:before="0" w:beforeAutospacing="false" w:after="0" w:afterAutospacing="false" w:lineRule="auto" w:line="360"/>
        <w:jc w:val="both"/>
        <w:rPr/>
      </w:pPr>
      <w:r>
        <w:t xml:space="preserve">Kuratko, D.F., Fisher, G. and </w:t>
      </w:r>
      <w:r>
        <w:t>Audretsch</w:t>
      </w:r>
      <w:r>
        <w:t xml:space="preserve">, D.B., 2021. </w:t>
      </w:r>
      <w:r>
        <w:t>Unraveling</w:t>
      </w:r>
      <w:r>
        <w:t xml:space="preserve"> the entrepreneurial mindset. </w:t>
      </w:r>
      <w:r>
        <w:rPr>
          <w:rStyle w:val="style88"/>
        </w:rPr>
        <w:t>Small Business Economics</w:t>
      </w:r>
      <w:r>
        <w:t>, </w:t>
      </w:r>
      <w:r>
        <w:rPr>
          <w:rStyle w:val="style88"/>
        </w:rPr>
        <w:t>57</w:t>
      </w:r>
      <w:r>
        <w:t>, pp.1681-1691.</w:t>
      </w:r>
    </w:p>
    <w:p>
      <w:pPr>
        <w:pStyle w:val="style94"/>
        <w:spacing w:before="0" w:beforeAutospacing="false" w:after="0" w:afterAutospacing="false" w:lineRule="auto" w:line="360"/>
        <w:jc w:val="both"/>
        <w:rPr/>
      </w:pPr>
      <w:r>
        <w:t xml:space="preserve">Liu, J., Zhu, Y., </w:t>
      </w:r>
      <w:r>
        <w:t>Serapio</w:t>
      </w:r>
      <w:r>
        <w:t xml:space="preserve">, M.G. and </w:t>
      </w:r>
      <w:r>
        <w:t>Cavusgil</w:t>
      </w:r>
      <w:r>
        <w:t>, S.T., 2019. The new generation of millennial entrepreneurs: A review and call for research. </w:t>
      </w:r>
      <w:r>
        <w:rPr>
          <w:rStyle w:val="style88"/>
        </w:rPr>
        <w:t>International Business Review</w:t>
      </w:r>
      <w:r>
        <w:t>, </w:t>
      </w:r>
      <w:r>
        <w:rPr>
          <w:rStyle w:val="style88"/>
        </w:rPr>
        <w:t>28</w:t>
      </w:r>
      <w:r>
        <w:t>(5), p.101581.</w:t>
      </w:r>
    </w:p>
    <w:p>
      <w:pPr>
        <w:pStyle w:val="style94"/>
        <w:spacing w:before="0" w:beforeAutospacing="false" w:after="0" w:afterAutospacing="false" w:lineRule="auto" w:line="360"/>
        <w:jc w:val="both"/>
        <w:rPr/>
      </w:pPr>
      <w:r>
        <w:t xml:space="preserve">Mullins, J.W. and </w:t>
      </w:r>
      <w:r>
        <w:t>Forlani</w:t>
      </w:r>
      <w:r>
        <w:t>, D., 2005. Missing the boat or sinking the boat: A study of new venture decision making. </w:t>
      </w:r>
      <w:r>
        <w:rPr>
          <w:rStyle w:val="style88"/>
        </w:rPr>
        <w:t>Journal of Business Venturing</w:t>
      </w:r>
      <w:r>
        <w:t>, </w:t>
      </w:r>
      <w:r>
        <w:rPr>
          <w:rStyle w:val="style88"/>
        </w:rPr>
        <w:t>20</w:t>
      </w:r>
      <w:r>
        <w:t>(1), pp.47-69.</w:t>
      </w:r>
    </w:p>
    <w:p>
      <w:pPr>
        <w:pStyle w:val="style94"/>
        <w:spacing w:before="0" w:beforeAutospacing="false" w:after="0" w:afterAutospacing="false" w:lineRule="auto" w:line="360"/>
        <w:jc w:val="both"/>
        <w:rPr/>
      </w:pPr>
      <w:r>
        <w:t xml:space="preserve">Neck, C.P., Neck, H.M., </w:t>
      </w:r>
      <w:r>
        <w:t>Manz</w:t>
      </w:r>
      <w:r>
        <w:t>, C.C. and Godwin, J., 1999. “I think I can; I think I can”: A self‐leadership perspective toward enhancing entrepreneur thought patterns, self‐efficacy, and performance. </w:t>
      </w:r>
      <w:r>
        <w:rPr>
          <w:rStyle w:val="style88"/>
        </w:rPr>
        <w:t>Journal of Managerial Psychology</w:t>
      </w:r>
      <w:r>
        <w:t>, </w:t>
      </w:r>
      <w:r>
        <w:rPr>
          <w:rStyle w:val="style88"/>
        </w:rPr>
        <w:t>14</w:t>
      </w:r>
      <w:r>
        <w:t>(6), pp.477-501.</w:t>
      </w:r>
    </w:p>
    <w:p>
      <w:pPr>
        <w:pStyle w:val="style0"/>
        <w:spacing w:after="0" w:lineRule="auto" w:line="360"/>
        <w:jc w:val="both"/>
        <w:rPr>
          <w:rFonts w:ascii="Times New Roman" w:cs="Times New Roman" w:eastAsia="Times New Roman" w:hAnsi="Times New Roman"/>
          <w:kern w:val="0"/>
          <w:sz w:val="24"/>
          <w:szCs w:val="24"/>
          <w:lang w:val="en-IN" w:eastAsia="en-IN"/>
          <w14:ligatures xmlns:w14="http://schemas.microsoft.com/office/word/2010/wordml" w14:val="none"/>
        </w:rPr>
      </w:pPr>
      <w:r>
        <w:rPr>
          <w:rFonts w:ascii="Times New Roman" w:cs="Times New Roman" w:eastAsia="Times New Roman" w:hAnsi="Times New Roman"/>
          <w:kern w:val="0"/>
          <w:sz w:val="24"/>
          <w:szCs w:val="24"/>
          <w:lang w:val="en-IN" w:eastAsia="en-IN"/>
          <w14:ligatures xmlns:w14="http://schemas.microsoft.com/office/word/2010/wordml" w14:val="none"/>
        </w:rPr>
        <w:t>Pidduck</w:t>
      </w:r>
      <w:r>
        <w:rPr>
          <w:rFonts w:ascii="Times New Roman" w:cs="Times New Roman" w:eastAsia="Times New Roman" w:hAnsi="Times New Roman"/>
          <w:kern w:val="0"/>
          <w:sz w:val="24"/>
          <w:szCs w:val="24"/>
          <w:lang w:val="en-IN" w:eastAsia="en-IN"/>
          <w14:ligatures xmlns:w14="http://schemas.microsoft.com/office/word/2010/wordml" w14:val="none"/>
        </w:rPr>
        <w:t xml:space="preserve">, R.J., Clark, D.R. and Lumpkin, G.T., 2023. Entrepreneurial mindset: Dispositional beliefs, opportunity beliefs, and entrepreneurial </w:t>
      </w:r>
      <w:r>
        <w:rPr>
          <w:rFonts w:ascii="Times New Roman" w:cs="Times New Roman" w:eastAsia="Times New Roman" w:hAnsi="Times New Roman"/>
          <w:kern w:val="0"/>
          <w:sz w:val="24"/>
          <w:szCs w:val="24"/>
          <w:lang w:val="en-IN" w:eastAsia="en-IN"/>
          <w14:ligatures xmlns:w14="http://schemas.microsoft.com/office/word/2010/wordml" w14:val="none"/>
        </w:rPr>
        <w:t>behavior</w:t>
      </w:r>
      <w:r>
        <w:rPr>
          <w:rFonts w:ascii="Times New Roman" w:cs="Times New Roman" w:eastAsia="Times New Roman" w:hAnsi="Times New Roman"/>
          <w:kern w:val="0"/>
          <w:sz w:val="24"/>
          <w:szCs w:val="24"/>
          <w:lang w:val="en-IN" w:eastAsia="en-IN"/>
          <w14:ligatures xmlns:w14="http://schemas.microsoft.com/office/word/2010/wordml" w14:val="none"/>
        </w:rPr>
        <w:t xml:space="preserve">. </w:t>
      </w:r>
      <w:r>
        <w:rPr>
          <w:rFonts w:ascii="Times New Roman" w:cs="Times New Roman" w:eastAsia="Times New Roman" w:hAnsi="Times New Roman"/>
          <w:i/>
          <w:iCs/>
          <w:kern w:val="0"/>
          <w:sz w:val="24"/>
          <w:szCs w:val="24"/>
          <w:lang w:val="en-IN" w:eastAsia="en-IN"/>
          <w14:ligatures xmlns:w14="http://schemas.microsoft.com/office/word/2010/wordml" w14:val="none"/>
        </w:rPr>
        <w:t>Journal of Small Business Management</w:t>
      </w:r>
      <w:r>
        <w:rPr>
          <w:rFonts w:ascii="Times New Roman" w:cs="Times New Roman" w:eastAsia="Times New Roman" w:hAnsi="Times New Roman"/>
          <w:kern w:val="0"/>
          <w:sz w:val="24"/>
          <w:szCs w:val="24"/>
          <w:lang w:val="en-IN" w:eastAsia="en-IN"/>
          <w14:ligatures xmlns:w14="http://schemas.microsoft.com/office/word/2010/wordml" w14:val="none"/>
        </w:rPr>
        <w:t xml:space="preserve">, </w:t>
      </w:r>
      <w:r>
        <w:rPr>
          <w:rFonts w:ascii="Times New Roman" w:cs="Times New Roman" w:eastAsia="Times New Roman" w:hAnsi="Times New Roman"/>
          <w:i/>
          <w:iCs/>
          <w:kern w:val="0"/>
          <w:sz w:val="24"/>
          <w:szCs w:val="24"/>
          <w:lang w:val="en-IN" w:eastAsia="en-IN"/>
          <w14:ligatures xmlns:w14="http://schemas.microsoft.com/office/word/2010/wordml" w14:val="none"/>
        </w:rPr>
        <w:t>61</w:t>
      </w:r>
      <w:r>
        <w:rPr>
          <w:rFonts w:ascii="Times New Roman" w:cs="Times New Roman" w:eastAsia="Times New Roman" w:hAnsi="Times New Roman"/>
          <w:kern w:val="0"/>
          <w:sz w:val="24"/>
          <w:szCs w:val="24"/>
          <w:lang w:val="en-IN" w:eastAsia="en-IN"/>
          <w14:ligatures xmlns:w14="http://schemas.microsoft.com/office/word/2010/wordml" w14:val="none"/>
        </w:rPr>
        <w:t>(1), pp.45-79.</w:t>
      </w:r>
    </w:p>
    <w:p>
      <w:pPr>
        <w:pStyle w:val="style94"/>
        <w:spacing w:before="0" w:beforeAutospacing="false" w:after="0" w:afterAutospacing="false" w:lineRule="auto" w:line="360"/>
        <w:jc w:val="both"/>
        <w:rPr/>
      </w:pPr>
      <w:r>
        <w:t>Postigo</w:t>
      </w:r>
      <w:r>
        <w:t>, Á., Cuesta, M., García-Cueto, E., Prieto-</w:t>
      </w:r>
      <w:r>
        <w:t>Díez</w:t>
      </w:r>
      <w:r>
        <w:t xml:space="preserve">, F. and </w:t>
      </w:r>
      <w:r>
        <w:t>Muñiz</w:t>
      </w:r>
      <w:r>
        <w:t>, J., 2021. General versus specific personality traits for predicting entrepreneurship. </w:t>
      </w:r>
      <w:r>
        <w:rPr>
          <w:rStyle w:val="style88"/>
        </w:rPr>
        <w:t>Personality and Individual Differences</w:t>
      </w:r>
      <w:r>
        <w:t>, </w:t>
      </w:r>
      <w:r>
        <w:rPr>
          <w:rStyle w:val="style88"/>
        </w:rPr>
        <w:t>182</w:t>
      </w:r>
      <w:r>
        <w:t>, p.111094.</w:t>
      </w:r>
    </w:p>
    <w:p>
      <w:pPr>
        <w:pStyle w:val="style0"/>
        <w:spacing w:after="0" w:lineRule="auto" w:line="360"/>
        <w:jc w:val="both"/>
        <w:rPr>
          <w:rFonts w:ascii="Times New Roman" w:cs="Times New Roman" w:eastAsia="Times New Roman" w:hAnsi="Times New Roman"/>
          <w:kern w:val="0"/>
          <w:sz w:val="24"/>
          <w:szCs w:val="24"/>
          <w:lang w:val="en-IN" w:eastAsia="en-IN"/>
          <w14:ligatures xmlns:w14="http://schemas.microsoft.com/office/word/2010/wordml" w14:val="none"/>
        </w:rPr>
      </w:pPr>
      <w:r>
        <w:rPr>
          <w:rFonts w:ascii="Times New Roman" w:cs="Times New Roman" w:eastAsia="Times New Roman" w:hAnsi="Times New Roman"/>
          <w:kern w:val="0"/>
          <w:sz w:val="24"/>
          <w:szCs w:val="24"/>
          <w:lang w:val="en-IN" w:eastAsia="en-IN"/>
          <w14:ligatures xmlns:w14="http://schemas.microsoft.com/office/word/2010/wordml" w14:val="none"/>
        </w:rPr>
        <w:t xml:space="preserve">Stam, E. and Van de Ven, A., 2021. Entrepreneurial ecosystem elements. </w:t>
      </w:r>
      <w:r>
        <w:rPr>
          <w:rFonts w:ascii="Times New Roman" w:cs="Times New Roman" w:eastAsia="Times New Roman" w:hAnsi="Times New Roman"/>
          <w:i/>
          <w:iCs/>
          <w:kern w:val="0"/>
          <w:sz w:val="24"/>
          <w:szCs w:val="24"/>
          <w:lang w:val="en-IN" w:eastAsia="en-IN"/>
          <w14:ligatures xmlns:w14="http://schemas.microsoft.com/office/word/2010/wordml" w14:val="none"/>
        </w:rPr>
        <w:t>Small Business Economics</w:t>
      </w:r>
      <w:r>
        <w:rPr>
          <w:rFonts w:ascii="Times New Roman" w:cs="Times New Roman" w:eastAsia="Times New Roman" w:hAnsi="Times New Roman"/>
          <w:kern w:val="0"/>
          <w:sz w:val="24"/>
          <w:szCs w:val="24"/>
          <w:lang w:val="en-IN" w:eastAsia="en-IN"/>
          <w14:ligatures xmlns:w14="http://schemas.microsoft.com/office/word/2010/wordml" w14:val="none"/>
        </w:rPr>
        <w:t xml:space="preserve">, </w:t>
      </w:r>
      <w:r>
        <w:rPr>
          <w:rFonts w:ascii="Times New Roman" w:cs="Times New Roman" w:eastAsia="Times New Roman" w:hAnsi="Times New Roman"/>
          <w:i/>
          <w:iCs/>
          <w:kern w:val="0"/>
          <w:sz w:val="24"/>
          <w:szCs w:val="24"/>
          <w:lang w:val="en-IN" w:eastAsia="en-IN"/>
          <w14:ligatures xmlns:w14="http://schemas.microsoft.com/office/word/2010/wordml" w14:val="none"/>
        </w:rPr>
        <w:t>56</w:t>
      </w:r>
      <w:r>
        <w:rPr>
          <w:rFonts w:ascii="Times New Roman" w:cs="Times New Roman" w:eastAsia="Times New Roman" w:hAnsi="Times New Roman"/>
          <w:kern w:val="0"/>
          <w:sz w:val="24"/>
          <w:szCs w:val="24"/>
          <w:lang w:val="en-IN" w:eastAsia="en-IN"/>
          <w14:ligatures xmlns:w14="http://schemas.microsoft.com/office/word/2010/wordml" w14:val="none"/>
        </w:rPr>
        <w:t>, pp.809-832.</w:t>
      </w:r>
    </w:p>
    <w:p>
      <w:pPr>
        <w:pStyle w:val="style94"/>
        <w:spacing w:before="0" w:beforeAutospacing="false" w:after="0" w:afterAutospacing="false" w:lineRule="auto" w:line="360"/>
        <w:jc w:val="both"/>
        <w:rPr/>
      </w:pPr>
      <w:r>
        <w:t>Te'eni</w:t>
      </w:r>
      <w:r>
        <w:t xml:space="preserve">, D. and Young, D.R., 2003. The changing role of </w:t>
      </w:r>
      <w:r>
        <w:t>nonprofits</w:t>
      </w:r>
      <w:r>
        <w:t xml:space="preserve"> in the network economy. </w:t>
      </w:r>
      <w:r>
        <w:rPr>
          <w:rStyle w:val="style88"/>
        </w:rPr>
        <w:t>Nonprofit</w:t>
      </w:r>
      <w:r>
        <w:rPr>
          <w:rStyle w:val="style88"/>
        </w:rPr>
        <w:t xml:space="preserve"> and Voluntary Sector Quarterly</w:t>
      </w:r>
      <w:r>
        <w:t>, </w:t>
      </w:r>
      <w:r>
        <w:rPr>
          <w:rStyle w:val="style88"/>
        </w:rPr>
        <w:t>32</w:t>
      </w:r>
      <w:r>
        <w:t>(3), pp.397-414.</w:t>
      </w:r>
    </w:p>
    <w:p>
      <w:pPr>
        <w:pStyle w:val="style94"/>
        <w:spacing w:before="0" w:beforeAutospacing="false" w:after="0" w:afterAutospacing="false" w:lineRule="auto" w:line="360"/>
        <w:jc w:val="both"/>
        <w:rPr/>
      </w:pPr>
      <w:r>
        <w:t>Vallaster</w:t>
      </w:r>
      <w:r>
        <w:t xml:space="preserve">, C., </w:t>
      </w:r>
      <w:r>
        <w:t>Maon</w:t>
      </w:r>
      <w:r>
        <w:t xml:space="preserve">, F., </w:t>
      </w:r>
      <w:r>
        <w:t>Lindgreen</w:t>
      </w:r>
      <w:r>
        <w:t xml:space="preserve">, A. and </w:t>
      </w:r>
      <w:r>
        <w:t>Vanhamme</w:t>
      </w:r>
      <w:r>
        <w:t>, J., 2021. Serving multiple masters: The role of micro-foundations of dynamic capabilities in addressing tensions in for-profit hybrid organizations. </w:t>
      </w:r>
      <w:r>
        <w:rPr>
          <w:rStyle w:val="style88"/>
        </w:rPr>
        <w:t>Organization studies</w:t>
      </w:r>
      <w:r>
        <w:t>, </w:t>
      </w:r>
      <w:r>
        <w:rPr>
          <w:rStyle w:val="style88"/>
        </w:rPr>
        <w:t>42</w:t>
      </w:r>
      <w:r>
        <w:t>(6), pp.911-947.</w:t>
      </w:r>
    </w:p>
    <w:p>
      <w:pPr>
        <w:pStyle w:val="style94"/>
        <w:spacing w:before="0" w:beforeAutospacing="false" w:after="0" w:afterAutospacing="false" w:lineRule="auto" w:line="360"/>
        <w:jc w:val="both"/>
        <w:rPr/>
      </w:pPr>
      <w:r>
        <w:t>Vanesaar</w:t>
      </w:r>
      <w:r>
        <w:t xml:space="preserve">, V., </w:t>
      </w:r>
      <w:r>
        <w:t>Liiv</w:t>
      </w:r>
      <w:r>
        <w:t xml:space="preserve">, S., </w:t>
      </w:r>
      <w:r>
        <w:t>Liiv</w:t>
      </w:r>
      <w:r>
        <w:t xml:space="preserve">, I. and </w:t>
      </w:r>
      <w:r>
        <w:t>Pihlak</w:t>
      </w:r>
      <w:r>
        <w:t xml:space="preserve">, M., 2008. Entrepreneurial competence and the personal traits of an entrepreneur: Analysis on the basis of students’ </w:t>
      </w:r>
      <w:r>
        <w:t>selfevaluation</w:t>
      </w:r>
      <w:r>
        <w:t>. In </w:t>
      </w:r>
      <w:r>
        <w:rPr>
          <w:rStyle w:val="style88"/>
        </w:rPr>
        <w:t>Proceedings of the 5th International Scientific Conference ‘Business and Management</w:t>
      </w:r>
      <w:r>
        <w:t> (pp. 454-460).</w:t>
      </w:r>
    </w:p>
    <w:p>
      <w:pPr>
        <w:pStyle w:val="style94"/>
        <w:spacing w:before="0" w:beforeAutospacing="false" w:after="0" w:afterAutospacing="false" w:lineRule="auto" w:line="360"/>
        <w:jc w:val="both"/>
        <w:rPr/>
      </w:pPr>
      <w:r>
        <w:t xml:space="preserve">Vora, H., </w:t>
      </w:r>
      <w:r>
        <w:t>Bhamare</w:t>
      </w:r>
      <w:r>
        <w:t>, M. and Kumar, D.K.A., 2020. Personality prediction from social media text: An overview. </w:t>
      </w:r>
      <w:r>
        <w:rPr>
          <w:rStyle w:val="style88"/>
        </w:rPr>
        <w:t>Int. J. Eng. Res</w:t>
      </w:r>
      <w:r>
        <w:t>, </w:t>
      </w:r>
      <w:r>
        <w:rPr>
          <w:rStyle w:val="style88"/>
        </w:rPr>
        <w:t>9</w:t>
      </w:r>
      <w:r>
        <w:t>(05), pp.352-357.</w:t>
      </w:r>
    </w:p>
    <w:p>
      <w:pPr>
        <w:pStyle w:val="style0"/>
        <w:spacing w:after="0" w:lineRule="auto" w:line="360"/>
        <w:jc w:val="both"/>
        <w:rPr>
          <w:rFonts w:ascii="Times New Roman" w:cs="Times New Roman" w:eastAsia="Times New Roman" w:hAnsi="Times New Roman"/>
          <w:kern w:val="0"/>
          <w:sz w:val="24"/>
          <w:szCs w:val="24"/>
          <w:lang w:val="en-IN" w:eastAsia="en-IN"/>
          <w14:ligatures xmlns:w14="http://schemas.microsoft.com/office/word/2010/wordml" w14:val="none"/>
        </w:rPr>
      </w:pPr>
      <w:r>
        <w:rPr>
          <w:rFonts w:ascii="Times New Roman" w:cs="Times New Roman" w:eastAsia="Times New Roman" w:hAnsi="Times New Roman"/>
          <w:kern w:val="0"/>
          <w:sz w:val="24"/>
          <w:szCs w:val="24"/>
          <w:lang w:val="en-IN" w:eastAsia="en-IN"/>
          <w14:ligatures xmlns:w14="http://schemas.microsoft.com/office/word/2010/wordml" w14:val="none"/>
        </w:rPr>
        <w:t xml:space="preserve">Wu, Y. and Song, D., 2019. Gratifications for social media use in entrepreneurship courses: learners’ perspective. </w:t>
      </w:r>
      <w:r>
        <w:rPr>
          <w:rFonts w:ascii="Times New Roman" w:cs="Times New Roman" w:eastAsia="Times New Roman" w:hAnsi="Times New Roman"/>
          <w:i/>
          <w:iCs/>
          <w:kern w:val="0"/>
          <w:sz w:val="24"/>
          <w:szCs w:val="24"/>
          <w:lang w:val="en-IN" w:eastAsia="en-IN"/>
          <w14:ligatures xmlns:w14="http://schemas.microsoft.com/office/word/2010/wordml" w14:val="none"/>
        </w:rPr>
        <w:t>Frontiers in Psychology</w:t>
      </w:r>
      <w:r>
        <w:rPr>
          <w:rFonts w:ascii="Times New Roman" w:cs="Times New Roman" w:eastAsia="Times New Roman" w:hAnsi="Times New Roman"/>
          <w:kern w:val="0"/>
          <w:sz w:val="24"/>
          <w:szCs w:val="24"/>
          <w:lang w:val="en-IN" w:eastAsia="en-IN"/>
          <w14:ligatures xmlns:w14="http://schemas.microsoft.com/office/word/2010/wordml" w14:val="none"/>
        </w:rPr>
        <w:t xml:space="preserve">, </w:t>
      </w:r>
      <w:r>
        <w:rPr>
          <w:rFonts w:ascii="Times New Roman" w:cs="Times New Roman" w:eastAsia="Times New Roman" w:hAnsi="Times New Roman"/>
          <w:i/>
          <w:iCs/>
          <w:kern w:val="0"/>
          <w:sz w:val="24"/>
          <w:szCs w:val="24"/>
          <w:lang w:val="en-IN" w:eastAsia="en-IN"/>
          <w14:ligatures xmlns:w14="http://schemas.microsoft.com/office/word/2010/wordml" w14:val="none"/>
        </w:rPr>
        <w:t>10</w:t>
      </w:r>
      <w:r>
        <w:rPr>
          <w:rFonts w:ascii="Times New Roman" w:cs="Times New Roman" w:eastAsia="Times New Roman" w:hAnsi="Times New Roman"/>
          <w:kern w:val="0"/>
          <w:sz w:val="24"/>
          <w:szCs w:val="24"/>
          <w:lang w:val="en-IN" w:eastAsia="en-IN"/>
          <w14:ligatures xmlns:w14="http://schemas.microsoft.com/office/word/2010/wordml" w14:val="none"/>
        </w:rPr>
        <w:t>, p.1270.</w:t>
      </w: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0002EFF" w:usb1="C000247B"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DengXian Light">
    <w:altName w:val="DengXian Light"/>
    <w:panose1 w:val="00000000000000000000"/>
    <w:charset w:val="86"/>
    <w:family w:val="auto"/>
    <w:pitch w:val="variable"/>
    <w:sig w:usb0="A00002BF" w:usb1="38CF7CFA" w:usb2="00000016" w:usb3="00000000" w:csb0="0004000F" w:csb1="00000000"/>
  </w:font>
  <w:font w:name="DengXian">
    <w:altName w:val="等线"/>
    <w:panose1 w:val="02010600030001010101"/>
    <w:charset w:val="86"/>
    <w:family w:val="auto"/>
    <w:pitch w:val="variable"/>
    <w:sig w:usb0="A00002BF" w:usb1="38CF7CFA" w:usb2="00000016" w:usb3="00000000" w:csb0="0004000F" w:csb1="00000000"/>
  </w:font>
  <w:font w:name="Calibri Light">
    <w:altName w:val="Calibri Light"/>
    <w:panose1 w:val="020f0302020002030204"/>
    <w:charset w:val="00"/>
    <w:family w:val="swiss"/>
    <w:pitch w:val="variable"/>
    <w:sig w:usb0="E0002AFF" w:usb1="C000247B" w:usb2="00000009" w:usb3="00000000" w:csb0="000001FF" w:csb1="00000000"/>
  </w:font>
  <w:font w:name="等线 Light">
    <w:altName w:val=""/>
    <w:panose1 w:val="00000000000000000000"/>
    <w:charset w:val="00"/>
    <w:family w:val="auto"/>
    <w:pitch w:val="default"/>
    <w:sig w:usb0="E0002AFF" w:usb1="C0007841" w:usb2="00000009" w:usb3="00000000" w:csb0="000001FF" w:csb1="00000000"/>
  </w:font>
  <w:font w:name="等线">
    <w:altName w:val=""/>
    <w:panose1 w:val="00000000000000000000"/>
    <w:charset w:val="00"/>
    <w:family w:val="auto"/>
    <w:pitch w:val="default"/>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kern w:val="2"/>
        <w:sz w:val="22"/>
        <w:szCs w:val="22"/>
        <w:lang w:val="en-GB"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style>
  <w:style w:type="paragraph" w:styleId="style1">
    <w:name w:val="heading 1"/>
    <w:basedOn w:val="style0"/>
    <w:next w:val="style0"/>
    <w:link w:val="style4097"/>
    <w:qFormat/>
    <w:uiPriority w:val="9"/>
    <w:pPr>
      <w:keepNext/>
      <w:keepLines/>
      <w:spacing w:before="240" w:after="0" w:lineRule="auto" w:line="360"/>
      <w:jc w:val="both"/>
      <w:outlineLvl w:val="0"/>
    </w:pPr>
    <w:rPr>
      <w:rFonts w:ascii="Times New Roman" w:cs="宋体" w:eastAsia="等线 Light" w:hAnsi="Times New Roman"/>
      <w:b/>
      <w:sz w:val="28"/>
      <w:szCs w:val="32"/>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kern w:val="0"/>
      <w:sz w:val="24"/>
      <w:szCs w:val="24"/>
      <w:lang w:val="en-IN" w:eastAsia="en-IN"/>
      <w14:ligatures xmlns:w14="http://schemas.microsoft.com/office/word/2010/wordml" w14:val="none"/>
    </w:rPr>
  </w:style>
  <w:style w:type="character" w:styleId="style87">
    <w:name w:val="Strong"/>
    <w:basedOn w:val="style65"/>
    <w:next w:val="style87"/>
    <w:qFormat/>
    <w:uiPriority w:val="22"/>
    <w:rPr>
      <w:b/>
      <w:bCs/>
    </w:rPr>
  </w:style>
  <w:style w:type="character" w:styleId="style88">
    <w:name w:val="Emphasis"/>
    <w:basedOn w:val="style65"/>
    <w:next w:val="style88"/>
    <w:qFormat/>
    <w:uiPriority w:val="20"/>
    <w:rPr>
      <w:i/>
      <w:iCs/>
    </w:rPr>
  </w:style>
  <w:style w:type="character" w:customStyle="1" w:styleId="style4097">
    <w:name w:val="Heading 1 Char_f09063c9-dfe9-4d34-bbb4-523d09f61890"/>
    <w:basedOn w:val="style65"/>
    <w:next w:val="style4097"/>
    <w:link w:val="style1"/>
    <w:uiPriority w:val="9"/>
    <w:rPr>
      <w:rFonts w:ascii="Times New Roman" w:cs="宋体" w:eastAsia="等线 Light" w:hAnsi="Times New Roman"/>
      <w:b/>
      <w:sz w:val="28"/>
      <w:szCs w:val="32"/>
    </w:rPr>
  </w:style>
  <w:style w:type="paragraph" w:styleId="style35">
    <w:name w:val="table of figures"/>
    <w:basedOn w:val="style0"/>
    <w:next w:val="style0"/>
    <w:uiPriority w:val="99"/>
    <w:pPr>
      <w:spacing w:after="0"/>
    </w:pPr>
    <w:rPr/>
  </w:style>
  <w:style w:type="character" w:styleId="style85">
    <w:name w:val="Hyperlink"/>
    <w:basedOn w:val="style65"/>
    <w:next w:val="style85"/>
    <w:uiPriority w:val="99"/>
    <w:rPr>
      <w:color w:val="0563c1"/>
      <w:u w:val="single"/>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F52C3870-CDCB-40FA-B580-851886DDE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Words>3293</Words>
  <Pages>11</Pages>
  <Characters>19071</Characters>
  <Application>WPS Office</Application>
  <DocSecurity>0</DocSecurity>
  <Paragraphs>96</Paragraphs>
  <ScaleCrop>false</ScaleCrop>
  <LinksUpToDate>false</LinksUpToDate>
  <CharactersWithSpaces>22341</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2023-04-20T10:17:00Z</dcterms:created>
  <dc:creator>Jayalakshmi Gopalkrishnan</dc:creator>
  <lastModifiedBy>SM-A325F</lastModifiedBy>
  <dcterms:modified xsi:type="dcterms:W3CDTF">2023-05-06T08:33:08Z</dcterms:modified>
  <revision>19</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18432abaa15048a583e178ef480129c9</vt:lpwstr>
  </property>
</Properties>
</file>