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80A9F1" w14:textId="77777777" w:rsidR="008432AD" w:rsidRDefault="008432AD" w:rsidP="008432AD"/>
    <w:p w14:paraId="6D0438CC" w14:textId="77777777" w:rsidR="008432AD" w:rsidRDefault="008432AD" w:rsidP="008432AD"/>
    <w:p w14:paraId="5603D76E" w14:textId="77777777" w:rsidR="008432AD" w:rsidRDefault="008432AD" w:rsidP="008432AD"/>
    <w:p w14:paraId="6C6C7166" w14:textId="3C165F8D" w:rsidR="008432AD" w:rsidRDefault="008432AD" w:rsidP="008432AD"/>
    <w:p w14:paraId="415C8B8D" w14:textId="16626635" w:rsidR="008432AD" w:rsidRDefault="008432AD" w:rsidP="008432AD"/>
    <w:p w14:paraId="57F7CBC1" w14:textId="58509669" w:rsidR="008432AD" w:rsidRDefault="008432AD" w:rsidP="008432AD"/>
    <w:p w14:paraId="26A7182E" w14:textId="77777777" w:rsidR="008432AD" w:rsidRDefault="008432AD" w:rsidP="008432AD">
      <w:pPr>
        <w:rPr>
          <w:rFonts w:hint="eastAsia"/>
        </w:rPr>
      </w:pPr>
    </w:p>
    <w:p w14:paraId="6F08CB58" w14:textId="0FF26FCC" w:rsidR="00AE7491" w:rsidRPr="008432AD" w:rsidRDefault="00AE7491" w:rsidP="00AE7491">
      <w:pPr>
        <w:rPr>
          <w:rFonts w:ascii="宋体" w:eastAsia="宋体" w:hAnsi="宋体" w:cs="宋体" w:hint="eastAsia"/>
        </w:rPr>
      </w:pPr>
    </w:p>
    <w:p w14:paraId="1FAC4B44" w14:textId="2FD0304B" w:rsidR="004D05DE" w:rsidRDefault="004D05DE" w:rsidP="00AE7491"/>
    <w:p w14:paraId="60D976C0" w14:textId="79A1BD7F" w:rsidR="004D05DE" w:rsidRPr="008432AD" w:rsidRDefault="008432AD" w:rsidP="008432AD">
      <w:pPr>
        <w:jc w:val="center"/>
        <w:rPr>
          <w:b/>
          <w:bCs/>
          <w:sz w:val="52"/>
          <w:szCs w:val="52"/>
        </w:rPr>
      </w:pPr>
      <w:r w:rsidRPr="008432AD">
        <w:rPr>
          <w:b/>
          <w:bCs/>
          <w:sz w:val="52"/>
          <w:szCs w:val="52"/>
        </w:rPr>
        <w:t>Marketing Planning &amp; Practice</w:t>
      </w:r>
      <w:r w:rsidRPr="008432AD">
        <w:rPr>
          <w:b/>
          <w:bCs/>
          <w:sz w:val="52"/>
          <w:szCs w:val="52"/>
        </w:rPr>
        <w:t xml:space="preserve"> </w:t>
      </w:r>
      <w:r w:rsidRPr="008432AD">
        <w:rPr>
          <w:rFonts w:hint="eastAsia"/>
          <w:b/>
          <w:bCs/>
          <w:sz w:val="52"/>
          <w:szCs w:val="52"/>
        </w:rPr>
        <w:t>Report</w:t>
      </w:r>
    </w:p>
    <w:p w14:paraId="48CEAEFC" w14:textId="3C1BC2D4" w:rsidR="004D05DE" w:rsidRDefault="004D05DE" w:rsidP="00AE7491"/>
    <w:p w14:paraId="100E0B39" w14:textId="0FDA12F8" w:rsidR="004D05DE" w:rsidRPr="008432AD" w:rsidRDefault="008432AD" w:rsidP="008432AD">
      <w:pPr>
        <w:jc w:val="center"/>
        <w:rPr>
          <w:b/>
          <w:bCs/>
          <w:sz w:val="52"/>
          <w:szCs w:val="52"/>
        </w:rPr>
      </w:pPr>
      <w:r w:rsidRPr="008432AD">
        <w:rPr>
          <w:b/>
          <w:bCs/>
          <w:sz w:val="52"/>
          <w:szCs w:val="52"/>
        </w:rPr>
        <w:t>The</w:t>
      </w:r>
      <w:r w:rsidRPr="008432AD">
        <w:rPr>
          <w:rFonts w:hint="eastAsia"/>
          <w:b/>
          <w:bCs/>
          <w:sz w:val="52"/>
          <w:szCs w:val="52"/>
        </w:rPr>
        <w:t xml:space="preserve"> Coca-Cola</w:t>
      </w:r>
      <w:r w:rsidRPr="008432AD">
        <w:rPr>
          <w:b/>
          <w:bCs/>
          <w:sz w:val="52"/>
          <w:szCs w:val="52"/>
        </w:rPr>
        <w:t xml:space="preserve"> Company</w:t>
      </w:r>
    </w:p>
    <w:p w14:paraId="5B8C1E88" w14:textId="735774F9" w:rsidR="004D05DE" w:rsidRDefault="004D05DE" w:rsidP="00AE7491"/>
    <w:p w14:paraId="7D2F739B" w14:textId="20730AF4" w:rsidR="008432AD" w:rsidRDefault="008432AD" w:rsidP="00AE7491"/>
    <w:p w14:paraId="7878000A" w14:textId="2EA671D3" w:rsidR="008432AD" w:rsidRDefault="008432AD" w:rsidP="00AE7491"/>
    <w:p w14:paraId="42697E99" w14:textId="642A9057" w:rsidR="008432AD" w:rsidRDefault="008432AD" w:rsidP="00AE7491"/>
    <w:p w14:paraId="24757345" w14:textId="108F9041" w:rsidR="008432AD" w:rsidRDefault="008432AD" w:rsidP="00AE7491"/>
    <w:p w14:paraId="6E9DB82C" w14:textId="33AF506B" w:rsidR="008432AD" w:rsidRDefault="008432AD" w:rsidP="00AE7491"/>
    <w:p w14:paraId="67ACEA04" w14:textId="6F9A90CA" w:rsidR="008432AD" w:rsidRDefault="008432AD" w:rsidP="00AE7491"/>
    <w:p w14:paraId="17B18075" w14:textId="0F99D1B6" w:rsidR="008432AD" w:rsidRDefault="008432AD" w:rsidP="00AE7491"/>
    <w:p w14:paraId="1B0EF85A" w14:textId="285A683E" w:rsidR="008432AD" w:rsidRDefault="008432AD" w:rsidP="00AE7491"/>
    <w:p w14:paraId="2F5DDA4E" w14:textId="75ED513D" w:rsidR="008432AD" w:rsidRDefault="008432AD" w:rsidP="0025776A">
      <w:pPr>
        <w:jc w:val="center"/>
      </w:pPr>
      <w:r>
        <w:t xml:space="preserve">Name: </w:t>
      </w:r>
      <w:proofErr w:type="spellStart"/>
      <w:r>
        <w:rPr>
          <w:rFonts w:hint="eastAsia"/>
        </w:rPr>
        <w:t>S</w:t>
      </w:r>
      <w:r>
        <w:t>hijie</w:t>
      </w:r>
      <w:proofErr w:type="spellEnd"/>
      <w:r>
        <w:t xml:space="preserve"> Yan</w:t>
      </w:r>
    </w:p>
    <w:p w14:paraId="2C529722" w14:textId="1F266DD2" w:rsidR="008432AD" w:rsidRDefault="008432AD" w:rsidP="0025776A">
      <w:pPr>
        <w:jc w:val="center"/>
        <w:rPr>
          <w:rFonts w:hint="eastAsia"/>
        </w:rPr>
      </w:pPr>
      <w:r>
        <w:rPr>
          <w:rFonts w:hint="eastAsia"/>
        </w:rPr>
        <w:t>I</w:t>
      </w:r>
      <w:r>
        <w:t>D: 1900193</w:t>
      </w:r>
    </w:p>
    <w:p w14:paraId="1F0328FB" w14:textId="52F32FAB" w:rsidR="00705DDF" w:rsidRDefault="00705DDF" w:rsidP="00AE7491"/>
    <w:p w14:paraId="567890DB" w14:textId="77777777" w:rsidR="00705DDF" w:rsidRDefault="00705DDF">
      <w:pPr>
        <w:widowControl/>
        <w:spacing w:line="240" w:lineRule="auto"/>
        <w:jc w:val="left"/>
      </w:pPr>
      <w:r>
        <w:br w:type="page"/>
      </w:r>
    </w:p>
    <w:p w14:paraId="6A5A0450" w14:textId="77777777" w:rsidR="00705DDF" w:rsidRDefault="00705DDF" w:rsidP="00705DDF">
      <w:pPr>
        <w:pStyle w:val="1"/>
      </w:pPr>
      <w:bookmarkStart w:id="0" w:name="_Toc40433074"/>
      <w:r w:rsidRPr="00AE7491">
        <w:lastRenderedPageBreak/>
        <w:t>Executive Summary</w:t>
      </w:r>
      <w:bookmarkEnd w:id="0"/>
      <w:r>
        <w:t xml:space="preserve"> </w:t>
      </w:r>
    </w:p>
    <w:p w14:paraId="7D12BD40" w14:textId="0481849A" w:rsidR="00705DDF" w:rsidRPr="005F77F1" w:rsidRDefault="00705DDF" w:rsidP="00AE7491">
      <w:pPr>
        <w:rPr>
          <w:rFonts w:ascii="宋体" w:eastAsia="宋体" w:hAnsi="宋体" w:cs="宋体" w:hint="eastAsia"/>
        </w:rPr>
      </w:pPr>
      <w:r w:rsidRPr="009E77A2">
        <w:t xml:space="preserve">This report uses the SOSTAC model and a series of theories such as SWOT analysis, PESTLE analysis, and Marketing Mix to analyse Coca-Cola's marketing strategy. The use of the SOSTAC model is divided into 6 parts, Situation, Objectives, Strategy, Tactics, Action and Control. </w:t>
      </w:r>
      <w:r w:rsidR="0012565A" w:rsidRPr="0012565A">
        <w:t>The Coca-Cola Company's situation is that the market competition is becoming more and more fierce, and competitors have better development in other fields. The company is facing increasing pressure on external factors such as legal factors.</w:t>
      </w:r>
      <w:r w:rsidR="0012565A">
        <w:rPr>
          <w:rFonts w:hint="eastAsia"/>
        </w:rPr>
        <w:t xml:space="preserve"> </w:t>
      </w:r>
      <w:r w:rsidRPr="009E77A2">
        <w:t>The conclusion is that Coca-Cola's marketing plan, strategy formulation, implem</w:t>
      </w:r>
      <w:r w:rsidRPr="00AF2CB0">
        <w:t>entation and monitoring are all well done. In addition, the researchers have given some opinions, for example, Coca-Cola can develop healthy food</w:t>
      </w:r>
      <w:r w:rsidR="005F77F1" w:rsidRPr="00AF2CB0">
        <w:rPr>
          <w:rFonts w:eastAsia="宋体"/>
        </w:rPr>
        <w:t>,</w:t>
      </w:r>
      <w:r w:rsidR="00AF2CB0" w:rsidRPr="00AF2CB0">
        <w:t xml:space="preserve"> </w:t>
      </w:r>
      <w:r w:rsidR="00AF2CB0" w:rsidRPr="00AF2CB0">
        <w:t>The Coca-Cola Company should invest more in product development.</w:t>
      </w:r>
    </w:p>
    <w:p w14:paraId="3F6DD339" w14:textId="77777777" w:rsidR="00AE7491" w:rsidRDefault="00AE7491">
      <w:pPr>
        <w:widowControl/>
        <w:jc w:val="left"/>
      </w:pPr>
      <w:r>
        <w:br w:type="page"/>
      </w:r>
    </w:p>
    <w:p w14:paraId="0EE7EF6A" w14:textId="23F3B843" w:rsidR="007E57DD" w:rsidRPr="003E05BC" w:rsidRDefault="007E57DD" w:rsidP="003E05BC">
      <w:pPr>
        <w:pStyle w:val="TOC1"/>
        <w:tabs>
          <w:tab w:val="right" w:leader="middleDot" w:pos="9622"/>
        </w:tabs>
        <w:rPr>
          <w:b/>
          <w:bCs/>
          <w:sz w:val="28"/>
          <w:szCs w:val="28"/>
        </w:rPr>
      </w:pPr>
      <w:r w:rsidRPr="007E57DD">
        <w:rPr>
          <w:b/>
          <w:bCs/>
          <w:sz w:val="28"/>
          <w:szCs w:val="28"/>
        </w:rPr>
        <w:lastRenderedPageBreak/>
        <w:t>Table of contents</w:t>
      </w:r>
    </w:p>
    <w:p w14:paraId="254C4C51" w14:textId="4537DD61" w:rsidR="00705DDF" w:rsidRDefault="005B0884">
      <w:pPr>
        <w:pStyle w:val="TOC1"/>
        <w:tabs>
          <w:tab w:val="right" w:leader="middleDot" w:pos="9622"/>
        </w:tabs>
        <w:rPr>
          <w:rFonts w:asciiTheme="minorHAnsi" w:eastAsiaTheme="minorEastAsia" w:hAnsiTheme="minorHAnsi" w:cstheme="minorBidi"/>
          <w:noProof/>
          <w:sz w:val="21"/>
          <w:lang w:val="en-US"/>
        </w:rPr>
      </w:pPr>
      <w:r>
        <w:fldChar w:fldCharType="begin"/>
      </w:r>
      <w:r>
        <w:instrText xml:space="preserve"> TOC \o "1-3" \h \z \u </w:instrText>
      </w:r>
      <w:r>
        <w:fldChar w:fldCharType="separate"/>
      </w:r>
      <w:hyperlink w:anchor="_Toc40433074" w:history="1">
        <w:r w:rsidR="00705DDF" w:rsidRPr="00735425">
          <w:rPr>
            <w:rStyle w:val="a3"/>
            <w:noProof/>
          </w:rPr>
          <w:t>Executive Summary</w:t>
        </w:r>
        <w:r w:rsidR="00705DDF">
          <w:rPr>
            <w:noProof/>
            <w:webHidden/>
          </w:rPr>
          <w:tab/>
        </w:r>
        <w:r w:rsidR="00705DDF">
          <w:rPr>
            <w:noProof/>
            <w:webHidden/>
          </w:rPr>
          <w:fldChar w:fldCharType="begin"/>
        </w:r>
        <w:r w:rsidR="00705DDF">
          <w:rPr>
            <w:noProof/>
            <w:webHidden/>
          </w:rPr>
          <w:instrText xml:space="preserve"> PAGEREF _Toc40433074 \h </w:instrText>
        </w:r>
        <w:r w:rsidR="00705DDF">
          <w:rPr>
            <w:noProof/>
            <w:webHidden/>
          </w:rPr>
        </w:r>
        <w:r w:rsidR="00705DDF">
          <w:rPr>
            <w:noProof/>
            <w:webHidden/>
          </w:rPr>
          <w:fldChar w:fldCharType="separate"/>
        </w:r>
        <w:r w:rsidR="00705DDF">
          <w:rPr>
            <w:noProof/>
            <w:webHidden/>
          </w:rPr>
          <w:t>2</w:t>
        </w:r>
        <w:r w:rsidR="00705DDF">
          <w:rPr>
            <w:noProof/>
            <w:webHidden/>
          </w:rPr>
          <w:fldChar w:fldCharType="end"/>
        </w:r>
      </w:hyperlink>
    </w:p>
    <w:p w14:paraId="7B188C00" w14:textId="7E2648F8" w:rsidR="00705DDF" w:rsidRDefault="00705DDF">
      <w:pPr>
        <w:pStyle w:val="TOC1"/>
        <w:tabs>
          <w:tab w:val="right" w:leader="middleDot" w:pos="9622"/>
        </w:tabs>
        <w:rPr>
          <w:rFonts w:asciiTheme="minorHAnsi" w:eastAsiaTheme="minorEastAsia" w:hAnsiTheme="minorHAnsi" w:cstheme="minorBidi"/>
          <w:noProof/>
          <w:sz w:val="21"/>
          <w:lang w:val="en-US"/>
        </w:rPr>
      </w:pPr>
      <w:hyperlink w:anchor="_Toc40433075" w:history="1">
        <w:r w:rsidRPr="00735425">
          <w:rPr>
            <w:rStyle w:val="a3"/>
            <w:noProof/>
          </w:rPr>
          <w:t>1.0 Introduction</w:t>
        </w:r>
        <w:r>
          <w:rPr>
            <w:noProof/>
            <w:webHidden/>
          </w:rPr>
          <w:tab/>
        </w:r>
        <w:r>
          <w:rPr>
            <w:noProof/>
            <w:webHidden/>
          </w:rPr>
          <w:fldChar w:fldCharType="begin"/>
        </w:r>
        <w:r>
          <w:rPr>
            <w:noProof/>
            <w:webHidden/>
          </w:rPr>
          <w:instrText xml:space="preserve"> PAGEREF _Toc40433075 \h </w:instrText>
        </w:r>
        <w:r>
          <w:rPr>
            <w:noProof/>
            <w:webHidden/>
          </w:rPr>
        </w:r>
        <w:r>
          <w:rPr>
            <w:noProof/>
            <w:webHidden/>
          </w:rPr>
          <w:fldChar w:fldCharType="separate"/>
        </w:r>
        <w:r>
          <w:rPr>
            <w:noProof/>
            <w:webHidden/>
          </w:rPr>
          <w:t>4</w:t>
        </w:r>
        <w:r>
          <w:rPr>
            <w:noProof/>
            <w:webHidden/>
          </w:rPr>
          <w:fldChar w:fldCharType="end"/>
        </w:r>
      </w:hyperlink>
    </w:p>
    <w:p w14:paraId="77BFCE43" w14:textId="42E22934" w:rsidR="00705DDF" w:rsidRDefault="00705DDF">
      <w:pPr>
        <w:pStyle w:val="TOC1"/>
        <w:tabs>
          <w:tab w:val="right" w:leader="middleDot" w:pos="9622"/>
        </w:tabs>
        <w:rPr>
          <w:rFonts w:asciiTheme="minorHAnsi" w:eastAsiaTheme="minorEastAsia" w:hAnsiTheme="minorHAnsi" w:cstheme="minorBidi"/>
          <w:noProof/>
          <w:sz w:val="21"/>
          <w:lang w:val="en-US"/>
        </w:rPr>
      </w:pPr>
      <w:hyperlink w:anchor="_Toc40433076" w:history="1">
        <w:r w:rsidRPr="00735425">
          <w:rPr>
            <w:rStyle w:val="a3"/>
            <w:noProof/>
          </w:rPr>
          <w:t>2.0 Main Body</w:t>
        </w:r>
        <w:r>
          <w:rPr>
            <w:noProof/>
            <w:webHidden/>
          </w:rPr>
          <w:tab/>
        </w:r>
        <w:r>
          <w:rPr>
            <w:noProof/>
            <w:webHidden/>
          </w:rPr>
          <w:fldChar w:fldCharType="begin"/>
        </w:r>
        <w:r>
          <w:rPr>
            <w:noProof/>
            <w:webHidden/>
          </w:rPr>
          <w:instrText xml:space="preserve"> PAGEREF _Toc40433076 \h </w:instrText>
        </w:r>
        <w:r>
          <w:rPr>
            <w:noProof/>
            <w:webHidden/>
          </w:rPr>
        </w:r>
        <w:r>
          <w:rPr>
            <w:noProof/>
            <w:webHidden/>
          </w:rPr>
          <w:fldChar w:fldCharType="separate"/>
        </w:r>
        <w:r>
          <w:rPr>
            <w:noProof/>
            <w:webHidden/>
          </w:rPr>
          <w:t>5</w:t>
        </w:r>
        <w:r>
          <w:rPr>
            <w:noProof/>
            <w:webHidden/>
          </w:rPr>
          <w:fldChar w:fldCharType="end"/>
        </w:r>
      </w:hyperlink>
    </w:p>
    <w:p w14:paraId="1458E0B2" w14:textId="01BB1D3D" w:rsidR="00705DDF" w:rsidRDefault="00705DDF">
      <w:pPr>
        <w:pStyle w:val="TOC2"/>
        <w:tabs>
          <w:tab w:val="right" w:leader="middleDot" w:pos="9622"/>
        </w:tabs>
        <w:ind w:left="480"/>
        <w:rPr>
          <w:rFonts w:asciiTheme="minorHAnsi" w:eastAsiaTheme="minorEastAsia" w:hAnsiTheme="minorHAnsi" w:cstheme="minorBidi"/>
          <w:noProof/>
          <w:sz w:val="21"/>
          <w:lang w:val="en-US"/>
        </w:rPr>
      </w:pPr>
      <w:hyperlink w:anchor="_Toc40433077" w:history="1">
        <w:r w:rsidRPr="00735425">
          <w:rPr>
            <w:rStyle w:val="a3"/>
            <w:noProof/>
          </w:rPr>
          <w:t>2.1 Situation</w:t>
        </w:r>
        <w:r>
          <w:rPr>
            <w:noProof/>
            <w:webHidden/>
          </w:rPr>
          <w:tab/>
        </w:r>
        <w:r>
          <w:rPr>
            <w:noProof/>
            <w:webHidden/>
          </w:rPr>
          <w:fldChar w:fldCharType="begin"/>
        </w:r>
        <w:r>
          <w:rPr>
            <w:noProof/>
            <w:webHidden/>
          </w:rPr>
          <w:instrText xml:space="preserve"> PAGEREF _Toc40433077 \h </w:instrText>
        </w:r>
        <w:r>
          <w:rPr>
            <w:noProof/>
            <w:webHidden/>
          </w:rPr>
        </w:r>
        <w:r>
          <w:rPr>
            <w:noProof/>
            <w:webHidden/>
          </w:rPr>
          <w:fldChar w:fldCharType="separate"/>
        </w:r>
        <w:r>
          <w:rPr>
            <w:noProof/>
            <w:webHidden/>
          </w:rPr>
          <w:t>5</w:t>
        </w:r>
        <w:r>
          <w:rPr>
            <w:noProof/>
            <w:webHidden/>
          </w:rPr>
          <w:fldChar w:fldCharType="end"/>
        </w:r>
      </w:hyperlink>
    </w:p>
    <w:p w14:paraId="30B0C5FC" w14:textId="5E659EC7" w:rsidR="00705DDF" w:rsidRDefault="00705DDF">
      <w:pPr>
        <w:pStyle w:val="TOC3"/>
        <w:tabs>
          <w:tab w:val="right" w:leader="middleDot" w:pos="9622"/>
        </w:tabs>
        <w:ind w:left="960"/>
        <w:rPr>
          <w:rFonts w:asciiTheme="minorHAnsi" w:eastAsiaTheme="minorEastAsia" w:hAnsiTheme="minorHAnsi" w:cstheme="minorBidi"/>
          <w:noProof/>
          <w:sz w:val="21"/>
          <w:lang w:val="en-US"/>
        </w:rPr>
      </w:pPr>
      <w:hyperlink w:anchor="_Toc40433078" w:history="1">
        <w:r w:rsidRPr="00735425">
          <w:rPr>
            <w:rStyle w:val="a3"/>
            <w:noProof/>
          </w:rPr>
          <w:t>2.1.1 Internal analysis</w:t>
        </w:r>
        <w:r>
          <w:rPr>
            <w:noProof/>
            <w:webHidden/>
          </w:rPr>
          <w:tab/>
        </w:r>
        <w:r>
          <w:rPr>
            <w:noProof/>
            <w:webHidden/>
          </w:rPr>
          <w:fldChar w:fldCharType="begin"/>
        </w:r>
        <w:r>
          <w:rPr>
            <w:noProof/>
            <w:webHidden/>
          </w:rPr>
          <w:instrText xml:space="preserve"> PAGEREF _Toc40433078 \h </w:instrText>
        </w:r>
        <w:r>
          <w:rPr>
            <w:noProof/>
            <w:webHidden/>
          </w:rPr>
        </w:r>
        <w:r>
          <w:rPr>
            <w:noProof/>
            <w:webHidden/>
          </w:rPr>
          <w:fldChar w:fldCharType="separate"/>
        </w:r>
        <w:r>
          <w:rPr>
            <w:noProof/>
            <w:webHidden/>
          </w:rPr>
          <w:t>5</w:t>
        </w:r>
        <w:r>
          <w:rPr>
            <w:noProof/>
            <w:webHidden/>
          </w:rPr>
          <w:fldChar w:fldCharType="end"/>
        </w:r>
      </w:hyperlink>
    </w:p>
    <w:p w14:paraId="08A82CAB" w14:textId="71FDF087" w:rsidR="00705DDF" w:rsidRDefault="00705DDF">
      <w:pPr>
        <w:pStyle w:val="TOC3"/>
        <w:tabs>
          <w:tab w:val="right" w:leader="middleDot" w:pos="9622"/>
        </w:tabs>
        <w:ind w:left="960"/>
        <w:rPr>
          <w:rFonts w:asciiTheme="minorHAnsi" w:eastAsiaTheme="minorEastAsia" w:hAnsiTheme="minorHAnsi" w:cstheme="minorBidi"/>
          <w:noProof/>
          <w:sz w:val="21"/>
          <w:lang w:val="en-US"/>
        </w:rPr>
      </w:pPr>
      <w:hyperlink w:anchor="_Toc40433079" w:history="1">
        <w:r w:rsidRPr="00735425">
          <w:rPr>
            <w:rStyle w:val="a3"/>
            <w:noProof/>
          </w:rPr>
          <w:t>2.1.2 External analysis</w:t>
        </w:r>
        <w:r>
          <w:rPr>
            <w:noProof/>
            <w:webHidden/>
          </w:rPr>
          <w:tab/>
        </w:r>
        <w:r>
          <w:rPr>
            <w:noProof/>
            <w:webHidden/>
          </w:rPr>
          <w:fldChar w:fldCharType="begin"/>
        </w:r>
        <w:r>
          <w:rPr>
            <w:noProof/>
            <w:webHidden/>
          </w:rPr>
          <w:instrText xml:space="preserve"> PAGEREF _Toc40433079 \h </w:instrText>
        </w:r>
        <w:r>
          <w:rPr>
            <w:noProof/>
            <w:webHidden/>
          </w:rPr>
        </w:r>
        <w:r>
          <w:rPr>
            <w:noProof/>
            <w:webHidden/>
          </w:rPr>
          <w:fldChar w:fldCharType="separate"/>
        </w:r>
        <w:r>
          <w:rPr>
            <w:noProof/>
            <w:webHidden/>
          </w:rPr>
          <w:t>5</w:t>
        </w:r>
        <w:r>
          <w:rPr>
            <w:noProof/>
            <w:webHidden/>
          </w:rPr>
          <w:fldChar w:fldCharType="end"/>
        </w:r>
      </w:hyperlink>
    </w:p>
    <w:p w14:paraId="36C6409D" w14:textId="65C769E7" w:rsidR="00705DDF" w:rsidRDefault="00705DDF">
      <w:pPr>
        <w:pStyle w:val="TOC2"/>
        <w:tabs>
          <w:tab w:val="right" w:leader="middleDot" w:pos="9622"/>
        </w:tabs>
        <w:ind w:left="480"/>
        <w:rPr>
          <w:rFonts w:asciiTheme="minorHAnsi" w:eastAsiaTheme="minorEastAsia" w:hAnsiTheme="minorHAnsi" w:cstheme="minorBidi"/>
          <w:noProof/>
          <w:sz w:val="21"/>
          <w:lang w:val="en-US"/>
        </w:rPr>
      </w:pPr>
      <w:hyperlink w:anchor="_Toc40433080" w:history="1">
        <w:r w:rsidRPr="00735425">
          <w:rPr>
            <w:rStyle w:val="a3"/>
            <w:noProof/>
          </w:rPr>
          <w:t>2.2 Objectives</w:t>
        </w:r>
        <w:r>
          <w:rPr>
            <w:noProof/>
            <w:webHidden/>
          </w:rPr>
          <w:tab/>
        </w:r>
        <w:r>
          <w:rPr>
            <w:noProof/>
            <w:webHidden/>
          </w:rPr>
          <w:fldChar w:fldCharType="begin"/>
        </w:r>
        <w:r>
          <w:rPr>
            <w:noProof/>
            <w:webHidden/>
          </w:rPr>
          <w:instrText xml:space="preserve"> PAGEREF _Toc40433080 \h </w:instrText>
        </w:r>
        <w:r>
          <w:rPr>
            <w:noProof/>
            <w:webHidden/>
          </w:rPr>
        </w:r>
        <w:r>
          <w:rPr>
            <w:noProof/>
            <w:webHidden/>
          </w:rPr>
          <w:fldChar w:fldCharType="separate"/>
        </w:r>
        <w:r>
          <w:rPr>
            <w:noProof/>
            <w:webHidden/>
          </w:rPr>
          <w:t>7</w:t>
        </w:r>
        <w:r>
          <w:rPr>
            <w:noProof/>
            <w:webHidden/>
          </w:rPr>
          <w:fldChar w:fldCharType="end"/>
        </w:r>
      </w:hyperlink>
    </w:p>
    <w:p w14:paraId="6EA98C1E" w14:textId="3D98B1CD" w:rsidR="00705DDF" w:rsidRDefault="00705DDF">
      <w:pPr>
        <w:pStyle w:val="TOC2"/>
        <w:tabs>
          <w:tab w:val="right" w:leader="middleDot" w:pos="9622"/>
        </w:tabs>
        <w:ind w:left="480"/>
        <w:rPr>
          <w:rFonts w:asciiTheme="minorHAnsi" w:eastAsiaTheme="minorEastAsia" w:hAnsiTheme="minorHAnsi" w:cstheme="minorBidi"/>
          <w:noProof/>
          <w:sz w:val="21"/>
          <w:lang w:val="en-US"/>
        </w:rPr>
      </w:pPr>
      <w:hyperlink w:anchor="_Toc40433081" w:history="1">
        <w:r w:rsidRPr="00735425">
          <w:rPr>
            <w:rStyle w:val="a3"/>
            <w:noProof/>
          </w:rPr>
          <w:t>2.3 Strategy</w:t>
        </w:r>
        <w:r>
          <w:rPr>
            <w:noProof/>
            <w:webHidden/>
          </w:rPr>
          <w:tab/>
        </w:r>
        <w:r>
          <w:rPr>
            <w:noProof/>
            <w:webHidden/>
          </w:rPr>
          <w:fldChar w:fldCharType="begin"/>
        </w:r>
        <w:r>
          <w:rPr>
            <w:noProof/>
            <w:webHidden/>
          </w:rPr>
          <w:instrText xml:space="preserve"> PAGEREF _Toc40433081 \h </w:instrText>
        </w:r>
        <w:r>
          <w:rPr>
            <w:noProof/>
            <w:webHidden/>
          </w:rPr>
        </w:r>
        <w:r>
          <w:rPr>
            <w:noProof/>
            <w:webHidden/>
          </w:rPr>
          <w:fldChar w:fldCharType="separate"/>
        </w:r>
        <w:r>
          <w:rPr>
            <w:noProof/>
            <w:webHidden/>
          </w:rPr>
          <w:t>9</w:t>
        </w:r>
        <w:r>
          <w:rPr>
            <w:noProof/>
            <w:webHidden/>
          </w:rPr>
          <w:fldChar w:fldCharType="end"/>
        </w:r>
      </w:hyperlink>
    </w:p>
    <w:p w14:paraId="797146DE" w14:textId="03E60818" w:rsidR="00705DDF" w:rsidRDefault="00705DDF">
      <w:pPr>
        <w:pStyle w:val="TOC3"/>
        <w:tabs>
          <w:tab w:val="right" w:leader="middleDot" w:pos="9622"/>
        </w:tabs>
        <w:ind w:left="960"/>
        <w:rPr>
          <w:rFonts w:asciiTheme="minorHAnsi" w:eastAsiaTheme="minorEastAsia" w:hAnsiTheme="minorHAnsi" w:cstheme="minorBidi"/>
          <w:noProof/>
          <w:sz w:val="21"/>
          <w:lang w:val="en-US"/>
        </w:rPr>
      </w:pPr>
      <w:hyperlink w:anchor="_Toc40433082" w:history="1">
        <w:r w:rsidRPr="00735425">
          <w:rPr>
            <w:rStyle w:val="a3"/>
            <w:noProof/>
          </w:rPr>
          <w:t>2.3.1 Segment</w:t>
        </w:r>
        <w:r>
          <w:rPr>
            <w:noProof/>
            <w:webHidden/>
          </w:rPr>
          <w:tab/>
        </w:r>
        <w:r>
          <w:rPr>
            <w:noProof/>
            <w:webHidden/>
          </w:rPr>
          <w:fldChar w:fldCharType="begin"/>
        </w:r>
        <w:r>
          <w:rPr>
            <w:noProof/>
            <w:webHidden/>
          </w:rPr>
          <w:instrText xml:space="preserve"> PAGEREF _Toc40433082 \h </w:instrText>
        </w:r>
        <w:r>
          <w:rPr>
            <w:noProof/>
            <w:webHidden/>
          </w:rPr>
        </w:r>
        <w:r>
          <w:rPr>
            <w:noProof/>
            <w:webHidden/>
          </w:rPr>
          <w:fldChar w:fldCharType="separate"/>
        </w:r>
        <w:r>
          <w:rPr>
            <w:noProof/>
            <w:webHidden/>
          </w:rPr>
          <w:t>9</w:t>
        </w:r>
        <w:r>
          <w:rPr>
            <w:noProof/>
            <w:webHidden/>
          </w:rPr>
          <w:fldChar w:fldCharType="end"/>
        </w:r>
      </w:hyperlink>
    </w:p>
    <w:p w14:paraId="09B8A91D" w14:textId="4F6A0208" w:rsidR="00705DDF" w:rsidRDefault="00705DDF">
      <w:pPr>
        <w:pStyle w:val="TOC3"/>
        <w:tabs>
          <w:tab w:val="right" w:leader="middleDot" w:pos="9622"/>
        </w:tabs>
        <w:ind w:left="960"/>
        <w:rPr>
          <w:rFonts w:asciiTheme="minorHAnsi" w:eastAsiaTheme="minorEastAsia" w:hAnsiTheme="minorHAnsi" w:cstheme="minorBidi"/>
          <w:noProof/>
          <w:sz w:val="21"/>
          <w:lang w:val="en-US"/>
        </w:rPr>
      </w:pPr>
      <w:hyperlink w:anchor="_Toc40433083" w:history="1">
        <w:r w:rsidRPr="00735425">
          <w:rPr>
            <w:rStyle w:val="a3"/>
            <w:noProof/>
          </w:rPr>
          <w:t>2.3.2 Targeting</w:t>
        </w:r>
        <w:r>
          <w:rPr>
            <w:noProof/>
            <w:webHidden/>
          </w:rPr>
          <w:tab/>
        </w:r>
        <w:r>
          <w:rPr>
            <w:noProof/>
            <w:webHidden/>
          </w:rPr>
          <w:fldChar w:fldCharType="begin"/>
        </w:r>
        <w:r>
          <w:rPr>
            <w:noProof/>
            <w:webHidden/>
          </w:rPr>
          <w:instrText xml:space="preserve"> PAGEREF _Toc40433083 \h </w:instrText>
        </w:r>
        <w:r>
          <w:rPr>
            <w:noProof/>
            <w:webHidden/>
          </w:rPr>
        </w:r>
        <w:r>
          <w:rPr>
            <w:noProof/>
            <w:webHidden/>
          </w:rPr>
          <w:fldChar w:fldCharType="separate"/>
        </w:r>
        <w:r>
          <w:rPr>
            <w:noProof/>
            <w:webHidden/>
          </w:rPr>
          <w:t>10</w:t>
        </w:r>
        <w:r>
          <w:rPr>
            <w:noProof/>
            <w:webHidden/>
          </w:rPr>
          <w:fldChar w:fldCharType="end"/>
        </w:r>
      </w:hyperlink>
    </w:p>
    <w:p w14:paraId="0C3C77C2" w14:textId="4BB77F0F" w:rsidR="00705DDF" w:rsidRDefault="00705DDF">
      <w:pPr>
        <w:pStyle w:val="TOC3"/>
        <w:tabs>
          <w:tab w:val="right" w:leader="middleDot" w:pos="9622"/>
        </w:tabs>
        <w:ind w:left="960"/>
        <w:rPr>
          <w:rFonts w:asciiTheme="minorHAnsi" w:eastAsiaTheme="minorEastAsia" w:hAnsiTheme="minorHAnsi" w:cstheme="minorBidi"/>
          <w:noProof/>
          <w:sz w:val="21"/>
          <w:lang w:val="en-US"/>
        </w:rPr>
      </w:pPr>
      <w:hyperlink w:anchor="_Toc40433084" w:history="1">
        <w:r w:rsidRPr="00735425">
          <w:rPr>
            <w:rStyle w:val="a3"/>
            <w:noProof/>
          </w:rPr>
          <w:t>2.3.3 Positioning</w:t>
        </w:r>
        <w:r>
          <w:rPr>
            <w:noProof/>
            <w:webHidden/>
          </w:rPr>
          <w:tab/>
        </w:r>
        <w:r>
          <w:rPr>
            <w:noProof/>
            <w:webHidden/>
          </w:rPr>
          <w:fldChar w:fldCharType="begin"/>
        </w:r>
        <w:r>
          <w:rPr>
            <w:noProof/>
            <w:webHidden/>
          </w:rPr>
          <w:instrText xml:space="preserve"> PAGEREF _Toc40433084 \h </w:instrText>
        </w:r>
        <w:r>
          <w:rPr>
            <w:noProof/>
            <w:webHidden/>
          </w:rPr>
        </w:r>
        <w:r>
          <w:rPr>
            <w:noProof/>
            <w:webHidden/>
          </w:rPr>
          <w:fldChar w:fldCharType="separate"/>
        </w:r>
        <w:r>
          <w:rPr>
            <w:noProof/>
            <w:webHidden/>
          </w:rPr>
          <w:t>10</w:t>
        </w:r>
        <w:r>
          <w:rPr>
            <w:noProof/>
            <w:webHidden/>
          </w:rPr>
          <w:fldChar w:fldCharType="end"/>
        </w:r>
      </w:hyperlink>
    </w:p>
    <w:p w14:paraId="06CB0620" w14:textId="645CD2A0" w:rsidR="00705DDF" w:rsidRDefault="00705DDF">
      <w:pPr>
        <w:pStyle w:val="TOC2"/>
        <w:tabs>
          <w:tab w:val="right" w:leader="middleDot" w:pos="9622"/>
        </w:tabs>
        <w:ind w:left="480"/>
        <w:rPr>
          <w:rFonts w:asciiTheme="minorHAnsi" w:eastAsiaTheme="minorEastAsia" w:hAnsiTheme="minorHAnsi" w:cstheme="minorBidi"/>
          <w:noProof/>
          <w:sz w:val="21"/>
          <w:lang w:val="en-US"/>
        </w:rPr>
      </w:pPr>
      <w:hyperlink w:anchor="_Toc40433085" w:history="1">
        <w:r w:rsidRPr="00735425">
          <w:rPr>
            <w:rStyle w:val="a3"/>
            <w:noProof/>
          </w:rPr>
          <w:t>2.4 Tactics</w:t>
        </w:r>
        <w:r>
          <w:rPr>
            <w:noProof/>
            <w:webHidden/>
          </w:rPr>
          <w:tab/>
        </w:r>
        <w:r>
          <w:rPr>
            <w:noProof/>
            <w:webHidden/>
          </w:rPr>
          <w:fldChar w:fldCharType="begin"/>
        </w:r>
        <w:r>
          <w:rPr>
            <w:noProof/>
            <w:webHidden/>
          </w:rPr>
          <w:instrText xml:space="preserve"> PAGEREF _Toc40433085 \h </w:instrText>
        </w:r>
        <w:r>
          <w:rPr>
            <w:noProof/>
            <w:webHidden/>
          </w:rPr>
        </w:r>
        <w:r>
          <w:rPr>
            <w:noProof/>
            <w:webHidden/>
          </w:rPr>
          <w:fldChar w:fldCharType="separate"/>
        </w:r>
        <w:r>
          <w:rPr>
            <w:noProof/>
            <w:webHidden/>
          </w:rPr>
          <w:t>10</w:t>
        </w:r>
        <w:r>
          <w:rPr>
            <w:noProof/>
            <w:webHidden/>
          </w:rPr>
          <w:fldChar w:fldCharType="end"/>
        </w:r>
      </w:hyperlink>
    </w:p>
    <w:p w14:paraId="35B6B964" w14:textId="0A19AA33" w:rsidR="00705DDF" w:rsidRDefault="00705DDF">
      <w:pPr>
        <w:pStyle w:val="TOC2"/>
        <w:tabs>
          <w:tab w:val="right" w:leader="middleDot" w:pos="9622"/>
        </w:tabs>
        <w:ind w:left="480"/>
        <w:rPr>
          <w:rFonts w:asciiTheme="minorHAnsi" w:eastAsiaTheme="minorEastAsia" w:hAnsiTheme="minorHAnsi" w:cstheme="minorBidi"/>
          <w:noProof/>
          <w:sz w:val="21"/>
          <w:lang w:val="en-US"/>
        </w:rPr>
      </w:pPr>
      <w:hyperlink w:anchor="_Toc40433086" w:history="1">
        <w:r w:rsidRPr="00735425">
          <w:rPr>
            <w:rStyle w:val="a3"/>
            <w:noProof/>
          </w:rPr>
          <w:t>2.5 Action</w:t>
        </w:r>
        <w:r>
          <w:rPr>
            <w:noProof/>
            <w:webHidden/>
          </w:rPr>
          <w:tab/>
        </w:r>
        <w:r>
          <w:rPr>
            <w:noProof/>
            <w:webHidden/>
          </w:rPr>
          <w:fldChar w:fldCharType="begin"/>
        </w:r>
        <w:r>
          <w:rPr>
            <w:noProof/>
            <w:webHidden/>
          </w:rPr>
          <w:instrText xml:space="preserve"> PAGEREF _Toc40433086 \h </w:instrText>
        </w:r>
        <w:r>
          <w:rPr>
            <w:noProof/>
            <w:webHidden/>
          </w:rPr>
        </w:r>
        <w:r>
          <w:rPr>
            <w:noProof/>
            <w:webHidden/>
          </w:rPr>
          <w:fldChar w:fldCharType="separate"/>
        </w:r>
        <w:r>
          <w:rPr>
            <w:noProof/>
            <w:webHidden/>
          </w:rPr>
          <w:t>12</w:t>
        </w:r>
        <w:r>
          <w:rPr>
            <w:noProof/>
            <w:webHidden/>
          </w:rPr>
          <w:fldChar w:fldCharType="end"/>
        </w:r>
      </w:hyperlink>
    </w:p>
    <w:p w14:paraId="3DF2FAE8" w14:textId="3E021D22" w:rsidR="00705DDF" w:rsidRDefault="00705DDF">
      <w:pPr>
        <w:pStyle w:val="TOC2"/>
        <w:tabs>
          <w:tab w:val="right" w:leader="middleDot" w:pos="9622"/>
        </w:tabs>
        <w:ind w:left="480"/>
        <w:rPr>
          <w:rFonts w:asciiTheme="minorHAnsi" w:eastAsiaTheme="minorEastAsia" w:hAnsiTheme="minorHAnsi" w:cstheme="minorBidi"/>
          <w:noProof/>
          <w:sz w:val="21"/>
          <w:lang w:val="en-US"/>
        </w:rPr>
      </w:pPr>
      <w:hyperlink w:anchor="_Toc40433087" w:history="1">
        <w:r w:rsidRPr="00735425">
          <w:rPr>
            <w:rStyle w:val="a3"/>
            <w:noProof/>
          </w:rPr>
          <w:t>2.6 Control</w:t>
        </w:r>
        <w:r>
          <w:rPr>
            <w:noProof/>
            <w:webHidden/>
          </w:rPr>
          <w:tab/>
        </w:r>
        <w:r>
          <w:rPr>
            <w:noProof/>
            <w:webHidden/>
          </w:rPr>
          <w:fldChar w:fldCharType="begin"/>
        </w:r>
        <w:r>
          <w:rPr>
            <w:noProof/>
            <w:webHidden/>
          </w:rPr>
          <w:instrText xml:space="preserve"> PAGEREF _Toc40433087 \h </w:instrText>
        </w:r>
        <w:r>
          <w:rPr>
            <w:noProof/>
            <w:webHidden/>
          </w:rPr>
        </w:r>
        <w:r>
          <w:rPr>
            <w:noProof/>
            <w:webHidden/>
          </w:rPr>
          <w:fldChar w:fldCharType="separate"/>
        </w:r>
        <w:r>
          <w:rPr>
            <w:noProof/>
            <w:webHidden/>
          </w:rPr>
          <w:t>13</w:t>
        </w:r>
        <w:r>
          <w:rPr>
            <w:noProof/>
            <w:webHidden/>
          </w:rPr>
          <w:fldChar w:fldCharType="end"/>
        </w:r>
      </w:hyperlink>
    </w:p>
    <w:p w14:paraId="2D907E5C" w14:textId="0F1AEF6C" w:rsidR="00705DDF" w:rsidRDefault="00705DDF">
      <w:pPr>
        <w:pStyle w:val="TOC1"/>
        <w:tabs>
          <w:tab w:val="right" w:leader="middleDot" w:pos="9622"/>
        </w:tabs>
        <w:rPr>
          <w:rFonts w:asciiTheme="minorHAnsi" w:eastAsiaTheme="minorEastAsia" w:hAnsiTheme="minorHAnsi" w:cstheme="minorBidi"/>
          <w:noProof/>
          <w:sz w:val="21"/>
          <w:lang w:val="en-US"/>
        </w:rPr>
      </w:pPr>
      <w:hyperlink w:anchor="_Toc40433088" w:history="1">
        <w:r w:rsidRPr="00735425">
          <w:rPr>
            <w:rStyle w:val="a3"/>
            <w:noProof/>
          </w:rPr>
          <w:t>3.0 Conclusion</w:t>
        </w:r>
        <w:r>
          <w:rPr>
            <w:noProof/>
            <w:webHidden/>
          </w:rPr>
          <w:tab/>
        </w:r>
        <w:r>
          <w:rPr>
            <w:noProof/>
            <w:webHidden/>
          </w:rPr>
          <w:fldChar w:fldCharType="begin"/>
        </w:r>
        <w:r>
          <w:rPr>
            <w:noProof/>
            <w:webHidden/>
          </w:rPr>
          <w:instrText xml:space="preserve"> PAGEREF _Toc40433088 \h </w:instrText>
        </w:r>
        <w:r>
          <w:rPr>
            <w:noProof/>
            <w:webHidden/>
          </w:rPr>
        </w:r>
        <w:r>
          <w:rPr>
            <w:noProof/>
            <w:webHidden/>
          </w:rPr>
          <w:fldChar w:fldCharType="separate"/>
        </w:r>
        <w:r>
          <w:rPr>
            <w:noProof/>
            <w:webHidden/>
          </w:rPr>
          <w:t>15</w:t>
        </w:r>
        <w:r>
          <w:rPr>
            <w:noProof/>
            <w:webHidden/>
          </w:rPr>
          <w:fldChar w:fldCharType="end"/>
        </w:r>
      </w:hyperlink>
    </w:p>
    <w:p w14:paraId="1B4C4E5D" w14:textId="427FC162" w:rsidR="00705DDF" w:rsidRDefault="00705DDF">
      <w:pPr>
        <w:pStyle w:val="TOC1"/>
        <w:tabs>
          <w:tab w:val="right" w:leader="middleDot" w:pos="9622"/>
        </w:tabs>
        <w:rPr>
          <w:rFonts w:asciiTheme="minorHAnsi" w:eastAsiaTheme="minorEastAsia" w:hAnsiTheme="minorHAnsi" w:cstheme="minorBidi"/>
          <w:noProof/>
          <w:sz w:val="21"/>
          <w:lang w:val="en-US"/>
        </w:rPr>
      </w:pPr>
      <w:hyperlink w:anchor="_Toc40433089" w:history="1">
        <w:r w:rsidRPr="00735425">
          <w:rPr>
            <w:rStyle w:val="a3"/>
            <w:noProof/>
          </w:rPr>
          <w:t>4.0 Recommendations</w:t>
        </w:r>
        <w:r>
          <w:rPr>
            <w:noProof/>
            <w:webHidden/>
          </w:rPr>
          <w:tab/>
        </w:r>
        <w:r>
          <w:rPr>
            <w:noProof/>
            <w:webHidden/>
          </w:rPr>
          <w:fldChar w:fldCharType="begin"/>
        </w:r>
        <w:r>
          <w:rPr>
            <w:noProof/>
            <w:webHidden/>
          </w:rPr>
          <w:instrText xml:space="preserve"> PAGEREF _Toc40433089 \h </w:instrText>
        </w:r>
        <w:r>
          <w:rPr>
            <w:noProof/>
            <w:webHidden/>
          </w:rPr>
        </w:r>
        <w:r>
          <w:rPr>
            <w:noProof/>
            <w:webHidden/>
          </w:rPr>
          <w:fldChar w:fldCharType="separate"/>
        </w:r>
        <w:r>
          <w:rPr>
            <w:noProof/>
            <w:webHidden/>
          </w:rPr>
          <w:t>16</w:t>
        </w:r>
        <w:r>
          <w:rPr>
            <w:noProof/>
            <w:webHidden/>
          </w:rPr>
          <w:fldChar w:fldCharType="end"/>
        </w:r>
      </w:hyperlink>
    </w:p>
    <w:p w14:paraId="59670F70" w14:textId="07343F15" w:rsidR="00705DDF" w:rsidRDefault="00705DDF">
      <w:pPr>
        <w:pStyle w:val="TOC1"/>
        <w:tabs>
          <w:tab w:val="right" w:leader="middleDot" w:pos="9622"/>
        </w:tabs>
        <w:rPr>
          <w:rFonts w:asciiTheme="minorHAnsi" w:eastAsiaTheme="minorEastAsia" w:hAnsiTheme="minorHAnsi" w:cstheme="minorBidi"/>
          <w:noProof/>
          <w:sz w:val="21"/>
          <w:lang w:val="en-US"/>
        </w:rPr>
      </w:pPr>
      <w:hyperlink w:anchor="_Toc40433090" w:history="1">
        <w:r w:rsidRPr="00735425">
          <w:rPr>
            <w:rStyle w:val="a3"/>
            <w:noProof/>
          </w:rPr>
          <w:t>5.0 References</w:t>
        </w:r>
        <w:r>
          <w:rPr>
            <w:noProof/>
            <w:webHidden/>
          </w:rPr>
          <w:tab/>
        </w:r>
        <w:r>
          <w:rPr>
            <w:noProof/>
            <w:webHidden/>
          </w:rPr>
          <w:fldChar w:fldCharType="begin"/>
        </w:r>
        <w:r>
          <w:rPr>
            <w:noProof/>
            <w:webHidden/>
          </w:rPr>
          <w:instrText xml:space="preserve"> PAGEREF _Toc40433090 \h </w:instrText>
        </w:r>
        <w:r>
          <w:rPr>
            <w:noProof/>
            <w:webHidden/>
          </w:rPr>
        </w:r>
        <w:r>
          <w:rPr>
            <w:noProof/>
            <w:webHidden/>
          </w:rPr>
          <w:fldChar w:fldCharType="separate"/>
        </w:r>
        <w:r>
          <w:rPr>
            <w:noProof/>
            <w:webHidden/>
          </w:rPr>
          <w:t>17</w:t>
        </w:r>
        <w:r>
          <w:rPr>
            <w:noProof/>
            <w:webHidden/>
          </w:rPr>
          <w:fldChar w:fldCharType="end"/>
        </w:r>
      </w:hyperlink>
    </w:p>
    <w:p w14:paraId="45A3EB06" w14:textId="61C82ABB" w:rsidR="00AE7491" w:rsidRDefault="005B0884" w:rsidP="00AE7491">
      <w:r>
        <w:fldChar w:fldCharType="end"/>
      </w:r>
    </w:p>
    <w:p w14:paraId="6F487BBF" w14:textId="332D45E1" w:rsidR="00AE7491" w:rsidRDefault="00AE7491">
      <w:pPr>
        <w:widowControl/>
        <w:jc w:val="left"/>
      </w:pPr>
      <w:r>
        <w:br w:type="page"/>
      </w:r>
    </w:p>
    <w:p w14:paraId="42DBF2B1" w14:textId="6B873A85" w:rsidR="00D7587D" w:rsidRDefault="00A84A08" w:rsidP="005F628E">
      <w:pPr>
        <w:pStyle w:val="1"/>
      </w:pPr>
      <w:bookmarkStart w:id="1" w:name="_Toc40433075"/>
      <w:r>
        <w:lastRenderedPageBreak/>
        <w:t xml:space="preserve">1.0 </w:t>
      </w:r>
      <w:r w:rsidR="00AE7491">
        <w:t>Introduction</w:t>
      </w:r>
      <w:bookmarkEnd w:id="1"/>
    </w:p>
    <w:p w14:paraId="61D4F68D" w14:textId="77777777" w:rsidR="00496269" w:rsidRDefault="00496269" w:rsidP="00496269">
      <w:r>
        <w:t>As a marketing manager of the Coca-Cola Company. The purpose of this report is an analysis of the internal and external environment of the company through a suitable theoretical framework to improve the company's marketing plan.</w:t>
      </w:r>
    </w:p>
    <w:p w14:paraId="20F493C0" w14:textId="77777777" w:rsidR="00496269" w:rsidRPr="00496269" w:rsidRDefault="00496269" w:rsidP="007F7D56"/>
    <w:p w14:paraId="4CCF28C4" w14:textId="36D83EF8" w:rsidR="007F7D56" w:rsidRDefault="007F7D56" w:rsidP="007F7D56">
      <w:r>
        <w:t>The Coca-Cola Company is the world's largest beverage company (Coca-Cola Company, 2020). It was founded by John Pemberton and Asa Griggs Candler on 8th May 1886. The Coca-Cola Company is headquartered in Atlanta, Georgia. According to the Earnings Release of 2019 full year (2020), the Coca-Cola Company’s net revenues are over $37 billion. The Coca-Cola Company has more than 500 brands available in more than 200 countries. The Coca-Cola Company also has many valuable brands such as Costa coffee, Fanta, innocent, Schweppes, Sprite and Vitamin Water (The Coca-Cola Company, 2020). The Coca-Cola Company ’s Purpose is ‘Refresh the world. Make a difference.’ Their vision is to become a brand and choice for people ’s favourite beverages, creating a way to better share the future and sustainable business to change people ’s lives (The Coca-Cola Company, 2020).</w:t>
      </w:r>
    </w:p>
    <w:p w14:paraId="284272FD" w14:textId="77777777" w:rsidR="007F7D56" w:rsidRDefault="007F7D56" w:rsidP="007F7D56">
      <w:pPr>
        <w:rPr>
          <w:rFonts w:hint="eastAsia"/>
        </w:rPr>
      </w:pPr>
    </w:p>
    <w:p w14:paraId="70D596EA" w14:textId="6D91FAF0" w:rsidR="007F7D56" w:rsidRPr="005B1AD9" w:rsidRDefault="007F7D56" w:rsidP="007F7D56">
      <w:r>
        <w:t>The theories that will be used in this report include Marketing Mix, SOSTAC, SWO</w:t>
      </w:r>
      <w:r w:rsidR="005B3A08">
        <w:t>T,</w:t>
      </w:r>
      <w:r w:rsidR="00061772">
        <w:t xml:space="preserve"> PESTLE and</w:t>
      </w:r>
      <w:r w:rsidR="005B3A08">
        <w:t xml:space="preserve"> </w:t>
      </w:r>
      <w:r w:rsidR="00061772" w:rsidRPr="00061772">
        <w:t>SMART criteria</w:t>
      </w:r>
      <w:r>
        <w:t xml:space="preserve">. The definition of the Marketing mix is to put the right price of products or product combinations in the right place at the right time (Perreault, McCarthy and Cannon, 2011). SWOT and PESTEL analysis are used to evaluate new business or projects. SWOT mainly analyses the company's advantages and disadvantages, while PESTLE analysis evaluates external factors that affect the business (Woodruff, 2019). </w:t>
      </w:r>
      <w:r w:rsidR="005B1AD9" w:rsidRPr="005B1AD9">
        <w:t>SMART criteria are a model used to help users create, develop and achieve goals. The abbreviation for SMART stands for Specific, Measurable, Achievable, Realistic, and Timely.</w:t>
      </w:r>
      <w:r w:rsidR="005B1AD9">
        <w:rPr>
          <w:rFonts w:hint="eastAsia"/>
        </w:rPr>
        <w:t xml:space="preserve"> </w:t>
      </w:r>
      <w:r w:rsidR="00215820" w:rsidRPr="00215820">
        <w:t>The SOSTAC marketing model is a popular and widely used model for marketing and business plannin</w:t>
      </w:r>
      <w:r w:rsidR="00215820">
        <w:t>g and it was</w:t>
      </w:r>
      <w:r>
        <w:t xml:space="preserve"> developed by PR Smith. SOSTAC divides the development of the market plan into 6 steps: Situation, Objectives, Strategy, Tactics, Action and Control (Smith,1998). </w:t>
      </w:r>
      <w:r w:rsidR="00E90F3A" w:rsidRPr="00E90F3A">
        <w:t xml:space="preserve">The model provides a logical sequence for solving the plan, making planning easier and more </w:t>
      </w:r>
      <w:r w:rsidR="00496269">
        <w:rPr>
          <w:rFonts w:hint="eastAsia"/>
        </w:rPr>
        <w:t>effective</w:t>
      </w:r>
      <w:r w:rsidR="00E90F3A" w:rsidRPr="00E90F3A">
        <w:t>.</w:t>
      </w:r>
    </w:p>
    <w:p w14:paraId="4AEBD938" w14:textId="3D39C8C7" w:rsidR="00D7587D" w:rsidRDefault="00AE7491">
      <w:pPr>
        <w:widowControl/>
        <w:jc w:val="left"/>
      </w:pPr>
      <w:r>
        <w:br w:type="page"/>
      </w:r>
    </w:p>
    <w:p w14:paraId="4E3B83A9" w14:textId="0042AABF" w:rsidR="008F69BA" w:rsidRPr="003B6BDE" w:rsidRDefault="00A84A08" w:rsidP="003B6BDE">
      <w:pPr>
        <w:pStyle w:val="1"/>
        <w:rPr>
          <w:rFonts w:hint="eastAsia"/>
        </w:rPr>
      </w:pPr>
      <w:bookmarkStart w:id="2" w:name="_Toc40433076"/>
      <w:r>
        <w:lastRenderedPageBreak/>
        <w:t xml:space="preserve">2.0 </w:t>
      </w:r>
      <w:r>
        <w:rPr>
          <w:rFonts w:hint="eastAsia"/>
        </w:rPr>
        <w:t>M</w:t>
      </w:r>
      <w:r>
        <w:t>ain Body</w:t>
      </w:r>
      <w:bookmarkEnd w:id="2"/>
    </w:p>
    <w:p w14:paraId="7DEEAB87" w14:textId="3729DCCC" w:rsidR="00623A1B" w:rsidRDefault="008F69BA" w:rsidP="00DF0951">
      <w:pPr>
        <w:pStyle w:val="2"/>
      </w:pPr>
      <w:bookmarkStart w:id="3" w:name="_Toc40433077"/>
      <w:r>
        <w:t>2.1 Situation</w:t>
      </w:r>
      <w:bookmarkEnd w:id="3"/>
    </w:p>
    <w:p w14:paraId="5C085DF1" w14:textId="5023A9C1" w:rsidR="002750B3" w:rsidRPr="002750B3" w:rsidRDefault="002750B3" w:rsidP="002750B3">
      <w:r>
        <w:t>S</w:t>
      </w:r>
      <w:r w:rsidRPr="002750B3">
        <w:t>ituation analysis is to understand an organization's capabilities, potential customers and business environment by analysing internal and external factors affecting the enterprise</w:t>
      </w:r>
      <w:r w:rsidR="009827AC" w:rsidRPr="009827AC">
        <w:t xml:space="preserve"> </w:t>
      </w:r>
      <w:r w:rsidR="009827AC" w:rsidRPr="009827AC">
        <w:t>(Meyer-Weitz, Steyn, Ghama and Suleman, 1999)</w:t>
      </w:r>
      <w:r w:rsidRPr="002750B3">
        <w:t>.</w:t>
      </w:r>
    </w:p>
    <w:p w14:paraId="10683F39" w14:textId="10C8A068" w:rsidR="00623A1B" w:rsidRDefault="00C52467" w:rsidP="00C52467">
      <w:pPr>
        <w:pStyle w:val="3"/>
      </w:pPr>
      <w:bookmarkStart w:id="4" w:name="_Toc40433078"/>
      <w:r w:rsidRPr="00C52467">
        <w:t xml:space="preserve">2.1.1 Internal </w:t>
      </w:r>
      <w:r>
        <w:t>a</w:t>
      </w:r>
      <w:r w:rsidRPr="00C52467">
        <w:t>nalysis</w:t>
      </w:r>
      <w:bookmarkEnd w:id="4"/>
    </w:p>
    <w:p w14:paraId="7F3AE0FC" w14:textId="73FB36BF" w:rsidR="006337E5" w:rsidRDefault="006337E5" w:rsidP="006337E5">
      <w:r>
        <w:t xml:space="preserve">To analyse the Internal of the Coca-Cola Company, the researcher uses the strengths and weaknesses of the SWOT analysis. The strengths of the Coca-Cola Company include Firstly; it is the world's largest non-alcoholic beverage company. Coca-Cola Company has a dominant market share in the beverage industry (Beverage Industry, 2017). Secondly, due to its large scale, Coca-Cola can ask suppliers to lower prices, thereby exercising market power over suppliers. The thirdly Coca-Cola company has high brand awareness, and customers are more easily accepted its products. The fourth is Coca-Cola company has more than 500 different brands, a diversified product portfolio, and these brands have high brand value (Coca-Cola Company, 2020). </w:t>
      </w:r>
    </w:p>
    <w:p w14:paraId="077027B7" w14:textId="77777777" w:rsidR="00BE049C" w:rsidRDefault="00BE049C" w:rsidP="006337E5"/>
    <w:p w14:paraId="03258C0C" w14:textId="05D91B0E" w:rsidR="004E0A62" w:rsidRDefault="006337E5" w:rsidP="006337E5">
      <w:r>
        <w:t xml:space="preserve">The weaknesses of the Coca-Cola Company include The Coca-Cola's products are all low-diversity beverage products. For example, PepsiCo has laid and Kurkure snack brands (PepsiCo, 2020). </w:t>
      </w:r>
      <w:r w:rsidR="00184717">
        <w:rPr>
          <w:rFonts w:hint="eastAsia"/>
        </w:rPr>
        <w:t xml:space="preserve"> </w:t>
      </w:r>
      <w:r w:rsidR="00504955">
        <w:t xml:space="preserve">Secondly, </w:t>
      </w:r>
      <w:r w:rsidR="008C2822" w:rsidRPr="00A86206">
        <w:rPr>
          <w:rFonts w:eastAsia="宋体"/>
        </w:rPr>
        <w:t>Coca-Cola is the world's biggest plastics polluter, so the issue of plastic waste recycling is very important to Coca-Cola</w:t>
      </w:r>
      <w:r w:rsidR="00184717" w:rsidRPr="00184717">
        <w:t xml:space="preserve"> </w:t>
      </w:r>
      <w:r w:rsidR="00184717" w:rsidRPr="00184717">
        <w:rPr>
          <w:rFonts w:eastAsia="宋体"/>
        </w:rPr>
        <w:t>(Chalabi, 2019)</w:t>
      </w:r>
      <w:r w:rsidR="008C2822" w:rsidRPr="00A86206">
        <w:rPr>
          <w:rFonts w:eastAsia="宋体"/>
        </w:rPr>
        <w:t>.</w:t>
      </w:r>
      <w:r w:rsidR="00184717">
        <w:rPr>
          <w:rFonts w:hint="eastAsia"/>
        </w:rPr>
        <w:t xml:space="preserve"> </w:t>
      </w:r>
      <w:r>
        <w:t xml:space="preserve">Thirdly, Coca-Cola's carbonated beverages have always had health problems. </w:t>
      </w:r>
      <w:r w:rsidR="00024602" w:rsidRPr="00024602">
        <w:t>Excessive sugar in carbonated beverages is the main cause of obesity and health problems. Now consumers may reject some drinks with high sugar content for health reasons.</w:t>
      </w:r>
      <w:r>
        <w:t xml:space="preserve"> (Nestle, 2015).</w:t>
      </w:r>
    </w:p>
    <w:p w14:paraId="1B1EBF8D" w14:textId="77777777" w:rsidR="004D355A" w:rsidRDefault="004D355A" w:rsidP="006337E5">
      <w:pPr>
        <w:rPr>
          <w:rFonts w:hint="eastAsia"/>
        </w:rPr>
      </w:pPr>
    </w:p>
    <w:p w14:paraId="4258A3B0" w14:textId="7BBE6E80" w:rsidR="004E0A62" w:rsidRDefault="004E0A62" w:rsidP="004E0A62">
      <w:pPr>
        <w:pStyle w:val="3"/>
      </w:pPr>
      <w:bookmarkStart w:id="5" w:name="_Toc40433079"/>
      <w:r>
        <w:t xml:space="preserve">2.1.2 </w:t>
      </w:r>
      <w:r>
        <w:rPr>
          <w:rFonts w:hint="eastAsia"/>
        </w:rPr>
        <w:t>E</w:t>
      </w:r>
      <w:r>
        <w:t>xternal</w:t>
      </w:r>
      <w:r w:rsidRPr="004E0A62">
        <w:t xml:space="preserve"> </w:t>
      </w:r>
      <w:r>
        <w:t>a</w:t>
      </w:r>
      <w:r w:rsidRPr="00C52467">
        <w:t>nalysis</w:t>
      </w:r>
      <w:bookmarkEnd w:id="5"/>
    </w:p>
    <w:p w14:paraId="3784CBF9" w14:textId="545306C1" w:rsidR="00636BD8" w:rsidRDefault="007737A2" w:rsidP="00F575E0">
      <w:pPr>
        <w:rPr>
          <w:rFonts w:eastAsia="宋体"/>
        </w:rPr>
      </w:pPr>
      <w:r w:rsidRPr="00896BA4">
        <w:t>To analyse the</w:t>
      </w:r>
      <w:r w:rsidR="008D1D63">
        <w:t xml:space="preserve"> e</w:t>
      </w:r>
      <w:r>
        <w:t>xternal</w:t>
      </w:r>
      <w:r w:rsidRPr="00896BA4">
        <w:t xml:space="preserve"> of the Coca-Cola Company, </w:t>
      </w:r>
      <w:r>
        <w:t>the researcher</w:t>
      </w:r>
      <w:r w:rsidRPr="00896BA4">
        <w:t xml:space="preserve"> use</w:t>
      </w:r>
      <w:r>
        <w:rPr>
          <w:rFonts w:hint="eastAsia"/>
        </w:rPr>
        <w:t>s</w:t>
      </w:r>
      <w:r w:rsidRPr="00896BA4">
        <w:t xml:space="preserve"> the </w:t>
      </w:r>
      <w:r w:rsidR="00607A31">
        <w:t>o</w:t>
      </w:r>
      <w:r w:rsidR="00607A31" w:rsidRPr="00607A31">
        <w:t>pportunities and</w:t>
      </w:r>
      <w:r w:rsidR="00607A31">
        <w:t xml:space="preserve"> t</w:t>
      </w:r>
      <w:r w:rsidR="00607A31" w:rsidRPr="00607A31">
        <w:t>hreats</w:t>
      </w:r>
      <w:r>
        <w:t xml:space="preserve"> of</w:t>
      </w:r>
      <w:r w:rsidRPr="00896BA4">
        <w:t xml:space="preserve"> the SWOT analysis</w:t>
      </w:r>
      <w:r w:rsidR="00373057">
        <w:t xml:space="preserve"> and the PESTEL </w:t>
      </w:r>
      <w:r w:rsidR="00373057" w:rsidRPr="00896BA4">
        <w:t>analysis</w:t>
      </w:r>
      <w:r w:rsidR="00373057">
        <w:t>. The o</w:t>
      </w:r>
      <w:r w:rsidR="00373057" w:rsidRPr="00607A31">
        <w:t>pportunities</w:t>
      </w:r>
      <w:r w:rsidR="00373057">
        <w:t xml:space="preserve"> of the</w:t>
      </w:r>
      <w:r w:rsidR="00373057" w:rsidRPr="0093275A">
        <w:rPr>
          <w:rFonts w:eastAsia="宋体"/>
        </w:rPr>
        <w:t xml:space="preserve"> Coca-Cola Company</w:t>
      </w:r>
      <w:r w:rsidR="00373057">
        <w:rPr>
          <w:rFonts w:eastAsia="宋体"/>
        </w:rPr>
        <w:t xml:space="preserve"> </w:t>
      </w:r>
      <w:r w:rsidR="00373057">
        <w:rPr>
          <w:rFonts w:eastAsia="宋体"/>
        </w:rPr>
        <w:lastRenderedPageBreak/>
        <w:t>include</w:t>
      </w:r>
      <w:r w:rsidR="00C94494">
        <w:rPr>
          <w:rFonts w:eastAsia="宋体" w:hint="eastAsia"/>
        </w:rPr>
        <w:t xml:space="preserve"> </w:t>
      </w:r>
      <w:r w:rsidR="00A16093">
        <w:rPr>
          <w:rFonts w:eastAsia="宋体" w:hint="eastAsia"/>
        </w:rPr>
        <w:t>t</w:t>
      </w:r>
      <w:r w:rsidR="00A16093" w:rsidRPr="00A16093">
        <w:rPr>
          <w:rFonts w:eastAsia="宋体"/>
        </w:rPr>
        <w:t>he Coca-Cola Company can launch products in the health and food</w:t>
      </w:r>
      <w:r w:rsidR="00AE7BFB">
        <w:rPr>
          <w:rFonts w:eastAsia="宋体"/>
        </w:rPr>
        <w:t xml:space="preserve"> such as </w:t>
      </w:r>
      <w:r w:rsidR="00A7081D">
        <w:rPr>
          <w:rFonts w:eastAsia="宋体" w:hint="eastAsia"/>
        </w:rPr>
        <w:t>n</w:t>
      </w:r>
      <w:r w:rsidR="00A7081D" w:rsidRPr="00A7081D">
        <w:rPr>
          <w:rFonts w:eastAsia="宋体"/>
        </w:rPr>
        <w:t>uts, biscuits</w:t>
      </w:r>
      <w:r w:rsidR="00A16093" w:rsidRPr="00A16093">
        <w:rPr>
          <w:rFonts w:eastAsia="宋体"/>
        </w:rPr>
        <w:t xml:space="preserve"> fields to enrich the diversity of products. Thereby increasing income. Second</w:t>
      </w:r>
      <w:r w:rsidR="00E10D0B">
        <w:rPr>
          <w:rFonts w:eastAsia="宋体" w:hint="eastAsia"/>
        </w:rPr>
        <w:t>ly</w:t>
      </w:r>
      <w:r w:rsidR="00A16093" w:rsidRPr="00A16093">
        <w:rPr>
          <w:rFonts w:eastAsia="宋体"/>
        </w:rPr>
        <w:t>, the consumption of cold drinks is highest in many hot climate regions</w:t>
      </w:r>
      <w:r w:rsidR="005836DA">
        <w:rPr>
          <w:rFonts w:eastAsia="宋体"/>
        </w:rPr>
        <w:t xml:space="preserve"> (WARC, 2017)</w:t>
      </w:r>
      <w:r w:rsidR="00A16093" w:rsidRPr="00A16093">
        <w:rPr>
          <w:rFonts w:eastAsia="宋体"/>
        </w:rPr>
        <w:t>.</w:t>
      </w:r>
      <w:r w:rsidR="005836DA">
        <w:rPr>
          <w:rFonts w:eastAsia="宋体"/>
        </w:rPr>
        <w:t xml:space="preserve"> </w:t>
      </w:r>
      <w:r w:rsidR="002A1F56">
        <w:rPr>
          <w:rFonts w:eastAsia="宋体"/>
        </w:rPr>
        <w:t>So,</w:t>
      </w:r>
      <w:r w:rsidR="00A16093" w:rsidRPr="00A16093">
        <w:rPr>
          <w:rFonts w:eastAsia="宋体"/>
        </w:rPr>
        <w:t xml:space="preserve"> Coca-Cola </w:t>
      </w:r>
      <w:r w:rsidR="00E60F0A" w:rsidRPr="00A16093">
        <w:rPr>
          <w:rFonts w:eastAsia="宋体"/>
        </w:rPr>
        <w:t xml:space="preserve">company </w:t>
      </w:r>
      <w:r w:rsidR="00A16093" w:rsidRPr="00A16093">
        <w:rPr>
          <w:rFonts w:eastAsia="宋体"/>
        </w:rPr>
        <w:t>can develop markets in the Middle East</w:t>
      </w:r>
      <w:r w:rsidR="00A7081D">
        <w:rPr>
          <w:rFonts w:eastAsia="宋体"/>
        </w:rPr>
        <w:t xml:space="preserve"> </w:t>
      </w:r>
      <w:r w:rsidR="00A7081D">
        <w:rPr>
          <w:rFonts w:eastAsia="宋体" w:hint="eastAsia"/>
        </w:rPr>
        <w:t>like</w:t>
      </w:r>
      <w:r w:rsidR="00CF7ECD">
        <w:rPr>
          <w:rFonts w:eastAsia="宋体"/>
        </w:rPr>
        <w:t xml:space="preserve"> </w:t>
      </w:r>
      <w:r w:rsidR="00CF7ECD" w:rsidRPr="00CF7ECD">
        <w:rPr>
          <w:rFonts w:eastAsia="宋体"/>
        </w:rPr>
        <w:t>Egypt, Israel, Qatar</w:t>
      </w:r>
      <w:r w:rsidR="00A16093" w:rsidRPr="00A16093">
        <w:rPr>
          <w:rFonts w:eastAsia="宋体" w:hint="eastAsia"/>
        </w:rPr>
        <w:t xml:space="preserve"> </w:t>
      </w:r>
      <w:r w:rsidR="00A16093" w:rsidRPr="00A16093">
        <w:rPr>
          <w:rFonts w:eastAsia="宋体"/>
        </w:rPr>
        <w:t xml:space="preserve">and African countries. The third Coca-Cola company </w:t>
      </w:r>
      <w:r w:rsidR="002A1F56">
        <w:rPr>
          <w:rFonts w:eastAsia="宋体"/>
        </w:rPr>
        <w:t>should</w:t>
      </w:r>
      <w:r w:rsidR="00A16093" w:rsidRPr="00A16093">
        <w:rPr>
          <w:rFonts w:eastAsia="宋体"/>
        </w:rPr>
        <w:t xml:space="preserve"> improve the supply chain, they can reduce transportation and distribution costs. For example, change transportation vehicles to electric vehicles. Fourth, the Coca-Cola company can invest some advertising and marketing on those products with smaller sales volume. The increase in marketing and sales of these products will contribute to Coca-Cola's revenue.</w:t>
      </w:r>
      <w:r w:rsidR="00F575E0">
        <w:rPr>
          <w:rFonts w:eastAsia="宋体" w:hint="eastAsia"/>
        </w:rPr>
        <w:t xml:space="preserve"> </w:t>
      </w:r>
    </w:p>
    <w:p w14:paraId="7321D527" w14:textId="77777777" w:rsidR="00BE049C" w:rsidRDefault="00BE049C" w:rsidP="00F575E0">
      <w:pPr>
        <w:rPr>
          <w:rFonts w:eastAsia="宋体"/>
        </w:rPr>
      </w:pPr>
    </w:p>
    <w:p w14:paraId="50AC338B" w14:textId="368ACB58" w:rsidR="004556E2" w:rsidRDefault="00F575E0" w:rsidP="00F575E0">
      <w:pPr>
        <w:rPr>
          <w:rFonts w:eastAsia="宋体" w:hint="eastAsia"/>
        </w:rPr>
      </w:pPr>
      <w:r>
        <w:t>The t</w:t>
      </w:r>
      <w:r w:rsidRPr="00607A31">
        <w:t>hreats</w:t>
      </w:r>
      <w:r>
        <w:t xml:space="preserve"> of the</w:t>
      </w:r>
      <w:r w:rsidRPr="0093275A">
        <w:rPr>
          <w:rFonts w:eastAsia="宋体"/>
        </w:rPr>
        <w:t xml:space="preserve"> Coca-Cola Company</w:t>
      </w:r>
      <w:r>
        <w:rPr>
          <w:rFonts w:eastAsia="宋体"/>
        </w:rPr>
        <w:t xml:space="preserve"> include </w:t>
      </w:r>
      <w:r w:rsidR="00184717">
        <w:t>The Coca-Cola Company has two main competitors, Pepsi and Nestlé, both of which are highly competitive.</w:t>
      </w:r>
      <w:r w:rsidR="00184717">
        <w:rPr>
          <w:rFonts w:eastAsia="宋体" w:hint="eastAsia"/>
        </w:rPr>
        <w:t xml:space="preserve"> </w:t>
      </w:r>
      <w:r w:rsidR="00A86206" w:rsidRPr="00A86206">
        <w:rPr>
          <w:rFonts w:eastAsia="宋体"/>
        </w:rPr>
        <w:t>Second</w:t>
      </w:r>
      <w:r w:rsidR="00267310">
        <w:rPr>
          <w:rFonts w:eastAsia="宋体"/>
        </w:rPr>
        <w:t>ly</w:t>
      </w:r>
      <w:r w:rsidR="00A86206" w:rsidRPr="00A86206">
        <w:rPr>
          <w:rFonts w:eastAsia="宋体"/>
        </w:rPr>
        <w:t>, more and more consumers are focusing on health. Coca-Cola competitors such as Starbucks and Nestle have become more popular. Third</w:t>
      </w:r>
      <w:r w:rsidR="00F72FE7">
        <w:rPr>
          <w:rFonts w:eastAsia="宋体"/>
        </w:rPr>
        <w:t>ly</w:t>
      </w:r>
      <w:r w:rsidR="00A86206" w:rsidRPr="00A86206">
        <w:rPr>
          <w:rFonts w:eastAsia="宋体"/>
        </w:rPr>
        <w:t>,</w:t>
      </w:r>
      <w:r w:rsidR="00F72FE7">
        <w:rPr>
          <w:rFonts w:eastAsia="宋体"/>
        </w:rPr>
        <w:t xml:space="preserve"> </w:t>
      </w:r>
      <w:r w:rsidR="004556E2">
        <w:rPr>
          <w:rFonts w:eastAsia="宋体"/>
        </w:rPr>
        <w:t>i</w:t>
      </w:r>
      <w:r w:rsidR="004556E2" w:rsidRPr="00A86206">
        <w:rPr>
          <w:rFonts w:eastAsia="宋体"/>
        </w:rPr>
        <w:t>n some countries, some health policies introduced by the government have seriously affected Coca-Cola. For example, the UK imposed sugar tax</w:t>
      </w:r>
      <w:r w:rsidR="00BD3497">
        <w:rPr>
          <w:rFonts w:eastAsia="宋体"/>
        </w:rPr>
        <w:t xml:space="preserve"> (GOV.UK, 2018)</w:t>
      </w:r>
      <w:r w:rsidR="004556E2">
        <w:rPr>
          <w:rFonts w:eastAsia="宋体"/>
        </w:rPr>
        <w:t>.</w:t>
      </w:r>
      <w:r w:rsidR="00B35FD3">
        <w:rPr>
          <w:rFonts w:eastAsia="宋体"/>
        </w:rPr>
        <w:t xml:space="preserve"> </w:t>
      </w:r>
      <w:r w:rsidR="00B35FD3" w:rsidRPr="00B35FD3">
        <w:rPr>
          <w:rFonts w:eastAsia="宋体"/>
        </w:rPr>
        <w:t>Sugar Tax will increase the company's costs and lower profit</w:t>
      </w:r>
      <w:r w:rsidR="00B35FD3">
        <w:rPr>
          <w:rFonts w:eastAsia="宋体"/>
        </w:rPr>
        <w:t xml:space="preserve">s. </w:t>
      </w:r>
    </w:p>
    <w:p w14:paraId="62E8AB94" w14:textId="77777777" w:rsidR="004E0A62" w:rsidRPr="004E0A62" w:rsidRDefault="004E0A62" w:rsidP="004E0A62">
      <w:pPr>
        <w:rPr>
          <w:rFonts w:hint="eastAsia"/>
        </w:rPr>
      </w:pPr>
    </w:p>
    <w:p w14:paraId="1555182A" w14:textId="0F5C7981" w:rsidR="00BE049C" w:rsidRDefault="00BF78F2" w:rsidP="00A84A08">
      <w:pPr>
        <w:rPr>
          <w:rFonts w:hint="eastAsia"/>
        </w:rPr>
      </w:pPr>
      <w:r>
        <w:t xml:space="preserve">There are PESTLE </w:t>
      </w:r>
      <w:r w:rsidR="00E75F89">
        <w:t>a</w:t>
      </w:r>
      <w:r>
        <w:t xml:space="preserve">nalysis of the </w:t>
      </w:r>
      <w:r w:rsidR="00E75F89" w:rsidRPr="00896BA4">
        <w:t>Coca-Cola Company</w:t>
      </w:r>
      <w:r w:rsidR="00E75F89">
        <w:t xml:space="preserve">. </w:t>
      </w:r>
      <w:r w:rsidR="00C23C18" w:rsidRPr="00C23C18">
        <w:t>PESTLE analyses the external environment through six aspects: Political, Economic, Social, Technological, Environmental and Legal.</w:t>
      </w:r>
      <w:r w:rsidR="003D4D19">
        <w:t xml:space="preserve"> </w:t>
      </w:r>
    </w:p>
    <w:tbl>
      <w:tblPr>
        <w:tblStyle w:val="ad"/>
        <w:tblW w:w="0" w:type="auto"/>
        <w:tblLook w:val="04A0" w:firstRow="1" w:lastRow="0" w:firstColumn="1" w:lastColumn="0" w:noHBand="0" w:noVBand="1"/>
      </w:tblPr>
      <w:tblGrid>
        <w:gridCol w:w="1643"/>
        <w:gridCol w:w="7979"/>
      </w:tblGrid>
      <w:tr w:rsidR="00F41D40" w14:paraId="28F83806" w14:textId="77777777" w:rsidTr="005B626F">
        <w:tc>
          <w:tcPr>
            <w:tcW w:w="1643" w:type="dxa"/>
          </w:tcPr>
          <w:p w14:paraId="05D4C69A" w14:textId="0C2E01A3" w:rsidR="00F41D40" w:rsidRPr="00F41D40" w:rsidRDefault="00E51F12" w:rsidP="00A84A08">
            <w:r w:rsidRPr="00E51F12">
              <w:t>Factors</w:t>
            </w:r>
          </w:p>
        </w:tc>
        <w:tc>
          <w:tcPr>
            <w:tcW w:w="7979" w:type="dxa"/>
          </w:tcPr>
          <w:p w14:paraId="4ED3A89C" w14:textId="618552AA" w:rsidR="00F41D40" w:rsidRDefault="00A65DCB" w:rsidP="00A84A08">
            <w:pPr>
              <w:rPr>
                <w:rFonts w:hint="eastAsia"/>
              </w:rPr>
            </w:pPr>
            <w:r>
              <w:t>R</w:t>
            </w:r>
            <w:r>
              <w:rPr>
                <w:rFonts w:hint="eastAsia"/>
              </w:rPr>
              <w:t>eason</w:t>
            </w:r>
          </w:p>
        </w:tc>
      </w:tr>
      <w:tr w:rsidR="00F41D40" w14:paraId="3F3A03C6" w14:textId="77777777" w:rsidTr="005B626F">
        <w:tc>
          <w:tcPr>
            <w:tcW w:w="1643" w:type="dxa"/>
          </w:tcPr>
          <w:p w14:paraId="5589FF5E" w14:textId="69494E71" w:rsidR="00AD2416" w:rsidRDefault="00AD2416" w:rsidP="00A84A08">
            <w:r w:rsidRPr="00E51F12">
              <w:t>Political</w:t>
            </w:r>
          </w:p>
        </w:tc>
        <w:tc>
          <w:tcPr>
            <w:tcW w:w="7979" w:type="dxa"/>
          </w:tcPr>
          <w:p w14:paraId="2A16940A" w14:textId="393F990A" w:rsidR="00F41D40" w:rsidRDefault="00F80FEE" w:rsidP="00A84A08">
            <w:r w:rsidRPr="00F80FEE">
              <w:t>The Coca-Cola Company is sensitive to health policies. If legislators have restrictions on the ingredients in beverages such as caffeine and sugar, Coca-Cola needs to change the chemical composition of the beverage. For example, the UK began to levy Sugar Tax in 2016, which prompted more than half of the manufacturers to reduce the sugar content of the feed</w:t>
            </w:r>
            <w:r w:rsidR="001A60B5">
              <w:t xml:space="preserve"> </w:t>
            </w:r>
            <w:r w:rsidR="001A60B5" w:rsidRPr="001A60B5">
              <w:t>(GOV, 2018)</w:t>
            </w:r>
            <w:r w:rsidR="001A60B5">
              <w:t>.</w:t>
            </w:r>
          </w:p>
        </w:tc>
      </w:tr>
      <w:tr w:rsidR="00F41D40" w14:paraId="04D1E16B" w14:textId="77777777" w:rsidTr="005B626F">
        <w:tc>
          <w:tcPr>
            <w:tcW w:w="1643" w:type="dxa"/>
          </w:tcPr>
          <w:p w14:paraId="2FAF88FD" w14:textId="7E57350A" w:rsidR="00F41D40" w:rsidRDefault="005C23B3" w:rsidP="00A84A08">
            <w:r w:rsidRPr="005C23B3">
              <w:t>Economic</w:t>
            </w:r>
          </w:p>
        </w:tc>
        <w:tc>
          <w:tcPr>
            <w:tcW w:w="7979" w:type="dxa"/>
          </w:tcPr>
          <w:p w14:paraId="7C272560" w14:textId="0D1FAEA7" w:rsidR="00F41D40" w:rsidRDefault="00A4374B" w:rsidP="00A84A08">
            <w:r w:rsidRPr="00A4374B">
              <w:t xml:space="preserve">The Coca-Cola Company sells goods in more than 200 countries, so the global crisis will seriously affect the company's interests. For example, in the first quarter of 2020, Coca-Cola received a COVID-19 impact. Global net income fell by 1%, and operating income in the Asia-Pacific region fell by 6%. In order to prevent the spread of coronavirus, </w:t>
            </w:r>
            <w:r w:rsidR="008B6BAE" w:rsidRPr="008B6BAE">
              <w:t>Coca-Cola's coffee brand Costa coffee</w:t>
            </w:r>
            <w:r w:rsidRPr="00A4374B">
              <w:t xml:space="preserve"> closed retail </w:t>
            </w:r>
            <w:r w:rsidRPr="00A4374B">
              <w:lastRenderedPageBreak/>
              <w:t>stores in China and the United Kingdom, leading to operating income and comparable currency neutral operating income both declined by 71%</w:t>
            </w:r>
            <w:r>
              <w:t xml:space="preserve"> </w:t>
            </w:r>
            <w:r w:rsidR="009F3E44" w:rsidRPr="009F3E44">
              <w:t>(Business</w:t>
            </w:r>
            <w:r w:rsidR="009F3E44">
              <w:t xml:space="preserve"> </w:t>
            </w:r>
            <w:r w:rsidR="009F3E44" w:rsidRPr="009F3E44">
              <w:t>Wire, 2020)</w:t>
            </w:r>
            <w:r w:rsidRPr="00A4374B">
              <w:t>.</w:t>
            </w:r>
          </w:p>
        </w:tc>
      </w:tr>
      <w:tr w:rsidR="00F41D40" w14:paraId="51C82DFA" w14:textId="77777777" w:rsidTr="005B626F">
        <w:tc>
          <w:tcPr>
            <w:tcW w:w="1643" w:type="dxa"/>
          </w:tcPr>
          <w:p w14:paraId="02C17DFF" w14:textId="649454D6" w:rsidR="00F41D40" w:rsidRDefault="00AD2416" w:rsidP="00A84A08">
            <w:r w:rsidRPr="00575217">
              <w:lastRenderedPageBreak/>
              <w:t>Social</w:t>
            </w:r>
          </w:p>
        </w:tc>
        <w:tc>
          <w:tcPr>
            <w:tcW w:w="7979" w:type="dxa"/>
          </w:tcPr>
          <w:p w14:paraId="5A0A6316" w14:textId="77777777" w:rsidR="00760178" w:rsidRDefault="00760178" w:rsidP="00760178">
            <w:r>
              <w:t>The biggest social factor affecting Coca-Cola is consumers' health awareness. Obesity and other diseases are associated with carbonated drinks, and consumers are beginning to think that carbonated drinks are not good for health.</w:t>
            </w:r>
          </w:p>
          <w:p w14:paraId="540B54FC" w14:textId="45BBFB4C" w:rsidR="00F41D40" w:rsidRDefault="00760178" w:rsidP="00760178">
            <w:r>
              <w:t>There are also some cultural issues. In some countries, such as Cuba and North Korea, Coca-Cola is still an American product that is still prohibited from being sold</w:t>
            </w:r>
            <w:r w:rsidR="00592B1B">
              <w:t xml:space="preserve"> (BBC, 2012)</w:t>
            </w:r>
            <w:r>
              <w:t>.</w:t>
            </w:r>
          </w:p>
        </w:tc>
      </w:tr>
      <w:tr w:rsidR="00F41D40" w14:paraId="5A49D908" w14:textId="77777777" w:rsidTr="005B626F">
        <w:tc>
          <w:tcPr>
            <w:tcW w:w="1643" w:type="dxa"/>
          </w:tcPr>
          <w:p w14:paraId="0798A5EB" w14:textId="5F82AAA4" w:rsidR="00F41D40" w:rsidRDefault="00AD2416" w:rsidP="00A84A08">
            <w:r w:rsidRPr="00575217">
              <w:t>Technological</w:t>
            </w:r>
          </w:p>
        </w:tc>
        <w:tc>
          <w:tcPr>
            <w:tcW w:w="7979" w:type="dxa"/>
          </w:tcPr>
          <w:p w14:paraId="0621D089" w14:textId="22CAD4C8" w:rsidR="00F41D40" w:rsidRDefault="004A2EBF" w:rsidP="00A84A08">
            <w:r w:rsidRPr="004A2EBF">
              <w:t>The Coca-Cola Company attracts consumers through creative new advertising and social media. The Coca-Cola Company has millions of fans on Facebook and Twitter. And Coca-Cola helps determine market trends through AI analysis and big data operations, service chain management processes and cost reduction. The Coca-Cola Company actively uses the latest technological innovations to help expand its target market and production base.</w:t>
            </w:r>
          </w:p>
        </w:tc>
      </w:tr>
      <w:tr w:rsidR="005B626F" w14:paraId="5F72868F" w14:textId="77777777" w:rsidTr="005B626F">
        <w:tc>
          <w:tcPr>
            <w:tcW w:w="1643" w:type="dxa"/>
          </w:tcPr>
          <w:p w14:paraId="3B477A09" w14:textId="3DACFD01" w:rsidR="005B626F" w:rsidRPr="00575217" w:rsidRDefault="005B626F" w:rsidP="00A84A08">
            <w:r w:rsidRPr="00E81C93">
              <w:t>Legal</w:t>
            </w:r>
          </w:p>
        </w:tc>
        <w:tc>
          <w:tcPr>
            <w:tcW w:w="7979" w:type="dxa"/>
          </w:tcPr>
          <w:p w14:paraId="40217AD8" w14:textId="305CAC62" w:rsidR="005B626F" w:rsidRDefault="00653ECE" w:rsidP="00A84A08">
            <w:r w:rsidRPr="00653ECE">
              <w:t>The legal problem facing the Coca-Cola company is that local laws in different regions have different standards for caffeine and sugar in beverages. In some areas, Coca-Cola's products will be banned from selling due to violation of laws. In addition, Coca-Cola ’s wages in some areas are lower than the legal standard, and many unions protest Coca Cola ’s Labo</w:t>
            </w:r>
            <w:r>
              <w:t>u</w:t>
            </w:r>
            <w:r w:rsidRPr="00653ECE">
              <w:t>r Practices</w:t>
            </w:r>
            <w:r w:rsidR="00BA7003">
              <w:t xml:space="preserve"> (</w:t>
            </w:r>
            <w:r w:rsidR="00BA7003" w:rsidRPr="00BA7003">
              <w:t>Yoshikane, 2010</w:t>
            </w:r>
            <w:r w:rsidR="00BA7003">
              <w:t>)</w:t>
            </w:r>
            <w:r w:rsidRPr="00653ECE">
              <w:t>.</w:t>
            </w:r>
          </w:p>
        </w:tc>
      </w:tr>
      <w:tr w:rsidR="00F41D40" w14:paraId="182E1124" w14:textId="77777777" w:rsidTr="005B626F">
        <w:tc>
          <w:tcPr>
            <w:tcW w:w="1643" w:type="dxa"/>
          </w:tcPr>
          <w:p w14:paraId="5E17E9C3" w14:textId="6A8B7752" w:rsidR="00F41D40" w:rsidRDefault="00AD2416" w:rsidP="00A84A08">
            <w:r w:rsidRPr="004F4B09">
              <w:t>Environmental</w:t>
            </w:r>
          </w:p>
        </w:tc>
        <w:tc>
          <w:tcPr>
            <w:tcW w:w="7979" w:type="dxa"/>
          </w:tcPr>
          <w:p w14:paraId="34A74F83" w14:textId="04CD23BA" w:rsidR="00AD39B8" w:rsidRDefault="00931887" w:rsidP="00A84A08">
            <w:r w:rsidRPr="00931887">
              <w:t xml:space="preserve">The Coca-Cola Company is considered to be the largest freshwater consumer in the world. In 2014, Coca-Cola was ordered to shut down its bottling plant in Varanasi because it drew </w:t>
            </w:r>
            <w:r w:rsidR="005C5C28" w:rsidRPr="005C5C28">
              <w:t>excessive amounts of groundwater</w:t>
            </w:r>
            <w:r w:rsidR="003B174A">
              <w:rPr>
                <w:rFonts w:hint="eastAsia"/>
              </w:rPr>
              <w:t>,</w:t>
            </w:r>
            <w:r w:rsidR="003B174A">
              <w:t xml:space="preserve"> </w:t>
            </w:r>
            <w:r w:rsidR="003B174A" w:rsidRPr="003B174A">
              <w:t>The Coca-Cola Company in Plachimada was also fined $ 47 million in 2004 for the same problem</w:t>
            </w:r>
            <w:r w:rsidR="00AD39B8" w:rsidRPr="00AD39B8">
              <w:t xml:space="preserve"> (Hansia, 2014)</w:t>
            </w:r>
            <w:r w:rsidRPr="00931887">
              <w:t>.</w:t>
            </w:r>
            <w:r w:rsidR="00AD39B8">
              <w:t xml:space="preserve"> </w:t>
            </w:r>
            <w:r w:rsidR="00E42624" w:rsidRPr="00E42624">
              <w:t>Water is not only a necessity produced by the Coca-Cola Company, but also a necessity for the lives of local people. If Coca-Cola's unauthorized development of groundwater will cause resource depletion.</w:t>
            </w:r>
          </w:p>
          <w:p w14:paraId="566FC038" w14:textId="30202DA4" w:rsidR="00A966CD" w:rsidRDefault="00A966CD" w:rsidP="00A84A08"/>
        </w:tc>
      </w:tr>
    </w:tbl>
    <w:p w14:paraId="37CE8D4B" w14:textId="77777777" w:rsidR="00E60F0A" w:rsidRDefault="00E60F0A" w:rsidP="00A84A08"/>
    <w:p w14:paraId="02A17B4E" w14:textId="135BABB8" w:rsidR="00DE6CF9" w:rsidRDefault="00E60F0A" w:rsidP="00D07670">
      <w:pPr>
        <w:pStyle w:val="2"/>
      </w:pPr>
      <w:bookmarkStart w:id="6" w:name="_Toc40433080"/>
      <w:r>
        <w:rPr>
          <w:rFonts w:hint="eastAsia"/>
        </w:rPr>
        <w:lastRenderedPageBreak/>
        <w:t>2</w:t>
      </w:r>
      <w:r>
        <w:t>.2 Objectives</w:t>
      </w:r>
      <w:bookmarkEnd w:id="6"/>
      <w:r w:rsidR="00D51A25">
        <w:t xml:space="preserve"> </w:t>
      </w:r>
    </w:p>
    <w:p w14:paraId="1B27D663" w14:textId="20893810" w:rsidR="00E21160" w:rsidRDefault="002274A4" w:rsidP="00A84A08">
      <w:pPr>
        <w:rPr>
          <w:rFonts w:ascii="宋体" w:eastAsia="宋体" w:hAnsi="宋体" w:cs="宋体"/>
        </w:rPr>
      </w:pPr>
      <w:r>
        <w:rPr>
          <w:rFonts w:hint="eastAsia"/>
        </w:rPr>
        <w:t>T</w:t>
      </w:r>
      <w:r w:rsidR="00971683" w:rsidRPr="00971683">
        <w:t>his section will use SMART criteria to analyse Coca-Cola's objective.</w:t>
      </w:r>
      <w:r w:rsidR="00EA59E9">
        <w:t xml:space="preserve"> </w:t>
      </w:r>
      <w:r w:rsidR="003145F7" w:rsidRPr="003145F7">
        <w:t>The organization's objectives will be divided into 5S to study, Sell, Serve, Speak, Save and Sizzle.</w:t>
      </w:r>
      <w:r w:rsidR="003145F7">
        <w:t xml:space="preserve"> </w:t>
      </w:r>
      <w:r w:rsidR="00A1682A" w:rsidRPr="00A1682A">
        <w:t xml:space="preserve">SMART criteria </w:t>
      </w:r>
      <w:r w:rsidR="00743A9B" w:rsidRPr="00A1682A">
        <w:t>are</w:t>
      </w:r>
      <w:r w:rsidR="00A1682A" w:rsidRPr="00A1682A">
        <w:t xml:space="preserve"> to divide the goal setting into five steps: Specific, Measurable, Achievable, Relevant and Time</w:t>
      </w:r>
      <w:r w:rsidR="00897DE1">
        <w:t xml:space="preserve"> </w:t>
      </w:r>
      <w:r w:rsidR="00897DE1" w:rsidRPr="00897DE1">
        <w:t>(Mindtools, 2020)</w:t>
      </w:r>
      <w:r w:rsidR="00A1682A" w:rsidRPr="00A1682A">
        <w:t>.</w:t>
      </w:r>
      <w:r w:rsidR="00A1682A">
        <w:t xml:space="preserve"> </w:t>
      </w:r>
    </w:p>
    <w:p w14:paraId="0DE1E0FE" w14:textId="77777777" w:rsidR="007E096C" w:rsidRPr="007E096C" w:rsidRDefault="007E096C" w:rsidP="00A84A08">
      <w:pPr>
        <w:rPr>
          <w:rFonts w:ascii="宋体" w:eastAsia="宋体" w:hAnsi="宋体" w:cs="宋体"/>
        </w:rPr>
      </w:pPr>
    </w:p>
    <w:p w14:paraId="46C63488" w14:textId="5B9A7BFB" w:rsidR="003145F7" w:rsidRDefault="00470E34" w:rsidP="00A84A08">
      <w:r>
        <w:rPr>
          <w:rFonts w:hint="eastAsia"/>
        </w:rPr>
        <w:t>Sell</w:t>
      </w:r>
      <w:r w:rsidR="00A92F7F">
        <w:t xml:space="preserve">— </w:t>
      </w:r>
      <w:r w:rsidR="00A82DD2" w:rsidRPr="00A82DD2">
        <w:t>The retail value share of Coca-Cola company sparkling soft drinks exceeded 50% in 2019, ranking first. Juice, dairy and plant-based drinks have about 10% retail value share. In addition, the retail value share of water, coffee and tea is about 15%, ranking first</w:t>
      </w:r>
      <w:r w:rsidR="00A82DD2">
        <w:t xml:space="preserve"> </w:t>
      </w:r>
      <w:r w:rsidR="00CB0D43">
        <w:t xml:space="preserve">(The </w:t>
      </w:r>
      <w:r w:rsidR="00CB0D43" w:rsidRPr="00A82DD2">
        <w:t xml:space="preserve">Coca-Cola </w:t>
      </w:r>
      <w:r w:rsidR="00CB0D43">
        <w:t>C</w:t>
      </w:r>
      <w:r w:rsidR="00CB0D43" w:rsidRPr="00A82DD2">
        <w:t>ompany</w:t>
      </w:r>
      <w:r w:rsidR="00CB0D43">
        <w:t xml:space="preserve">, </w:t>
      </w:r>
      <w:r w:rsidR="00990314">
        <w:t>2020)</w:t>
      </w:r>
      <w:r w:rsidR="00A82DD2">
        <w:t>.</w:t>
      </w:r>
    </w:p>
    <w:p w14:paraId="300EE08B" w14:textId="77777777" w:rsidR="007E096C" w:rsidRPr="007E096C" w:rsidRDefault="007E096C" w:rsidP="00A84A08">
      <w:pPr>
        <w:rPr>
          <w:rFonts w:ascii="宋体" w:eastAsia="宋体" w:hAnsi="宋体" w:cs="宋体"/>
        </w:rPr>
      </w:pPr>
    </w:p>
    <w:p w14:paraId="5B4AE075" w14:textId="7DB2CC4F" w:rsidR="00D32BA2" w:rsidRDefault="00D32BA2" w:rsidP="00A84A08">
      <w:r w:rsidRPr="003145F7">
        <w:t>Serve</w:t>
      </w:r>
      <w:r w:rsidR="00A92F7F">
        <w:t xml:space="preserve">— </w:t>
      </w:r>
      <w:r w:rsidR="00444D4E" w:rsidRPr="00444D4E">
        <w:t>Coca-Cola has been reducing sugar added to beverages for the past three years. Starting in 2016 to provide customers with smaller packaged beverages, which can help consumers better control sugar intake. In 2019, the growth of mini cans of coke in South America will be approximately 21%. Offering more choices to consumers such as healthier active water. And Coca-Cola has been providing more information on beverages such as calories since 2009 to help consumers make choices. Coca-Cola is also the first company to voluntarily pre-package calorie labels on almost all packaging around the world</w:t>
      </w:r>
      <w:r w:rsidR="007E096C">
        <w:t xml:space="preserve"> (The </w:t>
      </w:r>
      <w:r w:rsidR="007E096C" w:rsidRPr="00A82DD2">
        <w:t xml:space="preserve">Coca-Cola </w:t>
      </w:r>
      <w:r w:rsidR="007E096C">
        <w:t>C</w:t>
      </w:r>
      <w:r w:rsidR="007E096C" w:rsidRPr="00A82DD2">
        <w:t>ompany</w:t>
      </w:r>
      <w:r w:rsidR="007E096C">
        <w:t>, 2020).</w:t>
      </w:r>
    </w:p>
    <w:p w14:paraId="4DF2AE02" w14:textId="77777777" w:rsidR="007E096C" w:rsidRDefault="007E096C" w:rsidP="00A84A08"/>
    <w:p w14:paraId="1154680B" w14:textId="4175DFA7" w:rsidR="00D32BA2" w:rsidRDefault="007E096C" w:rsidP="00A84A08">
      <w:r w:rsidRPr="003145F7">
        <w:t>Sizzle</w:t>
      </w:r>
      <w:r w:rsidR="004C7109">
        <w:t>—</w:t>
      </w:r>
      <w:r w:rsidR="005B7B52">
        <w:t xml:space="preserve"> </w:t>
      </w:r>
      <w:r w:rsidR="000D44B9" w:rsidRPr="000D44B9">
        <w:t>The Coca-Cola Fund and the Coca-Cola Company pledged to donate 1% of their operating income to charitable causes, which means that consumers buying Coca-Cola products will contribute to society. In 2019, the Coca-Cola Fund and the Coca-Cola Company donated approximately $ 125 million.</w:t>
      </w:r>
    </w:p>
    <w:p w14:paraId="4EBCE29A" w14:textId="77777777" w:rsidR="004C7109" w:rsidRDefault="004C7109" w:rsidP="00A84A08"/>
    <w:p w14:paraId="1553C83A" w14:textId="48859D8F" w:rsidR="00D32BA2" w:rsidRDefault="007E096C" w:rsidP="00A84A08">
      <w:r w:rsidRPr="003145F7">
        <w:t>Speak</w:t>
      </w:r>
      <w:r w:rsidR="009244DB">
        <w:t>—</w:t>
      </w:r>
      <w:r w:rsidR="006B1C81">
        <w:t xml:space="preserve"> </w:t>
      </w:r>
      <w:r w:rsidR="0021784A" w:rsidRPr="0021784A">
        <w:t>Coca-Cola's important channels of communication with consumers are advertising and social software. The Coca-Cola Company uses advertisements such as newspapers, posters and TV commercials to increase potential customers' understanding of their products. Social software such as Twitter, Facebook and YouTube The Coca-Cola Company attracts the attention of young audiences through this Internet advertisement, and it has a large number of followers.</w:t>
      </w:r>
    </w:p>
    <w:p w14:paraId="21C14B39" w14:textId="77777777" w:rsidR="009244DB" w:rsidRDefault="009244DB" w:rsidP="00A84A08"/>
    <w:p w14:paraId="1629AA53" w14:textId="4A034204" w:rsidR="00E60F0A" w:rsidRDefault="007E096C" w:rsidP="00A84A08">
      <w:r w:rsidRPr="003145F7">
        <w:lastRenderedPageBreak/>
        <w:t>Save</w:t>
      </w:r>
      <w:r w:rsidR="009244DB">
        <w:t>—</w:t>
      </w:r>
      <w:r w:rsidR="006B1C81">
        <w:t xml:space="preserve"> </w:t>
      </w:r>
      <w:r w:rsidR="006B1C81" w:rsidRPr="006B1C81">
        <w:t xml:space="preserve">The Coca-Cola Company has been improving the efficiency of our water use from 2.16 </w:t>
      </w:r>
      <w:r w:rsidR="00A92F7F" w:rsidRPr="006B1C81">
        <w:t>litres</w:t>
      </w:r>
      <w:r w:rsidR="006B1C81" w:rsidRPr="006B1C81">
        <w:t xml:space="preserve"> per </w:t>
      </w:r>
      <w:r w:rsidR="00A92F7F" w:rsidRPr="006B1C81">
        <w:t>litre</w:t>
      </w:r>
      <w:r w:rsidR="006B1C81" w:rsidRPr="006B1C81">
        <w:t xml:space="preserve"> of product produced in 2011 to 1.85 </w:t>
      </w:r>
      <w:r w:rsidR="00A92F7F" w:rsidRPr="006B1C81">
        <w:t>litres</w:t>
      </w:r>
      <w:r w:rsidR="006B1C81" w:rsidRPr="006B1C81">
        <w:t xml:space="preserve"> in 2019. Coca-Cola's aim is to increase the water efficiency of manufacturing operations by 25% by 2020. This means using 1.7 litres of water to produce one litre of product</w:t>
      </w:r>
      <w:r w:rsidR="000D6BF4">
        <w:t xml:space="preserve"> </w:t>
      </w:r>
      <w:r w:rsidR="000D6BF4" w:rsidRPr="00137209">
        <w:t>(The Coca-Cola company, 20</w:t>
      </w:r>
      <w:r w:rsidR="000D6BF4">
        <w:t>20</w:t>
      </w:r>
      <w:r w:rsidR="000D6BF4" w:rsidRPr="00137209">
        <w:t>)</w:t>
      </w:r>
      <w:r w:rsidR="000D6BF4">
        <w:t>.</w:t>
      </w:r>
      <w:r w:rsidR="0017450B">
        <w:t xml:space="preserve"> </w:t>
      </w:r>
      <w:r w:rsidR="005B7B52" w:rsidRPr="00FA72B1">
        <w:t>The Coca-Cola Company aim to make all consumer packaging 100% recyclable by 2025, and create a package containing at least 50% recyclable materials by 2030</w:t>
      </w:r>
      <w:r w:rsidR="005B7B52">
        <w:t xml:space="preserve"> </w:t>
      </w:r>
      <w:r w:rsidR="005B7B52" w:rsidRPr="00137209">
        <w:t>(The Coca-Cola company, 20</w:t>
      </w:r>
      <w:r w:rsidR="005B7B52">
        <w:t>19</w:t>
      </w:r>
      <w:r w:rsidR="005B7B52" w:rsidRPr="00137209">
        <w:t>)</w:t>
      </w:r>
      <w:r w:rsidR="005B7B52">
        <w:t>.</w:t>
      </w:r>
    </w:p>
    <w:p w14:paraId="2B1EFD19" w14:textId="77777777" w:rsidR="009244DB" w:rsidRPr="009244DB" w:rsidRDefault="009244DB" w:rsidP="00A84A08"/>
    <w:p w14:paraId="2B662BDB" w14:textId="4F25A292" w:rsidR="003B1ADA" w:rsidRDefault="00E60F0A" w:rsidP="00BF60EA">
      <w:pPr>
        <w:pStyle w:val="2"/>
      </w:pPr>
      <w:bookmarkStart w:id="7" w:name="_Toc40433081"/>
      <w:r>
        <w:rPr>
          <w:rFonts w:hint="eastAsia"/>
        </w:rPr>
        <w:t>2</w:t>
      </w:r>
      <w:r>
        <w:t>.3 Strategy</w:t>
      </w:r>
      <w:bookmarkEnd w:id="7"/>
    </w:p>
    <w:p w14:paraId="1F575D0E" w14:textId="6BE5D7C6" w:rsidR="003B1ADA" w:rsidRDefault="00730329" w:rsidP="00730329">
      <w:pPr>
        <w:pStyle w:val="3"/>
      </w:pPr>
      <w:bookmarkStart w:id="8" w:name="_Toc40433082"/>
      <w:r>
        <w:t xml:space="preserve">2.3.1 </w:t>
      </w:r>
      <w:r w:rsidR="003B1ADA">
        <w:t>Segment</w:t>
      </w:r>
      <w:bookmarkEnd w:id="8"/>
    </w:p>
    <w:p w14:paraId="7599ADE9" w14:textId="21678F74" w:rsidR="003B1ADA" w:rsidRDefault="00FE5C99" w:rsidP="003B1ADA">
      <w:r w:rsidRPr="00FE5C99">
        <w:t>Market segmentation is where companies differentiate consumers based on different characteristics.</w:t>
      </w:r>
      <w:r>
        <w:rPr>
          <w:rFonts w:hint="eastAsia"/>
        </w:rPr>
        <w:t xml:space="preserve"> </w:t>
      </w:r>
      <w:r w:rsidR="00BF60EA" w:rsidRPr="00BF60EA">
        <w:t>Coca-Cola's operating structure includes four geographic operating groups, and two reporting structures include Global Ventures (GV) and Bottling Investments Group (BIG).</w:t>
      </w:r>
      <w:r w:rsidR="002F2DB3">
        <w:t xml:space="preserve"> The </w:t>
      </w:r>
      <w:r w:rsidR="002F2DB3" w:rsidRPr="00BF60EA">
        <w:t>four geographic operating groups</w:t>
      </w:r>
      <w:r w:rsidR="002F2DB3">
        <w:t xml:space="preserve"> are </w:t>
      </w:r>
      <w:r w:rsidR="0028515F" w:rsidRPr="0028515F">
        <w:t>Europe, Middle East &amp; Africa; Latin America; North America; and Asia Pacific.</w:t>
      </w:r>
      <w:r w:rsidR="0028515F">
        <w:t xml:space="preserve"> </w:t>
      </w:r>
      <w:r w:rsidR="006E498C" w:rsidRPr="006E498C">
        <w:t>The two most important markets are Europe, Middle East &amp; Africa and Asia Pacific. There are 3.6 billion consumers in the North America market, and the industry retail value is about $ 300 billion. The Asia Pacific market has 4.5 billion consumers and its industry retail value is approximately US $ 350 billion (The Coca-Cola Company, 2020).</w:t>
      </w:r>
      <w:r w:rsidR="006E498C">
        <w:t xml:space="preserve"> </w:t>
      </w:r>
    </w:p>
    <w:p w14:paraId="1CF71D73" w14:textId="77777777" w:rsidR="00CF3189" w:rsidRDefault="00CF3189" w:rsidP="003B1ADA"/>
    <w:p w14:paraId="6C7BE718" w14:textId="12356D67" w:rsidR="000126D6" w:rsidRDefault="00CF3189" w:rsidP="003B1ADA">
      <w:r w:rsidRPr="00CF3189">
        <w:t>The demographic breakdown of Coca-Cola is based on gender, age, and income. Coca-Cola consumers are mostly young people because young people prefer to accept new things. Coca-Cola sells 250 ML to 2L bottled beverages for different groups of people, for example, the target consumer of 2L beverages is the family</w:t>
      </w:r>
      <w:r w:rsidR="001F3901">
        <w:t xml:space="preserve"> </w:t>
      </w:r>
      <w:r w:rsidR="001F3901" w:rsidRPr="001F3901">
        <w:t>(Heckman, Sherry and De Mejia, 2010)</w:t>
      </w:r>
      <w:r w:rsidRPr="00CF3189">
        <w:t>.</w:t>
      </w:r>
    </w:p>
    <w:p w14:paraId="397FF489" w14:textId="7CD4EF0D" w:rsidR="00CF3189" w:rsidRDefault="00CF3189" w:rsidP="003B1ADA"/>
    <w:p w14:paraId="41888CD6" w14:textId="235E4433" w:rsidR="00730329" w:rsidRDefault="00A55B97" w:rsidP="003B1ADA">
      <w:r w:rsidRPr="00A55B97">
        <w:t xml:space="preserve">The Coca-Cola Company </w:t>
      </w:r>
      <w:r w:rsidR="0051266A">
        <w:rPr>
          <w:rFonts w:hint="eastAsia"/>
        </w:rPr>
        <w:t>do</w:t>
      </w:r>
      <w:r w:rsidR="0051266A">
        <w:t xml:space="preserve"> the</w:t>
      </w:r>
      <w:r w:rsidRPr="00A55B97">
        <w:rPr>
          <w:rFonts w:hint="eastAsia"/>
        </w:rPr>
        <w:t xml:space="preserve"> </w:t>
      </w:r>
      <w:r w:rsidRPr="00A55B97">
        <w:t xml:space="preserve">segmentation </w:t>
      </w:r>
      <w:r w:rsidR="003212B6">
        <w:t xml:space="preserve">according to the </w:t>
      </w:r>
      <w:r w:rsidRPr="00A55B97">
        <w:t>behaviour and psychology</w:t>
      </w:r>
      <w:r w:rsidR="003212B6">
        <w:t xml:space="preserve"> of </w:t>
      </w:r>
      <w:r w:rsidR="003212B6" w:rsidRPr="00A55B97">
        <w:t>consumer</w:t>
      </w:r>
      <w:r w:rsidR="003212B6">
        <w:t xml:space="preserve">. </w:t>
      </w:r>
      <w:r w:rsidR="005D10A0" w:rsidRPr="005D10A0">
        <w:t xml:space="preserve">The Coca-Cola Company will subdivide according to consumer behaviour on different occasions. For example, in summer, consumers prefer to buy iced drinks to quench their thirst. In addition, Coca-Cola Company also conducts market segmentation based on consumers' lifestyle and personality. For example, consumers who prefer a healthier lifestyle will choose sugar-free beverages, </w:t>
      </w:r>
      <w:r w:rsidR="005D10A0" w:rsidRPr="005D10A0">
        <w:lastRenderedPageBreak/>
        <w:t>and consumers who like sweets will choose sugary beverages.</w:t>
      </w:r>
    </w:p>
    <w:p w14:paraId="5E894983" w14:textId="77777777" w:rsidR="00730329" w:rsidRDefault="00730329" w:rsidP="003B1ADA"/>
    <w:p w14:paraId="23B1BCF5" w14:textId="7E113F1A" w:rsidR="003B1ADA" w:rsidRDefault="00730329" w:rsidP="00730329">
      <w:pPr>
        <w:pStyle w:val="3"/>
      </w:pPr>
      <w:bookmarkStart w:id="9" w:name="_Toc40433083"/>
      <w:r>
        <w:t xml:space="preserve">2.3.2 </w:t>
      </w:r>
      <w:r w:rsidR="003B1ADA">
        <w:t>Target</w:t>
      </w:r>
      <w:r w:rsidR="00867A48">
        <w:rPr>
          <w:rFonts w:hint="eastAsia"/>
        </w:rPr>
        <w:t>ing</w:t>
      </w:r>
      <w:bookmarkEnd w:id="9"/>
    </w:p>
    <w:p w14:paraId="5506402F" w14:textId="06CCCCE2" w:rsidR="00730329" w:rsidRDefault="00F428DC" w:rsidP="003B1ADA">
      <w:r w:rsidRPr="00F428DC">
        <w:t>A target market is a group of consumers most likely to buy products or services.</w:t>
      </w:r>
      <w:r w:rsidR="00481EDF">
        <w:t xml:space="preserve"> </w:t>
      </w:r>
      <w:r w:rsidR="0038604F" w:rsidRPr="0038604F">
        <w:t xml:space="preserve">Coca-Cola's many different brands of different products are aimed at different target markets. The target customers of the diet coke and coke zero are healthy lifestyle people, and the target customers of the classic Coca Cola are average customers. The Smart Water, POWERADE and Vitamin water’s target customers are those who focus on sports and hydration. In addition, </w:t>
      </w:r>
      <w:r w:rsidR="00C81A09">
        <w:rPr>
          <w:rFonts w:hint="eastAsia"/>
        </w:rPr>
        <w:t>the</w:t>
      </w:r>
      <w:r w:rsidR="00C81A09">
        <w:t xml:space="preserve"> </w:t>
      </w:r>
      <w:r w:rsidR="00C81A09" w:rsidRPr="0038604F">
        <w:t xml:space="preserve">target customers </w:t>
      </w:r>
      <w:r w:rsidR="00C81A09">
        <w:t xml:space="preserve">of </w:t>
      </w:r>
      <w:r w:rsidR="0038604F" w:rsidRPr="0038604F">
        <w:t>Minute Maid, innocent and Simply are those who like juice.</w:t>
      </w:r>
      <w:r w:rsidR="00C63233">
        <w:t xml:space="preserve"> </w:t>
      </w:r>
      <w:r w:rsidR="00F066E1" w:rsidRPr="00F066E1">
        <w:t>The advantage of target marketing is that Coca-Cola can better meet the needs of the target customer base, thereby increasing customer loyalty. After understanding the target consumers, it can also contribute to the pricing strategy and help the company maximize profits.</w:t>
      </w:r>
    </w:p>
    <w:p w14:paraId="0632C533" w14:textId="77777777" w:rsidR="00F428DC" w:rsidRDefault="00F428DC" w:rsidP="003B1ADA"/>
    <w:p w14:paraId="30F42D98" w14:textId="25B089D5" w:rsidR="00E60F0A" w:rsidRPr="00614D54" w:rsidRDefault="00730329" w:rsidP="00730329">
      <w:pPr>
        <w:pStyle w:val="3"/>
        <w:rPr>
          <w:color w:val="000000" w:themeColor="text1"/>
        </w:rPr>
      </w:pPr>
      <w:bookmarkStart w:id="10" w:name="_Toc40433084"/>
      <w:r w:rsidRPr="00614D54">
        <w:rPr>
          <w:color w:val="000000" w:themeColor="text1"/>
        </w:rPr>
        <w:t xml:space="preserve">2.3.3 </w:t>
      </w:r>
      <w:r w:rsidR="003B1ADA" w:rsidRPr="00614D54">
        <w:rPr>
          <w:color w:val="000000" w:themeColor="text1"/>
        </w:rPr>
        <w:t>Positioning</w:t>
      </w:r>
      <w:bookmarkEnd w:id="10"/>
    </w:p>
    <w:p w14:paraId="2004BF39" w14:textId="45A32A06" w:rsidR="00DE6CF9" w:rsidRDefault="00365FC8" w:rsidP="00A84A08">
      <w:pPr>
        <w:rPr>
          <w:rFonts w:ascii="宋体" w:eastAsia="宋体" w:hAnsi="宋体" w:cs="宋体"/>
        </w:rPr>
      </w:pPr>
      <w:bookmarkStart w:id="11" w:name="OLE_LINK5"/>
      <w:bookmarkStart w:id="12" w:name="OLE_LINK6"/>
      <w:r w:rsidRPr="00365FC8">
        <w:t>Positioning is a consumer's perception of the product, which is mainly the company's marketing of the product and comparison with similar products in the market.</w:t>
      </w:r>
      <w:r w:rsidR="00B00B1F">
        <w:t xml:space="preserve"> </w:t>
      </w:r>
      <w:r w:rsidR="0086341E" w:rsidRPr="0086341E">
        <w:t xml:space="preserve">The Coca-Cola Company gives consumers the impression of red, sharing and thirst-quenching. </w:t>
      </w:r>
      <w:r w:rsidR="005A64F8" w:rsidRPr="005A64F8">
        <w:t xml:space="preserve">Since the mid-1990s, the Coca-Cola Company used red barrels to transport products to distinguish them from alcohol. Later, the origin of the iconic red created by the painters Salvador Dalí and Andy Warhol has been used as the classic </w:t>
      </w:r>
      <w:r w:rsidR="001572BC" w:rsidRPr="005A64F8">
        <w:t>colour</w:t>
      </w:r>
      <w:r w:rsidR="005A64F8" w:rsidRPr="005A64F8">
        <w:t xml:space="preserve"> of Coca-Cola to this day (Porcel, 2018).</w:t>
      </w:r>
      <w:r w:rsidR="001572BC">
        <w:t xml:space="preserve"> </w:t>
      </w:r>
      <w:r w:rsidR="004404BD" w:rsidRPr="004404BD">
        <w:t>Consumers think of Coca-Cola when they see red. This makes the Coca-Cola company have a deep impression in the minds of consumers, which is the basis of Coca-Cola's large number of loyal users.</w:t>
      </w:r>
      <w:r w:rsidR="00217FEE">
        <w:t xml:space="preserve"> </w:t>
      </w:r>
      <w:r w:rsidR="0086341E" w:rsidRPr="0086341E">
        <w:t>The Coca-Cola Company has always been consistent and high quality in advertising and social media to customers. And Coca-Cola's products are also part of consumers' daily lives and shared with family and friends. Customers in the market choose Coca-Cola when they need it because they know the high quality of Coca-Cola. In addition, Coca-Cola uses iconic bottles and colours to make it easier for consumers to identify their products.</w:t>
      </w:r>
    </w:p>
    <w:p w14:paraId="1F90150E" w14:textId="2335180A" w:rsidR="003A5949" w:rsidRDefault="003A5949" w:rsidP="00A84A08">
      <w:pPr>
        <w:rPr>
          <w:rFonts w:ascii="宋体" w:eastAsia="宋体" w:hAnsi="宋体" w:cs="宋体"/>
        </w:rPr>
      </w:pPr>
    </w:p>
    <w:p w14:paraId="46E7F479" w14:textId="162D914A" w:rsidR="00F7107C" w:rsidRPr="003A5949" w:rsidRDefault="00F7107C" w:rsidP="00F7107C">
      <w:pPr>
        <w:rPr>
          <w:rFonts w:eastAsia="宋体" w:hint="eastAsia"/>
        </w:rPr>
      </w:pPr>
      <w:r w:rsidRPr="00F7107C">
        <w:rPr>
          <w:rFonts w:eastAsia="宋体"/>
        </w:rPr>
        <w:lastRenderedPageBreak/>
        <w:t>The Coca-Cola Company's practices are to make consumers feel that Coca-Cola's products have been continuously produced for many years. They have maintained the original formula and appearance with high quality, and Coca-Cola's pricing in the market will be higher than competitors. Make consumers feel that Coca-Cola is the representative of this quality.</w:t>
      </w:r>
    </w:p>
    <w:bookmarkEnd w:id="11"/>
    <w:bookmarkEnd w:id="12"/>
    <w:p w14:paraId="3E51A28F" w14:textId="0253400F" w:rsidR="00DE6CF9" w:rsidRDefault="00DE6CF9" w:rsidP="00A84A08"/>
    <w:p w14:paraId="33E6D8E9" w14:textId="6BCB1F2D" w:rsidR="00E60F0A" w:rsidRDefault="00E60F0A" w:rsidP="00D07670">
      <w:pPr>
        <w:pStyle w:val="2"/>
      </w:pPr>
      <w:bookmarkStart w:id="13" w:name="_Toc40433085"/>
      <w:r>
        <w:rPr>
          <w:rFonts w:hint="eastAsia"/>
        </w:rPr>
        <w:t>2</w:t>
      </w:r>
      <w:r>
        <w:t>.4 Tactics</w:t>
      </w:r>
      <w:bookmarkEnd w:id="13"/>
      <w:r w:rsidR="006A6DE1">
        <w:t xml:space="preserve"> </w:t>
      </w:r>
    </w:p>
    <w:p w14:paraId="3F984B96" w14:textId="7D1C926F" w:rsidR="00CD4651" w:rsidRDefault="00CD4651" w:rsidP="00E60F0A">
      <w:r w:rsidRPr="00CD4651">
        <w:t>Tactics is research how exactly does Coca-Cola company get there. The researchers will use the marketing mix theory.</w:t>
      </w:r>
      <w:r>
        <w:rPr>
          <w:rFonts w:hint="eastAsia"/>
        </w:rPr>
        <w:t xml:space="preserve"> </w:t>
      </w:r>
      <w:r w:rsidR="00413A81" w:rsidRPr="00413A81">
        <w:t>7P ’s of marketing mix includes Product, Price, Place, Promotion, People, Process and Physical.</w:t>
      </w:r>
      <w:r w:rsidR="00413A81">
        <w:t xml:space="preserve"> </w:t>
      </w:r>
    </w:p>
    <w:p w14:paraId="4C2AA3FC" w14:textId="1AE1D789" w:rsidR="00A34DDC" w:rsidRDefault="00A34DDC" w:rsidP="00E60F0A"/>
    <w:p w14:paraId="79DD6320" w14:textId="77777777" w:rsidR="008E41B7" w:rsidRDefault="00514DE3" w:rsidP="00E60F0A">
      <w:r w:rsidRPr="00514DE3">
        <w:t xml:space="preserve">In </w:t>
      </w:r>
      <w:r>
        <w:rPr>
          <w:rFonts w:hint="eastAsia"/>
        </w:rPr>
        <w:t>the</w:t>
      </w:r>
      <w:r w:rsidRPr="00514DE3">
        <w:t xml:space="preserve"> products, Coca-Cola Company provides consumers with various brands of beverages such as Coca-Cola, Sprite, Minute Maid, Ciel, Powerade and Honest Tea to meet the needs of various consumers. In addition, Coca-Cola's main product, Coca-Cola, ranks first in sales in the industry.</w:t>
      </w:r>
      <w:r w:rsidR="00B35579">
        <w:t xml:space="preserve"> </w:t>
      </w:r>
      <w:r w:rsidR="00B35579" w:rsidRPr="00B35579">
        <w:t>Coca-Cola products also have this iconic bottle and colour.</w:t>
      </w:r>
      <w:r w:rsidR="000C7766">
        <w:rPr>
          <w:rFonts w:hint="eastAsia"/>
        </w:rPr>
        <w:t xml:space="preserve"> </w:t>
      </w:r>
    </w:p>
    <w:p w14:paraId="108A0964" w14:textId="77777777" w:rsidR="008E41B7" w:rsidRDefault="008E41B7" w:rsidP="00E60F0A"/>
    <w:p w14:paraId="664043CB" w14:textId="3D30B484" w:rsidR="008E41B7" w:rsidRDefault="00265A4A" w:rsidP="00E60F0A">
      <w:r w:rsidRPr="00265A4A">
        <w:t xml:space="preserve">In </w:t>
      </w:r>
      <w:r>
        <w:rPr>
          <w:rFonts w:hint="eastAsia"/>
        </w:rPr>
        <w:t>the</w:t>
      </w:r>
      <w:r>
        <w:t xml:space="preserve"> </w:t>
      </w:r>
      <w:r w:rsidRPr="00265A4A">
        <w:t>price, there is fierce competition between Coca-Cola and Pepsi. Coca-Cola's pricing is similar to competitors, because if the price is too high will cause consumers to choose competitors' products, the price is too low will make consumers mistakenly think that the product quality is low.</w:t>
      </w:r>
      <w:r w:rsidR="005B7FB5">
        <w:t xml:space="preserve"> </w:t>
      </w:r>
    </w:p>
    <w:p w14:paraId="2129A872" w14:textId="77777777" w:rsidR="008E41B7" w:rsidRDefault="008E41B7" w:rsidP="00E60F0A"/>
    <w:p w14:paraId="2F22D304" w14:textId="77777777" w:rsidR="008E41B7" w:rsidRDefault="00265A4A" w:rsidP="00E60F0A">
      <w:r>
        <w:t>I</w:t>
      </w:r>
      <w:r>
        <w:rPr>
          <w:rFonts w:hint="eastAsia"/>
        </w:rPr>
        <w:t>n</w:t>
      </w:r>
      <w:r w:rsidR="003D4573">
        <w:t xml:space="preserve"> the p</w:t>
      </w:r>
      <w:r w:rsidR="003D4573" w:rsidRPr="00413A81">
        <w:t>romotion</w:t>
      </w:r>
      <w:r w:rsidR="003D4573">
        <w:t>,</w:t>
      </w:r>
      <w:r w:rsidR="00DA35BD">
        <w:t xml:space="preserve"> </w:t>
      </w:r>
      <w:r w:rsidR="00DA35BD" w:rsidRPr="00DA35BD">
        <w:t>The Coca-Cola company spends a lot of money on marketing each year. In 2019, the Coca-Cola company spends $ 4.2 billion on advertising (Pratap, 2020). The Coca-Cola Company also advertises on social media, and its social media accounts are used to connect with fans and followers and promote customer participation. There are more than 1,250 promotional videos on the official Coca-Cola YouTube channe</w:t>
      </w:r>
      <w:r w:rsidR="00040B26">
        <w:t xml:space="preserve">l. </w:t>
      </w:r>
    </w:p>
    <w:p w14:paraId="0E601825" w14:textId="77777777" w:rsidR="008E41B7" w:rsidRDefault="008E41B7" w:rsidP="00E60F0A"/>
    <w:p w14:paraId="0570155B" w14:textId="6605FA4C" w:rsidR="008E41B7" w:rsidRDefault="003D4573" w:rsidP="00E60F0A">
      <w:pPr>
        <w:rPr>
          <w:rFonts w:ascii="宋体" w:eastAsia="宋体" w:hAnsi="宋体" w:cs="宋体"/>
        </w:rPr>
      </w:pPr>
      <w:r>
        <w:t>In the place,</w:t>
      </w:r>
      <w:r w:rsidR="00040B26">
        <w:t xml:space="preserve"> </w:t>
      </w:r>
      <w:r w:rsidR="00040B26" w:rsidRPr="00040B26">
        <w:t xml:space="preserve">Coca-Cola has a powerful beverage distribution system that sells products in more than 200 countries. Therefore, consumers can buy it in almost all retail stores and supermarkets around the world. </w:t>
      </w:r>
      <w:r w:rsidR="00A10901" w:rsidRPr="00040B26">
        <w:t xml:space="preserve">The Coca-Cola Company produces syrup concentrates and sells them to licensed bottlers </w:t>
      </w:r>
      <w:r w:rsidR="00A10901" w:rsidRPr="00040B26">
        <w:lastRenderedPageBreak/>
        <w:t>worldwide, who sell the finished products. Its bottling partners work closely with restaurants, convenience stores, movie theatres and amusement parks. They implement Coca-Cola's localization strategy.</w:t>
      </w:r>
      <w:r w:rsidR="00A10901">
        <w:rPr>
          <w:rFonts w:ascii="宋体" w:eastAsia="宋体" w:hAnsi="宋体" w:cs="宋体" w:hint="eastAsia"/>
        </w:rPr>
        <w:t xml:space="preserve"> </w:t>
      </w:r>
    </w:p>
    <w:p w14:paraId="0A96845A" w14:textId="77777777" w:rsidR="008E41B7" w:rsidRDefault="008E41B7" w:rsidP="00E60F0A">
      <w:pPr>
        <w:rPr>
          <w:rFonts w:ascii="宋体" w:eastAsia="宋体" w:hAnsi="宋体" w:cs="宋体"/>
        </w:rPr>
      </w:pPr>
    </w:p>
    <w:p w14:paraId="43809056" w14:textId="77777777" w:rsidR="008E41B7" w:rsidRDefault="003D4573" w:rsidP="00E60F0A">
      <w:pPr>
        <w:rPr>
          <w:rFonts w:ascii="宋体" w:eastAsia="宋体" w:hAnsi="宋体" w:cs="宋体"/>
        </w:rPr>
      </w:pPr>
      <w:r>
        <w:t>In the people</w:t>
      </w:r>
      <w:r>
        <w:rPr>
          <w:rFonts w:hint="eastAsia"/>
        </w:rPr>
        <w:t>,</w:t>
      </w:r>
      <w:r w:rsidR="00B41EBC">
        <w:t xml:space="preserve"> </w:t>
      </w:r>
      <w:r w:rsidR="008221E1" w:rsidRPr="008221E1">
        <w:t>The Coca-Cola Company has more than 700,000 employees worldwide.</w:t>
      </w:r>
      <w:r w:rsidR="008221E1">
        <w:t xml:space="preserve"> </w:t>
      </w:r>
      <w:r w:rsidR="00B41EBC" w:rsidRPr="00B41EBC">
        <w:t>Coca-Cola's sales team and customer service department are professionally trained, they can handle problems well, and can satisfy customers. In addition, employees of Coca-Cola's other departments also play a vital role in the company's operations.</w:t>
      </w:r>
      <w:r w:rsidR="008D0812">
        <w:rPr>
          <w:rFonts w:ascii="宋体" w:eastAsia="宋体" w:hAnsi="宋体" w:cs="宋体" w:hint="eastAsia"/>
        </w:rPr>
        <w:t xml:space="preserve"> </w:t>
      </w:r>
    </w:p>
    <w:p w14:paraId="1F489559" w14:textId="77777777" w:rsidR="008E41B7" w:rsidRDefault="008E41B7" w:rsidP="00E60F0A">
      <w:pPr>
        <w:rPr>
          <w:rFonts w:ascii="宋体" w:eastAsia="宋体" w:hAnsi="宋体" w:cs="宋体"/>
        </w:rPr>
      </w:pPr>
    </w:p>
    <w:p w14:paraId="22FAAD1B" w14:textId="77777777" w:rsidR="008E41B7" w:rsidRDefault="003D4573" w:rsidP="00E60F0A">
      <w:r>
        <w:t>In the process</w:t>
      </w:r>
      <w:r w:rsidR="00066D5A">
        <w:t>,</w:t>
      </w:r>
      <w:r w:rsidR="008D0812">
        <w:t xml:space="preserve"> </w:t>
      </w:r>
      <w:r w:rsidR="008D0812" w:rsidRPr="008D0812">
        <w:t>The Coca-Cola Company ensures that consumers can always purchase their products in retail stores. The Coca-Cola Company has installed a system for retailers to notify the system when inventory is low. The company is ordering products to replenish inventory, which ensures that customers are always provided with products when needed. The Coca-Cola Company actively participates in research on market opportunities to understand customer needs and make changes</w:t>
      </w:r>
      <w:r w:rsidR="008D0812">
        <w:rPr>
          <w:rFonts w:ascii="宋体" w:eastAsia="宋体" w:hAnsi="宋体" w:cs="宋体"/>
        </w:rPr>
        <w:t>.</w:t>
      </w:r>
      <w:r w:rsidR="008D0812">
        <w:t xml:space="preserve"> </w:t>
      </w:r>
    </w:p>
    <w:p w14:paraId="094B4C19" w14:textId="77777777" w:rsidR="008E41B7" w:rsidRDefault="008E41B7" w:rsidP="00E60F0A"/>
    <w:p w14:paraId="60E03B42" w14:textId="05CFA075" w:rsidR="00E60F0A" w:rsidRDefault="008D0812" w:rsidP="00E60F0A">
      <w:r>
        <w:t>In</w:t>
      </w:r>
      <w:r w:rsidR="003D4573">
        <w:t xml:space="preserve"> the </w:t>
      </w:r>
      <w:r w:rsidR="000C7766">
        <w:t>physical</w:t>
      </w:r>
      <w:r>
        <w:t xml:space="preserve">, </w:t>
      </w:r>
      <w:r w:rsidR="00F131D7" w:rsidRPr="00F131D7">
        <w:t>Coca-Cola's products have a unique box colour that consumers can easily find when purchasing.</w:t>
      </w:r>
      <w:r w:rsidR="00F131D7">
        <w:t xml:space="preserve"> I</w:t>
      </w:r>
      <w:r w:rsidR="00F131D7">
        <w:rPr>
          <w:rFonts w:hint="eastAsia"/>
        </w:rPr>
        <w:t>n</w:t>
      </w:r>
      <w:r w:rsidR="00F131D7">
        <w:t xml:space="preserve"> </w:t>
      </w:r>
      <w:r w:rsidR="00F131D7">
        <w:rPr>
          <w:rFonts w:hint="eastAsia"/>
        </w:rPr>
        <w:t>additiona</w:t>
      </w:r>
      <w:r w:rsidR="00F131D7">
        <w:t xml:space="preserve">l, </w:t>
      </w:r>
      <w:r w:rsidR="00F131D7" w:rsidRPr="00F131D7">
        <w:t>Coca-Cola's flavour is unique.</w:t>
      </w:r>
    </w:p>
    <w:p w14:paraId="46DE8315" w14:textId="77777777" w:rsidR="00830EC8" w:rsidRPr="000F126B" w:rsidRDefault="00830EC8" w:rsidP="00E60F0A">
      <w:pPr>
        <w:rPr>
          <w:rFonts w:ascii="宋体" w:eastAsia="宋体" w:hAnsi="宋体" w:cs="宋体"/>
        </w:rPr>
      </w:pPr>
    </w:p>
    <w:p w14:paraId="770DF212" w14:textId="49EF0C10" w:rsidR="00E60F0A" w:rsidRDefault="00E60F0A" w:rsidP="00D07670">
      <w:pPr>
        <w:pStyle w:val="2"/>
      </w:pPr>
      <w:bookmarkStart w:id="14" w:name="_Toc40433086"/>
      <w:r>
        <w:rPr>
          <w:rFonts w:hint="eastAsia"/>
        </w:rPr>
        <w:t>2</w:t>
      </w:r>
      <w:r>
        <w:t>.5 Action</w:t>
      </w:r>
      <w:bookmarkEnd w:id="14"/>
    </w:p>
    <w:p w14:paraId="1BC3931F" w14:textId="5D79F9FE" w:rsidR="00255768" w:rsidRDefault="00B81D49" w:rsidP="00A84A08">
      <w:r w:rsidRPr="00B81D49">
        <w:t>This part of the researchers will list some of Coca-Cola's strategic behaviour.</w:t>
      </w:r>
      <w:r>
        <w:rPr>
          <w:rFonts w:hint="eastAsia"/>
        </w:rPr>
        <w:t xml:space="preserve"> </w:t>
      </w:r>
      <w:r w:rsidR="009B044E" w:rsidRPr="009B044E">
        <w:t>The Coca-Cola Company can better meet customer needs and expand its business. The Coca-Cola Company has been acquiring some brands to enrich its product portfolio. For example, the Coca-Cola Company has acquired Britain coffee shop chain Costa</w:t>
      </w:r>
      <w:r w:rsidR="009B044E">
        <w:t xml:space="preserve"> (</w:t>
      </w:r>
      <w:r w:rsidR="00B220C1" w:rsidRPr="00B220C1">
        <w:t>Arthur, 2018</w:t>
      </w:r>
      <w:r w:rsidR="009B044E">
        <w:t>)</w:t>
      </w:r>
      <w:r w:rsidR="00B220C1">
        <w:t>.</w:t>
      </w:r>
      <w:r w:rsidR="00AC0B95">
        <w:t xml:space="preserve"> </w:t>
      </w:r>
      <w:r w:rsidR="00B90065" w:rsidRPr="00B90065">
        <w:t>After Coca-Cola acquired Costa Coffee in 2018, Costa Coffee</w:t>
      </w:r>
      <w:r w:rsidR="00B91A46" w:rsidRPr="00B91A46">
        <w:t xml:space="preserve"> help The Coca-Cola Company create a world-class global coffee business, which can better serve customers and enhance the ready-to-drink product portfolio.</w:t>
      </w:r>
    </w:p>
    <w:p w14:paraId="5303496D" w14:textId="77777777" w:rsidR="00255768" w:rsidRPr="00B90065" w:rsidRDefault="00255768" w:rsidP="00A84A08"/>
    <w:p w14:paraId="0890BA01" w14:textId="6B72D340" w:rsidR="004458F4" w:rsidRDefault="008D7470" w:rsidP="00A84A08">
      <w:r w:rsidRPr="008D7470">
        <w:t xml:space="preserve">The Coca-Cola Company provides customers with smaller packaged beverages on the one hand to allow customers to better control sugar intake, and on the other hand to reduce the price of individual </w:t>
      </w:r>
      <w:r w:rsidRPr="008D7470">
        <w:lastRenderedPageBreak/>
        <w:t xml:space="preserve">products and provide consumers with affordable prices. For example, consumers want Coke 12 </w:t>
      </w:r>
      <w:r w:rsidR="00B81D49" w:rsidRPr="008D7470">
        <w:t>Fl</w:t>
      </w:r>
      <w:r w:rsidRPr="008D7470">
        <w:t xml:space="preserve"> oz, 12 Pack of Coca-Cola is priced at 5.08 US dollars, but most consumers may let some of them be scrapped. While Coca-Cola at 7.5 Fl Oz, 6 Count only costs $ 2.76, most consumers will enjoy it, so small packages are more popular</w:t>
      </w:r>
      <w:r w:rsidR="00466072">
        <w:t xml:space="preserve"> </w:t>
      </w:r>
      <w:r w:rsidR="00466072" w:rsidRPr="00466072">
        <w:t>(Walmart, 2020)</w:t>
      </w:r>
      <w:r w:rsidR="00466072">
        <w:t xml:space="preserve">. </w:t>
      </w:r>
      <w:r w:rsidR="0044206F">
        <w:rPr>
          <w:rFonts w:hint="eastAsia"/>
        </w:rPr>
        <w:t xml:space="preserve"> </w:t>
      </w:r>
      <w:r w:rsidR="00255768" w:rsidRPr="00255768">
        <w:t>PowerAde has become a leader in sports drinks in Mexico, and now PowerAde has more than 50% market share in Mexico. Because Coca-Cola has done a lot of market research before pricing, PowerAde's pricing is superior to its competitors. For example, $ 4.5 per 750ml PowerAde, 60 cents per 100ml. 4.3 US dollars per 600ml Gatorade 71.7 cents per 100ml.</w:t>
      </w:r>
      <w:r w:rsidR="00255768">
        <w:t xml:space="preserve"> </w:t>
      </w:r>
      <w:r w:rsidR="00BB4479" w:rsidRPr="00BB4479">
        <w:t xml:space="preserve">The juice brand Simply has unique packaging, glass carafe style bottles, fresh </w:t>
      </w:r>
      <w:r w:rsidR="008F1261" w:rsidRPr="00BB4479">
        <w:t>flavours</w:t>
      </w:r>
      <w:r w:rsidR="00BB4479" w:rsidRPr="00BB4479">
        <w:t xml:space="preserve"> and simple labels. These measures have enabled Simply to gain more market share and narrow the market gap with competitors.</w:t>
      </w:r>
    </w:p>
    <w:p w14:paraId="260D4559" w14:textId="662A2825" w:rsidR="00E60F0A" w:rsidRDefault="00E60F0A" w:rsidP="00A84A08"/>
    <w:p w14:paraId="7A52F1D9" w14:textId="7E6649AD" w:rsidR="00E60F0A" w:rsidRDefault="008F1261" w:rsidP="00A84A08">
      <w:r w:rsidRPr="008F1261">
        <w:rPr>
          <w:rFonts w:ascii="Times" w:eastAsiaTheme="minorEastAsia" w:hAnsi="Times" w:cs="Times"/>
          <w:kern w:val="0"/>
          <w:lang w:val="en-US"/>
        </w:rPr>
        <w:t>In addition, Coca-Cola has a lot of corporate social responsibility actions.</w:t>
      </w:r>
      <w:r>
        <w:rPr>
          <w:rFonts w:ascii="Times" w:eastAsiaTheme="minorEastAsia" w:hAnsi="Times" w:cs="Times"/>
          <w:kern w:val="0"/>
          <w:lang w:val="en-US"/>
        </w:rPr>
        <w:t xml:space="preserve"> </w:t>
      </w:r>
      <w:r w:rsidR="00EC7621">
        <w:rPr>
          <w:rFonts w:ascii="Times" w:eastAsiaTheme="minorEastAsia" w:hAnsi="Times" w:cs="Times"/>
          <w:kern w:val="0"/>
          <w:lang w:val="en-US"/>
        </w:rPr>
        <w:t>The Coca-Cola Company established the PET Recycling Company (PETCO) in South Africa. The PET plastic recycling rate in South Africa increased to 65% in 2017, exceeding the US recycling rate by more than 20%. (The Coca-Cola company, 2019) In Mexico, Ciel's bottled water brand Ciel uses 100% recycled plastic bottles (rPET). Now, 60% of the recycled PET in Mexico is reused for the domestic market, and the rest is exported abroad. (The Coca-Cola company, 2018) The Coca-Cola Company also called on consumers to participate in recycling activities carried out in the United Kingdom and the Netherlands.</w:t>
      </w:r>
    </w:p>
    <w:p w14:paraId="519E3DCF" w14:textId="5C344642" w:rsidR="00E60F0A" w:rsidRDefault="00445134" w:rsidP="00A84A08">
      <w:r>
        <w:rPr>
          <w:rFonts w:hint="eastAsia"/>
        </w:rPr>
        <w:t>2</w:t>
      </w:r>
      <w:r>
        <w:t>839</w:t>
      </w:r>
    </w:p>
    <w:p w14:paraId="1D8F03FE" w14:textId="0D012C03" w:rsidR="00E60F0A" w:rsidRDefault="00E60F0A" w:rsidP="00D07670">
      <w:pPr>
        <w:pStyle w:val="2"/>
      </w:pPr>
      <w:bookmarkStart w:id="15" w:name="_Toc40433087"/>
      <w:r>
        <w:rPr>
          <w:rFonts w:hint="eastAsia"/>
        </w:rPr>
        <w:t>2</w:t>
      </w:r>
      <w:r>
        <w:t>.6 Control</w:t>
      </w:r>
      <w:bookmarkEnd w:id="15"/>
    </w:p>
    <w:p w14:paraId="79ED7AED" w14:textId="77777777" w:rsidR="001639D9" w:rsidRDefault="005F2669" w:rsidP="00A84A08">
      <w:r w:rsidRPr="005F2669">
        <w:t>In this part, the researchers will look for some KPIs from some reports released by Coca-Cola Company to show their monitoring of the strategy.</w:t>
      </w:r>
      <w:r>
        <w:t xml:space="preserve"> </w:t>
      </w:r>
      <w:r w:rsidR="006506CB">
        <w:rPr>
          <w:rFonts w:hint="eastAsia"/>
        </w:rPr>
        <w:t xml:space="preserve"> </w:t>
      </w:r>
      <w:r w:rsidR="00896FA5" w:rsidRPr="00896FA5">
        <w:t>From annual reviews in 2019, Coca-Cola has grown globally. In the Asia-Pacific market, Coca-Cola China and India have strong growth. The number of units increased by 5%</w:t>
      </w:r>
      <w:r w:rsidR="008367B0">
        <w:t xml:space="preserve"> </w:t>
      </w:r>
      <w:r w:rsidR="002B58C7">
        <w:rPr>
          <w:rFonts w:hint="eastAsia"/>
        </w:rPr>
        <w:t>and</w:t>
      </w:r>
      <w:r w:rsidR="002B58C7">
        <w:t xml:space="preserve"> the </w:t>
      </w:r>
      <w:r w:rsidR="002B58C7" w:rsidRPr="002B58C7">
        <w:t>Sparkling Soft Drinks grew by 8%</w:t>
      </w:r>
      <w:r w:rsidR="00896FA5" w:rsidRPr="00896FA5">
        <w:t>. And Coca-Cola has added 1.4 million new customers in these two regions, which are the result of Coca-Cola's social media promotion in the region</w:t>
      </w:r>
      <w:r w:rsidR="002F4939">
        <w:t xml:space="preserve"> </w:t>
      </w:r>
      <w:r w:rsidR="002F4939" w:rsidRPr="00137209">
        <w:t>(The Coca-Cola company, 20</w:t>
      </w:r>
      <w:r w:rsidR="004A28AA">
        <w:t>20</w:t>
      </w:r>
      <w:r w:rsidR="002F4939" w:rsidRPr="00137209">
        <w:t>)</w:t>
      </w:r>
      <w:r w:rsidR="002F4939">
        <w:t>.</w:t>
      </w:r>
      <w:r w:rsidR="001D67BB">
        <w:t xml:space="preserve"> </w:t>
      </w:r>
      <w:r w:rsidR="001D67BB" w:rsidRPr="001D67BB">
        <w:t>In the Asia-Pacific region, Coca-Cola has launched more than 300 new products to bring innovation to consumers.</w:t>
      </w:r>
      <w:r w:rsidR="002B58C7">
        <w:t xml:space="preserve"> </w:t>
      </w:r>
      <w:r w:rsidR="00445134" w:rsidRPr="00445134">
        <w:t xml:space="preserve">In the Latin American market, both Brazil and Mexico have grown by more than 10%. The Brazilian market has </w:t>
      </w:r>
      <w:r w:rsidR="00445134" w:rsidRPr="00445134">
        <w:lastRenderedPageBreak/>
        <w:t>been on an upward trend and grew more than twice the rate of consumer spending</w:t>
      </w:r>
      <w:r w:rsidR="004A28AA" w:rsidRPr="00137209">
        <w:t>(The Coca-Cola company, 20</w:t>
      </w:r>
      <w:r w:rsidR="004A28AA">
        <w:t>20</w:t>
      </w:r>
      <w:r w:rsidR="004A28AA" w:rsidRPr="00137209">
        <w:t>)</w:t>
      </w:r>
      <w:r w:rsidR="004A28AA">
        <w:rPr>
          <w:rFonts w:ascii="宋体" w:eastAsia="宋体" w:hAnsi="宋体" w:cs="宋体"/>
        </w:rPr>
        <w:t>.</w:t>
      </w:r>
      <w:r w:rsidR="004A28AA" w:rsidRPr="004A28AA">
        <w:t>In North America, Coca-Cola ’s new products such as Coca-Cola Orange Vanilla, Sprite Lemonade, Smart Water alkaline and antioxidant are all popular with consumers, and the company’s retail value in the region has increased by 4%. In addition, Coca-Cola's Coca-Cola Zero Sugar and Mini cans are also popular with consumers. The growth volume of both products exceeds 10%</w:t>
      </w:r>
      <w:r w:rsidR="004A28AA">
        <w:t xml:space="preserve"> </w:t>
      </w:r>
      <w:r w:rsidR="004A28AA" w:rsidRPr="00137209">
        <w:t>(The Coca-Cola company, 20</w:t>
      </w:r>
      <w:r w:rsidR="004A28AA">
        <w:t>20</w:t>
      </w:r>
      <w:r w:rsidR="004A28AA" w:rsidRPr="00137209">
        <w:t>)</w:t>
      </w:r>
      <w:r w:rsidR="004A28AA">
        <w:t>.</w:t>
      </w:r>
      <w:r w:rsidR="00323C97">
        <w:t xml:space="preserve"> </w:t>
      </w:r>
      <w:r w:rsidR="00587744" w:rsidRPr="00587744">
        <w:t>After the acquisition of Costa Coffee, Coca-Cola Company introduced ready-to-drink Costa coffee throughout Europe and installed more than 1,600 new Costa Express machines. innocent juice enters a new market in Japan in 2019.</w:t>
      </w:r>
      <w:r w:rsidR="00E67269">
        <w:t xml:space="preserve"> </w:t>
      </w:r>
      <w:r w:rsidR="003D36D3" w:rsidRPr="003D36D3">
        <w:t>In addition, the Coca-Cola Company has also monitored the environmental protection. In terms of plastic waste pollution, 88% of Coca-Cola's packaging worldwide can be recycled in 2019, compared with 85% at the end of 2017. Swedish Coca-Cola announced that it will be the world's first all plastic bottles manufactured to transition to the 100% recycled PET market, thereby avoiding the use of 3500 tons of virgin plastic and reducing emissions by 25%. In terms of water resources, the Coca-Cola Company is replenishing water while consuming water resources. In 2019 the Coca-Cola Company added 160% of the water used in our finished beverage to nature. Coca-Cola's water use efficiency has been increasing from 2.16 in 2011 to 1.85 in 2019, which proves that Coca-Cola has been improving technology to improve water utilization</w:t>
      </w:r>
      <w:r w:rsidR="0009212F">
        <w:t xml:space="preserve"> </w:t>
      </w:r>
      <w:r w:rsidR="00B73127" w:rsidRPr="00137209">
        <w:t>(The Coca-Cola company, 20</w:t>
      </w:r>
      <w:r w:rsidR="00B73127">
        <w:t>20</w:t>
      </w:r>
      <w:r w:rsidR="00B73127" w:rsidRPr="00137209">
        <w:t>)</w:t>
      </w:r>
      <w:r w:rsidR="00B73127">
        <w:t>.</w:t>
      </w:r>
      <w:r w:rsidR="005B31C3">
        <w:t xml:space="preserve"> </w:t>
      </w:r>
      <w:r w:rsidR="00D835FA" w:rsidRPr="00D835FA">
        <w:t>The Coca-Cola Company is also concerned about women ’s rights. They have a plan 5by20 to economically empower 5 million women in the economic value chain by the end of 2020.</w:t>
      </w:r>
      <w:r w:rsidR="00CC5368">
        <w:t xml:space="preserve"> </w:t>
      </w:r>
      <w:r w:rsidR="00CC5368" w:rsidRPr="00CC5368">
        <w:t>Until 2019 Coca-Cola has successfully helped 4.6 million women.</w:t>
      </w:r>
    </w:p>
    <w:p w14:paraId="6301CBB9" w14:textId="77777777" w:rsidR="001639D9" w:rsidRDefault="001639D9" w:rsidP="00A84A08"/>
    <w:p w14:paraId="52CE5364" w14:textId="671118E6" w:rsidR="00EC2C09" w:rsidRPr="00D51A25" w:rsidRDefault="001639D9" w:rsidP="00A84A08">
      <w:pPr>
        <w:rPr>
          <w:rFonts w:hint="eastAsia"/>
        </w:rPr>
      </w:pPr>
      <w:r w:rsidRPr="001639D9">
        <w:t xml:space="preserve">These key figures, such as the growth in the Chinese and Indian markets and the number of new users, </w:t>
      </w:r>
      <w:r w:rsidR="00975BA5">
        <w:rPr>
          <w:rFonts w:hint="eastAsia"/>
        </w:rPr>
        <w:t>which</w:t>
      </w:r>
      <w:r w:rsidR="00975BA5">
        <w:t xml:space="preserve"> shows</w:t>
      </w:r>
      <w:r w:rsidRPr="001639D9">
        <w:t xml:space="preserve"> the success of Coca-Cola ’s market plan in the region.</w:t>
      </w:r>
      <w:r w:rsidR="0044206F" w:rsidRPr="0044206F">
        <w:t xml:space="preserve"> </w:t>
      </w:r>
      <w:r w:rsidR="0044206F" w:rsidRPr="0044206F">
        <w:t>In the Latin American market, Brazil and Mexico's market growth has exceeded 10%, which also shows that Coca-Cola's marketing plan in the region is also successful.</w:t>
      </w:r>
      <w:r w:rsidR="00B60774">
        <w:t xml:space="preserve"> </w:t>
      </w:r>
      <w:r w:rsidR="00B60774" w:rsidRPr="00B60774">
        <w:t>In addition, from the Coca-Cola 2019 Sustainability Report, we obtained some data on plastic waste treatment and water use efficiency of the Coca-Cola Company. After analysis, it can be explained that the Coca-Cola Company's market plan is successful in water utilization efficiency. Efficiency has been improving. But more effective measures are needed in the treatment of plastic waste.</w:t>
      </w:r>
    </w:p>
    <w:p w14:paraId="72D63BA7" w14:textId="77777777" w:rsidR="00AE7491" w:rsidRDefault="00AE7491">
      <w:pPr>
        <w:widowControl/>
        <w:jc w:val="left"/>
      </w:pPr>
      <w:r>
        <w:br w:type="page"/>
      </w:r>
    </w:p>
    <w:p w14:paraId="1FBB59C6" w14:textId="3AE31E9E" w:rsidR="005A1AB2" w:rsidRDefault="00A84A08" w:rsidP="00A84A08">
      <w:pPr>
        <w:pStyle w:val="1"/>
      </w:pPr>
      <w:bookmarkStart w:id="16" w:name="_Toc40433088"/>
      <w:r>
        <w:lastRenderedPageBreak/>
        <w:t xml:space="preserve">3.0 </w:t>
      </w:r>
      <w:r>
        <w:rPr>
          <w:rFonts w:hint="eastAsia"/>
        </w:rPr>
        <w:t>C</w:t>
      </w:r>
      <w:r>
        <w:t>onclusion</w:t>
      </w:r>
      <w:bookmarkEnd w:id="16"/>
    </w:p>
    <w:p w14:paraId="312389DC" w14:textId="3ED1D466" w:rsidR="005B31C3" w:rsidRDefault="00780140" w:rsidP="005B31C3">
      <w:pPr>
        <w:rPr>
          <w:rFonts w:eastAsia="宋体"/>
        </w:rPr>
      </w:pPr>
      <w:r w:rsidRPr="00780140">
        <w:t>The Coca-Cola Company has performed well in the formulation and implementation of market strategies, and the results of the market strategies have also met expectations. For example, in order to better meet consumer demand, Coca-Cola has acquired some branded products such as Costa coffee, innocent juice and launched new products. In order to comply with the health laws of some regions, the Coca-Cola Company has made some improvements to the product such as reducing the sugar content and launching a mini can to help consumers control sugar intake.</w:t>
      </w:r>
      <w:r w:rsidR="0004679E">
        <w:t xml:space="preserve"> </w:t>
      </w:r>
      <w:r w:rsidR="00F05568" w:rsidRPr="00F05568">
        <w:t xml:space="preserve">In addition, Coca-Cola ’s Corporate Social Responsibility strategy also performed well. The Coca-Cola Company not only helps recycle plastic waste but also continuously improves technology to allow plastic packaging </w:t>
      </w:r>
      <w:r w:rsidR="00F05568" w:rsidRPr="005B31C3">
        <w:t>to be recycled.</w:t>
      </w:r>
      <w:r w:rsidR="005B31C3">
        <w:rPr>
          <w:rFonts w:hint="eastAsia"/>
        </w:rPr>
        <w:t xml:space="preserve"> </w:t>
      </w:r>
      <w:r w:rsidR="005B31C3" w:rsidRPr="005B31C3">
        <w:rPr>
          <w:rFonts w:eastAsia="宋体"/>
        </w:rPr>
        <w:t>In terms of monitoring strategy implementation, the Coca-Cola Company makes statistical comparisons of some data each year and also tabulates it to make it easier to observe changes. In addition, Coca-Cola will also analyse some key indexes such as Net Operating Revenues, market growth rate.</w:t>
      </w:r>
    </w:p>
    <w:p w14:paraId="55D1F516" w14:textId="7406A904" w:rsidR="006F44B6" w:rsidRDefault="006F44B6" w:rsidP="005B31C3"/>
    <w:p w14:paraId="3E8F070C" w14:textId="3C4F336D" w:rsidR="00372B90" w:rsidRPr="005B31C3" w:rsidRDefault="00372B90" w:rsidP="005B31C3">
      <w:r w:rsidRPr="00372B90">
        <w:t>Overall, Coca-Cola has done well in the implementation and control of existing strategies and has long-term and short-term goals in planning for the future market.</w:t>
      </w:r>
    </w:p>
    <w:p w14:paraId="69459EF6" w14:textId="77777777" w:rsidR="00A84A08" w:rsidRPr="005B31C3" w:rsidRDefault="00A84A08" w:rsidP="005B31C3">
      <w:r w:rsidRPr="005B31C3">
        <w:br w:type="page"/>
      </w:r>
    </w:p>
    <w:p w14:paraId="2EF04512" w14:textId="21493134" w:rsidR="00A84A08" w:rsidRDefault="00A84A08" w:rsidP="00A84A08">
      <w:pPr>
        <w:pStyle w:val="1"/>
      </w:pPr>
      <w:bookmarkStart w:id="17" w:name="_Toc40433089"/>
      <w:r>
        <w:lastRenderedPageBreak/>
        <w:t xml:space="preserve">4.0 </w:t>
      </w:r>
      <w:bookmarkStart w:id="18" w:name="OLE_LINK1"/>
      <w:bookmarkStart w:id="19" w:name="OLE_LINK2"/>
      <w:r>
        <w:t>Recommendation</w:t>
      </w:r>
      <w:bookmarkEnd w:id="18"/>
      <w:bookmarkEnd w:id="19"/>
      <w:r w:rsidR="00B30766">
        <w:t>s</w:t>
      </w:r>
      <w:bookmarkEnd w:id="17"/>
    </w:p>
    <w:p w14:paraId="575F59BA" w14:textId="3FE6F581" w:rsidR="00BA67F4" w:rsidRDefault="00EA7662" w:rsidP="00634C84">
      <w:pPr>
        <w:rPr>
          <w:rFonts w:hint="eastAsia"/>
        </w:rPr>
      </w:pPr>
      <w:r>
        <w:t xml:space="preserve">The first one is </w:t>
      </w:r>
      <w:r w:rsidR="008574C2" w:rsidRPr="008574C2">
        <w:t>The Coca-Cola Company can try to develop new areas, such as healthy food. Because more and more consumers value health, the introduction of healthy food can bring objective income to the company</w:t>
      </w:r>
      <w:r w:rsidR="008C2374">
        <w:t xml:space="preserve"> </w:t>
      </w:r>
      <w:r w:rsidR="008C2374" w:rsidRPr="008C2374">
        <w:t>(Wiley, 2019)</w:t>
      </w:r>
      <w:r w:rsidR="008574C2" w:rsidRPr="008574C2">
        <w:t>.</w:t>
      </w:r>
      <w:r w:rsidR="008574C2">
        <w:t xml:space="preserve"> </w:t>
      </w:r>
      <w:r w:rsidR="00D635E5" w:rsidRPr="00D635E5">
        <w:t>The Coca-Cola Company can plan to launch some healthy foods such as salads and nuts. The Coca-Cola company can first give these healthy foods as gifts to consumers who purchase beverages to seek feedback and improve the product. In some supermarkets and convenience stores, health food and beverages are bundled for sale.</w:t>
      </w:r>
      <w:r w:rsidR="00AF2CB0">
        <w:t xml:space="preserve"> S</w:t>
      </w:r>
      <w:r w:rsidR="00AF2CB0">
        <w:rPr>
          <w:rFonts w:hint="eastAsia"/>
        </w:rPr>
        <w:t>ec</w:t>
      </w:r>
      <w:r w:rsidR="00AF2CB0" w:rsidRPr="00AF2CB0">
        <w:rPr>
          <w:rFonts w:hint="eastAsia"/>
        </w:rPr>
        <w:t>ondly</w:t>
      </w:r>
      <w:r w:rsidR="00AF2CB0" w:rsidRPr="00AF2CB0">
        <w:rPr>
          <w:rFonts w:eastAsia="宋体"/>
        </w:rPr>
        <w:t>, t</w:t>
      </w:r>
      <w:r w:rsidR="00BD5D64" w:rsidRPr="00AF2CB0">
        <w:t>he C</w:t>
      </w:r>
      <w:r w:rsidR="00BD5D64" w:rsidRPr="00BD5D64">
        <w:t>oca-Cola Company should assume more social responsibilities, such as pollution of marine plastic waste and carbon dioxide emissions. Because Surfers Against Sewage research found that Coca-Cola is the most common source of packaging pollution on British beaches</w:t>
      </w:r>
      <w:r w:rsidR="00634C84">
        <w:t xml:space="preserve"> (Harvey, 2019). </w:t>
      </w:r>
      <w:r w:rsidR="004F5765" w:rsidRPr="004F5765">
        <w:t>In terms of carbon dioxide emissions, Coca-Cola can plan to gradually replace fossil fuel transporters with electric-powered cars.</w:t>
      </w:r>
    </w:p>
    <w:p w14:paraId="21DE4AD4" w14:textId="2E4AB359" w:rsidR="00634C84" w:rsidRDefault="00AF2CB0" w:rsidP="00634C84">
      <w:pPr>
        <w:rPr>
          <w:rFonts w:hint="eastAsia"/>
        </w:rPr>
      </w:pPr>
      <w:r w:rsidRPr="00BD5D64">
        <w:t>Thirdly,</w:t>
      </w:r>
      <w:r w:rsidR="004F5765">
        <w:t xml:space="preserve"> </w:t>
      </w:r>
      <w:r w:rsidR="004F5765">
        <w:rPr>
          <w:rFonts w:hint="eastAsia"/>
        </w:rPr>
        <w:t>t</w:t>
      </w:r>
      <w:r w:rsidR="00A25241" w:rsidRPr="00A25241">
        <w:t>he Coca-Cola Company also needs to invest more money to develop new products, because only by constantly bringing freshness to consumers will it attract more consumers.</w:t>
      </w:r>
      <w:r w:rsidR="00A25241">
        <w:t xml:space="preserve"> </w:t>
      </w:r>
      <w:r w:rsidR="0060231C" w:rsidRPr="0060231C">
        <w:t>The Coca-Cola Company can launch customized packaging at different festivals in each country. In addition, it can also plan to launch a new experience store similar to M &amp; M ’s, allowing customers to create their own beverages.</w:t>
      </w:r>
    </w:p>
    <w:p w14:paraId="67E959AA" w14:textId="77777777" w:rsidR="00634C84" w:rsidRDefault="00634C84" w:rsidP="00634C84"/>
    <w:p w14:paraId="40E2C7C0" w14:textId="5715F2E8" w:rsidR="00372B90" w:rsidRDefault="00372B90" w:rsidP="00372B90"/>
    <w:p w14:paraId="0014862D" w14:textId="2E6C224C" w:rsidR="00372B90" w:rsidRDefault="00372B90" w:rsidP="00372B90"/>
    <w:p w14:paraId="056C8F10" w14:textId="30B90492" w:rsidR="00372B90" w:rsidRDefault="00372B90" w:rsidP="00372B90"/>
    <w:p w14:paraId="44F131E0" w14:textId="77777777" w:rsidR="00372B90" w:rsidRPr="00372B90" w:rsidRDefault="00372B90" w:rsidP="00372B90"/>
    <w:p w14:paraId="52968720" w14:textId="77777777" w:rsidR="00A84A08" w:rsidRDefault="00A84A08">
      <w:pPr>
        <w:widowControl/>
        <w:spacing w:line="240" w:lineRule="auto"/>
        <w:jc w:val="left"/>
      </w:pPr>
      <w:r>
        <w:br w:type="page"/>
      </w:r>
    </w:p>
    <w:p w14:paraId="5DE3F9F6" w14:textId="244DF36C" w:rsidR="00B15C10" w:rsidRDefault="005B0884" w:rsidP="003B7C11">
      <w:pPr>
        <w:pStyle w:val="1"/>
        <w:rPr>
          <w:rFonts w:hint="eastAsia"/>
        </w:rPr>
      </w:pPr>
      <w:bookmarkStart w:id="20" w:name="_Toc40433090"/>
      <w:r>
        <w:lastRenderedPageBreak/>
        <w:t xml:space="preserve">5.0 </w:t>
      </w:r>
      <w:r w:rsidR="00A84A08">
        <w:t>Re</w:t>
      </w:r>
      <w:r>
        <w:t>ference</w:t>
      </w:r>
      <w:r w:rsidR="00B30766">
        <w:t>s</w:t>
      </w:r>
      <w:bookmarkEnd w:id="20"/>
    </w:p>
    <w:p w14:paraId="36F99DEC" w14:textId="4F4F7C27" w:rsidR="008842E5" w:rsidRDefault="008842E5" w:rsidP="00A84A08">
      <w:r w:rsidRPr="008842E5">
        <w:t xml:space="preserve">Arthur, R., (2018). </w:t>
      </w:r>
      <w:r w:rsidRPr="008842E5">
        <w:rPr>
          <w:i/>
          <w:iCs/>
        </w:rPr>
        <w:t xml:space="preserve">Onwards and Upwards: Coca-Cola's Strategy for Taking New Acquisitions </w:t>
      </w:r>
      <w:proofErr w:type="gramStart"/>
      <w:r w:rsidRPr="008842E5">
        <w:rPr>
          <w:i/>
          <w:iCs/>
        </w:rPr>
        <w:t>To</w:t>
      </w:r>
      <w:proofErr w:type="gramEnd"/>
      <w:r w:rsidRPr="008842E5">
        <w:rPr>
          <w:i/>
          <w:iCs/>
        </w:rPr>
        <w:t xml:space="preserve"> The Next Level.</w:t>
      </w:r>
      <w:r w:rsidRPr="008842E5">
        <w:t xml:space="preserve"> [online] Available at: </w:t>
      </w:r>
      <w:hyperlink r:id="rId8" w:history="1">
        <w:r w:rsidRPr="00AC05E6">
          <w:rPr>
            <w:rStyle w:val="a3"/>
          </w:rPr>
          <w:t>https://www.beveragedaily.com/Article/2018/11/05/Coca-Cola-on-M-A</w:t>
        </w:r>
      </w:hyperlink>
      <w:r>
        <w:t xml:space="preserve"> </w:t>
      </w:r>
      <w:r w:rsidRPr="008842E5">
        <w:t>(Accessed 16 April 2020).</w:t>
      </w:r>
    </w:p>
    <w:p w14:paraId="3682DDEF" w14:textId="77777777" w:rsidR="008842E5" w:rsidRDefault="008842E5" w:rsidP="00A84A08"/>
    <w:p w14:paraId="68F706F5" w14:textId="7C12A7E5" w:rsidR="008957B7" w:rsidRDefault="00592B1B" w:rsidP="00A84A08">
      <w:r w:rsidRPr="00592B1B">
        <w:t xml:space="preserve">BBC. (2012). </w:t>
      </w:r>
      <w:r w:rsidRPr="00592B1B">
        <w:rPr>
          <w:i/>
          <w:iCs/>
        </w:rPr>
        <w:t>In Which Countries Is Coca-Cola Not Sold?</w:t>
      </w:r>
      <w:r w:rsidRPr="00592B1B">
        <w:t xml:space="preserve">  [online] Available at: </w:t>
      </w:r>
      <w:hyperlink r:id="rId9" w:history="1">
        <w:r w:rsidRPr="00AC05E6">
          <w:rPr>
            <w:rStyle w:val="a3"/>
          </w:rPr>
          <w:t>https://www.bbc.co.uk/news/magazine-19550067</w:t>
        </w:r>
      </w:hyperlink>
      <w:r>
        <w:t xml:space="preserve"> </w:t>
      </w:r>
      <w:r w:rsidRPr="00592B1B">
        <w:t>(Accessed 13 April 2020).</w:t>
      </w:r>
    </w:p>
    <w:p w14:paraId="58FABFB4" w14:textId="77777777" w:rsidR="00592B1B" w:rsidRDefault="00592B1B" w:rsidP="00A84A08"/>
    <w:p w14:paraId="1E880CC2" w14:textId="0CBB16F0" w:rsidR="008957B7" w:rsidRDefault="008957B7" w:rsidP="00A84A08">
      <w:r w:rsidRPr="008957B7">
        <w:t xml:space="preserve">Bevindustry. (2017). </w:t>
      </w:r>
      <w:r w:rsidRPr="008957B7">
        <w:rPr>
          <w:i/>
          <w:iCs/>
        </w:rPr>
        <w:t>Top 100 Beverage Companies of 2017 chart.</w:t>
      </w:r>
      <w:r w:rsidRPr="008957B7">
        <w:t xml:space="preserve"> [online] Available at: </w:t>
      </w:r>
      <w:hyperlink r:id="rId10" w:history="1">
        <w:r w:rsidRPr="00AC05E6">
          <w:rPr>
            <w:rStyle w:val="a3"/>
          </w:rPr>
          <w:t>https://www.bevindustry.com/top-100-beverage-companies-2017-chart</w:t>
        </w:r>
      </w:hyperlink>
      <w:r>
        <w:t xml:space="preserve"> </w:t>
      </w:r>
      <w:r w:rsidRPr="008957B7">
        <w:t>(Accessed 12 April. 2020).</w:t>
      </w:r>
    </w:p>
    <w:p w14:paraId="2FBF29C6" w14:textId="7109B3E7" w:rsidR="00B15C10" w:rsidRDefault="00B15C10" w:rsidP="00A84A08"/>
    <w:p w14:paraId="1C478C52" w14:textId="13A6D763" w:rsidR="007940CE" w:rsidRDefault="007940CE" w:rsidP="00A84A08">
      <w:r w:rsidRPr="007940CE">
        <w:t xml:space="preserve">Chalabi, M., (2019). </w:t>
      </w:r>
      <w:r w:rsidRPr="007940CE">
        <w:rPr>
          <w:i/>
          <w:iCs/>
        </w:rPr>
        <w:t xml:space="preserve"> Coca-Cola Is World's Biggest Plastics Polluter – Again.</w:t>
      </w:r>
      <w:r w:rsidRPr="007940CE">
        <w:t xml:space="preserve">  [online] Available at: </w:t>
      </w:r>
      <w:hyperlink r:id="rId11" w:history="1">
        <w:r w:rsidRPr="00AC05E6">
          <w:rPr>
            <w:rStyle w:val="a3"/>
          </w:rPr>
          <w:t>https://www.theguardian.com/news/datablog/2019/nov/09/coca-cola-world-biggest-plastics-polluter-again-datablog</w:t>
        </w:r>
      </w:hyperlink>
      <w:r>
        <w:t xml:space="preserve"> </w:t>
      </w:r>
      <w:r w:rsidRPr="007940CE">
        <w:t>(Accessed 14 April 2020).</w:t>
      </w:r>
    </w:p>
    <w:p w14:paraId="27132B68" w14:textId="77777777" w:rsidR="007940CE" w:rsidRDefault="007940CE" w:rsidP="00A84A08"/>
    <w:p w14:paraId="76DE51BA" w14:textId="7C1B9245" w:rsidR="00B30BD0" w:rsidRDefault="00F235B7" w:rsidP="00A84A08">
      <w:pPr>
        <w:rPr>
          <w:rFonts w:hint="eastAsia"/>
        </w:rPr>
      </w:pPr>
      <w:r w:rsidRPr="00F235B7">
        <w:t xml:space="preserve">GOV.UK. (2018). </w:t>
      </w:r>
      <w:r w:rsidRPr="00F235B7">
        <w:rPr>
          <w:i/>
          <w:iCs/>
        </w:rPr>
        <w:t>Soft Drinks Industry Levy Comes into Effe</w:t>
      </w:r>
      <w:r w:rsidRPr="00D44079">
        <w:rPr>
          <w:i/>
          <w:iCs/>
        </w:rPr>
        <w:t>ct</w:t>
      </w:r>
      <w:r w:rsidRPr="00F235B7">
        <w:t xml:space="preserve">.  [online] Available at: </w:t>
      </w:r>
      <w:hyperlink r:id="rId12" w:history="1">
        <w:r w:rsidRPr="00AC05E6">
          <w:rPr>
            <w:rStyle w:val="a3"/>
          </w:rPr>
          <w:t>https://www.gov.uk/government/news/soft-drinks-industry-levy-comes-into-effect</w:t>
        </w:r>
      </w:hyperlink>
      <w:r>
        <w:t xml:space="preserve"> </w:t>
      </w:r>
      <w:r w:rsidRPr="00F235B7">
        <w:t>(Accessed 13 April 2020).</w:t>
      </w:r>
    </w:p>
    <w:p w14:paraId="443D718E" w14:textId="56860B8C" w:rsidR="00F235B7" w:rsidRDefault="00F235B7" w:rsidP="00A84A08"/>
    <w:p w14:paraId="6F75D8CA" w14:textId="6FCCBAB1" w:rsidR="00AD39B8" w:rsidRDefault="00AD39B8" w:rsidP="00A84A08">
      <w:r w:rsidRPr="00AD39B8">
        <w:t xml:space="preserve">Hansia, F., (2014). </w:t>
      </w:r>
      <w:r w:rsidRPr="00AD39B8">
        <w:rPr>
          <w:i/>
          <w:iCs/>
        </w:rPr>
        <w:t>Coca-Cola Forced to Shut Bottling Plant in India</w:t>
      </w:r>
      <w:r w:rsidRPr="00AD39B8">
        <w:t xml:space="preserve">.  [online] Available at: </w:t>
      </w:r>
      <w:hyperlink r:id="rId13" w:history="1">
        <w:r w:rsidRPr="00AC05E6">
          <w:rPr>
            <w:rStyle w:val="a3"/>
          </w:rPr>
          <w:t>https://corpwatch.org/article/coca-cola-forced-shut-bottling-plant-india</w:t>
        </w:r>
      </w:hyperlink>
      <w:r>
        <w:t xml:space="preserve"> </w:t>
      </w:r>
      <w:r w:rsidRPr="00AD39B8">
        <w:t>(Accessed 13 April 2020).</w:t>
      </w:r>
    </w:p>
    <w:p w14:paraId="1C2308B2" w14:textId="071159D4" w:rsidR="00634C84" w:rsidRDefault="00634C84" w:rsidP="00A84A08"/>
    <w:p w14:paraId="3FAFC03B" w14:textId="78696A56" w:rsidR="00634C84" w:rsidRDefault="00634C84" w:rsidP="00A84A08">
      <w:r>
        <w:t>Harvey, F., (2019).</w:t>
      </w:r>
      <w:r w:rsidRPr="00634C84">
        <w:rPr>
          <w:i/>
          <w:iCs/>
        </w:rPr>
        <w:t xml:space="preserve"> Coca-Cola Most Common Source of Packaging Pollution on UK Beaches – Study. </w:t>
      </w:r>
      <w:r>
        <w:t xml:space="preserve">[online] Available at: </w:t>
      </w:r>
      <w:hyperlink r:id="rId14" w:history="1">
        <w:r w:rsidRPr="003C0413">
          <w:rPr>
            <w:rStyle w:val="a3"/>
          </w:rPr>
          <w:t>https://www.theguardian.com/environment/2019/may/14/coca-cola-packaging-pollution-on-uk-beaches-surfers-against-sewage-study</w:t>
        </w:r>
      </w:hyperlink>
      <w:r>
        <w:t xml:space="preserve">  (Accessed 21 April 2020).</w:t>
      </w:r>
    </w:p>
    <w:p w14:paraId="7F215E53" w14:textId="3E2C845F" w:rsidR="00474FAA" w:rsidRDefault="00474FAA" w:rsidP="00A84A08"/>
    <w:p w14:paraId="4CDF11D8" w14:textId="13DCE0A3" w:rsidR="00474FAA" w:rsidRPr="00634C84" w:rsidRDefault="00474FAA" w:rsidP="00A84A08">
      <w:pPr>
        <w:rPr>
          <w:rFonts w:hint="eastAsia"/>
        </w:rPr>
      </w:pPr>
      <w:r w:rsidRPr="00474FAA">
        <w:t xml:space="preserve">Heckman, M., Sherry, K. and De Mejia, E., </w:t>
      </w:r>
      <w:r>
        <w:t>(</w:t>
      </w:r>
      <w:r w:rsidRPr="00474FAA">
        <w:t>201</w:t>
      </w:r>
      <w:r>
        <w:t>0)</w:t>
      </w:r>
      <w:r w:rsidRPr="00474FAA">
        <w:rPr>
          <w:i/>
          <w:iCs/>
        </w:rPr>
        <w:t>. Energy Drinks: An Assessment of Their Market Size, Consumer Demographics, Ingredient Profile, Functionality, and Regulations in the United States.</w:t>
      </w:r>
      <w:r w:rsidRPr="00474FAA">
        <w:t xml:space="preserve"> Comprehensive Reviews in Food Science and Food Safety, 9(3), pp.303-317.</w:t>
      </w:r>
    </w:p>
    <w:p w14:paraId="6F9587C2" w14:textId="13007258" w:rsidR="00AD39B8" w:rsidRDefault="00AD39B8" w:rsidP="00A84A08"/>
    <w:p w14:paraId="132F5F35" w14:textId="5D804EA6" w:rsidR="00CF25F6" w:rsidRDefault="00CF25F6" w:rsidP="00A84A08">
      <w:r w:rsidRPr="00CF25F6">
        <w:t xml:space="preserve">Mindtools., (2020).  </w:t>
      </w:r>
      <w:r w:rsidRPr="00CF25F6">
        <w:rPr>
          <w:i/>
          <w:iCs/>
        </w:rPr>
        <w:t>SMART Goals: How to Make Your Goals Achievable.</w:t>
      </w:r>
      <w:r w:rsidRPr="00CF25F6">
        <w:t xml:space="preserve">  [online] Available at: </w:t>
      </w:r>
      <w:hyperlink r:id="rId15" w:history="1">
        <w:r w:rsidRPr="00AC05E6">
          <w:rPr>
            <w:rStyle w:val="a3"/>
          </w:rPr>
          <w:t>https://www.mindtools.com/pages/article/smart-goals.htm</w:t>
        </w:r>
      </w:hyperlink>
      <w:r>
        <w:t xml:space="preserve"> </w:t>
      </w:r>
      <w:r w:rsidRPr="00CF25F6">
        <w:t>(Accessed 14 April 2020).</w:t>
      </w:r>
    </w:p>
    <w:p w14:paraId="1E561D09" w14:textId="68A496DE" w:rsidR="003B7C11" w:rsidRDefault="003B7C11" w:rsidP="00A84A08"/>
    <w:p w14:paraId="0D3CB01F" w14:textId="137175EA" w:rsidR="003B7C11" w:rsidRDefault="003B7C11" w:rsidP="00A84A08">
      <w:pPr>
        <w:rPr>
          <w:rFonts w:hint="eastAsia"/>
        </w:rPr>
      </w:pPr>
      <w:r w:rsidRPr="003B7C11">
        <w:t xml:space="preserve">Meyer-Weitz, A., Steyn, M., Ghama, S. and Suleman, F., </w:t>
      </w:r>
      <w:r w:rsidR="009526F5">
        <w:t>(</w:t>
      </w:r>
      <w:r w:rsidRPr="003B7C11">
        <w:t>199</w:t>
      </w:r>
      <w:r w:rsidR="009526F5">
        <w:t>9)</w:t>
      </w:r>
      <w:r w:rsidRPr="003B7C11">
        <w:t xml:space="preserve">. </w:t>
      </w:r>
      <w:r w:rsidRPr="003B7C11">
        <w:rPr>
          <w:i/>
          <w:iCs/>
        </w:rPr>
        <w:t>A Situation Analysis.</w:t>
      </w:r>
      <w:r w:rsidRPr="003B7C11">
        <w:t xml:space="preserve"> </w:t>
      </w:r>
      <w:r w:rsidR="009526F5">
        <w:t>(</w:t>
      </w:r>
      <w:r w:rsidRPr="003B7C11">
        <w:t>1st ed.</w:t>
      </w:r>
      <w:r w:rsidR="009526F5">
        <w:t>).</w:t>
      </w:r>
      <w:r w:rsidRPr="003B7C11">
        <w:t xml:space="preserve"> Durban: Health Systems Trust.</w:t>
      </w:r>
    </w:p>
    <w:p w14:paraId="6B638D77" w14:textId="77777777" w:rsidR="00CF25F6" w:rsidRDefault="00CF25F6" w:rsidP="00A84A08"/>
    <w:p w14:paraId="01DA03A4" w14:textId="7072B84B" w:rsidR="000F3C41" w:rsidRDefault="000F3C41" w:rsidP="00A84A08">
      <w:r w:rsidRPr="000F3C41">
        <w:t xml:space="preserve">Nestle, M., (2015). </w:t>
      </w:r>
      <w:r w:rsidRPr="000F3C41">
        <w:rPr>
          <w:i/>
          <w:iCs/>
        </w:rPr>
        <w:t>Coca-Cola Says Its Drinks Don't Cause Obesity.</w:t>
      </w:r>
      <w:r w:rsidRPr="000F3C41">
        <w:t xml:space="preserve">  [online] Available at: </w:t>
      </w:r>
      <w:hyperlink r:id="rId16" w:history="1">
        <w:r w:rsidRPr="00AC05E6">
          <w:rPr>
            <w:rStyle w:val="a3"/>
          </w:rPr>
          <w:t>https://www.theguardian.com/commentisfree/2015/aug/11/coca-cola-obesity-health-studies</w:t>
        </w:r>
      </w:hyperlink>
      <w:r>
        <w:t xml:space="preserve"> </w:t>
      </w:r>
      <w:r w:rsidRPr="000F3C41">
        <w:t>(Accessed 12 April. 2020).</w:t>
      </w:r>
    </w:p>
    <w:p w14:paraId="273BFD1B" w14:textId="77777777" w:rsidR="000F3C41" w:rsidRDefault="000F3C41" w:rsidP="00A84A08"/>
    <w:p w14:paraId="69596BDF" w14:textId="6FBFEA84" w:rsidR="00E06F76" w:rsidRDefault="00562828" w:rsidP="00A84A08">
      <w:r w:rsidRPr="00562828">
        <w:t xml:space="preserve">Perreault, W., McCarthy, E. and Cannon, J., </w:t>
      </w:r>
      <w:r>
        <w:t>(</w:t>
      </w:r>
      <w:r w:rsidRPr="00562828">
        <w:t>201</w:t>
      </w:r>
      <w:r>
        <w:t>1)</w:t>
      </w:r>
      <w:r w:rsidRPr="00562828">
        <w:t xml:space="preserve">. </w:t>
      </w:r>
      <w:r w:rsidRPr="00562828">
        <w:rPr>
          <w:i/>
          <w:iCs/>
        </w:rPr>
        <w:t>Basic Marketing.</w:t>
      </w:r>
      <w:r w:rsidRPr="00562828">
        <w:t xml:space="preserve"> </w:t>
      </w:r>
      <w:r w:rsidR="004979E5">
        <w:t>(</w:t>
      </w:r>
      <w:r w:rsidRPr="00562828">
        <w:t>18th ed</w:t>
      </w:r>
      <w:r w:rsidR="004979E5">
        <w:t>.)</w:t>
      </w:r>
      <w:r w:rsidRPr="00562828">
        <w:t>. Boston: McGraw-Hill.</w:t>
      </w:r>
    </w:p>
    <w:p w14:paraId="3094C62F" w14:textId="5683D935" w:rsidR="00E030E7" w:rsidRDefault="00E030E7" w:rsidP="00A84A08"/>
    <w:p w14:paraId="1B30A1D2" w14:textId="29904E44" w:rsidR="00E030E7" w:rsidRDefault="00E030E7" w:rsidP="00E030E7">
      <w:r>
        <w:t xml:space="preserve">PepsiCo. (2020). </w:t>
      </w:r>
      <w:r w:rsidRPr="00E030E7">
        <w:rPr>
          <w:i/>
          <w:iCs/>
        </w:rPr>
        <w:t>Product Information</w:t>
      </w:r>
      <w:r>
        <w:t xml:space="preserve">. [online] Available at: </w:t>
      </w:r>
      <w:hyperlink r:id="rId17" w:history="1">
        <w:r w:rsidRPr="00AC05E6">
          <w:rPr>
            <w:rStyle w:val="a3"/>
          </w:rPr>
          <w:t>https://www.pepsico.com/brands/product-information</w:t>
        </w:r>
      </w:hyperlink>
      <w:r>
        <w:t xml:space="preserve"> (Accessed 12 April. 2020).</w:t>
      </w:r>
    </w:p>
    <w:p w14:paraId="6B8FB99D" w14:textId="521D6ABC" w:rsidR="00E06F76" w:rsidRDefault="00E06F76" w:rsidP="00A84A08"/>
    <w:p w14:paraId="4D949639" w14:textId="181553A1" w:rsidR="00B163DD" w:rsidRDefault="00B163DD" w:rsidP="00A84A08">
      <w:r w:rsidRPr="00B163DD">
        <w:t xml:space="preserve">Pratap, A., (2020). </w:t>
      </w:r>
      <w:r w:rsidRPr="00D4464F">
        <w:rPr>
          <w:i/>
          <w:iCs/>
        </w:rPr>
        <w:t>Coca Cola Advertising Costs</w:t>
      </w:r>
      <w:r w:rsidRPr="00B163DD">
        <w:t xml:space="preserve">. [online] Available at: </w:t>
      </w:r>
      <w:hyperlink r:id="rId18" w:history="1">
        <w:r w:rsidRPr="00AC05E6">
          <w:rPr>
            <w:rStyle w:val="a3"/>
          </w:rPr>
          <w:t>https://statstic.com/coca-cola-advertising-costs/</w:t>
        </w:r>
      </w:hyperlink>
      <w:r>
        <w:t xml:space="preserve"> </w:t>
      </w:r>
      <w:r w:rsidRPr="00B163DD">
        <w:t>(Accessed 16 April 2020).</w:t>
      </w:r>
    </w:p>
    <w:p w14:paraId="0536187D" w14:textId="07563474" w:rsidR="00D4464F" w:rsidRDefault="00D4464F" w:rsidP="00A84A08"/>
    <w:p w14:paraId="1126ECBB" w14:textId="5354AFCA" w:rsidR="00D4464F" w:rsidRDefault="00D4464F" w:rsidP="00A84A08">
      <w:pPr>
        <w:rPr>
          <w:rFonts w:hint="eastAsia"/>
        </w:rPr>
      </w:pPr>
      <w:r w:rsidRPr="00D4464F">
        <w:t xml:space="preserve">Porcel, M., </w:t>
      </w:r>
      <w:r>
        <w:t>(</w:t>
      </w:r>
      <w:r w:rsidRPr="00D4464F">
        <w:t>2018</w:t>
      </w:r>
      <w:r>
        <w:t>)</w:t>
      </w:r>
      <w:r w:rsidRPr="00D4464F">
        <w:t xml:space="preserve">. </w:t>
      </w:r>
      <w:r w:rsidRPr="00D4464F">
        <w:rPr>
          <w:i/>
          <w:iCs/>
        </w:rPr>
        <w:t>There's A Reason Coca-Cola's Branding Is Red.</w:t>
      </w:r>
      <w:r w:rsidRPr="00D4464F">
        <w:t xml:space="preserve"> [online] Available at: </w:t>
      </w:r>
      <w:hyperlink r:id="rId19" w:history="1">
        <w:r w:rsidRPr="003C0413">
          <w:rPr>
            <w:rStyle w:val="a3"/>
          </w:rPr>
          <w:t>https://www.businessinsider.com/why-coca-cola-is-red-2018-2?r=US&amp;IR=T</w:t>
        </w:r>
      </w:hyperlink>
      <w:r>
        <w:t xml:space="preserve"> </w:t>
      </w:r>
      <w:r w:rsidRPr="00D4464F">
        <w:t>(Accessed 15 April 2020)</w:t>
      </w:r>
    </w:p>
    <w:p w14:paraId="24C80ACD" w14:textId="77777777" w:rsidR="00B163DD" w:rsidRDefault="00B163DD" w:rsidP="00A84A08"/>
    <w:p w14:paraId="751DD804" w14:textId="596B50EF" w:rsidR="00E06F76" w:rsidRPr="00E06F76" w:rsidRDefault="00E06F76" w:rsidP="00A84A08">
      <w:r w:rsidRPr="00E06F76">
        <w:t>Smith, PR</w:t>
      </w:r>
      <w:r w:rsidR="002C628E">
        <w:t>.</w:t>
      </w:r>
      <w:r w:rsidRPr="00E06F76">
        <w:t xml:space="preserve"> (1998). </w:t>
      </w:r>
      <w:r w:rsidRPr="00D84FD3">
        <w:rPr>
          <w:i/>
          <w:iCs/>
        </w:rPr>
        <w:t>Marketing Communications - an integrated approach</w:t>
      </w:r>
      <w:r w:rsidR="004979E5">
        <w:rPr>
          <w:i/>
          <w:iCs/>
        </w:rPr>
        <w:t>.</w:t>
      </w:r>
      <w:r w:rsidR="009F783C">
        <w:t xml:space="preserve"> (</w:t>
      </w:r>
      <w:r w:rsidRPr="00E06F76">
        <w:t>2nd ed</w:t>
      </w:r>
      <w:r w:rsidR="009F783C">
        <w:t>.)</w:t>
      </w:r>
      <w:r w:rsidRPr="00E06F76">
        <w:t>. London: Kogan Page.</w:t>
      </w:r>
    </w:p>
    <w:p w14:paraId="7DC843F8" w14:textId="77777777" w:rsidR="00B15C10" w:rsidRPr="00D84FD3" w:rsidRDefault="00B15C10" w:rsidP="00A84A08"/>
    <w:p w14:paraId="40F4E182" w14:textId="53B2648C" w:rsidR="00A84A08" w:rsidRDefault="00051F99" w:rsidP="00A84A08">
      <w:r w:rsidRPr="00051F99">
        <w:t xml:space="preserve">The Coca-Cola Company. (2020). </w:t>
      </w:r>
      <w:r w:rsidRPr="00051F99">
        <w:rPr>
          <w:i/>
          <w:iCs/>
        </w:rPr>
        <w:t>Financial Results.</w:t>
      </w:r>
      <w:r w:rsidRPr="00051F99">
        <w:t xml:space="preserve"> [online] Available at: </w:t>
      </w:r>
      <w:hyperlink r:id="rId20" w:history="1">
        <w:r w:rsidRPr="00AC05E6">
          <w:rPr>
            <w:rStyle w:val="a3"/>
          </w:rPr>
          <w:t>https://investors.coca-colacompany.com/financial-information/financial-results</w:t>
        </w:r>
      </w:hyperlink>
      <w:r>
        <w:t xml:space="preserve"> </w:t>
      </w:r>
      <w:r w:rsidRPr="00051F99">
        <w:t>(Accessed 10 April. 2020).</w:t>
      </w:r>
    </w:p>
    <w:p w14:paraId="4D7AEF1D" w14:textId="00341902" w:rsidR="00AD1CC6" w:rsidRDefault="00AD1CC6" w:rsidP="00A84A08"/>
    <w:p w14:paraId="598B4CB2" w14:textId="0C2602ED" w:rsidR="00580F6C" w:rsidRDefault="00372412" w:rsidP="00A84A08">
      <w:r w:rsidRPr="00372412">
        <w:t xml:space="preserve">The Coca-Cola Company. (2020). </w:t>
      </w:r>
      <w:r w:rsidRPr="00372412">
        <w:rPr>
          <w:i/>
          <w:iCs/>
        </w:rPr>
        <w:t>Purpose and Vision.</w:t>
      </w:r>
      <w:r w:rsidRPr="00372412">
        <w:t xml:space="preserve"> [online] Available at: </w:t>
      </w:r>
      <w:hyperlink r:id="rId21" w:history="1">
        <w:r w:rsidRPr="00AC05E6">
          <w:rPr>
            <w:rStyle w:val="a3"/>
          </w:rPr>
          <w:t>https://www.coca-colacompany.com/company/purpose-and-vision</w:t>
        </w:r>
      </w:hyperlink>
      <w:r>
        <w:t xml:space="preserve"> </w:t>
      </w:r>
      <w:r w:rsidRPr="00372412">
        <w:t>(Accessed 10 April. 2020).</w:t>
      </w:r>
    </w:p>
    <w:p w14:paraId="5EB583F7" w14:textId="77777777" w:rsidR="00372412" w:rsidRDefault="00372412" w:rsidP="00A84A08"/>
    <w:p w14:paraId="49C13CFD" w14:textId="12C417AC" w:rsidR="00B324D5" w:rsidRDefault="00B324D5" w:rsidP="00A84A08">
      <w:r w:rsidRPr="00B324D5">
        <w:t>Th</w:t>
      </w:r>
      <w:r w:rsidR="005D6E82">
        <w:t xml:space="preserve">e </w:t>
      </w:r>
      <w:r w:rsidRPr="00B324D5">
        <w:t xml:space="preserve">Coca-Cola Company. (2020). </w:t>
      </w:r>
      <w:r w:rsidRPr="00372412">
        <w:rPr>
          <w:i/>
          <w:iCs/>
        </w:rPr>
        <w:t>Brands</w:t>
      </w:r>
      <w:r w:rsidRPr="00B324D5">
        <w:t xml:space="preserve">. [online] Available at: </w:t>
      </w:r>
      <w:hyperlink r:id="rId22" w:history="1">
        <w:r w:rsidR="00B15C10" w:rsidRPr="00AC05E6">
          <w:rPr>
            <w:rStyle w:val="a3"/>
          </w:rPr>
          <w:t>https://www.coca-colacompany.com/brands</w:t>
        </w:r>
      </w:hyperlink>
      <w:r w:rsidR="00B15C10">
        <w:t xml:space="preserve"> </w:t>
      </w:r>
      <w:r w:rsidRPr="00B324D5">
        <w:t>(Accessed 10 April. 2020).</w:t>
      </w:r>
    </w:p>
    <w:p w14:paraId="7B85A392" w14:textId="50E107C2" w:rsidR="002574CF" w:rsidRDefault="002574CF" w:rsidP="00A84A08"/>
    <w:p w14:paraId="63F370B8" w14:textId="0B2B4A5D" w:rsidR="002574CF" w:rsidRDefault="002574CF" w:rsidP="00A84A08">
      <w:r>
        <w:t xml:space="preserve">The </w:t>
      </w:r>
      <w:r w:rsidR="00555D14" w:rsidRPr="002574CF">
        <w:t>Coca-Cola</w:t>
      </w:r>
      <w:r w:rsidRPr="002574CF">
        <w:t xml:space="preserve"> </w:t>
      </w:r>
      <w:r w:rsidR="00BE049C">
        <w:t>C</w:t>
      </w:r>
      <w:r w:rsidR="005D6E82" w:rsidRPr="002574CF">
        <w:t>ompan</w:t>
      </w:r>
      <w:r w:rsidR="005D6E82">
        <w:t>y</w:t>
      </w:r>
      <w:r w:rsidRPr="002574CF">
        <w:t xml:space="preserve">. (2018). </w:t>
      </w:r>
      <w:r w:rsidRPr="002574CF">
        <w:rPr>
          <w:i/>
          <w:iCs/>
        </w:rPr>
        <w:t>Progress Against A World Without Waste.</w:t>
      </w:r>
      <w:r w:rsidRPr="002574CF">
        <w:t xml:space="preserve"> [online] Available at: </w:t>
      </w:r>
      <w:hyperlink r:id="rId23" w:history="1">
        <w:r w:rsidRPr="00AC05E6">
          <w:rPr>
            <w:rStyle w:val="a3"/>
          </w:rPr>
          <w:t>https://www.coca-colacompany.com/news/progress-against-a-world-without-waste</w:t>
        </w:r>
      </w:hyperlink>
      <w:r>
        <w:t xml:space="preserve"> </w:t>
      </w:r>
      <w:r w:rsidRPr="002574CF">
        <w:t>(Accessed 14 April 2020).</w:t>
      </w:r>
    </w:p>
    <w:p w14:paraId="58D06A81" w14:textId="4E92ACCE" w:rsidR="005D6E82" w:rsidRDefault="005D6E82" w:rsidP="00A84A08"/>
    <w:p w14:paraId="6BFC41C9" w14:textId="32B4685E" w:rsidR="005D6E82" w:rsidRDefault="005D6E82" w:rsidP="00A84A08">
      <w:r w:rsidRPr="00B324D5">
        <w:t>Th</w:t>
      </w:r>
      <w:r>
        <w:t xml:space="preserve">e </w:t>
      </w:r>
      <w:r w:rsidRPr="00B324D5">
        <w:t xml:space="preserve">Coca-Cola Company. </w:t>
      </w:r>
      <w:r w:rsidRPr="005D6E82">
        <w:t xml:space="preserve"> (2019). </w:t>
      </w:r>
      <w:r w:rsidRPr="00BE049C">
        <w:rPr>
          <w:i/>
          <w:iCs/>
        </w:rPr>
        <w:t>What If Plastic Never Became Waste?</w:t>
      </w:r>
      <w:r w:rsidRPr="005D6E82">
        <w:t xml:space="preserve"> [online] Available at: </w:t>
      </w:r>
      <w:hyperlink r:id="rId24" w:history="1">
        <w:r w:rsidR="00BE049C" w:rsidRPr="00AC05E6">
          <w:rPr>
            <w:rStyle w:val="a3"/>
          </w:rPr>
          <w:t>https://www.coca-colacompany.com/news/what-if-plastic-never-became-waste</w:t>
        </w:r>
      </w:hyperlink>
      <w:r w:rsidR="00BE049C">
        <w:t xml:space="preserve"> </w:t>
      </w:r>
      <w:r w:rsidRPr="005D6E82">
        <w:t>(Accessed 14 April 2020).</w:t>
      </w:r>
    </w:p>
    <w:p w14:paraId="2759762C" w14:textId="77777777" w:rsidR="00470E13" w:rsidRDefault="00470E13" w:rsidP="00470E13"/>
    <w:p w14:paraId="3593416D" w14:textId="4E6ADC71" w:rsidR="001120CE" w:rsidRPr="001120CE" w:rsidRDefault="00470E13" w:rsidP="00470E13">
      <w:r>
        <w:t xml:space="preserve">The Coca-Cola Company.  (2020). </w:t>
      </w:r>
      <w:r w:rsidRPr="009526F5">
        <w:rPr>
          <w:i/>
          <w:iCs/>
        </w:rPr>
        <w:t>2019 Business &amp; Sustainability Report.</w:t>
      </w:r>
      <w:r>
        <w:t xml:space="preserve"> [online] Available at: </w:t>
      </w:r>
      <w:hyperlink r:id="rId25" w:history="1">
        <w:r w:rsidR="00454F56" w:rsidRPr="00AC05E6">
          <w:rPr>
            <w:rStyle w:val="a3"/>
          </w:rPr>
          <w:t>https://investors.coca-colacompany.com/filings-reports/annual-reviews</w:t>
        </w:r>
      </w:hyperlink>
      <w:r w:rsidR="00454F56">
        <w:t xml:space="preserve"> </w:t>
      </w:r>
      <w:r>
        <w:t>(Accessed 14 April 2020).</w:t>
      </w:r>
    </w:p>
    <w:p w14:paraId="10F36EDD" w14:textId="77777777" w:rsidR="001120CE" w:rsidRPr="00470E13" w:rsidRDefault="001120CE" w:rsidP="00A84A08"/>
    <w:p w14:paraId="41A7F16E" w14:textId="628808E2" w:rsidR="006B3834" w:rsidRDefault="006B3834" w:rsidP="00A84A08">
      <w:r w:rsidRPr="006B3834">
        <w:t xml:space="preserve">The Business Wire (2020). </w:t>
      </w:r>
      <w:r w:rsidRPr="006B3834">
        <w:rPr>
          <w:i/>
          <w:iCs/>
        </w:rPr>
        <w:t>Coca-Cola Reports First Quarter 2020 Results.</w:t>
      </w:r>
      <w:r w:rsidRPr="006B3834">
        <w:t xml:space="preserve">  [online] Available at: </w:t>
      </w:r>
      <w:hyperlink r:id="rId26" w:history="1">
        <w:r w:rsidRPr="00AC05E6">
          <w:rPr>
            <w:rStyle w:val="a3"/>
          </w:rPr>
          <w:t>https://www.businesswire.com/news/home/20200421005411/en/</w:t>
        </w:r>
      </w:hyperlink>
      <w:r>
        <w:t xml:space="preserve"> </w:t>
      </w:r>
      <w:r w:rsidRPr="006B3834">
        <w:t>(Accessed 13 April 2020).</w:t>
      </w:r>
    </w:p>
    <w:p w14:paraId="17C99EAB" w14:textId="2CD8D46C" w:rsidR="00AA5671" w:rsidRDefault="00AA5671" w:rsidP="00A84A08"/>
    <w:p w14:paraId="155A05F5" w14:textId="48C5A61A" w:rsidR="00AA5671" w:rsidRDefault="00AA5671" w:rsidP="00A84A08">
      <w:r>
        <w:t xml:space="preserve">The </w:t>
      </w:r>
      <w:r w:rsidRPr="00AA5671">
        <w:t xml:space="preserve">Coca-Cola </w:t>
      </w:r>
      <w:r>
        <w:t>C</w:t>
      </w:r>
      <w:r w:rsidRPr="00AA5671">
        <w:t xml:space="preserve">ompany. (2020). </w:t>
      </w:r>
      <w:r w:rsidRPr="00AA5671">
        <w:rPr>
          <w:i/>
          <w:iCs/>
        </w:rPr>
        <w:t>Segment</w:t>
      </w:r>
      <w:r w:rsidRPr="00AA5671">
        <w:t xml:space="preserve"> [online] Available at: </w:t>
      </w:r>
      <w:hyperlink r:id="rId27" w:history="1">
        <w:r w:rsidRPr="00AC05E6">
          <w:rPr>
            <w:rStyle w:val="a3"/>
          </w:rPr>
          <w:t>https://investors.coca-colacompany.com/about/segments</w:t>
        </w:r>
      </w:hyperlink>
      <w:r>
        <w:t xml:space="preserve"> </w:t>
      </w:r>
      <w:r w:rsidRPr="00AA5671">
        <w:t>(Accessed 1</w:t>
      </w:r>
      <w:r>
        <w:t>5</w:t>
      </w:r>
      <w:r w:rsidRPr="00AA5671">
        <w:t xml:space="preserve"> April 2020).</w:t>
      </w:r>
    </w:p>
    <w:p w14:paraId="251B8819" w14:textId="77777777" w:rsidR="006B3834" w:rsidRDefault="006B3834" w:rsidP="00A84A08"/>
    <w:p w14:paraId="00359A51" w14:textId="1FD14E8C" w:rsidR="00580F6C" w:rsidRDefault="00B759F5" w:rsidP="00A84A08">
      <w:r w:rsidRPr="00B759F5">
        <w:t xml:space="preserve">Woodruff, J., </w:t>
      </w:r>
      <w:r w:rsidR="002C628E">
        <w:t>(</w:t>
      </w:r>
      <w:r w:rsidRPr="00B759F5">
        <w:t>2019</w:t>
      </w:r>
      <w:r w:rsidR="002C628E">
        <w:t>)</w:t>
      </w:r>
      <w:r w:rsidRPr="00B759F5">
        <w:t xml:space="preserve">. </w:t>
      </w:r>
      <w:r w:rsidRPr="001977E5">
        <w:rPr>
          <w:i/>
          <w:iCs/>
        </w:rPr>
        <w:t>Reason to Use SWOT &amp; PESTLE Analysis</w:t>
      </w:r>
      <w:r w:rsidRPr="00B759F5">
        <w:t xml:space="preserve">. [online] Available at: </w:t>
      </w:r>
      <w:hyperlink r:id="rId28" w:history="1">
        <w:r w:rsidRPr="00AC05E6">
          <w:rPr>
            <w:rStyle w:val="a3"/>
          </w:rPr>
          <w:t>https://smallbusiness.chron.com/reason-use-swot-pestle-analysis-40810.html</w:t>
        </w:r>
      </w:hyperlink>
      <w:r>
        <w:t xml:space="preserve"> </w:t>
      </w:r>
      <w:r w:rsidRPr="00B759F5">
        <w:t>(Accessed 11 April. 2020).</w:t>
      </w:r>
    </w:p>
    <w:p w14:paraId="3BBF1A84" w14:textId="2D6902A3" w:rsidR="00F971FC" w:rsidRDefault="00F971FC" w:rsidP="00A84A08"/>
    <w:p w14:paraId="3096E209" w14:textId="314DC5C7" w:rsidR="00F971FC" w:rsidRDefault="00F971FC" w:rsidP="00A84A08">
      <w:pPr>
        <w:rPr>
          <w:rFonts w:hint="eastAsia"/>
        </w:rPr>
      </w:pPr>
      <w:r w:rsidRPr="00F971FC">
        <w:t xml:space="preserve">WARC, </w:t>
      </w:r>
      <w:r>
        <w:t>(</w:t>
      </w:r>
      <w:r w:rsidRPr="00F971FC">
        <w:t>2017</w:t>
      </w:r>
      <w:r>
        <w:t>)</w:t>
      </w:r>
      <w:r w:rsidRPr="00F971FC">
        <w:t>.</w:t>
      </w:r>
      <w:r w:rsidRPr="00F971FC">
        <w:rPr>
          <w:i/>
          <w:iCs/>
        </w:rPr>
        <w:t xml:space="preserve"> Soft Drinks Brands Can Tap 'Moments' In China.</w:t>
      </w:r>
      <w:r w:rsidRPr="00F971FC">
        <w:t xml:space="preserve"> [online] Available at: </w:t>
      </w:r>
      <w:hyperlink r:id="rId29" w:history="1">
        <w:r w:rsidRPr="003C0413">
          <w:rPr>
            <w:rStyle w:val="a3"/>
          </w:rPr>
          <w:t>https://www.warc.com/newsandopinion/news/soft_drinks_brands_can_tap_moments_in_china/39618</w:t>
        </w:r>
      </w:hyperlink>
      <w:r>
        <w:t xml:space="preserve"> </w:t>
      </w:r>
      <w:r w:rsidRPr="00F971FC">
        <w:t>(Accessed 15 April 2020).</w:t>
      </w:r>
    </w:p>
    <w:p w14:paraId="686C9A6A" w14:textId="296CBCE2" w:rsidR="007A5C14" w:rsidRDefault="007A5C14" w:rsidP="00A84A08"/>
    <w:p w14:paraId="4B9704EA" w14:textId="45485FD3" w:rsidR="007A5C14" w:rsidRDefault="007A5C14" w:rsidP="00A84A08">
      <w:r w:rsidRPr="007A5C14">
        <w:t xml:space="preserve">Walmart, </w:t>
      </w:r>
      <w:r>
        <w:t>(</w:t>
      </w:r>
      <w:r w:rsidRPr="007A5C14">
        <w:t>2020</w:t>
      </w:r>
      <w:r>
        <w:t>)</w:t>
      </w:r>
      <w:r w:rsidRPr="007A5C14">
        <w:t xml:space="preserve">. </w:t>
      </w:r>
      <w:r w:rsidRPr="007A5C14">
        <w:rPr>
          <w:i/>
          <w:iCs/>
        </w:rPr>
        <w:t>Coca-Cola.</w:t>
      </w:r>
      <w:r w:rsidRPr="007A5C14">
        <w:t xml:space="preserve"> [online] Available at: </w:t>
      </w:r>
      <w:hyperlink r:id="rId30" w:history="1">
        <w:r w:rsidRPr="00AC05E6">
          <w:rPr>
            <w:rStyle w:val="a3"/>
          </w:rPr>
          <w:t>https://www.walmart.com/browse/soda-pop/coca-cola/976759_976782_1001680_6505121</w:t>
        </w:r>
      </w:hyperlink>
      <w:r>
        <w:t xml:space="preserve"> </w:t>
      </w:r>
      <w:r w:rsidRPr="007A5C14">
        <w:t>(Accessed 17 April 2020).</w:t>
      </w:r>
    </w:p>
    <w:p w14:paraId="0490EE9C" w14:textId="471E78B0" w:rsidR="008C2374" w:rsidRDefault="008C2374" w:rsidP="00A84A08"/>
    <w:p w14:paraId="7708E39B" w14:textId="6DD2BA34" w:rsidR="008C2374" w:rsidRDefault="008C2374" w:rsidP="00A84A08">
      <w:pPr>
        <w:rPr>
          <w:rFonts w:hint="eastAsia"/>
        </w:rPr>
      </w:pPr>
      <w:r w:rsidRPr="008C2374">
        <w:t xml:space="preserve">Wiley, C., (2019). </w:t>
      </w:r>
      <w:r w:rsidRPr="008C2374">
        <w:rPr>
          <w:i/>
          <w:iCs/>
        </w:rPr>
        <w:t xml:space="preserve">Consumers Say They Want </w:t>
      </w:r>
      <w:r w:rsidRPr="008C2374">
        <w:rPr>
          <w:i/>
          <w:iCs/>
        </w:rPr>
        <w:t>to</w:t>
      </w:r>
      <w:r w:rsidRPr="008C2374">
        <w:rPr>
          <w:i/>
          <w:iCs/>
        </w:rPr>
        <w:t xml:space="preserve"> Eat Healthy.</w:t>
      </w:r>
      <w:r w:rsidRPr="008C2374">
        <w:t xml:space="preserve"> [online] Available at: </w:t>
      </w:r>
      <w:hyperlink r:id="rId31" w:history="1">
        <w:r w:rsidRPr="003C0413">
          <w:rPr>
            <w:rStyle w:val="a3"/>
          </w:rPr>
          <w:t>https://foodindustryexecutive.com/2019/03/consumers-say-they-want-to-eat-healthy/</w:t>
        </w:r>
      </w:hyperlink>
      <w:r>
        <w:t xml:space="preserve"> </w:t>
      </w:r>
      <w:r w:rsidRPr="008C2374">
        <w:t>(Accessed 15 April 2020).</w:t>
      </w:r>
    </w:p>
    <w:p w14:paraId="4767A495" w14:textId="602D6427" w:rsidR="00580F6C" w:rsidRDefault="00580F6C" w:rsidP="00A84A08"/>
    <w:p w14:paraId="48680E66" w14:textId="26321017" w:rsidR="001977E5" w:rsidRDefault="00BA7003" w:rsidP="00A84A08">
      <w:r w:rsidRPr="00BA7003">
        <w:t xml:space="preserve">Yoshikane, A., (2010).  </w:t>
      </w:r>
      <w:r w:rsidRPr="00BA7003">
        <w:rPr>
          <w:i/>
          <w:iCs/>
        </w:rPr>
        <w:t>Teamsters Union Protests Coca Cola’s Labor Practices, As Company Shutters Plants.</w:t>
      </w:r>
      <w:r w:rsidRPr="00BA7003">
        <w:t xml:space="preserve">  [online] Available at: </w:t>
      </w:r>
      <w:hyperlink r:id="rId32" w:history="1">
        <w:r w:rsidRPr="00AC05E6">
          <w:rPr>
            <w:rStyle w:val="a3"/>
          </w:rPr>
          <w:t>https://www.huffpost.com/entry/teamsters-union-protests-_b_695970?guccounter=1&amp;guce_referrer=aHR0cHM6Ly93d3cuZ29vZ2xlLmNvbS8&amp;guce_referrer_sig=AQAAABVr2EMIp6Odq2Ri_zfZBbtEGsBOoFGceww5MD2pOodu-bhpuPh_14_cQjXSsMUkjd2mMw7oe92H90EwLmlQEELK6mGkzG_9OkFZLTgcBHlGsGvf82vBjeLHyINMa5faGDVU0kMqldKo0zxIIT73Hy2H6g8VqYWU4YJc3MP4qApH</w:t>
        </w:r>
      </w:hyperlink>
      <w:r>
        <w:t xml:space="preserve"> </w:t>
      </w:r>
      <w:r w:rsidRPr="00BA7003">
        <w:t>(Accessed 14 April 2020).</w:t>
      </w:r>
    </w:p>
    <w:p w14:paraId="403D1233" w14:textId="77777777" w:rsidR="001977E5" w:rsidRPr="00A84A08" w:rsidRDefault="001977E5" w:rsidP="00A84A08"/>
    <w:sectPr w:rsidR="001977E5" w:rsidRPr="00A84A08" w:rsidSect="005B0884">
      <w:footerReference w:type="even" r:id="rId33"/>
      <w:footerReference w:type="default" r:id="rId34"/>
      <w:pgSz w:w="11900" w:h="16840"/>
      <w:pgMar w:top="1134" w:right="1134" w:bottom="1134" w:left="1134" w:header="851" w:footer="992"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EED65F" w14:textId="77777777" w:rsidR="00BE45E7" w:rsidRDefault="00BE45E7" w:rsidP="005B0884">
      <w:pPr>
        <w:spacing w:line="240" w:lineRule="auto"/>
      </w:pPr>
      <w:r>
        <w:separator/>
      </w:r>
    </w:p>
  </w:endnote>
  <w:endnote w:type="continuationSeparator" w:id="0">
    <w:p w14:paraId="2BEADE36" w14:textId="77777777" w:rsidR="00BE45E7" w:rsidRDefault="00BE45E7" w:rsidP="005B08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0"/>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Times">
    <w:panose1 w:val="00000500000000020000"/>
    <w:charset w:val="00"/>
    <w:family w:val="auto"/>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8"/>
      </w:rPr>
      <w:id w:val="857622674"/>
      <w:docPartObj>
        <w:docPartGallery w:val="Page Numbers (Bottom of Page)"/>
        <w:docPartUnique/>
      </w:docPartObj>
    </w:sdtPr>
    <w:sdtEndPr>
      <w:rPr>
        <w:rStyle w:val="a8"/>
      </w:rPr>
    </w:sdtEndPr>
    <w:sdtContent>
      <w:p w14:paraId="77666AE1" w14:textId="77777777" w:rsidR="005B0884" w:rsidRDefault="005B0884" w:rsidP="00AC05E6">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sdtContent>
  </w:sdt>
  <w:p w14:paraId="2F1F25C9" w14:textId="77777777" w:rsidR="005B0884" w:rsidRDefault="005B0884">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8"/>
      </w:rPr>
      <w:id w:val="1805126457"/>
      <w:docPartObj>
        <w:docPartGallery w:val="Page Numbers (Bottom of Page)"/>
        <w:docPartUnique/>
      </w:docPartObj>
    </w:sdtPr>
    <w:sdtEndPr>
      <w:rPr>
        <w:rStyle w:val="a8"/>
      </w:rPr>
    </w:sdtEndPr>
    <w:sdtContent>
      <w:p w14:paraId="72F7733F" w14:textId="77777777" w:rsidR="005B0884" w:rsidRDefault="005B0884" w:rsidP="00AC05E6">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Pr>
            <w:rStyle w:val="a8"/>
            <w:noProof/>
          </w:rPr>
          <w:t>3</w:t>
        </w:r>
        <w:r>
          <w:rPr>
            <w:rStyle w:val="a8"/>
          </w:rPr>
          <w:fldChar w:fldCharType="end"/>
        </w:r>
      </w:p>
    </w:sdtContent>
  </w:sdt>
  <w:p w14:paraId="1A0D328C" w14:textId="77777777" w:rsidR="005B0884" w:rsidRDefault="005B088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376480" w14:textId="77777777" w:rsidR="00BE45E7" w:rsidRDefault="00BE45E7" w:rsidP="005B0884">
      <w:pPr>
        <w:spacing w:line="240" w:lineRule="auto"/>
      </w:pPr>
      <w:r>
        <w:separator/>
      </w:r>
    </w:p>
  </w:footnote>
  <w:footnote w:type="continuationSeparator" w:id="0">
    <w:p w14:paraId="3086240C" w14:textId="77777777" w:rsidR="00BE45E7" w:rsidRDefault="00BE45E7" w:rsidP="005B088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326C98E"/>
    <w:lvl w:ilvl="0">
      <w:start w:val="1"/>
      <w:numFmt w:val="decimal"/>
      <w:lvlText w:val="%1."/>
      <w:lvlJc w:val="left"/>
      <w:pPr>
        <w:tabs>
          <w:tab w:val="num" w:pos="2040"/>
        </w:tabs>
        <w:ind w:leftChars="800" w:left="2040" w:hangingChars="200" w:hanging="360"/>
      </w:pPr>
    </w:lvl>
  </w:abstractNum>
  <w:abstractNum w:abstractNumId="1" w15:restartNumberingAfterBreak="0">
    <w:nsid w:val="FFFFFF7D"/>
    <w:multiLevelType w:val="singleLevel"/>
    <w:tmpl w:val="71DEC630"/>
    <w:lvl w:ilvl="0">
      <w:start w:val="1"/>
      <w:numFmt w:val="decimal"/>
      <w:lvlText w:val="%1."/>
      <w:lvlJc w:val="left"/>
      <w:pPr>
        <w:tabs>
          <w:tab w:val="num" w:pos="1620"/>
        </w:tabs>
        <w:ind w:leftChars="600" w:left="1620" w:hangingChars="200" w:hanging="360"/>
      </w:pPr>
    </w:lvl>
  </w:abstractNum>
  <w:abstractNum w:abstractNumId="2" w15:restartNumberingAfterBreak="0">
    <w:nsid w:val="FFFFFF7E"/>
    <w:multiLevelType w:val="singleLevel"/>
    <w:tmpl w:val="55B21FA6"/>
    <w:lvl w:ilvl="0">
      <w:start w:val="1"/>
      <w:numFmt w:val="decimal"/>
      <w:lvlText w:val="%1."/>
      <w:lvlJc w:val="left"/>
      <w:pPr>
        <w:tabs>
          <w:tab w:val="num" w:pos="1200"/>
        </w:tabs>
        <w:ind w:leftChars="400" w:left="1200" w:hangingChars="200" w:hanging="360"/>
      </w:pPr>
    </w:lvl>
  </w:abstractNum>
  <w:abstractNum w:abstractNumId="3" w15:restartNumberingAfterBreak="0">
    <w:nsid w:val="FFFFFF7F"/>
    <w:multiLevelType w:val="singleLevel"/>
    <w:tmpl w:val="C1DC8A80"/>
    <w:lvl w:ilvl="0">
      <w:start w:val="1"/>
      <w:numFmt w:val="decimal"/>
      <w:lvlText w:val="%1."/>
      <w:lvlJc w:val="left"/>
      <w:pPr>
        <w:tabs>
          <w:tab w:val="num" w:pos="780"/>
        </w:tabs>
        <w:ind w:leftChars="200" w:left="780" w:hangingChars="200" w:hanging="360"/>
      </w:pPr>
    </w:lvl>
  </w:abstractNum>
  <w:abstractNum w:abstractNumId="4" w15:restartNumberingAfterBreak="0">
    <w:nsid w:val="FFFFFF80"/>
    <w:multiLevelType w:val="singleLevel"/>
    <w:tmpl w:val="4940A2B6"/>
    <w:lvl w:ilvl="0">
      <w:start w:val="1"/>
      <w:numFmt w:val="bullet"/>
      <w:lvlText w:val=""/>
      <w:lvlJc w:val="left"/>
      <w:pPr>
        <w:tabs>
          <w:tab w:val="num" w:pos="2040"/>
        </w:tabs>
        <w:ind w:leftChars="800" w:left="2040" w:hangingChars="200" w:hanging="360"/>
      </w:pPr>
      <w:rPr>
        <w:rFonts w:ascii="Wingdings" w:hAnsi="Wingdings" w:hint="default"/>
      </w:rPr>
    </w:lvl>
  </w:abstractNum>
  <w:abstractNum w:abstractNumId="5" w15:restartNumberingAfterBreak="0">
    <w:nsid w:val="FFFFFF81"/>
    <w:multiLevelType w:val="singleLevel"/>
    <w:tmpl w:val="388E074A"/>
    <w:lvl w:ilvl="0">
      <w:start w:val="1"/>
      <w:numFmt w:val="bullet"/>
      <w:lvlText w:val=""/>
      <w:lvlJc w:val="left"/>
      <w:pPr>
        <w:tabs>
          <w:tab w:val="num" w:pos="1620"/>
        </w:tabs>
        <w:ind w:leftChars="600" w:left="1620" w:hangingChars="200" w:hanging="360"/>
      </w:pPr>
      <w:rPr>
        <w:rFonts w:ascii="Wingdings" w:hAnsi="Wingdings" w:hint="default"/>
      </w:rPr>
    </w:lvl>
  </w:abstractNum>
  <w:abstractNum w:abstractNumId="6" w15:restartNumberingAfterBreak="0">
    <w:nsid w:val="FFFFFF82"/>
    <w:multiLevelType w:val="singleLevel"/>
    <w:tmpl w:val="0038D5F6"/>
    <w:lvl w:ilvl="0">
      <w:start w:val="1"/>
      <w:numFmt w:val="bullet"/>
      <w:lvlText w:val=""/>
      <w:lvlJc w:val="left"/>
      <w:pPr>
        <w:tabs>
          <w:tab w:val="num" w:pos="1200"/>
        </w:tabs>
        <w:ind w:leftChars="400" w:left="1200" w:hangingChars="200" w:hanging="360"/>
      </w:pPr>
      <w:rPr>
        <w:rFonts w:ascii="Wingdings" w:hAnsi="Wingdings" w:hint="default"/>
      </w:rPr>
    </w:lvl>
  </w:abstractNum>
  <w:abstractNum w:abstractNumId="7" w15:restartNumberingAfterBreak="0">
    <w:nsid w:val="FFFFFF83"/>
    <w:multiLevelType w:val="singleLevel"/>
    <w:tmpl w:val="66EA7FA8"/>
    <w:lvl w:ilvl="0">
      <w:start w:val="1"/>
      <w:numFmt w:val="bullet"/>
      <w:lvlText w:val=""/>
      <w:lvlJc w:val="left"/>
      <w:pPr>
        <w:tabs>
          <w:tab w:val="num" w:pos="780"/>
        </w:tabs>
        <w:ind w:leftChars="200" w:left="780" w:hangingChars="200" w:hanging="360"/>
      </w:pPr>
      <w:rPr>
        <w:rFonts w:ascii="Wingdings" w:hAnsi="Wingdings" w:hint="default"/>
      </w:rPr>
    </w:lvl>
  </w:abstractNum>
  <w:abstractNum w:abstractNumId="8" w15:restartNumberingAfterBreak="0">
    <w:nsid w:val="FFFFFF88"/>
    <w:multiLevelType w:val="singleLevel"/>
    <w:tmpl w:val="A9BAF192"/>
    <w:lvl w:ilvl="0">
      <w:start w:val="1"/>
      <w:numFmt w:val="decimal"/>
      <w:lvlText w:val="%1."/>
      <w:lvlJc w:val="left"/>
      <w:pPr>
        <w:tabs>
          <w:tab w:val="num" w:pos="360"/>
        </w:tabs>
        <w:ind w:left="360" w:hangingChars="200" w:hanging="360"/>
      </w:pPr>
    </w:lvl>
  </w:abstractNum>
  <w:abstractNum w:abstractNumId="9" w15:restartNumberingAfterBreak="0">
    <w:nsid w:val="FFFFFF89"/>
    <w:multiLevelType w:val="singleLevel"/>
    <w:tmpl w:val="CC406200"/>
    <w:lvl w:ilvl="0">
      <w:start w:val="1"/>
      <w:numFmt w:val="bullet"/>
      <w:lvlText w:val=""/>
      <w:lvlJc w:val="left"/>
      <w:pPr>
        <w:tabs>
          <w:tab w:val="num" w:pos="360"/>
        </w:tabs>
        <w:ind w:left="360" w:hangingChars="200" w:hanging="360"/>
      </w:pPr>
      <w:rPr>
        <w:rFonts w:ascii="Wingdings" w:hAnsi="Wingdings" w:hint="default"/>
      </w:rPr>
    </w:lvl>
  </w:abstractNum>
  <w:num w:numId="1">
    <w:abstractNumId w:val="4"/>
  </w:num>
  <w:num w:numId="2">
    <w:abstractNumId w:val="5"/>
  </w:num>
  <w:num w:numId="3">
    <w:abstractNumId w:val="6"/>
  </w:num>
  <w:num w:numId="4">
    <w:abstractNumId w:val="7"/>
  </w:num>
  <w:num w:numId="5">
    <w:abstractNumId w:val="9"/>
  </w:num>
  <w:num w:numId="6">
    <w:abstractNumId w:val="0"/>
  </w:num>
  <w:num w:numId="7">
    <w:abstractNumId w:val="1"/>
  </w:num>
  <w:num w:numId="8">
    <w:abstractNumId w:val="2"/>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bordersDoNotSurroundHeader/>
  <w:bordersDoNotSurroundFooter/>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20"/>
  <w:drawingGridVerticalSpacing w:val="163"/>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491"/>
    <w:rsid w:val="000126D6"/>
    <w:rsid w:val="00022361"/>
    <w:rsid w:val="00024602"/>
    <w:rsid w:val="00024AC2"/>
    <w:rsid w:val="00040B26"/>
    <w:rsid w:val="0004679E"/>
    <w:rsid w:val="00051F99"/>
    <w:rsid w:val="00061772"/>
    <w:rsid w:val="00066D5A"/>
    <w:rsid w:val="00071653"/>
    <w:rsid w:val="00073787"/>
    <w:rsid w:val="000904A0"/>
    <w:rsid w:val="000911E8"/>
    <w:rsid w:val="0009212F"/>
    <w:rsid w:val="00094381"/>
    <w:rsid w:val="000C6D07"/>
    <w:rsid w:val="000C7766"/>
    <w:rsid w:val="000D031A"/>
    <w:rsid w:val="000D44B9"/>
    <w:rsid w:val="000D5F74"/>
    <w:rsid w:val="000D6BF4"/>
    <w:rsid w:val="000E6F3E"/>
    <w:rsid w:val="000F126B"/>
    <w:rsid w:val="000F3C41"/>
    <w:rsid w:val="000F58EF"/>
    <w:rsid w:val="001120CE"/>
    <w:rsid w:val="00115D8F"/>
    <w:rsid w:val="00122874"/>
    <w:rsid w:val="0012565A"/>
    <w:rsid w:val="00137209"/>
    <w:rsid w:val="001572BC"/>
    <w:rsid w:val="0016009F"/>
    <w:rsid w:val="001639D9"/>
    <w:rsid w:val="0017450B"/>
    <w:rsid w:val="0017785C"/>
    <w:rsid w:val="001826E6"/>
    <w:rsid w:val="00184717"/>
    <w:rsid w:val="001977E5"/>
    <w:rsid w:val="001A60B5"/>
    <w:rsid w:val="001A6E65"/>
    <w:rsid w:val="001B5704"/>
    <w:rsid w:val="001C7138"/>
    <w:rsid w:val="001D67BB"/>
    <w:rsid w:val="001E13AF"/>
    <w:rsid w:val="001F3901"/>
    <w:rsid w:val="001F4326"/>
    <w:rsid w:val="002112AD"/>
    <w:rsid w:val="00215820"/>
    <w:rsid w:val="0021784A"/>
    <w:rsid w:val="00217FEE"/>
    <w:rsid w:val="002274A4"/>
    <w:rsid w:val="002319A2"/>
    <w:rsid w:val="00232C63"/>
    <w:rsid w:val="00255768"/>
    <w:rsid w:val="002574CF"/>
    <w:rsid w:val="0025776A"/>
    <w:rsid w:val="00257A94"/>
    <w:rsid w:val="00265A4A"/>
    <w:rsid w:val="00267310"/>
    <w:rsid w:val="002750B3"/>
    <w:rsid w:val="00275425"/>
    <w:rsid w:val="00280ACE"/>
    <w:rsid w:val="0028515F"/>
    <w:rsid w:val="00295E0B"/>
    <w:rsid w:val="002A1F56"/>
    <w:rsid w:val="002A78FF"/>
    <w:rsid w:val="002B58C7"/>
    <w:rsid w:val="002B7B4B"/>
    <w:rsid w:val="002C628E"/>
    <w:rsid w:val="002D3830"/>
    <w:rsid w:val="002E7BF0"/>
    <w:rsid w:val="002F2DB3"/>
    <w:rsid w:val="002F4939"/>
    <w:rsid w:val="00305A2E"/>
    <w:rsid w:val="003145F7"/>
    <w:rsid w:val="003212B6"/>
    <w:rsid w:val="00323C97"/>
    <w:rsid w:val="00335F67"/>
    <w:rsid w:val="00345EBC"/>
    <w:rsid w:val="00346F1F"/>
    <w:rsid w:val="00352349"/>
    <w:rsid w:val="00365FC8"/>
    <w:rsid w:val="00372412"/>
    <w:rsid w:val="00372B90"/>
    <w:rsid w:val="00373057"/>
    <w:rsid w:val="0038604F"/>
    <w:rsid w:val="003A5949"/>
    <w:rsid w:val="003B174A"/>
    <w:rsid w:val="003B1ADA"/>
    <w:rsid w:val="003B311B"/>
    <w:rsid w:val="003B6BDE"/>
    <w:rsid w:val="003B7C11"/>
    <w:rsid w:val="003D36D3"/>
    <w:rsid w:val="003D4573"/>
    <w:rsid w:val="003D4D19"/>
    <w:rsid w:val="003E05BC"/>
    <w:rsid w:val="003E4CCA"/>
    <w:rsid w:val="003E66D8"/>
    <w:rsid w:val="003F095C"/>
    <w:rsid w:val="00406A38"/>
    <w:rsid w:val="0041167B"/>
    <w:rsid w:val="00413A81"/>
    <w:rsid w:val="00423DC4"/>
    <w:rsid w:val="0043005C"/>
    <w:rsid w:val="004404BD"/>
    <w:rsid w:val="0044206F"/>
    <w:rsid w:val="0044374B"/>
    <w:rsid w:val="00444D4E"/>
    <w:rsid w:val="00445134"/>
    <w:rsid w:val="004458F4"/>
    <w:rsid w:val="00454F56"/>
    <w:rsid w:val="004556E2"/>
    <w:rsid w:val="0046053C"/>
    <w:rsid w:val="00466072"/>
    <w:rsid w:val="00470E13"/>
    <w:rsid w:val="00470E34"/>
    <w:rsid w:val="00474FAA"/>
    <w:rsid w:val="00481EDF"/>
    <w:rsid w:val="00484ED9"/>
    <w:rsid w:val="00496269"/>
    <w:rsid w:val="004979E5"/>
    <w:rsid w:val="004A28AA"/>
    <w:rsid w:val="004A2EBF"/>
    <w:rsid w:val="004A3A66"/>
    <w:rsid w:val="004C0E42"/>
    <w:rsid w:val="004C7109"/>
    <w:rsid w:val="004D05DE"/>
    <w:rsid w:val="004D355A"/>
    <w:rsid w:val="004E0A62"/>
    <w:rsid w:val="004E4AC7"/>
    <w:rsid w:val="004F4B09"/>
    <w:rsid w:val="004F5765"/>
    <w:rsid w:val="00504955"/>
    <w:rsid w:val="0051266A"/>
    <w:rsid w:val="00514D2D"/>
    <w:rsid w:val="00514DE3"/>
    <w:rsid w:val="0052669D"/>
    <w:rsid w:val="005315B7"/>
    <w:rsid w:val="00546AB7"/>
    <w:rsid w:val="00555D14"/>
    <w:rsid w:val="00562828"/>
    <w:rsid w:val="00575217"/>
    <w:rsid w:val="00580F6C"/>
    <w:rsid w:val="005836DA"/>
    <w:rsid w:val="00587744"/>
    <w:rsid w:val="00592B1B"/>
    <w:rsid w:val="005A1AB2"/>
    <w:rsid w:val="005A64F8"/>
    <w:rsid w:val="005A7762"/>
    <w:rsid w:val="005B0884"/>
    <w:rsid w:val="005B1AD9"/>
    <w:rsid w:val="005B31C3"/>
    <w:rsid w:val="005B3328"/>
    <w:rsid w:val="005B3A08"/>
    <w:rsid w:val="005B626F"/>
    <w:rsid w:val="005B7B52"/>
    <w:rsid w:val="005B7FB5"/>
    <w:rsid w:val="005C23B3"/>
    <w:rsid w:val="005C5C28"/>
    <w:rsid w:val="005D10A0"/>
    <w:rsid w:val="005D6E82"/>
    <w:rsid w:val="005E3B11"/>
    <w:rsid w:val="005E7926"/>
    <w:rsid w:val="005F2669"/>
    <w:rsid w:val="005F628E"/>
    <w:rsid w:val="005F77F1"/>
    <w:rsid w:val="0060231C"/>
    <w:rsid w:val="00607A31"/>
    <w:rsid w:val="00614D54"/>
    <w:rsid w:val="00623A1B"/>
    <w:rsid w:val="006337E5"/>
    <w:rsid w:val="00634C84"/>
    <w:rsid w:val="00636BD8"/>
    <w:rsid w:val="00644D14"/>
    <w:rsid w:val="006506CB"/>
    <w:rsid w:val="00653ECE"/>
    <w:rsid w:val="0069081F"/>
    <w:rsid w:val="006A2BAC"/>
    <w:rsid w:val="006A6DE1"/>
    <w:rsid w:val="006B1C81"/>
    <w:rsid w:val="006B3834"/>
    <w:rsid w:val="006E498C"/>
    <w:rsid w:val="006F1F16"/>
    <w:rsid w:val="006F44B6"/>
    <w:rsid w:val="00705DDF"/>
    <w:rsid w:val="007240B6"/>
    <w:rsid w:val="00730329"/>
    <w:rsid w:val="00743A9B"/>
    <w:rsid w:val="00760178"/>
    <w:rsid w:val="007737A2"/>
    <w:rsid w:val="00780140"/>
    <w:rsid w:val="007940CE"/>
    <w:rsid w:val="007A5C14"/>
    <w:rsid w:val="007A75AA"/>
    <w:rsid w:val="007C4DE1"/>
    <w:rsid w:val="007E096C"/>
    <w:rsid w:val="007E57DD"/>
    <w:rsid w:val="007F23E2"/>
    <w:rsid w:val="007F7D56"/>
    <w:rsid w:val="008221E1"/>
    <w:rsid w:val="00830EC8"/>
    <w:rsid w:val="008367B0"/>
    <w:rsid w:val="008420B3"/>
    <w:rsid w:val="008432AD"/>
    <w:rsid w:val="008574C2"/>
    <w:rsid w:val="00860328"/>
    <w:rsid w:val="0086341E"/>
    <w:rsid w:val="00867A48"/>
    <w:rsid w:val="008842E5"/>
    <w:rsid w:val="00894D5C"/>
    <w:rsid w:val="008957B7"/>
    <w:rsid w:val="00896BA4"/>
    <w:rsid w:val="00896FA5"/>
    <w:rsid w:val="00897DE1"/>
    <w:rsid w:val="008B6BAE"/>
    <w:rsid w:val="008C2374"/>
    <w:rsid w:val="008C2822"/>
    <w:rsid w:val="008D0812"/>
    <w:rsid w:val="008D1D63"/>
    <w:rsid w:val="008D40DA"/>
    <w:rsid w:val="008D7470"/>
    <w:rsid w:val="008D7E46"/>
    <w:rsid w:val="008E41B7"/>
    <w:rsid w:val="008F0426"/>
    <w:rsid w:val="008F1261"/>
    <w:rsid w:val="008F69BA"/>
    <w:rsid w:val="00912B42"/>
    <w:rsid w:val="00920F21"/>
    <w:rsid w:val="00921202"/>
    <w:rsid w:val="009244DB"/>
    <w:rsid w:val="00931887"/>
    <w:rsid w:val="00931C35"/>
    <w:rsid w:val="0093275A"/>
    <w:rsid w:val="009526F5"/>
    <w:rsid w:val="00960881"/>
    <w:rsid w:val="00971683"/>
    <w:rsid w:val="00975BA5"/>
    <w:rsid w:val="009827AC"/>
    <w:rsid w:val="00990314"/>
    <w:rsid w:val="009A1F9F"/>
    <w:rsid w:val="009B044E"/>
    <w:rsid w:val="009D4791"/>
    <w:rsid w:val="009E4CB6"/>
    <w:rsid w:val="009E77A2"/>
    <w:rsid w:val="009F3E44"/>
    <w:rsid w:val="009F783C"/>
    <w:rsid w:val="00A054C4"/>
    <w:rsid w:val="00A1060E"/>
    <w:rsid w:val="00A10901"/>
    <w:rsid w:val="00A16093"/>
    <w:rsid w:val="00A1682A"/>
    <w:rsid w:val="00A16CC4"/>
    <w:rsid w:val="00A22D83"/>
    <w:rsid w:val="00A25241"/>
    <w:rsid w:val="00A33B37"/>
    <w:rsid w:val="00A34DDC"/>
    <w:rsid w:val="00A4374B"/>
    <w:rsid w:val="00A46695"/>
    <w:rsid w:val="00A55B97"/>
    <w:rsid w:val="00A57D2C"/>
    <w:rsid w:val="00A62A25"/>
    <w:rsid w:val="00A65DCB"/>
    <w:rsid w:val="00A7081D"/>
    <w:rsid w:val="00A74431"/>
    <w:rsid w:val="00A82DD2"/>
    <w:rsid w:val="00A84A08"/>
    <w:rsid w:val="00A86206"/>
    <w:rsid w:val="00A92F7F"/>
    <w:rsid w:val="00A93BE7"/>
    <w:rsid w:val="00A95EF3"/>
    <w:rsid w:val="00A966CD"/>
    <w:rsid w:val="00AA283D"/>
    <w:rsid w:val="00AA5671"/>
    <w:rsid w:val="00AA5D12"/>
    <w:rsid w:val="00AB6A9D"/>
    <w:rsid w:val="00AC0B95"/>
    <w:rsid w:val="00AD1CC6"/>
    <w:rsid w:val="00AD2416"/>
    <w:rsid w:val="00AD39B8"/>
    <w:rsid w:val="00AD3A50"/>
    <w:rsid w:val="00AE45D5"/>
    <w:rsid w:val="00AE7491"/>
    <w:rsid w:val="00AE7BFB"/>
    <w:rsid w:val="00AF2CB0"/>
    <w:rsid w:val="00B00B1F"/>
    <w:rsid w:val="00B067C9"/>
    <w:rsid w:val="00B15C10"/>
    <w:rsid w:val="00B163DD"/>
    <w:rsid w:val="00B17B70"/>
    <w:rsid w:val="00B21341"/>
    <w:rsid w:val="00B21C5D"/>
    <w:rsid w:val="00B220C1"/>
    <w:rsid w:val="00B30766"/>
    <w:rsid w:val="00B30BD0"/>
    <w:rsid w:val="00B324D5"/>
    <w:rsid w:val="00B35579"/>
    <w:rsid w:val="00B35FD3"/>
    <w:rsid w:val="00B41EBC"/>
    <w:rsid w:val="00B52F4B"/>
    <w:rsid w:val="00B60774"/>
    <w:rsid w:val="00B73127"/>
    <w:rsid w:val="00B759F5"/>
    <w:rsid w:val="00B81D49"/>
    <w:rsid w:val="00B831C8"/>
    <w:rsid w:val="00B85278"/>
    <w:rsid w:val="00B90065"/>
    <w:rsid w:val="00B91A46"/>
    <w:rsid w:val="00BA67F4"/>
    <w:rsid w:val="00BA7003"/>
    <w:rsid w:val="00BB4479"/>
    <w:rsid w:val="00BB771F"/>
    <w:rsid w:val="00BD3497"/>
    <w:rsid w:val="00BD5D64"/>
    <w:rsid w:val="00BE049C"/>
    <w:rsid w:val="00BE3CE5"/>
    <w:rsid w:val="00BE45E7"/>
    <w:rsid w:val="00BF60EA"/>
    <w:rsid w:val="00BF78F2"/>
    <w:rsid w:val="00C0415E"/>
    <w:rsid w:val="00C23C18"/>
    <w:rsid w:val="00C52467"/>
    <w:rsid w:val="00C63233"/>
    <w:rsid w:val="00C81A09"/>
    <w:rsid w:val="00C878EF"/>
    <w:rsid w:val="00C94494"/>
    <w:rsid w:val="00C959B8"/>
    <w:rsid w:val="00CB0D43"/>
    <w:rsid w:val="00CB7EE3"/>
    <w:rsid w:val="00CC5368"/>
    <w:rsid w:val="00CC59C4"/>
    <w:rsid w:val="00CD4651"/>
    <w:rsid w:val="00CF25F6"/>
    <w:rsid w:val="00CF3189"/>
    <w:rsid w:val="00CF7ECD"/>
    <w:rsid w:val="00D0289C"/>
    <w:rsid w:val="00D07670"/>
    <w:rsid w:val="00D3038A"/>
    <w:rsid w:val="00D32BA2"/>
    <w:rsid w:val="00D330B6"/>
    <w:rsid w:val="00D44079"/>
    <w:rsid w:val="00D4464F"/>
    <w:rsid w:val="00D51A25"/>
    <w:rsid w:val="00D53F82"/>
    <w:rsid w:val="00D635E5"/>
    <w:rsid w:val="00D7587D"/>
    <w:rsid w:val="00D835FA"/>
    <w:rsid w:val="00D84FD3"/>
    <w:rsid w:val="00D905AF"/>
    <w:rsid w:val="00DA35BD"/>
    <w:rsid w:val="00DA64E1"/>
    <w:rsid w:val="00DC0F90"/>
    <w:rsid w:val="00DE6CF9"/>
    <w:rsid w:val="00DF0951"/>
    <w:rsid w:val="00DF0BA2"/>
    <w:rsid w:val="00DF648D"/>
    <w:rsid w:val="00E02E31"/>
    <w:rsid w:val="00E030E7"/>
    <w:rsid w:val="00E06F76"/>
    <w:rsid w:val="00E104E9"/>
    <w:rsid w:val="00E10D0B"/>
    <w:rsid w:val="00E21160"/>
    <w:rsid w:val="00E42624"/>
    <w:rsid w:val="00E51F12"/>
    <w:rsid w:val="00E54E02"/>
    <w:rsid w:val="00E60F0A"/>
    <w:rsid w:val="00E6223F"/>
    <w:rsid w:val="00E67269"/>
    <w:rsid w:val="00E75F89"/>
    <w:rsid w:val="00E80DB6"/>
    <w:rsid w:val="00E81C93"/>
    <w:rsid w:val="00E90F3A"/>
    <w:rsid w:val="00E96EBC"/>
    <w:rsid w:val="00EA59E9"/>
    <w:rsid w:val="00EA7662"/>
    <w:rsid w:val="00EA7A62"/>
    <w:rsid w:val="00EC2C09"/>
    <w:rsid w:val="00EC7621"/>
    <w:rsid w:val="00ED3CC0"/>
    <w:rsid w:val="00EE2E0C"/>
    <w:rsid w:val="00EE33C7"/>
    <w:rsid w:val="00F05568"/>
    <w:rsid w:val="00F066E1"/>
    <w:rsid w:val="00F066EC"/>
    <w:rsid w:val="00F11163"/>
    <w:rsid w:val="00F131D7"/>
    <w:rsid w:val="00F235B7"/>
    <w:rsid w:val="00F41D40"/>
    <w:rsid w:val="00F428DC"/>
    <w:rsid w:val="00F47B5D"/>
    <w:rsid w:val="00F52ADE"/>
    <w:rsid w:val="00F575E0"/>
    <w:rsid w:val="00F7107C"/>
    <w:rsid w:val="00F72FE7"/>
    <w:rsid w:val="00F80FEE"/>
    <w:rsid w:val="00F8690F"/>
    <w:rsid w:val="00F966AF"/>
    <w:rsid w:val="00F971FC"/>
    <w:rsid w:val="00FA72B1"/>
    <w:rsid w:val="00FB0040"/>
    <w:rsid w:val="00FB3D8A"/>
    <w:rsid w:val="00FE2C1B"/>
    <w:rsid w:val="00FE5C99"/>
    <w:rsid w:val="00FF60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F58AD"/>
  <w15:chartTrackingRefBased/>
  <w15:docId w15:val="{28DFF619-FEF0-F741-8B7A-FC49CF7F1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Text"/>
    <w:qFormat/>
    <w:rsid w:val="005B31C3"/>
    <w:pPr>
      <w:widowControl w:val="0"/>
      <w:spacing w:line="360" w:lineRule="auto"/>
      <w:jc w:val="both"/>
    </w:pPr>
    <w:rPr>
      <w:rFonts w:ascii="Times New Roman" w:eastAsia="Times New Roman" w:hAnsi="Times New Roman" w:cs="Times New Roman"/>
      <w:sz w:val="24"/>
      <w:lang w:val="en-GB"/>
    </w:rPr>
  </w:style>
  <w:style w:type="paragraph" w:styleId="1">
    <w:name w:val="heading 1"/>
    <w:aliases w:val="Title 1"/>
    <w:basedOn w:val="a"/>
    <w:next w:val="a"/>
    <w:link w:val="10"/>
    <w:uiPriority w:val="9"/>
    <w:qFormat/>
    <w:rsid w:val="00AE7491"/>
    <w:pPr>
      <w:keepNext/>
      <w:keepLines/>
      <w:spacing w:before="340" w:after="330"/>
      <w:outlineLvl w:val="0"/>
    </w:pPr>
    <w:rPr>
      <w:b/>
      <w:bCs/>
      <w:kern w:val="44"/>
      <w:sz w:val="28"/>
      <w:szCs w:val="28"/>
    </w:rPr>
  </w:style>
  <w:style w:type="paragraph" w:styleId="2">
    <w:name w:val="heading 2"/>
    <w:aliases w:val="Title 2"/>
    <w:basedOn w:val="a"/>
    <w:next w:val="a"/>
    <w:link w:val="20"/>
    <w:uiPriority w:val="9"/>
    <w:unhideWhenUsed/>
    <w:qFormat/>
    <w:rsid w:val="00AE7491"/>
    <w:pPr>
      <w:keepNext/>
      <w:keepLines/>
      <w:spacing w:before="260" w:after="260"/>
      <w:outlineLvl w:val="1"/>
    </w:pPr>
    <w:rPr>
      <w:b/>
      <w:bCs/>
    </w:rPr>
  </w:style>
  <w:style w:type="paragraph" w:styleId="3">
    <w:name w:val="heading 3"/>
    <w:aliases w:val="Title 3"/>
    <w:basedOn w:val="a"/>
    <w:next w:val="a"/>
    <w:link w:val="30"/>
    <w:uiPriority w:val="9"/>
    <w:unhideWhenUsed/>
    <w:qFormat/>
    <w:rsid w:val="00C52467"/>
    <w:pPr>
      <w:keepNext/>
      <w:keepLines/>
      <w:spacing w:before="260" w:after="260"/>
      <w:outlineLvl w:val="2"/>
    </w:pPr>
    <w:rPr>
      <w: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aliases w:val="Title 1 字符"/>
    <w:basedOn w:val="a0"/>
    <w:link w:val="1"/>
    <w:uiPriority w:val="9"/>
    <w:rsid w:val="00AE7491"/>
    <w:rPr>
      <w:rFonts w:ascii="Times New Roman" w:eastAsia="Times New Roman" w:hAnsi="Times New Roman" w:cs="Times New Roman"/>
      <w:b/>
      <w:bCs/>
      <w:kern w:val="44"/>
      <w:sz w:val="28"/>
      <w:szCs w:val="28"/>
      <w:lang w:val="en-GB"/>
    </w:rPr>
  </w:style>
  <w:style w:type="character" w:customStyle="1" w:styleId="20">
    <w:name w:val="标题 2 字符"/>
    <w:aliases w:val="Title 2 字符"/>
    <w:basedOn w:val="a0"/>
    <w:link w:val="2"/>
    <w:uiPriority w:val="9"/>
    <w:rsid w:val="00AE7491"/>
    <w:rPr>
      <w:rFonts w:ascii="Times New Roman" w:eastAsia="Times New Roman" w:hAnsi="Times New Roman" w:cs="Times New Roman"/>
      <w:b/>
      <w:bCs/>
      <w:sz w:val="24"/>
      <w:lang w:val="en-GB"/>
    </w:rPr>
  </w:style>
  <w:style w:type="character" w:customStyle="1" w:styleId="30">
    <w:name w:val="标题 3 字符"/>
    <w:aliases w:val="Title 3 字符"/>
    <w:basedOn w:val="a0"/>
    <w:link w:val="3"/>
    <w:uiPriority w:val="9"/>
    <w:rsid w:val="00C52467"/>
    <w:rPr>
      <w:rFonts w:ascii="Times New Roman" w:eastAsia="Times New Roman" w:hAnsi="Times New Roman" w:cs="Times New Roman"/>
      <w:b/>
      <w:sz w:val="24"/>
      <w:lang w:val="en-GB"/>
    </w:rPr>
  </w:style>
  <w:style w:type="paragraph" w:styleId="TOC1">
    <w:name w:val="toc 1"/>
    <w:basedOn w:val="a"/>
    <w:next w:val="a"/>
    <w:autoRedefine/>
    <w:uiPriority w:val="39"/>
    <w:unhideWhenUsed/>
    <w:rsid w:val="005B0884"/>
  </w:style>
  <w:style w:type="character" w:styleId="a3">
    <w:name w:val="Hyperlink"/>
    <w:basedOn w:val="a0"/>
    <w:uiPriority w:val="99"/>
    <w:unhideWhenUsed/>
    <w:rsid w:val="005B0884"/>
    <w:rPr>
      <w:color w:val="0563C1" w:themeColor="hyperlink"/>
      <w:u w:val="single"/>
    </w:rPr>
  </w:style>
  <w:style w:type="paragraph" w:styleId="a4">
    <w:name w:val="header"/>
    <w:basedOn w:val="a"/>
    <w:link w:val="a5"/>
    <w:uiPriority w:val="99"/>
    <w:unhideWhenUsed/>
    <w:rsid w:val="005B0884"/>
    <w:pPr>
      <w:pBdr>
        <w:bottom w:val="single" w:sz="6" w:space="1" w:color="auto"/>
      </w:pBdr>
      <w:tabs>
        <w:tab w:val="center" w:pos="4153"/>
        <w:tab w:val="right" w:pos="8306"/>
      </w:tabs>
      <w:snapToGrid w:val="0"/>
      <w:spacing w:line="240" w:lineRule="auto"/>
      <w:jc w:val="center"/>
    </w:pPr>
    <w:rPr>
      <w:sz w:val="18"/>
      <w:szCs w:val="18"/>
    </w:rPr>
  </w:style>
  <w:style w:type="character" w:customStyle="1" w:styleId="a5">
    <w:name w:val="页眉 字符"/>
    <w:basedOn w:val="a0"/>
    <w:link w:val="a4"/>
    <w:uiPriority w:val="99"/>
    <w:rsid w:val="005B0884"/>
    <w:rPr>
      <w:rFonts w:ascii="Times New Roman" w:eastAsia="Times New Roman" w:hAnsi="Times New Roman" w:cs="Times New Roman"/>
      <w:sz w:val="18"/>
      <w:szCs w:val="18"/>
      <w:lang w:val="en-GB"/>
    </w:rPr>
  </w:style>
  <w:style w:type="paragraph" w:styleId="a6">
    <w:name w:val="footer"/>
    <w:basedOn w:val="a"/>
    <w:link w:val="a7"/>
    <w:uiPriority w:val="99"/>
    <w:unhideWhenUsed/>
    <w:rsid w:val="005B0884"/>
    <w:pPr>
      <w:tabs>
        <w:tab w:val="center" w:pos="4153"/>
        <w:tab w:val="right" w:pos="8306"/>
      </w:tabs>
      <w:snapToGrid w:val="0"/>
      <w:spacing w:line="240" w:lineRule="auto"/>
      <w:jc w:val="left"/>
    </w:pPr>
    <w:rPr>
      <w:sz w:val="18"/>
      <w:szCs w:val="18"/>
    </w:rPr>
  </w:style>
  <w:style w:type="character" w:customStyle="1" w:styleId="a7">
    <w:name w:val="页脚 字符"/>
    <w:basedOn w:val="a0"/>
    <w:link w:val="a6"/>
    <w:uiPriority w:val="99"/>
    <w:rsid w:val="005B0884"/>
    <w:rPr>
      <w:rFonts w:ascii="Times New Roman" w:eastAsia="Times New Roman" w:hAnsi="Times New Roman" w:cs="Times New Roman"/>
      <w:sz w:val="18"/>
      <w:szCs w:val="18"/>
      <w:lang w:val="en-GB"/>
    </w:rPr>
  </w:style>
  <w:style w:type="character" w:styleId="a8">
    <w:name w:val="page number"/>
    <w:basedOn w:val="a0"/>
    <w:uiPriority w:val="99"/>
    <w:semiHidden/>
    <w:unhideWhenUsed/>
    <w:rsid w:val="005B0884"/>
  </w:style>
  <w:style w:type="character" w:styleId="a9">
    <w:name w:val="Unresolved Mention"/>
    <w:basedOn w:val="a0"/>
    <w:uiPriority w:val="99"/>
    <w:semiHidden/>
    <w:unhideWhenUsed/>
    <w:rsid w:val="00051F99"/>
    <w:rPr>
      <w:color w:val="605E5C"/>
      <w:shd w:val="clear" w:color="auto" w:fill="E1DFDD"/>
    </w:rPr>
  </w:style>
  <w:style w:type="character" w:styleId="aa">
    <w:name w:val="FollowedHyperlink"/>
    <w:basedOn w:val="a0"/>
    <w:uiPriority w:val="99"/>
    <w:semiHidden/>
    <w:unhideWhenUsed/>
    <w:rsid w:val="00A1060E"/>
    <w:rPr>
      <w:color w:val="954F72" w:themeColor="followedHyperlink"/>
      <w:u w:val="single"/>
    </w:rPr>
  </w:style>
  <w:style w:type="paragraph" w:styleId="TOC2">
    <w:name w:val="toc 2"/>
    <w:basedOn w:val="a"/>
    <w:next w:val="a"/>
    <w:autoRedefine/>
    <w:uiPriority w:val="39"/>
    <w:unhideWhenUsed/>
    <w:rsid w:val="004E0A62"/>
    <w:pPr>
      <w:ind w:leftChars="200" w:left="420"/>
    </w:pPr>
  </w:style>
  <w:style w:type="paragraph" w:styleId="TOC3">
    <w:name w:val="toc 3"/>
    <w:basedOn w:val="a"/>
    <w:next w:val="a"/>
    <w:autoRedefine/>
    <w:uiPriority w:val="39"/>
    <w:unhideWhenUsed/>
    <w:rsid w:val="004E0A62"/>
    <w:pPr>
      <w:ind w:leftChars="400" w:left="840"/>
    </w:pPr>
  </w:style>
  <w:style w:type="paragraph" w:styleId="ab">
    <w:name w:val="Balloon Text"/>
    <w:basedOn w:val="a"/>
    <w:link w:val="ac"/>
    <w:uiPriority w:val="99"/>
    <w:semiHidden/>
    <w:unhideWhenUsed/>
    <w:rsid w:val="00F41D40"/>
    <w:pPr>
      <w:spacing w:line="240" w:lineRule="auto"/>
    </w:pPr>
    <w:rPr>
      <w:rFonts w:ascii="宋体" w:eastAsia="宋体"/>
      <w:sz w:val="18"/>
      <w:szCs w:val="18"/>
    </w:rPr>
  </w:style>
  <w:style w:type="character" w:customStyle="1" w:styleId="ac">
    <w:name w:val="批注框文本 字符"/>
    <w:basedOn w:val="a0"/>
    <w:link w:val="ab"/>
    <w:uiPriority w:val="99"/>
    <w:semiHidden/>
    <w:rsid w:val="00F41D40"/>
    <w:rPr>
      <w:rFonts w:ascii="宋体" w:eastAsia="宋体" w:hAnsi="Times New Roman" w:cs="Times New Roman"/>
      <w:sz w:val="18"/>
      <w:szCs w:val="18"/>
      <w:lang w:val="en-GB"/>
    </w:rPr>
  </w:style>
  <w:style w:type="table" w:styleId="ad">
    <w:name w:val="Table Grid"/>
    <w:basedOn w:val="a1"/>
    <w:uiPriority w:val="39"/>
    <w:rsid w:val="00F41D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5013194">
      <w:bodyDiv w:val="1"/>
      <w:marLeft w:val="0"/>
      <w:marRight w:val="0"/>
      <w:marTop w:val="0"/>
      <w:marBottom w:val="0"/>
      <w:divBdr>
        <w:top w:val="none" w:sz="0" w:space="0" w:color="auto"/>
        <w:left w:val="none" w:sz="0" w:space="0" w:color="auto"/>
        <w:bottom w:val="none" w:sz="0" w:space="0" w:color="auto"/>
        <w:right w:val="none" w:sz="0" w:space="0" w:color="auto"/>
      </w:divBdr>
    </w:div>
    <w:div w:id="365642931">
      <w:bodyDiv w:val="1"/>
      <w:marLeft w:val="0"/>
      <w:marRight w:val="0"/>
      <w:marTop w:val="0"/>
      <w:marBottom w:val="0"/>
      <w:divBdr>
        <w:top w:val="none" w:sz="0" w:space="0" w:color="auto"/>
        <w:left w:val="none" w:sz="0" w:space="0" w:color="auto"/>
        <w:bottom w:val="none" w:sz="0" w:space="0" w:color="auto"/>
        <w:right w:val="none" w:sz="0" w:space="0" w:color="auto"/>
      </w:divBdr>
      <w:divsChild>
        <w:div w:id="972366420">
          <w:marLeft w:val="0"/>
          <w:marRight w:val="0"/>
          <w:marTop w:val="0"/>
          <w:marBottom w:val="0"/>
          <w:divBdr>
            <w:top w:val="none" w:sz="0" w:space="0" w:color="auto"/>
            <w:left w:val="none" w:sz="0" w:space="0" w:color="auto"/>
            <w:bottom w:val="none" w:sz="0" w:space="0" w:color="auto"/>
            <w:right w:val="none" w:sz="0" w:space="0" w:color="auto"/>
          </w:divBdr>
          <w:divsChild>
            <w:div w:id="167375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194741">
      <w:bodyDiv w:val="1"/>
      <w:marLeft w:val="0"/>
      <w:marRight w:val="0"/>
      <w:marTop w:val="0"/>
      <w:marBottom w:val="0"/>
      <w:divBdr>
        <w:top w:val="none" w:sz="0" w:space="0" w:color="auto"/>
        <w:left w:val="none" w:sz="0" w:space="0" w:color="auto"/>
        <w:bottom w:val="none" w:sz="0" w:space="0" w:color="auto"/>
        <w:right w:val="none" w:sz="0" w:space="0" w:color="auto"/>
      </w:divBdr>
    </w:div>
    <w:div w:id="2059937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rpwatch.org/article/coca-cola-forced-shut-bottling-plant-india" TargetMode="External"/><Relationship Id="rId18" Type="http://schemas.openxmlformats.org/officeDocument/2006/relationships/hyperlink" Target="https://statstic.com/coca-cola-advertising-costs/" TargetMode="External"/><Relationship Id="rId26" Type="http://schemas.openxmlformats.org/officeDocument/2006/relationships/hyperlink" Target="https://www.businesswire.com/news/home/20200421005411/en/" TargetMode="External"/><Relationship Id="rId3" Type="http://schemas.openxmlformats.org/officeDocument/2006/relationships/styles" Target="styles.xml"/><Relationship Id="rId21" Type="http://schemas.openxmlformats.org/officeDocument/2006/relationships/hyperlink" Target="https://www.coca-colacompany.com/company/purpose-and-vision"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gov.uk/government/news/soft-drinks-industry-levy-comes-into-effect" TargetMode="External"/><Relationship Id="rId17" Type="http://schemas.openxmlformats.org/officeDocument/2006/relationships/hyperlink" Target="https://www.pepsico.com/brands/product-information" TargetMode="External"/><Relationship Id="rId25" Type="http://schemas.openxmlformats.org/officeDocument/2006/relationships/hyperlink" Target="https://investors.coca-colacompany.com/filings-reports/annual-reviews"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theguardian.com/commentisfree/2015/aug/11/coca-cola-obesity-health-studies" TargetMode="External"/><Relationship Id="rId20" Type="http://schemas.openxmlformats.org/officeDocument/2006/relationships/hyperlink" Target="https://investors.coca-colacompany.com/financial-information/financial-results" TargetMode="External"/><Relationship Id="rId29" Type="http://schemas.openxmlformats.org/officeDocument/2006/relationships/hyperlink" Target="https://www.warc.com/newsandopinion/news/soft_drinks_brands_can_tap_moments_in_china/396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news/datablog/2019/nov/09/coca-cola-world-biggest-plastics-polluter-again-datablog" TargetMode="External"/><Relationship Id="rId24" Type="http://schemas.openxmlformats.org/officeDocument/2006/relationships/hyperlink" Target="https://www.coca-colacompany.com/news/what-if-plastic-never-became-waste" TargetMode="External"/><Relationship Id="rId32" Type="http://schemas.openxmlformats.org/officeDocument/2006/relationships/hyperlink" Target="https://www.huffpost.com/entry/teamsters-union-protests-_b_695970?guccounter=1&amp;guce_referrer=aHR0cHM6Ly93d3cuZ29vZ2xlLmNvbS8&amp;guce_referrer_sig=AQAAABVr2EMIp6Odq2Ri_zfZBbtEGsBOoFGceww5MD2pOodu-bhpuPh_14_cQjXSsMUkjd2mMw7oe92H90EwLmlQEELK6mGkzG_9OkFZLTgcBHlGsGvf82vBjeLHyINMa5faGDVU0kMqldKo0zxIIT73Hy2H6g8VqYWU4YJc3MP4qApH" TargetMode="External"/><Relationship Id="rId5" Type="http://schemas.openxmlformats.org/officeDocument/2006/relationships/webSettings" Target="webSettings.xml"/><Relationship Id="rId15" Type="http://schemas.openxmlformats.org/officeDocument/2006/relationships/hyperlink" Target="https://www.mindtools.com/pages/article/smart-goals.htm" TargetMode="External"/><Relationship Id="rId23" Type="http://schemas.openxmlformats.org/officeDocument/2006/relationships/hyperlink" Target="https://www.coca-colacompany.com/news/progress-against-a-world-without-waste" TargetMode="External"/><Relationship Id="rId28" Type="http://schemas.openxmlformats.org/officeDocument/2006/relationships/hyperlink" Target="https://smallbusiness.chron.com/reason-use-swot-pestle-analysis-40810.html" TargetMode="External"/><Relationship Id="rId36" Type="http://schemas.openxmlformats.org/officeDocument/2006/relationships/theme" Target="theme/theme1.xml"/><Relationship Id="rId10" Type="http://schemas.openxmlformats.org/officeDocument/2006/relationships/hyperlink" Target="https://www.bevindustry.com/top-100-beverage-companies-2017-chart" TargetMode="External"/><Relationship Id="rId19" Type="http://schemas.openxmlformats.org/officeDocument/2006/relationships/hyperlink" Target="https://www.businessinsider.com/why-coca-cola-is-red-2018-2?r=US&amp;IR=T" TargetMode="External"/><Relationship Id="rId31" Type="http://schemas.openxmlformats.org/officeDocument/2006/relationships/hyperlink" Target="https://foodindustryexecutive.com/2019/03/consumers-say-they-want-to-eat-healthy/" TargetMode="External"/><Relationship Id="rId4" Type="http://schemas.openxmlformats.org/officeDocument/2006/relationships/settings" Target="settings.xml"/><Relationship Id="rId9" Type="http://schemas.openxmlformats.org/officeDocument/2006/relationships/hyperlink" Target="https://www.bbc.co.uk/news/magazine-19550067" TargetMode="External"/><Relationship Id="rId14" Type="http://schemas.openxmlformats.org/officeDocument/2006/relationships/hyperlink" Target="https://www.theguardian.com/environment/2019/may/14/coca-cola-packaging-pollution-on-uk-beaches-surfers-against-sewage-study" TargetMode="External"/><Relationship Id="rId22" Type="http://schemas.openxmlformats.org/officeDocument/2006/relationships/hyperlink" Target="https://www.coca-colacompany.com/brands" TargetMode="External"/><Relationship Id="rId27" Type="http://schemas.openxmlformats.org/officeDocument/2006/relationships/hyperlink" Target="https://investors.coca-colacompany.com/about/segments" TargetMode="External"/><Relationship Id="rId30" Type="http://schemas.openxmlformats.org/officeDocument/2006/relationships/hyperlink" Target="https://www.walmart.com/browse/soda-pop/coca-cola/976759_976782_1001680_6505121" TargetMode="External"/><Relationship Id="rId35" Type="http://schemas.openxmlformats.org/officeDocument/2006/relationships/fontTable" Target="fontTable.xml"/><Relationship Id="rId8" Type="http://schemas.openxmlformats.org/officeDocument/2006/relationships/hyperlink" Target="https://www.beveragedaily.com/Article/2018/11/05/Coca-Cola-on-M-A"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1ECB4-B62B-C24C-B2AE-2888884D1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1882</TotalTime>
  <Pages>20</Pages>
  <Words>5407</Words>
  <Characters>30826</Characters>
  <Application>Microsoft Office Word</Application>
  <DocSecurity>0</DocSecurity>
  <Lines>256</Lines>
  <Paragraphs>72</Paragraphs>
  <ScaleCrop>false</ScaleCrop>
  <Company/>
  <LinksUpToDate>false</LinksUpToDate>
  <CharactersWithSpaces>36161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Shijie Yan (1900193)</dc:creator>
  <cp:keywords/>
  <dc:description/>
  <cp:lastModifiedBy>Shijie Yan (1900193)</cp:lastModifiedBy>
  <cp:revision>393</cp:revision>
  <dcterms:created xsi:type="dcterms:W3CDTF">2020-04-20T16:28:00Z</dcterms:created>
  <dcterms:modified xsi:type="dcterms:W3CDTF">2020-05-15T17:08:00Z</dcterms:modified>
</cp:coreProperties>
</file>