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6FF26" w14:textId="588C0FEF" w:rsidR="00DC7B85" w:rsidRPr="00E01479" w:rsidRDefault="000F2F5B" w:rsidP="00AB3D56">
      <w:pPr>
        <w:pStyle w:val="Title"/>
      </w:pPr>
      <w:r w:rsidRPr="00E01479">
        <w:t>Methods</w:t>
      </w:r>
    </w:p>
    <w:p w14:paraId="11E24541" w14:textId="21EC1A00" w:rsidR="000F2F5B" w:rsidRPr="004064C5" w:rsidRDefault="000F2F5B" w:rsidP="000F2F5B">
      <w:pPr>
        <w:pStyle w:val="Uni"/>
        <w:rPr>
          <w:i/>
          <w:iCs/>
        </w:rPr>
      </w:pPr>
      <w:r w:rsidRPr="004064C5">
        <w:rPr>
          <w:i/>
          <w:iCs/>
        </w:rPr>
        <w:t>Participants</w:t>
      </w:r>
    </w:p>
    <w:p w14:paraId="12B18336" w14:textId="36E62B75" w:rsidR="004064C5" w:rsidRPr="004064C5" w:rsidRDefault="000F2F5B" w:rsidP="004064C5">
      <w:pPr>
        <w:pStyle w:val="Uni"/>
        <w:ind w:firstLine="720"/>
      </w:pPr>
      <w:r>
        <w:t xml:space="preserve">Participants </w:t>
      </w:r>
      <w:r w:rsidR="004064C5">
        <w:t>were</w:t>
      </w:r>
      <w:r>
        <w:t xml:space="preserve"> students </w:t>
      </w:r>
      <w:r w:rsidR="004064C5">
        <w:t>from</w:t>
      </w:r>
      <w:r>
        <w:t xml:space="preserve"> the school of psychology and counselling</w:t>
      </w:r>
      <w:r w:rsidR="00503901">
        <w:t xml:space="preserve"> based</w:t>
      </w:r>
      <w:r>
        <w:t xml:space="preserve"> at</w:t>
      </w:r>
      <w:r w:rsidR="00503901">
        <w:t xml:space="preserve"> the </w:t>
      </w:r>
      <w:r>
        <w:t>University of Wales Trinity Saint David</w:t>
      </w:r>
      <w:r w:rsidR="00E01479">
        <w:t xml:space="preserve"> (UWTSD)</w:t>
      </w:r>
      <w:r>
        <w:t>, SA1 Campus in Swansea</w:t>
      </w:r>
      <w:r w:rsidR="00B02E65">
        <w:t>.</w:t>
      </w:r>
      <w:r>
        <w:t xml:space="preserve"> </w:t>
      </w:r>
      <w:r w:rsidR="00B02E65">
        <w:t xml:space="preserve">They </w:t>
      </w:r>
      <w:bookmarkStart w:id="0" w:name="_GoBack"/>
      <w:bookmarkEnd w:id="0"/>
      <w:r>
        <w:t xml:space="preserve">were invited to take part </w:t>
      </w:r>
      <w:r w:rsidR="00E01479">
        <w:t xml:space="preserve">in the GDT </w:t>
      </w:r>
      <w:r>
        <w:t xml:space="preserve">by selecting a 15-minute time slot through </w:t>
      </w:r>
      <w:r w:rsidR="00E01479">
        <w:t xml:space="preserve">the </w:t>
      </w:r>
      <w:r>
        <w:t>E</w:t>
      </w:r>
      <w:r w:rsidR="00E01479">
        <w:t xml:space="preserve">xperiment </w:t>
      </w:r>
      <w:r>
        <w:t>M</w:t>
      </w:r>
      <w:r w:rsidR="00E01479">
        <w:t xml:space="preserve">anagement </w:t>
      </w:r>
      <w:r>
        <w:t>S</w:t>
      </w:r>
      <w:r w:rsidR="00E01479">
        <w:t>ystem (EMS) employed by the department of psychology within UWTSD</w:t>
      </w:r>
      <w:r w:rsidR="00503901">
        <w:t>,</w:t>
      </w:r>
      <w:r w:rsidR="00E01479">
        <w:t xml:space="preserve"> that was conducive to their timetable</w:t>
      </w:r>
      <w:r>
        <w:t xml:space="preserve">. </w:t>
      </w:r>
      <w:r w:rsidR="00E01479">
        <w:t>The only exclusions applied was the non-completion of the NPI</w:t>
      </w:r>
      <w:r w:rsidR="004E7994">
        <w:t xml:space="preserve">-40 during initial EMS screening as this would have given a skew to the data.  </w:t>
      </w:r>
      <w:r>
        <w:rPr>
          <w:i/>
          <w:iCs/>
        </w:rPr>
        <w:t xml:space="preserve">N </w:t>
      </w:r>
      <w:r>
        <w:t xml:space="preserve">participants responded consisting of </w:t>
      </w:r>
      <w:r>
        <w:rPr>
          <w:i/>
          <w:iCs/>
        </w:rPr>
        <w:t xml:space="preserve">Nm </w:t>
      </w:r>
      <w:r w:rsidR="00E01479">
        <w:rPr>
          <w:i/>
          <w:iCs/>
        </w:rPr>
        <w:t>(N%)</w:t>
      </w:r>
      <w:r w:rsidR="00E01479">
        <w:t xml:space="preserve"> and</w:t>
      </w:r>
      <w:r>
        <w:t xml:space="preserve"> </w:t>
      </w:r>
      <w:r>
        <w:rPr>
          <w:i/>
          <w:iCs/>
        </w:rPr>
        <w:t xml:space="preserve">Nf </w:t>
      </w:r>
      <w:r w:rsidR="00E01479">
        <w:rPr>
          <w:i/>
          <w:iCs/>
        </w:rPr>
        <w:t xml:space="preserve"> (N%). </w:t>
      </w:r>
      <w:r w:rsidR="00E01479">
        <w:t>Ages ranged from</w:t>
      </w:r>
      <w:r>
        <w:t xml:space="preserve"> </w:t>
      </w:r>
      <w:r>
        <w:rPr>
          <w:i/>
          <w:iCs/>
        </w:rPr>
        <w:t>A-</w:t>
      </w:r>
      <w:r w:rsidR="00E01479">
        <w:rPr>
          <w:i/>
          <w:iCs/>
        </w:rPr>
        <w:t xml:space="preserve">B </w:t>
      </w:r>
      <w:r w:rsidR="00E01479">
        <w:t>Years of age</w:t>
      </w:r>
      <w:r>
        <w:rPr>
          <w:i/>
          <w:iCs/>
        </w:rPr>
        <w:t xml:space="preserve"> </w:t>
      </w:r>
      <w:r>
        <w:t>(M=</w:t>
      </w:r>
      <w:r>
        <w:rPr>
          <w:i/>
          <w:iCs/>
        </w:rPr>
        <w:t xml:space="preserve">n; </w:t>
      </w:r>
      <w:r>
        <w:t>SD=n2).</w:t>
      </w:r>
    </w:p>
    <w:p w14:paraId="18F0C7DD" w14:textId="079FA60A" w:rsidR="00E01479" w:rsidRPr="004064C5" w:rsidRDefault="00E01479" w:rsidP="00E01479">
      <w:pPr>
        <w:pStyle w:val="Uni"/>
        <w:rPr>
          <w:i/>
          <w:iCs/>
        </w:rPr>
      </w:pPr>
      <w:r w:rsidRPr="004064C5">
        <w:rPr>
          <w:i/>
          <w:iCs/>
        </w:rPr>
        <w:t>Design</w:t>
      </w:r>
    </w:p>
    <w:p w14:paraId="32B0A214" w14:textId="5BC02B87" w:rsidR="000F2F5B" w:rsidRDefault="00E01479" w:rsidP="000F2F5B">
      <w:pPr>
        <w:pStyle w:val="Uni"/>
      </w:pPr>
      <w:r>
        <w:tab/>
      </w:r>
      <w:r w:rsidR="008C0171" w:rsidRPr="008C0171">
        <w:t xml:space="preserve">To enable </w:t>
      </w:r>
      <w:r w:rsidR="008C0171">
        <w:t xml:space="preserve">the </w:t>
      </w:r>
      <w:r w:rsidR="008C0171" w:rsidRPr="008C0171">
        <w:t xml:space="preserve">data collection to be carried out and expedited through the statistical package for social sciences (SPSS) for analysis; categorical numerical data will be collected through the demographics form with </w:t>
      </w:r>
      <w:r w:rsidR="008C0171">
        <w:t xml:space="preserve">two </w:t>
      </w:r>
      <w:r w:rsidR="008C0171" w:rsidRPr="008C0171">
        <w:t xml:space="preserve">indicators </w:t>
      </w:r>
      <w:r w:rsidR="008C0171">
        <w:t xml:space="preserve">(Gender and Age). </w:t>
      </w:r>
      <w:r w:rsidR="008C0171" w:rsidRPr="008C0171">
        <w:t xml:space="preserve">Participants responses on the NPI-40 </w:t>
      </w:r>
      <w:r w:rsidR="008C0171">
        <w:t>were</w:t>
      </w:r>
      <w:r w:rsidR="008C0171" w:rsidRPr="008C0171">
        <w:t xml:space="preserve"> calculated and each participant</w:t>
      </w:r>
      <w:r w:rsidR="008C0171">
        <w:t xml:space="preserve"> was given an </w:t>
      </w:r>
      <w:r w:rsidR="008C0171" w:rsidRPr="008C0171">
        <w:t xml:space="preserve">overall score </w:t>
      </w:r>
      <w:r w:rsidR="00503901">
        <w:t>for</w:t>
      </w:r>
      <w:r w:rsidR="008C0171" w:rsidRPr="008C0171">
        <w:t xml:space="preserve"> narcissism between 0 and 40. Scores </w:t>
      </w:r>
      <w:r w:rsidR="008C0171">
        <w:t>were</w:t>
      </w:r>
      <w:r w:rsidR="008C0171" w:rsidRPr="008C0171">
        <w:t xml:space="preserve"> categorised into levels of ‘high’ and ‘low’ and this </w:t>
      </w:r>
      <w:r w:rsidR="008C0171">
        <w:t>was</w:t>
      </w:r>
      <w:r w:rsidR="00556179">
        <w:t xml:space="preserve"> </w:t>
      </w:r>
      <w:r w:rsidR="008C0171" w:rsidRPr="008C0171">
        <w:t>centred around the mean score for the specific participant pool</w:t>
      </w:r>
      <w:r w:rsidR="00503901">
        <w:t>.</w:t>
      </w:r>
      <w:r w:rsidR="008C0171" w:rsidRPr="008C0171">
        <w:t xml:space="preserve"> </w:t>
      </w:r>
      <w:r w:rsidR="00503901">
        <w:t>T</w:t>
      </w:r>
      <w:r w:rsidR="008C0171" w:rsidRPr="008C0171">
        <w:t xml:space="preserve">he mean has been chosen due to the potential for a floor effect with scores of </w:t>
      </w:r>
      <w:r w:rsidR="00503901" w:rsidRPr="008C0171">
        <w:t>narcissisms</w:t>
      </w:r>
      <w:r w:rsidR="00503901">
        <w:t>.</w:t>
      </w:r>
      <w:r w:rsidR="008C0171" w:rsidRPr="008C0171">
        <w:t xml:space="preserve"> Continuous numerical data </w:t>
      </w:r>
      <w:r w:rsidR="00556179">
        <w:t>was</w:t>
      </w:r>
      <w:r w:rsidR="008C0171" w:rsidRPr="008C0171">
        <w:t xml:space="preserve"> collected for the results of the GDT. In order to answer the research question, the data </w:t>
      </w:r>
      <w:r w:rsidR="00556179">
        <w:t>was</w:t>
      </w:r>
      <w:r w:rsidR="008C0171" w:rsidRPr="008C0171">
        <w:t xml:space="preserve"> then analysed using a 2x2 between-subjects ANOVA to assess the effect of narcissism and element of competition on levels of risk-taking. It </w:t>
      </w:r>
      <w:r w:rsidR="00556179">
        <w:t>was</w:t>
      </w:r>
      <w:r w:rsidR="008C0171" w:rsidRPr="008C0171">
        <w:t xml:space="preserve"> also </w:t>
      </w:r>
      <w:r w:rsidR="00556179">
        <w:t>therefore,</w:t>
      </w:r>
      <w:r w:rsidR="008C0171" w:rsidRPr="008C0171">
        <w:t xml:space="preserve"> feasible to easily analyse information </w:t>
      </w:r>
      <w:r w:rsidR="00503901">
        <w:t>about</w:t>
      </w:r>
      <w:r w:rsidR="008C0171" w:rsidRPr="008C0171">
        <w:t xml:space="preserve"> the seven sub-traits of narcissism by priming SPSS to collate the data from the set questions and then compare this to the responses of the GDT. Thus, enabling the researcher to </w:t>
      </w:r>
      <w:r w:rsidR="00556179">
        <w:t xml:space="preserve">gain more </w:t>
      </w:r>
      <w:r w:rsidR="00503901">
        <w:t>in-depth</w:t>
      </w:r>
      <w:r w:rsidR="00556179">
        <w:t xml:space="preserve"> analysis.</w:t>
      </w:r>
    </w:p>
    <w:p w14:paraId="42F77D7C" w14:textId="04B03BC9" w:rsidR="004064C5" w:rsidRDefault="004064C5" w:rsidP="000F2F5B">
      <w:pPr>
        <w:pStyle w:val="Uni"/>
        <w:rPr>
          <w:i/>
          <w:iCs/>
        </w:rPr>
      </w:pPr>
      <w:r w:rsidRPr="004064C5">
        <w:rPr>
          <w:i/>
          <w:iCs/>
        </w:rPr>
        <w:lastRenderedPageBreak/>
        <w:t>Materials</w:t>
      </w:r>
    </w:p>
    <w:p w14:paraId="77F23D25" w14:textId="67F84A2B" w:rsidR="005C5E15" w:rsidRDefault="005C5E15" w:rsidP="000F2F5B">
      <w:pPr>
        <w:pStyle w:val="Uni"/>
        <w:rPr>
          <w:color w:val="000000"/>
          <w:szCs w:val="24"/>
        </w:rPr>
      </w:pPr>
      <w:r>
        <w:rPr>
          <w:i/>
          <w:iCs/>
        </w:rPr>
        <w:tab/>
      </w:r>
      <w:r w:rsidRPr="005C5E15">
        <w:rPr>
          <w:color w:val="000000"/>
          <w:szCs w:val="24"/>
        </w:rPr>
        <w:t xml:space="preserve">Participants </w:t>
      </w:r>
      <w:r>
        <w:rPr>
          <w:color w:val="000000"/>
          <w:szCs w:val="24"/>
        </w:rPr>
        <w:t>had to</w:t>
      </w:r>
      <w:r w:rsidRPr="005C5E15">
        <w:rPr>
          <w:color w:val="000000"/>
          <w:szCs w:val="24"/>
        </w:rPr>
        <w:t xml:space="preserve"> complete the Narcissism Personality Inventory (NPI-40; Raskin &amp; Terry, 1988)</w:t>
      </w:r>
      <w:r>
        <w:rPr>
          <w:color w:val="000000"/>
          <w:szCs w:val="24"/>
        </w:rPr>
        <w:t xml:space="preserve"> (</w:t>
      </w:r>
      <w:r w:rsidR="00D60785">
        <w:rPr>
          <w:color w:val="000000"/>
          <w:szCs w:val="24"/>
        </w:rPr>
        <w:t xml:space="preserve">see </w:t>
      </w:r>
      <w:r>
        <w:rPr>
          <w:color w:val="000000"/>
          <w:szCs w:val="24"/>
        </w:rPr>
        <w:t>Appendix 1)</w:t>
      </w:r>
      <w:r w:rsidRPr="005C5E15">
        <w:rPr>
          <w:color w:val="000000"/>
          <w:szCs w:val="24"/>
        </w:rPr>
        <w:t xml:space="preserve"> to assess levels of narcissism through the pre-screen on EMS. </w:t>
      </w:r>
      <w:r w:rsidR="001E6DB9">
        <w:rPr>
          <w:color w:val="000000"/>
          <w:szCs w:val="24"/>
        </w:rPr>
        <w:t xml:space="preserve">The EMS was also used to gain demographic information through the participants </w:t>
      </w:r>
      <w:r w:rsidR="00503901">
        <w:rPr>
          <w:color w:val="000000"/>
          <w:szCs w:val="24"/>
        </w:rPr>
        <w:t>five-digit</w:t>
      </w:r>
      <w:r w:rsidR="001E6DB9">
        <w:rPr>
          <w:color w:val="000000"/>
          <w:szCs w:val="24"/>
        </w:rPr>
        <w:t xml:space="preserve"> EMS identification code </w:t>
      </w:r>
      <w:r w:rsidR="00D60785">
        <w:rPr>
          <w:color w:val="000000"/>
          <w:szCs w:val="24"/>
        </w:rPr>
        <w:t>from the psychology laboratory team through the dissertation supervisor.</w:t>
      </w:r>
      <w:r w:rsidR="001E6DB9">
        <w:rPr>
          <w:color w:val="000000"/>
          <w:szCs w:val="24"/>
        </w:rPr>
        <w:t xml:space="preserve"> </w:t>
      </w:r>
      <w:r w:rsidRPr="005C5E15">
        <w:rPr>
          <w:color w:val="000000"/>
          <w:szCs w:val="24"/>
        </w:rPr>
        <w:t xml:space="preserve">The NPI-40 consists of 40 pairs of statements that the participant is required to respond to by answering A or B as to which answer is closer to their feelings. For example, ‘A. I like having authority over people’ or ‘B I don’t mind following orders’. </w:t>
      </w:r>
      <w:r w:rsidR="001E6DB9">
        <w:rPr>
          <w:color w:val="000000"/>
          <w:szCs w:val="24"/>
        </w:rPr>
        <w:t>And a</w:t>
      </w:r>
    </w:p>
    <w:p w14:paraId="0638C4F5" w14:textId="6BEBE56E" w:rsidR="00570FB9" w:rsidRDefault="005C5E15" w:rsidP="000F2F5B">
      <w:pPr>
        <w:pStyle w:val="Uni"/>
        <w:rPr>
          <w:color w:val="000000"/>
          <w:szCs w:val="24"/>
        </w:rPr>
      </w:pPr>
      <w:r>
        <w:rPr>
          <w:color w:val="000000"/>
          <w:szCs w:val="24"/>
        </w:rPr>
        <w:tab/>
        <w:t>Participants were provided with a consent form (</w:t>
      </w:r>
      <w:r w:rsidR="00D60785">
        <w:rPr>
          <w:color w:val="000000"/>
          <w:szCs w:val="24"/>
        </w:rPr>
        <w:t>see A</w:t>
      </w:r>
      <w:r>
        <w:rPr>
          <w:color w:val="000000"/>
          <w:szCs w:val="24"/>
        </w:rPr>
        <w:t>ppendix 2)</w:t>
      </w:r>
      <w:r w:rsidR="00570FB9">
        <w:rPr>
          <w:color w:val="000000"/>
          <w:szCs w:val="24"/>
        </w:rPr>
        <w:t xml:space="preserve"> that informed them of which group, either competitive or control, they were in.</w:t>
      </w:r>
    </w:p>
    <w:p w14:paraId="613E38A3" w14:textId="1173B8DF" w:rsidR="005C5E15" w:rsidRDefault="00570FB9" w:rsidP="002151A7">
      <w:pPr>
        <w:pStyle w:val="Uni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Once consent had been given participants then </w:t>
      </w:r>
      <w:r w:rsidRPr="00570FB9">
        <w:rPr>
          <w:color w:val="000000"/>
          <w:szCs w:val="24"/>
        </w:rPr>
        <w:t>complete</w:t>
      </w:r>
      <w:r>
        <w:rPr>
          <w:color w:val="000000"/>
          <w:szCs w:val="24"/>
        </w:rPr>
        <w:t>d</w:t>
      </w:r>
      <w:r w:rsidRPr="00570FB9">
        <w:rPr>
          <w:color w:val="000000"/>
          <w:szCs w:val="24"/>
        </w:rPr>
        <w:t xml:space="preserve"> the computer-based Game of Dice Task (Brand, et al., 2002)</w:t>
      </w:r>
      <w:r w:rsidR="002151A7">
        <w:rPr>
          <w:color w:val="000000"/>
          <w:szCs w:val="24"/>
        </w:rPr>
        <w:t xml:space="preserve"> (</w:t>
      </w:r>
      <w:r w:rsidR="00D60785">
        <w:rPr>
          <w:color w:val="000000"/>
          <w:szCs w:val="24"/>
        </w:rPr>
        <w:t>see A</w:t>
      </w:r>
      <w:r w:rsidR="002151A7">
        <w:rPr>
          <w:color w:val="000000"/>
          <w:szCs w:val="24"/>
        </w:rPr>
        <w:t>ppendix 3)</w:t>
      </w:r>
      <w:r w:rsidRPr="00570FB9">
        <w:rPr>
          <w:color w:val="000000"/>
          <w:szCs w:val="24"/>
        </w:rPr>
        <w:t xml:space="preserve">. </w:t>
      </w:r>
    </w:p>
    <w:p w14:paraId="7362FF91" w14:textId="05C0E623" w:rsidR="00570FB9" w:rsidRDefault="00570FB9" w:rsidP="00570FB9">
      <w:pPr>
        <w:pStyle w:val="Uni"/>
        <w:ind w:firstLine="720"/>
        <w:rPr>
          <w:color w:val="000000"/>
          <w:szCs w:val="24"/>
        </w:rPr>
      </w:pPr>
      <w:r w:rsidRPr="00570FB9">
        <w:rPr>
          <w:color w:val="000000"/>
          <w:szCs w:val="24"/>
        </w:rPr>
        <w:t xml:space="preserve">On completion of </w:t>
      </w:r>
      <w:r>
        <w:rPr>
          <w:color w:val="000000"/>
          <w:szCs w:val="24"/>
        </w:rPr>
        <w:t>the</w:t>
      </w:r>
      <w:r w:rsidRPr="00570FB9">
        <w:rPr>
          <w:color w:val="000000"/>
          <w:szCs w:val="24"/>
        </w:rPr>
        <w:t xml:space="preserve"> task participants w</w:t>
      </w:r>
      <w:r>
        <w:rPr>
          <w:color w:val="000000"/>
          <w:szCs w:val="24"/>
        </w:rPr>
        <w:t>ere</w:t>
      </w:r>
      <w:r w:rsidRPr="00570FB9">
        <w:rPr>
          <w:color w:val="000000"/>
          <w:szCs w:val="24"/>
        </w:rPr>
        <w:t xml:space="preserve"> given both a verbal and hard copy debrief</w:t>
      </w:r>
      <w:r w:rsidR="002151A7">
        <w:rPr>
          <w:color w:val="000000"/>
          <w:szCs w:val="24"/>
        </w:rPr>
        <w:t xml:space="preserve"> (</w:t>
      </w:r>
      <w:r w:rsidR="00D60785">
        <w:rPr>
          <w:color w:val="000000"/>
          <w:szCs w:val="24"/>
        </w:rPr>
        <w:t>see A</w:t>
      </w:r>
      <w:r w:rsidR="002151A7">
        <w:rPr>
          <w:color w:val="000000"/>
          <w:szCs w:val="24"/>
        </w:rPr>
        <w:t>ppendix 4)</w:t>
      </w:r>
      <w:r w:rsidRPr="00570FB9">
        <w:rPr>
          <w:color w:val="000000"/>
          <w:szCs w:val="24"/>
        </w:rPr>
        <w:t xml:space="preserve">. </w:t>
      </w:r>
    </w:p>
    <w:p w14:paraId="7D735008" w14:textId="7082C598" w:rsidR="00D60785" w:rsidRDefault="00D60785" w:rsidP="00570FB9">
      <w:pPr>
        <w:pStyle w:val="Uni"/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SPSS (see Appendix 5) was used to analyse the numerical data for demographics, NPI-40 and GDT. The NPI40 data was also split into subsections with </w:t>
      </w:r>
    </w:p>
    <w:p w14:paraId="15B9726A" w14:textId="3D7A0723" w:rsidR="002151A7" w:rsidRDefault="002151A7" w:rsidP="002151A7">
      <w:pPr>
        <w:pStyle w:val="Uni"/>
        <w:rPr>
          <w:i/>
          <w:iCs/>
          <w:color w:val="000000"/>
          <w:szCs w:val="24"/>
        </w:rPr>
      </w:pPr>
      <w:r w:rsidRPr="002151A7">
        <w:rPr>
          <w:i/>
          <w:iCs/>
          <w:color w:val="000000"/>
          <w:szCs w:val="24"/>
        </w:rPr>
        <w:t>Procedure</w:t>
      </w:r>
      <w:r>
        <w:rPr>
          <w:i/>
          <w:iCs/>
          <w:color w:val="000000"/>
          <w:szCs w:val="24"/>
        </w:rPr>
        <w:t xml:space="preserve"> </w:t>
      </w:r>
    </w:p>
    <w:p w14:paraId="73679916" w14:textId="77777777" w:rsidR="00D60785" w:rsidRDefault="002151A7" w:rsidP="00D60785">
      <w:pPr>
        <w:pStyle w:val="Uni"/>
        <w:rPr>
          <w:color w:val="000000"/>
          <w:szCs w:val="24"/>
        </w:rPr>
      </w:pPr>
      <w:r>
        <w:rPr>
          <w:i/>
          <w:iCs/>
          <w:color w:val="000000"/>
          <w:szCs w:val="24"/>
        </w:rPr>
        <w:tab/>
      </w:r>
      <w:r w:rsidRPr="002151A7">
        <w:rPr>
          <w:color w:val="000000"/>
          <w:szCs w:val="24"/>
        </w:rPr>
        <w:t>Participants were welcomed into the laboratory and asked to read the consent form, they were also verbally made aware of their right to withdraw at anytime with no repercussions</w:t>
      </w:r>
      <w:r>
        <w:rPr>
          <w:color w:val="000000"/>
          <w:szCs w:val="24"/>
        </w:rPr>
        <w:t xml:space="preserve">, if they were happy to </w:t>
      </w:r>
      <w:r w:rsidR="009440EB">
        <w:rPr>
          <w:color w:val="000000"/>
          <w:szCs w:val="24"/>
        </w:rPr>
        <w:t>proceed they were then asked to sign the consent form and instructed to look the computer screen and follow the on-screen instructions for the GDT</w:t>
      </w:r>
      <w:r w:rsidR="001E6DB9">
        <w:rPr>
          <w:color w:val="000000"/>
          <w:szCs w:val="24"/>
        </w:rPr>
        <w:t>.</w:t>
      </w:r>
      <w:r w:rsidR="00D60785">
        <w:rPr>
          <w:color w:val="000000"/>
          <w:szCs w:val="24"/>
        </w:rPr>
        <w:t xml:space="preserve"> </w:t>
      </w:r>
      <w:r w:rsidR="001E6DB9">
        <w:rPr>
          <w:color w:val="000000"/>
          <w:szCs w:val="24"/>
        </w:rPr>
        <w:t xml:space="preserve"> Once they were happy, they were informed that on completion of the task to let the researcher know. </w:t>
      </w:r>
    </w:p>
    <w:p w14:paraId="0D709000" w14:textId="3EAF5C16" w:rsidR="002151A7" w:rsidRDefault="00D60785" w:rsidP="008C0171">
      <w:pPr>
        <w:pStyle w:val="Uni"/>
        <w:ind w:firstLine="720"/>
        <w:rPr>
          <w:color w:val="000000"/>
          <w:szCs w:val="24"/>
        </w:rPr>
      </w:pPr>
      <w:r w:rsidRPr="00D60785">
        <w:rPr>
          <w:color w:val="000000"/>
          <w:szCs w:val="24"/>
        </w:rPr>
        <w:lastRenderedPageBreak/>
        <w:t>The participant then complete</w:t>
      </w:r>
      <w:r>
        <w:rPr>
          <w:color w:val="000000"/>
          <w:szCs w:val="24"/>
        </w:rPr>
        <w:t>d</w:t>
      </w:r>
      <w:r w:rsidRPr="00D60785">
        <w:rPr>
          <w:color w:val="000000"/>
          <w:szCs w:val="24"/>
        </w:rPr>
        <w:t xml:space="preserve"> the computer-based Game of Dice Task (Brand, et al., 2002). This task consist</w:t>
      </w:r>
      <w:r>
        <w:rPr>
          <w:color w:val="000000"/>
          <w:szCs w:val="24"/>
        </w:rPr>
        <w:t>ed</w:t>
      </w:r>
      <w:r w:rsidRPr="00D60785">
        <w:rPr>
          <w:color w:val="000000"/>
          <w:szCs w:val="24"/>
        </w:rPr>
        <w:t xml:space="preserve"> of 18 rounds, in which one die </w:t>
      </w:r>
      <w:r>
        <w:rPr>
          <w:color w:val="000000"/>
          <w:szCs w:val="24"/>
        </w:rPr>
        <w:t>was</w:t>
      </w:r>
      <w:r w:rsidRPr="00D60785">
        <w:rPr>
          <w:color w:val="000000"/>
          <w:szCs w:val="24"/>
        </w:rPr>
        <w:t xml:space="preserve"> thrown. But, before the die </w:t>
      </w:r>
      <w:r>
        <w:rPr>
          <w:color w:val="000000"/>
          <w:szCs w:val="24"/>
        </w:rPr>
        <w:t>wa</w:t>
      </w:r>
      <w:r w:rsidRPr="00D60785">
        <w:rPr>
          <w:color w:val="000000"/>
          <w:szCs w:val="24"/>
        </w:rPr>
        <w:t>s thrown the participant pick</w:t>
      </w:r>
      <w:r>
        <w:rPr>
          <w:color w:val="000000"/>
          <w:szCs w:val="24"/>
        </w:rPr>
        <w:t>ed</w:t>
      </w:r>
      <w:r w:rsidRPr="00D60785">
        <w:rPr>
          <w:color w:val="000000"/>
          <w:szCs w:val="24"/>
        </w:rPr>
        <w:t xml:space="preserve"> a single number or combination of numbers regarding what number they th</w:t>
      </w:r>
      <w:r>
        <w:rPr>
          <w:color w:val="000000"/>
          <w:szCs w:val="24"/>
        </w:rPr>
        <w:t>ought</w:t>
      </w:r>
      <w:r w:rsidRPr="00D60785">
        <w:rPr>
          <w:color w:val="000000"/>
          <w:szCs w:val="24"/>
        </w:rPr>
        <w:t xml:space="preserve"> the die will land on. If the die result matche</w:t>
      </w:r>
      <w:r>
        <w:rPr>
          <w:color w:val="000000"/>
          <w:szCs w:val="24"/>
        </w:rPr>
        <w:t>d</w:t>
      </w:r>
      <w:r w:rsidRPr="00D60785">
        <w:rPr>
          <w:color w:val="000000"/>
          <w:szCs w:val="24"/>
        </w:rPr>
        <w:t xml:space="preserve"> the participants chosen number or combination of numbers the participant </w:t>
      </w:r>
      <w:r>
        <w:rPr>
          <w:color w:val="000000"/>
          <w:szCs w:val="24"/>
        </w:rPr>
        <w:t>then</w:t>
      </w:r>
      <w:r w:rsidRPr="00D60785">
        <w:rPr>
          <w:color w:val="000000"/>
          <w:szCs w:val="24"/>
        </w:rPr>
        <w:t xml:space="preserve"> w</w:t>
      </w:r>
      <w:r>
        <w:rPr>
          <w:color w:val="000000"/>
          <w:szCs w:val="24"/>
        </w:rPr>
        <w:t>o</w:t>
      </w:r>
      <w:r w:rsidRPr="00D60785">
        <w:rPr>
          <w:color w:val="000000"/>
          <w:szCs w:val="24"/>
        </w:rPr>
        <w:t xml:space="preserve">n the indicated amount of money, if they do not match, the participant </w:t>
      </w:r>
      <w:r>
        <w:rPr>
          <w:color w:val="000000"/>
          <w:szCs w:val="24"/>
        </w:rPr>
        <w:t>lost</w:t>
      </w:r>
      <w:r w:rsidRPr="00D60785">
        <w:rPr>
          <w:color w:val="000000"/>
          <w:szCs w:val="24"/>
        </w:rPr>
        <w:t xml:space="preserve"> the indicated amount. Even in ‘debt’ the participant </w:t>
      </w:r>
      <w:r w:rsidR="008C0171">
        <w:rPr>
          <w:color w:val="000000"/>
          <w:szCs w:val="24"/>
        </w:rPr>
        <w:t>could</w:t>
      </w:r>
      <w:r w:rsidRPr="00D60785">
        <w:rPr>
          <w:color w:val="000000"/>
          <w:szCs w:val="24"/>
        </w:rPr>
        <w:t xml:space="preserve"> keep playing. </w:t>
      </w:r>
      <w:r w:rsidR="008C0171">
        <w:rPr>
          <w:color w:val="000000"/>
          <w:szCs w:val="24"/>
        </w:rPr>
        <w:t>P</w:t>
      </w:r>
      <w:r w:rsidR="008C0171" w:rsidRPr="00D60785">
        <w:rPr>
          <w:color w:val="000000"/>
          <w:szCs w:val="24"/>
        </w:rPr>
        <w:t>articipants</w:t>
      </w:r>
      <w:r w:rsidRPr="00D60785">
        <w:rPr>
          <w:color w:val="000000"/>
          <w:szCs w:val="24"/>
        </w:rPr>
        <w:t xml:space="preserve"> </w:t>
      </w:r>
      <w:r w:rsidR="008C0171">
        <w:rPr>
          <w:color w:val="000000"/>
          <w:szCs w:val="24"/>
        </w:rPr>
        <w:t xml:space="preserve">were kept informed of their </w:t>
      </w:r>
      <w:r w:rsidRPr="00D60785">
        <w:rPr>
          <w:color w:val="000000"/>
          <w:szCs w:val="24"/>
        </w:rPr>
        <w:t xml:space="preserve">balance and win/loss displayed in black windows. The aim of the task </w:t>
      </w:r>
      <w:r w:rsidR="008C0171">
        <w:rPr>
          <w:color w:val="000000"/>
          <w:szCs w:val="24"/>
        </w:rPr>
        <w:t>was</w:t>
      </w:r>
      <w:r w:rsidRPr="00D60785">
        <w:rPr>
          <w:color w:val="000000"/>
          <w:szCs w:val="24"/>
        </w:rPr>
        <w:t xml:space="preserve"> for the participant to win as much and lose as little money as possible. With a starting pool of £1 000 the maximum amount of winnings for picking 18 single numbers correctly in a row </w:t>
      </w:r>
      <w:r w:rsidR="008C0171">
        <w:rPr>
          <w:color w:val="000000"/>
          <w:szCs w:val="24"/>
        </w:rPr>
        <w:t>was</w:t>
      </w:r>
      <w:r w:rsidRPr="00D60785">
        <w:rPr>
          <w:color w:val="000000"/>
          <w:szCs w:val="24"/>
        </w:rPr>
        <w:t xml:space="preserve"> £18 000 (total balance £19 000) or maximum loss for 18 single losing numbers in a row -£18</w:t>
      </w:r>
      <w:r w:rsidR="008C0171">
        <w:rPr>
          <w:color w:val="000000"/>
          <w:szCs w:val="24"/>
        </w:rPr>
        <w:t xml:space="preserve"> </w:t>
      </w:r>
      <w:r w:rsidRPr="00D60785">
        <w:rPr>
          <w:color w:val="000000"/>
          <w:szCs w:val="24"/>
        </w:rPr>
        <w:t xml:space="preserve">000 (total balance -£17 000). Participants in the competition group </w:t>
      </w:r>
      <w:r w:rsidR="008C0171">
        <w:rPr>
          <w:color w:val="000000"/>
          <w:szCs w:val="24"/>
        </w:rPr>
        <w:t>wer</w:t>
      </w:r>
      <w:r w:rsidRPr="00D60785">
        <w:rPr>
          <w:color w:val="000000"/>
          <w:szCs w:val="24"/>
        </w:rPr>
        <w:t xml:space="preserve">e informed that their goal </w:t>
      </w:r>
      <w:r w:rsidR="008C0171">
        <w:rPr>
          <w:color w:val="000000"/>
          <w:szCs w:val="24"/>
        </w:rPr>
        <w:t>was</w:t>
      </w:r>
      <w:r w:rsidRPr="00D60785">
        <w:rPr>
          <w:color w:val="000000"/>
          <w:szCs w:val="24"/>
        </w:rPr>
        <w:t xml:space="preserve"> to achieve as much money as possible. Those in the </w:t>
      </w:r>
      <w:r w:rsidR="008C0171">
        <w:rPr>
          <w:color w:val="000000"/>
          <w:szCs w:val="24"/>
        </w:rPr>
        <w:t>control group were asked to complete the task.</w:t>
      </w:r>
    </w:p>
    <w:p w14:paraId="148D0D30" w14:textId="2B3A85DB" w:rsidR="002151A7" w:rsidRDefault="008C0171" w:rsidP="008C0171">
      <w:pPr>
        <w:pStyle w:val="Uni"/>
        <w:ind w:firstLine="720"/>
        <w:rPr>
          <w:color w:val="000000"/>
          <w:szCs w:val="24"/>
        </w:rPr>
      </w:pPr>
      <w:r w:rsidRPr="008C0171">
        <w:rPr>
          <w:color w:val="000000"/>
          <w:szCs w:val="24"/>
        </w:rPr>
        <w:t xml:space="preserve">On completion of </w:t>
      </w:r>
      <w:r>
        <w:rPr>
          <w:color w:val="000000"/>
          <w:szCs w:val="24"/>
        </w:rPr>
        <w:t>the</w:t>
      </w:r>
      <w:r w:rsidRPr="008C0171">
        <w:rPr>
          <w:color w:val="000000"/>
          <w:szCs w:val="24"/>
        </w:rPr>
        <w:t xml:space="preserve"> task participants </w:t>
      </w:r>
      <w:r>
        <w:rPr>
          <w:color w:val="000000"/>
          <w:szCs w:val="24"/>
        </w:rPr>
        <w:t>were</w:t>
      </w:r>
      <w:r w:rsidRPr="008C0171">
        <w:rPr>
          <w:color w:val="000000"/>
          <w:szCs w:val="24"/>
        </w:rPr>
        <w:t xml:space="preserve"> comprehensively informed as to the nature of the experiment, and where appropriate, informed that there </w:t>
      </w:r>
      <w:r>
        <w:rPr>
          <w:color w:val="000000"/>
          <w:szCs w:val="24"/>
        </w:rPr>
        <w:t>had been no</w:t>
      </w:r>
      <w:r w:rsidRPr="008C0171">
        <w:rPr>
          <w:color w:val="000000"/>
          <w:szCs w:val="24"/>
        </w:rPr>
        <w:t xml:space="preserve"> competition, and that it was necessary for the reason why the research </w:t>
      </w:r>
      <w:r>
        <w:rPr>
          <w:color w:val="000000"/>
          <w:szCs w:val="24"/>
        </w:rPr>
        <w:t xml:space="preserve">had been </w:t>
      </w:r>
      <w:r w:rsidRPr="008C0171">
        <w:rPr>
          <w:color w:val="000000"/>
          <w:szCs w:val="24"/>
        </w:rPr>
        <w:t xml:space="preserve">carried out. Participants </w:t>
      </w:r>
      <w:r>
        <w:rPr>
          <w:color w:val="000000"/>
          <w:szCs w:val="24"/>
        </w:rPr>
        <w:t>were</w:t>
      </w:r>
      <w:r w:rsidRPr="008C0171">
        <w:rPr>
          <w:color w:val="000000"/>
          <w:szCs w:val="24"/>
        </w:rPr>
        <w:t xml:space="preserve"> given both a verbal and hard copy debrief. And once again asked if they ha</w:t>
      </w:r>
      <w:r>
        <w:rPr>
          <w:color w:val="000000"/>
          <w:szCs w:val="24"/>
        </w:rPr>
        <w:t>d</w:t>
      </w:r>
      <w:r w:rsidRPr="008C0171">
        <w:rPr>
          <w:color w:val="000000"/>
          <w:szCs w:val="24"/>
        </w:rPr>
        <w:t xml:space="preserve"> any further questions. They </w:t>
      </w:r>
      <w:r>
        <w:rPr>
          <w:color w:val="000000"/>
          <w:szCs w:val="24"/>
        </w:rPr>
        <w:t>were</w:t>
      </w:r>
      <w:r w:rsidRPr="008C0171">
        <w:rPr>
          <w:color w:val="000000"/>
          <w:szCs w:val="24"/>
        </w:rPr>
        <w:t xml:space="preserve"> then informed that this </w:t>
      </w:r>
      <w:r>
        <w:rPr>
          <w:color w:val="000000"/>
          <w:szCs w:val="24"/>
        </w:rPr>
        <w:t>was</w:t>
      </w:r>
      <w:r w:rsidRPr="008C0171">
        <w:rPr>
          <w:color w:val="000000"/>
          <w:szCs w:val="24"/>
        </w:rPr>
        <w:t xml:space="preserve"> their last chance to have their data removed from the research, as the data </w:t>
      </w:r>
      <w:r>
        <w:rPr>
          <w:color w:val="000000"/>
          <w:szCs w:val="24"/>
        </w:rPr>
        <w:t>once they left the laboratory would</w:t>
      </w:r>
      <w:r w:rsidR="00503901">
        <w:rPr>
          <w:color w:val="000000"/>
          <w:szCs w:val="24"/>
        </w:rPr>
        <w:t xml:space="preserve"> be anonymised</w:t>
      </w:r>
      <w:r w:rsidRPr="008C0171">
        <w:rPr>
          <w:color w:val="000000"/>
          <w:szCs w:val="24"/>
        </w:rPr>
        <w:t xml:space="preserve"> and impossible to trace to an individual.</w:t>
      </w:r>
    </w:p>
    <w:p w14:paraId="5D520EE9" w14:textId="77777777" w:rsidR="002151A7" w:rsidRDefault="002151A7" w:rsidP="002151A7">
      <w:pPr>
        <w:pStyle w:val="Uni"/>
        <w:rPr>
          <w:color w:val="000000"/>
          <w:szCs w:val="24"/>
        </w:rPr>
      </w:pPr>
    </w:p>
    <w:p w14:paraId="1FC5B7DD" w14:textId="7F2B53A7" w:rsidR="005C5E15" w:rsidRPr="005C5E15" w:rsidRDefault="005C5E15" w:rsidP="000F2F5B">
      <w:pPr>
        <w:pStyle w:val="Uni"/>
        <w:rPr>
          <w:szCs w:val="24"/>
        </w:rPr>
      </w:pPr>
      <w:r>
        <w:rPr>
          <w:color w:val="000000"/>
          <w:szCs w:val="24"/>
        </w:rPr>
        <w:tab/>
      </w:r>
    </w:p>
    <w:sectPr w:rsidR="005C5E15" w:rsidRPr="005C5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F5B"/>
    <w:rsid w:val="000F2F5B"/>
    <w:rsid w:val="001E6DB9"/>
    <w:rsid w:val="002151A7"/>
    <w:rsid w:val="004064C5"/>
    <w:rsid w:val="004E7994"/>
    <w:rsid w:val="00503901"/>
    <w:rsid w:val="00556179"/>
    <w:rsid w:val="00570FB9"/>
    <w:rsid w:val="005C5E15"/>
    <w:rsid w:val="008A2280"/>
    <w:rsid w:val="008C0171"/>
    <w:rsid w:val="009440EB"/>
    <w:rsid w:val="00AB3D56"/>
    <w:rsid w:val="00B02E65"/>
    <w:rsid w:val="00D60785"/>
    <w:rsid w:val="00DC7B85"/>
    <w:rsid w:val="00E01479"/>
    <w:rsid w:val="00E3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4F4FF"/>
  <w15:chartTrackingRefBased/>
  <w15:docId w15:val="{F6664482-5EED-4E18-8C9A-8B8AA50E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">
    <w:name w:val="Uni"/>
    <w:basedOn w:val="Normal"/>
    <w:link w:val="UniChar"/>
    <w:qFormat/>
    <w:rsid w:val="00E333C2"/>
    <w:pPr>
      <w:spacing w:line="480" w:lineRule="auto"/>
    </w:pPr>
    <w:rPr>
      <w:rFonts w:ascii="Times New Roman" w:hAnsi="Times New Roman"/>
      <w:sz w:val="24"/>
    </w:rPr>
  </w:style>
  <w:style w:type="character" w:customStyle="1" w:styleId="UniChar">
    <w:name w:val="Uni Char"/>
    <w:basedOn w:val="DefaultParagraphFont"/>
    <w:link w:val="Uni"/>
    <w:rsid w:val="00E333C2"/>
    <w:rPr>
      <w:rFonts w:ascii="Times New Roman" w:hAnsi="Times New Roman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B3D5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D5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Morgan</dc:creator>
  <cp:keywords/>
  <dc:description/>
  <cp:lastModifiedBy>Sean Morgan</cp:lastModifiedBy>
  <cp:revision>6</cp:revision>
  <dcterms:created xsi:type="dcterms:W3CDTF">2019-12-06T14:16:00Z</dcterms:created>
  <dcterms:modified xsi:type="dcterms:W3CDTF">2019-12-08T22:20:00Z</dcterms:modified>
</cp:coreProperties>
</file>