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u w:val="single"/>
        </w:rPr>
      </w:pPr>
      <w:r w:rsidDel="00000000" w:rsidR="00000000" w:rsidRPr="00000000">
        <w:rPr>
          <w:b w:val="1"/>
          <w:sz w:val="28"/>
          <w:szCs w:val="28"/>
          <w:u w:val="single"/>
          <w:rtl w:val="0"/>
        </w:rPr>
        <w:t xml:space="preserve">Evidence Based Policing and Applications - A Report </w:t>
      </w:r>
    </w:p>
    <w:p w:rsidR="00000000" w:rsidDel="00000000" w:rsidP="00000000" w:rsidRDefault="00000000" w:rsidRPr="00000000" w14:paraId="00000002">
      <w:pPr>
        <w:jc w:val="center"/>
        <w:rPr>
          <w:b w:val="1"/>
          <w:sz w:val="28"/>
          <w:szCs w:val="28"/>
          <w:u w:val="single"/>
        </w:rPr>
      </w:pPr>
      <w:r w:rsidDel="00000000" w:rsidR="00000000" w:rsidRPr="00000000">
        <w:rPr>
          <w:b w:val="1"/>
          <w:sz w:val="28"/>
          <w:szCs w:val="28"/>
          <w:u w:val="single"/>
          <w:rtl w:val="0"/>
        </w:rPr>
        <w:t xml:space="preserve">BMPL 4001/4008 </w:t>
      </w:r>
    </w:p>
    <w:p w:rsidR="00000000" w:rsidDel="00000000" w:rsidP="00000000" w:rsidRDefault="00000000" w:rsidRPr="00000000" w14:paraId="00000003">
      <w:pPr>
        <w:rPr>
          <w:b w:val="1"/>
          <w:sz w:val="24"/>
          <w:szCs w:val="24"/>
          <w:u w:val="single"/>
        </w:rPr>
      </w:pPr>
      <w:r w:rsidDel="00000000" w:rsidR="00000000" w:rsidRPr="00000000">
        <w:rPr>
          <w:rtl w:val="0"/>
        </w:rPr>
      </w:r>
    </w:p>
    <w:p w:rsidR="00000000" w:rsidDel="00000000" w:rsidP="00000000" w:rsidRDefault="00000000" w:rsidRPr="00000000" w14:paraId="00000004">
      <w:pPr>
        <w:rPr>
          <w:b w:val="1"/>
          <w:sz w:val="24"/>
          <w:szCs w:val="24"/>
          <w:u w:val="single"/>
        </w:rPr>
      </w:pPr>
      <w:r w:rsidDel="00000000" w:rsidR="00000000" w:rsidRPr="00000000">
        <w:rPr>
          <w:rtl w:val="0"/>
        </w:rPr>
      </w:r>
    </w:p>
    <w:p w:rsidR="00000000" w:rsidDel="00000000" w:rsidP="00000000" w:rsidRDefault="00000000" w:rsidRPr="00000000" w14:paraId="00000005">
      <w:pPr>
        <w:rPr>
          <w:b w:val="1"/>
          <w:sz w:val="24"/>
          <w:szCs w:val="24"/>
          <w:u w:val="single"/>
        </w:rPr>
      </w:pPr>
      <w:r w:rsidDel="00000000" w:rsidR="00000000" w:rsidRPr="00000000">
        <w:rPr>
          <w:b w:val="1"/>
          <w:sz w:val="24"/>
          <w:szCs w:val="24"/>
          <w:u w:val="single"/>
          <w:rtl w:val="0"/>
        </w:rPr>
        <w:t xml:space="preserve">Contents Page </w:t>
      </w:r>
    </w:p>
    <w:p w:rsidR="00000000" w:rsidDel="00000000" w:rsidP="00000000" w:rsidRDefault="00000000" w:rsidRPr="00000000" w14:paraId="00000006">
      <w:pPr>
        <w:rPr>
          <w:b w:val="1"/>
          <w:sz w:val="24"/>
          <w:szCs w:val="24"/>
          <w:u w:val="single"/>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Executive summary - Pg 1</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Introduction - Pg 1 - 2</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Main body - Pg 2-5</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Reference list - Pg 6-7</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Case law references - Pg 7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b w:val="1"/>
          <w:sz w:val="24"/>
          <w:szCs w:val="24"/>
          <w:u w:val="single"/>
        </w:rPr>
      </w:pPr>
      <w:r w:rsidDel="00000000" w:rsidR="00000000" w:rsidRPr="00000000">
        <w:rPr>
          <w:rtl w:val="0"/>
        </w:rPr>
      </w:r>
    </w:p>
    <w:p w:rsidR="00000000" w:rsidDel="00000000" w:rsidP="00000000" w:rsidRDefault="00000000" w:rsidRPr="00000000" w14:paraId="00000012">
      <w:pPr>
        <w:rPr>
          <w:b w:val="1"/>
          <w:sz w:val="24"/>
          <w:szCs w:val="24"/>
          <w:u w:val="single"/>
        </w:rPr>
      </w:pPr>
      <w:r w:rsidDel="00000000" w:rsidR="00000000" w:rsidRPr="00000000">
        <w:rPr>
          <w:b w:val="1"/>
          <w:sz w:val="24"/>
          <w:szCs w:val="24"/>
          <w:u w:val="single"/>
          <w:rtl w:val="0"/>
        </w:rPr>
        <w:t xml:space="preserve">Executive Summary </w:t>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Crime is something that has been around for years and years and has affected a lot of people from every background and every age - from murder, theft, arson and more. There are different theories that surround this topic, such as social theories and control theories, which will be explained in more depth in the main body. Within the police and various other organisations, there are some things that are put in place to help reduce crimes and reoffending.  Whilst there are some things that are proven to be helping, there are some that are doing more damage than good and therefore do not achieve the desired outcome. Furthermore, people commit crimes for various reasons such as opportunity, lifestyle choices, family etc., and some of these do not go reported for reasons such as not enough evidence, witnesses being scared or not realising it is a crime and more. </w:t>
      </w:r>
    </w:p>
    <w:p w:rsidR="00000000" w:rsidDel="00000000" w:rsidP="00000000" w:rsidRDefault="00000000" w:rsidRPr="00000000" w14:paraId="00000014">
      <w:pPr>
        <w:jc w:val="both"/>
        <w:rPr>
          <w:sz w:val="24"/>
          <w:szCs w:val="24"/>
        </w:rPr>
      </w:pPr>
      <w:r w:rsidDel="00000000" w:rsidR="00000000" w:rsidRPr="00000000">
        <w:rPr>
          <w:rtl w:val="0"/>
        </w:rPr>
      </w:r>
    </w:p>
    <w:p w:rsidR="00000000" w:rsidDel="00000000" w:rsidP="00000000" w:rsidRDefault="00000000" w:rsidRPr="00000000" w14:paraId="00000015">
      <w:pPr>
        <w:jc w:val="both"/>
        <w:rPr>
          <w:b w:val="1"/>
          <w:sz w:val="24"/>
          <w:szCs w:val="24"/>
          <w:u w:val="single"/>
        </w:rPr>
      </w:pPr>
      <w:r w:rsidDel="00000000" w:rsidR="00000000" w:rsidRPr="00000000">
        <w:rPr>
          <w:b w:val="1"/>
          <w:sz w:val="24"/>
          <w:szCs w:val="24"/>
          <w:u w:val="single"/>
          <w:rtl w:val="0"/>
        </w:rPr>
        <w:t xml:space="preserve">Introduction </w:t>
      </w:r>
    </w:p>
    <w:p w:rsidR="00000000" w:rsidDel="00000000" w:rsidP="00000000" w:rsidRDefault="00000000" w:rsidRPr="00000000" w14:paraId="00000016">
      <w:pPr>
        <w:jc w:val="both"/>
        <w:rPr>
          <w:sz w:val="24"/>
          <w:szCs w:val="24"/>
          <w:u w:val="single"/>
        </w:rPr>
      </w:pPr>
      <w:r w:rsidDel="00000000" w:rsidR="00000000" w:rsidRPr="00000000">
        <w:rPr>
          <w:rtl w:val="0"/>
        </w:rPr>
      </w:r>
    </w:p>
    <w:p w:rsidR="00000000" w:rsidDel="00000000" w:rsidP="00000000" w:rsidRDefault="00000000" w:rsidRPr="00000000" w14:paraId="00000017">
      <w:pPr>
        <w:jc w:val="both"/>
        <w:rPr>
          <w:sz w:val="24"/>
          <w:szCs w:val="24"/>
          <w:u w:val="single"/>
        </w:rPr>
      </w:pPr>
      <w:r w:rsidDel="00000000" w:rsidR="00000000" w:rsidRPr="00000000">
        <w:rPr>
          <w:sz w:val="24"/>
          <w:szCs w:val="24"/>
          <w:u w:val="single"/>
          <w:rtl w:val="0"/>
        </w:rPr>
        <w:t xml:space="preserve">Crime </w:t>
      </w:r>
    </w:p>
    <w:p w:rsidR="00000000" w:rsidDel="00000000" w:rsidP="00000000" w:rsidRDefault="00000000" w:rsidRPr="00000000" w14:paraId="00000018">
      <w:pPr>
        <w:jc w:val="both"/>
        <w:rPr>
          <w:sz w:val="24"/>
          <w:szCs w:val="24"/>
          <w:u w:val="single"/>
        </w:rPr>
      </w:pPr>
      <w:r w:rsidDel="00000000" w:rsidR="00000000" w:rsidRPr="00000000">
        <w:rPr>
          <w:rtl w:val="0"/>
        </w:rPr>
      </w:r>
    </w:p>
    <w:p w:rsidR="00000000" w:rsidDel="00000000" w:rsidP="00000000" w:rsidRDefault="00000000" w:rsidRPr="00000000" w14:paraId="00000019">
      <w:pPr>
        <w:jc w:val="both"/>
        <w:rPr>
          <w:sz w:val="24"/>
          <w:szCs w:val="24"/>
        </w:rPr>
      </w:pPr>
      <w:r w:rsidDel="00000000" w:rsidR="00000000" w:rsidRPr="00000000">
        <w:rPr>
          <w:sz w:val="24"/>
          <w:szCs w:val="24"/>
          <w:rtl w:val="0"/>
        </w:rPr>
        <w:t xml:space="preserve">In today's society, crime is everywhere and has affected one in five people last year - the equivalent of ten million people and more than one in ten children. A crime is something that is against the law and causes physiological and/or physical harm and damage or loss of property. Crime can happen in every background including any ages and locations. There are multiple types of crime such as antisocial behaviour, arson, burglary, domestic/child abuse and much more (Victim Support, no date).</w:t>
      </w:r>
    </w:p>
    <w:p w:rsidR="00000000" w:rsidDel="00000000" w:rsidP="00000000" w:rsidRDefault="00000000" w:rsidRPr="00000000" w14:paraId="0000001A">
      <w:pPr>
        <w:jc w:val="both"/>
        <w:rPr>
          <w:sz w:val="24"/>
          <w:szCs w:val="24"/>
        </w:rPr>
      </w:pPr>
      <w:r w:rsidDel="00000000" w:rsidR="00000000" w:rsidRPr="00000000">
        <w:rPr>
          <w:rtl w:val="0"/>
        </w:rPr>
      </w:r>
    </w:p>
    <w:p w:rsidR="00000000" w:rsidDel="00000000" w:rsidP="00000000" w:rsidRDefault="00000000" w:rsidRPr="00000000" w14:paraId="0000001B">
      <w:pPr>
        <w:jc w:val="both"/>
        <w:rPr>
          <w:color w:val="000000"/>
          <w:sz w:val="24"/>
          <w:szCs w:val="24"/>
        </w:rPr>
      </w:pPr>
      <w:r w:rsidDel="00000000" w:rsidR="00000000" w:rsidRPr="00000000">
        <w:rPr>
          <w:sz w:val="24"/>
          <w:szCs w:val="24"/>
          <w:rtl w:val="0"/>
        </w:rPr>
        <w:t xml:space="preserve">The definition of crime prevention used by the United Nations talks about the different measures and strategies put in place by the law enforcement to reduce the risk of recurring crimes and keep their potential harmful </w:t>
      </w:r>
      <w:r w:rsidDel="00000000" w:rsidR="00000000" w:rsidRPr="00000000">
        <w:rPr>
          <w:color w:val="000000"/>
          <w:sz w:val="24"/>
          <w:szCs w:val="24"/>
          <w:rtl w:val="0"/>
        </w:rPr>
        <w:t xml:space="preserve">and dangerous risks to the society and people at bay. This could also include individuals' fear from specific crimes. Another definition that had criticism is the common definition used in literature, “</w:t>
      </w:r>
      <w:r w:rsidDel="00000000" w:rsidR="00000000" w:rsidRPr="00000000">
        <w:rPr>
          <w:color w:val="000000"/>
          <w:sz w:val="24"/>
          <w:szCs w:val="24"/>
          <w:highlight w:val="white"/>
          <w:rtl w:val="0"/>
        </w:rPr>
        <w:t xml:space="preserve">crime prevention is defined as the total of all private initiatives and state policies, other than the enforcement of criminal law, aimed at the reduction of damage caused by acts defined as criminal by the state”. This was criticized as it had excluded important information regarding the enforcement of the criminal law (UNODC, 2019).</w:t>
      </w:r>
      <w:r w:rsidDel="00000000" w:rsidR="00000000" w:rsidRPr="00000000">
        <w:rPr>
          <w:rtl w:val="0"/>
        </w:rPr>
      </w:r>
    </w:p>
    <w:p w:rsidR="00000000" w:rsidDel="00000000" w:rsidP="00000000" w:rsidRDefault="00000000" w:rsidRPr="00000000" w14:paraId="0000001C">
      <w:pPr>
        <w:jc w:val="both"/>
        <w:rPr>
          <w:color w:val="000000"/>
          <w:sz w:val="24"/>
          <w:szCs w:val="24"/>
        </w:rPr>
      </w:pPr>
      <w:r w:rsidDel="00000000" w:rsidR="00000000" w:rsidRPr="00000000">
        <w:rPr>
          <w:rtl w:val="0"/>
        </w:rPr>
      </w:r>
    </w:p>
    <w:p w:rsidR="00000000" w:rsidDel="00000000" w:rsidP="00000000" w:rsidRDefault="00000000" w:rsidRPr="00000000" w14:paraId="0000001D">
      <w:pPr>
        <w:jc w:val="both"/>
        <w:rPr>
          <w:color w:val="333333"/>
          <w:sz w:val="24"/>
          <w:szCs w:val="24"/>
          <w:highlight w:val="white"/>
        </w:rPr>
      </w:pPr>
      <w:r w:rsidDel="00000000" w:rsidR="00000000" w:rsidRPr="00000000">
        <w:rPr>
          <w:b w:val="1"/>
          <w:sz w:val="24"/>
          <w:szCs w:val="24"/>
          <w:u w:val="single"/>
          <w:rtl w:val="0"/>
        </w:rPr>
        <w:t xml:space="preserve">Main Body</w:t>
      </w:r>
      <w:r w:rsidDel="00000000" w:rsidR="00000000" w:rsidRPr="00000000">
        <w:rPr>
          <w:rtl w:val="0"/>
        </w:rPr>
      </w:r>
    </w:p>
    <w:p w:rsidR="00000000" w:rsidDel="00000000" w:rsidP="00000000" w:rsidRDefault="00000000" w:rsidRPr="00000000" w14:paraId="0000001E">
      <w:pPr>
        <w:jc w:val="both"/>
        <w:rPr>
          <w:color w:val="000000"/>
          <w:sz w:val="24"/>
          <w:szCs w:val="24"/>
          <w:highlight w:val="white"/>
          <w:u w:val="single"/>
        </w:rPr>
      </w:pPr>
      <w:r w:rsidDel="00000000" w:rsidR="00000000" w:rsidRPr="00000000">
        <w:rPr>
          <w:rtl w:val="0"/>
        </w:rPr>
      </w:r>
    </w:p>
    <w:p w:rsidR="00000000" w:rsidDel="00000000" w:rsidP="00000000" w:rsidRDefault="00000000" w:rsidRPr="00000000" w14:paraId="0000001F">
      <w:pPr>
        <w:jc w:val="both"/>
        <w:rPr>
          <w:color w:val="000000"/>
          <w:sz w:val="24"/>
          <w:szCs w:val="24"/>
          <w:highlight w:val="white"/>
          <w:u w:val="single"/>
        </w:rPr>
      </w:pPr>
      <w:r w:rsidDel="00000000" w:rsidR="00000000" w:rsidRPr="00000000">
        <w:rPr>
          <w:color w:val="000000"/>
          <w:sz w:val="24"/>
          <w:szCs w:val="24"/>
          <w:highlight w:val="white"/>
          <w:u w:val="single"/>
          <w:rtl w:val="0"/>
        </w:rPr>
        <w:t xml:space="preserve">Social and Control Theorists </w:t>
      </w:r>
    </w:p>
    <w:p w:rsidR="00000000" w:rsidDel="00000000" w:rsidP="00000000" w:rsidRDefault="00000000" w:rsidRPr="00000000" w14:paraId="00000020">
      <w:pPr>
        <w:jc w:val="both"/>
        <w:rPr>
          <w:sz w:val="24"/>
          <w:szCs w:val="24"/>
        </w:rPr>
      </w:pPr>
      <w:r w:rsidDel="00000000" w:rsidR="00000000" w:rsidRPr="00000000">
        <w:rPr>
          <w:rtl w:val="0"/>
        </w:rPr>
      </w:r>
    </w:p>
    <w:p w:rsidR="00000000" w:rsidDel="00000000" w:rsidP="00000000" w:rsidRDefault="00000000" w:rsidRPr="00000000" w14:paraId="00000021">
      <w:pPr>
        <w:jc w:val="both"/>
        <w:rPr>
          <w:sz w:val="24"/>
          <w:szCs w:val="24"/>
          <w:highlight w:val="cyan"/>
        </w:rPr>
      </w:pPr>
      <w:r w:rsidDel="00000000" w:rsidR="00000000" w:rsidRPr="00000000">
        <w:rPr>
          <w:sz w:val="24"/>
          <w:szCs w:val="24"/>
          <w:rtl w:val="0"/>
        </w:rPr>
        <w:t xml:space="preserve">Social control theories have four modes. Firstly, direct control which is by external forces. This could be family and/or parents, teachers and police, using direct restraint and using punishment as a result of violation. The next model that is going to be explained is internalised control.  This is where individuals, even without direct external control, will regulate their own behaviours. An example of this could be drinking under age - it is that person's own decision whether they want to or not. This could be demonstrated through the case The Epic Group Scotland Ltd v Procurator Fiscal (2014) where an underage girl purposely dressed to look older so she could drink alcohol illegally. Furthermore, when affection for others is shown or identification with authority figures such as parents is done, this is known as indirect control. Lastly, control through alternative means of need satisfaction - with this, there are multiple ways to achieve this and then will reduce the temptation not to conform (Manheim, 2012).  </w:t>
      </w:r>
      <w:r w:rsidDel="00000000" w:rsidR="00000000" w:rsidRPr="00000000">
        <w:rPr>
          <w:rtl w:val="0"/>
        </w:rPr>
      </w:r>
    </w:p>
    <w:p w:rsidR="00000000" w:rsidDel="00000000" w:rsidP="00000000" w:rsidRDefault="00000000" w:rsidRPr="00000000" w14:paraId="00000022">
      <w:pPr>
        <w:jc w:val="both"/>
        <w:rPr>
          <w:sz w:val="24"/>
          <w:szCs w:val="24"/>
          <w:highlight w:val="cyan"/>
        </w:rPr>
      </w:pP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Unlike social theorists who look at why people commit crimes, control theorists will look at why people don't commit crimes which heavily looks at crime prevention. Control theorists came to a conclusion that people do not commit crimes due to the controls and restraints that are put on them due to the law enforcement of crime reduction (Jrank, 2021). </w:t>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jc w:val="both"/>
        <w:rPr>
          <w:sz w:val="24"/>
          <w:szCs w:val="24"/>
          <w:highlight w:val="cyan"/>
        </w:rPr>
      </w:pPr>
      <w:r w:rsidDel="00000000" w:rsidR="00000000" w:rsidRPr="00000000">
        <w:rPr>
          <w:sz w:val="24"/>
          <w:szCs w:val="24"/>
          <w:rtl w:val="0"/>
        </w:rPr>
        <w:t xml:space="preserve">Problem orientated policing theory looks at certain factors that will provide the opportunity for offenders to commit a certain crime. These could be targets such as cars, shops, banks and the victims themselves who could be intoxicated making them more vulnerable, or people walking on their own/with earphones in hence distracted. Another big opportunity factor could be the crime facilitators itself, such as guns and the weapons and tools used, cars and transport, drugs and /or alcohol - these all make it easier to react under routine activity (RAND, 2021). </w:t>
      </w:r>
      <w:r w:rsidDel="00000000" w:rsidR="00000000" w:rsidRPr="00000000">
        <w:rPr>
          <w:rtl w:val="0"/>
        </w:rPr>
      </w:r>
    </w:p>
    <w:p w:rsidR="00000000" w:rsidDel="00000000" w:rsidP="00000000" w:rsidRDefault="00000000" w:rsidRPr="00000000" w14:paraId="00000026">
      <w:pPr>
        <w:jc w:val="both"/>
        <w:rPr>
          <w:sz w:val="24"/>
          <w:szCs w:val="24"/>
          <w:highlight w:val="cyan"/>
        </w:rPr>
      </w:pPr>
      <w:r w:rsidDel="00000000" w:rsidR="00000000" w:rsidRPr="00000000">
        <w:rPr>
          <w:rtl w:val="0"/>
        </w:rPr>
      </w:r>
    </w:p>
    <w:p w:rsidR="00000000" w:rsidDel="00000000" w:rsidP="00000000" w:rsidRDefault="00000000" w:rsidRPr="00000000" w14:paraId="00000027">
      <w:pPr>
        <w:jc w:val="both"/>
        <w:rPr>
          <w:sz w:val="24"/>
          <w:szCs w:val="24"/>
        </w:rPr>
      </w:pPr>
      <w:r w:rsidDel="00000000" w:rsidR="00000000" w:rsidRPr="00000000">
        <w:rPr>
          <w:sz w:val="24"/>
          <w:szCs w:val="24"/>
          <w:rtl w:val="0"/>
        </w:rPr>
        <w:t xml:space="preserve">One theory that looks into acquisitive crime and routine activity theory is Ronald Clarkes approach, CRAVED. This theory looks into why certain goods are stolen because they are;</w:t>
      </w:r>
    </w:p>
    <w:p w:rsidR="00000000" w:rsidDel="00000000" w:rsidP="00000000" w:rsidRDefault="00000000" w:rsidRPr="00000000" w14:paraId="00000028">
      <w:pPr>
        <w:jc w:val="both"/>
        <w:rPr>
          <w:sz w:val="24"/>
          <w:szCs w:val="24"/>
        </w:rPr>
      </w:pPr>
      <w:r w:rsidDel="00000000" w:rsidR="00000000" w:rsidRPr="00000000">
        <w:rPr>
          <w:sz w:val="24"/>
          <w:szCs w:val="24"/>
          <w:rtl w:val="0"/>
        </w:rPr>
        <w:t xml:space="preserve">C - Concealable</w:t>
      </w:r>
    </w:p>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R - Removable</w:t>
      </w:r>
    </w:p>
    <w:p w:rsidR="00000000" w:rsidDel="00000000" w:rsidP="00000000" w:rsidRDefault="00000000" w:rsidRPr="00000000" w14:paraId="0000002A">
      <w:pPr>
        <w:jc w:val="both"/>
        <w:rPr>
          <w:sz w:val="24"/>
          <w:szCs w:val="24"/>
        </w:rPr>
      </w:pPr>
      <w:r w:rsidDel="00000000" w:rsidR="00000000" w:rsidRPr="00000000">
        <w:rPr>
          <w:sz w:val="24"/>
          <w:szCs w:val="24"/>
          <w:rtl w:val="0"/>
        </w:rPr>
        <w:t xml:space="preserve">A - Available</w:t>
      </w:r>
    </w:p>
    <w:p w:rsidR="00000000" w:rsidDel="00000000" w:rsidP="00000000" w:rsidRDefault="00000000" w:rsidRPr="00000000" w14:paraId="0000002B">
      <w:pPr>
        <w:jc w:val="both"/>
        <w:rPr>
          <w:sz w:val="24"/>
          <w:szCs w:val="24"/>
        </w:rPr>
      </w:pPr>
      <w:r w:rsidDel="00000000" w:rsidR="00000000" w:rsidRPr="00000000">
        <w:rPr>
          <w:sz w:val="24"/>
          <w:szCs w:val="24"/>
          <w:rtl w:val="0"/>
        </w:rPr>
        <w:t xml:space="preserve">V - Valuable</w:t>
      </w:r>
    </w:p>
    <w:p w:rsidR="00000000" w:rsidDel="00000000" w:rsidP="00000000" w:rsidRDefault="00000000" w:rsidRPr="00000000" w14:paraId="0000002C">
      <w:pPr>
        <w:jc w:val="both"/>
        <w:rPr>
          <w:sz w:val="24"/>
          <w:szCs w:val="24"/>
        </w:rPr>
      </w:pPr>
      <w:r w:rsidDel="00000000" w:rsidR="00000000" w:rsidRPr="00000000">
        <w:rPr>
          <w:sz w:val="24"/>
          <w:szCs w:val="24"/>
          <w:rtl w:val="0"/>
        </w:rPr>
        <w:t xml:space="preserve">E - Enjoyable</w:t>
      </w:r>
    </w:p>
    <w:p w:rsidR="00000000" w:rsidDel="00000000" w:rsidP="00000000" w:rsidRDefault="00000000" w:rsidRPr="00000000" w14:paraId="0000002D">
      <w:pPr>
        <w:jc w:val="both"/>
        <w:rPr>
          <w:sz w:val="24"/>
          <w:szCs w:val="24"/>
        </w:rPr>
      </w:pPr>
      <w:r w:rsidDel="00000000" w:rsidR="00000000" w:rsidRPr="00000000">
        <w:rPr>
          <w:sz w:val="24"/>
          <w:szCs w:val="24"/>
          <w:rtl w:val="0"/>
        </w:rPr>
        <w:t xml:space="preserve">D - Disposable</w:t>
      </w:r>
    </w:p>
    <w:p w:rsidR="00000000" w:rsidDel="00000000" w:rsidP="00000000" w:rsidRDefault="00000000" w:rsidRPr="00000000" w14:paraId="0000002E">
      <w:pPr>
        <w:jc w:val="both"/>
        <w:rPr>
          <w:sz w:val="24"/>
          <w:szCs w:val="24"/>
        </w:rPr>
      </w:pPr>
      <w:r w:rsidDel="00000000" w:rsidR="00000000" w:rsidRPr="00000000">
        <w:rPr>
          <w:sz w:val="24"/>
          <w:szCs w:val="24"/>
          <w:rtl w:val="0"/>
        </w:rPr>
        <w:t xml:space="preserve">These components will make it easier for the offender, increasing the likelihood of it happening (Smith, 2018).</w:t>
      </w:r>
    </w:p>
    <w:p w:rsidR="00000000" w:rsidDel="00000000" w:rsidP="00000000" w:rsidRDefault="00000000" w:rsidRPr="00000000" w14:paraId="0000002F">
      <w:pPr>
        <w:jc w:val="both"/>
        <w:rPr>
          <w:sz w:val="24"/>
          <w:szCs w:val="24"/>
        </w:rPr>
      </w:pPr>
      <w:r w:rsidDel="00000000" w:rsidR="00000000" w:rsidRPr="00000000">
        <w:rPr>
          <w:rtl w:val="0"/>
        </w:rPr>
      </w:r>
    </w:p>
    <w:p w:rsidR="00000000" w:rsidDel="00000000" w:rsidP="00000000" w:rsidRDefault="00000000" w:rsidRPr="00000000" w14:paraId="00000030">
      <w:pPr>
        <w:jc w:val="both"/>
        <w:rPr>
          <w:sz w:val="24"/>
          <w:szCs w:val="24"/>
        </w:rPr>
      </w:pPr>
      <w:r w:rsidDel="00000000" w:rsidR="00000000" w:rsidRPr="00000000">
        <w:rPr>
          <w:sz w:val="24"/>
          <w:szCs w:val="24"/>
          <w:rtl w:val="0"/>
        </w:rPr>
        <w:t xml:space="preserve">Crime can be prevented in many ways, increasing effort within different areas of life as well as increasing the likelihood of offenders getting caught and removing excuses. It is important to note that society cannot completely rely on police officers and the general public; however, having people such as caretakers or bus conductors who are semi-official public employees can help (The Guardian, 2016). </w:t>
      </w:r>
    </w:p>
    <w:p w:rsidR="00000000" w:rsidDel="00000000" w:rsidP="00000000" w:rsidRDefault="00000000" w:rsidRPr="00000000" w14:paraId="00000031">
      <w:pPr>
        <w:jc w:val="both"/>
        <w:rPr>
          <w:sz w:val="24"/>
          <w:szCs w:val="24"/>
        </w:rPr>
      </w:pPr>
      <w:r w:rsidDel="00000000" w:rsidR="00000000" w:rsidRPr="00000000">
        <w:rPr>
          <w:rtl w:val="0"/>
        </w:rPr>
      </w:r>
    </w:p>
    <w:p w:rsidR="00000000" w:rsidDel="00000000" w:rsidP="00000000" w:rsidRDefault="00000000" w:rsidRPr="00000000" w14:paraId="00000032">
      <w:pPr>
        <w:jc w:val="both"/>
        <w:rPr>
          <w:sz w:val="24"/>
          <w:szCs w:val="24"/>
        </w:rPr>
      </w:pPr>
      <w:r w:rsidDel="00000000" w:rsidR="00000000" w:rsidRPr="00000000">
        <w:rPr>
          <w:sz w:val="24"/>
          <w:szCs w:val="24"/>
          <w:rtl w:val="0"/>
        </w:rPr>
        <w:t xml:space="preserve">When looking into further detail, there are more in-depth crime reduction strategies. The crime reduction toolkit is an excellent way to show the different interventions that are put in place to help reduce crime. It also shows the effectiveness, cost and how it works.  Through research of this, it shows that alley-gating has the best positive impact on crime.  This ensures that alley gates can be locked, which will in effect stop offenders from accessing people’s gardens and properties which help reduce the crime rates of burglary (College of Policing, 2021).</w:t>
      </w:r>
    </w:p>
    <w:p w:rsidR="00000000" w:rsidDel="00000000" w:rsidP="00000000" w:rsidRDefault="00000000" w:rsidRPr="00000000" w14:paraId="00000033">
      <w:pPr>
        <w:jc w:val="both"/>
        <w:rPr>
          <w:sz w:val="24"/>
          <w:szCs w:val="24"/>
        </w:rPr>
      </w:pPr>
      <w:r w:rsidDel="00000000" w:rsidR="00000000" w:rsidRPr="00000000">
        <w:rPr>
          <w:rtl w:val="0"/>
        </w:rPr>
      </w:r>
    </w:p>
    <w:p w:rsidR="00000000" w:rsidDel="00000000" w:rsidP="00000000" w:rsidRDefault="00000000" w:rsidRPr="00000000" w14:paraId="00000034">
      <w:pPr>
        <w:jc w:val="both"/>
        <w:rPr>
          <w:sz w:val="24"/>
          <w:szCs w:val="24"/>
        </w:rPr>
      </w:pPr>
      <w:r w:rsidDel="00000000" w:rsidR="00000000" w:rsidRPr="00000000">
        <w:rPr>
          <w:sz w:val="24"/>
          <w:szCs w:val="24"/>
          <w:rtl w:val="0"/>
        </w:rPr>
        <w:t xml:space="preserve">Some other effective crime reduction interventions which have been proven to reduce crime rates are alcohol pricing.  This is an aid which increases the price on tax for alcohol which can reduce drink drivers, antisocial behaviour and help the general public's health. Moving on to some others that have worked well in regards to drink driving, the car breathalyser lock which is a device in which the person will only be able to operate the vehicle after passing a breathalyser check. Some more can include: CCTV; CBT; Crisis Intervention Team; Health Visitors and Healthcare Screening for domestic abuse (College of Policing, 2021).</w:t>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sz w:val="24"/>
          <w:szCs w:val="24"/>
          <w:rtl w:val="0"/>
        </w:rPr>
        <w:t xml:space="preserve">Some do not work as well as others when looking at the crime reduction toolkit.  One of these are “Scared Straight” programmes, in which it does the opposite effect and evidence suggests it increases crime. This programme was to take juvenile children and young adults to prison facilities to talk to the inmates and even share graphic horror stories in the hope that it would show the child to turn their life around. Looking at statistics, 68% of the young offenders who took part were to reoffend at some point. This was looking over at nine studies (College of Policing, 2021).</w:t>
      </w:r>
    </w:p>
    <w:p w:rsidR="00000000" w:rsidDel="00000000" w:rsidP="00000000" w:rsidRDefault="00000000" w:rsidRPr="00000000" w14:paraId="00000037">
      <w:pPr>
        <w:jc w:val="both"/>
        <w:rPr>
          <w:sz w:val="24"/>
          <w:szCs w:val="24"/>
        </w:rPr>
      </w:pPr>
      <w:r w:rsidDel="00000000" w:rsidR="00000000" w:rsidRPr="00000000">
        <w:rPr>
          <w:rtl w:val="0"/>
        </w:rPr>
      </w:r>
    </w:p>
    <w:p w:rsidR="00000000" w:rsidDel="00000000" w:rsidP="00000000" w:rsidRDefault="00000000" w:rsidRPr="00000000" w14:paraId="00000038">
      <w:pPr>
        <w:jc w:val="both"/>
        <w:rPr>
          <w:sz w:val="24"/>
          <w:szCs w:val="24"/>
        </w:rPr>
      </w:pPr>
      <w:r w:rsidDel="00000000" w:rsidR="00000000" w:rsidRPr="00000000">
        <w:rPr>
          <w:sz w:val="24"/>
          <w:szCs w:val="24"/>
          <w:rtl w:val="0"/>
        </w:rPr>
        <w:t xml:space="preserve">There are some interventions within this to show that it does not have an impact on crime, but there are some contradictory arguments on both sides</w:t>
      </w:r>
      <w:r w:rsidDel="00000000" w:rsidR="00000000" w:rsidRPr="00000000">
        <w:rPr>
          <w:sz w:val="24"/>
          <w:szCs w:val="24"/>
          <w:rtl w:val="0"/>
        </w:rPr>
        <w:t xml:space="preserve">. One example of this is domestic abuse sanctions where domestic violence perpetrators were put into criminal sanctions to try and help them to not reoffend. From each study there were both advantages and disadvantages which is why there is no clear answer as to this being a good crime reduction tool (College of Policing, 2021).</w:t>
      </w:r>
    </w:p>
    <w:p w:rsidR="00000000" w:rsidDel="00000000" w:rsidP="00000000" w:rsidRDefault="00000000" w:rsidRPr="00000000" w14:paraId="00000039">
      <w:pPr>
        <w:jc w:val="both"/>
        <w:rPr>
          <w:sz w:val="24"/>
          <w:szCs w:val="24"/>
        </w:rPr>
      </w:pPr>
      <w:r w:rsidDel="00000000" w:rsidR="00000000" w:rsidRPr="00000000">
        <w:rPr>
          <w:rtl w:val="0"/>
        </w:rPr>
      </w:r>
    </w:p>
    <w:p w:rsidR="00000000" w:rsidDel="00000000" w:rsidP="00000000" w:rsidRDefault="00000000" w:rsidRPr="00000000" w14:paraId="0000003A">
      <w:pPr>
        <w:jc w:val="both"/>
        <w:rPr>
          <w:sz w:val="24"/>
          <w:szCs w:val="24"/>
        </w:rPr>
      </w:pPr>
      <w:r w:rsidDel="00000000" w:rsidR="00000000" w:rsidRPr="00000000">
        <w:rPr>
          <w:sz w:val="24"/>
          <w:szCs w:val="24"/>
          <w:rtl w:val="0"/>
        </w:rPr>
        <w:t xml:space="preserve">Some others that are a daily necessity could be security cameras and street lighting etc. These limit the opportunity window for criminals and make it harder to commit crimes therefore reducing crime rates. This is relating back to control theorists and looking at why people do not commit crimes. There are two theories in relation to this topic: firstly, the more visibility and surveillance to the offenders, which within research shows can be both more visibility for evidence and more people feeling safer out on the streets with lightning; the second theory being that improved lighting makes people feel more safe and feelings of being unsafe are being addressed and the community is being made safer. As a result of this, it is effective in strengthening informal social control and increases community pride and cohesiveness (Welsh et al, 2008).</w:t>
      </w:r>
    </w:p>
    <w:p w:rsidR="00000000" w:rsidDel="00000000" w:rsidP="00000000" w:rsidRDefault="00000000" w:rsidRPr="00000000" w14:paraId="0000003B">
      <w:pPr>
        <w:jc w:val="both"/>
        <w:rPr>
          <w:sz w:val="24"/>
          <w:szCs w:val="24"/>
        </w:rPr>
      </w:pPr>
      <w:r w:rsidDel="00000000" w:rsidR="00000000" w:rsidRPr="00000000">
        <w:rPr>
          <w:rtl w:val="0"/>
        </w:rPr>
      </w:r>
    </w:p>
    <w:p w:rsidR="00000000" w:rsidDel="00000000" w:rsidP="00000000" w:rsidRDefault="00000000" w:rsidRPr="00000000" w14:paraId="0000003C">
      <w:pPr>
        <w:jc w:val="both"/>
        <w:rPr>
          <w:sz w:val="24"/>
          <w:szCs w:val="24"/>
        </w:rPr>
      </w:pPr>
      <w:r w:rsidDel="00000000" w:rsidR="00000000" w:rsidRPr="00000000">
        <w:rPr>
          <w:sz w:val="24"/>
          <w:szCs w:val="24"/>
          <w:rtl w:val="0"/>
        </w:rPr>
        <w:t xml:space="preserve">One way to help find out what works best to reduce crime rates is randomized control trials. </w:t>
      </w:r>
    </w:p>
    <w:p w:rsidR="00000000" w:rsidDel="00000000" w:rsidP="00000000" w:rsidRDefault="00000000" w:rsidRPr="00000000" w14:paraId="0000003D">
      <w:pPr>
        <w:jc w:val="both"/>
        <w:rPr>
          <w:sz w:val="24"/>
          <w:szCs w:val="24"/>
        </w:rPr>
      </w:pPr>
      <w:r w:rsidDel="00000000" w:rsidR="00000000" w:rsidRPr="00000000">
        <w:rPr>
          <w:rtl w:val="0"/>
        </w:rPr>
      </w:r>
    </w:p>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When looking at the Body Worn Video (BWV), it is explained how complaints against police officers were massively reduced by 62%.  This helps police officers feel safe as well as having a perspective from the offender’s point of view if a complaint was made. There is also evidence this has helped the justice system to tackle crime as with the video footage, there has been more success rates in favour of prosecutions whereas without this footage they may not have had the substantial evidence to prosecute (Cambridge University, 2016).</w:t>
      </w:r>
    </w:p>
    <w:p w:rsidR="00000000" w:rsidDel="00000000" w:rsidP="00000000" w:rsidRDefault="00000000" w:rsidRPr="00000000" w14:paraId="0000003F">
      <w:pPr>
        <w:jc w:val="both"/>
        <w:rPr>
          <w:sz w:val="24"/>
          <w:szCs w:val="24"/>
        </w:rPr>
      </w:pPr>
      <w:r w:rsidDel="00000000" w:rsidR="00000000" w:rsidRPr="00000000">
        <w:rPr>
          <w:rtl w:val="0"/>
        </w:rPr>
      </w:r>
    </w:p>
    <w:p w:rsidR="00000000" w:rsidDel="00000000" w:rsidP="00000000" w:rsidRDefault="00000000" w:rsidRPr="00000000" w14:paraId="00000040">
      <w:pPr>
        <w:jc w:val="both"/>
        <w:rPr>
          <w:sz w:val="24"/>
          <w:szCs w:val="24"/>
          <w:highlight w:val="yellow"/>
        </w:rPr>
      </w:pPr>
      <w:r w:rsidDel="00000000" w:rsidR="00000000" w:rsidRPr="00000000">
        <w:rPr>
          <w:sz w:val="24"/>
          <w:szCs w:val="24"/>
          <w:rtl w:val="0"/>
        </w:rPr>
        <w:t xml:space="preserve">In a contradiction to the use of BWV, there are some studies that have evidence that it can increase crime directed at police officers. Using randomized control trials from 10 discrete tests, it was evident to have no effect on police force but saw an increase of offenders attacking the police of whom were wearing the cameras (Ariel et al, 2016).</w:t>
      </w:r>
      <w:r w:rsidDel="00000000" w:rsidR="00000000" w:rsidRPr="00000000">
        <w:rPr>
          <w:rtl w:val="0"/>
        </w:rPr>
      </w:r>
    </w:p>
    <w:p w:rsidR="00000000" w:rsidDel="00000000" w:rsidP="00000000" w:rsidRDefault="00000000" w:rsidRPr="00000000" w14:paraId="00000041">
      <w:pPr>
        <w:jc w:val="both"/>
        <w:rPr>
          <w:sz w:val="24"/>
          <w:szCs w:val="24"/>
        </w:rPr>
      </w:pPr>
      <w:r w:rsidDel="00000000" w:rsidR="00000000" w:rsidRPr="00000000">
        <w:rPr>
          <w:rtl w:val="0"/>
        </w:rPr>
      </w:r>
    </w:p>
    <w:p w:rsidR="00000000" w:rsidDel="00000000" w:rsidP="00000000" w:rsidRDefault="00000000" w:rsidRPr="00000000" w14:paraId="00000042">
      <w:pPr>
        <w:jc w:val="both"/>
        <w:rPr>
          <w:sz w:val="24"/>
          <w:szCs w:val="24"/>
        </w:rPr>
      </w:pPr>
      <w:r w:rsidDel="00000000" w:rsidR="00000000" w:rsidRPr="00000000">
        <w:rPr>
          <w:sz w:val="24"/>
          <w:szCs w:val="24"/>
          <w:u w:val="single"/>
          <w:rtl w:val="0"/>
        </w:rPr>
        <w:t xml:space="preserve">Why do people commit crimes?</w:t>
      </w:r>
      <w:r w:rsidDel="00000000" w:rsidR="00000000" w:rsidRPr="00000000">
        <w:rPr>
          <w:sz w:val="24"/>
          <w:szCs w:val="24"/>
          <w:rtl w:val="0"/>
        </w:rPr>
        <w:t xml:space="preserve"> </w:t>
      </w:r>
    </w:p>
    <w:p w:rsidR="00000000" w:rsidDel="00000000" w:rsidP="00000000" w:rsidRDefault="00000000" w:rsidRPr="00000000" w14:paraId="00000043">
      <w:pPr>
        <w:jc w:val="both"/>
        <w:rPr>
          <w:sz w:val="24"/>
          <w:szCs w:val="24"/>
        </w:rPr>
      </w:pPr>
      <w:r w:rsidDel="00000000" w:rsidR="00000000" w:rsidRPr="00000000">
        <w:rPr>
          <w:rtl w:val="0"/>
        </w:rPr>
      </w:r>
    </w:p>
    <w:p w:rsidR="00000000" w:rsidDel="00000000" w:rsidP="00000000" w:rsidRDefault="00000000" w:rsidRPr="00000000" w14:paraId="00000044">
      <w:pPr>
        <w:jc w:val="both"/>
        <w:rPr>
          <w:sz w:val="24"/>
          <w:szCs w:val="24"/>
        </w:rPr>
      </w:pPr>
      <w:r w:rsidDel="00000000" w:rsidR="00000000" w:rsidRPr="00000000">
        <w:rPr>
          <w:sz w:val="24"/>
          <w:szCs w:val="24"/>
          <w:rtl w:val="0"/>
        </w:rPr>
        <w:t xml:space="preserve">To achieve balance within society, people can go through the process of socialisation and learn the appropriate behaviours and values to contribute to the overall function of society (Jeffrey 1995). Emilie Durkheim, however, explains that crime is normal and can be sometimes valuable within society (Krohn, 1978).</w:t>
      </w:r>
    </w:p>
    <w:p w:rsidR="00000000" w:rsidDel="00000000" w:rsidP="00000000" w:rsidRDefault="00000000" w:rsidRPr="00000000" w14:paraId="00000045">
      <w:pPr>
        <w:jc w:val="both"/>
        <w:rPr>
          <w:sz w:val="24"/>
          <w:szCs w:val="24"/>
        </w:rPr>
      </w:pPr>
      <w:r w:rsidDel="00000000" w:rsidR="00000000" w:rsidRPr="00000000">
        <w:rPr>
          <w:rtl w:val="0"/>
        </w:rPr>
      </w:r>
    </w:p>
    <w:p w:rsidR="00000000" w:rsidDel="00000000" w:rsidP="00000000" w:rsidRDefault="00000000" w:rsidRPr="00000000" w14:paraId="00000046">
      <w:pPr>
        <w:jc w:val="both"/>
        <w:rPr>
          <w:sz w:val="24"/>
          <w:szCs w:val="24"/>
        </w:rPr>
      </w:pPr>
      <w:r w:rsidDel="00000000" w:rsidR="00000000" w:rsidRPr="00000000">
        <w:rPr>
          <w:sz w:val="24"/>
          <w:szCs w:val="24"/>
          <w:rtl w:val="0"/>
        </w:rPr>
        <w:t xml:space="preserve">There are multiple reasons why people commit crimes and it can vary from person to person. It has also been shown that people sometimes stereotype criminals as “psychopaths” but, on the contrary, not everyone who commits a crime is a bad person and sometimes are in a major stress-induced panic and do not know where else to turn.  They then show remorse afterwards (Artello &amp; Williams, 2014). In relation to this, some other reasons could be if someone is living in poverty and struggling to find jobs/money, end up homeless and other personal issues.</w:t>
      </w:r>
    </w:p>
    <w:p w:rsidR="00000000" w:rsidDel="00000000" w:rsidP="00000000" w:rsidRDefault="00000000" w:rsidRPr="00000000" w14:paraId="00000047">
      <w:pPr>
        <w:jc w:val="both"/>
        <w:rPr>
          <w:sz w:val="24"/>
          <w:szCs w:val="24"/>
        </w:rPr>
      </w:pPr>
      <w:r w:rsidDel="00000000" w:rsidR="00000000" w:rsidRPr="00000000">
        <w:rPr>
          <w:rtl w:val="0"/>
        </w:rPr>
      </w:r>
    </w:p>
    <w:p w:rsidR="00000000" w:rsidDel="00000000" w:rsidP="00000000" w:rsidRDefault="00000000" w:rsidRPr="00000000" w14:paraId="00000048">
      <w:pPr>
        <w:jc w:val="both"/>
        <w:rPr>
          <w:sz w:val="24"/>
          <w:szCs w:val="24"/>
        </w:rPr>
      </w:pPr>
      <w:r w:rsidDel="00000000" w:rsidR="00000000" w:rsidRPr="00000000">
        <w:rPr>
          <w:sz w:val="24"/>
          <w:szCs w:val="24"/>
          <w:rtl w:val="0"/>
        </w:rPr>
        <w:t xml:space="preserve">Some criminologists and theories look into the psychological factors and suggest how a person is brought up through their childhood and parents’ criminal behaviours may influence and increase the chances of them breaking the law later in life. (Felson et al, 2010). However, some theorists do not think it is down to nurture and psychological factors but the places they go and the cultural activities that a person engages in which could be a neighbourhood with high crime rates for examples (Levitt et al 2011).</w:t>
      </w:r>
    </w:p>
    <w:p w:rsidR="00000000" w:rsidDel="00000000" w:rsidP="00000000" w:rsidRDefault="00000000" w:rsidRPr="00000000" w14:paraId="00000049">
      <w:pPr>
        <w:jc w:val="both"/>
        <w:rPr>
          <w:sz w:val="24"/>
          <w:szCs w:val="24"/>
        </w:rPr>
      </w:pPr>
      <w:r w:rsidDel="00000000" w:rsidR="00000000" w:rsidRPr="00000000">
        <w:rPr>
          <w:rtl w:val="0"/>
        </w:rPr>
      </w:r>
    </w:p>
    <w:p w:rsidR="00000000" w:rsidDel="00000000" w:rsidP="00000000" w:rsidRDefault="00000000" w:rsidRPr="00000000" w14:paraId="0000004A">
      <w:pPr>
        <w:jc w:val="both"/>
        <w:rPr>
          <w:sz w:val="24"/>
          <w:szCs w:val="24"/>
        </w:rPr>
      </w:pPr>
      <w:r w:rsidDel="00000000" w:rsidR="00000000" w:rsidRPr="00000000">
        <w:rPr>
          <w:sz w:val="24"/>
          <w:szCs w:val="24"/>
          <w:rtl w:val="0"/>
        </w:rPr>
        <w:t xml:space="preserve">Measuring crime is very important and there are a number of ways this can be achieved. There is police funding, from looking at the Provisional Police Funding Settlement 2021/22, it is evident that over £400 million of government funding to help recruit up to 20,000 more officers, thus helping society. Within this, it will also provide the correct funding to tackle crimes such as violence. Also, measuring police performance can be very beneficial to see what is and isn't working and what changes could be made to improve (Gov, 2020).  </w:t>
      </w:r>
    </w:p>
    <w:p w:rsidR="00000000" w:rsidDel="00000000" w:rsidP="00000000" w:rsidRDefault="00000000" w:rsidRPr="00000000" w14:paraId="0000004B">
      <w:pPr>
        <w:jc w:val="both"/>
        <w:rPr>
          <w:sz w:val="24"/>
          <w:szCs w:val="24"/>
        </w:rPr>
      </w:pPr>
      <w:r w:rsidDel="00000000" w:rsidR="00000000" w:rsidRPr="00000000">
        <w:rPr>
          <w:sz w:val="24"/>
          <w:szCs w:val="24"/>
          <w:rtl w:val="0"/>
        </w:rPr>
        <w:tab/>
      </w:r>
    </w:p>
    <w:p w:rsidR="00000000" w:rsidDel="00000000" w:rsidP="00000000" w:rsidRDefault="00000000" w:rsidRPr="00000000" w14:paraId="0000004C">
      <w:pPr>
        <w:jc w:val="both"/>
        <w:rPr>
          <w:sz w:val="24"/>
          <w:szCs w:val="24"/>
        </w:rPr>
      </w:pPr>
      <w:r w:rsidDel="00000000" w:rsidR="00000000" w:rsidRPr="00000000">
        <w:rPr>
          <w:sz w:val="24"/>
          <w:szCs w:val="24"/>
          <w:rtl w:val="0"/>
        </w:rPr>
        <w:t xml:space="preserve">Another way to measure crime is to calculate and manage risks, it is important to measure crime and the frequency in different parts of the country, therefore seeing where needs are improving and why. On the same thought, if professionals could find out why people offend, it will become easier to put barriers in place to restrict the opportunity (Tusikov, 2012). </w:t>
      </w:r>
    </w:p>
    <w:p w:rsidR="00000000" w:rsidDel="00000000" w:rsidP="00000000" w:rsidRDefault="00000000" w:rsidRPr="00000000" w14:paraId="0000004D">
      <w:pPr>
        <w:jc w:val="both"/>
        <w:rPr>
          <w:sz w:val="24"/>
          <w:szCs w:val="24"/>
        </w:rPr>
      </w:pPr>
      <w:r w:rsidDel="00000000" w:rsidR="00000000" w:rsidRPr="00000000">
        <w:rPr>
          <w:rtl w:val="0"/>
        </w:rPr>
      </w:r>
    </w:p>
    <w:p w:rsidR="00000000" w:rsidDel="00000000" w:rsidP="00000000" w:rsidRDefault="00000000" w:rsidRPr="00000000" w14:paraId="0000004E">
      <w:pPr>
        <w:jc w:val="both"/>
        <w:rPr>
          <w:sz w:val="24"/>
          <w:szCs w:val="24"/>
          <w:u w:val="single"/>
        </w:rPr>
      </w:pPr>
      <w:r w:rsidDel="00000000" w:rsidR="00000000" w:rsidRPr="00000000">
        <w:rPr>
          <w:sz w:val="24"/>
          <w:szCs w:val="24"/>
          <w:u w:val="single"/>
          <w:rtl w:val="0"/>
        </w:rPr>
        <w:t xml:space="preserve">Why is crime not reported? </w:t>
      </w:r>
    </w:p>
    <w:p w:rsidR="00000000" w:rsidDel="00000000" w:rsidP="00000000" w:rsidRDefault="00000000" w:rsidRPr="00000000" w14:paraId="0000004F">
      <w:pPr>
        <w:jc w:val="both"/>
        <w:rPr>
          <w:sz w:val="24"/>
          <w:szCs w:val="24"/>
          <w:u w:val="single"/>
        </w:rPr>
      </w:pPr>
      <w:r w:rsidDel="00000000" w:rsidR="00000000" w:rsidRPr="00000000">
        <w:rPr>
          <w:rtl w:val="0"/>
        </w:rPr>
      </w:r>
    </w:p>
    <w:p w:rsidR="00000000" w:rsidDel="00000000" w:rsidP="00000000" w:rsidRDefault="00000000" w:rsidRPr="00000000" w14:paraId="00000050">
      <w:pPr>
        <w:jc w:val="both"/>
        <w:rPr>
          <w:sz w:val="24"/>
          <w:szCs w:val="24"/>
        </w:rPr>
      </w:pPr>
      <w:r w:rsidDel="00000000" w:rsidR="00000000" w:rsidRPr="00000000">
        <w:rPr>
          <w:sz w:val="24"/>
          <w:szCs w:val="24"/>
          <w:rtl w:val="0"/>
        </w:rPr>
        <w:t xml:space="preserve">There are many reasons why crime may not be reported and from evidence shown, up to 60% of crimes do go unreported. Some people may be embarrassed or scared to come forward, due to it being a domestic violence matter.  Some may think the crime committed is too trivial for police and will waste valuable time. It may also be a case of someone compromising themselves if they do report a certain crime.  However, it is shown that no one can be forced to report a crime (Victim Support, nd).</w:t>
      </w:r>
    </w:p>
    <w:p w:rsidR="00000000" w:rsidDel="00000000" w:rsidP="00000000" w:rsidRDefault="00000000" w:rsidRPr="00000000" w14:paraId="00000051">
      <w:pPr>
        <w:jc w:val="both"/>
        <w:rPr>
          <w:sz w:val="24"/>
          <w:szCs w:val="24"/>
        </w:rPr>
      </w:pPr>
      <w:r w:rsidDel="00000000" w:rsidR="00000000" w:rsidRPr="00000000">
        <w:rPr>
          <w:rtl w:val="0"/>
        </w:rPr>
      </w:r>
    </w:p>
    <w:p w:rsidR="00000000" w:rsidDel="00000000" w:rsidP="00000000" w:rsidRDefault="00000000" w:rsidRPr="00000000" w14:paraId="00000052">
      <w:pPr>
        <w:jc w:val="both"/>
        <w:rPr>
          <w:sz w:val="24"/>
          <w:szCs w:val="24"/>
        </w:rPr>
      </w:pPr>
      <w:r w:rsidDel="00000000" w:rsidR="00000000" w:rsidRPr="00000000">
        <w:rPr>
          <w:sz w:val="24"/>
          <w:szCs w:val="24"/>
          <w:rtl w:val="0"/>
        </w:rPr>
        <w:t xml:space="preserve">Crime may be reported, however not recorded by the police force. There could be lots of different reasons for this such as not enough evidence or there is a little chance of the offender being charged or prosecuted. Another reason is the person who filed a complaint could withdraw this as it may have been a mistake (Gov, 2017).  Within the UK there has also been around 10,000 crimes that have gone unreported by the police which involves a series of serious offences such as rape and sexual offences, GBH and large amounts of common assaults. When looking at statistics, there was a total of 14.3% of crimes, some of which were serious, that went unreported by police in a year (Rawlinson, 2018).</w:t>
      </w:r>
    </w:p>
    <w:p w:rsidR="00000000" w:rsidDel="00000000" w:rsidP="00000000" w:rsidRDefault="00000000" w:rsidRPr="00000000" w14:paraId="00000053">
      <w:pPr>
        <w:jc w:val="both"/>
        <w:rPr>
          <w:sz w:val="24"/>
          <w:szCs w:val="24"/>
        </w:rPr>
      </w:pPr>
      <w:r w:rsidDel="00000000" w:rsidR="00000000" w:rsidRPr="00000000">
        <w:rPr>
          <w:rtl w:val="0"/>
        </w:rPr>
      </w:r>
    </w:p>
    <w:p w:rsidR="00000000" w:rsidDel="00000000" w:rsidP="00000000" w:rsidRDefault="00000000" w:rsidRPr="00000000" w14:paraId="00000054">
      <w:pPr>
        <w:rPr>
          <w:sz w:val="24"/>
          <w:szCs w:val="24"/>
          <w:u w:val="single"/>
        </w:rPr>
      </w:pPr>
      <w:bookmarkStart w:colFirst="0" w:colLast="0" w:name="_gjdgxs" w:id="0"/>
      <w:bookmarkEnd w:id="0"/>
      <w:r w:rsidDel="00000000" w:rsidR="00000000" w:rsidRPr="00000000">
        <w:rPr>
          <w:sz w:val="24"/>
          <w:szCs w:val="24"/>
          <w:u w:val="single"/>
          <w:rtl w:val="0"/>
        </w:rPr>
        <w:t xml:space="preserve">Reference list </w:t>
      </w:r>
    </w:p>
    <w:p w:rsidR="00000000" w:rsidDel="00000000" w:rsidP="00000000" w:rsidRDefault="00000000" w:rsidRPr="00000000" w14:paraId="00000055">
      <w:pPr>
        <w:rPr>
          <w:sz w:val="24"/>
          <w:szCs w:val="24"/>
        </w:rPr>
      </w:pPr>
      <w:r w:rsidDel="00000000" w:rsidR="00000000" w:rsidRPr="00000000">
        <w:rPr>
          <w:sz w:val="24"/>
          <w:szCs w:val="24"/>
          <w:rtl w:val="0"/>
        </w:rPr>
        <w:t xml:space="preserve">Ariel, B, Sutherland A, Henstock D, Young J, Drover P, Sykes J,  Megicks S  (2016) </w:t>
      </w:r>
      <w:r w:rsidDel="00000000" w:rsidR="00000000" w:rsidRPr="00000000">
        <w:rPr>
          <w:i w:val="1"/>
          <w:sz w:val="24"/>
          <w:szCs w:val="24"/>
          <w:rtl w:val="0"/>
        </w:rPr>
        <w:t xml:space="preserve">‘Wearing body cameras increases assaults against officers and does not reduce police use of force: Results from a global multi-site experiment’</w:t>
      </w:r>
      <w:r w:rsidDel="00000000" w:rsidR="00000000" w:rsidRPr="00000000">
        <w:rPr>
          <w:sz w:val="24"/>
          <w:szCs w:val="24"/>
          <w:rtl w:val="0"/>
        </w:rPr>
        <w:t xml:space="preserve">, available at: </w:t>
      </w:r>
      <w:hyperlink r:id="rId6">
        <w:r w:rsidDel="00000000" w:rsidR="00000000" w:rsidRPr="00000000">
          <w:rPr>
            <w:color w:val="1155cc"/>
            <w:sz w:val="24"/>
            <w:szCs w:val="24"/>
            <w:u w:val="single"/>
            <w:rtl w:val="0"/>
          </w:rPr>
          <w:t xml:space="preserve">https://journals.sagepub.com/doi/full/10.1177/1477370816643734</w:t>
        </w:r>
      </w:hyperlink>
      <w:r w:rsidDel="00000000" w:rsidR="00000000" w:rsidRPr="00000000">
        <w:rPr>
          <w:sz w:val="24"/>
          <w:szCs w:val="24"/>
          <w:rtl w:val="0"/>
        </w:rPr>
        <w:t xml:space="preserve"> (accessed 25/04/21)</w:t>
      </w:r>
    </w:p>
    <w:p w:rsidR="00000000" w:rsidDel="00000000" w:rsidP="00000000" w:rsidRDefault="00000000" w:rsidRPr="00000000" w14:paraId="00000056">
      <w:pPr>
        <w:rPr/>
      </w:pPr>
      <w:r w:rsidDel="00000000" w:rsidR="00000000" w:rsidRPr="00000000">
        <w:rPr>
          <w:sz w:val="24"/>
          <w:szCs w:val="24"/>
          <w:rtl w:val="0"/>
        </w:rPr>
        <w:t xml:space="preserve">available at: </w:t>
      </w:r>
      <w:hyperlink r:id="rId7">
        <w:r w:rsidDel="00000000" w:rsidR="00000000" w:rsidRPr="00000000">
          <w:rPr>
            <w:color w:val="1155cc"/>
            <w:sz w:val="24"/>
            <w:szCs w:val="24"/>
            <w:u w:val="single"/>
            <w:rtl w:val="0"/>
          </w:rPr>
          <w:t xml:space="preserve">https://www.theguardian.com/uk-news/2018/jul/17/uk-police-force-failed-to-record-10000-crimes-watchdog-says</w:t>
        </w:r>
      </w:hyperlink>
      <w:r w:rsidDel="00000000" w:rsidR="00000000" w:rsidRPr="00000000">
        <w:rPr>
          <w:rtl w:val="0"/>
        </w:rPr>
        <w:t xml:space="preserve"> (accessed on 30/04/21) </w:t>
      </w:r>
    </w:p>
    <w:p w:rsidR="00000000" w:rsidDel="00000000" w:rsidP="00000000" w:rsidRDefault="00000000" w:rsidRPr="00000000" w14:paraId="00000057">
      <w:pPr>
        <w:rPr>
          <w:sz w:val="24"/>
          <w:szCs w:val="24"/>
        </w:rPr>
      </w:pPr>
      <w:r w:rsidDel="00000000" w:rsidR="00000000" w:rsidRPr="00000000">
        <w:rPr>
          <w:sz w:val="24"/>
          <w:szCs w:val="24"/>
          <w:rtl w:val="0"/>
        </w:rPr>
        <w:t xml:space="preserve">Cockerham, W., Dingwall, R. and Quah, S.R., 2014. </w:t>
      </w:r>
      <w:r w:rsidDel="00000000" w:rsidR="00000000" w:rsidRPr="00000000">
        <w:rPr>
          <w:i w:val="1"/>
          <w:sz w:val="24"/>
          <w:szCs w:val="24"/>
          <w:rtl w:val="0"/>
        </w:rPr>
        <w:t xml:space="preserve">The Wiley Blackwell encyclopedia of health, illness, behavior and society</w:t>
      </w:r>
      <w:r w:rsidDel="00000000" w:rsidR="00000000" w:rsidRPr="00000000">
        <w:rPr>
          <w:sz w:val="24"/>
          <w:szCs w:val="24"/>
          <w:rtl w:val="0"/>
        </w:rPr>
        <w:t xml:space="preserve"> [5 vols.]. Wiley-Blackwell.</w:t>
      </w:r>
    </w:p>
    <w:p w:rsidR="00000000" w:rsidDel="00000000" w:rsidP="00000000" w:rsidRDefault="00000000" w:rsidRPr="00000000" w14:paraId="00000058">
      <w:pPr>
        <w:rPr>
          <w:sz w:val="24"/>
          <w:szCs w:val="24"/>
        </w:rPr>
      </w:pPr>
      <w:r w:rsidDel="00000000" w:rsidR="00000000" w:rsidRPr="00000000">
        <w:rPr>
          <w:sz w:val="24"/>
          <w:szCs w:val="24"/>
          <w:rtl w:val="0"/>
        </w:rPr>
        <w:t xml:space="preserve">Felson, M &amp; Boba, R. L (2010) Crime and everyday life: Sage </w:t>
      </w:r>
    </w:p>
    <w:p w:rsidR="00000000" w:rsidDel="00000000" w:rsidP="00000000" w:rsidRDefault="00000000" w:rsidRPr="00000000" w14:paraId="00000059">
      <w:pPr>
        <w:rPr>
          <w:sz w:val="24"/>
          <w:szCs w:val="24"/>
        </w:rPr>
      </w:pPr>
      <w:r w:rsidDel="00000000" w:rsidR="00000000" w:rsidRPr="00000000">
        <w:rPr>
          <w:sz w:val="24"/>
          <w:szCs w:val="24"/>
          <w:rtl w:val="0"/>
        </w:rPr>
        <w:t xml:space="preserve">Gov, (2017), </w:t>
      </w:r>
      <w:r w:rsidDel="00000000" w:rsidR="00000000" w:rsidRPr="00000000">
        <w:rPr>
          <w:i w:val="1"/>
          <w:sz w:val="24"/>
          <w:szCs w:val="24"/>
          <w:rtl w:val="0"/>
        </w:rPr>
        <w:t xml:space="preserve">Reporting a crime</w:t>
      </w:r>
      <w:r w:rsidDel="00000000" w:rsidR="00000000" w:rsidRPr="00000000">
        <w:rPr>
          <w:sz w:val="24"/>
          <w:szCs w:val="24"/>
          <w:rtl w:val="0"/>
        </w:rPr>
        <w:t xml:space="preserve">, available at: </w:t>
      </w:r>
      <w:hyperlink r:id="rId8">
        <w:r w:rsidDel="00000000" w:rsidR="00000000" w:rsidRPr="00000000">
          <w:rPr>
            <w:color w:val="1155cc"/>
            <w:sz w:val="24"/>
            <w:szCs w:val="24"/>
            <w:u w:val="single"/>
            <w:rtl w:val="0"/>
          </w:rPr>
          <w:t xml:space="preserve">https://www.cps.gov.uk/reporting-crime</w:t>
        </w:r>
      </w:hyperlink>
      <w:r w:rsidDel="00000000" w:rsidR="00000000" w:rsidRPr="00000000">
        <w:rPr>
          <w:sz w:val="24"/>
          <w:szCs w:val="24"/>
          <w:rtl w:val="0"/>
        </w:rPr>
        <w:t xml:space="preserve"> (accessed on 30/04/21)</w:t>
      </w:r>
    </w:p>
    <w:p w:rsidR="00000000" w:rsidDel="00000000" w:rsidP="00000000" w:rsidRDefault="00000000" w:rsidRPr="00000000" w14:paraId="0000005A">
      <w:pPr>
        <w:rPr>
          <w:sz w:val="24"/>
          <w:szCs w:val="24"/>
        </w:rPr>
      </w:pPr>
      <w:r w:rsidDel="00000000" w:rsidR="00000000" w:rsidRPr="00000000">
        <w:rPr>
          <w:sz w:val="24"/>
          <w:szCs w:val="24"/>
          <w:rtl w:val="0"/>
        </w:rPr>
        <w:t xml:space="preserve">Gov, (2020), </w:t>
      </w:r>
      <w:r w:rsidDel="00000000" w:rsidR="00000000" w:rsidRPr="00000000">
        <w:rPr>
          <w:i w:val="1"/>
          <w:sz w:val="24"/>
          <w:szCs w:val="24"/>
          <w:rtl w:val="0"/>
        </w:rPr>
        <w:t xml:space="preserve">Fact sheet: Provisional Police Funding Settlement 2021/22 </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https://homeofficemedia.blog.gov.uk/2020/12/17/provisional-police-funding-settlement-2021-22/</w:t>
        </w:r>
      </w:hyperlink>
      <w:r w:rsidDel="00000000" w:rsidR="00000000" w:rsidRPr="00000000">
        <w:rPr>
          <w:sz w:val="24"/>
          <w:szCs w:val="24"/>
          <w:rtl w:val="0"/>
        </w:rPr>
        <w:t xml:space="preserve"> (accessed on 30/04/21) </w:t>
      </w:r>
    </w:p>
    <w:p w:rsidR="00000000" w:rsidDel="00000000" w:rsidP="00000000" w:rsidRDefault="00000000" w:rsidRPr="00000000" w14:paraId="0000005B">
      <w:pPr>
        <w:rPr/>
      </w:pPr>
      <w:r w:rsidDel="00000000" w:rsidR="00000000" w:rsidRPr="00000000">
        <w:rPr>
          <w:rtl w:val="0"/>
        </w:rPr>
        <w:t xml:space="preserve">Jeffery, C.R., (1995). </w:t>
      </w:r>
      <w:r w:rsidDel="00000000" w:rsidR="00000000" w:rsidRPr="00000000">
        <w:rPr>
          <w:i w:val="1"/>
          <w:rtl w:val="0"/>
        </w:rPr>
        <w:t xml:space="preserve">Criminal behavior and learning theory. In Contemporary Masters in Criminology,</w:t>
      </w:r>
      <w:r w:rsidDel="00000000" w:rsidR="00000000" w:rsidRPr="00000000">
        <w:rPr>
          <w:rtl w:val="0"/>
        </w:rPr>
        <w:t xml:space="preserve"> available at: </w:t>
      </w:r>
      <w:hyperlink r:id="rId10">
        <w:r w:rsidDel="00000000" w:rsidR="00000000" w:rsidRPr="00000000">
          <w:rPr>
            <w:color w:val="1155cc"/>
            <w:u w:val="single"/>
            <w:rtl w:val="0"/>
          </w:rPr>
          <w:t xml:space="preserve">https://link.springer.com/chapter/10.1007/978-1-4757-9829-6_11</w:t>
        </w:r>
      </w:hyperlink>
      <w:r w:rsidDel="00000000" w:rsidR="00000000" w:rsidRPr="00000000">
        <w:rPr>
          <w:rtl w:val="0"/>
        </w:rPr>
        <w:t xml:space="preserve"> (accessed on 30/04/21)</w:t>
      </w:r>
    </w:p>
    <w:p w:rsidR="00000000" w:rsidDel="00000000" w:rsidP="00000000" w:rsidRDefault="00000000" w:rsidRPr="00000000" w14:paraId="0000005C">
      <w:pPr>
        <w:rPr/>
      </w:pPr>
      <w:r w:rsidDel="00000000" w:rsidR="00000000" w:rsidRPr="00000000">
        <w:rPr>
          <w:rtl w:val="0"/>
        </w:rPr>
        <w:t xml:space="preserve">Jrank, (2021), </w:t>
      </w:r>
      <w:r w:rsidDel="00000000" w:rsidR="00000000" w:rsidRPr="00000000">
        <w:rPr>
          <w:i w:val="1"/>
          <w:rtl w:val="0"/>
        </w:rPr>
        <w:t xml:space="preserve">Crime Causation: sociological theories</w:t>
      </w:r>
      <w:r w:rsidDel="00000000" w:rsidR="00000000" w:rsidRPr="00000000">
        <w:rPr>
          <w:rtl w:val="0"/>
        </w:rPr>
        <w:t xml:space="preserve">, available at: </w:t>
      </w:r>
      <w:hyperlink r:id="rId11">
        <w:r w:rsidDel="00000000" w:rsidR="00000000" w:rsidRPr="00000000">
          <w:rPr>
            <w:color w:val="1155cc"/>
            <w:u w:val="single"/>
            <w:rtl w:val="0"/>
          </w:rPr>
          <w:t xml:space="preserve">https://law.jrank.org/pages/816/Crime-Causation-Sociological-Theories-Control-theory.html</w:t>
        </w:r>
      </w:hyperlink>
      <w:r w:rsidDel="00000000" w:rsidR="00000000" w:rsidRPr="00000000">
        <w:rPr>
          <w:rtl w:val="0"/>
        </w:rPr>
        <w:t xml:space="preserve"> (accessed on 30/04/21)</w:t>
      </w:r>
    </w:p>
    <w:p w:rsidR="00000000" w:rsidDel="00000000" w:rsidP="00000000" w:rsidRDefault="00000000" w:rsidRPr="00000000" w14:paraId="0000005D">
      <w:pPr>
        <w:rPr>
          <w:sz w:val="24"/>
          <w:szCs w:val="24"/>
        </w:rPr>
      </w:pPr>
      <w:r w:rsidDel="00000000" w:rsidR="00000000" w:rsidRPr="00000000">
        <w:rPr>
          <w:sz w:val="24"/>
          <w:szCs w:val="24"/>
          <w:rtl w:val="0"/>
        </w:rPr>
        <w:t xml:space="preserve">Krohn, M.D., 1978. A Durkheimian analysis of international crime rates. Social Forces, </w:t>
      </w:r>
      <w:hyperlink r:id="rId12">
        <w:r w:rsidDel="00000000" w:rsidR="00000000" w:rsidRPr="00000000">
          <w:rPr>
            <w:color w:val="1155cc"/>
            <w:sz w:val="24"/>
            <w:szCs w:val="24"/>
            <w:u w:val="single"/>
            <w:rtl w:val="0"/>
          </w:rPr>
          <w:t xml:space="preserve">https://scholar.google.com/scholar?hl=en&amp;as_sdt=0%2C5&amp;q=emile+durkheim+crime&amp;oq=emilie+durk#d=gs_cit&amp;u=%2Fscholar%3Fq%3Dinfo%3AoO3GUltx-J0J%3Ascholar.google.com%2F%26output%3Dcite%26scirp%3D2%26hl%3Den</w:t>
        </w:r>
      </w:hyperlink>
      <w:r w:rsidDel="00000000" w:rsidR="00000000" w:rsidRPr="00000000">
        <w:rPr>
          <w:sz w:val="24"/>
          <w:szCs w:val="24"/>
          <w:rtl w:val="0"/>
        </w:rPr>
        <w:t xml:space="preserve"> (accessed on 30/04/21) </w:t>
      </w:r>
    </w:p>
    <w:p w:rsidR="00000000" w:rsidDel="00000000" w:rsidP="00000000" w:rsidRDefault="00000000" w:rsidRPr="00000000" w14:paraId="0000005E">
      <w:pPr>
        <w:rPr>
          <w:sz w:val="24"/>
          <w:szCs w:val="24"/>
        </w:rPr>
      </w:pPr>
      <w:r w:rsidDel="00000000" w:rsidR="00000000" w:rsidRPr="00000000">
        <w:rPr>
          <w:sz w:val="24"/>
          <w:szCs w:val="24"/>
          <w:rtl w:val="0"/>
        </w:rPr>
        <w:t xml:space="preserve">Law (2021), </w:t>
      </w:r>
      <w:r w:rsidDel="00000000" w:rsidR="00000000" w:rsidRPr="00000000">
        <w:rPr>
          <w:i w:val="1"/>
          <w:sz w:val="24"/>
          <w:szCs w:val="24"/>
          <w:rtl w:val="0"/>
        </w:rPr>
        <w:t xml:space="preserve">crime causation: sociological Theories,</w:t>
      </w:r>
      <w:r w:rsidDel="00000000" w:rsidR="00000000" w:rsidRPr="00000000">
        <w:rPr>
          <w:sz w:val="24"/>
          <w:szCs w:val="24"/>
          <w:rtl w:val="0"/>
        </w:rPr>
        <w:t xml:space="preserve"> available at: </w:t>
      </w:r>
      <w:hyperlink r:id="rId13">
        <w:r w:rsidDel="00000000" w:rsidR="00000000" w:rsidRPr="00000000">
          <w:rPr>
            <w:color w:val="1155cc"/>
            <w:sz w:val="24"/>
            <w:szCs w:val="24"/>
            <w:u w:val="single"/>
            <w:rtl w:val="0"/>
          </w:rPr>
          <w:t xml:space="preserve">https://law.jrank.org/pages/816/Crime-Causation-Sociological-Theories-Control-theory.html#:~:text=Unlike%20strain%20and%20social%20learning,than%20to%20work%20for%20it</w:t>
        </w:r>
      </w:hyperlink>
      <w:r w:rsidDel="00000000" w:rsidR="00000000" w:rsidRPr="00000000">
        <w:rPr>
          <w:sz w:val="24"/>
          <w:szCs w:val="24"/>
          <w:rtl w:val="0"/>
        </w:rPr>
        <w:t xml:space="preserve">. (accessed 24/04/21) </w:t>
      </w:r>
    </w:p>
    <w:p w:rsidR="00000000" w:rsidDel="00000000" w:rsidP="00000000" w:rsidRDefault="00000000" w:rsidRPr="00000000" w14:paraId="0000005F">
      <w:pPr>
        <w:rPr>
          <w:sz w:val="24"/>
          <w:szCs w:val="24"/>
        </w:rPr>
      </w:pPr>
      <w:r w:rsidDel="00000000" w:rsidR="00000000" w:rsidRPr="00000000">
        <w:rPr>
          <w:sz w:val="24"/>
          <w:szCs w:val="24"/>
          <w:rtl w:val="0"/>
        </w:rPr>
        <w:t xml:space="preserve">Levitt, P., &amp; Lamba-Nieves, D. (2011). </w:t>
      </w:r>
      <w:r w:rsidDel="00000000" w:rsidR="00000000" w:rsidRPr="00000000">
        <w:rPr>
          <w:i w:val="1"/>
          <w:sz w:val="24"/>
          <w:szCs w:val="24"/>
          <w:rtl w:val="0"/>
        </w:rPr>
        <w:t xml:space="preserve">Social remittances revisited</w:t>
      </w:r>
      <w:r w:rsidDel="00000000" w:rsidR="00000000" w:rsidRPr="00000000">
        <w:rPr>
          <w:sz w:val="24"/>
          <w:szCs w:val="24"/>
          <w:rtl w:val="0"/>
        </w:rPr>
        <w:t xml:space="preserve">, Available at: </w:t>
      </w:r>
      <w:hyperlink r:id="rId14">
        <w:r w:rsidDel="00000000" w:rsidR="00000000" w:rsidRPr="00000000">
          <w:rPr>
            <w:color w:val="1155cc"/>
            <w:sz w:val="24"/>
            <w:szCs w:val="24"/>
            <w:u w:val="single"/>
            <w:rtl w:val="0"/>
          </w:rPr>
          <w:t xml:space="preserve">https://www.tandfonline.com/doi/abs/10.1080/1369183x.2011.521361</w:t>
        </w:r>
      </w:hyperlink>
      <w:r w:rsidDel="00000000" w:rsidR="00000000" w:rsidRPr="00000000">
        <w:rPr>
          <w:sz w:val="24"/>
          <w:szCs w:val="24"/>
          <w:rtl w:val="0"/>
        </w:rPr>
        <w:t xml:space="preserve"> (accessed on 29/04.21) </w:t>
      </w:r>
    </w:p>
    <w:p w:rsidR="00000000" w:rsidDel="00000000" w:rsidP="00000000" w:rsidRDefault="00000000" w:rsidRPr="00000000" w14:paraId="00000060">
      <w:pPr>
        <w:rPr/>
      </w:pPr>
      <w:r w:rsidDel="00000000" w:rsidR="00000000" w:rsidRPr="00000000">
        <w:rPr>
          <w:rtl w:val="0"/>
        </w:rPr>
        <w:t xml:space="preserve">Mannheim, K., (2012). </w:t>
      </w:r>
      <w:r w:rsidDel="00000000" w:rsidR="00000000" w:rsidRPr="00000000">
        <w:rPr>
          <w:i w:val="1"/>
          <w:rtl w:val="0"/>
        </w:rPr>
        <w:t xml:space="preserve">Essays on the Sociology of Culture.</w:t>
      </w:r>
      <w:r w:rsidDel="00000000" w:rsidR="00000000" w:rsidRPr="00000000">
        <w:rPr>
          <w:rtl w:val="0"/>
        </w:rPr>
        <w:t xml:space="preserve"> Available at: </w:t>
      </w:r>
      <w:hyperlink r:id="rId15">
        <w:r w:rsidDel="00000000" w:rsidR="00000000" w:rsidRPr="00000000">
          <w:rPr>
            <w:color w:val="1155cc"/>
            <w:u w:val="single"/>
            <w:rtl w:val="0"/>
          </w:rPr>
          <w:t xml:space="preserve">https://books.google.co.uk/books?hl=en&amp;lr=&amp;id=xoE5IPUboTsC&amp;oi=fnd&amp;pg=PT13&amp;dq=Forms+of+social+control+as+given+by+Karl+Mannheim:&amp;ots=xoixwJeKw2&amp;sig=hqnaOFaLJhZqyx7tb_1l6JIQC5k&amp;redir_esc=y#v=onepage&amp;q=Forms%20of%20social%20control%20as%20given%20by%20Karl%20Mannheim%3A&amp;f=false</w:t>
        </w:r>
      </w:hyperlink>
      <w:r w:rsidDel="00000000" w:rsidR="00000000" w:rsidRPr="00000000">
        <w:rPr>
          <w:rtl w:val="0"/>
        </w:rPr>
        <w:t xml:space="preserve"> (accessed 30/04/21) </w:t>
      </w:r>
    </w:p>
    <w:p w:rsidR="00000000" w:rsidDel="00000000" w:rsidP="00000000" w:rsidRDefault="00000000" w:rsidRPr="00000000" w14:paraId="00000061">
      <w:pPr>
        <w:rPr/>
      </w:pPr>
      <w:r w:rsidDel="00000000" w:rsidR="00000000" w:rsidRPr="00000000">
        <w:rPr>
          <w:rtl w:val="0"/>
        </w:rPr>
        <w:t xml:space="preserve">RAND, (2021), </w:t>
      </w:r>
      <w:r w:rsidDel="00000000" w:rsidR="00000000" w:rsidRPr="00000000">
        <w:rPr>
          <w:i w:val="1"/>
          <w:rtl w:val="0"/>
        </w:rPr>
        <w:t xml:space="preserve">Problem-Orientated Policing</w:t>
      </w:r>
      <w:r w:rsidDel="00000000" w:rsidR="00000000" w:rsidRPr="00000000">
        <w:rPr>
          <w:rtl w:val="0"/>
        </w:rPr>
        <w:t xml:space="preserve">, available at: </w:t>
      </w:r>
      <w:hyperlink r:id="rId16">
        <w:r w:rsidDel="00000000" w:rsidR="00000000" w:rsidRPr="00000000">
          <w:rPr>
            <w:color w:val="1155cc"/>
            <w:u w:val="single"/>
            <w:rtl w:val="0"/>
          </w:rPr>
          <w:t xml:space="preserve">https://www.rand.org/pubs/tools/TL261/better-policing-toolkit/all-strategies/problem-oriented-policing.html</w:t>
        </w:r>
      </w:hyperlink>
      <w:r w:rsidDel="00000000" w:rsidR="00000000" w:rsidRPr="00000000">
        <w:rPr>
          <w:rtl w:val="0"/>
        </w:rPr>
        <w:t xml:space="preserve"> (accessed on 30/04/21) </w:t>
      </w:r>
    </w:p>
    <w:p w:rsidR="00000000" w:rsidDel="00000000" w:rsidP="00000000" w:rsidRDefault="00000000" w:rsidRPr="00000000" w14:paraId="00000062">
      <w:pPr>
        <w:rPr>
          <w:i w:val="1"/>
          <w:sz w:val="24"/>
          <w:szCs w:val="24"/>
        </w:rPr>
      </w:pPr>
      <w:r w:rsidDel="00000000" w:rsidR="00000000" w:rsidRPr="00000000">
        <w:rPr>
          <w:sz w:val="24"/>
          <w:szCs w:val="24"/>
          <w:rtl w:val="0"/>
        </w:rPr>
        <w:t xml:space="preserve">Rawlinson, K (2018) </w:t>
      </w:r>
      <w:r w:rsidDel="00000000" w:rsidR="00000000" w:rsidRPr="00000000">
        <w:rPr>
          <w:i w:val="1"/>
          <w:sz w:val="24"/>
          <w:szCs w:val="24"/>
          <w:rtl w:val="0"/>
        </w:rPr>
        <w:t xml:space="preserve">UK police force failed to record 10,000 crimes, watchdog says</w:t>
      </w:r>
    </w:p>
    <w:p w:rsidR="00000000" w:rsidDel="00000000" w:rsidP="00000000" w:rsidRDefault="00000000" w:rsidRPr="00000000" w14:paraId="00000063">
      <w:pPr>
        <w:rPr>
          <w:sz w:val="24"/>
          <w:szCs w:val="24"/>
        </w:rPr>
      </w:pPr>
      <w:r w:rsidDel="00000000" w:rsidR="00000000" w:rsidRPr="00000000">
        <w:rPr>
          <w:sz w:val="24"/>
          <w:szCs w:val="24"/>
          <w:rtl w:val="0"/>
        </w:rPr>
        <w:t xml:space="preserve">Sharkey, P., Besbris, M. and Friedson, M., 2016. </w:t>
      </w:r>
      <w:r w:rsidDel="00000000" w:rsidR="00000000" w:rsidRPr="00000000">
        <w:rPr>
          <w:i w:val="1"/>
          <w:sz w:val="24"/>
          <w:szCs w:val="24"/>
          <w:rtl w:val="0"/>
        </w:rPr>
        <w:t xml:space="preserve">Poverty and crime</w:t>
      </w:r>
      <w:r w:rsidDel="00000000" w:rsidR="00000000" w:rsidRPr="00000000">
        <w:rPr>
          <w:sz w:val="24"/>
          <w:szCs w:val="24"/>
          <w:rtl w:val="0"/>
        </w:rPr>
        <w:t xml:space="preserve"> Available at: </w:t>
      </w:r>
      <w:hyperlink r:id="rId17">
        <w:r w:rsidDel="00000000" w:rsidR="00000000" w:rsidRPr="00000000">
          <w:rPr>
            <w:color w:val="1155cc"/>
            <w:sz w:val="24"/>
            <w:szCs w:val="24"/>
            <w:u w:val="single"/>
            <w:rtl w:val="0"/>
          </w:rPr>
          <w:t xml:space="preserve">https://www.oxfordhandbooks.com/view/10.1093/oxfordhb/9780199914050.001.0001/oxfordhb-9780199914050-e-28?source=post_page---------------------------</w:t>
        </w:r>
      </w:hyperlink>
      <w:r w:rsidDel="00000000" w:rsidR="00000000" w:rsidRPr="00000000">
        <w:rPr>
          <w:sz w:val="24"/>
          <w:szCs w:val="24"/>
          <w:rtl w:val="0"/>
        </w:rPr>
        <w:t xml:space="preserve"> (accessed on 30/04/21)</w:t>
      </w:r>
    </w:p>
    <w:p w:rsidR="00000000" w:rsidDel="00000000" w:rsidP="00000000" w:rsidRDefault="00000000" w:rsidRPr="00000000" w14:paraId="00000064">
      <w:pPr>
        <w:rPr>
          <w:sz w:val="24"/>
          <w:szCs w:val="24"/>
        </w:rPr>
      </w:pPr>
      <w:r w:rsidDel="00000000" w:rsidR="00000000" w:rsidRPr="00000000">
        <w:rPr>
          <w:sz w:val="24"/>
          <w:szCs w:val="24"/>
          <w:rtl w:val="0"/>
        </w:rPr>
        <w:t xml:space="preserve">Smith, B.T., (2018). </w:t>
      </w:r>
      <w:r w:rsidDel="00000000" w:rsidR="00000000" w:rsidRPr="00000000">
        <w:rPr>
          <w:i w:val="1"/>
          <w:sz w:val="24"/>
          <w:szCs w:val="24"/>
          <w:rtl w:val="0"/>
        </w:rPr>
        <w:t xml:space="preserve">Understanding shoplifting of fast-moving consumer goods: an application of the CRAVED model. Security Journal</w:t>
      </w:r>
      <w:r w:rsidDel="00000000" w:rsidR="00000000" w:rsidRPr="00000000">
        <w:rPr>
          <w:sz w:val="24"/>
          <w:szCs w:val="24"/>
          <w:rtl w:val="0"/>
        </w:rPr>
        <w:t xml:space="preserve">, available at: </w:t>
      </w:r>
      <w:hyperlink r:id="rId18">
        <w:r w:rsidDel="00000000" w:rsidR="00000000" w:rsidRPr="00000000">
          <w:rPr>
            <w:color w:val="1155cc"/>
            <w:sz w:val="24"/>
            <w:szCs w:val="24"/>
            <w:u w:val="single"/>
            <w:rtl w:val="0"/>
          </w:rPr>
          <w:t xml:space="preserve">https://www.researchgate.net/publication/318190032_Understanding_shoplifting_of_fast-moving_consumer_goods_An_application_of_the_CRAVED_model</w:t>
        </w:r>
      </w:hyperlink>
      <w:r w:rsidDel="00000000" w:rsidR="00000000" w:rsidRPr="00000000">
        <w:rPr>
          <w:sz w:val="24"/>
          <w:szCs w:val="24"/>
          <w:rtl w:val="0"/>
        </w:rPr>
        <w:t xml:space="preserve"> (accessed 25/04/21)</w:t>
      </w:r>
    </w:p>
    <w:p w:rsidR="00000000" w:rsidDel="00000000" w:rsidP="00000000" w:rsidRDefault="00000000" w:rsidRPr="00000000" w14:paraId="00000065">
      <w:pPr>
        <w:rPr/>
      </w:pPr>
      <w:r w:rsidDel="00000000" w:rsidR="00000000" w:rsidRPr="00000000">
        <w:rPr>
          <w:rtl w:val="0"/>
        </w:rPr>
        <w:t xml:space="preserve">The Guardian, (2016), </w:t>
      </w:r>
      <w:r w:rsidDel="00000000" w:rsidR="00000000" w:rsidRPr="00000000">
        <w:rPr>
          <w:i w:val="1"/>
          <w:rtl w:val="0"/>
        </w:rPr>
        <w:t xml:space="preserve">If the police don't get to you straight away, it's not that we don't care. </w:t>
      </w:r>
      <w:r w:rsidDel="00000000" w:rsidR="00000000" w:rsidRPr="00000000">
        <w:rPr>
          <w:rtl w:val="0"/>
        </w:rPr>
        <w:t xml:space="preserve">Available at: </w:t>
      </w:r>
      <w:hyperlink r:id="rId19">
        <w:r w:rsidDel="00000000" w:rsidR="00000000" w:rsidRPr="00000000">
          <w:rPr>
            <w:color w:val="1155cc"/>
            <w:u w:val="single"/>
            <w:rtl w:val="0"/>
          </w:rPr>
          <w:t xml:space="preserve">https://www.theguardian.com/public-leaders-network/2016/jan/16/police-controller-999-call-danger-officers</w:t>
        </w:r>
      </w:hyperlink>
      <w:r w:rsidDel="00000000" w:rsidR="00000000" w:rsidRPr="00000000">
        <w:rPr>
          <w:rtl w:val="0"/>
        </w:rPr>
        <w:t xml:space="preserve"> (accessed on 30/04/21) </w:t>
      </w:r>
    </w:p>
    <w:p w:rsidR="00000000" w:rsidDel="00000000" w:rsidP="00000000" w:rsidRDefault="00000000" w:rsidRPr="00000000" w14:paraId="00000066">
      <w:pPr>
        <w:rPr>
          <w:sz w:val="24"/>
          <w:szCs w:val="24"/>
        </w:rPr>
      </w:pPr>
      <w:r w:rsidDel="00000000" w:rsidR="00000000" w:rsidRPr="00000000">
        <w:rPr>
          <w:sz w:val="24"/>
          <w:szCs w:val="24"/>
          <w:rtl w:val="0"/>
        </w:rPr>
        <w:t xml:space="preserve">Tusikov, N., (2012). </w:t>
      </w:r>
      <w:r w:rsidDel="00000000" w:rsidR="00000000" w:rsidRPr="00000000">
        <w:rPr>
          <w:i w:val="1"/>
          <w:sz w:val="24"/>
          <w:szCs w:val="24"/>
          <w:rtl w:val="0"/>
        </w:rPr>
        <w:t xml:space="preserve">Measuring organised crime-related harms: Exploring five policing methods. Crime, law and social change</w:t>
      </w:r>
      <w:r w:rsidDel="00000000" w:rsidR="00000000" w:rsidRPr="00000000">
        <w:rPr>
          <w:sz w:val="24"/>
          <w:szCs w:val="24"/>
          <w:rtl w:val="0"/>
        </w:rPr>
        <w:t xml:space="preserve">, available at: </w:t>
      </w:r>
      <w:hyperlink r:id="rId20">
        <w:r w:rsidDel="00000000" w:rsidR="00000000" w:rsidRPr="00000000">
          <w:rPr>
            <w:color w:val="1155cc"/>
            <w:sz w:val="24"/>
            <w:szCs w:val="24"/>
            <w:u w:val="single"/>
            <w:rtl w:val="0"/>
          </w:rPr>
          <w:t xml:space="preserve">https://link.springer.com/content/pdf/10.1007/s10611-011-9345-y.pdf</w:t>
        </w:r>
      </w:hyperlink>
      <w:r w:rsidDel="00000000" w:rsidR="00000000" w:rsidRPr="00000000">
        <w:rPr>
          <w:sz w:val="24"/>
          <w:szCs w:val="24"/>
          <w:rtl w:val="0"/>
        </w:rPr>
        <w:t xml:space="preserve"> (accessed on 30/04/21) </w:t>
      </w:r>
    </w:p>
    <w:p w:rsidR="00000000" w:rsidDel="00000000" w:rsidP="00000000" w:rsidRDefault="00000000" w:rsidRPr="00000000" w14:paraId="00000067">
      <w:pPr>
        <w:rPr>
          <w:sz w:val="24"/>
          <w:szCs w:val="24"/>
        </w:rPr>
      </w:pPr>
      <w:r w:rsidDel="00000000" w:rsidR="00000000" w:rsidRPr="00000000">
        <w:rPr>
          <w:sz w:val="24"/>
          <w:szCs w:val="24"/>
          <w:rtl w:val="0"/>
        </w:rPr>
        <w:t xml:space="preserve">UNODC (2019), </w:t>
      </w:r>
      <w:r w:rsidDel="00000000" w:rsidR="00000000" w:rsidRPr="00000000">
        <w:rPr>
          <w:i w:val="1"/>
          <w:sz w:val="24"/>
          <w:szCs w:val="24"/>
          <w:rtl w:val="0"/>
        </w:rPr>
        <w:t xml:space="preserve">Topic One - Definition of crime prevention,</w:t>
      </w:r>
      <w:r w:rsidDel="00000000" w:rsidR="00000000" w:rsidRPr="00000000">
        <w:rPr>
          <w:sz w:val="24"/>
          <w:szCs w:val="24"/>
          <w:rtl w:val="0"/>
        </w:rPr>
        <w:t xml:space="preserve"> available at: </w:t>
      </w:r>
      <w:hyperlink r:id="rId21">
        <w:r w:rsidDel="00000000" w:rsidR="00000000" w:rsidRPr="00000000">
          <w:rPr>
            <w:color w:val="1155cc"/>
            <w:sz w:val="24"/>
            <w:szCs w:val="24"/>
            <w:u w:val="single"/>
            <w:rtl w:val="0"/>
          </w:rPr>
          <w:t xml:space="preserve">https://www.unodc.org/e4j/en/crime-prevention-criminal-justice/module-2/key-issues/1--definition-of-crime-prevention.html</w:t>
        </w:r>
      </w:hyperlink>
      <w:r w:rsidDel="00000000" w:rsidR="00000000" w:rsidRPr="00000000">
        <w:rPr>
          <w:sz w:val="24"/>
          <w:szCs w:val="24"/>
          <w:rtl w:val="0"/>
        </w:rPr>
        <w:t xml:space="preserve"> (accessed 20/04/21) </w:t>
      </w:r>
    </w:p>
    <w:p w:rsidR="00000000" w:rsidDel="00000000" w:rsidP="00000000" w:rsidRDefault="00000000" w:rsidRPr="00000000" w14:paraId="00000068">
      <w:pPr>
        <w:rPr>
          <w:sz w:val="24"/>
          <w:szCs w:val="24"/>
        </w:rPr>
      </w:pPr>
      <w:r w:rsidDel="00000000" w:rsidR="00000000" w:rsidRPr="00000000">
        <w:rPr>
          <w:sz w:val="24"/>
          <w:szCs w:val="24"/>
          <w:rtl w:val="0"/>
        </w:rPr>
        <w:t xml:space="preserve">Victim Support, (No Date), </w:t>
      </w:r>
      <w:r w:rsidDel="00000000" w:rsidR="00000000" w:rsidRPr="00000000">
        <w:rPr>
          <w:i w:val="1"/>
          <w:sz w:val="24"/>
          <w:szCs w:val="24"/>
          <w:rtl w:val="0"/>
        </w:rPr>
        <w:t xml:space="preserve">Dont Report?</w:t>
      </w:r>
      <w:r w:rsidDel="00000000" w:rsidR="00000000" w:rsidRPr="00000000">
        <w:rPr>
          <w:sz w:val="24"/>
          <w:szCs w:val="24"/>
          <w:rtl w:val="0"/>
        </w:rPr>
        <w:t xml:space="preserve"> Available at: </w:t>
      </w:r>
      <w:hyperlink r:id="rId22">
        <w:r w:rsidDel="00000000" w:rsidR="00000000" w:rsidRPr="00000000">
          <w:rPr>
            <w:color w:val="1155cc"/>
            <w:sz w:val="24"/>
            <w:szCs w:val="24"/>
            <w:u w:val="single"/>
            <w:rtl w:val="0"/>
          </w:rPr>
          <w:t xml:space="preserve">https://www.victimsupportni.com/the-victims-journey/should-you-report-a-crime/dont-report/#:~:text=There%20are%20many%20reasons%20why,60%25%20of%20crimes%20go%20unreported.&amp;text=Others%20feel%20it%20is%20too,with%20a%20'trivial'%20matter</w:t>
        </w:r>
      </w:hyperlink>
      <w:r w:rsidDel="00000000" w:rsidR="00000000" w:rsidRPr="00000000">
        <w:rPr>
          <w:sz w:val="24"/>
          <w:szCs w:val="24"/>
          <w:rtl w:val="0"/>
        </w:rPr>
        <w:t xml:space="preserve">. (accessed on 30/04/21) </w:t>
      </w:r>
    </w:p>
    <w:p w:rsidR="00000000" w:rsidDel="00000000" w:rsidP="00000000" w:rsidRDefault="00000000" w:rsidRPr="00000000" w14:paraId="00000069">
      <w:pPr>
        <w:rPr>
          <w:sz w:val="24"/>
          <w:szCs w:val="24"/>
        </w:rPr>
      </w:pPr>
      <w:r w:rsidDel="00000000" w:rsidR="00000000" w:rsidRPr="00000000">
        <w:rPr>
          <w:sz w:val="24"/>
          <w:szCs w:val="24"/>
          <w:rtl w:val="0"/>
        </w:rPr>
        <w:t xml:space="preserve">Victim support (no date) </w:t>
      </w:r>
      <w:r w:rsidDel="00000000" w:rsidR="00000000" w:rsidRPr="00000000">
        <w:rPr>
          <w:i w:val="1"/>
          <w:sz w:val="24"/>
          <w:szCs w:val="24"/>
          <w:rtl w:val="0"/>
        </w:rPr>
        <w:t xml:space="preserve">types of crime </w:t>
      </w:r>
      <w:r w:rsidDel="00000000" w:rsidR="00000000" w:rsidRPr="00000000">
        <w:rPr>
          <w:sz w:val="24"/>
          <w:szCs w:val="24"/>
          <w:rtl w:val="0"/>
        </w:rPr>
        <w:t xml:space="preserve">available at: </w:t>
      </w:r>
      <w:hyperlink r:id="rId23">
        <w:r w:rsidDel="00000000" w:rsidR="00000000" w:rsidRPr="00000000">
          <w:rPr>
            <w:color w:val="1155cc"/>
            <w:sz w:val="24"/>
            <w:szCs w:val="24"/>
            <w:u w:val="single"/>
            <w:rtl w:val="0"/>
          </w:rPr>
          <w:t xml:space="preserve">Types of crime</w:t>
        </w:r>
      </w:hyperlink>
      <w:r w:rsidDel="00000000" w:rsidR="00000000" w:rsidRPr="00000000">
        <w:rPr>
          <w:sz w:val="24"/>
          <w:szCs w:val="24"/>
          <w:rtl w:val="0"/>
        </w:rPr>
        <w:t xml:space="preserve"> (accessed 20/04/21) </w:t>
      </w:r>
    </w:p>
    <w:p w:rsidR="00000000" w:rsidDel="00000000" w:rsidP="00000000" w:rsidRDefault="00000000" w:rsidRPr="00000000" w14:paraId="0000006A">
      <w:pPr>
        <w:rPr>
          <w:sz w:val="24"/>
          <w:szCs w:val="24"/>
        </w:rPr>
      </w:pPr>
      <w:r w:rsidDel="00000000" w:rsidR="00000000" w:rsidRPr="00000000">
        <w:rPr>
          <w:sz w:val="24"/>
          <w:szCs w:val="24"/>
          <w:rtl w:val="0"/>
        </w:rPr>
        <w:t xml:space="preserve">Victim Support (no date) </w:t>
      </w:r>
      <w:r w:rsidDel="00000000" w:rsidR="00000000" w:rsidRPr="00000000">
        <w:rPr>
          <w:i w:val="1"/>
          <w:sz w:val="24"/>
          <w:szCs w:val="24"/>
          <w:rtl w:val="0"/>
        </w:rPr>
        <w:t xml:space="preserve">what is crime?</w:t>
      </w:r>
      <w:r w:rsidDel="00000000" w:rsidR="00000000" w:rsidRPr="00000000">
        <w:rPr>
          <w:sz w:val="24"/>
          <w:szCs w:val="24"/>
          <w:rtl w:val="0"/>
        </w:rPr>
        <w:t xml:space="preserve"> Available at: </w:t>
      </w:r>
      <w:hyperlink r:id="rId24">
        <w:r w:rsidDel="00000000" w:rsidR="00000000" w:rsidRPr="00000000">
          <w:rPr>
            <w:color w:val="1155cc"/>
            <w:sz w:val="24"/>
            <w:szCs w:val="24"/>
            <w:u w:val="single"/>
            <w:rtl w:val="0"/>
          </w:rPr>
          <w:t xml:space="preserve">https://www.victimsupport.org.uk/crime-info/what-crime/</w:t>
        </w:r>
      </w:hyperlink>
      <w:r w:rsidDel="00000000" w:rsidR="00000000" w:rsidRPr="00000000">
        <w:rPr>
          <w:sz w:val="24"/>
          <w:szCs w:val="24"/>
          <w:rtl w:val="0"/>
        </w:rPr>
        <w:t xml:space="preserve"> (accessed 20/04/21)</w:t>
      </w:r>
    </w:p>
    <w:p w:rsidR="00000000" w:rsidDel="00000000" w:rsidP="00000000" w:rsidRDefault="00000000" w:rsidRPr="00000000" w14:paraId="0000006B">
      <w:pPr>
        <w:rPr>
          <w:sz w:val="24"/>
          <w:szCs w:val="24"/>
        </w:rPr>
      </w:pPr>
      <w:r w:rsidDel="00000000" w:rsidR="00000000" w:rsidRPr="00000000">
        <w:rPr>
          <w:sz w:val="24"/>
          <w:szCs w:val="24"/>
          <w:rtl w:val="0"/>
        </w:rPr>
        <w:t xml:space="preserve">Welsh, B.C. and Farrington, D.P., 2008. </w:t>
      </w:r>
      <w:r w:rsidDel="00000000" w:rsidR="00000000" w:rsidRPr="00000000">
        <w:rPr>
          <w:i w:val="1"/>
          <w:sz w:val="24"/>
          <w:szCs w:val="24"/>
          <w:rtl w:val="0"/>
        </w:rPr>
        <w:t xml:space="preserve">Effects of improved street lighting on crime. Campbell systematic reviews</w:t>
      </w:r>
      <w:r w:rsidDel="00000000" w:rsidR="00000000" w:rsidRPr="00000000">
        <w:rPr>
          <w:sz w:val="24"/>
          <w:szCs w:val="24"/>
          <w:rtl w:val="0"/>
        </w:rPr>
        <w:t xml:space="preserve">, available at: </w:t>
      </w:r>
      <w:hyperlink r:id="rId25">
        <w:r w:rsidDel="00000000" w:rsidR="00000000" w:rsidRPr="00000000">
          <w:rPr>
            <w:color w:val="1155cc"/>
            <w:sz w:val="24"/>
            <w:szCs w:val="24"/>
            <w:u w:val="single"/>
            <w:rtl w:val="0"/>
          </w:rPr>
          <w:t xml:space="preserve">https://onlinelibrary.wiley.com/doi/full/10.4073/csr.2008.13</w:t>
        </w:r>
      </w:hyperlink>
      <w:r w:rsidDel="00000000" w:rsidR="00000000" w:rsidRPr="00000000">
        <w:rPr>
          <w:sz w:val="24"/>
          <w:szCs w:val="24"/>
          <w:rtl w:val="0"/>
        </w:rPr>
        <w:t xml:space="preserve"> (accessed on 25/04/21)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sz w:val="24"/>
          <w:szCs w:val="24"/>
          <w:u w:val="single"/>
        </w:rPr>
      </w:pPr>
      <w:r w:rsidDel="00000000" w:rsidR="00000000" w:rsidRPr="00000000">
        <w:rPr>
          <w:sz w:val="24"/>
          <w:szCs w:val="24"/>
          <w:u w:val="single"/>
          <w:rtl w:val="0"/>
        </w:rPr>
        <w:t xml:space="preserve">Case Law reference list</w:t>
      </w:r>
    </w:p>
    <w:p w:rsidR="00000000" w:rsidDel="00000000" w:rsidP="00000000" w:rsidRDefault="00000000" w:rsidRPr="00000000" w14:paraId="0000006F">
      <w:pPr>
        <w:rPr>
          <w:sz w:val="24"/>
          <w:szCs w:val="24"/>
        </w:rPr>
      </w:pPr>
      <w:r w:rsidDel="00000000" w:rsidR="00000000" w:rsidRPr="00000000">
        <w:rPr>
          <w:sz w:val="24"/>
          <w:szCs w:val="24"/>
          <w:rtl w:val="0"/>
        </w:rPr>
        <w:t xml:space="preserve">The Epic Group Scotland Ltd v Procurator Fiscal (2014) HCJAC 20 </w:t>
      </w:r>
    </w:p>
    <w:sectPr>
      <w:footerReference r:id="rId2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link.springer.com/content/pdf/10.1007/s10611-011-9345-y.pdf" TargetMode="External"/><Relationship Id="rId22" Type="http://schemas.openxmlformats.org/officeDocument/2006/relationships/hyperlink" Target="https://www.victimsupportni.com/the-victims-journey/should-you-report-a-crime/dont-report/#:~:text=There%20are%20many%20reasons%20why,60%25%20of%20crimes%20go%20unreported.&amp;text=Others%20feel%20it%20is%20too,with%20a%20'trivial'%20matter" TargetMode="External"/><Relationship Id="rId21" Type="http://schemas.openxmlformats.org/officeDocument/2006/relationships/hyperlink" Target="https://www.unodc.org/e4j/en/crime-prevention-criminal-justice/module-2/key-issues/1--definition-of-crime-prevention.html" TargetMode="External"/><Relationship Id="rId24" Type="http://schemas.openxmlformats.org/officeDocument/2006/relationships/hyperlink" Target="https://www.victimsupport.org.uk/crime-info/what-crime/" TargetMode="External"/><Relationship Id="rId23" Type="http://schemas.openxmlformats.org/officeDocument/2006/relationships/hyperlink" Target="https://www.victimsupport.org.uk/crime-info/types-crim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omeofficemedia.blog.gov.uk/2020/12/17/provisional-police-funding-settlement-2021-22/" TargetMode="External"/><Relationship Id="rId26" Type="http://schemas.openxmlformats.org/officeDocument/2006/relationships/footer" Target="footer1.xml"/><Relationship Id="rId25" Type="http://schemas.openxmlformats.org/officeDocument/2006/relationships/hyperlink" Target="https://onlinelibrary.wiley.com/doi/full/10.4073/csr.2008.13" TargetMode="External"/><Relationship Id="rId5" Type="http://schemas.openxmlformats.org/officeDocument/2006/relationships/styles" Target="styles.xml"/><Relationship Id="rId6" Type="http://schemas.openxmlformats.org/officeDocument/2006/relationships/hyperlink" Target="https://journals.sagepub.com/doi/full/10.1177/1477370816643734" TargetMode="External"/><Relationship Id="rId7" Type="http://schemas.openxmlformats.org/officeDocument/2006/relationships/hyperlink" Target="https://www.theguardian.com/uk-news/2018/jul/17/uk-police-force-failed-to-record-10000-crimes-watchdog-says" TargetMode="External"/><Relationship Id="rId8" Type="http://schemas.openxmlformats.org/officeDocument/2006/relationships/hyperlink" Target="https://www.cps.gov.uk/reporting-crime" TargetMode="External"/><Relationship Id="rId11" Type="http://schemas.openxmlformats.org/officeDocument/2006/relationships/hyperlink" Target="https://law.jrank.org/pages/816/Crime-Causation-Sociological-Theories-Control-theory.html" TargetMode="External"/><Relationship Id="rId10" Type="http://schemas.openxmlformats.org/officeDocument/2006/relationships/hyperlink" Target="https://link.springer.com/chapter/10.1007/978-1-4757-9829-6_11" TargetMode="External"/><Relationship Id="rId13" Type="http://schemas.openxmlformats.org/officeDocument/2006/relationships/hyperlink" Target="https://law.jrank.org/pages/816/Crime-Causation-Sociological-Theories-Control-theory.html#:~:text=Unlike%20strain%20and%20social%20learning,than%20to%20work%20for%20it" TargetMode="External"/><Relationship Id="rId12" Type="http://schemas.openxmlformats.org/officeDocument/2006/relationships/hyperlink" Target="https://scholar.google.com/scholar?hl=en&amp;as_sdt=0%2C5&amp;q=emile+durkheim+crime&amp;oq=emilie+durk#d=gs_cit&amp;u=%2Fscholar%3Fq%3Dinfo%3AoO3GUltx-J0J%3Ascholar.google.com%2F%26output%3Dcite%26scirp%3D2%26hl%3Den" TargetMode="External"/><Relationship Id="rId15" Type="http://schemas.openxmlformats.org/officeDocument/2006/relationships/hyperlink" Target="https://books.google.co.uk/books?hl=en&amp;lr=&amp;id=xoE5IPUboTsC&amp;oi=fnd&amp;pg=PT13&amp;dq=Forms+of+social+control+as+given+by+Karl+Mannheim:&amp;ots=xoixwJeKw2&amp;sig=hqnaOFaLJhZqyx7tb_1l6JIQC5k&amp;redir_esc=y#v=onepage&amp;q=Forms%20of%20social%20control%20as%20given%20by%20Karl%20Mannheim%3A&amp;f=false" TargetMode="External"/><Relationship Id="rId14" Type="http://schemas.openxmlformats.org/officeDocument/2006/relationships/hyperlink" Target="https://www.tandfonline.com/doi/abs/10.1080/1369183x.2011.521361" TargetMode="External"/><Relationship Id="rId17" Type="http://schemas.openxmlformats.org/officeDocument/2006/relationships/hyperlink" Target="https://www.oxfordhandbooks.com/view/10.1093/oxfordhb/9780199914050.001.0001/oxfordhb-9780199914050-e-28?source=post_page---------------------------" TargetMode="External"/><Relationship Id="rId16" Type="http://schemas.openxmlformats.org/officeDocument/2006/relationships/hyperlink" Target="https://www.rand.org/pubs/tools/TL261/better-policing-toolkit/all-strategies/problem-oriented-policing.html" TargetMode="External"/><Relationship Id="rId19" Type="http://schemas.openxmlformats.org/officeDocument/2006/relationships/hyperlink" Target="https://www.theguardian.com/public-leaders-network/2016/jan/16/police-controller-999-call-danger-officers" TargetMode="External"/><Relationship Id="rId18" Type="http://schemas.openxmlformats.org/officeDocument/2006/relationships/hyperlink" Target="https://www.researchgate.net/publication/318190032_Understanding_shoplifting_of_fast-moving_consumer_goods_An_application_of_the_CRAVED_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