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4211EB" w14:textId="01CFF31A" w:rsidR="00851626" w:rsidRDefault="001641CD" w:rsidP="001641CD">
      <w:pPr>
        <w:jc w:val="center"/>
        <w:rPr>
          <w:b/>
          <w:bCs/>
          <w:sz w:val="28"/>
          <w:szCs w:val="28"/>
          <w:u w:val="single"/>
        </w:rPr>
      </w:pPr>
      <w:r w:rsidRPr="001641CD">
        <w:rPr>
          <w:b/>
          <w:bCs/>
          <w:sz w:val="28"/>
          <w:szCs w:val="28"/>
          <w:u w:val="single"/>
        </w:rPr>
        <w:t>Reform Of The Non-Fatal Offences Against The Person</w:t>
      </w:r>
    </w:p>
    <w:p w14:paraId="21ADD788" w14:textId="253240E5" w:rsidR="001641CD" w:rsidRDefault="001641CD" w:rsidP="001641CD">
      <w:pPr>
        <w:jc w:val="center"/>
        <w:rPr>
          <w:b/>
          <w:bCs/>
          <w:sz w:val="28"/>
          <w:szCs w:val="28"/>
          <w:u w:val="single"/>
        </w:rPr>
      </w:pPr>
    </w:p>
    <w:p w14:paraId="13F05C6C" w14:textId="0316D488" w:rsidR="001641CD" w:rsidRDefault="001641CD" w:rsidP="001641CD">
      <w:pPr>
        <w:rPr>
          <w:sz w:val="28"/>
          <w:szCs w:val="28"/>
        </w:rPr>
      </w:pPr>
    </w:p>
    <w:p w14:paraId="1DE407CD" w14:textId="65B36236" w:rsidR="00F43B27" w:rsidRDefault="00D261FF" w:rsidP="001641CD">
      <w:pPr>
        <w:rPr>
          <w:rFonts w:eastAsia="Times New Roman"/>
        </w:rPr>
      </w:pPr>
      <w:r>
        <w:rPr>
          <w:rFonts w:eastAsia="Times New Roman"/>
        </w:rPr>
        <w:t xml:space="preserve">In this assignment I am going to discuss the reform of </w:t>
      </w:r>
      <w:r w:rsidR="002E47FD">
        <w:rPr>
          <w:rFonts w:eastAsia="Times New Roman"/>
        </w:rPr>
        <w:t>Non-Fatal</w:t>
      </w:r>
      <w:r>
        <w:rPr>
          <w:rFonts w:eastAsia="Times New Roman"/>
        </w:rPr>
        <w:t xml:space="preserve"> offences against the person. </w:t>
      </w:r>
      <w:r>
        <w:rPr>
          <w:rFonts w:eastAsia="Times New Roman"/>
        </w:rPr>
        <w:br/>
      </w:r>
      <w:r w:rsidR="002E47FD">
        <w:rPr>
          <w:rFonts w:eastAsia="Times New Roman"/>
        </w:rPr>
        <w:t>Non-fatal</w:t>
      </w:r>
      <w:r>
        <w:rPr>
          <w:rFonts w:eastAsia="Times New Roman"/>
        </w:rPr>
        <w:t xml:space="preserve"> offences against a person </w:t>
      </w:r>
      <w:r w:rsidR="002E47FD">
        <w:rPr>
          <w:rFonts w:eastAsia="Times New Roman"/>
        </w:rPr>
        <w:t>are</w:t>
      </w:r>
      <w:r>
        <w:rPr>
          <w:rFonts w:eastAsia="Times New Roman"/>
        </w:rPr>
        <w:t xml:space="preserve"> an offence against a person where it </w:t>
      </w:r>
      <w:r w:rsidR="002E47FD">
        <w:rPr>
          <w:rFonts w:eastAsia="Times New Roman"/>
        </w:rPr>
        <w:t>does not</w:t>
      </w:r>
      <w:r>
        <w:rPr>
          <w:rFonts w:eastAsia="Times New Roman"/>
        </w:rPr>
        <w:t xml:space="preserve"> result in death. They are summary only offences such as assault, battery, assault occasion bodily harm, wounding and grievous bodily harm. </w:t>
      </w:r>
      <w:r>
        <w:rPr>
          <w:rFonts w:eastAsia="Times New Roman"/>
        </w:rPr>
        <w:br/>
        <w:t xml:space="preserve">This act was passed in 1861 as a Statue Law to simplify the law. </w:t>
      </w:r>
      <w:r>
        <w:rPr>
          <w:rFonts w:eastAsia="Times New Roman"/>
        </w:rPr>
        <w:br/>
        <w:t xml:space="preserve">The </w:t>
      </w:r>
      <w:r w:rsidR="002E47FD">
        <w:rPr>
          <w:rFonts w:eastAsia="Times New Roman"/>
        </w:rPr>
        <w:t>non-fatal</w:t>
      </w:r>
      <w:r>
        <w:rPr>
          <w:rFonts w:eastAsia="Times New Roman"/>
        </w:rPr>
        <w:t xml:space="preserve"> offences in the act are essential to the criminal justice system, therefore having a reform would bring more </w:t>
      </w:r>
      <w:r w:rsidR="002E47FD">
        <w:rPr>
          <w:rFonts w:eastAsia="Times New Roman"/>
        </w:rPr>
        <w:t>efficiency to</w:t>
      </w:r>
      <w:r>
        <w:rPr>
          <w:rFonts w:eastAsia="Times New Roman"/>
        </w:rPr>
        <w:t xml:space="preserve"> how a case is concluded and give better precedent for future cases. </w:t>
      </w:r>
      <w:r>
        <w:rPr>
          <w:rFonts w:eastAsia="Times New Roman"/>
        </w:rPr>
        <w:br/>
        <w:t xml:space="preserve">The OAPA 1861 Act which lists </w:t>
      </w:r>
      <w:r w:rsidR="002E47FD">
        <w:rPr>
          <w:rFonts w:eastAsia="Times New Roman"/>
        </w:rPr>
        <w:t>non-fatal</w:t>
      </w:r>
      <w:r>
        <w:rPr>
          <w:rFonts w:eastAsia="Times New Roman"/>
        </w:rPr>
        <w:t xml:space="preserve"> offences. These are s47, s20 and section 18. </w:t>
      </w:r>
      <w:r>
        <w:rPr>
          <w:rFonts w:eastAsia="Times New Roman"/>
        </w:rPr>
        <w:br/>
        <w:t xml:space="preserve">Section 47 - the offence of actual bodily harm, it is an offence to commit an assault occasioning actual bodily harm. </w:t>
      </w:r>
      <w:r>
        <w:rPr>
          <w:rFonts w:eastAsia="Times New Roman"/>
        </w:rPr>
        <w:br/>
        <w:t xml:space="preserve">Section 20 - Inflicting bodily injury, with or without weapon. </w:t>
      </w:r>
      <w:r>
        <w:rPr>
          <w:rFonts w:eastAsia="Times New Roman"/>
        </w:rPr>
        <w:br/>
        <w:t xml:space="preserve">Section 18 - Shooting or attempting to shoot, or wounding with intent to do grievous bodily harm. </w:t>
      </w:r>
      <w:r>
        <w:rPr>
          <w:rFonts w:eastAsia="Times New Roman"/>
        </w:rPr>
        <w:br/>
      </w:r>
      <w:r>
        <w:rPr>
          <w:rFonts w:eastAsia="Times New Roman"/>
        </w:rPr>
        <w:br/>
        <w:t xml:space="preserve">Now the OAPA Act </w:t>
      </w:r>
      <w:r w:rsidR="002E47FD">
        <w:rPr>
          <w:rFonts w:eastAsia="Times New Roman"/>
        </w:rPr>
        <w:t>dates to</w:t>
      </w:r>
      <w:r>
        <w:rPr>
          <w:rFonts w:eastAsia="Times New Roman"/>
        </w:rPr>
        <w:t xml:space="preserve"> 1861 and the language used is from that time and to make such offences more understandable, we now compare this with the law commission of 2015 says. </w:t>
      </w:r>
      <w:r>
        <w:rPr>
          <w:rFonts w:eastAsia="Times New Roman"/>
        </w:rPr>
        <w:br/>
        <w:t xml:space="preserve">The problem they stated clearly was when dealing with violent offences in relation to OAPA 1861. </w:t>
      </w:r>
      <w:r>
        <w:rPr>
          <w:rFonts w:eastAsia="Times New Roman"/>
        </w:rPr>
        <w:br/>
        <w:t xml:space="preserve">Offences are not clearly classified or in order, </w:t>
      </w:r>
      <w:r>
        <w:rPr>
          <w:rFonts w:eastAsia="Times New Roman"/>
        </w:rPr>
        <w:br/>
        <w:t>Offences relate to specialised situation and include complex situations rather than having a clear principle,</w:t>
      </w:r>
      <w:r>
        <w:rPr>
          <w:rFonts w:eastAsia="Times New Roman"/>
        </w:rPr>
        <w:br/>
        <w:t>Mental elements of some offences are not clearly expressed therefore no reflecting external elements of the offence,</w:t>
      </w:r>
      <w:r>
        <w:rPr>
          <w:rFonts w:eastAsia="Times New Roman"/>
        </w:rPr>
        <w:br/>
        <w:t>Language is often archaic and obscure,</w:t>
      </w:r>
      <w:r>
        <w:rPr>
          <w:rFonts w:eastAsia="Times New Roman"/>
        </w:rPr>
        <w:br/>
        <w:t xml:space="preserve">References to obsolete concepts and procedures. </w:t>
      </w:r>
      <w:r w:rsidR="002E47FD">
        <w:rPr>
          <w:rFonts w:eastAsia="Times New Roman"/>
        </w:rPr>
        <w:t>So,</w:t>
      </w:r>
      <w:r>
        <w:rPr>
          <w:rFonts w:eastAsia="Times New Roman"/>
        </w:rPr>
        <w:t xml:space="preserve"> by having many changes to the law, have rendered it incoherent and confusing. It now ha</w:t>
      </w:r>
      <w:r w:rsidR="002E47FD">
        <w:rPr>
          <w:rFonts w:eastAsia="Times New Roman"/>
        </w:rPr>
        <w:t>s</w:t>
      </w:r>
      <w:r>
        <w:rPr>
          <w:rFonts w:eastAsia="Times New Roman"/>
        </w:rPr>
        <w:t xml:space="preserve"> more provisions repealed than currently in force. </w:t>
      </w:r>
      <w:r>
        <w:rPr>
          <w:rFonts w:eastAsia="Times New Roman"/>
        </w:rPr>
        <w:br/>
        <w:t xml:space="preserve">The Law Commission report of 2015 recommends adoring a modified version of the Home Offices 1998 draft bill to replace the </w:t>
      </w:r>
      <w:r w:rsidR="002E47FD">
        <w:rPr>
          <w:rFonts w:eastAsia="Times New Roman"/>
        </w:rPr>
        <w:t>outdated</w:t>
      </w:r>
      <w:r>
        <w:rPr>
          <w:rFonts w:eastAsia="Times New Roman"/>
        </w:rPr>
        <w:t xml:space="preserve"> OAPA 1861. They feel modifications to the draft Bill would help solidify the position on disease transmission. Also adding new summary only offence for aggravated assault. It would be triable only in </w:t>
      </w:r>
      <w:r w:rsidR="002E47FD">
        <w:rPr>
          <w:rFonts w:eastAsia="Times New Roman"/>
        </w:rPr>
        <w:t>magistrates’</w:t>
      </w:r>
      <w:r>
        <w:rPr>
          <w:rFonts w:eastAsia="Times New Roman"/>
        </w:rPr>
        <w:t xml:space="preserve"> courts and carry a maximum sentence of 12 months. The new offence would label those who do more than mere assault but </w:t>
      </w:r>
      <w:r w:rsidR="002E47FD">
        <w:rPr>
          <w:rFonts w:eastAsia="Times New Roman"/>
        </w:rPr>
        <w:t>do not</w:t>
      </w:r>
      <w:r>
        <w:rPr>
          <w:rFonts w:eastAsia="Times New Roman"/>
        </w:rPr>
        <w:t xml:space="preserve"> deserve a sentence of more than 12 months. </w:t>
      </w:r>
      <w:r>
        <w:rPr>
          <w:rFonts w:eastAsia="Times New Roman"/>
        </w:rPr>
        <w:br/>
        <w:t xml:space="preserve">They feel that expanding the offence of threats to kill to also include threats to cause serious injury and threats to rape, this would all be punishable to 10 years in prison. </w:t>
      </w:r>
      <w:r>
        <w:rPr>
          <w:rFonts w:eastAsia="Times New Roman"/>
        </w:rPr>
        <w:br/>
        <w:t xml:space="preserve">By repealing 25 offences to be replaced with 15 new ones. </w:t>
      </w:r>
      <w:r>
        <w:rPr>
          <w:rFonts w:eastAsia="Times New Roman"/>
        </w:rPr>
        <w:br/>
        <w:t xml:space="preserve">The act is seriously deficient in </w:t>
      </w:r>
      <w:r w:rsidR="002E47FD">
        <w:rPr>
          <w:rFonts w:eastAsia="Times New Roman"/>
        </w:rPr>
        <w:t>a few</w:t>
      </w:r>
      <w:r>
        <w:rPr>
          <w:rFonts w:eastAsia="Times New Roman"/>
        </w:rPr>
        <w:t xml:space="preserve"> ways as it lacks the logical structured hierarchy of offences of violence. </w:t>
      </w:r>
      <w:r>
        <w:rPr>
          <w:rFonts w:eastAsia="Times New Roman"/>
        </w:rPr>
        <w:br/>
        <w:t>Some of the offences overlap unnecessarily an</w:t>
      </w:r>
      <w:r w:rsidR="002E47FD">
        <w:rPr>
          <w:rFonts w:eastAsia="Times New Roman"/>
        </w:rPr>
        <w:t>d</w:t>
      </w:r>
      <w:r>
        <w:rPr>
          <w:rFonts w:eastAsia="Times New Roman"/>
        </w:rPr>
        <w:t xml:space="preserve"> that causes confusion. The language in the </w:t>
      </w:r>
      <w:r w:rsidR="002E47FD">
        <w:rPr>
          <w:rFonts w:eastAsia="Times New Roman"/>
        </w:rPr>
        <w:t xml:space="preserve">OAPA </w:t>
      </w:r>
      <w:r>
        <w:rPr>
          <w:rFonts w:eastAsia="Times New Roman"/>
        </w:rPr>
        <w:t>Act</w:t>
      </w:r>
      <w:r w:rsidR="002E47FD">
        <w:rPr>
          <w:rFonts w:eastAsia="Times New Roman"/>
        </w:rPr>
        <w:t xml:space="preserve"> 1861</w:t>
      </w:r>
      <w:r>
        <w:rPr>
          <w:rFonts w:eastAsia="Times New Roman"/>
        </w:rPr>
        <w:t xml:space="preserve"> is old and archaic and court officials waste too much time having to explain the meaning of various legal terms. </w:t>
      </w:r>
      <w:r>
        <w:rPr>
          <w:rFonts w:eastAsia="Times New Roman"/>
        </w:rPr>
        <w:br/>
        <w:t xml:space="preserve">Modifying the act to the 1998 draft bill would describe more clearly what is alleged by the defendant and give clear clarity when sentencing. </w:t>
      </w:r>
      <w:r>
        <w:rPr>
          <w:rFonts w:eastAsia="Times New Roman"/>
        </w:rPr>
        <w:br/>
      </w:r>
    </w:p>
    <w:p w14:paraId="2DCB9B91" w14:textId="77777777" w:rsidR="002E47FD" w:rsidRDefault="002E47FD" w:rsidP="001641CD">
      <w:pPr>
        <w:rPr>
          <w:rFonts w:eastAsia="Times New Roman"/>
        </w:rPr>
      </w:pPr>
    </w:p>
    <w:p w14:paraId="776C6CB1" w14:textId="099E444A" w:rsidR="002E47FD" w:rsidRDefault="002E47FD" w:rsidP="001641CD">
      <w:pPr>
        <w:rPr>
          <w:rFonts w:eastAsia="Times New Roman"/>
        </w:rPr>
      </w:pPr>
      <w:r>
        <w:rPr>
          <w:rFonts w:eastAsia="Times New Roman"/>
        </w:rPr>
        <w:t xml:space="preserve">Now comparing these proposed changes to the OAPA Act 1861 from the 1998 draft bill would be beneficial in a number of ways. </w:t>
      </w:r>
    </w:p>
    <w:p w14:paraId="5747D50A" w14:textId="77777777" w:rsidR="00384D1C" w:rsidRDefault="00384D1C" w:rsidP="009F1AD1">
      <w:pPr>
        <w:pStyle w:val="p1"/>
        <w:spacing w:before="0" w:beforeAutospacing="0" w:after="0" w:afterAutospacing="0"/>
        <w:rPr>
          <w:rStyle w:val="s1"/>
          <w:color w:val="000000"/>
        </w:rPr>
      </w:pPr>
    </w:p>
    <w:p w14:paraId="6DF4D095" w14:textId="5E96B919" w:rsidR="009F1AD1" w:rsidRDefault="009F1AD1" w:rsidP="009F1AD1">
      <w:pPr>
        <w:pStyle w:val="p1"/>
        <w:spacing w:before="0" w:beforeAutospacing="0" w:after="0" w:afterAutospacing="0"/>
        <w:rPr>
          <w:color w:val="000000"/>
        </w:rPr>
      </w:pPr>
      <w:r>
        <w:rPr>
          <w:rStyle w:val="s1"/>
          <w:color w:val="000000"/>
        </w:rPr>
        <w:t>Many of the problems in the act are only avoided because of the detailed CPS detailed charging sentences and the sentencing council guidelines. It is absurd that these are only guides and not legislations. </w:t>
      </w:r>
    </w:p>
    <w:p w14:paraId="63F2C6BC" w14:textId="77777777" w:rsidR="009F1AD1" w:rsidRDefault="009F1AD1" w:rsidP="009F1AD1">
      <w:pPr>
        <w:pStyle w:val="p1"/>
        <w:spacing w:before="0" w:beforeAutospacing="0" w:after="0" w:afterAutospacing="0"/>
        <w:rPr>
          <w:color w:val="000000"/>
        </w:rPr>
      </w:pPr>
      <w:r>
        <w:rPr>
          <w:rStyle w:val="s1"/>
          <w:color w:val="000000"/>
        </w:rPr>
        <w:t>Now comparing these proposed changes to the OAPA act 1861 from the 1998 draft would be beneficial in a number of ways to present day law. Offences can be described more accurately and fairly as to what is alleged to the defendant. </w:t>
      </w:r>
    </w:p>
    <w:p w14:paraId="73BEF5A2" w14:textId="77777777" w:rsidR="009F1AD1" w:rsidRDefault="009F1AD1" w:rsidP="009F1AD1">
      <w:pPr>
        <w:pStyle w:val="p2"/>
        <w:spacing w:before="0" w:beforeAutospacing="0" w:after="0" w:afterAutospacing="0"/>
        <w:rPr>
          <w:color w:val="000000"/>
        </w:rPr>
      </w:pPr>
    </w:p>
    <w:p w14:paraId="0D3AADFF" w14:textId="21B2083B" w:rsidR="009F1AD1" w:rsidRDefault="009F1AD1" w:rsidP="009F1AD1">
      <w:pPr>
        <w:rPr>
          <w:sz w:val="28"/>
          <w:szCs w:val="28"/>
        </w:rPr>
      </w:pPr>
    </w:p>
    <w:p w14:paraId="45F294A1" w14:textId="604B4DD8" w:rsidR="00CF1BB8" w:rsidRPr="001641CD" w:rsidRDefault="00CF1BB8" w:rsidP="009F1AD1">
      <w:pPr>
        <w:rPr>
          <w:sz w:val="28"/>
          <w:szCs w:val="28"/>
        </w:rPr>
      </w:pPr>
      <w:r>
        <w:rPr>
          <w:sz w:val="28"/>
          <w:szCs w:val="28"/>
        </w:rPr>
        <w:t>I have taken refences from the Law Comission Reposrt 2015</w:t>
      </w:r>
    </w:p>
    <w:sectPr w:rsidR="00CF1BB8" w:rsidRPr="001641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1CD"/>
    <w:rsid w:val="001641CD"/>
    <w:rsid w:val="002E47FD"/>
    <w:rsid w:val="00384D1C"/>
    <w:rsid w:val="00851626"/>
    <w:rsid w:val="009F1AD1"/>
    <w:rsid w:val="00CF1BB8"/>
    <w:rsid w:val="00D261FF"/>
    <w:rsid w:val="00F43B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345BB"/>
  <w15:chartTrackingRefBased/>
  <w15:docId w15:val="{9E0887A2-6ED1-4B52-9B05-C7710EB8C2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9F1AD1"/>
    <w:pPr>
      <w:spacing w:before="100" w:beforeAutospacing="1" w:after="100" w:afterAutospacing="1" w:line="240" w:lineRule="auto"/>
    </w:pPr>
    <w:rPr>
      <w:rFonts w:ascii="Calibri" w:eastAsiaTheme="minorEastAsia" w:hAnsi="Calibri" w:cs="Calibri"/>
      <w:lang w:eastAsia="en-GB"/>
    </w:rPr>
  </w:style>
  <w:style w:type="paragraph" w:customStyle="1" w:styleId="p2">
    <w:name w:val="p2"/>
    <w:basedOn w:val="Normal"/>
    <w:rsid w:val="009F1AD1"/>
    <w:pPr>
      <w:spacing w:before="100" w:beforeAutospacing="1" w:after="100" w:afterAutospacing="1" w:line="240" w:lineRule="auto"/>
    </w:pPr>
    <w:rPr>
      <w:rFonts w:ascii="Calibri" w:eastAsiaTheme="minorEastAsia" w:hAnsi="Calibri" w:cs="Calibri"/>
      <w:lang w:eastAsia="en-GB"/>
    </w:rPr>
  </w:style>
  <w:style w:type="character" w:customStyle="1" w:styleId="s1">
    <w:name w:val="s1"/>
    <w:basedOn w:val="DefaultParagraphFont"/>
    <w:rsid w:val="009F1AD1"/>
  </w:style>
  <w:style w:type="character" w:customStyle="1" w:styleId="s2">
    <w:name w:val="s2"/>
    <w:basedOn w:val="DefaultParagraphFont"/>
    <w:rsid w:val="009F1AD1"/>
  </w:style>
  <w:style w:type="character" w:customStyle="1" w:styleId="s3">
    <w:name w:val="s3"/>
    <w:basedOn w:val="DefaultParagraphFont"/>
    <w:rsid w:val="009F1AD1"/>
  </w:style>
  <w:style w:type="character" w:customStyle="1" w:styleId="s4">
    <w:name w:val="s4"/>
    <w:basedOn w:val="DefaultParagraphFont"/>
    <w:rsid w:val="009F1A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6711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2</Pages>
  <Words>545</Words>
  <Characters>3109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Adnan Faisal Shamsdin (1806587)</dc:creator>
  <cp:keywords/>
  <dc:description/>
  <cp:lastModifiedBy>Adnan Faisal Shamsdin (1806587)</cp:lastModifiedBy>
  <cp:revision>3</cp:revision>
  <dcterms:created xsi:type="dcterms:W3CDTF">2021-03-03T19:48:00Z</dcterms:created>
  <dcterms:modified xsi:type="dcterms:W3CDTF">2021-03-04T11:20:00Z</dcterms:modified>
</cp:coreProperties>
</file>