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513717328" w:displacedByCustomXml="next"/>
    <w:bookmarkStart w:id="1" w:name="_Toc513717252" w:displacedByCustomXml="next"/>
    <w:bookmarkStart w:id="2" w:name="_Toc513717171" w:displacedByCustomXml="next"/>
    <w:sdt>
      <w:sdtPr>
        <w:id w:val="-307939217"/>
        <w:docPartObj>
          <w:docPartGallery w:val="Cover Pages"/>
          <w:docPartUnique/>
        </w:docPartObj>
      </w:sdtPr>
      <w:sdtEndPr/>
      <w:sdtContent>
        <w:p w:rsidR="00552E5F" w:rsidRDefault="00552E5F" w:rsidP="00552E5F">
          <w:pPr>
            <w:pStyle w:val="Heading1"/>
          </w:pP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DF5D5C">
                                  <w:trPr>
                                    <w:jc w:val="center"/>
                                  </w:trPr>
                                  <w:tc>
                                    <w:tcPr>
                                      <w:tcW w:w="2568" w:type="pct"/>
                                      <w:vAlign w:val="center"/>
                                    </w:tcPr>
                                    <w:p w:rsidR="00DF5D5C" w:rsidRDefault="00DF5D5C">
                                      <w:pPr>
                                        <w:jc w:val="right"/>
                                      </w:pPr>
                                      <w:r>
                                        <w:rPr>
                                          <w:noProof/>
                                          <w:lang w:eastAsia="en-GB"/>
                                        </w:rPr>
                                        <w:drawing>
                                          <wp:inline distT="0" distB="0" distL="0" distR="0">
                                            <wp:extent cx="3065006" cy="2211041"/>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3065006" cy="2211041"/>
                                                    </a:xfrm>
                                                    <a:prstGeom prst="rect">
                                                      <a:avLst/>
                                                    </a:prstGeom>
                                                  </pic:spPr>
                                                </pic:pic>
                                              </a:graphicData>
                                            </a:graphic>
                                          </wp:inline>
                                        </w:drawing>
                                      </w:r>
                                    </w:p>
                                    <w:sdt>
                                      <w:sdtPr>
                                        <w:rPr>
                                          <w:caps/>
                                          <w:color w:val="191919" w:themeColor="text1" w:themeTint="E6"/>
                                          <w:sz w:val="56"/>
                                          <w:szCs w:val="72"/>
                                        </w:rPr>
                                        <w:alias w:val="Title"/>
                                        <w:tag w:val=""/>
                                        <w:id w:val="1227333848"/>
                                        <w:dataBinding w:prefixMappings="xmlns:ns0='http://purl.org/dc/elements/1.1/' xmlns:ns1='http://schemas.openxmlformats.org/package/2006/metadata/core-properties' " w:xpath="/ns1:coreProperties[1]/ns0:title[1]" w:storeItemID="{6C3C8BC8-F283-45AE-878A-BAB7291924A1}"/>
                                        <w:text/>
                                      </w:sdtPr>
                                      <w:sdtEndPr/>
                                      <w:sdtContent>
                                        <w:p w:rsidR="00DF5D5C" w:rsidRPr="00552E5F" w:rsidRDefault="00DF5D5C">
                                          <w:pPr>
                                            <w:pStyle w:val="NoSpacing"/>
                                            <w:spacing w:line="312" w:lineRule="auto"/>
                                            <w:jc w:val="right"/>
                                            <w:rPr>
                                              <w:caps/>
                                              <w:color w:val="191919" w:themeColor="text1" w:themeTint="E6"/>
                                              <w:sz w:val="56"/>
                                              <w:szCs w:val="72"/>
                                            </w:rPr>
                                          </w:pPr>
                                          <w:r>
                                            <w:rPr>
                                              <w:caps/>
                                              <w:color w:val="191919" w:themeColor="text1" w:themeTint="E6"/>
                                              <w:sz w:val="56"/>
                                              <w:szCs w:val="72"/>
                                            </w:rPr>
                                            <w:t>Academic Peer Review</w:t>
                                          </w:r>
                                        </w:p>
                                      </w:sdtContent>
                                    </w:sdt>
                                    <w:sdt>
                                      <w:sdtPr>
                                        <w:rPr>
                                          <w:color w:val="000000" w:themeColor="text1"/>
                                          <w:szCs w:val="24"/>
                                        </w:rPr>
                                        <w:alias w:val="Subtitle"/>
                                        <w:tag w:val=""/>
                                        <w:id w:val="-259058434"/>
                                        <w:dataBinding w:prefixMappings="xmlns:ns0='http://purl.org/dc/elements/1.1/' xmlns:ns1='http://schemas.openxmlformats.org/package/2006/metadata/core-properties' " w:xpath="/ns1:coreProperties[1]/ns0:subject[1]" w:storeItemID="{6C3C8BC8-F283-45AE-878A-BAB7291924A1}"/>
                                        <w:text/>
                                      </w:sdtPr>
                                      <w:sdtEndPr/>
                                      <w:sdtContent>
                                        <w:p w:rsidR="00DF5D5C" w:rsidRDefault="00DF5D5C" w:rsidP="00552E5F">
                                          <w:pPr>
                                            <w:jc w:val="right"/>
                                            <w:rPr>
                                              <w:szCs w:val="24"/>
                                            </w:rPr>
                                          </w:pPr>
                                          <w:r>
                                            <w:rPr>
                                              <w:color w:val="000000" w:themeColor="text1"/>
                                              <w:szCs w:val="24"/>
                                            </w:rPr>
                                            <w:t>Assignment 2</w:t>
                                          </w:r>
                                        </w:p>
                                      </w:sdtContent>
                                    </w:sdt>
                                  </w:tc>
                                  <w:tc>
                                    <w:tcPr>
                                      <w:tcW w:w="2432" w:type="pct"/>
                                      <w:vAlign w:val="center"/>
                                    </w:tcPr>
                                    <w:sdt>
                                      <w:sdtPr>
                                        <w:rPr>
                                          <w:color w:val="000000" w:themeColor="text1"/>
                                        </w:rPr>
                                        <w:alias w:val="Abstract"/>
                                        <w:tag w:val=""/>
                                        <w:id w:val="-1687748719"/>
                                        <w:dataBinding w:prefixMappings="xmlns:ns0='http://schemas.microsoft.com/office/2006/coverPageProps' " w:xpath="/ns0:CoverPageProperties[1]/ns0:Abstract[1]" w:storeItemID="{55AF091B-3C7A-41E3-B477-F2FDAA23CFDA}"/>
                                        <w:text/>
                                      </w:sdtPr>
                                      <w:sdtEndPr/>
                                      <w:sdtContent>
                                        <w:p w:rsidR="00DF5D5C" w:rsidRDefault="00DF5D5C" w:rsidP="00540294">
                                          <w:pPr>
                                            <w:rPr>
                                              <w:color w:val="000000" w:themeColor="text1"/>
                                            </w:rPr>
                                          </w:pPr>
                                          <w:r w:rsidRPr="00540294">
                                            <w:rPr>
                                              <w:color w:val="000000" w:themeColor="text1"/>
                                            </w:rPr>
                                            <w:t>“Peer review is at the heart of the processes of not just medical journals but of all of science. It is the method by which grants are</w:t>
                                          </w:r>
                                          <w:r>
                                            <w:rPr>
                                              <w:color w:val="000000" w:themeColor="text1"/>
                                            </w:rPr>
                                            <w:t xml:space="preserve"> </w:t>
                                          </w:r>
                                          <w:r w:rsidRPr="00540294">
                                            <w:rPr>
                                              <w:color w:val="000000" w:themeColor="text1"/>
                                            </w:rPr>
                                            <w:t>allocated, papers published, academics promoted, and Nobel prizes won. Yet it is hard to define. It has until recently been unstudied. And its defects are easier to identify than its attributes. Yet it shows no sign of going away. Famously, it is compared with democracy: a system full of problems but the least worst we have.”  (Smith, 2006, p. 178)</w:t>
                                          </w:r>
                                        </w:p>
                                      </w:sdtContent>
                                    </w:sdt>
                                    <w:sdt>
                                      <w:sdtPr>
                                        <w:rPr>
                                          <w:color w:val="ED7D31" w:themeColor="accent2"/>
                                          <w:sz w:val="26"/>
                                          <w:szCs w:val="26"/>
                                        </w:rPr>
                                        <w:alias w:val="Author"/>
                                        <w:tag w:val=""/>
                                        <w:id w:val="-776328228"/>
                                        <w:dataBinding w:prefixMappings="xmlns:ns0='http://purl.org/dc/elements/1.1/' xmlns:ns1='http://schemas.openxmlformats.org/package/2006/metadata/core-properties' " w:xpath="/ns1:coreProperties[1]/ns0:creator[1]" w:storeItemID="{6C3C8BC8-F283-45AE-878A-BAB7291924A1}"/>
                                        <w:text/>
                                      </w:sdtPr>
                                      <w:sdtEndPr/>
                                      <w:sdtContent>
                                        <w:p w:rsidR="00DF5D5C" w:rsidRDefault="00DF5D5C">
                                          <w:pPr>
                                            <w:pStyle w:val="NoSpacing"/>
                                            <w:rPr>
                                              <w:color w:val="ED7D31" w:themeColor="accent2"/>
                                              <w:sz w:val="26"/>
                                              <w:szCs w:val="26"/>
                                            </w:rPr>
                                          </w:pPr>
                                          <w:r>
                                            <w:rPr>
                                              <w:color w:val="ED7D31" w:themeColor="accent2"/>
                                              <w:sz w:val="26"/>
                                              <w:szCs w:val="26"/>
                                            </w:rPr>
                                            <w:t>Julie Potter</w:t>
                                          </w:r>
                                          <w:r w:rsidR="00E66845">
                                            <w:rPr>
                                              <w:color w:val="ED7D31" w:themeColor="accent2"/>
                                              <w:sz w:val="26"/>
                                              <w:szCs w:val="26"/>
                                            </w:rPr>
                                            <w:t xml:space="preserve"> 0851916</w:t>
                                          </w:r>
                                        </w:p>
                                      </w:sdtContent>
                                    </w:sdt>
                                    <w:p w:rsidR="00DF5D5C" w:rsidRDefault="009F3B8E" w:rsidP="00552E5F">
                                      <w:pPr>
                                        <w:pStyle w:val="NoSpacing"/>
                                      </w:pPr>
                                      <w:sdt>
                                        <w:sdtPr>
                                          <w:rPr>
                                            <w:color w:val="44546A" w:themeColor="text2"/>
                                          </w:rPr>
                                          <w:alias w:val="Course"/>
                                          <w:tag w:val="Course"/>
                                          <w:id w:val="-331692356"/>
                                          <w:dataBinding w:prefixMappings="xmlns:ns0='http://purl.org/dc/elements/1.1/' xmlns:ns1='http://schemas.openxmlformats.org/package/2006/metadata/core-properties' " w:xpath="/ns1:coreProperties[1]/ns1:category[1]" w:storeItemID="{6C3C8BC8-F283-45AE-878A-BAB7291924A1}"/>
                                          <w:text/>
                                        </w:sdtPr>
                                        <w:sdtEndPr/>
                                        <w:sdtContent>
                                          <w:r w:rsidR="00DF5D5C">
                                            <w:rPr>
                                              <w:color w:val="44546A" w:themeColor="text2"/>
                                            </w:rPr>
                                            <w:t>Approaches to Qualitative Research</w:t>
                                          </w:r>
                                        </w:sdtContent>
                                      </w:sdt>
                                    </w:p>
                                  </w:tc>
                                </w:tr>
                              </w:tbl>
                              <w:p w:rsidR="00DF5D5C" w:rsidRDefault="00DF5D5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DF5D5C">
                            <w:trPr>
                              <w:jc w:val="center"/>
                            </w:trPr>
                            <w:tc>
                              <w:tcPr>
                                <w:tcW w:w="2568" w:type="pct"/>
                                <w:vAlign w:val="center"/>
                              </w:tcPr>
                              <w:p w:rsidR="00DF5D5C" w:rsidRDefault="00DF5D5C">
                                <w:pPr>
                                  <w:jc w:val="right"/>
                                </w:pPr>
                                <w:r>
                                  <w:rPr>
                                    <w:noProof/>
                                    <w:lang w:eastAsia="en-GB"/>
                                  </w:rPr>
                                  <w:drawing>
                                    <wp:inline distT="0" distB="0" distL="0" distR="0">
                                      <wp:extent cx="3065006" cy="2211041"/>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3065006" cy="2211041"/>
                                              </a:xfrm>
                                              <a:prstGeom prst="rect">
                                                <a:avLst/>
                                              </a:prstGeom>
                                            </pic:spPr>
                                          </pic:pic>
                                        </a:graphicData>
                                      </a:graphic>
                                    </wp:inline>
                                  </w:drawing>
                                </w:r>
                              </w:p>
                              <w:sdt>
                                <w:sdtPr>
                                  <w:rPr>
                                    <w:caps/>
                                    <w:color w:val="191919" w:themeColor="text1" w:themeTint="E6"/>
                                    <w:sz w:val="56"/>
                                    <w:szCs w:val="72"/>
                                  </w:rPr>
                                  <w:alias w:val="Title"/>
                                  <w:tag w:val=""/>
                                  <w:id w:val="1227333848"/>
                                  <w:dataBinding w:prefixMappings="xmlns:ns0='http://purl.org/dc/elements/1.1/' xmlns:ns1='http://schemas.openxmlformats.org/package/2006/metadata/core-properties' " w:xpath="/ns1:coreProperties[1]/ns0:title[1]" w:storeItemID="{6C3C8BC8-F283-45AE-878A-BAB7291924A1}"/>
                                  <w:text/>
                                </w:sdtPr>
                                <w:sdtEndPr/>
                                <w:sdtContent>
                                  <w:p w:rsidR="00DF5D5C" w:rsidRPr="00552E5F" w:rsidRDefault="00DF5D5C">
                                    <w:pPr>
                                      <w:pStyle w:val="NoSpacing"/>
                                      <w:spacing w:line="312" w:lineRule="auto"/>
                                      <w:jc w:val="right"/>
                                      <w:rPr>
                                        <w:caps/>
                                        <w:color w:val="191919" w:themeColor="text1" w:themeTint="E6"/>
                                        <w:sz w:val="56"/>
                                        <w:szCs w:val="72"/>
                                      </w:rPr>
                                    </w:pPr>
                                    <w:r>
                                      <w:rPr>
                                        <w:caps/>
                                        <w:color w:val="191919" w:themeColor="text1" w:themeTint="E6"/>
                                        <w:sz w:val="56"/>
                                        <w:szCs w:val="72"/>
                                      </w:rPr>
                                      <w:t>Academic Peer Review</w:t>
                                    </w:r>
                                  </w:p>
                                </w:sdtContent>
                              </w:sdt>
                              <w:sdt>
                                <w:sdtPr>
                                  <w:rPr>
                                    <w:color w:val="000000" w:themeColor="text1"/>
                                    <w:szCs w:val="24"/>
                                  </w:rPr>
                                  <w:alias w:val="Subtitle"/>
                                  <w:tag w:val=""/>
                                  <w:id w:val="-259058434"/>
                                  <w:dataBinding w:prefixMappings="xmlns:ns0='http://purl.org/dc/elements/1.1/' xmlns:ns1='http://schemas.openxmlformats.org/package/2006/metadata/core-properties' " w:xpath="/ns1:coreProperties[1]/ns0:subject[1]" w:storeItemID="{6C3C8BC8-F283-45AE-878A-BAB7291924A1}"/>
                                  <w:text/>
                                </w:sdtPr>
                                <w:sdtEndPr/>
                                <w:sdtContent>
                                  <w:p w:rsidR="00DF5D5C" w:rsidRDefault="00DF5D5C" w:rsidP="00552E5F">
                                    <w:pPr>
                                      <w:jc w:val="right"/>
                                      <w:rPr>
                                        <w:szCs w:val="24"/>
                                      </w:rPr>
                                    </w:pPr>
                                    <w:r>
                                      <w:rPr>
                                        <w:color w:val="000000" w:themeColor="text1"/>
                                        <w:szCs w:val="24"/>
                                      </w:rPr>
                                      <w:t>Assignment 2</w:t>
                                    </w:r>
                                  </w:p>
                                </w:sdtContent>
                              </w:sdt>
                            </w:tc>
                            <w:tc>
                              <w:tcPr>
                                <w:tcW w:w="2432" w:type="pct"/>
                                <w:vAlign w:val="center"/>
                              </w:tcPr>
                              <w:sdt>
                                <w:sdtPr>
                                  <w:rPr>
                                    <w:color w:val="000000" w:themeColor="text1"/>
                                  </w:rPr>
                                  <w:alias w:val="Abstract"/>
                                  <w:tag w:val=""/>
                                  <w:id w:val="-1687748719"/>
                                  <w:dataBinding w:prefixMappings="xmlns:ns0='http://schemas.microsoft.com/office/2006/coverPageProps' " w:xpath="/ns0:CoverPageProperties[1]/ns0:Abstract[1]" w:storeItemID="{55AF091B-3C7A-41E3-B477-F2FDAA23CFDA}"/>
                                  <w:text/>
                                </w:sdtPr>
                                <w:sdtEndPr/>
                                <w:sdtContent>
                                  <w:p w:rsidR="00DF5D5C" w:rsidRDefault="00DF5D5C" w:rsidP="00540294">
                                    <w:pPr>
                                      <w:rPr>
                                        <w:color w:val="000000" w:themeColor="text1"/>
                                      </w:rPr>
                                    </w:pPr>
                                    <w:r w:rsidRPr="00540294">
                                      <w:rPr>
                                        <w:color w:val="000000" w:themeColor="text1"/>
                                      </w:rPr>
                                      <w:t>“Peer review is at the heart of the processes of not just medical journals but of all of science. It is the method by which grants are</w:t>
                                    </w:r>
                                    <w:r>
                                      <w:rPr>
                                        <w:color w:val="000000" w:themeColor="text1"/>
                                      </w:rPr>
                                      <w:t xml:space="preserve"> </w:t>
                                    </w:r>
                                    <w:r w:rsidRPr="00540294">
                                      <w:rPr>
                                        <w:color w:val="000000" w:themeColor="text1"/>
                                      </w:rPr>
                                      <w:t>allocated, papers published, academics promoted, and Nobel prizes won. Yet it is hard to define. It has until recently been unstudied. And its defects are easier to identify than its attributes. Yet it shows no sign of going away. Famously, it is compared with democracy: a system full of problems but the least worst we have.”  (Smith, 2006, p. 178)</w:t>
                                    </w:r>
                                  </w:p>
                                </w:sdtContent>
                              </w:sdt>
                              <w:sdt>
                                <w:sdtPr>
                                  <w:rPr>
                                    <w:color w:val="ED7D31" w:themeColor="accent2"/>
                                    <w:sz w:val="26"/>
                                    <w:szCs w:val="26"/>
                                  </w:rPr>
                                  <w:alias w:val="Author"/>
                                  <w:tag w:val=""/>
                                  <w:id w:val="-776328228"/>
                                  <w:dataBinding w:prefixMappings="xmlns:ns0='http://purl.org/dc/elements/1.1/' xmlns:ns1='http://schemas.openxmlformats.org/package/2006/metadata/core-properties' " w:xpath="/ns1:coreProperties[1]/ns0:creator[1]" w:storeItemID="{6C3C8BC8-F283-45AE-878A-BAB7291924A1}"/>
                                  <w:text/>
                                </w:sdtPr>
                                <w:sdtEndPr/>
                                <w:sdtContent>
                                  <w:p w:rsidR="00DF5D5C" w:rsidRDefault="00DF5D5C">
                                    <w:pPr>
                                      <w:pStyle w:val="NoSpacing"/>
                                      <w:rPr>
                                        <w:color w:val="ED7D31" w:themeColor="accent2"/>
                                        <w:sz w:val="26"/>
                                        <w:szCs w:val="26"/>
                                      </w:rPr>
                                    </w:pPr>
                                    <w:r>
                                      <w:rPr>
                                        <w:color w:val="ED7D31" w:themeColor="accent2"/>
                                        <w:sz w:val="26"/>
                                        <w:szCs w:val="26"/>
                                      </w:rPr>
                                      <w:t>Julie Potter</w:t>
                                    </w:r>
                                    <w:r w:rsidR="00E66845">
                                      <w:rPr>
                                        <w:color w:val="ED7D31" w:themeColor="accent2"/>
                                        <w:sz w:val="26"/>
                                        <w:szCs w:val="26"/>
                                      </w:rPr>
                                      <w:t xml:space="preserve"> 0851916</w:t>
                                    </w:r>
                                  </w:p>
                                </w:sdtContent>
                              </w:sdt>
                              <w:p w:rsidR="00DF5D5C" w:rsidRDefault="009F3B8E" w:rsidP="00552E5F">
                                <w:pPr>
                                  <w:pStyle w:val="NoSpacing"/>
                                </w:pPr>
                                <w:sdt>
                                  <w:sdtPr>
                                    <w:rPr>
                                      <w:color w:val="44546A" w:themeColor="text2"/>
                                    </w:rPr>
                                    <w:alias w:val="Course"/>
                                    <w:tag w:val="Course"/>
                                    <w:id w:val="-331692356"/>
                                    <w:dataBinding w:prefixMappings="xmlns:ns0='http://purl.org/dc/elements/1.1/' xmlns:ns1='http://schemas.openxmlformats.org/package/2006/metadata/core-properties' " w:xpath="/ns1:coreProperties[1]/ns1:category[1]" w:storeItemID="{6C3C8BC8-F283-45AE-878A-BAB7291924A1}"/>
                                    <w:text/>
                                  </w:sdtPr>
                                  <w:sdtEndPr/>
                                  <w:sdtContent>
                                    <w:r w:rsidR="00DF5D5C">
                                      <w:rPr>
                                        <w:color w:val="44546A" w:themeColor="text2"/>
                                      </w:rPr>
                                      <w:t>Approaches to Qualitative Research</w:t>
                                    </w:r>
                                  </w:sdtContent>
                                </w:sdt>
                              </w:p>
                            </w:tc>
                          </w:tr>
                        </w:tbl>
                        <w:p w:rsidR="00DF5D5C" w:rsidRDefault="00DF5D5C"/>
                      </w:txbxContent>
                    </v:textbox>
                    <w10:wrap anchorx="page" anchory="page"/>
                  </v:shape>
                </w:pict>
              </mc:Fallback>
            </mc:AlternateContent>
          </w:r>
        </w:p>
      </w:sdtContent>
    </w:sdt>
    <w:bookmarkEnd w:id="0" w:displacedByCustomXml="prev"/>
    <w:bookmarkEnd w:id="1" w:displacedByCustomXml="prev"/>
    <w:bookmarkEnd w:id="2" w:displacedByCustomXml="prev"/>
    <w:p w:rsidR="00FD38BB" w:rsidRDefault="00FD38BB">
      <w:pPr>
        <w:spacing w:line="259" w:lineRule="auto"/>
        <w:jc w:val="left"/>
        <w:rPr>
          <w:rFonts w:asciiTheme="majorHAnsi" w:eastAsiaTheme="majorEastAsia" w:hAnsiTheme="majorHAnsi" w:cstheme="majorBidi"/>
          <w:color w:val="2E74B5" w:themeColor="accent1" w:themeShade="BF"/>
          <w:sz w:val="32"/>
          <w:szCs w:val="32"/>
        </w:rPr>
      </w:pPr>
      <w:r>
        <w:br w:type="page"/>
      </w:r>
    </w:p>
    <w:sdt>
      <w:sdtPr>
        <w:rPr>
          <w:rFonts w:asciiTheme="minorHAnsi" w:eastAsiaTheme="minorHAnsi" w:hAnsiTheme="minorHAnsi" w:cstheme="minorBidi"/>
          <w:color w:val="auto"/>
          <w:sz w:val="24"/>
          <w:szCs w:val="22"/>
          <w:lang w:val="en-GB"/>
        </w:rPr>
        <w:id w:val="-423416044"/>
        <w:docPartObj>
          <w:docPartGallery w:val="Table of Contents"/>
          <w:docPartUnique/>
        </w:docPartObj>
      </w:sdtPr>
      <w:sdtEndPr>
        <w:rPr>
          <w:b/>
          <w:bCs/>
          <w:noProof/>
        </w:rPr>
      </w:sdtEndPr>
      <w:sdtContent>
        <w:p w:rsidR="00DF5D5C" w:rsidRDefault="00DF5D5C">
          <w:pPr>
            <w:pStyle w:val="TOCHeading"/>
          </w:pPr>
          <w:r>
            <w:t>Contents</w:t>
          </w:r>
        </w:p>
        <w:p w:rsidR="00E66845" w:rsidRPr="00E66845" w:rsidRDefault="00E66845" w:rsidP="00E66845">
          <w:pPr>
            <w:rPr>
              <w:lang w:val="en-US"/>
            </w:rPr>
          </w:pPr>
        </w:p>
        <w:p w:rsidR="00DF5D5C" w:rsidRDefault="00DF5D5C">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513717329" w:history="1">
            <w:r w:rsidRPr="0012632C">
              <w:rPr>
                <w:rStyle w:val="Hyperlink"/>
                <w:noProof/>
              </w:rPr>
              <w:t>1. Introduction</w:t>
            </w:r>
            <w:r>
              <w:rPr>
                <w:noProof/>
                <w:webHidden/>
              </w:rPr>
              <w:tab/>
            </w:r>
            <w:r>
              <w:rPr>
                <w:noProof/>
                <w:webHidden/>
              </w:rPr>
              <w:fldChar w:fldCharType="begin"/>
            </w:r>
            <w:r>
              <w:rPr>
                <w:noProof/>
                <w:webHidden/>
              </w:rPr>
              <w:instrText xml:space="preserve"> PAGEREF _Toc513717329 \h </w:instrText>
            </w:r>
            <w:r>
              <w:rPr>
                <w:noProof/>
                <w:webHidden/>
              </w:rPr>
            </w:r>
            <w:r>
              <w:rPr>
                <w:noProof/>
                <w:webHidden/>
              </w:rPr>
              <w:fldChar w:fldCharType="separate"/>
            </w:r>
            <w:r>
              <w:rPr>
                <w:noProof/>
                <w:webHidden/>
              </w:rPr>
              <w:t>2</w:t>
            </w:r>
            <w:r>
              <w:rPr>
                <w:noProof/>
                <w:webHidden/>
              </w:rPr>
              <w:fldChar w:fldCharType="end"/>
            </w:r>
          </w:hyperlink>
        </w:p>
        <w:p w:rsidR="00DF5D5C" w:rsidRDefault="009F3B8E">
          <w:pPr>
            <w:pStyle w:val="TOC1"/>
            <w:tabs>
              <w:tab w:val="right" w:leader="dot" w:pos="9016"/>
            </w:tabs>
            <w:rPr>
              <w:rFonts w:eastAsiaTheme="minorEastAsia"/>
              <w:noProof/>
              <w:sz w:val="22"/>
              <w:lang w:eastAsia="en-GB"/>
            </w:rPr>
          </w:pPr>
          <w:hyperlink w:anchor="_Toc513717330" w:history="1">
            <w:r w:rsidR="00DF5D5C" w:rsidRPr="0012632C">
              <w:rPr>
                <w:rStyle w:val="Hyperlink"/>
                <w:noProof/>
              </w:rPr>
              <w:t>2. Approach</w:t>
            </w:r>
            <w:r w:rsidR="00DF5D5C">
              <w:rPr>
                <w:noProof/>
                <w:webHidden/>
              </w:rPr>
              <w:tab/>
            </w:r>
            <w:r w:rsidR="00DF5D5C">
              <w:rPr>
                <w:noProof/>
                <w:webHidden/>
              </w:rPr>
              <w:fldChar w:fldCharType="begin"/>
            </w:r>
            <w:r w:rsidR="00DF5D5C">
              <w:rPr>
                <w:noProof/>
                <w:webHidden/>
              </w:rPr>
              <w:instrText xml:space="preserve"> PAGEREF _Toc513717330 \h </w:instrText>
            </w:r>
            <w:r w:rsidR="00DF5D5C">
              <w:rPr>
                <w:noProof/>
                <w:webHidden/>
              </w:rPr>
            </w:r>
            <w:r w:rsidR="00DF5D5C">
              <w:rPr>
                <w:noProof/>
                <w:webHidden/>
              </w:rPr>
              <w:fldChar w:fldCharType="separate"/>
            </w:r>
            <w:r w:rsidR="00DF5D5C">
              <w:rPr>
                <w:noProof/>
                <w:webHidden/>
              </w:rPr>
              <w:t>3</w:t>
            </w:r>
            <w:r w:rsidR="00DF5D5C">
              <w:rPr>
                <w:noProof/>
                <w:webHidden/>
              </w:rPr>
              <w:fldChar w:fldCharType="end"/>
            </w:r>
          </w:hyperlink>
        </w:p>
        <w:p w:rsidR="00DF5D5C" w:rsidRDefault="009F3B8E">
          <w:pPr>
            <w:pStyle w:val="TOC1"/>
            <w:tabs>
              <w:tab w:val="right" w:leader="dot" w:pos="9016"/>
            </w:tabs>
            <w:rPr>
              <w:rFonts w:eastAsiaTheme="minorEastAsia"/>
              <w:noProof/>
              <w:sz w:val="22"/>
              <w:lang w:eastAsia="en-GB"/>
            </w:rPr>
          </w:pPr>
          <w:hyperlink w:anchor="_Toc513717331" w:history="1">
            <w:r w:rsidR="00DF5D5C" w:rsidRPr="0012632C">
              <w:rPr>
                <w:rStyle w:val="Hyperlink"/>
                <w:noProof/>
              </w:rPr>
              <w:t>3. A Summary of the Paper and Contributions</w:t>
            </w:r>
            <w:r w:rsidR="00DF5D5C">
              <w:rPr>
                <w:noProof/>
                <w:webHidden/>
              </w:rPr>
              <w:tab/>
            </w:r>
            <w:r w:rsidR="00DF5D5C">
              <w:rPr>
                <w:noProof/>
                <w:webHidden/>
              </w:rPr>
              <w:fldChar w:fldCharType="begin"/>
            </w:r>
            <w:r w:rsidR="00DF5D5C">
              <w:rPr>
                <w:noProof/>
                <w:webHidden/>
              </w:rPr>
              <w:instrText xml:space="preserve"> PAGEREF _Toc513717331 \h </w:instrText>
            </w:r>
            <w:r w:rsidR="00DF5D5C">
              <w:rPr>
                <w:noProof/>
                <w:webHidden/>
              </w:rPr>
            </w:r>
            <w:r w:rsidR="00DF5D5C">
              <w:rPr>
                <w:noProof/>
                <w:webHidden/>
              </w:rPr>
              <w:fldChar w:fldCharType="separate"/>
            </w:r>
            <w:r w:rsidR="00DF5D5C">
              <w:rPr>
                <w:noProof/>
                <w:webHidden/>
              </w:rPr>
              <w:t>4</w:t>
            </w:r>
            <w:r w:rsidR="00DF5D5C">
              <w:rPr>
                <w:noProof/>
                <w:webHidden/>
              </w:rPr>
              <w:fldChar w:fldCharType="end"/>
            </w:r>
          </w:hyperlink>
        </w:p>
        <w:p w:rsidR="00DF5D5C" w:rsidRDefault="009F3B8E">
          <w:pPr>
            <w:pStyle w:val="TOC1"/>
            <w:tabs>
              <w:tab w:val="right" w:leader="dot" w:pos="9016"/>
            </w:tabs>
            <w:rPr>
              <w:rFonts w:eastAsiaTheme="minorEastAsia"/>
              <w:noProof/>
              <w:sz w:val="22"/>
              <w:lang w:eastAsia="en-GB"/>
            </w:rPr>
          </w:pPr>
          <w:hyperlink w:anchor="_Toc513717332" w:history="1">
            <w:r w:rsidR="00DF5D5C" w:rsidRPr="0012632C">
              <w:rPr>
                <w:rStyle w:val="Hyperlink"/>
                <w:noProof/>
              </w:rPr>
              <w:t>4. Detailed Comments</w:t>
            </w:r>
            <w:r w:rsidR="00DF5D5C">
              <w:rPr>
                <w:noProof/>
                <w:webHidden/>
              </w:rPr>
              <w:tab/>
            </w:r>
            <w:r w:rsidR="00DF5D5C">
              <w:rPr>
                <w:noProof/>
                <w:webHidden/>
              </w:rPr>
              <w:fldChar w:fldCharType="begin"/>
            </w:r>
            <w:r w:rsidR="00DF5D5C">
              <w:rPr>
                <w:noProof/>
                <w:webHidden/>
              </w:rPr>
              <w:instrText xml:space="preserve"> PAGEREF _Toc513717332 \h </w:instrText>
            </w:r>
            <w:r w:rsidR="00DF5D5C">
              <w:rPr>
                <w:noProof/>
                <w:webHidden/>
              </w:rPr>
            </w:r>
            <w:r w:rsidR="00DF5D5C">
              <w:rPr>
                <w:noProof/>
                <w:webHidden/>
              </w:rPr>
              <w:fldChar w:fldCharType="separate"/>
            </w:r>
            <w:r w:rsidR="00DF5D5C">
              <w:rPr>
                <w:noProof/>
                <w:webHidden/>
              </w:rPr>
              <w:t>5</w:t>
            </w:r>
            <w:r w:rsidR="00DF5D5C">
              <w:rPr>
                <w:noProof/>
                <w:webHidden/>
              </w:rPr>
              <w:fldChar w:fldCharType="end"/>
            </w:r>
          </w:hyperlink>
        </w:p>
        <w:p w:rsidR="00DF5D5C" w:rsidRDefault="009F3B8E">
          <w:pPr>
            <w:pStyle w:val="TOC2"/>
            <w:tabs>
              <w:tab w:val="right" w:leader="dot" w:pos="9016"/>
            </w:tabs>
            <w:rPr>
              <w:rFonts w:eastAsiaTheme="minorEastAsia"/>
              <w:noProof/>
              <w:sz w:val="22"/>
              <w:lang w:eastAsia="en-GB"/>
            </w:rPr>
          </w:pPr>
          <w:hyperlink w:anchor="_Toc513717333" w:history="1">
            <w:r w:rsidR="00DF5D5C" w:rsidRPr="0012632C">
              <w:rPr>
                <w:rStyle w:val="Hyperlink"/>
                <w:noProof/>
              </w:rPr>
              <w:t>4.1. AC 1: Research-informed Literature</w:t>
            </w:r>
            <w:r w:rsidR="00DF5D5C">
              <w:rPr>
                <w:noProof/>
                <w:webHidden/>
              </w:rPr>
              <w:tab/>
            </w:r>
            <w:r w:rsidR="00DF5D5C">
              <w:rPr>
                <w:noProof/>
                <w:webHidden/>
              </w:rPr>
              <w:fldChar w:fldCharType="begin"/>
            </w:r>
            <w:r w:rsidR="00DF5D5C">
              <w:rPr>
                <w:noProof/>
                <w:webHidden/>
              </w:rPr>
              <w:instrText xml:space="preserve"> PAGEREF _Toc513717333 \h </w:instrText>
            </w:r>
            <w:r w:rsidR="00DF5D5C">
              <w:rPr>
                <w:noProof/>
                <w:webHidden/>
              </w:rPr>
            </w:r>
            <w:r w:rsidR="00DF5D5C">
              <w:rPr>
                <w:noProof/>
                <w:webHidden/>
              </w:rPr>
              <w:fldChar w:fldCharType="separate"/>
            </w:r>
            <w:r w:rsidR="00DF5D5C">
              <w:rPr>
                <w:noProof/>
                <w:webHidden/>
              </w:rPr>
              <w:t>5</w:t>
            </w:r>
            <w:r w:rsidR="00DF5D5C">
              <w:rPr>
                <w:noProof/>
                <w:webHidden/>
              </w:rPr>
              <w:fldChar w:fldCharType="end"/>
            </w:r>
          </w:hyperlink>
        </w:p>
        <w:p w:rsidR="00DF5D5C" w:rsidRDefault="009F3B8E">
          <w:pPr>
            <w:pStyle w:val="TOC2"/>
            <w:tabs>
              <w:tab w:val="right" w:leader="dot" w:pos="9016"/>
            </w:tabs>
            <w:rPr>
              <w:rFonts w:eastAsiaTheme="minorEastAsia"/>
              <w:noProof/>
              <w:sz w:val="22"/>
              <w:lang w:eastAsia="en-GB"/>
            </w:rPr>
          </w:pPr>
          <w:hyperlink w:anchor="_Toc513717334" w:history="1">
            <w:r w:rsidR="00DF5D5C" w:rsidRPr="0012632C">
              <w:rPr>
                <w:rStyle w:val="Hyperlink"/>
                <w:noProof/>
              </w:rPr>
              <w:t>4.2. AC 2: Knowledge and Understanding</w:t>
            </w:r>
            <w:r w:rsidR="00DF5D5C">
              <w:rPr>
                <w:noProof/>
                <w:webHidden/>
              </w:rPr>
              <w:tab/>
            </w:r>
            <w:r w:rsidR="00DF5D5C">
              <w:rPr>
                <w:noProof/>
                <w:webHidden/>
              </w:rPr>
              <w:fldChar w:fldCharType="begin"/>
            </w:r>
            <w:r w:rsidR="00DF5D5C">
              <w:rPr>
                <w:noProof/>
                <w:webHidden/>
              </w:rPr>
              <w:instrText xml:space="preserve"> PAGEREF _Toc513717334 \h </w:instrText>
            </w:r>
            <w:r w:rsidR="00DF5D5C">
              <w:rPr>
                <w:noProof/>
                <w:webHidden/>
              </w:rPr>
            </w:r>
            <w:r w:rsidR="00DF5D5C">
              <w:rPr>
                <w:noProof/>
                <w:webHidden/>
              </w:rPr>
              <w:fldChar w:fldCharType="separate"/>
            </w:r>
            <w:r w:rsidR="00DF5D5C">
              <w:rPr>
                <w:noProof/>
                <w:webHidden/>
              </w:rPr>
              <w:t>6</w:t>
            </w:r>
            <w:r w:rsidR="00DF5D5C">
              <w:rPr>
                <w:noProof/>
                <w:webHidden/>
              </w:rPr>
              <w:fldChar w:fldCharType="end"/>
            </w:r>
          </w:hyperlink>
        </w:p>
        <w:p w:rsidR="00DF5D5C" w:rsidRDefault="009F3B8E">
          <w:pPr>
            <w:pStyle w:val="TOC2"/>
            <w:tabs>
              <w:tab w:val="right" w:leader="dot" w:pos="9016"/>
            </w:tabs>
            <w:rPr>
              <w:rFonts w:eastAsiaTheme="minorEastAsia"/>
              <w:noProof/>
              <w:sz w:val="22"/>
              <w:lang w:eastAsia="en-GB"/>
            </w:rPr>
          </w:pPr>
          <w:hyperlink w:anchor="_Toc513717335" w:history="1">
            <w:r w:rsidR="00DF5D5C" w:rsidRPr="0012632C">
              <w:rPr>
                <w:rStyle w:val="Hyperlink"/>
                <w:noProof/>
              </w:rPr>
              <w:t>4.3. AC 3: Analysis</w:t>
            </w:r>
            <w:r w:rsidR="00DF5D5C">
              <w:rPr>
                <w:noProof/>
                <w:webHidden/>
              </w:rPr>
              <w:tab/>
            </w:r>
            <w:r w:rsidR="00DF5D5C">
              <w:rPr>
                <w:noProof/>
                <w:webHidden/>
              </w:rPr>
              <w:fldChar w:fldCharType="begin"/>
            </w:r>
            <w:r w:rsidR="00DF5D5C">
              <w:rPr>
                <w:noProof/>
                <w:webHidden/>
              </w:rPr>
              <w:instrText xml:space="preserve"> PAGEREF _Toc513717335 \h </w:instrText>
            </w:r>
            <w:r w:rsidR="00DF5D5C">
              <w:rPr>
                <w:noProof/>
                <w:webHidden/>
              </w:rPr>
            </w:r>
            <w:r w:rsidR="00DF5D5C">
              <w:rPr>
                <w:noProof/>
                <w:webHidden/>
              </w:rPr>
              <w:fldChar w:fldCharType="separate"/>
            </w:r>
            <w:r w:rsidR="00DF5D5C">
              <w:rPr>
                <w:noProof/>
                <w:webHidden/>
              </w:rPr>
              <w:t>7</w:t>
            </w:r>
            <w:r w:rsidR="00DF5D5C">
              <w:rPr>
                <w:noProof/>
                <w:webHidden/>
              </w:rPr>
              <w:fldChar w:fldCharType="end"/>
            </w:r>
          </w:hyperlink>
        </w:p>
        <w:p w:rsidR="00DF5D5C" w:rsidRDefault="009F3B8E">
          <w:pPr>
            <w:pStyle w:val="TOC2"/>
            <w:tabs>
              <w:tab w:val="right" w:leader="dot" w:pos="9016"/>
            </w:tabs>
            <w:rPr>
              <w:rFonts w:eastAsiaTheme="minorEastAsia"/>
              <w:noProof/>
              <w:sz w:val="22"/>
              <w:lang w:eastAsia="en-GB"/>
            </w:rPr>
          </w:pPr>
          <w:hyperlink w:anchor="_Toc513717336" w:history="1">
            <w:r w:rsidR="00DF5D5C" w:rsidRPr="0012632C">
              <w:rPr>
                <w:rStyle w:val="Hyperlink"/>
                <w:noProof/>
              </w:rPr>
              <w:t>4.4. AC 4: Practical Application and Deployment</w:t>
            </w:r>
            <w:r w:rsidR="00DF5D5C">
              <w:rPr>
                <w:noProof/>
                <w:webHidden/>
              </w:rPr>
              <w:tab/>
            </w:r>
            <w:r w:rsidR="00DF5D5C">
              <w:rPr>
                <w:noProof/>
                <w:webHidden/>
              </w:rPr>
              <w:fldChar w:fldCharType="begin"/>
            </w:r>
            <w:r w:rsidR="00DF5D5C">
              <w:rPr>
                <w:noProof/>
                <w:webHidden/>
              </w:rPr>
              <w:instrText xml:space="preserve"> PAGEREF _Toc513717336 \h </w:instrText>
            </w:r>
            <w:r w:rsidR="00DF5D5C">
              <w:rPr>
                <w:noProof/>
                <w:webHidden/>
              </w:rPr>
            </w:r>
            <w:r w:rsidR="00DF5D5C">
              <w:rPr>
                <w:noProof/>
                <w:webHidden/>
              </w:rPr>
              <w:fldChar w:fldCharType="separate"/>
            </w:r>
            <w:r w:rsidR="00DF5D5C">
              <w:rPr>
                <w:noProof/>
                <w:webHidden/>
              </w:rPr>
              <w:t>8</w:t>
            </w:r>
            <w:r w:rsidR="00DF5D5C">
              <w:rPr>
                <w:noProof/>
                <w:webHidden/>
              </w:rPr>
              <w:fldChar w:fldCharType="end"/>
            </w:r>
          </w:hyperlink>
        </w:p>
        <w:p w:rsidR="00DF5D5C" w:rsidRDefault="009F3B8E">
          <w:pPr>
            <w:pStyle w:val="TOC2"/>
            <w:tabs>
              <w:tab w:val="right" w:leader="dot" w:pos="9016"/>
            </w:tabs>
            <w:rPr>
              <w:rFonts w:eastAsiaTheme="minorEastAsia"/>
              <w:noProof/>
              <w:sz w:val="22"/>
              <w:lang w:eastAsia="en-GB"/>
            </w:rPr>
          </w:pPr>
          <w:hyperlink w:anchor="_Toc513717337" w:history="1">
            <w:r w:rsidR="00DF5D5C" w:rsidRPr="0012632C">
              <w:rPr>
                <w:rStyle w:val="Hyperlink"/>
                <w:noProof/>
              </w:rPr>
              <w:t>4.5. AC 5: Skills for Professional Practice</w:t>
            </w:r>
            <w:r w:rsidR="00DF5D5C">
              <w:rPr>
                <w:noProof/>
                <w:webHidden/>
              </w:rPr>
              <w:tab/>
            </w:r>
            <w:r w:rsidR="00DF5D5C">
              <w:rPr>
                <w:noProof/>
                <w:webHidden/>
              </w:rPr>
              <w:fldChar w:fldCharType="begin"/>
            </w:r>
            <w:r w:rsidR="00DF5D5C">
              <w:rPr>
                <w:noProof/>
                <w:webHidden/>
              </w:rPr>
              <w:instrText xml:space="preserve"> PAGEREF _Toc513717337 \h </w:instrText>
            </w:r>
            <w:r w:rsidR="00DF5D5C">
              <w:rPr>
                <w:noProof/>
                <w:webHidden/>
              </w:rPr>
            </w:r>
            <w:r w:rsidR="00DF5D5C">
              <w:rPr>
                <w:noProof/>
                <w:webHidden/>
              </w:rPr>
              <w:fldChar w:fldCharType="separate"/>
            </w:r>
            <w:r w:rsidR="00DF5D5C">
              <w:rPr>
                <w:noProof/>
                <w:webHidden/>
              </w:rPr>
              <w:t>9</w:t>
            </w:r>
            <w:r w:rsidR="00DF5D5C">
              <w:rPr>
                <w:noProof/>
                <w:webHidden/>
              </w:rPr>
              <w:fldChar w:fldCharType="end"/>
            </w:r>
          </w:hyperlink>
        </w:p>
        <w:p w:rsidR="00DF5D5C" w:rsidRDefault="009F3B8E">
          <w:pPr>
            <w:pStyle w:val="TOC1"/>
            <w:tabs>
              <w:tab w:val="right" w:leader="dot" w:pos="9016"/>
            </w:tabs>
            <w:rPr>
              <w:rFonts w:eastAsiaTheme="minorEastAsia"/>
              <w:noProof/>
              <w:sz w:val="22"/>
              <w:lang w:eastAsia="en-GB"/>
            </w:rPr>
          </w:pPr>
          <w:hyperlink w:anchor="_Toc513717338" w:history="1">
            <w:r w:rsidR="00DF5D5C" w:rsidRPr="0012632C">
              <w:rPr>
                <w:rStyle w:val="Hyperlink"/>
                <w:noProof/>
              </w:rPr>
              <w:t>5. Summary</w:t>
            </w:r>
            <w:r w:rsidR="00DF5D5C">
              <w:rPr>
                <w:noProof/>
                <w:webHidden/>
              </w:rPr>
              <w:tab/>
            </w:r>
            <w:r w:rsidR="00DF5D5C">
              <w:rPr>
                <w:noProof/>
                <w:webHidden/>
              </w:rPr>
              <w:fldChar w:fldCharType="begin"/>
            </w:r>
            <w:r w:rsidR="00DF5D5C">
              <w:rPr>
                <w:noProof/>
                <w:webHidden/>
              </w:rPr>
              <w:instrText xml:space="preserve"> PAGEREF _Toc513717338 \h </w:instrText>
            </w:r>
            <w:r w:rsidR="00DF5D5C">
              <w:rPr>
                <w:noProof/>
                <w:webHidden/>
              </w:rPr>
            </w:r>
            <w:r w:rsidR="00DF5D5C">
              <w:rPr>
                <w:noProof/>
                <w:webHidden/>
              </w:rPr>
              <w:fldChar w:fldCharType="separate"/>
            </w:r>
            <w:r w:rsidR="00DF5D5C">
              <w:rPr>
                <w:noProof/>
                <w:webHidden/>
              </w:rPr>
              <w:t>10</w:t>
            </w:r>
            <w:r w:rsidR="00DF5D5C">
              <w:rPr>
                <w:noProof/>
                <w:webHidden/>
              </w:rPr>
              <w:fldChar w:fldCharType="end"/>
            </w:r>
          </w:hyperlink>
        </w:p>
        <w:p w:rsidR="00DF5D5C" w:rsidRDefault="009F3B8E">
          <w:pPr>
            <w:pStyle w:val="TOC1"/>
            <w:tabs>
              <w:tab w:val="right" w:leader="dot" w:pos="9016"/>
            </w:tabs>
            <w:rPr>
              <w:rFonts w:eastAsiaTheme="minorEastAsia"/>
              <w:noProof/>
              <w:sz w:val="22"/>
              <w:lang w:eastAsia="en-GB"/>
            </w:rPr>
          </w:pPr>
          <w:hyperlink w:anchor="_Toc513717339" w:history="1">
            <w:r w:rsidR="00DF5D5C" w:rsidRPr="0012632C">
              <w:rPr>
                <w:rStyle w:val="Hyperlink"/>
                <w:noProof/>
              </w:rPr>
              <w:t>6. Recommendations</w:t>
            </w:r>
            <w:r w:rsidR="00DF5D5C">
              <w:rPr>
                <w:noProof/>
                <w:webHidden/>
              </w:rPr>
              <w:tab/>
            </w:r>
            <w:r w:rsidR="00DF5D5C">
              <w:rPr>
                <w:noProof/>
                <w:webHidden/>
              </w:rPr>
              <w:fldChar w:fldCharType="begin"/>
            </w:r>
            <w:r w:rsidR="00DF5D5C">
              <w:rPr>
                <w:noProof/>
                <w:webHidden/>
              </w:rPr>
              <w:instrText xml:space="preserve"> PAGEREF _Toc513717339 \h </w:instrText>
            </w:r>
            <w:r w:rsidR="00DF5D5C">
              <w:rPr>
                <w:noProof/>
                <w:webHidden/>
              </w:rPr>
            </w:r>
            <w:r w:rsidR="00DF5D5C">
              <w:rPr>
                <w:noProof/>
                <w:webHidden/>
              </w:rPr>
              <w:fldChar w:fldCharType="separate"/>
            </w:r>
            <w:r w:rsidR="00DF5D5C">
              <w:rPr>
                <w:noProof/>
                <w:webHidden/>
              </w:rPr>
              <w:t>10</w:t>
            </w:r>
            <w:r w:rsidR="00DF5D5C">
              <w:rPr>
                <w:noProof/>
                <w:webHidden/>
              </w:rPr>
              <w:fldChar w:fldCharType="end"/>
            </w:r>
          </w:hyperlink>
        </w:p>
        <w:p w:rsidR="00DF5D5C" w:rsidRDefault="009F3B8E">
          <w:pPr>
            <w:pStyle w:val="TOC1"/>
            <w:tabs>
              <w:tab w:val="right" w:leader="dot" w:pos="9016"/>
            </w:tabs>
            <w:rPr>
              <w:rFonts w:eastAsiaTheme="minorEastAsia"/>
              <w:noProof/>
              <w:sz w:val="22"/>
              <w:lang w:eastAsia="en-GB"/>
            </w:rPr>
          </w:pPr>
          <w:hyperlink w:anchor="_Toc513717340" w:history="1">
            <w:r w:rsidR="00DF5D5C" w:rsidRPr="0012632C">
              <w:rPr>
                <w:rStyle w:val="Hyperlink"/>
                <w:noProof/>
              </w:rPr>
              <w:t>7. References</w:t>
            </w:r>
            <w:r w:rsidR="00DF5D5C">
              <w:rPr>
                <w:noProof/>
                <w:webHidden/>
              </w:rPr>
              <w:tab/>
            </w:r>
            <w:r w:rsidR="00DF5D5C">
              <w:rPr>
                <w:noProof/>
                <w:webHidden/>
              </w:rPr>
              <w:fldChar w:fldCharType="begin"/>
            </w:r>
            <w:r w:rsidR="00DF5D5C">
              <w:rPr>
                <w:noProof/>
                <w:webHidden/>
              </w:rPr>
              <w:instrText xml:space="preserve"> PAGEREF _Toc513717340 \h </w:instrText>
            </w:r>
            <w:r w:rsidR="00DF5D5C">
              <w:rPr>
                <w:noProof/>
                <w:webHidden/>
              </w:rPr>
            </w:r>
            <w:r w:rsidR="00DF5D5C">
              <w:rPr>
                <w:noProof/>
                <w:webHidden/>
              </w:rPr>
              <w:fldChar w:fldCharType="separate"/>
            </w:r>
            <w:r w:rsidR="00DF5D5C">
              <w:rPr>
                <w:noProof/>
                <w:webHidden/>
              </w:rPr>
              <w:t>11</w:t>
            </w:r>
            <w:r w:rsidR="00DF5D5C">
              <w:rPr>
                <w:noProof/>
                <w:webHidden/>
              </w:rPr>
              <w:fldChar w:fldCharType="end"/>
            </w:r>
          </w:hyperlink>
        </w:p>
        <w:p w:rsidR="00DF5D5C" w:rsidRDefault="00DF5D5C">
          <w:r>
            <w:rPr>
              <w:b/>
              <w:bCs/>
              <w:noProof/>
            </w:rPr>
            <w:fldChar w:fldCharType="end"/>
          </w:r>
        </w:p>
      </w:sdtContent>
    </w:sdt>
    <w:p w:rsidR="00DF5D5C" w:rsidRDefault="00DF5D5C">
      <w:pPr>
        <w:spacing w:line="259" w:lineRule="auto"/>
        <w:jc w:val="left"/>
        <w:rPr>
          <w:rFonts w:asciiTheme="majorHAnsi" w:eastAsiaTheme="majorEastAsia" w:hAnsiTheme="majorHAnsi" w:cstheme="majorBidi"/>
          <w:color w:val="2E74B5" w:themeColor="accent1" w:themeShade="BF"/>
          <w:sz w:val="32"/>
          <w:szCs w:val="32"/>
        </w:rPr>
      </w:pPr>
      <w:r>
        <w:br w:type="page"/>
      </w:r>
    </w:p>
    <w:p w:rsidR="00FD38BB" w:rsidRPr="009E42B6" w:rsidRDefault="008A6A0B" w:rsidP="00FD38BB">
      <w:pPr>
        <w:pStyle w:val="Heading1"/>
      </w:pPr>
      <w:bookmarkStart w:id="3" w:name="_Toc513717329"/>
      <w:r>
        <w:lastRenderedPageBreak/>
        <w:t xml:space="preserve">1. </w:t>
      </w:r>
      <w:r w:rsidR="00FD38BB" w:rsidRPr="00552E5F">
        <w:t>Introduction</w:t>
      </w:r>
      <w:bookmarkEnd w:id="3"/>
    </w:p>
    <w:p w:rsidR="00FD38BB" w:rsidRDefault="00FD38BB" w:rsidP="00FD38BB">
      <w:r>
        <w:t xml:space="preserve">What follows, is a peer review of a fellow DBA candidate’s reflection on their contribution to group research, conducted as part of the </w:t>
      </w:r>
      <w:r w:rsidRPr="00763BB6">
        <w:t>Approaches to Qualitative Research</w:t>
      </w:r>
      <w:r>
        <w:t xml:space="preserve"> module of a D</w:t>
      </w:r>
      <w:r w:rsidR="008A6A0B">
        <w:t>BA programme. Peer review is</w:t>
      </w:r>
      <w:r>
        <w:t xml:space="preserve"> considered to be an important part of scholarly publication </w:t>
      </w:r>
      <w:r>
        <w:rPr>
          <w:noProof/>
        </w:rPr>
        <w:t xml:space="preserve">(Universtiy of Washington, n.d.; Provenzale &amp; Stanley, 2005; Nicholas &amp; Gordon, 2011; </w:t>
      </w:r>
      <w:r w:rsidRPr="009E42B6">
        <w:rPr>
          <w:noProof/>
        </w:rPr>
        <w:t>Jones, 2017)</w:t>
      </w:r>
      <w:r>
        <w:t xml:space="preserve"> and the modern academic system </w:t>
      </w:r>
      <w:sdt>
        <w:sdtPr>
          <w:id w:val="876355708"/>
          <w:citation/>
        </w:sdtPr>
        <w:sdtEndPr/>
        <w:sdtContent>
          <w:r>
            <w:fldChar w:fldCharType="begin"/>
          </w:r>
          <w:r>
            <w:instrText xml:space="preserve"> CITATION Bia02 \l 2057 </w:instrText>
          </w:r>
          <w:r>
            <w:fldChar w:fldCharType="separate"/>
          </w:r>
          <w:r w:rsidRPr="009E42B6">
            <w:rPr>
              <w:noProof/>
            </w:rPr>
            <w:t>(Biagioli, 2002)</w:t>
          </w:r>
          <w:r>
            <w:fldChar w:fldCharType="end"/>
          </w:r>
        </w:sdtContent>
      </w:sdt>
      <w:r>
        <w:t xml:space="preserve">, and though not without its limitations </w:t>
      </w:r>
      <w:r>
        <w:rPr>
          <w:noProof/>
        </w:rPr>
        <w:t xml:space="preserve">(Biagioli, 2002; Starbuck, 2003; </w:t>
      </w:r>
      <w:r w:rsidRPr="008F6435">
        <w:rPr>
          <w:noProof/>
        </w:rPr>
        <w:t>Smith, 2006)</w:t>
      </w:r>
      <w:r>
        <w:t xml:space="preserve">, plays a fundamental role in establishing accuracy and trustworthiness of research </w:t>
      </w:r>
      <w:r>
        <w:rPr>
          <w:noProof/>
        </w:rPr>
        <w:t xml:space="preserve">(Nicholas &amp; Gordon, 2011; </w:t>
      </w:r>
      <w:r w:rsidRPr="009B6B83">
        <w:rPr>
          <w:noProof/>
        </w:rPr>
        <w:t>Jones, 2017)</w:t>
      </w:r>
      <w:r>
        <w:t xml:space="preserve">. In the case of a journal article publication, the purpose of a peer review is twofold.  The first is to establish if the research merits publication and the second, to improve the quality via constructive criticism for the author </w:t>
      </w:r>
      <w:r>
        <w:rPr>
          <w:noProof/>
        </w:rPr>
        <w:t xml:space="preserve">(Provenzale &amp; Stanley, 2005; </w:t>
      </w:r>
      <w:r w:rsidRPr="00F00ABD">
        <w:rPr>
          <w:noProof/>
        </w:rPr>
        <w:t>Universtiy of Washington, n.d.)</w:t>
      </w:r>
      <w:r>
        <w:t xml:space="preserve">. </w:t>
      </w:r>
      <w:r w:rsidR="008A6A0B">
        <w:t>Here</w:t>
      </w:r>
      <w:r>
        <w:t>, the reviewer is concerned only with the second function, to provide feedback with a view to constructing knowledge</w:t>
      </w:r>
      <w:r w:rsidR="008A6A0B">
        <w:t>,</w:t>
      </w:r>
      <w:r>
        <w:t xml:space="preserve"> not only for the author of the paper but also the reviewer</w:t>
      </w:r>
      <w:sdt>
        <w:sdtPr>
          <w:id w:val="-1973351711"/>
          <w:citation/>
        </w:sdtPr>
        <w:sdtEndPr/>
        <w:sdtContent>
          <w:r>
            <w:fldChar w:fldCharType="begin"/>
          </w:r>
          <w:r>
            <w:instrText xml:space="preserve"> CITATION Bia02 \l 2057 </w:instrText>
          </w:r>
          <w:r>
            <w:fldChar w:fldCharType="separate"/>
          </w:r>
          <w:r>
            <w:rPr>
              <w:noProof/>
            </w:rPr>
            <w:t xml:space="preserve"> </w:t>
          </w:r>
          <w:r w:rsidRPr="007F32B3">
            <w:rPr>
              <w:noProof/>
            </w:rPr>
            <w:t>(Biagioli, 2002)</w:t>
          </w:r>
          <w:r>
            <w:fldChar w:fldCharType="end"/>
          </w:r>
        </w:sdtContent>
      </w:sdt>
      <w:r>
        <w:t>. The opportunity to</w:t>
      </w:r>
      <w:r w:rsidRPr="000C6827">
        <w:t xml:space="preserve"> reflect on </w:t>
      </w:r>
      <w:r>
        <w:t xml:space="preserve">another’s work will produce lessons </w:t>
      </w:r>
      <w:r w:rsidRPr="000C6827">
        <w:t xml:space="preserve">learned </w:t>
      </w:r>
      <w:r>
        <w:t xml:space="preserve">which can be incorporated into the reviewers own work </w:t>
      </w:r>
      <w:r>
        <w:rPr>
          <w:noProof/>
        </w:rPr>
        <w:t xml:space="preserve">(Nicholas &amp; Gordon, 2011; </w:t>
      </w:r>
      <w:r w:rsidRPr="00D03CC6">
        <w:rPr>
          <w:noProof/>
        </w:rPr>
        <w:t>Jones, 2017)</w:t>
      </w:r>
      <w:r>
        <w:t xml:space="preserve">. Throughout the discussion, the reviewer will refer to the module assessment criteria [AC] contained in the module handbook [MH] (Appendix 1) to establish whether the work meets the required standard of academic rigour for doctorate level research. </w:t>
      </w:r>
    </w:p>
    <w:p w:rsidR="00FD38BB" w:rsidRDefault="00FD38BB">
      <w:pPr>
        <w:spacing w:line="259" w:lineRule="auto"/>
        <w:jc w:val="left"/>
        <w:rPr>
          <w:rFonts w:asciiTheme="majorHAnsi" w:eastAsiaTheme="majorEastAsia" w:hAnsiTheme="majorHAnsi" w:cstheme="majorBidi"/>
          <w:color w:val="2E74B5" w:themeColor="accent1" w:themeShade="BF"/>
          <w:sz w:val="32"/>
          <w:szCs w:val="32"/>
        </w:rPr>
      </w:pPr>
      <w:r>
        <w:br w:type="page"/>
      </w:r>
    </w:p>
    <w:p w:rsidR="00552E5F" w:rsidRDefault="008A6A0B" w:rsidP="00B11239">
      <w:pPr>
        <w:pStyle w:val="Heading1"/>
      </w:pPr>
      <w:bookmarkStart w:id="4" w:name="_Toc513717330"/>
      <w:r>
        <w:lastRenderedPageBreak/>
        <w:t xml:space="preserve">2. </w:t>
      </w:r>
      <w:r w:rsidR="007B1120">
        <w:t>Approach</w:t>
      </w:r>
      <w:bookmarkEnd w:id="4"/>
    </w:p>
    <w:p w:rsidR="00910083" w:rsidRDefault="009C2501" w:rsidP="009C2501">
      <w:r>
        <w:t>In order to establish a logical approach to the review</w:t>
      </w:r>
      <w:r w:rsidR="0094278E">
        <w:t>,</w:t>
      </w:r>
      <w:r>
        <w:t xml:space="preserve"> the reviewer has used a prescribed method as set out in a number of publications.   </w:t>
      </w:r>
      <w:r w:rsidR="0094278E">
        <w:t xml:space="preserve">Before commencing a review, </w:t>
      </w:r>
      <w:r>
        <w:t xml:space="preserve">Provenzale and Stanley </w:t>
      </w:r>
      <w:sdt>
        <w:sdtPr>
          <w:id w:val="596070712"/>
          <w:citation/>
        </w:sdtPr>
        <w:sdtEndPr/>
        <w:sdtContent>
          <w:r>
            <w:fldChar w:fldCharType="begin"/>
          </w:r>
          <w:r>
            <w:instrText xml:space="preserve">CITATION Pro05 \n  \l 2057 </w:instrText>
          </w:r>
          <w:r>
            <w:fldChar w:fldCharType="separate"/>
          </w:r>
          <w:r w:rsidRPr="009C2501">
            <w:rPr>
              <w:noProof/>
            </w:rPr>
            <w:t>(2005)</w:t>
          </w:r>
          <w:r>
            <w:fldChar w:fldCharType="end"/>
          </w:r>
        </w:sdtContent>
      </w:sdt>
      <w:r>
        <w:t xml:space="preserve"> set out some common sense rules for </w:t>
      </w:r>
      <w:r w:rsidR="0094278E">
        <w:t>reviewers, which</w:t>
      </w:r>
      <w:r>
        <w:t xml:space="preserve"> include treating the </w:t>
      </w:r>
      <w:proofErr w:type="gramStart"/>
      <w:r w:rsidR="0094278E">
        <w:t>work</w:t>
      </w:r>
      <w:proofErr w:type="gramEnd"/>
      <w:r>
        <w:t xml:space="preserve"> as you would like your own to be treated and </w:t>
      </w:r>
      <w:r w:rsidR="0094278E">
        <w:t>directing</w:t>
      </w:r>
      <w:r>
        <w:t xml:space="preserve"> comments towards the manuscript and not the author</w:t>
      </w:r>
      <w:r w:rsidR="00625EC5">
        <w:t>, whilst Jones (2017) recommends avoiding any</w:t>
      </w:r>
      <w:r w:rsidR="00D03CC6">
        <w:t xml:space="preserve"> negative </w:t>
      </w:r>
      <w:r w:rsidR="00C74D28">
        <w:t>comments that</w:t>
      </w:r>
      <w:r w:rsidR="00D03CC6">
        <w:t xml:space="preserve"> are not </w:t>
      </w:r>
      <w:r w:rsidR="00625EC5">
        <w:t>constructive</w:t>
      </w:r>
      <w:r w:rsidR="0094278E">
        <w:t>.</w:t>
      </w:r>
      <w:r w:rsidR="001536E1" w:rsidRPr="001536E1">
        <w:t xml:space="preserve"> </w:t>
      </w:r>
      <w:r w:rsidR="00910083">
        <w:t xml:space="preserve"> </w:t>
      </w:r>
    </w:p>
    <w:p w:rsidR="00910083" w:rsidRPr="008A6A0B" w:rsidRDefault="00910083" w:rsidP="009C2501">
      <w:pPr>
        <w:rPr>
          <w:color w:val="000000" w:themeColor="text1"/>
        </w:rPr>
      </w:pPr>
      <w:r>
        <w:t>B</w:t>
      </w:r>
      <w:r w:rsidR="00263A8A">
        <w:t>y its very nature,</w:t>
      </w:r>
      <w:r w:rsidR="001536E1">
        <w:t xml:space="preserve"> reviewing</w:t>
      </w:r>
      <w:r w:rsidR="00263A8A">
        <w:t xml:space="preserve"> manuscripts</w:t>
      </w:r>
      <w:r w:rsidR="001536E1">
        <w:t xml:space="preserve"> involves making both a subjective and objective as</w:t>
      </w:r>
      <w:r>
        <w:t xml:space="preserve">sessment of someone else's work. </w:t>
      </w:r>
      <w:r w:rsidR="008A6A0B" w:rsidRPr="008A6A0B">
        <w:rPr>
          <w:color w:val="000000" w:themeColor="text1"/>
        </w:rPr>
        <w:t>The reviewers own biases,</w:t>
      </w:r>
      <w:r w:rsidRPr="008A6A0B">
        <w:rPr>
          <w:color w:val="000000" w:themeColor="text1"/>
        </w:rPr>
        <w:t xml:space="preserve"> </w:t>
      </w:r>
      <w:r w:rsidR="008A6A0B" w:rsidRPr="008A6A0B">
        <w:rPr>
          <w:color w:val="000000" w:themeColor="text1"/>
        </w:rPr>
        <w:t xml:space="preserve">relating to </w:t>
      </w:r>
      <w:r w:rsidRPr="008A6A0B">
        <w:rPr>
          <w:color w:val="000000" w:themeColor="text1"/>
        </w:rPr>
        <w:t>epistemology, ontology and axiology</w:t>
      </w:r>
      <w:r w:rsidR="008A6A0B" w:rsidRPr="008A6A0B">
        <w:rPr>
          <w:color w:val="000000" w:themeColor="text1"/>
        </w:rPr>
        <w:t xml:space="preserve"> may surface</w:t>
      </w:r>
      <w:r w:rsidRPr="008A6A0B">
        <w:rPr>
          <w:color w:val="000000" w:themeColor="text1"/>
        </w:rPr>
        <w:t xml:space="preserve"> in</w:t>
      </w:r>
      <w:r w:rsidR="008A6A0B" w:rsidRPr="008A6A0B">
        <w:rPr>
          <w:color w:val="000000" w:themeColor="text1"/>
        </w:rPr>
        <w:t xml:space="preserve"> their</w:t>
      </w:r>
      <w:r w:rsidRPr="008A6A0B">
        <w:rPr>
          <w:color w:val="000000" w:themeColor="text1"/>
        </w:rPr>
        <w:t xml:space="preserve"> </w:t>
      </w:r>
      <w:r w:rsidR="008A6A0B" w:rsidRPr="008A6A0B">
        <w:rPr>
          <w:color w:val="000000" w:themeColor="text1"/>
        </w:rPr>
        <w:t>interpretation of</w:t>
      </w:r>
      <w:r w:rsidRPr="008A6A0B">
        <w:rPr>
          <w:color w:val="000000" w:themeColor="text1"/>
        </w:rPr>
        <w:t xml:space="preserve"> the paper</w:t>
      </w:r>
      <w:r w:rsidR="008A6A0B">
        <w:rPr>
          <w:color w:val="000000" w:themeColor="text1"/>
        </w:rPr>
        <w:t xml:space="preserve"> and though this is acknowledged, further consideration is not possible due to word count limitations</w:t>
      </w:r>
      <w:r w:rsidRPr="008A6A0B">
        <w:rPr>
          <w:color w:val="000000" w:themeColor="text1"/>
        </w:rPr>
        <w:t>.</w:t>
      </w:r>
    </w:p>
    <w:p w:rsidR="009C2501" w:rsidRDefault="008A6A0B" w:rsidP="009C2501">
      <w:r>
        <w:t>However, to</w:t>
      </w:r>
      <w:r w:rsidR="00910083">
        <w:t xml:space="preserve"> mitigate such bias</w:t>
      </w:r>
      <w:r w:rsidR="00263A8A">
        <w:t xml:space="preserve">, an objective criterion is required to enhance reliability </w:t>
      </w:r>
      <w:sdt>
        <w:sdtPr>
          <w:id w:val="-1377076130"/>
          <w:citation/>
        </w:sdtPr>
        <w:sdtEndPr/>
        <w:sdtContent>
          <w:r w:rsidR="001536E1">
            <w:fldChar w:fldCharType="begin"/>
          </w:r>
          <w:r w:rsidR="001536E1">
            <w:instrText xml:space="preserve"> CITATION Leu14 \l 2057 </w:instrText>
          </w:r>
          <w:r w:rsidR="001536E1">
            <w:fldChar w:fldCharType="separate"/>
          </w:r>
          <w:r w:rsidR="001536E1" w:rsidRPr="001536E1">
            <w:rPr>
              <w:noProof/>
            </w:rPr>
            <w:t>(Leung, et al., 2014)</w:t>
          </w:r>
          <w:r w:rsidR="001536E1">
            <w:fldChar w:fldCharType="end"/>
          </w:r>
        </w:sdtContent>
      </w:sdt>
      <w:r w:rsidR="00263A8A">
        <w:t>.</w:t>
      </w:r>
      <w:r w:rsidR="0094278E">
        <w:t xml:space="preserve"> </w:t>
      </w:r>
      <w:r w:rsidR="00263A8A">
        <w:t xml:space="preserve"> A number of academic scholars have outlined some principles and methods that should be used i</w:t>
      </w:r>
      <w:r w:rsidR="0094278E">
        <w:t xml:space="preserve">n </w:t>
      </w:r>
      <w:r w:rsidR="00D03CC6">
        <w:t>undertaking</w:t>
      </w:r>
      <w:r w:rsidR="00263A8A">
        <w:t xml:space="preserve"> a</w:t>
      </w:r>
      <w:r w:rsidR="0094278E">
        <w:t xml:space="preserve"> review</w:t>
      </w:r>
      <w:r w:rsidR="00263A8A">
        <w:t>. A</w:t>
      </w:r>
      <w:r w:rsidR="0094278E">
        <w:t xml:space="preserve"> systematic approach is recommended</w:t>
      </w:r>
      <w:r w:rsidR="002B0EC5">
        <w:t xml:space="preserve"> </w:t>
      </w:r>
      <w:r w:rsidR="00D03CC6">
        <w:rPr>
          <w:noProof/>
        </w:rPr>
        <w:t>(</w:t>
      </w:r>
      <w:r w:rsidR="008F6435">
        <w:rPr>
          <w:noProof/>
        </w:rPr>
        <w:t>Universtiy of Washington, n.d.;</w:t>
      </w:r>
      <w:r w:rsidR="00D03CC6" w:rsidRPr="00D03CC6">
        <w:rPr>
          <w:noProof/>
        </w:rPr>
        <w:t xml:space="preserve"> Wiley, n.d.</w:t>
      </w:r>
      <w:r w:rsidR="00D03CC6">
        <w:rPr>
          <w:noProof/>
        </w:rPr>
        <w:t>;</w:t>
      </w:r>
      <w:r w:rsidR="008F6435">
        <w:rPr>
          <w:noProof/>
        </w:rPr>
        <w:t xml:space="preserve"> Provenzale &amp; Stanley, 2005; </w:t>
      </w:r>
      <w:r w:rsidR="008F6435" w:rsidRPr="008F6435">
        <w:rPr>
          <w:noProof/>
        </w:rPr>
        <w:t xml:space="preserve">Nicholas &amp; </w:t>
      </w:r>
      <w:r w:rsidR="008F6435">
        <w:rPr>
          <w:noProof/>
        </w:rPr>
        <w:t xml:space="preserve">Gordon, 2011; Golash-Boza, 2012; </w:t>
      </w:r>
      <w:r w:rsidR="008F6435" w:rsidRPr="002B0EC5">
        <w:rPr>
          <w:noProof/>
        </w:rPr>
        <w:t>Jones, 2017)</w:t>
      </w:r>
      <w:r w:rsidR="008F6435">
        <w:t xml:space="preserve"> an</w:t>
      </w:r>
      <w:r w:rsidR="00D03CC6">
        <w:t>d</w:t>
      </w:r>
      <w:r w:rsidR="008F6435">
        <w:t xml:space="preserve"> thus</w:t>
      </w:r>
      <w:r w:rsidR="00D03CC6">
        <w:t>,</w:t>
      </w:r>
      <w:r w:rsidR="008F6435">
        <w:t xml:space="preserve"> has been ado</w:t>
      </w:r>
      <w:r w:rsidR="007B1120">
        <w:t xml:space="preserve">pted by the reviewer, starting with a summary of the paper and the identified contributions. This will be followed by a more detailed critique of the merits </w:t>
      </w:r>
      <w:r w:rsidR="00FC229C">
        <w:t xml:space="preserve">and weaknesses of the arguments presented, along with recommendations for improvement. </w:t>
      </w:r>
    </w:p>
    <w:p w:rsidR="004F1F7B" w:rsidRDefault="004F1F7B">
      <w:pPr>
        <w:spacing w:line="259" w:lineRule="auto"/>
        <w:jc w:val="left"/>
        <w:rPr>
          <w:rFonts w:asciiTheme="majorHAnsi" w:eastAsiaTheme="majorEastAsia" w:hAnsiTheme="majorHAnsi" w:cstheme="majorBidi"/>
          <w:color w:val="2E74B5" w:themeColor="accent1" w:themeShade="BF"/>
          <w:sz w:val="32"/>
          <w:szCs w:val="32"/>
        </w:rPr>
      </w:pPr>
      <w:r>
        <w:br w:type="page"/>
      </w:r>
    </w:p>
    <w:p w:rsidR="00523869" w:rsidRDefault="004F1F7B" w:rsidP="00B74E5C">
      <w:pPr>
        <w:pStyle w:val="Heading1"/>
      </w:pPr>
      <w:bookmarkStart w:id="5" w:name="_Toc513717331"/>
      <w:r>
        <w:lastRenderedPageBreak/>
        <w:t xml:space="preserve">3. </w:t>
      </w:r>
      <w:r w:rsidR="00017415">
        <w:t>A Summary of the</w:t>
      </w:r>
      <w:r w:rsidR="00D779B5">
        <w:t xml:space="preserve"> Paper </w:t>
      </w:r>
      <w:r w:rsidR="00017415">
        <w:t>and Contributions</w:t>
      </w:r>
      <w:bookmarkEnd w:id="5"/>
    </w:p>
    <w:p w:rsidR="00FC229C" w:rsidRDefault="00D779B5" w:rsidP="009C2501">
      <w:r>
        <w:t xml:space="preserve">The paper seeks to capture personal reflection on a group qualitative research project undertaken as part of a doctorate programme, and in so doing reveal gaps in the adopted approach and methods selected. </w:t>
      </w:r>
      <w:proofErr w:type="gramStart"/>
      <w:r>
        <w:t xml:space="preserve">Five learning points are identified, relating to contributions made: </w:t>
      </w:r>
      <w:r w:rsidR="00CC4AD5">
        <w:t>(</w:t>
      </w:r>
      <w:proofErr w:type="spellStart"/>
      <w:r w:rsidR="00CC4AD5">
        <w:t>i</w:t>
      </w:r>
      <w:proofErr w:type="spellEnd"/>
      <w:r w:rsidR="00CC4AD5">
        <w:t xml:space="preserve">) </w:t>
      </w:r>
      <w:r>
        <w:t xml:space="preserve">the value of using a qualitative research framework to </w:t>
      </w:r>
      <w:r w:rsidR="000F6406">
        <w:t>assist in a systematic approach,</w:t>
      </w:r>
      <w:r>
        <w:t xml:space="preserve"> </w:t>
      </w:r>
      <w:r w:rsidR="00CC4AD5">
        <w:t xml:space="preserve">(ii) </w:t>
      </w:r>
      <w:r>
        <w:t>the significance of g</w:t>
      </w:r>
      <w:r w:rsidR="000F6406">
        <w:t>enuine researcher collaboration,</w:t>
      </w:r>
      <w:r>
        <w:t xml:space="preserve"> </w:t>
      </w:r>
      <w:r w:rsidR="00CC4AD5">
        <w:t xml:space="preserve">(iii) </w:t>
      </w:r>
      <w:r>
        <w:t xml:space="preserve">the importance of </w:t>
      </w:r>
      <w:r w:rsidR="00EC7596">
        <w:t>curiosity and</w:t>
      </w:r>
      <w:r w:rsidR="000F6406">
        <w:t xml:space="preserve"> keeping it in check,</w:t>
      </w:r>
      <w:r>
        <w:t xml:space="preserve"> </w:t>
      </w:r>
      <w:r w:rsidR="00CC4AD5">
        <w:t xml:space="preserve">(iv) awareness of positionality, </w:t>
      </w:r>
      <w:r>
        <w:t xml:space="preserve">and </w:t>
      </w:r>
      <w:r w:rsidR="00CC4AD5">
        <w:t xml:space="preserve">(v) </w:t>
      </w:r>
      <w:r>
        <w:t>the impact</w:t>
      </w:r>
      <w:r w:rsidR="00EC7596">
        <w:t xml:space="preserve"> of a rapid literature review method on credibility and relevance of outputs.</w:t>
      </w:r>
      <w:proofErr w:type="gramEnd"/>
      <w:r w:rsidR="00EC7596">
        <w:t xml:space="preserve"> </w:t>
      </w:r>
    </w:p>
    <w:p w:rsidR="00D779B5" w:rsidRDefault="00EC7596" w:rsidP="009C2501">
      <w:r>
        <w:t>Overall, the paper</w:t>
      </w:r>
      <w:r w:rsidR="00ED0FAD">
        <w:t xml:space="preserve"> </w:t>
      </w:r>
      <w:proofErr w:type="gramStart"/>
      <w:r w:rsidR="00ED0FAD">
        <w:t xml:space="preserve">is </w:t>
      </w:r>
      <w:r>
        <w:t>written</w:t>
      </w:r>
      <w:r w:rsidR="004A5C0B">
        <w:t xml:space="preserve"> using p</w:t>
      </w:r>
      <w:r w:rsidR="000F6406">
        <w:t>rofessional communication and</w:t>
      </w:r>
      <w:r w:rsidR="004A5C0B">
        <w:t xml:space="preserve"> presented</w:t>
      </w:r>
      <w:r>
        <w:t xml:space="preserve"> in a suitable structure</w:t>
      </w:r>
      <w:r w:rsidR="00FC229C">
        <w:t xml:space="preserve"> </w:t>
      </w:r>
      <w:r w:rsidR="004A5C0B">
        <w:t>(related to AC 5, Skills for Professional Practice [SPP])</w:t>
      </w:r>
      <w:proofErr w:type="gramEnd"/>
      <w:r w:rsidR="004A5C0B">
        <w:t>.</w:t>
      </w:r>
      <w:r w:rsidR="00FC229C">
        <w:t xml:space="preserve"> </w:t>
      </w:r>
      <w:r w:rsidR="00C54ADD">
        <w:t>T</w:t>
      </w:r>
      <w:r w:rsidR="00C54ADD" w:rsidRPr="00C54ADD">
        <w:t xml:space="preserve">he article </w:t>
      </w:r>
      <w:r w:rsidR="00C54ADD">
        <w:t xml:space="preserve">is </w:t>
      </w:r>
      <w:r w:rsidR="00C54ADD" w:rsidRPr="00C54ADD">
        <w:t>organised and contain</w:t>
      </w:r>
      <w:r w:rsidR="00C54ADD">
        <w:t>s</w:t>
      </w:r>
      <w:r w:rsidR="00C54ADD" w:rsidRPr="00C54ADD">
        <w:t xml:space="preserve"> all of the components you would expect</w:t>
      </w:r>
      <w:r w:rsidR="00C54ADD">
        <w:t>: abstract</w:t>
      </w:r>
      <w:r w:rsidR="000F6406">
        <w:t>,</w:t>
      </w:r>
      <w:r w:rsidR="00C54ADD">
        <w:t xml:space="preserve"> </w:t>
      </w:r>
      <w:r w:rsidR="000F6406">
        <w:t>introduction,</w:t>
      </w:r>
      <w:r w:rsidR="00C54ADD">
        <w:t xml:space="preserve"> discussion and summary</w:t>
      </w:r>
      <w:r w:rsidR="00C74D28">
        <w:t>,</w:t>
      </w:r>
      <w:r w:rsidR="00C54ADD">
        <w:t xml:space="preserve"> along with an extensive list of references</w:t>
      </w:r>
      <w:sdt>
        <w:sdtPr>
          <w:id w:val="-2121135028"/>
          <w:citation/>
        </w:sdtPr>
        <w:sdtEndPr/>
        <w:sdtContent>
          <w:r w:rsidR="00C74D28">
            <w:fldChar w:fldCharType="begin"/>
          </w:r>
          <w:r w:rsidR="00C74D28">
            <w:instrText xml:space="preserve"> CITATION Pro05 \l 2057 </w:instrText>
          </w:r>
          <w:r w:rsidR="00C74D28">
            <w:fldChar w:fldCharType="separate"/>
          </w:r>
          <w:r w:rsidR="00C74D28">
            <w:rPr>
              <w:noProof/>
            </w:rPr>
            <w:t xml:space="preserve"> </w:t>
          </w:r>
          <w:r w:rsidR="00C74D28" w:rsidRPr="00C74D28">
            <w:rPr>
              <w:noProof/>
            </w:rPr>
            <w:t>(Provenzale &amp; Stanley, 2005)</w:t>
          </w:r>
          <w:r w:rsidR="00C74D28">
            <w:fldChar w:fldCharType="end"/>
          </w:r>
        </w:sdtContent>
      </w:sdt>
      <w:r w:rsidR="00C74D28">
        <w:t>.</w:t>
      </w:r>
      <w:r w:rsidR="00C54ADD" w:rsidRPr="00C54ADD">
        <w:t xml:space="preserve"> </w:t>
      </w:r>
      <w:r w:rsidR="00FC229C">
        <w:t xml:space="preserve"> </w:t>
      </w:r>
      <w:r w:rsidR="007B1120">
        <w:t>A breadth of knowledge is evidenced</w:t>
      </w:r>
      <w:r w:rsidR="00C74D28">
        <w:t>,</w:t>
      </w:r>
      <w:r w:rsidR="007B1120">
        <w:t xml:space="preserve"> with reference to some of the ambiguities and limitations within the knowledge base (related to</w:t>
      </w:r>
      <w:r w:rsidR="00FC229C">
        <w:t xml:space="preserve"> AC 2, Knowledge and Understanding [KU]). </w:t>
      </w:r>
      <w:r w:rsidR="004A5C0B">
        <w:t xml:space="preserve">The discussion includes </w:t>
      </w:r>
      <w:r>
        <w:t>some insightful conclusions</w:t>
      </w:r>
      <w:r w:rsidR="004A5C0B">
        <w:t xml:space="preserve"> </w:t>
      </w:r>
      <w:r w:rsidR="004A5C0B" w:rsidRPr="004A5C0B">
        <w:t>(related to AC</w:t>
      </w:r>
      <w:r w:rsidR="004A5C0B">
        <w:t xml:space="preserve"> 3</w:t>
      </w:r>
      <w:r w:rsidR="004A5C0B" w:rsidRPr="004A5C0B">
        <w:t xml:space="preserve">, </w:t>
      </w:r>
      <w:r w:rsidR="004A5C0B">
        <w:t>Analysis</w:t>
      </w:r>
      <w:r w:rsidR="007B1120" w:rsidRPr="004A5C0B">
        <w:t>)</w:t>
      </w:r>
      <w:r w:rsidR="007B1120">
        <w:t xml:space="preserve"> and</w:t>
      </w:r>
      <w:r>
        <w:t xml:space="preserve"> </w:t>
      </w:r>
      <w:r w:rsidR="004A5C0B">
        <w:t>justified</w:t>
      </w:r>
      <w:r>
        <w:t xml:space="preserve"> </w:t>
      </w:r>
      <w:r w:rsidR="007B1120">
        <w:t>recommendations (</w:t>
      </w:r>
      <w:r w:rsidR="007B1120" w:rsidRPr="007B1120">
        <w:t>related to AC</w:t>
      </w:r>
      <w:r w:rsidR="007B1120">
        <w:t xml:space="preserve"> 4</w:t>
      </w:r>
      <w:r w:rsidR="007B1120" w:rsidRPr="007B1120">
        <w:t xml:space="preserve">, </w:t>
      </w:r>
      <w:r w:rsidR="007B1120">
        <w:t>Practical Application and Deployment</w:t>
      </w:r>
      <w:r w:rsidR="007B1120" w:rsidRPr="007B1120">
        <w:t xml:space="preserve"> [</w:t>
      </w:r>
      <w:r w:rsidR="007B1120">
        <w:t>PAD</w:t>
      </w:r>
      <w:r w:rsidR="007B1120" w:rsidRPr="007B1120">
        <w:t>])</w:t>
      </w:r>
      <w:r w:rsidR="007B1120">
        <w:t xml:space="preserve"> </w:t>
      </w:r>
      <w:r w:rsidR="007B1120" w:rsidRPr="007B1120">
        <w:t xml:space="preserve">supported </w:t>
      </w:r>
      <w:r>
        <w:t xml:space="preserve">by credible and relevant sources </w:t>
      </w:r>
      <w:r w:rsidR="007B1120" w:rsidRPr="007B1120">
        <w:t>(related to AC</w:t>
      </w:r>
      <w:r w:rsidR="007B1120">
        <w:t xml:space="preserve"> 1</w:t>
      </w:r>
      <w:r w:rsidR="007B1120" w:rsidRPr="007B1120">
        <w:t xml:space="preserve">, </w:t>
      </w:r>
      <w:r w:rsidR="007B1120">
        <w:t>Research-informed Literature</w:t>
      </w:r>
      <w:r w:rsidR="007B1120" w:rsidRPr="007B1120">
        <w:t xml:space="preserve"> [</w:t>
      </w:r>
      <w:r w:rsidR="007B1120">
        <w:t>RIL</w:t>
      </w:r>
      <w:r w:rsidR="007B1120" w:rsidRPr="007B1120">
        <w:t>])</w:t>
      </w:r>
      <w:r w:rsidR="007B1120">
        <w:t xml:space="preserve">. </w:t>
      </w:r>
    </w:p>
    <w:p w:rsidR="00FC229C" w:rsidRPr="00F85482" w:rsidRDefault="00FC229C" w:rsidP="00F85482">
      <w:r>
        <w:t xml:space="preserve">The paper has contributed to understanding of </w:t>
      </w:r>
      <w:r w:rsidR="00F85482">
        <w:t>how</w:t>
      </w:r>
      <w:r>
        <w:t xml:space="preserve"> reflection-on-action</w:t>
      </w:r>
      <w:r w:rsidR="00F85482">
        <w:t xml:space="preserve"> can lay foundations for reflection-in-action, leading to reflexive practice in the design of qualitative research</w:t>
      </w:r>
      <w:r w:rsidR="00C54ADD">
        <w:t xml:space="preserve"> but not in its implementation or the analysis of results (which is a requirement to address the learning outcomes [LO] contained in the MH, see Appendix 1)</w:t>
      </w:r>
      <w:r w:rsidR="00F85482">
        <w:t xml:space="preserve">. </w:t>
      </w:r>
      <w:r w:rsidR="00C54ADD">
        <w:t>Further merits, along with</w:t>
      </w:r>
      <w:r w:rsidR="00F85482">
        <w:t xml:space="preserve"> major </w:t>
      </w:r>
      <w:r w:rsidR="00C54ADD">
        <w:t xml:space="preserve">and minor </w:t>
      </w:r>
      <w:r w:rsidR="00EA31DB">
        <w:t>issues perceived</w:t>
      </w:r>
      <w:r w:rsidR="00F85482">
        <w:t xml:space="preserve"> by the review</w:t>
      </w:r>
      <w:r w:rsidR="00EA31DB">
        <w:t>er</w:t>
      </w:r>
      <w:r w:rsidR="00C74D28">
        <w:t>,</w:t>
      </w:r>
      <w:r w:rsidR="00C54ADD">
        <w:t xml:space="preserve"> </w:t>
      </w:r>
      <w:proofErr w:type="gramStart"/>
      <w:r w:rsidR="00C54ADD">
        <w:t>are</w:t>
      </w:r>
      <w:r w:rsidR="00F85482">
        <w:t xml:space="preserve"> </w:t>
      </w:r>
      <w:r w:rsidR="00C54ADD">
        <w:t>discussed</w:t>
      </w:r>
      <w:proofErr w:type="gramEnd"/>
      <w:r w:rsidR="00C54ADD">
        <w:t xml:space="preserve"> in more detail in the following section</w:t>
      </w:r>
      <w:r w:rsidR="00EA31DB">
        <w:t>s</w:t>
      </w:r>
      <w:r w:rsidR="00F85482">
        <w:t xml:space="preserve">. </w:t>
      </w:r>
    </w:p>
    <w:p w:rsidR="00B74E5C" w:rsidRDefault="004F1F7B" w:rsidP="00B74E5C">
      <w:pPr>
        <w:pStyle w:val="Heading1"/>
      </w:pPr>
      <w:bookmarkStart w:id="6" w:name="_Toc513717332"/>
      <w:r>
        <w:lastRenderedPageBreak/>
        <w:t xml:space="preserve">4. </w:t>
      </w:r>
      <w:r w:rsidR="00B74E5C">
        <w:t>Detailed Comments</w:t>
      </w:r>
      <w:bookmarkEnd w:id="6"/>
    </w:p>
    <w:p w:rsidR="00C74D28" w:rsidRPr="00C74D28" w:rsidRDefault="004F1F7B" w:rsidP="00C74D28">
      <w:pPr>
        <w:pStyle w:val="Heading2"/>
      </w:pPr>
      <w:bookmarkStart w:id="7" w:name="_Toc513717333"/>
      <w:r>
        <w:t xml:space="preserve">4.1. AC 1: </w:t>
      </w:r>
      <w:r w:rsidR="00C74D28">
        <w:t>Research-informed Literature</w:t>
      </w:r>
      <w:bookmarkEnd w:id="7"/>
    </w:p>
    <w:p w:rsidR="004F1F7B" w:rsidRDefault="00D60EA5" w:rsidP="003A185C">
      <w:r w:rsidRPr="00D60EA5">
        <w:t>The qual</w:t>
      </w:r>
      <w:r w:rsidR="00ED0FAD">
        <w:t>ity of</w:t>
      </w:r>
      <w:r w:rsidRPr="00D60EA5">
        <w:t xml:space="preserve"> references of</w:t>
      </w:r>
      <w:r>
        <w:t>ten reflects the quality of the paper overall</w:t>
      </w:r>
      <w:sdt>
        <w:sdtPr>
          <w:id w:val="-1154210213"/>
          <w:citation/>
        </w:sdtPr>
        <w:sdtEndPr/>
        <w:sdtContent>
          <w:r>
            <w:fldChar w:fldCharType="begin"/>
          </w:r>
          <w:r>
            <w:instrText xml:space="preserve"> CITATION Pro05 \l 2057 </w:instrText>
          </w:r>
          <w:r>
            <w:fldChar w:fldCharType="separate"/>
          </w:r>
          <w:r>
            <w:rPr>
              <w:noProof/>
            </w:rPr>
            <w:t xml:space="preserve"> </w:t>
          </w:r>
          <w:r w:rsidRPr="00D60EA5">
            <w:rPr>
              <w:noProof/>
            </w:rPr>
            <w:t>(Provenzale &amp; Stanley, 2005)</w:t>
          </w:r>
          <w:r>
            <w:fldChar w:fldCharType="end"/>
          </w:r>
        </w:sdtContent>
      </w:sdt>
      <w:r>
        <w:t>, and th</w:t>
      </w:r>
      <w:r w:rsidR="00C74D28">
        <w:t xml:space="preserve">e </w:t>
      </w:r>
      <w:r w:rsidR="00FE69E6">
        <w:t>paper under review</w:t>
      </w:r>
      <w:r w:rsidR="00C74D28">
        <w:t xml:space="preserve"> contains reference to what, at first, appears to be a </w:t>
      </w:r>
      <w:r w:rsidR="00C74D28" w:rsidRPr="00C74D28">
        <w:t>comprehensive range of researched informed literature</w:t>
      </w:r>
      <w:r w:rsidR="00C74D28">
        <w:t xml:space="preserve">. </w:t>
      </w:r>
      <w:r>
        <w:t xml:space="preserve">Being critical when selecting appropriate literature is important as it adds credibility to your arguments </w:t>
      </w:r>
      <w:sdt>
        <w:sdtPr>
          <w:id w:val="1289088619"/>
          <w:citation/>
        </w:sdtPr>
        <w:sdtEndPr/>
        <w:sdtContent>
          <w:r>
            <w:fldChar w:fldCharType="begin"/>
          </w:r>
          <w:r>
            <w:instrText xml:space="preserve"> CITATION Jes111 \l 2057 </w:instrText>
          </w:r>
          <w:r>
            <w:fldChar w:fldCharType="separate"/>
          </w:r>
          <w:r w:rsidRPr="00D60EA5">
            <w:rPr>
              <w:noProof/>
            </w:rPr>
            <w:t>(Jesson, et al., 2011)</w:t>
          </w:r>
          <w:r>
            <w:fldChar w:fldCharType="end"/>
          </w:r>
        </w:sdtContent>
      </w:sdt>
      <w:r>
        <w:t xml:space="preserve">.  </w:t>
      </w:r>
      <w:r w:rsidR="00C74D28">
        <w:t>Sources listed can be considered</w:t>
      </w:r>
      <w:r w:rsidR="00CC4AD5">
        <w:t xml:space="preserve"> </w:t>
      </w:r>
      <w:r w:rsidR="00C74D28">
        <w:t>as</w:t>
      </w:r>
      <w:r w:rsidR="00CC4AD5">
        <w:t xml:space="preserve"> largely</w:t>
      </w:r>
      <w:r w:rsidR="00C74D28">
        <w:t xml:space="preserve"> relevant and credible</w:t>
      </w:r>
      <w:r w:rsidR="00566F03">
        <w:t>,</w:t>
      </w:r>
      <w:r w:rsidR="00C74D28">
        <w:t xml:space="preserve"> </w:t>
      </w:r>
      <w:r w:rsidR="00566F03">
        <w:t xml:space="preserve">with numerous text and journal articles accessed including foundational works and </w:t>
      </w:r>
      <w:proofErr w:type="gramStart"/>
      <w:r w:rsidR="00566F03">
        <w:t>more contemporary articles</w:t>
      </w:r>
      <w:proofErr w:type="gramEnd"/>
      <w:r w:rsidR="00566F03">
        <w:t>.</w:t>
      </w:r>
      <w:r>
        <w:t xml:space="preserve"> Both </w:t>
      </w:r>
      <w:proofErr w:type="gramStart"/>
      <w:r>
        <w:t>text</w:t>
      </w:r>
      <w:r w:rsidR="004F1F7B">
        <w:t xml:space="preserve"> </w:t>
      </w:r>
      <w:r>
        <w:t>books</w:t>
      </w:r>
      <w:proofErr w:type="gramEnd"/>
      <w:r>
        <w:t xml:space="preserve"> and journals are considered to be the most credible of sources, with journal articles offering access to the most recent research in the field </w:t>
      </w:r>
      <w:r>
        <w:rPr>
          <w:noProof/>
        </w:rPr>
        <w:t xml:space="preserve">(Cameron &amp; Price, 2009; </w:t>
      </w:r>
      <w:r w:rsidRPr="00D60EA5">
        <w:rPr>
          <w:noProof/>
        </w:rPr>
        <w:t>Saunders, et al., 2016)</w:t>
      </w:r>
      <w:r w:rsidR="003A185C">
        <w:rPr>
          <w:noProof/>
        </w:rPr>
        <w:t>.</w:t>
      </w:r>
      <w:r w:rsidR="00566F03">
        <w:t xml:space="preserve"> </w:t>
      </w:r>
      <w:r w:rsidR="00E03D58">
        <w:t xml:space="preserve"> </w:t>
      </w:r>
    </w:p>
    <w:p w:rsidR="003A185C" w:rsidRDefault="00D60EA5" w:rsidP="003A185C">
      <w:r>
        <w:t>However, around a third of the sources listed are not embedded in the work a</w:t>
      </w:r>
      <w:r w:rsidR="003A185C">
        <w:t>n</w:t>
      </w:r>
      <w:r>
        <w:t>d some sources cited are not i</w:t>
      </w:r>
      <w:r w:rsidR="003A185C">
        <w:t xml:space="preserve">ncluded in the reference list, e.g. </w:t>
      </w:r>
      <w:proofErr w:type="spellStart"/>
      <w:r w:rsidR="003A185C">
        <w:t>Skovdal</w:t>
      </w:r>
      <w:proofErr w:type="spellEnd"/>
      <w:r w:rsidR="003A185C">
        <w:t>, et al</w:t>
      </w:r>
      <w:proofErr w:type="gramStart"/>
      <w:r w:rsidR="003A185C">
        <w:t>,.</w:t>
      </w:r>
      <w:proofErr w:type="gramEnd"/>
      <w:r w:rsidR="003A185C">
        <w:t xml:space="preserve"> 2015.  This</w:t>
      </w:r>
      <w:r w:rsidR="00FE69E6">
        <w:t xml:space="preserve"> particular</w:t>
      </w:r>
      <w:r w:rsidR="003A185C">
        <w:t xml:space="preserve"> paper </w:t>
      </w:r>
      <w:proofErr w:type="gramStart"/>
      <w:r w:rsidR="003A185C">
        <w:t xml:space="preserve">is </w:t>
      </w:r>
      <w:r w:rsidR="004F1F7B">
        <w:t>cited</w:t>
      </w:r>
      <w:proofErr w:type="gramEnd"/>
      <w:r w:rsidR="004F1F7B">
        <w:t xml:space="preserve"> in the introduction as</w:t>
      </w:r>
      <w:r w:rsidR="003A185C">
        <w:t xml:space="preserve"> underpinning for the framework of the reflection on quality, accountability and impact, which are re</w:t>
      </w:r>
      <w:r w:rsidR="004F1F7B">
        <w:t>ferred to throughout the report</w:t>
      </w:r>
      <w:r w:rsidR="003A185C">
        <w:t>. It is recommended where a cited article is central to the author’s argument</w:t>
      </w:r>
      <w:r w:rsidR="00051545">
        <w:t>,</w:t>
      </w:r>
      <w:r w:rsidR="003A185C">
        <w:t xml:space="preserve"> the accuracy should be checked </w:t>
      </w:r>
      <w:sdt>
        <w:sdtPr>
          <w:id w:val="1812980335"/>
          <w:citation/>
        </w:sdtPr>
        <w:sdtEndPr/>
        <w:sdtContent>
          <w:r w:rsidR="003A185C">
            <w:fldChar w:fldCharType="begin"/>
          </w:r>
          <w:r w:rsidR="003A185C">
            <w:instrText xml:space="preserve"> CITATION Wil18 \l 2057 </w:instrText>
          </w:r>
          <w:r w:rsidR="003A185C">
            <w:fldChar w:fldCharType="separate"/>
          </w:r>
          <w:r w:rsidR="003A185C" w:rsidRPr="003A185C">
            <w:rPr>
              <w:noProof/>
            </w:rPr>
            <w:t>(Wiley, n.d.)</w:t>
          </w:r>
          <w:r w:rsidR="003A185C">
            <w:fldChar w:fldCharType="end"/>
          </w:r>
        </w:sdtContent>
      </w:sdt>
      <w:r w:rsidR="003A185C">
        <w:t xml:space="preserve">, </w:t>
      </w:r>
      <w:proofErr w:type="gramStart"/>
      <w:r w:rsidR="003A185C">
        <w:t>however</w:t>
      </w:r>
      <w:proofErr w:type="gramEnd"/>
      <w:r w:rsidR="003A185C">
        <w:t xml:space="preserve">, the article could not be found so these checks could not be conducted. </w:t>
      </w:r>
      <w:r w:rsidR="00505B8E">
        <w:t>The</w:t>
      </w:r>
      <w:r w:rsidR="00B6761A">
        <w:t xml:space="preserve"> reviewer also found that sources cited </w:t>
      </w:r>
      <w:r w:rsidR="00505B8E">
        <w:t xml:space="preserve">in the abstract </w:t>
      </w:r>
      <w:proofErr w:type="gramStart"/>
      <w:r w:rsidR="00505B8E">
        <w:t>are not referred</w:t>
      </w:r>
      <w:proofErr w:type="gramEnd"/>
      <w:r w:rsidR="00505B8E">
        <w:t xml:space="preserve"> to in the body of the </w:t>
      </w:r>
      <w:r w:rsidR="00B6761A">
        <w:t>paper. T</w:t>
      </w:r>
      <w:r w:rsidR="00505B8E">
        <w:t xml:space="preserve">his is considered </w:t>
      </w:r>
      <w:proofErr w:type="gramStart"/>
      <w:r w:rsidR="00505B8E">
        <w:t>unusual</w:t>
      </w:r>
      <w:proofErr w:type="gramEnd"/>
      <w:r w:rsidR="00505B8E">
        <w:t xml:space="preserve"> as the abstract should contain only a summary of the work.</w:t>
      </w:r>
    </w:p>
    <w:p w:rsidR="00FE69E6" w:rsidRDefault="00FE69E6" w:rsidP="003A185C">
      <w:r>
        <w:t xml:space="preserve">The minimum requirement in terms of the number of sources accessed to develop a </w:t>
      </w:r>
      <w:r w:rsidR="00505B8E">
        <w:t xml:space="preserve">doctoral level response to this assignment is 10 per every 1,000 words. This paper contains more than 70 references which could be considered to be too many </w:t>
      </w:r>
      <w:sdt>
        <w:sdtPr>
          <w:id w:val="1463389687"/>
          <w:citation/>
        </w:sdtPr>
        <w:sdtEndPr/>
        <w:sdtContent>
          <w:r w:rsidR="00505B8E">
            <w:fldChar w:fldCharType="begin"/>
          </w:r>
          <w:r w:rsidR="00505B8E">
            <w:instrText xml:space="preserve"> CITATION Pro05 \l 2057 </w:instrText>
          </w:r>
          <w:r w:rsidR="00505B8E">
            <w:fldChar w:fldCharType="separate"/>
          </w:r>
          <w:r w:rsidR="00505B8E" w:rsidRPr="00505B8E">
            <w:rPr>
              <w:noProof/>
            </w:rPr>
            <w:t>(Provenzale &amp; Stanley, 2005)</w:t>
          </w:r>
          <w:r w:rsidR="00505B8E">
            <w:fldChar w:fldCharType="end"/>
          </w:r>
        </w:sdtContent>
      </w:sdt>
      <w:r w:rsidR="00505B8E">
        <w:t xml:space="preserve">, as </w:t>
      </w:r>
      <w:r w:rsidR="00505B8E">
        <w:lastRenderedPageBreak/>
        <w:t xml:space="preserve">though a breadth of research is indicated this may have had a negative impact on the depth of the study conducted. </w:t>
      </w:r>
    </w:p>
    <w:p w:rsidR="00FE69E6" w:rsidRDefault="00505B8E" w:rsidP="003A185C">
      <w:r>
        <w:t xml:space="preserve">Therefore, </w:t>
      </w:r>
      <w:r w:rsidR="006546F2">
        <w:t>whilst</w:t>
      </w:r>
      <w:r>
        <w:t xml:space="preserve"> the work referenced </w:t>
      </w:r>
      <w:proofErr w:type="gramStart"/>
      <w:r>
        <w:t>is</w:t>
      </w:r>
      <w:r w:rsidR="00FA43D6">
        <w:t xml:space="preserve"> </w:t>
      </w:r>
      <w:r w:rsidR="006546F2">
        <w:t>considered</w:t>
      </w:r>
      <w:proofErr w:type="gramEnd"/>
      <w:r>
        <w:t xml:space="preserve"> comprehensive</w:t>
      </w:r>
      <w:r w:rsidR="006546F2">
        <w:t>,</w:t>
      </w:r>
      <w:r>
        <w:t xml:space="preserve"> the paper does not demonstrate the high level of referencing skill required for a distinction level paper</w:t>
      </w:r>
      <w:r w:rsidR="006546F2">
        <w:t xml:space="preserve">. </w:t>
      </w:r>
    </w:p>
    <w:p w:rsidR="006546F2" w:rsidRDefault="004F1F7B" w:rsidP="006546F2">
      <w:pPr>
        <w:pStyle w:val="Heading2"/>
      </w:pPr>
      <w:bookmarkStart w:id="8" w:name="_Toc513717334"/>
      <w:r>
        <w:t xml:space="preserve">4.2. AC 2: </w:t>
      </w:r>
      <w:r w:rsidR="006546F2">
        <w:t>Knowledge and Understanding</w:t>
      </w:r>
      <w:bookmarkEnd w:id="8"/>
    </w:p>
    <w:p w:rsidR="00DC77C2" w:rsidRDefault="00DC77C2" w:rsidP="00DC77C2">
      <w:r w:rsidRPr="00B974E4">
        <w:t>It is easy for authors to dev</w:t>
      </w:r>
      <w:r>
        <w:t>elop a form of tunnel vision when writing up their research,</w:t>
      </w:r>
      <w:r w:rsidRPr="00B974E4">
        <w:t xml:space="preserve"> as if the readers were involved in the study</w:t>
      </w:r>
      <w:r>
        <w:t xml:space="preserve"> </w:t>
      </w:r>
      <w:sdt>
        <w:sdtPr>
          <w:id w:val="-743408915"/>
          <w:citation/>
        </w:sdtPr>
        <w:sdtEndPr/>
        <w:sdtContent>
          <w:r>
            <w:fldChar w:fldCharType="begin"/>
          </w:r>
          <w:r>
            <w:instrText xml:space="preserve"> CITATION Wil18 \l 2057 </w:instrText>
          </w:r>
          <w:r>
            <w:fldChar w:fldCharType="separate"/>
          </w:r>
          <w:r w:rsidRPr="00DC77C2">
            <w:rPr>
              <w:noProof/>
            </w:rPr>
            <w:t>(Wiley, n.d.)</w:t>
          </w:r>
          <w:r>
            <w:fldChar w:fldCharType="end"/>
          </w:r>
        </w:sdtContent>
      </w:sdt>
      <w:r w:rsidR="009E57F0">
        <w:t>,</w:t>
      </w:r>
      <w:r w:rsidR="009A6316">
        <w:t xml:space="preserve"> therefore it is important</w:t>
      </w:r>
      <w:r w:rsidR="009E57F0">
        <w:t xml:space="preserve"> to provide an introduction, which clearly outlines the purpose of the paper</w:t>
      </w:r>
      <w:r w:rsidR="0003617F">
        <w:t xml:space="preserve"> </w:t>
      </w:r>
      <w:sdt>
        <w:sdtPr>
          <w:id w:val="783387415"/>
          <w:citation/>
        </w:sdtPr>
        <w:sdtEndPr/>
        <w:sdtContent>
          <w:r w:rsidR="0003617F">
            <w:fldChar w:fldCharType="begin"/>
          </w:r>
          <w:r w:rsidR="0003617F">
            <w:instrText xml:space="preserve"> CITATION Nic11 \l 2057 </w:instrText>
          </w:r>
          <w:r w:rsidR="0003617F">
            <w:fldChar w:fldCharType="separate"/>
          </w:r>
          <w:r w:rsidR="0003617F" w:rsidRPr="0003617F">
            <w:rPr>
              <w:noProof/>
            </w:rPr>
            <w:t>(Nicholas &amp; Gordon, 2011)</w:t>
          </w:r>
          <w:r w:rsidR="0003617F">
            <w:fldChar w:fldCharType="end"/>
          </w:r>
        </w:sdtContent>
      </w:sdt>
      <w:r w:rsidR="009E57F0">
        <w:t xml:space="preserve">, and to </w:t>
      </w:r>
      <w:r w:rsidR="009A6316">
        <w:t>define any</w:t>
      </w:r>
      <w:r w:rsidR="009E57F0">
        <w:t xml:space="preserve"> technical</w:t>
      </w:r>
      <w:r w:rsidR="009A6316">
        <w:t xml:space="preserve"> terms used</w:t>
      </w:r>
      <w:r w:rsidR="009E57F0">
        <w:t xml:space="preserve"> in the discussion </w:t>
      </w:r>
      <w:sdt>
        <w:sdtPr>
          <w:id w:val="-879167853"/>
          <w:citation/>
        </w:sdtPr>
        <w:sdtEndPr/>
        <w:sdtContent>
          <w:r w:rsidR="009E57F0">
            <w:fldChar w:fldCharType="begin"/>
          </w:r>
          <w:r w:rsidR="009E57F0">
            <w:instrText xml:space="preserve"> CITATION Pro05 \l 2057 </w:instrText>
          </w:r>
          <w:r w:rsidR="009E57F0">
            <w:fldChar w:fldCharType="separate"/>
          </w:r>
          <w:r w:rsidR="009E57F0" w:rsidRPr="009E57F0">
            <w:rPr>
              <w:noProof/>
            </w:rPr>
            <w:t>(Provenzale &amp; Stanley, 2005)</w:t>
          </w:r>
          <w:r w:rsidR="009E57F0">
            <w:fldChar w:fldCharType="end"/>
          </w:r>
        </w:sdtContent>
      </w:sdt>
      <w:r w:rsidR="009E57F0">
        <w:t xml:space="preserve">. </w:t>
      </w:r>
      <w:proofErr w:type="gramStart"/>
      <w:r w:rsidR="00902AB7">
        <w:t xml:space="preserve">An </w:t>
      </w:r>
      <w:proofErr w:type="spellStart"/>
      <w:r w:rsidR="009E57F0">
        <w:t>authors</w:t>
      </w:r>
      <w:proofErr w:type="spellEnd"/>
      <w:proofErr w:type="gramEnd"/>
      <w:r w:rsidR="009E57F0">
        <w:t xml:space="preserve"> own kno</w:t>
      </w:r>
      <w:r w:rsidR="00FA43D6">
        <w:t>wledge and understanding is</w:t>
      </w:r>
      <w:r w:rsidR="009E57F0">
        <w:t xml:space="preserve"> demonstrated in their ability to communicate complex concepts in a coherent manner to non-experts</w:t>
      </w:r>
      <w:r w:rsidR="00EC4FEF">
        <w:t xml:space="preserve"> – as advocated by Einstein </w:t>
      </w:r>
      <w:sdt>
        <w:sdtPr>
          <w:id w:val="-1332681062"/>
          <w:citation/>
        </w:sdtPr>
        <w:sdtEndPr/>
        <w:sdtContent>
          <w:r w:rsidR="00EC4FEF">
            <w:fldChar w:fldCharType="begin"/>
          </w:r>
          <w:r w:rsidR="00EC4FEF">
            <w:instrText xml:space="preserve"> CITATION Phi10 \l 2057 </w:instrText>
          </w:r>
          <w:r w:rsidR="00EC4FEF">
            <w:fldChar w:fldCharType="separate"/>
          </w:r>
          <w:r w:rsidR="00EC4FEF" w:rsidRPr="00EC4FEF">
            <w:rPr>
              <w:noProof/>
            </w:rPr>
            <w:t>(Phillips &amp; Pugh, 2010)</w:t>
          </w:r>
          <w:r w:rsidR="00EC4FEF">
            <w:fldChar w:fldCharType="end"/>
          </w:r>
        </w:sdtContent>
      </w:sdt>
      <w:r w:rsidR="00902AB7">
        <w:t xml:space="preserve">. </w:t>
      </w:r>
    </w:p>
    <w:p w:rsidR="00FA43D6" w:rsidRDefault="0003617F" w:rsidP="00DC77C2">
      <w:r>
        <w:t>It is clear from the introduction the intention is to produce a reflection on research conducted with referen</w:t>
      </w:r>
      <w:r w:rsidR="001C2108">
        <w:t>ce to five key learning points. H</w:t>
      </w:r>
      <w:r>
        <w:t xml:space="preserve">owever, it </w:t>
      </w:r>
      <w:proofErr w:type="gramStart"/>
      <w:r>
        <w:t>is assumed</w:t>
      </w:r>
      <w:proofErr w:type="gramEnd"/>
      <w:r>
        <w:t xml:space="preserve"> the reader will have an understanding of </w:t>
      </w:r>
      <w:r w:rsidR="0049461C">
        <w:t>qualitative research,</w:t>
      </w:r>
      <w:r w:rsidR="001C2108">
        <w:t xml:space="preserve"> what it entails</w:t>
      </w:r>
      <w:r w:rsidR="0049461C">
        <w:t xml:space="preserve"> and the context within which it is applied. Terminology</w:t>
      </w:r>
      <w:r w:rsidR="001C2108">
        <w:t xml:space="preserve"> such as ‘high </w:t>
      </w:r>
      <w:r w:rsidR="00EA31DB">
        <w:t xml:space="preserve">reliability’, ‘positionality’ </w:t>
      </w:r>
      <w:r w:rsidR="008D0FC7">
        <w:t xml:space="preserve">and ‘reflection-in action’ </w:t>
      </w:r>
      <w:proofErr w:type="gramStart"/>
      <w:r w:rsidR="008D0FC7">
        <w:t>is</w:t>
      </w:r>
      <w:r w:rsidR="0049461C">
        <w:t xml:space="preserve"> not explained</w:t>
      </w:r>
      <w:proofErr w:type="gramEnd"/>
      <w:r w:rsidR="0049461C">
        <w:t>.</w:t>
      </w:r>
      <w:r w:rsidR="001C2108">
        <w:t xml:space="preserve"> Saunders, at al. (2016), recommend viewing the work from the readers</w:t>
      </w:r>
      <w:r w:rsidR="00B6761A">
        <w:t>’</w:t>
      </w:r>
      <w:r w:rsidR="001C2108">
        <w:t xml:space="preserve"> perspective</w:t>
      </w:r>
      <w:r w:rsidR="0049461C">
        <w:t xml:space="preserve"> and including a glossary of terms to assist the reader</w:t>
      </w:r>
      <w:r w:rsidR="00EC4FEF">
        <w:t>, whilst Phillips and Pugh (2010) advocate testing understanding on family rather than colleagues to ensure accessibility of the material</w:t>
      </w:r>
      <w:r w:rsidR="0049461C">
        <w:t xml:space="preserve">. </w:t>
      </w:r>
    </w:p>
    <w:p w:rsidR="00844840" w:rsidRDefault="008F021E" w:rsidP="00844840">
      <w:r>
        <w:t>Recognising</w:t>
      </w:r>
      <w:r w:rsidR="00022246">
        <w:t xml:space="preserve"> the limitations of the reviewer</w:t>
      </w:r>
      <w:r w:rsidR="00B6761A">
        <w:t>’</w:t>
      </w:r>
      <w:r w:rsidR="00022246">
        <w:t>s own knowledge, t</w:t>
      </w:r>
      <w:r w:rsidR="00844840">
        <w:t>he paper</w:t>
      </w:r>
      <w:r w:rsidR="00022246">
        <w:t xml:space="preserve"> </w:t>
      </w:r>
      <w:r w:rsidR="00844840">
        <w:t>evidences accurate knowledge and understanding</w:t>
      </w:r>
      <w:r w:rsidR="00310B4F">
        <w:t xml:space="preserve"> of </w:t>
      </w:r>
      <w:r w:rsidR="00EA31DB">
        <w:t xml:space="preserve">some </w:t>
      </w:r>
      <w:r w:rsidR="00844840" w:rsidRPr="00844840">
        <w:t>specialised area</w:t>
      </w:r>
      <w:r w:rsidR="00EA31DB">
        <w:t>s</w:t>
      </w:r>
      <w:r w:rsidR="00844840" w:rsidRPr="00844840">
        <w:t xml:space="preserve"> of </w:t>
      </w:r>
      <w:r w:rsidR="00844840">
        <w:t>qualitative research</w:t>
      </w:r>
      <w:r w:rsidR="00844840" w:rsidRPr="00844840">
        <w:t xml:space="preserve">, </w:t>
      </w:r>
      <w:proofErr w:type="spellStart"/>
      <w:r w:rsidR="00EA31DB">
        <w:t>e</w:t>
      </w:r>
      <w:r w:rsidR="00844840">
        <w:t>.</w:t>
      </w:r>
      <w:r w:rsidR="00EA31DB">
        <w:t>g</w:t>
      </w:r>
      <w:proofErr w:type="spellEnd"/>
      <w:r w:rsidR="00844840">
        <w:t xml:space="preserve"> reflective practice</w:t>
      </w:r>
      <w:r w:rsidR="00EA31DB">
        <w:t xml:space="preserve"> and positionality</w:t>
      </w:r>
      <w:r w:rsidR="00844840">
        <w:t>. E</w:t>
      </w:r>
      <w:r w:rsidR="00844840" w:rsidRPr="00844840">
        <w:t>xcelle</w:t>
      </w:r>
      <w:r w:rsidR="00844840">
        <w:t>nt critical awareness of several</w:t>
      </w:r>
      <w:r w:rsidR="00844840" w:rsidRPr="00844840">
        <w:t xml:space="preserve"> </w:t>
      </w:r>
      <w:r w:rsidR="00DC77C2" w:rsidRPr="00844840">
        <w:t xml:space="preserve">problems </w:t>
      </w:r>
      <w:r w:rsidR="00DC77C2">
        <w:t>associated</w:t>
      </w:r>
      <w:r w:rsidR="00844840">
        <w:t xml:space="preserve"> with </w:t>
      </w:r>
      <w:r w:rsidR="00844840">
        <w:lastRenderedPageBreak/>
        <w:t xml:space="preserve">conducting </w:t>
      </w:r>
      <w:r w:rsidR="00DC77C2">
        <w:t xml:space="preserve">group research </w:t>
      </w:r>
      <w:proofErr w:type="gramStart"/>
      <w:r w:rsidR="00DC77C2">
        <w:t>is demonstrated</w:t>
      </w:r>
      <w:proofErr w:type="gramEnd"/>
      <w:r w:rsidR="00DC77C2">
        <w:t xml:space="preserve"> with reference to</w:t>
      </w:r>
      <w:r w:rsidR="00844840" w:rsidRPr="00844840">
        <w:t xml:space="preserve"> limitations of the knowledge base.</w:t>
      </w:r>
      <w:r w:rsidR="00DC77C2">
        <w:t xml:space="preserve"> However, </w:t>
      </w:r>
      <w:r>
        <w:t xml:space="preserve">a narrow focus </w:t>
      </w:r>
      <w:proofErr w:type="gramStart"/>
      <w:r>
        <w:t>is maintained</w:t>
      </w:r>
      <w:proofErr w:type="gramEnd"/>
      <w:r>
        <w:t xml:space="preserve"> throughout the paper, which does not fully explore the content required to meet the learning outcomes. </w:t>
      </w:r>
      <w:r w:rsidR="00910083">
        <w:t xml:space="preserve"> In order to address the question more </w:t>
      </w:r>
      <w:r w:rsidR="009F52FB">
        <w:t>comprehensively</w:t>
      </w:r>
      <w:r w:rsidR="008D0FC7">
        <w:t>,</w:t>
      </w:r>
      <w:r w:rsidR="009F52FB">
        <w:t xml:space="preserve"> the paper would benefit from further exploration of the underpinnings of qualitative research (research philosophy) with reference to authors such as Patton and Silverman. In addition, some consideration </w:t>
      </w:r>
      <w:proofErr w:type="gramStart"/>
      <w:r w:rsidR="009F52FB">
        <w:t>should also be given</w:t>
      </w:r>
      <w:proofErr w:type="gramEnd"/>
      <w:r w:rsidR="009F52FB">
        <w:t xml:space="preserve"> to approaches to analysing qualitative data and acknowledgement that this should be considered at research design stage </w:t>
      </w:r>
      <w:sdt>
        <w:sdtPr>
          <w:id w:val="-1898959373"/>
          <w:citation/>
        </w:sdtPr>
        <w:sdtEndPr/>
        <w:sdtContent>
          <w:r w:rsidR="009F52FB">
            <w:fldChar w:fldCharType="begin"/>
          </w:r>
          <w:r w:rsidR="009F52FB">
            <w:instrText xml:space="preserve"> CITATION MQP15 \l 2057 </w:instrText>
          </w:r>
          <w:r w:rsidR="009F52FB">
            <w:fldChar w:fldCharType="separate"/>
          </w:r>
          <w:r w:rsidR="009F52FB" w:rsidRPr="009F52FB">
            <w:rPr>
              <w:noProof/>
            </w:rPr>
            <w:t>(Patton, 2015)</w:t>
          </w:r>
          <w:r w:rsidR="009F52FB">
            <w:fldChar w:fldCharType="end"/>
          </w:r>
        </w:sdtContent>
      </w:sdt>
      <w:r w:rsidR="009F52FB">
        <w:t xml:space="preserve">. </w:t>
      </w:r>
    </w:p>
    <w:p w:rsidR="002A2BBA" w:rsidRDefault="006B0844" w:rsidP="00844840">
      <w:r>
        <w:t>Whilst some reference to bias is made</w:t>
      </w:r>
      <w:r w:rsidR="00BA6BBC">
        <w:t xml:space="preserve"> in the section relating to researcher collaboration,</w:t>
      </w:r>
      <w:r w:rsidR="002A2BBA">
        <w:t xml:space="preserve"> </w:t>
      </w:r>
      <w:r>
        <w:t xml:space="preserve">there is a missed opportunity </w:t>
      </w:r>
      <w:r w:rsidR="002A2BBA">
        <w:t>to discuss how reflexivity and triangulation can add to the reliability</w:t>
      </w:r>
      <w:r w:rsidR="00BA6BBC">
        <w:t xml:space="preserve"> and validity</w:t>
      </w:r>
      <w:r w:rsidR="002A2BBA">
        <w:t xml:space="preserve"> of research</w:t>
      </w:r>
      <w:r w:rsidR="00BA6BBC">
        <w:t xml:space="preserve">, specifically the inclusion of multiple </w:t>
      </w:r>
      <w:proofErr w:type="gramStart"/>
      <w:r w:rsidR="00BA6BBC">
        <w:t xml:space="preserve">investigators </w:t>
      </w:r>
      <w:r w:rsidR="002A2BBA">
        <w:t xml:space="preserve"> </w:t>
      </w:r>
      <w:r>
        <w:rPr>
          <w:noProof/>
        </w:rPr>
        <w:t>(</w:t>
      </w:r>
      <w:proofErr w:type="gramEnd"/>
      <w:r>
        <w:rPr>
          <w:noProof/>
        </w:rPr>
        <w:t xml:space="preserve">Lincoln &amp; Guba, 1985; Malterud, 2001; </w:t>
      </w:r>
      <w:r w:rsidRPr="006B0844">
        <w:rPr>
          <w:noProof/>
        </w:rPr>
        <w:t>Cresswell, 2013)</w:t>
      </w:r>
    </w:p>
    <w:p w:rsidR="009F52FB" w:rsidRPr="00844840" w:rsidRDefault="00310B4F" w:rsidP="00844840">
      <w:r>
        <w:t>In light of the above, though knowledge is accurate</w:t>
      </w:r>
      <w:r w:rsidR="00A759FD">
        <w:t>,</w:t>
      </w:r>
      <w:r>
        <w:t xml:space="preserve"> the breadth and depth required for doctoral level research </w:t>
      </w:r>
      <w:proofErr w:type="gramStart"/>
      <w:r>
        <w:t>is not demonstrated</w:t>
      </w:r>
      <w:proofErr w:type="gramEnd"/>
      <w:r>
        <w:t xml:space="preserve">. </w:t>
      </w:r>
    </w:p>
    <w:p w:rsidR="00FE69E6" w:rsidRDefault="004F1F7B" w:rsidP="006546F2">
      <w:pPr>
        <w:pStyle w:val="Heading2"/>
      </w:pPr>
      <w:bookmarkStart w:id="9" w:name="_Toc513717335"/>
      <w:r>
        <w:t xml:space="preserve">4.3. AC 3: </w:t>
      </w:r>
      <w:r w:rsidR="00FE69E6">
        <w:t>Analysis</w:t>
      </w:r>
      <w:bookmarkEnd w:id="9"/>
    </w:p>
    <w:p w:rsidR="00FE69E6" w:rsidRDefault="00FE69E6" w:rsidP="003A185C">
      <w:r>
        <w:t>Whilst much of what is claimed is</w:t>
      </w:r>
      <w:r w:rsidR="00280D3F">
        <w:t xml:space="preserve"> sup</w:t>
      </w:r>
      <w:r w:rsidR="00A759FD">
        <w:t xml:space="preserve">ported by some data and backing </w:t>
      </w:r>
      <w:sdt>
        <w:sdtPr>
          <w:id w:val="2080246637"/>
          <w:citation/>
        </w:sdtPr>
        <w:sdtEndPr/>
        <w:sdtContent>
          <w:r w:rsidR="00A759FD">
            <w:fldChar w:fldCharType="begin"/>
          </w:r>
          <w:r w:rsidR="00A759FD">
            <w:instrText xml:space="preserve"> CITATION Ste69 \l 2057 </w:instrText>
          </w:r>
          <w:r w:rsidR="00A759FD">
            <w:fldChar w:fldCharType="separate"/>
          </w:r>
          <w:r w:rsidR="00A759FD" w:rsidRPr="00A759FD">
            <w:rPr>
              <w:noProof/>
            </w:rPr>
            <w:t>(Toulmin, 1969)</w:t>
          </w:r>
          <w:r w:rsidR="00A759FD">
            <w:fldChar w:fldCharType="end"/>
          </w:r>
        </w:sdtContent>
      </w:sdt>
      <w:r w:rsidR="002162A6">
        <w:t xml:space="preserve">, synthesis of the literature </w:t>
      </w:r>
      <w:r w:rsidR="00FF7243">
        <w:t>is limited</w:t>
      </w:r>
      <w:r w:rsidR="00B974E4">
        <w:t xml:space="preserve"> and therefore</w:t>
      </w:r>
      <w:r w:rsidR="00280D3F" w:rsidRPr="00280D3F">
        <w:t xml:space="preserve"> </w:t>
      </w:r>
      <w:r w:rsidR="00280D3F" w:rsidRPr="00FF7243">
        <w:t xml:space="preserve">important parts of the argument </w:t>
      </w:r>
      <w:r w:rsidR="00B974E4">
        <w:t>are undermined</w:t>
      </w:r>
      <w:r w:rsidR="00FF7243">
        <w:t>.</w:t>
      </w:r>
    </w:p>
    <w:p w:rsidR="00FF7243" w:rsidRDefault="00397631" w:rsidP="00397631">
      <w:r>
        <w:t>Synthesising</w:t>
      </w:r>
      <w:r w:rsidR="00FF7243">
        <w:t xml:space="preserve"> is an important aspect of academic writing</w:t>
      </w:r>
      <w:r w:rsidR="00784C95">
        <w:t xml:space="preserve"> (relating to AC3 Analysis), which</w:t>
      </w:r>
      <w:r w:rsidR="00FF7243">
        <w:t xml:space="preserve"> </w:t>
      </w:r>
      <w:r w:rsidR="00784C95">
        <w:t>involves combining different aspects from the</w:t>
      </w:r>
      <w:r w:rsidR="003D1763">
        <w:t xml:space="preserve"> </w:t>
      </w:r>
      <w:r w:rsidR="00784C95">
        <w:t>research of others with your own</w:t>
      </w:r>
      <w:r>
        <w:t xml:space="preserve"> ide</w:t>
      </w:r>
      <w:r w:rsidR="00784C95">
        <w:t>a</w:t>
      </w:r>
      <w:r>
        <w:t>s</w:t>
      </w:r>
      <w:r w:rsidR="003D1763">
        <w:t xml:space="preserve"> in order to produce new ideas. </w:t>
      </w:r>
      <w:r w:rsidR="00A759FD">
        <w:rPr>
          <w:noProof/>
        </w:rPr>
        <w:t xml:space="preserve">(Curtin University, n.d.; </w:t>
      </w:r>
      <w:r w:rsidR="00A759FD" w:rsidRPr="00A759FD">
        <w:rPr>
          <w:noProof/>
        </w:rPr>
        <w:t>Saunders, et al., 2016)</w:t>
      </w:r>
      <w:r w:rsidR="00784C95">
        <w:t xml:space="preserve">.  With the extent of the research evidenced, the reviewer would expect </w:t>
      </w:r>
      <w:r w:rsidR="00280D3F">
        <w:t>backing to be synthesised</w:t>
      </w:r>
      <w:r w:rsidR="00B974E4">
        <w:t xml:space="preserve"> from</w:t>
      </w:r>
      <w:r w:rsidR="00784C95">
        <w:t xml:space="preserve"> more than one source</w:t>
      </w:r>
      <w:r w:rsidR="00280D3F">
        <w:t xml:space="preserve"> rather than the summary of individual sources. </w:t>
      </w:r>
      <w:r w:rsidR="00625EC5" w:rsidRPr="00625EC5">
        <w:t xml:space="preserve">Summarising and synthesising </w:t>
      </w:r>
      <w:r w:rsidR="00625EC5" w:rsidRPr="00625EC5">
        <w:lastRenderedPageBreak/>
        <w:t>differ with regard to their degree of complexity</w:t>
      </w:r>
      <w:r w:rsidR="00280D3F">
        <w:t>,</w:t>
      </w:r>
      <w:r>
        <w:t xml:space="preserve"> producing </w:t>
      </w:r>
      <w:r w:rsidR="00280D3F" w:rsidRPr="00280D3F">
        <w:rPr>
          <w:i/>
        </w:rPr>
        <w:t>‘</w:t>
      </w:r>
      <w:r w:rsidRPr="00280D3F">
        <w:rPr>
          <w:i/>
        </w:rPr>
        <w:t xml:space="preserve">a synthesis of multiple texts requires knowledge-transforming to a greater extent than making an isomorphic </w:t>
      </w:r>
      <w:r w:rsidR="00280D3F" w:rsidRPr="00280D3F">
        <w:rPr>
          <w:i/>
        </w:rPr>
        <w:t>summary of a single source’</w:t>
      </w:r>
      <w:r w:rsidR="00280D3F">
        <w:t xml:space="preserve"> </w:t>
      </w:r>
      <w:sdt>
        <w:sdtPr>
          <w:id w:val="-1513909311"/>
          <w:citation/>
        </w:sdtPr>
        <w:sdtEndPr/>
        <w:sdtContent>
          <w:r w:rsidR="00625EC5">
            <w:fldChar w:fldCharType="begin"/>
          </w:r>
          <w:r w:rsidR="00623EB3">
            <w:instrText xml:space="preserve">CITATION Mat09 \p 436 \l 2057 </w:instrText>
          </w:r>
          <w:r w:rsidR="00625EC5">
            <w:fldChar w:fldCharType="separate"/>
          </w:r>
          <w:r w:rsidR="00623EB3" w:rsidRPr="00623EB3">
            <w:rPr>
              <w:noProof/>
            </w:rPr>
            <w:t>(Mateos &amp; Solé, 2009, p. 436)</w:t>
          </w:r>
          <w:r w:rsidR="00625EC5">
            <w:fldChar w:fldCharType="end"/>
          </w:r>
        </w:sdtContent>
      </w:sdt>
      <w:r w:rsidR="00280D3F">
        <w:t>.</w:t>
      </w:r>
    </w:p>
    <w:p w:rsidR="00623EB3" w:rsidRDefault="00C47F89" w:rsidP="00397631">
      <w:r>
        <w:t xml:space="preserve">The paper contains evidence sources </w:t>
      </w:r>
      <w:proofErr w:type="gramStart"/>
      <w:r>
        <w:t xml:space="preserve">have been </w:t>
      </w:r>
      <w:r w:rsidR="006B0844">
        <w:t xml:space="preserve">critically </w:t>
      </w:r>
      <w:r>
        <w:t>evaluated</w:t>
      </w:r>
      <w:proofErr w:type="gramEnd"/>
      <w:r>
        <w:t xml:space="preserve"> and</w:t>
      </w:r>
      <w:r w:rsidR="004F1F7B">
        <w:t xml:space="preserve"> includes</w:t>
      </w:r>
      <w:r>
        <w:t xml:space="preserve"> rebuttals to original claims, as per the </w:t>
      </w:r>
      <w:proofErr w:type="spellStart"/>
      <w:r>
        <w:t>Toulmin</w:t>
      </w:r>
      <w:proofErr w:type="spellEnd"/>
      <w:r>
        <w:t xml:space="preserve"> (1969) model.  A particularly good example of this is contained in the discussion of the selection of an appropriate appraisal framework (pg. 7) where different perspectives </w:t>
      </w:r>
      <w:proofErr w:type="gramStart"/>
      <w:r>
        <w:t>are compared and contrasted</w:t>
      </w:r>
      <w:proofErr w:type="gramEnd"/>
      <w:r>
        <w:t xml:space="preserve"> and a hybrid</w:t>
      </w:r>
      <w:r w:rsidR="002A2BBA">
        <w:t xml:space="preserve"> approach</w:t>
      </w:r>
      <w:r>
        <w:t xml:space="preserve"> is </w:t>
      </w:r>
      <w:r w:rsidR="002A2BBA">
        <w:t>adopted</w:t>
      </w:r>
      <w:r>
        <w:t xml:space="preserve"> as being the most </w:t>
      </w:r>
      <w:r w:rsidR="006B0844">
        <w:t>appropriate</w:t>
      </w:r>
      <w:r>
        <w:t>.</w:t>
      </w:r>
      <w:r w:rsidR="002A2BBA">
        <w:t xml:space="preserve"> </w:t>
      </w:r>
    </w:p>
    <w:p w:rsidR="006B0844" w:rsidRPr="00C73C41" w:rsidRDefault="00C73C41" w:rsidP="00397631">
      <w:pPr>
        <w:rPr>
          <w:color w:val="000000" w:themeColor="text1"/>
        </w:rPr>
      </w:pPr>
      <w:r>
        <w:t xml:space="preserve">In order for an article to </w:t>
      </w:r>
      <w:proofErr w:type="gramStart"/>
      <w:r>
        <w:t>be accepted</w:t>
      </w:r>
      <w:proofErr w:type="gramEnd"/>
      <w:r>
        <w:t xml:space="preserve"> for publication</w:t>
      </w:r>
      <w:r w:rsidR="008D0FC7">
        <w:t>,</w:t>
      </w:r>
      <w:r w:rsidR="0053768F">
        <w:t xml:space="preserve"> the reviewer must be convinced by the </w:t>
      </w:r>
      <w:proofErr w:type="spellStart"/>
      <w:r w:rsidR="0053768F">
        <w:t>autho</w:t>
      </w:r>
      <w:r w:rsidR="008D0FC7">
        <w:t>’</w:t>
      </w:r>
      <w:r w:rsidR="0053768F">
        <w:t>rs</w:t>
      </w:r>
      <w:proofErr w:type="spellEnd"/>
      <w:r w:rsidR="0053768F">
        <w:t xml:space="preserve"> arguments </w:t>
      </w:r>
      <w:sdt>
        <w:sdtPr>
          <w:id w:val="1158965342"/>
          <w:citation/>
        </w:sdtPr>
        <w:sdtEndPr/>
        <w:sdtContent>
          <w:r w:rsidR="0053768F">
            <w:fldChar w:fldCharType="begin"/>
          </w:r>
          <w:r w:rsidR="0053768F">
            <w:instrText xml:space="preserve"> CITATION Tan12 \l 2057 </w:instrText>
          </w:r>
          <w:r w:rsidR="0053768F">
            <w:fldChar w:fldCharType="separate"/>
          </w:r>
          <w:r w:rsidR="0053768F" w:rsidRPr="0053768F">
            <w:rPr>
              <w:noProof/>
            </w:rPr>
            <w:t>(Golash-Boza, 2012)</w:t>
          </w:r>
          <w:r w:rsidR="0053768F">
            <w:fldChar w:fldCharType="end"/>
          </w:r>
        </w:sdtContent>
      </w:sdt>
      <w:r w:rsidR="0053768F">
        <w:t xml:space="preserve">. </w:t>
      </w:r>
      <w:r w:rsidR="006B0844">
        <w:t xml:space="preserve">Complex ideas </w:t>
      </w:r>
      <w:proofErr w:type="gramStart"/>
      <w:r w:rsidR="006B0844">
        <w:t>are introduced</w:t>
      </w:r>
      <w:proofErr w:type="gramEnd"/>
      <w:r w:rsidR="006B0844">
        <w:t xml:space="preserve"> and justified arguments presented</w:t>
      </w:r>
      <w:r>
        <w:t xml:space="preserve"> but the clarity of the arguments (discussed in</w:t>
      </w:r>
      <w:r w:rsidR="004F1F7B">
        <w:t xml:space="preserve"> </w:t>
      </w:r>
      <w:r w:rsidR="004F1F7B" w:rsidRPr="004F1F7B">
        <w:rPr>
          <w:color w:val="000000" w:themeColor="text1"/>
        </w:rPr>
        <w:t>section</w:t>
      </w:r>
      <w:r w:rsidRPr="004F1F7B">
        <w:rPr>
          <w:color w:val="000000" w:themeColor="text1"/>
        </w:rPr>
        <w:t xml:space="preserve"> </w:t>
      </w:r>
      <w:r w:rsidR="004F1F7B" w:rsidRPr="004F1F7B">
        <w:rPr>
          <w:color w:val="000000" w:themeColor="text1"/>
        </w:rPr>
        <w:t>4.5</w:t>
      </w:r>
      <w:r w:rsidRPr="004F1F7B">
        <w:rPr>
          <w:color w:val="000000" w:themeColor="text1"/>
        </w:rPr>
        <w:t xml:space="preserve">) </w:t>
      </w:r>
      <w:r>
        <w:rPr>
          <w:color w:val="000000" w:themeColor="text1"/>
        </w:rPr>
        <w:t>affects the reader</w:t>
      </w:r>
      <w:r w:rsidR="008D0FC7">
        <w:rPr>
          <w:color w:val="000000" w:themeColor="text1"/>
        </w:rPr>
        <w:t>’</w:t>
      </w:r>
      <w:r>
        <w:rPr>
          <w:color w:val="000000" w:themeColor="text1"/>
        </w:rPr>
        <w:t>s confidence in the case presented and therefore conclusions are not persuasive. This leaves questions over whether the analysis has a doctoral level impact</w:t>
      </w:r>
      <w:r w:rsidR="00A4714E">
        <w:rPr>
          <w:color w:val="000000" w:themeColor="text1"/>
        </w:rPr>
        <w:t xml:space="preserve"> </w:t>
      </w:r>
      <w:sdt>
        <w:sdtPr>
          <w:rPr>
            <w:color w:val="000000" w:themeColor="text1"/>
          </w:rPr>
          <w:id w:val="734211141"/>
          <w:citation/>
        </w:sdtPr>
        <w:sdtEndPr/>
        <w:sdtContent>
          <w:r w:rsidR="00A4714E">
            <w:rPr>
              <w:color w:val="000000" w:themeColor="text1"/>
            </w:rPr>
            <w:fldChar w:fldCharType="begin"/>
          </w:r>
          <w:r w:rsidR="00A4714E">
            <w:rPr>
              <w:color w:val="000000" w:themeColor="text1"/>
            </w:rPr>
            <w:instrText xml:space="preserve"> CITATION QAA15 \l 2057 </w:instrText>
          </w:r>
          <w:r w:rsidR="00A4714E">
            <w:rPr>
              <w:color w:val="000000" w:themeColor="text1"/>
            </w:rPr>
            <w:fldChar w:fldCharType="separate"/>
          </w:r>
          <w:r w:rsidR="00A4714E" w:rsidRPr="00A4714E">
            <w:rPr>
              <w:noProof/>
              <w:color w:val="000000" w:themeColor="text1"/>
            </w:rPr>
            <w:t>(QAA, 2015)</w:t>
          </w:r>
          <w:r w:rsidR="00A4714E">
            <w:rPr>
              <w:color w:val="000000" w:themeColor="text1"/>
            </w:rPr>
            <w:fldChar w:fldCharType="end"/>
          </w:r>
        </w:sdtContent>
      </w:sdt>
      <w:r>
        <w:rPr>
          <w:color w:val="000000" w:themeColor="text1"/>
        </w:rPr>
        <w:t>.</w:t>
      </w:r>
    </w:p>
    <w:p w:rsidR="00ED0FAD" w:rsidRDefault="00DF5D5C" w:rsidP="00ED0FAD">
      <w:pPr>
        <w:pStyle w:val="Heading2"/>
      </w:pPr>
      <w:bookmarkStart w:id="10" w:name="_Toc513717336"/>
      <w:r>
        <w:t xml:space="preserve">4.4. AC 4: </w:t>
      </w:r>
      <w:r w:rsidR="00ED0FAD">
        <w:t>Practical Application and Deployment</w:t>
      </w:r>
      <w:bookmarkEnd w:id="10"/>
    </w:p>
    <w:p w:rsidR="00B974E4" w:rsidRDefault="00C436F0" w:rsidP="00B974E4">
      <w:pPr>
        <w:rPr>
          <w:color w:val="000000" w:themeColor="text1"/>
        </w:rPr>
      </w:pPr>
      <w:r>
        <w:rPr>
          <w:color w:val="000000" w:themeColor="text1"/>
        </w:rPr>
        <w:t xml:space="preserve">The paper provides clear justification of the selection of methods and tools. Again, the selection of an appropriate framework discussed on page 7 is a good example of this, as is the evaluation of the selection of the rapid literature review discussed on page 14. </w:t>
      </w:r>
    </w:p>
    <w:p w:rsidR="00C436F0" w:rsidRDefault="00C436F0" w:rsidP="00067B58">
      <w:r>
        <w:rPr>
          <w:color w:val="000000" w:themeColor="text1"/>
        </w:rPr>
        <w:t xml:space="preserve">An original approach </w:t>
      </w:r>
      <w:proofErr w:type="gramStart"/>
      <w:r>
        <w:rPr>
          <w:color w:val="000000" w:themeColor="text1"/>
        </w:rPr>
        <w:t>is adopted</w:t>
      </w:r>
      <w:proofErr w:type="gramEnd"/>
      <w:r>
        <w:rPr>
          <w:color w:val="000000" w:themeColor="text1"/>
        </w:rPr>
        <w:t xml:space="preserve"> in responding to the assigned question </w:t>
      </w:r>
      <w:r w:rsidR="00067B58">
        <w:rPr>
          <w:color w:val="000000" w:themeColor="text1"/>
        </w:rPr>
        <w:t xml:space="preserve">and the </w:t>
      </w:r>
      <w:r w:rsidR="00067B58">
        <w:t xml:space="preserve">ability to conceptualise, design and implement a project is demonstrated, as per the QAA (2015) requirements for doctoral level outputs. </w:t>
      </w:r>
    </w:p>
    <w:p w:rsidR="00067B58" w:rsidRPr="00C436F0" w:rsidRDefault="00067B58" w:rsidP="00067B58">
      <w:pPr>
        <w:rPr>
          <w:color w:val="000000" w:themeColor="text1"/>
        </w:rPr>
      </w:pPr>
      <w:r>
        <w:t>The importance of making sound justifications for the selection of qualitative research methods is also communicated</w:t>
      </w:r>
      <w:r w:rsidR="00396F82">
        <w:t xml:space="preserve"> </w:t>
      </w:r>
      <w:sdt>
        <w:sdtPr>
          <w:id w:val="796490832"/>
          <w:citation/>
        </w:sdtPr>
        <w:sdtEndPr/>
        <w:sdtContent>
          <w:r w:rsidR="00396F82">
            <w:fldChar w:fldCharType="begin"/>
          </w:r>
          <w:r w:rsidR="00396F82">
            <w:instrText xml:space="preserve"> CITATION QAA15 \l 2057 </w:instrText>
          </w:r>
          <w:r w:rsidR="00396F82">
            <w:fldChar w:fldCharType="separate"/>
          </w:r>
          <w:r w:rsidR="00396F82" w:rsidRPr="00396F82">
            <w:rPr>
              <w:noProof/>
            </w:rPr>
            <w:t>(QAA, 2015)</w:t>
          </w:r>
          <w:r w:rsidR="00396F82">
            <w:fldChar w:fldCharType="end"/>
          </w:r>
        </w:sdtContent>
      </w:sdt>
      <w:r w:rsidR="0028477D">
        <w:t xml:space="preserve"> in the discussion on page 10.</w:t>
      </w:r>
    </w:p>
    <w:p w:rsidR="00ED0FAD" w:rsidRDefault="00DF5D5C" w:rsidP="00ED0FAD">
      <w:pPr>
        <w:pStyle w:val="Heading2"/>
      </w:pPr>
      <w:bookmarkStart w:id="11" w:name="_Toc513717337"/>
      <w:r>
        <w:lastRenderedPageBreak/>
        <w:t xml:space="preserve">4.5. AC 5: </w:t>
      </w:r>
      <w:r w:rsidR="00ED0FAD">
        <w:t>Skills for Professional Practice</w:t>
      </w:r>
      <w:bookmarkEnd w:id="11"/>
    </w:p>
    <w:p w:rsidR="00B974E4" w:rsidRDefault="00D1538D" w:rsidP="00B974E4">
      <w:r>
        <w:rPr>
          <w:color w:val="000000" w:themeColor="text1"/>
        </w:rPr>
        <w:t>As previously recognised</w:t>
      </w:r>
      <w:r w:rsidR="00B6761A">
        <w:rPr>
          <w:color w:val="000000" w:themeColor="text1"/>
        </w:rPr>
        <w:t>,</w:t>
      </w:r>
      <w:r>
        <w:rPr>
          <w:color w:val="000000" w:themeColor="text1"/>
        </w:rPr>
        <w:t xml:space="preserve"> the paper contains all of the elements expected, is presented using suitable media and is of the appropriate length.  However, coherence and</w:t>
      </w:r>
      <w:r w:rsidR="008D0FC7">
        <w:rPr>
          <w:color w:val="000000" w:themeColor="text1"/>
        </w:rPr>
        <w:t xml:space="preserve"> fluidity are a major weakness</w:t>
      </w:r>
      <w:r>
        <w:rPr>
          <w:color w:val="000000" w:themeColor="text1"/>
        </w:rPr>
        <w:t xml:space="preserve">. </w:t>
      </w:r>
      <w:r w:rsidR="00B974E4">
        <w:t xml:space="preserve">A 2010 nursing study found that 79% of recommendations by reviewers </w:t>
      </w:r>
      <w:proofErr w:type="gramStart"/>
      <w:r w:rsidR="00B974E4">
        <w:t>were influenced</w:t>
      </w:r>
      <w:proofErr w:type="gramEnd"/>
      <w:r w:rsidR="00B974E4">
        <w:t xml:space="preserve"> by grammar and writing style </w:t>
      </w:r>
      <w:sdt>
        <w:sdtPr>
          <w:id w:val="731505450"/>
          <w:citation/>
        </w:sdtPr>
        <w:sdtEndPr/>
        <w:sdtContent>
          <w:r w:rsidR="0053768F">
            <w:fldChar w:fldCharType="begin"/>
          </w:r>
          <w:r w:rsidR="0053768F">
            <w:instrText xml:space="preserve"> CITATION Sha10 \l 2057 </w:instrText>
          </w:r>
          <w:r w:rsidR="0053768F">
            <w:fldChar w:fldCharType="separate"/>
          </w:r>
          <w:r w:rsidR="0053768F" w:rsidRPr="0053768F">
            <w:rPr>
              <w:noProof/>
            </w:rPr>
            <w:t>(Shattell, et al., 2010)</w:t>
          </w:r>
          <w:r w:rsidR="0053768F">
            <w:fldChar w:fldCharType="end"/>
          </w:r>
        </w:sdtContent>
      </w:sdt>
      <w:r w:rsidR="0053768F">
        <w:t xml:space="preserve"> and the reviewer recognises this has had an impact of their opinion of this paper. </w:t>
      </w:r>
      <w:r w:rsidR="00EC4FEF">
        <w:t xml:space="preserve">The reviewer found the paper difficult to read </w:t>
      </w:r>
      <w:r w:rsidR="00C436F0">
        <w:t xml:space="preserve">due to a number of </w:t>
      </w:r>
      <w:proofErr w:type="gramStart"/>
      <w:r w:rsidR="00C436F0">
        <w:t>factors:</w:t>
      </w:r>
      <w:proofErr w:type="gramEnd"/>
      <w:r w:rsidR="00C436F0">
        <w:t xml:space="preserve"> overreliance on academic prose, poor grammar and spelling, and inappropriate use of language. </w:t>
      </w:r>
    </w:p>
    <w:p w:rsidR="00C436F0" w:rsidRDefault="0028477D" w:rsidP="00B974E4">
      <w:r>
        <w:t xml:space="preserve">The aim in writing up research is to produce an accessible, engaging and coherent narrative </w:t>
      </w:r>
      <w:sdt>
        <w:sdtPr>
          <w:id w:val="800807295"/>
          <w:citation/>
        </w:sdtPr>
        <w:sdtEndPr/>
        <w:sdtContent>
          <w:r w:rsidR="00461F4A">
            <w:fldChar w:fldCharType="begin"/>
          </w:r>
          <w:r w:rsidR="00461F4A">
            <w:instrText xml:space="preserve">CITATION whi14 \l 2057 </w:instrText>
          </w:r>
          <w:r w:rsidR="00461F4A">
            <w:fldChar w:fldCharType="separate"/>
          </w:r>
          <w:r w:rsidR="00461F4A" w:rsidRPr="00461F4A">
            <w:rPr>
              <w:noProof/>
            </w:rPr>
            <w:t>(White, et al., 2014)</w:t>
          </w:r>
          <w:r w:rsidR="00461F4A">
            <w:fldChar w:fldCharType="end"/>
          </w:r>
        </w:sdtContent>
      </w:sdt>
      <w:r w:rsidR="00461F4A">
        <w:t xml:space="preserve">, free of jargon </w:t>
      </w:r>
      <w:sdt>
        <w:sdtPr>
          <w:id w:val="21451484"/>
          <w:citation/>
        </w:sdtPr>
        <w:sdtEndPr/>
        <w:sdtContent>
          <w:r w:rsidR="00461F4A">
            <w:fldChar w:fldCharType="begin"/>
          </w:r>
          <w:r w:rsidR="00461F4A">
            <w:instrText xml:space="preserve"> CITATION Sau16 \l 2057 </w:instrText>
          </w:r>
          <w:r w:rsidR="00461F4A">
            <w:fldChar w:fldCharType="separate"/>
          </w:r>
          <w:r w:rsidR="00461F4A" w:rsidRPr="00461F4A">
            <w:rPr>
              <w:noProof/>
            </w:rPr>
            <w:t>(Saunders, et al., 2016)</w:t>
          </w:r>
          <w:r w:rsidR="00461F4A">
            <w:fldChar w:fldCharType="end"/>
          </w:r>
        </w:sdtContent>
      </w:sdt>
      <w:r w:rsidR="00461F4A">
        <w:t xml:space="preserve"> and enjoyable to read </w:t>
      </w:r>
      <w:sdt>
        <w:sdtPr>
          <w:id w:val="1154185180"/>
          <w:citation/>
        </w:sdtPr>
        <w:sdtEndPr/>
        <w:sdtContent>
          <w:r w:rsidR="00461F4A">
            <w:fldChar w:fldCharType="begin"/>
          </w:r>
          <w:r w:rsidR="00461F4A">
            <w:instrText xml:space="preserve"> CITATION Phi10 \l 2057 </w:instrText>
          </w:r>
          <w:r w:rsidR="00461F4A">
            <w:fldChar w:fldCharType="separate"/>
          </w:r>
          <w:r w:rsidR="00461F4A" w:rsidRPr="00461F4A">
            <w:rPr>
              <w:noProof/>
            </w:rPr>
            <w:t>(Phillips &amp; Pugh, 2010)</w:t>
          </w:r>
          <w:r w:rsidR="00461F4A">
            <w:fldChar w:fldCharType="end"/>
          </w:r>
        </w:sdtContent>
      </w:sdt>
      <w:r w:rsidR="00461F4A">
        <w:t xml:space="preserve">.  Hartley, et al. (2004), used a computer-based measure to examine the readability of texts and concluded that </w:t>
      </w:r>
      <w:proofErr w:type="gramStart"/>
      <w:r w:rsidR="00461F4A">
        <w:t>those which proved most influential</w:t>
      </w:r>
      <w:proofErr w:type="gramEnd"/>
      <w:r w:rsidR="00461F4A">
        <w:t xml:space="preserve"> were written in a</w:t>
      </w:r>
      <w:r w:rsidR="008D0FC7">
        <w:t>n</w:t>
      </w:r>
      <w:r w:rsidR="00461F4A">
        <w:t xml:space="preserve"> easy to read and understand style. </w:t>
      </w:r>
      <w:r w:rsidR="008A6A0B">
        <w:t>O</w:t>
      </w:r>
      <w:r w:rsidR="00441BD7">
        <w:t xml:space="preserve">veruse of academic language can affect the readability of the content and make the meaning ambiguous or unclear </w:t>
      </w:r>
      <w:sdt>
        <w:sdtPr>
          <w:id w:val="622811890"/>
          <w:citation/>
        </w:sdtPr>
        <w:sdtEndPr/>
        <w:sdtContent>
          <w:r w:rsidR="00441BD7">
            <w:fldChar w:fldCharType="begin"/>
          </w:r>
          <w:r w:rsidR="00441BD7">
            <w:instrText xml:space="preserve"> CITATION Pro05 \l 2057 </w:instrText>
          </w:r>
          <w:r w:rsidR="00441BD7">
            <w:fldChar w:fldCharType="separate"/>
          </w:r>
          <w:r w:rsidR="00441BD7" w:rsidRPr="00441BD7">
            <w:rPr>
              <w:noProof/>
            </w:rPr>
            <w:t>(Provenzale &amp; Stanley, 2005)</w:t>
          </w:r>
          <w:r w:rsidR="00441BD7">
            <w:fldChar w:fldCharType="end"/>
          </w:r>
        </w:sdtContent>
      </w:sdt>
      <w:r w:rsidR="00441BD7">
        <w:t>.</w:t>
      </w:r>
    </w:p>
    <w:p w:rsidR="008A6A0B" w:rsidRDefault="00EB638D" w:rsidP="00EB638D">
      <w:r>
        <w:t xml:space="preserve">The paper would benefit from close editing, as it was difficult to follow the author’s arguments due to many stylistic and grammatical errors. A common source of this lack of coherence was the length of the sentences, many spanning four lines or more.  Saunders, at al. (2016), recommend adopting one idea per sentence to improve clarity. </w:t>
      </w:r>
    </w:p>
    <w:p w:rsidR="00441BD7" w:rsidRDefault="00EB638D" w:rsidP="00EB638D">
      <w:r>
        <w:t xml:space="preserve">Numerous spelling errors were also </w:t>
      </w:r>
      <w:r w:rsidR="00A4445D">
        <w:t>present and selection of language sometimes inappropriate e.g. ‘</w:t>
      </w:r>
      <w:r w:rsidR="00A4445D" w:rsidRPr="00A4445D">
        <w:rPr>
          <w:i/>
        </w:rPr>
        <w:t>maxim</w:t>
      </w:r>
      <w:r w:rsidR="00A4445D">
        <w:t xml:space="preserve">’, which does not mean limit or maximum, and </w:t>
      </w:r>
      <w:proofErr w:type="gramStart"/>
      <w:r w:rsidR="00A4445D">
        <w:t xml:space="preserve">‘ </w:t>
      </w:r>
      <w:proofErr w:type="spellStart"/>
      <w:r w:rsidR="00A4445D" w:rsidRPr="00A4445D">
        <w:rPr>
          <w:i/>
        </w:rPr>
        <w:t>fallibilistic</w:t>
      </w:r>
      <w:proofErr w:type="spellEnd"/>
      <w:r w:rsidR="00A4445D">
        <w:rPr>
          <w:i/>
        </w:rPr>
        <w:t>’</w:t>
      </w:r>
      <w:proofErr w:type="gramEnd"/>
      <w:r w:rsidR="00A4445D">
        <w:rPr>
          <w:i/>
        </w:rPr>
        <w:t xml:space="preserve"> </w:t>
      </w:r>
      <w:r w:rsidR="00A4445D">
        <w:t xml:space="preserve"> which is not a word contained in the dictionary. </w:t>
      </w:r>
    </w:p>
    <w:p w:rsidR="008A6A0B" w:rsidRDefault="008A6A0B" w:rsidP="00EB638D"/>
    <w:p w:rsidR="00552E5F" w:rsidRDefault="00DF5D5C" w:rsidP="00B11239">
      <w:pPr>
        <w:pStyle w:val="Heading1"/>
      </w:pPr>
      <w:bookmarkStart w:id="12" w:name="_Toc513717338"/>
      <w:r>
        <w:lastRenderedPageBreak/>
        <w:t xml:space="preserve">5. </w:t>
      </w:r>
      <w:r w:rsidR="00B11239">
        <w:t>Summary</w:t>
      </w:r>
      <w:bookmarkEnd w:id="12"/>
    </w:p>
    <w:p w:rsidR="00396F82" w:rsidRPr="00396F82" w:rsidRDefault="00A804CF" w:rsidP="00396F82">
      <w:r>
        <w:t xml:space="preserve">In summary, a competent piece of work </w:t>
      </w:r>
      <w:proofErr w:type="gramStart"/>
      <w:r>
        <w:t>is presented</w:t>
      </w:r>
      <w:proofErr w:type="gramEnd"/>
      <w:r>
        <w:t xml:space="preserve"> which demonstrates qualities of doctorate</w:t>
      </w:r>
      <w:r w:rsidR="008D0FC7">
        <w:t>-</w:t>
      </w:r>
      <w:r w:rsidR="0013711E">
        <w:t>level</w:t>
      </w:r>
      <w:r>
        <w:t xml:space="preserve"> research and meets</w:t>
      </w:r>
      <w:r w:rsidR="0013711E">
        <w:t xml:space="preserve"> some</w:t>
      </w:r>
      <w:r>
        <w:t xml:space="preserve"> elements of the AC in the MH at distinction level.</w:t>
      </w:r>
      <w:r w:rsidR="008D0FC7">
        <w:t xml:space="preserve"> These include</w:t>
      </w:r>
      <w:r w:rsidR="0013711E">
        <w:t xml:space="preserve"> mastery of a complex area of specialised knowledge, evaluation of evidence</w:t>
      </w:r>
      <w:r>
        <w:t xml:space="preserve"> </w:t>
      </w:r>
      <w:r w:rsidR="0013711E">
        <w:t xml:space="preserve">and demonstration of original thought. </w:t>
      </w:r>
      <w:r>
        <w:t xml:space="preserve"> However, the credibility and thus persuasiveness of the arguments </w:t>
      </w:r>
      <w:proofErr w:type="gramStart"/>
      <w:r>
        <w:t>are</w:t>
      </w:r>
      <w:bookmarkStart w:id="13" w:name="_GoBack"/>
      <w:bookmarkEnd w:id="13"/>
      <w:r>
        <w:t xml:space="preserve"> undermined</w:t>
      </w:r>
      <w:proofErr w:type="gramEnd"/>
      <w:r>
        <w:t xml:space="preserve"> </w:t>
      </w:r>
      <w:r w:rsidR="0013711E">
        <w:t>by the poor communication of</w:t>
      </w:r>
      <w:r>
        <w:t xml:space="preserve"> ideas. A mark within the merit range </w:t>
      </w:r>
      <w:proofErr w:type="gramStart"/>
      <w:r>
        <w:t>is therefore deemed</w:t>
      </w:r>
      <w:proofErr w:type="gramEnd"/>
      <w:r>
        <w:t xml:space="preserve"> appropriate for this paper. </w:t>
      </w:r>
    </w:p>
    <w:p w:rsidR="00B11239" w:rsidRDefault="00DF5D5C" w:rsidP="00B11239">
      <w:pPr>
        <w:pStyle w:val="Heading1"/>
      </w:pPr>
      <w:bookmarkStart w:id="14" w:name="_Toc513717339"/>
      <w:r>
        <w:t xml:space="preserve">6. </w:t>
      </w:r>
      <w:r w:rsidR="00B11239">
        <w:t>Recommendations</w:t>
      </w:r>
      <w:bookmarkEnd w:id="14"/>
    </w:p>
    <w:p w:rsidR="00DF5D5C" w:rsidRDefault="00DF5D5C" w:rsidP="00DF5D5C">
      <w:r>
        <w:t xml:space="preserve">Evidence in support of the following recommendations </w:t>
      </w:r>
      <w:proofErr w:type="gramStart"/>
      <w:r>
        <w:t>is provided</w:t>
      </w:r>
      <w:proofErr w:type="gramEnd"/>
      <w:r>
        <w:t xml:space="preserve"> in the main body of the report. </w:t>
      </w:r>
    </w:p>
    <w:p w:rsidR="00396F82" w:rsidRDefault="00396F82" w:rsidP="00DF5D5C">
      <w:pPr>
        <w:pStyle w:val="ListParagraph"/>
        <w:numPr>
          <w:ilvl w:val="0"/>
          <w:numId w:val="1"/>
        </w:numPr>
      </w:pPr>
      <w:r>
        <w:t>Conduct a thorough check of the reference list and citations to ensure they are reflective of one another.</w:t>
      </w:r>
    </w:p>
    <w:p w:rsidR="00DF5D5C" w:rsidRDefault="00396F82" w:rsidP="00DF5D5C">
      <w:pPr>
        <w:pStyle w:val="ListParagraph"/>
        <w:numPr>
          <w:ilvl w:val="0"/>
          <w:numId w:val="1"/>
        </w:numPr>
      </w:pPr>
      <w:r>
        <w:t>D</w:t>
      </w:r>
      <w:r w:rsidR="00A804CF">
        <w:t>emonstrate a greater</w:t>
      </w:r>
      <w:r w:rsidR="008D0FC7">
        <w:t xml:space="preserve"> </w:t>
      </w:r>
      <w:r>
        <w:t xml:space="preserve">breadth of knowledge through consideration of how the learning outcomes </w:t>
      </w:r>
      <w:proofErr w:type="gramStart"/>
      <w:r>
        <w:t>are</w:t>
      </w:r>
      <w:r w:rsidR="00DF5D5C">
        <w:t xml:space="preserve"> </w:t>
      </w:r>
      <w:r>
        <w:t>evidenced</w:t>
      </w:r>
      <w:proofErr w:type="gramEnd"/>
      <w:r>
        <w:t>.</w:t>
      </w:r>
    </w:p>
    <w:p w:rsidR="00DF5D5C" w:rsidRDefault="008D0FC7" w:rsidP="00DF5D5C">
      <w:pPr>
        <w:pStyle w:val="ListParagraph"/>
        <w:numPr>
          <w:ilvl w:val="0"/>
          <w:numId w:val="1"/>
        </w:numPr>
      </w:pPr>
      <w:r>
        <w:t>The i</w:t>
      </w:r>
      <w:r w:rsidR="00DF5D5C">
        <w:t>nclusion of a glossary of terms.</w:t>
      </w:r>
    </w:p>
    <w:p w:rsidR="00396F82" w:rsidRDefault="00396F82" w:rsidP="00DF5D5C">
      <w:pPr>
        <w:pStyle w:val="ListParagraph"/>
        <w:numPr>
          <w:ilvl w:val="0"/>
          <w:numId w:val="1"/>
        </w:numPr>
      </w:pPr>
      <w:r>
        <w:t>Use several sources of evidence to underpin arguments.</w:t>
      </w:r>
    </w:p>
    <w:p w:rsidR="00396F82" w:rsidRDefault="00396F82" w:rsidP="00DF5D5C">
      <w:pPr>
        <w:pStyle w:val="ListParagraph"/>
        <w:numPr>
          <w:ilvl w:val="0"/>
          <w:numId w:val="1"/>
        </w:numPr>
      </w:pPr>
      <w:r>
        <w:t>Simplify the language used.</w:t>
      </w:r>
    </w:p>
    <w:p w:rsidR="00396F82" w:rsidRDefault="00A804CF" w:rsidP="00DF5D5C">
      <w:pPr>
        <w:pStyle w:val="ListParagraph"/>
        <w:numPr>
          <w:ilvl w:val="0"/>
          <w:numId w:val="1"/>
        </w:numPr>
      </w:pPr>
      <w:r>
        <w:t>C</w:t>
      </w:r>
      <w:r w:rsidR="00396F82">
        <w:t xml:space="preserve">onduct a thorough check of spelling and grammar. </w:t>
      </w:r>
    </w:p>
    <w:p w:rsidR="00DF5D5C" w:rsidRDefault="00DF5D5C" w:rsidP="00DF5D5C"/>
    <w:p w:rsidR="00DF5D5C" w:rsidRDefault="00DF5D5C" w:rsidP="00DF5D5C"/>
    <w:p w:rsidR="00DF5D5C" w:rsidRDefault="00DF5D5C" w:rsidP="00DF5D5C"/>
    <w:bookmarkStart w:id="15" w:name="_Toc513717340" w:displacedByCustomXml="next"/>
    <w:sdt>
      <w:sdtPr>
        <w:rPr>
          <w:rFonts w:asciiTheme="minorHAnsi" w:eastAsiaTheme="minorHAnsi" w:hAnsiTheme="minorHAnsi" w:cstheme="minorBidi"/>
          <w:color w:val="auto"/>
          <w:sz w:val="24"/>
          <w:szCs w:val="22"/>
        </w:rPr>
        <w:id w:val="-1033270386"/>
        <w:docPartObj>
          <w:docPartGallery w:val="Bibliographies"/>
          <w:docPartUnique/>
        </w:docPartObj>
      </w:sdtPr>
      <w:sdtEndPr/>
      <w:sdtContent>
        <w:p w:rsidR="00DF5D5C" w:rsidRDefault="00DF5D5C" w:rsidP="00DF5D5C">
          <w:pPr>
            <w:pStyle w:val="Heading1"/>
            <w:jc w:val="left"/>
          </w:pPr>
          <w:r>
            <w:t>7. References</w:t>
          </w:r>
          <w:bookmarkEnd w:id="15"/>
        </w:p>
        <w:p w:rsidR="00DF5D5C" w:rsidRDefault="00DF5D5C" w:rsidP="00DF5D5C">
          <w:pPr>
            <w:pStyle w:val="Bibliography"/>
            <w:jc w:val="left"/>
            <w:rPr>
              <w:noProof/>
              <w:szCs w:val="24"/>
            </w:rPr>
          </w:pPr>
          <w:r>
            <w:t xml:space="preserve">1. </w:t>
          </w:r>
          <w:r>
            <w:rPr>
              <w:noProof/>
            </w:rPr>
            <w:t xml:space="preserve">Universtiy of Washington, n.d. </w:t>
          </w:r>
          <w:r>
            <w:rPr>
              <w:i/>
              <w:iCs/>
              <w:noProof/>
            </w:rPr>
            <w:t xml:space="preserve">A Guide to Reviewing. </w:t>
          </w:r>
          <w:r>
            <w:rPr>
              <w:noProof/>
            </w:rPr>
            <w:t xml:space="preserve">[Online] </w:t>
          </w:r>
          <w:r>
            <w:rPr>
              <w:noProof/>
            </w:rPr>
            <w:br/>
            <w:t xml:space="preserve">Available at: </w:t>
          </w:r>
          <w:r>
            <w:rPr>
              <w:noProof/>
              <w:u w:val="single"/>
            </w:rPr>
            <w:t>http://depts.washington.edu/kenyares/wp-content/uploads/2014/06/Guidelines-for-conducting-peer-review.pdf</w:t>
          </w:r>
          <w:r>
            <w:rPr>
              <w:noProof/>
            </w:rPr>
            <w:br/>
            <w:t>[Accessed 1 May 2018].</w:t>
          </w:r>
        </w:p>
        <w:p w:rsidR="00DF5D5C" w:rsidRDefault="00DF5D5C" w:rsidP="00DF5D5C">
          <w:pPr>
            <w:pStyle w:val="Bibliography"/>
            <w:jc w:val="left"/>
            <w:rPr>
              <w:noProof/>
            </w:rPr>
          </w:pPr>
          <w:r>
            <w:rPr>
              <w:noProof/>
            </w:rPr>
            <w:t xml:space="preserve">2. Biagioli, M., 2002. From book censorship to academic peer review. </w:t>
          </w:r>
          <w:r>
            <w:rPr>
              <w:i/>
              <w:iCs/>
              <w:noProof/>
            </w:rPr>
            <w:t xml:space="preserve">Emergences: Journal of the Study of Media and Composite Cultures, </w:t>
          </w:r>
          <w:r>
            <w:rPr>
              <w:noProof/>
            </w:rPr>
            <w:t>12(1), pp. 11-45.</w:t>
          </w:r>
        </w:p>
        <w:p w:rsidR="00DF5D5C" w:rsidRDefault="00DF5D5C" w:rsidP="00DF5D5C">
          <w:pPr>
            <w:pStyle w:val="Bibliography"/>
            <w:jc w:val="left"/>
            <w:rPr>
              <w:noProof/>
            </w:rPr>
          </w:pPr>
          <w:r>
            <w:rPr>
              <w:noProof/>
            </w:rPr>
            <w:t xml:space="preserve">3. Cameron, S. &amp; Price, D., 2009. </w:t>
          </w:r>
          <w:r>
            <w:rPr>
              <w:i/>
              <w:iCs/>
              <w:noProof/>
            </w:rPr>
            <w:t xml:space="preserve">Business Research Methods: A Practical Approach. </w:t>
          </w:r>
          <w:r>
            <w:rPr>
              <w:noProof/>
            </w:rPr>
            <w:t>London: Chartered Institute of Personnel and Development.</w:t>
          </w:r>
        </w:p>
        <w:p w:rsidR="00DF5D5C" w:rsidRDefault="00DF5D5C" w:rsidP="00DF5D5C">
          <w:pPr>
            <w:pStyle w:val="Bibliography"/>
            <w:jc w:val="left"/>
            <w:rPr>
              <w:noProof/>
            </w:rPr>
          </w:pPr>
          <w:r>
            <w:rPr>
              <w:noProof/>
            </w:rPr>
            <w:t xml:space="preserve">4. Cresswell, J. W., 2013. </w:t>
          </w:r>
          <w:r>
            <w:rPr>
              <w:i/>
              <w:iCs/>
              <w:noProof/>
            </w:rPr>
            <w:t xml:space="preserve">Qualitative Enquiry &amp; Research Design: Choosing Among Five Approaches. </w:t>
          </w:r>
          <w:r>
            <w:rPr>
              <w:noProof/>
            </w:rPr>
            <w:t>3 ed. Thousand Oaks: Sage.</w:t>
          </w:r>
        </w:p>
        <w:p w:rsidR="00DF5D5C" w:rsidRDefault="00DF5D5C" w:rsidP="00DF5D5C">
          <w:pPr>
            <w:pStyle w:val="Bibliography"/>
            <w:jc w:val="left"/>
            <w:rPr>
              <w:noProof/>
            </w:rPr>
          </w:pPr>
          <w:r>
            <w:rPr>
              <w:noProof/>
            </w:rPr>
            <w:t xml:space="preserve">5. Curtin University, n.d. </w:t>
          </w:r>
          <w:r>
            <w:rPr>
              <w:i/>
              <w:iCs/>
              <w:noProof/>
            </w:rPr>
            <w:t xml:space="preserve">Sythesising: What is Synthesising?. </w:t>
          </w:r>
          <w:r>
            <w:rPr>
              <w:noProof/>
            </w:rPr>
            <w:t xml:space="preserve">[Online] </w:t>
          </w:r>
          <w:r>
            <w:rPr>
              <w:noProof/>
            </w:rPr>
            <w:br/>
            <w:t xml:space="preserve">Available at: </w:t>
          </w:r>
          <w:r>
            <w:rPr>
              <w:noProof/>
              <w:u w:val="single"/>
            </w:rPr>
            <w:t>http://studyskills.curtin.edu.au/wp-content/uploads/2014/12/Section6-Synthesising-text-version.pdf</w:t>
          </w:r>
          <w:r>
            <w:rPr>
              <w:noProof/>
            </w:rPr>
            <w:br/>
            <w:t>[Accessed 5 May 2018].</w:t>
          </w:r>
        </w:p>
        <w:p w:rsidR="00DF5D5C" w:rsidRDefault="00DF5D5C" w:rsidP="00DF5D5C">
          <w:pPr>
            <w:pStyle w:val="Bibliography"/>
            <w:jc w:val="left"/>
            <w:rPr>
              <w:noProof/>
            </w:rPr>
          </w:pPr>
          <w:r>
            <w:rPr>
              <w:noProof/>
            </w:rPr>
            <w:t xml:space="preserve">6. Golash-Boza, T., 2012. </w:t>
          </w:r>
          <w:r>
            <w:rPr>
              <w:i/>
              <w:iCs/>
              <w:noProof/>
            </w:rPr>
            <w:t xml:space="preserve">How to Write a Peer Review for an Academic Journal: Six Steps from Start to Finish. </w:t>
          </w:r>
          <w:r>
            <w:rPr>
              <w:noProof/>
            </w:rPr>
            <w:t xml:space="preserve">[Online] </w:t>
          </w:r>
          <w:r>
            <w:rPr>
              <w:noProof/>
            </w:rPr>
            <w:br/>
            <w:t xml:space="preserve">Available at: </w:t>
          </w:r>
          <w:r>
            <w:rPr>
              <w:noProof/>
              <w:u w:val="single"/>
            </w:rPr>
            <w:t>http://www.phd2published.com/2012/05/09/how-to-write-a-peer-review-for-an-academic-journal-six-steps-from-start-to-finish-by-tanya-golash-boza/</w:t>
          </w:r>
          <w:r>
            <w:rPr>
              <w:noProof/>
            </w:rPr>
            <w:br/>
            <w:t>[Accessed 1 May 2018].</w:t>
          </w:r>
        </w:p>
        <w:p w:rsidR="00DF5D5C" w:rsidRDefault="00DF5D5C" w:rsidP="00DF5D5C">
          <w:pPr>
            <w:pStyle w:val="Bibliography"/>
            <w:jc w:val="left"/>
            <w:rPr>
              <w:noProof/>
            </w:rPr>
          </w:pPr>
          <w:r>
            <w:rPr>
              <w:noProof/>
            </w:rPr>
            <w:lastRenderedPageBreak/>
            <w:t xml:space="preserve">7. Hartley, J., Sotto, E. &amp; Fox, C., 2004. Clarity across the disciplines: An analysis of texts in the sciences, social sciences, and arts and humanities.. </w:t>
          </w:r>
          <w:r>
            <w:rPr>
              <w:i/>
              <w:iCs/>
              <w:noProof/>
            </w:rPr>
            <w:t xml:space="preserve">Science Communication, </w:t>
          </w:r>
          <w:r>
            <w:rPr>
              <w:noProof/>
            </w:rPr>
            <w:t>26(2), pp. 188-210.</w:t>
          </w:r>
        </w:p>
        <w:p w:rsidR="00DF5D5C" w:rsidRDefault="00DF5D5C" w:rsidP="00DF5D5C">
          <w:pPr>
            <w:pStyle w:val="Bibliography"/>
            <w:jc w:val="left"/>
            <w:rPr>
              <w:noProof/>
            </w:rPr>
          </w:pPr>
          <w:r>
            <w:rPr>
              <w:noProof/>
            </w:rPr>
            <w:t xml:space="preserve">8. Jesson, J., Matheson, L. &amp; Lacey, F. M., 2011. </w:t>
          </w:r>
          <w:r>
            <w:rPr>
              <w:i/>
              <w:iCs/>
              <w:noProof/>
            </w:rPr>
            <w:t xml:space="preserve">Doing Your Literature Review: Traditional and Systematic Techniques. </w:t>
          </w:r>
          <w:r>
            <w:rPr>
              <w:noProof/>
            </w:rPr>
            <w:t>London: Sage.</w:t>
          </w:r>
        </w:p>
        <w:p w:rsidR="00DF5D5C" w:rsidRDefault="00DF5D5C" w:rsidP="00DF5D5C">
          <w:pPr>
            <w:pStyle w:val="Bibliography"/>
            <w:jc w:val="left"/>
            <w:rPr>
              <w:noProof/>
            </w:rPr>
          </w:pPr>
          <w:r>
            <w:rPr>
              <w:noProof/>
            </w:rPr>
            <w:t xml:space="preserve">9. Jones, L., 2017. </w:t>
          </w:r>
          <w:r>
            <w:rPr>
              <w:i/>
              <w:iCs/>
              <w:noProof/>
            </w:rPr>
            <w:t xml:space="preserve">Reviewer guidelines and best practice. </w:t>
          </w:r>
          <w:r>
            <w:rPr>
              <w:noProof/>
            </w:rPr>
            <w:t xml:space="preserve">[Online] </w:t>
          </w:r>
          <w:r>
            <w:rPr>
              <w:noProof/>
            </w:rPr>
            <w:br/>
            <w:t xml:space="preserve">Available at: </w:t>
          </w:r>
          <w:r>
            <w:rPr>
              <w:noProof/>
              <w:u w:val="single"/>
            </w:rPr>
            <w:t>https://editorresources.taylorandfrancisgroup.com/reviewers-guidelines-and-best-practice/</w:t>
          </w:r>
          <w:r>
            <w:rPr>
              <w:noProof/>
            </w:rPr>
            <w:br/>
            <w:t>[Accessed 1 May 2018].</w:t>
          </w:r>
        </w:p>
        <w:p w:rsidR="00DF5D5C" w:rsidRDefault="00DF5D5C" w:rsidP="00DF5D5C">
          <w:pPr>
            <w:pStyle w:val="Bibliography"/>
            <w:jc w:val="left"/>
            <w:rPr>
              <w:noProof/>
            </w:rPr>
          </w:pPr>
          <w:r>
            <w:rPr>
              <w:noProof/>
            </w:rPr>
            <w:t xml:space="preserve">10. Leung, D., Law, R., Kucukusta, D. &amp; Denizci Guillet, B., 2014. How to review journal manuscripts: A lesson learnt from the world's excellent reviewers. </w:t>
          </w:r>
          <w:r>
            <w:rPr>
              <w:i/>
              <w:iCs/>
              <w:noProof/>
            </w:rPr>
            <w:t xml:space="preserve">Tourism Management Perspectives 1, </w:t>
          </w:r>
          <w:r>
            <w:rPr>
              <w:noProof/>
            </w:rPr>
            <w:t>Volume 10, pp. 46-56.</w:t>
          </w:r>
        </w:p>
        <w:p w:rsidR="00DF5D5C" w:rsidRDefault="00DF5D5C" w:rsidP="00DF5D5C">
          <w:pPr>
            <w:pStyle w:val="Bibliography"/>
            <w:jc w:val="left"/>
            <w:rPr>
              <w:noProof/>
            </w:rPr>
          </w:pPr>
          <w:r>
            <w:rPr>
              <w:noProof/>
            </w:rPr>
            <w:t xml:space="preserve">11. Lincoln, Y. S. &amp; Guba, E., 1985. </w:t>
          </w:r>
          <w:r>
            <w:rPr>
              <w:i/>
              <w:iCs/>
              <w:noProof/>
            </w:rPr>
            <w:t xml:space="preserve">Naturalistic Enquiry. </w:t>
          </w:r>
          <w:r>
            <w:rPr>
              <w:noProof/>
            </w:rPr>
            <w:t>Beverly Hills: Sage.</w:t>
          </w:r>
        </w:p>
        <w:p w:rsidR="00DF5D5C" w:rsidRDefault="00DF5D5C" w:rsidP="00DF5D5C">
          <w:pPr>
            <w:pStyle w:val="Bibliography"/>
            <w:jc w:val="left"/>
            <w:rPr>
              <w:noProof/>
            </w:rPr>
          </w:pPr>
          <w:r>
            <w:rPr>
              <w:noProof/>
            </w:rPr>
            <w:t xml:space="preserve">12. Malterud, K., 2001. Qualitative research: standards, challenges, and guidelines. </w:t>
          </w:r>
          <w:r>
            <w:rPr>
              <w:i/>
              <w:iCs/>
              <w:noProof/>
            </w:rPr>
            <w:t xml:space="preserve">The Lancet, </w:t>
          </w:r>
          <w:r>
            <w:rPr>
              <w:noProof/>
            </w:rPr>
            <w:t>358(9280), pp. 483-488.</w:t>
          </w:r>
        </w:p>
        <w:p w:rsidR="00DF5D5C" w:rsidRDefault="00DF5D5C" w:rsidP="00DF5D5C">
          <w:pPr>
            <w:pStyle w:val="Bibliography"/>
            <w:jc w:val="left"/>
            <w:rPr>
              <w:noProof/>
            </w:rPr>
          </w:pPr>
          <w:r>
            <w:rPr>
              <w:noProof/>
            </w:rPr>
            <w:t xml:space="preserve">13. Mateos, M. &amp; Solé, I., 2009. Synthesising information from various texts: A study of procedures and products at different educational levels. </w:t>
          </w:r>
          <w:r>
            <w:rPr>
              <w:i/>
              <w:iCs/>
              <w:noProof/>
            </w:rPr>
            <w:t xml:space="preserve">European Journal of Psychology of Education, </w:t>
          </w:r>
          <w:r>
            <w:rPr>
              <w:noProof/>
            </w:rPr>
            <w:t>24(4), pp. 435-451.</w:t>
          </w:r>
        </w:p>
        <w:p w:rsidR="00DF5D5C" w:rsidRDefault="00DF5D5C" w:rsidP="00DF5D5C">
          <w:pPr>
            <w:pStyle w:val="Bibliography"/>
            <w:jc w:val="left"/>
            <w:rPr>
              <w:noProof/>
            </w:rPr>
          </w:pPr>
          <w:r>
            <w:rPr>
              <w:noProof/>
            </w:rPr>
            <w:t xml:space="preserve">14. Nicholas, K. A. &amp; Gordon, W., 2011. </w:t>
          </w:r>
          <w:r>
            <w:rPr>
              <w:i/>
              <w:iCs/>
              <w:noProof/>
            </w:rPr>
            <w:t xml:space="preserve">A Quick Guide to Writing a Solid Peer Review. </w:t>
          </w:r>
          <w:r>
            <w:rPr>
              <w:noProof/>
            </w:rPr>
            <w:t xml:space="preserve">[Online] </w:t>
          </w:r>
          <w:r>
            <w:rPr>
              <w:noProof/>
            </w:rPr>
            <w:br/>
            <w:t xml:space="preserve">Available at: </w:t>
          </w:r>
          <w:r>
            <w:rPr>
              <w:noProof/>
              <w:u w:val="single"/>
            </w:rPr>
            <w:t>https://esajournals.onlinelibrary.wiley.com/doi/pdf/10.1890/0012-9623-</w:t>
          </w:r>
          <w:r>
            <w:rPr>
              <w:noProof/>
              <w:u w:val="single"/>
            </w:rPr>
            <w:lastRenderedPageBreak/>
            <w:t>92.4.376</w:t>
          </w:r>
          <w:r>
            <w:rPr>
              <w:noProof/>
            </w:rPr>
            <w:br/>
            <w:t>[Accessed 1 May 2018].</w:t>
          </w:r>
        </w:p>
        <w:p w:rsidR="00DF5D5C" w:rsidRDefault="00DF5D5C" w:rsidP="00DF5D5C">
          <w:pPr>
            <w:pStyle w:val="Bibliography"/>
            <w:jc w:val="left"/>
            <w:rPr>
              <w:noProof/>
            </w:rPr>
          </w:pPr>
          <w:r>
            <w:rPr>
              <w:noProof/>
            </w:rPr>
            <w:t xml:space="preserve">15. Patton, M. Q., 2015. </w:t>
          </w:r>
          <w:r>
            <w:rPr>
              <w:i/>
              <w:iCs/>
              <w:noProof/>
            </w:rPr>
            <w:t xml:space="preserve">Qualitative Research and Evaluation Methods. </w:t>
          </w:r>
          <w:r>
            <w:rPr>
              <w:noProof/>
            </w:rPr>
            <w:t>4 ed. Thousand Oaks: Sage.</w:t>
          </w:r>
        </w:p>
        <w:p w:rsidR="00DF5D5C" w:rsidRDefault="00DF5D5C" w:rsidP="00DF5D5C">
          <w:pPr>
            <w:pStyle w:val="Bibliography"/>
            <w:jc w:val="left"/>
            <w:rPr>
              <w:noProof/>
            </w:rPr>
          </w:pPr>
          <w:r>
            <w:rPr>
              <w:noProof/>
            </w:rPr>
            <w:t xml:space="preserve">16. Phillips, E. &amp; Pugh, D., 2010. </w:t>
          </w:r>
          <w:r>
            <w:rPr>
              <w:i/>
              <w:iCs/>
              <w:noProof/>
            </w:rPr>
            <w:t xml:space="preserve">How to get a PhD: A handbook for students and their supervisors. </w:t>
          </w:r>
          <w:r>
            <w:rPr>
              <w:noProof/>
            </w:rPr>
            <w:t>Maidenhead: McGraw-Hill Education.</w:t>
          </w:r>
        </w:p>
        <w:p w:rsidR="00DF5D5C" w:rsidRDefault="00DF5D5C" w:rsidP="00DF5D5C">
          <w:pPr>
            <w:pStyle w:val="Bibliography"/>
            <w:jc w:val="left"/>
            <w:rPr>
              <w:noProof/>
            </w:rPr>
          </w:pPr>
          <w:r>
            <w:rPr>
              <w:noProof/>
            </w:rPr>
            <w:t xml:space="preserve">17. Provenzale, J. M. &amp; Stanley, R. J., 2005. A Systematic Guide to Reviewing a Manuscript. </w:t>
          </w:r>
          <w:r>
            <w:rPr>
              <w:i/>
              <w:iCs/>
              <w:noProof/>
            </w:rPr>
            <w:t xml:space="preserve">Journal of Nuclear Medicine Technology, </w:t>
          </w:r>
          <w:r>
            <w:rPr>
              <w:noProof/>
            </w:rPr>
            <w:t>34(2), pp. 92-99.</w:t>
          </w:r>
        </w:p>
        <w:p w:rsidR="00DF5D5C" w:rsidRDefault="00DF5D5C" w:rsidP="00DF5D5C">
          <w:pPr>
            <w:pStyle w:val="Bibliography"/>
            <w:jc w:val="left"/>
            <w:rPr>
              <w:noProof/>
            </w:rPr>
          </w:pPr>
          <w:r>
            <w:rPr>
              <w:noProof/>
            </w:rPr>
            <w:t xml:space="preserve">18. QAA, 2015. </w:t>
          </w:r>
          <w:r>
            <w:rPr>
              <w:i/>
              <w:iCs/>
              <w:noProof/>
            </w:rPr>
            <w:t xml:space="preserve">Doctoral Degree Characteristics. </w:t>
          </w:r>
          <w:r>
            <w:rPr>
              <w:noProof/>
            </w:rPr>
            <w:t xml:space="preserve">[Online] </w:t>
          </w:r>
          <w:r>
            <w:rPr>
              <w:noProof/>
            </w:rPr>
            <w:br/>
            <w:t xml:space="preserve">Available at: </w:t>
          </w:r>
          <w:r>
            <w:rPr>
              <w:noProof/>
              <w:u w:val="single"/>
            </w:rPr>
            <w:t>http://www.qaa.ac.uk/en/Publications/Documents/Doctoral-Degree-Characteristics-15.pdf</w:t>
          </w:r>
          <w:r>
            <w:rPr>
              <w:noProof/>
            </w:rPr>
            <w:br/>
            <w:t>[Accessed 6 5 2018].</w:t>
          </w:r>
        </w:p>
        <w:p w:rsidR="00DF5D5C" w:rsidRDefault="00DF5D5C" w:rsidP="00DF5D5C">
          <w:pPr>
            <w:pStyle w:val="Bibliography"/>
            <w:jc w:val="left"/>
            <w:rPr>
              <w:noProof/>
            </w:rPr>
          </w:pPr>
          <w:r>
            <w:rPr>
              <w:noProof/>
            </w:rPr>
            <w:t xml:space="preserve">19. Saunders, M., Lewis, P. &amp; Thornhill, A., 2016. </w:t>
          </w:r>
          <w:r>
            <w:rPr>
              <w:i/>
              <w:iCs/>
              <w:noProof/>
            </w:rPr>
            <w:t xml:space="preserve">Research Methods for Business Students. </w:t>
          </w:r>
          <w:r>
            <w:rPr>
              <w:noProof/>
            </w:rPr>
            <w:t>7 ed. Harlow: Pearson.</w:t>
          </w:r>
        </w:p>
        <w:p w:rsidR="00DF5D5C" w:rsidRDefault="00DF5D5C" w:rsidP="00DF5D5C">
          <w:pPr>
            <w:pStyle w:val="Bibliography"/>
            <w:jc w:val="left"/>
            <w:rPr>
              <w:noProof/>
            </w:rPr>
          </w:pPr>
          <w:r>
            <w:rPr>
              <w:noProof/>
            </w:rPr>
            <w:t xml:space="preserve">20. Shattell, M. M., Chinn, P., Thomas, S. P. &amp; Cowling, W. R., 2010. Authors’ and Editors’ Perspectives on Peer Review Quality in Three Scholarly Nursing Journals. </w:t>
          </w:r>
          <w:r>
            <w:rPr>
              <w:i/>
              <w:iCs/>
              <w:noProof/>
            </w:rPr>
            <w:t>JOurnal of Nursing Schol</w:t>
          </w:r>
          <w:r w:rsidR="008D0FC7">
            <w:rPr>
              <w:i/>
              <w:iCs/>
              <w:noProof/>
            </w:rPr>
            <w:t>a</w:t>
          </w:r>
          <w:r>
            <w:rPr>
              <w:i/>
              <w:iCs/>
              <w:noProof/>
            </w:rPr>
            <w:t xml:space="preserve">rship, </w:t>
          </w:r>
          <w:r>
            <w:rPr>
              <w:noProof/>
            </w:rPr>
            <w:t>42(1), pp. 58-65.</w:t>
          </w:r>
        </w:p>
        <w:p w:rsidR="00DF5D5C" w:rsidRDefault="00DF5D5C" w:rsidP="00DF5D5C">
          <w:pPr>
            <w:pStyle w:val="Bibliography"/>
            <w:jc w:val="left"/>
            <w:rPr>
              <w:noProof/>
            </w:rPr>
          </w:pPr>
          <w:r>
            <w:rPr>
              <w:noProof/>
            </w:rPr>
            <w:t xml:space="preserve">21. Smith, R., 2006. Peer review: a flawed process at the heart of science journals. </w:t>
          </w:r>
          <w:r>
            <w:rPr>
              <w:i/>
              <w:iCs/>
              <w:noProof/>
            </w:rPr>
            <w:t xml:space="preserve">Journal of the Royal Society of Medicine, </w:t>
          </w:r>
          <w:r>
            <w:rPr>
              <w:noProof/>
            </w:rPr>
            <w:t>Volume 99, pp. 178-182.</w:t>
          </w:r>
        </w:p>
        <w:p w:rsidR="00DF5D5C" w:rsidRDefault="00DF5D5C" w:rsidP="00DF5D5C">
          <w:pPr>
            <w:pStyle w:val="Bibliography"/>
            <w:jc w:val="left"/>
            <w:rPr>
              <w:noProof/>
            </w:rPr>
          </w:pPr>
          <w:r>
            <w:rPr>
              <w:noProof/>
            </w:rPr>
            <w:t xml:space="preserve">22. Starbuck, W. H., 2003. Turning Lemons into Lemonade: Where Is the Value in Peer Reviews?. </w:t>
          </w:r>
          <w:r>
            <w:rPr>
              <w:i/>
              <w:iCs/>
              <w:noProof/>
            </w:rPr>
            <w:t xml:space="preserve">Journal of Managment Enquiry, </w:t>
          </w:r>
          <w:r>
            <w:rPr>
              <w:noProof/>
            </w:rPr>
            <w:t>12(4), pp. 344-351.</w:t>
          </w:r>
        </w:p>
        <w:p w:rsidR="00DF5D5C" w:rsidRDefault="00DF5D5C" w:rsidP="00DF5D5C">
          <w:pPr>
            <w:pStyle w:val="Bibliography"/>
            <w:jc w:val="left"/>
            <w:rPr>
              <w:noProof/>
            </w:rPr>
          </w:pPr>
          <w:r>
            <w:rPr>
              <w:noProof/>
            </w:rPr>
            <w:lastRenderedPageBreak/>
            <w:t xml:space="preserve">23. Toulmin, S., 1969. </w:t>
          </w:r>
          <w:r>
            <w:rPr>
              <w:i/>
              <w:iCs/>
              <w:noProof/>
            </w:rPr>
            <w:t xml:space="preserve">The Uses of Argument. </w:t>
          </w:r>
          <w:r>
            <w:rPr>
              <w:noProof/>
            </w:rPr>
            <w:t>Cambridge: Cambridge University Press.</w:t>
          </w:r>
        </w:p>
        <w:p w:rsidR="00DF5D5C" w:rsidRDefault="00DF5D5C" w:rsidP="00DF5D5C">
          <w:pPr>
            <w:pStyle w:val="Bibliography"/>
            <w:jc w:val="left"/>
            <w:rPr>
              <w:noProof/>
            </w:rPr>
          </w:pPr>
          <w:r>
            <w:rPr>
              <w:noProof/>
            </w:rPr>
            <w:t xml:space="preserve">24. White, C., Woodfield, K., Ritchie, J. &amp; Ormston, R., 2014. Writing Up Qualitative Research. In: 2, ed. </w:t>
          </w:r>
          <w:r>
            <w:rPr>
              <w:i/>
              <w:iCs/>
              <w:noProof/>
            </w:rPr>
            <w:t xml:space="preserve">Qualitative Research Practice: A Guide for Social Science Students and Researchers. </w:t>
          </w:r>
          <w:r>
            <w:rPr>
              <w:noProof/>
            </w:rPr>
            <w:t>London: Sage, pp. 367-400.</w:t>
          </w:r>
        </w:p>
        <w:p w:rsidR="00DF5D5C" w:rsidRDefault="00DF5D5C" w:rsidP="00DF5D5C">
          <w:pPr>
            <w:pStyle w:val="Bibliography"/>
            <w:jc w:val="left"/>
            <w:rPr>
              <w:noProof/>
            </w:rPr>
          </w:pPr>
          <w:r>
            <w:rPr>
              <w:noProof/>
            </w:rPr>
            <w:t xml:space="preserve">25. Wiley, n.d. </w:t>
          </w:r>
          <w:r>
            <w:rPr>
              <w:i/>
              <w:iCs/>
              <w:noProof/>
            </w:rPr>
            <w:t xml:space="preserve">Step by Step Guide to Reviewing a Manuscript. </w:t>
          </w:r>
          <w:r>
            <w:rPr>
              <w:noProof/>
            </w:rPr>
            <w:t xml:space="preserve">[Online] </w:t>
          </w:r>
          <w:r>
            <w:rPr>
              <w:noProof/>
            </w:rPr>
            <w:br/>
            <w:t xml:space="preserve">Available at: </w:t>
          </w:r>
          <w:r>
            <w:rPr>
              <w:noProof/>
              <w:u w:val="single"/>
            </w:rPr>
            <w:t>https://authorservices.wiley.com/Reviewers/journal-reviewers/how-to-perform-a-peer-review/step-by-step-guide-to-reviewing-a-manuscript.html</w:t>
          </w:r>
          <w:r>
            <w:rPr>
              <w:noProof/>
            </w:rPr>
            <w:br/>
            <w:t>[Accessed 01 May 2018].</w:t>
          </w:r>
        </w:p>
        <w:p w:rsidR="00DF5D5C" w:rsidRDefault="009F3B8E" w:rsidP="00DF5D5C">
          <w:pPr>
            <w:jc w:val="left"/>
          </w:pPr>
        </w:p>
      </w:sdtContent>
    </w:sdt>
    <w:p w:rsidR="00CB4A30" w:rsidRDefault="00CB4A30">
      <w:pPr>
        <w:spacing w:line="259" w:lineRule="auto"/>
        <w:jc w:val="left"/>
      </w:pPr>
      <w:r>
        <w:br w:type="page"/>
      </w:r>
    </w:p>
    <w:p w:rsidR="00DF5D5C" w:rsidRDefault="00CB4A30" w:rsidP="00CB4A30">
      <w:pPr>
        <w:pStyle w:val="Heading1"/>
      </w:pPr>
      <w:r>
        <w:lastRenderedPageBreak/>
        <w:t>8. Appendix</w:t>
      </w:r>
    </w:p>
    <w:sectPr w:rsidR="00DF5D5C" w:rsidSect="00552E5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B8E" w:rsidRDefault="009F3B8E" w:rsidP="00EA31DB">
      <w:pPr>
        <w:spacing w:after="0" w:line="240" w:lineRule="auto"/>
      </w:pPr>
      <w:r>
        <w:separator/>
      </w:r>
    </w:p>
  </w:endnote>
  <w:endnote w:type="continuationSeparator" w:id="0">
    <w:p w:rsidR="009F3B8E" w:rsidRDefault="009F3B8E" w:rsidP="00EA3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3426892"/>
      <w:docPartObj>
        <w:docPartGallery w:val="Page Numbers (Bottom of Page)"/>
        <w:docPartUnique/>
      </w:docPartObj>
    </w:sdtPr>
    <w:sdtEndPr>
      <w:rPr>
        <w:noProof/>
      </w:rPr>
    </w:sdtEndPr>
    <w:sdtContent>
      <w:p w:rsidR="00DF5D5C" w:rsidRDefault="00DF5D5C">
        <w:pPr>
          <w:pStyle w:val="Footer"/>
          <w:jc w:val="right"/>
        </w:pPr>
        <w:r>
          <w:fldChar w:fldCharType="begin"/>
        </w:r>
        <w:r>
          <w:instrText xml:space="preserve"> PAGE   \* MERGEFORMAT </w:instrText>
        </w:r>
        <w:r>
          <w:fldChar w:fldCharType="separate"/>
        </w:r>
        <w:r w:rsidR="00B6761A">
          <w:rPr>
            <w:noProof/>
          </w:rPr>
          <w:t>10</w:t>
        </w:r>
        <w:r>
          <w:rPr>
            <w:noProof/>
          </w:rPr>
          <w:fldChar w:fldCharType="end"/>
        </w:r>
      </w:p>
    </w:sdtContent>
  </w:sdt>
  <w:p w:rsidR="00DF5D5C" w:rsidRDefault="00DF5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B8E" w:rsidRDefault="009F3B8E" w:rsidP="00EA31DB">
      <w:pPr>
        <w:spacing w:after="0" w:line="240" w:lineRule="auto"/>
      </w:pPr>
      <w:r>
        <w:separator/>
      </w:r>
    </w:p>
  </w:footnote>
  <w:footnote w:type="continuationSeparator" w:id="0">
    <w:p w:rsidR="009F3B8E" w:rsidRDefault="009F3B8E" w:rsidP="00EA31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5F7630"/>
    <w:multiLevelType w:val="hybridMultilevel"/>
    <w:tmpl w:val="BA2A745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E5F"/>
    <w:rsid w:val="00017415"/>
    <w:rsid w:val="00022246"/>
    <w:rsid w:val="0003617F"/>
    <w:rsid w:val="00043D8F"/>
    <w:rsid w:val="00051545"/>
    <w:rsid w:val="00067B58"/>
    <w:rsid w:val="000A2947"/>
    <w:rsid w:val="000C6827"/>
    <w:rsid w:val="000E66DC"/>
    <w:rsid w:val="000F6406"/>
    <w:rsid w:val="0013711E"/>
    <w:rsid w:val="001478F8"/>
    <w:rsid w:val="001536E1"/>
    <w:rsid w:val="001759FE"/>
    <w:rsid w:val="001B6962"/>
    <w:rsid w:val="001C2108"/>
    <w:rsid w:val="001F4059"/>
    <w:rsid w:val="002162A6"/>
    <w:rsid w:val="002208AE"/>
    <w:rsid w:val="002329E4"/>
    <w:rsid w:val="002472E6"/>
    <w:rsid w:val="00263A8A"/>
    <w:rsid w:val="00276137"/>
    <w:rsid w:val="00280242"/>
    <w:rsid w:val="00280D3F"/>
    <w:rsid w:val="0028477D"/>
    <w:rsid w:val="002921EC"/>
    <w:rsid w:val="00292EA7"/>
    <w:rsid w:val="002A2BBA"/>
    <w:rsid w:val="002B0EC5"/>
    <w:rsid w:val="002B7857"/>
    <w:rsid w:val="00310B4F"/>
    <w:rsid w:val="0035431C"/>
    <w:rsid w:val="00373BFE"/>
    <w:rsid w:val="00396F82"/>
    <w:rsid w:val="00397631"/>
    <w:rsid w:val="003A185C"/>
    <w:rsid w:val="003A61E5"/>
    <w:rsid w:val="003D1763"/>
    <w:rsid w:val="003D4C3E"/>
    <w:rsid w:val="00421F33"/>
    <w:rsid w:val="00441BD7"/>
    <w:rsid w:val="00461F4A"/>
    <w:rsid w:val="004669B3"/>
    <w:rsid w:val="0049373E"/>
    <w:rsid w:val="0049461C"/>
    <w:rsid w:val="004A2348"/>
    <w:rsid w:val="004A4DB1"/>
    <w:rsid w:val="004A5C0B"/>
    <w:rsid w:val="004A772D"/>
    <w:rsid w:val="004C42C3"/>
    <w:rsid w:val="004F1F7B"/>
    <w:rsid w:val="00505B8E"/>
    <w:rsid w:val="00523869"/>
    <w:rsid w:val="005240D3"/>
    <w:rsid w:val="0053768F"/>
    <w:rsid w:val="00540294"/>
    <w:rsid w:val="00552E5F"/>
    <w:rsid w:val="00566F03"/>
    <w:rsid w:val="00623EB3"/>
    <w:rsid w:val="00625EC5"/>
    <w:rsid w:val="00626992"/>
    <w:rsid w:val="006316C2"/>
    <w:rsid w:val="0065041C"/>
    <w:rsid w:val="00653C03"/>
    <w:rsid w:val="006546F2"/>
    <w:rsid w:val="006B0844"/>
    <w:rsid w:val="006B6131"/>
    <w:rsid w:val="006D7739"/>
    <w:rsid w:val="006F5A49"/>
    <w:rsid w:val="00763BB6"/>
    <w:rsid w:val="00784C95"/>
    <w:rsid w:val="007B1120"/>
    <w:rsid w:val="007C1DE3"/>
    <w:rsid w:val="007D2623"/>
    <w:rsid w:val="007F32B3"/>
    <w:rsid w:val="0083094A"/>
    <w:rsid w:val="00840418"/>
    <w:rsid w:val="00844840"/>
    <w:rsid w:val="00870D78"/>
    <w:rsid w:val="0087793D"/>
    <w:rsid w:val="00881A3B"/>
    <w:rsid w:val="00887FCC"/>
    <w:rsid w:val="008A6A0B"/>
    <w:rsid w:val="008D0FC7"/>
    <w:rsid w:val="008D6905"/>
    <w:rsid w:val="008E7BC9"/>
    <w:rsid w:val="008F021E"/>
    <w:rsid w:val="008F6435"/>
    <w:rsid w:val="00902AB7"/>
    <w:rsid w:val="00910083"/>
    <w:rsid w:val="0094278E"/>
    <w:rsid w:val="009437FC"/>
    <w:rsid w:val="00981F71"/>
    <w:rsid w:val="00993E84"/>
    <w:rsid w:val="00997F38"/>
    <w:rsid w:val="009A6316"/>
    <w:rsid w:val="009B6B83"/>
    <w:rsid w:val="009C2501"/>
    <w:rsid w:val="009E0F94"/>
    <w:rsid w:val="009E42B6"/>
    <w:rsid w:val="009E57F0"/>
    <w:rsid w:val="009F3B8E"/>
    <w:rsid w:val="009F52FB"/>
    <w:rsid w:val="00A15276"/>
    <w:rsid w:val="00A4445D"/>
    <w:rsid w:val="00A4714E"/>
    <w:rsid w:val="00A54B84"/>
    <w:rsid w:val="00A60271"/>
    <w:rsid w:val="00A759FD"/>
    <w:rsid w:val="00A804CF"/>
    <w:rsid w:val="00A97E72"/>
    <w:rsid w:val="00AA52BB"/>
    <w:rsid w:val="00AB5733"/>
    <w:rsid w:val="00AB7C38"/>
    <w:rsid w:val="00AF4430"/>
    <w:rsid w:val="00AF7959"/>
    <w:rsid w:val="00B11239"/>
    <w:rsid w:val="00B35DF3"/>
    <w:rsid w:val="00B46299"/>
    <w:rsid w:val="00B6138F"/>
    <w:rsid w:val="00B61939"/>
    <w:rsid w:val="00B6761A"/>
    <w:rsid w:val="00B74E5C"/>
    <w:rsid w:val="00B974E4"/>
    <w:rsid w:val="00BA6BBC"/>
    <w:rsid w:val="00BE3390"/>
    <w:rsid w:val="00BF774A"/>
    <w:rsid w:val="00C2361B"/>
    <w:rsid w:val="00C24C0E"/>
    <w:rsid w:val="00C27012"/>
    <w:rsid w:val="00C436F0"/>
    <w:rsid w:val="00C47F89"/>
    <w:rsid w:val="00C54ADD"/>
    <w:rsid w:val="00C73C41"/>
    <w:rsid w:val="00C74D28"/>
    <w:rsid w:val="00CB0233"/>
    <w:rsid w:val="00CB4A30"/>
    <w:rsid w:val="00CC40A3"/>
    <w:rsid w:val="00CC4AD5"/>
    <w:rsid w:val="00CC7929"/>
    <w:rsid w:val="00CD34F3"/>
    <w:rsid w:val="00CF4F9A"/>
    <w:rsid w:val="00D03CC6"/>
    <w:rsid w:val="00D1538D"/>
    <w:rsid w:val="00D17D51"/>
    <w:rsid w:val="00D60EA5"/>
    <w:rsid w:val="00D77691"/>
    <w:rsid w:val="00D779B5"/>
    <w:rsid w:val="00D77A43"/>
    <w:rsid w:val="00D9148D"/>
    <w:rsid w:val="00DC77C2"/>
    <w:rsid w:val="00DF5D5C"/>
    <w:rsid w:val="00E03D58"/>
    <w:rsid w:val="00E24378"/>
    <w:rsid w:val="00E66845"/>
    <w:rsid w:val="00EA31DB"/>
    <w:rsid w:val="00EB638D"/>
    <w:rsid w:val="00EC4FEF"/>
    <w:rsid w:val="00EC7596"/>
    <w:rsid w:val="00ED0FAD"/>
    <w:rsid w:val="00EE40A3"/>
    <w:rsid w:val="00F00ABD"/>
    <w:rsid w:val="00F15B13"/>
    <w:rsid w:val="00F34863"/>
    <w:rsid w:val="00F464C2"/>
    <w:rsid w:val="00F70AD0"/>
    <w:rsid w:val="00F71036"/>
    <w:rsid w:val="00F85482"/>
    <w:rsid w:val="00F955B5"/>
    <w:rsid w:val="00F95E75"/>
    <w:rsid w:val="00FA082E"/>
    <w:rsid w:val="00FA43D6"/>
    <w:rsid w:val="00FC229C"/>
    <w:rsid w:val="00FD38BB"/>
    <w:rsid w:val="00FE0D14"/>
    <w:rsid w:val="00FE2583"/>
    <w:rsid w:val="00FE69E6"/>
    <w:rsid w:val="00FF0C1B"/>
    <w:rsid w:val="00FF7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C006F"/>
  <w15:chartTrackingRefBased/>
  <w15:docId w15:val="{9765DAF8-5F20-4964-9B97-85621D01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2501"/>
    <w:pPr>
      <w:spacing w:line="480" w:lineRule="auto"/>
      <w:jc w:val="both"/>
    </w:pPr>
    <w:rPr>
      <w:sz w:val="24"/>
    </w:rPr>
  </w:style>
  <w:style w:type="paragraph" w:styleId="Heading1">
    <w:name w:val="heading 1"/>
    <w:basedOn w:val="Normal"/>
    <w:next w:val="Normal"/>
    <w:link w:val="Heading1Char"/>
    <w:uiPriority w:val="9"/>
    <w:qFormat/>
    <w:rsid w:val="00552E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17D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2E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2E5F"/>
    <w:rPr>
      <w:rFonts w:eastAsiaTheme="minorEastAsia"/>
      <w:lang w:val="en-US"/>
    </w:rPr>
  </w:style>
  <w:style w:type="character" w:customStyle="1" w:styleId="Heading1Char">
    <w:name w:val="Heading 1 Char"/>
    <w:basedOn w:val="DefaultParagraphFont"/>
    <w:link w:val="Heading1"/>
    <w:uiPriority w:val="9"/>
    <w:rsid w:val="00552E5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17D51"/>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EA31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1DB"/>
    <w:rPr>
      <w:sz w:val="24"/>
    </w:rPr>
  </w:style>
  <w:style w:type="paragraph" w:styleId="Footer">
    <w:name w:val="footer"/>
    <w:basedOn w:val="Normal"/>
    <w:link w:val="FooterChar"/>
    <w:uiPriority w:val="99"/>
    <w:unhideWhenUsed/>
    <w:rsid w:val="00EA31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1DB"/>
    <w:rPr>
      <w:sz w:val="24"/>
    </w:rPr>
  </w:style>
  <w:style w:type="paragraph" w:styleId="ListParagraph">
    <w:name w:val="List Paragraph"/>
    <w:basedOn w:val="Normal"/>
    <w:uiPriority w:val="34"/>
    <w:qFormat/>
    <w:rsid w:val="00DF5D5C"/>
    <w:pPr>
      <w:ind w:left="720"/>
      <w:contextualSpacing/>
    </w:pPr>
  </w:style>
  <w:style w:type="paragraph" w:styleId="Bibliography">
    <w:name w:val="Bibliography"/>
    <w:basedOn w:val="Normal"/>
    <w:next w:val="Normal"/>
    <w:uiPriority w:val="37"/>
    <w:unhideWhenUsed/>
    <w:rsid w:val="00DF5D5C"/>
  </w:style>
  <w:style w:type="paragraph" w:styleId="TOCHeading">
    <w:name w:val="TOC Heading"/>
    <w:basedOn w:val="Heading1"/>
    <w:next w:val="Normal"/>
    <w:uiPriority w:val="39"/>
    <w:unhideWhenUsed/>
    <w:qFormat/>
    <w:rsid w:val="00DF5D5C"/>
    <w:pPr>
      <w:spacing w:line="259" w:lineRule="auto"/>
      <w:jc w:val="left"/>
      <w:outlineLvl w:val="9"/>
    </w:pPr>
    <w:rPr>
      <w:lang w:val="en-US"/>
    </w:rPr>
  </w:style>
  <w:style w:type="paragraph" w:styleId="TOC1">
    <w:name w:val="toc 1"/>
    <w:basedOn w:val="Normal"/>
    <w:next w:val="Normal"/>
    <w:autoRedefine/>
    <w:uiPriority w:val="39"/>
    <w:unhideWhenUsed/>
    <w:rsid w:val="00DF5D5C"/>
    <w:pPr>
      <w:spacing w:after="100"/>
    </w:pPr>
  </w:style>
  <w:style w:type="paragraph" w:styleId="TOC2">
    <w:name w:val="toc 2"/>
    <w:basedOn w:val="Normal"/>
    <w:next w:val="Normal"/>
    <w:autoRedefine/>
    <w:uiPriority w:val="39"/>
    <w:unhideWhenUsed/>
    <w:rsid w:val="00DF5D5C"/>
    <w:pPr>
      <w:spacing w:after="100"/>
      <w:ind w:left="240"/>
    </w:pPr>
  </w:style>
  <w:style w:type="character" w:styleId="Hyperlink">
    <w:name w:val="Hyperlink"/>
    <w:basedOn w:val="DefaultParagraphFont"/>
    <w:uiPriority w:val="99"/>
    <w:unhideWhenUsed/>
    <w:rsid w:val="00DF5D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49133">
      <w:bodyDiv w:val="1"/>
      <w:marLeft w:val="0"/>
      <w:marRight w:val="0"/>
      <w:marTop w:val="0"/>
      <w:marBottom w:val="0"/>
      <w:divBdr>
        <w:top w:val="none" w:sz="0" w:space="0" w:color="auto"/>
        <w:left w:val="none" w:sz="0" w:space="0" w:color="auto"/>
        <w:bottom w:val="none" w:sz="0" w:space="0" w:color="auto"/>
        <w:right w:val="none" w:sz="0" w:space="0" w:color="auto"/>
      </w:divBdr>
    </w:div>
    <w:div w:id="48649273">
      <w:bodyDiv w:val="1"/>
      <w:marLeft w:val="0"/>
      <w:marRight w:val="0"/>
      <w:marTop w:val="0"/>
      <w:marBottom w:val="0"/>
      <w:divBdr>
        <w:top w:val="none" w:sz="0" w:space="0" w:color="auto"/>
        <w:left w:val="none" w:sz="0" w:space="0" w:color="auto"/>
        <w:bottom w:val="none" w:sz="0" w:space="0" w:color="auto"/>
        <w:right w:val="none" w:sz="0" w:space="0" w:color="auto"/>
      </w:divBdr>
    </w:div>
    <w:div w:id="72550941">
      <w:bodyDiv w:val="1"/>
      <w:marLeft w:val="0"/>
      <w:marRight w:val="0"/>
      <w:marTop w:val="0"/>
      <w:marBottom w:val="0"/>
      <w:divBdr>
        <w:top w:val="none" w:sz="0" w:space="0" w:color="auto"/>
        <w:left w:val="none" w:sz="0" w:space="0" w:color="auto"/>
        <w:bottom w:val="none" w:sz="0" w:space="0" w:color="auto"/>
        <w:right w:val="none" w:sz="0" w:space="0" w:color="auto"/>
      </w:divBdr>
    </w:div>
    <w:div w:id="178855672">
      <w:bodyDiv w:val="1"/>
      <w:marLeft w:val="0"/>
      <w:marRight w:val="0"/>
      <w:marTop w:val="0"/>
      <w:marBottom w:val="0"/>
      <w:divBdr>
        <w:top w:val="none" w:sz="0" w:space="0" w:color="auto"/>
        <w:left w:val="none" w:sz="0" w:space="0" w:color="auto"/>
        <w:bottom w:val="none" w:sz="0" w:space="0" w:color="auto"/>
        <w:right w:val="none" w:sz="0" w:space="0" w:color="auto"/>
      </w:divBdr>
    </w:div>
    <w:div w:id="178860670">
      <w:bodyDiv w:val="1"/>
      <w:marLeft w:val="0"/>
      <w:marRight w:val="0"/>
      <w:marTop w:val="0"/>
      <w:marBottom w:val="0"/>
      <w:divBdr>
        <w:top w:val="none" w:sz="0" w:space="0" w:color="auto"/>
        <w:left w:val="none" w:sz="0" w:space="0" w:color="auto"/>
        <w:bottom w:val="none" w:sz="0" w:space="0" w:color="auto"/>
        <w:right w:val="none" w:sz="0" w:space="0" w:color="auto"/>
      </w:divBdr>
    </w:div>
    <w:div w:id="229658102">
      <w:bodyDiv w:val="1"/>
      <w:marLeft w:val="0"/>
      <w:marRight w:val="0"/>
      <w:marTop w:val="0"/>
      <w:marBottom w:val="0"/>
      <w:divBdr>
        <w:top w:val="none" w:sz="0" w:space="0" w:color="auto"/>
        <w:left w:val="none" w:sz="0" w:space="0" w:color="auto"/>
        <w:bottom w:val="none" w:sz="0" w:space="0" w:color="auto"/>
        <w:right w:val="none" w:sz="0" w:space="0" w:color="auto"/>
      </w:divBdr>
    </w:div>
    <w:div w:id="238641396">
      <w:bodyDiv w:val="1"/>
      <w:marLeft w:val="0"/>
      <w:marRight w:val="0"/>
      <w:marTop w:val="0"/>
      <w:marBottom w:val="0"/>
      <w:divBdr>
        <w:top w:val="none" w:sz="0" w:space="0" w:color="auto"/>
        <w:left w:val="none" w:sz="0" w:space="0" w:color="auto"/>
        <w:bottom w:val="none" w:sz="0" w:space="0" w:color="auto"/>
        <w:right w:val="none" w:sz="0" w:space="0" w:color="auto"/>
      </w:divBdr>
    </w:div>
    <w:div w:id="274290348">
      <w:bodyDiv w:val="1"/>
      <w:marLeft w:val="0"/>
      <w:marRight w:val="0"/>
      <w:marTop w:val="0"/>
      <w:marBottom w:val="0"/>
      <w:divBdr>
        <w:top w:val="none" w:sz="0" w:space="0" w:color="auto"/>
        <w:left w:val="none" w:sz="0" w:space="0" w:color="auto"/>
        <w:bottom w:val="none" w:sz="0" w:space="0" w:color="auto"/>
        <w:right w:val="none" w:sz="0" w:space="0" w:color="auto"/>
      </w:divBdr>
    </w:div>
    <w:div w:id="315718924">
      <w:bodyDiv w:val="1"/>
      <w:marLeft w:val="0"/>
      <w:marRight w:val="0"/>
      <w:marTop w:val="0"/>
      <w:marBottom w:val="0"/>
      <w:divBdr>
        <w:top w:val="none" w:sz="0" w:space="0" w:color="auto"/>
        <w:left w:val="none" w:sz="0" w:space="0" w:color="auto"/>
        <w:bottom w:val="none" w:sz="0" w:space="0" w:color="auto"/>
        <w:right w:val="none" w:sz="0" w:space="0" w:color="auto"/>
      </w:divBdr>
    </w:div>
    <w:div w:id="336617945">
      <w:bodyDiv w:val="1"/>
      <w:marLeft w:val="0"/>
      <w:marRight w:val="0"/>
      <w:marTop w:val="0"/>
      <w:marBottom w:val="0"/>
      <w:divBdr>
        <w:top w:val="none" w:sz="0" w:space="0" w:color="auto"/>
        <w:left w:val="none" w:sz="0" w:space="0" w:color="auto"/>
        <w:bottom w:val="none" w:sz="0" w:space="0" w:color="auto"/>
        <w:right w:val="none" w:sz="0" w:space="0" w:color="auto"/>
      </w:divBdr>
    </w:div>
    <w:div w:id="376010579">
      <w:bodyDiv w:val="1"/>
      <w:marLeft w:val="0"/>
      <w:marRight w:val="0"/>
      <w:marTop w:val="0"/>
      <w:marBottom w:val="0"/>
      <w:divBdr>
        <w:top w:val="none" w:sz="0" w:space="0" w:color="auto"/>
        <w:left w:val="none" w:sz="0" w:space="0" w:color="auto"/>
        <w:bottom w:val="none" w:sz="0" w:space="0" w:color="auto"/>
        <w:right w:val="none" w:sz="0" w:space="0" w:color="auto"/>
      </w:divBdr>
    </w:div>
    <w:div w:id="396170685">
      <w:bodyDiv w:val="1"/>
      <w:marLeft w:val="0"/>
      <w:marRight w:val="0"/>
      <w:marTop w:val="0"/>
      <w:marBottom w:val="0"/>
      <w:divBdr>
        <w:top w:val="none" w:sz="0" w:space="0" w:color="auto"/>
        <w:left w:val="none" w:sz="0" w:space="0" w:color="auto"/>
        <w:bottom w:val="none" w:sz="0" w:space="0" w:color="auto"/>
        <w:right w:val="none" w:sz="0" w:space="0" w:color="auto"/>
      </w:divBdr>
    </w:div>
    <w:div w:id="412701587">
      <w:bodyDiv w:val="1"/>
      <w:marLeft w:val="0"/>
      <w:marRight w:val="0"/>
      <w:marTop w:val="0"/>
      <w:marBottom w:val="0"/>
      <w:divBdr>
        <w:top w:val="none" w:sz="0" w:space="0" w:color="auto"/>
        <w:left w:val="none" w:sz="0" w:space="0" w:color="auto"/>
        <w:bottom w:val="none" w:sz="0" w:space="0" w:color="auto"/>
        <w:right w:val="none" w:sz="0" w:space="0" w:color="auto"/>
      </w:divBdr>
    </w:div>
    <w:div w:id="418526019">
      <w:bodyDiv w:val="1"/>
      <w:marLeft w:val="0"/>
      <w:marRight w:val="0"/>
      <w:marTop w:val="0"/>
      <w:marBottom w:val="0"/>
      <w:divBdr>
        <w:top w:val="none" w:sz="0" w:space="0" w:color="auto"/>
        <w:left w:val="none" w:sz="0" w:space="0" w:color="auto"/>
        <w:bottom w:val="none" w:sz="0" w:space="0" w:color="auto"/>
        <w:right w:val="none" w:sz="0" w:space="0" w:color="auto"/>
      </w:divBdr>
    </w:div>
    <w:div w:id="419906842">
      <w:bodyDiv w:val="1"/>
      <w:marLeft w:val="0"/>
      <w:marRight w:val="0"/>
      <w:marTop w:val="0"/>
      <w:marBottom w:val="0"/>
      <w:divBdr>
        <w:top w:val="none" w:sz="0" w:space="0" w:color="auto"/>
        <w:left w:val="none" w:sz="0" w:space="0" w:color="auto"/>
        <w:bottom w:val="none" w:sz="0" w:space="0" w:color="auto"/>
        <w:right w:val="none" w:sz="0" w:space="0" w:color="auto"/>
      </w:divBdr>
    </w:div>
    <w:div w:id="432944000">
      <w:bodyDiv w:val="1"/>
      <w:marLeft w:val="0"/>
      <w:marRight w:val="0"/>
      <w:marTop w:val="0"/>
      <w:marBottom w:val="0"/>
      <w:divBdr>
        <w:top w:val="none" w:sz="0" w:space="0" w:color="auto"/>
        <w:left w:val="none" w:sz="0" w:space="0" w:color="auto"/>
        <w:bottom w:val="none" w:sz="0" w:space="0" w:color="auto"/>
        <w:right w:val="none" w:sz="0" w:space="0" w:color="auto"/>
      </w:divBdr>
    </w:div>
    <w:div w:id="442380142">
      <w:bodyDiv w:val="1"/>
      <w:marLeft w:val="0"/>
      <w:marRight w:val="0"/>
      <w:marTop w:val="0"/>
      <w:marBottom w:val="0"/>
      <w:divBdr>
        <w:top w:val="none" w:sz="0" w:space="0" w:color="auto"/>
        <w:left w:val="none" w:sz="0" w:space="0" w:color="auto"/>
        <w:bottom w:val="none" w:sz="0" w:space="0" w:color="auto"/>
        <w:right w:val="none" w:sz="0" w:space="0" w:color="auto"/>
      </w:divBdr>
    </w:div>
    <w:div w:id="477233944">
      <w:bodyDiv w:val="1"/>
      <w:marLeft w:val="0"/>
      <w:marRight w:val="0"/>
      <w:marTop w:val="0"/>
      <w:marBottom w:val="0"/>
      <w:divBdr>
        <w:top w:val="none" w:sz="0" w:space="0" w:color="auto"/>
        <w:left w:val="none" w:sz="0" w:space="0" w:color="auto"/>
        <w:bottom w:val="none" w:sz="0" w:space="0" w:color="auto"/>
        <w:right w:val="none" w:sz="0" w:space="0" w:color="auto"/>
      </w:divBdr>
    </w:div>
    <w:div w:id="496044781">
      <w:bodyDiv w:val="1"/>
      <w:marLeft w:val="0"/>
      <w:marRight w:val="0"/>
      <w:marTop w:val="0"/>
      <w:marBottom w:val="0"/>
      <w:divBdr>
        <w:top w:val="none" w:sz="0" w:space="0" w:color="auto"/>
        <w:left w:val="none" w:sz="0" w:space="0" w:color="auto"/>
        <w:bottom w:val="none" w:sz="0" w:space="0" w:color="auto"/>
        <w:right w:val="none" w:sz="0" w:space="0" w:color="auto"/>
      </w:divBdr>
    </w:div>
    <w:div w:id="508063040">
      <w:bodyDiv w:val="1"/>
      <w:marLeft w:val="0"/>
      <w:marRight w:val="0"/>
      <w:marTop w:val="0"/>
      <w:marBottom w:val="0"/>
      <w:divBdr>
        <w:top w:val="none" w:sz="0" w:space="0" w:color="auto"/>
        <w:left w:val="none" w:sz="0" w:space="0" w:color="auto"/>
        <w:bottom w:val="none" w:sz="0" w:space="0" w:color="auto"/>
        <w:right w:val="none" w:sz="0" w:space="0" w:color="auto"/>
      </w:divBdr>
    </w:div>
    <w:div w:id="547839086">
      <w:bodyDiv w:val="1"/>
      <w:marLeft w:val="0"/>
      <w:marRight w:val="0"/>
      <w:marTop w:val="0"/>
      <w:marBottom w:val="0"/>
      <w:divBdr>
        <w:top w:val="none" w:sz="0" w:space="0" w:color="auto"/>
        <w:left w:val="none" w:sz="0" w:space="0" w:color="auto"/>
        <w:bottom w:val="none" w:sz="0" w:space="0" w:color="auto"/>
        <w:right w:val="none" w:sz="0" w:space="0" w:color="auto"/>
      </w:divBdr>
    </w:div>
    <w:div w:id="571933979">
      <w:bodyDiv w:val="1"/>
      <w:marLeft w:val="0"/>
      <w:marRight w:val="0"/>
      <w:marTop w:val="0"/>
      <w:marBottom w:val="0"/>
      <w:divBdr>
        <w:top w:val="none" w:sz="0" w:space="0" w:color="auto"/>
        <w:left w:val="none" w:sz="0" w:space="0" w:color="auto"/>
        <w:bottom w:val="none" w:sz="0" w:space="0" w:color="auto"/>
        <w:right w:val="none" w:sz="0" w:space="0" w:color="auto"/>
      </w:divBdr>
    </w:div>
    <w:div w:id="582374608">
      <w:bodyDiv w:val="1"/>
      <w:marLeft w:val="0"/>
      <w:marRight w:val="0"/>
      <w:marTop w:val="0"/>
      <w:marBottom w:val="0"/>
      <w:divBdr>
        <w:top w:val="none" w:sz="0" w:space="0" w:color="auto"/>
        <w:left w:val="none" w:sz="0" w:space="0" w:color="auto"/>
        <w:bottom w:val="none" w:sz="0" w:space="0" w:color="auto"/>
        <w:right w:val="none" w:sz="0" w:space="0" w:color="auto"/>
      </w:divBdr>
    </w:div>
    <w:div w:id="624308589">
      <w:bodyDiv w:val="1"/>
      <w:marLeft w:val="0"/>
      <w:marRight w:val="0"/>
      <w:marTop w:val="0"/>
      <w:marBottom w:val="0"/>
      <w:divBdr>
        <w:top w:val="none" w:sz="0" w:space="0" w:color="auto"/>
        <w:left w:val="none" w:sz="0" w:space="0" w:color="auto"/>
        <w:bottom w:val="none" w:sz="0" w:space="0" w:color="auto"/>
        <w:right w:val="none" w:sz="0" w:space="0" w:color="auto"/>
      </w:divBdr>
    </w:div>
    <w:div w:id="754932987">
      <w:bodyDiv w:val="1"/>
      <w:marLeft w:val="0"/>
      <w:marRight w:val="0"/>
      <w:marTop w:val="0"/>
      <w:marBottom w:val="0"/>
      <w:divBdr>
        <w:top w:val="none" w:sz="0" w:space="0" w:color="auto"/>
        <w:left w:val="none" w:sz="0" w:space="0" w:color="auto"/>
        <w:bottom w:val="none" w:sz="0" w:space="0" w:color="auto"/>
        <w:right w:val="none" w:sz="0" w:space="0" w:color="auto"/>
      </w:divBdr>
    </w:div>
    <w:div w:id="883297509">
      <w:bodyDiv w:val="1"/>
      <w:marLeft w:val="0"/>
      <w:marRight w:val="0"/>
      <w:marTop w:val="0"/>
      <w:marBottom w:val="0"/>
      <w:divBdr>
        <w:top w:val="none" w:sz="0" w:space="0" w:color="auto"/>
        <w:left w:val="none" w:sz="0" w:space="0" w:color="auto"/>
        <w:bottom w:val="none" w:sz="0" w:space="0" w:color="auto"/>
        <w:right w:val="none" w:sz="0" w:space="0" w:color="auto"/>
      </w:divBdr>
    </w:div>
    <w:div w:id="956720723">
      <w:bodyDiv w:val="1"/>
      <w:marLeft w:val="0"/>
      <w:marRight w:val="0"/>
      <w:marTop w:val="0"/>
      <w:marBottom w:val="0"/>
      <w:divBdr>
        <w:top w:val="none" w:sz="0" w:space="0" w:color="auto"/>
        <w:left w:val="none" w:sz="0" w:space="0" w:color="auto"/>
        <w:bottom w:val="none" w:sz="0" w:space="0" w:color="auto"/>
        <w:right w:val="none" w:sz="0" w:space="0" w:color="auto"/>
      </w:divBdr>
    </w:div>
    <w:div w:id="969167872">
      <w:bodyDiv w:val="1"/>
      <w:marLeft w:val="0"/>
      <w:marRight w:val="0"/>
      <w:marTop w:val="0"/>
      <w:marBottom w:val="0"/>
      <w:divBdr>
        <w:top w:val="none" w:sz="0" w:space="0" w:color="auto"/>
        <w:left w:val="none" w:sz="0" w:space="0" w:color="auto"/>
        <w:bottom w:val="none" w:sz="0" w:space="0" w:color="auto"/>
        <w:right w:val="none" w:sz="0" w:space="0" w:color="auto"/>
      </w:divBdr>
    </w:div>
    <w:div w:id="975911830">
      <w:bodyDiv w:val="1"/>
      <w:marLeft w:val="0"/>
      <w:marRight w:val="0"/>
      <w:marTop w:val="0"/>
      <w:marBottom w:val="0"/>
      <w:divBdr>
        <w:top w:val="none" w:sz="0" w:space="0" w:color="auto"/>
        <w:left w:val="none" w:sz="0" w:space="0" w:color="auto"/>
        <w:bottom w:val="none" w:sz="0" w:space="0" w:color="auto"/>
        <w:right w:val="none" w:sz="0" w:space="0" w:color="auto"/>
      </w:divBdr>
    </w:div>
    <w:div w:id="987588823">
      <w:bodyDiv w:val="1"/>
      <w:marLeft w:val="0"/>
      <w:marRight w:val="0"/>
      <w:marTop w:val="0"/>
      <w:marBottom w:val="0"/>
      <w:divBdr>
        <w:top w:val="none" w:sz="0" w:space="0" w:color="auto"/>
        <w:left w:val="none" w:sz="0" w:space="0" w:color="auto"/>
        <w:bottom w:val="none" w:sz="0" w:space="0" w:color="auto"/>
        <w:right w:val="none" w:sz="0" w:space="0" w:color="auto"/>
      </w:divBdr>
    </w:div>
    <w:div w:id="993337617">
      <w:bodyDiv w:val="1"/>
      <w:marLeft w:val="0"/>
      <w:marRight w:val="0"/>
      <w:marTop w:val="0"/>
      <w:marBottom w:val="0"/>
      <w:divBdr>
        <w:top w:val="none" w:sz="0" w:space="0" w:color="auto"/>
        <w:left w:val="none" w:sz="0" w:space="0" w:color="auto"/>
        <w:bottom w:val="none" w:sz="0" w:space="0" w:color="auto"/>
        <w:right w:val="none" w:sz="0" w:space="0" w:color="auto"/>
      </w:divBdr>
    </w:div>
    <w:div w:id="1059089971">
      <w:bodyDiv w:val="1"/>
      <w:marLeft w:val="0"/>
      <w:marRight w:val="0"/>
      <w:marTop w:val="0"/>
      <w:marBottom w:val="0"/>
      <w:divBdr>
        <w:top w:val="none" w:sz="0" w:space="0" w:color="auto"/>
        <w:left w:val="none" w:sz="0" w:space="0" w:color="auto"/>
        <w:bottom w:val="none" w:sz="0" w:space="0" w:color="auto"/>
        <w:right w:val="none" w:sz="0" w:space="0" w:color="auto"/>
      </w:divBdr>
    </w:div>
    <w:div w:id="1134251969">
      <w:bodyDiv w:val="1"/>
      <w:marLeft w:val="0"/>
      <w:marRight w:val="0"/>
      <w:marTop w:val="0"/>
      <w:marBottom w:val="0"/>
      <w:divBdr>
        <w:top w:val="none" w:sz="0" w:space="0" w:color="auto"/>
        <w:left w:val="none" w:sz="0" w:space="0" w:color="auto"/>
        <w:bottom w:val="none" w:sz="0" w:space="0" w:color="auto"/>
        <w:right w:val="none" w:sz="0" w:space="0" w:color="auto"/>
      </w:divBdr>
    </w:div>
    <w:div w:id="1179781489">
      <w:bodyDiv w:val="1"/>
      <w:marLeft w:val="0"/>
      <w:marRight w:val="0"/>
      <w:marTop w:val="0"/>
      <w:marBottom w:val="0"/>
      <w:divBdr>
        <w:top w:val="none" w:sz="0" w:space="0" w:color="auto"/>
        <w:left w:val="none" w:sz="0" w:space="0" w:color="auto"/>
        <w:bottom w:val="none" w:sz="0" w:space="0" w:color="auto"/>
        <w:right w:val="none" w:sz="0" w:space="0" w:color="auto"/>
      </w:divBdr>
    </w:div>
    <w:div w:id="1285042801">
      <w:bodyDiv w:val="1"/>
      <w:marLeft w:val="0"/>
      <w:marRight w:val="0"/>
      <w:marTop w:val="0"/>
      <w:marBottom w:val="0"/>
      <w:divBdr>
        <w:top w:val="none" w:sz="0" w:space="0" w:color="auto"/>
        <w:left w:val="none" w:sz="0" w:space="0" w:color="auto"/>
        <w:bottom w:val="none" w:sz="0" w:space="0" w:color="auto"/>
        <w:right w:val="none" w:sz="0" w:space="0" w:color="auto"/>
      </w:divBdr>
    </w:div>
    <w:div w:id="1285382941">
      <w:bodyDiv w:val="1"/>
      <w:marLeft w:val="0"/>
      <w:marRight w:val="0"/>
      <w:marTop w:val="0"/>
      <w:marBottom w:val="0"/>
      <w:divBdr>
        <w:top w:val="none" w:sz="0" w:space="0" w:color="auto"/>
        <w:left w:val="none" w:sz="0" w:space="0" w:color="auto"/>
        <w:bottom w:val="none" w:sz="0" w:space="0" w:color="auto"/>
        <w:right w:val="none" w:sz="0" w:space="0" w:color="auto"/>
      </w:divBdr>
    </w:div>
    <w:div w:id="1312557663">
      <w:bodyDiv w:val="1"/>
      <w:marLeft w:val="0"/>
      <w:marRight w:val="0"/>
      <w:marTop w:val="0"/>
      <w:marBottom w:val="0"/>
      <w:divBdr>
        <w:top w:val="none" w:sz="0" w:space="0" w:color="auto"/>
        <w:left w:val="none" w:sz="0" w:space="0" w:color="auto"/>
        <w:bottom w:val="none" w:sz="0" w:space="0" w:color="auto"/>
        <w:right w:val="none" w:sz="0" w:space="0" w:color="auto"/>
      </w:divBdr>
    </w:div>
    <w:div w:id="1351222767">
      <w:bodyDiv w:val="1"/>
      <w:marLeft w:val="0"/>
      <w:marRight w:val="0"/>
      <w:marTop w:val="0"/>
      <w:marBottom w:val="0"/>
      <w:divBdr>
        <w:top w:val="none" w:sz="0" w:space="0" w:color="auto"/>
        <w:left w:val="none" w:sz="0" w:space="0" w:color="auto"/>
        <w:bottom w:val="none" w:sz="0" w:space="0" w:color="auto"/>
        <w:right w:val="none" w:sz="0" w:space="0" w:color="auto"/>
      </w:divBdr>
    </w:div>
    <w:div w:id="1381052669">
      <w:bodyDiv w:val="1"/>
      <w:marLeft w:val="0"/>
      <w:marRight w:val="0"/>
      <w:marTop w:val="0"/>
      <w:marBottom w:val="0"/>
      <w:divBdr>
        <w:top w:val="none" w:sz="0" w:space="0" w:color="auto"/>
        <w:left w:val="none" w:sz="0" w:space="0" w:color="auto"/>
        <w:bottom w:val="none" w:sz="0" w:space="0" w:color="auto"/>
        <w:right w:val="none" w:sz="0" w:space="0" w:color="auto"/>
      </w:divBdr>
    </w:div>
    <w:div w:id="1387290333">
      <w:bodyDiv w:val="1"/>
      <w:marLeft w:val="0"/>
      <w:marRight w:val="0"/>
      <w:marTop w:val="0"/>
      <w:marBottom w:val="0"/>
      <w:divBdr>
        <w:top w:val="none" w:sz="0" w:space="0" w:color="auto"/>
        <w:left w:val="none" w:sz="0" w:space="0" w:color="auto"/>
        <w:bottom w:val="none" w:sz="0" w:space="0" w:color="auto"/>
        <w:right w:val="none" w:sz="0" w:space="0" w:color="auto"/>
      </w:divBdr>
    </w:div>
    <w:div w:id="1398935366">
      <w:bodyDiv w:val="1"/>
      <w:marLeft w:val="0"/>
      <w:marRight w:val="0"/>
      <w:marTop w:val="0"/>
      <w:marBottom w:val="0"/>
      <w:divBdr>
        <w:top w:val="none" w:sz="0" w:space="0" w:color="auto"/>
        <w:left w:val="none" w:sz="0" w:space="0" w:color="auto"/>
        <w:bottom w:val="none" w:sz="0" w:space="0" w:color="auto"/>
        <w:right w:val="none" w:sz="0" w:space="0" w:color="auto"/>
      </w:divBdr>
    </w:div>
    <w:div w:id="1409034799">
      <w:bodyDiv w:val="1"/>
      <w:marLeft w:val="0"/>
      <w:marRight w:val="0"/>
      <w:marTop w:val="0"/>
      <w:marBottom w:val="0"/>
      <w:divBdr>
        <w:top w:val="none" w:sz="0" w:space="0" w:color="auto"/>
        <w:left w:val="none" w:sz="0" w:space="0" w:color="auto"/>
        <w:bottom w:val="none" w:sz="0" w:space="0" w:color="auto"/>
        <w:right w:val="none" w:sz="0" w:space="0" w:color="auto"/>
      </w:divBdr>
    </w:div>
    <w:div w:id="1429423550">
      <w:bodyDiv w:val="1"/>
      <w:marLeft w:val="0"/>
      <w:marRight w:val="0"/>
      <w:marTop w:val="0"/>
      <w:marBottom w:val="0"/>
      <w:divBdr>
        <w:top w:val="none" w:sz="0" w:space="0" w:color="auto"/>
        <w:left w:val="none" w:sz="0" w:space="0" w:color="auto"/>
        <w:bottom w:val="none" w:sz="0" w:space="0" w:color="auto"/>
        <w:right w:val="none" w:sz="0" w:space="0" w:color="auto"/>
      </w:divBdr>
    </w:div>
    <w:div w:id="1439790990">
      <w:bodyDiv w:val="1"/>
      <w:marLeft w:val="0"/>
      <w:marRight w:val="0"/>
      <w:marTop w:val="0"/>
      <w:marBottom w:val="0"/>
      <w:divBdr>
        <w:top w:val="none" w:sz="0" w:space="0" w:color="auto"/>
        <w:left w:val="none" w:sz="0" w:space="0" w:color="auto"/>
        <w:bottom w:val="none" w:sz="0" w:space="0" w:color="auto"/>
        <w:right w:val="none" w:sz="0" w:space="0" w:color="auto"/>
      </w:divBdr>
    </w:div>
    <w:div w:id="1466773309">
      <w:bodyDiv w:val="1"/>
      <w:marLeft w:val="0"/>
      <w:marRight w:val="0"/>
      <w:marTop w:val="0"/>
      <w:marBottom w:val="0"/>
      <w:divBdr>
        <w:top w:val="none" w:sz="0" w:space="0" w:color="auto"/>
        <w:left w:val="none" w:sz="0" w:space="0" w:color="auto"/>
        <w:bottom w:val="none" w:sz="0" w:space="0" w:color="auto"/>
        <w:right w:val="none" w:sz="0" w:space="0" w:color="auto"/>
      </w:divBdr>
    </w:div>
    <w:div w:id="1511676673">
      <w:bodyDiv w:val="1"/>
      <w:marLeft w:val="0"/>
      <w:marRight w:val="0"/>
      <w:marTop w:val="0"/>
      <w:marBottom w:val="0"/>
      <w:divBdr>
        <w:top w:val="none" w:sz="0" w:space="0" w:color="auto"/>
        <w:left w:val="none" w:sz="0" w:space="0" w:color="auto"/>
        <w:bottom w:val="none" w:sz="0" w:space="0" w:color="auto"/>
        <w:right w:val="none" w:sz="0" w:space="0" w:color="auto"/>
      </w:divBdr>
    </w:div>
    <w:div w:id="1514875784">
      <w:bodyDiv w:val="1"/>
      <w:marLeft w:val="0"/>
      <w:marRight w:val="0"/>
      <w:marTop w:val="0"/>
      <w:marBottom w:val="0"/>
      <w:divBdr>
        <w:top w:val="none" w:sz="0" w:space="0" w:color="auto"/>
        <w:left w:val="none" w:sz="0" w:space="0" w:color="auto"/>
        <w:bottom w:val="none" w:sz="0" w:space="0" w:color="auto"/>
        <w:right w:val="none" w:sz="0" w:space="0" w:color="auto"/>
      </w:divBdr>
    </w:div>
    <w:div w:id="1520584202">
      <w:bodyDiv w:val="1"/>
      <w:marLeft w:val="0"/>
      <w:marRight w:val="0"/>
      <w:marTop w:val="0"/>
      <w:marBottom w:val="0"/>
      <w:divBdr>
        <w:top w:val="none" w:sz="0" w:space="0" w:color="auto"/>
        <w:left w:val="none" w:sz="0" w:space="0" w:color="auto"/>
        <w:bottom w:val="none" w:sz="0" w:space="0" w:color="auto"/>
        <w:right w:val="none" w:sz="0" w:space="0" w:color="auto"/>
      </w:divBdr>
    </w:div>
    <w:div w:id="1545560483">
      <w:bodyDiv w:val="1"/>
      <w:marLeft w:val="0"/>
      <w:marRight w:val="0"/>
      <w:marTop w:val="0"/>
      <w:marBottom w:val="0"/>
      <w:divBdr>
        <w:top w:val="none" w:sz="0" w:space="0" w:color="auto"/>
        <w:left w:val="none" w:sz="0" w:space="0" w:color="auto"/>
        <w:bottom w:val="none" w:sz="0" w:space="0" w:color="auto"/>
        <w:right w:val="none" w:sz="0" w:space="0" w:color="auto"/>
      </w:divBdr>
    </w:div>
    <w:div w:id="1553149356">
      <w:bodyDiv w:val="1"/>
      <w:marLeft w:val="0"/>
      <w:marRight w:val="0"/>
      <w:marTop w:val="0"/>
      <w:marBottom w:val="0"/>
      <w:divBdr>
        <w:top w:val="none" w:sz="0" w:space="0" w:color="auto"/>
        <w:left w:val="none" w:sz="0" w:space="0" w:color="auto"/>
        <w:bottom w:val="none" w:sz="0" w:space="0" w:color="auto"/>
        <w:right w:val="none" w:sz="0" w:space="0" w:color="auto"/>
      </w:divBdr>
    </w:div>
    <w:div w:id="1555776677">
      <w:bodyDiv w:val="1"/>
      <w:marLeft w:val="0"/>
      <w:marRight w:val="0"/>
      <w:marTop w:val="0"/>
      <w:marBottom w:val="0"/>
      <w:divBdr>
        <w:top w:val="none" w:sz="0" w:space="0" w:color="auto"/>
        <w:left w:val="none" w:sz="0" w:space="0" w:color="auto"/>
        <w:bottom w:val="none" w:sz="0" w:space="0" w:color="auto"/>
        <w:right w:val="none" w:sz="0" w:space="0" w:color="auto"/>
      </w:divBdr>
    </w:div>
    <w:div w:id="1585918620">
      <w:bodyDiv w:val="1"/>
      <w:marLeft w:val="0"/>
      <w:marRight w:val="0"/>
      <w:marTop w:val="0"/>
      <w:marBottom w:val="0"/>
      <w:divBdr>
        <w:top w:val="none" w:sz="0" w:space="0" w:color="auto"/>
        <w:left w:val="none" w:sz="0" w:space="0" w:color="auto"/>
        <w:bottom w:val="none" w:sz="0" w:space="0" w:color="auto"/>
        <w:right w:val="none" w:sz="0" w:space="0" w:color="auto"/>
      </w:divBdr>
    </w:div>
    <w:div w:id="1651211277">
      <w:bodyDiv w:val="1"/>
      <w:marLeft w:val="0"/>
      <w:marRight w:val="0"/>
      <w:marTop w:val="0"/>
      <w:marBottom w:val="0"/>
      <w:divBdr>
        <w:top w:val="none" w:sz="0" w:space="0" w:color="auto"/>
        <w:left w:val="none" w:sz="0" w:space="0" w:color="auto"/>
        <w:bottom w:val="none" w:sz="0" w:space="0" w:color="auto"/>
        <w:right w:val="none" w:sz="0" w:space="0" w:color="auto"/>
      </w:divBdr>
    </w:div>
    <w:div w:id="1662655802">
      <w:bodyDiv w:val="1"/>
      <w:marLeft w:val="0"/>
      <w:marRight w:val="0"/>
      <w:marTop w:val="0"/>
      <w:marBottom w:val="0"/>
      <w:divBdr>
        <w:top w:val="none" w:sz="0" w:space="0" w:color="auto"/>
        <w:left w:val="none" w:sz="0" w:space="0" w:color="auto"/>
        <w:bottom w:val="none" w:sz="0" w:space="0" w:color="auto"/>
        <w:right w:val="none" w:sz="0" w:space="0" w:color="auto"/>
      </w:divBdr>
    </w:div>
    <w:div w:id="1700937814">
      <w:bodyDiv w:val="1"/>
      <w:marLeft w:val="0"/>
      <w:marRight w:val="0"/>
      <w:marTop w:val="0"/>
      <w:marBottom w:val="0"/>
      <w:divBdr>
        <w:top w:val="none" w:sz="0" w:space="0" w:color="auto"/>
        <w:left w:val="none" w:sz="0" w:space="0" w:color="auto"/>
        <w:bottom w:val="none" w:sz="0" w:space="0" w:color="auto"/>
        <w:right w:val="none" w:sz="0" w:space="0" w:color="auto"/>
      </w:divBdr>
    </w:div>
    <w:div w:id="1742940609">
      <w:bodyDiv w:val="1"/>
      <w:marLeft w:val="0"/>
      <w:marRight w:val="0"/>
      <w:marTop w:val="0"/>
      <w:marBottom w:val="0"/>
      <w:divBdr>
        <w:top w:val="none" w:sz="0" w:space="0" w:color="auto"/>
        <w:left w:val="none" w:sz="0" w:space="0" w:color="auto"/>
        <w:bottom w:val="none" w:sz="0" w:space="0" w:color="auto"/>
        <w:right w:val="none" w:sz="0" w:space="0" w:color="auto"/>
      </w:divBdr>
    </w:div>
    <w:div w:id="1796831908">
      <w:bodyDiv w:val="1"/>
      <w:marLeft w:val="0"/>
      <w:marRight w:val="0"/>
      <w:marTop w:val="0"/>
      <w:marBottom w:val="0"/>
      <w:divBdr>
        <w:top w:val="none" w:sz="0" w:space="0" w:color="auto"/>
        <w:left w:val="none" w:sz="0" w:space="0" w:color="auto"/>
        <w:bottom w:val="none" w:sz="0" w:space="0" w:color="auto"/>
        <w:right w:val="none" w:sz="0" w:space="0" w:color="auto"/>
      </w:divBdr>
    </w:div>
    <w:div w:id="1798909751">
      <w:bodyDiv w:val="1"/>
      <w:marLeft w:val="0"/>
      <w:marRight w:val="0"/>
      <w:marTop w:val="0"/>
      <w:marBottom w:val="0"/>
      <w:divBdr>
        <w:top w:val="none" w:sz="0" w:space="0" w:color="auto"/>
        <w:left w:val="none" w:sz="0" w:space="0" w:color="auto"/>
        <w:bottom w:val="none" w:sz="0" w:space="0" w:color="auto"/>
        <w:right w:val="none" w:sz="0" w:space="0" w:color="auto"/>
      </w:divBdr>
    </w:div>
    <w:div w:id="1808355277">
      <w:bodyDiv w:val="1"/>
      <w:marLeft w:val="0"/>
      <w:marRight w:val="0"/>
      <w:marTop w:val="0"/>
      <w:marBottom w:val="0"/>
      <w:divBdr>
        <w:top w:val="none" w:sz="0" w:space="0" w:color="auto"/>
        <w:left w:val="none" w:sz="0" w:space="0" w:color="auto"/>
        <w:bottom w:val="none" w:sz="0" w:space="0" w:color="auto"/>
        <w:right w:val="none" w:sz="0" w:space="0" w:color="auto"/>
      </w:divBdr>
    </w:div>
    <w:div w:id="1829125487">
      <w:bodyDiv w:val="1"/>
      <w:marLeft w:val="0"/>
      <w:marRight w:val="0"/>
      <w:marTop w:val="0"/>
      <w:marBottom w:val="0"/>
      <w:divBdr>
        <w:top w:val="none" w:sz="0" w:space="0" w:color="auto"/>
        <w:left w:val="none" w:sz="0" w:space="0" w:color="auto"/>
        <w:bottom w:val="none" w:sz="0" w:space="0" w:color="auto"/>
        <w:right w:val="none" w:sz="0" w:space="0" w:color="auto"/>
      </w:divBdr>
    </w:div>
    <w:div w:id="1889607679">
      <w:bodyDiv w:val="1"/>
      <w:marLeft w:val="0"/>
      <w:marRight w:val="0"/>
      <w:marTop w:val="0"/>
      <w:marBottom w:val="0"/>
      <w:divBdr>
        <w:top w:val="none" w:sz="0" w:space="0" w:color="auto"/>
        <w:left w:val="none" w:sz="0" w:space="0" w:color="auto"/>
        <w:bottom w:val="none" w:sz="0" w:space="0" w:color="auto"/>
        <w:right w:val="none" w:sz="0" w:space="0" w:color="auto"/>
      </w:divBdr>
    </w:div>
    <w:div w:id="1909144098">
      <w:bodyDiv w:val="1"/>
      <w:marLeft w:val="0"/>
      <w:marRight w:val="0"/>
      <w:marTop w:val="0"/>
      <w:marBottom w:val="0"/>
      <w:divBdr>
        <w:top w:val="none" w:sz="0" w:space="0" w:color="auto"/>
        <w:left w:val="none" w:sz="0" w:space="0" w:color="auto"/>
        <w:bottom w:val="none" w:sz="0" w:space="0" w:color="auto"/>
        <w:right w:val="none" w:sz="0" w:space="0" w:color="auto"/>
      </w:divBdr>
    </w:div>
    <w:div w:id="1926528354">
      <w:bodyDiv w:val="1"/>
      <w:marLeft w:val="0"/>
      <w:marRight w:val="0"/>
      <w:marTop w:val="0"/>
      <w:marBottom w:val="0"/>
      <w:divBdr>
        <w:top w:val="none" w:sz="0" w:space="0" w:color="auto"/>
        <w:left w:val="none" w:sz="0" w:space="0" w:color="auto"/>
        <w:bottom w:val="none" w:sz="0" w:space="0" w:color="auto"/>
        <w:right w:val="none" w:sz="0" w:space="0" w:color="auto"/>
      </w:divBdr>
    </w:div>
    <w:div w:id="1929078862">
      <w:bodyDiv w:val="1"/>
      <w:marLeft w:val="0"/>
      <w:marRight w:val="0"/>
      <w:marTop w:val="0"/>
      <w:marBottom w:val="0"/>
      <w:divBdr>
        <w:top w:val="none" w:sz="0" w:space="0" w:color="auto"/>
        <w:left w:val="none" w:sz="0" w:space="0" w:color="auto"/>
        <w:bottom w:val="none" w:sz="0" w:space="0" w:color="auto"/>
        <w:right w:val="none" w:sz="0" w:space="0" w:color="auto"/>
      </w:divBdr>
    </w:div>
    <w:div w:id="1944605404">
      <w:bodyDiv w:val="1"/>
      <w:marLeft w:val="0"/>
      <w:marRight w:val="0"/>
      <w:marTop w:val="0"/>
      <w:marBottom w:val="0"/>
      <w:divBdr>
        <w:top w:val="none" w:sz="0" w:space="0" w:color="auto"/>
        <w:left w:val="none" w:sz="0" w:space="0" w:color="auto"/>
        <w:bottom w:val="none" w:sz="0" w:space="0" w:color="auto"/>
        <w:right w:val="none" w:sz="0" w:space="0" w:color="auto"/>
      </w:divBdr>
    </w:div>
    <w:div w:id="1986153714">
      <w:bodyDiv w:val="1"/>
      <w:marLeft w:val="0"/>
      <w:marRight w:val="0"/>
      <w:marTop w:val="0"/>
      <w:marBottom w:val="0"/>
      <w:divBdr>
        <w:top w:val="none" w:sz="0" w:space="0" w:color="auto"/>
        <w:left w:val="none" w:sz="0" w:space="0" w:color="auto"/>
        <w:bottom w:val="none" w:sz="0" w:space="0" w:color="auto"/>
        <w:right w:val="none" w:sz="0" w:space="0" w:color="auto"/>
      </w:divBdr>
    </w:div>
    <w:div w:id="1988699289">
      <w:bodyDiv w:val="1"/>
      <w:marLeft w:val="0"/>
      <w:marRight w:val="0"/>
      <w:marTop w:val="0"/>
      <w:marBottom w:val="0"/>
      <w:divBdr>
        <w:top w:val="none" w:sz="0" w:space="0" w:color="auto"/>
        <w:left w:val="none" w:sz="0" w:space="0" w:color="auto"/>
        <w:bottom w:val="none" w:sz="0" w:space="0" w:color="auto"/>
        <w:right w:val="none" w:sz="0" w:space="0" w:color="auto"/>
      </w:divBdr>
    </w:div>
    <w:div w:id="1990668012">
      <w:bodyDiv w:val="1"/>
      <w:marLeft w:val="0"/>
      <w:marRight w:val="0"/>
      <w:marTop w:val="0"/>
      <w:marBottom w:val="0"/>
      <w:divBdr>
        <w:top w:val="none" w:sz="0" w:space="0" w:color="auto"/>
        <w:left w:val="none" w:sz="0" w:space="0" w:color="auto"/>
        <w:bottom w:val="none" w:sz="0" w:space="0" w:color="auto"/>
        <w:right w:val="none" w:sz="0" w:space="0" w:color="auto"/>
      </w:divBdr>
    </w:div>
    <w:div w:id="2099670829">
      <w:bodyDiv w:val="1"/>
      <w:marLeft w:val="0"/>
      <w:marRight w:val="0"/>
      <w:marTop w:val="0"/>
      <w:marBottom w:val="0"/>
      <w:divBdr>
        <w:top w:val="none" w:sz="0" w:space="0" w:color="auto"/>
        <w:left w:val="none" w:sz="0" w:space="0" w:color="auto"/>
        <w:bottom w:val="none" w:sz="0" w:space="0" w:color="auto"/>
        <w:right w:val="none" w:sz="0" w:space="0" w:color="auto"/>
      </w:divBdr>
    </w:div>
    <w:div w:id="211959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“Peer review is at the heart of the processes of not just medical journals but of all of science. It is the method by which grants are allocated, papers published, academics promoted, and Nobel prizes won. Yet it is hard to define. It has until recently been unstudied. And its defects are easier to identify than its attributes. Yet it shows no sign of going away. Famously, it is compared with democracy: a system full of problems but the least worst we have.”  (Smith, 2006, p. 178)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Wil18</b:Tag>
    <b:SourceType>InternetSite</b:SourceType>
    <b:Guid>{5F94863C-CA5C-438F-9685-5F3D46B55BB3}</b:Guid>
    <b:Title>Step by Step Guide to Reviewing a Manuscript</b:Title>
    <b:YearAccessed>2018</b:YearAccessed>
    <b:MonthAccessed>May</b:MonthAccessed>
    <b:DayAccessed>01</b:DayAccessed>
    <b:URL>https://authorservices.wiley.com/Reviewers/journal-reviewers/how-to-perform-a-peer-review/step-by-step-guide-to-reviewing-a-manuscript.html</b:URL>
    <b:Author>
      <b:Author>
        <b:Corporate>Wiley</b:Corporate>
      </b:Author>
    </b:Author>
    <b:RefOrder>5</b:RefOrder>
  </b:Source>
  <b:Source>
    <b:Tag>Tan12</b:Tag>
    <b:SourceType>InternetSite</b:SourceType>
    <b:Guid>{92842AC3-3017-42F0-903C-8FC5FA104D3A}</b:Guid>
    <b:Title>How to Write a Peer Review for an Academic Journal: Six Steps from Start to Finish</b:Title>
    <b:Year>2012</b:Year>
    <b:YearAccessed>2018</b:YearAccessed>
    <b:MonthAccessed>May</b:MonthAccessed>
    <b:DayAccessed>1</b:DayAccessed>
    <b:URL>http://www.phd2published.com/2012/05/09/how-to-write-a-peer-review-for-an-academic-journal-six-steps-from-start-to-finish-by-tanya-golash-boza/</b:URL>
    <b:Author>
      <b:Author>
        <b:NameList>
          <b:Person>
            <b:Last>Golash-Boza</b:Last>
            <b:First>Tanya</b:First>
          </b:Person>
        </b:NameList>
      </b:Author>
    </b:Author>
    <b:InternetSiteTitle>PhD2Published</b:InternetSiteTitle>
    <b:RefOrder>11</b:RefOrder>
  </b:Source>
  <b:Source>
    <b:Tag>Lei17</b:Tag>
    <b:SourceType>InternetSite</b:SourceType>
    <b:Guid>{614ADC16-5290-43C8-8093-F10C72CAB078}</b:Guid>
    <b:Title>Reviewer guidelines and best practice</b:Title>
    <b:Year>2017</b:Year>
    <b:YearAccessed>2018</b:YearAccessed>
    <b:MonthAccessed>May </b:MonthAccessed>
    <b:DayAccessed>1</b:DayAccessed>
    <b:URL>https://editorresources.taylorandfrancisgroup.com/reviewers-guidelines-and-best-practice/</b:URL>
    <b:Author>
      <b:Author>
        <b:NameList>
          <b:Person>
            <b:Last>Jones</b:Last>
            <b:First>Leila</b:First>
          </b:Person>
        </b:NameList>
      </b:Author>
    </b:Author>
    <b:RefOrder>16</b:RefOrder>
  </b:Source>
  <b:Source>
    <b:Tag>Pro05</b:Tag>
    <b:SourceType>JournalArticle</b:SourceType>
    <b:Guid>{5D98C13E-BBF1-4F78-92C8-9F64D6E49C02}</b:Guid>
    <b:Title>A Systematic Guide to Reviewing a Manuscript</b:Title>
    <b:Year>2005</b:Year>
    <b:JournalName>Journal of Nuclear Medicine Technology</b:JournalName>
    <b:Pages>92-99</b:Pages>
    <b:Volume>34</b:Volume>
    <b:Issue>2</b:Issue>
    <b:Author>
      <b:Author>
        <b:NameList>
          <b:Person>
            <b:Last>Provenzale</b:Last>
            <b:First>James</b:First>
            <b:Middle>M</b:Middle>
          </b:Person>
          <b:Person>
            <b:Last>Stanley</b:Last>
            <b:Middle>J</b:Middle>
            <b:First>Robert</b:First>
          </b:Person>
        </b:NameList>
      </b:Author>
    </b:Author>
    <b:RefOrder>2</b:RefOrder>
  </b:Source>
  <b:Source>
    <b:Tag>Bia02</b:Tag>
    <b:SourceType>JournalArticle</b:SourceType>
    <b:Guid>{074BD91D-D1B6-45D2-9E88-F9DC3FE9D0CC}</b:Guid>
    <b:Author>
      <b:Author>
        <b:NameList>
          <b:Person>
            <b:Last>Biagioli</b:Last>
            <b:First>Mario</b:First>
          </b:Person>
        </b:NameList>
      </b:Author>
    </b:Author>
    <b:Title>From book censorship to academic peer review</b:Title>
    <b:JournalName>Emergences: Journal of the Study of Media and Composite Cultures</b:JournalName>
    <b:Year>2002</b:Year>
    <b:Pages>11-45</b:Pages>
    <b:Volume>12</b:Volume>
    <b:Issue>1</b:Issue>
    <b:RefOrder>1</b:RefOrder>
  </b:Source>
  <b:Source>
    <b:Tag>Wil03</b:Tag>
    <b:SourceType>JournalArticle</b:SourceType>
    <b:Guid>{E672E781-9F61-4DDD-A19E-84F65759359B}</b:Guid>
    <b:Title>Turning Lemons into Lemonade: Where Is the Value in Peer Reviews?</b:Title>
    <b:JournalName>Journal of Managment Enquiry</b:JournalName>
    <b:Year>2003</b:Year>
    <b:Pages>344-351</b:Pages>
    <b:Volume>12</b:Volume>
    <b:Issue>4</b:Issue>
    <b:Author>
      <b:Author>
        <b:NameList>
          <b:Person>
            <b:Last>Starbuck</b:Last>
            <b:First>William</b:First>
            <b:Middle>H</b:Middle>
          </b:Person>
        </b:NameList>
      </b:Author>
    </b:Author>
    <b:RefOrder>17</b:RefOrder>
  </b:Source>
  <b:Source>
    <b:Tag>Nic11</b:Tag>
    <b:SourceType>DocumentFromInternetSite</b:SourceType>
    <b:Guid>{F29EFA17-03AB-4CE2-9336-B859C2CDCC2A}</b:Guid>
    <b:Title>A Quick Guide to Writing a Solid Peer Review</b:Title>
    <b:Year>2011</b:Year>
    <b:YearAccessed>2018</b:YearAccessed>
    <b:MonthAccessed>May</b:MonthAccessed>
    <b:DayAccessed>1</b:DayAccessed>
    <b:URL>https://esajournals.onlinelibrary.wiley.com/doi/pdf/10.1890/0012-9623-92.4.376</b:URL>
    <b:Author>
      <b:Author>
        <b:NameList>
          <b:Person>
            <b:Last>Nicholas</b:Last>
            <b:First>Kimberley</b:First>
            <b:Middle>A</b:Middle>
          </b:Person>
          <b:Person>
            <b:Last>Gordon</b:Last>
            <b:First>Wendy</b:First>
          </b:Person>
        </b:NameList>
      </b:Author>
    </b:Author>
    <b:RefOrder>6</b:RefOrder>
  </b:Source>
  <b:Source>
    <b:Tag>Ric06</b:Tag>
    <b:SourceType>JournalArticle</b:SourceType>
    <b:Guid>{A0132CFD-FF23-4396-AF6F-FB291008812F}</b:Guid>
    <b:Title>Peer review: a flawed process at the heart of science journals</b:Title>
    <b:Year>2006</b:Year>
    <b:JournalName>Journal of the Royal Society of Medicine</b:JournalName>
    <b:Pages>178-182</b:Pages>
    <b:Volume>99</b:Volume>
    <b:Author>
      <b:Author>
        <b:NameList>
          <b:Person>
            <b:Last>Smith</b:Last>
            <b:First>Richard</b:First>
          </b:Person>
        </b:NameList>
      </b:Author>
    </b:Author>
    <b:RefOrder>18</b:RefOrder>
  </b:Source>
  <b:Source>
    <b:Tag>Was18</b:Tag>
    <b:SourceType>DocumentFromInternetSite</b:SourceType>
    <b:Guid>{2A310D93-67B2-4B4B-A26A-F5548C59D803}</b:Guid>
    <b:Author>
      <b:Author>
        <b:Corporate> Universtiy of Washington</b:Corporate>
      </b:Author>
    </b:Author>
    <b:Title>A Guide to Reviewing</b:Title>
    <b:YearAccessed>2018</b:YearAccessed>
    <b:MonthAccessed>May</b:MonthAccessed>
    <b:DayAccessed>1</b:DayAccessed>
    <b:URL>http://depts.washington.edu/kenyares/wp-content/uploads/2014/06/Guidelines-for-conducting-peer-review.pdf</b:URL>
    <b:RefOrder>19</b:RefOrder>
  </b:Source>
  <b:Source>
    <b:Tag>Mat09</b:Tag>
    <b:SourceType>JournalArticle</b:SourceType>
    <b:Guid>{5BD08F83-B9E3-44BA-884F-044CEEC510F4}</b:Guid>
    <b:Title>Synthesising information from various texts: A study of procedures and products at different educational levels</b:Title>
    <b:JournalName>European Journal of Psychology of Education</b:JournalName>
    <b:Year>2009</b:Year>
    <b:Pages>435-451</b:Pages>
    <b:Volume>24</b:Volume>
    <b:Issue>4</b:Issue>
    <b:Author>
      <b:Author>
        <b:NameList>
          <b:Person>
            <b:Last>Mateos</b:Last>
            <b:First>Mar</b:First>
          </b:Person>
          <b:Person>
            <b:Last>Solé</b:Last>
            <b:First>Isabel </b:First>
          </b:Person>
        </b:NameList>
      </b:Author>
    </b:Author>
    <b:RefOrder>10</b:RefOrder>
  </b:Source>
  <b:Source>
    <b:Tag>Cur18</b:Tag>
    <b:SourceType>DocumentFromInternetSite</b:SourceType>
    <b:Guid>{F204F31C-DEE7-430E-B639-4923C93B8A33}</b:Guid>
    <b:Title>Sythesising: What is Synthesising?</b:Title>
    <b:Author>
      <b:Author>
        <b:Corporate>Curtin University</b:Corporate>
      </b:Author>
    </b:Author>
    <b:YearAccessed>2018</b:YearAccessed>
    <b:MonthAccessed>May</b:MonthAccessed>
    <b:DayAccessed>5</b:DayAccessed>
    <b:URL>http://studyskills.curtin.edu.au/wp-content/uploads/2014/12/Section6-Synthesising-text-version.pdf</b:URL>
    <b:RefOrder>20</b:RefOrder>
  </b:Source>
  <b:Source>
    <b:Tag>Leu14</b:Tag>
    <b:SourceType>JournalArticle</b:SourceType>
    <b:Guid>{1AF8C8D0-C918-41C9-A4B8-DF6601264764}</b:Guid>
    <b:Title>How to review journal manuscripts: A lesson learnt from the world's excellent reviewers</b:Title>
    <b:Year>2014</b:Year>
    <b:JournalName>Tourism Management Perspectives 1</b:JournalName>
    <b:Pages>46-56</b:Pages>
    <b:Volume>10</b:Volume>
    <b:Author>
      <b:Author>
        <b:NameList>
          <b:Person>
            <b:Last>Leung</b:Last>
            <b:First>Daniel</b:First>
          </b:Person>
          <b:Person>
            <b:Last>Law</b:Last>
            <b:First>Rob</b:First>
          </b:Person>
          <b:Person>
            <b:Last>Kucukusta</b:Last>
            <b:First>Deniz</b:First>
          </b:Person>
          <b:Person>
            <b:Last>Denizci Guillet</b:Last>
            <b:First>Basak</b:First>
          </b:Person>
        </b:NameList>
      </b:Author>
    </b:Author>
    <b:RefOrder>3</b:RefOrder>
  </b:Source>
  <b:Source>
    <b:Tag>Jes111</b:Tag>
    <b:SourceType>Book</b:SourceType>
    <b:Guid>{854AEC3F-F088-4361-AB91-3526C6AC5CAA}</b:Guid>
    <b:Title>Doing Your Literature Review: Traditional and Systematic Techniques</b:Title>
    <b:Year>2011</b:Year>
    <b:City>London</b:City>
    <b:Publisher>Sage</b:Publisher>
    <b:Author>
      <b:Author>
        <b:NameList>
          <b:Person>
            <b:Last>Jesson</b:Last>
            <b:First>Jill</b:First>
          </b:Person>
          <b:Person>
            <b:Last>Matheson</b:Last>
            <b:First>Lydia</b:First>
          </b:Person>
          <b:Person>
            <b:Last>Lacey</b:Last>
            <b:Middle>M</b:Middle>
            <b:First>Fiona</b:First>
          </b:Person>
        </b:NameList>
      </b:Author>
    </b:Author>
    <b:RefOrder>4</b:RefOrder>
  </b:Source>
  <b:Source>
    <b:Tag>Sau16</b:Tag>
    <b:SourceType>Book</b:SourceType>
    <b:Guid>{8F7A29A9-A234-4609-BAD2-C2736FDF8958}</b:Guid>
    <b:Title>Research Methods for Business Students</b:Title>
    <b:Year>2016</b:Year>
    <b:Author>
      <b:Author>
        <b:NameList>
          <b:Person>
            <b:Last>Saunders</b:Last>
            <b:First>Mark</b:First>
          </b:Person>
          <b:Person>
            <b:Last>Lewis</b:Last>
            <b:First>Philip</b:First>
          </b:Person>
          <b:Person>
            <b:Last>Thornhill</b:Last>
            <b:First>Adrian</b:First>
          </b:Person>
        </b:NameList>
      </b:Author>
    </b:Author>
    <b:City>Harlow</b:City>
    <b:Publisher>Pearson</b:Publisher>
    <b:Edition>7</b:Edition>
    <b:RefOrder>15</b:RefOrder>
  </b:Source>
  <b:Source>
    <b:Tag>Cam</b:Tag>
    <b:SourceType>Book</b:SourceType>
    <b:Guid>{63D310D6-B3CA-4A47-BECC-B838F5A74C3E}</b:Guid>
    <b:Title>Business Research Methods: A Practical Approach</b:Title>
    <b:Author>
      <b:Author>
        <b:NameList>
          <b:Person>
            <b:Last>Cameron</b:Last>
            <b:First>Sheila</b:First>
          </b:Person>
          <b:Person>
            <b:Last>Price</b:Last>
            <b:First>Deborah</b:First>
          </b:Person>
        </b:NameList>
      </b:Author>
    </b:Author>
    <b:Year>2009</b:Year>
    <b:City>London</b:City>
    <b:Publisher>Chartered Institute of Personnel and Development</b:Publisher>
    <b:RefOrder>21</b:RefOrder>
  </b:Source>
  <b:Source>
    <b:Tag>MQP15</b:Tag>
    <b:SourceType>Book</b:SourceType>
    <b:Guid>{DEA6C13E-33E6-4127-9522-53F290FD8CE2}</b:Guid>
    <b:Title>Qualitative Research and Evaluation Methods</b:Title>
    <b:Year>2015</b:Year>
    <b:City>Thousand Oaks</b:City>
    <b:Publisher>Sage</b:Publisher>
    <b:Edition>4</b:Edition>
    <b:Author>
      <b:Author>
        <b:NameList>
          <b:Person>
            <b:Last>Patton</b:Last>
            <b:First>M</b:First>
            <b:Middle>Q</b:Middle>
          </b:Person>
        </b:NameList>
      </b:Author>
    </b:Author>
    <b:RefOrder>8</b:RefOrder>
  </b:Source>
  <b:Source>
    <b:Tag>Ste69</b:Tag>
    <b:SourceType>Book</b:SourceType>
    <b:Guid>{E7984644-3087-4A31-B652-A7E9871B5B5B}</b:Guid>
    <b:Title>The Uses of Argument</b:Title>
    <b:Year>1969</b:Year>
    <b:City>Cambridge</b:City>
    <b:Publisher>Cambridge University Press</b:Publisher>
    <b:Author>
      <b:Author>
        <b:NameList>
          <b:Person>
            <b:Last>Toulmin</b:Last>
            <b:First>Stephen</b:First>
          </b:Person>
        </b:NameList>
      </b:Author>
    </b:Author>
    <b:RefOrder>9</b:RefOrder>
  </b:Source>
  <b:Source>
    <b:Tag>Lin851</b:Tag>
    <b:SourceType>Book</b:SourceType>
    <b:Guid>{815C4D3C-C3BC-4418-9A0B-1C7FC4849A7C}</b:Guid>
    <b:Title>Naturalistic Enquiry</b:Title>
    <b:Year>1985</b:Year>
    <b:City>Beverly Hills</b:City>
    <b:Publisher>Sage</b:Publisher>
    <b:Author>
      <b:Author>
        <b:NameList>
          <b:Person>
            <b:Last>Lincoln</b:Last>
            <b:First>Yvonna</b:First>
            <b:Middle>S</b:Middle>
          </b:Person>
          <b:Person>
            <b:Last>Guba</b:Last>
            <b:First>E</b:First>
          </b:Person>
        </b:NameList>
      </b:Author>
    </b:Author>
    <b:RefOrder>22</b:RefOrder>
  </b:Source>
  <b:Source>
    <b:Tag>Cre13</b:Tag>
    <b:SourceType>Book</b:SourceType>
    <b:Guid>{F4B0F470-8887-4D15-8A4D-835D354EB863}</b:Guid>
    <b:Title>Qualitative Enquiry &amp; Research Design: Choosing Among Five Approaches</b:Title>
    <b:Year>2013</b:Year>
    <b:Author>
      <b:Author>
        <b:NameList>
          <b:Person>
            <b:Last>Cresswell</b:Last>
            <b:First>John</b:First>
            <b:Middle>W</b:Middle>
          </b:Person>
        </b:NameList>
      </b:Author>
    </b:Author>
    <b:City>Thousand Oaks</b:City>
    <b:Publisher>Sage</b:Publisher>
    <b:Edition>3</b:Edition>
    <b:RefOrder>23</b:RefOrder>
  </b:Source>
  <b:Source>
    <b:Tag>KMa01</b:Tag>
    <b:SourceType>JournalArticle</b:SourceType>
    <b:Guid>{42854C51-C6FA-4749-9B66-CB046C600747}</b:Guid>
    <b:Title>Qualitative research: standards, challenges, and guidelines</b:Title>
    <b:Year>2001</b:Year>
    <b:JournalName>The Lancet</b:JournalName>
    <b:Pages>483-488</b:Pages>
    <b:Volume>358</b:Volume>
    <b:Issue>9280</b:Issue>
    <b:Author>
      <b:Author>
        <b:NameList>
          <b:Person>
            <b:Last>Malterud</b:Last>
            <b:First>K</b:First>
          </b:Person>
        </b:NameList>
      </b:Author>
    </b:Author>
    <b:RefOrder>24</b:RefOrder>
  </b:Source>
  <b:Source>
    <b:Tag>Sha10</b:Tag>
    <b:SourceType>JournalArticle</b:SourceType>
    <b:Guid>{857DA0C5-34D4-4AF1-A9C3-ADAD56E5B7EB}</b:Guid>
    <b:Title>Authors’ and Editors’ Perspectives on Peer Review Quality in Three Scholarly Nursing Journals</b:Title>
    <b:Year>2010</b:Year>
    <b:JournalName>JOurnal of Nursing Scholorship</b:JournalName>
    <b:Pages>58-65</b:Pages>
    <b:Volume>42</b:Volume>
    <b:Issue>1</b:Issue>
    <b:Author>
      <b:Author>
        <b:NameList>
          <b:Person>
            <b:Last>Shattell</b:Last>
            <b:First>Mona</b:First>
            <b:Middle>M</b:Middle>
          </b:Person>
          <b:Person>
            <b:Last>Chinn</b:Last>
            <b:First>Peggy</b:First>
          </b:Person>
          <b:Person>
            <b:Last>Thomas</b:Last>
            <b:Middle>P</b:Middle>
            <b:First>Sandra</b:First>
          </b:Person>
          <b:Person>
            <b:Last>Cowling</b:Last>
            <b:Middle>R</b:Middle>
            <b:First>W</b:First>
          </b:Person>
        </b:NameList>
      </b:Author>
    </b:Author>
    <b:RefOrder>13</b:RefOrder>
  </b:Source>
  <b:Source>
    <b:Tag>Phi10</b:Tag>
    <b:SourceType>Book</b:SourceType>
    <b:Guid>{634EC985-D8AD-4D83-A77B-A7E6DCD32BD6}</b:Guid>
    <b:Title>How to get a PhD: A handbook for students and their supervisors</b:Title>
    <b:Year>2010</b:Year>
    <b:City>Maidenhead</b:City>
    <b:Publisher>McGraw-Hill Education</b:Publisher>
    <b:Author>
      <b:Author>
        <b:NameList>
          <b:Person>
            <b:Last>Phillips</b:Last>
            <b:First>E</b:First>
          </b:Person>
          <b:Person>
            <b:Last>Pugh</b:Last>
            <b:First>D</b:First>
          </b:Person>
        </b:NameList>
      </b:Author>
    </b:Author>
    <b:RefOrder>7</b:RefOrder>
  </b:Source>
  <b:Source>
    <b:Tag>QAA15</b:Tag>
    <b:SourceType>DocumentFromInternetSite</b:SourceType>
    <b:Guid>{FA27C7D8-088D-4D97-B643-22F175EB28B4}</b:Guid>
    <b:Title>Doctoral Degree Characteristics</b:Title>
    <b:Year>2015</b:Year>
    <b:Author>
      <b:Author>
        <b:Corporate>QAA</b:Corporate>
      </b:Author>
    </b:Author>
    <b:YearAccessed>2018</b:YearAccessed>
    <b:MonthAccessed>5</b:MonthAccessed>
    <b:DayAccessed>6</b:DayAccessed>
    <b:URL>http://www.qaa.ac.uk/en/Publications/Documents/Doctoral-Degree-Characteristics-15.pdf</b:URL>
    <b:RefOrder>12</b:RefOrder>
  </b:Source>
  <b:Source>
    <b:Tag>Har04</b:Tag>
    <b:SourceType>JournalArticle</b:SourceType>
    <b:Guid>{2210EF19-09EA-4FC8-90D6-2D3D538BE291}</b:Guid>
    <b:Title>Clarity across the disciplines: An analysis of texts in the sciences, social sciences, and arts and humanities.</b:Title>
    <b:Year>2004</b:Year>
    <b:Author>
      <b:Author>
        <b:NameList>
          <b:Person>
            <b:Last>Hartley</b:Last>
            <b:First>J</b:First>
          </b:Person>
          <b:Person>
            <b:Last>Sotto</b:Last>
            <b:First>E</b:First>
          </b:Person>
          <b:Person>
            <b:Last>Fox</b:Last>
            <b:First>C</b:First>
          </b:Person>
        </b:NameList>
      </b:Author>
    </b:Author>
    <b:Volume>26</b:Volume>
    <b:Pages>188-210</b:Pages>
    <b:JournalName>Science Communication</b:JournalName>
    <b:Issue>2</b:Issue>
    <b:RefOrder>25</b:RefOrder>
  </b:Source>
  <b:Source>
    <b:Tag>whi14</b:Tag>
    <b:SourceType>BookSection</b:SourceType>
    <b:Guid>{C86030EF-42E9-43B8-BC2D-2FA12AB2AC13}</b:Guid>
    <b:Title>Writing Up Qualitative Research</b:Title>
    <b:Year>2014</b:Year>
    <b:Pages>367-400</b:Pages>
    <b:BookTitle>Qualitative Research Practice: A Guide for Social Science Students and Researchers</b:BookTitle>
    <b:City>London</b:City>
    <b:Publisher>Sage</b:Publisher>
    <b:Author>
      <b:Author>
        <b:NameList>
          <b:Person>
            <b:Last>White</b:Last>
            <b:First>Clarissa</b:First>
          </b:Person>
          <b:Person>
            <b:Last>Woodfield</b:Last>
            <b:First>Kandy</b:First>
          </b:Person>
          <b:Person>
            <b:Last>Ritchie</b:Last>
            <b:First>Jane</b:First>
          </b:Person>
          <b:Person>
            <b:Last>Ormston</b:Last>
            <b:First>Rachel</b:First>
          </b:Person>
        </b:NameList>
      </b:Author>
      <b:Editor>
        <b:NameList>
          <b:Person>
            <b:Last>2</b:Last>
          </b:Person>
        </b:NameList>
      </b:Editor>
    </b:Author>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65A6A8-6696-420A-8C92-47E3AE5A2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16</Pages>
  <Words>3149</Words>
  <Characters>17950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Academic Peer Review</vt:lpstr>
    </vt:vector>
  </TitlesOfParts>
  <Company/>
  <LinksUpToDate>false</LinksUpToDate>
  <CharactersWithSpaces>21057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Peer Review</dc:title>
  <dc:subject>Assignment 2</dc:subject>
  <dc:creator>Julie Potter 0851916</dc:creator>
  <cp:keywords/>
  <dc:description/>
  <cp:lastModifiedBy>Julie Potter</cp:lastModifiedBy>
  <cp:revision>14</cp:revision>
  <dcterms:created xsi:type="dcterms:W3CDTF">2018-05-10T05:42:00Z</dcterms:created>
  <dcterms:modified xsi:type="dcterms:W3CDTF">2018-05-10T18:10:00Z</dcterms:modified>
  <cp:category>Approaches to Qualitative Research</cp:category>
</cp:coreProperties>
</file>