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60624" w14:textId="77777777" w:rsidR="00E87A30" w:rsidRPr="00E87A30" w:rsidRDefault="00E87A30" w:rsidP="00E87A30">
      <w:pPr>
        <w:spacing w:line="324" w:lineRule="atLeast"/>
        <w:rPr>
          <w:rFonts w:ascii="Arial" w:hAnsi="Arial" w:cs="Arial"/>
          <w:color w:val="000000"/>
        </w:rPr>
      </w:pPr>
      <w:r w:rsidRPr="00E87A30">
        <w:rPr>
          <w:rFonts w:ascii="Arial" w:hAnsi="Arial" w:cs="Arial"/>
          <w:color w:val="000000"/>
        </w:rPr>
        <w:t>Will Naish</w:t>
      </w:r>
    </w:p>
    <w:p w14:paraId="665661AD" w14:textId="77777777" w:rsidR="00E87A30" w:rsidRPr="00E87A30" w:rsidRDefault="00E87A30" w:rsidP="00E87A30">
      <w:pPr>
        <w:spacing w:after="120"/>
        <w:rPr>
          <w:rFonts w:ascii="Arial" w:hAnsi="Arial" w:cs="Arial"/>
          <w:color w:val="000000"/>
        </w:rPr>
      </w:pPr>
      <w:r w:rsidRPr="00E87A30">
        <w:rPr>
          <w:rFonts w:ascii="Arial" w:hAnsi="Arial" w:cs="Arial"/>
          <w:color w:val="000000"/>
        </w:rPr>
        <w:t>CIPD Number:</w:t>
      </w:r>
      <w:r w:rsidRPr="00E87A30">
        <w:rPr>
          <w:rFonts w:ascii="Arial" w:eastAsia="Times New Roman" w:hAnsi="Arial" w:cs="Arial"/>
          <w:color w:val="202020"/>
        </w:rPr>
        <w:t xml:space="preserve"> 88139784</w:t>
      </w:r>
    </w:p>
    <w:p w14:paraId="04B88309" w14:textId="0CF2597D" w:rsidR="00BE360B" w:rsidRPr="0036493F" w:rsidRDefault="00E87A30" w:rsidP="00E910D3">
      <w:pPr>
        <w:spacing w:after="100" w:afterAutospacing="1"/>
        <w:outlineLvl w:val="0"/>
        <w:rPr>
          <w:rFonts w:ascii="Arial" w:eastAsia="Times New Roman" w:hAnsi="Arial" w:cs="Arial"/>
          <w:b/>
          <w:bCs/>
          <w:color w:val="1D2125"/>
          <w:kern w:val="36"/>
        </w:rPr>
      </w:pPr>
      <w:r w:rsidRPr="0036493F">
        <w:rPr>
          <w:rFonts w:ascii="Arial" w:eastAsia="Arial" w:hAnsi="Arial" w:cs="Arial"/>
          <w:color w:val="000000"/>
        </w:rPr>
        <w:t xml:space="preserve">Total Word Count: </w:t>
      </w:r>
      <w:r w:rsidRPr="0036493F">
        <w:rPr>
          <w:rFonts w:ascii="Arial" w:eastAsia="Arial" w:hAnsi="Arial" w:cs="Arial"/>
          <w:color w:val="000000"/>
        </w:rPr>
        <w:t>4167</w:t>
      </w:r>
    </w:p>
    <w:p w14:paraId="2E14F9E8" w14:textId="77777777" w:rsidR="00BE360B" w:rsidRDefault="00BE360B" w:rsidP="00E910D3">
      <w:pPr>
        <w:spacing w:after="100" w:afterAutospacing="1"/>
        <w:outlineLvl w:val="0"/>
        <w:rPr>
          <w:rFonts w:ascii="Arial" w:eastAsia="Times New Roman" w:hAnsi="Arial" w:cs="Arial"/>
          <w:b/>
          <w:bCs/>
          <w:color w:val="1D2125"/>
          <w:kern w:val="36"/>
          <w:u w:val="single"/>
        </w:rPr>
      </w:pPr>
    </w:p>
    <w:p w14:paraId="7D0A6A58" w14:textId="77777777" w:rsidR="00BE360B" w:rsidRDefault="00BE360B" w:rsidP="00E910D3">
      <w:pPr>
        <w:spacing w:after="100" w:afterAutospacing="1"/>
        <w:outlineLvl w:val="0"/>
        <w:rPr>
          <w:rFonts w:ascii="Arial" w:eastAsia="Times New Roman" w:hAnsi="Arial" w:cs="Arial"/>
          <w:b/>
          <w:bCs/>
          <w:color w:val="1D2125"/>
          <w:kern w:val="36"/>
          <w:u w:val="single"/>
        </w:rPr>
      </w:pPr>
    </w:p>
    <w:p w14:paraId="4BE0BFD1" w14:textId="77777777" w:rsidR="00BE360B" w:rsidRDefault="00BE360B" w:rsidP="00E910D3">
      <w:pPr>
        <w:spacing w:after="100" w:afterAutospacing="1"/>
        <w:outlineLvl w:val="0"/>
        <w:rPr>
          <w:rFonts w:ascii="Arial" w:eastAsia="Times New Roman" w:hAnsi="Arial" w:cs="Arial"/>
          <w:b/>
          <w:bCs/>
          <w:color w:val="1D2125"/>
          <w:kern w:val="36"/>
          <w:u w:val="single"/>
        </w:rPr>
      </w:pPr>
    </w:p>
    <w:p w14:paraId="1B91FD97" w14:textId="139EBDB7" w:rsidR="00A45B55" w:rsidRPr="00E52244" w:rsidRDefault="0007670E" w:rsidP="00E910D3">
      <w:pPr>
        <w:spacing w:after="100" w:afterAutospacing="1"/>
        <w:outlineLvl w:val="0"/>
        <w:rPr>
          <w:rStyle w:val="s1"/>
          <w:rFonts w:ascii="Arial" w:eastAsia="Times New Roman" w:hAnsi="Arial" w:cs="Arial"/>
          <w:b/>
          <w:bCs/>
          <w:color w:val="1D2125"/>
          <w:kern w:val="36"/>
          <w:sz w:val="24"/>
          <w:szCs w:val="24"/>
          <w:u w:val="single"/>
        </w:rPr>
      </w:pPr>
      <w:r w:rsidRPr="00E52244">
        <w:rPr>
          <w:rFonts w:ascii="Arial" w:eastAsia="Times New Roman" w:hAnsi="Arial" w:cs="Arial"/>
          <w:b/>
          <w:bCs/>
          <w:color w:val="1D2125"/>
          <w:kern w:val="36"/>
          <w:u w:val="single"/>
        </w:rPr>
        <w:t>Organisational Performance and Culture in Practice</w:t>
      </w:r>
    </w:p>
    <w:p w14:paraId="691FB166" w14:textId="77777777" w:rsidR="00A45B55" w:rsidRPr="00E52244" w:rsidRDefault="00A45B55">
      <w:pPr>
        <w:pStyle w:val="p1"/>
        <w:divId w:val="2074892163"/>
        <w:rPr>
          <w:rStyle w:val="s1"/>
          <w:rFonts w:ascii="Arial" w:hAnsi="Arial" w:cs="Arial"/>
          <w:sz w:val="24"/>
          <w:szCs w:val="24"/>
        </w:rPr>
      </w:pPr>
    </w:p>
    <w:p w14:paraId="20713B28" w14:textId="05472A2A" w:rsidR="00CA7E7D" w:rsidRPr="00E52244" w:rsidRDefault="007509C2">
      <w:pPr>
        <w:pStyle w:val="p1"/>
        <w:divId w:val="2074892163"/>
        <w:rPr>
          <w:rStyle w:val="s1"/>
          <w:rFonts w:ascii="Arial" w:hAnsi="Arial" w:cs="Arial"/>
          <w:color w:val="2F5496" w:themeColor="accent1" w:themeShade="BF"/>
          <w:sz w:val="24"/>
          <w:szCs w:val="24"/>
        </w:rPr>
      </w:pPr>
      <w:r w:rsidRPr="00E52244">
        <w:rPr>
          <w:rStyle w:val="s1"/>
          <w:rFonts w:ascii="Arial" w:hAnsi="Arial" w:cs="Arial"/>
          <w:color w:val="2F5496" w:themeColor="accent1" w:themeShade="BF"/>
          <w:sz w:val="24"/>
          <w:szCs w:val="24"/>
        </w:rPr>
        <w:t>1.</w:t>
      </w:r>
      <w:r w:rsidR="00CA7E7D" w:rsidRPr="00E52244">
        <w:rPr>
          <w:rStyle w:val="s1"/>
          <w:rFonts w:ascii="Arial" w:hAnsi="Arial" w:cs="Arial"/>
          <w:color w:val="2F5496" w:themeColor="accent1" w:themeShade="BF"/>
          <w:sz w:val="24"/>
          <w:szCs w:val="24"/>
        </w:rPr>
        <w:t>Evaluate the advantages and disadvantages of the organisation structure in your organisation (or an organisation with which you are familiar) and evaluate the advantages and disadvantages of one other organisation structure. Within the evaluation, you should include the reasons underpinning the structure.</w:t>
      </w:r>
      <w:r w:rsidRPr="00E52244">
        <w:rPr>
          <w:rStyle w:val="s1"/>
          <w:rFonts w:ascii="Arial" w:hAnsi="Arial" w:cs="Arial"/>
          <w:color w:val="2F5496" w:themeColor="accent1" w:themeShade="BF"/>
          <w:sz w:val="24"/>
          <w:szCs w:val="24"/>
        </w:rPr>
        <w:t>(AC.1.1)</w:t>
      </w:r>
    </w:p>
    <w:p w14:paraId="6A5BC01F" w14:textId="77777777" w:rsidR="000140DE" w:rsidRPr="00E52244" w:rsidRDefault="000140DE">
      <w:pPr>
        <w:pStyle w:val="p1"/>
        <w:divId w:val="2074892163"/>
        <w:rPr>
          <w:rStyle w:val="s1"/>
          <w:rFonts w:ascii="Arial" w:hAnsi="Arial" w:cs="Arial"/>
          <w:color w:val="2F5496" w:themeColor="accent1" w:themeShade="BF"/>
          <w:sz w:val="24"/>
          <w:szCs w:val="24"/>
        </w:rPr>
      </w:pPr>
    </w:p>
    <w:tbl>
      <w:tblPr>
        <w:tblStyle w:val="TableGrid"/>
        <w:tblW w:w="0" w:type="auto"/>
        <w:tblLook w:val="04A0" w:firstRow="1" w:lastRow="0" w:firstColumn="1" w:lastColumn="0" w:noHBand="0" w:noVBand="1"/>
      </w:tblPr>
      <w:tblGrid>
        <w:gridCol w:w="2239"/>
        <w:gridCol w:w="1887"/>
        <w:gridCol w:w="2564"/>
      </w:tblGrid>
      <w:tr w:rsidR="007B3AD3" w:rsidRPr="00E52244" w14:paraId="0483945C" w14:textId="2D6B0E2D" w:rsidTr="007B3AD3">
        <w:trPr>
          <w:divId w:val="2074892163"/>
        </w:trPr>
        <w:tc>
          <w:tcPr>
            <w:tcW w:w="2239" w:type="dxa"/>
          </w:tcPr>
          <w:p w14:paraId="5AF3B675" w14:textId="2194252B" w:rsidR="007B3AD3" w:rsidRPr="00F15E2E" w:rsidRDefault="007B3AD3">
            <w:pPr>
              <w:pStyle w:val="p1"/>
              <w:rPr>
                <w:rStyle w:val="s1"/>
                <w:rFonts w:ascii="Arial" w:hAnsi="Arial" w:cs="Arial"/>
                <w:b/>
                <w:bCs/>
                <w:sz w:val="24"/>
                <w:szCs w:val="24"/>
              </w:rPr>
            </w:pPr>
            <w:r w:rsidRPr="00F15E2E">
              <w:rPr>
                <w:rStyle w:val="s1"/>
                <w:rFonts w:ascii="Arial" w:hAnsi="Arial" w:cs="Arial"/>
                <w:b/>
                <w:bCs/>
                <w:sz w:val="24"/>
                <w:szCs w:val="24"/>
              </w:rPr>
              <w:t>Organisation and structure</w:t>
            </w:r>
          </w:p>
        </w:tc>
        <w:tc>
          <w:tcPr>
            <w:tcW w:w="1887" w:type="dxa"/>
          </w:tcPr>
          <w:p w14:paraId="1C445528" w14:textId="61D8B68A" w:rsidR="007B3AD3" w:rsidRPr="00F15E2E" w:rsidRDefault="007B3AD3">
            <w:pPr>
              <w:pStyle w:val="p1"/>
              <w:rPr>
                <w:rStyle w:val="s1"/>
                <w:rFonts w:ascii="Arial" w:hAnsi="Arial" w:cs="Arial"/>
                <w:b/>
                <w:bCs/>
                <w:sz w:val="24"/>
                <w:szCs w:val="24"/>
              </w:rPr>
            </w:pPr>
            <w:r w:rsidRPr="00F15E2E">
              <w:rPr>
                <w:rStyle w:val="s1"/>
                <w:rFonts w:ascii="Arial" w:hAnsi="Arial" w:cs="Arial"/>
                <w:b/>
                <w:bCs/>
                <w:sz w:val="24"/>
                <w:szCs w:val="24"/>
              </w:rPr>
              <w:t>Advantages</w:t>
            </w:r>
            <w:r w:rsidRPr="00F15E2E">
              <w:rPr>
                <w:rStyle w:val="s1"/>
                <w:rFonts w:ascii="Arial" w:hAnsi="Arial" w:cs="Arial"/>
                <w:b/>
                <w:bCs/>
                <w:sz w:val="24"/>
                <w:szCs w:val="24"/>
              </w:rPr>
              <w:tab/>
            </w:r>
          </w:p>
        </w:tc>
        <w:tc>
          <w:tcPr>
            <w:tcW w:w="2564" w:type="dxa"/>
          </w:tcPr>
          <w:p w14:paraId="7F0B8DAA" w14:textId="717F263E" w:rsidR="007B3AD3" w:rsidRPr="00F15E2E" w:rsidRDefault="007B3AD3">
            <w:pPr>
              <w:pStyle w:val="p1"/>
              <w:rPr>
                <w:rStyle w:val="s1"/>
                <w:rFonts w:ascii="Arial" w:hAnsi="Arial" w:cs="Arial"/>
                <w:b/>
                <w:bCs/>
                <w:sz w:val="24"/>
                <w:szCs w:val="24"/>
              </w:rPr>
            </w:pPr>
            <w:r w:rsidRPr="00F15E2E">
              <w:rPr>
                <w:rStyle w:val="s1"/>
                <w:rFonts w:ascii="Arial" w:hAnsi="Arial" w:cs="Arial"/>
                <w:b/>
                <w:bCs/>
                <w:sz w:val="24"/>
                <w:szCs w:val="24"/>
              </w:rPr>
              <w:t>Disadvantages</w:t>
            </w:r>
          </w:p>
        </w:tc>
      </w:tr>
      <w:tr w:rsidR="007B3AD3" w:rsidRPr="00E52244" w14:paraId="487445F9" w14:textId="7946B13C" w:rsidTr="007B3AD3">
        <w:trPr>
          <w:divId w:val="2074892163"/>
        </w:trPr>
        <w:tc>
          <w:tcPr>
            <w:tcW w:w="2239" w:type="dxa"/>
          </w:tcPr>
          <w:p w14:paraId="4386F7A2" w14:textId="77777777" w:rsidR="007B3AD3" w:rsidRDefault="007B3AD3">
            <w:pPr>
              <w:pStyle w:val="p1"/>
              <w:rPr>
                <w:rStyle w:val="s1"/>
                <w:rFonts w:ascii="Arial" w:hAnsi="Arial" w:cs="Arial"/>
                <w:b/>
                <w:bCs/>
                <w:sz w:val="24"/>
                <w:szCs w:val="24"/>
              </w:rPr>
            </w:pPr>
          </w:p>
          <w:p w14:paraId="4361D9BA" w14:textId="0B2C74BC" w:rsidR="007B3AD3" w:rsidRDefault="007B3AD3">
            <w:pPr>
              <w:pStyle w:val="p1"/>
              <w:rPr>
                <w:rStyle w:val="s1"/>
                <w:rFonts w:ascii="Arial" w:hAnsi="Arial" w:cs="Arial"/>
                <w:b/>
                <w:bCs/>
                <w:sz w:val="24"/>
                <w:szCs w:val="24"/>
              </w:rPr>
            </w:pPr>
            <w:r w:rsidRPr="00E52244">
              <w:rPr>
                <w:rStyle w:val="s1"/>
                <w:rFonts w:ascii="Arial" w:hAnsi="Arial" w:cs="Arial"/>
                <w:b/>
                <w:bCs/>
                <w:sz w:val="24"/>
                <w:szCs w:val="24"/>
              </w:rPr>
              <w:t>Morrison</w:t>
            </w:r>
            <w:r>
              <w:rPr>
                <w:rStyle w:val="s1"/>
                <w:rFonts w:ascii="Arial" w:hAnsi="Arial" w:cs="Arial"/>
                <w:b/>
                <w:bCs/>
                <w:sz w:val="24"/>
                <w:szCs w:val="24"/>
              </w:rPr>
              <w:t>s</w:t>
            </w:r>
          </w:p>
          <w:p w14:paraId="3EC270E8" w14:textId="77777777" w:rsidR="007B3AD3" w:rsidRPr="00E52244" w:rsidRDefault="007B3AD3" w:rsidP="005704E8">
            <w:pPr>
              <w:pStyle w:val="p1"/>
              <w:rPr>
                <w:rFonts w:ascii="Arial" w:eastAsia="Times New Roman" w:hAnsi="Arial" w:cs="Arial"/>
                <w:color w:val="202124"/>
                <w:sz w:val="24"/>
                <w:szCs w:val="24"/>
                <w:shd w:val="clear" w:color="auto" w:fill="FFFFFF"/>
              </w:rPr>
            </w:pPr>
          </w:p>
          <w:p w14:paraId="44723ADD" w14:textId="20A0C74F" w:rsidR="007B3AD3" w:rsidRDefault="002675C7" w:rsidP="005704E8">
            <w:pPr>
              <w:pStyle w:val="p1"/>
              <w:rPr>
                <w:rFonts w:ascii="Arial" w:eastAsia="Times New Roman" w:hAnsi="Arial" w:cs="Arial"/>
                <w:color w:val="000000"/>
                <w:sz w:val="24"/>
                <w:szCs w:val="24"/>
              </w:rPr>
            </w:pPr>
            <w:r w:rsidRPr="002675C7">
              <w:rPr>
                <w:rFonts w:ascii="Arial" w:eastAsia="Times New Roman" w:hAnsi="Arial" w:cs="Arial"/>
                <w:color w:val="202124"/>
                <w:sz w:val="24"/>
                <w:szCs w:val="24"/>
                <w:shd w:val="clear" w:color="auto" w:fill="FFFFFF"/>
              </w:rPr>
              <w:t xml:space="preserve">Hierarchical structures simplify roles and responsibilities, benefiting large businesses and industries by ensuring efficient operations and clear reporting frameworks in most workplaces. </w:t>
            </w:r>
            <w:r w:rsidR="007B3AD3" w:rsidRPr="00E52244">
              <w:rPr>
                <w:rFonts w:ascii="Arial" w:eastAsia="Times New Roman" w:hAnsi="Arial" w:cs="Arial"/>
                <w:color w:val="000000"/>
                <w:sz w:val="24"/>
                <w:szCs w:val="24"/>
              </w:rPr>
              <w:t>(Indeed , 2021a)</w:t>
            </w:r>
          </w:p>
          <w:p w14:paraId="2280E79A" w14:textId="77777777" w:rsidR="002675C7" w:rsidRPr="00E52244" w:rsidRDefault="002675C7" w:rsidP="005704E8">
            <w:pPr>
              <w:pStyle w:val="p1"/>
              <w:rPr>
                <w:rFonts w:ascii="Arial" w:eastAsia="Times New Roman" w:hAnsi="Arial" w:cs="Arial"/>
                <w:color w:val="202124"/>
                <w:sz w:val="24"/>
                <w:szCs w:val="24"/>
                <w:shd w:val="clear" w:color="auto" w:fill="FFFFFF"/>
              </w:rPr>
            </w:pPr>
          </w:p>
          <w:p w14:paraId="46DF4312" w14:textId="0EF07DD1" w:rsidR="007B3AD3" w:rsidRPr="00E52244" w:rsidRDefault="007819BF">
            <w:pPr>
              <w:pStyle w:val="p1"/>
              <w:rPr>
                <w:rStyle w:val="s1"/>
                <w:rFonts w:ascii="Arial" w:hAnsi="Arial" w:cs="Arial"/>
                <w:b/>
                <w:bCs/>
                <w:sz w:val="24"/>
                <w:szCs w:val="24"/>
              </w:rPr>
            </w:pPr>
            <w:r w:rsidRPr="007819BF">
              <w:rPr>
                <w:rStyle w:val="s1"/>
                <w:rFonts w:ascii="Arial" w:hAnsi="Arial" w:cs="Arial"/>
                <w:sz w:val="24"/>
                <w:szCs w:val="24"/>
              </w:rPr>
              <w:t xml:space="preserve">Morrison's traits align with a hierarchical system, involving multiple levels of management and a top-down approach with a lengthy chain of command, allowing limited influence and </w:t>
            </w:r>
            <w:r w:rsidRPr="007819BF">
              <w:rPr>
                <w:rStyle w:val="s1"/>
                <w:rFonts w:ascii="Arial" w:hAnsi="Arial" w:cs="Arial"/>
                <w:sz w:val="24"/>
                <w:szCs w:val="24"/>
              </w:rPr>
              <w:lastRenderedPageBreak/>
              <w:t>subordinates.</w:t>
            </w:r>
            <w:r w:rsidR="007B3AD3" w:rsidRPr="00E52244">
              <w:rPr>
                <w:rFonts w:ascii="Arial" w:eastAsia="Times New Roman" w:hAnsi="Arial" w:cs="Arial"/>
                <w:color w:val="000000"/>
                <w:sz w:val="24"/>
                <w:szCs w:val="24"/>
              </w:rPr>
              <w:t xml:space="preserve"> (www.bbc.co.uk, n.d.)</w:t>
            </w:r>
          </w:p>
        </w:tc>
        <w:tc>
          <w:tcPr>
            <w:tcW w:w="1887" w:type="dxa"/>
          </w:tcPr>
          <w:p w14:paraId="23037CCE" w14:textId="77777777" w:rsidR="007B3AD3" w:rsidRDefault="007B3AD3">
            <w:pPr>
              <w:pStyle w:val="p1"/>
              <w:rPr>
                <w:rStyle w:val="s1"/>
                <w:rFonts w:ascii="Arial" w:hAnsi="Arial" w:cs="Arial"/>
                <w:sz w:val="24"/>
                <w:szCs w:val="24"/>
              </w:rPr>
            </w:pPr>
          </w:p>
          <w:p w14:paraId="359C4E4A" w14:textId="34C92F1A" w:rsidR="007B3AD3" w:rsidRPr="00E52244" w:rsidRDefault="00F8184F">
            <w:pPr>
              <w:pStyle w:val="p1"/>
              <w:rPr>
                <w:rStyle w:val="s1"/>
                <w:rFonts w:ascii="Arial" w:hAnsi="Arial" w:cs="Arial"/>
                <w:sz w:val="24"/>
                <w:szCs w:val="24"/>
              </w:rPr>
            </w:pPr>
            <w:r w:rsidRPr="00F8184F">
              <w:rPr>
                <w:rStyle w:val="s1"/>
                <w:rFonts w:ascii="Arial" w:hAnsi="Arial" w:cs="Arial"/>
                <w:sz w:val="24"/>
                <w:szCs w:val="24"/>
              </w:rPr>
              <w:t xml:space="preserve">Hierarchical systems are advantageous for B2B enterprises like luxury clothing and high-volume goods manufacturing, as they </w:t>
            </w:r>
            <w:r w:rsidR="001C1006" w:rsidRPr="00F8184F">
              <w:rPr>
                <w:rStyle w:val="s1"/>
                <w:rFonts w:ascii="Arial" w:hAnsi="Arial" w:cs="Arial"/>
                <w:sz w:val="24"/>
                <w:szCs w:val="24"/>
              </w:rPr>
              <w:t>centralise</w:t>
            </w:r>
            <w:r w:rsidRPr="00F8184F">
              <w:rPr>
                <w:rStyle w:val="s1"/>
                <w:rFonts w:ascii="Arial" w:hAnsi="Arial" w:cs="Arial"/>
                <w:sz w:val="24"/>
                <w:szCs w:val="24"/>
              </w:rPr>
              <w:t xml:space="preserve"> power, provide clear promotion opportunities, and foster loyalty and team spirit. This structure helps achieve goals faster and more efficiently. </w:t>
            </w:r>
            <w:r w:rsidR="007B3AD3" w:rsidRPr="00E52244">
              <w:rPr>
                <w:rStyle w:val="s1"/>
                <w:rFonts w:ascii="Arial" w:hAnsi="Arial" w:cs="Arial"/>
                <w:sz w:val="24"/>
                <w:szCs w:val="24"/>
              </w:rPr>
              <w:t>operational queries and ensuring efficient operations.</w:t>
            </w:r>
            <w:r w:rsidR="007B3AD3" w:rsidRPr="00E52244">
              <w:rPr>
                <w:rFonts w:ascii="Arial" w:eastAsia="Times New Roman" w:hAnsi="Arial" w:cs="Arial"/>
                <w:color w:val="000000"/>
                <w:sz w:val="24"/>
                <w:szCs w:val="24"/>
              </w:rPr>
              <w:t xml:space="preserve"> Indeed (2021b)</w:t>
            </w:r>
          </w:p>
        </w:tc>
        <w:tc>
          <w:tcPr>
            <w:tcW w:w="2564" w:type="dxa"/>
          </w:tcPr>
          <w:p w14:paraId="5DAB2EBA" w14:textId="77777777" w:rsidR="007B3AD3" w:rsidRDefault="007B3AD3">
            <w:pPr>
              <w:pStyle w:val="p1"/>
              <w:rPr>
                <w:rStyle w:val="s1"/>
                <w:rFonts w:ascii="Arial" w:hAnsi="Arial" w:cs="Arial"/>
                <w:sz w:val="24"/>
                <w:szCs w:val="24"/>
              </w:rPr>
            </w:pPr>
          </w:p>
          <w:p w14:paraId="280A3C04" w14:textId="2F618758" w:rsidR="007B3AD3" w:rsidRPr="00E52244" w:rsidRDefault="00AF21AA">
            <w:pPr>
              <w:pStyle w:val="p1"/>
              <w:rPr>
                <w:rStyle w:val="s1"/>
                <w:rFonts w:ascii="Arial" w:hAnsi="Arial" w:cs="Arial"/>
                <w:sz w:val="24"/>
                <w:szCs w:val="24"/>
              </w:rPr>
            </w:pPr>
            <w:r w:rsidRPr="00AF21AA">
              <w:rPr>
                <w:rStyle w:val="s1"/>
                <w:rFonts w:ascii="Arial" w:hAnsi="Arial" w:cs="Arial"/>
                <w:sz w:val="24"/>
                <w:szCs w:val="24"/>
              </w:rPr>
              <w:t>Hierarchical organisations have a structure where information moves up the chain of command, limiting initiative flow. Multiple levels of leadership slow down decision-making, and supporting senior executives requires significant corporate overhead. Communication breakdowns may occur due to managers focusing on their teams. Team members or departments may compete for promotion, leading to intense rivalry and negative impacts on the organisation.</w:t>
            </w:r>
            <w:r w:rsidR="007B3AD3" w:rsidRPr="00E52244">
              <w:rPr>
                <w:rFonts w:ascii="Arial" w:eastAsia="Times New Roman" w:hAnsi="Arial" w:cs="Arial"/>
                <w:color w:val="000000"/>
                <w:sz w:val="24"/>
                <w:szCs w:val="24"/>
              </w:rPr>
              <w:t xml:space="preserve"> Indeed (2021c)</w:t>
            </w:r>
          </w:p>
        </w:tc>
      </w:tr>
      <w:tr w:rsidR="007B3AD3" w:rsidRPr="00E52244" w14:paraId="590E110B" w14:textId="2BAD2A9D" w:rsidTr="007B3AD3">
        <w:trPr>
          <w:divId w:val="2074892163"/>
        </w:trPr>
        <w:tc>
          <w:tcPr>
            <w:tcW w:w="2239" w:type="dxa"/>
          </w:tcPr>
          <w:p w14:paraId="76A33286" w14:textId="77777777" w:rsidR="001C1006" w:rsidRDefault="001C1006">
            <w:pPr>
              <w:pStyle w:val="p1"/>
              <w:rPr>
                <w:rStyle w:val="s1"/>
                <w:rFonts w:ascii="Arial" w:hAnsi="Arial" w:cs="Arial"/>
                <w:b/>
                <w:bCs/>
                <w:sz w:val="24"/>
                <w:szCs w:val="24"/>
              </w:rPr>
            </w:pPr>
          </w:p>
          <w:p w14:paraId="50AA0517" w14:textId="77777777" w:rsidR="001C1006" w:rsidRDefault="001C1006">
            <w:pPr>
              <w:pStyle w:val="p1"/>
              <w:rPr>
                <w:rStyle w:val="s1"/>
                <w:rFonts w:ascii="Arial" w:hAnsi="Arial" w:cs="Arial"/>
                <w:b/>
                <w:bCs/>
                <w:sz w:val="24"/>
                <w:szCs w:val="24"/>
              </w:rPr>
            </w:pPr>
          </w:p>
          <w:p w14:paraId="723A500A" w14:textId="77777777" w:rsidR="001C1006" w:rsidRDefault="001C1006">
            <w:pPr>
              <w:pStyle w:val="p1"/>
              <w:rPr>
                <w:rStyle w:val="s1"/>
                <w:rFonts w:ascii="Arial" w:hAnsi="Arial" w:cs="Arial"/>
                <w:b/>
                <w:bCs/>
                <w:sz w:val="24"/>
                <w:szCs w:val="24"/>
              </w:rPr>
            </w:pPr>
          </w:p>
          <w:p w14:paraId="01522B72" w14:textId="77777777" w:rsidR="001C1006" w:rsidRDefault="001C1006">
            <w:pPr>
              <w:pStyle w:val="p1"/>
              <w:rPr>
                <w:rStyle w:val="s1"/>
                <w:rFonts w:ascii="Arial" w:hAnsi="Arial" w:cs="Arial"/>
                <w:b/>
                <w:bCs/>
                <w:sz w:val="24"/>
                <w:szCs w:val="24"/>
              </w:rPr>
            </w:pPr>
          </w:p>
          <w:p w14:paraId="267DE3D3" w14:textId="77777777" w:rsidR="001C1006" w:rsidRDefault="001C1006">
            <w:pPr>
              <w:pStyle w:val="p1"/>
              <w:rPr>
                <w:rStyle w:val="s1"/>
                <w:rFonts w:ascii="Arial" w:hAnsi="Arial" w:cs="Arial"/>
                <w:b/>
                <w:bCs/>
                <w:sz w:val="24"/>
                <w:szCs w:val="24"/>
              </w:rPr>
            </w:pPr>
          </w:p>
          <w:p w14:paraId="197192DD" w14:textId="77777777" w:rsidR="001C1006" w:rsidRDefault="001C1006">
            <w:pPr>
              <w:pStyle w:val="p1"/>
              <w:rPr>
                <w:rStyle w:val="s1"/>
                <w:rFonts w:ascii="Arial" w:hAnsi="Arial" w:cs="Arial"/>
                <w:b/>
                <w:bCs/>
                <w:sz w:val="24"/>
                <w:szCs w:val="24"/>
              </w:rPr>
            </w:pPr>
          </w:p>
          <w:p w14:paraId="6EAF9097" w14:textId="77777777" w:rsidR="00540FA2" w:rsidRDefault="00540FA2">
            <w:pPr>
              <w:pStyle w:val="p1"/>
              <w:rPr>
                <w:rStyle w:val="s1"/>
                <w:rFonts w:ascii="Arial" w:hAnsi="Arial" w:cs="Arial"/>
                <w:b/>
                <w:bCs/>
                <w:sz w:val="24"/>
                <w:szCs w:val="24"/>
              </w:rPr>
            </w:pPr>
          </w:p>
          <w:p w14:paraId="3451122B" w14:textId="77777777" w:rsidR="00540FA2" w:rsidRDefault="00540FA2">
            <w:pPr>
              <w:pStyle w:val="p1"/>
              <w:rPr>
                <w:rStyle w:val="s1"/>
                <w:rFonts w:ascii="Arial" w:hAnsi="Arial" w:cs="Arial"/>
                <w:b/>
                <w:bCs/>
                <w:sz w:val="24"/>
                <w:szCs w:val="24"/>
              </w:rPr>
            </w:pPr>
          </w:p>
          <w:p w14:paraId="28201977" w14:textId="77777777" w:rsidR="00540FA2" w:rsidRDefault="00540FA2">
            <w:pPr>
              <w:pStyle w:val="p1"/>
              <w:rPr>
                <w:rStyle w:val="s1"/>
                <w:rFonts w:ascii="Arial" w:hAnsi="Arial" w:cs="Arial"/>
                <w:b/>
                <w:bCs/>
                <w:sz w:val="24"/>
                <w:szCs w:val="24"/>
              </w:rPr>
            </w:pPr>
          </w:p>
          <w:p w14:paraId="5B46EC5C" w14:textId="2532C79A" w:rsidR="007B3AD3" w:rsidRDefault="007B3AD3">
            <w:pPr>
              <w:pStyle w:val="p1"/>
              <w:rPr>
                <w:rStyle w:val="s1"/>
                <w:rFonts w:ascii="Arial" w:hAnsi="Arial" w:cs="Arial"/>
                <w:b/>
                <w:bCs/>
                <w:sz w:val="24"/>
                <w:szCs w:val="24"/>
              </w:rPr>
            </w:pPr>
            <w:r w:rsidRPr="00E77ADD">
              <w:rPr>
                <w:rStyle w:val="s1"/>
                <w:rFonts w:ascii="Arial" w:hAnsi="Arial" w:cs="Arial"/>
                <w:b/>
                <w:bCs/>
                <w:sz w:val="24"/>
                <w:szCs w:val="24"/>
              </w:rPr>
              <w:t>McDonald’s</w:t>
            </w:r>
          </w:p>
          <w:p w14:paraId="270D5208" w14:textId="5C50A282" w:rsidR="007B3AD3" w:rsidRPr="003357EE" w:rsidRDefault="007B3AD3" w:rsidP="003357EE">
            <w:pPr>
              <w:pStyle w:val="p1"/>
              <w:rPr>
                <w:rFonts w:ascii="Arial" w:eastAsia="Times New Roman" w:hAnsi="Arial" w:cs="Arial"/>
                <w:color w:val="040C28"/>
                <w:sz w:val="24"/>
                <w:szCs w:val="24"/>
                <w:u w:val="single"/>
              </w:rPr>
            </w:pPr>
          </w:p>
          <w:p w14:paraId="4510C1D7" w14:textId="6D20C76F" w:rsidR="007B3AD3" w:rsidRPr="00E52244" w:rsidRDefault="007737F6" w:rsidP="005704E8">
            <w:pPr>
              <w:pStyle w:val="p1"/>
              <w:rPr>
                <w:rFonts w:ascii="Arial" w:eastAsia="Times New Roman" w:hAnsi="Arial" w:cs="Arial"/>
                <w:color w:val="000000"/>
                <w:sz w:val="24"/>
                <w:szCs w:val="24"/>
              </w:rPr>
            </w:pPr>
            <w:r w:rsidRPr="007737F6">
              <w:rPr>
                <w:rFonts w:ascii="Arial" w:eastAsia="Times New Roman" w:hAnsi="Arial" w:cs="Arial"/>
                <w:color w:val="040C28"/>
                <w:sz w:val="24"/>
                <w:szCs w:val="24"/>
              </w:rPr>
              <w:t xml:space="preserve">McDonald's creates functional divisions to </w:t>
            </w:r>
            <w:r w:rsidR="001C1006" w:rsidRPr="007737F6">
              <w:rPr>
                <w:rFonts w:ascii="Arial" w:eastAsia="Times New Roman" w:hAnsi="Arial" w:cs="Arial"/>
                <w:color w:val="040C28"/>
                <w:sz w:val="24"/>
                <w:szCs w:val="24"/>
              </w:rPr>
              <w:t>specialise</w:t>
            </w:r>
            <w:r w:rsidRPr="007737F6">
              <w:rPr>
                <w:rFonts w:ascii="Arial" w:eastAsia="Times New Roman" w:hAnsi="Arial" w:cs="Arial"/>
                <w:color w:val="040C28"/>
                <w:sz w:val="24"/>
                <w:szCs w:val="24"/>
              </w:rPr>
              <w:t xml:space="preserve"> in various business domains, overseen by seasoned executives in marketing, supply chain, finance, and sustainability. </w:t>
            </w:r>
            <w:r w:rsidR="007B3AD3" w:rsidRPr="00E52244">
              <w:rPr>
                <w:rFonts w:ascii="Arial" w:eastAsia="Times New Roman" w:hAnsi="Arial" w:cs="Arial"/>
                <w:color w:val="000000"/>
                <w:sz w:val="24"/>
                <w:szCs w:val="24"/>
              </w:rPr>
              <w:t>(</w:t>
            </w:r>
            <w:proofErr w:type="spellStart"/>
            <w:r w:rsidR="007B3AD3" w:rsidRPr="00E52244">
              <w:rPr>
                <w:rFonts w:ascii="Arial" w:eastAsia="Times New Roman" w:hAnsi="Arial" w:cs="Arial"/>
                <w:color w:val="000000"/>
                <w:sz w:val="24"/>
                <w:szCs w:val="24"/>
              </w:rPr>
              <w:t>EdrawMind</w:t>
            </w:r>
            <w:proofErr w:type="spellEnd"/>
            <w:r w:rsidR="007B3AD3" w:rsidRPr="00E52244">
              <w:rPr>
                <w:rFonts w:ascii="Arial" w:eastAsia="Times New Roman" w:hAnsi="Arial" w:cs="Arial"/>
                <w:color w:val="000000"/>
                <w:sz w:val="24"/>
                <w:szCs w:val="24"/>
              </w:rPr>
              <w:t xml:space="preserve"> Team, 2023)</w:t>
            </w:r>
          </w:p>
          <w:p w14:paraId="2EE93324" w14:textId="77777777" w:rsidR="007B3AD3" w:rsidRPr="00E52244" w:rsidRDefault="007B3AD3" w:rsidP="005704E8">
            <w:pPr>
              <w:pStyle w:val="p1"/>
              <w:rPr>
                <w:rFonts w:ascii="Arial" w:eastAsia="Times New Roman" w:hAnsi="Arial" w:cs="Arial"/>
                <w:color w:val="000000"/>
                <w:sz w:val="24"/>
                <w:szCs w:val="24"/>
              </w:rPr>
            </w:pPr>
          </w:p>
          <w:p w14:paraId="2FAD3A2C" w14:textId="00E3FC5A" w:rsidR="007B3AD3" w:rsidRPr="00E77ADD" w:rsidRDefault="008425F4">
            <w:pPr>
              <w:pStyle w:val="p1"/>
              <w:rPr>
                <w:rStyle w:val="s1"/>
                <w:rFonts w:ascii="Arial" w:hAnsi="Arial" w:cs="Arial"/>
                <w:b/>
                <w:bCs/>
                <w:sz w:val="24"/>
                <w:szCs w:val="24"/>
              </w:rPr>
            </w:pPr>
            <w:r w:rsidRPr="008425F4">
              <w:rPr>
                <w:rFonts w:ascii="Arial" w:eastAsia="Times New Roman" w:hAnsi="Arial" w:cs="Arial"/>
                <w:color w:val="000000"/>
                <w:sz w:val="24"/>
                <w:szCs w:val="24"/>
              </w:rPr>
              <w:t xml:space="preserve">McDonald's operates through a division structure, dividing the business into operationally responsible components, each managing an operational area and strategic mission and vision. </w:t>
            </w:r>
            <w:r w:rsidR="007B3AD3" w:rsidRPr="00E52244">
              <w:rPr>
                <w:rFonts w:ascii="Arial" w:eastAsia="Times New Roman" w:hAnsi="Arial" w:cs="Arial"/>
                <w:color w:val="000000"/>
                <w:sz w:val="24"/>
                <w:szCs w:val="24"/>
              </w:rPr>
              <w:t>(Thompson, 2015)</w:t>
            </w:r>
          </w:p>
        </w:tc>
        <w:tc>
          <w:tcPr>
            <w:tcW w:w="1887" w:type="dxa"/>
          </w:tcPr>
          <w:p w14:paraId="5D0BA164" w14:textId="77777777" w:rsidR="00540FA2" w:rsidRDefault="00540FA2">
            <w:pPr>
              <w:pStyle w:val="p1"/>
              <w:rPr>
                <w:rStyle w:val="s1"/>
                <w:rFonts w:ascii="Arial" w:hAnsi="Arial" w:cs="Arial"/>
                <w:sz w:val="24"/>
                <w:szCs w:val="24"/>
              </w:rPr>
            </w:pPr>
          </w:p>
          <w:p w14:paraId="5C7EC16D" w14:textId="77777777" w:rsidR="00540FA2" w:rsidRDefault="00540FA2">
            <w:pPr>
              <w:pStyle w:val="p1"/>
              <w:rPr>
                <w:rStyle w:val="s1"/>
                <w:rFonts w:ascii="Arial" w:hAnsi="Arial" w:cs="Arial"/>
                <w:sz w:val="24"/>
                <w:szCs w:val="24"/>
              </w:rPr>
            </w:pPr>
          </w:p>
          <w:p w14:paraId="7CF37383" w14:textId="77777777" w:rsidR="00540FA2" w:rsidRDefault="00540FA2">
            <w:pPr>
              <w:pStyle w:val="p1"/>
              <w:rPr>
                <w:rStyle w:val="s1"/>
                <w:rFonts w:ascii="Arial" w:hAnsi="Arial" w:cs="Arial"/>
                <w:sz w:val="24"/>
                <w:szCs w:val="24"/>
              </w:rPr>
            </w:pPr>
          </w:p>
          <w:p w14:paraId="6FD01E52" w14:textId="77777777" w:rsidR="00540FA2" w:rsidRDefault="00540FA2">
            <w:pPr>
              <w:pStyle w:val="p1"/>
              <w:rPr>
                <w:rStyle w:val="s1"/>
                <w:rFonts w:ascii="Arial" w:hAnsi="Arial" w:cs="Arial"/>
                <w:sz w:val="24"/>
                <w:szCs w:val="24"/>
              </w:rPr>
            </w:pPr>
          </w:p>
          <w:p w14:paraId="05982287" w14:textId="77777777" w:rsidR="00540FA2" w:rsidRDefault="00540FA2">
            <w:pPr>
              <w:pStyle w:val="p1"/>
              <w:rPr>
                <w:rStyle w:val="s1"/>
                <w:rFonts w:ascii="Arial" w:hAnsi="Arial" w:cs="Arial"/>
                <w:sz w:val="24"/>
                <w:szCs w:val="24"/>
              </w:rPr>
            </w:pPr>
          </w:p>
          <w:p w14:paraId="6E81B645" w14:textId="77777777" w:rsidR="00540FA2" w:rsidRDefault="00540FA2">
            <w:pPr>
              <w:pStyle w:val="p1"/>
              <w:rPr>
                <w:rStyle w:val="s1"/>
                <w:rFonts w:ascii="Arial" w:hAnsi="Arial" w:cs="Arial"/>
                <w:sz w:val="24"/>
                <w:szCs w:val="24"/>
              </w:rPr>
            </w:pPr>
          </w:p>
          <w:p w14:paraId="368179FA" w14:textId="77777777" w:rsidR="00540FA2" w:rsidRDefault="00540FA2">
            <w:pPr>
              <w:pStyle w:val="p1"/>
              <w:rPr>
                <w:rStyle w:val="s1"/>
                <w:rFonts w:ascii="Arial" w:hAnsi="Arial" w:cs="Arial"/>
                <w:sz w:val="24"/>
                <w:szCs w:val="24"/>
              </w:rPr>
            </w:pPr>
          </w:p>
          <w:p w14:paraId="1D9D9DC8" w14:textId="77777777" w:rsidR="00540FA2" w:rsidRDefault="00540FA2">
            <w:pPr>
              <w:pStyle w:val="p1"/>
              <w:rPr>
                <w:rStyle w:val="s1"/>
                <w:rFonts w:ascii="Arial" w:hAnsi="Arial" w:cs="Arial"/>
                <w:sz w:val="24"/>
                <w:szCs w:val="24"/>
              </w:rPr>
            </w:pPr>
          </w:p>
          <w:p w14:paraId="1394FF0E" w14:textId="77777777" w:rsidR="00540FA2" w:rsidRDefault="00540FA2">
            <w:pPr>
              <w:pStyle w:val="p1"/>
              <w:rPr>
                <w:rStyle w:val="s1"/>
                <w:rFonts w:ascii="Arial" w:hAnsi="Arial" w:cs="Arial"/>
                <w:sz w:val="24"/>
                <w:szCs w:val="24"/>
              </w:rPr>
            </w:pPr>
          </w:p>
          <w:p w14:paraId="6D33032F" w14:textId="42BACE9C" w:rsidR="007B3AD3" w:rsidRPr="00E52244" w:rsidRDefault="00486917">
            <w:pPr>
              <w:pStyle w:val="p1"/>
              <w:rPr>
                <w:rStyle w:val="s1"/>
                <w:rFonts w:ascii="Arial" w:hAnsi="Arial" w:cs="Arial"/>
                <w:sz w:val="24"/>
                <w:szCs w:val="24"/>
              </w:rPr>
            </w:pPr>
            <w:r w:rsidRPr="00486917">
              <w:rPr>
                <w:rStyle w:val="s1"/>
                <w:rFonts w:ascii="Arial" w:hAnsi="Arial" w:cs="Arial"/>
                <w:sz w:val="24"/>
                <w:szCs w:val="24"/>
              </w:rPr>
              <w:t xml:space="preserve">Divisions are beneficial as they enable teams to concentrate on a single product or service, offer robust leadership, enhance resource availability, and foster a shared culture. </w:t>
            </w:r>
            <w:r w:rsidR="007B3AD3" w:rsidRPr="00E52244">
              <w:rPr>
                <w:rFonts w:ascii="Arial" w:eastAsia="Times New Roman" w:hAnsi="Arial" w:cs="Arial"/>
                <w:color w:val="000000"/>
                <w:sz w:val="24"/>
                <w:szCs w:val="24"/>
              </w:rPr>
              <w:t>(</w:t>
            </w:r>
            <w:proofErr w:type="spellStart"/>
            <w:r w:rsidR="007B3AD3" w:rsidRPr="00E52244">
              <w:rPr>
                <w:rFonts w:ascii="Arial" w:eastAsia="Times New Roman" w:hAnsi="Arial" w:cs="Arial"/>
                <w:color w:val="000000"/>
                <w:sz w:val="24"/>
                <w:szCs w:val="24"/>
              </w:rPr>
              <w:t>Gillikin</w:t>
            </w:r>
            <w:proofErr w:type="spellEnd"/>
            <w:r w:rsidR="007B3AD3" w:rsidRPr="00E52244">
              <w:rPr>
                <w:rFonts w:ascii="Arial" w:eastAsia="Times New Roman" w:hAnsi="Arial" w:cs="Arial"/>
                <w:color w:val="000000"/>
                <w:sz w:val="24"/>
                <w:szCs w:val="24"/>
              </w:rPr>
              <w:t>, 2019a)</w:t>
            </w:r>
          </w:p>
        </w:tc>
        <w:tc>
          <w:tcPr>
            <w:tcW w:w="2564" w:type="dxa"/>
          </w:tcPr>
          <w:p w14:paraId="45B5DA34" w14:textId="77777777" w:rsidR="00540FA2" w:rsidRDefault="00540FA2">
            <w:pPr>
              <w:pStyle w:val="p1"/>
              <w:rPr>
                <w:rStyle w:val="s1"/>
                <w:rFonts w:ascii="Arial" w:hAnsi="Arial" w:cs="Arial"/>
                <w:sz w:val="24"/>
                <w:szCs w:val="24"/>
              </w:rPr>
            </w:pPr>
          </w:p>
          <w:p w14:paraId="282779AC" w14:textId="77777777" w:rsidR="00540FA2" w:rsidRDefault="00540FA2">
            <w:pPr>
              <w:pStyle w:val="p1"/>
              <w:rPr>
                <w:rStyle w:val="s1"/>
                <w:rFonts w:ascii="Arial" w:hAnsi="Arial" w:cs="Arial"/>
                <w:sz w:val="24"/>
                <w:szCs w:val="24"/>
              </w:rPr>
            </w:pPr>
          </w:p>
          <w:p w14:paraId="24F8310D" w14:textId="77777777" w:rsidR="00540FA2" w:rsidRDefault="00540FA2">
            <w:pPr>
              <w:pStyle w:val="p1"/>
              <w:rPr>
                <w:rStyle w:val="s1"/>
                <w:rFonts w:ascii="Arial" w:hAnsi="Arial" w:cs="Arial"/>
                <w:sz w:val="24"/>
                <w:szCs w:val="24"/>
              </w:rPr>
            </w:pPr>
          </w:p>
          <w:p w14:paraId="72B687EA" w14:textId="77777777" w:rsidR="00540FA2" w:rsidRDefault="00540FA2">
            <w:pPr>
              <w:pStyle w:val="p1"/>
              <w:rPr>
                <w:rStyle w:val="s1"/>
                <w:rFonts w:ascii="Arial" w:hAnsi="Arial" w:cs="Arial"/>
                <w:sz w:val="24"/>
                <w:szCs w:val="24"/>
              </w:rPr>
            </w:pPr>
          </w:p>
          <w:p w14:paraId="287F6736" w14:textId="77777777" w:rsidR="00540FA2" w:rsidRDefault="00540FA2">
            <w:pPr>
              <w:pStyle w:val="p1"/>
              <w:rPr>
                <w:rStyle w:val="s1"/>
                <w:rFonts w:ascii="Arial" w:hAnsi="Arial" w:cs="Arial"/>
                <w:sz w:val="24"/>
                <w:szCs w:val="24"/>
              </w:rPr>
            </w:pPr>
          </w:p>
          <w:p w14:paraId="418A2690" w14:textId="77777777" w:rsidR="00540FA2" w:rsidRDefault="00540FA2">
            <w:pPr>
              <w:pStyle w:val="p1"/>
              <w:rPr>
                <w:rStyle w:val="s1"/>
                <w:rFonts w:ascii="Arial" w:hAnsi="Arial" w:cs="Arial"/>
                <w:sz w:val="24"/>
                <w:szCs w:val="24"/>
              </w:rPr>
            </w:pPr>
          </w:p>
          <w:p w14:paraId="62378146" w14:textId="77777777" w:rsidR="00540FA2" w:rsidRDefault="00540FA2">
            <w:pPr>
              <w:pStyle w:val="p1"/>
              <w:rPr>
                <w:rStyle w:val="s1"/>
                <w:rFonts w:ascii="Arial" w:hAnsi="Arial" w:cs="Arial"/>
                <w:sz w:val="24"/>
                <w:szCs w:val="24"/>
              </w:rPr>
            </w:pPr>
          </w:p>
          <w:p w14:paraId="45889079" w14:textId="77777777" w:rsidR="00540FA2" w:rsidRDefault="00540FA2">
            <w:pPr>
              <w:pStyle w:val="p1"/>
              <w:rPr>
                <w:rStyle w:val="s1"/>
                <w:rFonts w:ascii="Arial" w:hAnsi="Arial" w:cs="Arial"/>
                <w:sz w:val="24"/>
                <w:szCs w:val="24"/>
              </w:rPr>
            </w:pPr>
          </w:p>
          <w:p w14:paraId="68D0276F" w14:textId="77777777" w:rsidR="00540FA2" w:rsidRDefault="00540FA2">
            <w:pPr>
              <w:pStyle w:val="p1"/>
              <w:rPr>
                <w:rStyle w:val="s1"/>
                <w:rFonts w:ascii="Arial" w:hAnsi="Arial" w:cs="Arial"/>
                <w:sz w:val="24"/>
                <w:szCs w:val="24"/>
              </w:rPr>
            </w:pPr>
          </w:p>
          <w:p w14:paraId="2D48959D" w14:textId="231B491A" w:rsidR="007B3AD3" w:rsidRPr="00E52244" w:rsidRDefault="001C1006">
            <w:pPr>
              <w:pStyle w:val="p1"/>
              <w:rPr>
                <w:rStyle w:val="s1"/>
                <w:rFonts w:ascii="Arial" w:hAnsi="Arial" w:cs="Arial"/>
                <w:sz w:val="24"/>
                <w:szCs w:val="24"/>
              </w:rPr>
            </w:pPr>
            <w:r w:rsidRPr="001C1006">
              <w:rPr>
                <w:rStyle w:val="s1"/>
                <w:rFonts w:ascii="Arial" w:hAnsi="Arial" w:cs="Arial"/>
                <w:sz w:val="24"/>
                <w:szCs w:val="24"/>
              </w:rPr>
              <w:t>Microsoft's divisional structure can lead to conflicts and compartmentalisation, clouding strategic planning and weakening each other, as seen in the Social Connector in Office Outlook 2010, potentially causing product incompatibility.</w:t>
            </w:r>
            <w:r w:rsidR="007B3AD3" w:rsidRPr="00E52244">
              <w:rPr>
                <w:rStyle w:val="s1"/>
                <w:rFonts w:ascii="Arial" w:hAnsi="Arial" w:cs="Arial"/>
                <w:sz w:val="24"/>
                <w:szCs w:val="24"/>
              </w:rPr>
              <w:t>.</w:t>
            </w:r>
            <w:r w:rsidR="007B3AD3" w:rsidRPr="00E52244">
              <w:rPr>
                <w:rFonts w:ascii="Arial" w:eastAsia="Times New Roman" w:hAnsi="Arial" w:cs="Arial"/>
                <w:color w:val="000000"/>
                <w:sz w:val="24"/>
                <w:szCs w:val="24"/>
              </w:rPr>
              <w:t xml:space="preserve"> (</w:t>
            </w:r>
            <w:proofErr w:type="spellStart"/>
            <w:r w:rsidR="007B3AD3" w:rsidRPr="00E52244">
              <w:rPr>
                <w:rFonts w:ascii="Arial" w:eastAsia="Times New Roman" w:hAnsi="Arial" w:cs="Arial"/>
                <w:color w:val="000000"/>
                <w:sz w:val="24"/>
                <w:szCs w:val="24"/>
              </w:rPr>
              <w:t>Gillikin</w:t>
            </w:r>
            <w:proofErr w:type="spellEnd"/>
            <w:r w:rsidR="007B3AD3" w:rsidRPr="00E52244">
              <w:rPr>
                <w:rFonts w:ascii="Arial" w:eastAsia="Times New Roman" w:hAnsi="Arial" w:cs="Arial"/>
                <w:color w:val="000000"/>
                <w:sz w:val="24"/>
                <w:szCs w:val="24"/>
              </w:rPr>
              <w:t>, 2019b)</w:t>
            </w:r>
          </w:p>
        </w:tc>
      </w:tr>
    </w:tbl>
    <w:p w14:paraId="61C4DB7B" w14:textId="3FCEB0E2" w:rsidR="00C72E6D" w:rsidRPr="00E52244" w:rsidRDefault="00C72E6D">
      <w:pPr>
        <w:pStyle w:val="p1"/>
        <w:divId w:val="2074892163"/>
        <w:rPr>
          <w:rFonts w:ascii="Arial" w:eastAsia="Times New Roman" w:hAnsi="Arial" w:cs="Arial"/>
          <w:color w:val="000000" w:themeColor="text1"/>
          <w:sz w:val="24"/>
          <w:szCs w:val="24"/>
        </w:rPr>
      </w:pPr>
    </w:p>
    <w:p w14:paraId="32F7213C" w14:textId="77777777" w:rsidR="00CA7E7D" w:rsidRPr="00E52244" w:rsidRDefault="00CA7E7D">
      <w:pPr>
        <w:pStyle w:val="p2"/>
        <w:divId w:val="2074892163"/>
        <w:rPr>
          <w:rFonts w:ascii="Arial" w:hAnsi="Arial" w:cs="Arial"/>
          <w:sz w:val="24"/>
          <w:szCs w:val="24"/>
        </w:rPr>
      </w:pPr>
    </w:p>
    <w:p w14:paraId="4DC2BB03" w14:textId="77777777" w:rsidR="00CA7E7D" w:rsidRPr="00E52244" w:rsidRDefault="00CA7E7D">
      <w:pPr>
        <w:pStyle w:val="p1"/>
        <w:divId w:val="2074892163"/>
        <w:rPr>
          <w:rFonts w:ascii="Arial" w:hAnsi="Arial" w:cs="Arial"/>
          <w:color w:val="2F5496" w:themeColor="accent1" w:themeShade="BF"/>
          <w:sz w:val="24"/>
          <w:szCs w:val="24"/>
        </w:rPr>
      </w:pPr>
      <w:r w:rsidRPr="00E52244">
        <w:rPr>
          <w:rStyle w:val="s1"/>
          <w:rFonts w:ascii="Arial" w:hAnsi="Arial" w:cs="Arial"/>
          <w:color w:val="2F5496" w:themeColor="accent1" w:themeShade="BF"/>
          <w:sz w:val="24"/>
          <w:szCs w:val="24"/>
        </w:rPr>
        <w:t>2.</w:t>
      </w:r>
      <w:r w:rsidRPr="00E52244">
        <w:rPr>
          <w:rStyle w:val="apple-tab-span"/>
          <w:rFonts w:ascii="Arial" w:hAnsi="Arial" w:cs="Arial"/>
          <w:color w:val="2F5496" w:themeColor="accent1" w:themeShade="BF"/>
          <w:sz w:val="24"/>
          <w:szCs w:val="24"/>
        </w:rPr>
        <w:tab/>
      </w:r>
      <w:r w:rsidRPr="00E52244">
        <w:rPr>
          <w:rStyle w:val="s1"/>
          <w:rFonts w:ascii="Arial" w:hAnsi="Arial" w:cs="Arial"/>
          <w:color w:val="2F5496" w:themeColor="accent1" w:themeShade="BF"/>
          <w:sz w:val="24"/>
          <w:szCs w:val="24"/>
        </w:rPr>
        <w:t>Analyse connections between your organisation’s strategy (or an organisation with which you are familiar) and its products or services, and customers. (AC 1.2)</w:t>
      </w:r>
    </w:p>
    <w:p w14:paraId="428D2F1E" w14:textId="77777777" w:rsidR="00CA7E7D" w:rsidRPr="00E52244" w:rsidRDefault="00CA7E7D">
      <w:pPr>
        <w:pStyle w:val="p2"/>
        <w:divId w:val="2074892163"/>
        <w:rPr>
          <w:rFonts w:ascii="Arial" w:hAnsi="Arial" w:cs="Arial"/>
          <w:sz w:val="24"/>
          <w:szCs w:val="24"/>
        </w:rPr>
      </w:pPr>
    </w:p>
    <w:p w14:paraId="762EEBB2" w14:textId="77777777" w:rsidR="00153FE4" w:rsidRPr="00E52244" w:rsidRDefault="00153FE4">
      <w:pPr>
        <w:pStyle w:val="p2"/>
        <w:divId w:val="2074892163"/>
        <w:rPr>
          <w:rFonts w:ascii="Arial" w:hAnsi="Arial" w:cs="Arial"/>
          <w:sz w:val="24"/>
          <w:szCs w:val="24"/>
        </w:rPr>
      </w:pPr>
    </w:p>
    <w:p w14:paraId="4703C99A" w14:textId="653D610D" w:rsidR="00FB28BA" w:rsidRPr="00E52244" w:rsidRDefault="00A828D3">
      <w:pPr>
        <w:pStyle w:val="p2"/>
        <w:divId w:val="2074892163"/>
        <w:rPr>
          <w:rFonts w:ascii="Arial" w:hAnsi="Arial" w:cs="Arial"/>
          <w:sz w:val="24"/>
          <w:szCs w:val="24"/>
        </w:rPr>
      </w:pPr>
      <w:r w:rsidRPr="00E52244">
        <w:rPr>
          <w:rFonts w:ascii="Arial" w:hAnsi="Arial" w:cs="Arial"/>
          <w:sz w:val="24"/>
          <w:szCs w:val="24"/>
        </w:rPr>
        <w:t>Morrisons</w:t>
      </w:r>
      <w:r w:rsidR="007E713D" w:rsidRPr="00E52244">
        <w:rPr>
          <w:rFonts w:ascii="Arial" w:hAnsi="Arial" w:cs="Arial"/>
          <w:sz w:val="24"/>
          <w:szCs w:val="24"/>
        </w:rPr>
        <w:t xml:space="preserve"> strategy is u</w:t>
      </w:r>
      <w:r w:rsidR="004D2D59" w:rsidRPr="00E52244">
        <w:rPr>
          <w:rFonts w:ascii="Arial" w:hAnsi="Arial" w:cs="Arial"/>
          <w:sz w:val="24"/>
          <w:szCs w:val="24"/>
        </w:rPr>
        <w:t>nderpinned by</w:t>
      </w:r>
      <w:r w:rsidR="00E57772" w:rsidRPr="00E52244">
        <w:rPr>
          <w:rFonts w:ascii="Arial" w:hAnsi="Arial" w:cs="Arial"/>
          <w:sz w:val="24"/>
          <w:szCs w:val="24"/>
        </w:rPr>
        <w:t xml:space="preserve"> a </w:t>
      </w:r>
      <w:r w:rsidR="004D2D59" w:rsidRPr="00E52244">
        <w:rPr>
          <w:rFonts w:ascii="Arial" w:hAnsi="Arial" w:cs="Arial"/>
          <w:sz w:val="24"/>
          <w:szCs w:val="24"/>
        </w:rPr>
        <w:t xml:space="preserve"> Fix, </w:t>
      </w:r>
      <w:r w:rsidR="00E57772" w:rsidRPr="00E52244">
        <w:rPr>
          <w:rFonts w:ascii="Arial" w:hAnsi="Arial" w:cs="Arial"/>
          <w:sz w:val="24"/>
          <w:szCs w:val="24"/>
        </w:rPr>
        <w:t xml:space="preserve">Rebuild and </w:t>
      </w:r>
      <w:r w:rsidR="004D2D59" w:rsidRPr="00E52244">
        <w:rPr>
          <w:rFonts w:ascii="Arial" w:hAnsi="Arial" w:cs="Arial"/>
          <w:sz w:val="24"/>
          <w:szCs w:val="24"/>
        </w:rPr>
        <w:t>Grow</w:t>
      </w:r>
      <w:r w:rsidR="00913916" w:rsidRPr="00E52244">
        <w:rPr>
          <w:rFonts w:ascii="Arial" w:hAnsi="Arial" w:cs="Arial"/>
          <w:sz w:val="24"/>
          <w:szCs w:val="24"/>
        </w:rPr>
        <w:t xml:space="preserve"> </w:t>
      </w:r>
      <w:r w:rsidR="004D2D59" w:rsidRPr="00E52244">
        <w:rPr>
          <w:rFonts w:ascii="Arial" w:hAnsi="Arial" w:cs="Arial"/>
          <w:sz w:val="24"/>
          <w:szCs w:val="24"/>
        </w:rPr>
        <w:t>strategy</w:t>
      </w:r>
      <w:r w:rsidR="005F5D18" w:rsidRPr="00E52244">
        <w:rPr>
          <w:rFonts w:ascii="Arial" w:hAnsi="Arial" w:cs="Arial"/>
          <w:sz w:val="24"/>
          <w:szCs w:val="24"/>
        </w:rPr>
        <w:t>.</w:t>
      </w:r>
    </w:p>
    <w:p w14:paraId="53AF44FE" w14:textId="77777777" w:rsidR="00FB28BA" w:rsidRPr="00E52244" w:rsidRDefault="00FB28BA">
      <w:pPr>
        <w:pStyle w:val="p2"/>
        <w:divId w:val="2074892163"/>
        <w:rPr>
          <w:rFonts w:ascii="Arial" w:hAnsi="Arial" w:cs="Arial"/>
          <w:sz w:val="24"/>
          <w:szCs w:val="24"/>
        </w:rPr>
      </w:pPr>
    </w:p>
    <w:p w14:paraId="61560D9E" w14:textId="190F155D" w:rsidR="00FB28BA" w:rsidRPr="00E52244" w:rsidRDefault="00FB28BA">
      <w:pPr>
        <w:pStyle w:val="p2"/>
        <w:divId w:val="2074892163"/>
        <w:rPr>
          <w:rFonts w:ascii="Arial" w:hAnsi="Arial" w:cs="Arial"/>
          <w:b/>
          <w:bCs/>
          <w:sz w:val="24"/>
          <w:szCs w:val="24"/>
          <w:u w:val="single"/>
        </w:rPr>
      </w:pPr>
      <w:r w:rsidRPr="00E52244">
        <w:rPr>
          <w:rFonts w:ascii="Arial" w:hAnsi="Arial" w:cs="Arial"/>
          <w:b/>
          <w:bCs/>
          <w:sz w:val="24"/>
          <w:szCs w:val="24"/>
          <w:u w:val="single"/>
        </w:rPr>
        <w:t>Fi</w:t>
      </w:r>
      <w:r w:rsidR="00FF16B0" w:rsidRPr="00E52244">
        <w:rPr>
          <w:rFonts w:ascii="Arial" w:hAnsi="Arial" w:cs="Arial"/>
          <w:b/>
          <w:bCs/>
          <w:sz w:val="24"/>
          <w:szCs w:val="24"/>
          <w:u w:val="single"/>
        </w:rPr>
        <w:t>x</w:t>
      </w:r>
    </w:p>
    <w:p w14:paraId="4ABC2D4B" w14:textId="37A2F541" w:rsidR="00395CC7" w:rsidRPr="00E52244" w:rsidRDefault="00395CC7">
      <w:pPr>
        <w:pStyle w:val="p2"/>
        <w:divId w:val="2074892163"/>
        <w:rPr>
          <w:rFonts w:ascii="Arial" w:hAnsi="Arial" w:cs="Arial"/>
          <w:sz w:val="24"/>
          <w:szCs w:val="24"/>
        </w:rPr>
      </w:pPr>
    </w:p>
    <w:p w14:paraId="15D84895" w14:textId="7D0950E0" w:rsidR="00943985" w:rsidRPr="00E52244" w:rsidRDefault="002D4B13">
      <w:pPr>
        <w:pStyle w:val="p2"/>
        <w:divId w:val="2074892163"/>
        <w:rPr>
          <w:rFonts w:ascii="Arial" w:hAnsi="Arial" w:cs="Arial"/>
          <w:sz w:val="24"/>
          <w:szCs w:val="24"/>
        </w:rPr>
      </w:pPr>
      <w:r w:rsidRPr="00E52244">
        <w:rPr>
          <w:rFonts w:ascii="Arial" w:hAnsi="Arial" w:cs="Arial"/>
          <w:sz w:val="24"/>
          <w:szCs w:val="24"/>
        </w:rPr>
        <w:t xml:space="preserve">In todays current economic crisis with the cost of living Morrisons have </w:t>
      </w:r>
      <w:r w:rsidR="006F7232" w:rsidRPr="00E52244">
        <w:rPr>
          <w:rFonts w:ascii="Arial" w:hAnsi="Arial" w:cs="Arial"/>
          <w:sz w:val="24"/>
          <w:szCs w:val="24"/>
        </w:rPr>
        <w:t xml:space="preserve">made this part of their fix in strategy .According to </w:t>
      </w:r>
      <w:r w:rsidR="00BA2744" w:rsidRPr="00E52244">
        <w:rPr>
          <w:rFonts w:ascii="Arial" w:eastAsia="Times New Roman" w:hAnsi="Arial" w:cs="Arial"/>
          <w:color w:val="000000"/>
          <w:sz w:val="24"/>
          <w:szCs w:val="24"/>
        </w:rPr>
        <w:t>(Morrisons PLC, 2020</w:t>
      </w:r>
      <w:r w:rsidR="00322642" w:rsidRPr="00E52244">
        <w:rPr>
          <w:rFonts w:ascii="Arial" w:eastAsia="Times New Roman" w:hAnsi="Arial" w:cs="Arial"/>
          <w:color w:val="000000"/>
          <w:sz w:val="24"/>
          <w:szCs w:val="24"/>
        </w:rPr>
        <w:t>a</w:t>
      </w:r>
      <w:r w:rsidR="00BA2744" w:rsidRPr="00E52244">
        <w:rPr>
          <w:rFonts w:ascii="Arial" w:eastAsia="Times New Roman" w:hAnsi="Arial" w:cs="Arial"/>
          <w:color w:val="000000"/>
          <w:sz w:val="24"/>
          <w:szCs w:val="24"/>
        </w:rPr>
        <w:t>)</w:t>
      </w:r>
      <w:r w:rsidR="00BA2744" w:rsidRPr="00E52244">
        <w:rPr>
          <w:rFonts w:ascii="Arial" w:hAnsi="Arial" w:cs="Arial"/>
          <w:sz w:val="24"/>
          <w:szCs w:val="24"/>
        </w:rPr>
        <w:t xml:space="preserve"> </w:t>
      </w:r>
      <w:r w:rsidR="00943985" w:rsidRPr="00E52244">
        <w:rPr>
          <w:rFonts w:ascii="Arial" w:hAnsi="Arial" w:cs="Arial"/>
          <w:sz w:val="24"/>
          <w:szCs w:val="24"/>
        </w:rPr>
        <w:t xml:space="preserve">To be more competitive, help customers save money on everyday items. </w:t>
      </w:r>
      <w:r w:rsidR="00B4487F">
        <w:rPr>
          <w:rFonts w:ascii="Arial" w:hAnsi="Arial" w:cs="Arial"/>
          <w:sz w:val="24"/>
          <w:szCs w:val="24"/>
        </w:rPr>
        <w:t>They</w:t>
      </w:r>
      <w:r w:rsidR="00943985" w:rsidRPr="00E52244">
        <w:rPr>
          <w:rFonts w:ascii="Arial" w:hAnsi="Arial" w:cs="Arial"/>
          <w:sz w:val="24"/>
          <w:szCs w:val="24"/>
        </w:rPr>
        <w:t xml:space="preserve"> invest in prices and quality for hundreds of our customers favourite products.</w:t>
      </w:r>
    </w:p>
    <w:p w14:paraId="2D939789" w14:textId="77777777" w:rsidR="00327265" w:rsidRPr="00E52244" w:rsidRDefault="00327265">
      <w:pPr>
        <w:pStyle w:val="p2"/>
        <w:divId w:val="2074892163"/>
        <w:rPr>
          <w:rFonts w:ascii="Arial" w:hAnsi="Arial" w:cs="Arial"/>
          <w:sz w:val="24"/>
          <w:szCs w:val="24"/>
        </w:rPr>
      </w:pPr>
    </w:p>
    <w:p w14:paraId="428F0E46" w14:textId="6771242E" w:rsidR="00226E21" w:rsidRPr="00E52244" w:rsidRDefault="00226E21" w:rsidP="00226E21">
      <w:pPr>
        <w:pStyle w:val="p2"/>
        <w:divId w:val="2074892163"/>
        <w:rPr>
          <w:rFonts w:ascii="Arial" w:hAnsi="Arial" w:cs="Arial"/>
          <w:sz w:val="24"/>
          <w:szCs w:val="24"/>
        </w:rPr>
      </w:pPr>
      <w:r w:rsidRPr="00E52244">
        <w:rPr>
          <w:rFonts w:ascii="Arial" w:hAnsi="Arial" w:cs="Arial"/>
          <w:sz w:val="24"/>
          <w:szCs w:val="24"/>
        </w:rPr>
        <w:t xml:space="preserve">Every week at Morrisons, more than 1,000 prices are locked low, everywhere you look. </w:t>
      </w:r>
      <w:r w:rsidR="003E11F5">
        <w:rPr>
          <w:rFonts w:ascii="Arial" w:hAnsi="Arial" w:cs="Arial"/>
          <w:sz w:val="24"/>
          <w:szCs w:val="24"/>
        </w:rPr>
        <w:t>One shop</w:t>
      </w:r>
      <w:r w:rsidRPr="00E52244">
        <w:rPr>
          <w:rFonts w:ascii="Arial" w:hAnsi="Arial" w:cs="Arial"/>
          <w:sz w:val="24"/>
          <w:szCs w:val="24"/>
        </w:rPr>
        <w:t xml:space="preserve"> with a little top-up. Low costs mean more opportunities to save on your shop. </w:t>
      </w:r>
      <w:r w:rsidR="009E1B7D" w:rsidRPr="00E52244">
        <w:rPr>
          <w:rFonts w:ascii="Arial" w:eastAsia="Times New Roman" w:hAnsi="Arial" w:cs="Arial"/>
          <w:color w:val="000000"/>
          <w:sz w:val="24"/>
          <w:szCs w:val="24"/>
        </w:rPr>
        <w:t>(Morrisons, n.d.)</w:t>
      </w:r>
    </w:p>
    <w:p w14:paraId="05235B71" w14:textId="77777777" w:rsidR="00226E21" w:rsidRPr="00E52244" w:rsidRDefault="00226E21" w:rsidP="00226E21">
      <w:pPr>
        <w:pStyle w:val="p2"/>
        <w:divId w:val="2074892163"/>
        <w:rPr>
          <w:rFonts w:ascii="Arial" w:hAnsi="Arial" w:cs="Arial"/>
          <w:sz w:val="24"/>
          <w:szCs w:val="24"/>
        </w:rPr>
      </w:pPr>
    </w:p>
    <w:p w14:paraId="3877A085" w14:textId="77777777" w:rsidR="00226E21" w:rsidRPr="00E52244" w:rsidRDefault="00226E21" w:rsidP="00226E21">
      <w:pPr>
        <w:pStyle w:val="p2"/>
        <w:divId w:val="2074892163"/>
        <w:rPr>
          <w:rFonts w:ascii="Arial" w:hAnsi="Arial" w:cs="Arial"/>
          <w:sz w:val="24"/>
          <w:szCs w:val="24"/>
        </w:rPr>
      </w:pPr>
      <w:r w:rsidRPr="00E52244">
        <w:rPr>
          <w:rFonts w:ascii="Arial" w:hAnsi="Arial" w:cs="Arial"/>
          <w:sz w:val="24"/>
          <w:szCs w:val="24"/>
        </w:rPr>
        <w:t>Some of the products mentioned in this article are Bananas 99p now price locked at 78p and chopped tomatoes 60p now price locked at 49p</w:t>
      </w:r>
    </w:p>
    <w:p w14:paraId="6055D712" w14:textId="77777777" w:rsidR="00226E21" w:rsidRPr="00E52244" w:rsidRDefault="00226E21" w:rsidP="00226E21">
      <w:pPr>
        <w:pStyle w:val="p2"/>
        <w:divId w:val="2074892163"/>
        <w:rPr>
          <w:rFonts w:ascii="Arial" w:hAnsi="Arial" w:cs="Arial"/>
          <w:sz w:val="24"/>
          <w:szCs w:val="24"/>
        </w:rPr>
      </w:pPr>
    </w:p>
    <w:p w14:paraId="50917AAA" w14:textId="59F16993" w:rsidR="00327265" w:rsidRDefault="008B4173">
      <w:pPr>
        <w:pStyle w:val="p2"/>
        <w:divId w:val="2074892163"/>
        <w:rPr>
          <w:rFonts w:ascii="Arial" w:eastAsia="Times New Roman" w:hAnsi="Arial" w:cs="Arial"/>
          <w:color w:val="000000"/>
          <w:sz w:val="24"/>
          <w:szCs w:val="24"/>
        </w:rPr>
      </w:pPr>
      <w:r w:rsidRPr="00E52244">
        <w:rPr>
          <w:rFonts w:ascii="Arial" w:hAnsi="Arial" w:cs="Arial"/>
          <w:sz w:val="24"/>
          <w:szCs w:val="24"/>
        </w:rPr>
        <w:t>Morrisons’ vertically integrated supply chain gives it more control over product quality, cost, and availability. Morrisons can offer competitive pricing and fresh, high-quality products thanks to this advantage.</w:t>
      </w:r>
      <w:r w:rsidR="000200A9" w:rsidRPr="00E52244">
        <w:rPr>
          <w:rFonts w:ascii="Arial" w:eastAsia="Times New Roman" w:hAnsi="Arial" w:cs="Arial"/>
          <w:color w:val="000000"/>
          <w:sz w:val="24"/>
          <w:szCs w:val="24"/>
        </w:rPr>
        <w:t xml:space="preserve"> (Morrisons Analysis, 2023)</w:t>
      </w:r>
    </w:p>
    <w:p w14:paraId="396975A0" w14:textId="77777777" w:rsidR="006C7E4C" w:rsidRPr="00E52244" w:rsidRDefault="006C7E4C">
      <w:pPr>
        <w:pStyle w:val="p2"/>
        <w:divId w:val="2074892163"/>
        <w:rPr>
          <w:rFonts w:ascii="Arial" w:hAnsi="Arial" w:cs="Arial"/>
          <w:sz w:val="24"/>
          <w:szCs w:val="24"/>
        </w:rPr>
      </w:pPr>
    </w:p>
    <w:p w14:paraId="651801D4" w14:textId="77777777" w:rsidR="00FB28BA" w:rsidRPr="00E52244" w:rsidRDefault="00FB28BA">
      <w:pPr>
        <w:pStyle w:val="p2"/>
        <w:divId w:val="2074892163"/>
        <w:rPr>
          <w:rFonts w:ascii="Arial" w:hAnsi="Arial" w:cs="Arial"/>
          <w:sz w:val="24"/>
          <w:szCs w:val="24"/>
        </w:rPr>
      </w:pPr>
    </w:p>
    <w:p w14:paraId="4E9D0492" w14:textId="3CBFE6D5" w:rsidR="00FB28BA" w:rsidRPr="00E52244" w:rsidRDefault="00D90838">
      <w:pPr>
        <w:pStyle w:val="p2"/>
        <w:divId w:val="2074892163"/>
        <w:rPr>
          <w:rFonts w:ascii="Arial" w:hAnsi="Arial" w:cs="Arial"/>
          <w:b/>
          <w:bCs/>
          <w:sz w:val="24"/>
          <w:szCs w:val="24"/>
          <w:u w:val="single"/>
        </w:rPr>
      </w:pPr>
      <w:r w:rsidRPr="00E52244">
        <w:rPr>
          <w:rFonts w:ascii="Arial" w:hAnsi="Arial" w:cs="Arial"/>
          <w:b/>
          <w:bCs/>
          <w:sz w:val="24"/>
          <w:szCs w:val="24"/>
          <w:u w:val="single"/>
        </w:rPr>
        <w:t>Rebuild</w:t>
      </w:r>
    </w:p>
    <w:p w14:paraId="401D298C" w14:textId="77777777" w:rsidR="00A12777" w:rsidRPr="00E52244" w:rsidRDefault="00A12777">
      <w:pPr>
        <w:pStyle w:val="p2"/>
        <w:divId w:val="2074892163"/>
        <w:rPr>
          <w:rFonts w:ascii="Arial" w:hAnsi="Arial" w:cs="Arial"/>
          <w:b/>
          <w:bCs/>
          <w:sz w:val="24"/>
          <w:szCs w:val="24"/>
          <w:u w:val="single"/>
        </w:rPr>
      </w:pPr>
    </w:p>
    <w:p w14:paraId="6FCC2871" w14:textId="407E2323" w:rsidR="00A12777" w:rsidRPr="00E52244" w:rsidRDefault="00A10A96">
      <w:pPr>
        <w:pStyle w:val="p2"/>
        <w:divId w:val="2074892163"/>
        <w:rPr>
          <w:rFonts w:ascii="Arial" w:eastAsia="Times New Roman" w:hAnsi="Arial" w:cs="Arial"/>
          <w:color w:val="000000"/>
          <w:sz w:val="24"/>
          <w:szCs w:val="24"/>
        </w:rPr>
      </w:pPr>
      <w:r w:rsidRPr="00A10A96">
        <w:rPr>
          <w:rFonts w:ascii="Arial" w:hAnsi="Arial" w:cs="Arial"/>
          <w:sz w:val="24"/>
          <w:szCs w:val="24"/>
        </w:rPr>
        <w:t>Morrisons uses digital technology to simplify and enhance customer services, including a Scan and Go application and loyalty program. They also use headsets to improve communication, reduce inventory loss, and save effort.</w:t>
      </w:r>
      <w:r w:rsidRPr="00E52244">
        <w:rPr>
          <w:rFonts w:ascii="Arial" w:eastAsia="Times New Roman" w:hAnsi="Arial" w:cs="Arial"/>
          <w:color w:val="000000"/>
          <w:sz w:val="24"/>
          <w:szCs w:val="24"/>
        </w:rPr>
        <w:t xml:space="preserve"> </w:t>
      </w:r>
      <w:r w:rsidR="00E502E0" w:rsidRPr="00E52244">
        <w:rPr>
          <w:rFonts w:ascii="Arial" w:eastAsia="Times New Roman" w:hAnsi="Arial" w:cs="Arial"/>
          <w:color w:val="000000"/>
          <w:sz w:val="24"/>
          <w:szCs w:val="24"/>
        </w:rPr>
        <w:t>(Morrisons PLC, 2020b)</w:t>
      </w:r>
    </w:p>
    <w:p w14:paraId="2BF37A78" w14:textId="77777777" w:rsidR="00031ADC" w:rsidRPr="00E52244" w:rsidRDefault="00031ADC">
      <w:pPr>
        <w:pStyle w:val="p2"/>
        <w:divId w:val="2074892163"/>
        <w:rPr>
          <w:rFonts w:ascii="Arial" w:eastAsia="Times New Roman" w:hAnsi="Arial" w:cs="Arial"/>
          <w:color w:val="000000"/>
          <w:sz w:val="24"/>
          <w:szCs w:val="24"/>
        </w:rPr>
      </w:pPr>
    </w:p>
    <w:p w14:paraId="6B7EC787" w14:textId="726F7BE3" w:rsidR="0073227C" w:rsidRPr="00E52244" w:rsidRDefault="006228E5">
      <w:pPr>
        <w:pStyle w:val="p2"/>
        <w:divId w:val="2074892163"/>
        <w:rPr>
          <w:rFonts w:ascii="Arial" w:eastAsia="Times New Roman" w:hAnsi="Arial" w:cs="Arial"/>
          <w:color w:val="000000"/>
          <w:sz w:val="24"/>
          <w:szCs w:val="24"/>
        </w:rPr>
      </w:pPr>
      <w:r w:rsidRPr="006228E5">
        <w:rPr>
          <w:rFonts w:ascii="Arial" w:eastAsia="Times New Roman" w:hAnsi="Arial" w:cs="Arial"/>
          <w:color w:val="000000"/>
          <w:sz w:val="24"/>
          <w:szCs w:val="24"/>
        </w:rPr>
        <w:t>Morrisons is rebuilding its brand and customer base by offering exclusive offers and savings through the More Card. Members can enjoy exclusive prices in-store or online, ensuring they always receive the best deals.</w:t>
      </w:r>
      <w:r w:rsidR="005F768D" w:rsidRPr="00E52244">
        <w:rPr>
          <w:rFonts w:ascii="Arial" w:eastAsia="Times New Roman" w:hAnsi="Arial" w:cs="Arial"/>
          <w:color w:val="000000"/>
          <w:sz w:val="24"/>
          <w:szCs w:val="24"/>
        </w:rPr>
        <w:t>Morrisons (2022</w:t>
      </w:r>
      <w:r w:rsidR="00700FB5" w:rsidRPr="00E52244">
        <w:rPr>
          <w:rFonts w:ascii="Arial" w:eastAsia="Times New Roman" w:hAnsi="Arial" w:cs="Arial"/>
          <w:color w:val="000000"/>
          <w:sz w:val="24"/>
          <w:szCs w:val="24"/>
        </w:rPr>
        <w:t>b</w:t>
      </w:r>
      <w:r w:rsidR="005F768D" w:rsidRPr="00E52244">
        <w:rPr>
          <w:rFonts w:ascii="Arial" w:eastAsia="Times New Roman" w:hAnsi="Arial" w:cs="Arial"/>
          <w:color w:val="000000"/>
          <w:sz w:val="24"/>
          <w:szCs w:val="24"/>
        </w:rPr>
        <w:t>)</w:t>
      </w:r>
    </w:p>
    <w:p w14:paraId="26EF0FC0" w14:textId="77777777" w:rsidR="00561693" w:rsidRPr="00E52244" w:rsidRDefault="00561693">
      <w:pPr>
        <w:pStyle w:val="p2"/>
        <w:divId w:val="2074892163"/>
        <w:rPr>
          <w:rFonts w:ascii="Arial" w:hAnsi="Arial" w:cs="Arial"/>
          <w:sz w:val="24"/>
          <w:szCs w:val="24"/>
        </w:rPr>
      </w:pPr>
    </w:p>
    <w:p w14:paraId="1B01A6A5" w14:textId="77777777" w:rsidR="00D90838" w:rsidRPr="00E52244" w:rsidRDefault="00D90838">
      <w:pPr>
        <w:pStyle w:val="p2"/>
        <w:divId w:val="2074892163"/>
        <w:rPr>
          <w:rFonts w:ascii="Arial" w:hAnsi="Arial" w:cs="Arial"/>
          <w:b/>
          <w:bCs/>
          <w:sz w:val="24"/>
          <w:szCs w:val="24"/>
          <w:u w:val="single"/>
        </w:rPr>
      </w:pPr>
    </w:p>
    <w:p w14:paraId="4E0FCEC6" w14:textId="47D024B2" w:rsidR="00D90838" w:rsidRPr="00E52244" w:rsidRDefault="00D90838">
      <w:pPr>
        <w:pStyle w:val="p2"/>
        <w:divId w:val="2074892163"/>
        <w:rPr>
          <w:rFonts w:ascii="Arial" w:hAnsi="Arial" w:cs="Arial"/>
          <w:b/>
          <w:bCs/>
          <w:sz w:val="24"/>
          <w:szCs w:val="24"/>
          <w:u w:val="single"/>
        </w:rPr>
      </w:pPr>
      <w:r w:rsidRPr="00E52244">
        <w:rPr>
          <w:rFonts w:ascii="Arial" w:hAnsi="Arial" w:cs="Arial"/>
          <w:b/>
          <w:bCs/>
          <w:sz w:val="24"/>
          <w:szCs w:val="24"/>
          <w:u w:val="single"/>
        </w:rPr>
        <w:t>Grow</w:t>
      </w:r>
    </w:p>
    <w:p w14:paraId="010C37CB" w14:textId="77777777" w:rsidR="00A12777" w:rsidRPr="00E52244" w:rsidRDefault="00A12777">
      <w:pPr>
        <w:pStyle w:val="p2"/>
        <w:divId w:val="2074892163"/>
        <w:rPr>
          <w:rFonts w:ascii="Arial" w:hAnsi="Arial" w:cs="Arial"/>
          <w:b/>
          <w:bCs/>
          <w:sz w:val="24"/>
          <w:szCs w:val="24"/>
          <w:u w:val="single"/>
        </w:rPr>
      </w:pPr>
    </w:p>
    <w:p w14:paraId="1C0FBCBD" w14:textId="2CDC1E10" w:rsidR="000B24F6" w:rsidRPr="007846BA" w:rsidRDefault="00DB77FC">
      <w:pPr>
        <w:pStyle w:val="p2"/>
        <w:divId w:val="2074892163"/>
        <w:rPr>
          <w:rFonts w:ascii="Arial" w:hAnsi="Arial" w:cs="Arial"/>
          <w:color w:val="1A1A1A" w:themeColor="background1" w:themeShade="1A"/>
          <w:sz w:val="24"/>
          <w:szCs w:val="24"/>
        </w:rPr>
      </w:pPr>
      <w:r w:rsidRPr="00DB77FC">
        <w:rPr>
          <w:rFonts w:ascii="Arial" w:hAnsi="Arial" w:cs="Arial"/>
          <w:sz w:val="24"/>
          <w:szCs w:val="24"/>
        </w:rPr>
        <w:t>Morrisons is a unique supermarket with its own market street, providing jobs for skilled butchers, fishmongers, bakers, and a fresh deli counter. The company believes this is their unique selling point and is continuously improving and investing in the operation. Sir Ken's innovation sets Morrisons apart, offering expertly prepared produce, good advice, and fresh in-store baked and cake shop products.</w:t>
      </w:r>
      <w:r w:rsidR="00DC6338" w:rsidRPr="007846BA">
        <w:rPr>
          <w:rFonts w:ascii="Arial" w:eastAsia="Times New Roman" w:hAnsi="Arial" w:cs="Arial"/>
          <w:color w:val="1A1A1A" w:themeColor="background1" w:themeShade="1A"/>
          <w:sz w:val="24"/>
          <w:szCs w:val="24"/>
        </w:rPr>
        <w:t xml:space="preserve"> (Morrisons, 2022a)</w:t>
      </w:r>
    </w:p>
    <w:p w14:paraId="57BEDBDE" w14:textId="77777777" w:rsidR="008E08DB" w:rsidRPr="007846BA" w:rsidRDefault="008E08DB" w:rsidP="00505696">
      <w:pPr>
        <w:pStyle w:val="p2"/>
        <w:divId w:val="2074892163"/>
        <w:rPr>
          <w:rFonts w:ascii="Arial" w:hAnsi="Arial" w:cs="Arial"/>
          <w:color w:val="1A1A1A" w:themeColor="background1" w:themeShade="1A"/>
          <w:sz w:val="24"/>
          <w:szCs w:val="24"/>
        </w:rPr>
      </w:pPr>
    </w:p>
    <w:p w14:paraId="171E8360" w14:textId="7469D1FE" w:rsidR="007E3AC1" w:rsidRPr="00E52244" w:rsidRDefault="00470A93">
      <w:pPr>
        <w:pStyle w:val="p1"/>
        <w:divId w:val="2074892163"/>
        <w:rPr>
          <w:rStyle w:val="s1"/>
          <w:rFonts w:ascii="Arial" w:hAnsi="Arial" w:cs="Arial"/>
          <w:color w:val="7F7F7F" w:themeColor="text1" w:themeTint="80"/>
          <w:sz w:val="24"/>
          <w:szCs w:val="24"/>
        </w:rPr>
      </w:pPr>
      <w:r w:rsidRPr="00470A93">
        <w:rPr>
          <w:rStyle w:val="s1"/>
          <w:rFonts w:ascii="Arial" w:hAnsi="Arial" w:cs="Arial"/>
          <w:color w:val="1A1A1A" w:themeColor="background1" w:themeShade="1A"/>
          <w:sz w:val="24"/>
          <w:szCs w:val="24"/>
        </w:rPr>
        <w:t>Morrisons' strategy is closely linked to their offerings, products, and services, as they constantly adapt to customer demands and desires. They prioritise building strong customer relationships and providing exceptional service, reflected in loyalty cards, customer round tables, Fresh Market Street products, and price reductions. The fundamental connection between Morrisons' strategy and customer offerings is satisfying and exceeding expectations, growing customer loyalty, and promoting long-term success and expansion for the company.</w:t>
      </w:r>
    </w:p>
    <w:p w14:paraId="6315108C" w14:textId="77777777" w:rsidR="007E3AC1" w:rsidRPr="00E52244" w:rsidRDefault="007E3AC1">
      <w:pPr>
        <w:pStyle w:val="p1"/>
        <w:divId w:val="2074892163"/>
        <w:rPr>
          <w:rStyle w:val="s1"/>
          <w:rFonts w:ascii="Arial" w:hAnsi="Arial" w:cs="Arial"/>
          <w:color w:val="7F7F7F" w:themeColor="text1" w:themeTint="80"/>
          <w:sz w:val="24"/>
          <w:szCs w:val="24"/>
        </w:rPr>
      </w:pPr>
    </w:p>
    <w:p w14:paraId="3D55613F" w14:textId="08A2A809" w:rsidR="00CA7E7D" w:rsidRPr="00E52244" w:rsidRDefault="00CA7E7D">
      <w:pPr>
        <w:pStyle w:val="p1"/>
        <w:divId w:val="2074892163"/>
        <w:rPr>
          <w:rStyle w:val="s1"/>
          <w:rFonts w:ascii="Arial" w:hAnsi="Arial" w:cs="Arial"/>
          <w:color w:val="7F7F7F" w:themeColor="text1" w:themeTint="80"/>
          <w:sz w:val="24"/>
          <w:szCs w:val="24"/>
        </w:rPr>
      </w:pPr>
      <w:r w:rsidRPr="00E52244">
        <w:rPr>
          <w:rStyle w:val="s1"/>
          <w:rFonts w:ascii="Arial" w:hAnsi="Arial" w:cs="Arial"/>
          <w:color w:val="2F5496" w:themeColor="accent1" w:themeShade="BF"/>
          <w:sz w:val="24"/>
          <w:szCs w:val="24"/>
        </w:rPr>
        <w:lastRenderedPageBreak/>
        <w:t>3.</w:t>
      </w:r>
      <w:r w:rsidRPr="00E52244">
        <w:rPr>
          <w:rStyle w:val="apple-tab-span"/>
          <w:rFonts w:ascii="Arial" w:hAnsi="Arial" w:cs="Arial"/>
          <w:color w:val="2F5496" w:themeColor="accent1" w:themeShade="BF"/>
          <w:sz w:val="24"/>
          <w:szCs w:val="24"/>
        </w:rPr>
        <w:tab/>
      </w:r>
      <w:r w:rsidRPr="00E52244">
        <w:rPr>
          <w:rStyle w:val="s1"/>
          <w:rFonts w:ascii="Arial" w:hAnsi="Arial" w:cs="Arial"/>
          <w:color w:val="2F5496" w:themeColor="accent1" w:themeShade="BF"/>
          <w:sz w:val="24"/>
          <w:szCs w:val="24"/>
        </w:rPr>
        <w:t>Analyse three external factors or trends currently impacting your organisation (or one with which you are familiar). The impact of these factors or trends could be positive, neutral or negative, some are short-lived whilst others are long-lasting. Identify organisational priorities arising from the factors or trends analysed. (AC 1.3)</w:t>
      </w:r>
    </w:p>
    <w:p w14:paraId="1588534E" w14:textId="77777777" w:rsidR="006F52AF" w:rsidRPr="00E52244" w:rsidRDefault="006F52AF">
      <w:pPr>
        <w:pStyle w:val="p1"/>
        <w:divId w:val="2074892163"/>
        <w:rPr>
          <w:rStyle w:val="s1"/>
          <w:rFonts w:ascii="Arial" w:hAnsi="Arial" w:cs="Arial"/>
          <w:color w:val="7F7F7F" w:themeColor="text1" w:themeTint="80"/>
          <w:sz w:val="24"/>
          <w:szCs w:val="24"/>
        </w:rPr>
      </w:pPr>
    </w:p>
    <w:p w14:paraId="0C325D6D" w14:textId="77777777" w:rsidR="006F52AF" w:rsidRPr="00E52244" w:rsidRDefault="006F52AF">
      <w:pPr>
        <w:pStyle w:val="p1"/>
        <w:divId w:val="2074892163"/>
        <w:rPr>
          <w:rFonts w:ascii="Arial" w:hAnsi="Arial" w:cs="Arial"/>
          <w:b/>
          <w:bCs/>
          <w:sz w:val="24"/>
          <w:szCs w:val="24"/>
          <w:u w:val="single"/>
        </w:rPr>
      </w:pPr>
    </w:p>
    <w:p w14:paraId="13D12BD4" w14:textId="6ECF81B6" w:rsidR="00750E63" w:rsidRPr="00E52244" w:rsidRDefault="00E24B7B">
      <w:pPr>
        <w:pStyle w:val="p1"/>
        <w:divId w:val="2074892163"/>
        <w:rPr>
          <w:rFonts w:ascii="Arial" w:hAnsi="Arial" w:cs="Arial"/>
          <w:b/>
          <w:bCs/>
          <w:sz w:val="24"/>
          <w:szCs w:val="24"/>
          <w:u w:val="single"/>
        </w:rPr>
      </w:pPr>
      <w:r w:rsidRPr="00E52244">
        <w:rPr>
          <w:rFonts w:ascii="Arial" w:hAnsi="Arial" w:cs="Arial"/>
          <w:b/>
          <w:bCs/>
          <w:sz w:val="24"/>
          <w:szCs w:val="24"/>
          <w:u w:val="single"/>
        </w:rPr>
        <w:t>Economic</w:t>
      </w:r>
    </w:p>
    <w:p w14:paraId="6CE02233" w14:textId="77777777" w:rsidR="004E3B34" w:rsidRPr="00E52244" w:rsidRDefault="004E3B34">
      <w:pPr>
        <w:pStyle w:val="p1"/>
        <w:divId w:val="2074892163"/>
        <w:rPr>
          <w:rFonts w:ascii="Arial" w:hAnsi="Arial" w:cs="Arial"/>
          <w:b/>
          <w:bCs/>
          <w:sz w:val="24"/>
          <w:szCs w:val="24"/>
          <w:u w:val="single"/>
        </w:rPr>
      </w:pPr>
    </w:p>
    <w:p w14:paraId="54FE1EB7" w14:textId="35EDFE64" w:rsidR="004E3B34" w:rsidRPr="00E52244" w:rsidRDefault="00B73F1D">
      <w:pPr>
        <w:pStyle w:val="p1"/>
        <w:divId w:val="2074892163"/>
        <w:rPr>
          <w:rFonts w:ascii="Arial" w:eastAsia="Times New Roman" w:hAnsi="Arial" w:cs="Arial"/>
          <w:color w:val="000000"/>
          <w:sz w:val="24"/>
          <w:szCs w:val="24"/>
        </w:rPr>
      </w:pPr>
      <w:r w:rsidRPr="00B73F1D">
        <w:rPr>
          <w:rFonts w:ascii="Arial" w:hAnsi="Arial" w:cs="Arial"/>
          <w:sz w:val="24"/>
          <w:szCs w:val="24"/>
        </w:rPr>
        <w:t>UK households are grappling with a cost of living crisis, exacerbated by rising energy, food, and transportation expenses, which are reducing disposable income for non-essential purchases.</w:t>
      </w:r>
      <w:r w:rsidR="001D0127" w:rsidRPr="00E52244">
        <w:rPr>
          <w:rFonts w:ascii="Arial" w:eastAsia="Times New Roman" w:hAnsi="Arial" w:cs="Arial"/>
          <w:color w:val="000000"/>
          <w:sz w:val="24"/>
          <w:szCs w:val="24"/>
        </w:rPr>
        <w:t xml:space="preserve"> (Priority Recruitment, 2023)</w:t>
      </w:r>
    </w:p>
    <w:p w14:paraId="297B1A23" w14:textId="77777777" w:rsidR="00544D46" w:rsidRPr="00E52244" w:rsidRDefault="00544D46">
      <w:pPr>
        <w:pStyle w:val="p1"/>
        <w:divId w:val="2074892163"/>
        <w:rPr>
          <w:rFonts w:ascii="Arial" w:eastAsia="Times New Roman" w:hAnsi="Arial" w:cs="Arial"/>
          <w:color w:val="000000"/>
          <w:sz w:val="24"/>
          <w:szCs w:val="24"/>
        </w:rPr>
      </w:pPr>
    </w:p>
    <w:p w14:paraId="0CB7A4D7" w14:textId="436E7C64" w:rsidR="001D6AA0" w:rsidRPr="00646DC3" w:rsidRDefault="00133D5C" w:rsidP="00E06BD4">
      <w:pPr>
        <w:pStyle w:val="p1"/>
        <w:divId w:val="2074892163"/>
        <w:rPr>
          <w:rFonts w:ascii="Arial" w:eastAsia="Times New Roman" w:hAnsi="Arial" w:cs="Arial"/>
          <w:color w:val="000000"/>
          <w:sz w:val="24"/>
          <w:szCs w:val="24"/>
        </w:rPr>
      </w:pPr>
      <w:r w:rsidRPr="00133D5C">
        <w:rPr>
          <w:rFonts w:ascii="Arial" w:eastAsia="Times New Roman" w:hAnsi="Arial" w:cs="Arial"/>
          <w:color w:val="000000"/>
          <w:sz w:val="24"/>
          <w:szCs w:val="24"/>
        </w:rPr>
        <w:t>Morrisons, a UK grocery company, is facing declining sales, increased competition, supply chain challenges, and labor-related constraints. To address these issues, the company has implemented a 20% price drop on over 200 products in January 2024. Morrisons plans to revise pricing for its items from now until March 2024, including discounted items like cucumbers, salad tomatoes, iceberg lettuce, spaghetti, and minced meat, available at all 496 locations nationwide.</w:t>
      </w:r>
      <w:r w:rsidR="00F8691A" w:rsidRPr="00646DC3">
        <w:rPr>
          <w:rFonts w:ascii="Arial" w:eastAsia="Times New Roman" w:hAnsi="Arial" w:cs="Arial"/>
          <w:color w:val="000000"/>
        </w:rPr>
        <w:t>Rani (2024)</w:t>
      </w:r>
    </w:p>
    <w:p w14:paraId="0F50BF3E" w14:textId="77777777" w:rsidR="007A2104" w:rsidRPr="00646DC3" w:rsidRDefault="007A2104" w:rsidP="00E06BD4">
      <w:pPr>
        <w:pStyle w:val="p1"/>
        <w:divId w:val="2074892163"/>
        <w:rPr>
          <w:rFonts w:ascii="Arial" w:eastAsia="Times New Roman" w:hAnsi="Arial" w:cs="Arial"/>
          <w:color w:val="000000"/>
          <w:sz w:val="24"/>
          <w:szCs w:val="24"/>
        </w:rPr>
      </w:pPr>
    </w:p>
    <w:p w14:paraId="0723FE62" w14:textId="17E6BCAA" w:rsidR="0013558F" w:rsidRPr="00E52244" w:rsidRDefault="00230AB3" w:rsidP="000A087E">
      <w:pPr>
        <w:pStyle w:val="p1"/>
        <w:divId w:val="2074892163"/>
        <w:rPr>
          <w:rFonts w:ascii="Arial" w:eastAsia="Times New Roman" w:hAnsi="Arial" w:cs="Arial"/>
          <w:color w:val="000000"/>
          <w:sz w:val="24"/>
          <w:szCs w:val="24"/>
        </w:rPr>
      </w:pPr>
      <w:r w:rsidRPr="00230AB3">
        <w:rPr>
          <w:rFonts w:ascii="Arial" w:eastAsia="Times New Roman" w:hAnsi="Arial" w:cs="Arial"/>
          <w:color w:val="000000"/>
          <w:sz w:val="24"/>
          <w:szCs w:val="24"/>
        </w:rPr>
        <w:t xml:space="preserve">Loyalty programs can boost customer loyalty by offering </w:t>
      </w:r>
      <w:r w:rsidR="0021321D" w:rsidRPr="00230AB3">
        <w:rPr>
          <w:rFonts w:ascii="Arial" w:eastAsia="Times New Roman" w:hAnsi="Arial" w:cs="Arial"/>
          <w:color w:val="000000"/>
          <w:sz w:val="24"/>
          <w:szCs w:val="24"/>
        </w:rPr>
        <w:t>personalised</w:t>
      </w:r>
      <w:r w:rsidRPr="00230AB3">
        <w:rPr>
          <w:rFonts w:ascii="Arial" w:eastAsia="Times New Roman" w:hAnsi="Arial" w:cs="Arial"/>
          <w:color w:val="000000"/>
          <w:sz w:val="24"/>
          <w:szCs w:val="24"/>
        </w:rPr>
        <w:t xml:space="preserve"> benefits and a seamless online shopping experience. Businesses should invest in data science and digital transformation to gain a competitive edge. Competitive pricing and compelling value propositions are crucial in a challenging economic environment. UK retailers should control price inflation, intensify promotional efforts, and maintain product standards. Reevaluating supply chains can help address issues like cost-of-living crises, production delays, and labor shortages.</w:t>
      </w:r>
      <w:r w:rsidR="00F5123C" w:rsidRPr="00E52244">
        <w:rPr>
          <w:rFonts w:ascii="Arial" w:eastAsia="Times New Roman" w:hAnsi="Arial" w:cs="Arial"/>
          <w:color w:val="000000"/>
          <w:sz w:val="24"/>
          <w:szCs w:val="24"/>
        </w:rPr>
        <w:t>Retaileconomics.co.uk (2024)</w:t>
      </w:r>
    </w:p>
    <w:p w14:paraId="2C475FB2" w14:textId="77777777" w:rsidR="0017097A" w:rsidRPr="00E52244" w:rsidRDefault="0017097A">
      <w:pPr>
        <w:pStyle w:val="p1"/>
        <w:divId w:val="2074892163"/>
        <w:rPr>
          <w:rFonts w:ascii="Arial" w:eastAsia="Times New Roman" w:hAnsi="Arial" w:cs="Arial"/>
          <w:color w:val="000000"/>
          <w:sz w:val="24"/>
          <w:szCs w:val="24"/>
        </w:rPr>
      </w:pPr>
    </w:p>
    <w:p w14:paraId="4D46F4DD" w14:textId="429867EB" w:rsidR="00BB06A0" w:rsidRPr="00E52244" w:rsidRDefault="00BB06A0">
      <w:pPr>
        <w:pStyle w:val="p1"/>
        <w:divId w:val="2074892163"/>
        <w:rPr>
          <w:rFonts w:ascii="Arial" w:hAnsi="Arial" w:cs="Arial"/>
          <w:sz w:val="24"/>
          <w:szCs w:val="24"/>
        </w:rPr>
      </w:pPr>
    </w:p>
    <w:p w14:paraId="64A3F9D5" w14:textId="1AD13438" w:rsidR="00E24B7B" w:rsidRPr="00E52244" w:rsidRDefault="00542823">
      <w:pPr>
        <w:pStyle w:val="p1"/>
        <w:divId w:val="2074892163"/>
        <w:rPr>
          <w:rFonts w:ascii="Arial" w:hAnsi="Arial" w:cs="Arial"/>
          <w:b/>
          <w:bCs/>
          <w:sz w:val="24"/>
          <w:szCs w:val="24"/>
          <w:u w:val="single"/>
        </w:rPr>
      </w:pPr>
      <w:r w:rsidRPr="00E52244">
        <w:rPr>
          <w:rFonts w:ascii="Arial" w:hAnsi="Arial" w:cs="Arial"/>
          <w:b/>
          <w:bCs/>
          <w:sz w:val="24"/>
          <w:szCs w:val="24"/>
          <w:u w:val="single"/>
        </w:rPr>
        <w:t>Soc</w:t>
      </w:r>
      <w:r w:rsidR="00C24EFE" w:rsidRPr="00E52244">
        <w:rPr>
          <w:rFonts w:ascii="Arial" w:hAnsi="Arial" w:cs="Arial"/>
          <w:b/>
          <w:bCs/>
          <w:sz w:val="24"/>
          <w:szCs w:val="24"/>
          <w:u w:val="single"/>
        </w:rPr>
        <w:t>ial</w:t>
      </w:r>
    </w:p>
    <w:p w14:paraId="433B2702" w14:textId="77777777" w:rsidR="00C252C1" w:rsidRPr="00E52244" w:rsidRDefault="00C252C1">
      <w:pPr>
        <w:pStyle w:val="p1"/>
        <w:divId w:val="2074892163"/>
        <w:rPr>
          <w:rFonts w:ascii="Arial" w:hAnsi="Arial" w:cs="Arial"/>
          <w:b/>
          <w:bCs/>
          <w:sz w:val="24"/>
          <w:szCs w:val="24"/>
          <w:u w:val="single"/>
        </w:rPr>
      </w:pPr>
    </w:p>
    <w:p w14:paraId="4B71BE11" w14:textId="0ECF5767" w:rsidR="001C4381" w:rsidRPr="00E52244" w:rsidRDefault="008D60D8">
      <w:pPr>
        <w:pStyle w:val="p1"/>
        <w:divId w:val="2074892163"/>
        <w:rPr>
          <w:rFonts w:ascii="Arial" w:hAnsi="Arial" w:cs="Arial"/>
          <w:sz w:val="24"/>
          <w:szCs w:val="24"/>
        </w:rPr>
      </w:pPr>
      <w:r w:rsidRPr="008D60D8">
        <w:rPr>
          <w:rFonts w:ascii="Arial" w:hAnsi="Arial" w:cs="Arial"/>
          <w:sz w:val="24"/>
          <w:szCs w:val="24"/>
        </w:rPr>
        <w:t>Demographic changes significantly impact the retailing industry, with the ageing population potentially driving increased demand for ready-to-eat meals and health supplements, a key social and economic determinant.</w:t>
      </w:r>
      <w:r w:rsidRPr="00E52244">
        <w:rPr>
          <w:rFonts w:ascii="Arial" w:eastAsia="Times New Roman" w:hAnsi="Arial" w:cs="Arial"/>
          <w:color w:val="000000"/>
          <w:sz w:val="24"/>
          <w:szCs w:val="24"/>
        </w:rPr>
        <w:t xml:space="preserve"> </w:t>
      </w:r>
      <w:r w:rsidR="000C0710" w:rsidRPr="00E52244">
        <w:rPr>
          <w:rFonts w:ascii="Arial" w:eastAsia="Times New Roman" w:hAnsi="Arial" w:cs="Arial"/>
          <w:color w:val="000000"/>
          <w:sz w:val="24"/>
          <w:szCs w:val="24"/>
        </w:rPr>
        <w:t>(pestleanalysis.com, 2023)</w:t>
      </w:r>
    </w:p>
    <w:p w14:paraId="7A1DD4B0" w14:textId="77777777" w:rsidR="00305AB8" w:rsidRPr="00E52244" w:rsidRDefault="00305AB8">
      <w:pPr>
        <w:pStyle w:val="p1"/>
        <w:divId w:val="2074892163"/>
        <w:rPr>
          <w:rFonts w:ascii="Arial" w:eastAsia="Times New Roman" w:hAnsi="Arial" w:cs="Arial"/>
          <w:color w:val="000000"/>
          <w:sz w:val="24"/>
          <w:szCs w:val="24"/>
        </w:rPr>
      </w:pPr>
    </w:p>
    <w:p w14:paraId="61E8FDC2" w14:textId="30D9D920" w:rsidR="00305AB8" w:rsidRPr="00E52244" w:rsidRDefault="00ED2983">
      <w:pPr>
        <w:pStyle w:val="p1"/>
        <w:divId w:val="2074892163"/>
        <w:rPr>
          <w:rFonts w:ascii="Arial" w:hAnsi="Arial" w:cs="Arial"/>
          <w:sz w:val="24"/>
          <w:szCs w:val="24"/>
        </w:rPr>
      </w:pPr>
      <w:r w:rsidRPr="00ED2983">
        <w:rPr>
          <w:rFonts w:ascii="Arial" w:hAnsi="Arial" w:cs="Arial"/>
          <w:sz w:val="24"/>
          <w:szCs w:val="24"/>
        </w:rPr>
        <w:t>Customer behaviour and social consciousness significantly impact the sustainability of the retail industry. As consumer demands evolve, retailers must adapt their product options. Socially conscious consumers prefer products with lower carbon footprints and ethical sources. Technological advancements in supply chain management, data analytics, and renewable energy help merchants make informed sustainable choices.</w:t>
      </w:r>
      <w:r w:rsidR="00660730" w:rsidRPr="00660730">
        <w:rPr>
          <w:rFonts w:ascii="Arial" w:hAnsi="Arial" w:cs="Arial"/>
          <w:sz w:val="24"/>
          <w:szCs w:val="24"/>
        </w:rPr>
        <w:t>.</w:t>
      </w:r>
      <w:r w:rsidR="00FE3825" w:rsidRPr="00E52244">
        <w:rPr>
          <w:rFonts w:ascii="Arial" w:eastAsia="Times New Roman" w:hAnsi="Arial" w:cs="Arial"/>
          <w:color w:val="000000"/>
          <w:sz w:val="24"/>
          <w:szCs w:val="24"/>
        </w:rPr>
        <w:t xml:space="preserve"> </w:t>
      </w:r>
      <w:proofErr w:type="spellStart"/>
      <w:r w:rsidR="00FE3825" w:rsidRPr="00E52244">
        <w:rPr>
          <w:rFonts w:ascii="Arial" w:eastAsia="Times New Roman" w:hAnsi="Arial" w:cs="Arial"/>
          <w:color w:val="000000"/>
          <w:sz w:val="24"/>
          <w:szCs w:val="24"/>
        </w:rPr>
        <w:t>Saeb</w:t>
      </w:r>
      <w:proofErr w:type="spellEnd"/>
      <w:r w:rsidR="00FE3825" w:rsidRPr="00E52244">
        <w:rPr>
          <w:rFonts w:ascii="Arial" w:eastAsia="Times New Roman" w:hAnsi="Arial" w:cs="Arial"/>
          <w:color w:val="000000"/>
          <w:sz w:val="24"/>
          <w:szCs w:val="24"/>
        </w:rPr>
        <w:t xml:space="preserve"> (2023)</w:t>
      </w:r>
    </w:p>
    <w:p w14:paraId="6F1ACCBE" w14:textId="6729D5B8" w:rsidR="00C252C1" w:rsidRPr="00E52244" w:rsidRDefault="00C252C1">
      <w:pPr>
        <w:pStyle w:val="p1"/>
        <w:divId w:val="2074892163"/>
        <w:rPr>
          <w:rFonts w:ascii="Arial" w:hAnsi="Arial" w:cs="Arial"/>
          <w:b/>
          <w:bCs/>
          <w:sz w:val="24"/>
          <w:szCs w:val="24"/>
          <w:u w:val="single"/>
        </w:rPr>
      </w:pPr>
    </w:p>
    <w:p w14:paraId="3AD2AE4F" w14:textId="77777777" w:rsidR="00455AEE" w:rsidRPr="00E52244" w:rsidRDefault="00455AEE">
      <w:pPr>
        <w:pStyle w:val="p1"/>
        <w:divId w:val="2074892163"/>
        <w:rPr>
          <w:rFonts w:ascii="Arial" w:hAnsi="Arial" w:cs="Arial"/>
          <w:b/>
          <w:bCs/>
          <w:sz w:val="24"/>
          <w:szCs w:val="24"/>
          <w:u w:val="single"/>
        </w:rPr>
      </w:pPr>
    </w:p>
    <w:p w14:paraId="64F60A25" w14:textId="0E19C3C7" w:rsidR="00C24EFE" w:rsidRPr="00E52244" w:rsidRDefault="009B020E">
      <w:pPr>
        <w:pStyle w:val="p1"/>
        <w:divId w:val="2074892163"/>
        <w:rPr>
          <w:rFonts w:ascii="Arial" w:hAnsi="Arial" w:cs="Arial"/>
          <w:b/>
          <w:bCs/>
          <w:sz w:val="24"/>
          <w:szCs w:val="24"/>
          <w:u w:val="single"/>
        </w:rPr>
      </w:pPr>
      <w:r w:rsidRPr="00E52244">
        <w:rPr>
          <w:rFonts w:ascii="Arial" w:hAnsi="Arial" w:cs="Arial"/>
          <w:b/>
          <w:bCs/>
          <w:sz w:val="24"/>
          <w:szCs w:val="24"/>
          <w:u w:val="single"/>
        </w:rPr>
        <w:t>Environmental</w:t>
      </w:r>
    </w:p>
    <w:p w14:paraId="2606713E" w14:textId="77777777" w:rsidR="00455AEE" w:rsidRPr="00E52244" w:rsidRDefault="00455AEE">
      <w:pPr>
        <w:pStyle w:val="p1"/>
        <w:divId w:val="2074892163"/>
        <w:rPr>
          <w:rFonts w:ascii="Arial" w:hAnsi="Arial" w:cs="Arial"/>
          <w:b/>
          <w:bCs/>
          <w:sz w:val="24"/>
          <w:szCs w:val="24"/>
          <w:u w:val="single"/>
        </w:rPr>
      </w:pPr>
    </w:p>
    <w:p w14:paraId="23A6B4BD" w14:textId="62622D69" w:rsidR="00455AEE" w:rsidRPr="00E52244" w:rsidRDefault="00BA1DFC">
      <w:pPr>
        <w:pStyle w:val="p1"/>
        <w:divId w:val="2074892163"/>
        <w:rPr>
          <w:rFonts w:ascii="Arial" w:eastAsia="Times New Roman" w:hAnsi="Arial" w:cs="Arial"/>
          <w:color w:val="000000"/>
          <w:sz w:val="24"/>
          <w:szCs w:val="24"/>
        </w:rPr>
      </w:pPr>
      <w:r w:rsidRPr="00BA1DFC">
        <w:rPr>
          <w:rFonts w:ascii="Arial" w:hAnsi="Arial" w:cs="Arial"/>
          <w:sz w:val="24"/>
          <w:szCs w:val="24"/>
        </w:rPr>
        <w:t>In an environmentally conscious world, retailers are adopting sustainable practices to minimise risks and enhance customer satisfaction. Blockchain technology offers immediate and accurate tracking of food products, enabling the identification and tracement of contamination sources, ensuring customer safety.</w:t>
      </w:r>
      <w:r w:rsidR="00BC3C21" w:rsidRPr="00BC3C21">
        <w:rPr>
          <w:rFonts w:ascii="Arial" w:hAnsi="Arial" w:cs="Arial"/>
          <w:sz w:val="24"/>
          <w:szCs w:val="24"/>
        </w:rPr>
        <w:t>.</w:t>
      </w:r>
      <w:r w:rsidR="00A64581" w:rsidRPr="00E52244">
        <w:rPr>
          <w:rFonts w:ascii="Arial" w:eastAsia="Times New Roman" w:hAnsi="Arial" w:cs="Arial"/>
          <w:color w:val="000000"/>
          <w:sz w:val="24"/>
          <w:szCs w:val="24"/>
        </w:rPr>
        <w:t xml:space="preserve"> </w:t>
      </w:r>
      <w:proofErr w:type="spellStart"/>
      <w:r w:rsidR="00A64581" w:rsidRPr="00E52244">
        <w:rPr>
          <w:rFonts w:ascii="Arial" w:eastAsia="Times New Roman" w:hAnsi="Arial" w:cs="Arial"/>
          <w:color w:val="000000"/>
          <w:sz w:val="24"/>
          <w:szCs w:val="24"/>
        </w:rPr>
        <w:t>Saeb</w:t>
      </w:r>
      <w:proofErr w:type="spellEnd"/>
      <w:r w:rsidR="00A64581" w:rsidRPr="00E52244">
        <w:rPr>
          <w:rFonts w:ascii="Arial" w:eastAsia="Times New Roman" w:hAnsi="Arial" w:cs="Arial"/>
          <w:color w:val="000000"/>
          <w:sz w:val="24"/>
          <w:szCs w:val="24"/>
        </w:rPr>
        <w:t xml:space="preserve"> (2023b)</w:t>
      </w:r>
    </w:p>
    <w:p w14:paraId="3207A40D" w14:textId="77777777" w:rsidR="005C0395" w:rsidRPr="00E52244" w:rsidRDefault="005C0395">
      <w:pPr>
        <w:pStyle w:val="p1"/>
        <w:divId w:val="2074892163"/>
        <w:rPr>
          <w:rFonts w:ascii="Arial" w:eastAsia="Times New Roman" w:hAnsi="Arial" w:cs="Arial"/>
          <w:color w:val="000000"/>
          <w:sz w:val="24"/>
          <w:szCs w:val="24"/>
        </w:rPr>
      </w:pPr>
    </w:p>
    <w:p w14:paraId="6E3AE883" w14:textId="37BDEFF7" w:rsidR="00847373" w:rsidRPr="00E52244" w:rsidRDefault="003B497B">
      <w:pPr>
        <w:pStyle w:val="p2"/>
        <w:divId w:val="2074892163"/>
        <w:rPr>
          <w:rFonts w:ascii="Arial" w:eastAsia="Times New Roman" w:hAnsi="Arial" w:cs="Arial"/>
          <w:color w:val="000000"/>
          <w:sz w:val="24"/>
          <w:szCs w:val="24"/>
        </w:rPr>
      </w:pPr>
      <w:r w:rsidRPr="003B497B">
        <w:rPr>
          <w:rFonts w:ascii="Arial" w:eastAsia="Times New Roman" w:hAnsi="Arial" w:cs="Arial"/>
          <w:color w:val="000000"/>
          <w:sz w:val="24"/>
          <w:szCs w:val="24"/>
        </w:rPr>
        <w:lastRenderedPageBreak/>
        <w:t>The usage of non-recyclable plastics is a growing concern, pushing supermarkets and businesses to vow to ensure their packaging is recyclable, renewable, or biodegradable by 2025</w:t>
      </w:r>
      <w:r w:rsidR="0011488A" w:rsidRPr="0011488A">
        <w:rPr>
          <w:rFonts w:ascii="Arial" w:eastAsia="Times New Roman" w:hAnsi="Arial" w:cs="Arial"/>
          <w:color w:val="000000"/>
          <w:sz w:val="24"/>
          <w:szCs w:val="24"/>
        </w:rPr>
        <w:t xml:space="preserve">. Co-op plans to recycle 94% of its own-brand plastic packaging at home, while Ocado has only 40%. </w:t>
      </w:r>
      <w:r w:rsidR="00201A18" w:rsidRPr="00201A18">
        <w:rPr>
          <w:rFonts w:ascii="Arial" w:eastAsia="Times New Roman" w:hAnsi="Arial" w:cs="Arial"/>
          <w:color w:val="000000"/>
          <w:sz w:val="24"/>
          <w:szCs w:val="24"/>
        </w:rPr>
        <w:t>M&amp;S has set a goal to ensure that all food packaging is made from recyclable materials by the conclusion of this year.</w:t>
      </w:r>
      <w:r w:rsidR="0011488A" w:rsidRPr="0011488A">
        <w:rPr>
          <w:rFonts w:ascii="Arial" w:eastAsia="Times New Roman" w:hAnsi="Arial" w:cs="Arial"/>
          <w:color w:val="000000"/>
          <w:sz w:val="24"/>
          <w:szCs w:val="24"/>
        </w:rPr>
        <w:t>. A study reveals Iceland has the highest plastic intensity, while Waitrose has the lowest. Purchasing a set of 20 Icelandic items could increase plastic packaging by 73%.</w:t>
      </w:r>
      <w:r w:rsidR="00023BF2" w:rsidRPr="00E52244">
        <w:rPr>
          <w:rFonts w:ascii="Arial" w:eastAsia="Times New Roman" w:hAnsi="Arial" w:cs="Arial"/>
          <w:color w:val="000000"/>
          <w:sz w:val="24"/>
          <w:szCs w:val="24"/>
        </w:rPr>
        <w:t>Simmonds and Lawrence (2022)</w:t>
      </w:r>
    </w:p>
    <w:p w14:paraId="29FACAF3" w14:textId="77777777" w:rsidR="00292C3A" w:rsidRDefault="00292C3A">
      <w:pPr>
        <w:pStyle w:val="p2"/>
        <w:divId w:val="2074892163"/>
        <w:rPr>
          <w:rFonts w:ascii="Arial" w:hAnsi="Arial" w:cs="Arial"/>
          <w:sz w:val="24"/>
          <w:szCs w:val="24"/>
        </w:rPr>
      </w:pPr>
    </w:p>
    <w:p w14:paraId="04CD4F8A" w14:textId="75E03B28" w:rsidR="00893CC3" w:rsidRDefault="002C5A12" w:rsidP="00BB45AF">
      <w:pPr>
        <w:pStyle w:val="p2"/>
        <w:divId w:val="2074892163"/>
        <w:rPr>
          <w:rFonts w:ascii="Arial" w:eastAsia="Times New Roman" w:hAnsi="Arial" w:cs="Arial"/>
          <w:color w:val="000000"/>
          <w:sz w:val="24"/>
          <w:szCs w:val="24"/>
        </w:rPr>
      </w:pPr>
      <w:r w:rsidRPr="002C5A12">
        <w:rPr>
          <w:rFonts w:ascii="Arial" w:hAnsi="Arial" w:cs="Arial"/>
          <w:sz w:val="24"/>
          <w:szCs w:val="24"/>
        </w:rPr>
        <w:t>Morrisons, a supermarket chain in the UK, has successfully attained an average of 30% recycled material in its own-brand primary plastic packaging by 2025, surpassing its ambitious objective of reducing plastic packaging by 50% by 2025. The company has achieved notable advancements through the expansion of its assortment of fruits and vegetables that are free from plastic, as well as by reducing the weight of packaging for minced meat trays and bread bags. Morrisons' dedication to sustainability was instigated by Greenpeace's 2020 plea for retailers to adopt strategies aimed at diminishing plastic packaging.</w:t>
      </w:r>
      <w:r w:rsidR="00BB45AF" w:rsidRPr="002970FB">
        <w:rPr>
          <w:rFonts w:ascii="Arial" w:eastAsia="Times New Roman" w:hAnsi="Arial" w:cs="Arial"/>
          <w:color w:val="000000"/>
          <w:sz w:val="24"/>
          <w:szCs w:val="24"/>
        </w:rPr>
        <w:t xml:space="preserve"> </w:t>
      </w:r>
      <w:r w:rsidR="002970FB" w:rsidRPr="002970FB">
        <w:rPr>
          <w:rFonts w:ascii="Arial" w:eastAsia="Times New Roman" w:hAnsi="Arial" w:cs="Arial"/>
          <w:color w:val="000000"/>
          <w:sz w:val="24"/>
          <w:szCs w:val="24"/>
        </w:rPr>
        <w:t>(Thomas, 2023)</w:t>
      </w:r>
    </w:p>
    <w:p w14:paraId="27B96F38" w14:textId="77777777" w:rsidR="00FA090B" w:rsidRDefault="00FA090B">
      <w:pPr>
        <w:pStyle w:val="p2"/>
        <w:divId w:val="2074892163"/>
        <w:rPr>
          <w:rFonts w:ascii="Arial" w:eastAsia="Times New Roman" w:hAnsi="Arial" w:cs="Arial"/>
          <w:color w:val="000000"/>
          <w:sz w:val="24"/>
          <w:szCs w:val="24"/>
        </w:rPr>
      </w:pPr>
    </w:p>
    <w:p w14:paraId="2A819FFA" w14:textId="5E5D057F" w:rsidR="004B44FF" w:rsidRPr="00E52244" w:rsidRDefault="007E50CA">
      <w:pPr>
        <w:pStyle w:val="p2"/>
        <w:divId w:val="2074892163"/>
        <w:rPr>
          <w:rFonts w:ascii="Arial" w:hAnsi="Arial" w:cs="Arial"/>
          <w:sz w:val="24"/>
          <w:szCs w:val="24"/>
        </w:rPr>
      </w:pPr>
      <w:r w:rsidRPr="007E50CA">
        <w:rPr>
          <w:rFonts w:ascii="Arial" w:eastAsia="Times New Roman" w:hAnsi="Arial" w:cs="Arial"/>
          <w:color w:val="000000"/>
          <w:sz w:val="24"/>
          <w:szCs w:val="24"/>
        </w:rPr>
        <w:t>Morrisons prioritises flexibility, profitability, technology investment, reduced plastic usage compliance, and product alignment with changing consumer preferences, while ensuring profitability through adaptable pricing strategies and employee investments.</w:t>
      </w:r>
    </w:p>
    <w:p w14:paraId="033C13D7" w14:textId="77777777" w:rsidR="00CF7063" w:rsidRDefault="00CF7063">
      <w:pPr>
        <w:pStyle w:val="p1"/>
        <w:divId w:val="2074892163"/>
        <w:rPr>
          <w:rStyle w:val="s1"/>
          <w:rFonts w:ascii="Arial" w:hAnsi="Arial" w:cs="Arial"/>
          <w:color w:val="2F5496" w:themeColor="accent1" w:themeShade="BF"/>
          <w:sz w:val="24"/>
          <w:szCs w:val="24"/>
        </w:rPr>
      </w:pPr>
    </w:p>
    <w:p w14:paraId="36930B86" w14:textId="77777777" w:rsidR="00CF7063" w:rsidRDefault="00CF7063">
      <w:pPr>
        <w:pStyle w:val="p1"/>
        <w:divId w:val="2074892163"/>
        <w:rPr>
          <w:rStyle w:val="s1"/>
          <w:rFonts w:ascii="Arial" w:hAnsi="Arial" w:cs="Arial"/>
          <w:color w:val="2F5496" w:themeColor="accent1" w:themeShade="BF"/>
          <w:sz w:val="24"/>
          <w:szCs w:val="24"/>
        </w:rPr>
      </w:pPr>
    </w:p>
    <w:p w14:paraId="73D8FD32" w14:textId="77777777" w:rsidR="00CF7063" w:rsidRDefault="00CF7063">
      <w:pPr>
        <w:pStyle w:val="p1"/>
        <w:divId w:val="2074892163"/>
        <w:rPr>
          <w:rStyle w:val="s1"/>
          <w:rFonts w:ascii="Arial" w:hAnsi="Arial" w:cs="Arial"/>
          <w:color w:val="2F5496" w:themeColor="accent1" w:themeShade="BF"/>
          <w:sz w:val="24"/>
          <w:szCs w:val="24"/>
        </w:rPr>
      </w:pPr>
    </w:p>
    <w:p w14:paraId="52F1C493" w14:textId="422DD88A" w:rsidR="00CA7E7D" w:rsidRPr="00E52244" w:rsidRDefault="00CA7E7D">
      <w:pPr>
        <w:pStyle w:val="p1"/>
        <w:divId w:val="2074892163"/>
        <w:rPr>
          <w:rFonts w:ascii="Arial" w:hAnsi="Arial" w:cs="Arial"/>
          <w:color w:val="7F7F7F" w:themeColor="text1" w:themeTint="80"/>
          <w:sz w:val="24"/>
          <w:szCs w:val="24"/>
        </w:rPr>
      </w:pPr>
      <w:r w:rsidRPr="00E52244">
        <w:rPr>
          <w:rStyle w:val="s1"/>
          <w:rFonts w:ascii="Arial" w:hAnsi="Arial" w:cs="Arial"/>
          <w:color w:val="2F5496" w:themeColor="accent1" w:themeShade="BF"/>
          <w:sz w:val="24"/>
          <w:szCs w:val="24"/>
        </w:rPr>
        <w:t>4.</w:t>
      </w:r>
      <w:r w:rsidRPr="00E52244">
        <w:rPr>
          <w:rStyle w:val="apple-tab-span"/>
          <w:rFonts w:ascii="Arial" w:hAnsi="Arial" w:cs="Arial"/>
          <w:color w:val="2F5496" w:themeColor="accent1" w:themeShade="BF"/>
          <w:sz w:val="24"/>
          <w:szCs w:val="24"/>
        </w:rPr>
        <w:tab/>
      </w:r>
      <w:r w:rsidRPr="00E52244">
        <w:rPr>
          <w:rStyle w:val="s1"/>
          <w:rFonts w:ascii="Arial" w:hAnsi="Arial" w:cs="Arial"/>
          <w:color w:val="2F5496" w:themeColor="accent1" w:themeShade="BF"/>
          <w:sz w:val="24"/>
          <w:szCs w:val="24"/>
        </w:rPr>
        <w:t>When setting out its view on automation, AI and technology, the CIPD states, ‘Automation, artificial intelligence (AI) and other workplace technologies are bringing major changes to work and employment.’</w:t>
      </w:r>
      <w:r w:rsidRPr="00E52244">
        <w:rPr>
          <w:rStyle w:val="apple-converted-space"/>
          <w:rFonts w:ascii="Arial" w:hAnsi="Arial" w:cs="Arial"/>
          <w:color w:val="2F5496" w:themeColor="accent1" w:themeShade="BF"/>
          <w:sz w:val="24"/>
          <w:szCs w:val="24"/>
        </w:rPr>
        <w:t xml:space="preserve">  </w:t>
      </w:r>
      <w:r w:rsidRPr="00E52244">
        <w:rPr>
          <w:rStyle w:val="s1"/>
          <w:rFonts w:ascii="Arial" w:hAnsi="Arial" w:cs="Arial"/>
          <w:color w:val="2F5496" w:themeColor="accent1" w:themeShade="BF"/>
          <w:sz w:val="24"/>
          <w:szCs w:val="24"/>
        </w:rPr>
        <w:t>Assess the scale of technology within organisations and how it impacts work. (AC 1.4)</w:t>
      </w:r>
    </w:p>
    <w:p w14:paraId="200F21E8" w14:textId="77777777" w:rsidR="00CA7E7D" w:rsidRPr="00E52244" w:rsidRDefault="00CA7E7D">
      <w:pPr>
        <w:pStyle w:val="p2"/>
        <w:divId w:val="2074892163"/>
        <w:rPr>
          <w:rFonts w:ascii="Arial" w:hAnsi="Arial" w:cs="Arial"/>
          <w:sz w:val="24"/>
          <w:szCs w:val="24"/>
        </w:rPr>
      </w:pPr>
    </w:p>
    <w:p w14:paraId="09ABD0B4" w14:textId="6C01B03E" w:rsidR="00A30FB5" w:rsidRPr="00E52244" w:rsidRDefault="00A30FB5">
      <w:pPr>
        <w:pStyle w:val="p2"/>
        <w:divId w:val="2074892163"/>
        <w:rPr>
          <w:rFonts w:ascii="Arial" w:hAnsi="Arial" w:cs="Arial"/>
          <w:sz w:val="24"/>
          <w:szCs w:val="24"/>
        </w:rPr>
      </w:pPr>
    </w:p>
    <w:p w14:paraId="20A069EE" w14:textId="77777777" w:rsidR="00D17556" w:rsidRPr="00E52244" w:rsidRDefault="00D17556">
      <w:pPr>
        <w:pStyle w:val="p2"/>
        <w:divId w:val="2074892163"/>
        <w:rPr>
          <w:rFonts w:ascii="Arial" w:hAnsi="Arial" w:cs="Arial"/>
          <w:sz w:val="24"/>
          <w:szCs w:val="24"/>
        </w:rPr>
      </w:pPr>
    </w:p>
    <w:p w14:paraId="1F8FF4F1" w14:textId="5315358F" w:rsidR="001E76BE" w:rsidRPr="00E52244" w:rsidRDefault="00F13364">
      <w:pPr>
        <w:pStyle w:val="p2"/>
        <w:divId w:val="2074892163"/>
        <w:rPr>
          <w:rFonts w:ascii="Arial" w:hAnsi="Arial" w:cs="Arial"/>
          <w:sz w:val="24"/>
          <w:szCs w:val="24"/>
        </w:rPr>
      </w:pPr>
      <w:r w:rsidRPr="00F13364">
        <w:rPr>
          <w:rFonts w:ascii="Arial" w:hAnsi="Arial" w:cs="Arial"/>
          <w:sz w:val="24"/>
          <w:szCs w:val="24"/>
        </w:rPr>
        <w:t>Technology improves business efficiency by enhancing digital marketing and communication processes, saving time by allowing faster task completion and allowing more time for other activities. It also enhances communication, enabling easier connections with people from different parts of the world. Technology reduces cybercrime risks by detecting unique patterns in patterns, such as AI algorithms. Although AI detection is still in its early stages, advancements in technology can help prevent cyber-attacks and reduce the chances of getting a cyber-attack.</w:t>
      </w:r>
      <w:r w:rsidR="00FF4D75" w:rsidRPr="00E52244">
        <w:rPr>
          <w:rFonts w:ascii="Arial" w:hAnsi="Arial" w:cs="Arial"/>
          <w:sz w:val="24"/>
          <w:szCs w:val="24"/>
        </w:rPr>
        <w:t>.</w:t>
      </w:r>
      <w:r w:rsidR="00EF6E98" w:rsidRPr="00E52244">
        <w:rPr>
          <w:rFonts w:ascii="Arial" w:eastAsia="Times New Roman" w:hAnsi="Arial" w:cs="Arial"/>
          <w:color w:val="000000"/>
          <w:sz w:val="24"/>
          <w:szCs w:val="24"/>
        </w:rPr>
        <w:t xml:space="preserve"> (</w:t>
      </w:r>
      <w:proofErr w:type="spellStart"/>
      <w:r w:rsidR="00EF6E98" w:rsidRPr="00E52244">
        <w:rPr>
          <w:rFonts w:ascii="Arial" w:eastAsia="Times New Roman" w:hAnsi="Arial" w:cs="Arial"/>
          <w:color w:val="000000"/>
          <w:sz w:val="24"/>
          <w:szCs w:val="24"/>
        </w:rPr>
        <w:t>RedAlkemi</w:t>
      </w:r>
      <w:proofErr w:type="spellEnd"/>
      <w:r w:rsidR="00EF6E98" w:rsidRPr="00E52244">
        <w:rPr>
          <w:rFonts w:ascii="Arial" w:eastAsia="Times New Roman" w:hAnsi="Arial" w:cs="Arial"/>
          <w:color w:val="000000"/>
          <w:sz w:val="24"/>
          <w:szCs w:val="24"/>
        </w:rPr>
        <w:t>, 2019</w:t>
      </w:r>
      <w:r w:rsidR="00931B27" w:rsidRPr="00E52244">
        <w:rPr>
          <w:rFonts w:ascii="Arial" w:eastAsia="Times New Roman" w:hAnsi="Arial" w:cs="Arial"/>
          <w:color w:val="000000"/>
          <w:sz w:val="24"/>
          <w:szCs w:val="24"/>
        </w:rPr>
        <w:t>a</w:t>
      </w:r>
      <w:r w:rsidR="00EF6E98" w:rsidRPr="00E52244">
        <w:rPr>
          <w:rFonts w:ascii="Arial" w:eastAsia="Times New Roman" w:hAnsi="Arial" w:cs="Arial"/>
          <w:color w:val="000000"/>
          <w:sz w:val="24"/>
          <w:szCs w:val="24"/>
        </w:rPr>
        <w:t>)</w:t>
      </w:r>
    </w:p>
    <w:p w14:paraId="231303D5" w14:textId="77777777" w:rsidR="007572D9" w:rsidRPr="00E52244" w:rsidRDefault="007572D9">
      <w:pPr>
        <w:pStyle w:val="p2"/>
        <w:divId w:val="2074892163"/>
        <w:rPr>
          <w:rFonts w:ascii="Arial" w:hAnsi="Arial" w:cs="Arial"/>
          <w:sz w:val="24"/>
          <w:szCs w:val="24"/>
        </w:rPr>
      </w:pPr>
    </w:p>
    <w:p w14:paraId="5F83DEB2" w14:textId="77777777" w:rsidR="00D7421E" w:rsidRPr="00E52244" w:rsidRDefault="00D7421E">
      <w:pPr>
        <w:pStyle w:val="p2"/>
        <w:divId w:val="2074892163"/>
        <w:rPr>
          <w:rFonts w:ascii="Arial" w:eastAsia="Times New Roman" w:hAnsi="Arial" w:cs="Arial"/>
          <w:color w:val="000000"/>
          <w:sz w:val="24"/>
          <w:szCs w:val="24"/>
        </w:rPr>
      </w:pPr>
    </w:p>
    <w:p w14:paraId="5230DE23" w14:textId="4AE83AAF" w:rsidR="00D7421E" w:rsidRPr="00E52244" w:rsidRDefault="004C0B57">
      <w:pPr>
        <w:pStyle w:val="p2"/>
        <w:divId w:val="2074892163"/>
        <w:rPr>
          <w:rFonts w:ascii="Arial" w:eastAsia="Times New Roman" w:hAnsi="Arial" w:cs="Arial"/>
          <w:color w:val="000000"/>
          <w:sz w:val="24"/>
          <w:szCs w:val="24"/>
        </w:rPr>
      </w:pPr>
      <w:r w:rsidRPr="004C0B57">
        <w:rPr>
          <w:rFonts w:ascii="Arial" w:eastAsia="Times New Roman" w:hAnsi="Arial" w:cs="Arial"/>
          <w:color w:val="000000"/>
          <w:sz w:val="24"/>
          <w:szCs w:val="24"/>
        </w:rPr>
        <w:t>The use of new technology in the workplace can impact long-term organisational performance, with factors like job complexity, skills utilisation, and worker autonomy influencing success. However, it can also lead to lower job security and increased stress.</w:t>
      </w:r>
      <w:r w:rsidR="007C5BE6" w:rsidRPr="00E52244">
        <w:rPr>
          <w:rFonts w:ascii="Arial" w:eastAsia="Times New Roman" w:hAnsi="Arial" w:cs="Arial"/>
          <w:color w:val="000000"/>
          <w:sz w:val="24"/>
          <w:szCs w:val="24"/>
        </w:rPr>
        <w:t xml:space="preserve"> (CIPD, 2020)</w:t>
      </w:r>
    </w:p>
    <w:p w14:paraId="3457DA95" w14:textId="77777777" w:rsidR="006732A1" w:rsidRPr="00E52244" w:rsidRDefault="006732A1">
      <w:pPr>
        <w:pStyle w:val="p2"/>
        <w:divId w:val="2074892163"/>
        <w:rPr>
          <w:rFonts w:ascii="Arial" w:eastAsia="Times New Roman" w:hAnsi="Arial" w:cs="Arial"/>
          <w:color w:val="000000"/>
          <w:sz w:val="24"/>
          <w:szCs w:val="24"/>
        </w:rPr>
      </w:pPr>
    </w:p>
    <w:p w14:paraId="4BB5D1B4" w14:textId="0CB3EAAA" w:rsidR="006732A1" w:rsidRPr="00E52244" w:rsidRDefault="0065043A">
      <w:pPr>
        <w:pStyle w:val="p2"/>
        <w:divId w:val="2074892163"/>
        <w:rPr>
          <w:rFonts w:ascii="Arial" w:hAnsi="Arial" w:cs="Arial"/>
          <w:sz w:val="24"/>
          <w:szCs w:val="24"/>
        </w:rPr>
      </w:pPr>
      <w:r w:rsidRPr="0065043A">
        <w:rPr>
          <w:rFonts w:ascii="Arial" w:eastAsia="Times New Roman" w:hAnsi="Arial" w:cs="Arial"/>
          <w:color w:val="000000"/>
          <w:sz w:val="24"/>
          <w:szCs w:val="24"/>
        </w:rPr>
        <w:t xml:space="preserve">Technology can enhance efficiency, communication, and company training, but it can also lead to job losses, isolation, and cyber attack risks. Therefore, it's crucial to </w:t>
      </w:r>
      <w:r w:rsidRPr="0065043A">
        <w:rPr>
          <w:rFonts w:ascii="Arial" w:eastAsia="Times New Roman" w:hAnsi="Arial" w:cs="Arial"/>
          <w:color w:val="000000"/>
          <w:sz w:val="24"/>
          <w:szCs w:val="24"/>
        </w:rPr>
        <w:lastRenderedPageBreak/>
        <w:t>consider the impact on people before making decisions, and adapting work methods can be beneficial.</w:t>
      </w:r>
      <w:r w:rsidR="00316E05" w:rsidRPr="00E52244">
        <w:rPr>
          <w:rFonts w:ascii="Arial" w:eastAsia="Times New Roman" w:hAnsi="Arial" w:cs="Arial"/>
          <w:color w:val="000000"/>
          <w:sz w:val="24"/>
          <w:szCs w:val="24"/>
        </w:rPr>
        <w:t xml:space="preserve"> </w:t>
      </w:r>
    </w:p>
    <w:p w14:paraId="3BD33855" w14:textId="77777777" w:rsidR="000C53C1" w:rsidRPr="00E52244" w:rsidRDefault="000C53C1">
      <w:pPr>
        <w:pStyle w:val="p2"/>
        <w:divId w:val="2074892163"/>
        <w:rPr>
          <w:rFonts w:ascii="Arial" w:hAnsi="Arial" w:cs="Arial"/>
          <w:color w:val="2F5496" w:themeColor="accent1" w:themeShade="BF"/>
          <w:sz w:val="24"/>
          <w:szCs w:val="24"/>
        </w:rPr>
      </w:pPr>
    </w:p>
    <w:p w14:paraId="7F948756" w14:textId="77777777" w:rsidR="00CA7E7D" w:rsidRPr="00E52244" w:rsidRDefault="00CA7E7D">
      <w:pPr>
        <w:pStyle w:val="p1"/>
        <w:divId w:val="2074892163"/>
        <w:rPr>
          <w:rStyle w:val="s1"/>
          <w:rFonts w:ascii="Arial" w:hAnsi="Arial" w:cs="Arial"/>
          <w:color w:val="2F5496" w:themeColor="accent1" w:themeShade="BF"/>
          <w:sz w:val="24"/>
          <w:szCs w:val="24"/>
        </w:rPr>
      </w:pPr>
      <w:r w:rsidRPr="00E52244">
        <w:rPr>
          <w:rStyle w:val="s1"/>
          <w:rFonts w:ascii="Arial" w:hAnsi="Arial" w:cs="Arial"/>
          <w:color w:val="2F5496" w:themeColor="accent1" w:themeShade="BF"/>
          <w:sz w:val="24"/>
          <w:szCs w:val="24"/>
        </w:rPr>
        <w:t>5.</w:t>
      </w:r>
      <w:r w:rsidRPr="00E52244">
        <w:rPr>
          <w:rStyle w:val="apple-tab-span"/>
          <w:rFonts w:ascii="Arial" w:hAnsi="Arial" w:cs="Arial"/>
          <w:color w:val="2F5496" w:themeColor="accent1" w:themeShade="BF"/>
          <w:sz w:val="24"/>
          <w:szCs w:val="24"/>
        </w:rPr>
        <w:tab/>
      </w:r>
      <w:r w:rsidRPr="00E52244">
        <w:rPr>
          <w:rStyle w:val="s1"/>
          <w:rFonts w:ascii="Arial" w:hAnsi="Arial" w:cs="Arial"/>
          <w:color w:val="2F5496" w:themeColor="accent1" w:themeShade="BF"/>
          <w:sz w:val="24"/>
          <w:szCs w:val="24"/>
        </w:rPr>
        <w:t>Explain Edgar Schein’s model of organisational culture and explain one theory or model which examines human behaviour. (AC 2.1)</w:t>
      </w:r>
    </w:p>
    <w:p w14:paraId="2048FF73" w14:textId="1159002E" w:rsidR="008F79FB" w:rsidRPr="00E52244" w:rsidRDefault="008F79FB">
      <w:pPr>
        <w:pStyle w:val="p1"/>
        <w:divId w:val="2074892163"/>
        <w:rPr>
          <w:rStyle w:val="s1"/>
          <w:rFonts w:ascii="Arial" w:hAnsi="Arial" w:cs="Arial"/>
          <w:sz w:val="24"/>
          <w:szCs w:val="24"/>
          <w:u w:val="single"/>
        </w:rPr>
      </w:pPr>
    </w:p>
    <w:p w14:paraId="03C58BDD" w14:textId="77777777" w:rsidR="00A76B0D" w:rsidRPr="00E52244" w:rsidRDefault="00A76B0D">
      <w:pPr>
        <w:pStyle w:val="p1"/>
        <w:divId w:val="2074892163"/>
        <w:rPr>
          <w:rStyle w:val="s1"/>
          <w:rFonts w:ascii="Arial" w:hAnsi="Arial" w:cs="Arial"/>
          <w:sz w:val="24"/>
          <w:szCs w:val="24"/>
        </w:rPr>
      </w:pPr>
    </w:p>
    <w:p w14:paraId="61D5C538" w14:textId="7D9BC972" w:rsidR="0052380B" w:rsidRDefault="004E545F">
      <w:pPr>
        <w:pStyle w:val="p1"/>
        <w:divId w:val="2074892163"/>
        <w:rPr>
          <w:rFonts w:ascii="Arial" w:eastAsia="Times New Roman" w:hAnsi="Arial" w:cs="Arial"/>
          <w:color w:val="000000"/>
          <w:sz w:val="24"/>
          <w:szCs w:val="24"/>
        </w:rPr>
      </w:pPr>
      <w:r w:rsidRPr="004E545F">
        <w:rPr>
          <w:rFonts w:ascii="Arial" w:hAnsi="Arial" w:cs="Arial"/>
          <w:sz w:val="24"/>
          <w:szCs w:val="24"/>
        </w:rPr>
        <w:t>Edgar Schein's organisational culture model provides a framework for understanding different culture levels within a company. Leaders must recognise the dynamic relationship between values, behaviours, and assumptions to effectively influence and oversee culture. This information can help organisations facilitate change initiatives, retain high-performing employees, create a positive work environment, and align culture and strategy, fostering a resilient and flexible culture.</w:t>
      </w:r>
      <w:r w:rsidR="00B501A3" w:rsidRPr="00E52244">
        <w:rPr>
          <w:rFonts w:ascii="Arial" w:eastAsia="Times New Roman" w:hAnsi="Arial" w:cs="Arial"/>
          <w:color w:val="000000"/>
          <w:sz w:val="24"/>
          <w:szCs w:val="24"/>
        </w:rPr>
        <w:t xml:space="preserve"> Sridharan (2022)</w:t>
      </w:r>
    </w:p>
    <w:p w14:paraId="664ADE9E" w14:textId="77777777" w:rsidR="00A35928" w:rsidRDefault="00A35928">
      <w:pPr>
        <w:pStyle w:val="p1"/>
        <w:divId w:val="2074892163"/>
        <w:rPr>
          <w:rFonts w:ascii="Arial" w:eastAsia="Times New Roman" w:hAnsi="Arial" w:cs="Arial"/>
          <w:color w:val="000000"/>
          <w:sz w:val="24"/>
          <w:szCs w:val="24"/>
        </w:rPr>
      </w:pPr>
    </w:p>
    <w:p w14:paraId="1C49EC61" w14:textId="36FB79D9" w:rsidR="00A35928" w:rsidRDefault="00CF01FF" w:rsidP="00C12133">
      <w:pPr>
        <w:pStyle w:val="p1"/>
        <w:jc w:val="both"/>
        <w:divId w:val="2074892163"/>
        <w:rPr>
          <w:rFonts w:ascii="Arial" w:eastAsia="Times New Roman" w:hAnsi="Arial" w:cs="Arial"/>
          <w:color w:val="000000"/>
          <w:sz w:val="24"/>
          <w:szCs w:val="24"/>
        </w:rPr>
      </w:pPr>
      <w:r w:rsidRPr="00CF01FF">
        <w:rPr>
          <w:rFonts w:ascii="Arial" w:eastAsia="Times New Roman" w:hAnsi="Arial" w:cs="Arial"/>
          <w:color w:val="000000"/>
          <w:sz w:val="24"/>
          <w:szCs w:val="24"/>
        </w:rPr>
        <w:t>Schein's model identifies three levels of organisational culture: artefacts, adopted principles, and fundamental presuppositions. Artefacts are visible, explicit characteristics like branding, workplace layout, dress code, and regulations. Adopted principles are described using actual or aspirational terminology, while fundamental presuppositions are latent, tacit, and difficult to verbalise aspects.</w:t>
      </w:r>
      <w:r w:rsidR="00A4358D" w:rsidRPr="00A4358D">
        <w:rPr>
          <w:rFonts w:eastAsia="Times New Roman"/>
          <w:color w:val="000000"/>
        </w:rPr>
        <w:t xml:space="preserve"> </w:t>
      </w:r>
      <w:r w:rsidR="00A4358D" w:rsidRPr="00C21A16">
        <w:rPr>
          <w:rFonts w:ascii="Arial" w:eastAsia="Times New Roman" w:hAnsi="Arial" w:cs="Arial"/>
          <w:color w:val="000000"/>
          <w:sz w:val="24"/>
          <w:szCs w:val="24"/>
        </w:rPr>
        <w:t xml:space="preserve">Tom </w:t>
      </w:r>
      <w:proofErr w:type="spellStart"/>
      <w:r w:rsidR="00A4358D" w:rsidRPr="00C21A16">
        <w:rPr>
          <w:rFonts w:ascii="Arial" w:eastAsia="Times New Roman" w:hAnsi="Arial" w:cs="Arial"/>
          <w:color w:val="000000"/>
          <w:sz w:val="24"/>
          <w:szCs w:val="24"/>
        </w:rPr>
        <w:t>Geraghty</w:t>
      </w:r>
      <w:proofErr w:type="spellEnd"/>
      <w:r w:rsidR="00A4358D" w:rsidRPr="00C21A16">
        <w:rPr>
          <w:rFonts w:ascii="Arial" w:eastAsia="Times New Roman" w:hAnsi="Arial" w:cs="Arial"/>
          <w:color w:val="000000"/>
          <w:sz w:val="24"/>
          <w:szCs w:val="24"/>
        </w:rPr>
        <w:t xml:space="preserve"> (2023)</w:t>
      </w:r>
    </w:p>
    <w:p w14:paraId="6DBF0E3A" w14:textId="77777777" w:rsidR="001548D5" w:rsidRDefault="001548D5">
      <w:pPr>
        <w:pStyle w:val="p1"/>
        <w:divId w:val="2074892163"/>
        <w:rPr>
          <w:rFonts w:ascii="Arial" w:eastAsia="Times New Roman" w:hAnsi="Arial" w:cs="Arial"/>
          <w:color w:val="000000"/>
          <w:sz w:val="24"/>
          <w:szCs w:val="24"/>
        </w:rPr>
      </w:pPr>
    </w:p>
    <w:p w14:paraId="0018E814" w14:textId="46B79332" w:rsidR="00CA7E7D" w:rsidRPr="00C76B3D" w:rsidRDefault="001548D5" w:rsidP="001548D5">
      <w:pPr>
        <w:spacing w:before="270" w:after="270" w:line="345" w:lineRule="atLeast"/>
        <w:outlineLvl w:val="2"/>
        <w:divId w:val="1129055717"/>
        <w:rPr>
          <w:rFonts w:ascii="Arial" w:eastAsia="Times New Roman" w:hAnsi="Arial" w:cs="Arial"/>
          <w:b/>
          <w:bCs/>
          <w:color w:val="65D40A"/>
          <w:u w:val="single"/>
        </w:rPr>
      </w:pPr>
      <w:r w:rsidRPr="001548D5">
        <w:rPr>
          <w:rFonts w:ascii="Arial" w:eastAsia="Times New Roman" w:hAnsi="Arial" w:cs="Arial"/>
          <w:b/>
          <w:bCs/>
          <w:color w:val="000000"/>
          <w:u w:val="single"/>
          <w:lang w:val="en-IN"/>
        </w:rPr>
        <w:t>Maslow’s Theory of Hierarchical Needs</w:t>
      </w:r>
    </w:p>
    <w:p w14:paraId="6D8827D7" w14:textId="01FE7509" w:rsidR="00FF2878" w:rsidRDefault="00DF2468" w:rsidP="00DF2468">
      <w:pPr>
        <w:pStyle w:val="p2"/>
        <w:divId w:val="2074892163"/>
        <w:rPr>
          <w:rFonts w:ascii="Arial" w:eastAsia="Times New Roman" w:hAnsi="Arial" w:cs="Arial"/>
          <w:color w:val="000000"/>
          <w:sz w:val="24"/>
          <w:szCs w:val="24"/>
        </w:rPr>
      </w:pPr>
      <w:r w:rsidRPr="00DF2468">
        <w:rPr>
          <w:rFonts w:ascii="Arial" w:hAnsi="Arial" w:cs="Arial"/>
          <w:sz w:val="24"/>
          <w:szCs w:val="24"/>
        </w:rPr>
        <w:t>Abraham Maslow's theory suggests that individuals are motivated when all their needs are met, rather than security or money. He created a pyramid to illustrate this, stating that achieving higher levels of motivation requires meeting lower level needs. These include physiological needs like air, sleep, food, water, clothing, and shelter, protection from threats, social needs like belongingness and love, self-esteem requirements like respect and acknowledgment, and personal development, learning, and challenging work. Self-actualisation is the highest level of need that a person can aspire to.</w:t>
      </w:r>
      <w:r w:rsidR="00857692" w:rsidRPr="00E52244">
        <w:rPr>
          <w:rFonts w:ascii="Arial" w:eastAsia="Times New Roman" w:hAnsi="Arial" w:cs="Arial"/>
          <w:color w:val="000000"/>
          <w:sz w:val="24"/>
          <w:szCs w:val="24"/>
        </w:rPr>
        <w:t xml:space="preserve"> Knowledge Hut (2019)</w:t>
      </w:r>
    </w:p>
    <w:p w14:paraId="32A584A9" w14:textId="77777777" w:rsidR="00494FA9" w:rsidRDefault="00494FA9">
      <w:pPr>
        <w:pStyle w:val="p2"/>
        <w:divId w:val="2074892163"/>
        <w:rPr>
          <w:rFonts w:ascii="Arial" w:eastAsia="Times New Roman" w:hAnsi="Arial" w:cs="Arial"/>
          <w:color w:val="000000"/>
          <w:sz w:val="24"/>
          <w:szCs w:val="24"/>
        </w:rPr>
      </w:pPr>
    </w:p>
    <w:p w14:paraId="1999E3F7" w14:textId="733F7230" w:rsidR="00DB0475" w:rsidRPr="0061512B" w:rsidRDefault="008A2E07" w:rsidP="00DB0475">
      <w:pPr>
        <w:pStyle w:val="p2"/>
        <w:divId w:val="2074892163"/>
        <w:rPr>
          <w:rFonts w:ascii="Arial" w:eastAsia="Times New Roman" w:hAnsi="Arial" w:cs="Arial"/>
          <w:color w:val="000000"/>
          <w:sz w:val="24"/>
          <w:szCs w:val="24"/>
        </w:rPr>
      </w:pPr>
      <w:r w:rsidRPr="008A2E07">
        <w:rPr>
          <w:rFonts w:ascii="Arial" w:eastAsia="Times New Roman" w:hAnsi="Arial" w:cs="Arial"/>
          <w:color w:val="000000"/>
          <w:sz w:val="24"/>
          <w:szCs w:val="24"/>
        </w:rPr>
        <w:t>Physiological needs are essential for survival, including air, sleep, food, water, clothes, and shelter. Safety needs protect against potential harm, while social needs seek connection and camaraderie. Self-esteem needs require admiration and recognition, while self-actualisation involves personal growth, knowledge acquisition, and challenging tasks. Self-actualisation represents the ultimate human need, requiring continuous effort and effort.</w:t>
      </w:r>
      <w:r w:rsidR="00DB0475" w:rsidRPr="0061512B">
        <w:rPr>
          <w:rFonts w:ascii="Arial" w:eastAsia="Times New Roman" w:hAnsi="Arial" w:cs="Arial"/>
          <w:color w:val="000000"/>
          <w:sz w:val="24"/>
          <w:szCs w:val="24"/>
        </w:rPr>
        <w:t xml:space="preserve"> </w:t>
      </w:r>
    </w:p>
    <w:p w14:paraId="1578078F" w14:textId="332DDC38" w:rsidR="00494FA9" w:rsidRPr="00E52244" w:rsidRDefault="00B6729D">
      <w:pPr>
        <w:pStyle w:val="p2"/>
        <w:divId w:val="2074892163"/>
        <w:rPr>
          <w:rFonts w:ascii="Arial" w:hAnsi="Arial" w:cs="Arial"/>
          <w:sz w:val="24"/>
          <w:szCs w:val="24"/>
        </w:rPr>
      </w:pPr>
      <w:r w:rsidRPr="0061512B">
        <w:rPr>
          <w:rFonts w:ascii="Arial" w:eastAsia="Times New Roman" w:hAnsi="Arial" w:cs="Arial"/>
          <w:color w:val="000000"/>
          <w:sz w:val="24"/>
          <w:szCs w:val="24"/>
        </w:rPr>
        <w:t>Knowledge Hut (2019b)</w:t>
      </w:r>
    </w:p>
    <w:p w14:paraId="46A1B4FE" w14:textId="77777777" w:rsidR="00A03E4C" w:rsidRPr="00E52244" w:rsidRDefault="00A03E4C">
      <w:pPr>
        <w:pStyle w:val="p2"/>
        <w:divId w:val="2074892163"/>
        <w:rPr>
          <w:rFonts w:ascii="Arial" w:hAnsi="Arial" w:cs="Arial"/>
          <w:sz w:val="24"/>
          <w:szCs w:val="24"/>
        </w:rPr>
      </w:pPr>
    </w:p>
    <w:p w14:paraId="568C0814" w14:textId="77777777" w:rsidR="00CA7E7D" w:rsidRPr="00E52244" w:rsidRDefault="00CA7E7D">
      <w:pPr>
        <w:pStyle w:val="p1"/>
        <w:divId w:val="2074892163"/>
        <w:rPr>
          <w:rStyle w:val="s1"/>
          <w:rFonts w:ascii="Arial" w:hAnsi="Arial" w:cs="Arial"/>
          <w:color w:val="2F5496" w:themeColor="accent1" w:themeShade="BF"/>
          <w:sz w:val="24"/>
          <w:szCs w:val="24"/>
        </w:rPr>
      </w:pPr>
      <w:r w:rsidRPr="00E52244">
        <w:rPr>
          <w:rStyle w:val="s1"/>
          <w:rFonts w:ascii="Arial" w:hAnsi="Arial" w:cs="Arial"/>
          <w:color w:val="2F5496" w:themeColor="accent1" w:themeShade="BF"/>
          <w:sz w:val="24"/>
          <w:szCs w:val="24"/>
        </w:rPr>
        <w:t>6.</w:t>
      </w:r>
      <w:r w:rsidRPr="00E52244">
        <w:rPr>
          <w:rStyle w:val="apple-tab-span"/>
          <w:rFonts w:ascii="Arial" w:hAnsi="Arial" w:cs="Arial"/>
          <w:color w:val="2F5496" w:themeColor="accent1" w:themeShade="BF"/>
          <w:sz w:val="24"/>
          <w:szCs w:val="24"/>
        </w:rPr>
        <w:tab/>
      </w:r>
      <w:r w:rsidRPr="00E52244">
        <w:rPr>
          <w:rStyle w:val="s1"/>
          <w:rFonts w:ascii="Arial" w:hAnsi="Arial" w:cs="Arial"/>
          <w:color w:val="2F5496" w:themeColor="accent1" w:themeShade="BF"/>
          <w:sz w:val="24"/>
          <w:szCs w:val="24"/>
        </w:rPr>
        <w:t>Assess how people practices in your organisation (or one with which you are familiar) impact both on organisational culture and behaviour, drawing on examples to support your arguments. (AC 2.2)</w:t>
      </w:r>
    </w:p>
    <w:p w14:paraId="629A08F9" w14:textId="77777777" w:rsidR="0031475E" w:rsidRPr="00E52244" w:rsidRDefault="0031475E">
      <w:pPr>
        <w:pStyle w:val="p1"/>
        <w:divId w:val="2074892163"/>
        <w:rPr>
          <w:rStyle w:val="s1"/>
          <w:rFonts w:ascii="Arial" w:hAnsi="Arial" w:cs="Arial"/>
          <w:color w:val="2F5496" w:themeColor="accent1" w:themeShade="BF"/>
          <w:sz w:val="24"/>
          <w:szCs w:val="24"/>
        </w:rPr>
      </w:pPr>
    </w:p>
    <w:p w14:paraId="0D7C1036" w14:textId="77777777" w:rsidR="0031475E" w:rsidRPr="00E52244" w:rsidRDefault="0031475E">
      <w:pPr>
        <w:pStyle w:val="p1"/>
        <w:divId w:val="2074892163"/>
        <w:rPr>
          <w:rStyle w:val="s1"/>
          <w:rFonts w:ascii="Arial" w:hAnsi="Arial" w:cs="Arial"/>
          <w:color w:val="2F5496" w:themeColor="accent1" w:themeShade="BF"/>
          <w:sz w:val="24"/>
          <w:szCs w:val="24"/>
        </w:rPr>
      </w:pPr>
    </w:p>
    <w:p w14:paraId="44DAFCAA" w14:textId="69611FD5" w:rsidR="00C92078" w:rsidRPr="00E52244" w:rsidRDefault="00C92078">
      <w:pPr>
        <w:pStyle w:val="p1"/>
        <w:divId w:val="2074892163"/>
        <w:rPr>
          <w:rStyle w:val="s1"/>
          <w:rFonts w:ascii="Arial" w:hAnsi="Arial" w:cs="Arial"/>
          <w:color w:val="1A1A1A" w:themeColor="background1" w:themeShade="1A"/>
          <w:sz w:val="24"/>
          <w:szCs w:val="24"/>
        </w:rPr>
      </w:pPr>
      <w:r w:rsidRPr="00E52244">
        <w:rPr>
          <w:rStyle w:val="s1"/>
          <w:rFonts w:ascii="Arial" w:hAnsi="Arial" w:cs="Arial"/>
          <w:color w:val="1A1A1A" w:themeColor="background1" w:themeShade="1A"/>
          <w:sz w:val="24"/>
          <w:szCs w:val="24"/>
        </w:rPr>
        <w:t>I</w:t>
      </w:r>
      <w:r w:rsidR="00DE1049" w:rsidRPr="00DE1049">
        <w:rPr>
          <w:rStyle w:val="s1"/>
          <w:rFonts w:ascii="Arial" w:hAnsi="Arial" w:cs="Arial"/>
          <w:color w:val="1A1A1A" w:themeColor="background1" w:themeShade="1A"/>
          <w:sz w:val="24"/>
          <w:szCs w:val="24"/>
        </w:rPr>
        <w:t xml:space="preserve"> In Morrisons organisation, the implementation of people practices has a substantial influence on both the organisational culture and conduct.</w:t>
      </w:r>
      <w:r w:rsidRPr="00E52244">
        <w:rPr>
          <w:rStyle w:val="s1"/>
          <w:rFonts w:ascii="Arial" w:hAnsi="Arial" w:cs="Arial"/>
          <w:color w:val="1A1A1A" w:themeColor="background1" w:themeShade="1A"/>
          <w:sz w:val="24"/>
          <w:szCs w:val="24"/>
        </w:rPr>
        <w:t xml:space="preserve"> A few examples are given to support this argument below:</w:t>
      </w:r>
    </w:p>
    <w:p w14:paraId="5572DE70" w14:textId="77777777" w:rsidR="00360333" w:rsidRPr="00E52244" w:rsidRDefault="00360333">
      <w:pPr>
        <w:pStyle w:val="p1"/>
        <w:divId w:val="2074892163"/>
        <w:rPr>
          <w:rStyle w:val="s1"/>
          <w:rFonts w:ascii="Arial" w:hAnsi="Arial" w:cs="Arial"/>
          <w:color w:val="1A1A1A" w:themeColor="background1" w:themeShade="1A"/>
          <w:sz w:val="24"/>
          <w:szCs w:val="24"/>
        </w:rPr>
      </w:pPr>
    </w:p>
    <w:p w14:paraId="62F8A9DA" w14:textId="47E35795" w:rsidR="00360333" w:rsidRPr="00E52244" w:rsidRDefault="00360333">
      <w:pPr>
        <w:pStyle w:val="p1"/>
        <w:divId w:val="2074892163"/>
        <w:rPr>
          <w:rStyle w:val="s1"/>
          <w:rFonts w:ascii="Arial" w:hAnsi="Arial" w:cs="Arial"/>
          <w:b/>
          <w:bCs/>
          <w:color w:val="1A1A1A" w:themeColor="background1" w:themeShade="1A"/>
          <w:sz w:val="24"/>
          <w:szCs w:val="24"/>
          <w:u w:val="single"/>
        </w:rPr>
      </w:pPr>
      <w:r w:rsidRPr="00E52244">
        <w:rPr>
          <w:rStyle w:val="s1"/>
          <w:rFonts w:ascii="Arial" w:hAnsi="Arial" w:cs="Arial"/>
          <w:b/>
          <w:bCs/>
          <w:color w:val="1A1A1A" w:themeColor="background1" w:themeShade="1A"/>
          <w:sz w:val="24"/>
          <w:szCs w:val="24"/>
          <w:u w:val="single"/>
        </w:rPr>
        <w:t>Performance Management</w:t>
      </w:r>
    </w:p>
    <w:p w14:paraId="62A67526" w14:textId="77777777" w:rsidR="00360333" w:rsidRPr="00E52244" w:rsidRDefault="00360333">
      <w:pPr>
        <w:pStyle w:val="p1"/>
        <w:divId w:val="2074892163"/>
        <w:rPr>
          <w:rStyle w:val="s1"/>
          <w:rFonts w:ascii="Arial" w:hAnsi="Arial" w:cs="Arial"/>
          <w:color w:val="1A1A1A" w:themeColor="background1" w:themeShade="1A"/>
          <w:sz w:val="24"/>
          <w:szCs w:val="24"/>
        </w:rPr>
      </w:pPr>
    </w:p>
    <w:p w14:paraId="6B6E3E47" w14:textId="27E9D649" w:rsidR="00414315" w:rsidRDefault="00692E1A" w:rsidP="00924F0C">
      <w:pPr>
        <w:pStyle w:val="p1"/>
        <w:divId w:val="2074892163"/>
        <w:rPr>
          <w:rStyle w:val="s1"/>
          <w:rFonts w:ascii="Arial" w:hAnsi="Arial" w:cs="Arial"/>
          <w:color w:val="1A1A1A" w:themeColor="background1" w:themeShade="1A"/>
          <w:sz w:val="24"/>
          <w:szCs w:val="24"/>
        </w:rPr>
      </w:pPr>
      <w:r w:rsidRPr="00692E1A">
        <w:rPr>
          <w:rStyle w:val="s1"/>
          <w:rFonts w:ascii="Arial" w:hAnsi="Arial" w:cs="Arial"/>
          <w:color w:val="1A1A1A" w:themeColor="background1" w:themeShade="1A"/>
          <w:sz w:val="24"/>
          <w:szCs w:val="24"/>
        </w:rPr>
        <w:t>Morrisons employs performance management tools to enhance employee abilities, address underperformance, and promote growth and motivation, using various tools to foster boosted behaviours.</w:t>
      </w:r>
    </w:p>
    <w:p w14:paraId="04A67F14" w14:textId="77777777" w:rsidR="00AF1105" w:rsidRDefault="00AF1105" w:rsidP="00924F0C">
      <w:pPr>
        <w:pStyle w:val="p1"/>
        <w:divId w:val="2074892163"/>
        <w:rPr>
          <w:rStyle w:val="s1"/>
          <w:rFonts w:ascii="Arial" w:hAnsi="Arial" w:cs="Arial"/>
          <w:color w:val="1A1A1A" w:themeColor="background1" w:themeShade="1A"/>
          <w:sz w:val="24"/>
          <w:szCs w:val="24"/>
        </w:rPr>
      </w:pPr>
    </w:p>
    <w:p w14:paraId="7E321BFE" w14:textId="55C74A47" w:rsidR="00CD3DD2" w:rsidRPr="00E52244" w:rsidRDefault="0097129F" w:rsidP="00B9605A">
      <w:pPr>
        <w:pStyle w:val="p1"/>
        <w:divId w:val="2074892163"/>
        <w:rPr>
          <w:rStyle w:val="s1"/>
          <w:rFonts w:ascii="Arial" w:hAnsi="Arial" w:cs="Arial"/>
          <w:color w:val="1A1A1A" w:themeColor="background1" w:themeShade="1A"/>
          <w:sz w:val="24"/>
          <w:szCs w:val="24"/>
        </w:rPr>
      </w:pPr>
      <w:r w:rsidRPr="0097129F">
        <w:rPr>
          <w:rStyle w:val="s1"/>
          <w:rFonts w:ascii="Arial" w:hAnsi="Arial" w:cs="Arial"/>
          <w:color w:val="1A1A1A" w:themeColor="background1" w:themeShade="1A"/>
          <w:sz w:val="24"/>
          <w:szCs w:val="24"/>
        </w:rPr>
        <w:t xml:space="preserve">Regular on-the-job feedback is crucial for fostering a strong sense of collaboration and influencing the hierarchy culture within a store. It encourages listening and responding behaviours, fostering a positive work environment. However, some employees may not receive necessary feedback due to busy periods, leading to demoralisation. Employee feedback, both formal and informal, can help improve performance, abilities, and potential for collaboration. When used appropriately, feedback can either positively impact employee behaviour or negatively impact teammorale. </w:t>
      </w:r>
      <w:r w:rsidR="00F61266" w:rsidRPr="00F61266">
        <w:rPr>
          <w:rStyle w:val="s1"/>
          <w:rFonts w:ascii="Arial" w:hAnsi="Arial" w:cs="Arial"/>
          <w:color w:val="1A1A1A" w:themeColor="background1" w:themeShade="1A"/>
          <w:sz w:val="24"/>
          <w:szCs w:val="24"/>
        </w:rPr>
        <w:t>Empowerment of employees drives company values and sales, encouraging performance. Positive and negative feedback eliminate negative behaviours, reinforce desirable ones, and empower groups to work efficiently towards objectives.</w:t>
      </w:r>
      <w:r w:rsidR="00290AAB" w:rsidRPr="00E52244">
        <w:rPr>
          <w:rFonts w:ascii="Arial" w:eastAsia="Times New Roman" w:hAnsi="Arial" w:cs="Arial"/>
          <w:color w:val="000000"/>
          <w:sz w:val="24"/>
          <w:szCs w:val="24"/>
        </w:rPr>
        <w:t xml:space="preserve"> (Robinson, 2022)</w:t>
      </w:r>
    </w:p>
    <w:p w14:paraId="14BCF5F9" w14:textId="77777777" w:rsidR="00BC6729" w:rsidRPr="00E52244" w:rsidRDefault="00BC6729" w:rsidP="00924F0C">
      <w:pPr>
        <w:pStyle w:val="p1"/>
        <w:divId w:val="2074892163"/>
        <w:rPr>
          <w:rStyle w:val="s1"/>
          <w:rFonts w:ascii="Arial" w:hAnsi="Arial" w:cs="Arial"/>
          <w:color w:val="1A1A1A" w:themeColor="background1" w:themeShade="1A"/>
          <w:sz w:val="24"/>
          <w:szCs w:val="24"/>
        </w:rPr>
      </w:pPr>
    </w:p>
    <w:p w14:paraId="5682770D" w14:textId="356AEF96" w:rsidR="00CF3B5E" w:rsidRDefault="00D36D16" w:rsidP="00264184">
      <w:pPr>
        <w:pStyle w:val="p1"/>
        <w:divId w:val="2074892163"/>
        <w:rPr>
          <w:rStyle w:val="s1"/>
          <w:rFonts w:ascii="Arial" w:hAnsi="Arial" w:cs="Arial"/>
          <w:color w:val="1A1A1A" w:themeColor="background1" w:themeShade="1A"/>
          <w:sz w:val="24"/>
          <w:szCs w:val="24"/>
        </w:rPr>
      </w:pPr>
      <w:r w:rsidRPr="00D36D16">
        <w:rPr>
          <w:rStyle w:val="s1"/>
          <w:rFonts w:ascii="Arial" w:hAnsi="Arial" w:cs="Arial"/>
          <w:color w:val="1A1A1A" w:themeColor="background1" w:themeShade="1A"/>
          <w:sz w:val="24"/>
          <w:szCs w:val="24"/>
        </w:rPr>
        <w:t>Development centres are essential for employee engagement and retention, but impartial processes can lead to negative culture and behaviours. Morrisons' 'face fits' culture often results in excelling colleagues leaving the company, causing negativity and employee disvaluation. Fostering a culture that empowers colleagues to make educated choices can stimulate independent behaviour and reduce customer complaints. Consistency is crucial, and all three performance measures should be live within the store. Ensuring a positive store culture requires consistent implementation of these measures.</w:t>
      </w:r>
    </w:p>
    <w:p w14:paraId="3DEFB5BF" w14:textId="77777777" w:rsidR="00D36D16" w:rsidRPr="00E52244" w:rsidRDefault="00D36D16" w:rsidP="00924F0C">
      <w:pPr>
        <w:pStyle w:val="p1"/>
        <w:ind w:left="720"/>
        <w:divId w:val="2074892163"/>
        <w:rPr>
          <w:rStyle w:val="s1"/>
          <w:rFonts w:ascii="Arial" w:hAnsi="Arial" w:cs="Arial"/>
          <w:color w:val="1A1A1A" w:themeColor="background1" w:themeShade="1A"/>
          <w:sz w:val="24"/>
          <w:szCs w:val="24"/>
        </w:rPr>
      </w:pPr>
    </w:p>
    <w:p w14:paraId="2ADB1C8D" w14:textId="5EBA55EE" w:rsidR="00CF3B5E" w:rsidRPr="00E52244" w:rsidRDefault="00DF7A61" w:rsidP="00D14521">
      <w:pPr>
        <w:pStyle w:val="p1"/>
        <w:divId w:val="2074892163"/>
        <w:rPr>
          <w:rStyle w:val="s1"/>
          <w:rFonts w:ascii="Arial" w:hAnsi="Arial" w:cs="Arial"/>
          <w:color w:val="1A1A1A" w:themeColor="background1" w:themeShade="1A"/>
          <w:sz w:val="24"/>
          <w:szCs w:val="24"/>
        </w:rPr>
      </w:pPr>
      <w:r w:rsidRPr="00DF7A61">
        <w:rPr>
          <w:rStyle w:val="s1"/>
          <w:rFonts w:ascii="Arial" w:hAnsi="Arial" w:cs="Arial"/>
          <w:color w:val="1A1A1A" w:themeColor="background1" w:themeShade="1A"/>
          <w:sz w:val="24"/>
          <w:szCs w:val="24"/>
        </w:rPr>
        <w:t>Empowering team members within an organisation fosters mutual trust and understanding, ensuring their actions align with the organisation’s objectives. Employee empowerment is crucial for sustainable business growth, as genuine expansion requires collaboration from multiple individuals, rather than a rigid leader-follower mentality. This approach increases the capabilities and strength of an organisation, rather than focusing on one individual's efforts.</w:t>
      </w:r>
      <w:r w:rsidR="00A42EEF" w:rsidRPr="00E52244">
        <w:rPr>
          <w:rFonts w:ascii="Arial" w:eastAsia="Times New Roman" w:hAnsi="Arial" w:cs="Arial"/>
          <w:color w:val="000000"/>
          <w:sz w:val="24"/>
          <w:szCs w:val="24"/>
        </w:rPr>
        <w:t xml:space="preserve"> (Bosworth, 2018)</w:t>
      </w:r>
    </w:p>
    <w:p w14:paraId="6D727CD0" w14:textId="738B41E7" w:rsidR="00985677" w:rsidRPr="00E52244" w:rsidRDefault="00985677" w:rsidP="00513DF5">
      <w:pPr>
        <w:pStyle w:val="p1"/>
        <w:numPr>
          <w:ilvl w:val="0"/>
          <w:numId w:val="2"/>
        </w:numPr>
        <w:divId w:val="2074892163"/>
        <w:rPr>
          <w:rStyle w:val="s1"/>
          <w:rFonts w:ascii="Arial" w:hAnsi="Arial" w:cs="Arial"/>
          <w:color w:val="2F5496" w:themeColor="accent1" w:themeShade="BF"/>
          <w:sz w:val="24"/>
          <w:szCs w:val="24"/>
        </w:rPr>
      </w:pPr>
    </w:p>
    <w:p w14:paraId="362BAE51" w14:textId="1E8C9089" w:rsidR="002A55E7" w:rsidRPr="00E52244" w:rsidRDefault="00417EC5">
      <w:pPr>
        <w:pStyle w:val="p1"/>
        <w:divId w:val="2074892163"/>
        <w:rPr>
          <w:rFonts w:ascii="Arial" w:hAnsi="Arial" w:cs="Arial"/>
          <w:b/>
          <w:bCs/>
          <w:sz w:val="24"/>
          <w:szCs w:val="24"/>
          <w:u w:val="single"/>
        </w:rPr>
      </w:pPr>
      <w:r w:rsidRPr="00E52244">
        <w:rPr>
          <w:rFonts w:ascii="Arial" w:hAnsi="Arial" w:cs="Arial"/>
          <w:b/>
          <w:bCs/>
          <w:sz w:val="24"/>
          <w:szCs w:val="24"/>
          <w:u w:val="single"/>
        </w:rPr>
        <w:t>Employee Recognition and rewards</w:t>
      </w:r>
    </w:p>
    <w:p w14:paraId="1BD370CE" w14:textId="77777777" w:rsidR="00417EC5" w:rsidRPr="00E52244" w:rsidRDefault="00417EC5">
      <w:pPr>
        <w:pStyle w:val="p1"/>
        <w:divId w:val="2074892163"/>
        <w:rPr>
          <w:rFonts w:ascii="Arial" w:hAnsi="Arial" w:cs="Arial"/>
          <w:sz w:val="24"/>
          <w:szCs w:val="24"/>
        </w:rPr>
      </w:pPr>
    </w:p>
    <w:p w14:paraId="2497D552" w14:textId="24DFD141" w:rsidR="00A7543A" w:rsidRDefault="006600CC">
      <w:pPr>
        <w:rPr>
          <w:rFonts w:ascii="Arial" w:hAnsi="Arial" w:cs="Arial"/>
        </w:rPr>
      </w:pPr>
      <w:r w:rsidRPr="006600CC">
        <w:rPr>
          <w:rFonts w:ascii="Arial" w:hAnsi="Arial" w:cs="Arial"/>
        </w:rPr>
        <w:t xml:space="preserve">Morrisons offers various discounts and bonuses to boost employee morale, with annual bonuses being distributed to encourage sales. The company also celebrates high-achieving colleagues with tokens of appreciation. However, the company's recognition rewards, such as "thank you," can have negative effects on the workplace culture. Praise for high-achieving colleagues can </w:t>
      </w:r>
      <w:r w:rsidR="00740E7B">
        <w:rPr>
          <w:rFonts w:ascii="Arial" w:hAnsi="Arial" w:cs="Arial"/>
        </w:rPr>
        <w:t>in-still</w:t>
      </w:r>
      <w:r w:rsidRPr="006600CC">
        <w:rPr>
          <w:rFonts w:ascii="Arial" w:hAnsi="Arial" w:cs="Arial"/>
        </w:rPr>
        <w:t xml:space="preserve"> </w:t>
      </w:r>
      <w:r w:rsidR="00740E7B" w:rsidRPr="006600CC">
        <w:rPr>
          <w:rFonts w:ascii="Arial" w:hAnsi="Arial" w:cs="Arial"/>
        </w:rPr>
        <w:t>favouritism</w:t>
      </w:r>
      <w:r w:rsidRPr="006600CC">
        <w:rPr>
          <w:rFonts w:ascii="Arial" w:hAnsi="Arial" w:cs="Arial"/>
        </w:rPr>
        <w:t xml:space="preserve"> and encourage the expectation of rewards for mundane tasks. Morrisons aims to create an atmosphere that values work-life balance, continuous improvement, recognition, and learning, empowering employers to make their best efforts. The </w:t>
      </w:r>
      <w:r w:rsidR="00740E7B" w:rsidRPr="006600CC">
        <w:rPr>
          <w:rFonts w:ascii="Arial" w:hAnsi="Arial" w:cs="Arial"/>
        </w:rPr>
        <w:t>organisation’s</w:t>
      </w:r>
      <w:r w:rsidRPr="006600CC">
        <w:rPr>
          <w:rFonts w:ascii="Arial" w:hAnsi="Arial" w:cs="Arial"/>
        </w:rPr>
        <w:t xml:space="preserve"> employee procedures directly influence the formation of its </w:t>
      </w:r>
      <w:r w:rsidR="00740E7B" w:rsidRPr="006600CC">
        <w:rPr>
          <w:rFonts w:ascii="Arial" w:hAnsi="Arial" w:cs="Arial"/>
        </w:rPr>
        <w:t>organisational</w:t>
      </w:r>
      <w:r w:rsidRPr="006600CC">
        <w:rPr>
          <w:rFonts w:ascii="Arial" w:hAnsi="Arial" w:cs="Arial"/>
        </w:rPr>
        <w:t xml:space="preserve"> culture.</w:t>
      </w:r>
    </w:p>
    <w:p w14:paraId="67DD0053" w14:textId="77777777" w:rsidR="00740E7B" w:rsidRPr="00E52244" w:rsidRDefault="00740E7B">
      <w:pPr>
        <w:rPr>
          <w:rStyle w:val="s1"/>
          <w:rFonts w:ascii="Arial" w:eastAsia="Times New Roman" w:hAnsi="Arial" w:cs="Arial"/>
          <w:color w:val="202020"/>
          <w:sz w:val="24"/>
          <w:szCs w:val="24"/>
          <w:shd w:val="clear" w:color="auto" w:fill="F7F5F3"/>
        </w:rPr>
      </w:pPr>
    </w:p>
    <w:p w14:paraId="3D7CFCC2" w14:textId="1CC65162" w:rsidR="0047570D" w:rsidRPr="00E52244" w:rsidRDefault="000020AC">
      <w:pPr>
        <w:rPr>
          <w:rStyle w:val="s1"/>
          <w:rFonts w:ascii="Arial" w:eastAsia="Times New Roman" w:hAnsi="Arial" w:cs="Arial"/>
          <w:color w:val="202020"/>
          <w:sz w:val="24"/>
          <w:szCs w:val="24"/>
          <w:shd w:val="clear" w:color="auto" w:fill="F7F5F3"/>
        </w:rPr>
      </w:pPr>
      <w:r w:rsidRPr="000020AC">
        <w:rPr>
          <w:rFonts w:ascii="Arial" w:eastAsia="Times New Roman" w:hAnsi="Arial" w:cs="Arial"/>
          <w:color w:val="000000"/>
        </w:rPr>
        <w:t xml:space="preserve">Total reward programs can attract, retain, and motivate employees, improve an organisation’s standing as a preferred employer, and effectively convey the employer's value proposition. However, they face limitations like financial elements, </w:t>
      </w:r>
      <w:r w:rsidRPr="000020AC">
        <w:rPr>
          <w:rFonts w:ascii="Arial" w:eastAsia="Times New Roman" w:hAnsi="Arial" w:cs="Arial"/>
          <w:color w:val="000000"/>
        </w:rPr>
        <w:lastRenderedPageBreak/>
        <w:t>line manager behaviour, and efficient administration. Employers should consider employees' needs and preferences when implementing total reward programs to overcome these challenges.</w:t>
      </w:r>
      <w:r w:rsidRPr="00E52244">
        <w:rPr>
          <w:rFonts w:ascii="Arial" w:eastAsia="Times New Roman" w:hAnsi="Arial" w:cs="Arial"/>
          <w:color w:val="000000"/>
        </w:rPr>
        <w:t xml:space="preserve"> </w:t>
      </w:r>
      <w:r w:rsidR="00C758DC" w:rsidRPr="00E52244">
        <w:rPr>
          <w:rFonts w:ascii="Arial" w:eastAsia="Times New Roman" w:hAnsi="Arial" w:cs="Arial"/>
          <w:color w:val="000000"/>
        </w:rPr>
        <w:t>(Cotton, 2023)</w:t>
      </w:r>
    </w:p>
    <w:p w14:paraId="1AC808F9" w14:textId="5CBE53F4" w:rsidR="00C82378" w:rsidRPr="00E52244" w:rsidRDefault="00C82378" w:rsidP="00AB074C">
      <w:pPr>
        <w:pStyle w:val="p2"/>
        <w:divId w:val="2074892163"/>
        <w:rPr>
          <w:rStyle w:val="s1"/>
          <w:rFonts w:ascii="Arial" w:eastAsia="Times New Roman" w:hAnsi="Arial" w:cs="Arial"/>
          <w:color w:val="202020"/>
          <w:sz w:val="24"/>
          <w:szCs w:val="24"/>
          <w:shd w:val="clear" w:color="auto" w:fill="F7F5F3"/>
        </w:rPr>
      </w:pPr>
    </w:p>
    <w:p w14:paraId="3EB36E25" w14:textId="77777777" w:rsidR="00C82378" w:rsidRPr="00E52244" w:rsidRDefault="00C82378">
      <w:pPr>
        <w:pStyle w:val="p1"/>
        <w:divId w:val="2074892163"/>
        <w:rPr>
          <w:rStyle w:val="s1"/>
          <w:rFonts w:ascii="Arial" w:hAnsi="Arial" w:cs="Arial"/>
          <w:color w:val="2F5496" w:themeColor="accent1" w:themeShade="BF"/>
          <w:sz w:val="24"/>
          <w:szCs w:val="24"/>
        </w:rPr>
      </w:pPr>
    </w:p>
    <w:p w14:paraId="1892603B" w14:textId="2C7925FF" w:rsidR="00CA7E7D" w:rsidRDefault="00CA7E7D">
      <w:pPr>
        <w:pStyle w:val="p1"/>
        <w:divId w:val="2074892163"/>
        <w:rPr>
          <w:rStyle w:val="s1"/>
          <w:rFonts w:ascii="Arial" w:hAnsi="Arial" w:cs="Arial"/>
          <w:color w:val="2F5496" w:themeColor="accent1" w:themeShade="BF"/>
          <w:sz w:val="24"/>
          <w:szCs w:val="24"/>
        </w:rPr>
      </w:pPr>
      <w:r w:rsidRPr="00E52244">
        <w:rPr>
          <w:rStyle w:val="s1"/>
          <w:rFonts w:ascii="Arial" w:hAnsi="Arial" w:cs="Arial"/>
          <w:color w:val="2F5496" w:themeColor="accent1" w:themeShade="BF"/>
          <w:sz w:val="24"/>
          <w:szCs w:val="24"/>
        </w:rPr>
        <w:t>7.</w:t>
      </w:r>
      <w:r w:rsidRPr="00E52244">
        <w:rPr>
          <w:rStyle w:val="apple-tab-span"/>
          <w:rFonts w:ascii="Arial" w:hAnsi="Arial" w:cs="Arial"/>
          <w:color w:val="2F5496" w:themeColor="accent1" w:themeShade="BF"/>
          <w:sz w:val="24"/>
          <w:szCs w:val="24"/>
        </w:rPr>
        <w:tab/>
      </w:r>
      <w:r w:rsidRPr="00E52244">
        <w:rPr>
          <w:rStyle w:val="s1"/>
          <w:rFonts w:ascii="Arial" w:hAnsi="Arial" w:cs="Arial"/>
          <w:color w:val="2F5496" w:themeColor="accent1" w:themeShade="BF"/>
          <w:sz w:val="24"/>
          <w:szCs w:val="24"/>
        </w:rPr>
        <w:t>Peter Cheese, current CEO of CIPD asserts, ‘People professionals are a vital function in supporting businesses to adapt to rapidly changing circumstances’. Explain two different models or theories to managing change. (AC 2.3)</w:t>
      </w:r>
    </w:p>
    <w:p w14:paraId="0D179632" w14:textId="77777777" w:rsidR="00AF11B8" w:rsidRPr="00E52244" w:rsidRDefault="00AF11B8">
      <w:pPr>
        <w:pStyle w:val="p1"/>
        <w:divId w:val="2074892163"/>
        <w:rPr>
          <w:rStyle w:val="s1"/>
          <w:rFonts w:ascii="Arial" w:hAnsi="Arial" w:cs="Arial"/>
          <w:color w:val="2F5496" w:themeColor="accent1" w:themeShade="BF"/>
          <w:sz w:val="24"/>
          <w:szCs w:val="24"/>
        </w:rPr>
      </w:pPr>
    </w:p>
    <w:p w14:paraId="42827DDE" w14:textId="3199DF20" w:rsidR="00CA7E7D" w:rsidRPr="00581834" w:rsidRDefault="00953776">
      <w:pPr>
        <w:pStyle w:val="p2"/>
        <w:divId w:val="2074892163"/>
        <w:rPr>
          <w:rFonts w:ascii="Arial" w:hAnsi="Arial" w:cs="Arial"/>
          <w:sz w:val="24"/>
          <w:szCs w:val="24"/>
        </w:rPr>
      </w:pPr>
      <w:r w:rsidRPr="00953776">
        <w:rPr>
          <w:rFonts w:ascii="Arial" w:hAnsi="Arial" w:cs="Arial"/>
          <w:sz w:val="24"/>
          <w:szCs w:val="24"/>
        </w:rPr>
        <w:t>Kotter's eight-step model outlines the change process, which includes creating urgency, building strong coalitions, creating a vision and strategy, communicating the vision, overcoming obstacles, giving employees power, making short-term wins, maintaining gains, and strengthening change by ingraining it in the culture. To create urgency, identify potential threats, use effective interventions, and involve professionals, stakeholders, and customers. Building strong coalitions involves identifying important stakeholders, creating a clear plan, addressing problems, and thanking those who help. Setting attainable goals and sharing success stories encourages change in the company culture.</w:t>
      </w:r>
      <w:r w:rsidRPr="00E52244">
        <w:rPr>
          <w:rFonts w:ascii="Arial" w:eastAsia="Times New Roman" w:hAnsi="Arial" w:cs="Arial"/>
          <w:color w:val="000000"/>
          <w:sz w:val="24"/>
          <w:szCs w:val="24"/>
        </w:rPr>
        <w:t xml:space="preserve"> </w:t>
      </w:r>
      <w:r w:rsidR="007B6B19" w:rsidRPr="00E52244">
        <w:rPr>
          <w:rFonts w:ascii="Arial" w:eastAsia="Times New Roman" w:hAnsi="Arial" w:cs="Arial"/>
          <w:color w:val="000000"/>
          <w:sz w:val="24"/>
          <w:szCs w:val="24"/>
        </w:rPr>
        <w:t>(</w:t>
      </w:r>
      <w:proofErr w:type="spellStart"/>
      <w:r w:rsidR="007B6B19" w:rsidRPr="00E52244">
        <w:rPr>
          <w:rFonts w:ascii="Arial" w:eastAsia="Times New Roman" w:hAnsi="Arial" w:cs="Arial"/>
          <w:color w:val="000000"/>
          <w:sz w:val="24"/>
          <w:szCs w:val="24"/>
        </w:rPr>
        <w:t>Juneja</w:t>
      </w:r>
      <w:proofErr w:type="spellEnd"/>
      <w:r w:rsidR="007B6B19" w:rsidRPr="00E52244">
        <w:rPr>
          <w:rFonts w:ascii="Arial" w:eastAsia="Times New Roman" w:hAnsi="Arial" w:cs="Arial"/>
          <w:color w:val="000000"/>
          <w:sz w:val="24"/>
          <w:szCs w:val="24"/>
        </w:rPr>
        <w:t>, 2019)</w:t>
      </w:r>
    </w:p>
    <w:p w14:paraId="6EF9571C" w14:textId="77777777" w:rsidR="008F34E9" w:rsidRPr="00E52244" w:rsidRDefault="008F34E9">
      <w:pPr>
        <w:pStyle w:val="p2"/>
        <w:divId w:val="2074892163"/>
        <w:rPr>
          <w:rFonts w:ascii="Arial" w:eastAsia="Times New Roman" w:hAnsi="Arial" w:cs="Arial"/>
          <w:color w:val="000000"/>
          <w:sz w:val="24"/>
          <w:szCs w:val="24"/>
        </w:rPr>
      </w:pPr>
    </w:p>
    <w:p w14:paraId="7E7D5493" w14:textId="77777777" w:rsidR="004F655A" w:rsidRPr="00E52244" w:rsidRDefault="004F655A">
      <w:pPr>
        <w:pStyle w:val="p2"/>
        <w:divId w:val="2074892163"/>
        <w:rPr>
          <w:rFonts w:ascii="Arial" w:hAnsi="Arial" w:cs="Arial"/>
          <w:sz w:val="24"/>
          <w:szCs w:val="24"/>
        </w:rPr>
      </w:pPr>
    </w:p>
    <w:p w14:paraId="6DAE6D10" w14:textId="29FEAF7E" w:rsidR="002923F7" w:rsidRPr="00E52244" w:rsidRDefault="000A5DD9">
      <w:pPr>
        <w:pStyle w:val="p2"/>
        <w:divId w:val="2074892163"/>
        <w:rPr>
          <w:rFonts w:ascii="Arial" w:eastAsia="Times New Roman" w:hAnsi="Arial" w:cs="Arial"/>
          <w:color w:val="000000"/>
          <w:sz w:val="24"/>
          <w:szCs w:val="24"/>
        </w:rPr>
      </w:pPr>
      <w:r w:rsidRPr="000A5DD9">
        <w:rPr>
          <w:rFonts w:ascii="Arial" w:eastAsia="Times New Roman" w:hAnsi="Arial" w:cs="Arial"/>
          <w:color w:val="000000"/>
          <w:sz w:val="24"/>
          <w:szCs w:val="24"/>
        </w:rPr>
        <w:t>The nudge theory suggests that change is more about attitude than action. It suggests using persuasion to encourage employees to want change themselves. This involves considering their perspectives, presenting the change as a suggestion rather than a command, and seeking feedback throughout the process.</w:t>
      </w:r>
      <w:r w:rsidR="00AD092E" w:rsidRPr="00E52244">
        <w:rPr>
          <w:rFonts w:ascii="Arial" w:eastAsia="Times New Roman" w:hAnsi="Arial" w:cs="Arial"/>
          <w:color w:val="000000"/>
          <w:sz w:val="24"/>
          <w:szCs w:val="24"/>
        </w:rPr>
        <w:t xml:space="preserve"> (Hicks, 2020b)</w:t>
      </w:r>
    </w:p>
    <w:p w14:paraId="1B07822C" w14:textId="77777777" w:rsidR="008264BD" w:rsidRPr="00E52244" w:rsidRDefault="008264BD">
      <w:pPr>
        <w:pStyle w:val="p2"/>
        <w:divId w:val="2074892163"/>
        <w:rPr>
          <w:rFonts w:ascii="Arial" w:hAnsi="Arial" w:cs="Arial"/>
          <w:sz w:val="24"/>
          <w:szCs w:val="24"/>
        </w:rPr>
      </w:pPr>
    </w:p>
    <w:p w14:paraId="23237D99" w14:textId="77777777" w:rsidR="00CA7E7D" w:rsidRPr="00E52244" w:rsidRDefault="00CA7E7D">
      <w:pPr>
        <w:pStyle w:val="p1"/>
        <w:divId w:val="2074892163"/>
        <w:rPr>
          <w:rStyle w:val="s1"/>
          <w:rFonts w:ascii="Arial" w:hAnsi="Arial" w:cs="Arial"/>
          <w:color w:val="2F5496" w:themeColor="accent1" w:themeShade="BF"/>
          <w:sz w:val="24"/>
          <w:szCs w:val="24"/>
        </w:rPr>
      </w:pPr>
      <w:r w:rsidRPr="00E52244">
        <w:rPr>
          <w:rStyle w:val="s1"/>
          <w:rFonts w:ascii="Arial" w:hAnsi="Arial" w:cs="Arial"/>
          <w:color w:val="2F5496" w:themeColor="accent1" w:themeShade="BF"/>
          <w:sz w:val="24"/>
          <w:szCs w:val="24"/>
        </w:rPr>
        <w:t>8.</w:t>
      </w:r>
      <w:r w:rsidRPr="00E52244">
        <w:rPr>
          <w:rStyle w:val="apple-tab-span"/>
          <w:rFonts w:ascii="Arial" w:hAnsi="Arial" w:cs="Arial"/>
          <w:color w:val="2F5496" w:themeColor="accent1" w:themeShade="BF"/>
          <w:sz w:val="24"/>
          <w:szCs w:val="24"/>
        </w:rPr>
        <w:tab/>
      </w:r>
      <w:r w:rsidRPr="00E52244">
        <w:rPr>
          <w:rStyle w:val="s1"/>
          <w:rFonts w:ascii="Arial" w:hAnsi="Arial" w:cs="Arial"/>
          <w:color w:val="2F5496" w:themeColor="accent1" w:themeShade="BF"/>
          <w:sz w:val="24"/>
          <w:szCs w:val="24"/>
        </w:rPr>
        <w:t>A variety of models have been developed to explain how change is experienced. Discuss one model that explains how change is experienced. (AC 2.4)</w:t>
      </w:r>
    </w:p>
    <w:p w14:paraId="563B62E6" w14:textId="77777777" w:rsidR="00F5411F" w:rsidRPr="00E52244" w:rsidRDefault="00F5411F">
      <w:pPr>
        <w:pStyle w:val="p1"/>
        <w:divId w:val="2074892163"/>
        <w:rPr>
          <w:rStyle w:val="s1"/>
          <w:rFonts w:ascii="Arial" w:hAnsi="Arial" w:cs="Arial"/>
          <w:color w:val="2F5496" w:themeColor="accent1" w:themeShade="BF"/>
          <w:sz w:val="24"/>
          <w:szCs w:val="24"/>
        </w:rPr>
      </w:pPr>
    </w:p>
    <w:p w14:paraId="5DC01998" w14:textId="63A0A3EA" w:rsidR="00C9075D" w:rsidRPr="00E52244" w:rsidRDefault="00EF5A4E" w:rsidP="00512CCF">
      <w:pPr>
        <w:pStyle w:val="p1"/>
        <w:divId w:val="2074892163"/>
        <w:rPr>
          <w:rFonts w:ascii="Arial" w:hAnsi="Arial" w:cs="Arial"/>
          <w:color w:val="1A1A1A" w:themeColor="background1" w:themeShade="1A"/>
          <w:sz w:val="24"/>
          <w:szCs w:val="24"/>
        </w:rPr>
      </w:pPr>
      <w:r w:rsidRPr="00EF5A4E">
        <w:rPr>
          <w:rStyle w:val="s1"/>
          <w:rFonts w:ascii="Arial" w:hAnsi="Arial" w:cs="Arial"/>
          <w:color w:val="1A1A1A" w:themeColor="background1" w:themeShade="1A"/>
          <w:sz w:val="24"/>
          <w:szCs w:val="24"/>
        </w:rPr>
        <w:t>Organisational change can cause internal resistance due to employee emotional responses. Change leaders can anticipate these reactions using models like 'The Change Curve', providing guidance and support to set employees up for success.</w:t>
      </w:r>
      <w:r w:rsidR="00512CCF" w:rsidRPr="00E52244">
        <w:rPr>
          <w:rFonts w:ascii="Arial" w:eastAsia="Times New Roman" w:hAnsi="Arial" w:cs="Arial"/>
          <w:color w:val="000000"/>
          <w:sz w:val="24"/>
          <w:szCs w:val="24"/>
        </w:rPr>
        <w:t xml:space="preserve"> (Malik, 2022</w:t>
      </w:r>
      <w:r w:rsidR="006D6CBB" w:rsidRPr="00E52244">
        <w:rPr>
          <w:rFonts w:ascii="Arial" w:eastAsia="Times New Roman" w:hAnsi="Arial" w:cs="Arial"/>
          <w:color w:val="000000"/>
          <w:sz w:val="24"/>
          <w:szCs w:val="24"/>
        </w:rPr>
        <w:t>a</w:t>
      </w:r>
      <w:r w:rsidR="00512CCF" w:rsidRPr="00E52244">
        <w:rPr>
          <w:rFonts w:ascii="Arial" w:eastAsia="Times New Roman" w:hAnsi="Arial" w:cs="Arial"/>
          <w:color w:val="000000"/>
          <w:sz w:val="24"/>
          <w:szCs w:val="24"/>
        </w:rPr>
        <w:t>)</w:t>
      </w:r>
    </w:p>
    <w:p w14:paraId="2DA2C0D9" w14:textId="77777777" w:rsidR="00C9075D" w:rsidRPr="00E52244" w:rsidRDefault="00C9075D" w:rsidP="003A1F07">
      <w:pPr>
        <w:pStyle w:val="p2"/>
        <w:rPr>
          <w:rFonts w:ascii="Arial" w:hAnsi="Arial" w:cs="Arial"/>
          <w:sz w:val="24"/>
          <w:szCs w:val="24"/>
        </w:rPr>
      </w:pPr>
    </w:p>
    <w:p w14:paraId="57CD1C7F" w14:textId="1004135B" w:rsidR="00C9075D" w:rsidRPr="008453F2" w:rsidRDefault="008453F2" w:rsidP="003A1F07">
      <w:pPr>
        <w:pStyle w:val="p2"/>
        <w:rPr>
          <w:rFonts w:ascii="Arial" w:hAnsi="Arial" w:cs="Arial"/>
          <w:sz w:val="24"/>
          <w:szCs w:val="24"/>
        </w:rPr>
      </w:pPr>
      <w:r w:rsidRPr="008453F2">
        <w:rPr>
          <w:rFonts w:ascii="Arial" w:hAnsi="Arial" w:cs="Arial"/>
          <w:sz w:val="24"/>
          <w:szCs w:val="24"/>
        </w:rPr>
        <w:t xml:space="preserve">Elisabeth </w:t>
      </w:r>
      <w:proofErr w:type="spellStart"/>
      <w:r w:rsidRPr="008453F2">
        <w:rPr>
          <w:rFonts w:ascii="Arial" w:hAnsi="Arial" w:cs="Arial"/>
          <w:sz w:val="24"/>
          <w:szCs w:val="24"/>
        </w:rPr>
        <w:t>Kübler-Ross's</w:t>
      </w:r>
      <w:proofErr w:type="spellEnd"/>
      <w:r w:rsidRPr="008453F2">
        <w:rPr>
          <w:rFonts w:ascii="Arial" w:hAnsi="Arial" w:cs="Arial"/>
          <w:sz w:val="24"/>
          <w:szCs w:val="24"/>
        </w:rPr>
        <w:t xml:space="preserve"> change management framework outlines employee reactions to organisational change, including denial, rage, bargaining, depressive mood, and acceptance. Effective change strategies address these stages to prevent employees from suffering.</w:t>
      </w:r>
      <w:r w:rsidR="00C9075D" w:rsidRPr="00E52244">
        <w:rPr>
          <w:rFonts w:ascii="Arial" w:hAnsi="Arial" w:cs="Arial"/>
          <w:sz w:val="24"/>
          <w:szCs w:val="24"/>
        </w:rPr>
        <w:t>.</w:t>
      </w:r>
      <w:r w:rsidR="00C9075D" w:rsidRPr="00E52244">
        <w:rPr>
          <w:rFonts w:ascii="Arial" w:eastAsia="Times New Roman" w:hAnsi="Arial" w:cs="Arial"/>
          <w:color w:val="000000"/>
          <w:sz w:val="24"/>
          <w:szCs w:val="24"/>
        </w:rPr>
        <w:t xml:space="preserve"> Hicks (2020)</w:t>
      </w:r>
    </w:p>
    <w:p w14:paraId="6FA9BCE2" w14:textId="77777777" w:rsidR="00C9075D" w:rsidRPr="00E52244" w:rsidRDefault="00C9075D">
      <w:pPr>
        <w:pStyle w:val="p1"/>
        <w:divId w:val="2074892163"/>
        <w:rPr>
          <w:rFonts w:ascii="Arial" w:hAnsi="Arial" w:cs="Arial"/>
          <w:sz w:val="24"/>
          <w:szCs w:val="24"/>
        </w:rPr>
      </w:pPr>
    </w:p>
    <w:p w14:paraId="6B6F55C6" w14:textId="614602FB" w:rsidR="00512CCF" w:rsidRDefault="00404DF4">
      <w:pPr>
        <w:pStyle w:val="p1"/>
        <w:divId w:val="2074892163"/>
        <w:rPr>
          <w:rFonts w:ascii="Arial" w:eastAsia="Times New Roman" w:hAnsi="Arial" w:cs="Arial"/>
          <w:color w:val="000000"/>
          <w:sz w:val="24"/>
          <w:szCs w:val="24"/>
        </w:rPr>
      </w:pPr>
      <w:r w:rsidRPr="00404DF4">
        <w:rPr>
          <w:rFonts w:ascii="Arial" w:hAnsi="Arial" w:cs="Arial"/>
          <w:sz w:val="24"/>
          <w:szCs w:val="24"/>
        </w:rPr>
        <w:t>The change curve involves stages of shock, fear, anger, depression, and acceptance. During shock, individuals deflect reality, fear and anger cause failures, anger leads to least resistance, and depression causes melancholy. Incorporating change into organisational culture is crucial.</w:t>
      </w:r>
      <w:r w:rsidR="00E53782" w:rsidRPr="00E52244">
        <w:rPr>
          <w:rFonts w:ascii="Arial" w:eastAsia="Times New Roman" w:hAnsi="Arial" w:cs="Arial"/>
          <w:color w:val="000000"/>
          <w:sz w:val="24"/>
          <w:szCs w:val="24"/>
        </w:rPr>
        <w:t xml:space="preserve"> (Malik, 2022b)</w:t>
      </w:r>
    </w:p>
    <w:p w14:paraId="5DFCF967" w14:textId="77777777" w:rsidR="00E32A0A" w:rsidRDefault="00E32A0A">
      <w:pPr>
        <w:pStyle w:val="p1"/>
        <w:divId w:val="2074892163"/>
        <w:rPr>
          <w:rFonts w:ascii="Arial" w:eastAsia="Times New Roman" w:hAnsi="Arial" w:cs="Arial"/>
          <w:color w:val="000000"/>
          <w:sz w:val="24"/>
          <w:szCs w:val="24"/>
        </w:rPr>
      </w:pPr>
    </w:p>
    <w:p w14:paraId="7F962567" w14:textId="45FFF635" w:rsidR="00E32A0A" w:rsidRPr="00E52244" w:rsidRDefault="000B362A">
      <w:pPr>
        <w:pStyle w:val="p1"/>
        <w:divId w:val="2074892163"/>
        <w:rPr>
          <w:rFonts w:ascii="Arial" w:hAnsi="Arial" w:cs="Arial"/>
          <w:sz w:val="24"/>
          <w:szCs w:val="24"/>
        </w:rPr>
      </w:pPr>
      <w:r w:rsidRPr="000B362A">
        <w:rPr>
          <w:rFonts w:ascii="Arial" w:eastAsia="Times New Roman" w:hAnsi="Arial" w:cs="Arial"/>
          <w:color w:val="000000"/>
          <w:sz w:val="24"/>
          <w:szCs w:val="24"/>
        </w:rPr>
        <w:t>The framework offers benefits like understanding emotional responses, providing predictive value, and promoting empathy, but has limitations like oversimplification, lack of empirical evidence, and inflexibility. Its linear progression may not accurately capture diverse responses and its rigid structure may not accommodate individual experiences. Organisations should use it alongside other approaches for a comprehensive understanding.</w:t>
      </w:r>
    </w:p>
    <w:p w14:paraId="540C620F" w14:textId="77777777" w:rsidR="00B87C3E" w:rsidRPr="00E52244" w:rsidRDefault="00B87C3E">
      <w:pPr>
        <w:pStyle w:val="p1"/>
        <w:divId w:val="2074892163"/>
        <w:rPr>
          <w:rFonts w:ascii="Arial" w:hAnsi="Arial" w:cs="Arial"/>
          <w:sz w:val="24"/>
          <w:szCs w:val="24"/>
        </w:rPr>
      </w:pPr>
    </w:p>
    <w:p w14:paraId="23962928" w14:textId="77777777" w:rsidR="00CA7E7D" w:rsidRPr="00E52244" w:rsidRDefault="00CA7E7D">
      <w:pPr>
        <w:pStyle w:val="p1"/>
        <w:divId w:val="2074892163"/>
        <w:rPr>
          <w:rStyle w:val="s1"/>
          <w:rFonts w:ascii="Arial" w:hAnsi="Arial" w:cs="Arial"/>
          <w:color w:val="2F5496" w:themeColor="accent1" w:themeShade="BF"/>
          <w:sz w:val="24"/>
          <w:szCs w:val="24"/>
        </w:rPr>
      </w:pPr>
      <w:r w:rsidRPr="00E52244">
        <w:rPr>
          <w:rStyle w:val="s1"/>
          <w:rFonts w:ascii="Arial" w:hAnsi="Arial" w:cs="Arial"/>
          <w:color w:val="2F5496" w:themeColor="accent1" w:themeShade="BF"/>
          <w:sz w:val="24"/>
          <w:szCs w:val="24"/>
        </w:rPr>
        <w:t>9.</w:t>
      </w:r>
      <w:r w:rsidRPr="00E52244">
        <w:rPr>
          <w:rStyle w:val="apple-tab-span"/>
          <w:rFonts w:ascii="Arial" w:hAnsi="Arial" w:cs="Arial"/>
          <w:color w:val="2F5496" w:themeColor="accent1" w:themeShade="BF"/>
          <w:sz w:val="24"/>
          <w:szCs w:val="24"/>
        </w:rPr>
        <w:tab/>
      </w:r>
      <w:r w:rsidRPr="00E52244">
        <w:rPr>
          <w:rStyle w:val="s1"/>
          <w:rFonts w:ascii="Arial" w:hAnsi="Arial" w:cs="Arial"/>
          <w:color w:val="2F5496" w:themeColor="accent1" w:themeShade="BF"/>
          <w:sz w:val="24"/>
          <w:szCs w:val="24"/>
        </w:rPr>
        <w:t>The CIPD’s Health and wellbeing at work survey 2022 found, ‘There is less management focus on health and wellbeing compared with the first year of the pandemic’, and goes on to remark that this is disappointing. Assess the importance of wellbeing at work and factors which impact wellbeing. (AC 2.5)</w:t>
      </w:r>
    </w:p>
    <w:p w14:paraId="2208861E" w14:textId="2B532608" w:rsidR="00F66385" w:rsidRDefault="00F66385">
      <w:pPr>
        <w:pStyle w:val="p2"/>
        <w:divId w:val="2074892163"/>
        <w:rPr>
          <w:rFonts w:ascii="Arial" w:hAnsi="Arial" w:cs="Arial"/>
          <w:sz w:val="24"/>
          <w:szCs w:val="24"/>
        </w:rPr>
      </w:pPr>
    </w:p>
    <w:p w14:paraId="5C888495" w14:textId="77777777" w:rsidR="00ED6A92" w:rsidRPr="00E52244" w:rsidRDefault="00ED6A92">
      <w:pPr>
        <w:pStyle w:val="p2"/>
        <w:divId w:val="2074892163"/>
        <w:rPr>
          <w:rFonts w:ascii="Arial" w:hAnsi="Arial" w:cs="Arial"/>
          <w:sz w:val="24"/>
          <w:szCs w:val="24"/>
        </w:rPr>
      </w:pPr>
    </w:p>
    <w:p w14:paraId="7E1A5560" w14:textId="2F7F728E" w:rsidR="00F66385" w:rsidRPr="00E52244" w:rsidRDefault="00396303">
      <w:pPr>
        <w:pStyle w:val="p2"/>
        <w:divId w:val="2074892163"/>
        <w:rPr>
          <w:rFonts w:ascii="Arial" w:eastAsia="Times New Roman" w:hAnsi="Arial" w:cs="Arial"/>
          <w:color w:val="000000"/>
          <w:sz w:val="24"/>
          <w:szCs w:val="24"/>
        </w:rPr>
      </w:pPr>
      <w:r w:rsidRPr="00396303">
        <w:rPr>
          <w:rFonts w:ascii="Arial" w:hAnsi="Arial" w:cs="Arial"/>
          <w:sz w:val="24"/>
          <w:szCs w:val="24"/>
        </w:rPr>
        <w:t>Promoting employee well-being benefits both individuals and organisations by preventing stress, creating a positive work environment, enhancing engagement, and improving organisational performance, thus promoting overall wellbeing.</w:t>
      </w:r>
      <w:r w:rsidR="008057D5" w:rsidRPr="00E52244">
        <w:rPr>
          <w:rFonts w:ascii="Arial" w:eastAsia="Times New Roman" w:hAnsi="Arial" w:cs="Arial"/>
          <w:color w:val="000000"/>
          <w:sz w:val="24"/>
          <w:szCs w:val="24"/>
        </w:rPr>
        <w:t xml:space="preserve"> Suff (2023</w:t>
      </w:r>
      <w:r w:rsidR="00EA698D">
        <w:rPr>
          <w:rFonts w:ascii="Arial" w:eastAsia="Times New Roman" w:hAnsi="Arial" w:cs="Arial"/>
          <w:color w:val="000000"/>
          <w:sz w:val="24"/>
          <w:szCs w:val="24"/>
        </w:rPr>
        <w:t>a</w:t>
      </w:r>
      <w:r w:rsidR="008057D5" w:rsidRPr="00E52244">
        <w:rPr>
          <w:rFonts w:ascii="Arial" w:eastAsia="Times New Roman" w:hAnsi="Arial" w:cs="Arial"/>
          <w:color w:val="000000"/>
          <w:sz w:val="24"/>
          <w:szCs w:val="24"/>
        </w:rPr>
        <w:t>)</w:t>
      </w:r>
    </w:p>
    <w:p w14:paraId="5D4F51AF" w14:textId="77777777" w:rsidR="00F64F16" w:rsidRPr="00E52244" w:rsidRDefault="00F64F16">
      <w:pPr>
        <w:pStyle w:val="p2"/>
        <w:divId w:val="2074892163"/>
        <w:rPr>
          <w:rFonts w:ascii="Arial" w:eastAsia="Times New Roman" w:hAnsi="Arial" w:cs="Arial"/>
          <w:color w:val="000000"/>
          <w:sz w:val="24"/>
          <w:szCs w:val="24"/>
        </w:rPr>
      </w:pPr>
    </w:p>
    <w:p w14:paraId="515B02C8" w14:textId="713BB80C" w:rsidR="00FF1049" w:rsidRDefault="002E7DE5">
      <w:pPr>
        <w:pStyle w:val="p2"/>
        <w:divId w:val="2074892163"/>
        <w:rPr>
          <w:rFonts w:ascii="Arial" w:eastAsia="Times New Roman" w:hAnsi="Arial" w:cs="Arial"/>
          <w:color w:val="000000"/>
          <w:sz w:val="24"/>
          <w:szCs w:val="24"/>
        </w:rPr>
      </w:pPr>
      <w:r w:rsidRPr="00E52244">
        <w:rPr>
          <w:rFonts w:ascii="Arial" w:eastAsia="Times New Roman" w:hAnsi="Arial" w:cs="Arial"/>
          <w:color w:val="000000"/>
          <w:sz w:val="24"/>
          <w:szCs w:val="24"/>
        </w:rPr>
        <w:t xml:space="preserve">According to </w:t>
      </w:r>
      <w:r w:rsidR="002A2564" w:rsidRPr="00E52244">
        <w:rPr>
          <w:rFonts w:ascii="Arial" w:eastAsia="Times New Roman" w:hAnsi="Arial" w:cs="Arial"/>
          <w:color w:val="000000"/>
          <w:sz w:val="24"/>
          <w:szCs w:val="24"/>
        </w:rPr>
        <w:t xml:space="preserve">World Health Organisation (2022) </w:t>
      </w:r>
      <w:r w:rsidR="002218EA" w:rsidRPr="002218EA">
        <w:rPr>
          <w:rFonts w:ascii="Arial" w:eastAsia="Times New Roman" w:hAnsi="Arial" w:cs="Arial"/>
          <w:color w:val="000000"/>
          <w:sz w:val="24"/>
          <w:szCs w:val="24"/>
        </w:rPr>
        <w:t>Mental health issues affect 15% of the global workforce, causing 12 billion lost working days annually and $1 trillion in productivity loss. Ensuring a safe work environment is crucial to prevent work-related mental health problems.</w:t>
      </w:r>
    </w:p>
    <w:p w14:paraId="6591FBFF" w14:textId="77777777" w:rsidR="002218EA" w:rsidRPr="00FF1049" w:rsidRDefault="002218EA">
      <w:pPr>
        <w:pStyle w:val="p2"/>
        <w:divId w:val="2074892163"/>
        <w:rPr>
          <w:rFonts w:ascii="Arial" w:eastAsia="Times New Roman" w:hAnsi="Arial" w:cs="Arial"/>
          <w:color w:val="000000"/>
          <w:sz w:val="24"/>
          <w:szCs w:val="24"/>
        </w:rPr>
      </w:pPr>
    </w:p>
    <w:p w14:paraId="533236EB" w14:textId="1A71FB6B" w:rsidR="00050D6B" w:rsidRDefault="006F5F2D">
      <w:pPr>
        <w:pStyle w:val="p2"/>
        <w:divId w:val="2074892163"/>
        <w:rPr>
          <w:rFonts w:ascii="Arial" w:eastAsia="Times New Roman" w:hAnsi="Arial" w:cs="Arial"/>
          <w:color w:val="000000"/>
          <w:sz w:val="24"/>
          <w:szCs w:val="24"/>
        </w:rPr>
      </w:pPr>
      <w:r w:rsidRPr="006F5F2D">
        <w:rPr>
          <w:rFonts w:ascii="Arial" w:hAnsi="Arial" w:cs="Arial"/>
          <w:sz w:val="24"/>
          <w:szCs w:val="24"/>
        </w:rPr>
        <w:t xml:space="preserve">The 2022 Health and wellbeing at work survey report highlights the importance of senior management's commitment to wellbeing. Employees are more likely to engage with health and wellbeing interventions when they see senior leaders actively participating. Employers can encourage their involvement by communicating support and benefits. Unhealthy working practices, such as </w:t>
      </w:r>
      <w:proofErr w:type="spellStart"/>
      <w:r w:rsidRPr="006F5F2D">
        <w:rPr>
          <w:rFonts w:ascii="Arial" w:hAnsi="Arial" w:cs="Arial"/>
          <w:sz w:val="24"/>
          <w:szCs w:val="24"/>
        </w:rPr>
        <w:t>presenteeism</w:t>
      </w:r>
      <w:proofErr w:type="spellEnd"/>
      <w:r w:rsidRPr="006F5F2D">
        <w:rPr>
          <w:rFonts w:ascii="Arial" w:hAnsi="Arial" w:cs="Arial"/>
          <w:sz w:val="24"/>
          <w:szCs w:val="24"/>
        </w:rPr>
        <w:t xml:space="preserve"> and </w:t>
      </w:r>
      <w:proofErr w:type="spellStart"/>
      <w:r w:rsidRPr="006F5F2D">
        <w:rPr>
          <w:rFonts w:ascii="Arial" w:hAnsi="Arial" w:cs="Arial"/>
          <w:sz w:val="24"/>
          <w:szCs w:val="24"/>
        </w:rPr>
        <w:t>leaveism</w:t>
      </w:r>
      <w:proofErr w:type="spellEnd"/>
      <w:r w:rsidRPr="006F5F2D">
        <w:rPr>
          <w:rFonts w:ascii="Arial" w:hAnsi="Arial" w:cs="Arial"/>
          <w:sz w:val="24"/>
          <w:szCs w:val="24"/>
        </w:rPr>
        <w:t>, are not signs of a healthy workplace. Employers should understand underlying factors driving unhealthy practices and address them through policies, support, and employee feedback to ensure a healthy workplace.</w:t>
      </w:r>
      <w:r w:rsidR="00D01039" w:rsidRPr="00D01039">
        <w:rPr>
          <w:rFonts w:ascii="Arial" w:eastAsia="Times New Roman" w:hAnsi="Arial" w:cs="Arial"/>
          <w:color w:val="000000"/>
          <w:sz w:val="24"/>
          <w:szCs w:val="24"/>
        </w:rPr>
        <w:t xml:space="preserve"> (Suff, 2023b)</w:t>
      </w:r>
    </w:p>
    <w:p w14:paraId="43DEC007" w14:textId="77777777" w:rsidR="00573109" w:rsidRPr="00E52244" w:rsidRDefault="00573109">
      <w:pPr>
        <w:pStyle w:val="p2"/>
        <w:divId w:val="2074892163"/>
        <w:rPr>
          <w:rFonts w:ascii="Arial" w:hAnsi="Arial" w:cs="Arial"/>
          <w:sz w:val="24"/>
          <w:szCs w:val="24"/>
        </w:rPr>
      </w:pPr>
    </w:p>
    <w:p w14:paraId="5838C7BF" w14:textId="2AEC9848" w:rsidR="006A0759" w:rsidRDefault="00D557EA">
      <w:pPr>
        <w:pStyle w:val="p2"/>
        <w:divId w:val="2074892163"/>
        <w:rPr>
          <w:rFonts w:ascii="Arial" w:hAnsi="Arial" w:cs="Arial"/>
          <w:sz w:val="24"/>
          <w:szCs w:val="24"/>
        </w:rPr>
      </w:pPr>
      <w:r w:rsidRPr="00D557EA">
        <w:rPr>
          <w:rFonts w:ascii="Arial" w:hAnsi="Arial" w:cs="Arial"/>
          <w:sz w:val="24"/>
          <w:szCs w:val="24"/>
        </w:rPr>
        <w:t>The well-being, performance, and success of employees are contingent upon their health and happiness.</w:t>
      </w:r>
      <w:r w:rsidR="002A47F4" w:rsidRPr="002A47F4">
        <w:rPr>
          <w:rFonts w:ascii="Arial" w:hAnsi="Arial" w:cs="Arial"/>
          <w:sz w:val="24"/>
          <w:szCs w:val="24"/>
        </w:rPr>
        <w:t xml:space="preserve"> Companies that prioritise these aspects are more likely to have engaged, productive, and better-performing employees, highlighting the importance of addressing wellbeing issues in the workplace.</w:t>
      </w:r>
    </w:p>
    <w:p w14:paraId="15CE15A1" w14:textId="77777777" w:rsidR="001426DF" w:rsidRPr="00E52244" w:rsidRDefault="001426DF">
      <w:pPr>
        <w:pStyle w:val="p2"/>
        <w:divId w:val="2074892163"/>
        <w:rPr>
          <w:rFonts w:ascii="Arial" w:hAnsi="Arial" w:cs="Arial"/>
          <w:sz w:val="24"/>
          <w:szCs w:val="24"/>
        </w:rPr>
      </w:pPr>
    </w:p>
    <w:p w14:paraId="1C662E47" w14:textId="77777777" w:rsidR="00CA7E7D" w:rsidRPr="00E52244" w:rsidRDefault="00CA7E7D">
      <w:pPr>
        <w:pStyle w:val="p1"/>
        <w:divId w:val="2074892163"/>
        <w:rPr>
          <w:rStyle w:val="s1"/>
          <w:rFonts w:ascii="Arial" w:hAnsi="Arial" w:cs="Arial"/>
          <w:color w:val="2F5496" w:themeColor="accent1" w:themeShade="BF"/>
          <w:sz w:val="24"/>
          <w:szCs w:val="24"/>
        </w:rPr>
      </w:pPr>
      <w:r w:rsidRPr="00E52244">
        <w:rPr>
          <w:rStyle w:val="s1"/>
          <w:rFonts w:ascii="Arial" w:hAnsi="Arial" w:cs="Arial"/>
          <w:color w:val="2F5496" w:themeColor="accent1" w:themeShade="BF"/>
          <w:sz w:val="24"/>
          <w:szCs w:val="24"/>
        </w:rPr>
        <w:t>10.</w:t>
      </w:r>
      <w:r w:rsidRPr="00E52244">
        <w:rPr>
          <w:rStyle w:val="apple-tab-span"/>
          <w:rFonts w:ascii="Arial" w:hAnsi="Arial" w:cs="Arial"/>
          <w:color w:val="2F5496" w:themeColor="accent1" w:themeShade="BF"/>
          <w:sz w:val="24"/>
          <w:szCs w:val="24"/>
        </w:rPr>
        <w:tab/>
      </w:r>
      <w:r w:rsidRPr="00E52244">
        <w:rPr>
          <w:rStyle w:val="s1"/>
          <w:rFonts w:ascii="Arial" w:hAnsi="Arial" w:cs="Arial"/>
          <w:color w:val="2F5496" w:themeColor="accent1" w:themeShade="BF"/>
          <w:sz w:val="24"/>
          <w:szCs w:val="24"/>
        </w:rPr>
        <w:t>The CIPD Profession Map states ‘People practices are the processes and approaches that we use across the employee lifecycle’. Discuss the links between the employee lifecycle and different people practice roles. (AC 3.1)</w:t>
      </w:r>
    </w:p>
    <w:p w14:paraId="3C48D0A3" w14:textId="77777777" w:rsidR="00B20E00" w:rsidRPr="00E52244" w:rsidRDefault="00B20E00">
      <w:pPr>
        <w:pStyle w:val="p1"/>
        <w:divId w:val="2074892163"/>
        <w:rPr>
          <w:rFonts w:ascii="Arial" w:hAnsi="Arial" w:cs="Arial"/>
          <w:sz w:val="24"/>
          <w:szCs w:val="24"/>
        </w:rPr>
      </w:pPr>
    </w:p>
    <w:p w14:paraId="3F5F0731" w14:textId="1C345C42" w:rsidR="00FC6948" w:rsidRDefault="00FC6948" w:rsidP="001D01B0">
      <w:pPr>
        <w:pStyle w:val="p2"/>
        <w:divId w:val="2074892163"/>
        <w:rPr>
          <w:rFonts w:ascii="Arial" w:hAnsi="Arial" w:cs="Arial"/>
          <w:sz w:val="24"/>
          <w:szCs w:val="24"/>
        </w:rPr>
      </w:pPr>
      <w:r w:rsidRPr="00FC6948">
        <w:rPr>
          <w:rFonts w:ascii="Arial" w:hAnsi="Arial" w:cs="Arial"/>
          <w:sz w:val="24"/>
          <w:szCs w:val="24"/>
        </w:rPr>
        <w:t>The employee lifecycle encompasses every stage an employee experiences in a company, from recruitment to development and off-boarding. The recruitment team ensures new hires are integrated into the organisation and provided with necessary resources for success, while the recruitment team is responsible for attracting and hiring new employees.</w:t>
      </w:r>
    </w:p>
    <w:p w14:paraId="14C4E307" w14:textId="77777777" w:rsidR="00FC6948" w:rsidRDefault="00FC6948" w:rsidP="001D01B0">
      <w:pPr>
        <w:pStyle w:val="p2"/>
        <w:divId w:val="2074892163"/>
        <w:rPr>
          <w:rFonts w:ascii="Arial" w:hAnsi="Arial" w:cs="Arial"/>
          <w:sz w:val="24"/>
          <w:szCs w:val="24"/>
        </w:rPr>
      </w:pPr>
    </w:p>
    <w:p w14:paraId="74C42033" w14:textId="27C7230A" w:rsidR="00120BE1" w:rsidRPr="00E52244" w:rsidRDefault="0086279B" w:rsidP="001D01B0">
      <w:pPr>
        <w:pStyle w:val="p2"/>
        <w:divId w:val="2074892163"/>
        <w:rPr>
          <w:rFonts w:ascii="Arial" w:hAnsi="Arial" w:cs="Arial"/>
          <w:sz w:val="24"/>
          <w:szCs w:val="24"/>
        </w:rPr>
      </w:pPr>
      <w:r w:rsidRPr="0086279B">
        <w:rPr>
          <w:rFonts w:ascii="Arial" w:hAnsi="Arial" w:cs="Arial"/>
          <w:sz w:val="24"/>
          <w:szCs w:val="24"/>
        </w:rPr>
        <w:t>Recruitment and resourcing involve attracting and selecting applicants for specific roles, with effective candidate recruitment becoming a crucial responsibility for HR personnel and line managers, with all involved making equitable decisions.</w:t>
      </w:r>
      <w:r w:rsidR="00120BE1" w:rsidRPr="00E52244">
        <w:rPr>
          <w:rFonts w:ascii="Arial" w:eastAsia="Times New Roman" w:hAnsi="Arial" w:cs="Arial"/>
          <w:color w:val="000000"/>
          <w:sz w:val="24"/>
          <w:szCs w:val="24"/>
        </w:rPr>
        <w:t xml:space="preserve"> (CIPD, 2022)</w:t>
      </w:r>
    </w:p>
    <w:p w14:paraId="14E96C3C" w14:textId="77777777" w:rsidR="001D01B0" w:rsidRPr="00E52244" w:rsidRDefault="001D01B0" w:rsidP="001D01B0">
      <w:pPr>
        <w:pStyle w:val="p2"/>
        <w:divId w:val="2074892163"/>
        <w:rPr>
          <w:rFonts w:ascii="Arial" w:hAnsi="Arial" w:cs="Arial"/>
          <w:sz w:val="24"/>
          <w:szCs w:val="24"/>
        </w:rPr>
      </w:pPr>
    </w:p>
    <w:p w14:paraId="0D1EBE9A" w14:textId="28CC3671" w:rsidR="001D01B0" w:rsidRPr="00E52244" w:rsidRDefault="000C26EA" w:rsidP="001D01B0">
      <w:pPr>
        <w:pStyle w:val="p2"/>
        <w:divId w:val="2074892163"/>
        <w:rPr>
          <w:rFonts w:ascii="Arial" w:hAnsi="Arial" w:cs="Arial"/>
          <w:sz w:val="24"/>
          <w:szCs w:val="24"/>
        </w:rPr>
      </w:pPr>
      <w:r w:rsidRPr="000C26EA">
        <w:rPr>
          <w:rFonts w:ascii="Arial" w:hAnsi="Arial" w:cs="Arial"/>
          <w:sz w:val="24"/>
          <w:szCs w:val="24"/>
        </w:rPr>
        <w:t xml:space="preserve">The performance management team sets goals, evaluates employee performance, and provides feedback, while the development team offers training and development opportunities. HR professionals can implement performance management best practices, such as a specific framework, clear expectations, mentoring, and </w:t>
      </w:r>
      <w:r w:rsidRPr="000C26EA">
        <w:rPr>
          <w:rFonts w:ascii="Arial" w:hAnsi="Arial" w:cs="Arial"/>
          <w:sz w:val="24"/>
          <w:szCs w:val="24"/>
        </w:rPr>
        <w:lastRenderedPageBreak/>
        <w:t>education for managers. Consistent check-ins between employees and managers and informal meetings can help monitor work performance and assimilate feedback from quarterly reviews. This ensures effective communication and growth in the workplace.</w:t>
      </w:r>
      <w:r w:rsidR="00FF41DF" w:rsidRPr="00E52244">
        <w:rPr>
          <w:rFonts w:ascii="Arial" w:eastAsia="Times New Roman" w:hAnsi="Arial" w:cs="Arial"/>
          <w:color w:val="000000"/>
          <w:sz w:val="24"/>
          <w:szCs w:val="24"/>
        </w:rPr>
        <w:t xml:space="preserve"> (</w:t>
      </w:r>
      <w:proofErr w:type="spellStart"/>
      <w:r w:rsidR="00FF41DF" w:rsidRPr="00E52244">
        <w:rPr>
          <w:rFonts w:ascii="Arial" w:eastAsia="Times New Roman" w:hAnsi="Arial" w:cs="Arial"/>
          <w:color w:val="000000"/>
          <w:sz w:val="24"/>
          <w:szCs w:val="24"/>
        </w:rPr>
        <w:t>Hibob</w:t>
      </w:r>
      <w:proofErr w:type="spellEnd"/>
      <w:r w:rsidR="00FF41DF" w:rsidRPr="00E52244">
        <w:rPr>
          <w:rFonts w:ascii="Arial" w:eastAsia="Times New Roman" w:hAnsi="Arial" w:cs="Arial"/>
          <w:color w:val="000000"/>
          <w:sz w:val="24"/>
          <w:szCs w:val="24"/>
        </w:rPr>
        <w:t>, 2024)</w:t>
      </w:r>
      <w:r w:rsidR="001D01B0" w:rsidRPr="00E52244">
        <w:rPr>
          <w:rFonts w:ascii="Arial" w:hAnsi="Arial" w:cs="Arial"/>
          <w:sz w:val="24"/>
          <w:szCs w:val="24"/>
        </w:rPr>
        <w:t>.</w:t>
      </w:r>
    </w:p>
    <w:p w14:paraId="6F82D896" w14:textId="77777777" w:rsidR="001D01B0" w:rsidRPr="00E52244" w:rsidRDefault="001D01B0" w:rsidP="001D01B0">
      <w:pPr>
        <w:pStyle w:val="p2"/>
        <w:divId w:val="2074892163"/>
        <w:rPr>
          <w:rFonts w:ascii="Arial" w:hAnsi="Arial" w:cs="Arial"/>
          <w:sz w:val="24"/>
          <w:szCs w:val="24"/>
        </w:rPr>
      </w:pPr>
    </w:p>
    <w:p w14:paraId="4B0A9068" w14:textId="5F109205" w:rsidR="003E7B1C" w:rsidRPr="00E52244" w:rsidRDefault="006D6718" w:rsidP="001D01B0">
      <w:pPr>
        <w:pStyle w:val="p2"/>
        <w:divId w:val="2074892163"/>
        <w:rPr>
          <w:rFonts w:ascii="Arial" w:hAnsi="Arial" w:cs="Arial"/>
          <w:sz w:val="24"/>
          <w:szCs w:val="24"/>
        </w:rPr>
      </w:pPr>
      <w:r w:rsidRPr="006D6718">
        <w:rPr>
          <w:rFonts w:ascii="Arial" w:hAnsi="Arial" w:cs="Arial"/>
          <w:sz w:val="24"/>
          <w:szCs w:val="24"/>
        </w:rPr>
        <w:t>The employee relations team manages employee-organisation relationships, while the engagement team focuses on creating an enjoyable work environment and fostering employee loyalty. They maintain positive working relationships through people practices, consult with managers on personnel matters, and are specialists in employment and labor law. They may also work closely with employee representatives and trade unions to resolve complex issues.</w:t>
      </w:r>
      <w:r w:rsidR="003E7B1C" w:rsidRPr="00E52244">
        <w:rPr>
          <w:rFonts w:ascii="Arial" w:hAnsi="Arial" w:cs="Arial"/>
          <w:sz w:val="24"/>
          <w:szCs w:val="24"/>
        </w:rPr>
        <w:t xml:space="preserve"> </w:t>
      </w:r>
      <w:r w:rsidR="00F00147" w:rsidRPr="00E52244">
        <w:rPr>
          <w:rFonts w:ascii="Arial" w:eastAsia="Times New Roman" w:hAnsi="Arial" w:cs="Arial"/>
          <w:color w:val="000000"/>
          <w:sz w:val="24"/>
          <w:szCs w:val="24"/>
        </w:rPr>
        <w:t>(CIPD, n.d.)</w:t>
      </w:r>
    </w:p>
    <w:p w14:paraId="073250AB" w14:textId="77777777" w:rsidR="001D01B0" w:rsidRPr="00E52244" w:rsidRDefault="001D01B0" w:rsidP="001D01B0">
      <w:pPr>
        <w:pStyle w:val="p2"/>
        <w:divId w:val="2074892163"/>
        <w:rPr>
          <w:rFonts w:ascii="Arial" w:hAnsi="Arial" w:cs="Arial"/>
          <w:sz w:val="24"/>
          <w:szCs w:val="24"/>
        </w:rPr>
      </w:pPr>
    </w:p>
    <w:p w14:paraId="195DE554" w14:textId="2CB63A0E" w:rsidR="00DC4843" w:rsidRPr="00E52244" w:rsidRDefault="001D01B0" w:rsidP="00520CFE">
      <w:pPr>
        <w:pStyle w:val="p2"/>
        <w:divId w:val="2074892163"/>
        <w:rPr>
          <w:rFonts w:ascii="Arial" w:hAnsi="Arial" w:cs="Arial"/>
          <w:sz w:val="24"/>
          <w:szCs w:val="24"/>
        </w:rPr>
      </w:pPr>
      <w:r w:rsidRPr="00E52244">
        <w:rPr>
          <w:rFonts w:ascii="Arial" w:hAnsi="Arial" w:cs="Arial"/>
          <w:sz w:val="24"/>
          <w:szCs w:val="24"/>
        </w:rPr>
        <w:t> </w:t>
      </w:r>
      <w:r w:rsidR="00520CFE" w:rsidRPr="00520CFE">
        <w:rPr>
          <w:rFonts w:ascii="Arial" w:hAnsi="Arial" w:cs="Arial"/>
          <w:sz w:val="24"/>
          <w:szCs w:val="24"/>
        </w:rPr>
        <w:t>The off boarding team manages the process of leaving employees, including paperwork processing, exit interviews, and ensuring a smooth transition. This ensures company reputation, data security, and positive workplace ethics, fostering respectful relations between the departing employee and the employer throughout the termination process.</w:t>
      </w:r>
      <w:r w:rsidR="00F22775" w:rsidRPr="00E52244">
        <w:rPr>
          <w:rFonts w:ascii="Arial" w:eastAsia="Times New Roman" w:hAnsi="Arial" w:cs="Arial"/>
          <w:color w:val="000000"/>
          <w:sz w:val="24"/>
          <w:szCs w:val="24"/>
        </w:rPr>
        <w:t xml:space="preserve"> </w:t>
      </w:r>
      <w:proofErr w:type="spellStart"/>
      <w:r w:rsidR="00F22775" w:rsidRPr="00E52244">
        <w:rPr>
          <w:rFonts w:ascii="Arial" w:eastAsia="Times New Roman" w:hAnsi="Arial" w:cs="Arial"/>
          <w:color w:val="000000"/>
          <w:sz w:val="24"/>
          <w:szCs w:val="24"/>
        </w:rPr>
        <w:t>Hibob</w:t>
      </w:r>
      <w:proofErr w:type="spellEnd"/>
      <w:r w:rsidR="00F22775" w:rsidRPr="00E52244">
        <w:rPr>
          <w:rFonts w:ascii="Arial" w:eastAsia="Times New Roman" w:hAnsi="Arial" w:cs="Arial"/>
          <w:color w:val="000000"/>
          <w:sz w:val="24"/>
          <w:szCs w:val="24"/>
        </w:rPr>
        <w:t xml:space="preserve"> (n.d.)</w:t>
      </w:r>
    </w:p>
    <w:p w14:paraId="24A20E5E" w14:textId="77777777" w:rsidR="001D01B0" w:rsidRPr="00E52244" w:rsidRDefault="001D01B0" w:rsidP="001D01B0">
      <w:pPr>
        <w:pStyle w:val="p2"/>
        <w:divId w:val="2074892163"/>
        <w:rPr>
          <w:rFonts w:ascii="Arial" w:hAnsi="Arial" w:cs="Arial"/>
          <w:sz w:val="24"/>
          <w:szCs w:val="24"/>
        </w:rPr>
      </w:pPr>
    </w:p>
    <w:p w14:paraId="3CAA8C20" w14:textId="2651D210" w:rsidR="00F7221E" w:rsidRPr="00E52244" w:rsidRDefault="00426DD4">
      <w:pPr>
        <w:pStyle w:val="p2"/>
        <w:divId w:val="2074892163"/>
        <w:rPr>
          <w:rFonts w:ascii="Arial" w:hAnsi="Arial" w:cs="Arial"/>
          <w:sz w:val="24"/>
          <w:szCs w:val="24"/>
        </w:rPr>
      </w:pPr>
      <w:r w:rsidRPr="00426DD4">
        <w:rPr>
          <w:rFonts w:ascii="Arial" w:hAnsi="Arial" w:cs="Arial"/>
          <w:sz w:val="24"/>
          <w:szCs w:val="24"/>
        </w:rPr>
        <w:t>Individuals in an organisation play crucial roles in supporting and supervising employees throughout their lifecycle, ensuring they have a positive experience and contribute valuably to the company.</w:t>
      </w:r>
    </w:p>
    <w:p w14:paraId="5CAFC026" w14:textId="77777777" w:rsidR="003C06CF" w:rsidRPr="00E52244" w:rsidRDefault="003C06CF">
      <w:pPr>
        <w:pStyle w:val="p2"/>
        <w:divId w:val="2074892163"/>
        <w:rPr>
          <w:rFonts w:ascii="Arial" w:hAnsi="Arial" w:cs="Arial"/>
          <w:sz w:val="24"/>
          <w:szCs w:val="24"/>
        </w:rPr>
      </w:pPr>
    </w:p>
    <w:p w14:paraId="7BFBB013" w14:textId="77777777" w:rsidR="00CA7E7D" w:rsidRDefault="00CA7E7D">
      <w:pPr>
        <w:pStyle w:val="p1"/>
        <w:divId w:val="2074892163"/>
        <w:rPr>
          <w:rStyle w:val="s1"/>
          <w:rFonts w:ascii="Arial" w:hAnsi="Arial" w:cs="Arial"/>
          <w:color w:val="2F5496" w:themeColor="accent1" w:themeShade="BF"/>
          <w:sz w:val="24"/>
          <w:szCs w:val="24"/>
        </w:rPr>
      </w:pPr>
      <w:r w:rsidRPr="00E52244">
        <w:rPr>
          <w:rStyle w:val="s1"/>
          <w:rFonts w:ascii="Arial" w:hAnsi="Arial" w:cs="Arial"/>
          <w:color w:val="2F5496" w:themeColor="accent1" w:themeShade="BF"/>
          <w:sz w:val="24"/>
          <w:szCs w:val="24"/>
        </w:rPr>
        <w:t>11.</w:t>
      </w:r>
      <w:r w:rsidRPr="00E52244">
        <w:rPr>
          <w:rStyle w:val="apple-tab-span"/>
          <w:rFonts w:ascii="Arial" w:hAnsi="Arial" w:cs="Arial"/>
          <w:color w:val="2F5496" w:themeColor="accent1" w:themeShade="BF"/>
          <w:sz w:val="24"/>
          <w:szCs w:val="24"/>
        </w:rPr>
        <w:tab/>
      </w:r>
      <w:r w:rsidRPr="00E52244">
        <w:rPr>
          <w:rStyle w:val="s1"/>
          <w:rFonts w:ascii="Arial" w:hAnsi="Arial" w:cs="Arial"/>
          <w:color w:val="2F5496" w:themeColor="accent1" w:themeShade="BF"/>
          <w:sz w:val="24"/>
          <w:szCs w:val="24"/>
        </w:rPr>
        <w:t>Analyse how people practice connects with other areas of an organisation and supports wider people and organisational strategies. (AC 3.2)</w:t>
      </w:r>
    </w:p>
    <w:p w14:paraId="04656B8A" w14:textId="77777777" w:rsidR="00C60344" w:rsidRDefault="00C60344">
      <w:pPr>
        <w:pStyle w:val="p1"/>
        <w:divId w:val="2074892163"/>
        <w:rPr>
          <w:rStyle w:val="s1"/>
          <w:rFonts w:ascii="Arial" w:hAnsi="Arial" w:cs="Arial"/>
          <w:color w:val="2F5496" w:themeColor="accent1" w:themeShade="BF"/>
          <w:sz w:val="24"/>
          <w:szCs w:val="24"/>
        </w:rPr>
      </w:pPr>
    </w:p>
    <w:p w14:paraId="0B717740" w14:textId="75891C66" w:rsidR="00237408" w:rsidRPr="00237408" w:rsidRDefault="00237408" w:rsidP="00237408">
      <w:pPr>
        <w:pStyle w:val="p2"/>
        <w:divId w:val="2074892163"/>
        <w:rPr>
          <w:rFonts w:ascii="Arial" w:hAnsi="Arial" w:cs="Arial"/>
          <w:sz w:val="24"/>
          <w:szCs w:val="24"/>
        </w:rPr>
      </w:pPr>
    </w:p>
    <w:p w14:paraId="20ED935B" w14:textId="4FC701DA" w:rsidR="000E5B59" w:rsidRDefault="003A3BEF" w:rsidP="00237408">
      <w:pPr>
        <w:pStyle w:val="p2"/>
        <w:divId w:val="2074892163"/>
        <w:rPr>
          <w:rFonts w:ascii="Arial" w:hAnsi="Arial" w:cs="Arial"/>
          <w:sz w:val="24"/>
          <w:szCs w:val="24"/>
        </w:rPr>
      </w:pPr>
      <w:r w:rsidRPr="003A3BEF">
        <w:rPr>
          <w:rFonts w:ascii="Arial" w:hAnsi="Arial" w:cs="Arial"/>
          <w:sz w:val="24"/>
          <w:szCs w:val="24"/>
        </w:rPr>
        <w:t>People management is crucial for an organisation’s success, supporting broader policies and involving people practices throughout an employee's tenure. Examples include learning needs analysis, talent pool creation, policy development, data analysis, grievance management, and recruitment. Management professionals provide support to various areas within the organisation.</w:t>
      </w:r>
    </w:p>
    <w:p w14:paraId="6E6E4309" w14:textId="77777777" w:rsidR="007B7494" w:rsidRDefault="007B7494" w:rsidP="00237408">
      <w:pPr>
        <w:pStyle w:val="p2"/>
        <w:divId w:val="2074892163"/>
        <w:rPr>
          <w:rFonts w:ascii="Arial" w:hAnsi="Arial" w:cs="Arial"/>
          <w:sz w:val="24"/>
          <w:szCs w:val="24"/>
        </w:rPr>
      </w:pPr>
    </w:p>
    <w:p w14:paraId="288F4F66" w14:textId="5CECC190" w:rsidR="007B7494" w:rsidRDefault="00A65A16" w:rsidP="00237408">
      <w:pPr>
        <w:pStyle w:val="p2"/>
        <w:divId w:val="2074892163"/>
        <w:rPr>
          <w:rFonts w:ascii="Arial" w:hAnsi="Arial" w:cs="Arial"/>
          <w:sz w:val="24"/>
          <w:szCs w:val="24"/>
        </w:rPr>
      </w:pPr>
      <w:r w:rsidRPr="00A65A16">
        <w:rPr>
          <w:rFonts w:ascii="Arial" w:hAnsi="Arial" w:cs="Arial"/>
          <w:sz w:val="24"/>
          <w:szCs w:val="24"/>
        </w:rPr>
        <w:t xml:space="preserve">Human resources and finance are often separate business domains in </w:t>
      </w:r>
      <w:r w:rsidR="00D27A55" w:rsidRPr="00A65A16">
        <w:rPr>
          <w:rFonts w:ascii="Arial" w:hAnsi="Arial" w:cs="Arial"/>
          <w:sz w:val="24"/>
          <w:szCs w:val="24"/>
        </w:rPr>
        <w:t>organisations</w:t>
      </w:r>
      <w:r w:rsidRPr="00A65A16">
        <w:rPr>
          <w:rFonts w:ascii="Arial" w:hAnsi="Arial" w:cs="Arial"/>
          <w:sz w:val="24"/>
          <w:szCs w:val="24"/>
        </w:rPr>
        <w:t xml:space="preserve">. Finance manages resource allocation and expenses, while HR handles hiring, recruiting, and motivating individuals. HR is often the most significant financial burden. However, collaboration between HR and finance is crucial for </w:t>
      </w:r>
      <w:r w:rsidR="00D27A55" w:rsidRPr="00A65A16">
        <w:rPr>
          <w:rFonts w:ascii="Arial" w:hAnsi="Arial" w:cs="Arial"/>
          <w:sz w:val="24"/>
          <w:szCs w:val="24"/>
        </w:rPr>
        <w:t>organisational</w:t>
      </w:r>
      <w:r w:rsidRPr="00A65A16">
        <w:rPr>
          <w:rFonts w:ascii="Arial" w:hAnsi="Arial" w:cs="Arial"/>
          <w:sz w:val="24"/>
          <w:szCs w:val="24"/>
        </w:rPr>
        <w:t xml:space="preserve"> success, as it helps uphold objectives and maintain a harmonious balance between expenses and income.</w:t>
      </w:r>
      <w:r w:rsidR="00F71D23" w:rsidRPr="00406411">
        <w:rPr>
          <w:rFonts w:ascii="Arial" w:eastAsia="Times New Roman" w:hAnsi="Arial" w:cs="Arial"/>
          <w:color w:val="000000"/>
          <w:sz w:val="24"/>
          <w:szCs w:val="24"/>
        </w:rPr>
        <w:t xml:space="preserve"> (</w:t>
      </w:r>
      <w:proofErr w:type="spellStart"/>
      <w:r w:rsidR="00F71D23" w:rsidRPr="00406411">
        <w:rPr>
          <w:rFonts w:ascii="Arial" w:eastAsia="Times New Roman" w:hAnsi="Arial" w:cs="Arial"/>
          <w:color w:val="000000"/>
          <w:sz w:val="24"/>
          <w:szCs w:val="24"/>
        </w:rPr>
        <w:t>Milian</w:t>
      </w:r>
      <w:proofErr w:type="spellEnd"/>
      <w:r w:rsidR="00F71D23" w:rsidRPr="00406411">
        <w:rPr>
          <w:rFonts w:ascii="Arial" w:eastAsia="Times New Roman" w:hAnsi="Arial" w:cs="Arial"/>
          <w:color w:val="000000"/>
          <w:sz w:val="24"/>
          <w:szCs w:val="24"/>
        </w:rPr>
        <w:t>, 2018)</w:t>
      </w:r>
    </w:p>
    <w:p w14:paraId="0232AC1F" w14:textId="77777777" w:rsidR="00647FCC" w:rsidRDefault="00647FCC" w:rsidP="00237408">
      <w:pPr>
        <w:pStyle w:val="p2"/>
        <w:divId w:val="2074892163"/>
        <w:rPr>
          <w:rFonts w:ascii="Arial" w:hAnsi="Arial" w:cs="Arial"/>
          <w:sz w:val="24"/>
          <w:szCs w:val="24"/>
        </w:rPr>
      </w:pPr>
    </w:p>
    <w:p w14:paraId="019EBF12" w14:textId="73031895" w:rsidR="00CA7E7D" w:rsidRPr="00E52244" w:rsidRDefault="00870FC3">
      <w:pPr>
        <w:pStyle w:val="p2"/>
        <w:divId w:val="2074892163"/>
        <w:rPr>
          <w:rFonts w:ascii="Arial" w:hAnsi="Arial" w:cs="Arial"/>
          <w:sz w:val="24"/>
          <w:szCs w:val="24"/>
        </w:rPr>
      </w:pPr>
      <w:r w:rsidRPr="00870FC3">
        <w:rPr>
          <w:rFonts w:ascii="Arial" w:hAnsi="Arial" w:cs="Arial"/>
          <w:sz w:val="24"/>
          <w:szCs w:val="24"/>
        </w:rPr>
        <w:t>The literature highlights the importance of human resources in gaining a competitive edge. Strategic HRM activities involve a systematic connection between an organisation’s ideology, policies, programs, practices, and strategic needs. There are two types of integration: vertical integration, linking HRM systems with strategic management, and horizontal integration, coordinating and aligning HRM systems to support the strategy. However, the limited impact of structural alignment on organisational performance can be attributed to the failure to integrate fundamental strategy elements into daily management practices at the micro level. The study aims to determine the extent to which organisational performance can be anticipated by including strategic elements in performance management.</w:t>
      </w:r>
      <w:r w:rsidRPr="005547FF">
        <w:rPr>
          <w:rFonts w:ascii="Arial" w:eastAsia="Times New Roman" w:hAnsi="Arial" w:cs="Arial"/>
          <w:color w:val="000000"/>
          <w:sz w:val="24"/>
          <w:szCs w:val="24"/>
        </w:rPr>
        <w:t xml:space="preserve"> </w:t>
      </w:r>
      <w:r w:rsidR="003B6FCF" w:rsidRPr="005547FF">
        <w:rPr>
          <w:rFonts w:ascii="Arial" w:eastAsia="Times New Roman" w:hAnsi="Arial" w:cs="Arial"/>
          <w:color w:val="000000"/>
          <w:sz w:val="24"/>
          <w:szCs w:val="24"/>
        </w:rPr>
        <w:t>(Barrette and Ouellette, 2000)</w:t>
      </w:r>
    </w:p>
    <w:p w14:paraId="3D4695F5" w14:textId="2BCA3001" w:rsidR="0002047D" w:rsidRDefault="0002047D" w:rsidP="0002047D">
      <w:pPr>
        <w:pStyle w:val="p2"/>
        <w:divId w:val="2074892163"/>
        <w:rPr>
          <w:rFonts w:ascii="Arial" w:eastAsia="Times New Roman" w:hAnsi="Arial" w:cs="Arial"/>
          <w:color w:val="000000"/>
          <w:sz w:val="24"/>
          <w:szCs w:val="24"/>
        </w:rPr>
      </w:pPr>
    </w:p>
    <w:p w14:paraId="59110DE3" w14:textId="77777777" w:rsidR="00406377" w:rsidRDefault="00406377" w:rsidP="0002047D">
      <w:pPr>
        <w:pStyle w:val="p2"/>
        <w:divId w:val="2074892163"/>
        <w:rPr>
          <w:rFonts w:ascii="Arial" w:eastAsia="Times New Roman" w:hAnsi="Arial" w:cs="Arial"/>
          <w:color w:val="000000"/>
          <w:sz w:val="24"/>
          <w:szCs w:val="24"/>
        </w:rPr>
      </w:pPr>
    </w:p>
    <w:p w14:paraId="279F420E" w14:textId="442BD132" w:rsidR="00406377" w:rsidRPr="00416A8F" w:rsidRDefault="005E138B" w:rsidP="0002047D">
      <w:pPr>
        <w:pStyle w:val="p2"/>
        <w:divId w:val="2074892163"/>
        <w:rPr>
          <w:rFonts w:ascii="Arial" w:eastAsia="Times New Roman" w:hAnsi="Arial" w:cs="Arial"/>
          <w:color w:val="000000"/>
          <w:sz w:val="24"/>
          <w:szCs w:val="24"/>
        </w:rPr>
      </w:pPr>
      <w:r w:rsidRPr="005E138B">
        <w:rPr>
          <w:rFonts w:ascii="Arial" w:eastAsia="Times New Roman" w:hAnsi="Arial" w:cs="Arial"/>
          <w:color w:val="000000"/>
          <w:sz w:val="24"/>
          <w:szCs w:val="24"/>
        </w:rPr>
        <w:t>HR plays a crucial role in business success, as it helps in managing employees, recruiting, and retaining talent. However, as a business grows, it may become overwhelming to manage daily tasks, leading to a focus on people management. Inadequate HR can negatively impact employee motivation, organisational culture, and long-term achievement. Inadequate HR can also negatively impact financial performance and the company's reputation, which is essential for attracting talented individuals and attracting customers.</w:t>
      </w:r>
      <w:r w:rsidR="00712B17" w:rsidRPr="00BD7BFC">
        <w:rPr>
          <w:rFonts w:ascii="Arial" w:eastAsia="Times New Roman" w:hAnsi="Arial" w:cs="Arial"/>
          <w:color w:val="000000"/>
          <w:sz w:val="24"/>
          <w:szCs w:val="24"/>
        </w:rPr>
        <w:t xml:space="preserve"> (Sands, 2021)</w:t>
      </w:r>
    </w:p>
    <w:p w14:paraId="57F3AC39" w14:textId="77777777" w:rsidR="0002047D" w:rsidRPr="00E52244" w:rsidRDefault="0002047D" w:rsidP="0002047D">
      <w:pPr>
        <w:pStyle w:val="p2"/>
        <w:divId w:val="2074892163"/>
        <w:rPr>
          <w:rFonts w:ascii="Arial" w:hAnsi="Arial" w:cs="Arial"/>
          <w:sz w:val="24"/>
          <w:szCs w:val="24"/>
        </w:rPr>
      </w:pPr>
    </w:p>
    <w:p w14:paraId="4214B3E3" w14:textId="77777777" w:rsidR="00CA7E7D" w:rsidRPr="00E52244" w:rsidRDefault="00CA7E7D">
      <w:pPr>
        <w:pStyle w:val="p1"/>
        <w:divId w:val="2074892163"/>
        <w:rPr>
          <w:rStyle w:val="s1"/>
          <w:rFonts w:ascii="Arial" w:hAnsi="Arial" w:cs="Arial"/>
          <w:sz w:val="24"/>
          <w:szCs w:val="24"/>
        </w:rPr>
      </w:pPr>
      <w:r w:rsidRPr="00E52244">
        <w:rPr>
          <w:rStyle w:val="s1"/>
          <w:rFonts w:ascii="Arial" w:hAnsi="Arial" w:cs="Arial"/>
          <w:color w:val="2F5496" w:themeColor="accent1" w:themeShade="BF"/>
          <w:sz w:val="24"/>
          <w:szCs w:val="24"/>
        </w:rPr>
        <w:t>12.</w:t>
      </w:r>
      <w:r w:rsidRPr="00E52244">
        <w:rPr>
          <w:rStyle w:val="apple-tab-span"/>
          <w:rFonts w:ascii="Arial" w:hAnsi="Arial" w:cs="Arial"/>
          <w:color w:val="2F5496" w:themeColor="accent1" w:themeShade="BF"/>
          <w:sz w:val="24"/>
          <w:szCs w:val="24"/>
        </w:rPr>
        <w:tab/>
      </w:r>
      <w:r w:rsidRPr="00E52244">
        <w:rPr>
          <w:rStyle w:val="s1"/>
          <w:rFonts w:ascii="Arial" w:hAnsi="Arial" w:cs="Arial"/>
          <w:color w:val="2F5496" w:themeColor="accent1" w:themeShade="BF"/>
          <w:sz w:val="24"/>
          <w:szCs w:val="24"/>
        </w:rPr>
        <w:t>Discuss processes you have, or could use, for consulting and engaging with internal customers of the people function in order to understand their needs. (AC 3.3)</w:t>
      </w:r>
    </w:p>
    <w:p w14:paraId="23DAE3C4" w14:textId="2C663658" w:rsidR="00A52C99" w:rsidRPr="00E52244" w:rsidRDefault="00A52C99" w:rsidP="00A52C99">
      <w:pPr>
        <w:pStyle w:val="p1"/>
        <w:divId w:val="2074892163"/>
        <w:rPr>
          <w:rStyle w:val="s1"/>
          <w:rFonts w:ascii="Arial" w:hAnsi="Arial" w:cs="Arial"/>
          <w:sz w:val="24"/>
          <w:szCs w:val="24"/>
        </w:rPr>
      </w:pPr>
    </w:p>
    <w:p w14:paraId="20BF4BA5" w14:textId="67826EB9" w:rsidR="00A46310" w:rsidRPr="00E52244" w:rsidRDefault="00450838" w:rsidP="00A52C99">
      <w:pPr>
        <w:pStyle w:val="p1"/>
        <w:divId w:val="2074892163"/>
        <w:rPr>
          <w:rStyle w:val="s1"/>
          <w:rFonts w:ascii="Arial" w:hAnsi="Arial" w:cs="Arial"/>
          <w:sz w:val="24"/>
          <w:szCs w:val="24"/>
        </w:rPr>
      </w:pPr>
      <w:r w:rsidRPr="00E52244">
        <w:rPr>
          <w:rStyle w:val="s1"/>
          <w:rFonts w:ascii="Arial" w:hAnsi="Arial" w:cs="Arial"/>
          <w:sz w:val="24"/>
          <w:szCs w:val="24"/>
        </w:rPr>
        <w:t xml:space="preserve">There are several approaches that HR professionals can employ to engage and consult with internal customers in order identify their needs.  These processes play an important role in assuring that the HR department provides efficient assistance to the company and its employees. The following are </w:t>
      </w:r>
      <w:r w:rsidR="007457B7" w:rsidRPr="00E52244">
        <w:rPr>
          <w:rStyle w:val="s1"/>
          <w:rFonts w:ascii="Arial" w:hAnsi="Arial" w:cs="Arial"/>
          <w:sz w:val="24"/>
          <w:szCs w:val="24"/>
        </w:rPr>
        <w:t>examples that could be used.</w:t>
      </w:r>
    </w:p>
    <w:p w14:paraId="2538D51F" w14:textId="77777777" w:rsidR="007457B7" w:rsidRPr="00E52244" w:rsidRDefault="007457B7" w:rsidP="00A52C99">
      <w:pPr>
        <w:pStyle w:val="p1"/>
        <w:divId w:val="2074892163"/>
        <w:rPr>
          <w:rStyle w:val="s1"/>
          <w:rFonts w:ascii="Arial" w:hAnsi="Arial" w:cs="Arial"/>
          <w:sz w:val="24"/>
          <w:szCs w:val="24"/>
        </w:rPr>
      </w:pPr>
    </w:p>
    <w:p w14:paraId="224E80D2" w14:textId="22A1BEE6" w:rsidR="007457B7" w:rsidRPr="00E52244" w:rsidRDefault="007457B7" w:rsidP="00A52C99">
      <w:pPr>
        <w:pStyle w:val="p1"/>
        <w:divId w:val="2074892163"/>
        <w:rPr>
          <w:rStyle w:val="s1"/>
          <w:rFonts w:ascii="Arial" w:hAnsi="Arial" w:cs="Arial"/>
          <w:b/>
          <w:bCs/>
          <w:sz w:val="24"/>
          <w:szCs w:val="24"/>
          <w:u w:val="single"/>
        </w:rPr>
      </w:pPr>
      <w:r w:rsidRPr="00E52244">
        <w:rPr>
          <w:rStyle w:val="s1"/>
          <w:rFonts w:ascii="Arial" w:hAnsi="Arial" w:cs="Arial"/>
          <w:b/>
          <w:bCs/>
          <w:sz w:val="24"/>
          <w:szCs w:val="24"/>
          <w:u w:val="single"/>
        </w:rPr>
        <w:t>Focus groups</w:t>
      </w:r>
    </w:p>
    <w:p w14:paraId="5962DDC8" w14:textId="77777777" w:rsidR="00A52C99" w:rsidRPr="00E52244" w:rsidRDefault="00A52C99" w:rsidP="00A52C99">
      <w:pPr>
        <w:pStyle w:val="p1"/>
        <w:divId w:val="2074892163"/>
        <w:rPr>
          <w:rStyle w:val="s1"/>
          <w:rFonts w:ascii="Arial" w:hAnsi="Arial" w:cs="Arial"/>
          <w:sz w:val="24"/>
          <w:szCs w:val="24"/>
        </w:rPr>
      </w:pPr>
    </w:p>
    <w:p w14:paraId="3B6626C1" w14:textId="77777777" w:rsidR="008271E2" w:rsidRPr="00E52244" w:rsidRDefault="008271E2" w:rsidP="008271E2">
      <w:pPr>
        <w:pStyle w:val="p1"/>
        <w:divId w:val="2074892163"/>
        <w:rPr>
          <w:rStyle w:val="s1"/>
          <w:rFonts w:ascii="Arial" w:hAnsi="Arial" w:cs="Arial"/>
          <w:sz w:val="24"/>
          <w:szCs w:val="24"/>
        </w:rPr>
      </w:pPr>
      <w:r w:rsidRPr="00E52244">
        <w:rPr>
          <w:rStyle w:val="s1"/>
          <w:rFonts w:ascii="Arial" w:hAnsi="Arial" w:cs="Arial"/>
          <w:sz w:val="24"/>
          <w:szCs w:val="24"/>
        </w:rPr>
        <w:t xml:space="preserve">Employee focus groups are a straightforward and efficient approach to generating work-related ideas. </w:t>
      </w:r>
    </w:p>
    <w:p w14:paraId="58E99719" w14:textId="77777777" w:rsidR="008271E2" w:rsidRPr="00E52244" w:rsidRDefault="008271E2" w:rsidP="008271E2">
      <w:pPr>
        <w:pStyle w:val="p1"/>
        <w:divId w:val="2074892163"/>
        <w:rPr>
          <w:rStyle w:val="s1"/>
          <w:rFonts w:ascii="Arial" w:hAnsi="Arial" w:cs="Arial"/>
          <w:sz w:val="24"/>
          <w:szCs w:val="24"/>
        </w:rPr>
      </w:pPr>
    </w:p>
    <w:p w14:paraId="145683E2" w14:textId="77777777" w:rsidR="008271E2" w:rsidRPr="00E52244" w:rsidRDefault="008271E2" w:rsidP="008271E2">
      <w:pPr>
        <w:pStyle w:val="p1"/>
        <w:divId w:val="2074892163"/>
        <w:rPr>
          <w:rStyle w:val="s1"/>
          <w:rFonts w:ascii="Arial" w:hAnsi="Arial" w:cs="Arial"/>
          <w:sz w:val="24"/>
          <w:szCs w:val="24"/>
        </w:rPr>
      </w:pPr>
      <w:r w:rsidRPr="00E52244">
        <w:rPr>
          <w:rStyle w:val="s1"/>
          <w:rFonts w:ascii="Arial" w:hAnsi="Arial" w:cs="Arial"/>
          <w:sz w:val="24"/>
          <w:szCs w:val="24"/>
        </w:rPr>
        <w:t>Employee surveys possess the capacity to reveal recurring trends, benefits, and drawbacks within a given institution. Nevertheless, surveys seldom yield precise recommendations for improvement.</w:t>
      </w:r>
    </w:p>
    <w:p w14:paraId="560E3ADC" w14:textId="77777777" w:rsidR="008271E2" w:rsidRPr="00E52244" w:rsidRDefault="008271E2" w:rsidP="008271E2">
      <w:pPr>
        <w:pStyle w:val="p1"/>
        <w:divId w:val="2074892163"/>
        <w:rPr>
          <w:rStyle w:val="s1"/>
          <w:rFonts w:ascii="Arial" w:hAnsi="Arial" w:cs="Arial"/>
          <w:sz w:val="24"/>
          <w:szCs w:val="24"/>
        </w:rPr>
      </w:pPr>
    </w:p>
    <w:p w14:paraId="7AF4E7E1" w14:textId="77777777" w:rsidR="008271E2" w:rsidRPr="00E52244" w:rsidRDefault="008271E2" w:rsidP="008271E2">
      <w:pPr>
        <w:pStyle w:val="p1"/>
        <w:divId w:val="2074892163"/>
        <w:rPr>
          <w:rStyle w:val="s1"/>
          <w:rFonts w:ascii="Arial" w:hAnsi="Arial" w:cs="Arial"/>
          <w:sz w:val="24"/>
          <w:szCs w:val="24"/>
        </w:rPr>
      </w:pPr>
      <w:r w:rsidRPr="00E52244">
        <w:rPr>
          <w:rStyle w:val="s1"/>
          <w:rFonts w:ascii="Arial" w:hAnsi="Arial" w:cs="Arial"/>
          <w:sz w:val="24"/>
          <w:szCs w:val="24"/>
        </w:rPr>
        <w:t>Focus groups facilitate the continuation of a dialogue that commenced in an employee survey. A greater comprehension of how to increase engagement can be attained. Utilising focus groups provides an additional opportunity to demonstrate that you appreciate employee input and are dedicated to fostering positive transformation.</w:t>
      </w:r>
    </w:p>
    <w:p w14:paraId="779DE738" w14:textId="4243BAE8" w:rsidR="00821EAD" w:rsidRPr="00E52244" w:rsidRDefault="00095C1F" w:rsidP="00821EAD">
      <w:pPr>
        <w:pStyle w:val="p1"/>
        <w:divId w:val="2074892163"/>
        <w:rPr>
          <w:rStyle w:val="s1"/>
          <w:rFonts w:ascii="Arial" w:hAnsi="Arial" w:cs="Arial"/>
          <w:sz w:val="24"/>
          <w:szCs w:val="24"/>
        </w:rPr>
      </w:pPr>
      <w:r w:rsidRPr="00E52244">
        <w:rPr>
          <w:rFonts w:ascii="Arial" w:eastAsia="Times New Roman" w:hAnsi="Arial" w:cs="Arial"/>
          <w:color w:val="000000"/>
          <w:sz w:val="24"/>
          <w:szCs w:val="24"/>
        </w:rPr>
        <w:t xml:space="preserve"> (</w:t>
      </w:r>
      <w:proofErr w:type="spellStart"/>
      <w:r w:rsidRPr="00E52244">
        <w:rPr>
          <w:rFonts w:ascii="Arial" w:eastAsia="Times New Roman" w:hAnsi="Arial" w:cs="Arial"/>
          <w:color w:val="000000"/>
          <w:sz w:val="24"/>
          <w:szCs w:val="24"/>
        </w:rPr>
        <w:t>Ryba</w:t>
      </w:r>
      <w:proofErr w:type="spellEnd"/>
      <w:r w:rsidRPr="00E52244">
        <w:rPr>
          <w:rFonts w:ascii="Arial" w:eastAsia="Times New Roman" w:hAnsi="Arial" w:cs="Arial"/>
          <w:color w:val="000000"/>
          <w:sz w:val="24"/>
          <w:szCs w:val="24"/>
        </w:rPr>
        <w:t>, 2021)</w:t>
      </w:r>
    </w:p>
    <w:p w14:paraId="7FBC57C9" w14:textId="77777777" w:rsidR="00821EAD" w:rsidRDefault="00821EAD" w:rsidP="00821EAD">
      <w:pPr>
        <w:pStyle w:val="p1"/>
        <w:divId w:val="2074892163"/>
        <w:rPr>
          <w:rStyle w:val="s1"/>
          <w:rFonts w:ascii="Arial" w:hAnsi="Arial" w:cs="Arial"/>
          <w:sz w:val="24"/>
          <w:szCs w:val="24"/>
        </w:rPr>
      </w:pPr>
    </w:p>
    <w:p w14:paraId="25640386" w14:textId="609F8693" w:rsidR="003422D3" w:rsidRDefault="003422D3" w:rsidP="00821EAD">
      <w:pPr>
        <w:pStyle w:val="p1"/>
        <w:divId w:val="2074892163"/>
        <w:rPr>
          <w:rFonts w:ascii="Arial" w:eastAsia="Times New Roman" w:hAnsi="Arial" w:cs="Arial"/>
          <w:color w:val="000000"/>
          <w:sz w:val="24"/>
          <w:szCs w:val="24"/>
        </w:rPr>
      </w:pPr>
      <w:r w:rsidRPr="003422D3">
        <w:rPr>
          <w:rStyle w:val="s1"/>
          <w:rFonts w:ascii="Arial" w:hAnsi="Arial" w:cs="Arial"/>
          <w:sz w:val="24"/>
          <w:szCs w:val="24"/>
        </w:rPr>
        <w:t>The advantages of a focus group include cost efficiency, the ability to observe body language, and a higher level of client enga</w:t>
      </w:r>
      <w:r w:rsidRPr="00576D33">
        <w:rPr>
          <w:rStyle w:val="s1"/>
          <w:rFonts w:ascii="Arial" w:hAnsi="Arial" w:cs="Arial"/>
          <w:sz w:val="24"/>
          <w:szCs w:val="24"/>
        </w:rPr>
        <w:t xml:space="preserve">gement. The drawbacks of a focus group encompass challenges in effectively including a </w:t>
      </w:r>
      <w:r w:rsidR="00855F67" w:rsidRPr="00576D33">
        <w:rPr>
          <w:rStyle w:val="s1"/>
          <w:rFonts w:ascii="Arial" w:hAnsi="Arial" w:cs="Arial"/>
          <w:sz w:val="24"/>
          <w:szCs w:val="24"/>
        </w:rPr>
        <w:t>sizeable</w:t>
      </w:r>
      <w:r w:rsidRPr="00576D33">
        <w:rPr>
          <w:rStyle w:val="s1"/>
          <w:rFonts w:ascii="Arial" w:hAnsi="Arial" w:cs="Arial"/>
          <w:sz w:val="24"/>
          <w:szCs w:val="24"/>
        </w:rPr>
        <w:t xml:space="preserve"> group, lengthy analysis, and the presence of timid or uncomfortable individuals.</w:t>
      </w:r>
      <w:r w:rsidR="00261310" w:rsidRPr="00576D33">
        <w:rPr>
          <w:rFonts w:ascii="Arial" w:eastAsia="Times New Roman" w:hAnsi="Arial" w:cs="Arial"/>
          <w:color w:val="000000"/>
          <w:sz w:val="24"/>
          <w:szCs w:val="24"/>
        </w:rPr>
        <w:t xml:space="preserve"> (Study Smarter, 2023)</w:t>
      </w:r>
    </w:p>
    <w:p w14:paraId="77CB7640" w14:textId="77777777" w:rsidR="00576D33" w:rsidRPr="00E52244" w:rsidRDefault="00576D33" w:rsidP="00821EAD">
      <w:pPr>
        <w:pStyle w:val="p1"/>
        <w:divId w:val="2074892163"/>
        <w:rPr>
          <w:rStyle w:val="s1"/>
          <w:rFonts w:ascii="Arial" w:hAnsi="Arial" w:cs="Arial"/>
          <w:sz w:val="24"/>
          <w:szCs w:val="24"/>
        </w:rPr>
      </w:pPr>
    </w:p>
    <w:p w14:paraId="67459E1C" w14:textId="25FD2E38" w:rsidR="00821EAD" w:rsidRPr="00E52244" w:rsidRDefault="006B2EB2" w:rsidP="00A52C99">
      <w:pPr>
        <w:pStyle w:val="p1"/>
        <w:divId w:val="2074892163"/>
        <w:rPr>
          <w:rStyle w:val="s1"/>
          <w:rFonts w:ascii="Arial" w:hAnsi="Arial" w:cs="Arial"/>
          <w:b/>
          <w:bCs/>
          <w:sz w:val="24"/>
          <w:szCs w:val="24"/>
          <w:u w:val="single"/>
        </w:rPr>
      </w:pPr>
      <w:r w:rsidRPr="00E52244">
        <w:rPr>
          <w:rStyle w:val="s1"/>
          <w:rFonts w:ascii="Arial" w:hAnsi="Arial" w:cs="Arial"/>
          <w:b/>
          <w:bCs/>
          <w:sz w:val="24"/>
          <w:szCs w:val="24"/>
          <w:u w:val="single"/>
        </w:rPr>
        <w:t xml:space="preserve">One to one meetings </w:t>
      </w:r>
    </w:p>
    <w:p w14:paraId="5FF8FD55" w14:textId="77777777" w:rsidR="00457636" w:rsidRPr="00E52244" w:rsidRDefault="00457636" w:rsidP="00A52C99">
      <w:pPr>
        <w:pStyle w:val="p1"/>
        <w:divId w:val="2074892163"/>
        <w:rPr>
          <w:rStyle w:val="s1"/>
          <w:rFonts w:ascii="Arial" w:hAnsi="Arial" w:cs="Arial"/>
          <w:sz w:val="24"/>
          <w:szCs w:val="24"/>
        </w:rPr>
      </w:pPr>
    </w:p>
    <w:p w14:paraId="3377BF8E" w14:textId="6422A445" w:rsidR="00457636" w:rsidRDefault="00921F01" w:rsidP="00A52C99">
      <w:pPr>
        <w:pStyle w:val="p1"/>
        <w:divId w:val="2074892163"/>
        <w:rPr>
          <w:rFonts w:ascii="Arial" w:eastAsia="Times New Roman" w:hAnsi="Arial" w:cs="Arial"/>
          <w:color w:val="000000"/>
          <w:sz w:val="24"/>
          <w:szCs w:val="24"/>
        </w:rPr>
      </w:pPr>
      <w:r w:rsidRPr="00E52244">
        <w:rPr>
          <w:rStyle w:val="s1"/>
          <w:rFonts w:ascii="Arial" w:hAnsi="Arial" w:cs="Arial"/>
          <w:sz w:val="24"/>
          <w:szCs w:val="24"/>
        </w:rPr>
        <w:t>Employees</w:t>
      </w:r>
      <w:r w:rsidR="00ED7349" w:rsidRPr="00E52244">
        <w:rPr>
          <w:rStyle w:val="s1"/>
          <w:rFonts w:ascii="Arial" w:hAnsi="Arial" w:cs="Arial"/>
          <w:sz w:val="24"/>
          <w:szCs w:val="24"/>
        </w:rPr>
        <w:t xml:space="preserve"> often identify patterns and issues, but lack the right forum to express concerns. Focusing on recruitment and compensation strategies is limited on employee retention. Active listening from managers can improve burden management, company culture alignment, and job satisfaction, preventing attrition and work-related annoyances.</w:t>
      </w:r>
      <w:r w:rsidR="00233190" w:rsidRPr="00E52244">
        <w:rPr>
          <w:rFonts w:ascii="Arial" w:eastAsia="Times New Roman" w:hAnsi="Arial" w:cs="Arial"/>
          <w:color w:val="000000"/>
          <w:sz w:val="24"/>
          <w:szCs w:val="24"/>
        </w:rPr>
        <w:t xml:space="preserve"> (HR, 2022)</w:t>
      </w:r>
    </w:p>
    <w:p w14:paraId="27FC7736" w14:textId="77777777" w:rsidR="00F547F5" w:rsidRDefault="00F547F5" w:rsidP="00A52C99">
      <w:pPr>
        <w:pStyle w:val="p1"/>
        <w:divId w:val="2074892163"/>
        <w:rPr>
          <w:rFonts w:ascii="Arial" w:eastAsia="Times New Roman" w:hAnsi="Arial" w:cs="Arial"/>
          <w:color w:val="000000"/>
          <w:sz w:val="24"/>
          <w:szCs w:val="24"/>
        </w:rPr>
      </w:pPr>
    </w:p>
    <w:p w14:paraId="6B3AE9E5" w14:textId="2B12B1F6" w:rsidR="00F547F5" w:rsidRPr="00A61DA2" w:rsidRDefault="00983B9A" w:rsidP="00F547F5">
      <w:pPr>
        <w:pStyle w:val="p1"/>
        <w:divId w:val="2074892163"/>
        <w:rPr>
          <w:rFonts w:ascii="Arial" w:eastAsia="Times New Roman" w:hAnsi="Arial" w:cs="Arial"/>
          <w:color w:val="000000"/>
          <w:sz w:val="24"/>
          <w:szCs w:val="24"/>
        </w:rPr>
      </w:pPr>
      <w:r>
        <w:rPr>
          <w:rFonts w:ascii="Arial" w:eastAsia="Times New Roman" w:hAnsi="Arial" w:cs="Arial"/>
          <w:color w:val="000000"/>
          <w:sz w:val="24"/>
          <w:szCs w:val="24"/>
        </w:rPr>
        <w:t>Individuals</w:t>
      </w:r>
      <w:r w:rsidR="00F547F5" w:rsidRPr="00F547F5">
        <w:rPr>
          <w:rFonts w:ascii="Arial" w:eastAsia="Times New Roman" w:hAnsi="Arial" w:cs="Arial"/>
          <w:color w:val="000000"/>
          <w:sz w:val="24"/>
          <w:szCs w:val="24"/>
        </w:rPr>
        <w:t xml:space="preserve"> can easily wind up feeling like you’re just going through the motions and lose pers</w:t>
      </w:r>
      <w:r w:rsidR="00F547F5" w:rsidRPr="00A61DA2">
        <w:rPr>
          <w:rFonts w:ascii="Arial" w:eastAsia="Times New Roman" w:hAnsi="Arial" w:cs="Arial"/>
          <w:color w:val="000000"/>
          <w:sz w:val="24"/>
          <w:szCs w:val="24"/>
        </w:rPr>
        <w:t>pective of the objective of the meetings, resulting in squandering yours and your employee’s time.</w:t>
      </w:r>
    </w:p>
    <w:p w14:paraId="1E4F84CB" w14:textId="4BBC338C" w:rsidR="00F547F5" w:rsidRPr="00E52244" w:rsidRDefault="00F547F5" w:rsidP="00A52C99">
      <w:pPr>
        <w:pStyle w:val="p1"/>
        <w:divId w:val="2074892163"/>
        <w:rPr>
          <w:rStyle w:val="s1"/>
          <w:rFonts w:ascii="Arial" w:hAnsi="Arial" w:cs="Arial"/>
          <w:sz w:val="24"/>
          <w:szCs w:val="24"/>
        </w:rPr>
      </w:pPr>
      <w:r w:rsidRPr="00A61DA2">
        <w:rPr>
          <w:rFonts w:ascii="Arial" w:eastAsia="Times New Roman" w:hAnsi="Arial" w:cs="Arial"/>
          <w:color w:val="000000"/>
          <w:sz w:val="24"/>
          <w:szCs w:val="24"/>
        </w:rPr>
        <w:lastRenderedPageBreak/>
        <w:t>One-to-Ones necessitate a significant amount of time, not only for their execution but also for the analysis of outcomes and subsequent employee follow-up. The post-meeting evaluation is as vital to the meeting itself if you desire substantial enhancement in your business's growth.</w:t>
      </w:r>
      <w:r w:rsidR="00564157" w:rsidRPr="00A61DA2">
        <w:rPr>
          <w:rFonts w:ascii="Arial" w:eastAsia="Times New Roman" w:hAnsi="Arial" w:cs="Arial"/>
          <w:color w:val="000000"/>
          <w:sz w:val="24"/>
          <w:szCs w:val="24"/>
        </w:rPr>
        <w:t xml:space="preserve"> (Reality HR Limited, 2017)</w:t>
      </w:r>
    </w:p>
    <w:p w14:paraId="3A48AAC2" w14:textId="77777777" w:rsidR="0064247E" w:rsidRPr="00E52244" w:rsidRDefault="0064247E" w:rsidP="00A52C99">
      <w:pPr>
        <w:pStyle w:val="p1"/>
        <w:divId w:val="2074892163"/>
        <w:rPr>
          <w:rStyle w:val="s1"/>
          <w:rFonts w:ascii="Arial" w:hAnsi="Arial" w:cs="Arial"/>
          <w:b/>
          <w:bCs/>
          <w:sz w:val="24"/>
          <w:szCs w:val="24"/>
          <w:u w:val="single"/>
        </w:rPr>
      </w:pPr>
    </w:p>
    <w:p w14:paraId="1936E619" w14:textId="7DF76946" w:rsidR="009334C9" w:rsidRPr="00E52244" w:rsidRDefault="009334C9" w:rsidP="00A52C99">
      <w:pPr>
        <w:pStyle w:val="p1"/>
        <w:divId w:val="2074892163"/>
        <w:rPr>
          <w:rStyle w:val="s1"/>
          <w:rFonts w:ascii="Arial" w:hAnsi="Arial" w:cs="Arial"/>
          <w:sz w:val="24"/>
          <w:szCs w:val="24"/>
        </w:rPr>
      </w:pPr>
      <w:r w:rsidRPr="00E52244">
        <w:rPr>
          <w:rStyle w:val="s1"/>
          <w:rFonts w:ascii="Arial" w:hAnsi="Arial" w:cs="Arial"/>
          <w:b/>
          <w:bCs/>
          <w:sz w:val="24"/>
          <w:szCs w:val="24"/>
          <w:u w:val="single"/>
        </w:rPr>
        <w:t>Data Analysis</w:t>
      </w:r>
      <w:r w:rsidR="00F65A76" w:rsidRPr="00E52244">
        <w:rPr>
          <w:rStyle w:val="s1"/>
          <w:rFonts w:ascii="Arial" w:hAnsi="Arial" w:cs="Arial"/>
          <w:b/>
          <w:bCs/>
          <w:sz w:val="24"/>
          <w:szCs w:val="24"/>
          <w:u w:val="single"/>
        </w:rPr>
        <w:t xml:space="preserve"> and metrics</w:t>
      </w:r>
    </w:p>
    <w:p w14:paraId="57D0BDB3" w14:textId="77777777" w:rsidR="00F65A76" w:rsidRPr="00E52244" w:rsidRDefault="00F65A76" w:rsidP="00A52C99">
      <w:pPr>
        <w:pStyle w:val="p1"/>
        <w:divId w:val="2074892163"/>
        <w:rPr>
          <w:rStyle w:val="s1"/>
          <w:rFonts w:ascii="Arial" w:hAnsi="Arial" w:cs="Arial"/>
          <w:sz w:val="24"/>
          <w:szCs w:val="24"/>
        </w:rPr>
      </w:pPr>
    </w:p>
    <w:p w14:paraId="4BD33CCB" w14:textId="77777777" w:rsidR="00F65A76" w:rsidRPr="00E52244" w:rsidRDefault="00F65A76" w:rsidP="00F65A76">
      <w:pPr>
        <w:pStyle w:val="p1"/>
        <w:divId w:val="2074892163"/>
        <w:rPr>
          <w:rStyle w:val="s1"/>
          <w:rFonts w:ascii="Arial" w:hAnsi="Arial" w:cs="Arial"/>
          <w:sz w:val="24"/>
          <w:szCs w:val="24"/>
        </w:rPr>
      </w:pPr>
      <w:r w:rsidRPr="00E52244">
        <w:rPr>
          <w:rStyle w:val="s1"/>
          <w:rFonts w:ascii="Arial" w:hAnsi="Arial" w:cs="Arial"/>
          <w:sz w:val="24"/>
          <w:szCs w:val="24"/>
        </w:rPr>
        <w:t>The analysis of data patterns in order to facilitate decision-making and enhance performance constitutes analytics. HR analytics refers to the systematic evaluation of the influence that HR metrics, including retention rate and time to employ, have on the overall performance of an organisation.</w:t>
      </w:r>
    </w:p>
    <w:p w14:paraId="01D00C58" w14:textId="77777777" w:rsidR="00F65A76" w:rsidRPr="00E52244" w:rsidRDefault="00F65A76" w:rsidP="00F65A76">
      <w:pPr>
        <w:pStyle w:val="p1"/>
        <w:divId w:val="2074892163"/>
        <w:rPr>
          <w:rStyle w:val="s1"/>
          <w:rFonts w:ascii="Arial" w:hAnsi="Arial" w:cs="Arial"/>
          <w:sz w:val="24"/>
          <w:szCs w:val="24"/>
        </w:rPr>
      </w:pPr>
    </w:p>
    <w:p w14:paraId="71896968" w14:textId="2117D0C8" w:rsidR="00F65A76" w:rsidRDefault="00F65A76" w:rsidP="00A52C99">
      <w:pPr>
        <w:pStyle w:val="p1"/>
        <w:divId w:val="2074892163"/>
        <w:rPr>
          <w:rFonts w:ascii="Arial" w:eastAsia="Times New Roman" w:hAnsi="Arial" w:cs="Arial"/>
          <w:color w:val="000000"/>
          <w:sz w:val="24"/>
          <w:szCs w:val="24"/>
        </w:rPr>
      </w:pPr>
      <w:r w:rsidRPr="00E52244">
        <w:rPr>
          <w:rStyle w:val="s1"/>
          <w:rFonts w:ascii="Arial" w:hAnsi="Arial" w:cs="Arial"/>
          <w:sz w:val="24"/>
          <w:szCs w:val="24"/>
        </w:rPr>
        <w:t>Workforce analytics is a comprehensive term that pertains exclusively to the employees of a given organisation. Organisational employees make this category, which also consists of remote workers, contract workers, freelancers, advisors, and others operating in varied capacities. Due to the fact that certain employee and HR analytics metrics may overlap in the HR field, the terms are frequently applied interchangeably. Additionally, the two may share the same objective. For example, HR and workforce analytics are informed by data on employee performance and productivity; the objective is to increase employee retention and enhance the employee experience.</w:t>
      </w:r>
      <w:r w:rsidR="006453F1" w:rsidRPr="00E52244">
        <w:rPr>
          <w:rFonts w:ascii="Arial" w:eastAsia="Times New Roman" w:hAnsi="Arial" w:cs="Arial"/>
          <w:color w:val="000000"/>
          <w:sz w:val="24"/>
          <w:szCs w:val="24"/>
        </w:rPr>
        <w:t xml:space="preserve"> </w:t>
      </w:r>
      <w:proofErr w:type="spellStart"/>
      <w:r w:rsidR="006453F1" w:rsidRPr="00E52244">
        <w:rPr>
          <w:rFonts w:ascii="Arial" w:eastAsia="Times New Roman" w:hAnsi="Arial" w:cs="Arial"/>
          <w:color w:val="000000"/>
          <w:sz w:val="24"/>
          <w:szCs w:val="24"/>
        </w:rPr>
        <w:t>Lalwani</w:t>
      </w:r>
      <w:proofErr w:type="spellEnd"/>
      <w:r w:rsidR="006453F1" w:rsidRPr="00E52244">
        <w:rPr>
          <w:rFonts w:ascii="Arial" w:eastAsia="Times New Roman" w:hAnsi="Arial" w:cs="Arial"/>
          <w:color w:val="000000"/>
          <w:sz w:val="24"/>
          <w:szCs w:val="24"/>
        </w:rPr>
        <w:t xml:space="preserve"> (2023)</w:t>
      </w:r>
    </w:p>
    <w:p w14:paraId="2FFAAE75" w14:textId="77777777" w:rsidR="00CB0CE3" w:rsidRDefault="00CB0CE3" w:rsidP="00A52C99">
      <w:pPr>
        <w:pStyle w:val="p1"/>
        <w:divId w:val="2074892163"/>
        <w:rPr>
          <w:rFonts w:ascii="Arial" w:eastAsia="Times New Roman" w:hAnsi="Arial" w:cs="Arial"/>
          <w:color w:val="000000"/>
          <w:sz w:val="24"/>
          <w:szCs w:val="24"/>
        </w:rPr>
      </w:pPr>
    </w:p>
    <w:p w14:paraId="087993D3" w14:textId="0827B905" w:rsidR="00CB0CE3" w:rsidRPr="00E52244" w:rsidRDefault="00CB0CE3" w:rsidP="00A52C99">
      <w:pPr>
        <w:pStyle w:val="p1"/>
        <w:divId w:val="2074892163"/>
        <w:rPr>
          <w:rStyle w:val="s1"/>
          <w:rFonts w:ascii="Arial" w:hAnsi="Arial" w:cs="Arial"/>
          <w:sz w:val="24"/>
          <w:szCs w:val="24"/>
        </w:rPr>
      </w:pPr>
      <w:r w:rsidRPr="00CB0CE3">
        <w:rPr>
          <w:rFonts w:ascii="Arial" w:eastAsia="Times New Roman" w:hAnsi="Arial" w:cs="Arial"/>
          <w:color w:val="000000"/>
          <w:sz w:val="24"/>
          <w:szCs w:val="24"/>
        </w:rPr>
        <w:t xml:space="preserve">Nevertheless, the utilisation of data analytics also has certain disadvantages. For example, data analytics necessitates substantial allocation of resources, time, and experience. Businesses that do not possess the requisite resources and experience may have difficulties in efficiently using data analytics. Moreover, if data analytics is </w:t>
      </w:r>
      <w:r w:rsidRPr="00DA6056">
        <w:rPr>
          <w:rFonts w:ascii="Arial" w:eastAsia="Times New Roman" w:hAnsi="Arial" w:cs="Arial"/>
          <w:color w:val="000000"/>
          <w:sz w:val="24"/>
          <w:szCs w:val="24"/>
        </w:rPr>
        <w:t>not implemented correctly, it can be susceptible to biases and mistakes.</w:t>
      </w:r>
      <w:r w:rsidR="001A3C23" w:rsidRPr="00DA6056">
        <w:rPr>
          <w:rFonts w:ascii="Arial" w:eastAsia="Times New Roman" w:hAnsi="Arial" w:cs="Arial"/>
          <w:color w:val="000000"/>
          <w:sz w:val="24"/>
          <w:szCs w:val="24"/>
        </w:rPr>
        <w:t xml:space="preserve"> (</w:t>
      </w:r>
      <w:proofErr w:type="spellStart"/>
      <w:r w:rsidR="001A3C23" w:rsidRPr="00DA6056">
        <w:rPr>
          <w:rFonts w:ascii="Arial" w:eastAsia="Times New Roman" w:hAnsi="Arial" w:cs="Arial"/>
          <w:color w:val="000000"/>
          <w:sz w:val="24"/>
          <w:szCs w:val="24"/>
        </w:rPr>
        <w:t>Widjaya</w:t>
      </w:r>
      <w:proofErr w:type="spellEnd"/>
      <w:r w:rsidR="001A3C23" w:rsidRPr="00DA6056">
        <w:rPr>
          <w:rFonts w:ascii="Arial" w:eastAsia="Times New Roman" w:hAnsi="Arial" w:cs="Arial"/>
          <w:color w:val="000000"/>
          <w:sz w:val="24"/>
          <w:szCs w:val="24"/>
        </w:rPr>
        <w:t>, 2023)</w:t>
      </w:r>
    </w:p>
    <w:p w14:paraId="761F9AC6" w14:textId="77777777" w:rsidR="009334C9" w:rsidRPr="00E52244" w:rsidRDefault="009334C9" w:rsidP="00A52C99">
      <w:pPr>
        <w:pStyle w:val="p1"/>
        <w:divId w:val="2074892163"/>
        <w:rPr>
          <w:rStyle w:val="s1"/>
          <w:rFonts w:ascii="Arial" w:hAnsi="Arial" w:cs="Arial"/>
          <w:sz w:val="24"/>
          <w:szCs w:val="24"/>
        </w:rPr>
      </w:pPr>
    </w:p>
    <w:p w14:paraId="18F52E52" w14:textId="77777777" w:rsidR="00D33DD7" w:rsidRPr="00E52244" w:rsidRDefault="00D33DD7" w:rsidP="00D33DD7">
      <w:pPr>
        <w:pStyle w:val="p1"/>
        <w:divId w:val="2074892163"/>
        <w:rPr>
          <w:rStyle w:val="s1"/>
          <w:rFonts w:ascii="Arial" w:hAnsi="Arial" w:cs="Arial"/>
          <w:sz w:val="24"/>
          <w:szCs w:val="24"/>
        </w:rPr>
      </w:pPr>
      <w:r w:rsidRPr="00E52244">
        <w:rPr>
          <w:rStyle w:val="s1"/>
          <w:rFonts w:ascii="Arial" w:hAnsi="Arial" w:cs="Arial"/>
          <w:sz w:val="24"/>
          <w:szCs w:val="24"/>
        </w:rPr>
        <w:t>Utilised properly, employee surveys can serve as an efficient tool to track employee performance. Survey results may be utilised in the design of fresh organisation development strategies.</w:t>
      </w:r>
    </w:p>
    <w:p w14:paraId="10FED164" w14:textId="77777777" w:rsidR="00D33DD7" w:rsidRPr="00E52244" w:rsidRDefault="00D33DD7" w:rsidP="00D33DD7">
      <w:pPr>
        <w:pStyle w:val="p1"/>
        <w:divId w:val="2074892163"/>
        <w:rPr>
          <w:rStyle w:val="s1"/>
          <w:rFonts w:ascii="Arial" w:hAnsi="Arial" w:cs="Arial"/>
          <w:sz w:val="24"/>
          <w:szCs w:val="24"/>
        </w:rPr>
      </w:pPr>
    </w:p>
    <w:p w14:paraId="1AB39563" w14:textId="77777777" w:rsidR="00D33DD7" w:rsidRPr="00E52244" w:rsidRDefault="00D33DD7" w:rsidP="00D33DD7">
      <w:pPr>
        <w:pStyle w:val="p1"/>
        <w:divId w:val="2074892163"/>
        <w:rPr>
          <w:rStyle w:val="s1"/>
          <w:rFonts w:ascii="Arial" w:hAnsi="Arial" w:cs="Arial"/>
          <w:sz w:val="24"/>
          <w:szCs w:val="24"/>
        </w:rPr>
      </w:pPr>
      <w:r w:rsidRPr="00E52244">
        <w:rPr>
          <w:rStyle w:val="s1"/>
          <w:rFonts w:ascii="Arial" w:hAnsi="Arial" w:cs="Arial"/>
          <w:sz w:val="24"/>
          <w:szCs w:val="24"/>
        </w:rPr>
        <w:t>The design of employee surveys ought to be such that they inspire greater employee engagement and generate positive results for those who took part.  Having insight into the thoughts of a person's employees will ease the process of developing approaches to increase their engagement and developing ideas for employee engagement.</w:t>
      </w:r>
    </w:p>
    <w:p w14:paraId="7676C94F" w14:textId="77777777" w:rsidR="00D33DD7" w:rsidRPr="00E52244" w:rsidRDefault="00D33DD7" w:rsidP="00D33DD7">
      <w:pPr>
        <w:pStyle w:val="p1"/>
        <w:divId w:val="2074892163"/>
        <w:rPr>
          <w:rStyle w:val="s1"/>
          <w:rFonts w:ascii="Arial" w:hAnsi="Arial" w:cs="Arial"/>
          <w:sz w:val="24"/>
          <w:szCs w:val="24"/>
        </w:rPr>
      </w:pPr>
    </w:p>
    <w:p w14:paraId="1EB6C593" w14:textId="2251D2E9" w:rsidR="00A52C99" w:rsidRPr="00E52244" w:rsidRDefault="00D33DD7" w:rsidP="00A52C99">
      <w:pPr>
        <w:pStyle w:val="p1"/>
        <w:divId w:val="2074892163"/>
        <w:rPr>
          <w:rStyle w:val="s1"/>
          <w:rFonts w:ascii="Arial" w:hAnsi="Arial" w:cs="Arial"/>
          <w:sz w:val="24"/>
          <w:szCs w:val="24"/>
        </w:rPr>
      </w:pPr>
      <w:r w:rsidRPr="00E52244">
        <w:rPr>
          <w:rStyle w:val="s1"/>
          <w:rFonts w:ascii="Arial" w:hAnsi="Arial" w:cs="Arial"/>
          <w:sz w:val="24"/>
          <w:szCs w:val="24"/>
        </w:rPr>
        <w:t>In the present day, various types of employee surveys, including engagement surveys, are administered by organisations in order to determine the level of employee engagement and devise methods to boost it.</w:t>
      </w:r>
      <w:r w:rsidR="00453792" w:rsidRPr="00E52244">
        <w:rPr>
          <w:rFonts w:ascii="Arial" w:eastAsia="Times New Roman" w:hAnsi="Arial" w:cs="Arial"/>
          <w:color w:val="000000"/>
          <w:sz w:val="24"/>
          <w:szCs w:val="24"/>
        </w:rPr>
        <w:t>(Stone, 2022)</w:t>
      </w:r>
    </w:p>
    <w:p w14:paraId="641BE385" w14:textId="0E5D0F22" w:rsidR="00A52C99" w:rsidRPr="00E52244" w:rsidRDefault="00A52C99" w:rsidP="00A52C99">
      <w:pPr>
        <w:pStyle w:val="p1"/>
        <w:divId w:val="2074892163"/>
        <w:rPr>
          <w:rStyle w:val="s1"/>
          <w:rFonts w:ascii="Arial" w:hAnsi="Arial" w:cs="Arial"/>
          <w:sz w:val="24"/>
          <w:szCs w:val="24"/>
        </w:rPr>
      </w:pPr>
    </w:p>
    <w:p w14:paraId="4B8F614B" w14:textId="77777777" w:rsidR="009A4A22" w:rsidRPr="00F83E03" w:rsidRDefault="009A4A22">
      <w:pPr>
        <w:rPr>
          <w:rStyle w:val="s1"/>
          <w:rFonts w:ascii="Arial" w:hAnsi="Arial" w:cs="Arial"/>
          <w:sz w:val="24"/>
          <w:szCs w:val="24"/>
        </w:rPr>
      </w:pPr>
      <w:r w:rsidRPr="00E52244">
        <w:rPr>
          <w:rStyle w:val="s1"/>
          <w:rFonts w:ascii="Arial" w:hAnsi="Arial" w:cs="Arial"/>
          <w:sz w:val="24"/>
          <w:szCs w:val="24"/>
        </w:rPr>
        <w:t xml:space="preserve">Through the implementation of these processes, the Human Resources team can </w:t>
      </w:r>
      <w:r w:rsidRPr="00F83E03">
        <w:rPr>
          <w:rStyle w:val="s1"/>
          <w:rFonts w:ascii="Arial" w:hAnsi="Arial" w:cs="Arial"/>
          <w:sz w:val="24"/>
          <w:szCs w:val="24"/>
        </w:rPr>
        <w:t xml:space="preserve">acquire a comprehensive knowledge of the needs and expectations of its own colleagues employees. This will enable the development of human resource plans and ventures that are precisely in line with the goals of the organisation and the requirements of its employees. </w:t>
      </w:r>
    </w:p>
    <w:p w14:paraId="5F4A9005" w14:textId="4C48BD7E" w:rsidR="00E849AB" w:rsidRPr="00F83E03" w:rsidRDefault="00E849AB">
      <w:pPr>
        <w:pStyle w:val="p1"/>
        <w:divId w:val="2074892163"/>
        <w:rPr>
          <w:rFonts w:ascii="Arial" w:hAnsi="Arial" w:cs="Arial"/>
          <w:sz w:val="24"/>
          <w:szCs w:val="24"/>
        </w:rPr>
      </w:pPr>
    </w:p>
    <w:p w14:paraId="7E859F1C" w14:textId="77777777" w:rsidR="000B0609" w:rsidRPr="00F83E03" w:rsidRDefault="000B0609">
      <w:pPr>
        <w:rPr>
          <w:rFonts w:ascii="Arial" w:hAnsi="Arial" w:cs="Arial"/>
        </w:rPr>
      </w:pPr>
    </w:p>
    <w:p w14:paraId="42D9D796" w14:textId="77777777" w:rsidR="00605994" w:rsidRPr="00F83E03" w:rsidRDefault="00605994">
      <w:pPr>
        <w:rPr>
          <w:rFonts w:ascii="Arial" w:hAnsi="Arial" w:cs="Arial"/>
        </w:rPr>
      </w:pPr>
    </w:p>
    <w:p w14:paraId="6C4C02A8" w14:textId="77777777" w:rsidR="00605994" w:rsidRPr="00F83E03" w:rsidRDefault="00605994">
      <w:pPr>
        <w:rPr>
          <w:rFonts w:ascii="Arial" w:hAnsi="Arial" w:cs="Arial"/>
        </w:rPr>
      </w:pPr>
    </w:p>
    <w:p w14:paraId="2F14187A" w14:textId="77777777" w:rsidR="00252ADA" w:rsidRPr="00252ADA" w:rsidRDefault="00252ADA" w:rsidP="00252ADA">
      <w:pPr>
        <w:spacing w:after="240" w:line="540" w:lineRule="atLeast"/>
        <w:outlineLvl w:val="0"/>
        <w:divId w:val="1173573889"/>
        <w:rPr>
          <w:rFonts w:ascii="Arial" w:eastAsia="Times New Roman" w:hAnsi="Arial" w:cs="Arial"/>
          <w:b/>
          <w:bCs/>
          <w:color w:val="000000"/>
          <w:kern w:val="36"/>
        </w:rPr>
      </w:pPr>
      <w:r w:rsidRPr="00252ADA">
        <w:rPr>
          <w:rFonts w:ascii="Arial" w:eastAsia="Times New Roman" w:hAnsi="Arial" w:cs="Arial"/>
          <w:b/>
          <w:bCs/>
          <w:color w:val="000000"/>
          <w:kern w:val="36"/>
        </w:rPr>
        <w:t>Reference list</w:t>
      </w:r>
    </w:p>
    <w:p w14:paraId="30FBD417"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Barrette, J. and Ouellette, R. (2000). </w:t>
      </w:r>
      <w:r w:rsidRPr="00252ADA">
        <w:rPr>
          <w:rFonts w:ascii="Arial" w:hAnsi="Arial" w:cs="Arial"/>
          <w:i/>
          <w:iCs/>
          <w:color w:val="000000"/>
        </w:rPr>
        <w:t xml:space="preserve">Performance Management: Impact of the Integration of Strategy and Coherence of HRM Systems on </w:t>
      </w:r>
      <w:proofErr w:type="spellStart"/>
      <w:r w:rsidRPr="00252ADA">
        <w:rPr>
          <w:rFonts w:ascii="Arial" w:hAnsi="Arial" w:cs="Arial"/>
          <w:i/>
          <w:iCs/>
          <w:color w:val="000000"/>
        </w:rPr>
        <w:t>Organizational</w:t>
      </w:r>
      <w:proofErr w:type="spellEnd"/>
      <w:r w:rsidRPr="00252ADA">
        <w:rPr>
          <w:rFonts w:ascii="Arial" w:hAnsi="Arial" w:cs="Arial"/>
          <w:i/>
          <w:iCs/>
          <w:color w:val="000000"/>
        </w:rPr>
        <w:t xml:space="preserve"> Performance</w:t>
      </w:r>
      <w:r w:rsidRPr="00252ADA">
        <w:rPr>
          <w:rFonts w:ascii="Arial" w:hAnsi="Arial" w:cs="Arial"/>
          <w:color w:val="000000"/>
        </w:rPr>
        <w:t>. [online] papers.ssrn.com. Available at: https://papers.ssrn.com/sol3/papers.cfm?abstract_id=1673465 [Accessed 31 Jan. 2024].</w:t>
      </w:r>
    </w:p>
    <w:p w14:paraId="4804530B"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Bosworth, P. (2018). </w:t>
      </w:r>
      <w:r w:rsidRPr="00252ADA">
        <w:rPr>
          <w:rFonts w:ascii="Arial" w:hAnsi="Arial" w:cs="Arial"/>
          <w:i/>
          <w:iCs/>
          <w:color w:val="000000"/>
        </w:rPr>
        <w:t>8 Tips to Empower Employees in the Workplace | Leadership Choice</w:t>
      </w:r>
      <w:r w:rsidRPr="00252ADA">
        <w:rPr>
          <w:rFonts w:ascii="Arial" w:hAnsi="Arial" w:cs="Arial"/>
          <w:color w:val="000000"/>
        </w:rPr>
        <w:t>. [online] Leadership Choice. Available at: https://leadershipchoice.com/empower-employees-in-the-workplace/ [Accessed 23 Jan. 2024].</w:t>
      </w:r>
    </w:p>
    <w:p w14:paraId="68F29AEB"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t>Buisnessinfo</w:t>
      </w:r>
      <w:proofErr w:type="spellEnd"/>
      <w:r w:rsidRPr="00252ADA">
        <w:rPr>
          <w:rFonts w:ascii="Arial" w:hAnsi="Arial" w:cs="Arial"/>
          <w:color w:val="000000"/>
        </w:rPr>
        <w:t xml:space="preserve"> (2023). </w:t>
      </w:r>
      <w:r w:rsidRPr="00252ADA">
        <w:rPr>
          <w:rFonts w:ascii="Arial" w:hAnsi="Arial" w:cs="Arial"/>
          <w:i/>
          <w:iCs/>
          <w:color w:val="000000"/>
        </w:rPr>
        <w:t>Hierarchical Organisational Structure | nibusinessinfo.co.uk</w:t>
      </w:r>
      <w:r w:rsidRPr="00252ADA">
        <w:rPr>
          <w:rFonts w:ascii="Arial" w:hAnsi="Arial" w:cs="Arial"/>
          <w:color w:val="000000"/>
        </w:rPr>
        <w:t>. [online] www.nibusinessinfo.co.uk. Available at: https://www.nibusinessinfo.co.uk/content/hierarchical-organisational-structure#:~:text=Workplace%20hierarchies%20are%20not%20always [Accessed 18 Dec. 2023].</w:t>
      </w:r>
    </w:p>
    <w:p w14:paraId="3E2E25FA"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CIPD (2020). </w:t>
      </w:r>
      <w:r w:rsidRPr="00252ADA">
        <w:rPr>
          <w:rFonts w:ascii="Arial" w:hAnsi="Arial" w:cs="Arial"/>
          <w:i/>
          <w:iCs/>
          <w:color w:val="000000"/>
        </w:rPr>
        <w:t>Workplace Technology the Employee Experience</w:t>
      </w:r>
      <w:r w:rsidRPr="00252ADA">
        <w:rPr>
          <w:rFonts w:ascii="Arial" w:hAnsi="Arial" w:cs="Arial"/>
          <w:color w:val="000000"/>
        </w:rPr>
        <w:t>. [online] Available at: https://www.cipd.org/globalassets/media/knowledge/knowledge-hub/reports/workplace-technology-2_tcm18-80853.pdf.</w:t>
      </w:r>
    </w:p>
    <w:p w14:paraId="0B73C449"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CIPD (2022). </w:t>
      </w:r>
      <w:r w:rsidRPr="00252ADA">
        <w:rPr>
          <w:rFonts w:ascii="Arial" w:hAnsi="Arial" w:cs="Arial"/>
          <w:i/>
          <w:iCs/>
          <w:color w:val="000000"/>
        </w:rPr>
        <w:t>CIPD | Recruitment Process Overview | Factsheets</w:t>
      </w:r>
      <w:r w:rsidRPr="00252ADA">
        <w:rPr>
          <w:rFonts w:ascii="Arial" w:hAnsi="Arial" w:cs="Arial"/>
          <w:color w:val="000000"/>
        </w:rPr>
        <w:t>. [online] CIPD. Available at: https://www.cipd.org/uk/knowledge/factsheets/recruitment-factsheet/#recruitment [Accessed 19 Jan. 2024].</w:t>
      </w:r>
    </w:p>
    <w:p w14:paraId="733DDD8A"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CIPD (2023). </w:t>
      </w:r>
      <w:r w:rsidRPr="00252ADA">
        <w:rPr>
          <w:rFonts w:ascii="Arial" w:hAnsi="Arial" w:cs="Arial"/>
          <w:i/>
          <w:iCs/>
          <w:color w:val="000000"/>
        </w:rPr>
        <w:t>CIPD | on This Page</w:t>
      </w:r>
      <w:r w:rsidRPr="00252ADA">
        <w:rPr>
          <w:rFonts w:ascii="Arial" w:hAnsi="Arial" w:cs="Arial"/>
          <w:color w:val="000000"/>
        </w:rPr>
        <w:t>. [online] CIPD. Available at: https://www.cipd.org/uk/knowledge/factsheets/well-being-factsheet/#the-key-domains-of-wellbeing [Accessed 13 Jan. 2024].</w:t>
      </w:r>
    </w:p>
    <w:p w14:paraId="2768D9BE"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Cotton, C. (2023). </w:t>
      </w:r>
      <w:r w:rsidRPr="00252ADA">
        <w:rPr>
          <w:rFonts w:ascii="Arial" w:hAnsi="Arial" w:cs="Arial"/>
          <w:i/>
          <w:iCs/>
          <w:color w:val="000000"/>
        </w:rPr>
        <w:t>CIPD | Strategic &amp; Total Reward | Factsheets</w:t>
      </w:r>
      <w:r w:rsidRPr="00252ADA">
        <w:rPr>
          <w:rFonts w:ascii="Arial" w:hAnsi="Arial" w:cs="Arial"/>
          <w:color w:val="000000"/>
        </w:rPr>
        <w:t>. [online] CIPD. Available at: https://www.cipd.org/uk/knowledge/factsheets/strategic-total-factsheet/#advantages [Accessed 23 Jan. 2024].</w:t>
      </w:r>
    </w:p>
    <w:p w14:paraId="7C7602FF"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t>EdrawMind</w:t>
      </w:r>
      <w:proofErr w:type="spellEnd"/>
      <w:r w:rsidRPr="00252ADA">
        <w:rPr>
          <w:rFonts w:ascii="Arial" w:hAnsi="Arial" w:cs="Arial"/>
          <w:color w:val="000000"/>
        </w:rPr>
        <w:t xml:space="preserve"> Team (2023). </w:t>
      </w:r>
      <w:r w:rsidRPr="00252ADA">
        <w:rPr>
          <w:rFonts w:ascii="Arial" w:hAnsi="Arial" w:cs="Arial"/>
          <w:i/>
          <w:iCs/>
          <w:color w:val="000000"/>
        </w:rPr>
        <w:t xml:space="preserve">A Review of McDonald’s </w:t>
      </w:r>
      <w:proofErr w:type="spellStart"/>
      <w:r w:rsidRPr="00252ADA">
        <w:rPr>
          <w:rFonts w:ascii="Arial" w:hAnsi="Arial" w:cs="Arial"/>
          <w:i/>
          <w:iCs/>
          <w:color w:val="000000"/>
        </w:rPr>
        <w:t>Organizational</w:t>
      </w:r>
      <w:proofErr w:type="spellEnd"/>
      <w:r w:rsidRPr="00252ADA">
        <w:rPr>
          <w:rFonts w:ascii="Arial" w:hAnsi="Arial" w:cs="Arial"/>
          <w:i/>
          <w:iCs/>
          <w:color w:val="000000"/>
        </w:rPr>
        <w:t xml:space="preserve"> Chart - </w:t>
      </w:r>
      <w:proofErr w:type="spellStart"/>
      <w:r w:rsidRPr="00252ADA">
        <w:rPr>
          <w:rFonts w:ascii="Arial" w:hAnsi="Arial" w:cs="Arial"/>
          <w:i/>
          <w:iCs/>
          <w:color w:val="000000"/>
        </w:rPr>
        <w:t>Wondershare</w:t>
      </w:r>
      <w:proofErr w:type="spellEnd"/>
      <w:r w:rsidRPr="00252ADA">
        <w:rPr>
          <w:rFonts w:ascii="Arial" w:hAnsi="Arial" w:cs="Arial"/>
          <w:i/>
          <w:iCs/>
          <w:color w:val="000000"/>
        </w:rPr>
        <w:t xml:space="preserve"> </w:t>
      </w:r>
      <w:proofErr w:type="spellStart"/>
      <w:r w:rsidRPr="00252ADA">
        <w:rPr>
          <w:rFonts w:ascii="Arial" w:hAnsi="Arial" w:cs="Arial"/>
          <w:i/>
          <w:iCs/>
          <w:color w:val="000000"/>
        </w:rPr>
        <w:t>EdrawMind</w:t>
      </w:r>
      <w:proofErr w:type="spellEnd"/>
      <w:r w:rsidRPr="00252ADA">
        <w:rPr>
          <w:rFonts w:ascii="Arial" w:hAnsi="Arial" w:cs="Arial"/>
          <w:color w:val="000000"/>
        </w:rPr>
        <w:t xml:space="preserve">. [online] </w:t>
      </w:r>
      <w:proofErr w:type="spellStart"/>
      <w:r w:rsidRPr="00252ADA">
        <w:rPr>
          <w:rFonts w:ascii="Arial" w:hAnsi="Arial" w:cs="Arial"/>
          <w:color w:val="000000"/>
        </w:rPr>
        <w:t>EdrawMind</w:t>
      </w:r>
      <w:proofErr w:type="spellEnd"/>
      <w:r w:rsidRPr="00252ADA">
        <w:rPr>
          <w:rFonts w:ascii="Arial" w:hAnsi="Arial" w:cs="Arial"/>
          <w:color w:val="000000"/>
        </w:rPr>
        <w:t>. Available at: https://edrawmind.wondershare.com/org-chart/mcdonald-organizational-</w:t>
      </w:r>
      <w:r w:rsidRPr="00252ADA">
        <w:rPr>
          <w:rFonts w:ascii="Arial" w:hAnsi="Arial" w:cs="Arial"/>
          <w:color w:val="000000"/>
        </w:rPr>
        <w:lastRenderedPageBreak/>
        <w:t>structure.html#:~:text=By%20organizing%20the%20company%20into [Accessed 18 Dec. 2023].</w:t>
      </w:r>
    </w:p>
    <w:p w14:paraId="565DDA96"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t>Gillikin</w:t>
      </w:r>
      <w:proofErr w:type="spellEnd"/>
      <w:r w:rsidRPr="00252ADA">
        <w:rPr>
          <w:rFonts w:ascii="Arial" w:hAnsi="Arial" w:cs="Arial"/>
          <w:color w:val="000000"/>
        </w:rPr>
        <w:t>, J. (2019a). </w:t>
      </w:r>
      <w:r w:rsidRPr="00252ADA">
        <w:rPr>
          <w:rFonts w:ascii="Arial" w:hAnsi="Arial" w:cs="Arial"/>
          <w:i/>
          <w:iCs/>
          <w:color w:val="000000"/>
        </w:rPr>
        <w:t xml:space="preserve">Advantages &amp; Disadvantages of Divisional </w:t>
      </w:r>
      <w:proofErr w:type="spellStart"/>
      <w:r w:rsidRPr="00252ADA">
        <w:rPr>
          <w:rFonts w:ascii="Arial" w:hAnsi="Arial" w:cs="Arial"/>
          <w:i/>
          <w:iCs/>
          <w:color w:val="000000"/>
        </w:rPr>
        <w:t>Organizational</w:t>
      </w:r>
      <w:proofErr w:type="spellEnd"/>
      <w:r w:rsidRPr="00252ADA">
        <w:rPr>
          <w:rFonts w:ascii="Arial" w:hAnsi="Arial" w:cs="Arial"/>
          <w:i/>
          <w:iCs/>
          <w:color w:val="000000"/>
        </w:rPr>
        <w:t xml:space="preserve"> Structure</w:t>
      </w:r>
      <w:r w:rsidRPr="00252ADA">
        <w:rPr>
          <w:rFonts w:ascii="Arial" w:hAnsi="Arial" w:cs="Arial"/>
          <w:color w:val="000000"/>
        </w:rPr>
        <w:t xml:space="preserve">. [online] </w:t>
      </w:r>
      <w:proofErr w:type="spellStart"/>
      <w:r w:rsidRPr="00252ADA">
        <w:rPr>
          <w:rFonts w:ascii="Arial" w:hAnsi="Arial" w:cs="Arial"/>
          <w:color w:val="000000"/>
        </w:rPr>
        <w:t>Chron</w:t>
      </w:r>
      <w:proofErr w:type="spellEnd"/>
      <w:r w:rsidRPr="00252ADA">
        <w:rPr>
          <w:rFonts w:ascii="Arial" w:hAnsi="Arial" w:cs="Arial"/>
          <w:color w:val="000000"/>
        </w:rPr>
        <w:t>. Available at: https://smallbusiness.chron.com/advantages-disadvantages-divisional-organizational-structure-611.html [Accessed 18 Dec. 2023].</w:t>
      </w:r>
    </w:p>
    <w:p w14:paraId="6997802F"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t>Gillikin</w:t>
      </w:r>
      <w:proofErr w:type="spellEnd"/>
      <w:r w:rsidRPr="00252ADA">
        <w:rPr>
          <w:rFonts w:ascii="Arial" w:hAnsi="Arial" w:cs="Arial"/>
          <w:color w:val="000000"/>
        </w:rPr>
        <w:t>, J. (2019b). </w:t>
      </w:r>
      <w:r w:rsidRPr="00252ADA">
        <w:rPr>
          <w:rFonts w:ascii="Arial" w:hAnsi="Arial" w:cs="Arial"/>
          <w:i/>
          <w:iCs/>
          <w:color w:val="000000"/>
        </w:rPr>
        <w:t xml:space="preserve">Advantages &amp; Disadvantages of Divisional </w:t>
      </w:r>
      <w:proofErr w:type="spellStart"/>
      <w:r w:rsidRPr="00252ADA">
        <w:rPr>
          <w:rFonts w:ascii="Arial" w:hAnsi="Arial" w:cs="Arial"/>
          <w:i/>
          <w:iCs/>
          <w:color w:val="000000"/>
        </w:rPr>
        <w:t>Organizational</w:t>
      </w:r>
      <w:proofErr w:type="spellEnd"/>
      <w:r w:rsidRPr="00252ADA">
        <w:rPr>
          <w:rFonts w:ascii="Arial" w:hAnsi="Arial" w:cs="Arial"/>
          <w:i/>
          <w:iCs/>
          <w:color w:val="000000"/>
        </w:rPr>
        <w:t xml:space="preserve"> Structure</w:t>
      </w:r>
      <w:r w:rsidRPr="00252ADA">
        <w:rPr>
          <w:rFonts w:ascii="Arial" w:hAnsi="Arial" w:cs="Arial"/>
          <w:color w:val="000000"/>
        </w:rPr>
        <w:t xml:space="preserve">. [online] </w:t>
      </w:r>
      <w:proofErr w:type="spellStart"/>
      <w:r w:rsidRPr="00252ADA">
        <w:rPr>
          <w:rFonts w:ascii="Arial" w:hAnsi="Arial" w:cs="Arial"/>
          <w:color w:val="000000"/>
        </w:rPr>
        <w:t>Chron</w:t>
      </w:r>
      <w:proofErr w:type="spellEnd"/>
      <w:r w:rsidRPr="00252ADA">
        <w:rPr>
          <w:rFonts w:ascii="Arial" w:hAnsi="Arial" w:cs="Arial"/>
          <w:color w:val="000000"/>
        </w:rPr>
        <w:t>. Available at: https://smallbusiness.chron.com/advantages-disadvantages-divisional-organizational-structure-611.html [Accessed 18 Dec. 2023].</w:t>
      </w:r>
    </w:p>
    <w:p w14:paraId="741D8727"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t>Hibob</w:t>
      </w:r>
      <w:proofErr w:type="spellEnd"/>
      <w:r w:rsidRPr="00252ADA">
        <w:rPr>
          <w:rFonts w:ascii="Arial" w:hAnsi="Arial" w:cs="Arial"/>
          <w:color w:val="000000"/>
        </w:rPr>
        <w:t>. (2024). </w:t>
      </w:r>
      <w:r w:rsidRPr="00252ADA">
        <w:rPr>
          <w:rFonts w:ascii="Arial" w:hAnsi="Arial" w:cs="Arial"/>
          <w:i/>
          <w:iCs/>
          <w:color w:val="000000"/>
        </w:rPr>
        <w:t>What Can HR Leaders Do to Establish Effective Performance management?</w:t>
      </w:r>
      <w:r w:rsidRPr="00252ADA">
        <w:rPr>
          <w:rFonts w:ascii="Arial" w:hAnsi="Arial" w:cs="Arial"/>
          <w:color w:val="000000"/>
        </w:rPr>
        <w:t> [online] Available at: https://www.hibob.com/hr-glossary/performance-management/?utm_source=google&amp;utm_medium=cpc&amp;utm_campaign=UK_Search_Google_Desktop_Mobile_Exact_Phrase_Generics_TOFU&amp;utm_campaignid=20439549355&amp;utm_adgroupid=153272304432&amp;utm_adid=670955236231&amp;utm_matchtype=e&amp;utm_device=c&amp;utm_term=what%20is%20performance%20management&amp;utm_content=670955236231&amp;utm_adgroup=Exact_What_is_Performance_Management&amp;utm_niche=Performance&amp;utm_obj=awareness&amp;utm_funnel=tofu&amp;gad_source=1&amp;gclid=Cj0KCQiA2KitBhCIARIsAPPMEhIF0NwPiojgFIUdSkoat43SQ_fj-fyCoJE2CmSnAjNIGLeteuWmhy4aAqAiEALw_wcB.</w:t>
      </w:r>
    </w:p>
    <w:p w14:paraId="2BD6DB94"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t>Hibob</w:t>
      </w:r>
      <w:proofErr w:type="spellEnd"/>
      <w:r w:rsidRPr="00252ADA">
        <w:rPr>
          <w:rFonts w:ascii="Arial" w:hAnsi="Arial" w:cs="Arial"/>
          <w:color w:val="000000"/>
        </w:rPr>
        <w:t>. (n.d.). </w:t>
      </w:r>
      <w:r w:rsidRPr="00252ADA">
        <w:rPr>
          <w:rFonts w:ascii="Arial" w:hAnsi="Arial" w:cs="Arial"/>
          <w:i/>
          <w:iCs/>
          <w:color w:val="000000"/>
        </w:rPr>
        <w:t xml:space="preserve">What Is </w:t>
      </w:r>
      <w:proofErr w:type="spellStart"/>
      <w:r w:rsidRPr="00252ADA">
        <w:rPr>
          <w:rFonts w:ascii="Arial" w:hAnsi="Arial" w:cs="Arial"/>
          <w:i/>
          <w:iCs/>
          <w:color w:val="000000"/>
        </w:rPr>
        <w:t>Offboarding</w:t>
      </w:r>
      <w:proofErr w:type="spellEnd"/>
      <w:r w:rsidRPr="00252ADA">
        <w:rPr>
          <w:rFonts w:ascii="Arial" w:hAnsi="Arial" w:cs="Arial"/>
          <w:i/>
          <w:iCs/>
          <w:color w:val="000000"/>
        </w:rPr>
        <w:t xml:space="preserve"> Process in hr?</w:t>
      </w:r>
      <w:r w:rsidRPr="00252ADA">
        <w:rPr>
          <w:rFonts w:ascii="Arial" w:hAnsi="Arial" w:cs="Arial"/>
          <w:color w:val="000000"/>
        </w:rPr>
        <w:t> [online] Available at: https://www.hibob.com/hr-glossary/offboarding/ [Accessed 19 Jan. 2024].</w:t>
      </w:r>
    </w:p>
    <w:p w14:paraId="6CB292B5"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Hicks, K. (2020a). </w:t>
      </w:r>
      <w:proofErr w:type="spellStart"/>
      <w:r w:rsidRPr="00252ADA">
        <w:rPr>
          <w:rFonts w:ascii="Arial" w:hAnsi="Arial" w:cs="Arial"/>
          <w:i/>
          <w:iCs/>
          <w:color w:val="000000"/>
        </w:rPr>
        <w:t>Organizational</w:t>
      </w:r>
      <w:proofErr w:type="spellEnd"/>
      <w:r w:rsidRPr="00252ADA">
        <w:rPr>
          <w:rFonts w:ascii="Arial" w:hAnsi="Arial" w:cs="Arial"/>
          <w:i/>
          <w:iCs/>
          <w:color w:val="000000"/>
        </w:rPr>
        <w:t xml:space="preserve"> Change management: 8 Proven Models to Navigate Change</w:t>
      </w:r>
      <w:r w:rsidRPr="00252ADA">
        <w:rPr>
          <w:rFonts w:ascii="Arial" w:hAnsi="Arial" w:cs="Arial"/>
          <w:color w:val="000000"/>
        </w:rPr>
        <w:t xml:space="preserve">. [online] </w:t>
      </w:r>
      <w:proofErr w:type="spellStart"/>
      <w:r w:rsidRPr="00252ADA">
        <w:rPr>
          <w:rFonts w:ascii="Arial" w:hAnsi="Arial" w:cs="Arial"/>
          <w:color w:val="000000"/>
        </w:rPr>
        <w:t>Zendesk</w:t>
      </w:r>
      <w:proofErr w:type="spellEnd"/>
      <w:r w:rsidRPr="00252ADA">
        <w:rPr>
          <w:rFonts w:ascii="Arial" w:hAnsi="Arial" w:cs="Arial"/>
          <w:color w:val="000000"/>
        </w:rPr>
        <w:t>. Available at: https://www.zendesk.co.uk/blog/change-management-models/ [Accessed 11 Jan. 2024].</w:t>
      </w:r>
    </w:p>
    <w:p w14:paraId="19B310B5"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Hicks, K. (2020b). </w:t>
      </w:r>
      <w:proofErr w:type="spellStart"/>
      <w:r w:rsidRPr="00252ADA">
        <w:rPr>
          <w:rFonts w:ascii="Arial" w:hAnsi="Arial" w:cs="Arial"/>
          <w:i/>
          <w:iCs/>
          <w:color w:val="000000"/>
        </w:rPr>
        <w:t>Organizational</w:t>
      </w:r>
      <w:proofErr w:type="spellEnd"/>
      <w:r w:rsidRPr="00252ADA">
        <w:rPr>
          <w:rFonts w:ascii="Arial" w:hAnsi="Arial" w:cs="Arial"/>
          <w:i/>
          <w:iCs/>
          <w:color w:val="000000"/>
        </w:rPr>
        <w:t xml:space="preserve"> Change management: 8 Proven Models to Navigate Change</w:t>
      </w:r>
      <w:r w:rsidRPr="00252ADA">
        <w:rPr>
          <w:rFonts w:ascii="Arial" w:hAnsi="Arial" w:cs="Arial"/>
          <w:color w:val="000000"/>
        </w:rPr>
        <w:t xml:space="preserve">. [online] </w:t>
      </w:r>
      <w:proofErr w:type="spellStart"/>
      <w:r w:rsidRPr="00252ADA">
        <w:rPr>
          <w:rFonts w:ascii="Arial" w:hAnsi="Arial" w:cs="Arial"/>
          <w:color w:val="000000"/>
        </w:rPr>
        <w:t>Zendesk</w:t>
      </w:r>
      <w:proofErr w:type="spellEnd"/>
      <w:r w:rsidRPr="00252ADA">
        <w:rPr>
          <w:rFonts w:ascii="Arial" w:hAnsi="Arial" w:cs="Arial"/>
          <w:color w:val="000000"/>
        </w:rPr>
        <w:t>. Available at: https://www.zendesk.co.uk/blog/change-management-models/ [Accessed 12 Jan. 2024].</w:t>
      </w:r>
    </w:p>
    <w:p w14:paraId="0594B943"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HR, F. (2022). </w:t>
      </w:r>
      <w:r w:rsidRPr="00252ADA">
        <w:rPr>
          <w:rFonts w:ascii="Arial" w:hAnsi="Arial" w:cs="Arial"/>
          <w:i/>
          <w:iCs/>
          <w:color w:val="000000"/>
        </w:rPr>
        <w:t>Managing a One-to-one Meeting: the Definitive Guide - Factorial</w:t>
      </w:r>
      <w:r w:rsidRPr="00252ADA">
        <w:rPr>
          <w:rFonts w:ascii="Arial" w:hAnsi="Arial" w:cs="Arial"/>
          <w:color w:val="000000"/>
        </w:rPr>
        <w:t>. [online] Factorial Blog. Available at: https://factorialhr.co.uk/blog/one-to-one-meeting/ [Accessed 22 Jan. 2024].</w:t>
      </w:r>
    </w:p>
    <w:p w14:paraId="3593FA16"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lastRenderedPageBreak/>
        <w:t>Indeed (2021a). </w:t>
      </w:r>
      <w:r w:rsidRPr="00252ADA">
        <w:rPr>
          <w:rFonts w:ascii="Arial" w:hAnsi="Arial" w:cs="Arial"/>
          <w:i/>
          <w:iCs/>
          <w:color w:val="000000"/>
        </w:rPr>
        <w:t>Hierarchical Structures: Definition, How It Works and Examples</w:t>
      </w:r>
      <w:r w:rsidRPr="00252ADA">
        <w:rPr>
          <w:rFonts w:ascii="Arial" w:hAnsi="Arial" w:cs="Arial"/>
          <w:color w:val="000000"/>
        </w:rPr>
        <w:t>. [online] Indeed Career Guide. Available at: https://uk.indeed.com/career-advice/career-development/hierarchical-structure [Accessed 18 Dec. 2023].</w:t>
      </w:r>
    </w:p>
    <w:p w14:paraId="08EDE10F"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Indeed (2021b). </w:t>
      </w:r>
      <w:r w:rsidRPr="00252ADA">
        <w:rPr>
          <w:rFonts w:ascii="Arial" w:hAnsi="Arial" w:cs="Arial"/>
          <w:i/>
          <w:iCs/>
          <w:color w:val="000000"/>
        </w:rPr>
        <w:t>Hierarchical Structures: Definition, How It Works and Examples</w:t>
      </w:r>
      <w:r w:rsidRPr="00252ADA">
        <w:rPr>
          <w:rFonts w:ascii="Arial" w:hAnsi="Arial" w:cs="Arial"/>
          <w:color w:val="000000"/>
        </w:rPr>
        <w:t>. [online] Indeed Career Guide. Available at: https://uk.indeed.com/career-advice/career-development/hierarchical-structure [Accessed 18 Dec. 2023].</w:t>
      </w:r>
    </w:p>
    <w:p w14:paraId="28DF9F5E"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Indeed (2021c). </w:t>
      </w:r>
      <w:r w:rsidRPr="00252ADA">
        <w:rPr>
          <w:rFonts w:ascii="Arial" w:hAnsi="Arial" w:cs="Arial"/>
          <w:i/>
          <w:iCs/>
          <w:color w:val="000000"/>
        </w:rPr>
        <w:t>Hierarchical Structures: Definition, How It Works and Examples</w:t>
      </w:r>
      <w:r w:rsidRPr="00252ADA">
        <w:rPr>
          <w:rFonts w:ascii="Arial" w:hAnsi="Arial" w:cs="Arial"/>
          <w:color w:val="000000"/>
        </w:rPr>
        <w:t>. [online] Indeed Career Guide. Available at: https://uk.indeed.com/career-advice/career-development/hierarchical-structure [Accessed 18 Dec. 2023].</w:t>
      </w:r>
    </w:p>
    <w:p w14:paraId="25F1A55A"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t>Juneja</w:t>
      </w:r>
      <w:proofErr w:type="spellEnd"/>
      <w:r w:rsidRPr="00252ADA">
        <w:rPr>
          <w:rFonts w:ascii="Arial" w:hAnsi="Arial" w:cs="Arial"/>
          <w:color w:val="000000"/>
        </w:rPr>
        <w:t>, P. (2019). </w:t>
      </w:r>
      <w:r w:rsidRPr="00252ADA">
        <w:rPr>
          <w:rFonts w:ascii="Arial" w:hAnsi="Arial" w:cs="Arial"/>
          <w:i/>
          <w:iCs/>
          <w:color w:val="000000"/>
        </w:rPr>
        <w:t>Kotter’s 8 step Model of Change</w:t>
      </w:r>
      <w:r w:rsidRPr="00252ADA">
        <w:rPr>
          <w:rFonts w:ascii="Arial" w:hAnsi="Arial" w:cs="Arial"/>
          <w:color w:val="000000"/>
        </w:rPr>
        <w:t>. [online] Management Study Guide. Available at: https://www.managementstudyguide.com/kotters-8-step-model-of-change.htm [Accessed 11 Jan. 2024].</w:t>
      </w:r>
    </w:p>
    <w:p w14:paraId="42613D1F"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Knowledge Hut (2019a). </w:t>
      </w:r>
      <w:r w:rsidRPr="00252ADA">
        <w:rPr>
          <w:rFonts w:ascii="Arial" w:hAnsi="Arial" w:cs="Arial"/>
          <w:i/>
          <w:iCs/>
          <w:color w:val="000000"/>
        </w:rPr>
        <w:t>Motivation Theories - 5 Famous Motivation Theories | KnowledgeHut</w:t>
      </w:r>
      <w:r w:rsidRPr="00252ADA">
        <w:rPr>
          <w:rFonts w:ascii="Arial" w:hAnsi="Arial" w:cs="Arial"/>
          <w:color w:val="000000"/>
        </w:rPr>
        <w:t>. [online] KnowledgeHut Tutorial. Available at: https://www.knowledgehut.com/tutorials/project-management/motivation-theories [Accessed 10 Jan. 2024].</w:t>
      </w:r>
    </w:p>
    <w:p w14:paraId="2772966B"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Knowledge Hut (2019b). </w:t>
      </w:r>
      <w:r w:rsidRPr="00252ADA">
        <w:rPr>
          <w:rFonts w:ascii="Arial" w:hAnsi="Arial" w:cs="Arial"/>
          <w:i/>
          <w:iCs/>
          <w:color w:val="000000"/>
        </w:rPr>
        <w:t>Motivation Theories - 5 Famous Motivation Theories | KnowledgeHut</w:t>
      </w:r>
      <w:r w:rsidRPr="00252ADA">
        <w:rPr>
          <w:rFonts w:ascii="Arial" w:hAnsi="Arial" w:cs="Arial"/>
          <w:color w:val="000000"/>
        </w:rPr>
        <w:t>. [online] KnowledgeHut Tutorial. Available at: https://www.knowledgehut.com/tutorials/project-management/motivation-theories [Accessed 25 Jan. 2024].</w:t>
      </w:r>
    </w:p>
    <w:p w14:paraId="72015DA3"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t>Lalwani</w:t>
      </w:r>
      <w:proofErr w:type="spellEnd"/>
      <w:r w:rsidRPr="00252ADA">
        <w:rPr>
          <w:rFonts w:ascii="Arial" w:hAnsi="Arial" w:cs="Arial"/>
          <w:color w:val="000000"/>
        </w:rPr>
        <w:t>, P. (2023). </w:t>
      </w:r>
      <w:r w:rsidRPr="00252ADA">
        <w:rPr>
          <w:rFonts w:ascii="Arial" w:hAnsi="Arial" w:cs="Arial"/>
          <w:i/>
          <w:iCs/>
          <w:color w:val="000000"/>
        </w:rPr>
        <w:t>What Is HR Analytics? Definition, Importance, Key Metrics, Data Requirements, and Implementation</w:t>
      </w:r>
      <w:r w:rsidRPr="00252ADA">
        <w:rPr>
          <w:rFonts w:ascii="Arial" w:hAnsi="Arial" w:cs="Arial"/>
          <w:color w:val="000000"/>
        </w:rPr>
        <w:t xml:space="preserve">. [online] </w:t>
      </w:r>
      <w:proofErr w:type="spellStart"/>
      <w:r w:rsidRPr="00252ADA">
        <w:rPr>
          <w:rFonts w:ascii="Arial" w:hAnsi="Arial" w:cs="Arial"/>
          <w:color w:val="000000"/>
        </w:rPr>
        <w:t>Spiceworks</w:t>
      </w:r>
      <w:proofErr w:type="spellEnd"/>
      <w:r w:rsidRPr="00252ADA">
        <w:rPr>
          <w:rFonts w:ascii="Arial" w:hAnsi="Arial" w:cs="Arial"/>
          <w:color w:val="000000"/>
        </w:rPr>
        <w:t>. Available at: https://www.spiceworks.com/hr/hr-analytics/articles/what-is-hr-analytics/#_001 [Accessed 22 Jan. 2024].</w:t>
      </w:r>
    </w:p>
    <w:p w14:paraId="39721D18"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Malik, P. (2022a). </w:t>
      </w:r>
      <w:r w:rsidRPr="00252ADA">
        <w:rPr>
          <w:rFonts w:ascii="Arial" w:hAnsi="Arial" w:cs="Arial"/>
          <w:i/>
          <w:iCs/>
          <w:color w:val="000000"/>
        </w:rPr>
        <w:t xml:space="preserve">The </w:t>
      </w:r>
      <w:proofErr w:type="spellStart"/>
      <w:r w:rsidRPr="00252ADA">
        <w:rPr>
          <w:rFonts w:ascii="Arial" w:hAnsi="Arial" w:cs="Arial"/>
          <w:i/>
          <w:iCs/>
          <w:color w:val="000000"/>
        </w:rPr>
        <w:t>Kübler</w:t>
      </w:r>
      <w:proofErr w:type="spellEnd"/>
      <w:r w:rsidRPr="00252ADA">
        <w:rPr>
          <w:rFonts w:ascii="Arial" w:hAnsi="Arial" w:cs="Arial"/>
          <w:i/>
          <w:iCs/>
          <w:color w:val="000000"/>
        </w:rPr>
        <w:t xml:space="preserve"> Ross Change Curve in the Workplace (2022) - </w:t>
      </w:r>
      <w:proofErr w:type="spellStart"/>
      <w:r w:rsidRPr="00252ADA">
        <w:rPr>
          <w:rFonts w:ascii="Arial" w:hAnsi="Arial" w:cs="Arial"/>
          <w:i/>
          <w:iCs/>
          <w:color w:val="000000"/>
        </w:rPr>
        <w:t>Whatfix</w:t>
      </w:r>
      <w:proofErr w:type="spellEnd"/>
      <w:r w:rsidRPr="00252ADA">
        <w:rPr>
          <w:rFonts w:ascii="Arial" w:hAnsi="Arial" w:cs="Arial"/>
          <w:color w:val="000000"/>
        </w:rPr>
        <w:t xml:space="preserve">. [online] The </w:t>
      </w:r>
      <w:proofErr w:type="spellStart"/>
      <w:r w:rsidRPr="00252ADA">
        <w:rPr>
          <w:rFonts w:ascii="Arial" w:hAnsi="Arial" w:cs="Arial"/>
          <w:color w:val="000000"/>
        </w:rPr>
        <w:t>Whatfix</w:t>
      </w:r>
      <w:proofErr w:type="spellEnd"/>
      <w:r w:rsidRPr="00252ADA">
        <w:rPr>
          <w:rFonts w:ascii="Arial" w:hAnsi="Arial" w:cs="Arial"/>
          <w:color w:val="000000"/>
        </w:rPr>
        <w:t xml:space="preserve"> Blog | Drive Digital Adoption. Available at: https://whatfix.com/blog/kubler-ross-change-curve/ [Accessed 12 Jan. 2024].</w:t>
      </w:r>
    </w:p>
    <w:p w14:paraId="69D2E454"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Malik, P. (2022b). </w:t>
      </w:r>
      <w:r w:rsidRPr="00252ADA">
        <w:rPr>
          <w:rFonts w:ascii="Arial" w:hAnsi="Arial" w:cs="Arial"/>
          <w:i/>
          <w:iCs/>
          <w:color w:val="000000"/>
        </w:rPr>
        <w:t xml:space="preserve">The </w:t>
      </w:r>
      <w:proofErr w:type="spellStart"/>
      <w:r w:rsidRPr="00252ADA">
        <w:rPr>
          <w:rFonts w:ascii="Arial" w:hAnsi="Arial" w:cs="Arial"/>
          <w:i/>
          <w:iCs/>
          <w:color w:val="000000"/>
        </w:rPr>
        <w:t>Kübler</w:t>
      </w:r>
      <w:proofErr w:type="spellEnd"/>
      <w:r w:rsidRPr="00252ADA">
        <w:rPr>
          <w:rFonts w:ascii="Arial" w:hAnsi="Arial" w:cs="Arial"/>
          <w:i/>
          <w:iCs/>
          <w:color w:val="000000"/>
        </w:rPr>
        <w:t xml:space="preserve"> Ross Change Curve in the Workplace (2022) - </w:t>
      </w:r>
      <w:proofErr w:type="spellStart"/>
      <w:r w:rsidRPr="00252ADA">
        <w:rPr>
          <w:rFonts w:ascii="Arial" w:hAnsi="Arial" w:cs="Arial"/>
          <w:i/>
          <w:iCs/>
          <w:color w:val="000000"/>
        </w:rPr>
        <w:t>Whatfix</w:t>
      </w:r>
      <w:proofErr w:type="spellEnd"/>
      <w:r w:rsidRPr="00252ADA">
        <w:rPr>
          <w:rFonts w:ascii="Arial" w:hAnsi="Arial" w:cs="Arial"/>
          <w:color w:val="000000"/>
        </w:rPr>
        <w:t xml:space="preserve">. [online] The </w:t>
      </w:r>
      <w:proofErr w:type="spellStart"/>
      <w:r w:rsidRPr="00252ADA">
        <w:rPr>
          <w:rFonts w:ascii="Arial" w:hAnsi="Arial" w:cs="Arial"/>
          <w:color w:val="000000"/>
        </w:rPr>
        <w:t>Whatfix</w:t>
      </w:r>
      <w:proofErr w:type="spellEnd"/>
      <w:r w:rsidRPr="00252ADA">
        <w:rPr>
          <w:rFonts w:ascii="Arial" w:hAnsi="Arial" w:cs="Arial"/>
          <w:color w:val="000000"/>
        </w:rPr>
        <w:t xml:space="preserve"> Blog | Drive Digital Adoption. Available at: https://whatfix.com/blog/kubler-ross-change-curve/ [Accessed 12 Jan. 2024].</w:t>
      </w:r>
    </w:p>
    <w:p w14:paraId="5A8E56B6"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t>Milian</w:t>
      </w:r>
      <w:proofErr w:type="spellEnd"/>
      <w:r w:rsidRPr="00252ADA">
        <w:rPr>
          <w:rFonts w:ascii="Arial" w:hAnsi="Arial" w:cs="Arial"/>
          <w:color w:val="000000"/>
        </w:rPr>
        <w:t>, V. (2018). </w:t>
      </w:r>
      <w:r w:rsidRPr="00252ADA">
        <w:rPr>
          <w:rFonts w:ascii="Arial" w:hAnsi="Arial" w:cs="Arial"/>
          <w:i/>
          <w:iCs/>
          <w:color w:val="000000"/>
        </w:rPr>
        <w:t>How the Collaboration between HR and Finance Can Improve Business</w:t>
      </w:r>
      <w:r w:rsidRPr="00252ADA">
        <w:rPr>
          <w:rFonts w:ascii="Arial" w:hAnsi="Arial" w:cs="Arial"/>
          <w:color w:val="000000"/>
        </w:rPr>
        <w:t xml:space="preserve">. [online] Spark. Available at: </w:t>
      </w:r>
      <w:r w:rsidRPr="00252ADA">
        <w:rPr>
          <w:rFonts w:ascii="Arial" w:hAnsi="Arial" w:cs="Arial"/>
          <w:color w:val="000000"/>
        </w:rPr>
        <w:lastRenderedPageBreak/>
        <w:t>https://www.adp.com/spark/articles/2018/12/how-the-collaboration-between-hr-and-finance-can-improve-business.aspx [Accessed 31 Jan. 2024].</w:t>
      </w:r>
    </w:p>
    <w:p w14:paraId="21A1690C"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Morrisons (2022a). </w:t>
      </w:r>
      <w:r w:rsidRPr="00252ADA">
        <w:rPr>
          <w:rFonts w:ascii="Arial" w:hAnsi="Arial" w:cs="Arial"/>
          <w:i/>
          <w:iCs/>
          <w:color w:val="000000"/>
        </w:rPr>
        <w:t>Company History - Morrisons Corporate</w:t>
      </w:r>
      <w:r w:rsidRPr="00252ADA">
        <w:rPr>
          <w:rFonts w:ascii="Arial" w:hAnsi="Arial" w:cs="Arial"/>
          <w:color w:val="000000"/>
        </w:rPr>
        <w:t>. [online] Morrisons. Available at: https://www.morrisons-corporate.com/about-us/company-history/ [Accessed 8 Jan. 2024].</w:t>
      </w:r>
    </w:p>
    <w:p w14:paraId="4847BE89"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Morrisons (2022b). </w:t>
      </w:r>
      <w:r w:rsidRPr="00252ADA">
        <w:rPr>
          <w:rFonts w:ascii="Arial" w:hAnsi="Arial" w:cs="Arial"/>
          <w:i/>
          <w:iCs/>
          <w:color w:val="000000"/>
        </w:rPr>
        <w:t>Morrisons More card</w:t>
      </w:r>
      <w:r w:rsidRPr="00252ADA">
        <w:rPr>
          <w:rFonts w:ascii="Arial" w:hAnsi="Arial" w:cs="Arial"/>
          <w:color w:val="000000"/>
        </w:rPr>
        <w:t>. [online] Morrisons.com. Available at: https://www.morrisons.com/more/ [Accessed 8 Jan. 2024].</w:t>
      </w:r>
    </w:p>
    <w:p w14:paraId="03656B0F"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Morrisons (n.d.). </w:t>
      </w:r>
      <w:r w:rsidRPr="00252ADA">
        <w:rPr>
          <w:rFonts w:ascii="Arial" w:hAnsi="Arial" w:cs="Arial"/>
          <w:i/>
          <w:iCs/>
          <w:color w:val="000000"/>
        </w:rPr>
        <w:t>Prices Locked Low | Morrisons | Save on your shop</w:t>
      </w:r>
      <w:r w:rsidRPr="00252ADA">
        <w:rPr>
          <w:rFonts w:ascii="Arial" w:hAnsi="Arial" w:cs="Arial"/>
          <w:color w:val="000000"/>
        </w:rPr>
        <w:t>. [online] Morrisons. Available at: https://my.morrisons.com/prices-locked-low/ [Accessed 3 Jan. 2024].</w:t>
      </w:r>
    </w:p>
    <w:p w14:paraId="64C8D765"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Morrisons Analysis (2023). </w:t>
      </w:r>
      <w:r w:rsidRPr="00252ADA">
        <w:rPr>
          <w:rFonts w:ascii="Arial" w:hAnsi="Arial" w:cs="Arial"/>
          <w:i/>
          <w:iCs/>
          <w:color w:val="000000"/>
        </w:rPr>
        <w:t>Morrisons SWOT Analysis - The Strategy Story</w:t>
      </w:r>
      <w:r w:rsidRPr="00252ADA">
        <w:rPr>
          <w:rFonts w:ascii="Arial" w:hAnsi="Arial" w:cs="Arial"/>
          <w:color w:val="000000"/>
        </w:rPr>
        <w:t>. [online] Available at: https://thestrategystory.com/blog/morrisons-swot-analysis/#google_vignette [Accessed 3 Jan. 2024].</w:t>
      </w:r>
    </w:p>
    <w:p w14:paraId="07FC1955"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Morrisons PLC (2020a). </w:t>
      </w:r>
      <w:r w:rsidRPr="00252ADA">
        <w:rPr>
          <w:rFonts w:ascii="Arial" w:hAnsi="Arial" w:cs="Arial"/>
          <w:i/>
          <w:iCs/>
          <w:color w:val="000000"/>
        </w:rPr>
        <w:t>Strategy | Morrisons Corporate</w:t>
      </w:r>
      <w:r w:rsidRPr="00252ADA">
        <w:rPr>
          <w:rFonts w:ascii="Arial" w:hAnsi="Arial" w:cs="Arial"/>
          <w:color w:val="000000"/>
        </w:rPr>
        <w:t>. [online] Morrisons. Available at: https://www.morrisons-corporate.com/about-us/strategy/ [Accessed 3 Jan. 2024].</w:t>
      </w:r>
    </w:p>
    <w:p w14:paraId="6D648AF9"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Morrisons PLC (2020b). </w:t>
      </w:r>
      <w:r w:rsidRPr="00252ADA">
        <w:rPr>
          <w:rFonts w:ascii="Arial" w:hAnsi="Arial" w:cs="Arial"/>
          <w:i/>
          <w:iCs/>
          <w:color w:val="000000"/>
        </w:rPr>
        <w:t>Strategy | Morrisons Corporate</w:t>
      </w:r>
      <w:r w:rsidRPr="00252ADA">
        <w:rPr>
          <w:rFonts w:ascii="Arial" w:hAnsi="Arial" w:cs="Arial"/>
          <w:color w:val="000000"/>
        </w:rPr>
        <w:t>. [online] Morrisons. Available at: https://www.morrisons-corporate.com/about-us/strategy/ [Accessed 3 Jan. 2024].</w:t>
      </w:r>
    </w:p>
    <w:p w14:paraId="45345C08"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pestleanalysis.com. (2023). </w:t>
      </w:r>
      <w:r w:rsidRPr="00252ADA">
        <w:rPr>
          <w:rFonts w:ascii="Arial" w:hAnsi="Arial" w:cs="Arial"/>
          <w:i/>
          <w:iCs/>
          <w:color w:val="000000"/>
        </w:rPr>
        <w:t>PESTLE Analysis of the Supermarket Industry</w:t>
      </w:r>
      <w:r w:rsidRPr="00252ADA">
        <w:rPr>
          <w:rFonts w:ascii="Arial" w:hAnsi="Arial" w:cs="Arial"/>
          <w:color w:val="000000"/>
        </w:rPr>
        <w:t>. [online] Available at: https://pestleanalysis.com/supermarket-industry-pestle-analysis/#Social_Factors_Affecting_The_Supermarket_Industry [Accessed 8 Jan. 2024].</w:t>
      </w:r>
    </w:p>
    <w:p w14:paraId="04BB7634"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Priority Recruitment. (2023). </w:t>
      </w:r>
      <w:r w:rsidRPr="00252ADA">
        <w:rPr>
          <w:rFonts w:ascii="Arial" w:hAnsi="Arial" w:cs="Arial"/>
          <w:i/>
          <w:iCs/>
          <w:color w:val="000000"/>
        </w:rPr>
        <w:t>Cost of Living Crisis and How it’s Affecting Retail Businesses - Priority Recruitment</w:t>
      </w:r>
      <w:r w:rsidRPr="00252ADA">
        <w:rPr>
          <w:rFonts w:ascii="Arial" w:hAnsi="Arial" w:cs="Arial"/>
          <w:color w:val="000000"/>
        </w:rPr>
        <w:t>. [online] Available at: https://www.priorityrecruitment.co.uk/news/cost-of-living-crisis-and-how-it-s-affecting-retail-businesses [Accessed 8 Jan. 2024].</w:t>
      </w:r>
    </w:p>
    <w:p w14:paraId="26B24D75"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Rani, A. (2024). </w:t>
      </w:r>
      <w:r w:rsidRPr="00252ADA">
        <w:rPr>
          <w:rFonts w:ascii="Arial" w:hAnsi="Arial" w:cs="Arial"/>
          <w:i/>
          <w:iCs/>
          <w:color w:val="000000"/>
        </w:rPr>
        <w:t>UK’s Morrisons Announces New round of Price Cuts</w:t>
      </w:r>
      <w:r w:rsidRPr="00252ADA">
        <w:rPr>
          <w:rFonts w:ascii="Arial" w:hAnsi="Arial" w:cs="Arial"/>
          <w:color w:val="000000"/>
        </w:rPr>
        <w:t>. [online] Retail Insight Network. Available at: https://www.retail-insight-network.com/news/morrisons-price-cuts/ [Accessed 25 Jan. 2024].</w:t>
      </w:r>
    </w:p>
    <w:p w14:paraId="21524D8F"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Reality HR Limited. (2017). </w:t>
      </w:r>
      <w:r w:rsidRPr="00252ADA">
        <w:rPr>
          <w:rFonts w:ascii="Arial" w:hAnsi="Arial" w:cs="Arial"/>
          <w:i/>
          <w:iCs/>
          <w:color w:val="000000"/>
        </w:rPr>
        <w:t>The Problems with one-to-ones -</w:t>
      </w:r>
      <w:r w:rsidRPr="00252ADA">
        <w:rPr>
          <w:rFonts w:ascii="Arial" w:hAnsi="Arial" w:cs="Arial"/>
          <w:color w:val="000000"/>
        </w:rPr>
        <w:t>. [online] Available at: https://www.realityhr.co.uk/problems-one-ones/ [Accessed 31 Jan. 2024].</w:t>
      </w:r>
    </w:p>
    <w:p w14:paraId="6D76286F"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lastRenderedPageBreak/>
        <w:t>RedAlkemi</w:t>
      </w:r>
      <w:proofErr w:type="spellEnd"/>
      <w:r w:rsidRPr="00252ADA">
        <w:rPr>
          <w:rFonts w:ascii="Arial" w:hAnsi="Arial" w:cs="Arial"/>
          <w:color w:val="000000"/>
        </w:rPr>
        <w:t xml:space="preserve"> (2019). </w:t>
      </w:r>
      <w:r w:rsidRPr="00252ADA">
        <w:rPr>
          <w:rFonts w:ascii="Arial" w:hAnsi="Arial" w:cs="Arial"/>
          <w:i/>
          <w:iCs/>
          <w:color w:val="000000"/>
        </w:rPr>
        <w:t xml:space="preserve">Pros and Cons of Technology - </w:t>
      </w:r>
      <w:proofErr w:type="spellStart"/>
      <w:r w:rsidRPr="00252ADA">
        <w:rPr>
          <w:rFonts w:ascii="Arial" w:hAnsi="Arial" w:cs="Arial"/>
          <w:i/>
          <w:iCs/>
          <w:color w:val="000000"/>
        </w:rPr>
        <w:t>RedAlkemi</w:t>
      </w:r>
      <w:proofErr w:type="spellEnd"/>
      <w:r w:rsidRPr="00252ADA">
        <w:rPr>
          <w:rFonts w:ascii="Arial" w:hAnsi="Arial" w:cs="Arial"/>
          <w:color w:val="000000"/>
        </w:rPr>
        <w:t>. [online] www.redalkemi.com. Available at: https://www.redalkemi.com/blog/major-pros-and-cons-of-technology [Accessed 8 Jan. 2024].</w:t>
      </w:r>
    </w:p>
    <w:p w14:paraId="68FA2115"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Retaileconomics.co.uk. (2024). </w:t>
      </w:r>
      <w:r w:rsidRPr="00252ADA">
        <w:rPr>
          <w:rFonts w:ascii="Arial" w:hAnsi="Arial" w:cs="Arial"/>
          <w:i/>
          <w:iCs/>
          <w:color w:val="000000"/>
        </w:rPr>
        <w:t>Cost-of-Living: Strategies for Businesses | Retail Economics</w:t>
      </w:r>
      <w:r w:rsidRPr="00252ADA">
        <w:rPr>
          <w:rFonts w:ascii="Arial" w:hAnsi="Arial" w:cs="Arial"/>
          <w:color w:val="000000"/>
        </w:rPr>
        <w:t>. [online] Available at: https://www.retaileconomics.co.uk/retail-insights-trends/Surviving-the-Cost-of-Living-Crisis-Strategies-for-Businesses-to%20Meet-Heightened-Customer-Expectations#:~:text=To%20mitigate%20these%20challenges%2C%20businesses [Accessed 8 Jan. 2024].</w:t>
      </w:r>
    </w:p>
    <w:p w14:paraId="5ED41F15"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Robinson, E. (2022). </w:t>
      </w:r>
      <w:r w:rsidRPr="00252ADA">
        <w:rPr>
          <w:rFonts w:ascii="Arial" w:hAnsi="Arial" w:cs="Arial"/>
          <w:i/>
          <w:iCs/>
          <w:color w:val="000000"/>
        </w:rPr>
        <w:t>Employee Feedback: 5 Examples and Why It’s SO Important</w:t>
      </w:r>
      <w:r w:rsidRPr="00252ADA">
        <w:rPr>
          <w:rFonts w:ascii="Arial" w:hAnsi="Arial" w:cs="Arial"/>
          <w:color w:val="000000"/>
        </w:rPr>
        <w:t xml:space="preserve">. [online] </w:t>
      </w:r>
      <w:proofErr w:type="spellStart"/>
      <w:r w:rsidRPr="00252ADA">
        <w:rPr>
          <w:rFonts w:ascii="Arial" w:hAnsi="Arial" w:cs="Arial"/>
          <w:color w:val="000000"/>
        </w:rPr>
        <w:t>Hotjar</w:t>
      </w:r>
      <w:proofErr w:type="spellEnd"/>
      <w:r w:rsidRPr="00252ADA">
        <w:rPr>
          <w:rFonts w:ascii="Arial" w:hAnsi="Arial" w:cs="Arial"/>
          <w:color w:val="000000"/>
        </w:rPr>
        <w:t>. Available at: https://www.hotjar.com/blog/employee-feedback/ [Accessed 23 Jan. 2024].</w:t>
      </w:r>
    </w:p>
    <w:p w14:paraId="0AB95D85"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t>Ryba</w:t>
      </w:r>
      <w:proofErr w:type="spellEnd"/>
      <w:r w:rsidRPr="00252ADA">
        <w:rPr>
          <w:rFonts w:ascii="Arial" w:hAnsi="Arial" w:cs="Arial"/>
          <w:color w:val="000000"/>
        </w:rPr>
        <w:t>, K. (2021). </w:t>
      </w:r>
      <w:r w:rsidRPr="00252ADA">
        <w:rPr>
          <w:rFonts w:ascii="Arial" w:hAnsi="Arial" w:cs="Arial"/>
          <w:i/>
          <w:iCs/>
          <w:color w:val="000000"/>
        </w:rPr>
        <w:t>How to Run a Focus Group: Employee Focus Group Best Practices</w:t>
      </w:r>
      <w:r w:rsidRPr="00252ADA">
        <w:rPr>
          <w:rFonts w:ascii="Arial" w:hAnsi="Arial" w:cs="Arial"/>
          <w:color w:val="000000"/>
        </w:rPr>
        <w:t>. [online] www.quantumworkplace.com. Available at: https://www.quantumworkplace.com/future-of-work/employee-focus-groups-your-superpower-improving-employee-engagement/#:~:text=What%20is%20an%20employee%20focus [Accessed 22 Jan. 2024].</w:t>
      </w:r>
    </w:p>
    <w:p w14:paraId="04457895"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t>Saeb</w:t>
      </w:r>
      <w:proofErr w:type="spellEnd"/>
      <w:r w:rsidRPr="00252ADA">
        <w:rPr>
          <w:rFonts w:ascii="Arial" w:hAnsi="Arial" w:cs="Arial"/>
          <w:color w:val="000000"/>
        </w:rPr>
        <w:t>, F. (2023a). </w:t>
      </w:r>
      <w:r w:rsidRPr="00252ADA">
        <w:rPr>
          <w:rFonts w:ascii="Arial" w:hAnsi="Arial" w:cs="Arial"/>
          <w:i/>
          <w:iCs/>
          <w:color w:val="000000"/>
        </w:rPr>
        <w:t>The Impact of PESTEL Analysis on the Retail Industry: a Comprehensive Perspective</w:t>
      </w:r>
      <w:r w:rsidRPr="00252ADA">
        <w:rPr>
          <w:rFonts w:ascii="Arial" w:hAnsi="Arial" w:cs="Arial"/>
          <w:color w:val="000000"/>
        </w:rPr>
        <w:t>. [online] www.linkedin.com. Available at: https://www.linkedin.com/pulse/impact-pestel-analysis-retail-industry-comprehensive-fariborz#:~:text=Social%20factors%2C%20such%20as%20changing [Accessed 8 Jan. 2024].</w:t>
      </w:r>
    </w:p>
    <w:p w14:paraId="782FA79E"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t>Saeb</w:t>
      </w:r>
      <w:proofErr w:type="spellEnd"/>
      <w:r w:rsidRPr="00252ADA">
        <w:rPr>
          <w:rFonts w:ascii="Arial" w:hAnsi="Arial" w:cs="Arial"/>
          <w:color w:val="000000"/>
        </w:rPr>
        <w:t>, F. (2023b). </w:t>
      </w:r>
      <w:r w:rsidRPr="00252ADA">
        <w:rPr>
          <w:rFonts w:ascii="Arial" w:hAnsi="Arial" w:cs="Arial"/>
          <w:i/>
          <w:iCs/>
          <w:color w:val="000000"/>
        </w:rPr>
        <w:t>The Impact of PESTEL Analysis on the Retail Industry: a Comprehensive Perspective</w:t>
      </w:r>
      <w:r w:rsidRPr="00252ADA">
        <w:rPr>
          <w:rFonts w:ascii="Arial" w:hAnsi="Arial" w:cs="Arial"/>
          <w:color w:val="000000"/>
        </w:rPr>
        <w:t>. [online] www.linkedin.com. Available at: https://www.linkedin.com/pulse/impact-pestel-analysis-retail-industry-comprehensive-fariborz#:~:text=Social%20factors%2C%20such%20as%20changing.</w:t>
      </w:r>
    </w:p>
    <w:p w14:paraId="573E6124"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Sands, L. (2021). </w:t>
      </w:r>
      <w:r w:rsidRPr="00252ADA">
        <w:rPr>
          <w:rFonts w:ascii="Arial" w:hAnsi="Arial" w:cs="Arial"/>
          <w:i/>
          <w:iCs/>
          <w:color w:val="000000"/>
        </w:rPr>
        <w:t>Why Is Human Resources (HR) Important?</w:t>
      </w:r>
      <w:r w:rsidRPr="00252ADA">
        <w:rPr>
          <w:rFonts w:ascii="Arial" w:hAnsi="Arial" w:cs="Arial"/>
          <w:color w:val="000000"/>
        </w:rPr>
        <w:t> [online] www.breathehr.com. Available at: https://www.breathehr.com/en-gb/topic/business-process/why-is-human-resources-important [Accessed 31 Jan. 2024].</w:t>
      </w:r>
    </w:p>
    <w:p w14:paraId="0F218EF4"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Simmonds, E. and Lawrence, K. (2022). </w:t>
      </w:r>
      <w:r w:rsidRPr="00252ADA">
        <w:rPr>
          <w:rFonts w:ascii="Arial" w:hAnsi="Arial" w:cs="Arial"/>
          <w:i/>
          <w:iCs/>
          <w:color w:val="000000"/>
        </w:rPr>
        <w:t>What are supermarkets doing about plastic?</w:t>
      </w:r>
      <w:r w:rsidRPr="00252ADA">
        <w:rPr>
          <w:rFonts w:ascii="Arial" w:hAnsi="Arial" w:cs="Arial"/>
          <w:color w:val="000000"/>
        </w:rPr>
        <w:t> [online] Which? Available at: https://www.which.co.uk/reviews/shopping-</w:t>
      </w:r>
      <w:r w:rsidRPr="00252ADA">
        <w:rPr>
          <w:rFonts w:ascii="Arial" w:hAnsi="Arial" w:cs="Arial"/>
          <w:color w:val="000000"/>
        </w:rPr>
        <w:lastRenderedPageBreak/>
        <w:t>sustainably/article/what-are-supermarkets-doing-about-plastic-ahzAC2s22tXv [Accessed 8 Jan. 2024].</w:t>
      </w:r>
    </w:p>
    <w:p w14:paraId="1575D732"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Sridharan, M.A. (2022). </w:t>
      </w:r>
      <w:r w:rsidRPr="00252ADA">
        <w:rPr>
          <w:rFonts w:ascii="Arial" w:hAnsi="Arial" w:cs="Arial"/>
          <w:i/>
          <w:iCs/>
          <w:color w:val="000000"/>
        </w:rPr>
        <w:t xml:space="preserve">Schein’s </w:t>
      </w:r>
      <w:proofErr w:type="spellStart"/>
      <w:r w:rsidRPr="00252ADA">
        <w:rPr>
          <w:rFonts w:ascii="Arial" w:hAnsi="Arial" w:cs="Arial"/>
          <w:i/>
          <w:iCs/>
          <w:color w:val="000000"/>
        </w:rPr>
        <w:t>Organizational</w:t>
      </w:r>
      <w:proofErr w:type="spellEnd"/>
      <w:r w:rsidRPr="00252ADA">
        <w:rPr>
          <w:rFonts w:ascii="Arial" w:hAnsi="Arial" w:cs="Arial"/>
          <w:i/>
          <w:iCs/>
          <w:color w:val="000000"/>
        </w:rPr>
        <w:t xml:space="preserve"> Culture Model</w:t>
      </w:r>
      <w:r w:rsidRPr="00252ADA">
        <w:rPr>
          <w:rFonts w:ascii="Arial" w:hAnsi="Arial" w:cs="Arial"/>
          <w:color w:val="000000"/>
        </w:rPr>
        <w:t>. [online] Think Insights. Available at: https://thinkinsights.net/consulting/schein-organizational-culture/#:~:text=Schein%27s%20model%20highlights%20the%20importance%20of%20underlying%20assumptions%20in%20shaping [Accessed 10 Jan. 2024].</w:t>
      </w:r>
    </w:p>
    <w:p w14:paraId="64CD679D"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Stone, K. (2022). </w:t>
      </w:r>
      <w:r w:rsidRPr="00252ADA">
        <w:rPr>
          <w:rFonts w:ascii="Arial" w:hAnsi="Arial" w:cs="Arial"/>
          <w:i/>
          <w:iCs/>
          <w:color w:val="000000"/>
        </w:rPr>
        <w:t>8 Steps To Effective Employee Surveys</w:t>
      </w:r>
      <w:r w:rsidRPr="00252ADA">
        <w:rPr>
          <w:rFonts w:ascii="Arial" w:hAnsi="Arial" w:cs="Arial"/>
          <w:color w:val="000000"/>
        </w:rPr>
        <w:t xml:space="preserve">. [online] </w:t>
      </w:r>
      <w:proofErr w:type="spellStart"/>
      <w:r w:rsidRPr="00252ADA">
        <w:rPr>
          <w:rFonts w:ascii="Arial" w:hAnsi="Arial" w:cs="Arial"/>
          <w:color w:val="000000"/>
        </w:rPr>
        <w:t>Engagedly</w:t>
      </w:r>
      <w:proofErr w:type="spellEnd"/>
      <w:r w:rsidRPr="00252ADA">
        <w:rPr>
          <w:rFonts w:ascii="Arial" w:hAnsi="Arial" w:cs="Arial"/>
          <w:color w:val="000000"/>
        </w:rPr>
        <w:t>. Available at: https://engagedly.com/blog/8-steps-to-effective-employee-surveys/ [Accessed 22 Jan. 2024].</w:t>
      </w:r>
    </w:p>
    <w:p w14:paraId="370CD2B2"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Study Smarter (2023). </w:t>
      </w:r>
      <w:r w:rsidRPr="00252ADA">
        <w:rPr>
          <w:rFonts w:ascii="Arial" w:hAnsi="Arial" w:cs="Arial"/>
          <w:i/>
          <w:iCs/>
          <w:color w:val="000000"/>
        </w:rPr>
        <w:t>Focus Groups: Advantages and Disadvantages | StudySmarter</w:t>
      </w:r>
      <w:r w:rsidRPr="00252ADA">
        <w:rPr>
          <w:rFonts w:ascii="Arial" w:hAnsi="Arial" w:cs="Arial"/>
          <w:color w:val="000000"/>
        </w:rPr>
        <w:t>. [online] StudySmarter UK. Available at: https://www.studysmarter.co.uk/explanations/marketing/marketing-information-management/focus-groups/#:~:text=The%20pros%20of%20a%20focus [Accessed 31 Jan. 2024].</w:t>
      </w:r>
    </w:p>
    <w:p w14:paraId="01FBB648"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Suff, R. (2023a). </w:t>
      </w:r>
      <w:r w:rsidRPr="00252ADA">
        <w:rPr>
          <w:rFonts w:ascii="Arial" w:hAnsi="Arial" w:cs="Arial"/>
          <w:i/>
          <w:iCs/>
          <w:color w:val="000000"/>
        </w:rPr>
        <w:t>CIPD | on This Page</w:t>
      </w:r>
      <w:r w:rsidRPr="00252ADA">
        <w:rPr>
          <w:rFonts w:ascii="Arial" w:hAnsi="Arial" w:cs="Arial"/>
          <w:color w:val="000000"/>
        </w:rPr>
        <w:t>. [online] CIPD. Available at: https://www.cipd.org/uk/knowledge/factsheets/well-being-factsheet/#:~:text=Fostering%20employee%20wellbeing%20is%20good [Accessed 13 Jan. 2024].</w:t>
      </w:r>
    </w:p>
    <w:p w14:paraId="308CA3CD"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Suff, R. (2023b). </w:t>
      </w:r>
      <w:r w:rsidRPr="00252ADA">
        <w:rPr>
          <w:rFonts w:ascii="Arial" w:hAnsi="Arial" w:cs="Arial"/>
          <w:i/>
          <w:iCs/>
          <w:color w:val="000000"/>
        </w:rPr>
        <w:t>CIPD | Wellbeing at Work</w:t>
      </w:r>
      <w:r w:rsidRPr="00252ADA">
        <w:rPr>
          <w:rFonts w:ascii="Arial" w:hAnsi="Arial" w:cs="Arial"/>
          <w:color w:val="000000"/>
        </w:rPr>
        <w:t>. [online] CIPD. Available at: https://www.cipd.org/uk/knowledge/factsheets/well-being-factsheet/#what-is-wellbeing-at-work [Accessed 29 Jan. 2024].</w:t>
      </w:r>
    </w:p>
    <w:p w14:paraId="1E74B96E"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Thomas, E. (2023). </w:t>
      </w:r>
      <w:r w:rsidRPr="00252ADA">
        <w:rPr>
          <w:rFonts w:ascii="Arial" w:hAnsi="Arial" w:cs="Arial"/>
          <w:i/>
          <w:iCs/>
          <w:color w:val="000000"/>
        </w:rPr>
        <w:t>Signal: Morrisons ‘achieves 2025 target’ for Recycled own-brand Packaging</w:t>
      </w:r>
      <w:r w:rsidRPr="00252ADA">
        <w:rPr>
          <w:rFonts w:ascii="Arial" w:hAnsi="Arial" w:cs="Arial"/>
          <w:color w:val="000000"/>
        </w:rPr>
        <w:t>. [online] Packaging Gateway. Available at: https://www.packaging-gateway.com/news/signal-morrisons-achieves-2025-target-for-recycled-own-brand-packaging/ [Accessed 25 Jan. 2024].</w:t>
      </w:r>
    </w:p>
    <w:p w14:paraId="7EFA8627"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Thompson, A. (2015). </w:t>
      </w:r>
      <w:r w:rsidRPr="00252ADA">
        <w:rPr>
          <w:rFonts w:ascii="Arial" w:hAnsi="Arial" w:cs="Arial"/>
          <w:i/>
          <w:iCs/>
          <w:color w:val="000000"/>
        </w:rPr>
        <w:t xml:space="preserve">McDonald’s </w:t>
      </w:r>
      <w:proofErr w:type="spellStart"/>
      <w:r w:rsidRPr="00252ADA">
        <w:rPr>
          <w:rFonts w:ascii="Arial" w:hAnsi="Arial" w:cs="Arial"/>
          <w:i/>
          <w:iCs/>
          <w:color w:val="000000"/>
        </w:rPr>
        <w:t>Organizational</w:t>
      </w:r>
      <w:proofErr w:type="spellEnd"/>
      <w:r w:rsidRPr="00252ADA">
        <w:rPr>
          <w:rFonts w:ascii="Arial" w:hAnsi="Arial" w:cs="Arial"/>
          <w:i/>
          <w:iCs/>
          <w:color w:val="000000"/>
        </w:rPr>
        <w:t xml:space="preserve"> Structure &amp; Its Characteristics - An Analysis</w:t>
      </w:r>
      <w:r w:rsidRPr="00252ADA">
        <w:rPr>
          <w:rFonts w:ascii="Arial" w:hAnsi="Arial" w:cs="Arial"/>
          <w:color w:val="000000"/>
        </w:rPr>
        <w:t xml:space="preserve">. [online] </w:t>
      </w:r>
      <w:proofErr w:type="spellStart"/>
      <w:r w:rsidRPr="00252ADA">
        <w:rPr>
          <w:rFonts w:ascii="Arial" w:hAnsi="Arial" w:cs="Arial"/>
          <w:color w:val="000000"/>
        </w:rPr>
        <w:t>Panmore</w:t>
      </w:r>
      <w:proofErr w:type="spellEnd"/>
      <w:r w:rsidRPr="00252ADA">
        <w:rPr>
          <w:rFonts w:ascii="Arial" w:hAnsi="Arial" w:cs="Arial"/>
          <w:color w:val="000000"/>
        </w:rPr>
        <w:t xml:space="preserve"> Institute. Available at: https://panmore.com/mcdonalds-organizational-structure-analysis#:~:text=One%20of%20the%20aims%20of [Accessed 27 Dec. 2023].</w:t>
      </w:r>
    </w:p>
    <w:p w14:paraId="6BF97429"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 xml:space="preserve">Tom </w:t>
      </w:r>
      <w:proofErr w:type="spellStart"/>
      <w:r w:rsidRPr="00252ADA">
        <w:rPr>
          <w:rFonts w:ascii="Arial" w:hAnsi="Arial" w:cs="Arial"/>
          <w:color w:val="000000"/>
        </w:rPr>
        <w:t>Geraghty</w:t>
      </w:r>
      <w:proofErr w:type="spellEnd"/>
      <w:r w:rsidRPr="00252ADA">
        <w:rPr>
          <w:rFonts w:ascii="Arial" w:hAnsi="Arial" w:cs="Arial"/>
          <w:color w:val="000000"/>
        </w:rPr>
        <w:t xml:space="preserve"> (2023). </w:t>
      </w:r>
      <w:r w:rsidRPr="00252ADA">
        <w:rPr>
          <w:rFonts w:ascii="Arial" w:hAnsi="Arial" w:cs="Arial"/>
          <w:i/>
          <w:iCs/>
          <w:color w:val="000000"/>
        </w:rPr>
        <w:t>Psychological Safety: Edgar Schein’s Three Layers of Organisational Culture – Psychological Safety</w:t>
      </w:r>
      <w:r w:rsidRPr="00252ADA">
        <w:rPr>
          <w:rFonts w:ascii="Arial" w:hAnsi="Arial" w:cs="Arial"/>
          <w:color w:val="000000"/>
        </w:rPr>
        <w:t>. [online] Psychological Safety. Available at: https://psychsafety.co.uk/psychological-safety-edgar-scheins-three-layers-of-organisational-culture/ [Accessed 25 Jan. 2024].</w:t>
      </w:r>
    </w:p>
    <w:p w14:paraId="5BEA3B9C"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lastRenderedPageBreak/>
        <w:t>Verlinden</w:t>
      </w:r>
      <w:proofErr w:type="spellEnd"/>
      <w:r w:rsidRPr="00252ADA">
        <w:rPr>
          <w:rFonts w:ascii="Arial" w:hAnsi="Arial" w:cs="Arial"/>
          <w:color w:val="000000"/>
        </w:rPr>
        <w:t>, N. (2022a). </w:t>
      </w:r>
      <w:r w:rsidRPr="00252ADA">
        <w:rPr>
          <w:rFonts w:ascii="Arial" w:hAnsi="Arial" w:cs="Arial"/>
          <w:i/>
          <w:iCs/>
          <w:color w:val="000000"/>
        </w:rPr>
        <w:t>Employee Life Cycle: the Ultimate Guide for HR</w:t>
      </w:r>
      <w:r w:rsidRPr="00252ADA">
        <w:rPr>
          <w:rFonts w:ascii="Arial" w:hAnsi="Arial" w:cs="Arial"/>
          <w:color w:val="000000"/>
        </w:rPr>
        <w:t>. [online] AIHR. Available at: https://www.aihr.com/blog/employee-life-cycle/#What [Accessed 14 Jan. 2024].</w:t>
      </w:r>
    </w:p>
    <w:p w14:paraId="43FDAD1C"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t>Verlinden</w:t>
      </w:r>
      <w:proofErr w:type="spellEnd"/>
      <w:r w:rsidRPr="00252ADA">
        <w:rPr>
          <w:rFonts w:ascii="Arial" w:hAnsi="Arial" w:cs="Arial"/>
          <w:color w:val="000000"/>
        </w:rPr>
        <w:t>, N. (2022b). </w:t>
      </w:r>
      <w:r w:rsidRPr="00252ADA">
        <w:rPr>
          <w:rFonts w:ascii="Arial" w:hAnsi="Arial" w:cs="Arial"/>
          <w:i/>
          <w:iCs/>
          <w:color w:val="000000"/>
        </w:rPr>
        <w:t>Employee Life Cycle: the Ultimate Guide for HR</w:t>
      </w:r>
      <w:r w:rsidRPr="00252ADA">
        <w:rPr>
          <w:rFonts w:ascii="Arial" w:hAnsi="Arial" w:cs="Arial"/>
          <w:color w:val="000000"/>
        </w:rPr>
        <w:t>. [online] AIHR. Available at: https://www.aihr.com/blog/employee-life-cycle/#What [Accessed 14 Jan. 2024].</w:t>
      </w:r>
    </w:p>
    <w:p w14:paraId="75E6D20D"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t>Verlinden</w:t>
      </w:r>
      <w:proofErr w:type="spellEnd"/>
      <w:r w:rsidRPr="00252ADA">
        <w:rPr>
          <w:rFonts w:ascii="Arial" w:hAnsi="Arial" w:cs="Arial"/>
          <w:color w:val="000000"/>
        </w:rPr>
        <w:t>, N. (2022c). </w:t>
      </w:r>
      <w:r w:rsidRPr="00252ADA">
        <w:rPr>
          <w:rFonts w:ascii="Arial" w:hAnsi="Arial" w:cs="Arial"/>
          <w:i/>
          <w:iCs/>
          <w:color w:val="000000"/>
        </w:rPr>
        <w:t>Employee Life Cycle: the Ultimate Guide for HR</w:t>
      </w:r>
      <w:r w:rsidRPr="00252ADA">
        <w:rPr>
          <w:rFonts w:ascii="Arial" w:hAnsi="Arial" w:cs="Arial"/>
          <w:color w:val="000000"/>
        </w:rPr>
        <w:t>. [online] AIHR. Available at: https://www.aihr.com/blog/employee-life-cycle/#What [Accessed 14 Jan. 2024].</w:t>
      </w:r>
    </w:p>
    <w:p w14:paraId="3315367B"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t>Verlinden</w:t>
      </w:r>
      <w:proofErr w:type="spellEnd"/>
      <w:r w:rsidRPr="00252ADA">
        <w:rPr>
          <w:rFonts w:ascii="Arial" w:hAnsi="Arial" w:cs="Arial"/>
          <w:color w:val="000000"/>
        </w:rPr>
        <w:t>, N. (2022d). </w:t>
      </w:r>
      <w:r w:rsidRPr="00252ADA">
        <w:rPr>
          <w:rFonts w:ascii="Arial" w:hAnsi="Arial" w:cs="Arial"/>
          <w:i/>
          <w:iCs/>
          <w:color w:val="000000"/>
        </w:rPr>
        <w:t>Employee Life Cycle: the Ultimate Guide for HR</w:t>
      </w:r>
      <w:r w:rsidRPr="00252ADA">
        <w:rPr>
          <w:rFonts w:ascii="Arial" w:hAnsi="Arial" w:cs="Arial"/>
          <w:color w:val="000000"/>
        </w:rPr>
        <w:t>. [online] AIHR. Available at: https://www.aihr.com/blog/employee-life-cycle/#What [Accessed 14 Jan. 2024].</w:t>
      </w:r>
    </w:p>
    <w:p w14:paraId="4FD7ECF7"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t>Verlinden</w:t>
      </w:r>
      <w:proofErr w:type="spellEnd"/>
      <w:r w:rsidRPr="00252ADA">
        <w:rPr>
          <w:rFonts w:ascii="Arial" w:hAnsi="Arial" w:cs="Arial"/>
          <w:color w:val="000000"/>
        </w:rPr>
        <w:t>, N. (2022e). </w:t>
      </w:r>
      <w:r w:rsidRPr="00252ADA">
        <w:rPr>
          <w:rFonts w:ascii="Arial" w:hAnsi="Arial" w:cs="Arial"/>
          <w:i/>
          <w:iCs/>
          <w:color w:val="000000"/>
        </w:rPr>
        <w:t>Employee Life Cycle: the Ultimate Guide for HR</w:t>
      </w:r>
      <w:r w:rsidRPr="00252ADA">
        <w:rPr>
          <w:rFonts w:ascii="Arial" w:hAnsi="Arial" w:cs="Arial"/>
          <w:color w:val="000000"/>
        </w:rPr>
        <w:t>. [online] AIHR. Available at: https://www.aihr.com/blog/employee-life-cycle/#What [Accessed 14 Jan. 2024].</w:t>
      </w:r>
    </w:p>
    <w:p w14:paraId="29AAA93B"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t>Verlinden</w:t>
      </w:r>
      <w:proofErr w:type="spellEnd"/>
      <w:r w:rsidRPr="00252ADA">
        <w:rPr>
          <w:rFonts w:ascii="Arial" w:hAnsi="Arial" w:cs="Arial"/>
          <w:color w:val="000000"/>
        </w:rPr>
        <w:t>, N. (2022f). </w:t>
      </w:r>
      <w:r w:rsidRPr="00252ADA">
        <w:rPr>
          <w:rFonts w:ascii="Arial" w:hAnsi="Arial" w:cs="Arial"/>
          <w:i/>
          <w:iCs/>
          <w:color w:val="000000"/>
        </w:rPr>
        <w:t>Employee Life Cycle: the Ultimate Guide for HR</w:t>
      </w:r>
      <w:r w:rsidRPr="00252ADA">
        <w:rPr>
          <w:rFonts w:ascii="Arial" w:hAnsi="Arial" w:cs="Arial"/>
          <w:color w:val="000000"/>
        </w:rPr>
        <w:t>. [online] AIHR. Available at: https://www.aihr.com/blog/employee-life-cycle/#What [Accessed 14 Jan. 2024].</w:t>
      </w:r>
    </w:p>
    <w:p w14:paraId="132B0CAF"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t>Verlinden</w:t>
      </w:r>
      <w:proofErr w:type="spellEnd"/>
      <w:r w:rsidRPr="00252ADA">
        <w:rPr>
          <w:rFonts w:ascii="Arial" w:hAnsi="Arial" w:cs="Arial"/>
          <w:color w:val="000000"/>
        </w:rPr>
        <w:t>, N. (2022g). </w:t>
      </w:r>
      <w:r w:rsidRPr="00252ADA">
        <w:rPr>
          <w:rFonts w:ascii="Arial" w:hAnsi="Arial" w:cs="Arial"/>
          <w:i/>
          <w:iCs/>
          <w:color w:val="000000"/>
        </w:rPr>
        <w:t>Employee Life Cycle: the Ultimate Guide for HR</w:t>
      </w:r>
      <w:r w:rsidRPr="00252ADA">
        <w:rPr>
          <w:rFonts w:ascii="Arial" w:hAnsi="Arial" w:cs="Arial"/>
          <w:color w:val="000000"/>
        </w:rPr>
        <w:t>. [online] AIHR. Available at: https://www.aihr.com/blog/employee-life-cycle/#What [Accessed 14 Jan. 2024].</w:t>
      </w:r>
    </w:p>
    <w:p w14:paraId="75925DA7" w14:textId="77777777" w:rsidR="00252ADA" w:rsidRPr="00252ADA" w:rsidRDefault="00252ADA" w:rsidP="00252ADA">
      <w:pPr>
        <w:spacing w:after="240" w:line="360" w:lineRule="atLeast"/>
        <w:divId w:val="1793087546"/>
        <w:rPr>
          <w:rFonts w:ascii="Arial" w:hAnsi="Arial" w:cs="Arial"/>
          <w:color w:val="000000"/>
        </w:rPr>
      </w:pPr>
      <w:proofErr w:type="spellStart"/>
      <w:r w:rsidRPr="00252ADA">
        <w:rPr>
          <w:rFonts w:ascii="Arial" w:hAnsi="Arial" w:cs="Arial"/>
          <w:color w:val="000000"/>
        </w:rPr>
        <w:t>Widjaya</w:t>
      </w:r>
      <w:proofErr w:type="spellEnd"/>
      <w:r w:rsidRPr="00252ADA">
        <w:rPr>
          <w:rFonts w:ascii="Arial" w:hAnsi="Arial" w:cs="Arial"/>
          <w:color w:val="000000"/>
        </w:rPr>
        <w:t>, I. (2023). </w:t>
      </w:r>
      <w:r w:rsidRPr="00252ADA">
        <w:rPr>
          <w:rFonts w:ascii="Arial" w:hAnsi="Arial" w:cs="Arial"/>
          <w:i/>
          <w:iCs/>
          <w:color w:val="000000"/>
        </w:rPr>
        <w:t>The Pros and Cons of Data Analytics: How to Leverage the Benefits and Mitigate the Risks</w:t>
      </w:r>
      <w:r w:rsidRPr="00252ADA">
        <w:rPr>
          <w:rFonts w:ascii="Arial" w:hAnsi="Arial" w:cs="Arial"/>
          <w:color w:val="000000"/>
        </w:rPr>
        <w:t>. [online] Noobpreneur.com. Available at: https://www.noobpreneur.com/2023/04/26/the-pros-and-cons-of-data-analytics-how-to-leverage-the-benefits-and-mitigate-the-risks/#:~:text=Data%20analytics%20can%20also%20help [Accessed 31 Jan. 2024].</w:t>
      </w:r>
    </w:p>
    <w:p w14:paraId="0B1FC5D5" w14:textId="77777777" w:rsidR="00252ADA" w:rsidRPr="00252ADA" w:rsidRDefault="00252ADA" w:rsidP="00252ADA">
      <w:pPr>
        <w:spacing w:after="240" w:line="360" w:lineRule="atLeast"/>
        <w:divId w:val="1793087546"/>
        <w:rPr>
          <w:rFonts w:ascii="Arial" w:hAnsi="Arial" w:cs="Arial"/>
          <w:color w:val="000000"/>
        </w:rPr>
      </w:pPr>
      <w:r w:rsidRPr="00252ADA">
        <w:rPr>
          <w:rFonts w:ascii="Arial" w:hAnsi="Arial" w:cs="Arial"/>
          <w:color w:val="000000"/>
        </w:rPr>
        <w:t>World Health Organisation (2022). </w:t>
      </w:r>
      <w:r w:rsidRPr="00252ADA">
        <w:rPr>
          <w:rFonts w:ascii="Arial" w:hAnsi="Arial" w:cs="Arial"/>
          <w:i/>
          <w:iCs/>
          <w:color w:val="000000"/>
        </w:rPr>
        <w:t>Mental Health in the Workplace</w:t>
      </w:r>
      <w:r w:rsidRPr="00252ADA">
        <w:rPr>
          <w:rFonts w:ascii="Arial" w:hAnsi="Arial" w:cs="Arial"/>
          <w:color w:val="000000"/>
        </w:rPr>
        <w:t>. [online] www.who.int. Available at: https://www.who.int/teams/mental-health-and-substance-use/promotion-prevention/mental-health-in-the-workplace#:~:text=Without%20effective%20support%2C%20mental%20disorders [Accessed 14 Jan. 2024].</w:t>
      </w:r>
    </w:p>
    <w:p w14:paraId="5CF54116" w14:textId="77777777" w:rsidR="00252ADA" w:rsidRPr="00252ADA" w:rsidRDefault="00252ADA" w:rsidP="00252ADA">
      <w:pPr>
        <w:spacing w:after="240" w:line="360" w:lineRule="atLeast"/>
        <w:divId w:val="1793087546"/>
        <w:rPr>
          <w:color w:val="000000"/>
        </w:rPr>
      </w:pPr>
      <w:r w:rsidRPr="00252ADA">
        <w:rPr>
          <w:rFonts w:ascii="Arial" w:hAnsi="Arial" w:cs="Arial"/>
          <w:color w:val="000000"/>
        </w:rPr>
        <w:lastRenderedPageBreak/>
        <w:t>www.bbc.co.uk. (n.d.). </w:t>
      </w:r>
      <w:r w:rsidRPr="00252ADA">
        <w:rPr>
          <w:rFonts w:ascii="Arial" w:hAnsi="Arial" w:cs="Arial"/>
          <w:i/>
          <w:iCs/>
          <w:color w:val="000000"/>
        </w:rPr>
        <w:t xml:space="preserve">Hierarchical and Flat Organisational Structures - Organisational Structures - </w:t>
      </w:r>
      <w:proofErr w:type="spellStart"/>
      <w:r w:rsidRPr="00252ADA">
        <w:rPr>
          <w:rFonts w:ascii="Arial" w:hAnsi="Arial" w:cs="Arial"/>
          <w:i/>
          <w:iCs/>
          <w:color w:val="000000"/>
        </w:rPr>
        <w:t>Edexcel</w:t>
      </w:r>
      <w:proofErr w:type="spellEnd"/>
      <w:r w:rsidRPr="00252ADA">
        <w:rPr>
          <w:rFonts w:ascii="Arial" w:hAnsi="Arial" w:cs="Arial"/>
          <w:i/>
          <w:iCs/>
          <w:color w:val="000000"/>
        </w:rPr>
        <w:t xml:space="preserve"> - GCSE Business Revision - </w:t>
      </w:r>
      <w:proofErr w:type="spellStart"/>
      <w:r w:rsidRPr="00252ADA">
        <w:rPr>
          <w:rFonts w:ascii="Arial" w:hAnsi="Arial" w:cs="Arial"/>
          <w:i/>
          <w:iCs/>
          <w:color w:val="000000"/>
        </w:rPr>
        <w:t>Edexcel</w:t>
      </w:r>
      <w:proofErr w:type="spellEnd"/>
      <w:r w:rsidRPr="00252ADA">
        <w:rPr>
          <w:rFonts w:ascii="Arial" w:hAnsi="Arial" w:cs="Arial"/>
          <w:i/>
          <w:iCs/>
          <w:color w:val="000000"/>
        </w:rPr>
        <w:t xml:space="preserve"> - BBC Bitesize</w:t>
      </w:r>
      <w:r w:rsidRPr="00252ADA">
        <w:rPr>
          <w:rFonts w:ascii="Arial" w:hAnsi="Arial" w:cs="Arial"/>
          <w:color w:val="000000"/>
        </w:rPr>
        <w:t>. [online] Available at: https://www.bbc.co.uk/bitesize/guides/z6v847h/revision/1# [Accessed 27 Dec. 2023].</w:t>
      </w:r>
    </w:p>
    <w:p w14:paraId="42D89C6D" w14:textId="77777777" w:rsidR="00605994" w:rsidRPr="00E52244" w:rsidRDefault="00605994">
      <w:pPr>
        <w:rPr>
          <w:rFonts w:ascii="Arial" w:hAnsi="Arial" w:cs="Arial"/>
        </w:rPr>
      </w:pPr>
    </w:p>
    <w:p w14:paraId="796022F2" w14:textId="77777777" w:rsidR="00B66F15" w:rsidRPr="00E52244" w:rsidRDefault="00B66F15">
      <w:pPr>
        <w:rPr>
          <w:rFonts w:ascii="Arial" w:hAnsi="Arial" w:cs="Arial"/>
        </w:rPr>
      </w:pPr>
    </w:p>
    <w:sectPr w:rsidR="00B66F15" w:rsidRPr="00E522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541E1F"/>
    <w:multiLevelType w:val="hybridMultilevel"/>
    <w:tmpl w:val="ACFCAC50"/>
    <w:lvl w:ilvl="0" w:tplc="FFFFFFFF">
      <w:start w:val="1"/>
      <w:numFmt w:val="decimal"/>
      <w:lvlText w:val="%1."/>
      <w:lvlJc w:val="left"/>
      <w:pPr>
        <w:ind w:left="720" w:hanging="360"/>
      </w:pPr>
      <w:rPr>
        <w:rFonts w:hint="default"/>
        <w:color w:val="FFFFFF" w:themeColor="background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72360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C91340"/>
    <w:multiLevelType w:val="hybridMultilevel"/>
    <w:tmpl w:val="5DB8B90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1514349">
    <w:abstractNumId w:val="1"/>
  </w:num>
  <w:num w:numId="2" w16cid:durableId="1066031058">
    <w:abstractNumId w:val="0"/>
  </w:num>
  <w:num w:numId="3" w16cid:durableId="9238761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70E"/>
    <w:rsid w:val="0000003C"/>
    <w:rsid w:val="000020AC"/>
    <w:rsid w:val="00012062"/>
    <w:rsid w:val="00013AD7"/>
    <w:rsid w:val="000140DE"/>
    <w:rsid w:val="00016C10"/>
    <w:rsid w:val="000200A9"/>
    <w:rsid w:val="00020254"/>
    <w:rsid w:val="0002047D"/>
    <w:rsid w:val="00022E7B"/>
    <w:rsid w:val="00023BF2"/>
    <w:rsid w:val="00024266"/>
    <w:rsid w:val="00031ADC"/>
    <w:rsid w:val="000356CE"/>
    <w:rsid w:val="000453E8"/>
    <w:rsid w:val="000477F9"/>
    <w:rsid w:val="00050D6B"/>
    <w:rsid w:val="00052A16"/>
    <w:rsid w:val="000536D2"/>
    <w:rsid w:val="00054084"/>
    <w:rsid w:val="00054CBC"/>
    <w:rsid w:val="00065297"/>
    <w:rsid w:val="0007177B"/>
    <w:rsid w:val="00075EE8"/>
    <w:rsid w:val="0007670E"/>
    <w:rsid w:val="00080A32"/>
    <w:rsid w:val="00084DF1"/>
    <w:rsid w:val="00087805"/>
    <w:rsid w:val="00095C1F"/>
    <w:rsid w:val="000A087E"/>
    <w:rsid w:val="000A3642"/>
    <w:rsid w:val="000A50FB"/>
    <w:rsid w:val="000A5DD9"/>
    <w:rsid w:val="000A7150"/>
    <w:rsid w:val="000B004A"/>
    <w:rsid w:val="000B0609"/>
    <w:rsid w:val="000B24F6"/>
    <w:rsid w:val="000B362A"/>
    <w:rsid w:val="000C0710"/>
    <w:rsid w:val="000C1D30"/>
    <w:rsid w:val="000C26EA"/>
    <w:rsid w:val="000C53C1"/>
    <w:rsid w:val="000C66D1"/>
    <w:rsid w:val="000D2DF3"/>
    <w:rsid w:val="000D35AB"/>
    <w:rsid w:val="000E3539"/>
    <w:rsid w:val="000E5663"/>
    <w:rsid w:val="000E5B59"/>
    <w:rsid w:val="000E7CCF"/>
    <w:rsid w:val="000F1C48"/>
    <w:rsid w:val="00100980"/>
    <w:rsid w:val="00101D1A"/>
    <w:rsid w:val="001042DE"/>
    <w:rsid w:val="0010634C"/>
    <w:rsid w:val="0011131D"/>
    <w:rsid w:val="00111B3B"/>
    <w:rsid w:val="00111E98"/>
    <w:rsid w:val="0011488A"/>
    <w:rsid w:val="00115CD0"/>
    <w:rsid w:val="0011623C"/>
    <w:rsid w:val="00116ED2"/>
    <w:rsid w:val="00120BE1"/>
    <w:rsid w:val="00122D76"/>
    <w:rsid w:val="0012315A"/>
    <w:rsid w:val="00124C83"/>
    <w:rsid w:val="00133D5C"/>
    <w:rsid w:val="0013558F"/>
    <w:rsid w:val="00136AB2"/>
    <w:rsid w:val="001426DF"/>
    <w:rsid w:val="00144865"/>
    <w:rsid w:val="001472EC"/>
    <w:rsid w:val="001478D1"/>
    <w:rsid w:val="00151097"/>
    <w:rsid w:val="00151EB7"/>
    <w:rsid w:val="00152FDF"/>
    <w:rsid w:val="00153FE4"/>
    <w:rsid w:val="00154705"/>
    <w:rsid w:val="001548D5"/>
    <w:rsid w:val="00161794"/>
    <w:rsid w:val="00162B40"/>
    <w:rsid w:val="0017097A"/>
    <w:rsid w:val="00170E69"/>
    <w:rsid w:val="00173FD2"/>
    <w:rsid w:val="00175E86"/>
    <w:rsid w:val="001762E3"/>
    <w:rsid w:val="00176F80"/>
    <w:rsid w:val="00183493"/>
    <w:rsid w:val="00195E02"/>
    <w:rsid w:val="001975BA"/>
    <w:rsid w:val="001A2C5B"/>
    <w:rsid w:val="001A392E"/>
    <w:rsid w:val="001A3C23"/>
    <w:rsid w:val="001A52E8"/>
    <w:rsid w:val="001A76A7"/>
    <w:rsid w:val="001B5011"/>
    <w:rsid w:val="001C1006"/>
    <w:rsid w:val="001C4381"/>
    <w:rsid w:val="001D0127"/>
    <w:rsid w:val="001D01B0"/>
    <w:rsid w:val="001D6AA0"/>
    <w:rsid w:val="001E03C0"/>
    <w:rsid w:val="001E76BE"/>
    <w:rsid w:val="001E7FF8"/>
    <w:rsid w:val="001F0A13"/>
    <w:rsid w:val="001F28E8"/>
    <w:rsid w:val="001F33BA"/>
    <w:rsid w:val="001F3845"/>
    <w:rsid w:val="001F4C60"/>
    <w:rsid w:val="001F4F79"/>
    <w:rsid w:val="001F69F2"/>
    <w:rsid w:val="001F74E5"/>
    <w:rsid w:val="00200758"/>
    <w:rsid w:val="00201A18"/>
    <w:rsid w:val="002032BE"/>
    <w:rsid w:val="0020458F"/>
    <w:rsid w:val="0021321D"/>
    <w:rsid w:val="002218EA"/>
    <w:rsid w:val="00225939"/>
    <w:rsid w:val="00226E21"/>
    <w:rsid w:val="00230AB3"/>
    <w:rsid w:val="00233190"/>
    <w:rsid w:val="00237408"/>
    <w:rsid w:val="00237467"/>
    <w:rsid w:val="0024271F"/>
    <w:rsid w:val="00243901"/>
    <w:rsid w:val="002458D6"/>
    <w:rsid w:val="0024699C"/>
    <w:rsid w:val="002523B8"/>
    <w:rsid w:val="00252ADA"/>
    <w:rsid w:val="002538BF"/>
    <w:rsid w:val="0025568A"/>
    <w:rsid w:val="002557D9"/>
    <w:rsid w:val="002567DF"/>
    <w:rsid w:val="00261310"/>
    <w:rsid w:val="002621FA"/>
    <w:rsid w:val="00264184"/>
    <w:rsid w:val="002675C7"/>
    <w:rsid w:val="0026782C"/>
    <w:rsid w:val="00275936"/>
    <w:rsid w:val="00277573"/>
    <w:rsid w:val="00280C00"/>
    <w:rsid w:val="0028196E"/>
    <w:rsid w:val="002825BA"/>
    <w:rsid w:val="00282F02"/>
    <w:rsid w:val="0028710F"/>
    <w:rsid w:val="00290AAB"/>
    <w:rsid w:val="002923F7"/>
    <w:rsid w:val="00292C3A"/>
    <w:rsid w:val="00294161"/>
    <w:rsid w:val="002970FB"/>
    <w:rsid w:val="002A2564"/>
    <w:rsid w:val="002A2B48"/>
    <w:rsid w:val="002A4381"/>
    <w:rsid w:val="002A47F4"/>
    <w:rsid w:val="002A55E7"/>
    <w:rsid w:val="002B0574"/>
    <w:rsid w:val="002B0F45"/>
    <w:rsid w:val="002B29F1"/>
    <w:rsid w:val="002B7563"/>
    <w:rsid w:val="002C1C25"/>
    <w:rsid w:val="002C5A12"/>
    <w:rsid w:val="002C5A17"/>
    <w:rsid w:val="002C6F17"/>
    <w:rsid w:val="002D1328"/>
    <w:rsid w:val="002D2714"/>
    <w:rsid w:val="002D4B13"/>
    <w:rsid w:val="002D5A87"/>
    <w:rsid w:val="002D6EF0"/>
    <w:rsid w:val="002E65C4"/>
    <w:rsid w:val="002E7DE5"/>
    <w:rsid w:val="002F68FE"/>
    <w:rsid w:val="002F7441"/>
    <w:rsid w:val="00302683"/>
    <w:rsid w:val="0030386D"/>
    <w:rsid w:val="00305AB8"/>
    <w:rsid w:val="0031245E"/>
    <w:rsid w:val="0031475E"/>
    <w:rsid w:val="00315728"/>
    <w:rsid w:val="00315D07"/>
    <w:rsid w:val="00316E05"/>
    <w:rsid w:val="00322642"/>
    <w:rsid w:val="00327265"/>
    <w:rsid w:val="00331320"/>
    <w:rsid w:val="00334A0E"/>
    <w:rsid w:val="003357EE"/>
    <w:rsid w:val="003422D3"/>
    <w:rsid w:val="003542E6"/>
    <w:rsid w:val="00360333"/>
    <w:rsid w:val="0036263C"/>
    <w:rsid w:val="0036493F"/>
    <w:rsid w:val="00364DF9"/>
    <w:rsid w:val="00366BE0"/>
    <w:rsid w:val="00370D0E"/>
    <w:rsid w:val="003808F1"/>
    <w:rsid w:val="00384ABB"/>
    <w:rsid w:val="003860F0"/>
    <w:rsid w:val="00387285"/>
    <w:rsid w:val="00395CC7"/>
    <w:rsid w:val="00396303"/>
    <w:rsid w:val="003A20D3"/>
    <w:rsid w:val="003A378B"/>
    <w:rsid w:val="003A3BEF"/>
    <w:rsid w:val="003A3C4C"/>
    <w:rsid w:val="003B3744"/>
    <w:rsid w:val="003B497B"/>
    <w:rsid w:val="003B6ADD"/>
    <w:rsid w:val="003B6FCF"/>
    <w:rsid w:val="003C06CF"/>
    <w:rsid w:val="003C12BF"/>
    <w:rsid w:val="003C1B84"/>
    <w:rsid w:val="003D1267"/>
    <w:rsid w:val="003D2D13"/>
    <w:rsid w:val="003E11F5"/>
    <w:rsid w:val="003E1747"/>
    <w:rsid w:val="003E423F"/>
    <w:rsid w:val="003E6057"/>
    <w:rsid w:val="003E77EE"/>
    <w:rsid w:val="003E7B1C"/>
    <w:rsid w:val="003F2182"/>
    <w:rsid w:val="003F5AA2"/>
    <w:rsid w:val="003F5D85"/>
    <w:rsid w:val="0040073C"/>
    <w:rsid w:val="00402A4D"/>
    <w:rsid w:val="00404DF4"/>
    <w:rsid w:val="00406377"/>
    <w:rsid w:val="00406411"/>
    <w:rsid w:val="00414315"/>
    <w:rsid w:val="00416A8F"/>
    <w:rsid w:val="00417EC5"/>
    <w:rsid w:val="00423D83"/>
    <w:rsid w:val="00425BE2"/>
    <w:rsid w:val="00426DD4"/>
    <w:rsid w:val="00427DD6"/>
    <w:rsid w:val="0043263C"/>
    <w:rsid w:val="00432B1F"/>
    <w:rsid w:val="0043326F"/>
    <w:rsid w:val="00435E9C"/>
    <w:rsid w:val="00437B64"/>
    <w:rsid w:val="00441BDD"/>
    <w:rsid w:val="0044205E"/>
    <w:rsid w:val="00446E72"/>
    <w:rsid w:val="00450838"/>
    <w:rsid w:val="00450A93"/>
    <w:rsid w:val="00450AA9"/>
    <w:rsid w:val="004520B1"/>
    <w:rsid w:val="00453792"/>
    <w:rsid w:val="00454251"/>
    <w:rsid w:val="0045453B"/>
    <w:rsid w:val="00455AEE"/>
    <w:rsid w:val="00456E76"/>
    <w:rsid w:val="00457636"/>
    <w:rsid w:val="00464D6D"/>
    <w:rsid w:val="00467F63"/>
    <w:rsid w:val="00470A93"/>
    <w:rsid w:val="0047141C"/>
    <w:rsid w:val="00475173"/>
    <w:rsid w:val="0047519B"/>
    <w:rsid w:val="0047570D"/>
    <w:rsid w:val="00475BDB"/>
    <w:rsid w:val="00476AF6"/>
    <w:rsid w:val="00481466"/>
    <w:rsid w:val="00486917"/>
    <w:rsid w:val="00487E53"/>
    <w:rsid w:val="00494870"/>
    <w:rsid w:val="00494FA9"/>
    <w:rsid w:val="00495440"/>
    <w:rsid w:val="00496ED9"/>
    <w:rsid w:val="00497806"/>
    <w:rsid w:val="004A45B4"/>
    <w:rsid w:val="004B3717"/>
    <w:rsid w:val="004B44FF"/>
    <w:rsid w:val="004B5910"/>
    <w:rsid w:val="004B601D"/>
    <w:rsid w:val="004B6355"/>
    <w:rsid w:val="004C0B57"/>
    <w:rsid w:val="004C0EB7"/>
    <w:rsid w:val="004D1002"/>
    <w:rsid w:val="004D13BD"/>
    <w:rsid w:val="004D2D59"/>
    <w:rsid w:val="004D39D5"/>
    <w:rsid w:val="004E04C0"/>
    <w:rsid w:val="004E1672"/>
    <w:rsid w:val="004E18E1"/>
    <w:rsid w:val="004E1D9C"/>
    <w:rsid w:val="004E3B34"/>
    <w:rsid w:val="004E545F"/>
    <w:rsid w:val="004E778B"/>
    <w:rsid w:val="004F655A"/>
    <w:rsid w:val="004F6761"/>
    <w:rsid w:val="00500DD1"/>
    <w:rsid w:val="00505696"/>
    <w:rsid w:val="00505E39"/>
    <w:rsid w:val="00512CCF"/>
    <w:rsid w:val="00513DF5"/>
    <w:rsid w:val="0051422D"/>
    <w:rsid w:val="005152BD"/>
    <w:rsid w:val="00517FBE"/>
    <w:rsid w:val="00520CFE"/>
    <w:rsid w:val="0052380B"/>
    <w:rsid w:val="00537F6F"/>
    <w:rsid w:val="00540FA2"/>
    <w:rsid w:val="00542823"/>
    <w:rsid w:val="00544D46"/>
    <w:rsid w:val="00545B31"/>
    <w:rsid w:val="005472E9"/>
    <w:rsid w:val="005502F2"/>
    <w:rsid w:val="005527C3"/>
    <w:rsid w:val="005547FF"/>
    <w:rsid w:val="00561693"/>
    <w:rsid w:val="00562057"/>
    <w:rsid w:val="00564157"/>
    <w:rsid w:val="0056551D"/>
    <w:rsid w:val="00571208"/>
    <w:rsid w:val="00573109"/>
    <w:rsid w:val="00576D33"/>
    <w:rsid w:val="00580206"/>
    <w:rsid w:val="00581834"/>
    <w:rsid w:val="00582B30"/>
    <w:rsid w:val="0058347E"/>
    <w:rsid w:val="00594409"/>
    <w:rsid w:val="005A02A9"/>
    <w:rsid w:val="005A6222"/>
    <w:rsid w:val="005B0D80"/>
    <w:rsid w:val="005C0395"/>
    <w:rsid w:val="005C23B1"/>
    <w:rsid w:val="005C37F1"/>
    <w:rsid w:val="005C3F54"/>
    <w:rsid w:val="005C467F"/>
    <w:rsid w:val="005D1DAB"/>
    <w:rsid w:val="005D25F5"/>
    <w:rsid w:val="005E138B"/>
    <w:rsid w:val="005E1803"/>
    <w:rsid w:val="005E185F"/>
    <w:rsid w:val="005E4C82"/>
    <w:rsid w:val="005F49E1"/>
    <w:rsid w:val="005F5D18"/>
    <w:rsid w:val="005F768D"/>
    <w:rsid w:val="00604845"/>
    <w:rsid w:val="00605994"/>
    <w:rsid w:val="00607535"/>
    <w:rsid w:val="006103E6"/>
    <w:rsid w:val="006112E5"/>
    <w:rsid w:val="0061512B"/>
    <w:rsid w:val="006228E5"/>
    <w:rsid w:val="00633D12"/>
    <w:rsid w:val="00640334"/>
    <w:rsid w:val="0064098A"/>
    <w:rsid w:val="0064247E"/>
    <w:rsid w:val="006440BD"/>
    <w:rsid w:val="006453F1"/>
    <w:rsid w:val="00646DC3"/>
    <w:rsid w:val="006477C9"/>
    <w:rsid w:val="00647FCC"/>
    <w:rsid w:val="0065043A"/>
    <w:rsid w:val="00650DCC"/>
    <w:rsid w:val="00651ACA"/>
    <w:rsid w:val="006520B9"/>
    <w:rsid w:val="00652F31"/>
    <w:rsid w:val="006579E3"/>
    <w:rsid w:val="006600CC"/>
    <w:rsid w:val="00660730"/>
    <w:rsid w:val="00661C64"/>
    <w:rsid w:val="006624F4"/>
    <w:rsid w:val="00666CB3"/>
    <w:rsid w:val="0067148F"/>
    <w:rsid w:val="006714D0"/>
    <w:rsid w:val="006732A1"/>
    <w:rsid w:val="00674E24"/>
    <w:rsid w:val="00674E82"/>
    <w:rsid w:val="00677C34"/>
    <w:rsid w:val="00681A1C"/>
    <w:rsid w:val="00682789"/>
    <w:rsid w:val="0069059E"/>
    <w:rsid w:val="00691878"/>
    <w:rsid w:val="00692E1A"/>
    <w:rsid w:val="006940EE"/>
    <w:rsid w:val="00696B96"/>
    <w:rsid w:val="006A0759"/>
    <w:rsid w:val="006A22BB"/>
    <w:rsid w:val="006A3734"/>
    <w:rsid w:val="006A4130"/>
    <w:rsid w:val="006B2EB2"/>
    <w:rsid w:val="006C7D33"/>
    <w:rsid w:val="006C7E4C"/>
    <w:rsid w:val="006D2EB6"/>
    <w:rsid w:val="006D6718"/>
    <w:rsid w:val="006D6CBB"/>
    <w:rsid w:val="006E0983"/>
    <w:rsid w:val="006F52AF"/>
    <w:rsid w:val="006F5F2D"/>
    <w:rsid w:val="006F7232"/>
    <w:rsid w:val="00700FB5"/>
    <w:rsid w:val="00701D2D"/>
    <w:rsid w:val="00702163"/>
    <w:rsid w:val="00712B17"/>
    <w:rsid w:val="00715EA8"/>
    <w:rsid w:val="00721F4B"/>
    <w:rsid w:val="007265B4"/>
    <w:rsid w:val="0073227C"/>
    <w:rsid w:val="00740E7B"/>
    <w:rsid w:val="0074248C"/>
    <w:rsid w:val="0074338B"/>
    <w:rsid w:val="007445AD"/>
    <w:rsid w:val="007457B7"/>
    <w:rsid w:val="007509C2"/>
    <w:rsid w:val="00750A83"/>
    <w:rsid w:val="00750E63"/>
    <w:rsid w:val="00754AEA"/>
    <w:rsid w:val="00756DA6"/>
    <w:rsid w:val="007572D9"/>
    <w:rsid w:val="007576F5"/>
    <w:rsid w:val="00765407"/>
    <w:rsid w:val="00771D2A"/>
    <w:rsid w:val="007737F6"/>
    <w:rsid w:val="00773A0A"/>
    <w:rsid w:val="0077633D"/>
    <w:rsid w:val="00781929"/>
    <w:rsid w:val="007819BF"/>
    <w:rsid w:val="00783708"/>
    <w:rsid w:val="0078373B"/>
    <w:rsid w:val="007846BA"/>
    <w:rsid w:val="00793A31"/>
    <w:rsid w:val="007947A0"/>
    <w:rsid w:val="00795181"/>
    <w:rsid w:val="007A15CA"/>
    <w:rsid w:val="007A2104"/>
    <w:rsid w:val="007A42A6"/>
    <w:rsid w:val="007A5676"/>
    <w:rsid w:val="007A7564"/>
    <w:rsid w:val="007B3AD3"/>
    <w:rsid w:val="007B429F"/>
    <w:rsid w:val="007B6B19"/>
    <w:rsid w:val="007B7494"/>
    <w:rsid w:val="007C5BE6"/>
    <w:rsid w:val="007C720B"/>
    <w:rsid w:val="007D1934"/>
    <w:rsid w:val="007D42EB"/>
    <w:rsid w:val="007E388F"/>
    <w:rsid w:val="007E3AC1"/>
    <w:rsid w:val="007E50CA"/>
    <w:rsid w:val="007E5561"/>
    <w:rsid w:val="007E713D"/>
    <w:rsid w:val="007E748B"/>
    <w:rsid w:val="007F5FFF"/>
    <w:rsid w:val="00801131"/>
    <w:rsid w:val="008057D5"/>
    <w:rsid w:val="00815E17"/>
    <w:rsid w:val="00821C11"/>
    <w:rsid w:val="00821EAD"/>
    <w:rsid w:val="008264BD"/>
    <w:rsid w:val="008271E2"/>
    <w:rsid w:val="00831346"/>
    <w:rsid w:val="00835F12"/>
    <w:rsid w:val="008425F4"/>
    <w:rsid w:val="008453F2"/>
    <w:rsid w:val="00847373"/>
    <w:rsid w:val="00855F67"/>
    <w:rsid w:val="00857692"/>
    <w:rsid w:val="0086006F"/>
    <w:rsid w:val="008618CC"/>
    <w:rsid w:val="0086279B"/>
    <w:rsid w:val="00863FB8"/>
    <w:rsid w:val="00865E28"/>
    <w:rsid w:val="00866E5D"/>
    <w:rsid w:val="0086736B"/>
    <w:rsid w:val="00870FC3"/>
    <w:rsid w:val="00875E5B"/>
    <w:rsid w:val="00881606"/>
    <w:rsid w:val="00882236"/>
    <w:rsid w:val="00885F4F"/>
    <w:rsid w:val="00886D76"/>
    <w:rsid w:val="00887695"/>
    <w:rsid w:val="00893CC3"/>
    <w:rsid w:val="008A2E07"/>
    <w:rsid w:val="008B1381"/>
    <w:rsid w:val="008B4173"/>
    <w:rsid w:val="008C2F2D"/>
    <w:rsid w:val="008C3F92"/>
    <w:rsid w:val="008C5D34"/>
    <w:rsid w:val="008D2820"/>
    <w:rsid w:val="008D5CB2"/>
    <w:rsid w:val="008D60D8"/>
    <w:rsid w:val="008E08DB"/>
    <w:rsid w:val="008E55B8"/>
    <w:rsid w:val="008F34E9"/>
    <w:rsid w:val="008F49BA"/>
    <w:rsid w:val="008F78F5"/>
    <w:rsid w:val="008F79FB"/>
    <w:rsid w:val="009011CD"/>
    <w:rsid w:val="0090260F"/>
    <w:rsid w:val="00907360"/>
    <w:rsid w:val="00913916"/>
    <w:rsid w:val="00913F49"/>
    <w:rsid w:val="00916E57"/>
    <w:rsid w:val="00921F01"/>
    <w:rsid w:val="00924F0C"/>
    <w:rsid w:val="00925ECA"/>
    <w:rsid w:val="009314A5"/>
    <w:rsid w:val="00931B27"/>
    <w:rsid w:val="0093294E"/>
    <w:rsid w:val="009334C9"/>
    <w:rsid w:val="00933831"/>
    <w:rsid w:val="0094231E"/>
    <w:rsid w:val="00943985"/>
    <w:rsid w:val="00951170"/>
    <w:rsid w:val="00953776"/>
    <w:rsid w:val="00960699"/>
    <w:rsid w:val="00963608"/>
    <w:rsid w:val="00964249"/>
    <w:rsid w:val="00970C3B"/>
    <w:rsid w:val="0097129F"/>
    <w:rsid w:val="00973272"/>
    <w:rsid w:val="0097614A"/>
    <w:rsid w:val="009813A7"/>
    <w:rsid w:val="009837E6"/>
    <w:rsid w:val="00983B9A"/>
    <w:rsid w:val="00985677"/>
    <w:rsid w:val="00992006"/>
    <w:rsid w:val="009922A1"/>
    <w:rsid w:val="00992622"/>
    <w:rsid w:val="00994D6D"/>
    <w:rsid w:val="00997A62"/>
    <w:rsid w:val="009A1AA0"/>
    <w:rsid w:val="009A220B"/>
    <w:rsid w:val="009A2A52"/>
    <w:rsid w:val="009A3595"/>
    <w:rsid w:val="009A4A22"/>
    <w:rsid w:val="009B020E"/>
    <w:rsid w:val="009D720E"/>
    <w:rsid w:val="009E16FE"/>
    <w:rsid w:val="009E1B7D"/>
    <w:rsid w:val="009F109D"/>
    <w:rsid w:val="009F147B"/>
    <w:rsid w:val="009F2A8C"/>
    <w:rsid w:val="009F330E"/>
    <w:rsid w:val="00A03E4C"/>
    <w:rsid w:val="00A10A96"/>
    <w:rsid w:val="00A10B8C"/>
    <w:rsid w:val="00A12777"/>
    <w:rsid w:val="00A15C7F"/>
    <w:rsid w:val="00A17DCA"/>
    <w:rsid w:val="00A2095A"/>
    <w:rsid w:val="00A2172F"/>
    <w:rsid w:val="00A21CE8"/>
    <w:rsid w:val="00A21DDA"/>
    <w:rsid w:val="00A23941"/>
    <w:rsid w:val="00A23B67"/>
    <w:rsid w:val="00A30FB5"/>
    <w:rsid w:val="00A35928"/>
    <w:rsid w:val="00A3768F"/>
    <w:rsid w:val="00A40023"/>
    <w:rsid w:val="00A423F6"/>
    <w:rsid w:val="00A42EEF"/>
    <w:rsid w:val="00A4358D"/>
    <w:rsid w:val="00A45B55"/>
    <w:rsid w:val="00A46310"/>
    <w:rsid w:val="00A52C99"/>
    <w:rsid w:val="00A536A3"/>
    <w:rsid w:val="00A552D5"/>
    <w:rsid w:val="00A566DF"/>
    <w:rsid w:val="00A61ACF"/>
    <w:rsid w:val="00A61DA2"/>
    <w:rsid w:val="00A62181"/>
    <w:rsid w:val="00A63711"/>
    <w:rsid w:val="00A64581"/>
    <w:rsid w:val="00A65A16"/>
    <w:rsid w:val="00A71F2E"/>
    <w:rsid w:val="00A7543A"/>
    <w:rsid w:val="00A76B0D"/>
    <w:rsid w:val="00A819C3"/>
    <w:rsid w:val="00A828D3"/>
    <w:rsid w:val="00A91ACF"/>
    <w:rsid w:val="00A93556"/>
    <w:rsid w:val="00A9711E"/>
    <w:rsid w:val="00AA2276"/>
    <w:rsid w:val="00AA3968"/>
    <w:rsid w:val="00AA400E"/>
    <w:rsid w:val="00AB074C"/>
    <w:rsid w:val="00AB27EF"/>
    <w:rsid w:val="00AC0C5C"/>
    <w:rsid w:val="00AD092E"/>
    <w:rsid w:val="00AD47F5"/>
    <w:rsid w:val="00AD4922"/>
    <w:rsid w:val="00AD5DF3"/>
    <w:rsid w:val="00AE10BB"/>
    <w:rsid w:val="00AE2C7D"/>
    <w:rsid w:val="00AE79F3"/>
    <w:rsid w:val="00AF1105"/>
    <w:rsid w:val="00AF11B8"/>
    <w:rsid w:val="00AF21AA"/>
    <w:rsid w:val="00AF2979"/>
    <w:rsid w:val="00B05139"/>
    <w:rsid w:val="00B06347"/>
    <w:rsid w:val="00B1024D"/>
    <w:rsid w:val="00B12200"/>
    <w:rsid w:val="00B12367"/>
    <w:rsid w:val="00B13CAB"/>
    <w:rsid w:val="00B208CE"/>
    <w:rsid w:val="00B20E00"/>
    <w:rsid w:val="00B24DB4"/>
    <w:rsid w:val="00B31623"/>
    <w:rsid w:val="00B361D7"/>
    <w:rsid w:val="00B4175B"/>
    <w:rsid w:val="00B4487F"/>
    <w:rsid w:val="00B46E86"/>
    <w:rsid w:val="00B47F46"/>
    <w:rsid w:val="00B501A3"/>
    <w:rsid w:val="00B51ECD"/>
    <w:rsid w:val="00B61304"/>
    <w:rsid w:val="00B66F15"/>
    <w:rsid w:val="00B6729D"/>
    <w:rsid w:val="00B738F5"/>
    <w:rsid w:val="00B73F1D"/>
    <w:rsid w:val="00B75944"/>
    <w:rsid w:val="00B860EF"/>
    <w:rsid w:val="00B86BE8"/>
    <w:rsid w:val="00B87C3E"/>
    <w:rsid w:val="00B9605A"/>
    <w:rsid w:val="00B9692E"/>
    <w:rsid w:val="00BA1DFC"/>
    <w:rsid w:val="00BA2238"/>
    <w:rsid w:val="00BA2744"/>
    <w:rsid w:val="00BA4951"/>
    <w:rsid w:val="00BA5D78"/>
    <w:rsid w:val="00BB06A0"/>
    <w:rsid w:val="00BB2573"/>
    <w:rsid w:val="00BB45AF"/>
    <w:rsid w:val="00BC3C21"/>
    <w:rsid w:val="00BC6729"/>
    <w:rsid w:val="00BD30B9"/>
    <w:rsid w:val="00BD4EA7"/>
    <w:rsid w:val="00BD5FBE"/>
    <w:rsid w:val="00BD7BFC"/>
    <w:rsid w:val="00BD7FE6"/>
    <w:rsid w:val="00BE360B"/>
    <w:rsid w:val="00BE3CF9"/>
    <w:rsid w:val="00C01BBB"/>
    <w:rsid w:val="00C05ACB"/>
    <w:rsid w:val="00C12133"/>
    <w:rsid w:val="00C13699"/>
    <w:rsid w:val="00C14C84"/>
    <w:rsid w:val="00C21A16"/>
    <w:rsid w:val="00C23BBC"/>
    <w:rsid w:val="00C24EFE"/>
    <w:rsid w:val="00C252C1"/>
    <w:rsid w:val="00C36D9C"/>
    <w:rsid w:val="00C37371"/>
    <w:rsid w:val="00C442D4"/>
    <w:rsid w:val="00C53593"/>
    <w:rsid w:val="00C553D0"/>
    <w:rsid w:val="00C60344"/>
    <w:rsid w:val="00C62CD5"/>
    <w:rsid w:val="00C64A61"/>
    <w:rsid w:val="00C65E36"/>
    <w:rsid w:val="00C664DA"/>
    <w:rsid w:val="00C72E6D"/>
    <w:rsid w:val="00C758DC"/>
    <w:rsid w:val="00C76B3D"/>
    <w:rsid w:val="00C775B3"/>
    <w:rsid w:val="00C77EF1"/>
    <w:rsid w:val="00C82378"/>
    <w:rsid w:val="00C8427F"/>
    <w:rsid w:val="00C9075D"/>
    <w:rsid w:val="00C91EF8"/>
    <w:rsid w:val="00C92078"/>
    <w:rsid w:val="00C946DB"/>
    <w:rsid w:val="00C96574"/>
    <w:rsid w:val="00CA0955"/>
    <w:rsid w:val="00CA3504"/>
    <w:rsid w:val="00CA7E7D"/>
    <w:rsid w:val="00CB0CE3"/>
    <w:rsid w:val="00CB3BC7"/>
    <w:rsid w:val="00CB478F"/>
    <w:rsid w:val="00CC1919"/>
    <w:rsid w:val="00CC2147"/>
    <w:rsid w:val="00CC3809"/>
    <w:rsid w:val="00CC3C9C"/>
    <w:rsid w:val="00CC55EB"/>
    <w:rsid w:val="00CD1B54"/>
    <w:rsid w:val="00CD29C4"/>
    <w:rsid w:val="00CD3DD2"/>
    <w:rsid w:val="00CD4010"/>
    <w:rsid w:val="00CF01FF"/>
    <w:rsid w:val="00CF08A7"/>
    <w:rsid w:val="00CF3B5E"/>
    <w:rsid w:val="00CF4697"/>
    <w:rsid w:val="00CF7063"/>
    <w:rsid w:val="00CF7F67"/>
    <w:rsid w:val="00D01039"/>
    <w:rsid w:val="00D051CB"/>
    <w:rsid w:val="00D14521"/>
    <w:rsid w:val="00D163F9"/>
    <w:rsid w:val="00D17435"/>
    <w:rsid w:val="00D17556"/>
    <w:rsid w:val="00D201EF"/>
    <w:rsid w:val="00D22DC6"/>
    <w:rsid w:val="00D26CAD"/>
    <w:rsid w:val="00D27A55"/>
    <w:rsid w:val="00D305EC"/>
    <w:rsid w:val="00D33DD7"/>
    <w:rsid w:val="00D36D16"/>
    <w:rsid w:val="00D37E9F"/>
    <w:rsid w:val="00D40291"/>
    <w:rsid w:val="00D46E6C"/>
    <w:rsid w:val="00D50E19"/>
    <w:rsid w:val="00D557EA"/>
    <w:rsid w:val="00D57E9D"/>
    <w:rsid w:val="00D71408"/>
    <w:rsid w:val="00D7421E"/>
    <w:rsid w:val="00D763A4"/>
    <w:rsid w:val="00D80967"/>
    <w:rsid w:val="00D8278D"/>
    <w:rsid w:val="00D860E0"/>
    <w:rsid w:val="00D90838"/>
    <w:rsid w:val="00D91906"/>
    <w:rsid w:val="00D91FE9"/>
    <w:rsid w:val="00D951B6"/>
    <w:rsid w:val="00D95ED1"/>
    <w:rsid w:val="00D96107"/>
    <w:rsid w:val="00DA0424"/>
    <w:rsid w:val="00DA426A"/>
    <w:rsid w:val="00DA6056"/>
    <w:rsid w:val="00DA74C1"/>
    <w:rsid w:val="00DA7768"/>
    <w:rsid w:val="00DB0475"/>
    <w:rsid w:val="00DB59E5"/>
    <w:rsid w:val="00DB77FC"/>
    <w:rsid w:val="00DC3D8F"/>
    <w:rsid w:val="00DC4843"/>
    <w:rsid w:val="00DC6338"/>
    <w:rsid w:val="00DD2201"/>
    <w:rsid w:val="00DD475A"/>
    <w:rsid w:val="00DE1049"/>
    <w:rsid w:val="00DF06D6"/>
    <w:rsid w:val="00DF2468"/>
    <w:rsid w:val="00DF7A61"/>
    <w:rsid w:val="00E006CD"/>
    <w:rsid w:val="00E04867"/>
    <w:rsid w:val="00E06BD4"/>
    <w:rsid w:val="00E11CC8"/>
    <w:rsid w:val="00E138CC"/>
    <w:rsid w:val="00E16218"/>
    <w:rsid w:val="00E17214"/>
    <w:rsid w:val="00E208DA"/>
    <w:rsid w:val="00E22E58"/>
    <w:rsid w:val="00E24B7B"/>
    <w:rsid w:val="00E316DC"/>
    <w:rsid w:val="00E32A0A"/>
    <w:rsid w:val="00E423BF"/>
    <w:rsid w:val="00E4490C"/>
    <w:rsid w:val="00E45DA5"/>
    <w:rsid w:val="00E502E0"/>
    <w:rsid w:val="00E52244"/>
    <w:rsid w:val="00E527C9"/>
    <w:rsid w:val="00E53782"/>
    <w:rsid w:val="00E55AC9"/>
    <w:rsid w:val="00E57772"/>
    <w:rsid w:val="00E72571"/>
    <w:rsid w:val="00E77ADD"/>
    <w:rsid w:val="00E77C43"/>
    <w:rsid w:val="00E80E7B"/>
    <w:rsid w:val="00E849AB"/>
    <w:rsid w:val="00E87A30"/>
    <w:rsid w:val="00E910D3"/>
    <w:rsid w:val="00E94C28"/>
    <w:rsid w:val="00EA698D"/>
    <w:rsid w:val="00EA6E7B"/>
    <w:rsid w:val="00EA7D68"/>
    <w:rsid w:val="00EB5A5E"/>
    <w:rsid w:val="00ED0302"/>
    <w:rsid w:val="00ED18E6"/>
    <w:rsid w:val="00ED2983"/>
    <w:rsid w:val="00ED6A92"/>
    <w:rsid w:val="00ED7349"/>
    <w:rsid w:val="00EE1D19"/>
    <w:rsid w:val="00EE47A6"/>
    <w:rsid w:val="00EF1B41"/>
    <w:rsid w:val="00EF5A4E"/>
    <w:rsid w:val="00EF6E98"/>
    <w:rsid w:val="00F00147"/>
    <w:rsid w:val="00F0166F"/>
    <w:rsid w:val="00F0481C"/>
    <w:rsid w:val="00F107BE"/>
    <w:rsid w:val="00F11EBF"/>
    <w:rsid w:val="00F1289B"/>
    <w:rsid w:val="00F13364"/>
    <w:rsid w:val="00F15371"/>
    <w:rsid w:val="00F15E2E"/>
    <w:rsid w:val="00F17235"/>
    <w:rsid w:val="00F22775"/>
    <w:rsid w:val="00F258BB"/>
    <w:rsid w:val="00F27F99"/>
    <w:rsid w:val="00F36AAE"/>
    <w:rsid w:val="00F40ECE"/>
    <w:rsid w:val="00F42A02"/>
    <w:rsid w:val="00F45F2C"/>
    <w:rsid w:val="00F47B2D"/>
    <w:rsid w:val="00F5123C"/>
    <w:rsid w:val="00F519E5"/>
    <w:rsid w:val="00F53DB2"/>
    <w:rsid w:val="00F5411F"/>
    <w:rsid w:val="00F547F5"/>
    <w:rsid w:val="00F562BC"/>
    <w:rsid w:val="00F57C46"/>
    <w:rsid w:val="00F61266"/>
    <w:rsid w:val="00F64F16"/>
    <w:rsid w:val="00F65A76"/>
    <w:rsid w:val="00F66385"/>
    <w:rsid w:val="00F71D23"/>
    <w:rsid w:val="00F7221E"/>
    <w:rsid w:val="00F8058C"/>
    <w:rsid w:val="00F8184F"/>
    <w:rsid w:val="00F83984"/>
    <w:rsid w:val="00F83E03"/>
    <w:rsid w:val="00F83FF4"/>
    <w:rsid w:val="00F8691A"/>
    <w:rsid w:val="00F9359A"/>
    <w:rsid w:val="00FA090B"/>
    <w:rsid w:val="00FA3EB9"/>
    <w:rsid w:val="00FA43CC"/>
    <w:rsid w:val="00FA619F"/>
    <w:rsid w:val="00FB1799"/>
    <w:rsid w:val="00FB28BA"/>
    <w:rsid w:val="00FB496E"/>
    <w:rsid w:val="00FC58E5"/>
    <w:rsid w:val="00FC6948"/>
    <w:rsid w:val="00FD21D8"/>
    <w:rsid w:val="00FD578E"/>
    <w:rsid w:val="00FD6ADD"/>
    <w:rsid w:val="00FE1340"/>
    <w:rsid w:val="00FE3825"/>
    <w:rsid w:val="00FE5B16"/>
    <w:rsid w:val="00FF01A6"/>
    <w:rsid w:val="00FF1049"/>
    <w:rsid w:val="00FF16B0"/>
    <w:rsid w:val="00FF2878"/>
    <w:rsid w:val="00FF41DF"/>
    <w:rsid w:val="00FF4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14257"/>
  <w15:chartTrackingRefBased/>
  <w15:docId w15:val="{448FCFFA-7E60-E84A-BF7E-E3A912566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36A3"/>
    <w:rPr>
      <w:rFonts w:ascii="Times New Roman" w:hAnsi="Times New Roman" w:cs="Times New Roman"/>
      <w:kern w:val="0"/>
      <w:sz w:val="24"/>
      <w:szCs w:val="24"/>
      <w14:ligatures w14:val="none"/>
    </w:rPr>
  </w:style>
  <w:style w:type="paragraph" w:styleId="Heading1">
    <w:name w:val="heading 1"/>
    <w:basedOn w:val="Normal"/>
    <w:next w:val="Normal"/>
    <w:link w:val="Heading1Char"/>
    <w:uiPriority w:val="9"/>
    <w:qFormat/>
    <w:rsid w:val="0007670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1548D5"/>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70E"/>
    <w:rPr>
      <w:rFonts w:asciiTheme="majorHAnsi" w:eastAsiaTheme="majorEastAsia" w:hAnsiTheme="majorHAnsi" w:cstheme="majorBidi"/>
      <w:color w:val="2F5496" w:themeColor="accent1" w:themeShade="BF"/>
      <w:sz w:val="32"/>
      <w:szCs w:val="32"/>
    </w:rPr>
  </w:style>
  <w:style w:type="paragraph" w:customStyle="1" w:styleId="p1">
    <w:name w:val="p1"/>
    <w:basedOn w:val="Normal"/>
    <w:rsid w:val="00CA7E7D"/>
    <w:rPr>
      <w:rFonts w:ascii=".AppleSystemUIFont" w:hAnsi=".AppleSystemUIFont"/>
      <w:sz w:val="25"/>
      <w:szCs w:val="25"/>
    </w:rPr>
  </w:style>
  <w:style w:type="paragraph" w:customStyle="1" w:styleId="p2">
    <w:name w:val="p2"/>
    <w:basedOn w:val="Normal"/>
    <w:rsid w:val="00CA7E7D"/>
    <w:rPr>
      <w:rFonts w:ascii=".AppleSystemUIFont" w:hAnsi=".AppleSystemUIFont"/>
      <w:sz w:val="25"/>
      <w:szCs w:val="25"/>
    </w:rPr>
  </w:style>
  <w:style w:type="character" w:customStyle="1" w:styleId="s1">
    <w:name w:val="s1"/>
    <w:basedOn w:val="DefaultParagraphFont"/>
    <w:rsid w:val="00CA7E7D"/>
    <w:rPr>
      <w:rFonts w:ascii="UICTFontTextStyleBody" w:hAnsi="UICTFontTextStyleBody" w:hint="default"/>
      <w:b w:val="0"/>
      <w:bCs w:val="0"/>
      <w:i w:val="0"/>
      <w:iCs w:val="0"/>
      <w:sz w:val="25"/>
      <w:szCs w:val="25"/>
    </w:rPr>
  </w:style>
  <w:style w:type="character" w:customStyle="1" w:styleId="apple-tab-span">
    <w:name w:val="apple-tab-span"/>
    <w:basedOn w:val="DefaultParagraphFont"/>
    <w:rsid w:val="00CA7E7D"/>
  </w:style>
  <w:style w:type="character" w:customStyle="1" w:styleId="apple-converted-space">
    <w:name w:val="apple-converted-space"/>
    <w:basedOn w:val="DefaultParagraphFont"/>
    <w:rsid w:val="00CA7E7D"/>
  </w:style>
  <w:style w:type="table" w:styleId="TableGrid">
    <w:name w:val="Table Grid"/>
    <w:basedOn w:val="TableNormal"/>
    <w:uiPriority w:val="39"/>
    <w:rsid w:val="0031572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A536A3"/>
  </w:style>
  <w:style w:type="character" w:customStyle="1" w:styleId="eop">
    <w:name w:val="eop"/>
    <w:basedOn w:val="DefaultParagraphFont"/>
    <w:rsid w:val="00A536A3"/>
  </w:style>
  <w:style w:type="paragraph" w:styleId="ListParagraph">
    <w:name w:val="List Paragraph"/>
    <w:basedOn w:val="Normal"/>
    <w:uiPriority w:val="34"/>
    <w:qFormat/>
    <w:rsid w:val="00BC6729"/>
    <w:pPr>
      <w:ind w:left="720"/>
      <w:contextualSpacing/>
    </w:pPr>
  </w:style>
  <w:style w:type="character" w:customStyle="1" w:styleId="Heading3Char">
    <w:name w:val="Heading 3 Char"/>
    <w:basedOn w:val="DefaultParagraphFont"/>
    <w:link w:val="Heading3"/>
    <w:uiPriority w:val="9"/>
    <w:rsid w:val="001548D5"/>
    <w:rPr>
      <w:rFonts w:ascii="Times New Roman" w:hAnsi="Times New Roman" w:cs="Times New Roman"/>
      <w:b/>
      <w:bCs/>
      <w:kern w:val="0"/>
      <w:sz w:val="27"/>
      <w:szCs w:val="27"/>
      <w14:ligatures w14:val="none"/>
    </w:rPr>
  </w:style>
  <w:style w:type="character" w:customStyle="1" w:styleId="s6">
    <w:name w:val="s6"/>
    <w:basedOn w:val="DefaultParagraphFont"/>
    <w:rsid w:val="00E87A30"/>
  </w:style>
  <w:style w:type="paragraph" w:styleId="NormalWeb">
    <w:name w:val="Normal (Web)"/>
    <w:basedOn w:val="Normal"/>
    <w:uiPriority w:val="99"/>
    <w:unhideWhenUsed/>
    <w:rsid w:val="00E87A30"/>
    <w:pPr>
      <w:spacing w:before="100" w:beforeAutospacing="1" w:after="100" w:afterAutospacing="1"/>
    </w:pPr>
  </w:style>
  <w:style w:type="character" w:customStyle="1" w:styleId="s2">
    <w:name w:val="s2"/>
    <w:basedOn w:val="DefaultParagraphFont"/>
    <w:rsid w:val="00E87A30"/>
  </w:style>
  <w:style w:type="paragraph" w:customStyle="1" w:styleId="s5">
    <w:name w:val="s5"/>
    <w:basedOn w:val="Normal"/>
    <w:rsid w:val="00E87A30"/>
    <w:pPr>
      <w:spacing w:before="100" w:beforeAutospacing="1" w:after="100" w:afterAutospacing="1"/>
    </w:pPr>
  </w:style>
  <w:style w:type="character" w:customStyle="1" w:styleId="s3">
    <w:name w:val="s3"/>
    <w:basedOn w:val="DefaultParagraphFont"/>
    <w:rsid w:val="00E87A30"/>
  </w:style>
  <w:style w:type="character" w:customStyle="1" w:styleId="s4">
    <w:name w:val="s4"/>
    <w:basedOn w:val="DefaultParagraphFont"/>
    <w:rsid w:val="00E87A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3060602">
      <w:bodyDiv w:val="1"/>
      <w:marLeft w:val="0"/>
      <w:marRight w:val="0"/>
      <w:marTop w:val="0"/>
      <w:marBottom w:val="0"/>
      <w:divBdr>
        <w:top w:val="none" w:sz="0" w:space="0" w:color="auto"/>
        <w:left w:val="none" w:sz="0" w:space="0" w:color="auto"/>
        <w:bottom w:val="none" w:sz="0" w:space="0" w:color="auto"/>
        <w:right w:val="none" w:sz="0" w:space="0" w:color="auto"/>
      </w:divBdr>
    </w:div>
    <w:div w:id="1116219325">
      <w:bodyDiv w:val="1"/>
      <w:marLeft w:val="0"/>
      <w:marRight w:val="0"/>
      <w:marTop w:val="0"/>
      <w:marBottom w:val="0"/>
      <w:divBdr>
        <w:top w:val="none" w:sz="0" w:space="0" w:color="auto"/>
        <w:left w:val="none" w:sz="0" w:space="0" w:color="auto"/>
        <w:bottom w:val="none" w:sz="0" w:space="0" w:color="auto"/>
        <w:right w:val="none" w:sz="0" w:space="0" w:color="auto"/>
      </w:divBdr>
    </w:div>
    <w:div w:id="1173573889">
      <w:bodyDiv w:val="1"/>
      <w:marLeft w:val="0"/>
      <w:marRight w:val="0"/>
      <w:marTop w:val="0"/>
      <w:marBottom w:val="0"/>
      <w:divBdr>
        <w:top w:val="none" w:sz="0" w:space="0" w:color="auto"/>
        <w:left w:val="none" w:sz="0" w:space="0" w:color="auto"/>
        <w:bottom w:val="none" w:sz="0" w:space="0" w:color="auto"/>
        <w:right w:val="none" w:sz="0" w:space="0" w:color="auto"/>
      </w:divBdr>
      <w:divsChild>
        <w:div w:id="1793087546">
          <w:marLeft w:val="0"/>
          <w:marRight w:val="0"/>
          <w:marTop w:val="0"/>
          <w:marBottom w:val="0"/>
          <w:divBdr>
            <w:top w:val="none" w:sz="0" w:space="0" w:color="auto"/>
            <w:left w:val="none" w:sz="0" w:space="0" w:color="auto"/>
            <w:bottom w:val="none" w:sz="0" w:space="0" w:color="auto"/>
            <w:right w:val="none" w:sz="0" w:space="0" w:color="auto"/>
          </w:divBdr>
        </w:div>
      </w:divsChild>
    </w:div>
    <w:div w:id="2074892163">
      <w:bodyDiv w:val="1"/>
      <w:marLeft w:val="0"/>
      <w:marRight w:val="0"/>
      <w:marTop w:val="0"/>
      <w:marBottom w:val="0"/>
      <w:divBdr>
        <w:top w:val="none" w:sz="0" w:space="0" w:color="auto"/>
        <w:left w:val="none" w:sz="0" w:space="0" w:color="auto"/>
        <w:bottom w:val="none" w:sz="0" w:space="0" w:color="auto"/>
        <w:right w:val="none" w:sz="0" w:space="0" w:color="auto"/>
      </w:divBdr>
      <w:divsChild>
        <w:div w:id="11290557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9332</TotalTime>
  <Pages>20</Pages>
  <Words>6707</Words>
  <Characters>38230</Characters>
  <Application>Microsoft Office Word</Application>
  <DocSecurity>0</DocSecurity>
  <Lines>318</Lines>
  <Paragraphs>89</Paragraphs>
  <ScaleCrop>false</ScaleCrop>
  <Company/>
  <LinksUpToDate>false</LinksUpToDate>
  <CharactersWithSpaces>44848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Naish (2309072)</dc:creator>
  <cp:keywords/>
  <dc:description/>
  <cp:lastModifiedBy>Will Naish (2309072)</cp:lastModifiedBy>
  <cp:revision>256</cp:revision>
  <dcterms:created xsi:type="dcterms:W3CDTF">2024-01-23T16:35:00Z</dcterms:created>
  <dcterms:modified xsi:type="dcterms:W3CDTF">2024-02-01T09:47:00Z</dcterms:modified>
</cp:coreProperties>
</file>