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79F4C" w14:textId="61F03C3E" w:rsidR="007C11B4" w:rsidRPr="00E95D97" w:rsidRDefault="008A1F36" w:rsidP="00EE3C5C">
      <w:pPr>
        <w:pStyle w:val="Title"/>
        <w:rPr>
          <w:rFonts w:cstheme="majorHAnsi"/>
          <w:sz w:val="48"/>
          <w:szCs w:val="48"/>
        </w:rPr>
      </w:pPr>
      <w:r>
        <w:rPr>
          <w:rFonts w:cstheme="majorHAnsi"/>
          <w:sz w:val="48"/>
          <w:szCs w:val="48"/>
        </w:rPr>
        <w:t xml:space="preserve">Reflection on </w:t>
      </w:r>
      <w:r w:rsidR="009D1CE9">
        <w:rPr>
          <w:rFonts w:cstheme="majorHAnsi"/>
          <w:sz w:val="48"/>
          <w:szCs w:val="48"/>
        </w:rPr>
        <w:t>the “Deep</w:t>
      </w:r>
      <w:r w:rsidR="006107C2">
        <w:rPr>
          <w:rFonts w:cstheme="majorHAnsi"/>
          <w:sz w:val="48"/>
          <w:szCs w:val="48"/>
        </w:rPr>
        <w:t xml:space="preserve"> Dive” Munitions R</w:t>
      </w:r>
      <w:r w:rsidR="00003A39">
        <w:rPr>
          <w:rFonts w:cstheme="majorHAnsi"/>
          <w:sz w:val="48"/>
          <w:szCs w:val="48"/>
        </w:rPr>
        <w:t>e</w:t>
      </w:r>
      <w:r w:rsidR="006107C2">
        <w:rPr>
          <w:rFonts w:cstheme="majorHAnsi"/>
          <w:sz w:val="48"/>
          <w:szCs w:val="48"/>
        </w:rPr>
        <w:t>covery</w:t>
      </w:r>
      <w:r w:rsidR="00FE5D59">
        <w:rPr>
          <w:rFonts w:cstheme="majorHAnsi"/>
          <w:sz w:val="48"/>
          <w:szCs w:val="48"/>
        </w:rPr>
        <w:t>.</w:t>
      </w:r>
    </w:p>
    <w:p w14:paraId="54535195" w14:textId="37918348" w:rsidR="00E95D97" w:rsidRPr="00E95D97" w:rsidRDefault="00E95D97" w:rsidP="00E95D97">
      <w:pPr>
        <w:rPr>
          <w:rFonts w:asciiTheme="majorHAnsi" w:hAnsiTheme="majorHAnsi" w:cstheme="majorHAnsi"/>
          <w:sz w:val="48"/>
          <w:szCs w:val="48"/>
        </w:rPr>
      </w:pPr>
      <w:r w:rsidRPr="00E95D97">
        <w:rPr>
          <w:rFonts w:asciiTheme="majorHAnsi" w:hAnsiTheme="majorHAnsi" w:cstheme="majorHAnsi"/>
          <w:sz w:val="48"/>
          <w:szCs w:val="48"/>
        </w:rPr>
        <w:t>ACDB</w:t>
      </w:r>
      <w:r w:rsidR="006107C2">
        <w:rPr>
          <w:rFonts w:asciiTheme="majorHAnsi" w:hAnsiTheme="majorHAnsi" w:cstheme="majorHAnsi"/>
          <w:sz w:val="48"/>
          <w:szCs w:val="48"/>
        </w:rPr>
        <w:t>5021/22</w:t>
      </w:r>
      <w:r w:rsidR="00C10C35">
        <w:rPr>
          <w:rFonts w:asciiTheme="majorHAnsi" w:hAnsiTheme="majorHAnsi" w:cstheme="majorHAnsi"/>
          <w:sz w:val="48"/>
          <w:szCs w:val="48"/>
        </w:rPr>
        <w:t xml:space="preserve"> </w:t>
      </w:r>
      <w:r w:rsidR="006107C2">
        <w:rPr>
          <w:rFonts w:asciiTheme="majorHAnsi" w:hAnsiTheme="majorHAnsi" w:cstheme="majorHAnsi"/>
          <w:sz w:val="48"/>
          <w:szCs w:val="48"/>
        </w:rPr>
        <w:t>–</w:t>
      </w:r>
      <w:r w:rsidR="00C10C35">
        <w:rPr>
          <w:rFonts w:asciiTheme="majorHAnsi" w:hAnsiTheme="majorHAnsi" w:cstheme="majorHAnsi"/>
          <w:sz w:val="48"/>
          <w:szCs w:val="48"/>
        </w:rPr>
        <w:t xml:space="preserve"> </w:t>
      </w:r>
      <w:r w:rsidR="006107C2">
        <w:rPr>
          <w:rFonts w:asciiTheme="majorHAnsi" w:hAnsiTheme="majorHAnsi" w:cstheme="majorHAnsi"/>
          <w:sz w:val="48"/>
          <w:szCs w:val="48"/>
        </w:rPr>
        <w:t>Group Based Project</w:t>
      </w:r>
    </w:p>
    <w:p w14:paraId="228732E7" w14:textId="2F7244A3" w:rsidR="00EE3C5C" w:rsidRPr="00E95D97" w:rsidRDefault="001C3844" w:rsidP="00EE3C5C">
      <w:pPr>
        <w:pStyle w:val="Title"/>
        <w:rPr>
          <w:rFonts w:cstheme="majorHAnsi"/>
          <w:sz w:val="48"/>
          <w:szCs w:val="48"/>
        </w:rPr>
      </w:pPr>
      <w:r w:rsidRPr="00E95D97">
        <w:rPr>
          <w:rFonts w:cstheme="majorHAnsi"/>
          <w:sz w:val="48"/>
          <w:szCs w:val="48"/>
        </w:rPr>
        <w:t>Simon Shepherdson</w:t>
      </w:r>
    </w:p>
    <w:p w14:paraId="5651B950" w14:textId="46F7F28B" w:rsidR="001C3844" w:rsidRPr="00E95D97" w:rsidRDefault="001C3844" w:rsidP="001C3844">
      <w:pPr>
        <w:rPr>
          <w:rFonts w:asciiTheme="majorHAnsi" w:eastAsiaTheme="majorEastAsia" w:hAnsiTheme="majorHAnsi" w:cstheme="majorHAnsi"/>
          <w:spacing w:val="-10"/>
          <w:kern w:val="28"/>
          <w:sz w:val="48"/>
          <w:szCs w:val="48"/>
        </w:rPr>
      </w:pPr>
      <w:r w:rsidRPr="00E95D97">
        <w:rPr>
          <w:rFonts w:asciiTheme="majorHAnsi" w:eastAsiaTheme="majorEastAsia" w:hAnsiTheme="majorHAnsi" w:cstheme="majorHAnsi"/>
          <w:spacing w:val="-10"/>
          <w:kern w:val="28"/>
          <w:sz w:val="48"/>
          <w:szCs w:val="48"/>
        </w:rPr>
        <w:t>Student Number</w:t>
      </w:r>
      <w:r w:rsidR="0044676B" w:rsidRPr="00E95D97">
        <w:rPr>
          <w:rFonts w:asciiTheme="majorHAnsi" w:eastAsiaTheme="majorEastAsia" w:hAnsiTheme="majorHAnsi" w:cstheme="majorHAnsi"/>
          <w:spacing w:val="-10"/>
          <w:kern w:val="28"/>
          <w:sz w:val="48"/>
          <w:szCs w:val="48"/>
        </w:rPr>
        <w:t>: 2309878</w:t>
      </w:r>
    </w:p>
    <w:p w14:paraId="16726C19" w14:textId="636004A1" w:rsidR="00EE3C5C" w:rsidRDefault="00C5380B" w:rsidP="00EE3C5C">
      <w:pPr>
        <w:pStyle w:val="Title"/>
      </w:pPr>
      <w:r>
        <w:rPr>
          <w:rFonts w:cstheme="majorHAnsi"/>
          <w:sz w:val="48"/>
          <w:szCs w:val="48"/>
        </w:rPr>
        <w:t>Novem</w:t>
      </w:r>
      <w:r w:rsidR="006107C2">
        <w:rPr>
          <w:rFonts w:cstheme="majorHAnsi"/>
          <w:sz w:val="48"/>
          <w:szCs w:val="48"/>
        </w:rPr>
        <w:t>ber</w:t>
      </w:r>
      <w:r w:rsidR="00604F56">
        <w:rPr>
          <w:rFonts w:cstheme="majorHAnsi"/>
          <w:sz w:val="48"/>
          <w:szCs w:val="48"/>
        </w:rPr>
        <w:t xml:space="preserve"> </w:t>
      </w:r>
      <w:r w:rsidR="00A23FDB" w:rsidRPr="00E95D97">
        <w:rPr>
          <w:rFonts w:cstheme="majorHAnsi"/>
          <w:sz w:val="48"/>
          <w:szCs w:val="48"/>
        </w:rPr>
        <w:t>202</w:t>
      </w:r>
      <w:r w:rsidR="006107C2">
        <w:rPr>
          <w:rFonts w:cstheme="majorHAnsi"/>
          <w:sz w:val="48"/>
          <w:szCs w:val="48"/>
        </w:rPr>
        <w:t>5</w:t>
      </w:r>
    </w:p>
    <w:p w14:paraId="50346BC7" w14:textId="77777777" w:rsidR="00C02C0E" w:rsidRDefault="00C02C0E" w:rsidP="00C02C0E"/>
    <w:p w14:paraId="529A2DFE" w14:textId="77777777" w:rsidR="00C02C0E" w:rsidRDefault="00C02C0E" w:rsidP="00C02C0E"/>
    <w:p w14:paraId="4FA8FDA4" w14:textId="77777777" w:rsidR="00C02C0E" w:rsidRDefault="00C02C0E" w:rsidP="00C02C0E"/>
    <w:p w14:paraId="19F03ACD" w14:textId="77777777" w:rsidR="00C02C0E" w:rsidRDefault="00C02C0E" w:rsidP="00C02C0E"/>
    <w:p w14:paraId="6BE69253" w14:textId="77777777" w:rsidR="00C02C0E" w:rsidRDefault="00C02C0E" w:rsidP="00C02C0E"/>
    <w:p w14:paraId="1707A69F" w14:textId="77777777" w:rsidR="00C02C0E" w:rsidRDefault="00C02C0E" w:rsidP="00C02C0E"/>
    <w:p w14:paraId="7B610F62" w14:textId="77777777" w:rsidR="00C02C0E" w:rsidRDefault="00C02C0E" w:rsidP="00C02C0E"/>
    <w:p w14:paraId="49C69BC9" w14:textId="77777777" w:rsidR="00C02C0E" w:rsidRPr="00C02C0E" w:rsidRDefault="00C02C0E" w:rsidP="00C02C0E"/>
    <w:p w14:paraId="11E24988" w14:textId="77777777" w:rsidR="00C02C0E" w:rsidRDefault="00C02C0E" w:rsidP="00C02C0E">
      <w:pPr>
        <w:jc w:val="center"/>
      </w:pPr>
    </w:p>
    <w:p w14:paraId="740B3E9F" w14:textId="77777777" w:rsidR="00C02C0E" w:rsidRDefault="00C02C0E" w:rsidP="00C02C0E">
      <w:pPr>
        <w:jc w:val="center"/>
      </w:pPr>
    </w:p>
    <w:p w14:paraId="167638D5" w14:textId="3A8030C0" w:rsidR="00C02C0E" w:rsidRPr="00847EC4" w:rsidRDefault="00C02C0E" w:rsidP="00C02C0E">
      <w:pPr>
        <w:jc w:val="center"/>
        <w:rPr>
          <w:rFonts w:ascii="Arial" w:hAnsi="Arial" w:cs="Arial"/>
          <w:sz w:val="28"/>
          <w:szCs w:val="28"/>
        </w:rPr>
      </w:pPr>
      <w:r w:rsidRPr="00847EC4">
        <w:rPr>
          <w:rFonts w:ascii="Arial" w:hAnsi="Arial" w:cs="Arial"/>
          <w:noProof/>
          <w:sz w:val="28"/>
          <w:szCs w:val="28"/>
        </w:rPr>
        <w:drawing>
          <wp:anchor distT="0" distB="0" distL="114300" distR="114300" simplePos="0" relativeHeight="251661312" behindDoc="0" locked="0" layoutInCell="1" allowOverlap="1" wp14:anchorId="54016C5F" wp14:editId="51690E8C">
            <wp:simplePos x="0" y="0"/>
            <wp:positionH relativeFrom="margin">
              <wp:align>center</wp:align>
            </wp:positionH>
            <wp:positionV relativeFrom="paragraph">
              <wp:posOffset>140970</wp:posOffset>
            </wp:positionV>
            <wp:extent cx="1572768" cy="1554845"/>
            <wp:effectExtent l="0" t="0" r="8890" b="7620"/>
            <wp:wrapTopAndBottom/>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anchor>
        </w:drawing>
      </w:r>
      <w:r w:rsidR="00847EC4" w:rsidRPr="00847EC4">
        <w:rPr>
          <w:rFonts w:ascii="Arial" w:hAnsi="Arial" w:cs="Arial"/>
          <w:sz w:val="28"/>
          <w:szCs w:val="28"/>
        </w:rPr>
        <w:t>UWTSD</w:t>
      </w:r>
    </w:p>
    <w:p w14:paraId="7A6EF392" w14:textId="77777777" w:rsidR="00C02C0E" w:rsidRPr="00BB05A0" w:rsidRDefault="00C02C0E" w:rsidP="00C02C0E">
      <w:pPr>
        <w:pStyle w:val="COVERPAGETEXT"/>
      </w:pPr>
      <w:r>
        <w:t>School of Applied Computing</w:t>
      </w:r>
    </w:p>
    <w:p w14:paraId="0D830EEB" w14:textId="77777777" w:rsidR="00C02C0E" w:rsidRPr="00BB05A0" w:rsidRDefault="00C02C0E" w:rsidP="00C02C0E">
      <w:pPr>
        <w:pStyle w:val="COVERPAGETEXT"/>
      </w:pPr>
      <w:r>
        <w:t>Ordnance, Munitions &amp; Explosives Level 4</w:t>
      </w:r>
    </w:p>
    <w:p w14:paraId="4F315C80" w14:textId="5D5B1CB7" w:rsidR="00C02C0E" w:rsidRDefault="00C02C0E" w:rsidP="00C02C0E">
      <w:pPr>
        <w:jc w:val="center"/>
      </w:pPr>
    </w:p>
    <w:p w14:paraId="7C5D1F76" w14:textId="2CCDD0F8" w:rsidR="00C02C0E" w:rsidRDefault="00C02C0E" w:rsidP="00C10C35"/>
    <w:p w14:paraId="0F6E564D" w14:textId="31AFBD52" w:rsidR="00EE3C5C" w:rsidRDefault="00EE3C5C" w:rsidP="00C10C35">
      <w:r>
        <w:br w:type="page"/>
      </w:r>
    </w:p>
    <w:sdt>
      <w:sdtPr>
        <w:id w:val="-1999023042"/>
        <w:docPartObj>
          <w:docPartGallery w:val="Table of Contents"/>
          <w:docPartUnique/>
        </w:docPartObj>
      </w:sdtPr>
      <w:sdtEndPr>
        <w:rPr>
          <w:b/>
          <w:bCs/>
          <w:noProof/>
        </w:rPr>
      </w:sdtEndPr>
      <w:sdtContent>
        <w:p w14:paraId="0D9916F6" w14:textId="5E963B48" w:rsidR="00EE3C5C" w:rsidRDefault="00EE3C5C" w:rsidP="00A964D1">
          <w:r>
            <w:t>Contents</w:t>
          </w:r>
        </w:p>
        <w:p w14:paraId="2F4DF650" w14:textId="56F28ED7" w:rsidR="00E553FB" w:rsidRDefault="00EE3C5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362295" w:history="1">
            <w:r w:rsidR="00E553FB" w:rsidRPr="00F13258">
              <w:rPr>
                <w:rStyle w:val="Hyperlink"/>
                <w:noProof/>
              </w:rPr>
              <w:t>Keywords</w:t>
            </w:r>
            <w:r w:rsidR="00E553FB">
              <w:rPr>
                <w:noProof/>
                <w:webHidden/>
              </w:rPr>
              <w:tab/>
            </w:r>
            <w:r w:rsidR="00E553FB">
              <w:rPr>
                <w:noProof/>
                <w:webHidden/>
              </w:rPr>
              <w:fldChar w:fldCharType="begin"/>
            </w:r>
            <w:r w:rsidR="00E553FB">
              <w:rPr>
                <w:noProof/>
                <w:webHidden/>
              </w:rPr>
              <w:instrText xml:space="preserve"> PAGEREF _Toc214362295 \h </w:instrText>
            </w:r>
            <w:r w:rsidR="00E553FB">
              <w:rPr>
                <w:noProof/>
                <w:webHidden/>
              </w:rPr>
            </w:r>
            <w:r w:rsidR="00E553FB">
              <w:rPr>
                <w:noProof/>
                <w:webHidden/>
              </w:rPr>
              <w:fldChar w:fldCharType="separate"/>
            </w:r>
            <w:r w:rsidR="00E553FB">
              <w:rPr>
                <w:noProof/>
                <w:webHidden/>
              </w:rPr>
              <w:t>4</w:t>
            </w:r>
            <w:r w:rsidR="00E553FB">
              <w:rPr>
                <w:noProof/>
                <w:webHidden/>
              </w:rPr>
              <w:fldChar w:fldCharType="end"/>
            </w:r>
          </w:hyperlink>
        </w:p>
        <w:p w14:paraId="5CEF1E7F" w14:textId="66CF0134"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296" w:history="1">
            <w:r w:rsidRPr="00F13258">
              <w:rPr>
                <w:rStyle w:val="Hyperlink"/>
                <w:noProof/>
              </w:rPr>
              <w:t>1</w:t>
            </w:r>
            <w:r>
              <w:rPr>
                <w:rFonts w:eastAsiaTheme="minorEastAsia"/>
                <w:noProof/>
                <w:kern w:val="2"/>
                <w:sz w:val="24"/>
                <w:szCs w:val="24"/>
                <w:lang w:eastAsia="en-GB"/>
                <w14:ligatures w14:val="standardContextual"/>
              </w:rPr>
              <w:tab/>
            </w:r>
            <w:r w:rsidRPr="00F13258">
              <w:rPr>
                <w:rStyle w:val="Hyperlink"/>
                <w:noProof/>
              </w:rPr>
              <w:t>Introduction</w:t>
            </w:r>
            <w:r>
              <w:rPr>
                <w:noProof/>
                <w:webHidden/>
              </w:rPr>
              <w:tab/>
            </w:r>
            <w:r>
              <w:rPr>
                <w:noProof/>
                <w:webHidden/>
              </w:rPr>
              <w:fldChar w:fldCharType="begin"/>
            </w:r>
            <w:r>
              <w:rPr>
                <w:noProof/>
                <w:webHidden/>
              </w:rPr>
              <w:instrText xml:space="preserve"> PAGEREF _Toc214362296 \h </w:instrText>
            </w:r>
            <w:r>
              <w:rPr>
                <w:noProof/>
                <w:webHidden/>
              </w:rPr>
            </w:r>
            <w:r>
              <w:rPr>
                <w:noProof/>
                <w:webHidden/>
              </w:rPr>
              <w:fldChar w:fldCharType="separate"/>
            </w:r>
            <w:r>
              <w:rPr>
                <w:noProof/>
                <w:webHidden/>
              </w:rPr>
              <w:t>4</w:t>
            </w:r>
            <w:r>
              <w:rPr>
                <w:noProof/>
                <w:webHidden/>
              </w:rPr>
              <w:fldChar w:fldCharType="end"/>
            </w:r>
          </w:hyperlink>
        </w:p>
        <w:p w14:paraId="5C71DA42" w14:textId="0A8D571C"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297" w:history="1">
            <w:r w:rsidRPr="00F13258">
              <w:rPr>
                <w:rStyle w:val="Hyperlink"/>
                <w:noProof/>
              </w:rPr>
              <w:t>2</w:t>
            </w:r>
            <w:r>
              <w:rPr>
                <w:rFonts w:eastAsiaTheme="minorEastAsia"/>
                <w:noProof/>
                <w:kern w:val="2"/>
                <w:sz w:val="24"/>
                <w:szCs w:val="24"/>
                <w:lang w:eastAsia="en-GB"/>
                <w14:ligatures w14:val="standardContextual"/>
              </w:rPr>
              <w:tab/>
            </w:r>
            <w:r w:rsidRPr="00F13258">
              <w:rPr>
                <w:rStyle w:val="Hyperlink"/>
                <w:noProof/>
              </w:rPr>
              <w:t>Design Project Management</w:t>
            </w:r>
            <w:r>
              <w:rPr>
                <w:noProof/>
                <w:webHidden/>
              </w:rPr>
              <w:tab/>
            </w:r>
            <w:r>
              <w:rPr>
                <w:noProof/>
                <w:webHidden/>
              </w:rPr>
              <w:fldChar w:fldCharType="begin"/>
            </w:r>
            <w:r>
              <w:rPr>
                <w:noProof/>
                <w:webHidden/>
              </w:rPr>
              <w:instrText xml:space="preserve"> PAGEREF _Toc214362297 \h </w:instrText>
            </w:r>
            <w:r>
              <w:rPr>
                <w:noProof/>
                <w:webHidden/>
              </w:rPr>
            </w:r>
            <w:r>
              <w:rPr>
                <w:noProof/>
                <w:webHidden/>
              </w:rPr>
              <w:fldChar w:fldCharType="separate"/>
            </w:r>
            <w:r>
              <w:rPr>
                <w:noProof/>
                <w:webHidden/>
              </w:rPr>
              <w:t>4</w:t>
            </w:r>
            <w:r>
              <w:rPr>
                <w:noProof/>
                <w:webHidden/>
              </w:rPr>
              <w:fldChar w:fldCharType="end"/>
            </w:r>
          </w:hyperlink>
        </w:p>
        <w:p w14:paraId="16CEF3F1" w14:textId="2B59DD46"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298" w:history="1">
            <w:r w:rsidRPr="00F13258">
              <w:rPr>
                <w:rStyle w:val="Hyperlink"/>
                <w:noProof/>
              </w:rPr>
              <w:t>2.1</w:t>
            </w:r>
            <w:r>
              <w:rPr>
                <w:rFonts w:eastAsiaTheme="minorEastAsia"/>
                <w:noProof/>
                <w:kern w:val="2"/>
                <w:sz w:val="24"/>
                <w:szCs w:val="24"/>
                <w:lang w:eastAsia="en-GB"/>
                <w14:ligatures w14:val="standardContextual"/>
              </w:rPr>
              <w:tab/>
            </w:r>
            <w:r w:rsidRPr="00F13258">
              <w:rPr>
                <w:rStyle w:val="Hyperlink"/>
                <w:noProof/>
              </w:rPr>
              <w:t>Initial Design Approach</w:t>
            </w:r>
            <w:r>
              <w:rPr>
                <w:noProof/>
                <w:webHidden/>
              </w:rPr>
              <w:tab/>
            </w:r>
            <w:r>
              <w:rPr>
                <w:noProof/>
                <w:webHidden/>
              </w:rPr>
              <w:fldChar w:fldCharType="begin"/>
            </w:r>
            <w:r>
              <w:rPr>
                <w:noProof/>
                <w:webHidden/>
              </w:rPr>
              <w:instrText xml:space="preserve"> PAGEREF _Toc214362298 \h </w:instrText>
            </w:r>
            <w:r>
              <w:rPr>
                <w:noProof/>
                <w:webHidden/>
              </w:rPr>
            </w:r>
            <w:r>
              <w:rPr>
                <w:noProof/>
                <w:webHidden/>
              </w:rPr>
              <w:fldChar w:fldCharType="separate"/>
            </w:r>
            <w:r>
              <w:rPr>
                <w:noProof/>
                <w:webHidden/>
              </w:rPr>
              <w:t>4</w:t>
            </w:r>
            <w:r>
              <w:rPr>
                <w:noProof/>
                <w:webHidden/>
              </w:rPr>
              <w:fldChar w:fldCharType="end"/>
            </w:r>
          </w:hyperlink>
        </w:p>
        <w:p w14:paraId="1C710F7D" w14:textId="228310A2"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299" w:history="1">
            <w:r w:rsidRPr="00F13258">
              <w:rPr>
                <w:rStyle w:val="Hyperlink"/>
                <w:noProof/>
              </w:rPr>
              <w:t>2.2</w:t>
            </w:r>
            <w:r>
              <w:rPr>
                <w:rFonts w:eastAsiaTheme="minorEastAsia"/>
                <w:noProof/>
                <w:kern w:val="2"/>
                <w:sz w:val="24"/>
                <w:szCs w:val="24"/>
                <w:lang w:eastAsia="en-GB"/>
                <w14:ligatures w14:val="standardContextual"/>
              </w:rPr>
              <w:tab/>
            </w:r>
            <w:r w:rsidRPr="00F13258">
              <w:rPr>
                <w:rStyle w:val="Hyperlink"/>
                <w:noProof/>
              </w:rPr>
              <w:t>Finalised Design Approach</w:t>
            </w:r>
            <w:r>
              <w:rPr>
                <w:noProof/>
                <w:webHidden/>
              </w:rPr>
              <w:tab/>
            </w:r>
            <w:r>
              <w:rPr>
                <w:noProof/>
                <w:webHidden/>
              </w:rPr>
              <w:fldChar w:fldCharType="begin"/>
            </w:r>
            <w:r>
              <w:rPr>
                <w:noProof/>
                <w:webHidden/>
              </w:rPr>
              <w:instrText xml:space="preserve"> PAGEREF _Toc214362299 \h </w:instrText>
            </w:r>
            <w:r>
              <w:rPr>
                <w:noProof/>
                <w:webHidden/>
              </w:rPr>
            </w:r>
            <w:r>
              <w:rPr>
                <w:noProof/>
                <w:webHidden/>
              </w:rPr>
              <w:fldChar w:fldCharType="separate"/>
            </w:r>
            <w:r>
              <w:rPr>
                <w:noProof/>
                <w:webHidden/>
              </w:rPr>
              <w:t>5</w:t>
            </w:r>
            <w:r>
              <w:rPr>
                <w:noProof/>
                <w:webHidden/>
              </w:rPr>
              <w:fldChar w:fldCharType="end"/>
            </w:r>
          </w:hyperlink>
        </w:p>
        <w:p w14:paraId="386BE4F5" w14:textId="35411EC4"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00" w:history="1">
            <w:r w:rsidRPr="00F13258">
              <w:rPr>
                <w:rStyle w:val="Hyperlink"/>
                <w:noProof/>
              </w:rPr>
              <w:t>2.3</w:t>
            </w:r>
            <w:r>
              <w:rPr>
                <w:rFonts w:eastAsiaTheme="minorEastAsia"/>
                <w:noProof/>
                <w:kern w:val="2"/>
                <w:sz w:val="24"/>
                <w:szCs w:val="24"/>
                <w:lang w:eastAsia="en-GB"/>
                <w14:ligatures w14:val="standardContextual"/>
              </w:rPr>
              <w:tab/>
            </w:r>
            <w:r w:rsidRPr="00F13258">
              <w:rPr>
                <w:rStyle w:val="Hyperlink"/>
                <w:noProof/>
              </w:rPr>
              <w:t>Interactions with the Project Team</w:t>
            </w:r>
            <w:r>
              <w:rPr>
                <w:noProof/>
                <w:webHidden/>
              </w:rPr>
              <w:tab/>
            </w:r>
            <w:r>
              <w:rPr>
                <w:noProof/>
                <w:webHidden/>
              </w:rPr>
              <w:fldChar w:fldCharType="begin"/>
            </w:r>
            <w:r>
              <w:rPr>
                <w:noProof/>
                <w:webHidden/>
              </w:rPr>
              <w:instrText xml:space="preserve"> PAGEREF _Toc214362300 \h </w:instrText>
            </w:r>
            <w:r>
              <w:rPr>
                <w:noProof/>
                <w:webHidden/>
              </w:rPr>
            </w:r>
            <w:r>
              <w:rPr>
                <w:noProof/>
                <w:webHidden/>
              </w:rPr>
              <w:fldChar w:fldCharType="separate"/>
            </w:r>
            <w:r>
              <w:rPr>
                <w:noProof/>
                <w:webHidden/>
              </w:rPr>
              <w:t>5</w:t>
            </w:r>
            <w:r>
              <w:rPr>
                <w:noProof/>
                <w:webHidden/>
              </w:rPr>
              <w:fldChar w:fldCharType="end"/>
            </w:r>
          </w:hyperlink>
        </w:p>
        <w:p w14:paraId="1E3B6DD6" w14:textId="444D4811"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301" w:history="1">
            <w:r w:rsidRPr="00F13258">
              <w:rPr>
                <w:rStyle w:val="Hyperlink"/>
                <w:noProof/>
              </w:rPr>
              <w:t>3</w:t>
            </w:r>
            <w:r>
              <w:rPr>
                <w:rFonts w:eastAsiaTheme="minorEastAsia"/>
                <w:noProof/>
                <w:kern w:val="2"/>
                <w:sz w:val="24"/>
                <w:szCs w:val="24"/>
                <w:lang w:eastAsia="en-GB"/>
                <w14:ligatures w14:val="standardContextual"/>
              </w:rPr>
              <w:tab/>
            </w:r>
            <w:r w:rsidRPr="00F13258">
              <w:rPr>
                <w:rStyle w:val="Hyperlink"/>
                <w:noProof/>
              </w:rPr>
              <w:t>Authors Role in the Team</w:t>
            </w:r>
            <w:r>
              <w:rPr>
                <w:noProof/>
                <w:webHidden/>
              </w:rPr>
              <w:tab/>
            </w:r>
            <w:r>
              <w:rPr>
                <w:noProof/>
                <w:webHidden/>
              </w:rPr>
              <w:fldChar w:fldCharType="begin"/>
            </w:r>
            <w:r>
              <w:rPr>
                <w:noProof/>
                <w:webHidden/>
              </w:rPr>
              <w:instrText xml:space="preserve"> PAGEREF _Toc214362301 \h </w:instrText>
            </w:r>
            <w:r>
              <w:rPr>
                <w:noProof/>
                <w:webHidden/>
              </w:rPr>
            </w:r>
            <w:r>
              <w:rPr>
                <w:noProof/>
                <w:webHidden/>
              </w:rPr>
              <w:fldChar w:fldCharType="separate"/>
            </w:r>
            <w:r>
              <w:rPr>
                <w:noProof/>
                <w:webHidden/>
              </w:rPr>
              <w:t>6</w:t>
            </w:r>
            <w:r>
              <w:rPr>
                <w:noProof/>
                <w:webHidden/>
              </w:rPr>
              <w:fldChar w:fldCharType="end"/>
            </w:r>
          </w:hyperlink>
        </w:p>
        <w:p w14:paraId="68F1749F" w14:textId="1E2B6FFE"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02" w:history="1">
            <w:r w:rsidRPr="00F13258">
              <w:rPr>
                <w:rStyle w:val="Hyperlink"/>
                <w:noProof/>
              </w:rPr>
              <w:t>3.1</w:t>
            </w:r>
            <w:r>
              <w:rPr>
                <w:rFonts w:eastAsiaTheme="minorEastAsia"/>
                <w:noProof/>
                <w:kern w:val="2"/>
                <w:sz w:val="24"/>
                <w:szCs w:val="24"/>
                <w:lang w:eastAsia="en-GB"/>
                <w14:ligatures w14:val="standardContextual"/>
              </w:rPr>
              <w:tab/>
            </w:r>
            <w:r w:rsidRPr="00F13258">
              <w:rPr>
                <w:rStyle w:val="Hyperlink"/>
                <w:noProof/>
              </w:rPr>
              <w:t>Safety and Risk Assessment</w:t>
            </w:r>
            <w:r>
              <w:rPr>
                <w:noProof/>
                <w:webHidden/>
              </w:rPr>
              <w:tab/>
            </w:r>
            <w:r>
              <w:rPr>
                <w:noProof/>
                <w:webHidden/>
              </w:rPr>
              <w:fldChar w:fldCharType="begin"/>
            </w:r>
            <w:r>
              <w:rPr>
                <w:noProof/>
                <w:webHidden/>
              </w:rPr>
              <w:instrText xml:space="preserve"> PAGEREF _Toc214362302 \h </w:instrText>
            </w:r>
            <w:r>
              <w:rPr>
                <w:noProof/>
                <w:webHidden/>
              </w:rPr>
            </w:r>
            <w:r>
              <w:rPr>
                <w:noProof/>
                <w:webHidden/>
              </w:rPr>
              <w:fldChar w:fldCharType="separate"/>
            </w:r>
            <w:r>
              <w:rPr>
                <w:noProof/>
                <w:webHidden/>
              </w:rPr>
              <w:t>6</w:t>
            </w:r>
            <w:r>
              <w:rPr>
                <w:noProof/>
                <w:webHidden/>
              </w:rPr>
              <w:fldChar w:fldCharType="end"/>
            </w:r>
          </w:hyperlink>
        </w:p>
        <w:p w14:paraId="1213D55A" w14:textId="541087CE"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03" w:history="1">
            <w:r w:rsidRPr="00F13258">
              <w:rPr>
                <w:rStyle w:val="Hyperlink"/>
                <w:noProof/>
              </w:rPr>
              <w:t>3.2</w:t>
            </w:r>
            <w:r>
              <w:rPr>
                <w:rFonts w:eastAsiaTheme="minorEastAsia"/>
                <w:noProof/>
                <w:kern w:val="2"/>
                <w:sz w:val="24"/>
                <w:szCs w:val="24"/>
                <w:lang w:eastAsia="en-GB"/>
                <w14:ligatures w14:val="standardContextual"/>
              </w:rPr>
              <w:tab/>
            </w:r>
            <w:r w:rsidRPr="00F13258">
              <w:rPr>
                <w:rStyle w:val="Hyperlink"/>
                <w:noProof/>
              </w:rPr>
              <w:t>Determination of Area of Operation, Levels of Sedimentation and Quantity of Munition.</w:t>
            </w:r>
            <w:r>
              <w:rPr>
                <w:noProof/>
                <w:webHidden/>
              </w:rPr>
              <w:tab/>
            </w:r>
            <w:r>
              <w:rPr>
                <w:noProof/>
                <w:webHidden/>
              </w:rPr>
              <w:fldChar w:fldCharType="begin"/>
            </w:r>
            <w:r>
              <w:rPr>
                <w:noProof/>
                <w:webHidden/>
              </w:rPr>
              <w:instrText xml:space="preserve"> PAGEREF _Toc214362303 \h </w:instrText>
            </w:r>
            <w:r>
              <w:rPr>
                <w:noProof/>
                <w:webHidden/>
              </w:rPr>
            </w:r>
            <w:r>
              <w:rPr>
                <w:noProof/>
                <w:webHidden/>
              </w:rPr>
              <w:fldChar w:fldCharType="separate"/>
            </w:r>
            <w:r>
              <w:rPr>
                <w:noProof/>
                <w:webHidden/>
              </w:rPr>
              <w:t>7</w:t>
            </w:r>
            <w:r>
              <w:rPr>
                <w:noProof/>
                <w:webHidden/>
              </w:rPr>
              <w:fldChar w:fldCharType="end"/>
            </w:r>
          </w:hyperlink>
        </w:p>
        <w:p w14:paraId="1DEC8C27" w14:textId="53481287"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304" w:history="1">
            <w:r w:rsidRPr="00F13258">
              <w:rPr>
                <w:rStyle w:val="Hyperlink"/>
                <w:noProof/>
              </w:rPr>
              <w:t>4</w:t>
            </w:r>
            <w:r>
              <w:rPr>
                <w:rFonts w:eastAsiaTheme="minorEastAsia"/>
                <w:noProof/>
                <w:kern w:val="2"/>
                <w:sz w:val="24"/>
                <w:szCs w:val="24"/>
                <w:lang w:eastAsia="en-GB"/>
                <w14:ligatures w14:val="standardContextual"/>
              </w:rPr>
              <w:tab/>
            </w:r>
            <w:r w:rsidRPr="00F13258">
              <w:rPr>
                <w:rStyle w:val="Hyperlink"/>
                <w:noProof/>
              </w:rPr>
              <w:t>Presentation</w:t>
            </w:r>
            <w:r>
              <w:rPr>
                <w:noProof/>
                <w:webHidden/>
              </w:rPr>
              <w:tab/>
            </w:r>
            <w:r>
              <w:rPr>
                <w:noProof/>
                <w:webHidden/>
              </w:rPr>
              <w:fldChar w:fldCharType="begin"/>
            </w:r>
            <w:r>
              <w:rPr>
                <w:noProof/>
                <w:webHidden/>
              </w:rPr>
              <w:instrText xml:space="preserve"> PAGEREF _Toc214362304 \h </w:instrText>
            </w:r>
            <w:r>
              <w:rPr>
                <w:noProof/>
                <w:webHidden/>
              </w:rPr>
            </w:r>
            <w:r>
              <w:rPr>
                <w:noProof/>
                <w:webHidden/>
              </w:rPr>
              <w:fldChar w:fldCharType="separate"/>
            </w:r>
            <w:r>
              <w:rPr>
                <w:noProof/>
                <w:webHidden/>
              </w:rPr>
              <w:t>14</w:t>
            </w:r>
            <w:r>
              <w:rPr>
                <w:noProof/>
                <w:webHidden/>
              </w:rPr>
              <w:fldChar w:fldCharType="end"/>
            </w:r>
          </w:hyperlink>
        </w:p>
        <w:p w14:paraId="16C97F53" w14:textId="67984A57"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05" w:history="1">
            <w:r w:rsidRPr="00F13258">
              <w:rPr>
                <w:rStyle w:val="Hyperlink"/>
                <w:noProof/>
              </w:rPr>
              <w:t>4.1</w:t>
            </w:r>
            <w:r>
              <w:rPr>
                <w:rFonts w:eastAsiaTheme="minorEastAsia"/>
                <w:noProof/>
                <w:kern w:val="2"/>
                <w:sz w:val="24"/>
                <w:szCs w:val="24"/>
                <w:lang w:eastAsia="en-GB"/>
                <w14:ligatures w14:val="standardContextual"/>
              </w:rPr>
              <w:tab/>
            </w:r>
            <w:r w:rsidRPr="00F13258">
              <w:rPr>
                <w:rStyle w:val="Hyperlink"/>
                <w:noProof/>
              </w:rPr>
              <w:t>Feedback from Presentation</w:t>
            </w:r>
            <w:r>
              <w:rPr>
                <w:noProof/>
                <w:webHidden/>
              </w:rPr>
              <w:tab/>
            </w:r>
            <w:r>
              <w:rPr>
                <w:noProof/>
                <w:webHidden/>
              </w:rPr>
              <w:fldChar w:fldCharType="begin"/>
            </w:r>
            <w:r>
              <w:rPr>
                <w:noProof/>
                <w:webHidden/>
              </w:rPr>
              <w:instrText xml:space="preserve"> PAGEREF _Toc214362305 \h </w:instrText>
            </w:r>
            <w:r>
              <w:rPr>
                <w:noProof/>
                <w:webHidden/>
              </w:rPr>
            </w:r>
            <w:r>
              <w:rPr>
                <w:noProof/>
                <w:webHidden/>
              </w:rPr>
              <w:fldChar w:fldCharType="separate"/>
            </w:r>
            <w:r>
              <w:rPr>
                <w:noProof/>
                <w:webHidden/>
              </w:rPr>
              <w:t>14</w:t>
            </w:r>
            <w:r>
              <w:rPr>
                <w:noProof/>
                <w:webHidden/>
              </w:rPr>
              <w:fldChar w:fldCharType="end"/>
            </w:r>
          </w:hyperlink>
        </w:p>
        <w:p w14:paraId="4B264DBF" w14:textId="3CE28C6D"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06" w:history="1">
            <w:r w:rsidRPr="00F13258">
              <w:rPr>
                <w:rStyle w:val="Hyperlink"/>
                <w:noProof/>
              </w:rPr>
              <w:t>4.2</w:t>
            </w:r>
            <w:r>
              <w:rPr>
                <w:rFonts w:eastAsiaTheme="minorEastAsia"/>
                <w:noProof/>
                <w:kern w:val="2"/>
                <w:sz w:val="24"/>
                <w:szCs w:val="24"/>
                <w:lang w:eastAsia="en-GB"/>
                <w14:ligatures w14:val="standardContextual"/>
              </w:rPr>
              <w:tab/>
            </w:r>
            <w:r w:rsidRPr="00F13258">
              <w:rPr>
                <w:rStyle w:val="Hyperlink"/>
                <w:noProof/>
              </w:rPr>
              <w:t>Potential design alterations</w:t>
            </w:r>
            <w:r>
              <w:rPr>
                <w:noProof/>
                <w:webHidden/>
              </w:rPr>
              <w:tab/>
            </w:r>
            <w:r>
              <w:rPr>
                <w:noProof/>
                <w:webHidden/>
              </w:rPr>
              <w:fldChar w:fldCharType="begin"/>
            </w:r>
            <w:r>
              <w:rPr>
                <w:noProof/>
                <w:webHidden/>
              </w:rPr>
              <w:instrText xml:space="preserve"> PAGEREF _Toc214362306 \h </w:instrText>
            </w:r>
            <w:r>
              <w:rPr>
                <w:noProof/>
                <w:webHidden/>
              </w:rPr>
            </w:r>
            <w:r>
              <w:rPr>
                <w:noProof/>
                <w:webHidden/>
              </w:rPr>
              <w:fldChar w:fldCharType="separate"/>
            </w:r>
            <w:r>
              <w:rPr>
                <w:noProof/>
                <w:webHidden/>
              </w:rPr>
              <w:t>16</w:t>
            </w:r>
            <w:r>
              <w:rPr>
                <w:noProof/>
                <w:webHidden/>
              </w:rPr>
              <w:fldChar w:fldCharType="end"/>
            </w:r>
          </w:hyperlink>
        </w:p>
        <w:p w14:paraId="178173E1" w14:textId="63DACDEB"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307" w:history="1">
            <w:r w:rsidRPr="00F13258">
              <w:rPr>
                <w:rStyle w:val="Hyperlink"/>
                <w:noProof/>
              </w:rPr>
              <w:t>5</w:t>
            </w:r>
            <w:r>
              <w:rPr>
                <w:rFonts w:eastAsiaTheme="minorEastAsia"/>
                <w:noProof/>
                <w:kern w:val="2"/>
                <w:sz w:val="24"/>
                <w:szCs w:val="24"/>
                <w:lang w:eastAsia="en-GB"/>
                <w14:ligatures w14:val="standardContextual"/>
              </w:rPr>
              <w:tab/>
            </w:r>
            <w:r w:rsidRPr="00F13258">
              <w:rPr>
                <w:rStyle w:val="Hyperlink"/>
                <w:noProof/>
              </w:rPr>
              <w:t>Reflections &amp; Conclusions</w:t>
            </w:r>
            <w:r>
              <w:rPr>
                <w:noProof/>
                <w:webHidden/>
              </w:rPr>
              <w:tab/>
            </w:r>
            <w:r>
              <w:rPr>
                <w:noProof/>
                <w:webHidden/>
              </w:rPr>
              <w:fldChar w:fldCharType="begin"/>
            </w:r>
            <w:r>
              <w:rPr>
                <w:noProof/>
                <w:webHidden/>
              </w:rPr>
              <w:instrText xml:space="preserve"> PAGEREF _Toc214362307 \h </w:instrText>
            </w:r>
            <w:r>
              <w:rPr>
                <w:noProof/>
                <w:webHidden/>
              </w:rPr>
            </w:r>
            <w:r>
              <w:rPr>
                <w:noProof/>
                <w:webHidden/>
              </w:rPr>
              <w:fldChar w:fldCharType="separate"/>
            </w:r>
            <w:r>
              <w:rPr>
                <w:noProof/>
                <w:webHidden/>
              </w:rPr>
              <w:t>16</w:t>
            </w:r>
            <w:r>
              <w:rPr>
                <w:noProof/>
                <w:webHidden/>
              </w:rPr>
              <w:fldChar w:fldCharType="end"/>
            </w:r>
          </w:hyperlink>
        </w:p>
        <w:p w14:paraId="5C4729E5" w14:textId="0BD088CA"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308" w:history="1">
            <w:r w:rsidRPr="00F13258">
              <w:rPr>
                <w:rStyle w:val="Hyperlink"/>
                <w:noProof/>
              </w:rPr>
              <w:t>6</w:t>
            </w:r>
            <w:r>
              <w:rPr>
                <w:rFonts w:eastAsiaTheme="minorEastAsia"/>
                <w:noProof/>
                <w:kern w:val="2"/>
                <w:sz w:val="24"/>
                <w:szCs w:val="24"/>
                <w:lang w:eastAsia="en-GB"/>
                <w14:ligatures w14:val="standardContextual"/>
              </w:rPr>
              <w:tab/>
            </w:r>
            <w:r w:rsidRPr="00F13258">
              <w:rPr>
                <w:rStyle w:val="Hyperlink"/>
                <w:noProof/>
              </w:rPr>
              <w:t>References</w:t>
            </w:r>
            <w:r>
              <w:rPr>
                <w:noProof/>
                <w:webHidden/>
              </w:rPr>
              <w:tab/>
            </w:r>
            <w:r>
              <w:rPr>
                <w:noProof/>
                <w:webHidden/>
              </w:rPr>
              <w:fldChar w:fldCharType="begin"/>
            </w:r>
            <w:r>
              <w:rPr>
                <w:noProof/>
                <w:webHidden/>
              </w:rPr>
              <w:instrText xml:space="preserve"> PAGEREF _Toc214362308 \h </w:instrText>
            </w:r>
            <w:r>
              <w:rPr>
                <w:noProof/>
                <w:webHidden/>
              </w:rPr>
            </w:r>
            <w:r>
              <w:rPr>
                <w:noProof/>
                <w:webHidden/>
              </w:rPr>
              <w:fldChar w:fldCharType="separate"/>
            </w:r>
            <w:r>
              <w:rPr>
                <w:noProof/>
                <w:webHidden/>
              </w:rPr>
              <w:t>17</w:t>
            </w:r>
            <w:r>
              <w:rPr>
                <w:noProof/>
                <w:webHidden/>
              </w:rPr>
              <w:fldChar w:fldCharType="end"/>
            </w:r>
          </w:hyperlink>
        </w:p>
        <w:p w14:paraId="311F2802" w14:textId="52BD9010"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309" w:history="1">
            <w:r w:rsidRPr="00F13258">
              <w:rPr>
                <w:rStyle w:val="Hyperlink"/>
                <w:noProof/>
              </w:rPr>
              <w:t>7</w:t>
            </w:r>
            <w:r>
              <w:rPr>
                <w:rFonts w:eastAsiaTheme="minorEastAsia"/>
                <w:noProof/>
                <w:kern w:val="2"/>
                <w:sz w:val="24"/>
                <w:szCs w:val="24"/>
                <w:lang w:eastAsia="en-GB"/>
                <w14:ligatures w14:val="standardContextual"/>
              </w:rPr>
              <w:tab/>
            </w:r>
            <w:r w:rsidRPr="00F13258">
              <w:rPr>
                <w:rStyle w:val="Hyperlink"/>
                <w:noProof/>
              </w:rPr>
              <w:t>Appendices</w:t>
            </w:r>
            <w:r>
              <w:rPr>
                <w:noProof/>
                <w:webHidden/>
              </w:rPr>
              <w:tab/>
            </w:r>
            <w:r>
              <w:rPr>
                <w:noProof/>
                <w:webHidden/>
              </w:rPr>
              <w:fldChar w:fldCharType="begin"/>
            </w:r>
            <w:r>
              <w:rPr>
                <w:noProof/>
                <w:webHidden/>
              </w:rPr>
              <w:instrText xml:space="preserve"> PAGEREF _Toc214362309 \h </w:instrText>
            </w:r>
            <w:r>
              <w:rPr>
                <w:noProof/>
                <w:webHidden/>
              </w:rPr>
            </w:r>
            <w:r>
              <w:rPr>
                <w:noProof/>
                <w:webHidden/>
              </w:rPr>
              <w:fldChar w:fldCharType="separate"/>
            </w:r>
            <w:r>
              <w:rPr>
                <w:noProof/>
                <w:webHidden/>
              </w:rPr>
              <w:t>18</w:t>
            </w:r>
            <w:r>
              <w:rPr>
                <w:noProof/>
                <w:webHidden/>
              </w:rPr>
              <w:fldChar w:fldCharType="end"/>
            </w:r>
          </w:hyperlink>
        </w:p>
        <w:p w14:paraId="134EAB32" w14:textId="55DB3938"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10" w:history="1">
            <w:r w:rsidRPr="00F13258">
              <w:rPr>
                <w:rStyle w:val="Hyperlink"/>
                <w:noProof/>
              </w:rPr>
              <w:t>7.1</w:t>
            </w:r>
            <w:r>
              <w:rPr>
                <w:rFonts w:eastAsiaTheme="minorEastAsia"/>
                <w:noProof/>
                <w:kern w:val="2"/>
                <w:sz w:val="24"/>
                <w:szCs w:val="24"/>
                <w:lang w:eastAsia="en-GB"/>
                <w14:ligatures w14:val="standardContextual"/>
              </w:rPr>
              <w:tab/>
            </w:r>
            <w:r w:rsidRPr="00F13258">
              <w:rPr>
                <w:rStyle w:val="Hyperlink"/>
                <w:noProof/>
              </w:rPr>
              <w:t>Appendix 1 - Presentation Slides</w:t>
            </w:r>
            <w:r>
              <w:rPr>
                <w:noProof/>
                <w:webHidden/>
              </w:rPr>
              <w:tab/>
            </w:r>
            <w:r>
              <w:rPr>
                <w:noProof/>
                <w:webHidden/>
              </w:rPr>
              <w:fldChar w:fldCharType="begin"/>
            </w:r>
            <w:r>
              <w:rPr>
                <w:noProof/>
                <w:webHidden/>
              </w:rPr>
              <w:instrText xml:space="preserve"> PAGEREF _Toc214362310 \h </w:instrText>
            </w:r>
            <w:r>
              <w:rPr>
                <w:noProof/>
                <w:webHidden/>
              </w:rPr>
            </w:r>
            <w:r>
              <w:rPr>
                <w:noProof/>
                <w:webHidden/>
              </w:rPr>
              <w:fldChar w:fldCharType="separate"/>
            </w:r>
            <w:r>
              <w:rPr>
                <w:noProof/>
                <w:webHidden/>
              </w:rPr>
              <w:t>18</w:t>
            </w:r>
            <w:r>
              <w:rPr>
                <w:noProof/>
                <w:webHidden/>
              </w:rPr>
              <w:fldChar w:fldCharType="end"/>
            </w:r>
          </w:hyperlink>
        </w:p>
        <w:p w14:paraId="4C0A682B" w14:textId="6D233ED5"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11" w:history="1">
            <w:r w:rsidRPr="00F13258">
              <w:rPr>
                <w:rStyle w:val="Hyperlink"/>
                <w:noProof/>
              </w:rPr>
              <w:t>7.2</w:t>
            </w:r>
            <w:r>
              <w:rPr>
                <w:rFonts w:eastAsiaTheme="minorEastAsia"/>
                <w:noProof/>
                <w:kern w:val="2"/>
                <w:sz w:val="24"/>
                <w:szCs w:val="24"/>
                <w:lang w:eastAsia="en-GB"/>
                <w14:ligatures w14:val="standardContextual"/>
              </w:rPr>
              <w:tab/>
            </w:r>
            <w:r w:rsidRPr="00F13258">
              <w:rPr>
                <w:rStyle w:val="Hyperlink"/>
                <w:noProof/>
              </w:rPr>
              <w:t>Appendix 2 – Laws, Regulations, Codes of Practice</w:t>
            </w:r>
            <w:r>
              <w:rPr>
                <w:noProof/>
                <w:webHidden/>
              </w:rPr>
              <w:tab/>
            </w:r>
            <w:r>
              <w:rPr>
                <w:noProof/>
                <w:webHidden/>
              </w:rPr>
              <w:fldChar w:fldCharType="begin"/>
            </w:r>
            <w:r>
              <w:rPr>
                <w:noProof/>
                <w:webHidden/>
              </w:rPr>
              <w:instrText xml:space="preserve"> PAGEREF _Toc214362311 \h </w:instrText>
            </w:r>
            <w:r>
              <w:rPr>
                <w:noProof/>
                <w:webHidden/>
              </w:rPr>
            </w:r>
            <w:r>
              <w:rPr>
                <w:noProof/>
                <w:webHidden/>
              </w:rPr>
              <w:fldChar w:fldCharType="separate"/>
            </w:r>
            <w:r>
              <w:rPr>
                <w:noProof/>
                <w:webHidden/>
              </w:rPr>
              <w:t>22</w:t>
            </w:r>
            <w:r>
              <w:rPr>
                <w:noProof/>
                <w:webHidden/>
              </w:rPr>
              <w:fldChar w:fldCharType="end"/>
            </w:r>
          </w:hyperlink>
        </w:p>
        <w:p w14:paraId="464B0CA4" w14:textId="636A71FC"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12" w:history="1">
            <w:r w:rsidRPr="00F13258">
              <w:rPr>
                <w:rStyle w:val="Hyperlink"/>
                <w:noProof/>
              </w:rPr>
              <w:t>7.3</w:t>
            </w:r>
            <w:r>
              <w:rPr>
                <w:rFonts w:eastAsiaTheme="minorEastAsia"/>
                <w:noProof/>
                <w:kern w:val="2"/>
                <w:sz w:val="24"/>
                <w:szCs w:val="24"/>
                <w:lang w:eastAsia="en-GB"/>
                <w14:ligatures w14:val="standardContextual"/>
              </w:rPr>
              <w:tab/>
            </w:r>
            <w:r w:rsidRPr="00F13258">
              <w:rPr>
                <w:rStyle w:val="Hyperlink"/>
                <w:noProof/>
              </w:rPr>
              <w:t>Appendix 3 - Hazard Identification (HazID)</w:t>
            </w:r>
            <w:r>
              <w:rPr>
                <w:noProof/>
                <w:webHidden/>
              </w:rPr>
              <w:tab/>
            </w:r>
            <w:r>
              <w:rPr>
                <w:noProof/>
                <w:webHidden/>
              </w:rPr>
              <w:fldChar w:fldCharType="begin"/>
            </w:r>
            <w:r>
              <w:rPr>
                <w:noProof/>
                <w:webHidden/>
              </w:rPr>
              <w:instrText xml:space="preserve"> PAGEREF _Toc214362312 \h </w:instrText>
            </w:r>
            <w:r>
              <w:rPr>
                <w:noProof/>
                <w:webHidden/>
              </w:rPr>
            </w:r>
            <w:r>
              <w:rPr>
                <w:noProof/>
                <w:webHidden/>
              </w:rPr>
              <w:fldChar w:fldCharType="separate"/>
            </w:r>
            <w:r>
              <w:rPr>
                <w:noProof/>
                <w:webHidden/>
              </w:rPr>
              <w:t>23</w:t>
            </w:r>
            <w:r>
              <w:rPr>
                <w:noProof/>
                <w:webHidden/>
              </w:rPr>
              <w:fldChar w:fldCharType="end"/>
            </w:r>
          </w:hyperlink>
        </w:p>
        <w:p w14:paraId="4830D34F" w14:textId="73B78D56" w:rsidR="00E553FB" w:rsidRDefault="00E553FB">
          <w:pPr>
            <w:pStyle w:val="TOC2"/>
            <w:tabs>
              <w:tab w:val="left" w:pos="960"/>
              <w:tab w:val="right" w:leader="dot" w:pos="9016"/>
            </w:tabs>
            <w:rPr>
              <w:rFonts w:eastAsiaTheme="minorEastAsia"/>
              <w:noProof/>
              <w:kern w:val="2"/>
              <w:sz w:val="24"/>
              <w:szCs w:val="24"/>
              <w:lang w:eastAsia="en-GB"/>
              <w14:ligatures w14:val="standardContextual"/>
            </w:rPr>
          </w:pPr>
          <w:hyperlink w:anchor="_Toc214362313" w:history="1">
            <w:r w:rsidRPr="00F13258">
              <w:rPr>
                <w:rStyle w:val="Hyperlink"/>
                <w:noProof/>
              </w:rPr>
              <w:t>7.4</w:t>
            </w:r>
            <w:r>
              <w:rPr>
                <w:rFonts w:eastAsiaTheme="minorEastAsia"/>
                <w:noProof/>
                <w:kern w:val="2"/>
                <w:sz w:val="24"/>
                <w:szCs w:val="24"/>
                <w:lang w:eastAsia="en-GB"/>
                <w14:ligatures w14:val="standardContextual"/>
              </w:rPr>
              <w:tab/>
            </w:r>
            <w:r w:rsidRPr="00F13258">
              <w:rPr>
                <w:rStyle w:val="Hyperlink"/>
                <w:noProof/>
              </w:rPr>
              <w:t>Appendix 4 - Systems Engineering Workbook</w:t>
            </w:r>
            <w:r>
              <w:rPr>
                <w:noProof/>
                <w:webHidden/>
              </w:rPr>
              <w:tab/>
            </w:r>
            <w:r>
              <w:rPr>
                <w:noProof/>
                <w:webHidden/>
              </w:rPr>
              <w:fldChar w:fldCharType="begin"/>
            </w:r>
            <w:r>
              <w:rPr>
                <w:noProof/>
                <w:webHidden/>
              </w:rPr>
              <w:instrText xml:space="preserve"> PAGEREF _Toc214362313 \h </w:instrText>
            </w:r>
            <w:r>
              <w:rPr>
                <w:noProof/>
                <w:webHidden/>
              </w:rPr>
            </w:r>
            <w:r>
              <w:rPr>
                <w:noProof/>
                <w:webHidden/>
              </w:rPr>
              <w:fldChar w:fldCharType="separate"/>
            </w:r>
            <w:r>
              <w:rPr>
                <w:noProof/>
                <w:webHidden/>
              </w:rPr>
              <w:t>25</w:t>
            </w:r>
            <w:r>
              <w:rPr>
                <w:noProof/>
                <w:webHidden/>
              </w:rPr>
              <w:fldChar w:fldCharType="end"/>
            </w:r>
          </w:hyperlink>
        </w:p>
        <w:p w14:paraId="14274E7A" w14:textId="40E277E1" w:rsidR="00E553FB" w:rsidRDefault="00E553FB">
          <w:pPr>
            <w:pStyle w:val="TOC1"/>
            <w:tabs>
              <w:tab w:val="left" w:pos="440"/>
              <w:tab w:val="right" w:leader="dot" w:pos="9016"/>
            </w:tabs>
            <w:rPr>
              <w:rFonts w:eastAsiaTheme="minorEastAsia"/>
              <w:noProof/>
              <w:kern w:val="2"/>
              <w:sz w:val="24"/>
              <w:szCs w:val="24"/>
              <w:lang w:eastAsia="en-GB"/>
              <w14:ligatures w14:val="standardContextual"/>
            </w:rPr>
          </w:pPr>
          <w:hyperlink w:anchor="_Toc214362314" w:history="1">
            <w:r w:rsidRPr="00F13258">
              <w:rPr>
                <w:rStyle w:val="Hyperlink"/>
                <w:noProof/>
              </w:rPr>
              <w:t>8</w:t>
            </w:r>
            <w:r>
              <w:rPr>
                <w:rFonts w:eastAsiaTheme="minorEastAsia"/>
                <w:noProof/>
                <w:kern w:val="2"/>
                <w:sz w:val="24"/>
                <w:szCs w:val="24"/>
                <w:lang w:eastAsia="en-GB"/>
                <w14:ligatures w14:val="standardContextual"/>
              </w:rPr>
              <w:tab/>
            </w:r>
            <w:r w:rsidRPr="00F13258">
              <w:rPr>
                <w:rStyle w:val="Hyperlink"/>
                <w:noProof/>
              </w:rPr>
              <w:t>Abbreviations</w:t>
            </w:r>
            <w:r>
              <w:rPr>
                <w:noProof/>
                <w:webHidden/>
              </w:rPr>
              <w:tab/>
            </w:r>
            <w:r>
              <w:rPr>
                <w:noProof/>
                <w:webHidden/>
              </w:rPr>
              <w:fldChar w:fldCharType="begin"/>
            </w:r>
            <w:r>
              <w:rPr>
                <w:noProof/>
                <w:webHidden/>
              </w:rPr>
              <w:instrText xml:space="preserve"> PAGEREF _Toc214362314 \h </w:instrText>
            </w:r>
            <w:r>
              <w:rPr>
                <w:noProof/>
                <w:webHidden/>
              </w:rPr>
            </w:r>
            <w:r>
              <w:rPr>
                <w:noProof/>
                <w:webHidden/>
              </w:rPr>
              <w:fldChar w:fldCharType="separate"/>
            </w:r>
            <w:r>
              <w:rPr>
                <w:noProof/>
                <w:webHidden/>
              </w:rPr>
              <w:t>29</w:t>
            </w:r>
            <w:r>
              <w:rPr>
                <w:noProof/>
                <w:webHidden/>
              </w:rPr>
              <w:fldChar w:fldCharType="end"/>
            </w:r>
          </w:hyperlink>
        </w:p>
        <w:p w14:paraId="45128B19" w14:textId="42FA4A74" w:rsidR="00EE3C5C" w:rsidRDefault="00EE3C5C">
          <w:r>
            <w:rPr>
              <w:b/>
              <w:bCs/>
              <w:noProof/>
            </w:rPr>
            <w:fldChar w:fldCharType="end"/>
          </w:r>
        </w:p>
      </w:sdtContent>
    </w:sdt>
    <w:p w14:paraId="35376AA9" w14:textId="791150C8" w:rsidR="00E553FB" w:rsidRDefault="002C3407">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14362315" w:history="1">
        <w:r w:rsidR="00E553FB" w:rsidRPr="00226C27">
          <w:rPr>
            <w:rStyle w:val="Hyperlink"/>
            <w:noProof/>
          </w:rPr>
          <w:t>Figure 1 - Screengrab of recurring teams meeting</w:t>
        </w:r>
        <w:r w:rsidR="00E553FB">
          <w:rPr>
            <w:noProof/>
            <w:webHidden/>
          </w:rPr>
          <w:tab/>
        </w:r>
        <w:r w:rsidR="00E553FB">
          <w:rPr>
            <w:noProof/>
            <w:webHidden/>
          </w:rPr>
          <w:fldChar w:fldCharType="begin"/>
        </w:r>
        <w:r w:rsidR="00E553FB">
          <w:rPr>
            <w:noProof/>
            <w:webHidden/>
          </w:rPr>
          <w:instrText xml:space="preserve"> PAGEREF _Toc214362315 \h </w:instrText>
        </w:r>
        <w:r w:rsidR="00E553FB">
          <w:rPr>
            <w:noProof/>
            <w:webHidden/>
          </w:rPr>
        </w:r>
        <w:r w:rsidR="00E553FB">
          <w:rPr>
            <w:noProof/>
            <w:webHidden/>
          </w:rPr>
          <w:fldChar w:fldCharType="separate"/>
        </w:r>
        <w:r w:rsidR="00E553FB">
          <w:rPr>
            <w:noProof/>
            <w:webHidden/>
          </w:rPr>
          <w:t>6</w:t>
        </w:r>
        <w:r w:rsidR="00E553FB">
          <w:rPr>
            <w:noProof/>
            <w:webHidden/>
          </w:rPr>
          <w:fldChar w:fldCharType="end"/>
        </w:r>
      </w:hyperlink>
    </w:p>
    <w:p w14:paraId="2A0397DC" w14:textId="02D7B884"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16" w:history="1">
        <w:r w:rsidRPr="00226C27">
          <w:rPr>
            <w:rStyle w:val="Hyperlink"/>
            <w:noProof/>
          </w:rPr>
          <w:t>Figure 3 - Firing range and dumping on Lake Neuchatel</w:t>
        </w:r>
        <w:r>
          <w:rPr>
            <w:noProof/>
            <w:webHidden/>
          </w:rPr>
          <w:tab/>
        </w:r>
        <w:r>
          <w:rPr>
            <w:noProof/>
            <w:webHidden/>
          </w:rPr>
          <w:fldChar w:fldCharType="begin"/>
        </w:r>
        <w:r>
          <w:rPr>
            <w:noProof/>
            <w:webHidden/>
          </w:rPr>
          <w:instrText xml:space="preserve"> PAGEREF _Toc214362316 \h </w:instrText>
        </w:r>
        <w:r>
          <w:rPr>
            <w:noProof/>
            <w:webHidden/>
          </w:rPr>
        </w:r>
        <w:r>
          <w:rPr>
            <w:noProof/>
            <w:webHidden/>
          </w:rPr>
          <w:fldChar w:fldCharType="separate"/>
        </w:r>
        <w:r>
          <w:rPr>
            <w:noProof/>
            <w:webHidden/>
          </w:rPr>
          <w:t>8</w:t>
        </w:r>
        <w:r>
          <w:rPr>
            <w:noProof/>
            <w:webHidden/>
          </w:rPr>
          <w:fldChar w:fldCharType="end"/>
        </w:r>
      </w:hyperlink>
    </w:p>
    <w:p w14:paraId="66E58AD1" w14:textId="3F811561"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17" w:history="1">
        <w:r w:rsidRPr="00226C27">
          <w:rPr>
            <w:rStyle w:val="Hyperlink"/>
            <w:noProof/>
          </w:rPr>
          <w:t>Figure 4 - Lake munition quantities.</w:t>
        </w:r>
        <w:r>
          <w:rPr>
            <w:noProof/>
            <w:webHidden/>
          </w:rPr>
          <w:tab/>
        </w:r>
        <w:r>
          <w:rPr>
            <w:noProof/>
            <w:webHidden/>
          </w:rPr>
          <w:fldChar w:fldCharType="begin"/>
        </w:r>
        <w:r>
          <w:rPr>
            <w:noProof/>
            <w:webHidden/>
          </w:rPr>
          <w:instrText xml:space="preserve"> PAGEREF _Toc214362317 \h </w:instrText>
        </w:r>
        <w:r>
          <w:rPr>
            <w:noProof/>
            <w:webHidden/>
          </w:rPr>
        </w:r>
        <w:r>
          <w:rPr>
            <w:noProof/>
            <w:webHidden/>
          </w:rPr>
          <w:fldChar w:fldCharType="separate"/>
        </w:r>
        <w:r>
          <w:rPr>
            <w:noProof/>
            <w:webHidden/>
          </w:rPr>
          <w:t>8</w:t>
        </w:r>
        <w:r>
          <w:rPr>
            <w:noProof/>
            <w:webHidden/>
          </w:rPr>
          <w:fldChar w:fldCharType="end"/>
        </w:r>
      </w:hyperlink>
    </w:p>
    <w:p w14:paraId="0F0B611A" w14:textId="50D06D61"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18" w:history="1">
        <w:r w:rsidRPr="00226C27">
          <w:rPr>
            <w:rStyle w:val="Hyperlink"/>
            <w:noProof/>
          </w:rPr>
          <w:t>Figure 5 - Lake Lucerne with approximate level depth</w:t>
        </w:r>
        <w:r>
          <w:rPr>
            <w:noProof/>
            <w:webHidden/>
          </w:rPr>
          <w:tab/>
        </w:r>
        <w:r>
          <w:rPr>
            <w:noProof/>
            <w:webHidden/>
          </w:rPr>
          <w:fldChar w:fldCharType="begin"/>
        </w:r>
        <w:r>
          <w:rPr>
            <w:noProof/>
            <w:webHidden/>
          </w:rPr>
          <w:instrText xml:space="preserve"> PAGEREF _Toc214362318 \h </w:instrText>
        </w:r>
        <w:r>
          <w:rPr>
            <w:noProof/>
            <w:webHidden/>
          </w:rPr>
        </w:r>
        <w:r>
          <w:rPr>
            <w:noProof/>
            <w:webHidden/>
          </w:rPr>
          <w:fldChar w:fldCharType="separate"/>
        </w:r>
        <w:r>
          <w:rPr>
            <w:noProof/>
            <w:webHidden/>
          </w:rPr>
          <w:t>9</w:t>
        </w:r>
        <w:r>
          <w:rPr>
            <w:noProof/>
            <w:webHidden/>
          </w:rPr>
          <w:fldChar w:fldCharType="end"/>
        </w:r>
      </w:hyperlink>
    </w:p>
    <w:p w14:paraId="4298C882" w14:textId="23E60397"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19" w:history="1">
        <w:r w:rsidRPr="00226C27">
          <w:rPr>
            <w:rStyle w:val="Hyperlink"/>
            <w:noProof/>
          </w:rPr>
          <w:t>Figure 6 - Lake Neuchâtel with approximate level depth</w:t>
        </w:r>
        <w:r>
          <w:rPr>
            <w:noProof/>
            <w:webHidden/>
          </w:rPr>
          <w:tab/>
        </w:r>
        <w:r>
          <w:rPr>
            <w:noProof/>
            <w:webHidden/>
          </w:rPr>
          <w:fldChar w:fldCharType="begin"/>
        </w:r>
        <w:r>
          <w:rPr>
            <w:noProof/>
            <w:webHidden/>
          </w:rPr>
          <w:instrText xml:space="preserve"> PAGEREF _Toc214362319 \h </w:instrText>
        </w:r>
        <w:r>
          <w:rPr>
            <w:noProof/>
            <w:webHidden/>
          </w:rPr>
        </w:r>
        <w:r>
          <w:rPr>
            <w:noProof/>
            <w:webHidden/>
          </w:rPr>
          <w:fldChar w:fldCharType="separate"/>
        </w:r>
        <w:r>
          <w:rPr>
            <w:noProof/>
            <w:webHidden/>
          </w:rPr>
          <w:t>10</w:t>
        </w:r>
        <w:r>
          <w:rPr>
            <w:noProof/>
            <w:webHidden/>
          </w:rPr>
          <w:fldChar w:fldCharType="end"/>
        </w:r>
      </w:hyperlink>
    </w:p>
    <w:p w14:paraId="7A51078D" w14:textId="3472E9A8"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0" w:history="1">
        <w:r w:rsidRPr="00226C27">
          <w:rPr>
            <w:rStyle w:val="Hyperlink"/>
            <w:noProof/>
          </w:rPr>
          <w:t>Figure 7 - Lake Thun with approximate level depth</w:t>
        </w:r>
        <w:r>
          <w:rPr>
            <w:noProof/>
            <w:webHidden/>
          </w:rPr>
          <w:tab/>
        </w:r>
        <w:r>
          <w:rPr>
            <w:noProof/>
            <w:webHidden/>
          </w:rPr>
          <w:fldChar w:fldCharType="begin"/>
        </w:r>
        <w:r>
          <w:rPr>
            <w:noProof/>
            <w:webHidden/>
          </w:rPr>
          <w:instrText xml:space="preserve"> PAGEREF _Toc214362320 \h </w:instrText>
        </w:r>
        <w:r>
          <w:rPr>
            <w:noProof/>
            <w:webHidden/>
          </w:rPr>
        </w:r>
        <w:r>
          <w:rPr>
            <w:noProof/>
            <w:webHidden/>
          </w:rPr>
          <w:fldChar w:fldCharType="separate"/>
        </w:r>
        <w:r>
          <w:rPr>
            <w:noProof/>
            <w:webHidden/>
          </w:rPr>
          <w:t>11</w:t>
        </w:r>
        <w:r>
          <w:rPr>
            <w:noProof/>
            <w:webHidden/>
          </w:rPr>
          <w:fldChar w:fldCharType="end"/>
        </w:r>
      </w:hyperlink>
    </w:p>
    <w:p w14:paraId="119BB4BF" w14:textId="3465C4F4"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1" w:history="1">
        <w:r w:rsidRPr="00226C27">
          <w:rPr>
            <w:rStyle w:val="Hyperlink"/>
            <w:noProof/>
          </w:rPr>
          <w:t>Figure 8 - Bathymetric scan of Lake Lucerne</w:t>
        </w:r>
        <w:r>
          <w:rPr>
            <w:noProof/>
            <w:webHidden/>
          </w:rPr>
          <w:tab/>
        </w:r>
        <w:r>
          <w:rPr>
            <w:noProof/>
            <w:webHidden/>
          </w:rPr>
          <w:fldChar w:fldCharType="begin"/>
        </w:r>
        <w:r>
          <w:rPr>
            <w:noProof/>
            <w:webHidden/>
          </w:rPr>
          <w:instrText xml:space="preserve"> PAGEREF _Toc214362321 \h </w:instrText>
        </w:r>
        <w:r>
          <w:rPr>
            <w:noProof/>
            <w:webHidden/>
          </w:rPr>
        </w:r>
        <w:r>
          <w:rPr>
            <w:noProof/>
            <w:webHidden/>
          </w:rPr>
          <w:fldChar w:fldCharType="separate"/>
        </w:r>
        <w:r>
          <w:rPr>
            <w:noProof/>
            <w:webHidden/>
          </w:rPr>
          <w:t>12</w:t>
        </w:r>
        <w:r>
          <w:rPr>
            <w:noProof/>
            <w:webHidden/>
          </w:rPr>
          <w:fldChar w:fldCharType="end"/>
        </w:r>
      </w:hyperlink>
    </w:p>
    <w:p w14:paraId="1D71B511" w14:textId="2F299E49"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2" w:history="1">
        <w:r w:rsidRPr="00226C27">
          <w:rPr>
            <w:rStyle w:val="Hyperlink"/>
            <w:noProof/>
          </w:rPr>
          <w:t>Figure 9 - Estimates of munition quantity</w:t>
        </w:r>
        <w:r>
          <w:rPr>
            <w:noProof/>
            <w:webHidden/>
          </w:rPr>
          <w:tab/>
        </w:r>
        <w:r>
          <w:rPr>
            <w:noProof/>
            <w:webHidden/>
          </w:rPr>
          <w:fldChar w:fldCharType="begin"/>
        </w:r>
        <w:r>
          <w:rPr>
            <w:noProof/>
            <w:webHidden/>
          </w:rPr>
          <w:instrText xml:space="preserve"> PAGEREF _Toc214362322 \h </w:instrText>
        </w:r>
        <w:r>
          <w:rPr>
            <w:noProof/>
            <w:webHidden/>
          </w:rPr>
        </w:r>
        <w:r>
          <w:rPr>
            <w:noProof/>
            <w:webHidden/>
          </w:rPr>
          <w:fldChar w:fldCharType="separate"/>
        </w:r>
        <w:r>
          <w:rPr>
            <w:noProof/>
            <w:webHidden/>
          </w:rPr>
          <w:t>13</w:t>
        </w:r>
        <w:r>
          <w:rPr>
            <w:noProof/>
            <w:webHidden/>
          </w:rPr>
          <w:fldChar w:fldCharType="end"/>
        </w:r>
      </w:hyperlink>
    </w:p>
    <w:p w14:paraId="2E3C1110" w14:textId="69030745"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3" w:history="1">
        <w:r w:rsidRPr="00226C27">
          <w:rPr>
            <w:rStyle w:val="Hyperlink"/>
            <w:noProof/>
          </w:rPr>
          <w:t>Figure 10 - Group Feedback quote</w:t>
        </w:r>
        <w:r>
          <w:rPr>
            <w:noProof/>
            <w:webHidden/>
          </w:rPr>
          <w:tab/>
        </w:r>
        <w:r>
          <w:rPr>
            <w:noProof/>
            <w:webHidden/>
          </w:rPr>
          <w:fldChar w:fldCharType="begin"/>
        </w:r>
        <w:r>
          <w:rPr>
            <w:noProof/>
            <w:webHidden/>
          </w:rPr>
          <w:instrText xml:space="preserve"> PAGEREF _Toc214362323 \h </w:instrText>
        </w:r>
        <w:r>
          <w:rPr>
            <w:noProof/>
            <w:webHidden/>
          </w:rPr>
        </w:r>
        <w:r>
          <w:rPr>
            <w:noProof/>
            <w:webHidden/>
          </w:rPr>
          <w:fldChar w:fldCharType="separate"/>
        </w:r>
        <w:r>
          <w:rPr>
            <w:noProof/>
            <w:webHidden/>
          </w:rPr>
          <w:t>14</w:t>
        </w:r>
        <w:r>
          <w:rPr>
            <w:noProof/>
            <w:webHidden/>
          </w:rPr>
          <w:fldChar w:fldCharType="end"/>
        </w:r>
      </w:hyperlink>
    </w:p>
    <w:p w14:paraId="51675C04" w14:textId="52AE87DA"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4" w:history="1">
        <w:r w:rsidRPr="00226C27">
          <w:rPr>
            <w:rStyle w:val="Hyperlink"/>
            <w:noProof/>
          </w:rPr>
          <w:t>Figure 11 - Feedback from Primary Assessor</w:t>
        </w:r>
        <w:r>
          <w:rPr>
            <w:noProof/>
            <w:webHidden/>
          </w:rPr>
          <w:tab/>
        </w:r>
        <w:r>
          <w:rPr>
            <w:noProof/>
            <w:webHidden/>
          </w:rPr>
          <w:fldChar w:fldCharType="begin"/>
        </w:r>
        <w:r>
          <w:rPr>
            <w:noProof/>
            <w:webHidden/>
          </w:rPr>
          <w:instrText xml:space="preserve"> PAGEREF _Toc214362324 \h </w:instrText>
        </w:r>
        <w:r>
          <w:rPr>
            <w:noProof/>
            <w:webHidden/>
          </w:rPr>
        </w:r>
        <w:r>
          <w:rPr>
            <w:noProof/>
            <w:webHidden/>
          </w:rPr>
          <w:fldChar w:fldCharType="separate"/>
        </w:r>
        <w:r>
          <w:rPr>
            <w:noProof/>
            <w:webHidden/>
          </w:rPr>
          <w:t>15</w:t>
        </w:r>
        <w:r>
          <w:rPr>
            <w:noProof/>
            <w:webHidden/>
          </w:rPr>
          <w:fldChar w:fldCharType="end"/>
        </w:r>
      </w:hyperlink>
    </w:p>
    <w:p w14:paraId="0541F10E" w14:textId="07AA6CF8"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5" w:history="1">
        <w:r w:rsidRPr="00226C27">
          <w:rPr>
            <w:rStyle w:val="Hyperlink"/>
            <w:noProof/>
          </w:rPr>
          <w:t>Figure 12 - Feedback from Secondary Assessor</w:t>
        </w:r>
        <w:r>
          <w:rPr>
            <w:noProof/>
            <w:webHidden/>
          </w:rPr>
          <w:tab/>
        </w:r>
        <w:r>
          <w:rPr>
            <w:noProof/>
            <w:webHidden/>
          </w:rPr>
          <w:fldChar w:fldCharType="begin"/>
        </w:r>
        <w:r>
          <w:rPr>
            <w:noProof/>
            <w:webHidden/>
          </w:rPr>
          <w:instrText xml:space="preserve"> PAGEREF _Toc214362325 \h </w:instrText>
        </w:r>
        <w:r>
          <w:rPr>
            <w:noProof/>
            <w:webHidden/>
          </w:rPr>
        </w:r>
        <w:r>
          <w:rPr>
            <w:noProof/>
            <w:webHidden/>
          </w:rPr>
          <w:fldChar w:fldCharType="separate"/>
        </w:r>
        <w:r>
          <w:rPr>
            <w:noProof/>
            <w:webHidden/>
          </w:rPr>
          <w:t>15</w:t>
        </w:r>
        <w:r>
          <w:rPr>
            <w:noProof/>
            <w:webHidden/>
          </w:rPr>
          <w:fldChar w:fldCharType="end"/>
        </w:r>
      </w:hyperlink>
    </w:p>
    <w:p w14:paraId="4DC95344" w14:textId="05567189"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6" w:history="1">
        <w:r w:rsidRPr="00226C27">
          <w:rPr>
            <w:rStyle w:val="Hyperlink"/>
            <w:noProof/>
          </w:rPr>
          <w:t>Figure 13 - Additional feedback</w:t>
        </w:r>
        <w:r>
          <w:rPr>
            <w:noProof/>
            <w:webHidden/>
          </w:rPr>
          <w:tab/>
        </w:r>
        <w:r>
          <w:rPr>
            <w:noProof/>
            <w:webHidden/>
          </w:rPr>
          <w:fldChar w:fldCharType="begin"/>
        </w:r>
        <w:r>
          <w:rPr>
            <w:noProof/>
            <w:webHidden/>
          </w:rPr>
          <w:instrText xml:space="preserve"> PAGEREF _Toc214362326 \h </w:instrText>
        </w:r>
        <w:r>
          <w:rPr>
            <w:noProof/>
            <w:webHidden/>
          </w:rPr>
        </w:r>
        <w:r>
          <w:rPr>
            <w:noProof/>
            <w:webHidden/>
          </w:rPr>
          <w:fldChar w:fldCharType="separate"/>
        </w:r>
        <w:r>
          <w:rPr>
            <w:noProof/>
            <w:webHidden/>
          </w:rPr>
          <w:t>15</w:t>
        </w:r>
        <w:r>
          <w:rPr>
            <w:noProof/>
            <w:webHidden/>
          </w:rPr>
          <w:fldChar w:fldCharType="end"/>
        </w:r>
      </w:hyperlink>
    </w:p>
    <w:p w14:paraId="3F8C45D9" w14:textId="725C5F72"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7" w:history="1">
        <w:r w:rsidRPr="00226C27">
          <w:rPr>
            <w:rStyle w:val="Hyperlink"/>
            <w:noProof/>
          </w:rPr>
          <w:t>Figure 14 - Presentation Slide – Background Information</w:t>
        </w:r>
        <w:r>
          <w:rPr>
            <w:noProof/>
            <w:webHidden/>
          </w:rPr>
          <w:tab/>
        </w:r>
        <w:r>
          <w:rPr>
            <w:noProof/>
            <w:webHidden/>
          </w:rPr>
          <w:fldChar w:fldCharType="begin"/>
        </w:r>
        <w:r>
          <w:rPr>
            <w:noProof/>
            <w:webHidden/>
          </w:rPr>
          <w:instrText xml:space="preserve"> PAGEREF _Toc214362327 \h </w:instrText>
        </w:r>
        <w:r>
          <w:rPr>
            <w:noProof/>
            <w:webHidden/>
          </w:rPr>
        </w:r>
        <w:r>
          <w:rPr>
            <w:noProof/>
            <w:webHidden/>
          </w:rPr>
          <w:fldChar w:fldCharType="separate"/>
        </w:r>
        <w:r>
          <w:rPr>
            <w:noProof/>
            <w:webHidden/>
          </w:rPr>
          <w:t>18</w:t>
        </w:r>
        <w:r>
          <w:rPr>
            <w:noProof/>
            <w:webHidden/>
          </w:rPr>
          <w:fldChar w:fldCharType="end"/>
        </w:r>
      </w:hyperlink>
    </w:p>
    <w:p w14:paraId="03607020" w14:textId="5451B84B"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8" w:history="1">
        <w:r w:rsidRPr="00226C27">
          <w:rPr>
            <w:rStyle w:val="Hyperlink"/>
            <w:noProof/>
          </w:rPr>
          <w:t>Figure 15 - Presentation Slide – Proposed Process Flow Algorithm</w:t>
        </w:r>
        <w:r>
          <w:rPr>
            <w:noProof/>
            <w:webHidden/>
          </w:rPr>
          <w:tab/>
        </w:r>
        <w:r>
          <w:rPr>
            <w:noProof/>
            <w:webHidden/>
          </w:rPr>
          <w:fldChar w:fldCharType="begin"/>
        </w:r>
        <w:r>
          <w:rPr>
            <w:noProof/>
            <w:webHidden/>
          </w:rPr>
          <w:instrText xml:space="preserve"> PAGEREF _Toc214362328 \h </w:instrText>
        </w:r>
        <w:r>
          <w:rPr>
            <w:noProof/>
            <w:webHidden/>
          </w:rPr>
        </w:r>
        <w:r>
          <w:rPr>
            <w:noProof/>
            <w:webHidden/>
          </w:rPr>
          <w:fldChar w:fldCharType="separate"/>
        </w:r>
        <w:r>
          <w:rPr>
            <w:noProof/>
            <w:webHidden/>
          </w:rPr>
          <w:t>18</w:t>
        </w:r>
        <w:r>
          <w:rPr>
            <w:noProof/>
            <w:webHidden/>
          </w:rPr>
          <w:fldChar w:fldCharType="end"/>
        </w:r>
      </w:hyperlink>
    </w:p>
    <w:p w14:paraId="25BA2A62" w14:textId="39664D9E"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29" w:history="1">
        <w:r w:rsidRPr="00226C27">
          <w:rPr>
            <w:rStyle w:val="Hyperlink"/>
            <w:noProof/>
          </w:rPr>
          <w:t>Figure 16 - Presentation Slide - Risk Assessment</w:t>
        </w:r>
        <w:r>
          <w:rPr>
            <w:noProof/>
            <w:webHidden/>
          </w:rPr>
          <w:tab/>
        </w:r>
        <w:r>
          <w:rPr>
            <w:noProof/>
            <w:webHidden/>
          </w:rPr>
          <w:fldChar w:fldCharType="begin"/>
        </w:r>
        <w:r>
          <w:rPr>
            <w:noProof/>
            <w:webHidden/>
          </w:rPr>
          <w:instrText xml:space="preserve"> PAGEREF _Toc214362329 \h </w:instrText>
        </w:r>
        <w:r>
          <w:rPr>
            <w:noProof/>
            <w:webHidden/>
          </w:rPr>
        </w:r>
        <w:r>
          <w:rPr>
            <w:noProof/>
            <w:webHidden/>
          </w:rPr>
          <w:fldChar w:fldCharType="separate"/>
        </w:r>
        <w:r>
          <w:rPr>
            <w:noProof/>
            <w:webHidden/>
          </w:rPr>
          <w:t>19</w:t>
        </w:r>
        <w:r>
          <w:rPr>
            <w:noProof/>
            <w:webHidden/>
          </w:rPr>
          <w:fldChar w:fldCharType="end"/>
        </w:r>
      </w:hyperlink>
    </w:p>
    <w:p w14:paraId="71F8B243" w14:textId="19A41D11"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0" w:history="1">
        <w:r w:rsidRPr="00226C27">
          <w:rPr>
            <w:rStyle w:val="Hyperlink"/>
            <w:noProof/>
          </w:rPr>
          <w:t>Figure 17 - Presentation Slide - Hazard Identification</w:t>
        </w:r>
        <w:r>
          <w:rPr>
            <w:noProof/>
            <w:webHidden/>
          </w:rPr>
          <w:tab/>
        </w:r>
        <w:r>
          <w:rPr>
            <w:noProof/>
            <w:webHidden/>
          </w:rPr>
          <w:fldChar w:fldCharType="begin"/>
        </w:r>
        <w:r>
          <w:rPr>
            <w:noProof/>
            <w:webHidden/>
          </w:rPr>
          <w:instrText xml:space="preserve"> PAGEREF _Toc214362330 \h </w:instrText>
        </w:r>
        <w:r>
          <w:rPr>
            <w:noProof/>
            <w:webHidden/>
          </w:rPr>
        </w:r>
        <w:r>
          <w:rPr>
            <w:noProof/>
            <w:webHidden/>
          </w:rPr>
          <w:fldChar w:fldCharType="separate"/>
        </w:r>
        <w:r>
          <w:rPr>
            <w:noProof/>
            <w:webHidden/>
          </w:rPr>
          <w:t>19</w:t>
        </w:r>
        <w:r>
          <w:rPr>
            <w:noProof/>
            <w:webHidden/>
          </w:rPr>
          <w:fldChar w:fldCharType="end"/>
        </w:r>
      </w:hyperlink>
    </w:p>
    <w:p w14:paraId="6CDBAB2C" w14:textId="6A8D426D"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1" w:history="1">
        <w:r w:rsidRPr="00226C27">
          <w:rPr>
            <w:rStyle w:val="Hyperlink"/>
            <w:noProof/>
          </w:rPr>
          <w:t>Figure 18 - Presentation Slide - Definition of AO</w:t>
        </w:r>
        <w:r>
          <w:rPr>
            <w:noProof/>
            <w:webHidden/>
          </w:rPr>
          <w:tab/>
        </w:r>
        <w:r>
          <w:rPr>
            <w:noProof/>
            <w:webHidden/>
          </w:rPr>
          <w:fldChar w:fldCharType="begin"/>
        </w:r>
        <w:r>
          <w:rPr>
            <w:noProof/>
            <w:webHidden/>
          </w:rPr>
          <w:instrText xml:space="preserve"> PAGEREF _Toc214362331 \h </w:instrText>
        </w:r>
        <w:r>
          <w:rPr>
            <w:noProof/>
            <w:webHidden/>
          </w:rPr>
        </w:r>
        <w:r>
          <w:rPr>
            <w:noProof/>
            <w:webHidden/>
          </w:rPr>
          <w:fldChar w:fldCharType="separate"/>
        </w:r>
        <w:r>
          <w:rPr>
            <w:noProof/>
            <w:webHidden/>
          </w:rPr>
          <w:t>20</w:t>
        </w:r>
        <w:r>
          <w:rPr>
            <w:noProof/>
            <w:webHidden/>
          </w:rPr>
          <w:fldChar w:fldCharType="end"/>
        </w:r>
      </w:hyperlink>
    </w:p>
    <w:p w14:paraId="4242BA7C" w14:textId="762795F8"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2" w:history="1">
        <w:r w:rsidRPr="00226C27">
          <w:rPr>
            <w:rStyle w:val="Hyperlink"/>
            <w:noProof/>
          </w:rPr>
          <w:t>Figure 19 - Presentation Slide - Definition of AO [2]</w:t>
        </w:r>
        <w:r>
          <w:rPr>
            <w:noProof/>
            <w:webHidden/>
          </w:rPr>
          <w:tab/>
        </w:r>
        <w:r>
          <w:rPr>
            <w:noProof/>
            <w:webHidden/>
          </w:rPr>
          <w:fldChar w:fldCharType="begin"/>
        </w:r>
        <w:r>
          <w:rPr>
            <w:noProof/>
            <w:webHidden/>
          </w:rPr>
          <w:instrText xml:space="preserve"> PAGEREF _Toc214362332 \h </w:instrText>
        </w:r>
        <w:r>
          <w:rPr>
            <w:noProof/>
            <w:webHidden/>
          </w:rPr>
        </w:r>
        <w:r>
          <w:rPr>
            <w:noProof/>
            <w:webHidden/>
          </w:rPr>
          <w:fldChar w:fldCharType="separate"/>
        </w:r>
        <w:r>
          <w:rPr>
            <w:noProof/>
            <w:webHidden/>
          </w:rPr>
          <w:t>20</w:t>
        </w:r>
        <w:r>
          <w:rPr>
            <w:noProof/>
            <w:webHidden/>
          </w:rPr>
          <w:fldChar w:fldCharType="end"/>
        </w:r>
      </w:hyperlink>
    </w:p>
    <w:p w14:paraId="14F8F87F" w14:textId="293D9A3E"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3" w:history="1">
        <w:r w:rsidRPr="00226C27">
          <w:rPr>
            <w:rStyle w:val="Hyperlink"/>
            <w:noProof/>
          </w:rPr>
          <w:t>Figure 20 - Presentation Slide - Determination of Quantities</w:t>
        </w:r>
        <w:r>
          <w:rPr>
            <w:noProof/>
            <w:webHidden/>
          </w:rPr>
          <w:tab/>
        </w:r>
        <w:r>
          <w:rPr>
            <w:noProof/>
            <w:webHidden/>
          </w:rPr>
          <w:fldChar w:fldCharType="begin"/>
        </w:r>
        <w:r>
          <w:rPr>
            <w:noProof/>
            <w:webHidden/>
          </w:rPr>
          <w:instrText xml:space="preserve"> PAGEREF _Toc214362333 \h </w:instrText>
        </w:r>
        <w:r>
          <w:rPr>
            <w:noProof/>
            <w:webHidden/>
          </w:rPr>
        </w:r>
        <w:r>
          <w:rPr>
            <w:noProof/>
            <w:webHidden/>
          </w:rPr>
          <w:fldChar w:fldCharType="separate"/>
        </w:r>
        <w:r>
          <w:rPr>
            <w:noProof/>
            <w:webHidden/>
          </w:rPr>
          <w:t>21</w:t>
        </w:r>
        <w:r>
          <w:rPr>
            <w:noProof/>
            <w:webHidden/>
          </w:rPr>
          <w:fldChar w:fldCharType="end"/>
        </w:r>
      </w:hyperlink>
    </w:p>
    <w:p w14:paraId="2E61E49F" w14:textId="3CBE8D21"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4" w:history="1">
        <w:r w:rsidRPr="00226C27">
          <w:rPr>
            <w:rStyle w:val="Hyperlink"/>
            <w:noProof/>
          </w:rPr>
          <w:t>Figure 21 - SE Workbook - QFD 1</w:t>
        </w:r>
        <w:r>
          <w:rPr>
            <w:noProof/>
            <w:webHidden/>
          </w:rPr>
          <w:tab/>
        </w:r>
        <w:r>
          <w:rPr>
            <w:noProof/>
            <w:webHidden/>
          </w:rPr>
          <w:fldChar w:fldCharType="begin"/>
        </w:r>
        <w:r>
          <w:rPr>
            <w:noProof/>
            <w:webHidden/>
          </w:rPr>
          <w:instrText xml:space="preserve"> PAGEREF _Toc214362334 \h </w:instrText>
        </w:r>
        <w:r>
          <w:rPr>
            <w:noProof/>
            <w:webHidden/>
          </w:rPr>
        </w:r>
        <w:r>
          <w:rPr>
            <w:noProof/>
            <w:webHidden/>
          </w:rPr>
          <w:fldChar w:fldCharType="separate"/>
        </w:r>
        <w:r>
          <w:rPr>
            <w:noProof/>
            <w:webHidden/>
          </w:rPr>
          <w:t>25</w:t>
        </w:r>
        <w:r>
          <w:rPr>
            <w:noProof/>
            <w:webHidden/>
          </w:rPr>
          <w:fldChar w:fldCharType="end"/>
        </w:r>
      </w:hyperlink>
    </w:p>
    <w:p w14:paraId="7C8C8259" w14:textId="7930316B"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5" w:history="1">
        <w:r w:rsidRPr="00226C27">
          <w:rPr>
            <w:rStyle w:val="Hyperlink"/>
            <w:noProof/>
          </w:rPr>
          <w:t>Figure 22 – SE Workbook - Function Means Analysis (Iterated)</w:t>
        </w:r>
        <w:r>
          <w:rPr>
            <w:noProof/>
            <w:webHidden/>
          </w:rPr>
          <w:tab/>
        </w:r>
        <w:r>
          <w:rPr>
            <w:noProof/>
            <w:webHidden/>
          </w:rPr>
          <w:fldChar w:fldCharType="begin"/>
        </w:r>
        <w:r>
          <w:rPr>
            <w:noProof/>
            <w:webHidden/>
          </w:rPr>
          <w:instrText xml:space="preserve"> PAGEREF _Toc214362335 \h </w:instrText>
        </w:r>
        <w:r>
          <w:rPr>
            <w:noProof/>
            <w:webHidden/>
          </w:rPr>
        </w:r>
        <w:r>
          <w:rPr>
            <w:noProof/>
            <w:webHidden/>
          </w:rPr>
          <w:fldChar w:fldCharType="separate"/>
        </w:r>
        <w:r>
          <w:rPr>
            <w:noProof/>
            <w:webHidden/>
          </w:rPr>
          <w:t>26</w:t>
        </w:r>
        <w:r>
          <w:rPr>
            <w:noProof/>
            <w:webHidden/>
          </w:rPr>
          <w:fldChar w:fldCharType="end"/>
        </w:r>
      </w:hyperlink>
    </w:p>
    <w:p w14:paraId="35718153" w14:textId="2460F9F6"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6" w:history="1">
        <w:r w:rsidRPr="00226C27">
          <w:rPr>
            <w:rStyle w:val="Hyperlink"/>
            <w:noProof/>
          </w:rPr>
          <w:t>Figure 23 - SE Workbook - QFD 2</w:t>
        </w:r>
        <w:r>
          <w:rPr>
            <w:noProof/>
            <w:webHidden/>
          </w:rPr>
          <w:tab/>
        </w:r>
        <w:r>
          <w:rPr>
            <w:noProof/>
            <w:webHidden/>
          </w:rPr>
          <w:fldChar w:fldCharType="begin"/>
        </w:r>
        <w:r>
          <w:rPr>
            <w:noProof/>
            <w:webHidden/>
          </w:rPr>
          <w:instrText xml:space="preserve"> PAGEREF _Toc214362336 \h </w:instrText>
        </w:r>
        <w:r>
          <w:rPr>
            <w:noProof/>
            <w:webHidden/>
          </w:rPr>
        </w:r>
        <w:r>
          <w:rPr>
            <w:noProof/>
            <w:webHidden/>
          </w:rPr>
          <w:fldChar w:fldCharType="separate"/>
        </w:r>
        <w:r>
          <w:rPr>
            <w:noProof/>
            <w:webHidden/>
          </w:rPr>
          <w:t>27</w:t>
        </w:r>
        <w:r>
          <w:rPr>
            <w:noProof/>
            <w:webHidden/>
          </w:rPr>
          <w:fldChar w:fldCharType="end"/>
        </w:r>
      </w:hyperlink>
    </w:p>
    <w:p w14:paraId="5E7B23B1" w14:textId="4D87D593"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7" w:history="1">
        <w:r w:rsidRPr="00226C27">
          <w:rPr>
            <w:rStyle w:val="Hyperlink"/>
            <w:noProof/>
          </w:rPr>
          <w:t>Figure 24 - Use Case for SE Workbook</w:t>
        </w:r>
        <w:r>
          <w:rPr>
            <w:noProof/>
            <w:webHidden/>
          </w:rPr>
          <w:tab/>
        </w:r>
        <w:r>
          <w:rPr>
            <w:noProof/>
            <w:webHidden/>
          </w:rPr>
          <w:fldChar w:fldCharType="begin"/>
        </w:r>
        <w:r>
          <w:rPr>
            <w:noProof/>
            <w:webHidden/>
          </w:rPr>
          <w:instrText xml:space="preserve"> PAGEREF _Toc214362337 \h </w:instrText>
        </w:r>
        <w:r>
          <w:rPr>
            <w:noProof/>
            <w:webHidden/>
          </w:rPr>
        </w:r>
        <w:r>
          <w:rPr>
            <w:noProof/>
            <w:webHidden/>
          </w:rPr>
          <w:fldChar w:fldCharType="separate"/>
        </w:r>
        <w:r>
          <w:rPr>
            <w:noProof/>
            <w:webHidden/>
          </w:rPr>
          <w:t>28</w:t>
        </w:r>
        <w:r>
          <w:rPr>
            <w:noProof/>
            <w:webHidden/>
          </w:rPr>
          <w:fldChar w:fldCharType="end"/>
        </w:r>
      </w:hyperlink>
    </w:p>
    <w:p w14:paraId="351535A3" w14:textId="1C0B030C"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38" w:history="1">
        <w:r w:rsidRPr="00226C27">
          <w:rPr>
            <w:rStyle w:val="Hyperlink"/>
            <w:noProof/>
          </w:rPr>
          <w:t>Figure 25 - Use case continued</w:t>
        </w:r>
        <w:r>
          <w:rPr>
            <w:noProof/>
            <w:webHidden/>
          </w:rPr>
          <w:tab/>
        </w:r>
        <w:r>
          <w:rPr>
            <w:noProof/>
            <w:webHidden/>
          </w:rPr>
          <w:fldChar w:fldCharType="begin"/>
        </w:r>
        <w:r>
          <w:rPr>
            <w:noProof/>
            <w:webHidden/>
          </w:rPr>
          <w:instrText xml:space="preserve"> PAGEREF _Toc214362338 \h </w:instrText>
        </w:r>
        <w:r>
          <w:rPr>
            <w:noProof/>
            <w:webHidden/>
          </w:rPr>
        </w:r>
        <w:r>
          <w:rPr>
            <w:noProof/>
            <w:webHidden/>
          </w:rPr>
          <w:fldChar w:fldCharType="separate"/>
        </w:r>
        <w:r>
          <w:rPr>
            <w:noProof/>
            <w:webHidden/>
          </w:rPr>
          <w:t>29</w:t>
        </w:r>
        <w:r>
          <w:rPr>
            <w:noProof/>
            <w:webHidden/>
          </w:rPr>
          <w:fldChar w:fldCharType="end"/>
        </w:r>
      </w:hyperlink>
    </w:p>
    <w:p w14:paraId="6198F204" w14:textId="09B77D1E" w:rsidR="008705E2" w:rsidRDefault="002C3407">
      <w:r>
        <w:rPr>
          <w:b/>
          <w:bCs/>
          <w:noProof/>
          <w:lang w:val="en-US"/>
        </w:rPr>
        <w:fldChar w:fldCharType="end"/>
      </w:r>
    </w:p>
    <w:p w14:paraId="6DC49A6C" w14:textId="753CC02F" w:rsidR="00E553FB" w:rsidRDefault="002C3407">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14362339" w:history="1">
        <w:r w:rsidR="00E553FB" w:rsidRPr="00F8693D">
          <w:rPr>
            <w:rStyle w:val="Hyperlink"/>
            <w:noProof/>
          </w:rPr>
          <w:t>Table 1 - Calculated volumetric sediment disturbance</w:t>
        </w:r>
        <w:r w:rsidR="00E553FB">
          <w:rPr>
            <w:noProof/>
            <w:webHidden/>
          </w:rPr>
          <w:tab/>
        </w:r>
        <w:r w:rsidR="00E553FB">
          <w:rPr>
            <w:noProof/>
            <w:webHidden/>
          </w:rPr>
          <w:fldChar w:fldCharType="begin"/>
        </w:r>
        <w:r w:rsidR="00E553FB">
          <w:rPr>
            <w:noProof/>
            <w:webHidden/>
          </w:rPr>
          <w:instrText xml:space="preserve"> PAGEREF _Toc214362339 \h </w:instrText>
        </w:r>
        <w:r w:rsidR="00E553FB">
          <w:rPr>
            <w:noProof/>
            <w:webHidden/>
          </w:rPr>
        </w:r>
        <w:r w:rsidR="00E553FB">
          <w:rPr>
            <w:noProof/>
            <w:webHidden/>
          </w:rPr>
          <w:fldChar w:fldCharType="separate"/>
        </w:r>
        <w:r w:rsidR="00E553FB">
          <w:rPr>
            <w:noProof/>
            <w:webHidden/>
          </w:rPr>
          <w:t>13</w:t>
        </w:r>
        <w:r w:rsidR="00E553FB">
          <w:rPr>
            <w:noProof/>
            <w:webHidden/>
          </w:rPr>
          <w:fldChar w:fldCharType="end"/>
        </w:r>
      </w:hyperlink>
    </w:p>
    <w:p w14:paraId="2A650F3B" w14:textId="57E6F733"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40" w:history="1">
        <w:r w:rsidRPr="00F8693D">
          <w:rPr>
            <w:rStyle w:val="Hyperlink"/>
            <w:noProof/>
          </w:rPr>
          <w:t>Table 2 - Regulatory guidance used in the project</w:t>
        </w:r>
        <w:r>
          <w:rPr>
            <w:noProof/>
            <w:webHidden/>
          </w:rPr>
          <w:tab/>
        </w:r>
        <w:r>
          <w:rPr>
            <w:noProof/>
            <w:webHidden/>
          </w:rPr>
          <w:fldChar w:fldCharType="begin"/>
        </w:r>
        <w:r>
          <w:rPr>
            <w:noProof/>
            <w:webHidden/>
          </w:rPr>
          <w:instrText xml:space="preserve"> PAGEREF _Toc214362340 \h </w:instrText>
        </w:r>
        <w:r>
          <w:rPr>
            <w:noProof/>
            <w:webHidden/>
          </w:rPr>
        </w:r>
        <w:r>
          <w:rPr>
            <w:noProof/>
            <w:webHidden/>
          </w:rPr>
          <w:fldChar w:fldCharType="separate"/>
        </w:r>
        <w:r>
          <w:rPr>
            <w:noProof/>
            <w:webHidden/>
          </w:rPr>
          <w:t>22</w:t>
        </w:r>
        <w:r>
          <w:rPr>
            <w:noProof/>
            <w:webHidden/>
          </w:rPr>
          <w:fldChar w:fldCharType="end"/>
        </w:r>
      </w:hyperlink>
    </w:p>
    <w:p w14:paraId="020616CA" w14:textId="03BD1041" w:rsidR="00E553FB" w:rsidRDefault="00E553FB">
      <w:pPr>
        <w:pStyle w:val="TableofFigures"/>
        <w:tabs>
          <w:tab w:val="right" w:leader="dot" w:pos="9016"/>
        </w:tabs>
        <w:rPr>
          <w:rFonts w:eastAsiaTheme="minorEastAsia"/>
          <w:noProof/>
          <w:kern w:val="2"/>
          <w:sz w:val="24"/>
          <w:szCs w:val="24"/>
          <w:lang w:eastAsia="en-GB"/>
          <w14:ligatures w14:val="standardContextual"/>
        </w:rPr>
      </w:pPr>
      <w:hyperlink w:anchor="_Toc214362341" w:history="1">
        <w:r w:rsidRPr="00F8693D">
          <w:rPr>
            <w:rStyle w:val="Hyperlink"/>
            <w:noProof/>
          </w:rPr>
          <w:t>Table 3 - HazID Exercise</w:t>
        </w:r>
        <w:r>
          <w:rPr>
            <w:noProof/>
            <w:webHidden/>
          </w:rPr>
          <w:tab/>
        </w:r>
        <w:r>
          <w:rPr>
            <w:noProof/>
            <w:webHidden/>
          </w:rPr>
          <w:fldChar w:fldCharType="begin"/>
        </w:r>
        <w:r>
          <w:rPr>
            <w:noProof/>
            <w:webHidden/>
          </w:rPr>
          <w:instrText xml:space="preserve"> PAGEREF _Toc214362341 \h </w:instrText>
        </w:r>
        <w:r>
          <w:rPr>
            <w:noProof/>
            <w:webHidden/>
          </w:rPr>
        </w:r>
        <w:r>
          <w:rPr>
            <w:noProof/>
            <w:webHidden/>
          </w:rPr>
          <w:fldChar w:fldCharType="separate"/>
        </w:r>
        <w:r>
          <w:rPr>
            <w:noProof/>
            <w:webHidden/>
          </w:rPr>
          <w:t>24</w:t>
        </w:r>
        <w:r>
          <w:rPr>
            <w:noProof/>
            <w:webHidden/>
          </w:rPr>
          <w:fldChar w:fldCharType="end"/>
        </w:r>
      </w:hyperlink>
    </w:p>
    <w:p w14:paraId="59DBB606" w14:textId="3EA4FA61" w:rsidR="00EE3C5C" w:rsidRDefault="002C3407">
      <w:r>
        <w:rPr>
          <w:b/>
          <w:bCs/>
          <w:noProof/>
          <w:lang w:val="en-US"/>
        </w:rPr>
        <w:fldChar w:fldCharType="end"/>
      </w:r>
      <w:r w:rsidR="00EE3C5C">
        <w:br w:type="page"/>
      </w:r>
    </w:p>
    <w:p w14:paraId="00416385" w14:textId="6ECD4F10" w:rsidR="008705E2" w:rsidRDefault="008705E2" w:rsidP="008705E2">
      <w:pPr>
        <w:pStyle w:val="Heading1"/>
        <w:numPr>
          <w:ilvl w:val="0"/>
          <w:numId w:val="0"/>
        </w:numPr>
      </w:pPr>
      <w:bookmarkStart w:id="0" w:name="_Toc214362295"/>
      <w:r>
        <w:lastRenderedPageBreak/>
        <w:t>Keywords</w:t>
      </w:r>
      <w:bookmarkEnd w:id="0"/>
    </w:p>
    <w:p w14:paraId="555F0814" w14:textId="77F61473" w:rsidR="008705E2" w:rsidRDefault="00F1262B" w:rsidP="008705E2">
      <w:r>
        <w:t xml:space="preserve">Munition recovery, Switzerland, Collaboration, Presentation Skills </w:t>
      </w:r>
    </w:p>
    <w:p w14:paraId="03142208" w14:textId="6AF0CCF2" w:rsidR="00EE3C5C" w:rsidRDefault="00A16F0F" w:rsidP="008705E2">
      <w:pPr>
        <w:pStyle w:val="Heading1"/>
      </w:pPr>
      <w:bookmarkStart w:id="1" w:name="_Toc214362296"/>
      <w:r>
        <w:t>Introduction</w:t>
      </w:r>
      <w:bookmarkEnd w:id="1"/>
    </w:p>
    <w:p w14:paraId="76C4645B" w14:textId="77777777" w:rsidR="009678FE" w:rsidRDefault="009678FE" w:rsidP="009678FE"/>
    <w:p w14:paraId="3EAC9D2A" w14:textId="05A5294D" w:rsidR="009678FE" w:rsidRPr="009678FE" w:rsidRDefault="009678FE" w:rsidP="009678FE">
      <w:r>
        <w:t xml:space="preserve">This report contains a reflection on the </w:t>
      </w:r>
      <w:r w:rsidR="0019285A">
        <w:t>journey of the “Deep Dive” Munitions recovery team, from t</w:t>
      </w:r>
      <w:r w:rsidR="00F76F23">
        <w:t>he inception of receiving the brief through to delivery of the Portfolio to SME’s and invited attendees</w:t>
      </w:r>
      <w:r w:rsidR="00700B60">
        <w:t>, including the Author</w:t>
      </w:r>
      <w:r w:rsidR="004D28A2">
        <w:t>’</w:t>
      </w:r>
      <w:r w:rsidR="00700B60">
        <w:t>s line and senior management</w:t>
      </w:r>
      <w:r w:rsidR="002D4174">
        <w:t xml:space="preserve">. This report will aim to showcase the Author’s involvement </w:t>
      </w:r>
      <w:r w:rsidR="00647C75">
        <w:t>on the project as well</w:t>
      </w:r>
      <w:r w:rsidR="00375550">
        <w:t xml:space="preserve"> as the</w:t>
      </w:r>
      <w:r w:rsidR="00647C75">
        <w:t xml:space="preserve"> independent research and lea</w:t>
      </w:r>
      <w:r w:rsidR="0037778C">
        <w:t>r</w:t>
      </w:r>
      <w:r w:rsidR="00647C75">
        <w:t>ning</w:t>
      </w:r>
      <w:r w:rsidR="00375550">
        <w:t xml:space="preserve"> acquired</w:t>
      </w:r>
      <w:r w:rsidR="00647C75">
        <w:t xml:space="preserve"> to provide information for</w:t>
      </w:r>
      <w:r w:rsidR="00375550">
        <w:t xml:space="preserve"> the </w:t>
      </w:r>
      <w:r w:rsidR="00647C75">
        <w:t xml:space="preserve">defined roles </w:t>
      </w:r>
      <w:r w:rsidR="00781339">
        <w:t>assigned</w:t>
      </w:r>
      <w:r w:rsidR="00647C75">
        <w:t>.</w:t>
      </w:r>
    </w:p>
    <w:p w14:paraId="68798387" w14:textId="5A7696AD" w:rsidR="00F43D4F" w:rsidRDefault="00F43D4F" w:rsidP="00EE3C5C"/>
    <w:p w14:paraId="5A7A8110" w14:textId="7D24BAC8" w:rsidR="00EE3C5C" w:rsidRDefault="00E84874" w:rsidP="00092056">
      <w:pPr>
        <w:pStyle w:val="Heading1"/>
      </w:pPr>
      <w:bookmarkStart w:id="2" w:name="_Toc214362297"/>
      <w:r>
        <w:t>Des</w:t>
      </w:r>
      <w:r w:rsidR="00B03844">
        <w:t>ign Project Management</w:t>
      </w:r>
      <w:bookmarkEnd w:id="2"/>
    </w:p>
    <w:p w14:paraId="3A90C86C" w14:textId="77777777" w:rsidR="00106E06" w:rsidRPr="00106E06" w:rsidRDefault="00106E06" w:rsidP="00106E06"/>
    <w:p w14:paraId="7F6BC679" w14:textId="5F79E188" w:rsidR="00B03844" w:rsidRDefault="00791C2C" w:rsidP="00B03844">
      <w:r>
        <w:t xml:space="preserve">The deep dive team was </w:t>
      </w:r>
      <w:r w:rsidR="00106E06">
        <w:t>assembl</w:t>
      </w:r>
      <w:r>
        <w:t xml:space="preserve">ed by the Lecturers of the Systems Engineering module of the OME course, the </w:t>
      </w:r>
      <w:r w:rsidR="00923F29">
        <w:t>members of the team were identified as</w:t>
      </w:r>
      <w:r w:rsidR="00680EF7">
        <w:t>:</w:t>
      </w:r>
    </w:p>
    <w:p w14:paraId="385C95D8" w14:textId="01E1F0F9" w:rsidR="00923F29" w:rsidRDefault="00923F29" w:rsidP="00923F29">
      <w:pPr>
        <w:pStyle w:val="ListParagraph"/>
        <w:numPr>
          <w:ilvl w:val="0"/>
          <w:numId w:val="15"/>
        </w:numPr>
      </w:pPr>
      <w:r>
        <w:rPr>
          <w:rFonts w:hint="eastAsia"/>
        </w:rPr>
        <w:t>Simon Shepherdson (</w:t>
      </w:r>
      <w:r>
        <w:t>Author)</w:t>
      </w:r>
    </w:p>
    <w:p w14:paraId="428E1C0C" w14:textId="4D8D62F4" w:rsidR="00923F29" w:rsidRDefault="00923F29" w:rsidP="00923F29">
      <w:pPr>
        <w:pStyle w:val="ListParagraph"/>
        <w:numPr>
          <w:ilvl w:val="0"/>
          <w:numId w:val="15"/>
        </w:numPr>
      </w:pPr>
      <w:r>
        <w:t>Alex Clarke</w:t>
      </w:r>
    </w:p>
    <w:p w14:paraId="06982DBC" w14:textId="7CF14227" w:rsidR="00E72F53" w:rsidRDefault="00E72F53" w:rsidP="00923F29">
      <w:pPr>
        <w:pStyle w:val="ListParagraph"/>
        <w:numPr>
          <w:ilvl w:val="0"/>
          <w:numId w:val="15"/>
        </w:numPr>
      </w:pPr>
      <w:r>
        <w:t>Dan Cowen</w:t>
      </w:r>
    </w:p>
    <w:p w14:paraId="2ED77E8A" w14:textId="25893BD1" w:rsidR="00E72F53" w:rsidRDefault="00E72F53" w:rsidP="00923F29">
      <w:pPr>
        <w:pStyle w:val="ListParagraph"/>
        <w:numPr>
          <w:ilvl w:val="0"/>
          <w:numId w:val="15"/>
        </w:numPr>
      </w:pPr>
      <w:r>
        <w:t>Stephen Deane</w:t>
      </w:r>
    </w:p>
    <w:p w14:paraId="3D994995" w14:textId="6249A27B" w:rsidR="003132DD" w:rsidRDefault="00E72F53" w:rsidP="009B0579">
      <w:pPr>
        <w:pStyle w:val="ListParagraph"/>
        <w:numPr>
          <w:ilvl w:val="0"/>
          <w:numId w:val="15"/>
        </w:numPr>
      </w:pPr>
      <w:r>
        <w:t>Daani Nayyar</w:t>
      </w:r>
    </w:p>
    <w:p w14:paraId="7689C8D1" w14:textId="39B504AF" w:rsidR="009E732A" w:rsidRDefault="009E0881" w:rsidP="00092056">
      <w:pPr>
        <w:pStyle w:val="Heading2"/>
      </w:pPr>
      <w:r>
        <w:t xml:space="preserve"> </w:t>
      </w:r>
      <w:bookmarkStart w:id="3" w:name="_Ref212718515"/>
      <w:bookmarkStart w:id="4" w:name="_Toc214362298"/>
      <w:r>
        <w:t>Initial Design Approach</w:t>
      </w:r>
      <w:bookmarkEnd w:id="3"/>
      <w:bookmarkEnd w:id="4"/>
    </w:p>
    <w:p w14:paraId="120AA8DF" w14:textId="77777777" w:rsidR="00E87B9E" w:rsidRPr="00E87B9E" w:rsidRDefault="00E87B9E" w:rsidP="00E87B9E"/>
    <w:p w14:paraId="356B4837" w14:textId="217CC7BA" w:rsidR="009E0881" w:rsidRDefault="00C50AD0" w:rsidP="009E0881">
      <w:r>
        <w:t>At the issue of the design brief, the team decided what roles they would undertake to perform</w:t>
      </w:r>
      <w:r w:rsidR="00E94030">
        <w:t>,</w:t>
      </w:r>
      <w:r>
        <w:t xml:space="preserve"> research</w:t>
      </w:r>
      <w:r w:rsidR="00E94030">
        <w:t>,</w:t>
      </w:r>
      <w:r>
        <w:t xml:space="preserve"> and feedback </w:t>
      </w:r>
      <w:r w:rsidR="00055D90">
        <w:t>to the rest of the group on their findings</w:t>
      </w:r>
      <w:r w:rsidR="009E049B">
        <w:t xml:space="preserve"> based on individual skillsets and experience from their respective day to day roles</w:t>
      </w:r>
      <w:r w:rsidR="00055D90">
        <w:t xml:space="preserve">. The roles were split approximately </w:t>
      </w:r>
      <w:r w:rsidR="003D5112">
        <w:t>evenly,</w:t>
      </w:r>
      <w:r w:rsidR="00055D90">
        <w:t xml:space="preserve"> and </w:t>
      </w:r>
      <w:r w:rsidR="00DF7CE6">
        <w:t xml:space="preserve">are </w:t>
      </w:r>
      <w:r w:rsidR="00AE099B">
        <w:t>as follows</w:t>
      </w:r>
      <w:r w:rsidR="004A66C4">
        <w:t>:</w:t>
      </w:r>
    </w:p>
    <w:p w14:paraId="6C515E39" w14:textId="20BFC2C3" w:rsidR="00AE099B" w:rsidRDefault="00AE099B" w:rsidP="00AE099B">
      <w:pPr>
        <w:pStyle w:val="ListParagraph"/>
        <w:numPr>
          <w:ilvl w:val="0"/>
          <w:numId w:val="15"/>
        </w:numPr>
      </w:pPr>
      <w:r>
        <w:rPr>
          <w:rFonts w:hint="eastAsia"/>
        </w:rPr>
        <w:t xml:space="preserve">Simon Shepherdson </w:t>
      </w:r>
    </w:p>
    <w:p w14:paraId="3CE7F7C6" w14:textId="23DCE262" w:rsidR="00AE099B" w:rsidRDefault="00AE099B" w:rsidP="00AE099B">
      <w:pPr>
        <w:pStyle w:val="ListParagraph"/>
        <w:numPr>
          <w:ilvl w:val="1"/>
          <w:numId w:val="15"/>
        </w:numPr>
      </w:pPr>
      <w:r>
        <w:t>Safety</w:t>
      </w:r>
      <w:r w:rsidR="00CA4BE8">
        <w:t xml:space="preserve"> and Risk Assessment</w:t>
      </w:r>
      <w:r w:rsidR="00BA6233">
        <w:t>, Defining Area of Operations, Defining Quantities</w:t>
      </w:r>
    </w:p>
    <w:p w14:paraId="0898B209" w14:textId="77777777" w:rsidR="00AE099B" w:rsidRDefault="00AE099B" w:rsidP="00AE099B">
      <w:pPr>
        <w:pStyle w:val="ListParagraph"/>
        <w:numPr>
          <w:ilvl w:val="0"/>
          <w:numId w:val="15"/>
        </w:numPr>
      </w:pPr>
      <w:r>
        <w:t>Alex Clarke</w:t>
      </w:r>
    </w:p>
    <w:p w14:paraId="5F410B52" w14:textId="2703CAC7" w:rsidR="00BA6233" w:rsidRDefault="00BA6233" w:rsidP="00BA6233">
      <w:pPr>
        <w:pStyle w:val="ListParagraph"/>
        <w:numPr>
          <w:ilvl w:val="1"/>
          <w:numId w:val="15"/>
        </w:numPr>
      </w:pPr>
      <w:r>
        <w:t xml:space="preserve">Assessment of Munitions, </w:t>
      </w:r>
      <w:r w:rsidR="00FF5832">
        <w:t>Render munitions safe</w:t>
      </w:r>
    </w:p>
    <w:p w14:paraId="64F2CA86" w14:textId="77777777" w:rsidR="00AE099B" w:rsidRDefault="00AE099B" w:rsidP="00AE099B">
      <w:pPr>
        <w:pStyle w:val="ListParagraph"/>
        <w:numPr>
          <w:ilvl w:val="0"/>
          <w:numId w:val="15"/>
        </w:numPr>
      </w:pPr>
      <w:r>
        <w:t>Dan Cowen</w:t>
      </w:r>
    </w:p>
    <w:p w14:paraId="6EA6F487" w14:textId="6CF2FB47" w:rsidR="00FF5832" w:rsidRDefault="00FF5832" w:rsidP="00FF5832">
      <w:pPr>
        <w:pStyle w:val="ListParagraph"/>
        <w:numPr>
          <w:ilvl w:val="1"/>
          <w:numId w:val="15"/>
        </w:numPr>
      </w:pPr>
      <w:r>
        <w:t>Raising of munitions from the lakebed</w:t>
      </w:r>
    </w:p>
    <w:p w14:paraId="51506CEA" w14:textId="77777777" w:rsidR="00AE099B" w:rsidRDefault="00AE099B" w:rsidP="00AE099B">
      <w:pPr>
        <w:pStyle w:val="ListParagraph"/>
        <w:numPr>
          <w:ilvl w:val="0"/>
          <w:numId w:val="15"/>
        </w:numPr>
      </w:pPr>
      <w:r>
        <w:t>Stephen Deane</w:t>
      </w:r>
    </w:p>
    <w:p w14:paraId="26D240AA" w14:textId="7F47FF2C" w:rsidR="00FF5832" w:rsidRDefault="00FF5832" w:rsidP="00FF5832">
      <w:pPr>
        <w:pStyle w:val="ListParagraph"/>
        <w:numPr>
          <w:ilvl w:val="1"/>
          <w:numId w:val="15"/>
        </w:numPr>
      </w:pPr>
      <w:r>
        <w:t>Cataloguing of munitions</w:t>
      </w:r>
      <w:r w:rsidR="003D5112">
        <w:t xml:space="preserve"> and assessment on the disruption to the ecology and environment</w:t>
      </w:r>
    </w:p>
    <w:p w14:paraId="156F3EFA" w14:textId="77777777" w:rsidR="00AE099B" w:rsidRDefault="00AE099B" w:rsidP="00AE099B">
      <w:pPr>
        <w:pStyle w:val="ListParagraph"/>
        <w:numPr>
          <w:ilvl w:val="0"/>
          <w:numId w:val="15"/>
        </w:numPr>
      </w:pPr>
      <w:r>
        <w:t>Daani Nayyar</w:t>
      </w:r>
    </w:p>
    <w:p w14:paraId="316433FF" w14:textId="212292B8" w:rsidR="003D5112" w:rsidRDefault="003D5112" w:rsidP="003D5112">
      <w:pPr>
        <w:pStyle w:val="ListParagraph"/>
        <w:numPr>
          <w:ilvl w:val="1"/>
          <w:numId w:val="15"/>
        </w:numPr>
      </w:pPr>
      <w:r>
        <w:t xml:space="preserve">The transport, storage and disposal of raised munitions. </w:t>
      </w:r>
    </w:p>
    <w:p w14:paraId="6F7E4614" w14:textId="4464D162" w:rsidR="00BD24F4" w:rsidRDefault="00BD24F4" w:rsidP="009E0881">
      <w:r>
        <w:t xml:space="preserve">With these roles having been defined, the </w:t>
      </w:r>
      <w:r w:rsidR="00AA39CD">
        <w:t>summer break between academic years allowed the team to conduct their own research.</w:t>
      </w:r>
    </w:p>
    <w:p w14:paraId="0A237D80" w14:textId="6AC179CF" w:rsidR="00633A70" w:rsidRDefault="00633A70"/>
    <w:p w14:paraId="293AE6E3" w14:textId="77777777" w:rsidR="00BF1AEE" w:rsidRDefault="00BF1AEE" w:rsidP="009E0881"/>
    <w:p w14:paraId="718362DF" w14:textId="7B8DDED8" w:rsidR="009E0881" w:rsidRDefault="009E0881" w:rsidP="00092056">
      <w:pPr>
        <w:pStyle w:val="Heading2"/>
      </w:pPr>
      <w:bookmarkStart w:id="5" w:name="_Toc214362299"/>
      <w:r>
        <w:t>Finalised Design Approach</w:t>
      </w:r>
      <w:bookmarkEnd w:id="5"/>
    </w:p>
    <w:p w14:paraId="78E3D5E9" w14:textId="77777777" w:rsidR="00AA39CD" w:rsidRDefault="00AA39CD" w:rsidP="00AA39CD"/>
    <w:p w14:paraId="1F2A5B8C" w14:textId="2A5095D6" w:rsidR="00AA39CD" w:rsidRPr="00AA39CD" w:rsidRDefault="00AA39CD" w:rsidP="00AA39CD">
      <w:r>
        <w:t>As presented to the audience, whilst this approach covered the required roles in terms of content</w:t>
      </w:r>
      <w:r w:rsidR="00B5349B">
        <w:t xml:space="preserve"> to be d</w:t>
      </w:r>
      <w:r w:rsidR="004B236D">
        <w:t>e</w:t>
      </w:r>
      <w:r w:rsidR="00B5349B">
        <w:t>livered</w:t>
      </w:r>
      <w:r w:rsidR="003266F0">
        <w:t>,</w:t>
      </w:r>
      <w:r>
        <w:t xml:space="preserve"> </w:t>
      </w:r>
      <w:r w:rsidR="003266F0">
        <w:t>i</w:t>
      </w:r>
      <w:r>
        <w:t xml:space="preserve">t lacked structure and was </w:t>
      </w:r>
      <w:r w:rsidR="004B236D">
        <w:t>“</w:t>
      </w:r>
      <w:r>
        <w:t>haphazard</w:t>
      </w:r>
      <w:r w:rsidR="004B236D">
        <w:t>”</w:t>
      </w:r>
      <w:r>
        <w:t xml:space="preserve"> in the quality of the outputs it generated with no impetus to drive the project forward.</w:t>
      </w:r>
    </w:p>
    <w:p w14:paraId="279D9F8B" w14:textId="33C618FE" w:rsidR="00633A70" w:rsidRDefault="00633A70" w:rsidP="00633A70">
      <w:r>
        <w:t>Once t</w:t>
      </w:r>
      <w:r w:rsidR="00983CB8">
        <w:t>he perceived shortfalls in delivering a coherent</w:t>
      </w:r>
      <w:r w:rsidR="00BA5C6A">
        <w:t xml:space="preserve"> and technical presentation</w:t>
      </w:r>
      <w:r>
        <w:t xml:space="preserve"> w</w:t>
      </w:r>
      <w:r w:rsidR="007E1094">
        <w:t>ere</w:t>
      </w:r>
      <w:r>
        <w:t xml:space="preserve"> identified, the group chose to follow the </w:t>
      </w:r>
      <w:r w:rsidR="00EB6644">
        <w:t>systems-based</w:t>
      </w:r>
      <w:r>
        <w:t xml:space="preserve"> approach</w:t>
      </w:r>
      <w:r w:rsidR="007E1094">
        <w:t>,</w:t>
      </w:r>
      <w:r w:rsidR="00BA5C6A">
        <w:t xml:space="preserve"> which would add the required</w:t>
      </w:r>
      <w:r w:rsidR="004B236D">
        <w:t xml:space="preserve"> systematic</w:t>
      </w:r>
      <w:r w:rsidR="00BA5C6A">
        <w:t xml:space="preserve"> structure that was previously lacking. </w:t>
      </w:r>
      <w:r w:rsidR="00EA6DC4">
        <w:t>Additionally</w:t>
      </w:r>
      <w:r w:rsidR="00BA5C6A">
        <w:t xml:space="preserve">, it was identified that a </w:t>
      </w:r>
      <w:r w:rsidR="00EB6644">
        <w:t>project management</w:t>
      </w:r>
      <w:r w:rsidR="00140046">
        <w:t xml:space="preserve"> role would need to the included</w:t>
      </w:r>
      <w:r w:rsidR="00752CE3">
        <w:t xml:space="preserve"> to maintain the forward momentum. This role was jointly taken on by the Author and Alex Clarke.</w:t>
      </w:r>
      <w:r>
        <w:t xml:space="preserve"> </w:t>
      </w:r>
    </w:p>
    <w:p w14:paraId="7CC23587" w14:textId="3E5CE63B" w:rsidR="00F94BE0" w:rsidRDefault="00F94BE0" w:rsidP="00633A70">
      <w:r>
        <w:t>This finalised approach was agree</w:t>
      </w:r>
      <w:r w:rsidR="008C4E0E">
        <w:t>d</w:t>
      </w:r>
      <w:r>
        <w:t xml:space="preserve"> by all parties on the start of the new academic year. </w:t>
      </w:r>
    </w:p>
    <w:p w14:paraId="1718B53B" w14:textId="77777777" w:rsidR="009E0881" w:rsidRDefault="009E0881" w:rsidP="009E0881"/>
    <w:p w14:paraId="13E9E8C1" w14:textId="027F4FF4" w:rsidR="009E0881" w:rsidRPr="009E0881" w:rsidRDefault="009E0881" w:rsidP="00092056">
      <w:pPr>
        <w:pStyle w:val="Heading2"/>
      </w:pPr>
      <w:bookmarkStart w:id="6" w:name="_Toc214362300"/>
      <w:r>
        <w:t>Interactions with the Project Team</w:t>
      </w:r>
      <w:bookmarkEnd w:id="6"/>
    </w:p>
    <w:p w14:paraId="6069C331" w14:textId="3D352955" w:rsidR="0039310C" w:rsidRDefault="0039310C" w:rsidP="00756272"/>
    <w:p w14:paraId="006D0A0E" w14:textId="627AB9BA" w:rsidR="00756272" w:rsidRDefault="00910E1B" w:rsidP="00756272">
      <w:r>
        <w:t>With</w:t>
      </w:r>
      <w:r w:rsidR="00907B58">
        <w:t xml:space="preserve"> the </w:t>
      </w:r>
      <w:r>
        <w:t xml:space="preserve">decision by the </w:t>
      </w:r>
      <w:r w:rsidR="00907B58">
        <w:t xml:space="preserve">Group to </w:t>
      </w:r>
      <w:r w:rsidR="00590BED">
        <w:t xml:space="preserve">follow the </w:t>
      </w:r>
      <w:r w:rsidR="00BD7D1A">
        <w:t>systems-based</w:t>
      </w:r>
      <w:r w:rsidR="00590BED">
        <w:t xml:space="preserve"> approach, it was immediately</w:t>
      </w:r>
      <w:r w:rsidR="001B1511">
        <w:t xml:space="preserve"> apparent</w:t>
      </w:r>
      <w:r w:rsidR="00590BED">
        <w:t xml:space="preserve"> to most of the design team that a significant portion of the</w:t>
      </w:r>
      <w:r w:rsidR="001B1511">
        <w:t xml:space="preserve"> initial stages of the systems engineering toolset </w:t>
      </w:r>
      <w:r w:rsidR="00847EE2">
        <w:t xml:space="preserve">would require close collaboration </w:t>
      </w:r>
      <w:r w:rsidR="003E50AE">
        <w:t>to</w:t>
      </w:r>
      <w:r w:rsidR="00847EE2">
        <w:t xml:space="preserve"> adequately capture </w:t>
      </w:r>
      <w:r w:rsidR="00782891">
        <w:t xml:space="preserve">all the necessary information and </w:t>
      </w:r>
      <w:r w:rsidR="00F9346C">
        <w:t xml:space="preserve">agree on the pathing forward. </w:t>
      </w:r>
      <w:r w:rsidR="002E1A9E">
        <w:t xml:space="preserve">Aspects of the toolset that required collaboration </w:t>
      </w:r>
      <w:r w:rsidR="00896814">
        <w:t>were therefore</w:t>
      </w:r>
      <w:r w:rsidR="00002A8B">
        <w:t>:</w:t>
      </w:r>
    </w:p>
    <w:p w14:paraId="39B04076" w14:textId="4715C762" w:rsidR="00896814" w:rsidRDefault="00896814" w:rsidP="00896814">
      <w:pPr>
        <w:pStyle w:val="ListParagraph"/>
        <w:numPr>
          <w:ilvl w:val="0"/>
          <w:numId w:val="16"/>
        </w:numPr>
      </w:pPr>
      <w:r>
        <w:t>Setting of requirements</w:t>
      </w:r>
    </w:p>
    <w:p w14:paraId="69644E9B" w14:textId="7496C431" w:rsidR="00896814" w:rsidRDefault="00BB2DC8" w:rsidP="00896814">
      <w:pPr>
        <w:pStyle w:val="ListParagraph"/>
        <w:numPr>
          <w:ilvl w:val="0"/>
          <w:numId w:val="16"/>
        </w:numPr>
      </w:pPr>
      <w:r>
        <w:t>Pairwise comparison of set requirements</w:t>
      </w:r>
    </w:p>
    <w:p w14:paraId="0B2D58C5" w14:textId="7E4AD5BE" w:rsidR="00BB2DC8" w:rsidRDefault="009363D1" w:rsidP="00896814">
      <w:pPr>
        <w:pStyle w:val="ListParagraph"/>
        <w:numPr>
          <w:ilvl w:val="0"/>
          <w:numId w:val="16"/>
        </w:numPr>
      </w:pPr>
      <w:r>
        <w:t>Determining functionality (including creation of use case)</w:t>
      </w:r>
    </w:p>
    <w:p w14:paraId="70A0BCF6" w14:textId="336F5114" w:rsidR="009363D1" w:rsidRDefault="00712955" w:rsidP="00896814">
      <w:pPr>
        <w:pStyle w:val="ListParagraph"/>
        <w:numPr>
          <w:ilvl w:val="0"/>
          <w:numId w:val="16"/>
        </w:numPr>
      </w:pPr>
      <w:r>
        <w:t>QFD 1</w:t>
      </w:r>
    </w:p>
    <w:p w14:paraId="495EF570" w14:textId="2461B5B8" w:rsidR="00712955" w:rsidRDefault="000B294A" w:rsidP="00896814">
      <w:pPr>
        <w:pStyle w:val="ListParagraph"/>
        <w:numPr>
          <w:ilvl w:val="0"/>
          <w:numId w:val="16"/>
        </w:numPr>
      </w:pPr>
      <w:r>
        <w:t>Function Means Analysis</w:t>
      </w:r>
      <w:r w:rsidR="00BA25AD">
        <w:t xml:space="preserve"> (including iterations post research gathering)</w:t>
      </w:r>
    </w:p>
    <w:p w14:paraId="3193652B" w14:textId="07018B71" w:rsidR="00BA25AD" w:rsidRDefault="009D1C0D" w:rsidP="00896814">
      <w:pPr>
        <w:pStyle w:val="ListParagraph"/>
        <w:numPr>
          <w:ilvl w:val="0"/>
          <w:numId w:val="16"/>
        </w:numPr>
      </w:pPr>
      <w:r>
        <w:t>Concept generation</w:t>
      </w:r>
    </w:p>
    <w:p w14:paraId="3147E66D" w14:textId="71A0FBF3" w:rsidR="009D1C0D" w:rsidRDefault="003E50AE" w:rsidP="00896814">
      <w:pPr>
        <w:pStyle w:val="ListParagraph"/>
        <w:numPr>
          <w:ilvl w:val="0"/>
          <w:numId w:val="16"/>
        </w:numPr>
      </w:pPr>
      <w:r>
        <w:t>Pugh Analysis (</w:t>
      </w:r>
      <w:r w:rsidR="009D1C0D">
        <w:t>Concept down selection</w:t>
      </w:r>
      <w:r>
        <w:t>)</w:t>
      </w:r>
    </w:p>
    <w:p w14:paraId="259FEB29" w14:textId="55F596A9" w:rsidR="003E50AE" w:rsidRDefault="003E50AE" w:rsidP="00896814">
      <w:pPr>
        <w:pStyle w:val="ListParagraph"/>
        <w:numPr>
          <w:ilvl w:val="0"/>
          <w:numId w:val="16"/>
        </w:numPr>
      </w:pPr>
      <w:r>
        <w:t>QFD 2</w:t>
      </w:r>
    </w:p>
    <w:p w14:paraId="4FE172A9" w14:textId="39E4F978" w:rsidR="005431E4" w:rsidRDefault="009D2316" w:rsidP="000242E6">
      <w:r>
        <w:t xml:space="preserve">Whilst meetings were agreed by all parties, the early stages of the </w:t>
      </w:r>
      <w:r w:rsidR="00D60C33">
        <w:t xml:space="preserve">systems toolset </w:t>
      </w:r>
      <w:r w:rsidR="001A63C7">
        <w:t>were</w:t>
      </w:r>
      <w:r w:rsidR="00D60C33">
        <w:t xml:space="preserve"> conducted by 60% of the team</w:t>
      </w:r>
      <w:r w:rsidR="00B262BC">
        <w:t>, specifically up to and including QFD1</w:t>
      </w:r>
      <w:r w:rsidR="00D60C33">
        <w:t xml:space="preserve">. </w:t>
      </w:r>
      <w:r w:rsidR="00C27AA2">
        <w:t xml:space="preserve">Naturally, this was not an ideal situation as success of the project would ultimately be achieved with the </w:t>
      </w:r>
      <w:r w:rsidR="00707826">
        <w:t>efforts</w:t>
      </w:r>
      <w:r w:rsidR="00C27AA2">
        <w:t xml:space="preserve"> of the entire </w:t>
      </w:r>
      <w:r w:rsidR="00707826">
        <w:t>group. After discussions with the group, the attendance to meetings</w:t>
      </w:r>
      <w:r w:rsidR="009869DC">
        <w:t xml:space="preserve"> and input on design choices did gradually improve with time.</w:t>
      </w:r>
      <w:r w:rsidR="00B6368F">
        <w:t xml:space="preserve"> This allowed for the remainder of the toolset to be completed with input from every team member</w:t>
      </w:r>
      <w:r w:rsidR="00EE0388">
        <w:t xml:space="preserve">. </w:t>
      </w:r>
      <w:r w:rsidR="00177AE2">
        <w:t>Screenshots from the Systems Engineering workbook can be found in</w:t>
      </w:r>
      <w:r w:rsidR="000B2AFA">
        <w:t xml:space="preserve"> Section</w:t>
      </w:r>
      <w:r w:rsidR="00177AE2">
        <w:t xml:space="preserve"> </w:t>
      </w:r>
      <w:r w:rsidR="000B2AFA">
        <w:fldChar w:fldCharType="begin"/>
      </w:r>
      <w:r w:rsidR="000B2AFA">
        <w:instrText xml:space="preserve"> REF _Ref213059346 \r \h </w:instrText>
      </w:r>
      <w:r w:rsidR="000B2AFA">
        <w:fldChar w:fldCharType="separate"/>
      </w:r>
      <w:r w:rsidR="00A86E6C">
        <w:t>7.4</w:t>
      </w:r>
      <w:r w:rsidR="000B2AFA">
        <w:fldChar w:fldCharType="end"/>
      </w:r>
    </w:p>
    <w:p w14:paraId="23690386" w14:textId="00B5028A" w:rsidR="00C912F7" w:rsidRDefault="000B2AFA" w:rsidP="000242E6">
      <w:r>
        <w:t xml:space="preserve">Additionally, the Author </w:t>
      </w:r>
      <w:r w:rsidR="002F23AF">
        <w:t xml:space="preserve">created a </w:t>
      </w:r>
      <w:r w:rsidR="00F60D5A">
        <w:t>recurring MS Teams</w:t>
      </w:r>
      <w:r w:rsidR="002F23AF">
        <w:t xml:space="preserve"> meeting at a time convenient for all parties so that weekly updates could be provided to others in the group</w:t>
      </w:r>
      <w:r w:rsidR="00017F7B">
        <w:t>.</w:t>
      </w:r>
      <w:r w:rsidR="002F23AF">
        <w:t xml:space="preserve"> </w:t>
      </w:r>
      <w:r w:rsidR="00017F7B">
        <w:t>T</w:t>
      </w:r>
      <w:r w:rsidR="002F23AF">
        <w:t xml:space="preserve">his allowed for the project to continue forward </w:t>
      </w:r>
      <w:r w:rsidR="00EF274F">
        <w:t>and</w:t>
      </w:r>
      <w:r w:rsidR="002F23AF">
        <w:t xml:space="preserve"> act</w:t>
      </w:r>
      <w:r w:rsidR="00017F7B">
        <w:t>ed</w:t>
      </w:r>
      <w:r w:rsidR="002F23AF">
        <w:t xml:space="preserve"> </w:t>
      </w:r>
      <w:r w:rsidR="00D82172">
        <w:t xml:space="preserve">as a forum for open feedback and </w:t>
      </w:r>
      <w:r w:rsidR="00720C72">
        <w:t>a place to help.</w:t>
      </w:r>
    </w:p>
    <w:p w14:paraId="6473F773" w14:textId="5D5C5414" w:rsidR="002103B4" w:rsidRDefault="00823334" w:rsidP="002D4D99">
      <w:pPr>
        <w:pStyle w:val="Caption"/>
        <w:jc w:val="center"/>
      </w:pPr>
      <w:bookmarkStart w:id="7" w:name="_Toc214362315"/>
      <w:r>
        <w:lastRenderedPageBreak/>
        <w:t xml:space="preserve">Figure </w:t>
      </w:r>
      <w:r>
        <w:fldChar w:fldCharType="begin"/>
      </w:r>
      <w:r>
        <w:instrText xml:space="preserve"> SEQ Figure \* ARABIC </w:instrText>
      </w:r>
      <w:r>
        <w:fldChar w:fldCharType="separate"/>
      </w:r>
      <w:r w:rsidR="00A86E6C">
        <w:rPr>
          <w:noProof/>
        </w:rPr>
        <w:t>1</w:t>
      </w:r>
      <w:r>
        <w:fldChar w:fldCharType="end"/>
      </w:r>
      <w:r>
        <w:t xml:space="preserve"> - Screengrab of recurring teams meeting</w:t>
      </w:r>
      <w:r w:rsidR="00720C72">
        <w:rPr>
          <w:noProof/>
        </w:rPr>
        <mc:AlternateContent>
          <mc:Choice Requires="wps">
            <w:drawing>
              <wp:anchor distT="45720" distB="45720" distL="114300" distR="114300" simplePos="0" relativeHeight="251686912" behindDoc="0" locked="0" layoutInCell="1" allowOverlap="1" wp14:anchorId="2B4DE4A2" wp14:editId="35EEB1E2">
                <wp:simplePos x="0" y="0"/>
                <wp:positionH relativeFrom="margin">
                  <wp:align>center</wp:align>
                </wp:positionH>
                <wp:positionV relativeFrom="paragraph">
                  <wp:posOffset>184150</wp:posOffset>
                </wp:positionV>
                <wp:extent cx="3282950" cy="2146300"/>
                <wp:effectExtent l="0" t="0" r="12700" b="25400"/>
                <wp:wrapTopAndBottom/>
                <wp:docPr id="8621111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0" cy="2146300"/>
                        </a:xfrm>
                        <a:prstGeom prst="rect">
                          <a:avLst/>
                        </a:prstGeom>
                        <a:solidFill>
                          <a:srgbClr val="FFFFFF"/>
                        </a:solidFill>
                        <a:ln w="9525">
                          <a:solidFill>
                            <a:srgbClr val="000000"/>
                          </a:solidFill>
                          <a:miter lim="800000"/>
                          <a:headEnd/>
                          <a:tailEnd/>
                        </a:ln>
                      </wps:spPr>
                      <wps:txbx>
                        <w:txbxContent>
                          <w:p w14:paraId="34BABC06" w14:textId="4460E07F" w:rsidR="00720C72" w:rsidRDefault="00823334">
                            <w:r>
                              <w:rPr>
                                <w:noProof/>
                              </w:rPr>
                              <w:drawing>
                                <wp:inline distT="0" distB="0" distL="0" distR="0" wp14:anchorId="5391481E" wp14:editId="6D81EBE3">
                                  <wp:extent cx="3105150" cy="2363805"/>
                                  <wp:effectExtent l="0" t="0" r="0" b="0"/>
                                  <wp:docPr id="6824423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32067" name="Picture 1" descr="A screenshot of a computer&#10;&#10;AI-generated content may be incorrect."/>
                                          <pic:cNvPicPr/>
                                        </pic:nvPicPr>
                                        <pic:blipFill>
                                          <a:blip r:embed="rId9"/>
                                          <a:stretch>
                                            <a:fillRect/>
                                          </a:stretch>
                                        </pic:blipFill>
                                        <pic:spPr>
                                          <a:xfrm>
                                            <a:off x="0" y="0"/>
                                            <a:ext cx="3110269" cy="236770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4DE4A2" id="_x0000_t202" coordsize="21600,21600" o:spt="202" path="m,l,21600r21600,l21600,xe">
                <v:stroke joinstyle="miter"/>
                <v:path gradientshapeok="t" o:connecttype="rect"/>
              </v:shapetype>
              <v:shape id="Text Box 2" o:spid="_x0000_s1026" type="#_x0000_t202" style="position:absolute;left:0;text-align:left;margin-left:0;margin-top:14.5pt;width:258.5pt;height:169pt;z-index:251686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">
                <v:textbox>
                  <w:txbxContent>
                    <w:p w14:paraId="34BABC06" w14:textId="4460E07F" w:rsidR="00720C72" w:rsidRDefault="00823334">
                      <w:r>
                        <w:rPr>
                          <w:noProof/>
                        </w:rPr>
                        <w:drawing>
                          <wp:inline distT="0" distB="0" distL="0" distR="0" wp14:anchorId="5391481E" wp14:editId="6D81EBE3">
                            <wp:extent cx="3105150" cy="2363805"/>
                            <wp:effectExtent l="0" t="0" r="0" b="0"/>
                            <wp:docPr id="6824423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32067" name="Picture 1" descr="A screenshot of a computer&#10;&#10;AI-generated content may be incorrect."/>
                                    <pic:cNvPicPr/>
                                  </pic:nvPicPr>
                                  <pic:blipFill>
                                    <a:blip r:embed="rId9"/>
                                    <a:stretch>
                                      <a:fillRect/>
                                    </a:stretch>
                                  </pic:blipFill>
                                  <pic:spPr>
                                    <a:xfrm>
                                      <a:off x="0" y="0"/>
                                      <a:ext cx="3110269" cy="2367702"/>
                                    </a:xfrm>
                                    <a:prstGeom prst="rect">
                                      <a:avLst/>
                                    </a:prstGeom>
                                  </pic:spPr>
                                </pic:pic>
                              </a:graphicData>
                            </a:graphic>
                          </wp:inline>
                        </w:drawing>
                      </w:r>
                    </w:p>
                  </w:txbxContent>
                </v:textbox>
                <w10:wrap type="topAndBottom" anchorx="margin"/>
              </v:shape>
            </w:pict>
          </mc:Fallback>
        </mc:AlternateContent>
      </w:r>
      <w:bookmarkEnd w:id="7"/>
    </w:p>
    <w:p w14:paraId="02BA51D1" w14:textId="77777777" w:rsidR="00D62C31" w:rsidRPr="00D62C31" w:rsidRDefault="00D62C31" w:rsidP="00D62C31"/>
    <w:p w14:paraId="650529C7" w14:textId="10A5B6FD" w:rsidR="00097DF5" w:rsidRDefault="004E441C" w:rsidP="00092056">
      <w:pPr>
        <w:pStyle w:val="Heading1"/>
      </w:pPr>
      <w:bookmarkStart w:id="8" w:name="_Toc214362301"/>
      <w:r>
        <w:t>Authors</w:t>
      </w:r>
      <w:r w:rsidR="00B03844">
        <w:t xml:space="preserve"> Role in the Team</w:t>
      </w:r>
      <w:bookmarkEnd w:id="8"/>
    </w:p>
    <w:p w14:paraId="5FFB0569" w14:textId="77777777" w:rsidR="00B03844" w:rsidRDefault="00B03844" w:rsidP="00B03844"/>
    <w:p w14:paraId="19C57461" w14:textId="55984060" w:rsidR="00082C14" w:rsidRPr="00082C14" w:rsidRDefault="00082C14" w:rsidP="00082C14">
      <w:r w:rsidRPr="00082C14">
        <w:t xml:space="preserve">Prior to the formalised, structured approach of the systems engineering principles being applied, the </w:t>
      </w:r>
      <w:r w:rsidR="00653639">
        <w:t>Author</w:t>
      </w:r>
      <w:r w:rsidRPr="00082C14">
        <w:t xml:space="preserve"> was initially assigned the role of “Safety” for the Deep Dive project team. This </w:t>
      </w:r>
      <w:r w:rsidR="007709A7">
        <w:t>is</w:t>
      </w:r>
      <w:r w:rsidRPr="00082C14">
        <w:t xml:space="preserve"> wide</w:t>
      </w:r>
      <w:r w:rsidR="007709A7">
        <w:t xml:space="preserve"> in</w:t>
      </w:r>
      <w:r w:rsidRPr="00082C14">
        <w:t xml:space="preserve"> scope and encompasses actions and precautions for every stage of the investigation, recovery and subsequent disposal of munitions recovered from the lakes affected. It was quickly realised that a scattergun approach to the project would be insufficient in realising solutions and could compromise safety, in terms of people, plant but more likely the delicate environment conditions that the project aims to protect.</w:t>
      </w:r>
    </w:p>
    <w:p w14:paraId="470E73AC" w14:textId="2DFDC649" w:rsidR="00082C14" w:rsidRPr="00082C14" w:rsidRDefault="00082C14" w:rsidP="00082C14">
      <w:r w:rsidRPr="00082C14">
        <w:t xml:space="preserve">With the thoughts of safety and of other assigned roles being dilute in substance, the Group agreed that a systems-based approach would be a better way to determine individual roles. Through the determination of the function means analysis (FMA) performed on the systems engineering tool kit spreadsheet, the </w:t>
      </w:r>
      <w:r w:rsidR="00F03325">
        <w:t>Author</w:t>
      </w:r>
      <w:r w:rsidRPr="00082C14">
        <w:t xml:space="preserve"> was assigned two main areas to research and present on,</w:t>
      </w:r>
      <w:r w:rsidR="00F03325">
        <w:t xml:space="preserve"> these</w:t>
      </w:r>
      <w:r w:rsidRPr="00082C14">
        <w:t xml:space="preserve"> being</w:t>
      </w:r>
      <w:r w:rsidR="00F03325">
        <w:t>:</w:t>
      </w:r>
    </w:p>
    <w:p w14:paraId="10785D70" w14:textId="77777777" w:rsidR="00082C14" w:rsidRPr="00082C14" w:rsidRDefault="00082C14" w:rsidP="00082C14">
      <w:pPr>
        <w:pStyle w:val="ListParagraph"/>
        <w:numPr>
          <w:ilvl w:val="0"/>
          <w:numId w:val="17"/>
        </w:numPr>
        <w:spacing w:line="278" w:lineRule="auto"/>
      </w:pPr>
      <w:r w:rsidRPr="00082C14">
        <w:t>Determine area of Operations (AO) including.</w:t>
      </w:r>
    </w:p>
    <w:p w14:paraId="74A53DE4" w14:textId="77777777" w:rsidR="00082C14" w:rsidRPr="00082C14" w:rsidRDefault="00082C14" w:rsidP="00082C14">
      <w:pPr>
        <w:pStyle w:val="ListParagraph"/>
        <w:numPr>
          <w:ilvl w:val="1"/>
          <w:numId w:val="17"/>
        </w:numPr>
        <w:spacing w:line="278" w:lineRule="auto"/>
      </w:pPr>
      <w:r w:rsidRPr="00082C14">
        <w:t>Depth of munitions</w:t>
      </w:r>
    </w:p>
    <w:p w14:paraId="02445A7A" w14:textId="77777777" w:rsidR="00082C14" w:rsidRPr="00082C14" w:rsidRDefault="00082C14" w:rsidP="00082C14">
      <w:pPr>
        <w:pStyle w:val="ListParagraph"/>
        <w:numPr>
          <w:ilvl w:val="1"/>
          <w:numId w:val="17"/>
        </w:numPr>
        <w:spacing w:line="278" w:lineRule="auto"/>
      </w:pPr>
      <w:r w:rsidRPr="00082C14">
        <w:t>Levels of sedimentation etc</w:t>
      </w:r>
    </w:p>
    <w:p w14:paraId="134FBD89" w14:textId="77777777" w:rsidR="00082C14" w:rsidRPr="00082C14" w:rsidRDefault="00082C14" w:rsidP="00082C14">
      <w:pPr>
        <w:pStyle w:val="ListParagraph"/>
        <w:numPr>
          <w:ilvl w:val="0"/>
          <w:numId w:val="17"/>
        </w:numPr>
        <w:spacing w:line="278" w:lineRule="auto"/>
      </w:pPr>
      <w:r w:rsidRPr="00082C14">
        <w:t>Determine quantities of each munition type</w:t>
      </w:r>
    </w:p>
    <w:p w14:paraId="59299D97" w14:textId="51F20534" w:rsidR="00B03844" w:rsidRDefault="003C3327" w:rsidP="003C3327">
      <w:pPr>
        <w:pStyle w:val="Heading2"/>
      </w:pPr>
      <w:bookmarkStart w:id="9" w:name="_Toc214362302"/>
      <w:r>
        <w:t>Safety and Risk Assessment</w:t>
      </w:r>
      <w:bookmarkEnd w:id="9"/>
    </w:p>
    <w:p w14:paraId="4335A768" w14:textId="6561E98D" w:rsidR="003C3327" w:rsidRDefault="003C3327" w:rsidP="003C3327"/>
    <w:p w14:paraId="42EB2931" w14:textId="77777777" w:rsidR="00445883" w:rsidRDefault="00445883" w:rsidP="00445883">
      <w:r>
        <w:t xml:space="preserve">Safety, whilst an incredibly broad and undefined term, is expected to be an all-encompassing aspect of the project and will be considered at each stage of any recovery operation. </w:t>
      </w:r>
    </w:p>
    <w:p w14:paraId="10A55355" w14:textId="156D5BB9" w:rsidR="00445883" w:rsidRPr="000E6CD2" w:rsidRDefault="00445883" w:rsidP="00445883">
      <w:r>
        <w:t>Before specific safety considerations are evaluated and addressed</w:t>
      </w:r>
      <w:r w:rsidR="007459C5">
        <w:t>,</w:t>
      </w:r>
      <w:r>
        <w:t xml:space="preserve"> it is important to understand the flow of the operation in its entirety to set boundaries in terms of scope and responsibility. The Group came together and set out the expected Process Flow of the recovery project, considering the requirements of the recovery and how these will be achieved. The following algorithm for the proposed recovery, or otherwise, of the munitions in the lake have been agreed</w:t>
      </w:r>
      <w:r w:rsidR="00A03F31">
        <w:t xml:space="preserve"> and can be seen </w:t>
      </w:r>
      <w:r w:rsidR="000E6CD2">
        <w:fldChar w:fldCharType="begin"/>
      </w:r>
      <w:r w:rsidR="000E6CD2">
        <w:instrText xml:space="preserve"> REF _Ref213060400 \h </w:instrText>
      </w:r>
      <w:r w:rsidR="000E6CD2">
        <w:fldChar w:fldCharType="separate"/>
      </w:r>
      <w:r w:rsidR="00A86E6C">
        <w:t xml:space="preserve">Figure </w:t>
      </w:r>
      <w:r w:rsidR="00A86E6C">
        <w:rPr>
          <w:noProof/>
        </w:rPr>
        <w:t>15</w:t>
      </w:r>
      <w:r w:rsidR="000E6CD2">
        <w:fldChar w:fldCharType="end"/>
      </w:r>
      <w:r w:rsidR="000E6CD2">
        <w:t>.</w:t>
      </w:r>
    </w:p>
    <w:p w14:paraId="370D0214" w14:textId="35347B84" w:rsidR="003C3327" w:rsidRDefault="00445883" w:rsidP="00445883">
      <w:r w:rsidRPr="000E6CD2">
        <w:lastRenderedPageBreak/>
        <w:t>With a project of this level of scope and complexity, it is therefore no surprise that there is a myriad of laws and legislation that must be obeyed and observed</w:t>
      </w:r>
      <w:r w:rsidR="002625F0" w:rsidRPr="000E6CD2">
        <w:t xml:space="preserve">. Whilst non-exhaustive, laws, legislation and codes of practice referenced for this process can be found in Section </w:t>
      </w:r>
      <w:r w:rsidR="002625F0" w:rsidRPr="000E6CD2">
        <w:fldChar w:fldCharType="begin"/>
      </w:r>
      <w:r w:rsidR="002625F0" w:rsidRPr="000E6CD2">
        <w:instrText xml:space="preserve"> REF _Ref213060038 \r \h </w:instrText>
      </w:r>
      <w:r w:rsidR="000E6CD2">
        <w:instrText xml:space="preserve"> \* MERGEFORMAT </w:instrText>
      </w:r>
      <w:r w:rsidR="002625F0" w:rsidRPr="000E6CD2">
        <w:fldChar w:fldCharType="separate"/>
      </w:r>
      <w:r w:rsidR="00A86E6C">
        <w:t>7.2</w:t>
      </w:r>
      <w:r w:rsidR="002625F0" w:rsidRPr="000E6CD2">
        <w:fldChar w:fldCharType="end"/>
      </w:r>
      <w:r w:rsidR="002625F0" w:rsidRPr="000E6CD2">
        <w:t>.</w:t>
      </w:r>
    </w:p>
    <w:p w14:paraId="6730F80F" w14:textId="77777777" w:rsidR="00917E17" w:rsidRPr="000E6CD2" w:rsidRDefault="00917E17" w:rsidP="00445883"/>
    <w:p w14:paraId="1E907F42" w14:textId="21675213" w:rsidR="003C3327" w:rsidRDefault="003C3327" w:rsidP="003C3327">
      <w:pPr>
        <w:pStyle w:val="Heading2"/>
      </w:pPr>
      <w:bookmarkStart w:id="10" w:name="_Ref213837093"/>
      <w:bookmarkStart w:id="11" w:name="_Toc214362303"/>
      <w:r>
        <w:t>Determina</w:t>
      </w:r>
      <w:r w:rsidR="00752742">
        <w:t>tion of Area of Operation</w:t>
      </w:r>
      <w:r w:rsidR="002812BF">
        <w:t>, Levels of Sedimentation and</w:t>
      </w:r>
      <w:r w:rsidR="00C6273A">
        <w:t xml:space="preserve"> Quantity of Munition.</w:t>
      </w:r>
      <w:bookmarkEnd w:id="10"/>
      <w:bookmarkEnd w:id="11"/>
    </w:p>
    <w:p w14:paraId="63BC0AA6" w14:textId="77777777" w:rsidR="00752742" w:rsidRDefault="00752742" w:rsidP="00752742"/>
    <w:p w14:paraId="14ECBEC6" w14:textId="62F6EB53" w:rsidR="00DB04E6" w:rsidRPr="000E6CD2" w:rsidRDefault="00DB04E6" w:rsidP="00DB04E6">
      <w:r w:rsidRPr="000E6CD2">
        <w:t>Part of the Area of Operations (AO) was given to the group with the project brief w</w:t>
      </w:r>
      <w:r w:rsidR="00E305AD">
        <w:t>hich included</w:t>
      </w:r>
      <w:r w:rsidRPr="000E6CD2">
        <w:t xml:space="preserve"> a BBC news article, dated 18 August 2024, highlighting prize money for a solution to the munition situation in the Swiss lakes</w:t>
      </w:r>
      <w:r w:rsidR="00CF3C1E" w:rsidRPr="000E6CD2">
        <w:t xml:space="preserve"> </w:t>
      </w:r>
      <w:r w:rsidR="00CF3C1E" w:rsidRPr="00F05CBD">
        <w:t>[</w:t>
      </w:r>
      <w:r w:rsidR="00F05CBD" w:rsidRPr="00F05CBD">
        <w:t>1</w:t>
      </w:r>
      <w:r w:rsidR="00CF3C1E" w:rsidRPr="00F05CBD">
        <w:t>]</w:t>
      </w:r>
      <w:r w:rsidRPr="000E6CD2">
        <w:t>. Sadly, for the group, the competition had already been concluded and therefore were ineligible for any of the prize money on offer. This did however give a starting point for the areas affected by the long-term dumping of munitions in the lakes. The article indicates that 3 lakes were affected.</w:t>
      </w:r>
    </w:p>
    <w:p w14:paraId="595F5C90" w14:textId="77777777" w:rsidR="00DB04E6" w:rsidRPr="000E6CD2" w:rsidRDefault="00DB04E6" w:rsidP="00DB04E6">
      <w:pPr>
        <w:pStyle w:val="ListParagraph"/>
        <w:numPr>
          <w:ilvl w:val="0"/>
          <w:numId w:val="18"/>
        </w:numPr>
        <w:spacing w:line="278" w:lineRule="auto"/>
      </w:pPr>
      <w:r w:rsidRPr="000E6CD2">
        <w:t>Lucerne</w:t>
      </w:r>
    </w:p>
    <w:p w14:paraId="3A6EE7B7" w14:textId="77777777" w:rsidR="00DB04E6" w:rsidRPr="000E6CD2" w:rsidRDefault="00DB04E6" w:rsidP="00DB04E6">
      <w:pPr>
        <w:pStyle w:val="ListParagraph"/>
        <w:numPr>
          <w:ilvl w:val="0"/>
          <w:numId w:val="18"/>
        </w:numPr>
        <w:spacing w:line="278" w:lineRule="auto"/>
      </w:pPr>
      <w:r w:rsidRPr="000E6CD2">
        <w:t>Thun</w:t>
      </w:r>
    </w:p>
    <w:p w14:paraId="4BBC246E" w14:textId="77777777" w:rsidR="00DB04E6" w:rsidRPr="000E6CD2" w:rsidRDefault="00DB04E6" w:rsidP="00DB04E6">
      <w:pPr>
        <w:pStyle w:val="ListParagraph"/>
        <w:numPr>
          <w:ilvl w:val="0"/>
          <w:numId w:val="18"/>
        </w:numPr>
        <w:spacing w:line="278" w:lineRule="auto"/>
      </w:pPr>
      <w:r w:rsidRPr="000E6CD2">
        <w:t>Neuchatel</w:t>
      </w:r>
    </w:p>
    <w:p w14:paraId="0BCE7EB5" w14:textId="7168EFDB" w:rsidR="00DB04E6" w:rsidRPr="000E6CD2" w:rsidRDefault="00DB04E6" w:rsidP="00DB04E6">
      <w:r w:rsidRPr="000E6CD2">
        <w:t>Further, the NATO Science and Technology Organisation [</w:t>
      </w:r>
      <w:r w:rsidR="00F05CBD">
        <w:t>2]</w:t>
      </w:r>
      <w:r w:rsidRPr="000E6CD2">
        <w:t xml:space="preserve"> estimates over 10,000 tons of ammunition being deposited in the lakes, through a mix of dumping (~8,500) and exercise (~5,000). The dumping of ammunition occurred after an ammunition dump in the hills above </w:t>
      </w:r>
      <w:proofErr w:type="spellStart"/>
      <w:r w:rsidRPr="000E6CD2">
        <w:t>Mith</w:t>
      </w:r>
      <w:r w:rsidR="00714AF8">
        <w:rPr>
          <w:rFonts w:cstheme="minorHAnsi"/>
        </w:rPr>
        <w:t>ö</w:t>
      </w:r>
      <w:r w:rsidRPr="000E6CD2">
        <w:t>lz</w:t>
      </w:r>
      <w:proofErr w:type="spellEnd"/>
      <w:r w:rsidRPr="000E6CD2">
        <w:t xml:space="preserve"> suffered an accident where a reported 7,500 tonnes of munitions detonated</w:t>
      </w:r>
      <w:r w:rsidR="00741C36">
        <w:t>,</w:t>
      </w:r>
      <w:r w:rsidRPr="000E6CD2">
        <w:t xml:space="preserve"> leading to the deaths of 9 people in the nearby village. The aftermath of which caused an estimated 250,000m</w:t>
      </w:r>
      <w:r w:rsidRPr="000E6CD2">
        <w:rPr>
          <w:vertAlign w:val="superscript"/>
        </w:rPr>
        <w:t>3</w:t>
      </w:r>
      <w:r w:rsidRPr="000E6CD2">
        <w:t xml:space="preserve"> of the mountainside to collapse in on the depot </w:t>
      </w:r>
      <w:r w:rsidR="00F05CBD">
        <w:t xml:space="preserve">and </w:t>
      </w:r>
      <w:r w:rsidRPr="000E6CD2">
        <w:t xml:space="preserve">led to the decision of long-term storage of munitions was potentially unsafe and </w:t>
      </w:r>
      <w:r w:rsidR="00D87F74">
        <w:t xml:space="preserve">to </w:t>
      </w:r>
      <w:r w:rsidRPr="000E6CD2">
        <w:t>dump surplus ammunition in the lakes at depths of greater than 100m. This continued until approximately 1964 where surplus munitions were openly detonated. The second cause of build up within the lakes was f</w:t>
      </w:r>
      <w:r w:rsidR="006F4525">
        <w:t>r</w:t>
      </w:r>
      <w:r w:rsidRPr="000E6CD2">
        <w:t>om the use as firing exercises by the air force and artillery units. The largest of the lake firing ranges is situated at Forel on Lake Neuchâtel, since 1927 an estimated 4,500 tonnes of ammunition were fired into the lake</w:t>
      </w:r>
      <w:r w:rsidR="003A116E">
        <w:t xml:space="preserve"> [3]</w:t>
      </w:r>
      <w:r w:rsidRPr="000E6CD2">
        <w:t xml:space="preserve">. </w:t>
      </w:r>
    </w:p>
    <w:p w14:paraId="0BDFAB11" w14:textId="77777777" w:rsidR="00DB04E6" w:rsidRPr="000E6CD2" w:rsidRDefault="00DB04E6" w:rsidP="00DB04E6">
      <w:r w:rsidRPr="000E6CD2">
        <w:rPr>
          <w:noProof/>
        </w:rPr>
        <w:drawing>
          <wp:anchor distT="0" distB="0" distL="114300" distR="114300" simplePos="0" relativeHeight="251675648" behindDoc="0" locked="0" layoutInCell="1" allowOverlap="1" wp14:anchorId="0010585D" wp14:editId="0E1A93C5">
            <wp:simplePos x="0" y="0"/>
            <wp:positionH relativeFrom="margin">
              <wp:align>center</wp:align>
            </wp:positionH>
            <wp:positionV relativeFrom="paragraph">
              <wp:posOffset>289399</wp:posOffset>
            </wp:positionV>
            <wp:extent cx="1849272" cy="2804435"/>
            <wp:effectExtent l="0" t="0" r="0" b="0"/>
            <wp:wrapTopAndBottom/>
            <wp:docPr id="1890155274" name="Picture 1" descr="A map of a large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55274" name="Picture 1" descr="A map of a large area&#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9272" cy="2804435"/>
                    </a:xfrm>
                    <a:prstGeom prst="rect">
                      <a:avLst/>
                    </a:prstGeom>
                  </pic:spPr>
                </pic:pic>
              </a:graphicData>
            </a:graphic>
          </wp:anchor>
        </w:drawing>
      </w:r>
    </w:p>
    <w:p w14:paraId="1EB25F54" w14:textId="5D6DDB61" w:rsidR="00DB04E6" w:rsidRPr="000E6CD2" w:rsidRDefault="00DB04E6" w:rsidP="00DB04E6">
      <w:pPr>
        <w:pStyle w:val="Caption"/>
        <w:jc w:val="center"/>
        <w:rPr>
          <w:sz w:val="22"/>
          <w:szCs w:val="22"/>
        </w:rPr>
      </w:pPr>
      <w:bookmarkStart w:id="12" w:name="_Toc214362316"/>
      <w:r w:rsidRPr="000E6CD2">
        <w:rPr>
          <w:sz w:val="22"/>
          <w:szCs w:val="22"/>
        </w:rPr>
        <w:lastRenderedPageBreak/>
        <w:t xml:space="preserve">Figure </w:t>
      </w:r>
      <w:r w:rsidRPr="000E6CD2">
        <w:rPr>
          <w:sz w:val="22"/>
          <w:szCs w:val="22"/>
        </w:rPr>
        <w:fldChar w:fldCharType="begin"/>
      </w:r>
      <w:r w:rsidRPr="000E6CD2">
        <w:rPr>
          <w:sz w:val="22"/>
          <w:szCs w:val="22"/>
        </w:rPr>
        <w:instrText xml:space="preserve"> SEQ Figure \* ARABIC </w:instrText>
      </w:r>
      <w:r w:rsidRPr="000E6CD2">
        <w:rPr>
          <w:sz w:val="22"/>
          <w:szCs w:val="22"/>
        </w:rPr>
        <w:fldChar w:fldCharType="separate"/>
      </w:r>
      <w:r w:rsidR="00A86E6C">
        <w:rPr>
          <w:noProof/>
          <w:sz w:val="22"/>
          <w:szCs w:val="22"/>
        </w:rPr>
        <w:t>3</w:t>
      </w:r>
      <w:r w:rsidRPr="000E6CD2">
        <w:rPr>
          <w:sz w:val="22"/>
          <w:szCs w:val="22"/>
        </w:rPr>
        <w:fldChar w:fldCharType="end"/>
      </w:r>
      <w:r w:rsidRPr="000E6CD2">
        <w:rPr>
          <w:sz w:val="22"/>
          <w:szCs w:val="22"/>
        </w:rPr>
        <w:t xml:space="preserve"> - Firing range and dumping on Lake Neuchatel</w:t>
      </w:r>
      <w:bookmarkEnd w:id="12"/>
    </w:p>
    <w:p w14:paraId="3BFFDD2D" w14:textId="77777777" w:rsidR="00DB04E6" w:rsidRPr="000E6CD2" w:rsidRDefault="00DB04E6" w:rsidP="00DB04E6">
      <w:r w:rsidRPr="000E6CD2">
        <w:rPr>
          <w:noProof/>
        </w:rPr>
        <w:drawing>
          <wp:anchor distT="0" distB="0" distL="114300" distR="114300" simplePos="0" relativeHeight="251676672" behindDoc="0" locked="0" layoutInCell="1" allowOverlap="1" wp14:anchorId="2CA3B7F2" wp14:editId="1FD49C12">
            <wp:simplePos x="0" y="0"/>
            <wp:positionH relativeFrom="margin">
              <wp:align>right</wp:align>
            </wp:positionH>
            <wp:positionV relativeFrom="paragraph">
              <wp:posOffset>465294</wp:posOffset>
            </wp:positionV>
            <wp:extent cx="5731510" cy="1945640"/>
            <wp:effectExtent l="0" t="0" r="2540" b="0"/>
            <wp:wrapTopAndBottom/>
            <wp:docPr id="1571422513"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22513" name="Picture 1" descr="A white rectangular box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1945640"/>
                    </a:xfrm>
                    <a:prstGeom prst="rect">
                      <a:avLst/>
                    </a:prstGeom>
                  </pic:spPr>
                </pic:pic>
              </a:graphicData>
            </a:graphic>
          </wp:anchor>
        </w:drawing>
      </w:r>
      <w:r w:rsidRPr="000E6CD2">
        <w:t>Across the three lakes of interest, a common consensus on the quantity of munitions dumped in the lakes are approximately.</w:t>
      </w:r>
    </w:p>
    <w:p w14:paraId="61D4E202" w14:textId="509DDEF3" w:rsidR="00DB04E6" w:rsidRPr="000E6CD2" w:rsidRDefault="00DB04E6" w:rsidP="00DB04E6">
      <w:pPr>
        <w:pStyle w:val="Caption"/>
        <w:jc w:val="center"/>
        <w:rPr>
          <w:sz w:val="22"/>
          <w:szCs w:val="22"/>
        </w:rPr>
      </w:pPr>
      <w:bookmarkStart w:id="13" w:name="_Toc214362317"/>
      <w:r w:rsidRPr="000E6CD2">
        <w:rPr>
          <w:sz w:val="22"/>
          <w:szCs w:val="22"/>
        </w:rPr>
        <w:t xml:space="preserve">Figure </w:t>
      </w:r>
      <w:r w:rsidRPr="000E6CD2">
        <w:rPr>
          <w:sz w:val="22"/>
          <w:szCs w:val="22"/>
        </w:rPr>
        <w:fldChar w:fldCharType="begin"/>
      </w:r>
      <w:r w:rsidRPr="000E6CD2">
        <w:rPr>
          <w:sz w:val="22"/>
          <w:szCs w:val="22"/>
        </w:rPr>
        <w:instrText xml:space="preserve"> SEQ Figure \* ARABIC </w:instrText>
      </w:r>
      <w:r w:rsidRPr="000E6CD2">
        <w:rPr>
          <w:sz w:val="22"/>
          <w:szCs w:val="22"/>
        </w:rPr>
        <w:fldChar w:fldCharType="separate"/>
      </w:r>
      <w:r w:rsidR="00A86E6C">
        <w:rPr>
          <w:noProof/>
          <w:sz w:val="22"/>
          <w:szCs w:val="22"/>
        </w:rPr>
        <w:t>4</w:t>
      </w:r>
      <w:r w:rsidRPr="000E6CD2">
        <w:rPr>
          <w:sz w:val="22"/>
          <w:szCs w:val="22"/>
        </w:rPr>
        <w:fldChar w:fldCharType="end"/>
      </w:r>
      <w:r w:rsidRPr="000E6CD2">
        <w:rPr>
          <w:sz w:val="22"/>
          <w:szCs w:val="22"/>
        </w:rPr>
        <w:t xml:space="preserve"> - Lake munition quantities.</w:t>
      </w:r>
      <w:bookmarkEnd w:id="13"/>
    </w:p>
    <w:p w14:paraId="1E5BB5FE" w14:textId="254DB33E" w:rsidR="005D3369" w:rsidRPr="000E6CD2" w:rsidRDefault="005D3369" w:rsidP="005D3369">
      <w:r w:rsidRPr="000E6CD2">
        <w:t>The lakes of interest for this project cover approximately 192km</w:t>
      </w:r>
      <w:r w:rsidRPr="009F764F">
        <w:rPr>
          <w:vertAlign w:val="superscript"/>
        </w:rPr>
        <w:t>2</w:t>
      </w:r>
      <w:r w:rsidRPr="000E6CD2">
        <w:t>, with the lakes having various depths. Bathymetric maps</w:t>
      </w:r>
      <w:r w:rsidR="002F7373">
        <w:t xml:space="preserve"> [4]</w:t>
      </w:r>
      <w:r w:rsidRPr="000E6CD2">
        <w:t xml:space="preserve"> of the area are given below</w:t>
      </w:r>
      <w:r w:rsidR="003D1258">
        <w:t>:</w:t>
      </w:r>
    </w:p>
    <w:p w14:paraId="1EA9A355" w14:textId="77777777" w:rsidR="005D3369" w:rsidRPr="000E6CD2" w:rsidRDefault="005D3369" w:rsidP="005D3369"/>
    <w:p w14:paraId="6CEBC1BA" w14:textId="77777777" w:rsidR="005D3369" w:rsidRPr="000E6CD2" w:rsidRDefault="005D3369" w:rsidP="005D3369">
      <w:pPr>
        <w:sectPr w:rsidR="005D3369" w:rsidRPr="000E6CD2" w:rsidSect="005D3369">
          <w:pgSz w:w="11906" w:h="16838"/>
          <w:pgMar w:top="1440" w:right="1440" w:bottom="1440" w:left="1440" w:header="708" w:footer="708" w:gutter="0"/>
          <w:cols w:space="708"/>
          <w:docGrid w:linePitch="360"/>
        </w:sectPr>
      </w:pPr>
    </w:p>
    <w:p w14:paraId="2B73F236" w14:textId="77777777" w:rsidR="005D3369" w:rsidRPr="000E6CD2" w:rsidRDefault="005D3369" w:rsidP="005D3369"/>
    <w:tbl>
      <w:tblPr>
        <w:tblStyle w:val="TableGrid"/>
        <w:tblW w:w="0" w:type="auto"/>
        <w:tblLook w:val="04A0" w:firstRow="1" w:lastRow="0" w:firstColumn="1" w:lastColumn="0" w:noHBand="0" w:noVBand="1"/>
      </w:tblPr>
      <w:tblGrid>
        <w:gridCol w:w="10815"/>
        <w:gridCol w:w="3133"/>
      </w:tblGrid>
      <w:tr w:rsidR="005D3369" w:rsidRPr="000E6CD2" w14:paraId="77A282A8" w14:textId="77777777" w:rsidTr="00693B3F">
        <w:trPr>
          <w:trHeight w:val="6631"/>
        </w:trPr>
        <w:tc>
          <w:tcPr>
            <w:tcW w:w="9445" w:type="dxa"/>
          </w:tcPr>
          <w:p w14:paraId="1A1FBBFD" w14:textId="77777777" w:rsidR="005D3369" w:rsidRPr="000E6CD2" w:rsidRDefault="005D3369" w:rsidP="00693B3F">
            <w:r w:rsidRPr="000E6CD2">
              <w:rPr>
                <w:noProof/>
              </w:rPr>
              <w:drawing>
                <wp:anchor distT="0" distB="0" distL="114300" distR="114300" simplePos="0" relativeHeight="251678720" behindDoc="0" locked="0" layoutInCell="1" allowOverlap="1" wp14:anchorId="12EA0E51" wp14:editId="3833F78B">
                  <wp:simplePos x="0" y="0"/>
                  <wp:positionH relativeFrom="column">
                    <wp:posOffset>-65405</wp:posOffset>
                  </wp:positionH>
                  <wp:positionV relativeFrom="paragraph">
                    <wp:posOffset>24130</wp:posOffset>
                  </wp:positionV>
                  <wp:extent cx="6797040" cy="3799205"/>
                  <wp:effectExtent l="0" t="0" r="3810" b="0"/>
                  <wp:wrapTopAndBottom/>
                  <wp:docPr id="1052543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797040" cy="3799205"/>
                          </a:xfrm>
                          <a:prstGeom prst="rect">
                            <a:avLst/>
                          </a:prstGeom>
                          <a:noFill/>
                        </pic:spPr>
                      </pic:pic>
                    </a:graphicData>
                  </a:graphic>
                  <wp14:sizeRelH relativeFrom="margin">
                    <wp14:pctWidth>0</wp14:pctWidth>
                  </wp14:sizeRelH>
                  <wp14:sizeRelV relativeFrom="margin">
                    <wp14:pctHeight>0</wp14:pctHeight>
                  </wp14:sizeRelV>
                </wp:anchor>
              </w:drawing>
            </w:r>
          </w:p>
        </w:tc>
        <w:tc>
          <w:tcPr>
            <w:tcW w:w="2612" w:type="dxa"/>
          </w:tcPr>
          <w:p w14:paraId="4E7B9F7E" w14:textId="77777777" w:rsidR="005D3369" w:rsidRPr="000E6CD2" w:rsidRDefault="005D3369" w:rsidP="00693B3F">
            <w:r w:rsidRPr="000E6CD2">
              <w:rPr>
                <w:noProof/>
              </w:rPr>
              <w:drawing>
                <wp:anchor distT="0" distB="0" distL="114300" distR="114300" simplePos="0" relativeHeight="251679744" behindDoc="0" locked="0" layoutInCell="1" allowOverlap="1" wp14:anchorId="3CAC64BA" wp14:editId="3CA111D5">
                  <wp:simplePos x="0" y="0"/>
                  <wp:positionH relativeFrom="column">
                    <wp:posOffset>646</wp:posOffset>
                  </wp:positionH>
                  <wp:positionV relativeFrom="paragraph">
                    <wp:posOffset>305</wp:posOffset>
                  </wp:positionV>
                  <wp:extent cx="1871345" cy="3968750"/>
                  <wp:effectExtent l="0" t="0" r="0" b="0"/>
                  <wp:wrapTopAndBottom/>
                  <wp:docPr id="20269602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71345" cy="3968750"/>
                          </a:xfrm>
                          <a:prstGeom prst="rect">
                            <a:avLst/>
                          </a:prstGeom>
                          <a:noFill/>
                        </pic:spPr>
                      </pic:pic>
                    </a:graphicData>
                  </a:graphic>
                </wp:anchor>
              </w:drawing>
            </w:r>
          </w:p>
        </w:tc>
      </w:tr>
    </w:tbl>
    <w:p w14:paraId="307B57BA" w14:textId="14FFA784" w:rsidR="005D3369" w:rsidRPr="000E6CD2" w:rsidRDefault="005D3369" w:rsidP="005D3369">
      <w:pPr>
        <w:pStyle w:val="Caption"/>
        <w:jc w:val="center"/>
        <w:rPr>
          <w:sz w:val="22"/>
          <w:szCs w:val="22"/>
        </w:rPr>
      </w:pPr>
      <w:bookmarkStart w:id="14" w:name="_Toc214362318"/>
      <w:r w:rsidRPr="000E6CD2">
        <w:rPr>
          <w:sz w:val="22"/>
          <w:szCs w:val="22"/>
        </w:rPr>
        <w:t xml:space="preserve">Figure </w:t>
      </w:r>
      <w:r w:rsidRPr="000E6CD2">
        <w:rPr>
          <w:sz w:val="22"/>
          <w:szCs w:val="22"/>
        </w:rPr>
        <w:fldChar w:fldCharType="begin"/>
      </w:r>
      <w:r w:rsidRPr="000E6CD2">
        <w:rPr>
          <w:sz w:val="22"/>
          <w:szCs w:val="22"/>
        </w:rPr>
        <w:instrText xml:space="preserve"> SEQ Figure \* ARABIC </w:instrText>
      </w:r>
      <w:r w:rsidRPr="000E6CD2">
        <w:rPr>
          <w:sz w:val="22"/>
          <w:szCs w:val="22"/>
        </w:rPr>
        <w:fldChar w:fldCharType="separate"/>
      </w:r>
      <w:r w:rsidR="00A86E6C">
        <w:rPr>
          <w:noProof/>
          <w:sz w:val="22"/>
          <w:szCs w:val="22"/>
        </w:rPr>
        <w:t>5</w:t>
      </w:r>
      <w:r w:rsidRPr="000E6CD2">
        <w:rPr>
          <w:sz w:val="22"/>
          <w:szCs w:val="22"/>
        </w:rPr>
        <w:fldChar w:fldCharType="end"/>
      </w:r>
      <w:r w:rsidRPr="000E6CD2">
        <w:rPr>
          <w:sz w:val="22"/>
          <w:szCs w:val="22"/>
        </w:rPr>
        <w:t xml:space="preserve"> - Lake Lucerne with approximate level depth</w:t>
      </w:r>
      <w:bookmarkEnd w:id="14"/>
    </w:p>
    <w:p w14:paraId="06E1353E" w14:textId="77777777" w:rsidR="005D3369" w:rsidRPr="000E6CD2" w:rsidRDefault="005D3369" w:rsidP="005D3369">
      <w:r w:rsidRPr="000E6CD2">
        <w:br w:type="page"/>
      </w:r>
    </w:p>
    <w:tbl>
      <w:tblPr>
        <w:tblStyle w:val="TableGrid"/>
        <w:tblW w:w="0" w:type="auto"/>
        <w:tblLook w:val="04A0" w:firstRow="1" w:lastRow="0" w:firstColumn="1" w:lastColumn="0" w:noHBand="0" w:noVBand="1"/>
      </w:tblPr>
      <w:tblGrid>
        <w:gridCol w:w="10270"/>
        <w:gridCol w:w="3678"/>
      </w:tblGrid>
      <w:tr w:rsidR="005D3369" w:rsidRPr="000E6CD2" w14:paraId="250E954D" w14:textId="77777777" w:rsidTr="00693B3F">
        <w:tc>
          <w:tcPr>
            <w:tcW w:w="10627" w:type="dxa"/>
          </w:tcPr>
          <w:p w14:paraId="08C4479F" w14:textId="77777777" w:rsidR="005D3369" w:rsidRPr="000E6CD2" w:rsidRDefault="005D3369" w:rsidP="00693B3F">
            <w:r w:rsidRPr="000E6CD2">
              <w:rPr>
                <w:noProof/>
              </w:rPr>
              <w:lastRenderedPageBreak/>
              <w:drawing>
                <wp:inline distT="0" distB="0" distL="0" distR="0" wp14:anchorId="0A35DF31" wp14:editId="4FC000DD">
                  <wp:extent cx="6490654" cy="4414487"/>
                  <wp:effectExtent l="0" t="0" r="5715" b="5715"/>
                  <wp:docPr id="7623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88507" name=""/>
                          <pic:cNvPicPr/>
                        </pic:nvPicPr>
                        <pic:blipFill>
                          <a:blip r:embed="rId14"/>
                          <a:stretch>
                            <a:fillRect/>
                          </a:stretch>
                        </pic:blipFill>
                        <pic:spPr>
                          <a:xfrm>
                            <a:off x="0" y="0"/>
                            <a:ext cx="6514270" cy="4430549"/>
                          </a:xfrm>
                          <a:prstGeom prst="rect">
                            <a:avLst/>
                          </a:prstGeom>
                        </pic:spPr>
                      </pic:pic>
                    </a:graphicData>
                  </a:graphic>
                </wp:inline>
              </w:drawing>
            </w:r>
          </w:p>
        </w:tc>
        <w:tc>
          <w:tcPr>
            <w:tcW w:w="3321" w:type="dxa"/>
          </w:tcPr>
          <w:p w14:paraId="6CFC45CC" w14:textId="77777777" w:rsidR="005D3369" w:rsidRPr="000E6CD2" w:rsidRDefault="005D3369" w:rsidP="00693B3F">
            <w:r w:rsidRPr="000E6CD2">
              <w:rPr>
                <w:noProof/>
              </w:rPr>
              <w:drawing>
                <wp:anchor distT="0" distB="0" distL="114300" distR="114300" simplePos="0" relativeHeight="251680768" behindDoc="0" locked="0" layoutInCell="1" allowOverlap="1" wp14:anchorId="13EE029E" wp14:editId="2CE72331">
                  <wp:simplePos x="0" y="0"/>
                  <wp:positionH relativeFrom="column">
                    <wp:posOffset>27668</wp:posOffset>
                  </wp:positionH>
                  <wp:positionV relativeFrom="paragraph">
                    <wp:posOffset>183930</wp:posOffset>
                  </wp:positionV>
                  <wp:extent cx="2236912" cy="4043445"/>
                  <wp:effectExtent l="0" t="0" r="0" b="0"/>
                  <wp:wrapTopAndBottom/>
                  <wp:docPr id="20279805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4095" cy="4056430"/>
                          </a:xfrm>
                          <a:prstGeom prst="rect">
                            <a:avLst/>
                          </a:prstGeom>
                          <a:noFill/>
                        </pic:spPr>
                      </pic:pic>
                    </a:graphicData>
                  </a:graphic>
                  <wp14:sizeRelH relativeFrom="margin">
                    <wp14:pctWidth>0</wp14:pctWidth>
                  </wp14:sizeRelH>
                  <wp14:sizeRelV relativeFrom="margin">
                    <wp14:pctHeight>0</wp14:pctHeight>
                  </wp14:sizeRelV>
                </wp:anchor>
              </w:drawing>
            </w:r>
          </w:p>
        </w:tc>
      </w:tr>
    </w:tbl>
    <w:p w14:paraId="3B827DEB" w14:textId="3769B655" w:rsidR="005D3369" w:rsidRPr="000E6CD2" w:rsidRDefault="005D3369" w:rsidP="005D3369">
      <w:pPr>
        <w:pStyle w:val="Caption"/>
        <w:jc w:val="center"/>
        <w:rPr>
          <w:sz w:val="22"/>
          <w:szCs w:val="22"/>
        </w:rPr>
      </w:pPr>
      <w:bookmarkStart w:id="15" w:name="_Toc214362319"/>
      <w:r w:rsidRPr="000E6CD2">
        <w:rPr>
          <w:sz w:val="22"/>
          <w:szCs w:val="22"/>
        </w:rPr>
        <w:t xml:space="preserve">Figure </w:t>
      </w:r>
      <w:r w:rsidRPr="000E6CD2">
        <w:rPr>
          <w:sz w:val="22"/>
          <w:szCs w:val="22"/>
        </w:rPr>
        <w:fldChar w:fldCharType="begin"/>
      </w:r>
      <w:r w:rsidRPr="000E6CD2">
        <w:rPr>
          <w:sz w:val="22"/>
          <w:szCs w:val="22"/>
        </w:rPr>
        <w:instrText xml:space="preserve"> SEQ Figure \* ARABIC </w:instrText>
      </w:r>
      <w:r w:rsidRPr="000E6CD2">
        <w:rPr>
          <w:sz w:val="22"/>
          <w:szCs w:val="22"/>
        </w:rPr>
        <w:fldChar w:fldCharType="separate"/>
      </w:r>
      <w:r w:rsidR="00A86E6C">
        <w:rPr>
          <w:noProof/>
          <w:sz w:val="22"/>
          <w:szCs w:val="22"/>
        </w:rPr>
        <w:t>6</w:t>
      </w:r>
      <w:r w:rsidRPr="000E6CD2">
        <w:rPr>
          <w:sz w:val="22"/>
          <w:szCs w:val="22"/>
        </w:rPr>
        <w:fldChar w:fldCharType="end"/>
      </w:r>
      <w:r w:rsidRPr="000E6CD2">
        <w:rPr>
          <w:sz w:val="22"/>
          <w:szCs w:val="22"/>
        </w:rPr>
        <w:t xml:space="preserve"> - Lake Neuchâtel with approximate level depth</w:t>
      </w:r>
      <w:bookmarkEnd w:id="15"/>
    </w:p>
    <w:p w14:paraId="18257D23" w14:textId="77777777" w:rsidR="005D3369" w:rsidRPr="000E6CD2" w:rsidRDefault="005D3369" w:rsidP="005D3369">
      <w:r w:rsidRPr="000E6CD2">
        <w:br w:type="page"/>
      </w:r>
    </w:p>
    <w:tbl>
      <w:tblPr>
        <w:tblStyle w:val="TableGrid"/>
        <w:tblW w:w="0" w:type="auto"/>
        <w:tblLook w:val="04A0" w:firstRow="1" w:lastRow="0" w:firstColumn="1" w:lastColumn="0" w:noHBand="0" w:noVBand="1"/>
      </w:tblPr>
      <w:tblGrid>
        <w:gridCol w:w="10263"/>
        <w:gridCol w:w="3685"/>
      </w:tblGrid>
      <w:tr w:rsidR="005D3369" w:rsidRPr="000E6CD2" w14:paraId="59850690" w14:textId="77777777" w:rsidTr="00693B3F">
        <w:tc>
          <w:tcPr>
            <w:tcW w:w="6974" w:type="dxa"/>
          </w:tcPr>
          <w:p w14:paraId="713E563E" w14:textId="77777777" w:rsidR="005D3369" w:rsidRPr="000E6CD2" w:rsidRDefault="005D3369" w:rsidP="00693B3F">
            <w:r w:rsidRPr="000E6CD2">
              <w:rPr>
                <w:noProof/>
              </w:rPr>
              <w:lastRenderedPageBreak/>
              <w:drawing>
                <wp:inline distT="0" distB="0" distL="0" distR="0" wp14:anchorId="3A3DE6B1" wp14:editId="73C7F09C">
                  <wp:extent cx="6478745" cy="4175583"/>
                  <wp:effectExtent l="0" t="0" r="0" b="0"/>
                  <wp:docPr id="139847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473658" name=""/>
                          <pic:cNvPicPr/>
                        </pic:nvPicPr>
                        <pic:blipFill>
                          <a:blip r:embed="rId15"/>
                          <a:stretch>
                            <a:fillRect/>
                          </a:stretch>
                        </pic:blipFill>
                        <pic:spPr>
                          <a:xfrm>
                            <a:off x="0" y="0"/>
                            <a:ext cx="6493362" cy="4185004"/>
                          </a:xfrm>
                          <a:prstGeom prst="rect">
                            <a:avLst/>
                          </a:prstGeom>
                        </pic:spPr>
                      </pic:pic>
                    </a:graphicData>
                  </a:graphic>
                </wp:inline>
              </w:drawing>
            </w:r>
          </w:p>
        </w:tc>
        <w:tc>
          <w:tcPr>
            <w:tcW w:w="6974" w:type="dxa"/>
          </w:tcPr>
          <w:p w14:paraId="7F7F8101" w14:textId="77777777" w:rsidR="005D3369" w:rsidRPr="000E6CD2" w:rsidRDefault="005D3369" w:rsidP="00693B3F">
            <w:r w:rsidRPr="000E6CD2">
              <w:rPr>
                <w:noProof/>
              </w:rPr>
              <w:drawing>
                <wp:anchor distT="0" distB="0" distL="114300" distR="114300" simplePos="0" relativeHeight="251681792" behindDoc="0" locked="0" layoutInCell="1" allowOverlap="1" wp14:anchorId="5866887B" wp14:editId="708EC19B">
                  <wp:simplePos x="0" y="0"/>
                  <wp:positionH relativeFrom="column">
                    <wp:posOffset>-4445</wp:posOffset>
                  </wp:positionH>
                  <wp:positionV relativeFrom="paragraph">
                    <wp:posOffset>154305</wp:posOffset>
                  </wp:positionV>
                  <wp:extent cx="2236912" cy="4043445"/>
                  <wp:effectExtent l="0" t="0" r="0" b="0"/>
                  <wp:wrapTopAndBottom/>
                  <wp:docPr id="1859220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4095" cy="4056430"/>
                          </a:xfrm>
                          <a:prstGeom prst="rect">
                            <a:avLst/>
                          </a:prstGeom>
                          <a:noFill/>
                        </pic:spPr>
                      </pic:pic>
                    </a:graphicData>
                  </a:graphic>
                  <wp14:sizeRelH relativeFrom="margin">
                    <wp14:pctWidth>0</wp14:pctWidth>
                  </wp14:sizeRelH>
                  <wp14:sizeRelV relativeFrom="margin">
                    <wp14:pctHeight>0</wp14:pctHeight>
                  </wp14:sizeRelV>
                </wp:anchor>
              </w:drawing>
            </w:r>
          </w:p>
        </w:tc>
      </w:tr>
    </w:tbl>
    <w:p w14:paraId="5F599E3F" w14:textId="7A3D2047" w:rsidR="005D3369" w:rsidRPr="000E6CD2" w:rsidRDefault="005D3369" w:rsidP="005D3369">
      <w:pPr>
        <w:pStyle w:val="Caption"/>
        <w:jc w:val="center"/>
        <w:rPr>
          <w:sz w:val="22"/>
          <w:szCs w:val="22"/>
        </w:rPr>
      </w:pPr>
      <w:bookmarkStart w:id="16" w:name="_Toc214362320"/>
      <w:r w:rsidRPr="000E6CD2">
        <w:rPr>
          <w:sz w:val="22"/>
          <w:szCs w:val="22"/>
        </w:rPr>
        <w:t xml:space="preserve">Figure </w:t>
      </w:r>
      <w:r w:rsidRPr="000E6CD2">
        <w:rPr>
          <w:sz w:val="22"/>
          <w:szCs w:val="22"/>
        </w:rPr>
        <w:fldChar w:fldCharType="begin"/>
      </w:r>
      <w:r w:rsidRPr="000E6CD2">
        <w:rPr>
          <w:sz w:val="22"/>
          <w:szCs w:val="22"/>
        </w:rPr>
        <w:instrText xml:space="preserve"> SEQ Figure \* ARABIC </w:instrText>
      </w:r>
      <w:r w:rsidRPr="000E6CD2">
        <w:rPr>
          <w:sz w:val="22"/>
          <w:szCs w:val="22"/>
        </w:rPr>
        <w:fldChar w:fldCharType="separate"/>
      </w:r>
      <w:r w:rsidR="00A86E6C">
        <w:rPr>
          <w:noProof/>
          <w:sz w:val="22"/>
          <w:szCs w:val="22"/>
        </w:rPr>
        <w:t>7</w:t>
      </w:r>
      <w:r w:rsidRPr="000E6CD2">
        <w:rPr>
          <w:sz w:val="22"/>
          <w:szCs w:val="22"/>
        </w:rPr>
        <w:fldChar w:fldCharType="end"/>
      </w:r>
      <w:r w:rsidRPr="000E6CD2">
        <w:rPr>
          <w:sz w:val="22"/>
          <w:szCs w:val="22"/>
        </w:rPr>
        <w:t xml:space="preserve"> - Lake Thun with approximate level depth</w:t>
      </w:r>
      <w:bookmarkEnd w:id="16"/>
    </w:p>
    <w:p w14:paraId="0C18D239" w14:textId="77777777" w:rsidR="005D3369" w:rsidRPr="000E6CD2" w:rsidRDefault="005D3369" w:rsidP="005D3369"/>
    <w:p w14:paraId="2F45876F" w14:textId="77777777" w:rsidR="005D3369" w:rsidRPr="000E6CD2" w:rsidRDefault="005D3369" w:rsidP="005D3369"/>
    <w:p w14:paraId="1969860B" w14:textId="77777777" w:rsidR="005D3369" w:rsidRPr="000E6CD2" w:rsidRDefault="005D3369" w:rsidP="005D3369">
      <w:pPr>
        <w:sectPr w:rsidR="005D3369" w:rsidRPr="000E6CD2" w:rsidSect="005D3369">
          <w:pgSz w:w="16838" w:h="11906" w:orient="landscape"/>
          <w:pgMar w:top="1440" w:right="1440" w:bottom="1440" w:left="1440" w:header="708" w:footer="708" w:gutter="0"/>
          <w:cols w:space="708"/>
          <w:docGrid w:linePitch="360"/>
        </w:sectPr>
      </w:pPr>
    </w:p>
    <w:p w14:paraId="004809E0" w14:textId="689A516A" w:rsidR="005D3369" w:rsidRPr="000E6CD2" w:rsidRDefault="005D3369" w:rsidP="005D3369">
      <w:r w:rsidRPr="000E6CD2">
        <w:lastRenderedPageBreak/>
        <w:t xml:space="preserve">Lake sediment deposits can be caused for a variety of reasons, both natural and human influenced, with both occurring over various timescales. The causes of sediment development can occur via </w:t>
      </w:r>
      <w:r w:rsidR="00E57DD4">
        <w:t>two</w:t>
      </w:r>
      <w:r w:rsidRPr="000E6CD2">
        <w:t xml:space="preserve"> main categories </w:t>
      </w:r>
      <w:r w:rsidR="00510098">
        <w:t>[</w:t>
      </w:r>
      <w:r w:rsidR="00FF5655">
        <w:t>5</w:t>
      </w:r>
      <w:r w:rsidR="00510098">
        <w:t>]</w:t>
      </w:r>
    </w:p>
    <w:p w14:paraId="66AF7A7D" w14:textId="77777777" w:rsidR="005D3369" w:rsidRPr="000E6CD2" w:rsidRDefault="005D3369" w:rsidP="005D3369">
      <w:pPr>
        <w:pStyle w:val="ListParagraph"/>
        <w:numPr>
          <w:ilvl w:val="0"/>
          <w:numId w:val="19"/>
        </w:numPr>
        <w:spacing w:line="278" w:lineRule="auto"/>
      </w:pPr>
      <w:r w:rsidRPr="000E6CD2">
        <w:t>Geodynamic, namely</w:t>
      </w:r>
    </w:p>
    <w:p w14:paraId="74FAFC61" w14:textId="77777777" w:rsidR="005D3369" w:rsidRPr="000E6CD2" w:rsidRDefault="005D3369" w:rsidP="005D3369">
      <w:pPr>
        <w:pStyle w:val="ListParagraph"/>
        <w:numPr>
          <w:ilvl w:val="1"/>
          <w:numId w:val="19"/>
        </w:numPr>
        <w:spacing w:line="278" w:lineRule="auto"/>
      </w:pPr>
      <w:r w:rsidRPr="000E6CD2">
        <w:t>Earthquake</w:t>
      </w:r>
    </w:p>
    <w:p w14:paraId="5BB0FDD6" w14:textId="77777777" w:rsidR="005D3369" w:rsidRPr="000E6CD2" w:rsidRDefault="005D3369" w:rsidP="005D3369">
      <w:pPr>
        <w:pStyle w:val="ListParagraph"/>
        <w:numPr>
          <w:ilvl w:val="1"/>
          <w:numId w:val="19"/>
        </w:numPr>
        <w:spacing w:line="278" w:lineRule="auto"/>
      </w:pPr>
      <w:r w:rsidRPr="000E6CD2">
        <w:t>Tsunami</w:t>
      </w:r>
    </w:p>
    <w:p w14:paraId="3006EA76" w14:textId="77777777" w:rsidR="005D3369" w:rsidRPr="000E6CD2" w:rsidRDefault="005D3369" w:rsidP="005D3369">
      <w:pPr>
        <w:pStyle w:val="ListParagraph"/>
        <w:numPr>
          <w:ilvl w:val="1"/>
          <w:numId w:val="19"/>
        </w:numPr>
        <w:spacing w:line="278" w:lineRule="auto"/>
      </w:pPr>
      <w:r w:rsidRPr="000E6CD2">
        <w:t xml:space="preserve">Volcanic eruption, and </w:t>
      </w:r>
    </w:p>
    <w:p w14:paraId="145D840A" w14:textId="77777777" w:rsidR="005D3369" w:rsidRPr="000E6CD2" w:rsidRDefault="005D3369" w:rsidP="005D3369">
      <w:pPr>
        <w:pStyle w:val="ListParagraph"/>
        <w:numPr>
          <w:ilvl w:val="0"/>
          <w:numId w:val="19"/>
        </w:numPr>
        <w:spacing w:line="278" w:lineRule="auto"/>
      </w:pPr>
      <w:r w:rsidRPr="000E6CD2">
        <w:t>Climatic</w:t>
      </w:r>
    </w:p>
    <w:p w14:paraId="629F3EEF" w14:textId="77777777" w:rsidR="005D3369" w:rsidRPr="000E6CD2" w:rsidRDefault="005D3369" w:rsidP="005D3369">
      <w:pPr>
        <w:pStyle w:val="ListParagraph"/>
        <w:numPr>
          <w:ilvl w:val="1"/>
          <w:numId w:val="19"/>
        </w:numPr>
        <w:spacing w:line="278" w:lineRule="auto"/>
      </w:pPr>
      <w:r w:rsidRPr="000E6CD2">
        <w:t>Floods</w:t>
      </w:r>
    </w:p>
    <w:p w14:paraId="123E45B9" w14:textId="77777777" w:rsidR="005D3369" w:rsidRPr="000E6CD2" w:rsidRDefault="005D3369" w:rsidP="005D3369">
      <w:pPr>
        <w:pStyle w:val="ListParagraph"/>
        <w:numPr>
          <w:ilvl w:val="1"/>
          <w:numId w:val="19"/>
        </w:numPr>
        <w:spacing w:line="278" w:lineRule="auto"/>
      </w:pPr>
      <w:r w:rsidRPr="000E6CD2">
        <w:t>Hurricanes/storms</w:t>
      </w:r>
    </w:p>
    <w:p w14:paraId="7A057716" w14:textId="77777777" w:rsidR="005D3369" w:rsidRPr="000E6CD2" w:rsidRDefault="005D3369" w:rsidP="005D3369">
      <w:pPr>
        <w:pStyle w:val="ListParagraph"/>
        <w:numPr>
          <w:ilvl w:val="1"/>
          <w:numId w:val="19"/>
        </w:numPr>
        <w:spacing w:line="278" w:lineRule="auto"/>
      </w:pPr>
      <w:r w:rsidRPr="000E6CD2">
        <w:t>Avalanches</w:t>
      </w:r>
    </w:p>
    <w:p w14:paraId="3EB67FA1" w14:textId="77777777" w:rsidR="005D3369" w:rsidRPr="000E6CD2" w:rsidRDefault="005D3369" w:rsidP="005D3369">
      <w:pPr>
        <w:pStyle w:val="ListParagraph"/>
        <w:numPr>
          <w:ilvl w:val="1"/>
          <w:numId w:val="19"/>
        </w:numPr>
        <w:spacing w:line="278" w:lineRule="auto"/>
      </w:pPr>
      <w:r w:rsidRPr="000E6CD2">
        <w:t>Inorganic matter</w:t>
      </w:r>
    </w:p>
    <w:p w14:paraId="7A4B080B" w14:textId="77777777" w:rsidR="005D3369" w:rsidRPr="000E6CD2" w:rsidRDefault="005D3369" w:rsidP="005D3369">
      <w:pPr>
        <w:pStyle w:val="ListParagraph"/>
        <w:numPr>
          <w:ilvl w:val="1"/>
          <w:numId w:val="19"/>
        </w:numPr>
        <w:spacing w:line="278" w:lineRule="auto"/>
      </w:pPr>
      <w:r w:rsidRPr="000E6CD2">
        <w:t>Organic matter</w:t>
      </w:r>
    </w:p>
    <w:p w14:paraId="2B8095EB" w14:textId="77777777" w:rsidR="005D3369" w:rsidRPr="000E6CD2" w:rsidRDefault="005D3369" w:rsidP="005D3369">
      <w:r w:rsidRPr="000E6CD2">
        <w:t>Evidently, many of these factors are not applicable but can be useful in the understanding of sedimentation formation using appropriate analytical techniques.</w:t>
      </w:r>
    </w:p>
    <w:p w14:paraId="7F041F06" w14:textId="0A974CED" w:rsidR="005D3369" w:rsidRPr="000E6CD2" w:rsidRDefault="005D3369" w:rsidP="005D3369">
      <w:r w:rsidRPr="000E6CD2">
        <w:t>Sedimentation studies of a similar lake (Lake Hallwill)</w:t>
      </w:r>
      <w:r w:rsidR="00BA72D9">
        <w:t xml:space="preserve"> [6]</w:t>
      </w:r>
      <w:r w:rsidRPr="000E6CD2">
        <w:t xml:space="preserve"> indicate that sediment build up does not vary much by depth, but by horizontal deposits, and is very susceptible to being dispersed. Whilst useful in understanding and overcoming the issue of deposits, this study is limited in use as the lowest depth investigated is approximately 40m.</w:t>
      </w:r>
    </w:p>
    <w:p w14:paraId="5C273465" w14:textId="466CCC56" w:rsidR="005D3369" w:rsidRPr="000E6CD2" w:rsidRDefault="005D3369" w:rsidP="005D3369">
      <w:r w:rsidRPr="000E6CD2">
        <w:rPr>
          <w:noProof/>
        </w:rPr>
        <mc:AlternateContent>
          <mc:Choice Requires="wps">
            <w:drawing>
              <wp:anchor distT="45720" distB="45720" distL="114300" distR="114300" simplePos="0" relativeHeight="251682816" behindDoc="0" locked="0" layoutInCell="1" allowOverlap="1" wp14:anchorId="2FA638DE" wp14:editId="5341C05B">
                <wp:simplePos x="0" y="0"/>
                <wp:positionH relativeFrom="margin">
                  <wp:align>center</wp:align>
                </wp:positionH>
                <wp:positionV relativeFrom="paragraph">
                  <wp:posOffset>967105</wp:posOffset>
                </wp:positionV>
                <wp:extent cx="2360930" cy="1404620"/>
                <wp:effectExtent l="0" t="0" r="12700" b="28575"/>
                <wp:wrapTopAndBottom/>
                <wp:docPr id="3995118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9B34043" w14:textId="77777777" w:rsidR="005D3369" w:rsidRDefault="005D3369" w:rsidP="005D3369">
                            <w:r>
                              <w:rPr>
                                <w:noProof/>
                              </w:rPr>
                              <w:drawing>
                                <wp:inline distT="0" distB="0" distL="0" distR="0" wp14:anchorId="7180CD99" wp14:editId="755C539A">
                                  <wp:extent cx="2087880" cy="1737360"/>
                                  <wp:effectExtent l="0" t="0" r="7620" b="0"/>
                                  <wp:docPr id="2014642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82398" name=""/>
                                          <pic:cNvPicPr/>
                                        </pic:nvPicPr>
                                        <pic:blipFill>
                                          <a:blip r:embed="rId16"/>
                                          <a:stretch>
                                            <a:fillRect/>
                                          </a:stretch>
                                        </pic:blipFill>
                                        <pic:spPr>
                                          <a:xfrm>
                                            <a:off x="0" y="0"/>
                                            <a:ext cx="2087880" cy="1737360"/>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FA638DE" id="_x0000_s1027" type="#_x0000_t202" style="position:absolute;margin-left:0;margin-top:76.15pt;width:185.9pt;height:110.6pt;z-index:25168281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">
                <v:textbox style="mso-fit-shape-to-text:t">
                  <w:txbxContent>
                    <w:p w14:paraId="69B34043" w14:textId="77777777" w:rsidR="005D3369" w:rsidRDefault="005D3369" w:rsidP="005D3369">
                      <w:r>
                        <w:rPr>
                          <w:noProof/>
                        </w:rPr>
                        <w:drawing>
                          <wp:inline distT="0" distB="0" distL="0" distR="0" wp14:anchorId="7180CD99" wp14:editId="755C539A">
                            <wp:extent cx="2087880" cy="1737360"/>
                            <wp:effectExtent l="0" t="0" r="7620" b="0"/>
                            <wp:docPr id="2014642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82398" name=""/>
                                    <pic:cNvPicPr/>
                                  </pic:nvPicPr>
                                  <pic:blipFill>
                                    <a:blip r:embed="rId16"/>
                                    <a:stretch>
                                      <a:fillRect/>
                                    </a:stretch>
                                  </pic:blipFill>
                                  <pic:spPr>
                                    <a:xfrm>
                                      <a:off x="0" y="0"/>
                                      <a:ext cx="2087880" cy="1737360"/>
                                    </a:xfrm>
                                    <a:prstGeom prst="rect">
                                      <a:avLst/>
                                    </a:prstGeom>
                                  </pic:spPr>
                                </pic:pic>
                              </a:graphicData>
                            </a:graphic>
                          </wp:inline>
                        </w:drawing>
                      </w:r>
                    </w:p>
                  </w:txbxContent>
                </v:textbox>
                <w10:wrap type="topAndBottom" anchorx="margin"/>
              </v:shape>
            </w:pict>
          </mc:Fallback>
        </mc:AlternateContent>
      </w:r>
      <w:r w:rsidRPr="000E6CD2">
        <w:t>Lake Lucerne is a lake formed from glacial origin, it contains seven main basins ranging between 35m and 214m in depth and covering approximately 114km</w:t>
      </w:r>
      <w:r w:rsidRPr="00E90441">
        <w:rPr>
          <w:vertAlign w:val="superscript"/>
        </w:rPr>
        <w:t>2</w:t>
      </w:r>
      <w:r w:rsidRPr="000E6CD2">
        <w:t xml:space="preserve">, bathymetric scanning of the </w:t>
      </w:r>
      <w:r w:rsidR="004340F7" w:rsidRPr="000E6CD2">
        <w:t>lakebed</w:t>
      </w:r>
      <w:r w:rsidRPr="000E6CD2">
        <w:t xml:space="preserve"> </w:t>
      </w:r>
      <w:r w:rsidR="002968A5">
        <w:t>[7]</w:t>
      </w:r>
      <w:r w:rsidRPr="000E6CD2">
        <w:t xml:space="preserve"> </w:t>
      </w:r>
      <w:r w:rsidR="000D70DB" w:rsidRPr="000E6CD2">
        <w:t>indicates</w:t>
      </w:r>
      <w:r w:rsidRPr="000E6CD2">
        <w:t xml:space="preserve"> that a total of 100 – 200m of sediment are on the </w:t>
      </w:r>
      <w:r w:rsidR="008D4071" w:rsidRPr="000E6CD2">
        <w:t>lakebed</w:t>
      </w:r>
      <w:r w:rsidRPr="000E6CD2">
        <w:t>, with deposits increasing 0.2 – 0.5m/</w:t>
      </w:r>
      <w:proofErr w:type="spellStart"/>
      <w:r w:rsidRPr="000E6CD2">
        <w:t>kyr</w:t>
      </w:r>
      <w:proofErr w:type="spellEnd"/>
    </w:p>
    <w:p w14:paraId="6711F369" w14:textId="49A949C4" w:rsidR="005D3369" w:rsidRPr="000E6CD2" w:rsidRDefault="005D3369" w:rsidP="005D3369">
      <w:pPr>
        <w:pStyle w:val="Caption"/>
        <w:jc w:val="center"/>
        <w:rPr>
          <w:sz w:val="22"/>
          <w:szCs w:val="22"/>
        </w:rPr>
      </w:pPr>
      <w:bookmarkStart w:id="17" w:name="_Toc214362321"/>
      <w:r w:rsidRPr="000E6CD2">
        <w:rPr>
          <w:sz w:val="22"/>
          <w:szCs w:val="22"/>
        </w:rPr>
        <w:t xml:space="preserve">Figure </w:t>
      </w:r>
      <w:r w:rsidRPr="000E6CD2">
        <w:rPr>
          <w:sz w:val="22"/>
          <w:szCs w:val="22"/>
        </w:rPr>
        <w:fldChar w:fldCharType="begin"/>
      </w:r>
      <w:r w:rsidRPr="000E6CD2">
        <w:rPr>
          <w:sz w:val="22"/>
          <w:szCs w:val="22"/>
        </w:rPr>
        <w:instrText xml:space="preserve"> SEQ Figure \* ARABIC </w:instrText>
      </w:r>
      <w:r w:rsidRPr="000E6CD2">
        <w:rPr>
          <w:sz w:val="22"/>
          <w:szCs w:val="22"/>
        </w:rPr>
        <w:fldChar w:fldCharType="separate"/>
      </w:r>
      <w:r w:rsidR="00A86E6C">
        <w:rPr>
          <w:noProof/>
          <w:sz w:val="22"/>
          <w:szCs w:val="22"/>
        </w:rPr>
        <w:t>8</w:t>
      </w:r>
      <w:r w:rsidRPr="000E6CD2">
        <w:rPr>
          <w:sz w:val="22"/>
          <w:szCs w:val="22"/>
        </w:rPr>
        <w:fldChar w:fldCharType="end"/>
      </w:r>
      <w:r w:rsidRPr="000E6CD2">
        <w:rPr>
          <w:sz w:val="22"/>
          <w:szCs w:val="22"/>
        </w:rPr>
        <w:t xml:space="preserve"> - Bathymetric scan of Lake Lucerne</w:t>
      </w:r>
      <w:bookmarkEnd w:id="17"/>
    </w:p>
    <w:p w14:paraId="36B3F27D" w14:textId="77777777" w:rsidR="005D3369" w:rsidRPr="000E6CD2" w:rsidRDefault="005D3369" w:rsidP="005D3369">
      <w:r w:rsidRPr="000E6CD2">
        <w:br w:type="page"/>
      </w:r>
    </w:p>
    <w:p w14:paraId="306A7C1A" w14:textId="509E79B7" w:rsidR="005D3369" w:rsidRPr="000E6CD2" w:rsidRDefault="005D3369" w:rsidP="005D3369">
      <w:r w:rsidRPr="000E6CD2">
        <w:lastRenderedPageBreak/>
        <w:t xml:space="preserve">For the timescales of munition dumping in the lakes (circa 1918 – 1964), this would be an approximate worst case sediment deposit </w:t>
      </w:r>
      <w:r w:rsidRPr="001B56CA">
        <w:t>of 2</w:t>
      </w:r>
      <w:r w:rsidR="00D72F75" w:rsidRPr="001B56CA">
        <w:t>.0</w:t>
      </w:r>
      <w:r w:rsidR="002130AA" w:rsidRPr="001B56CA">
        <w:t>x10</w:t>
      </w:r>
      <w:r w:rsidR="002130AA" w:rsidRPr="001B56CA">
        <w:rPr>
          <w:vertAlign w:val="superscript"/>
        </w:rPr>
        <w:t>-4</w:t>
      </w:r>
      <w:r w:rsidR="00D72F75" w:rsidRPr="001B56CA">
        <w:t>m</w:t>
      </w:r>
      <w:r w:rsidRPr="001B56CA">
        <w:t xml:space="preserve"> to 5</w:t>
      </w:r>
      <w:r w:rsidR="00D72F75" w:rsidRPr="001B56CA">
        <w:t>.0x10</w:t>
      </w:r>
      <w:r w:rsidR="00D72F75" w:rsidRPr="001B56CA">
        <w:rPr>
          <w:vertAlign w:val="superscript"/>
        </w:rPr>
        <w:t>-4</w:t>
      </w:r>
      <w:proofErr w:type="gramStart"/>
      <w:r w:rsidRPr="001B56CA">
        <w:t>m</w:t>
      </w:r>
      <w:r w:rsidR="004C63E4" w:rsidRPr="001B56CA">
        <w:t>.year</w:t>
      </w:r>
      <w:proofErr w:type="gramEnd"/>
      <w:r w:rsidR="004C63E4" w:rsidRPr="001B56CA">
        <w:rPr>
          <w:vertAlign w:val="superscript"/>
        </w:rPr>
        <w:t>-1</w:t>
      </w:r>
      <w:r w:rsidRPr="001B56CA">
        <w:t>, equating to 2</w:t>
      </w:r>
      <w:r w:rsidR="004C63E4" w:rsidRPr="001B56CA">
        <w:t>.</w:t>
      </w:r>
      <w:r w:rsidRPr="001B56CA">
        <w:t>5</w:t>
      </w:r>
      <w:r w:rsidR="004C63E4" w:rsidRPr="001B56CA">
        <w:t>x10</w:t>
      </w:r>
      <w:r w:rsidR="004C63E4" w:rsidRPr="001B56CA">
        <w:rPr>
          <w:vertAlign w:val="superscript"/>
        </w:rPr>
        <w:t>-2</w:t>
      </w:r>
      <w:r w:rsidRPr="001B56CA">
        <w:t>m</w:t>
      </w:r>
      <w:r w:rsidRPr="000E6CD2">
        <w:t xml:space="preserve"> in this period. This will also form the basis for deposits</w:t>
      </w:r>
      <w:r w:rsidR="00162343">
        <w:t xml:space="preserve"> present</w:t>
      </w:r>
      <w:r w:rsidRPr="000E6CD2">
        <w:t xml:space="preserve"> in the other lakes. </w:t>
      </w:r>
    </w:p>
    <w:p w14:paraId="129756B8" w14:textId="0AE482CB" w:rsidR="005D3369" w:rsidRPr="000E6CD2" w:rsidRDefault="005D3369" w:rsidP="005D3369">
      <w:r w:rsidRPr="000E6CD2">
        <w:rPr>
          <w:noProof/>
        </w:rPr>
        <mc:AlternateContent>
          <mc:Choice Requires="wps">
            <w:drawing>
              <wp:anchor distT="45720" distB="45720" distL="114300" distR="114300" simplePos="0" relativeHeight="251683840" behindDoc="0" locked="0" layoutInCell="1" allowOverlap="1" wp14:anchorId="394E8C31" wp14:editId="1564FA03">
                <wp:simplePos x="0" y="0"/>
                <wp:positionH relativeFrom="margin">
                  <wp:align>center</wp:align>
                </wp:positionH>
                <wp:positionV relativeFrom="paragraph">
                  <wp:posOffset>823595</wp:posOffset>
                </wp:positionV>
                <wp:extent cx="4492625" cy="2140585"/>
                <wp:effectExtent l="0" t="0" r="22225" b="12065"/>
                <wp:wrapTopAndBottom/>
                <wp:docPr id="20757350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2625" cy="2140585"/>
                        </a:xfrm>
                        <a:prstGeom prst="rect">
                          <a:avLst/>
                        </a:prstGeom>
                        <a:solidFill>
                          <a:srgbClr val="FFFFFF"/>
                        </a:solidFill>
                        <a:ln w="9525">
                          <a:solidFill>
                            <a:srgbClr val="000000"/>
                          </a:solidFill>
                          <a:miter lim="800000"/>
                          <a:headEnd/>
                          <a:tailEnd/>
                        </a:ln>
                      </wps:spPr>
                      <wps:txbx>
                        <w:txbxContent>
                          <w:p w14:paraId="72001FDF" w14:textId="77777777" w:rsidR="005D3369" w:rsidRDefault="005D3369" w:rsidP="005D3369">
                            <w:r w:rsidRPr="00BD63ED">
                              <w:rPr>
                                <w:noProof/>
                              </w:rPr>
                              <w:drawing>
                                <wp:inline distT="0" distB="0" distL="0" distR="0" wp14:anchorId="16EC5B75" wp14:editId="047D534D">
                                  <wp:extent cx="4270724" cy="2037946"/>
                                  <wp:effectExtent l="0" t="0" r="0" b="635"/>
                                  <wp:docPr id="2076779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09008" name=""/>
                                          <pic:cNvPicPr/>
                                        </pic:nvPicPr>
                                        <pic:blipFill>
                                          <a:blip r:embed="rId17"/>
                                          <a:stretch>
                                            <a:fillRect/>
                                          </a:stretch>
                                        </pic:blipFill>
                                        <pic:spPr>
                                          <a:xfrm>
                                            <a:off x="0" y="0"/>
                                            <a:ext cx="4306326" cy="205493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4E8C31" id="_x0000_s1028" type="#_x0000_t202" style="position:absolute;margin-left:0;margin-top:64.85pt;width:353.75pt;height:168.55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">
                <v:textbox>
                  <w:txbxContent>
                    <w:p w14:paraId="72001FDF" w14:textId="77777777" w:rsidR="005D3369" w:rsidRDefault="005D3369" w:rsidP="005D3369">
                      <w:r w:rsidRPr="00BD63ED">
                        <w:rPr>
                          <w:noProof/>
                        </w:rPr>
                        <w:drawing>
                          <wp:inline distT="0" distB="0" distL="0" distR="0" wp14:anchorId="16EC5B75" wp14:editId="047D534D">
                            <wp:extent cx="4270724" cy="2037946"/>
                            <wp:effectExtent l="0" t="0" r="0" b="635"/>
                            <wp:docPr id="2076779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09008" name=""/>
                                    <pic:cNvPicPr/>
                                  </pic:nvPicPr>
                                  <pic:blipFill>
                                    <a:blip r:embed="rId17"/>
                                    <a:stretch>
                                      <a:fillRect/>
                                    </a:stretch>
                                  </pic:blipFill>
                                  <pic:spPr>
                                    <a:xfrm>
                                      <a:off x="0" y="0"/>
                                      <a:ext cx="4306326" cy="2054935"/>
                                    </a:xfrm>
                                    <a:prstGeom prst="rect">
                                      <a:avLst/>
                                    </a:prstGeom>
                                  </pic:spPr>
                                </pic:pic>
                              </a:graphicData>
                            </a:graphic>
                          </wp:inline>
                        </w:drawing>
                      </w:r>
                    </w:p>
                  </w:txbxContent>
                </v:textbox>
                <w10:wrap type="topAndBottom" anchorx="margin"/>
              </v:shape>
            </w:pict>
          </mc:Fallback>
        </mc:AlternateContent>
      </w:r>
      <w:r w:rsidRPr="000E6CD2">
        <w:t>With quantities of the munitions dropped into the lakes vary</w:t>
      </w:r>
      <w:r w:rsidR="00332C8C">
        <w:t>ing</w:t>
      </w:r>
      <w:r w:rsidRPr="000E6CD2">
        <w:t xml:space="preserve"> by source,</w:t>
      </w:r>
      <w:r w:rsidR="007A2899">
        <w:t xml:space="preserve"> and</w:t>
      </w:r>
      <w:r w:rsidRPr="000E6CD2">
        <w:t xml:space="preserve"> with no clear consistency between them</w:t>
      </w:r>
      <w:r w:rsidR="007A2899">
        <w:t>,</w:t>
      </w:r>
      <w:r w:rsidRPr="000E6CD2">
        <w:t xml:space="preserve"> an estimation has been made based on typical batch sizes and the number of batches produced per year. These figures were provided courtesy of </w:t>
      </w:r>
      <w:proofErr w:type="spellStart"/>
      <w:proofErr w:type="gramStart"/>
      <w:r w:rsidRPr="000E6CD2">
        <w:t>D.Holley</w:t>
      </w:r>
      <w:proofErr w:type="spellEnd"/>
      <w:proofErr w:type="gramEnd"/>
      <w:r w:rsidRPr="000E6CD2">
        <w:t>. The estimates for quantity are below.</w:t>
      </w:r>
    </w:p>
    <w:p w14:paraId="52E68F56" w14:textId="1F316746" w:rsidR="005D3369" w:rsidRPr="000E6CD2" w:rsidRDefault="005D3369" w:rsidP="005D3369">
      <w:pPr>
        <w:pStyle w:val="Caption"/>
        <w:jc w:val="center"/>
        <w:rPr>
          <w:sz w:val="22"/>
          <w:szCs w:val="22"/>
        </w:rPr>
      </w:pPr>
      <w:bookmarkStart w:id="18" w:name="_Toc214362322"/>
      <w:r w:rsidRPr="000E6CD2">
        <w:rPr>
          <w:sz w:val="22"/>
          <w:szCs w:val="22"/>
        </w:rPr>
        <w:t xml:space="preserve">Figure </w:t>
      </w:r>
      <w:r w:rsidRPr="000E6CD2">
        <w:rPr>
          <w:sz w:val="22"/>
          <w:szCs w:val="22"/>
        </w:rPr>
        <w:fldChar w:fldCharType="begin"/>
      </w:r>
      <w:r w:rsidRPr="000E6CD2">
        <w:rPr>
          <w:sz w:val="22"/>
          <w:szCs w:val="22"/>
        </w:rPr>
        <w:instrText xml:space="preserve"> SEQ Figure \* ARABIC </w:instrText>
      </w:r>
      <w:r w:rsidRPr="000E6CD2">
        <w:rPr>
          <w:sz w:val="22"/>
          <w:szCs w:val="22"/>
        </w:rPr>
        <w:fldChar w:fldCharType="separate"/>
      </w:r>
      <w:r w:rsidR="00A86E6C">
        <w:rPr>
          <w:noProof/>
          <w:sz w:val="22"/>
          <w:szCs w:val="22"/>
        </w:rPr>
        <w:t>9</w:t>
      </w:r>
      <w:r w:rsidRPr="000E6CD2">
        <w:rPr>
          <w:sz w:val="22"/>
          <w:szCs w:val="22"/>
        </w:rPr>
        <w:fldChar w:fldCharType="end"/>
      </w:r>
      <w:r w:rsidRPr="000E6CD2">
        <w:rPr>
          <w:sz w:val="22"/>
          <w:szCs w:val="22"/>
        </w:rPr>
        <w:t xml:space="preserve"> - Estimates of munition quantity</w:t>
      </w:r>
      <w:bookmarkEnd w:id="18"/>
    </w:p>
    <w:p w14:paraId="7215AAD1" w14:textId="02DA0848" w:rsidR="005D3369" w:rsidRPr="000E6CD2" w:rsidRDefault="005D3369" w:rsidP="005D3369">
      <w:r w:rsidRPr="000E6CD2">
        <w:t>The specific quantity of each munition and type will be determined via search and scanning of the lakebeds. There is also a possibility, that should this project proceed, secure records hel</w:t>
      </w:r>
      <w:r w:rsidR="00BA68C7">
        <w:t>d</w:t>
      </w:r>
      <w:r w:rsidRPr="000E6CD2">
        <w:t xml:space="preserve"> by the Swiss Authorities would become open to the team for interrogation and planning of the searches on the lakebeds, to </w:t>
      </w:r>
      <w:proofErr w:type="gramStart"/>
      <w:r w:rsidR="000C1B7E" w:rsidRPr="000E6CD2">
        <w:t>ho</w:t>
      </w:r>
      <w:r w:rsidR="00D27F81">
        <w:t>n</w:t>
      </w:r>
      <w:r w:rsidR="000C1B7E">
        <w:t>e in on</w:t>
      </w:r>
      <w:proofErr w:type="gramEnd"/>
      <w:r w:rsidRPr="000E6CD2">
        <w:t xml:space="preserve"> areas that would be of particular interest to reduce the overall timeframe of the recovery operation.</w:t>
      </w:r>
    </w:p>
    <w:p w14:paraId="4446F868" w14:textId="51A8CC69" w:rsidR="005D3369" w:rsidRPr="000E6CD2" w:rsidRDefault="005D3369" w:rsidP="005D3369">
      <w:r w:rsidRPr="000E6CD2">
        <w:rPr>
          <w:noProof/>
        </w:rPr>
        <mc:AlternateContent>
          <mc:Choice Requires="wps">
            <w:drawing>
              <wp:anchor distT="45720" distB="45720" distL="114300" distR="114300" simplePos="0" relativeHeight="251684864" behindDoc="0" locked="0" layoutInCell="1" allowOverlap="1" wp14:anchorId="5DD80022" wp14:editId="4289F749">
                <wp:simplePos x="0" y="0"/>
                <wp:positionH relativeFrom="margin">
                  <wp:align>center</wp:align>
                </wp:positionH>
                <wp:positionV relativeFrom="paragraph">
                  <wp:posOffset>813435</wp:posOffset>
                </wp:positionV>
                <wp:extent cx="3676650" cy="1009650"/>
                <wp:effectExtent l="0" t="0" r="19050" b="19050"/>
                <wp:wrapTopAndBottom/>
                <wp:docPr id="5800728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1009650"/>
                        </a:xfrm>
                        <a:prstGeom prst="rect">
                          <a:avLst/>
                        </a:prstGeom>
                        <a:solidFill>
                          <a:srgbClr val="FFFFFF"/>
                        </a:solidFill>
                        <a:ln w="9525">
                          <a:solidFill>
                            <a:srgbClr val="000000"/>
                          </a:solidFill>
                          <a:miter lim="800000"/>
                          <a:headEnd/>
                          <a:tailEnd/>
                        </a:ln>
                      </wps:spPr>
                      <wps:txbx>
                        <w:txbxContent>
                          <w:p w14:paraId="56F16280" w14:textId="77777777" w:rsidR="005D3369" w:rsidRDefault="005D3369" w:rsidP="005D3369">
                            <w:r>
                              <w:rPr>
                                <w:noProof/>
                              </w:rPr>
                              <w:drawing>
                                <wp:inline distT="0" distB="0" distL="0" distR="0" wp14:anchorId="4E2B9102" wp14:editId="7866E492">
                                  <wp:extent cx="3484880" cy="849630"/>
                                  <wp:effectExtent l="0" t="0" r="1270" b="7620"/>
                                  <wp:docPr id="123605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258327" name=""/>
                                          <pic:cNvPicPr/>
                                        </pic:nvPicPr>
                                        <pic:blipFill>
                                          <a:blip r:embed="rId18"/>
                                          <a:stretch>
                                            <a:fillRect/>
                                          </a:stretch>
                                        </pic:blipFill>
                                        <pic:spPr>
                                          <a:xfrm>
                                            <a:off x="0" y="0"/>
                                            <a:ext cx="3484880" cy="84963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80022" id="_x0000_s1029" type="#_x0000_t202" style="position:absolute;margin-left:0;margin-top:64.05pt;width:289.5pt;height:79.5pt;z-index:2516848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">
                <v:textbox>
                  <w:txbxContent>
                    <w:p w14:paraId="56F16280" w14:textId="77777777" w:rsidR="005D3369" w:rsidRDefault="005D3369" w:rsidP="005D3369">
                      <w:r>
                        <w:rPr>
                          <w:noProof/>
                        </w:rPr>
                        <w:drawing>
                          <wp:inline distT="0" distB="0" distL="0" distR="0" wp14:anchorId="4E2B9102" wp14:editId="7866E492">
                            <wp:extent cx="3484880" cy="849630"/>
                            <wp:effectExtent l="0" t="0" r="1270" b="7620"/>
                            <wp:docPr id="123605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258327" name=""/>
                                    <pic:cNvPicPr/>
                                  </pic:nvPicPr>
                                  <pic:blipFill>
                                    <a:blip r:embed="rId18"/>
                                    <a:stretch>
                                      <a:fillRect/>
                                    </a:stretch>
                                  </pic:blipFill>
                                  <pic:spPr>
                                    <a:xfrm>
                                      <a:off x="0" y="0"/>
                                      <a:ext cx="3484880" cy="849630"/>
                                    </a:xfrm>
                                    <a:prstGeom prst="rect">
                                      <a:avLst/>
                                    </a:prstGeom>
                                  </pic:spPr>
                                </pic:pic>
                              </a:graphicData>
                            </a:graphic>
                          </wp:inline>
                        </w:drawing>
                      </w:r>
                    </w:p>
                  </w:txbxContent>
                </v:textbox>
                <w10:wrap type="topAndBottom" anchorx="margin"/>
              </v:shape>
            </w:pict>
          </mc:Fallback>
        </mc:AlternateContent>
      </w:r>
      <w:r w:rsidRPr="000E6CD2">
        <w:t xml:space="preserve">In conjunction </w:t>
      </w:r>
      <w:r w:rsidR="00B64631">
        <w:t>with</w:t>
      </w:r>
      <w:r w:rsidRPr="000E6CD2">
        <w:t xml:space="preserve"> quantity, calculations were made as to the minimum level of sediment disruption of each munition type if recovered. These values are based on known dimensions of the units, and presumed levels of sediment depths. </w:t>
      </w:r>
    </w:p>
    <w:p w14:paraId="71B47795" w14:textId="5C10AE10" w:rsidR="005D3369" w:rsidRPr="000E6CD2" w:rsidRDefault="005D3369" w:rsidP="005D3369">
      <w:pPr>
        <w:pStyle w:val="Caption"/>
        <w:jc w:val="center"/>
        <w:rPr>
          <w:sz w:val="22"/>
          <w:szCs w:val="22"/>
        </w:rPr>
      </w:pPr>
      <w:bookmarkStart w:id="19" w:name="_Toc214362339"/>
      <w:r w:rsidRPr="000E6CD2">
        <w:rPr>
          <w:sz w:val="22"/>
          <w:szCs w:val="22"/>
        </w:rPr>
        <w:t xml:space="preserve">Table </w:t>
      </w:r>
      <w:r w:rsidRPr="000E6CD2">
        <w:rPr>
          <w:sz w:val="22"/>
          <w:szCs w:val="22"/>
        </w:rPr>
        <w:fldChar w:fldCharType="begin"/>
      </w:r>
      <w:r w:rsidRPr="000E6CD2">
        <w:rPr>
          <w:sz w:val="22"/>
          <w:szCs w:val="22"/>
        </w:rPr>
        <w:instrText xml:space="preserve"> SEQ Table \* ARABIC </w:instrText>
      </w:r>
      <w:r w:rsidRPr="000E6CD2">
        <w:rPr>
          <w:sz w:val="22"/>
          <w:szCs w:val="22"/>
        </w:rPr>
        <w:fldChar w:fldCharType="separate"/>
      </w:r>
      <w:r w:rsidR="00A86E6C">
        <w:rPr>
          <w:noProof/>
          <w:sz w:val="22"/>
          <w:szCs w:val="22"/>
        </w:rPr>
        <w:t>1</w:t>
      </w:r>
      <w:r w:rsidRPr="000E6CD2">
        <w:rPr>
          <w:sz w:val="22"/>
          <w:szCs w:val="22"/>
        </w:rPr>
        <w:fldChar w:fldCharType="end"/>
      </w:r>
      <w:r w:rsidRPr="000E6CD2">
        <w:rPr>
          <w:sz w:val="22"/>
          <w:szCs w:val="22"/>
        </w:rPr>
        <w:t xml:space="preserve"> - Calculated volumetric sediment disturbance</w:t>
      </w:r>
      <w:bookmarkEnd w:id="19"/>
    </w:p>
    <w:p w14:paraId="335C8C1C" w14:textId="43E23D16" w:rsidR="005D3369" w:rsidRPr="000E6CD2" w:rsidRDefault="005D3369" w:rsidP="005D3369">
      <w:r w:rsidRPr="000E6CD2">
        <w:t>These values do not account for any subsistence of the walls of sediment around the unit being removed</w:t>
      </w:r>
      <w:r w:rsidR="00DF0564">
        <w:t>;</w:t>
      </w:r>
      <w:r w:rsidRPr="000E6CD2">
        <w:t xml:space="preserve"> the true volumes dispersed are expected to be much higher than calculated. Any disturbances will lead to persistence of the sediments dispersed in the waters around their removal, which will reduce visibility for the ROV units leading to delays on any local items close to the removal point and potentially increase any sediment depth on them. </w:t>
      </w:r>
    </w:p>
    <w:p w14:paraId="37EBDB79" w14:textId="322375DB" w:rsidR="00C41944" w:rsidRPr="000E6CD2" w:rsidRDefault="00C41944">
      <w:pPr>
        <w:rPr>
          <w:rFonts w:cs="Arial"/>
        </w:rPr>
      </w:pPr>
    </w:p>
    <w:p w14:paraId="2140BBE7" w14:textId="115CA41B" w:rsidR="00EE3C5C" w:rsidRPr="00C96721" w:rsidRDefault="008E36CD" w:rsidP="00EE3C5C">
      <w:pPr>
        <w:pStyle w:val="Heading1"/>
        <w:rPr>
          <w:sz w:val="26"/>
          <w:szCs w:val="26"/>
        </w:rPr>
      </w:pPr>
      <w:bookmarkStart w:id="20" w:name="_Toc214362304"/>
      <w:r w:rsidRPr="00C96721">
        <w:rPr>
          <w:sz w:val="26"/>
          <w:szCs w:val="26"/>
        </w:rPr>
        <w:lastRenderedPageBreak/>
        <w:t>Presentation</w:t>
      </w:r>
      <w:bookmarkEnd w:id="20"/>
    </w:p>
    <w:p w14:paraId="5165F186" w14:textId="141B3599" w:rsidR="008E36CD" w:rsidRPr="000E6CD2" w:rsidRDefault="008E36CD" w:rsidP="008E36CD"/>
    <w:p w14:paraId="2B13AEBE" w14:textId="2294989D" w:rsidR="0094784A" w:rsidRPr="000E6CD2" w:rsidRDefault="0094784A" w:rsidP="008E36CD">
      <w:r w:rsidRPr="000E6CD2">
        <w:t xml:space="preserve">The finalised presentation was presented by the Author and </w:t>
      </w:r>
      <w:r w:rsidR="001310D1" w:rsidRPr="000E6CD2">
        <w:t xml:space="preserve">the </w:t>
      </w:r>
      <w:r w:rsidR="00D34038">
        <w:t>other members</w:t>
      </w:r>
      <w:r w:rsidR="001310D1" w:rsidRPr="000E6CD2">
        <w:t xml:space="preserve"> of the “Deep Dive” group on the </w:t>
      </w:r>
      <w:proofErr w:type="gramStart"/>
      <w:r w:rsidR="001310D1" w:rsidRPr="000E6CD2">
        <w:t>29</w:t>
      </w:r>
      <w:r w:rsidR="001310D1" w:rsidRPr="000E6CD2">
        <w:rPr>
          <w:vertAlign w:val="superscript"/>
        </w:rPr>
        <w:t>th</w:t>
      </w:r>
      <w:proofErr w:type="gramEnd"/>
      <w:r w:rsidR="001310D1" w:rsidRPr="000E6CD2">
        <w:t xml:space="preserve"> October 2025 in the IQ building, room 310</w:t>
      </w:r>
      <w:r w:rsidR="00BB106E" w:rsidRPr="000E6CD2">
        <w:t>. The presentation was given to members of the University of Trinity Saint David</w:t>
      </w:r>
      <w:r w:rsidR="006464C7">
        <w:t>,</w:t>
      </w:r>
      <w:r w:rsidR="00BB106E" w:rsidRPr="000E6CD2">
        <w:t xml:space="preserve"> </w:t>
      </w:r>
      <w:r w:rsidR="00567229" w:rsidRPr="000E6CD2">
        <w:t xml:space="preserve">including course lecturers and </w:t>
      </w:r>
      <w:r w:rsidR="009E7E76" w:rsidRPr="000E6CD2">
        <w:t>SMEs</w:t>
      </w:r>
      <w:r w:rsidR="00567229" w:rsidRPr="000E6CD2">
        <w:t xml:space="preserve"> from the OME Module. In addition to this, invited attendees from the respective </w:t>
      </w:r>
      <w:r w:rsidR="00CE4024" w:rsidRPr="000E6CD2">
        <w:t xml:space="preserve">sponsor companies including the </w:t>
      </w:r>
      <w:r w:rsidR="006464C7">
        <w:t>Author</w:t>
      </w:r>
      <w:r w:rsidR="009E7E76" w:rsidRPr="000E6CD2">
        <w:t>’s</w:t>
      </w:r>
      <w:r w:rsidR="00CE4024" w:rsidRPr="000E6CD2">
        <w:t xml:space="preserve"> line and senior managers were also in attendance. </w:t>
      </w:r>
    </w:p>
    <w:p w14:paraId="52DA2DA4" w14:textId="2D7991CF" w:rsidR="009E7E76" w:rsidRPr="000E6CD2" w:rsidRDefault="00F47F14" w:rsidP="008E36CD">
      <w:r w:rsidRPr="000E6CD2">
        <w:t xml:space="preserve">The design brief requested </w:t>
      </w:r>
      <w:r w:rsidR="000B4367" w:rsidRPr="000E6CD2">
        <w:t>a 40</w:t>
      </w:r>
      <w:r w:rsidR="00FA7504" w:rsidRPr="000E6CD2">
        <w:t xml:space="preserve"> - </w:t>
      </w:r>
      <w:r w:rsidR="000C1B7E" w:rsidRPr="000E6CD2">
        <w:t>45-minute</w:t>
      </w:r>
      <w:r w:rsidR="000B4367" w:rsidRPr="000E6CD2">
        <w:t xml:space="preserve"> presentation to be given</w:t>
      </w:r>
      <w:r w:rsidR="00C356D3">
        <w:t>,</w:t>
      </w:r>
      <w:r w:rsidR="000B4367" w:rsidRPr="000E6CD2">
        <w:t xml:space="preserve"> with an additional slot of 20 minutes for the audience to present questions based on what had been shown to them. </w:t>
      </w:r>
      <w:r w:rsidR="00D14EA8" w:rsidRPr="000E6CD2">
        <w:t xml:space="preserve">The group proceeded to deliver 39 slides to the audience </w:t>
      </w:r>
      <w:r w:rsidR="00FA7504" w:rsidRPr="000E6CD2">
        <w:t xml:space="preserve">in a time </w:t>
      </w:r>
      <w:r w:rsidR="000D167A" w:rsidRPr="000E6CD2">
        <w:t xml:space="preserve">recorded by the group of just over 42 minutes. In that respect, </w:t>
      </w:r>
      <w:r w:rsidR="00115FAB" w:rsidRPr="000E6CD2">
        <w:t xml:space="preserve">it is believed that the team have fulfilled the requirement in that regard. </w:t>
      </w:r>
    </w:p>
    <w:p w14:paraId="56483922" w14:textId="7E053C08" w:rsidR="001277B7" w:rsidRPr="000E6CD2" w:rsidRDefault="00D45175" w:rsidP="008E36CD">
      <w:r w:rsidRPr="000E6CD2">
        <w:t xml:space="preserve">Of the 39 slides presented, the Author presented </w:t>
      </w:r>
      <w:r w:rsidR="00F51C2F" w:rsidRPr="000E6CD2">
        <w:t xml:space="preserve">7 of these </w:t>
      </w:r>
      <w:r w:rsidR="00C7126B">
        <w:t>which</w:t>
      </w:r>
      <w:r w:rsidR="00F51C2F" w:rsidRPr="000E6CD2">
        <w:t xml:space="preserve"> can be found in </w:t>
      </w:r>
      <w:r w:rsidR="00F51C2F" w:rsidRPr="000E6CD2">
        <w:fldChar w:fldCharType="begin"/>
      </w:r>
      <w:r w:rsidR="00F51C2F" w:rsidRPr="000E6CD2">
        <w:instrText xml:space="preserve"> REF _Ref212720158 \h </w:instrText>
      </w:r>
      <w:r w:rsidR="000E6CD2">
        <w:instrText xml:space="preserve"> \* MERGEFORMAT </w:instrText>
      </w:r>
      <w:r w:rsidR="00F51C2F" w:rsidRPr="000E6CD2">
        <w:fldChar w:fldCharType="separate"/>
      </w:r>
      <w:r w:rsidR="00A86E6C">
        <w:t>Appendix 1 - Presentation Slides</w:t>
      </w:r>
      <w:r w:rsidR="00F51C2F" w:rsidRPr="000E6CD2">
        <w:fldChar w:fldCharType="end"/>
      </w:r>
      <w:r w:rsidR="00F51C2F" w:rsidRPr="000E6CD2">
        <w:t xml:space="preserve"> </w:t>
      </w:r>
      <w:r w:rsidR="007374F3" w:rsidRPr="000E6CD2">
        <w:t>for reference.</w:t>
      </w:r>
    </w:p>
    <w:p w14:paraId="3664A847" w14:textId="4E7DBA2A" w:rsidR="001277B7" w:rsidRDefault="001277B7"/>
    <w:p w14:paraId="1E999D58" w14:textId="5D7D8956" w:rsidR="000F0ECC" w:rsidRDefault="005C3EF4" w:rsidP="00DD4868">
      <w:pPr>
        <w:pStyle w:val="Heading2"/>
      </w:pPr>
      <w:bookmarkStart w:id="21" w:name="_Toc214362305"/>
      <w:r>
        <w:t>Feedback from Presentation</w:t>
      </w:r>
      <w:bookmarkEnd w:id="21"/>
    </w:p>
    <w:p w14:paraId="18A66F18" w14:textId="77777777" w:rsidR="00D82F39" w:rsidRDefault="00D82F39" w:rsidP="00940E70"/>
    <w:p w14:paraId="614F8550" w14:textId="67CB55BE" w:rsidR="00557792" w:rsidRDefault="006F117D" w:rsidP="00940E70">
      <w:r>
        <w:rPr>
          <w:noProof/>
        </w:rPr>
        <mc:AlternateContent>
          <mc:Choice Requires="wps">
            <w:drawing>
              <wp:anchor distT="45720" distB="45720" distL="114300" distR="114300" simplePos="0" relativeHeight="251693056" behindDoc="0" locked="0" layoutInCell="1" allowOverlap="1" wp14:anchorId="7482B7BD" wp14:editId="12DD353A">
                <wp:simplePos x="0" y="0"/>
                <wp:positionH relativeFrom="margin">
                  <wp:align>center</wp:align>
                </wp:positionH>
                <wp:positionV relativeFrom="paragraph">
                  <wp:posOffset>601980</wp:posOffset>
                </wp:positionV>
                <wp:extent cx="4578350" cy="400050"/>
                <wp:effectExtent l="0" t="0" r="12700" b="19050"/>
                <wp:wrapTopAndBottom/>
                <wp:docPr id="20388108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8350" cy="400050"/>
                        </a:xfrm>
                        <a:prstGeom prst="rect">
                          <a:avLst/>
                        </a:prstGeom>
                        <a:solidFill>
                          <a:srgbClr val="FFFFFF"/>
                        </a:solidFill>
                        <a:ln w="9525">
                          <a:solidFill>
                            <a:srgbClr val="000000"/>
                          </a:solidFill>
                          <a:miter lim="800000"/>
                          <a:headEnd/>
                          <a:tailEnd/>
                        </a:ln>
                      </wps:spPr>
                      <wps:txbx>
                        <w:txbxContent>
                          <w:p w14:paraId="588DBB3F" w14:textId="5AFEF60A" w:rsidR="00B301D4" w:rsidRDefault="006F117D">
                            <w:r>
                              <w:rPr>
                                <w:noProof/>
                              </w:rPr>
                              <w:drawing>
                                <wp:inline distT="0" distB="0" distL="0" distR="0" wp14:anchorId="0231C796" wp14:editId="0EEA474C">
                                  <wp:extent cx="4412530" cy="260350"/>
                                  <wp:effectExtent l="0" t="0" r="7620" b="6350"/>
                                  <wp:docPr id="508867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37321" name=""/>
                                          <pic:cNvPicPr/>
                                        </pic:nvPicPr>
                                        <pic:blipFill>
                                          <a:blip r:embed="rId19"/>
                                          <a:stretch>
                                            <a:fillRect/>
                                          </a:stretch>
                                        </pic:blipFill>
                                        <pic:spPr>
                                          <a:xfrm>
                                            <a:off x="0" y="0"/>
                                            <a:ext cx="4417570" cy="26064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82B7BD" id="_x0000_s1030" type="#_x0000_t202" style="position:absolute;margin-left:0;margin-top:47.4pt;width:360.5pt;height:31.5pt;z-index:2516930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">
                <v:textbox>
                  <w:txbxContent>
                    <w:p w14:paraId="588DBB3F" w14:textId="5AFEF60A" w:rsidR="00B301D4" w:rsidRDefault="006F117D">
                      <w:r>
                        <w:rPr>
                          <w:noProof/>
                        </w:rPr>
                        <w:drawing>
                          <wp:inline distT="0" distB="0" distL="0" distR="0" wp14:anchorId="0231C796" wp14:editId="0EEA474C">
                            <wp:extent cx="4412530" cy="260350"/>
                            <wp:effectExtent l="0" t="0" r="7620" b="6350"/>
                            <wp:docPr id="508867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37321" name=""/>
                                    <pic:cNvPicPr/>
                                  </pic:nvPicPr>
                                  <pic:blipFill>
                                    <a:blip r:embed="rId19"/>
                                    <a:stretch>
                                      <a:fillRect/>
                                    </a:stretch>
                                  </pic:blipFill>
                                  <pic:spPr>
                                    <a:xfrm>
                                      <a:off x="0" y="0"/>
                                      <a:ext cx="4417570" cy="260647"/>
                                    </a:xfrm>
                                    <a:prstGeom prst="rect">
                                      <a:avLst/>
                                    </a:prstGeom>
                                  </pic:spPr>
                                </pic:pic>
                              </a:graphicData>
                            </a:graphic>
                          </wp:inline>
                        </w:drawing>
                      </w:r>
                    </w:p>
                  </w:txbxContent>
                </v:textbox>
                <w10:wrap type="topAndBottom" anchorx="margin"/>
              </v:shape>
            </w:pict>
          </mc:Fallback>
        </mc:AlternateContent>
      </w:r>
      <w:r w:rsidR="00D82F39">
        <w:t xml:space="preserve">The general </w:t>
      </w:r>
      <w:r w:rsidR="005819EE">
        <w:t xml:space="preserve">feedback </w:t>
      </w:r>
      <w:r w:rsidR="00D82F39">
        <w:t xml:space="preserve">notes </w:t>
      </w:r>
      <w:r w:rsidR="006B5C68">
        <w:t xml:space="preserve">were that </w:t>
      </w:r>
      <w:r w:rsidR="00957ED8">
        <w:t>it</w:t>
      </w:r>
      <w:r w:rsidR="000B216C">
        <w:t xml:space="preserve"> was well received overall</w:t>
      </w:r>
      <w:r w:rsidR="002F7281">
        <w:t xml:space="preserve"> by the audience</w:t>
      </w:r>
      <w:r w:rsidR="000B216C">
        <w:t xml:space="preserve">, with notes on the steps and processes covered to show the journey to the </w:t>
      </w:r>
      <w:r w:rsidR="00936891">
        <w:t>preferred design option.</w:t>
      </w:r>
      <w:r w:rsidR="00557792">
        <w:t xml:space="preserve"> </w:t>
      </w:r>
    </w:p>
    <w:p w14:paraId="1C532A24" w14:textId="7CE110CB" w:rsidR="00B301D4" w:rsidRDefault="006F117D" w:rsidP="006F117D">
      <w:pPr>
        <w:pStyle w:val="Caption"/>
        <w:jc w:val="center"/>
      </w:pPr>
      <w:bookmarkStart w:id="22" w:name="_Ref213836204"/>
      <w:bookmarkStart w:id="23" w:name="_Toc214362323"/>
      <w:r>
        <w:t xml:space="preserve">Figure </w:t>
      </w:r>
      <w:r>
        <w:fldChar w:fldCharType="begin"/>
      </w:r>
      <w:r>
        <w:instrText xml:space="preserve"> SEQ Figure \* ARABIC </w:instrText>
      </w:r>
      <w:r>
        <w:fldChar w:fldCharType="separate"/>
      </w:r>
      <w:r w:rsidR="00A86E6C">
        <w:rPr>
          <w:noProof/>
        </w:rPr>
        <w:t>10</w:t>
      </w:r>
      <w:r>
        <w:fldChar w:fldCharType="end"/>
      </w:r>
      <w:bookmarkEnd w:id="22"/>
      <w:r>
        <w:t xml:space="preserve"> - Group Feedback quote</w:t>
      </w:r>
      <w:bookmarkEnd w:id="23"/>
    </w:p>
    <w:p w14:paraId="438B06A4" w14:textId="08DA0483" w:rsidR="00932933" w:rsidRDefault="00665A1E" w:rsidP="00940E70">
      <w:r>
        <w:t xml:space="preserve">The quote provided in </w:t>
      </w:r>
      <w:r>
        <w:fldChar w:fldCharType="begin"/>
      </w:r>
      <w:r>
        <w:instrText xml:space="preserve"> REF _Ref213836204 \h </w:instrText>
      </w:r>
      <w:r>
        <w:fldChar w:fldCharType="separate"/>
      </w:r>
      <w:r w:rsidR="00A86E6C">
        <w:t xml:space="preserve">Figure </w:t>
      </w:r>
      <w:r w:rsidR="00A86E6C">
        <w:rPr>
          <w:noProof/>
        </w:rPr>
        <w:t>10</w:t>
      </w:r>
      <w:r>
        <w:fldChar w:fldCharType="end"/>
      </w:r>
      <w:r w:rsidR="00674DD4">
        <w:t xml:space="preserve"> was provided at the end of the first paragraph of feedback</w:t>
      </w:r>
      <w:r w:rsidR="00A207E7">
        <w:t>.</w:t>
      </w:r>
      <w:r w:rsidR="00674DD4">
        <w:t xml:space="preserve"> </w:t>
      </w:r>
      <w:r w:rsidR="00A207E7">
        <w:t>W</w:t>
      </w:r>
      <w:r w:rsidR="00674DD4">
        <w:t xml:space="preserve">hilst there is some praise for the content of the presentation, it is also shown that </w:t>
      </w:r>
      <w:r w:rsidR="00D87A11">
        <w:t>the Deep Dive Group were also being judged on their attire compared to the Shallow Recovery Team.</w:t>
      </w:r>
      <w:r w:rsidR="009909A5">
        <w:t xml:space="preserve"> </w:t>
      </w:r>
      <w:r w:rsidR="003E3816">
        <w:t xml:space="preserve">It is noted by the Author that the Shallow Recovery Team </w:t>
      </w:r>
      <w:r w:rsidR="00A22ECD">
        <w:t xml:space="preserve">presented in formal attire </w:t>
      </w:r>
      <w:r w:rsidR="0059421E">
        <w:t xml:space="preserve">and the </w:t>
      </w:r>
      <w:r w:rsidR="007F6520">
        <w:t>Deep Dive did not</w:t>
      </w:r>
      <w:r w:rsidR="00442B2F">
        <w:t>.</w:t>
      </w:r>
      <w:r w:rsidR="007F6520">
        <w:t xml:space="preserve"> </w:t>
      </w:r>
      <w:r w:rsidR="00442B2F">
        <w:t>I</w:t>
      </w:r>
      <w:r w:rsidR="007F6520">
        <w:t>t was the understanding from the marking scheme provided</w:t>
      </w:r>
      <w:r w:rsidR="001D425A">
        <w:t>,</w:t>
      </w:r>
      <w:r w:rsidR="007F6520">
        <w:t xml:space="preserve"> </w:t>
      </w:r>
      <w:r w:rsidR="002A113C">
        <w:t xml:space="preserve">that attire would not be judged on as the focus would be </w:t>
      </w:r>
      <w:r w:rsidR="00E464AB">
        <w:t xml:space="preserve">prioritised </w:t>
      </w:r>
      <w:r w:rsidR="002A113C">
        <w:t>on the presentation and content contained</w:t>
      </w:r>
      <w:r w:rsidR="00E464AB">
        <w:t xml:space="preserve"> there</w:t>
      </w:r>
      <w:r w:rsidR="002A113C">
        <w:t xml:space="preserve">in. </w:t>
      </w:r>
      <w:r w:rsidR="009226D6">
        <w:t>Should this presentation have been given in a more formal setting (e.g. Industry Conference or indeed to the Swiss Government</w:t>
      </w:r>
      <w:r w:rsidR="00E464AB">
        <w:t xml:space="preserve"> as a contestant in the competition</w:t>
      </w:r>
      <w:r w:rsidR="009226D6">
        <w:t xml:space="preserve">) </w:t>
      </w:r>
      <w:r w:rsidR="00E464AB">
        <w:t xml:space="preserve">there is no doubt that the Deep Dive Group would </w:t>
      </w:r>
      <w:r w:rsidR="0027437E">
        <w:t>have dressed accordingly.</w:t>
      </w:r>
    </w:p>
    <w:p w14:paraId="023C8070" w14:textId="77777777" w:rsidR="00932933" w:rsidRDefault="00932933">
      <w:r>
        <w:br w:type="page"/>
      </w:r>
    </w:p>
    <w:p w14:paraId="0AE9693D" w14:textId="4556F827" w:rsidR="005C3EF4" w:rsidRDefault="00557792" w:rsidP="00940E70">
      <w:r w:rsidRPr="00C406D1">
        <w:rPr>
          <w:noProof/>
          <w:highlight w:val="yellow"/>
        </w:rPr>
        <w:lastRenderedPageBreak/>
        <mc:AlternateContent>
          <mc:Choice Requires="wps">
            <w:drawing>
              <wp:anchor distT="45720" distB="45720" distL="114300" distR="114300" simplePos="0" relativeHeight="251691008" behindDoc="0" locked="0" layoutInCell="1" allowOverlap="1" wp14:anchorId="1EE49824" wp14:editId="5B3C513C">
                <wp:simplePos x="0" y="0"/>
                <wp:positionH relativeFrom="margin">
                  <wp:align>center</wp:align>
                </wp:positionH>
                <wp:positionV relativeFrom="paragraph">
                  <wp:posOffset>302895</wp:posOffset>
                </wp:positionV>
                <wp:extent cx="3594100" cy="2901950"/>
                <wp:effectExtent l="0" t="0" r="25400" b="12700"/>
                <wp:wrapTopAndBottom/>
                <wp:docPr id="327946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0" cy="2901950"/>
                        </a:xfrm>
                        <a:prstGeom prst="rect">
                          <a:avLst/>
                        </a:prstGeom>
                        <a:solidFill>
                          <a:srgbClr val="FFFFFF"/>
                        </a:solidFill>
                        <a:ln w="9525">
                          <a:solidFill>
                            <a:srgbClr val="000000"/>
                          </a:solidFill>
                          <a:miter lim="800000"/>
                          <a:headEnd/>
                          <a:tailEnd/>
                        </a:ln>
                      </wps:spPr>
                      <wps:txbx>
                        <w:txbxContent>
                          <w:p w14:paraId="2E1573E4" w14:textId="5A943C2E" w:rsidR="00C406D1" w:rsidRDefault="00D82F39">
                            <w:r>
                              <w:rPr>
                                <w:noProof/>
                              </w:rPr>
                              <w:drawing>
                                <wp:inline distT="0" distB="0" distL="0" distR="0" wp14:anchorId="03D5847C" wp14:editId="0CAB68BF">
                                  <wp:extent cx="3510035" cy="2825750"/>
                                  <wp:effectExtent l="0" t="0" r="0" b="0"/>
                                  <wp:docPr id="1813800859"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589334" name="Picture 1" descr="A white text with black text&#10;&#10;AI-generated content may be incorrect."/>
                                          <pic:cNvPicPr/>
                                        </pic:nvPicPr>
                                        <pic:blipFill>
                                          <a:blip r:embed="rId20"/>
                                          <a:stretch>
                                            <a:fillRect/>
                                          </a:stretch>
                                        </pic:blipFill>
                                        <pic:spPr>
                                          <a:xfrm>
                                            <a:off x="0" y="0"/>
                                            <a:ext cx="3518175" cy="283230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49824" id="_x0000_s1031" type="#_x0000_t202" style="position:absolute;margin-left:0;margin-top:23.85pt;width:283pt;height:228.5pt;z-index:2516910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">
                <v:textbox>
                  <w:txbxContent>
                    <w:p w14:paraId="2E1573E4" w14:textId="5A943C2E" w:rsidR="00C406D1" w:rsidRDefault="00D82F39">
                      <w:r>
                        <w:rPr>
                          <w:noProof/>
                        </w:rPr>
                        <w:drawing>
                          <wp:inline distT="0" distB="0" distL="0" distR="0" wp14:anchorId="03D5847C" wp14:editId="0CAB68BF">
                            <wp:extent cx="3510035" cy="2825750"/>
                            <wp:effectExtent l="0" t="0" r="0" b="0"/>
                            <wp:docPr id="1813800859"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589334" name="Picture 1" descr="A white text with black text&#10;&#10;AI-generated content may be incorrect."/>
                                    <pic:cNvPicPr/>
                                  </pic:nvPicPr>
                                  <pic:blipFill>
                                    <a:blip r:embed="rId20"/>
                                    <a:stretch>
                                      <a:fillRect/>
                                    </a:stretch>
                                  </pic:blipFill>
                                  <pic:spPr>
                                    <a:xfrm>
                                      <a:off x="0" y="0"/>
                                      <a:ext cx="3518175" cy="2832303"/>
                                    </a:xfrm>
                                    <a:prstGeom prst="rect">
                                      <a:avLst/>
                                    </a:prstGeom>
                                  </pic:spPr>
                                </pic:pic>
                              </a:graphicData>
                            </a:graphic>
                          </wp:inline>
                        </w:drawing>
                      </w:r>
                    </w:p>
                  </w:txbxContent>
                </v:textbox>
                <w10:wrap type="topAndBottom" anchorx="margin"/>
              </v:shape>
            </w:pict>
          </mc:Fallback>
        </mc:AlternateContent>
      </w:r>
      <w:r w:rsidR="00936891">
        <w:t xml:space="preserve"> </w:t>
      </w:r>
    </w:p>
    <w:p w14:paraId="46079EE4" w14:textId="07387C43" w:rsidR="00932933" w:rsidRDefault="00932933" w:rsidP="00B64539">
      <w:pPr>
        <w:pStyle w:val="Caption"/>
        <w:jc w:val="center"/>
        <w:rPr>
          <w:highlight w:val="yellow"/>
        </w:rPr>
      </w:pPr>
      <w:bookmarkStart w:id="24" w:name="_Toc214362324"/>
      <w:r>
        <w:t xml:space="preserve">Figure </w:t>
      </w:r>
      <w:r>
        <w:fldChar w:fldCharType="begin"/>
      </w:r>
      <w:r>
        <w:instrText xml:space="preserve"> SEQ Figure \* ARABIC </w:instrText>
      </w:r>
      <w:r>
        <w:fldChar w:fldCharType="separate"/>
      </w:r>
      <w:r w:rsidR="00A86E6C">
        <w:rPr>
          <w:noProof/>
        </w:rPr>
        <w:t>11</w:t>
      </w:r>
      <w:r>
        <w:fldChar w:fldCharType="end"/>
      </w:r>
      <w:r>
        <w:t xml:space="preserve"> - Feedback from Primary Assessor</w:t>
      </w:r>
      <w:bookmarkEnd w:id="24"/>
    </w:p>
    <w:p w14:paraId="763713FA" w14:textId="3470B376" w:rsidR="00932933" w:rsidRPr="0099087A" w:rsidRDefault="008B7353" w:rsidP="00940E70">
      <w:r w:rsidRPr="00704952">
        <w:rPr>
          <w:noProof/>
          <w:highlight w:val="yellow"/>
        </w:rPr>
        <mc:AlternateContent>
          <mc:Choice Requires="wps">
            <w:drawing>
              <wp:anchor distT="45720" distB="45720" distL="114300" distR="114300" simplePos="0" relativeHeight="251695104" behindDoc="0" locked="0" layoutInCell="1" allowOverlap="1" wp14:anchorId="2C7D6BC9" wp14:editId="473BB055">
                <wp:simplePos x="0" y="0"/>
                <wp:positionH relativeFrom="margin">
                  <wp:align>center</wp:align>
                </wp:positionH>
                <wp:positionV relativeFrom="paragraph">
                  <wp:posOffset>654685</wp:posOffset>
                </wp:positionV>
                <wp:extent cx="5016500" cy="1562100"/>
                <wp:effectExtent l="0" t="0" r="12700" b="19050"/>
                <wp:wrapTopAndBottom/>
                <wp:docPr id="9972908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6500" cy="1562100"/>
                        </a:xfrm>
                        <a:prstGeom prst="rect">
                          <a:avLst/>
                        </a:prstGeom>
                        <a:solidFill>
                          <a:srgbClr val="FFFFFF"/>
                        </a:solidFill>
                        <a:ln w="9525">
                          <a:solidFill>
                            <a:srgbClr val="000000"/>
                          </a:solidFill>
                          <a:miter lim="800000"/>
                          <a:headEnd/>
                          <a:tailEnd/>
                        </a:ln>
                      </wps:spPr>
                      <wps:txbx>
                        <w:txbxContent>
                          <w:p w14:paraId="7AC4FD9D" w14:textId="31E94E99" w:rsidR="00704952" w:rsidRDefault="008B7353">
                            <w:r w:rsidRPr="008B7353">
                              <w:rPr>
                                <w:noProof/>
                              </w:rPr>
                              <w:drawing>
                                <wp:inline distT="0" distB="0" distL="0" distR="0" wp14:anchorId="5E790033" wp14:editId="42E8FF2D">
                                  <wp:extent cx="4877608" cy="1403350"/>
                                  <wp:effectExtent l="0" t="0" r="0" b="6350"/>
                                  <wp:docPr id="1860768615"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40825" name="Picture 1" descr="A white text with black text&#10;&#10;AI-generated content may be incorrect."/>
                                          <pic:cNvPicPr/>
                                        </pic:nvPicPr>
                                        <pic:blipFill>
                                          <a:blip r:embed="rId21"/>
                                          <a:stretch>
                                            <a:fillRect/>
                                          </a:stretch>
                                        </pic:blipFill>
                                        <pic:spPr>
                                          <a:xfrm>
                                            <a:off x="0" y="0"/>
                                            <a:ext cx="4898806" cy="140944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7D6BC9" id="_x0000_s1032" type="#_x0000_t202" style="position:absolute;margin-left:0;margin-top:51.55pt;width:395pt;height:123pt;z-index:2516951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">
                <v:textbox>
                  <w:txbxContent>
                    <w:p w14:paraId="7AC4FD9D" w14:textId="31E94E99" w:rsidR="00704952" w:rsidRDefault="008B7353">
                      <w:r w:rsidRPr="008B7353">
                        <w:rPr>
                          <w:noProof/>
                        </w:rPr>
                        <w:drawing>
                          <wp:inline distT="0" distB="0" distL="0" distR="0" wp14:anchorId="5E790033" wp14:editId="42E8FF2D">
                            <wp:extent cx="4877608" cy="1403350"/>
                            <wp:effectExtent l="0" t="0" r="0" b="6350"/>
                            <wp:docPr id="1860768615"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40825" name="Picture 1" descr="A white text with black text&#10;&#10;AI-generated content may be incorrect."/>
                                    <pic:cNvPicPr/>
                                  </pic:nvPicPr>
                                  <pic:blipFill>
                                    <a:blip r:embed="rId21"/>
                                    <a:stretch>
                                      <a:fillRect/>
                                    </a:stretch>
                                  </pic:blipFill>
                                  <pic:spPr>
                                    <a:xfrm>
                                      <a:off x="0" y="0"/>
                                      <a:ext cx="4898806" cy="1409449"/>
                                    </a:xfrm>
                                    <a:prstGeom prst="rect">
                                      <a:avLst/>
                                    </a:prstGeom>
                                  </pic:spPr>
                                </pic:pic>
                              </a:graphicData>
                            </a:graphic>
                          </wp:inline>
                        </w:drawing>
                      </w:r>
                    </w:p>
                  </w:txbxContent>
                </v:textbox>
                <w10:wrap type="topAndBottom" anchorx="margin"/>
              </v:shape>
            </w:pict>
          </mc:Fallback>
        </mc:AlternateContent>
      </w:r>
      <w:r w:rsidR="0099087A" w:rsidRPr="0099087A">
        <w:t xml:space="preserve">The Author thanks the Assessor for their time and pertinent feedback on what was delivered to the audience. </w:t>
      </w:r>
      <w:r w:rsidR="002168A8">
        <w:t>Further information regarding the sedimentation can be found in</w:t>
      </w:r>
      <w:r w:rsidR="00704952">
        <w:t xml:space="preserve"> Section</w:t>
      </w:r>
      <w:r w:rsidR="002168A8">
        <w:t xml:space="preserve"> </w:t>
      </w:r>
      <w:r w:rsidR="00704952">
        <w:fldChar w:fldCharType="begin"/>
      </w:r>
      <w:r w:rsidR="00704952">
        <w:instrText xml:space="preserve"> REF _Ref213837093 \n \h </w:instrText>
      </w:r>
      <w:r w:rsidR="00704952">
        <w:fldChar w:fldCharType="separate"/>
      </w:r>
      <w:r w:rsidR="00A86E6C">
        <w:t>3.2</w:t>
      </w:r>
      <w:r w:rsidR="00704952">
        <w:fldChar w:fldCharType="end"/>
      </w:r>
      <w:r w:rsidR="00704952">
        <w:t>.</w:t>
      </w:r>
    </w:p>
    <w:p w14:paraId="1511CC17" w14:textId="7D93536C" w:rsidR="0099087A" w:rsidRDefault="008B7353" w:rsidP="008B7353">
      <w:pPr>
        <w:pStyle w:val="Caption"/>
        <w:jc w:val="center"/>
        <w:rPr>
          <w:highlight w:val="yellow"/>
        </w:rPr>
      </w:pPr>
      <w:bookmarkStart w:id="25" w:name="_Toc214362325"/>
      <w:r>
        <w:t xml:space="preserve">Figure </w:t>
      </w:r>
      <w:r>
        <w:fldChar w:fldCharType="begin"/>
      </w:r>
      <w:r>
        <w:instrText xml:space="preserve"> SEQ Figure \* ARABIC </w:instrText>
      </w:r>
      <w:r>
        <w:fldChar w:fldCharType="separate"/>
      </w:r>
      <w:r w:rsidR="00A86E6C">
        <w:rPr>
          <w:noProof/>
        </w:rPr>
        <w:t>12</w:t>
      </w:r>
      <w:r>
        <w:fldChar w:fldCharType="end"/>
      </w:r>
      <w:r>
        <w:t xml:space="preserve"> - Feedback from Secondary Assessor</w:t>
      </w:r>
      <w:bookmarkEnd w:id="25"/>
    </w:p>
    <w:p w14:paraId="36CA2950" w14:textId="1E501A6A" w:rsidR="0099087A" w:rsidRDefault="00FD79A3" w:rsidP="00940E70">
      <w:pPr>
        <w:rPr>
          <w:highlight w:val="yellow"/>
        </w:rPr>
      </w:pPr>
      <w:r>
        <w:rPr>
          <w:noProof/>
        </w:rPr>
        <mc:AlternateContent>
          <mc:Choice Requires="wps">
            <w:drawing>
              <wp:anchor distT="45720" distB="45720" distL="114300" distR="114300" simplePos="0" relativeHeight="251697152" behindDoc="0" locked="0" layoutInCell="1" allowOverlap="1" wp14:anchorId="76DC0940" wp14:editId="021218EC">
                <wp:simplePos x="0" y="0"/>
                <wp:positionH relativeFrom="margin">
                  <wp:align>center</wp:align>
                </wp:positionH>
                <wp:positionV relativeFrom="paragraph">
                  <wp:posOffset>1111056</wp:posOffset>
                </wp:positionV>
                <wp:extent cx="4902200" cy="1028700"/>
                <wp:effectExtent l="0" t="0" r="12700" b="19050"/>
                <wp:wrapTopAndBottom/>
                <wp:docPr id="5430270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2200" cy="1028700"/>
                        </a:xfrm>
                        <a:prstGeom prst="rect">
                          <a:avLst/>
                        </a:prstGeom>
                        <a:solidFill>
                          <a:srgbClr val="FFFFFF"/>
                        </a:solidFill>
                        <a:ln w="9525">
                          <a:solidFill>
                            <a:srgbClr val="000000"/>
                          </a:solidFill>
                          <a:miter lim="800000"/>
                          <a:headEnd/>
                          <a:tailEnd/>
                        </a:ln>
                      </wps:spPr>
                      <wps:txbx>
                        <w:txbxContent>
                          <w:p w14:paraId="3F06489A" w14:textId="7C52C24A" w:rsidR="00550CCC" w:rsidRDefault="005D6D7D">
                            <w:r>
                              <w:rPr>
                                <w:noProof/>
                              </w:rPr>
                              <w:drawing>
                                <wp:inline distT="0" distB="0" distL="0" distR="0" wp14:anchorId="0DF499DB" wp14:editId="02482ED9">
                                  <wp:extent cx="4747949" cy="990600"/>
                                  <wp:effectExtent l="0" t="0" r="0" b="0"/>
                                  <wp:docPr id="981603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52515" name=""/>
                                          <pic:cNvPicPr/>
                                        </pic:nvPicPr>
                                        <pic:blipFill>
                                          <a:blip r:embed="rId22"/>
                                          <a:stretch>
                                            <a:fillRect/>
                                          </a:stretch>
                                        </pic:blipFill>
                                        <pic:spPr>
                                          <a:xfrm>
                                            <a:off x="0" y="0"/>
                                            <a:ext cx="4779773" cy="99724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C0940" id="_x0000_s1033" type="#_x0000_t202" style="position:absolute;margin-left:0;margin-top:87.5pt;width:386pt;height:81pt;z-index:2516971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">
                <v:textbox>
                  <w:txbxContent>
                    <w:p w14:paraId="3F06489A" w14:textId="7C52C24A" w:rsidR="00550CCC" w:rsidRDefault="005D6D7D">
                      <w:r>
                        <w:rPr>
                          <w:noProof/>
                        </w:rPr>
                        <w:drawing>
                          <wp:inline distT="0" distB="0" distL="0" distR="0" wp14:anchorId="0DF499DB" wp14:editId="02482ED9">
                            <wp:extent cx="4747949" cy="990600"/>
                            <wp:effectExtent l="0" t="0" r="0" b="0"/>
                            <wp:docPr id="981603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52515" name=""/>
                                    <pic:cNvPicPr/>
                                  </pic:nvPicPr>
                                  <pic:blipFill>
                                    <a:blip r:embed="rId22"/>
                                    <a:stretch>
                                      <a:fillRect/>
                                    </a:stretch>
                                  </pic:blipFill>
                                  <pic:spPr>
                                    <a:xfrm>
                                      <a:off x="0" y="0"/>
                                      <a:ext cx="4779773" cy="997240"/>
                                    </a:xfrm>
                                    <a:prstGeom prst="rect">
                                      <a:avLst/>
                                    </a:prstGeom>
                                  </pic:spPr>
                                </pic:pic>
                              </a:graphicData>
                            </a:graphic>
                          </wp:inline>
                        </w:drawing>
                      </w:r>
                    </w:p>
                  </w:txbxContent>
                </v:textbox>
                <w10:wrap type="topAndBottom" anchorx="margin"/>
              </v:shape>
            </w:pict>
          </mc:Fallback>
        </mc:AlternateContent>
      </w:r>
      <w:r w:rsidR="006E75BA" w:rsidRPr="0099087A">
        <w:t>The Author thanks the Assessor for their time and pertinent feedback on what was delivered to the audience</w:t>
      </w:r>
      <w:r w:rsidR="00AB4740">
        <w:t xml:space="preserve">, </w:t>
      </w:r>
      <w:r w:rsidR="00472D21">
        <w:t>however,</w:t>
      </w:r>
      <w:r w:rsidR="00AB4740">
        <w:t xml:space="preserve"> does question the comment relating to body language</w:t>
      </w:r>
      <w:r w:rsidR="00194A4B">
        <w:t>,</w:t>
      </w:r>
      <w:r w:rsidR="008F706F">
        <w:t xml:space="preserve"> as many of </w:t>
      </w:r>
      <w:r w:rsidR="007D7471">
        <w:t xml:space="preserve">the presented slides </w:t>
      </w:r>
      <w:r w:rsidR="006219B1">
        <w:t xml:space="preserve">were </w:t>
      </w:r>
      <w:r w:rsidR="005111AE">
        <w:t>laid</w:t>
      </w:r>
      <w:r w:rsidR="006219B1">
        <w:t xml:space="preserve"> out in a way to be </w:t>
      </w:r>
      <w:r w:rsidR="005111AE">
        <w:t>gesticulated</w:t>
      </w:r>
      <w:r w:rsidR="00472D21">
        <w:t xml:space="preserve"> at</w:t>
      </w:r>
      <w:r w:rsidR="006219B1">
        <w:t>. It is especially apparent for the slide relating to the process algorithm</w:t>
      </w:r>
      <w:r w:rsidR="002E508C">
        <w:t xml:space="preserve"> (second slide pres</w:t>
      </w:r>
      <w:r w:rsidR="00040855">
        <w:t>ented)</w:t>
      </w:r>
      <w:r w:rsidR="006219B1">
        <w:t xml:space="preserve"> </w:t>
      </w:r>
      <w:r w:rsidR="005111AE">
        <w:t xml:space="preserve">which was </w:t>
      </w:r>
      <w:r w:rsidR="003547D2">
        <w:t xml:space="preserve">highlighted in the general feedback </w:t>
      </w:r>
      <w:r w:rsidR="00DC4929">
        <w:t xml:space="preserve">as one that could have benefited from being prepared for the audience ahead of time. </w:t>
      </w:r>
    </w:p>
    <w:p w14:paraId="3426BFC6" w14:textId="49958AF1" w:rsidR="007F687B" w:rsidRDefault="005D6D7D" w:rsidP="005D6D7D">
      <w:pPr>
        <w:pStyle w:val="Caption"/>
        <w:jc w:val="center"/>
      </w:pPr>
      <w:bookmarkStart w:id="26" w:name="_Toc214362326"/>
      <w:r>
        <w:t xml:space="preserve">Figure </w:t>
      </w:r>
      <w:r>
        <w:fldChar w:fldCharType="begin"/>
      </w:r>
      <w:r>
        <w:instrText xml:space="preserve"> SEQ Figure \* ARABIC </w:instrText>
      </w:r>
      <w:r>
        <w:fldChar w:fldCharType="separate"/>
      </w:r>
      <w:r w:rsidR="00A86E6C">
        <w:rPr>
          <w:noProof/>
        </w:rPr>
        <w:t>13</w:t>
      </w:r>
      <w:r>
        <w:fldChar w:fldCharType="end"/>
      </w:r>
      <w:r>
        <w:t xml:space="preserve"> - Additional feedback</w:t>
      </w:r>
      <w:bookmarkEnd w:id="26"/>
    </w:p>
    <w:p w14:paraId="32D8AAAF" w14:textId="655931CC" w:rsidR="00554447" w:rsidRDefault="00A538B7" w:rsidP="00554447">
      <w:r>
        <w:t xml:space="preserve">Questions 1 &amp; 3 are discussed throughout this report. </w:t>
      </w:r>
      <w:r w:rsidR="00AE7EDB">
        <w:t xml:space="preserve">Question two will be discussed </w:t>
      </w:r>
      <w:r w:rsidR="001B78EF">
        <w:t xml:space="preserve">in Section </w:t>
      </w:r>
      <w:r w:rsidR="001B78EF">
        <w:fldChar w:fldCharType="begin"/>
      </w:r>
      <w:r w:rsidR="001B78EF">
        <w:instrText xml:space="preserve"> REF _Ref213846999 \n \h </w:instrText>
      </w:r>
      <w:r w:rsidR="001B78EF">
        <w:fldChar w:fldCharType="separate"/>
      </w:r>
      <w:r w:rsidR="00A86E6C">
        <w:t>4.2</w:t>
      </w:r>
      <w:r w:rsidR="001B78EF">
        <w:fldChar w:fldCharType="end"/>
      </w:r>
      <w:r w:rsidR="00F82CA9">
        <w:t>.</w:t>
      </w:r>
    </w:p>
    <w:p w14:paraId="2F0D3F19" w14:textId="549ABF50" w:rsidR="007E45C7" w:rsidRDefault="007E45C7" w:rsidP="00554447">
      <w:r>
        <w:lastRenderedPageBreak/>
        <w:t xml:space="preserve">A further question from the audience relating to the use of Lidar systems was posed. Although the group was able to answer the question at the time, it may not have been a complete one. The use of lidar was considered as part of the function means analysis (See </w:t>
      </w:r>
      <w:r>
        <w:fldChar w:fldCharType="begin"/>
      </w:r>
      <w:r>
        <w:instrText xml:space="preserve"> REF _Ref213934274 \h </w:instrText>
      </w:r>
      <w:r>
        <w:fldChar w:fldCharType="separate"/>
      </w:r>
      <w:r>
        <w:t xml:space="preserve">Figure </w:t>
      </w:r>
      <w:r>
        <w:rPr>
          <w:noProof/>
        </w:rPr>
        <w:t>22</w:t>
      </w:r>
      <w:r>
        <w:fldChar w:fldCharType="end"/>
      </w:r>
      <w:r w:rsidR="00B16AF3">
        <w:t>) and</w:t>
      </w:r>
      <w:r w:rsidR="001B17D1">
        <w:t xml:space="preserve"> may not have </w:t>
      </w:r>
      <w:r w:rsidR="007D5D53">
        <w:t xml:space="preserve">been </w:t>
      </w:r>
      <w:r w:rsidR="001B17D1">
        <w:t>commuted effectively in the answer</w:t>
      </w:r>
      <w:r w:rsidR="007D5D53">
        <w:t xml:space="preserve">. </w:t>
      </w:r>
    </w:p>
    <w:p w14:paraId="062E8F3D" w14:textId="77777777" w:rsidR="00BF6039" w:rsidRPr="00554447" w:rsidRDefault="00BF6039" w:rsidP="00554447"/>
    <w:p w14:paraId="53E13718" w14:textId="749732FA" w:rsidR="00DD4868" w:rsidRDefault="00BB6CDE" w:rsidP="00DD4868">
      <w:pPr>
        <w:pStyle w:val="Heading2"/>
      </w:pPr>
      <w:bookmarkStart w:id="27" w:name="_Ref213846999"/>
      <w:bookmarkStart w:id="28" w:name="_Toc214362306"/>
      <w:r>
        <w:t>Potential design alterations</w:t>
      </w:r>
      <w:bookmarkEnd w:id="27"/>
      <w:bookmarkEnd w:id="28"/>
      <w:r>
        <w:t xml:space="preserve"> </w:t>
      </w:r>
    </w:p>
    <w:p w14:paraId="34E77A19" w14:textId="5ED898F8" w:rsidR="006F6DCB" w:rsidRDefault="006F6DCB" w:rsidP="0078065C"/>
    <w:p w14:paraId="59C6880C" w14:textId="03286D85" w:rsidR="000E0AF1" w:rsidRDefault="00335E98" w:rsidP="0078065C">
      <w:r>
        <w:t xml:space="preserve">The Deep Dive team used the principles taught from the Systems Engineering module to try and ensure a holistic approach to the problem of munitions removal from the Lakes. </w:t>
      </w:r>
      <w:r w:rsidR="00053D3D">
        <w:t xml:space="preserve">Whilst this statement is true for the Deep Dive aspect, it does not address the munitions in shallower areas of the same lakes. </w:t>
      </w:r>
      <w:r w:rsidR="006F4581">
        <w:t xml:space="preserve">With that in mind, it would be prudent </w:t>
      </w:r>
      <w:r w:rsidR="00D91E23">
        <w:t xml:space="preserve">to revisit this exercise and view </w:t>
      </w:r>
      <w:r w:rsidR="008517C1">
        <w:t xml:space="preserve">the approach taken to both the shallow and </w:t>
      </w:r>
      <w:r w:rsidR="00E27980">
        <w:t>deep-water</w:t>
      </w:r>
      <w:r w:rsidR="008517C1">
        <w:t xml:space="preserve"> recovery operation</w:t>
      </w:r>
      <w:r w:rsidR="00132F94">
        <w:t xml:space="preserve"> in unison</w:t>
      </w:r>
      <w:r w:rsidR="00741CD5">
        <w:t xml:space="preserve">. </w:t>
      </w:r>
    </w:p>
    <w:p w14:paraId="70688F0C" w14:textId="0E902228" w:rsidR="00BB6CDE" w:rsidRDefault="004E658E" w:rsidP="0078065C">
      <w:r>
        <w:t xml:space="preserve">Additionally, should this process be </w:t>
      </w:r>
      <w:r w:rsidR="000A50FC">
        <w:t>re-visited,</w:t>
      </w:r>
      <w:r w:rsidR="00E27980">
        <w:t xml:space="preserve"> </w:t>
      </w:r>
      <w:r w:rsidR="0038042B">
        <w:t>it would also be prudent to challenge stakeholder requirements</w:t>
      </w:r>
      <w:r w:rsidR="00905376">
        <w:t xml:space="preserve">, specifically in relation to the levels of environmental safety. </w:t>
      </w:r>
      <w:r w:rsidR="00757383">
        <w:t xml:space="preserve">With the upmost </w:t>
      </w:r>
      <w:r w:rsidR="000A50FC">
        <w:t>focus</w:t>
      </w:r>
      <w:r w:rsidR="00757383">
        <w:t xml:space="preserve"> on</w:t>
      </w:r>
      <w:r w:rsidR="000A50FC">
        <w:t xml:space="preserve"> limiting</w:t>
      </w:r>
      <w:r w:rsidR="00757383">
        <w:t xml:space="preserve"> environmental impact</w:t>
      </w:r>
      <w:r w:rsidR="000A50FC">
        <w:t xml:space="preserve">, being able to </w:t>
      </w:r>
      <w:r w:rsidR="007C763A">
        <w:t>adjust the metrics could potentially allow for increased levels of munition removal from the lakebeds</w:t>
      </w:r>
      <w:r w:rsidR="00356D5E">
        <w:t xml:space="preserve">. </w:t>
      </w:r>
      <w:r w:rsidR="00CC22DE">
        <w:t xml:space="preserve">The greater the NEQ </w:t>
      </w:r>
      <w:r w:rsidR="00047537">
        <w:t xml:space="preserve">removed, the lower the residual risk will be </w:t>
      </w:r>
      <w:r w:rsidR="0098581C">
        <w:t>on</w:t>
      </w:r>
      <w:r w:rsidR="00047537">
        <w:t xml:space="preserve"> future environmental impact </w:t>
      </w:r>
      <w:r w:rsidR="002D5D12">
        <w:t>t</w:t>
      </w:r>
      <w:r w:rsidR="00047537">
        <w:t>o the local ecosystems</w:t>
      </w:r>
      <w:r w:rsidR="00757383">
        <w:t xml:space="preserve"> </w:t>
      </w:r>
      <w:r w:rsidR="00C5141A">
        <w:t>from</w:t>
      </w:r>
      <w:r w:rsidR="001674B1">
        <w:t xml:space="preserve"> the</w:t>
      </w:r>
      <w:r w:rsidR="00C5141A">
        <w:t xml:space="preserve"> toxicolog</w:t>
      </w:r>
      <w:r w:rsidR="004D6ADA">
        <w:t xml:space="preserve">ical properties of fills and propellants and </w:t>
      </w:r>
      <w:r w:rsidR="002D5D12">
        <w:t>the metallurgy of casings.</w:t>
      </w:r>
      <w:r w:rsidR="001674B1">
        <w:t xml:space="preserve"> </w:t>
      </w:r>
    </w:p>
    <w:p w14:paraId="653F1D1A" w14:textId="77777777" w:rsidR="0094441D" w:rsidRDefault="0094441D" w:rsidP="00AC13C1"/>
    <w:p w14:paraId="78CF7409" w14:textId="01BBAF78" w:rsidR="00EE3C5C" w:rsidRDefault="009A71E9" w:rsidP="00F455AE">
      <w:pPr>
        <w:pStyle w:val="Heading1"/>
      </w:pPr>
      <w:bookmarkStart w:id="29" w:name="_Toc214362307"/>
      <w:r>
        <w:t xml:space="preserve">Reflections </w:t>
      </w:r>
      <w:r w:rsidR="00523873">
        <w:t>&amp; Conclusions</w:t>
      </w:r>
      <w:bookmarkEnd w:id="29"/>
    </w:p>
    <w:p w14:paraId="3DBB9396" w14:textId="77777777" w:rsidR="002972F1" w:rsidRDefault="002972F1" w:rsidP="009017C4"/>
    <w:p w14:paraId="37B4904A" w14:textId="75CFBAD6" w:rsidR="009E5EBC" w:rsidRDefault="0078101E" w:rsidP="009017C4">
      <w:r>
        <w:t xml:space="preserve">The use of system engineering thought process </w:t>
      </w:r>
      <w:r w:rsidR="006F3B90">
        <w:t xml:space="preserve">on a </w:t>
      </w:r>
      <w:r w:rsidR="00C61974">
        <w:t>real-world</w:t>
      </w:r>
      <w:r w:rsidR="006F3B90">
        <w:t xml:space="preserve"> application was a great challenge, one that </w:t>
      </w:r>
      <w:r w:rsidR="00B670C4">
        <w:t xml:space="preserve">initially </w:t>
      </w:r>
      <w:r w:rsidR="001955C6">
        <w:t xml:space="preserve">held some trepidation </w:t>
      </w:r>
      <w:r w:rsidR="00FF4EEA">
        <w:t xml:space="preserve">to the amount of unknown </w:t>
      </w:r>
      <w:r w:rsidR="00C61974">
        <w:t xml:space="preserve">information. Delving into research and collaboration with the other team members in working through the process </w:t>
      </w:r>
      <w:r w:rsidR="00540B4F">
        <w:t xml:space="preserve">is a testament to the teamwork </w:t>
      </w:r>
      <w:r w:rsidR="0053240E">
        <w:t xml:space="preserve">and desire to output a </w:t>
      </w:r>
      <w:r w:rsidR="007E45C7">
        <w:t xml:space="preserve">thorough piece of work. </w:t>
      </w:r>
      <w:r w:rsidR="001757E3">
        <w:t xml:space="preserve">The Author is keen to revisit the process with the </w:t>
      </w:r>
      <w:r w:rsidR="002C63D0">
        <w:t>deep dive</w:t>
      </w:r>
      <w:r w:rsidR="001757E3">
        <w:t xml:space="preserve"> </w:t>
      </w:r>
      <w:r w:rsidR="003A1101">
        <w:t>and</w:t>
      </w:r>
      <w:r w:rsidR="002C63D0">
        <w:t xml:space="preserve">/or shallow dive </w:t>
      </w:r>
      <w:r w:rsidR="001757E3">
        <w:t xml:space="preserve">team to </w:t>
      </w:r>
      <w:r w:rsidR="005D30AC">
        <w:t xml:space="preserve">evaluate the changes in scope to the process discussed in Section </w:t>
      </w:r>
      <w:r w:rsidR="008B2D4D">
        <w:fldChar w:fldCharType="begin"/>
      </w:r>
      <w:r w:rsidR="008B2D4D">
        <w:instrText xml:space="preserve"> REF _Ref213846999 \n \h </w:instrText>
      </w:r>
      <w:r w:rsidR="008B2D4D">
        <w:fldChar w:fldCharType="separate"/>
      </w:r>
      <w:r w:rsidR="008B2D4D">
        <w:t>4.2</w:t>
      </w:r>
      <w:r w:rsidR="008B2D4D">
        <w:fldChar w:fldCharType="end"/>
      </w:r>
      <w:r w:rsidR="00F44E2E">
        <w:t>.</w:t>
      </w:r>
    </w:p>
    <w:p w14:paraId="0CA42FCE" w14:textId="066CFFDB" w:rsidR="00F44E2E" w:rsidRDefault="00F44E2E" w:rsidP="009017C4">
      <w:r>
        <w:t xml:space="preserve">The project has been a useful tool for the Author </w:t>
      </w:r>
      <w:r w:rsidR="00C173C5">
        <w:t>to improve in time and project management</w:t>
      </w:r>
      <w:r w:rsidR="004E359E">
        <w:t>.</w:t>
      </w:r>
      <w:r w:rsidR="00C173C5">
        <w:t xml:space="preserve"> </w:t>
      </w:r>
      <w:r w:rsidR="004E359E">
        <w:t>E</w:t>
      </w:r>
      <w:r w:rsidR="00C173C5">
        <w:t xml:space="preserve">ach phase </w:t>
      </w:r>
      <w:r w:rsidR="008761B1">
        <w:t xml:space="preserve">has held different challenges </w:t>
      </w:r>
      <w:r w:rsidR="005300E7">
        <w:t xml:space="preserve">especially when working with other individuals who have different </w:t>
      </w:r>
      <w:r w:rsidR="004E359E">
        <w:t>time commitments</w:t>
      </w:r>
      <w:r w:rsidR="00C844B8">
        <w:t>.</w:t>
      </w:r>
      <w:r w:rsidR="004E359E">
        <w:t xml:space="preserve"> </w:t>
      </w:r>
      <w:r w:rsidR="00C844B8">
        <w:t>B</w:t>
      </w:r>
      <w:r w:rsidR="004E359E">
        <w:t xml:space="preserve">eing able to collaborate and share ideas has also allowed a good rapport to be built </w:t>
      </w:r>
      <w:r w:rsidR="00302DD2">
        <w:t xml:space="preserve">with other individuals whose paths wouldn’t necessarily cross on </w:t>
      </w:r>
      <w:r w:rsidR="002972F1">
        <w:t>the</w:t>
      </w:r>
      <w:r w:rsidR="00302DD2">
        <w:t xml:space="preserve"> day-to-day</w:t>
      </w:r>
      <w:r w:rsidR="002972F1">
        <w:t xml:space="preserve"> of professional responsibilities.</w:t>
      </w:r>
      <w:r w:rsidR="004E359E">
        <w:t xml:space="preserve"> </w:t>
      </w:r>
    </w:p>
    <w:p w14:paraId="299D905D" w14:textId="77777777" w:rsidR="009E5EBC" w:rsidRDefault="009E5EBC">
      <w:r>
        <w:br w:type="page"/>
      </w:r>
    </w:p>
    <w:p w14:paraId="7FE0B531" w14:textId="77777777" w:rsidR="00AC6ACD" w:rsidRDefault="00AC6ACD" w:rsidP="00AC6ACD">
      <w:pPr>
        <w:pStyle w:val="Heading1"/>
      </w:pPr>
      <w:bookmarkStart w:id="30" w:name="_Toc214362308"/>
      <w:r>
        <w:lastRenderedPageBreak/>
        <w:t>References</w:t>
      </w:r>
      <w:bookmarkEnd w:id="30"/>
    </w:p>
    <w:p w14:paraId="3C871A11" w14:textId="6B158585" w:rsidR="00F57F77" w:rsidRPr="00F57F77" w:rsidRDefault="00710309" w:rsidP="00F57F77">
      <w:pPr>
        <w:pStyle w:val="ListParagraph"/>
        <w:numPr>
          <w:ilvl w:val="0"/>
          <w:numId w:val="2"/>
        </w:numPr>
      </w:pPr>
      <w:r>
        <w:t>BBC News website</w:t>
      </w:r>
      <w:r w:rsidR="003A4AB4">
        <w:t xml:space="preserve">, “Switzerland offer prize money to get munition out of lakes” </w:t>
      </w:r>
      <w:hyperlink r:id="rId23" w:history="1">
        <w:r w:rsidR="003A4AB4" w:rsidRPr="009F20A1">
          <w:rPr>
            <w:rStyle w:val="Hyperlink"/>
          </w:rPr>
          <w:t>https://www.bbc.co.uk/news/articles/cdd7y3nm09lo</w:t>
        </w:r>
      </w:hyperlink>
      <w:r w:rsidR="000636F7">
        <w:t xml:space="preserve"> Accessed</w:t>
      </w:r>
      <w:r w:rsidR="00F05CBD">
        <w:t xml:space="preserve"> June 2025</w:t>
      </w:r>
      <w:r w:rsidR="000636F7">
        <w:t xml:space="preserve"> </w:t>
      </w:r>
    </w:p>
    <w:p w14:paraId="3ABBA61D" w14:textId="0831A925" w:rsidR="00F57F77" w:rsidRDefault="003A2853" w:rsidP="006264BA">
      <w:pPr>
        <w:pStyle w:val="ListParagraph"/>
        <w:numPr>
          <w:ilvl w:val="0"/>
          <w:numId w:val="2"/>
        </w:numPr>
      </w:pPr>
      <w:r>
        <w:t>NATO Science &amp; Technology Organisation – Ammunition in Swiss Lakes: A Problem rising from the past?</w:t>
      </w:r>
      <w:r w:rsidR="005A4DB1">
        <w:t xml:space="preserve">, </w:t>
      </w:r>
      <w:hyperlink r:id="rId24" w:history="1">
        <w:r w:rsidR="005A4DB1" w:rsidRPr="009F20A1">
          <w:rPr>
            <w:rStyle w:val="Hyperlink"/>
          </w:rPr>
          <w:t>https://www.sto.nato.int/document/ammunition-in-swiss-lakes-a-problem-rising-from-the-past/</w:t>
        </w:r>
      </w:hyperlink>
      <w:r w:rsidR="005A4DB1">
        <w:t xml:space="preserve"> </w:t>
      </w:r>
      <w:r w:rsidR="00C14177">
        <w:t xml:space="preserve">, </w:t>
      </w:r>
      <w:proofErr w:type="spellStart"/>
      <w:r w:rsidR="00C14177">
        <w:t>Beramaschi</w:t>
      </w:r>
      <w:proofErr w:type="spellEnd"/>
      <w:r w:rsidR="00C14177">
        <w:t xml:space="preserve"> P, Keiser R 2024</w:t>
      </w:r>
      <w:r>
        <w:t xml:space="preserve"> </w:t>
      </w:r>
    </w:p>
    <w:p w14:paraId="32329529" w14:textId="53ECF561" w:rsidR="003A116E" w:rsidRDefault="00F24C32" w:rsidP="006264BA">
      <w:pPr>
        <w:pStyle w:val="ListParagraph"/>
        <w:numPr>
          <w:ilvl w:val="0"/>
          <w:numId w:val="2"/>
        </w:numPr>
      </w:pPr>
      <w:r w:rsidRPr="00F24C32">
        <w:t xml:space="preserve">Exploring the intersection of </w:t>
      </w:r>
      <w:proofErr w:type="spellStart"/>
      <w:r w:rsidRPr="00F24C32">
        <w:t>lakescapes</w:t>
      </w:r>
      <w:proofErr w:type="spellEnd"/>
      <w:r w:rsidRPr="00F24C32">
        <w:t xml:space="preserve"> and military history, 3 August 2025, Elodie Charriere, Sage Journals, </w:t>
      </w:r>
      <w:hyperlink r:id="rId25" w:history="1">
        <w:r w:rsidR="002F7373" w:rsidRPr="009F20A1">
          <w:rPr>
            <w:rStyle w:val="Hyperlink"/>
          </w:rPr>
          <w:t>https://journals.sagepub.com/doi/full/10.1177/25148486251363734</w:t>
        </w:r>
      </w:hyperlink>
    </w:p>
    <w:p w14:paraId="4AF85B6B" w14:textId="4DD02B35" w:rsidR="002F7373" w:rsidRPr="00313A90" w:rsidRDefault="00313A90" w:rsidP="006264BA">
      <w:pPr>
        <w:pStyle w:val="ListParagraph"/>
        <w:numPr>
          <w:ilvl w:val="0"/>
          <w:numId w:val="2"/>
        </w:numPr>
      </w:pPr>
      <w:r w:rsidRPr="00313A90">
        <w:t>Maps of Switzerland - Swiss Confederation - map.geo.admin.ch</w:t>
      </w:r>
    </w:p>
    <w:p w14:paraId="7B0EFE0F" w14:textId="07790A03" w:rsidR="00F57F77" w:rsidRDefault="00641683" w:rsidP="00F57F77">
      <w:pPr>
        <w:pStyle w:val="ListParagraph"/>
        <w:numPr>
          <w:ilvl w:val="0"/>
          <w:numId w:val="2"/>
        </w:numPr>
      </w:pPr>
      <w:r>
        <w:t>A review of Event deposits in lake sediments</w:t>
      </w:r>
      <w:r w:rsidR="00F77FC3">
        <w:t>.</w:t>
      </w:r>
      <w:r w:rsidR="007D32FE" w:rsidRPr="007D32FE">
        <w:t xml:space="preserve"> </w:t>
      </w:r>
      <w:proofErr w:type="gramStart"/>
      <w:r w:rsidR="007D32FE" w:rsidRPr="007D32FE">
        <w:t>https://www.mdpi.com/2571-550X/5/3/34</w:t>
      </w:r>
      <w:r w:rsidR="007D32FE">
        <w:t xml:space="preserve"> </w:t>
      </w:r>
      <w:r w:rsidR="00F77FC3">
        <w:t xml:space="preserve"> </w:t>
      </w:r>
      <w:proofErr w:type="spellStart"/>
      <w:r w:rsidR="00F77FC3">
        <w:t>P</w:t>
      </w:r>
      <w:proofErr w:type="gramEnd"/>
      <w:r w:rsidR="00F77FC3">
        <w:t>.Sabatier</w:t>
      </w:r>
      <w:proofErr w:type="spellEnd"/>
      <w:r w:rsidR="00F77FC3">
        <w:t xml:space="preserve">, </w:t>
      </w:r>
      <w:proofErr w:type="spellStart"/>
      <w:r w:rsidR="00F77FC3">
        <w:t>J.</w:t>
      </w:r>
      <w:r w:rsidR="00344091">
        <w:t>Moernaut</w:t>
      </w:r>
      <w:proofErr w:type="spellEnd"/>
      <w:r w:rsidR="00344091">
        <w:t xml:space="preserve">, </w:t>
      </w:r>
      <w:proofErr w:type="spellStart"/>
      <w:r w:rsidR="00344091">
        <w:t>S.Bertrand</w:t>
      </w:r>
      <w:proofErr w:type="spellEnd"/>
      <w:r w:rsidR="00344091">
        <w:t xml:space="preserve">, </w:t>
      </w:r>
      <w:proofErr w:type="spellStart"/>
      <w:r w:rsidR="00344091">
        <w:t>M,Van</w:t>
      </w:r>
      <w:proofErr w:type="spellEnd"/>
      <w:r w:rsidR="00344091">
        <w:t xml:space="preserve"> Deale, </w:t>
      </w:r>
      <w:proofErr w:type="spellStart"/>
      <w:r w:rsidR="00344091">
        <w:t>K.Kremer</w:t>
      </w:r>
      <w:proofErr w:type="spellEnd"/>
      <w:r w:rsidR="00344091">
        <w:t xml:space="preserve">, </w:t>
      </w:r>
      <w:proofErr w:type="spellStart"/>
      <w:r w:rsidR="00344091">
        <w:t>E.Chaumillon</w:t>
      </w:r>
      <w:proofErr w:type="spellEnd"/>
      <w:r w:rsidR="00344091">
        <w:t xml:space="preserve">, </w:t>
      </w:r>
      <w:proofErr w:type="spellStart"/>
      <w:r w:rsidR="00F26CF2">
        <w:t>F.Arnaud</w:t>
      </w:r>
      <w:proofErr w:type="spellEnd"/>
      <w:r w:rsidR="00F26CF2">
        <w:t xml:space="preserve">. </w:t>
      </w:r>
      <w:proofErr w:type="spellStart"/>
      <w:r w:rsidR="00F26CF2">
        <w:t>Quartenary</w:t>
      </w:r>
      <w:proofErr w:type="spellEnd"/>
      <w:r w:rsidR="00F26CF2">
        <w:t xml:space="preserve">, MDPI. Published 03 August </w:t>
      </w:r>
      <w:r w:rsidR="007D32FE">
        <w:t>2022</w:t>
      </w:r>
    </w:p>
    <w:p w14:paraId="624A2C63" w14:textId="5B9B39C2" w:rsidR="00F57F77" w:rsidRDefault="002D1A0C" w:rsidP="00F57F77">
      <w:pPr>
        <w:pStyle w:val="ListParagraph"/>
        <w:numPr>
          <w:ilvl w:val="0"/>
          <w:numId w:val="2"/>
        </w:numPr>
      </w:pPr>
      <w:r w:rsidRPr="002D1A0C">
        <w:t xml:space="preserve">Horizontal sedimentation differences in a eutrophic Swiss Lake, Institute of Aquatic Sciences, Swiss Federal Institute of Technology 1986 </w:t>
      </w:r>
      <w:r w:rsidR="00494032" w:rsidRPr="00494032">
        <w:t>https://aslopubs.onlinelibrary.wiley.com/doi/pdf/10.4319/lo.1986.31.5.1094</w:t>
      </w:r>
    </w:p>
    <w:p w14:paraId="2D9E31BF" w14:textId="77777777" w:rsidR="00F21FC3" w:rsidRPr="00F21FC3" w:rsidRDefault="00F21FC3" w:rsidP="00F21FC3">
      <w:pPr>
        <w:pStyle w:val="ListParagraph"/>
        <w:numPr>
          <w:ilvl w:val="0"/>
          <w:numId w:val="2"/>
        </w:numPr>
      </w:pPr>
      <w:r w:rsidRPr="00F21FC3">
        <w:t>Subaqueous morphology of Lake Lucerne (Central Switzerland): implications for mass movements and glacial history, Published online: 25 November 2011 Swiss Geological Society 2011, https://link.springer.com/content/pdf/10.1007/s00015-011-0083-z.pdf</w:t>
      </w:r>
    </w:p>
    <w:p w14:paraId="537F68E9" w14:textId="77777777" w:rsidR="00F57F77" w:rsidRDefault="00F57F77" w:rsidP="00F57F77">
      <w:pPr>
        <w:pStyle w:val="ListParagraph"/>
        <w:numPr>
          <w:ilvl w:val="0"/>
          <w:numId w:val="2"/>
        </w:numPr>
      </w:pPr>
    </w:p>
    <w:p w14:paraId="3BD78093" w14:textId="77777777" w:rsidR="00F57F77" w:rsidRDefault="00F57F77" w:rsidP="00F57F77"/>
    <w:p w14:paraId="261AE736" w14:textId="02C0DC7E" w:rsidR="009E5EBC" w:rsidRDefault="009E5EBC" w:rsidP="00F57F77">
      <w:r>
        <w:br w:type="page"/>
      </w:r>
    </w:p>
    <w:p w14:paraId="061278D7" w14:textId="6818F17B" w:rsidR="00031CD4" w:rsidRDefault="00031CD4" w:rsidP="00031CD4">
      <w:pPr>
        <w:pStyle w:val="Heading1"/>
      </w:pPr>
      <w:bookmarkStart w:id="31" w:name="_Toc214362309"/>
      <w:r>
        <w:lastRenderedPageBreak/>
        <w:t>Appendices</w:t>
      </w:r>
      <w:bookmarkEnd w:id="31"/>
    </w:p>
    <w:p w14:paraId="12CF4EE5" w14:textId="7083F02F" w:rsidR="00031CD4" w:rsidRDefault="00261635" w:rsidP="00031CD4">
      <w:pPr>
        <w:pStyle w:val="Heading2"/>
      </w:pPr>
      <w:bookmarkStart w:id="32" w:name="_Ref212720148"/>
      <w:bookmarkStart w:id="33" w:name="_Ref212720158"/>
      <w:bookmarkStart w:id="34" w:name="_Toc214362310"/>
      <w:r>
        <w:t xml:space="preserve">Appendix 1 - </w:t>
      </w:r>
      <w:r w:rsidR="00E1057B">
        <w:t>Presentation Slides</w:t>
      </w:r>
      <w:bookmarkEnd w:id="32"/>
      <w:bookmarkEnd w:id="33"/>
      <w:bookmarkEnd w:id="34"/>
    </w:p>
    <w:p w14:paraId="62C611C0" w14:textId="2C6C7764" w:rsidR="00E1057B" w:rsidRDefault="00E1057B" w:rsidP="0072760B">
      <w:r>
        <w:rPr>
          <w:noProof/>
        </w:rPr>
        <mc:AlternateContent>
          <mc:Choice Requires="wps">
            <w:drawing>
              <wp:anchor distT="45720" distB="45720" distL="114300" distR="114300" simplePos="0" relativeHeight="251641856" behindDoc="0" locked="0" layoutInCell="1" allowOverlap="1" wp14:anchorId="6727494B" wp14:editId="35807DAF">
                <wp:simplePos x="0" y="0"/>
                <wp:positionH relativeFrom="margin">
                  <wp:align>center</wp:align>
                </wp:positionH>
                <wp:positionV relativeFrom="paragraph">
                  <wp:posOffset>397510</wp:posOffset>
                </wp:positionV>
                <wp:extent cx="5238750" cy="2905125"/>
                <wp:effectExtent l="0" t="0" r="19050" b="28575"/>
                <wp:wrapTopAndBottom/>
                <wp:docPr id="672734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0" cy="2905125"/>
                        </a:xfrm>
                        <a:prstGeom prst="rect">
                          <a:avLst/>
                        </a:prstGeom>
                        <a:solidFill>
                          <a:srgbClr val="FFFFFF"/>
                        </a:solidFill>
                        <a:ln w="9525">
                          <a:solidFill>
                            <a:srgbClr val="000000"/>
                          </a:solidFill>
                          <a:miter lim="800000"/>
                          <a:headEnd/>
                          <a:tailEnd/>
                        </a:ln>
                      </wps:spPr>
                      <wps:txbx>
                        <w:txbxContent>
                          <w:p w14:paraId="6B7121D3" w14:textId="60211DB3" w:rsidR="00C10C35" w:rsidRDefault="00176CAE">
                            <w:r w:rsidRPr="00176CAE">
                              <w:t> </w:t>
                            </w:r>
                            <w:r w:rsidRPr="00176CAE">
                              <w:rPr>
                                <w:noProof/>
                              </w:rPr>
                              <w:drawing>
                                <wp:inline distT="0" distB="0" distL="0" distR="0" wp14:anchorId="38C7F4CE" wp14:editId="617FF2E4">
                                  <wp:extent cx="4986020" cy="2804795"/>
                                  <wp:effectExtent l="0" t="0" r="5080" b="0"/>
                                  <wp:docPr id="2025398064" name="Picture 2"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27655" name="Picture 2" descr="A close-up of a brochur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86020" cy="280479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7494B" id="_x0000_s1034" type="#_x0000_t202" style="position:absolute;margin-left:0;margin-top:31.3pt;width:412.5pt;height:228.75pt;z-index:2516418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">
                <v:textbox>
                  <w:txbxContent>
                    <w:p w14:paraId="6B7121D3" w14:textId="60211DB3" w:rsidR="00C10C35" w:rsidRDefault="00176CAE">
                      <w:r w:rsidRPr="00176CAE">
                        <w:t> </w:t>
                      </w:r>
                      <w:r w:rsidRPr="00176CAE">
                        <w:rPr>
                          <w:noProof/>
                        </w:rPr>
                        <w:drawing>
                          <wp:inline distT="0" distB="0" distL="0" distR="0" wp14:anchorId="38C7F4CE" wp14:editId="617FF2E4">
                            <wp:extent cx="4986020" cy="2804795"/>
                            <wp:effectExtent l="0" t="0" r="5080" b="0"/>
                            <wp:docPr id="2025398064" name="Picture 2"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27655" name="Picture 2" descr="A close-up of a brochur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86020" cy="2804795"/>
                                    </a:xfrm>
                                    <a:prstGeom prst="rect">
                                      <a:avLst/>
                                    </a:prstGeom>
                                    <a:noFill/>
                                    <a:ln>
                                      <a:noFill/>
                                    </a:ln>
                                  </pic:spPr>
                                </pic:pic>
                              </a:graphicData>
                            </a:graphic>
                          </wp:inline>
                        </w:drawing>
                      </w:r>
                    </w:p>
                  </w:txbxContent>
                </v:textbox>
                <w10:wrap type="topAndBottom" anchorx="margin"/>
              </v:shape>
            </w:pict>
          </mc:Fallback>
        </mc:AlternateContent>
      </w:r>
      <w:r w:rsidR="00C912F7">
        <w:t xml:space="preserve">Contained here are the slides the Author presented to the design brief </w:t>
      </w:r>
      <w:r w:rsidR="00015C77">
        <w:t>and invited attendees.</w:t>
      </w:r>
    </w:p>
    <w:p w14:paraId="1E6B08D7" w14:textId="0EBB7A35" w:rsidR="00E1057B" w:rsidRDefault="0085591E" w:rsidP="00E1057B">
      <w:pPr>
        <w:pStyle w:val="Caption"/>
        <w:jc w:val="center"/>
      </w:pPr>
      <w:bookmarkStart w:id="35" w:name="_Toc214362327"/>
      <w:r>
        <w:rPr>
          <w:noProof/>
        </w:rPr>
        <mc:AlternateContent>
          <mc:Choice Requires="wps">
            <w:drawing>
              <wp:anchor distT="45720" distB="45720" distL="114300" distR="114300" simplePos="0" relativeHeight="251663360" behindDoc="0" locked="0" layoutInCell="1" allowOverlap="1" wp14:anchorId="3421791A" wp14:editId="076BF6BB">
                <wp:simplePos x="0" y="0"/>
                <wp:positionH relativeFrom="column">
                  <wp:posOffset>260350</wp:posOffset>
                </wp:positionH>
                <wp:positionV relativeFrom="paragraph">
                  <wp:posOffset>3540760</wp:posOffset>
                </wp:positionV>
                <wp:extent cx="5232400" cy="2863850"/>
                <wp:effectExtent l="0" t="0" r="25400" b="1270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2400" cy="2863850"/>
                        </a:xfrm>
                        <a:prstGeom prst="rect">
                          <a:avLst/>
                        </a:prstGeom>
                        <a:solidFill>
                          <a:srgbClr val="FFFFFF"/>
                        </a:solidFill>
                        <a:ln w="9525">
                          <a:solidFill>
                            <a:srgbClr val="000000"/>
                          </a:solidFill>
                          <a:miter lim="800000"/>
                          <a:headEnd/>
                          <a:tailEnd/>
                        </a:ln>
                      </wps:spPr>
                      <wps:txbx>
                        <w:txbxContent>
                          <w:p w14:paraId="784D3D10" w14:textId="63FF97D3" w:rsidR="00176CAE" w:rsidRDefault="0085591E">
                            <w:r w:rsidRPr="0085591E">
                              <w:t> </w:t>
                            </w:r>
                            <w:r w:rsidRPr="0085591E">
                              <w:rPr>
                                <w:noProof/>
                              </w:rPr>
                              <w:drawing>
                                <wp:inline distT="0" distB="0" distL="0" distR="0" wp14:anchorId="4F263402" wp14:editId="09BAFEDC">
                                  <wp:extent cx="4972050" cy="2797534"/>
                                  <wp:effectExtent l="0" t="0" r="0" b="3175"/>
                                  <wp:docPr id="1228411407" name="Picture 4"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755344" name="Picture 4" descr="A diagram of a process flow&#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10528" cy="281918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1791A" id="_x0000_s1035" type="#_x0000_t202" style="position:absolute;left:0;text-align:left;margin-left:20.5pt;margin-top:278.8pt;width:412pt;height:22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">
                <v:textbox>
                  <w:txbxContent>
                    <w:p w14:paraId="784D3D10" w14:textId="63FF97D3" w:rsidR="00176CAE" w:rsidRDefault="0085591E">
                      <w:r w:rsidRPr="0085591E">
                        <w:t> </w:t>
                      </w:r>
                      <w:r w:rsidRPr="0085591E">
                        <w:rPr>
                          <w:noProof/>
                        </w:rPr>
                        <w:drawing>
                          <wp:inline distT="0" distB="0" distL="0" distR="0" wp14:anchorId="4F263402" wp14:editId="09BAFEDC">
                            <wp:extent cx="4972050" cy="2797534"/>
                            <wp:effectExtent l="0" t="0" r="0" b="3175"/>
                            <wp:docPr id="1228411407" name="Picture 4"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755344" name="Picture 4" descr="A diagram of a process flow&#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10528" cy="2819184"/>
                                    </a:xfrm>
                                    <a:prstGeom prst="rect">
                                      <a:avLst/>
                                    </a:prstGeom>
                                    <a:noFill/>
                                    <a:ln>
                                      <a:noFill/>
                                    </a:ln>
                                  </pic:spPr>
                                </pic:pic>
                              </a:graphicData>
                            </a:graphic>
                          </wp:inline>
                        </w:drawing>
                      </w:r>
                    </w:p>
                  </w:txbxContent>
                </v:textbox>
                <w10:wrap type="topAndBottom"/>
              </v:shape>
            </w:pict>
          </mc:Fallback>
        </mc:AlternateContent>
      </w:r>
      <w:r w:rsidR="00E1057B">
        <w:t xml:space="preserve">Figure </w:t>
      </w:r>
      <w:r w:rsidR="00E1057B">
        <w:fldChar w:fldCharType="begin"/>
      </w:r>
      <w:r w:rsidR="00E1057B">
        <w:instrText xml:space="preserve"> SEQ Figure \* ARABIC </w:instrText>
      </w:r>
      <w:r w:rsidR="00E1057B">
        <w:fldChar w:fldCharType="separate"/>
      </w:r>
      <w:r w:rsidR="00A86E6C">
        <w:rPr>
          <w:noProof/>
        </w:rPr>
        <w:t>14</w:t>
      </w:r>
      <w:r w:rsidR="00E1057B">
        <w:fldChar w:fldCharType="end"/>
      </w:r>
      <w:r w:rsidR="00E1057B">
        <w:t xml:space="preserve"> - Presentation Slide</w:t>
      </w:r>
      <w:r w:rsidR="00A400DF">
        <w:t xml:space="preserve"> – Background Information</w:t>
      </w:r>
      <w:bookmarkEnd w:id="35"/>
    </w:p>
    <w:p w14:paraId="6468D5E8" w14:textId="255E3396" w:rsidR="00176CAE" w:rsidRDefault="0085591E" w:rsidP="004D6C1A">
      <w:pPr>
        <w:pStyle w:val="Caption"/>
        <w:jc w:val="center"/>
      </w:pPr>
      <w:bookmarkStart w:id="36" w:name="_Ref213060400"/>
      <w:bookmarkStart w:id="37" w:name="_Toc214362328"/>
      <w:r>
        <w:t xml:space="preserve">Figure </w:t>
      </w:r>
      <w:r>
        <w:fldChar w:fldCharType="begin"/>
      </w:r>
      <w:r>
        <w:instrText xml:space="preserve"> SEQ Figure \* ARABIC </w:instrText>
      </w:r>
      <w:r>
        <w:fldChar w:fldCharType="separate"/>
      </w:r>
      <w:r w:rsidR="00A86E6C">
        <w:rPr>
          <w:noProof/>
        </w:rPr>
        <w:t>15</w:t>
      </w:r>
      <w:r>
        <w:fldChar w:fldCharType="end"/>
      </w:r>
      <w:bookmarkEnd w:id="36"/>
      <w:r>
        <w:t xml:space="preserve"> - Presentation Slide</w:t>
      </w:r>
      <w:r w:rsidR="00676F3A">
        <w:t xml:space="preserve"> – Proposed Process Flow Algorithm</w:t>
      </w:r>
      <w:bookmarkEnd w:id="37"/>
      <w:r w:rsidR="00676F3A">
        <w:t xml:space="preserve"> </w:t>
      </w:r>
    </w:p>
    <w:p w14:paraId="632BA02F" w14:textId="1BAD224A" w:rsidR="00676F3A" w:rsidRDefault="00676F3A">
      <w:r>
        <w:br w:type="page"/>
      </w:r>
    </w:p>
    <w:p w14:paraId="5C0923FC" w14:textId="5C685CF1" w:rsidR="00676F3A" w:rsidRPr="00676F3A" w:rsidRDefault="00C7224C" w:rsidP="00676F3A">
      <w:r>
        <w:rPr>
          <w:noProof/>
        </w:rPr>
        <w:lastRenderedPageBreak/>
        <mc:AlternateContent>
          <mc:Choice Requires="wps">
            <w:drawing>
              <wp:anchor distT="45720" distB="45720" distL="114300" distR="114300" simplePos="0" relativeHeight="251665408" behindDoc="0" locked="0" layoutInCell="1" allowOverlap="1" wp14:anchorId="2A8B022F" wp14:editId="5003BC48">
                <wp:simplePos x="0" y="0"/>
                <wp:positionH relativeFrom="column">
                  <wp:posOffset>292100</wp:posOffset>
                </wp:positionH>
                <wp:positionV relativeFrom="paragraph">
                  <wp:posOffset>469900</wp:posOffset>
                </wp:positionV>
                <wp:extent cx="5219700" cy="2946400"/>
                <wp:effectExtent l="0" t="0" r="19050" b="25400"/>
                <wp:wrapTopAndBottom/>
                <wp:docPr id="21186444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9700" cy="2946400"/>
                        </a:xfrm>
                        <a:prstGeom prst="rect">
                          <a:avLst/>
                        </a:prstGeom>
                        <a:solidFill>
                          <a:srgbClr val="FFFFFF"/>
                        </a:solidFill>
                        <a:ln w="9525">
                          <a:solidFill>
                            <a:srgbClr val="000000"/>
                          </a:solidFill>
                          <a:miter lim="800000"/>
                          <a:headEnd/>
                          <a:tailEnd/>
                        </a:ln>
                      </wps:spPr>
                      <wps:txbx>
                        <w:txbxContent>
                          <w:p w14:paraId="2A763E99" w14:textId="5E505312" w:rsidR="00676F3A" w:rsidRDefault="00C7224C">
                            <w:r w:rsidRPr="00C7224C">
                              <w:t> </w:t>
                            </w:r>
                            <w:r w:rsidRPr="00C7224C">
                              <w:rPr>
                                <w:noProof/>
                              </w:rPr>
                              <w:drawing>
                                <wp:inline distT="0" distB="0" distL="0" distR="0" wp14:anchorId="31748424" wp14:editId="569B78A0">
                                  <wp:extent cx="4988339" cy="2806700"/>
                                  <wp:effectExtent l="0" t="0" r="3175" b="0"/>
                                  <wp:docPr id="1155151326" name="Picture 6" descr="A document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471037" name="Picture 6" descr="A document with a diagram&#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16518" cy="282255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B022F" id="_x0000_s1036" type="#_x0000_t202" style="position:absolute;margin-left:23pt;margin-top:37pt;width:411pt;height:23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">
                <v:textbox>
                  <w:txbxContent>
                    <w:p w14:paraId="2A763E99" w14:textId="5E505312" w:rsidR="00676F3A" w:rsidRDefault="00C7224C">
                      <w:r w:rsidRPr="00C7224C">
                        <w:t> </w:t>
                      </w:r>
                      <w:r w:rsidRPr="00C7224C">
                        <w:rPr>
                          <w:noProof/>
                        </w:rPr>
                        <w:drawing>
                          <wp:inline distT="0" distB="0" distL="0" distR="0" wp14:anchorId="31748424" wp14:editId="569B78A0">
                            <wp:extent cx="4988339" cy="2806700"/>
                            <wp:effectExtent l="0" t="0" r="3175" b="0"/>
                            <wp:docPr id="1155151326" name="Picture 6" descr="A document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471037" name="Picture 6" descr="A document with a diagram&#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16518" cy="2822555"/>
                                    </a:xfrm>
                                    <a:prstGeom prst="rect">
                                      <a:avLst/>
                                    </a:prstGeom>
                                    <a:noFill/>
                                    <a:ln>
                                      <a:noFill/>
                                    </a:ln>
                                  </pic:spPr>
                                </pic:pic>
                              </a:graphicData>
                            </a:graphic>
                          </wp:inline>
                        </w:drawing>
                      </w:r>
                    </w:p>
                  </w:txbxContent>
                </v:textbox>
                <w10:wrap type="topAndBottom"/>
              </v:shape>
            </w:pict>
          </mc:Fallback>
        </mc:AlternateContent>
      </w:r>
    </w:p>
    <w:p w14:paraId="635A139A" w14:textId="1820D730" w:rsidR="0072760B" w:rsidRDefault="00C7224C" w:rsidP="00C7224C">
      <w:pPr>
        <w:pStyle w:val="Caption"/>
        <w:jc w:val="center"/>
      </w:pPr>
      <w:bookmarkStart w:id="38" w:name="_Toc214362329"/>
      <w:r>
        <w:t xml:space="preserve">Figure </w:t>
      </w:r>
      <w:r>
        <w:fldChar w:fldCharType="begin"/>
      </w:r>
      <w:r>
        <w:instrText xml:space="preserve"> SEQ Figure \* ARABIC </w:instrText>
      </w:r>
      <w:r>
        <w:fldChar w:fldCharType="separate"/>
      </w:r>
      <w:r w:rsidR="00A86E6C">
        <w:rPr>
          <w:noProof/>
        </w:rPr>
        <w:t>16</w:t>
      </w:r>
      <w:r>
        <w:fldChar w:fldCharType="end"/>
      </w:r>
      <w:r>
        <w:t xml:space="preserve"> - Presentation Slide - Risk Assessment</w:t>
      </w:r>
      <w:bookmarkEnd w:id="38"/>
    </w:p>
    <w:p w14:paraId="50C0D843" w14:textId="22B79905" w:rsidR="00D02755" w:rsidRDefault="00D02755">
      <w:r>
        <w:rPr>
          <w:noProof/>
        </w:rPr>
        <mc:AlternateContent>
          <mc:Choice Requires="wps">
            <w:drawing>
              <wp:anchor distT="45720" distB="45720" distL="114300" distR="114300" simplePos="0" relativeHeight="251667456" behindDoc="0" locked="0" layoutInCell="1" allowOverlap="1" wp14:anchorId="2D3D3D8A" wp14:editId="0D2BEA2B">
                <wp:simplePos x="0" y="0"/>
                <wp:positionH relativeFrom="column">
                  <wp:posOffset>317500</wp:posOffset>
                </wp:positionH>
                <wp:positionV relativeFrom="paragraph">
                  <wp:posOffset>449580</wp:posOffset>
                </wp:positionV>
                <wp:extent cx="5194300" cy="2908300"/>
                <wp:effectExtent l="0" t="0" r="25400" b="25400"/>
                <wp:wrapTopAndBottom/>
                <wp:docPr id="565594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94300" cy="2908300"/>
                        </a:xfrm>
                        <a:prstGeom prst="rect">
                          <a:avLst/>
                        </a:prstGeom>
                        <a:solidFill>
                          <a:srgbClr val="FFFFFF"/>
                        </a:solidFill>
                        <a:ln w="9525">
                          <a:solidFill>
                            <a:srgbClr val="000000"/>
                          </a:solidFill>
                          <a:miter lim="800000"/>
                          <a:headEnd/>
                          <a:tailEnd/>
                        </a:ln>
                      </wps:spPr>
                      <wps:txbx>
                        <w:txbxContent>
                          <w:p w14:paraId="6CC753C1" w14:textId="69165452" w:rsidR="00C7224C" w:rsidRDefault="002A3982">
                            <w:r w:rsidRPr="002A3982">
                              <w:t> </w:t>
                            </w:r>
                            <w:r w:rsidRPr="002A3982">
                              <w:rPr>
                                <w:noProof/>
                              </w:rPr>
                              <w:drawing>
                                <wp:inline distT="0" distB="0" distL="0" distR="0" wp14:anchorId="725F1D07" wp14:editId="41AD660F">
                                  <wp:extent cx="4909339" cy="2762250"/>
                                  <wp:effectExtent l="0" t="0" r="5715" b="0"/>
                                  <wp:docPr id="1551478698" name="Picture 8" descr="A white and grey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69445" name="Picture 8" descr="A white and grey paper with black text&#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22632" cy="27697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D3D8A" id="_x0000_s1037" type="#_x0000_t202" style="position:absolute;margin-left:25pt;margin-top:35.4pt;width:409pt;height:22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">
                <v:textbox>
                  <w:txbxContent>
                    <w:p w14:paraId="6CC753C1" w14:textId="69165452" w:rsidR="00C7224C" w:rsidRDefault="002A3982">
                      <w:r w:rsidRPr="002A3982">
                        <w:t> </w:t>
                      </w:r>
                      <w:r w:rsidRPr="002A3982">
                        <w:rPr>
                          <w:noProof/>
                        </w:rPr>
                        <w:drawing>
                          <wp:inline distT="0" distB="0" distL="0" distR="0" wp14:anchorId="725F1D07" wp14:editId="41AD660F">
                            <wp:extent cx="4909339" cy="2762250"/>
                            <wp:effectExtent l="0" t="0" r="5715" b="0"/>
                            <wp:docPr id="1551478698" name="Picture 8" descr="A white and grey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69445" name="Picture 8" descr="A white and grey paper with black text&#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22632" cy="2769730"/>
                                    </a:xfrm>
                                    <a:prstGeom prst="rect">
                                      <a:avLst/>
                                    </a:prstGeom>
                                    <a:noFill/>
                                    <a:ln>
                                      <a:noFill/>
                                    </a:ln>
                                  </pic:spPr>
                                </pic:pic>
                              </a:graphicData>
                            </a:graphic>
                          </wp:inline>
                        </w:drawing>
                      </w:r>
                    </w:p>
                  </w:txbxContent>
                </v:textbox>
                <w10:wrap type="topAndBottom"/>
              </v:shape>
            </w:pict>
          </mc:Fallback>
        </mc:AlternateContent>
      </w:r>
    </w:p>
    <w:p w14:paraId="46C5D3E1" w14:textId="032B8CE0" w:rsidR="00D02755" w:rsidRDefault="002A3982" w:rsidP="002A3982">
      <w:pPr>
        <w:pStyle w:val="Caption"/>
        <w:jc w:val="center"/>
      </w:pPr>
      <w:bookmarkStart w:id="39" w:name="_Toc214362330"/>
      <w:r>
        <w:t xml:space="preserve">Figure </w:t>
      </w:r>
      <w:r>
        <w:fldChar w:fldCharType="begin"/>
      </w:r>
      <w:r>
        <w:instrText xml:space="preserve"> SEQ Figure \* ARABIC </w:instrText>
      </w:r>
      <w:r>
        <w:fldChar w:fldCharType="separate"/>
      </w:r>
      <w:r w:rsidR="00A86E6C">
        <w:rPr>
          <w:noProof/>
        </w:rPr>
        <w:t>17</w:t>
      </w:r>
      <w:r>
        <w:fldChar w:fldCharType="end"/>
      </w:r>
      <w:r>
        <w:t xml:space="preserve"> - Presentation Slide - Hazard Identification</w:t>
      </w:r>
      <w:bookmarkEnd w:id="39"/>
    </w:p>
    <w:p w14:paraId="7F8D9C7B" w14:textId="1FB185D8" w:rsidR="002A3982" w:rsidRDefault="002A3982">
      <w:r>
        <w:br w:type="page"/>
      </w:r>
    </w:p>
    <w:p w14:paraId="78686EB5" w14:textId="6DA9B557" w:rsidR="00D02755" w:rsidRDefault="00B65CB4" w:rsidP="00E62984">
      <w:pPr>
        <w:pStyle w:val="Caption"/>
        <w:jc w:val="center"/>
      </w:pPr>
      <w:bookmarkStart w:id="40" w:name="_Toc214362331"/>
      <w:r>
        <w:rPr>
          <w:noProof/>
        </w:rPr>
        <w:lastRenderedPageBreak/>
        <mc:AlternateContent>
          <mc:Choice Requires="wps">
            <w:drawing>
              <wp:anchor distT="45720" distB="45720" distL="114300" distR="114300" simplePos="0" relativeHeight="251671552" behindDoc="0" locked="0" layoutInCell="1" allowOverlap="1" wp14:anchorId="4A59057E" wp14:editId="21521D86">
                <wp:simplePos x="0" y="0"/>
                <wp:positionH relativeFrom="column">
                  <wp:posOffset>336550</wp:posOffset>
                </wp:positionH>
                <wp:positionV relativeFrom="paragraph">
                  <wp:posOffset>3575050</wp:posOffset>
                </wp:positionV>
                <wp:extent cx="5200650" cy="2851150"/>
                <wp:effectExtent l="0" t="0" r="19050" b="25400"/>
                <wp:wrapTopAndBottom/>
                <wp:docPr id="8940436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0650" cy="2851150"/>
                        </a:xfrm>
                        <a:prstGeom prst="rect">
                          <a:avLst/>
                        </a:prstGeom>
                        <a:solidFill>
                          <a:srgbClr val="FFFFFF"/>
                        </a:solidFill>
                        <a:ln w="9525">
                          <a:solidFill>
                            <a:srgbClr val="000000"/>
                          </a:solidFill>
                          <a:miter lim="800000"/>
                          <a:headEnd/>
                          <a:tailEnd/>
                        </a:ln>
                      </wps:spPr>
                      <wps:txbx>
                        <w:txbxContent>
                          <w:p w14:paraId="3EF6A8E2" w14:textId="5362576E" w:rsidR="00E62984" w:rsidRDefault="00B65CB4">
                            <w:r w:rsidRPr="00B65CB4">
                              <w:t> </w:t>
                            </w:r>
                            <w:r w:rsidRPr="00B65CB4">
                              <w:rPr>
                                <w:noProof/>
                              </w:rPr>
                              <w:drawing>
                                <wp:inline distT="0" distB="0" distL="0" distR="0" wp14:anchorId="62B36C31" wp14:editId="7C5F0BAA">
                                  <wp:extent cx="4940300" cy="2779670"/>
                                  <wp:effectExtent l="0" t="0" r="0" b="1905"/>
                                  <wp:docPr id="68206967" name="Picture 12" descr="A map of the area of op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50489" name="Picture 12" descr="A map of the area of operation&#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50565" cy="278544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59057E" id="_x0000_s1038" type="#_x0000_t202" style="position:absolute;left:0;text-align:left;margin-left:26.5pt;margin-top:281.5pt;width:409.5pt;height:22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">
                <v:textbox>
                  <w:txbxContent>
                    <w:p w14:paraId="3EF6A8E2" w14:textId="5362576E" w:rsidR="00E62984" w:rsidRDefault="00B65CB4">
                      <w:r w:rsidRPr="00B65CB4">
                        <w:t> </w:t>
                      </w:r>
                      <w:r w:rsidRPr="00B65CB4">
                        <w:rPr>
                          <w:noProof/>
                        </w:rPr>
                        <w:drawing>
                          <wp:inline distT="0" distB="0" distL="0" distR="0" wp14:anchorId="62B36C31" wp14:editId="7C5F0BAA">
                            <wp:extent cx="4940300" cy="2779670"/>
                            <wp:effectExtent l="0" t="0" r="0" b="1905"/>
                            <wp:docPr id="68206967" name="Picture 12" descr="A map of the area of op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50489" name="Picture 12" descr="A map of the area of operation&#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50565" cy="2785446"/>
                                    </a:xfrm>
                                    <a:prstGeom prst="rect">
                                      <a:avLst/>
                                    </a:prstGeom>
                                    <a:noFill/>
                                    <a:ln>
                                      <a:noFill/>
                                    </a:ln>
                                  </pic:spPr>
                                </pic:pic>
                              </a:graphicData>
                            </a:graphic>
                          </wp:inline>
                        </w:drawing>
                      </w:r>
                    </w:p>
                  </w:txbxContent>
                </v:textbox>
                <w10:wrap type="topAndBottom"/>
              </v:shape>
            </w:pict>
          </mc:Fallback>
        </mc:AlternateContent>
      </w:r>
      <w:r w:rsidR="00E62984">
        <w:t xml:space="preserve">Figure </w:t>
      </w:r>
      <w:r w:rsidR="00E62984">
        <w:fldChar w:fldCharType="begin"/>
      </w:r>
      <w:r w:rsidR="00E62984">
        <w:instrText xml:space="preserve"> SEQ Figure \* ARABIC </w:instrText>
      </w:r>
      <w:r w:rsidR="00E62984">
        <w:fldChar w:fldCharType="separate"/>
      </w:r>
      <w:r w:rsidR="00A86E6C">
        <w:rPr>
          <w:noProof/>
        </w:rPr>
        <w:t>18</w:t>
      </w:r>
      <w:r w:rsidR="00E62984">
        <w:fldChar w:fldCharType="end"/>
      </w:r>
      <w:r w:rsidR="00E62984">
        <w:t xml:space="preserve"> - Presentation Slide - Definition of AO</w:t>
      </w:r>
      <w:r w:rsidR="00206B69">
        <w:rPr>
          <w:noProof/>
        </w:rPr>
        <mc:AlternateContent>
          <mc:Choice Requires="wps">
            <w:drawing>
              <wp:anchor distT="45720" distB="45720" distL="114300" distR="114300" simplePos="0" relativeHeight="251669504" behindDoc="0" locked="0" layoutInCell="1" allowOverlap="1" wp14:anchorId="1358E8E5" wp14:editId="48C71400">
                <wp:simplePos x="0" y="0"/>
                <wp:positionH relativeFrom="column">
                  <wp:posOffset>342900</wp:posOffset>
                </wp:positionH>
                <wp:positionV relativeFrom="paragraph">
                  <wp:posOffset>184150</wp:posOffset>
                </wp:positionV>
                <wp:extent cx="5200650" cy="2882900"/>
                <wp:effectExtent l="0" t="0" r="19050" b="12700"/>
                <wp:wrapTopAndBottom/>
                <wp:docPr id="744978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0650" cy="2882900"/>
                        </a:xfrm>
                        <a:prstGeom prst="rect">
                          <a:avLst/>
                        </a:prstGeom>
                        <a:solidFill>
                          <a:srgbClr val="FFFFFF"/>
                        </a:solidFill>
                        <a:ln w="9525">
                          <a:solidFill>
                            <a:srgbClr val="000000"/>
                          </a:solidFill>
                          <a:miter lim="800000"/>
                          <a:headEnd/>
                          <a:tailEnd/>
                        </a:ln>
                      </wps:spPr>
                      <wps:txbx>
                        <w:txbxContent>
                          <w:p w14:paraId="76682122" w14:textId="300545A4" w:rsidR="00206B69" w:rsidRDefault="00E62984">
                            <w:r w:rsidRPr="00E62984">
                              <w:t> </w:t>
                            </w:r>
                            <w:r w:rsidRPr="00E62984">
                              <w:rPr>
                                <w:noProof/>
                              </w:rPr>
                              <w:drawing>
                                <wp:inline distT="0" distB="0" distL="0" distR="0" wp14:anchorId="118925BB" wp14:editId="457C6FC1">
                                  <wp:extent cx="4933950" cy="2776097"/>
                                  <wp:effectExtent l="0" t="0" r="0" b="5715"/>
                                  <wp:docPr id="849135763" name="Picture 10" descr="A white and grey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07653" name="Picture 10" descr="A white and grey document with black text&#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50288" cy="278529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58E8E5" id="_x0000_s1039" type="#_x0000_t202" style="position:absolute;left:0;text-align:left;margin-left:27pt;margin-top:14.5pt;width:409.5pt;height:227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">
                <v:textbox>
                  <w:txbxContent>
                    <w:p w14:paraId="76682122" w14:textId="300545A4" w:rsidR="00206B69" w:rsidRDefault="00E62984">
                      <w:r w:rsidRPr="00E62984">
                        <w:t> </w:t>
                      </w:r>
                      <w:r w:rsidRPr="00E62984">
                        <w:rPr>
                          <w:noProof/>
                        </w:rPr>
                        <w:drawing>
                          <wp:inline distT="0" distB="0" distL="0" distR="0" wp14:anchorId="118925BB" wp14:editId="457C6FC1">
                            <wp:extent cx="4933950" cy="2776097"/>
                            <wp:effectExtent l="0" t="0" r="0" b="5715"/>
                            <wp:docPr id="849135763" name="Picture 10" descr="A white and grey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07653" name="Picture 10" descr="A white and grey document with black text&#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50288" cy="2785290"/>
                                    </a:xfrm>
                                    <a:prstGeom prst="rect">
                                      <a:avLst/>
                                    </a:prstGeom>
                                    <a:noFill/>
                                    <a:ln>
                                      <a:noFill/>
                                    </a:ln>
                                  </pic:spPr>
                                </pic:pic>
                              </a:graphicData>
                            </a:graphic>
                          </wp:inline>
                        </w:drawing>
                      </w:r>
                    </w:p>
                  </w:txbxContent>
                </v:textbox>
                <w10:wrap type="topAndBottom"/>
              </v:shape>
            </w:pict>
          </mc:Fallback>
        </mc:AlternateContent>
      </w:r>
      <w:bookmarkEnd w:id="40"/>
    </w:p>
    <w:p w14:paraId="36EA40F8" w14:textId="15A45038" w:rsidR="00D02755" w:rsidRDefault="003825B2" w:rsidP="003825B2">
      <w:pPr>
        <w:pStyle w:val="Caption"/>
        <w:jc w:val="center"/>
      </w:pPr>
      <w:bookmarkStart w:id="41" w:name="_Toc214362332"/>
      <w:r>
        <w:t xml:space="preserve">Figure </w:t>
      </w:r>
      <w:r>
        <w:fldChar w:fldCharType="begin"/>
      </w:r>
      <w:r>
        <w:instrText xml:space="preserve"> SEQ Figure \* ARABIC </w:instrText>
      </w:r>
      <w:r>
        <w:fldChar w:fldCharType="separate"/>
      </w:r>
      <w:r w:rsidR="00A86E6C">
        <w:rPr>
          <w:noProof/>
        </w:rPr>
        <w:t>19</w:t>
      </w:r>
      <w:r>
        <w:fldChar w:fldCharType="end"/>
      </w:r>
      <w:r>
        <w:t xml:space="preserve"> - Presentation Slide - Definition of AO [2]</w:t>
      </w:r>
      <w:bookmarkEnd w:id="41"/>
    </w:p>
    <w:p w14:paraId="147213C0" w14:textId="12FE6B79" w:rsidR="003825B2" w:rsidRDefault="003825B2">
      <w:r>
        <w:br w:type="page"/>
      </w:r>
    </w:p>
    <w:p w14:paraId="456DCC09" w14:textId="62CD2F12" w:rsidR="00C7224C" w:rsidRDefault="00991D15" w:rsidP="00991D15">
      <w:pPr>
        <w:pStyle w:val="Caption"/>
        <w:jc w:val="center"/>
      </w:pPr>
      <w:bookmarkStart w:id="42" w:name="_Toc214362333"/>
      <w:r>
        <w:rPr>
          <w:noProof/>
        </w:rPr>
        <w:lastRenderedPageBreak/>
        <mc:AlternateContent>
          <mc:Choice Requires="wps">
            <w:drawing>
              <wp:anchor distT="45720" distB="45720" distL="114300" distR="114300" simplePos="0" relativeHeight="251673600" behindDoc="0" locked="0" layoutInCell="1" allowOverlap="1" wp14:anchorId="60AC29A3" wp14:editId="67F1EE7E">
                <wp:simplePos x="0" y="0"/>
                <wp:positionH relativeFrom="column">
                  <wp:posOffset>247650</wp:posOffset>
                </wp:positionH>
                <wp:positionV relativeFrom="paragraph">
                  <wp:posOffset>184150</wp:posOffset>
                </wp:positionV>
                <wp:extent cx="5283200" cy="2927350"/>
                <wp:effectExtent l="0" t="0" r="12700" b="25400"/>
                <wp:wrapTopAndBottom/>
                <wp:docPr id="97439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3200" cy="2927350"/>
                        </a:xfrm>
                        <a:prstGeom prst="rect">
                          <a:avLst/>
                        </a:prstGeom>
                        <a:solidFill>
                          <a:srgbClr val="FFFFFF"/>
                        </a:solidFill>
                        <a:ln w="9525">
                          <a:solidFill>
                            <a:srgbClr val="000000"/>
                          </a:solidFill>
                          <a:miter lim="800000"/>
                          <a:headEnd/>
                          <a:tailEnd/>
                        </a:ln>
                      </wps:spPr>
                      <wps:txbx>
                        <w:txbxContent>
                          <w:p w14:paraId="20394F43" w14:textId="4F80F83C" w:rsidR="003825B2" w:rsidRDefault="00991D15">
                            <w:r w:rsidRPr="00991D15">
                              <w:t> </w:t>
                            </w:r>
                            <w:r w:rsidRPr="00991D15">
                              <w:rPr>
                                <w:noProof/>
                              </w:rPr>
                              <w:drawing>
                                <wp:inline distT="0" distB="0" distL="0" distR="0" wp14:anchorId="3BA549FB" wp14:editId="68F211C5">
                                  <wp:extent cx="5029200" cy="2829690"/>
                                  <wp:effectExtent l="0" t="0" r="0" b="8890"/>
                                  <wp:docPr id="2021970647" name="Picture 14" descr="A close-up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20913" name="Picture 14" descr="A close-up of a map&#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44692" cy="283840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AC29A3" id="_x0000_s1040" type="#_x0000_t202" style="position:absolute;left:0;text-align:left;margin-left:19.5pt;margin-top:14.5pt;width:416pt;height:230.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">
                <v:textbox>
                  <w:txbxContent>
                    <w:p w14:paraId="20394F43" w14:textId="4F80F83C" w:rsidR="003825B2" w:rsidRDefault="00991D15">
                      <w:r w:rsidRPr="00991D15">
                        <w:t> </w:t>
                      </w:r>
                      <w:r w:rsidRPr="00991D15">
                        <w:rPr>
                          <w:noProof/>
                        </w:rPr>
                        <w:drawing>
                          <wp:inline distT="0" distB="0" distL="0" distR="0" wp14:anchorId="3BA549FB" wp14:editId="68F211C5">
                            <wp:extent cx="5029200" cy="2829690"/>
                            <wp:effectExtent l="0" t="0" r="0" b="8890"/>
                            <wp:docPr id="2021970647" name="Picture 14" descr="A close-up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20913" name="Picture 14" descr="A close-up of a map&#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44692" cy="2838406"/>
                                    </a:xfrm>
                                    <a:prstGeom prst="rect">
                                      <a:avLst/>
                                    </a:prstGeom>
                                    <a:noFill/>
                                    <a:ln>
                                      <a:noFill/>
                                    </a:ln>
                                  </pic:spPr>
                                </pic:pic>
                              </a:graphicData>
                            </a:graphic>
                          </wp:inline>
                        </w:drawing>
                      </w:r>
                    </w:p>
                  </w:txbxContent>
                </v:textbox>
                <w10:wrap type="topAndBottom"/>
              </v:shape>
            </w:pict>
          </mc:Fallback>
        </mc:AlternateContent>
      </w:r>
      <w:r>
        <w:t xml:space="preserve">Figure </w:t>
      </w:r>
      <w:r>
        <w:fldChar w:fldCharType="begin"/>
      </w:r>
      <w:r>
        <w:instrText xml:space="preserve"> SEQ Figure \* ARABIC </w:instrText>
      </w:r>
      <w:r>
        <w:fldChar w:fldCharType="separate"/>
      </w:r>
      <w:r w:rsidR="00A86E6C">
        <w:rPr>
          <w:noProof/>
        </w:rPr>
        <w:t>20</w:t>
      </w:r>
      <w:r>
        <w:fldChar w:fldCharType="end"/>
      </w:r>
      <w:r>
        <w:t xml:space="preserve"> - Presentation Slide - Determination of Quantities</w:t>
      </w:r>
      <w:bookmarkEnd w:id="42"/>
    </w:p>
    <w:p w14:paraId="75757DCD" w14:textId="37682738" w:rsidR="000D287C" w:rsidRDefault="000D287C">
      <w:r>
        <w:br w:type="page"/>
      </w:r>
    </w:p>
    <w:p w14:paraId="57F093BA" w14:textId="6BF81121" w:rsidR="00B11D49" w:rsidRDefault="00B11D49" w:rsidP="00B11D49">
      <w:pPr>
        <w:pStyle w:val="Heading2"/>
      </w:pPr>
      <w:bookmarkStart w:id="43" w:name="_Ref213060038"/>
      <w:bookmarkStart w:id="44" w:name="_Toc214362311"/>
      <w:r>
        <w:lastRenderedPageBreak/>
        <w:t>Appendix 2</w:t>
      </w:r>
      <w:r w:rsidR="002F4E2E">
        <w:t xml:space="preserve"> – </w:t>
      </w:r>
      <w:r w:rsidR="00ED7B33">
        <w:t>Laws, Regulations, Codes of Practice</w:t>
      </w:r>
      <w:bookmarkEnd w:id="43"/>
      <w:bookmarkEnd w:id="44"/>
      <w:r w:rsidR="00ED7B33">
        <w:t xml:space="preserve"> </w:t>
      </w:r>
    </w:p>
    <w:p w14:paraId="496E9F0A" w14:textId="77777777" w:rsidR="0087067F" w:rsidRDefault="0087067F" w:rsidP="0087067F"/>
    <w:tbl>
      <w:tblPr>
        <w:tblStyle w:val="TableGrid"/>
        <w:tblW w:w="0" w:type="auto"/>
        <w:tblLook w:val="04A0" w:firstRow="1" w:lastRow="0" w:firstColumn="1" w:lastColumn="0" w:noHBand="0" w:noVBand="1"/>
      </w:tblPr>
      <w:tblGrid>
        <w:gridCol w:w="2122"/>
        <w:gridCol w:w="6894"/>
      </w:tblGrid>
      <w:tr w:rsidR="0087067F" w:rsidRPr="00FF4540" w14:paraId="31ED2CBD" w14:textId="77777777" w:rsidTr="00B4071E">
        <w:tc>
          <w:tcPr>
            <w:tcW w:w="2122" w:type="dxa"/>
            <w:shd w:val="clear" w:color="auto" w:fill="D0CECE" w:themeFill="background2" w:themeFillShade="E6"/>
          </w:tcPr>
          <w:p w14:paraId="03BD1177" w14:textId="10DB1203" w:rsidR="0087067F" w:rsidRPr="00FF4540" w:rsidRDefault="006B7C8E" w:rsidP="0087067F">
            <w:r w:rsidRPr="00FF4540">
              <w:t>Le</w:t>
            </w:r>
            <w:r w:rsidR="00FF4540" w:rsidRPr="00FF4540">
              <w:t>gislation &amp; Code of Practice by Type</w:t>
            </w:r>
          </w:p>
        </w:tc>
        <w:tc>
          <w:tcPr>
            <w:tcW w:w="6894" w:type="dxa"/>
            <w:shd w:val="clear" w:color="auto" w:fill="D0CECE" w:themeFill="background2" w:themeFillShade="E6"/>
          </w:tcPr>
          <w:p w14:paraId="0753B902" w14:textId="0A2DD9A9" w:rsidR="0087067F" w:rsidRPr="00FF4540" w:rsidRDefault="00FF4540" w:rsidP="0087067F">
            <w:r w:rsidRPr="00FF4540">
              <w:t>Reference</w:t>
            </w:r>
          </w:p>
        </w:tc>
      </w:tr>
      <w:tr w:rsidR="0087067F" w14:paraId="768C7EB3" w14:textId="77777777" w:rsidTr="00B4071E">
        <w:tc>
          <w:tcPr>
            <w:tcW w:w="2122" w:type="dxa"/>
          </w:tcPr>
          <w:p w14:paraId="72DA0C2C" w14:textId="258CE64E" w:rsidR="0087067F" w:rsidRDefault="00FF4540" w:rsidP="0087067F">
            <w:r>
              <w:t>Explosive</w:t>
            </w:r>
          </w:p>
        </w:tc>
        <w:tc>
          <w:tcPr>
            <w:tcW w:w="6894" w:type="dxa"/>
          </w:tcPr>
          <w:p w14:paraId="57DB7CBB" w14:textId="77777777" w:rsidR="0087067F" w:rsidRDefault="007D6177" w:rsidP="00C64D4A">
            <w:pPr>
              <w:pStyle w:val="ListParagraph"/>
              <w:numPr>
                <w:ilvl w:val="0"/>
                <w:numId w:val="20"/>
              </w:numPr>
              <w:ind w:left="0" w:firstLine="0"/>
            </w:pPr>
            <w:r>
              <w:t>DSA-OME-03</w:t>
            </w:r>
          </w:p>
          <w:p w14:paraId="43481721" w14:textId="77777777" w:rsidR="007D6177" w:rsidRDefault="007D6177" w:rsidP="00764A8A">
            <w:pPr>
              <w:pStyle w:val="ListParagraph"/>
              <w:numPr>
                <w:ilvl w:val="0"/>
                <w:numId w:val="20"/>
              </w:numPr>
              <w:ind w:left="312" w:hanging="312"/>
            </w:pPr>
            <w:r>
              <w:t>Explosive Regulations 2014 (amended 2015</w:t>
            </w:r>
          </w:p>
          <w:p w14:paraId="660EA92D" w14:textId="6ABF3162" w:rsidR="007D6177" w:rsidRDefault="00B4071E" w:rsidP="00764A8A">
            <w:pPr>
              <w:pStyle w:val="ListParagraph"/>
              <w:numPr>
                <w:ilvl w:val="0"/>
                <w:numId w:val="20"/>
              </w:numPr>
              <w:ind w:left="312" w:hanging="312"/>
            </w:pPr>
            <w:r>
              <w:t>British Marine Aggregate Producers Associ</w:t>
            </w:r>
            <w:r w:rsidR="00456009">
              <w:t>ation – Guidance Note March 2010 – Dealing with munitions in marine sediments</w:t>
            </w:r>
            <w:r w:rsidR="00C30F7B">
              <w:t>,</w:t>
            </w:r>
            <w:r w:rsidR="00FC28B3">
              <w:t xml:space="preserve"> </w:t>
            </w:r>
            <w:r w:rsidR="00FC28B3" w:rsidRPr="00FC28B3">
              <w:t>https://bmapa.org/documents/Dealing-with-munitions-in-marine-sediments.pdf</w:t>
            </w:r>
          </w:p>
          <w:p w14:paraId="3211F90F" w14:textId="3F3B6F0D" w:rsidR="00456009" w:rsidRDefault="00FC28B3" w:rsidP="00764A8A">
            <w:pPr>
              <w:pStyle w:val="ListParagraph"/>
              <w:numPr>
                <w:ilvl w:val="0"/>
                <w:numId w:val="20"/>
              </w:numPr>
              <w:ind w:left="312" w:hanging="284"/>
            </w:pPr>
            <w:r>
              <w:t>Explosives Industry Group</w:t>
            </w:r>
            <w:r w:rsidR="00564339">
              <w:t xml:space="preserve"> – Guidance for the Site Management and Disposal of Explosives v2.1</w:t>
            </w:r>
            <w:r w:rsidR="00564339" w:rsidRPr="00C64D4A">
              <w:t xml:space="preserve">, </w:t>
            </w:r>
            <w:r w:rsidR="00C64D4A" w:rsidRPr="00C64D4A">
              <w:t>https://www.eig2.org.uk/wp-content/uploads/Guidance-for-the-Safe-Management-and-Disposal-of-Explosives-v2.1.pdf</w:t>
            </w:r>
          </w:p>
        </w:tc>
      </w:tr>
      <w:tr w:rsidR="0087067F" w14:paraId="0718689D" w14:textId="77777777" w:rsidTr="00B4071E">
        <w:tc>
          <w:tcPr>
            <w:tcW w:w="2122" w:type="dxa"/>
          </w:tcPr>
          <w:p w14:paraId="06E59975" w14:textId="0139C5A7" w:rsidR="0087067F" w:rsidRDefault="00C64D4A" w:rsidP="0087067F">
            <w:r>
              <w:t>Environmental</w:t>
            </w:r>
          </w:p>
        </w:tc>
        <w:tc>
          <w:tcPr>
            <w:tcW w:w="6894" w:type="dxa"/>
          </w:tcPr>
          <w:p w14:paraId="4225C22B" w14:textId="77777777" w:rsidR="00764A8A" w:rsidRPr="00764A8A" w:rsidRDefault="00764A8A" w:rsidP="00764A8A">
            <w:pPr>
              <w:pStyle w:val="ListParagraph"/>
              <w:numPr>
                <w:ilvl w:val="0"/>
                <w:numId w:val="21"/>
              </w:numPr>
              <w:spacing w:line="278" w:lineRule="auto"/>
              <w:ind w:left="312" w:hanging="284"/>
            </w:pPr>
            <w:r w:rsidRPr="00764A8A">
              <w:t>Federal office for the Environment (FOEN)/</w:t>
            </w:r>
            <w:proofErr w:type="spellStart"/>
            <w:r w:rsidRPr="00764A8A">
              <w:t>Bundesamt</w:t>
            </w:r>
            <w:proofErr w:type="spellEnd"/>
            <w:r w:rsidRPr="00764A8A">
              <w:t xml:space="preserve"> fur Umwelt BAFU) – Swiss environmental agency</w:t>
            </w:r>
          </w:p>
          <w:p w14:paraId="3D96D160" w14:textId="77777777" w:rsidR="00764A8A" w:rsidRPr="00764A8A" w:rsidRDefault="00764A8A" w:rsidP="00764A8A">
            <w:pPr>
              <w:pStyle w:val="ListParagraph"/>
              <w:numPr>
                <w:ilvl w:val="0"/>
                <w:numId w:val="21"/>
              </w:numPr>
              <w:spacing w:line="278" w:lineRule="auto"/>
              <w:ind w:left="312" w:hanging="284"/>
            </w:pPr>
            <w:r w:rsidRPr="00764A8A">
              <w:t>Federal Act on the Protection of Waters (Waters Protection Act, WPA) 814.20</w:t>
            </w:r>
          </w:p>
          <w:p w14:paraId="313CDDDE" w14:textId="30329805" w:rsidR="0087067F" w:rsidRDefault="00764A8A" w:rsidP="00764A8A">
            <w:pPr>
              <w:pStyle w:val="ListParagraph"/>
              <w:numPr>
                <w:ilvl w:val="0"/>
                <w:numId w:val="21"/>
              </w:numPr>
              <w:spacing w:line="278" w:lineRule="auto"/>
              <w:ind w:left="312" w:hanging="284"/>
            </w:pPr>
            <w:r w:rsidRPr="00764A8A">
              <w:t>Waters Protection Ordinance (WPO) 814.201</w:t>
            </w:r>
          </w:p>
        </w:tc>
      </w:tr>
      <w:tr w:rsidR="0087067F" w14:paraId="64009C15" w14:textId="77777777" w:rsidTr="00B4071E">
        <w:tc>
          <w:tcPr>
            <w:tcW w:w="2122" w:type="dxa"/>
          </w:tcPr>
          <w:p w14:paraId="4E721624" w14:textId="15591C32" w:rsidR="0087067F" w:rsidRDefault="00764A8A" w:rsidP="0087067F">
            <w:r>
              <w:t>Transport</w:t>
            </w:r>
          </w:p>
        </w:tc>
        <w:tc>
          <w:tcPr>
            <w:tcW w:w="6894" w:type="dxa"/>
          </w:tcPr>
          <w:p w14:paraId="2706A815" w14:textId="77777777" w:rsidR="0087067F" w:rsidRDefault="00764A8A" w:rsidP="00764A8A">
            <w:pPr>
              <w:pStyle w:val="ListParagraph"/>
              <w:numPr>
                <w:ilvl w:val="0"/>
                <w:numId w:val="22"/>
              </w:numPr>
              <w:ind w:left="312" w:hanging="284"/>
            </w:pPr>
            <w:r>
              <w:t>UN Transport of Dangerous Goods</w:t>
            </w:r>
          </w:p>
          <w:p w14:paraId="09C84B62" w14:textId="5E86FBB6" w:rsidR="00764A8A" w:rsidRDefault="00764A8A" w:rsidP="00764A8A">
            <w:pPr>
              <w:pStyle w:val="ListParagraph"/>
              <w:numPr>
                <w:ilvl w:val="0"/>
                <w:numId w:val="22"/>
              </w:numPr>
              <w:ind w:left="312" w:hanging="284"/>
            </w:pPr>
            <w:r>
              <w:t xml:space="preserve">Carriage of </w:t>
            </w:r>
            <w:r w:rsidR="000E0BD8">
              <w:t xml:space="preserve">Dangerous Goods and Use of Pressure equipment 2011, </w:t>
            </w:r>
            <w:hyperlink r:id="rId33" w:history="1">
              <w:r w:rsidR="00FD0BD2" w:rsidRPr="00FD0BD2">
                <w:rPr>
                  <w:rStyle w:val="Hyperlink"/>
                </w:rPr>
                <w:t>https://www.eig2.org.uk/wp-content/uploads/2011/09/ICoP-v2.15.pdf</w:t>
              </w:r>
            </w:hyperlink>
          </w:p>
        </w:tc>
      </w:tr>
      <w:tr w:rsidR="0087067F" w14:paraId="4772F5C5" w14:textId="77777777" w:rsidTr="00B4071E">
        <w:tc>
          <w:tcPr>
            <w:tcW w:w="2122" w:type="dxa"/>
          </w:tcPr>
          <w:p w14:paraId="0670B54A" w14:textId="0B1B9AF2" w:rsidR="0087067F" w:rsidRDefault="00FD0BD2" w:rsidP="0087067F">
            <w:r>
              <w:t>Storage</w:t>
            </w:r>
          </w:p>
        </w:tc>
        <w:tc>
          <w:tcPr>
            <w:tcW w:w="6894" w:type="dxa"/>
          </w:tcPr>
          <w:p w14:paraId="38E5DD6A" w14:textId="129A53D1" w:rsidR="00C92104" w:rsidRPr="00C92104" w:rsidRDefault="00C92104" w:rsidP="00C92104">
            <w:pPr>
              <w:pStyle w:val="ListParagraph"/>
              <w:numPr>
                <w:ilvl w:val="0"/>
                <w:numId w:val="23"/>
              </w:numPr>
              <w:spacing w:line="278" w:lineRule="auto"/>
              <w:ind w:left="312" w:hanging="284"/>
            </w:pPr>
            <w:r w:rsidRPr="00C92104">
              <w:t xml:space="preserve">Best Practice Guide on Procedures for Management of Stockpiles of Conventional Ammunition, </w:t>
            </w:r>
            <w:hyperlink r:id="rId34" w:history="1">
              <w:r w:rsidRPr="00C92104">
                <w:rPr>
                  <w:rStyle w:val="Hyperlink"/>
                </w:rPr>
                <w:t>https://www.osce.org/files/f/documents/e/3/510899.pdf</w:t>
              </w:r>
            </w:hyperlink>
          </w:p>
          <w:p w14:paraId="656BF217" w14:textId="77777777" w:rsidR="00C92104" w:rsidRPr="00C92104" w:rsidRDefault="00C92104" w:rsidP="00C92104">
            <w:pPr>
              <w:pStyle w:val="ListParagraph"/>
              <w:numPr>
                <w:ilvl w:val="0"/>
                <w:numId w:val="23"/>
              </w:numPr>
              <w:spacing w:line="278" w:lineRule="auto"/>
              <w:ind w:left="312" w:hanging="284"/>
            </w:pPr>
            <w:r w:rsidRPr="00C92104">
              <w:t>MOD Form 1661 (JSP 482, Chapter 11)</w:t>
            </w:r>
          </w:p>
          <w:p w14:paraId="2CE77B53" w14:textId="77777777" w:rsidR="0087067F" w:rsidRDefault="0087067F" w:rsidP="0087067F"/>
        </w:tc>
      </w:tr>
      <w:tr w:rsidR="0087067F" w14:paraId="217B0FD8" w14:textId="77777777" w:rsidTr="00B4071E">
        <w:tc>
          <w:tcPr>
            <w:tcW w:w="2122" w:type="dxa"/>
          </w:tcPr>
          <w:p w14:paraId="204B5F82" w14:textId="66242C28" w:rsidR="0087067F" w:rsidRDefault="00C92104" w:rsidP="0087067F">
            <w:r>
              <w:t>Disposal</w:t>
            </w:r>
          </w:p>
        </w:tc>
        <w:tc>
          <w:tcPr>
            <w:tcW w:w="6894" w:type="dxa"/>
          </w:tcPr>
          <w:p w14:paraId="069BC902" w14:textId="145130EA" w:rsidR="0087067F" w:rsidRDefault="0066674F" w:rsidP="0066674F">
            <w:pPr>
              <w:pStyle w:val="ListParagraph"/>
              <w:numPr>
                <w:ilvl w:val="0"/>
                <w:numId w:val="23"/>
              </w:numPr>
              <w:spacing w:line="278" w:lineRule="auto"/>
              <w:ind w:left="312" w:hanging="284"/>
            </w:pPr>
            <w:r w:rsidRPr="0066674F">
              <w:t>Safe management of the disposal of explosives guide, https://www.eig2.org.uk/wp-content/uploads/disposal_guide.pdf</w:t>
            </w:r>
          </w:p>
        </w:tc>
      </w:tr>
      <w:tr w:rsidR="0087067F" w14:paraId="7D460BE0" w14:textId="77777777" w:rsidTr="00B4071E">
        <w:tc>
          <w:tcPr>
            <w:tcW w:w="2122" w:type="dxa"/>
          </w:tcPr>
          <w:p w14:paraId="67374A30" w14:textId="0DF1AC75" w:rsidR="0087067F" w:rsidRDefault="0066674F" w:rsidP="0087067F">
            <w:r>
              <w:t>Security</w:t>
            </w:r>
          </w:p>
        </w:tc>
        <w:tc>
          <w:tcPr>
            <w:tcW w:w="6894" w:type="dxa"/>
          </w:tcPr>
          <w:p w14:paraId="4F25EEC6" w14:textId="38972542" w:rsidR="0087067F" w:rsidRDefault="009902FD" w:rsidP="009902FD">
            <w:pPr>
              <w:pStyle w:val="ListParagraph"/>
              <w:numPr>
                <w:ilvl w:val="0"/>
                <w:numId w:val="23"/>
              </w:numPr>
              <w:spacing w:line="278" w:lineRule="auto"/>
              <w:ind w:left="312" w:hanging="284"/>
            </w:pPr>
            <w:r w:rsidRPr="009902FD">
              <w:t>ACOP L151 – Security of Explosives</w:t>
            </w:r>
          </w:p>
        </w:tc>
      </w:tr>
      <w:tr w:rsidR="0087067F" w14:paraId="79B649EA" w14:textId="77777777" w:rsidTr="00B4071E">
        <w:tc>
          <w:tcPr>
            <w:tcW w:w="2122" w:type="dxa"/>
          </w:tcPr>
          <w:p w14:paraId="03428A70" w14:textId="683316BD" w:rsidR="0087067F" w:rsidRDefault="00A938F5" w:rsidP="0087067F">
            <w:r>
              <w:t>Conventional Health &amp; Safety</w:t>
            </w:r>
          </w:p>
        </w:tc>
        <w:tc>
          <w:tcPr>
            <w:tcW w:w="6894" w:type="dxa"/>
          </w:tcPr>
          <w:p w14:paraId="5EB5599A" w14:textId="7A1C3F28" w:rsidR="000D287C" w:rsidRPr="000D287C" w:rsidRDefault="000D287C" w:rsidP="000D287C">
            <w:pPr>
              <w:pStyle w:val="ListParagraph"/>
              <w:numPr>
                <w:ilvl w:val="0"/>
                <w:numId w:val="23"/>
              </w:numPr>
              <w:spacing w:line="278" w:lineRule="auto"/>
              <w:ind w:left="312" w:hanging="284"/>
            </w:pPr>
            <w:r w:rsidRPr="000D287C">
              <w:t xml:space="preserve">HASAWA 1974 – European agency for safety and health at work (regional equivalent). Directive 89/391/EEC Framework directive </w:t>
            </w:r>
            <w:hyperlink r:id="rId35" w:history="1">
              <w:r w:rsidRPr="000D287C">
                <w:rPr>
                  <w:rStyle w:val="Hyperlink"/>
                </w:rPr>
                <w:t>https://osha.europa.eu/en/legislation/directives/the-osh-framework-directive/1</w:t>
              </w:r>
            </w:hyperlink>
          </w:p>
          <w:p w14:paraId="6E3B5969" w14:textId="77777777" w:rsidR="000D287C" w:rsidRPr="000D287C" w:rsidRDefault="000D287C" w:rsidP="000D287C">
            <w:pPr>
              <w:pStyle w:val="ListParagraph"/>
              <w:numPr>
                <w:ilvl w:val="0"/>
                <w:numId w:val="23"/>
              </w:numPr>
              <w:spacing w:line="278" w:lineRule="auto"/>
              <w:ind w:left="312" w:hanging="284"/>
            </w:pPr>
            <w:r w:rsidRPr="000D287C">
              <w:t>Dangerous Substances and Explosive Atmospheres (DSEAR 2002), similarly EU equivalents (</w:t>
            </w:r>
            <w:proofErr w:type="spellStart"/>
            <w:r w:rsidRPr="000D287C">
              <w:t>AtEx</w:t>
            </w:r>
            <w:proofErr w:type="spellEnd"/>
            <w:r w:rsidRPr="000D287C">
              <w:t xml:space="preserve"> 114 &amp; </w:t>
            </w:r>
            <w:proofErr w:type="spellStart"/>
            <w:r w:rsidRPr="000D287C">
              <w:t>AtEx</w:t>
            </w:r>
            <w:proofErr w:type="spellEnd"/>
            <w:r w:rsidRPr="000D287C">
              <w:t xml:space="preserve"> 137)</w:t>
            </w:r>
          </w:p>
          <w:p w14:paraId="75E203A2" w14:textId="77777777" w:rsidR="000D287C" w:rsidRPr="000D287C" w:rsidRDefault="000D287C" w:rsidP="000D287C">
            <w:pPr>
              <w:pStyle w:val="ListParagraph"/>
              <w:numPr>
                <w:ilvl w:val="0"/>
                <w:numId w:val="23"/>
              </w:numPr>
              <w:spacing w:line="278" w:lineRule="auto"/>
              <w:ind w:left="312" w:hanging="284"/>
            </w:pPr>
            <w:r w:rsidRPr="000D287C">
              <w:t>Hazard Identification ISO 31000</w:t>
            </w:r>
          </w:p>
          <w:p w14:paraId="7AB24CAB" w14:textId="77777777" w:rsidR="000D287C" w:rsidRPr="000D287C" w:rsidRDefault="000D287C" w:rsidP="000D287C">
            <w:pPr>
              <w:pStyle w:val="ListParagraph"/>
              <w:numPr>
                <w:ilvl w:val="0"/>
                <w:numId w:val="23"/>
              </w:numPr>
              <w:spacing w:line="278" w:lineRule="auto"/>
              <w:ind w:left="312" w:hanging="284"/>
            </w:pPr>
            <w:r w:rsidRPr="000D287C">
              <w:t>Hazard and Operability Study (IEC 61882)</w:t>
            </w:r>
          </w:p>
          <w:p w14:paraId="25342ED7" w14:textId="77777777" w:rsidR="000D287C" w:rsidRPr="000D287C" w:rsidRDefault="000D287C" w:rsidP="000D287C">
            <w:pPr>
              <w:pStyle w:val="ListParagraph"/>
              <w:numPr>
                <w:ilvl w:val="0"/>
                <w:numId w:val="23"/>
              </w:numPr>
              <w:spacing w:line="278" w:lineRule="auto"/>
              <w:ind w:left="312" w:hanging="284"/>
            </w:pPr>
            <w:r w:rsidRPr="000D287C">
              <w:t>Swiss Occupational Health and Safety</w:t>
            </w:r>
          </w:p>
          <w:p w14:paraId="5DF5A52D" w14:textId="77777777" w:rsidR="000D287C" w:rsidRPr="000D287C" w:rsidRDefault="000D287C" w:rsidP="000D287C">
            <w:pPr>
              <w:pStyle w:val="ListParagraph"/>
              <w:numPr>
                <w:ilvl w:val="1"/>
                <w:numId w:val="23"/>
              </w:numPr>
              <w:spacing w:line="278" w:lineRule="auto"/>
              <w:ind w:left="737" w:hanging="425"/>
            </w:pPr>
            <w:r w:rsidRPr="000D287C">
              <w:t>Work Act (</w:t>
            </w:r>
            <w:proofErr w:type="spellStart"/>
            <w:r w:rsidRPr="000D287C">
              <w:t>Arbeitsgesetz</w:t>
            </w:r>
            <w:proofErr w:type="spellEnd"/>
            <w:r w:rsidRPr="000D287C">
              <w:t xml:space="preserve"> </w:t>
            </w:r>
            <w:proofErr w:type="spellStart"/>
            <w:r w:rsidRPr="000D287C">
              <w:t>ArG</w:t>
            </w:r>
            <w:proofErr w:type="spellEnd"/>
            <w:r w:rsidRPr="000D287C">
              <w:t>, 1964)</w:t>
            </w:r>
          </w:p>
          <w:p w14:paraId="2AC59A1E" w14:textId="57A31058" w:rsidR="0087067F" w:rsidRDefault="000D287C" w:rsidP="000D287C">
            <w:pPr>
              <w:pStyle w:val="ListParagraph"/>
              <w:numPr>
                <w:ilvl w:val="1"/>
                <w:numId w:val="23"/>
              </w:numPr>
              <w:spacing w:line="278" w:lineRule="auto"/>
              <w:ind w:left="737" w:hanging="425"/>
            </w:pPr>
            <w:r w:rsidRPr="000D287C">
              <w:t>Accident Insurance Act (</w:t>
            </w:r>
            <w:proofErr w:type="spellStart"/>
            <w:r w:rsidRPr="000D287C">
              <w:t>Bundesgesetz</w:t>
            </w:r>
            <w:proofErr w:type="spellEnd"/>
            <w:r w:rsidRPr="000D287C">
              <w:t xml:space="preserve"> </w:t>
            </w:r>
            <w:proofErr w:type="spellStart"/>
            <w:r w:rsidRPr="000D287C">
              <w:t>über</w:t>
            </w:r>
            <w:proofErr w:type="spellEnd"/>
            <w:r w:rsidRPr="000D287C">
              <w:t xml:space="preserve"> die </w:t>
            </w:r>
            <w:proofErr w:type="spellStart"/>
            <w:r w:rsidRPr="000D287C">
              <w:t>Unfallversicherung</w:t>
            </w:r>
            <w:proofErr w:type="spellEnd"/>
            <w:r w:rsidRPr="000D287C">
              <w:t xml:space="preserve"> UVG, 1981)</w:t>
            </w:r>
          </w:p>
        </w:tc>
      </w:tr>
      <w:tr w:rsidR="0087067F" w14:paraId="3116A33D" w14:textId="77777777" w:rsidTr="00B4071E">
        <w:tc>
          <w:tcPr>
            <w:tcW w:w="2122" w:type="dxa"/>
          </w:tcPr>
          <w:p w14:paraId="613E7EC2" w14:textId="71282FD3" w:rsidR="0087067F" w:rsidRDefault="000D287C" w:rsidP="0087067F">
            <w:r>
              <w:t>Emergency Procedures</w:t>
            </w:r>
          </w:p>
        </w:tc>
        <w:tc>
          <w:tcPr>
            <w:tcW w:w="6894" w:type="dxa"/>
          </w:tcPr>
          <w:p w14:paraId="3591AFEB" w14:textId="47DDD2C2" w:rsidR="0087067F" w:rsidRDefault="000D287C" w:rsidP="000D287C">
            <w:pPr>
              <w:pStyle w:val="ListParagraph"/>
              <w:numPr>
                <w:ilvl w:val="0"/>
                <w:numId w:val="24"/>
              </w:numPr>
              <w:ind w:left="312" w:hanging="284"/>
            </w:pPr>
            <w:r>
              <w:t>International Safety Management Code</w:t>
            </w:r>
          </w:p>
        </w:tc>
      </w:tr>
    </w:tbl>
    <w:p w14:paraId="362842DA" w14:textId="677AEFBF" w:rsidR="00465B52" w:rsidRDefault="0087067F" w:rsidP="000D287C">
      <w:pPr>
        <w:pStyle w:val="Caption"/>
        <w:jc w:val="center"/>
      </w:pPr>
      <w:bookmarkStart w:id="45" w:name="_Toc214362340"/>
      <w:r>
        <w:t xml:space="preserve">Table </w:t>
      </w:r>
      <w:r>
        <w:fldChar w:fldCharType="begin"/>
      </w:r>
      <w:r>
        <w:instrText xml:space="preserve"> SEQ Table \* ARABIC </w:instrText>
      </w:r>
      <w:r>
        <w:fldChar w:fldCharType="separate"/>
      </w:r>
      <w:r w:rsidR="00A86E6C">
        <w:rPr>
          <w:noProof/>
        </w:rPr>
        <w:t>2</w:t>
      </w:r>
      <w:r>
        <w:fldChar w:fldCharType="end"/>
      </w:r>
      <w:r>
        <w:t xml:space="preserve"> - Regulatory guidance used in the project</w:t>
      </w:r>
      <w:bookmarkEnd w:id="45"/>
    </w:p>
    <w:p w14:paraId="38BC8D2B" w14:textId="02D3C9FE" w:rsidR="00465B52" w:rsidRDefault="009D4E8A" w:rsidP="00465B52">
      <w:pPr>
        <w:pStyle w:val="Heading2"/>
      </w:pPr>
      <w:bookmarkStart w:id="46" w:name="_Toc214362312"/>
      <w:r>
        <w:lastRenderedPageBreak/>
        <w:t xml:space="preserve">Appendix 3 - </w:t>
      </w:r>
      <w:r w:rsidR="00E446F2">
        <w:t>Hazard Identification (</w:t>
      </w:r>
      <w:proofErr w:type="spellStart"/>
      <w:r w:rsidR="00E446F2">
        <w:t>HazID</w:t>
      </w:r>
      <w:proofErr w:type="spellEnd"/>
      <w:r w:rsidR="00E446F2">
        <w:t>)</w:t>
      </w:r>
      <w:bookmarkEnd w:id="46"/>
    </w:p>
    <w:tbl>
      <w:tblPr>
        <w:tblStyle w:val="TableGrid"/>
        <w:tblW w:w="0" w:type="auto"/>
        <w:tblLook w:val="04A0" w:firstRow="1" w:lastRow="0" w:firstColumn="1" w:lastColumn="0" w:noHBand="0" w:noVBand="1"/>
      </w:tblPr>
      <w:tblGrid>
        <w:gridCol w:w="2122"/>
        <w:gridCol w:w="5244"/>
        <w:gridCol w:w="1650"/>
      </w:tblGrid>
      <w:tr w:rsidR="00A269C3" w14:paraId="2473D194" w14:textId="77777777" w:rsidTr="001F5054">
        <w:tc>
          <w:tcPr>
            <w:tcW w:w="2122" w:type="dxa"/>
            <w:shd w:val="clear" w:color="auto" w:fill="AEAAAA" w:themeFill="background2" w:themeFillShade="BF"/>
            <w:vAlign w:val="bottom"/>
          </w:tcPr>
          <w:p w14:paraId="092D56C0" w14:textId="77777777" w:rsidR="00A269C3" w:rsidRDefault="00A269C3" w:rsidP="00693B3F">
            <w:pPr>
              <w:rPr>
                <w:sz w:val="20"/>
                <w:szCs w:val="20"/>
              </w:rPr>
            </w:pPr>
            <w:r>
              <w:rPr>
                <w:rFonts w:ascii="Aptos Narrow" w:hAnsi="Aptos Narrow"/>
                <w:color w:val="000000"/>
              </w:rPr>
              <w:t>Function</w:t>
            </w:r>
          </w:p>
        </w:tc>
        <w:tc>
          <w:tcPr>
            <w:tcW w:w="5244" w:type="dxa"/>
            <w:shd w:val="clear" w:color="auto" w:fill="AEAAAA" w:themeFill="background2" w:themeFillShade="BF"/>
            <w:vAlign w:val="bottom"/>
          </w:tcPr>
          <w:p w14:paraId="2B65A6AB" w14:textId="77777777" w:rsidR="00A269C3" w:rsidRDefault="00A269C3" w:rsidP="00693B3F">
            <w:pPr>
              <w:rPr>
                <w:sz w:val="20"/>
                <w:szCs w:val="20"/>
              </w:rPr>
            </w:pPr>
            <w:r>
              <w:rPr>
                <w:rFonts w:ascii="Aptos Narrow" w:hAnsi="Aptos Narrow"/>
                <w:color w:val="000000"/>
              </w:rPr>
              <w:t>Hazards</w:t>
            </w:r>
          </w:p>
        </w:tc>
        <w:tc>
          <w:tcPr>
            <w:tcW w:w="1650" w:type="dxa"/>
            <w:shd w:val="clear" w:color="auto" w:fill="AEAAAA" w:themeFill="background2" w:themeFillShade="BF"/>
          </w:tcPr>
          <w:p w14:paraId="75B7BA52" w14:textId="77777777" w:rsidR="00A269C3" w:rsidRDefault="00A269C3" w:rsidP="00693B3F">
            <w:pPr>
              <w:rPr>
                <w:sz w:val="20"/>
                <w:szCs w:val="20"/>
              </w:rPr>
            </w:pPr>
            <w:r>
              <w:rPr>
                <w:rFonts w:ascii="Aptos Narrow" w:hAnsi="Aptos Narrow"/>
                <w:color w:val="000000"/>
              </w:rPr>
              <w:t>Parties affected</w:t>
            </w:r>
          </w:p>
        </w:tc>
      </w:tr>
      <w:tr w:rsidR="00A269C3" w14:paraId="35D92AC7" w14:textId="77777777" w:rsidTr="001F5054">
        <w:tc>
          <w:tcPr>
            <w:tcW w:w="2122" w:type="dxa"/>
            <w:vAlign w:val="center"/>
          </w:tcPr>
          <w:p w14:paraId="0A3BE2ED" w14:textId="77777777" w:rsidR="00A269C3" w:rsidRPr="000105F6" w:rsidRDefault="00A269C3" w:rsidP="00693B3F">
            <w:pPr>
              <w:rPr>
                <w:sz w:val="20"/>
                <w:szCs w:val="20"/>
              </w:rPr>
            </w:pPr>
            <w:r w:rsidRPr="000105F6">
              <w:rPr>
                <w:rFonts w:ascii="Calibri" w:hAnsi="Calibri" w:cs="Calibri"/>
                <w:sz w:val="20"/>
                <w:szCs w:val="20"/>
              </w:rPr>
              <w:t>Determine Area of Operations (AO) including depth of munitions, level of sedimentation etc.</w:t>
            </w:r>
          </w:p>
        </w:tc>
        <w:tc>
          <w:tcPr>
            <w:tcW w:w="5244" w:type="dxa"/>
            <w:vAlign w:val="center"/>
          </w:tcPr>
          <w:p w14:paraId="367D4E81" w14:textId="77777777" w:rsidR="00A269C3" w:rsidRPr="000105F6" w:rsidRDefault="00A269C3" w:rsidP="00693B3F">
            <w:pPr>
              <w:rPr>
                <w:sz w:val="20"/>
                <w:szCs w:val="20"/>
              </w:rPr>
            </w:pPr>
            <w:r w:rsidRPr="000105F6">
              <w:rPr>
                <w:rFonts w:ascii="Aptos Narrow" w:hAnsi="Aptos Narrow"/>
                <w:color w:val="000000"/>
                <w:sz w:val="20"/>
                <w:szCs w:val="20"/>
              </w:rPr>
              <w:t>On the boat - drowning hazard.</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Weather.</w:t>
            </w:r>
          </w:p>
        </w:tc>
        <w:tc>
          <w:tcPr>
            <w:tcW w:w="1650" w:type="dxa"/>
            <w:vAlign w:val="center"/>
          </w:tcPr>
          <w:p w14:paraId="00396B61" w14:textId="77777777" w:rsidR="00A269C3" w:rsidRPr="000105F6" w:rsidRDefault="00A269C3" w:rsidP="00693B3F">
            <w:pPr>
              <w:rPr>
                <w:sz w:val="20"/>
                <w:szCs w:val="20"/>
              </w:rPr>
            </w:pPr>
            <w:r w:rsidRPr="000105F6">
              <w:rPr>
                <w:rFonts w:ascii="Aptos Narrow" w:hAnsi="Aptos Narrow"/>
                <w:color w:val="000000"/>
                <w:sz w:val="20"/>
                <w:szCs w:val="20"/>
              </w:rPr>
              <w:t>Everyone working</w:t>
            </w:r>
          </w:p>
        </w:tc>
      </w:tr>
      <w:tr w:rsidR="00A269C3" w14:paraId="54331446" w14:textId="77777777" w:rsidTr="001F5054">
        <w:tc>
          <w:tcPr>
            <w:tcW w:w="2122" w:type="dxa"/>
            <w:vAlign w:val="center"/>
          </w:tcPr>
          <w:p w14:paraId="674AD328" w14:textId="77777777" w:rsidR="00A269C3" w:rsidRPr="000105F6" w:rsidRDefault="00A269C3" w:rsidP="00693B3F">
            <w:pPr>
              <w:rPr>
                <w:sz w:val="20"/>
                <w:szCs w:val="20"/>
              </w:rPr>
            </w:pPr>
            <w:r w:rsidRPr="000105F6">
              <w:rPr>
                <w:rFonts w:ascii="Calibri" w:hAnsi="Calibri" w:cs="Calibri"/>
                <w:sz w:val="20"/>
                <w:szCs w:val="20"/>
              </w:rPr>
              <w:t>Determine quantities of each munition type.</w:t>
            </w:r>
          </w:p>
        </w:tc>
        <w:tc>
          <w:tcPr>
            <w:tcW w:w="5244" w:type="dxa"/>
            <w:vAlign w:val="center"/>
          </w:tcPr>
          <w:p w14:paraId="3C939CF8" w14:textId="77777777" w:rsidR="00A269C3" w:rsidRPr="000105F6" w:rsidRDefault="00A269C3" w:rsidP="00693B3F">
            <w:pPr>
              <w:rPr>
                <w:sz w:val="20"/>
                <w:szCs w:val="20"/>
              </w:rPr>
            </w:pPr>
            <w:r w:rsidRPr="000105F6">
              <w:rPr>
                <w:rFonts w:ascii="Aptos Narrow" w:hAnsi="Aptos Narrow"/>
                <w:color w:val="000000"/>
                <w:sz w:val="20"/>
                <w:szCs w:val="20"/>
              </w:rPr>
              <w:t>On the boat - drowning hazard.</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Weather.</w:t>
            </w:r>
            <w:r w:rsidRPr="000105F6">
              <w:rPr>
                <w:rFonts w:ascii="Aptos Narrow" w:hAnsi="Aptos Narrow"/>
                <w:color w:val="000000"/>
                <w:sz w:val="20"/>
                <w:szCs w:val="20"/>
              </w:rPr>
              <w:br/>
              <w:t>Misidentification - wrong type of munition or other anomalies.</w:t>
            </w:r>
          </w:p>
        </w:tc>
        <w:tc>
          <w:tcPr>
            <w:tcW w:w="1650" w:type="dxa"/>
            <w:vAlign w:val="center"/>
          </w:tcPr>
          <w:p w14:paraId="05F99E1B" w14:textId="77777777" w:rsidR="00A269C3" w:rsidRPr="000105F6" w:rsidRDefault="00A269C3" w:rsidP="00693B3F">
            <w:pPr>
              <w:rPr>
                <w:sz w:val="20"/>
                <w:szCs w:val="20"/>
              </w:rPr>
            </w:pPr>
            <w:r w:rsidRPr="000105F6">
              <w:rPr>
                <w:rFonts w:ascii="Aptos Narrow" w:hAnsi="Aptos Narrow"/>
                <w:color w:val="000000"/>
                <w:sz w:val="20"/>
                <w:szCs w:val="20"/>
              </w:rPr>
              <w:t>Everyone working</w:t>
            </w:r>
          </w:p>
        </w:tc>
      </w:tr>
      <w:tr w:rsidR="00A269C3" w14:paraId="37172589" w14:textId="77777777" w:rsidTr="001F5054">
        <w:tc>
          <w:tcPr>
            <w:tcW w:w="2122" w:type="dxa"/>
            <w:vAlign w:val="center"/>
          </w:tcPr>
          <w:p w14:paraId="469DB08C" w14:textId="77777777" w:rsidR="00A269C3" w:rsidRPr="000105F6" w:rsidRDefault="00A269C3" w:rsidP="00693B3F">
            <w:pPr>
              <w:rPr>
                <w:sz w:val="20"/>
                <w:szCs w:val="20"/>
              </w:rPr>
            </w:pPr>
            <w:r w:rsidRPr="000105F6">
              <w:rPr>
                <w:rFonts w:ascii="Calibri" w:hAnsi="Calibri" w:cs="Calibri"/>
                <w:sz w:val="20"/>
                <w:szCs w:val="20"/>
              </w:rPr>
              <w:t>Catalogue munitions</w:t>
            </w:r>
          </w:p>
        </w:tc>
        <w:tc>
          <w:tcPr>
            <w:tcW w:w="5244" w:type="dxa"/>
            <w:vAlign w:val="center"/>
          </w:tcPr>
          <w:p w14:paraId="2A8AD303" w14:textId="77777777" w:rsidR="00A269C3" w:rsidRPr="000105F6" w:rsidRDefault="00A269C3" w:rsidP="00693B3F">
            <w:pPr>
              <w:rPr>
                <w:sz w:val="20"/>
                <w:szCs w:val="20"/>
              </w:rPr>
            </w:pPr>
            <w:r w:rsidRPr="000105F6">
              <w:rPr>
                <w:rFonts w:ascii="Aptos Narrow" w:hAnsi="Aptos Narrow"/>
                <w:color w:val="000000"/>
                <w:sz w:val="20"/>
                <w:szCs w:val="20"/>
              </w:rPr>
              <w:t>Misidentification - wrong type of munition or other anomalies.</w:t>
            </w:r>
          </w:p>
        </w:tc>
        <w:tc>
          <w:tcPr>
            <w:tcW w:w="1650" w:type="dxa"/>
            <w:vAlign w:val="center"/>
          </w:tcPr>
          <w:p w14:paraId="2ACDE000" w14:textId="77777777" w:rsidR="00A269C3" w:rsidRPr="000105F6" w:rsidRDefault="00A269C3" w:rsidP="00693B3F">
            <w:pPr>
              <w:rPr>
                <w:sz w:val="20"/>
                <w:szCs w:val="20"/>
              </w:rPr>
            </w:pPr>
            <w:r w:rsidRPr="000105F6">
              <w:rPr>
                <w:rFonts w:ascii="Aptos Narrow" w:hAnsi="Aptos Narrow"/>
                <w:color w:val="000000"/>
                <w:sz w:val="20"/>
                <w:szCs w:val="20"/>
              </w:rPr>
              <w:t>Everyone working</w:t>
            </w:r>
          </w:p>
        </w:tc>
      </w:tr>
      <w:tr w:rsidR="00A269C3" w14:paraId="3CAC0B3A" w14:textId="77777777" w:rsidTr="001F5054">
        <w:tc>
          <w:tcPr>
            <w:tcW w:w="2122" w:type="dxa"/>
            <w:vAlign w:val="center"/>
          </w:tcPr>
          <w:p w14:paraId="0E07C1D4" w14:textId="77777777" w:rsidR="00A269C3" w:rsidRPr="000105F6" w:rsidRDefault="00A269C3" w:rsidP="00693B3F">
            <w:pPr>
              <w:rPr>
                <w:sz w:val="20"/>
                <w:szCs w:val="20"/>
              </w:rPr>
            </w:pPr>
            <w:r w:rsidRPr="000105F6">
              <w:rPr>
                <w:rFonts w:ascii="Calibri" w:hAnsi="Calibri" w:cs="Calibri"/>
                <w:sz w:val="20"/>
                <w:szCs w:val="20"/>
              </w:rPr>
              <w:t>Assess integrity of each munition type.</w:t>
            </w:r>
          </w:p>
        </w:tc>
        <w:tc>
          <w:tcPr>
            <w:tcW w:w="5244" w:type="dxa"/>
            <w:vAlign w:val="center"/>
          </w:tcPr>
          <w:p w14:paraId="5AA39950" w14:textId="77777777" w:rsidR="00A269C3" w:rsidRPr="000105F6" w:rsidRDefault="00A269C3" w:rsidP="00693B3F">
            <w:pPr>
              <w:rPr>
                <w:sz w:val="20"/>
                <w:szCs w:val="20"/>
              </w:rPr>
            </w:pPr>
            <w:r w:rsidRPr="000105F6">
              <w:rPr>
                <w:rFonts w:ascii="Aptos Narrow" w:hAnsi="Aptos Narrow"/>
                <w:color w:val="000000"/>
                <w:sz w:val="20"/>
                <w:szCs w:val="20"/>
              </w:rPr>
              <w:t>Using the wrong data for each unit.</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Explosive hazard during testing of aged and unaged samples.</w:t>
            </w:r>
            <w:r w:rsidRPr="000105F6">
              <w:rPr>
                <w:rFonts w:ascii="Aptos Narrow" w:hAnsi="Aptos Narrow"/>
                <w:color w:val="000000"/>
                <w:sz w:val="20"/>
                <w:szCs w:val="20"/>
              </w:rPr>
              <w:br/>
              <w:t>Testing to unrecognised standards.</w:t>
            </w:r>
          </w:p>
        </w:tc>
        <w:tc>
          <w:tcPr>
            <w:tcW w:w="1650" w:type="dxa"/>
            <w:vAlign w:val="center"/>
          </w:tcPr>
          <w:p w14:paraId="513D6DD9" w14:textId="77777777" w:rsidR="00A269C3" w:rsidRPr="000105F6" w:rsidRDefault="00A269C3" w:rsidP="00693B3F">
            <w:pPr>
              <w:rPr>
                <w:sz w:val="20"/>
                <w:szCs w:val="20"/>
              </w:rPr>
            </w:pPr>
            <w:r w:rsidRPr="000105F6">
              <w:rPr>
                <w:rFonts w:ascii="Aptos Narrow" w:hAnsi="Aptos Narrow"/>
                <w:color w:val="000000"/>
                <w:sz w:val="20"/>
                <w:szCs w:val="20"/>
              </w:rPr>
              <w:t>Everyone working.</w:t>
            </w:r>
          </w:p>
        </w:tc>
      </w:tr>
      <w:tr w:rsidR="00A269C3" w14:paraId="06DB496F" w14:textId="77777777" w:rsidTr="001F5054">
        <w:tc>
          <w:tcPr>
            <w:tcW w:w="2122" w:type="dxa"/>
            <w:vAlign w:val="center"/>
          </w:tcPr>
          <w:p w14:paraId="2F379167" w14:textId="77777777" w:rsidR="00A269C3" w:rsidRPr="000105F6" w:rsidRDefault="00A269C3" w:rsidP="00693B3F">
            <w:pPr>
              <w:rPr>
                <w:sz w:val="20"/>
                <w:szCs w:val="20"/>
              </w:rPr>
            </w:pPr>
            <w:r w:rsidRPr="000105F6">
              <w:rPr>
                <w:rFonts w:ascii="Calibri" w:hAnsi="Calibri" w:cs="Calibri"/>
                <w:sz w:val="20"/>
                <w:szCs w:val="20"/>
              </w:rPr>
              <w:t>Render munitions safe (if possible)</w:t>
            </w:r>
          </w:p>
        </w:tc>
        <w:tc>
          <w:tcPr>
            <w:tcW w:w="5244" w:type="dxa"/>
            <w:vAlign w:val="center"/>
          </w:tcPr>
          <w:p w14:paraId="01D1F463" w14:textId="77777777" w:rsidR="00A269C3" w:rsidRPr="000105F6" w:rsidRDefault="00A269C3" w:rsidP="00693B3F">
            <w:pPr>
              <w:rPr>
                <w:sz w:val="20"/>
                <w:szCs w:val="20"/>
              </w:rPr>
            </w:pPr>
            <w:r w:rsidRPr="000105F6">
              <w:rPr>
                <w:rFonts w:ascii="Aptos Narrow" w:hAnsi="Aptos Narrow"/>
                <w:color w:val="000000"/>
                <w:sz w:val="20"/>
                <w:szCs w:val="20"/>
              </w:rPr>
              <w:t>Explosive hazard - unplanned initiation.</w:t>
            </w:r>
            <w:r w:rsidRPr="000105F6">
              <w:rPr>
                <w:rFonts w:ascii="Aptos Narrow" w:hAnsi="Aptos Narrow"/>
                <w:color w:val="000000"/>
                <w:sz w:val="20"/>
                <w:szCs w:val="20"/>
              </w:rPr>
              <w:br/>
              <w:t xml:space="preserve">Incorrect identification for </w:t>
            </w:r>
            <w:proofErr w:type="spellStart"/>
            <w:r w:rsidRPr="000105F6">
              <w:rPr>
                <w:rFonts w:ascii="Aptos Narrow" w:hAnsi="Aptos Narrow"/>
                <w:color w:val="000000"/>
                <w:sz w:val="20"/>
                <w:szCs w:val="20"/>
              </w:rPr>
              <w:t>fuze</w:t>
            </w:r>
            <w:proofErr w:type="spellEnd"/>
            <w:r w:rsidRPr="000105F6">
              <w:rPr>
                <w:rFonts w:ascii="Aptos Narrow" w:hAnsi="Aptos Narrow"/>
                <w:color w:val="000000"/>
                <w:sz w:val="20"/>
                <w:szCs w:val="20"/>
              </w:rPr>
              <w:t xml:space="preserve"> present or not.</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Visibility.</w:t>
            </w:r>
          </w:p>
        </w:tc>
        <w:tc>
          <w:tcPr>
            <w:tcW w:w="1650" w:type="dxa"/>
            <w:vAlign w:val="center"/>
          </w:tcPr>
          <w:p w14:paraId="6E9936E1" w14:textId="77777777" w:rsidR="00A269C3" w:rsidRPr="000105F6" w:rsidRDefault="00A269C3" w:rsidP="00693B3F">
            <w:pPr>
              <w:rPr>
                <w:sz w:val="20"/>
                <w:szCs w:val="20"/>
              </w:rPr>
            </w:pPr>
            <w:r w:rsidRPr="000105F6">
              <w:rPr>
                <w:rFonts w:ascii="Aptos Narrow" w:hAnsi="Aptos Narrow"/>
                <w:color w:val="000000"/>
                <w:sz w:val="20"/>
                <w:szCs w:val="20"/>
              </w:rPr>
              <w:t>Everyone working.</w:t>
            </w:r>
            <w:r w:rsidRPr="000105F6">
              <w:rPr>
                <w:rFonts w:ascii="Aptos Narrow" w:hAnsi="Aptos Narrow"/>
                <w:color w:val="000000"/>
                <w:sz w:val="20"/>
                <w:szCs w:val="20"/>
              </w:rPr>
              <w:br/>
              <w:t>Environment.</w:t>
            </w:r>
            <w:r w:rsidRPr="000105F6">
              <w:rPr>
                <w:rFonts w:ascii="Aptos Narrow" w:hAnsi="Aptos Narrow"/>
                <w:color w:val="000000"/>
                <w:sz w:val="20"/>
                <w:szCs w:val="20"/>
              </w:rPr>
              <w:br/>
              <w:t>Public.</w:t>
            </w:r>
          </w:p>
        </w:tc>
      </w:tr>
      <w:tr w:rsidR="00A269C3" w14:paraId="6C7D6F47" w14:textId="77777777" w:rsidTr="001F5054">
        <w:tc>
          <w:tcPr>
            <w:tcW w:w="2122" w:type="dxa"/>
            <w:vAlign w:val="center"/>
          </w:tcPr>
          <w:p w14:paraId="259CDCE6" w14:textId="77777777" w:rsidR="00A269C3" w:rsidRPr="000105F6" w:rsidRDefault="00A269C3" w:rsidP="00693B3F">
            <w:pPr>
              <w:rPr>
                <w:sz w:val="20"/>
                <w:szCs w:val="20"/>
              </w:rPr>
            </w:pPr>
            <w:r w:rsidRPr="000105F6">
              <w:rPr>
                <w:rFonts w:ascii="Calibri" w:hAnsi="Calibri" w:cs="Calibri"/>
                <w:sz w:val="20"/>
                <w:szCs w:val="20"/>
              </w:rPr>
              <w:t>Assess levels of disruption to environment and ecology.</w:t>
            </w:r>
          </w:p>
        </w:tc>
        <w:tc>
          <w:tcPr>
            <w:tcW w:w="5244" w:type="dxa"/>
            <w:vAlign w:val="center"/>
          </w:tcPr>
          <w:p w14:paraId="0DD33887" w14:textId="77777777" w:rsidR="00A269C3" w:rsidRPr="000105F6" w:rsidRDefault="00A269C3" w:rsidP="00693B3F">
            <w:pPr>
              <w:rPr>
                <w:sz w:val="20"/>
                <w:szCs w:val="20"/>
              </w:rPr>
            </w:pPr>
            <w:r w:rsidRPr="000105F6">
              <w:rPr>
                <w:rFonts w:ascii="Aptos Narrow" w:hAnsi="Aptos Narrow"/>
                <w:color w:val="000000"/>
                <w:sz w:val="20"/>
                <w:szCs w:val="20"/>
              </w:rPr>
              <w:t>On the boat - drowning hazard.</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Weather.</w:t>
            </w:r>
            <w:r w:rsidRPr="000105F6">
              <w:rPr>
                <w:rFonts w:ascii="Aptos Narrow" w:hAnsi="Aptos Narrow"/>
                <w:color w:val="000000"/>
                <w:sz w:val="20"/>
                <w:szCs w:val="20"/>
              </w:rPr>
              <w:br/>
              <w:t>Calibration of equipment - can we trust the data?</w:t>
            </w:r>
            <w:r w:rsidRPr="000105F6">
              <w:rPr>
                <w:rFonts w:ascii="Aptos Narrow" w:hAnsi="Aptos Narrow"/>
                <w:color w:val="000000"/>
                <w:sz w:val="20"/>
                <w:szCs w:val="20"/>
              </w:rPr>
              <w:br/>
              <w:t>Visibility.</w:t>
            </w:r>
            <w:r w:rsidRPr="000105F6">
              <w:rPr>
                <w:rFonts w:ascii="Aptos Narrow" w:hAnsi="Aptos Narrow"/>
                <w:color w:val="000000"/>
                <w:sz w:val="20"/>
                <w:szCs w:val="20"/>
              </w:rPr>
              <w:br/>
              <w:t>Disruption to wildlife and environment.</w:t>
            </w:r>
          </w:p>
        </w:tc>
        <w:tc>
          <w:tcPr>
            <w:tcW w:w="1650" w:type="dxa"/>
            <w:vAlign w:val="center"/>
          </w:tcPr>
          <w:p w14:paraId="7B2C45C4" w14:textId="77777777" w:rsidR="00A269C3" w:rsidRPr="000105F6" w:rsidRDefault="00A269C3" w:rsidP="00693B3F">
            <w:pPr>
              <w:rPr>
                <w:sz w:val="20"/>
                <w:szCs w:val="20"/>
              </w:rPr>
            </w:pPr>
            <w:r w:rsidRPr="000105F6">
              <w:rPr>
                <w:rFonts w:ascii="Aptos Narrow" w:hAnsi="Aptos Narrow"/>
                <w:color w:val="000000"/>
                <w:sz w:val="20"/>
                <w:szCs w:val="20"/>
              </w:rPr>
              <w:t>Everyone working.</w:t>
            </w:r>
            <w:r w:rsidRPr="000105F6">
              <w:rPr>
                <w:rFonts w:ascii="Aptos Narrow" w:hAnsi="Aptos Narrow"/>
                <w:color w:val="000000"/>
                <w:sz w:val="20"/>
                <w:szCs w:val="20"/>
              </w:rPr>
              <w:br/>
              <w:t>Environment.</w:t>
            </w:r>
          </w:p>
        </w:tc>
      </w:tr>
      <w:tr w:rsidR="00A269C3" w14:paraId="36D0B6F6" w14:textId="77777777" w:rsidTr="001F5054">
        <w:tc>
          <w:tcPr>
            <w:tcW w:w="2122" w:type="dxa"/>
            <w:vAlign w:val="center"/>
          </w:tcPr>
          <w:p w14:paraId="2322F965" w14:textId="77777777" w:rsidR="00A269C3" w:rsidRPr="000105F6" w:rsidRDefault="00A269C3" w:rsidP="00693B3F">
            <w:pPr>
              <w:rPr>
                <w:sz w:val="20"/>
                <w:szCs w:val="20"/>
              </w:rPr>
            </w:pPr>
            <w:r w:rsidRPr="000105F6">
              <w:rPr>
                <w:rFonts w:ascii="Calibri" w:hAnsi="Calibri" w:cs="Calibri"/>
                <w:sz w:val="20"/>
                <w:szCs w:val="20"/>
              </w:rPr>
              <w:t>Raise munitions from lakebed.</w:t>
            </w:r>
          </w:p>
        </w:tc>
        <w:tc>
          <w:tcPr>
            <w:tcW w:w="5244" w:type="dxa"/>
            <w:vAlign w:val="center"/>
          </w:tcPr>
          <w:p w14:paraId="0FC66240" w14:textId="77777777" w:rsidR="00A269C3" w:rsidRPr="000105F6" w:rsidRDefault="00A269C3" w:rsidP="00693B3F">
            <w:pPr>
              <w:rPr>
                <w:sz w:val="20"/>
                <w:szCs w:val="20"/>
              </w:rPr>
            </w:pPr>
            <w:r w:rsidRPr="000105F6">
              <w:rPr>
                <w:rFonts w:ascii="Aptos Narrow" w:hAnsi="Aptos Narrow"/>
                <w:color w:val="000000"/>
                <w:sz w:val="20"/>
                <w:szCs w:val="20"/>
              </w:rPr>
              <w:t>Explosive hazard - unplanned initiation.</w:t>
            </w:r>
            <w:r w:rsidRPr="000105F6">
              <w:rPr>
                <w:rFonts w:ascii="Aptos Narrow" w:hAnsi="Aptos Narrow"/>
                <w:color w:val="000000"/>
                <w:sz w:val="20"/>
                <w:szCs w:val="20"/>
              </w:rPr>
              <w:br/>
              <w:t xml:space="preserve">Incorrect identification for </w:t>
            </w:r>
            <w:proofErr w:type="spellStart"/>
            <w:r w:rsidRPr="000105F6">
              <w:rPr>
                <w:rFonts w:ascii="Aptos Narrow" w:hAnsi="Aptos Narrow"/>
                <w:color w:val="000000"/>
                <w:sz w:val="20"/>
                <w:szCs w:val="20"/>
              </w:rPr>
              <w:t>fuze</w:t>
            </w:r>
            <w:proofErr w:type="spellEnd"/>
            <w:r w:rsidRPr="000105F6">
              <w:rPr>
                <w:rFonts w:ascii="Aptos Narrow" w:hAnsi="Aptos Narrow"/>
                <w:color w:val="000000"/>
                <w:sz w:val="20"/>
                <w:szCs w:val="20"/>
              </w:rPr>
              <w:t xml:space="preserve"> present or not.</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Visibility.</w:t>
            </w:r>
            <w:r w:rsidRPr="000105F6">
              <w:rPr>
                <w:rFonts w:ascii="Aptos Narrow" w:hAnsi="Aptos Narrow"/>
                <w:color w:val="000000"/>
                <w:sz w:val="20"/>
                <w:szCs w:val="20"/>
              </w:rPr>
              <w:br/>
              <w:t>Weather.</w:t>
            </w:r>
            <w:r w:rsidRPr="000105F6">
              <w:rPr>
                <w:rFonts w:ascii="Aptos Narrow" w:hAnsi="Aptos Narrow"/>
                <w:color w:val="000000"/>
                <w:sz w:val="20"/>
                <w:szCs w:val="20"/>
              </w:rPr>
              <w:br/>
              <w:t>Disruption to wildlife and environment.</w:t>
            </w:r>
          </w:p>
        </w:tc>
        <w:tc>
          <w:tcPr>
            <w:tcW w:w="1650" w:type="dxa"/>
            <w:vAlign w:val="center"/>
          </w:tcPr>
          <w:p w14:paraId="48B3DA76" w14:textId="77777777" w:rsidR="00A269C3" w:rsidRPr="000105F6" w:rsidRDefault="00A269C3" w:rsidP="00693B3F">
            <w:pPr>
              <w:rPr>
                <w:sz w:val="20"/>
                <w:szCs w:val="20"/>
              </w:rPr>
            </w:pPr>
            <w:r w:rsidRPr="000105F6">
              <w:rPr>
                <w:rFonts w:ascii="Aptos Narrow" w:hAnsi="Aptos Narrow"/>
                <w:color w:val="000000"/>
                <w:sz w:val="20"/>
                <w:szCs w:val="20"/>
              </w:rPr>
              <w:t>Everyone working.</w:t>
            </w:r>
            <w:r w:rsidRPr="000105F6">
              <w:rPr>
                <w:rFonts w:ascii="Aptos Narrow" w:hAnsi="Aptos Narrow"/>
                <w:color w:val="000000"/>
                <w:sz w:val="20"/>
                <w:szCs w:val="20"/>
              </w:rPr>
              <w:br/>
              <w:t>Environment.</w:t>
            </w:r>
            <w:r w:rsidRPr="000105F6">
              <w:rPr>
                <w:rFonts w:ascii="Aptos Narrow" w:hAnsi="Aptos Narrow"/>
                <w:color w:val="000000"/>
                <w:sz w:val="20"/>
                <w:szCs w:val="20"/>
              </w:rPr>
              <w:br/>
              <w:t>Public.</w:t>
            </w:r>
          </w:p>
        </w:tc>
      </w:tr>
      <w:tr w:rsidR="00A269C3" w14:paraId="39918CA8" w14:textId="77777777" w:rsidTr="001F5054">
        <w:tc>
          <w:tcPr>
            <w:tcW w:w="2122" w:type="dxa"/>
            <w:vAlign w:val="center"/>
          </w:tcPr>
          <w:p w14:paraId="0007C9E5" w14:textId="77777777" w:rsidR="00A269C3" w:rsidRPr="000105F6" w:rsidRDefault="00A269C3" w:rsidP="00693B3F">
            <w:pPr>
              <w:rPr>
                <w:sz w:val="20"/>
                <w:szCs w:val="20"/>
              </w:rPr>
            </w:pPr>
            <w:r w:rsidRPr="000105F6">
              <w:rPr>
                <w:rFonts w:ascii="Calibri" w:hAnsi="Calibri" w:cs="Calibri"/>
                <w:sz w:val="20"/>
                <w:szCs w:val="20"/>
              </w:rPr>
              <w:t>Review munitions catalogued to compare correct holdings raised.</w:t>
            </w:r>
          </w:p>
        </w:tc>
        <w:tc>
          <w:tcPr>
            <w:tcW w:w="5244" w:type="dxa"/>
            <w:vAlign w:val="center"/>
          </w:tcPr>
          <w:p w14:paraId="45D91774" w14:textId="77777777" w:rsidR="00A269C3" w:rsidRPr="000105F6" w:rsidRDefault="00A269C3" w:rsidP="00693B3F">
            <w:pPr>
              <w:rPr>
                <w:sz w:val="20"/>
                <w:szCs w:val="20"/>
              </w:rPr>
            </w:pPr>
            <w:r w:rsidRPr="000105F6">
              <w:rPr>
                <w:rFonts w:ascii="Aptos Narrow" w:hAnsi="Aptos Narrow"/>
                <w:color w:val="000000"/>
                <w:sz w:val="20"/>
                <w:szCs w:val="20"/>
              </w:rPr>
              <w:t>Misidentification - wrong type of munition.</w:t>
            </w:r>
            <w:r w:rsidRPr="000105F6">
              <w:rPr>
                <w:rFonts w:ascii="Aptos Narrow" w:hAnsi="Aptos Narrow"/>
                <w:color w:val="000000"/>
                <w:sz w:val="20"/>
                <w:szCs w:val="20"/>
              </w:rPr>
              <w:br/>
              <w:t>Munitions not labelled correctly.</w:t>
            </w:r>
          </w:p>
        </w:tc>
        <w:tc>
          <w:tcPr>
            <w:tcW w:w="1650" w:type="dxa"/>
            <w:vAlign w:val="center"/>
          </w:tcPr>
          <w:p w14:paraId="34659F00" w14:textId="77777777" w:rsidR="00A269C3" w:rsidRPr="000105F6" w:rsidRDefault="00A269C3" w:rsidP="00693B3F">
            <w:pPr>
              <w:rPr>
                <w:sz w:val="20"/>
                <w:szCs w:val="20"/>
              </w:rPr>
            </w:pPr>
            <w:r w:rsidRPr="000105F6">
              <w:rPr>
                <w:rFonts w:ascii="Aptos Narrow" w:hAnsi="Aptos Narrow"/>
                <w:color w:val="000000"/>
                <w:sz w:val="20"/>
                <w:szCs w:val="20"/>
              </w:rPr>
              <w:t>Everyone working.</w:t>
            </w:r>
          </w:p>
        </w:tc>
      </w:tr>
      <w:tr w:rsidR="00A269C3" w14:paraId="4CFA2386" w14:textId="77777777" w:rsidTr="001F5054">
        <w:tc>
          <w:tcPr>
            <w:tcW w:w="2122" w:type="dxa"/>
            <w:vAlign w:val="center"/>
          </w:tcPr>
          <w:p w14:paraId="1FCDD1B7" w14:textId="77777777" w:rsidR="00A269C3" w:rsidRPr="000105F6" w:rsidRDefault="00A269C3" w:rsidP="00693B3F">
            <w:pPr>
              <w:rPr>
                <w:sz w:val="20"/>
                <w:szCs w:val="20"/>
              </w:rPr>
            </w:pPr>
            <w:r w:rsidRPr="000105F6">
              <w:rPr>
                <w:rFonts w:ascii="Calibri" w:hAnsi="Calibri" w:cs="Calibri"/>
                <w:sz w:val="20"/>
                <w:szCs w:val="20"/>
              </w:rPr>
              <w:t>Render munitions safe</w:t>
            </w:r>
          </w:p>
        </w:tc>
        <w:tc>
          <w:tcPr>
            <w:tcW w:w="5244" w:type="dxa"/>
            <w:vAlign w:val="center"/>
          </w:tcPr>
          <w:p w14:paraId="35F3144D" w14:textId="77777777" w:rsidR="00A269C3" w:rsidRPr="000105F6" w:rsidRDefault="00A269C3" w:rsidP="00693B3F">
            <w:pPr>
              <w:rPr>
                <w:sz w:val="20"/>
                <w:szCs w:val="20"/>
              </w:rPr>
            </w:pPr>
            <w:r w:rsidRPr="000105F6">
              <w:rPr>
                <w:rFonts w:ascii="Aptos Narrow" w:hAnsi="Aptos Narrow"/>
                <w:color w:val="000000"/>
                <w:sz w:val="20"/>
                <w:szCs w:val="20"/>
              </w:rPr>
              <w:t>Explosive hazard - unplanned initiation.</w:t>
            </w:r>
            <w:r w:rsidRPr="000105F6">
              <w:rPr>
                <w:rFonts w:ascii="Aptos Narrow" w:hAnsi="Aptos Narrow"/>
                <w:color w:val="000000"/>
                <w:sz w:val="20"/>
                <w:szCs w:val="20"/>
              </w:rPr>
              <w:br/>
              <w:t xml:space="preserve">Incorrect identification for </w:t>
            </w:r>
            <w:proofErr w:type="spellStart"/>
            <w:r w:rsidRPr="000105F6">
              <w:rPr>
                <w:rFonts w:ascii="Aptos Narrow" w:hAnsi="Aptos Narrow"/>
                <w:color w:val="000000"/>
                <w:sz w:val="20"/>
                <w:szCs w:val="20"/>
              </w:rPr>
              <w:t>fuze</w:t>
            </w:r>
            <w:proofErr w:type="spellEnd"/>
            <w:r w:rsidRPr="000105F6">
              <w:rPr>
                <w:rFonts w:ascii="Aptos Narrow" w:hAnsi="Aptos Narrow"/>
                <w:color w:val="000000"/>
                <w:sz w:val="20"/>
                <w:szCs w:val="20"/>
              </w:rPr>
              <w:t xml:space="preserve"> present or not.</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Visibility.</w:t>
            </w:r>
            <w:r w:rsidRPr="000105F6">
              <w:rPr>
                <w:rFonts w:ascii="Aptos Narrow" w:hAnsi="Aptos Narrow"/>
                <w:color w:val="000000"/>
                <w:sz w:val="20"/>
                <w:szCs w:val="20"/>
              </w:rPr>
              <w:br/>
              <w:t>Cryogenics</w:t>
            </w:r>
          </w:p>
        </w:tc>
        <w:tc>
          <w:tcPr>
            <w:tcW w:w="1650" w:type="dxa"/>
            <w:vAlign w:val="center"/>
          </w:tcPr>
          <w:p w14:paraId="495E9800" w14:textId="77777777" w:rsidR="00A269C3" w:rsidRPr="000105F6" w:rsidRDefault="00A269C3" w:rsidP="00693B3F">
            <w:pPr>
              <w:rPr>
                <w:sz w:val="20"/>
                <w:szCs w:val="20"/>
              </w:rPr>
            </w:pPr>
            <w:r w:rsidRPr="000105F6">
              <w:rPr>
                <w:rFonts w:ascii="Aptos Narrow" w:hAnsi="Aptos Narrow"/>
                <w:color w:val="000000"/>
                <w:sz w:val="20"/>
                <w:szCs w:val="20"/>
              </w:rPr>
              <w:t>Everyone working.</w:t>
            </w:r>
            <w:r w:rsidRPr="000105F6">
              <w:rPr>
                <w:rFonts w:ascii="Aptos Narrow" w:hAnsi="Aptos Narrow"/>
                <w:color w:val="000000"/>
                <w:sz w:val="20"/>
                <w:szCs w:val="20"/>
              </w:rPr>
              <w:br/>
              <w:t>Environment.</w:t>
            </w:r>
            <w:r w:rsidRPr="000105F6">
              <w:rPr>
                <w:rFonts w:ascii="Aptos Narrow" w:hAnsi="Aptos Narrow"/>
                <w:color w:val="000000"/>
                <w:sz w:val="20"/>
                <w:szCs w:val="20"/>
              </w:rPr>
              <w:br/>
              <w:t>Public.</w:t>
            </w:r>
          </w:p>
        </w:tc>
      </w:tr>
      <w:tr w:rsidR="00A269C3" w14:paraId="0050EB50" w14:textId="77777777" w:rsidTr="001F5054">
        <w:tc>
          <w:tcPr>
            <w:tcW w:w="2122" w:type="dxa"/>
            <w:vAlign w:val="center"/>
          </w:tcPr>
          <w:p w14:paraId="33319842" w14:textId="77777777" w:rsidR="00A269C3" w:rsidRPr="000105F6" w:rsidRDefault="00A269C3" w:rsidP="00693B3F">
            <w:pPr>
              <w:rPr>
                <w:sz w:val="20"/>
                <w:szCs w:val="20"/>
              </w:rPr>
            </w:pPr>
            <w:r w:rsidRPr="000105F6">
              <w:rPr>
                <w:rFonts w:ascii="Calibri" w:hAnsi="Calibri" w:cs="Calibri"/>
                <w:sz w:val="20"/>
                <w:szCs w:val="20"/>
              </w:rPr>
              <w:t>Assess levels of disruption to environment and ecology.</w:t>
            </w:r>
          </w:p>
        </w:tc>
        <w:tc>
          <w:tcPr>
            <w:tcW w:w="5244" w:type="dxa"/>
            <w:vAlign w:val="center"/>
          </w:tcPr>
          <w:p w14:paraId="10AAE7E2" w14:textId="77777777" w:rsidR="00A269C3" w:rsidRPr="000105F6" w:rsidRDefault="00A269C3" w:rsidP="00693B3F">
            <w:pPr>
              <w:rPr>
                <w:sz w:val="20"/>
                <w:szCs w:val="20"/>
              </w:rPr>
            </w:pPr>
            <w:r w:rsidRPr="000105F6">
              <w:rPr>
                <w:rFonts w:ascii="Aptos Narrow" w:hAnsi="Aptos Narrow"/>
                <w:color w:val="000000"/>
                <w:sz w:val="20"/>
                <w:szCs w:val="20"/>
              </w:rPr>
              <w:t>On the boat - drowning hazard.</w:t>
            </w:r>
            <w:r w:rsidRPr="000105F6">
              <w:rPr>
                <w:rFonts w:ascii="Aptos Narrow" w:hAnsi="Aptos Narrow"/>
                <w:color w:val="000000"/>
                <w:sz w:val="20"/>
                <w:szCs w:val="20"/>
              </w:rPr>
              <w:br/>
              <w:t>Mechanical hazard - failure of equipment.</w:t>
            </w:r>
            <w:r w:rsidRPr="000105F6">
              <w:rPr>
                <w:rFonts w:ascii="Aptos Narrow" w:hAnsi="Aptos Narrow"/>
                <w:color w:val="000000"/>
                <w:sz w:val="20"/>
                <w:szCs w:val="20"/>
              </w:rPr>
              <w:br/>
              <w:t>Electrical - failure of equipment</w:t>
            </w:r>
            <w:r w:rsidRPr="000105F6">
              <w:rPr>
                <w:rFonts w:ascii="Aptos Narrow" w:hAnsi="Aptos Narrow"/>
                <w:color w:val="000000"/>
                <w:sz w:val="20"/>
                <w:szCs w:val="20"/>
              </w:rPr>
              <w:br/>
              <w:t>Weather.</w:t>
            </w:r>
            <w:r w:rsidRPr="000105F6">
              <w:rPr>
                <w:rFonts w:ascii="Aptos Narrow" w:hAnsi="Aptos Narrow"/>
                <w:color w:val="000000"/>
                <w:sz w:val="20"/>
                <w:szCs w:val="20"/>
              </w:rPr>
              <w:br/>
              <w:t>Calibration of equipment - can we trust the data?</w:t>
            </w:r>
            <w:r w:rsidRPr="000105F6">
              <w:rPr>
                <w:rFonts w:ascii="Aptos Narrow" w:hAnsi="Aptos Narrow"/>
                <w:color w:val="000000"/>
                <w:sz w:val="20"/>
                <w:szCs w:val="20"/>
              </w:rPr>
              <w:br/>
              <w:t>Visibility.</w:t>
            </w:r>
            <w:r w:rsidRPr="000105F6">
              <w:rPr>
                <w:rFonts w:ascii="Aptos Narrow" w:hAnsi="Aptos Narrow"/>
                <w:color w:val="000000"/>
                <w:sz w:val="20"/>
                <w:szCs w:val="20"/>
              </w:rPr>
              <w:br/>
              <w:t>Disruption to wildlife and environment.</w:t>
            </w:r>
          </w:p>
        </w:tc>
        <w:tc>
          <w:tcPr>
            <w:tcW w:w="1650" w:type="dxa"/>
            <w:vAlign w:val="center"/>
          </w:tcPr>
          <w:p w14:paraId="078E7CA8" w14:textId="77777777" w:rsidR="00A269C3" w:rsidRPr="000105F6" w:rsidRDefault="00A269C3" w:rsidP="00693B3F">
            <w:pPr>
              <w:rPr>
                <w:sz w:val="20"/>
                <w:szCs w:val="20"/>
              </w:rPr>
            </w:pPr>
            <w:r w:rsidRPr="000105F6">
              <w:rPr>
                <w:rFonts w:ascii="Aptos Narrow" w:hAnsi="Aptos Narrow"/>
                <w:color w:val="000000"/>
                <w:sz w:val="20"/>
                <w:szCs w:val="20"/>
              </w:rPr>
              <w:t>Everyone working.</w:t>
            </w:r>
            <w:r w:rsidRPr="000105F6">
              <w:rPr>
                <w:rFonts w:ascii="Aptos Narrow" w:hAnsi="Aptos Narrow"/>
                <w:color w:val="000000"/>
                <w:sz w:val="20"/>
                <w:szCs w:val="20"/>
              </w:rPr>
              <w:br/>
              <w:t>Environment.</w:t>
            </w:r>
          </w:p>
        </w:tc>
      </w:tr>
      <w:tr w:rsidR="00A269C3" w14:paraId="0AE8241A" w14:textId="77777777" w:rsidTr="001F5054">
        <w:tc>
          <w:tcPr>
            <w:tcW w:w="2122" w:type="dxa"/>
            <w:vAlign w:val="center"/>
          </w:tcPr>
          <w:p w14:paraId="3B600AF8" w14:textId="77777777" w:rsidR="00A269C3" w:rsidRPr="000105F6" w:rsidRDefault="00A269C3" w:rsidP="00693B3F">
            <w:pPr>
              <w:rPr>
                <w:sz w:val="20"/>
                <w:szCs w:val="20"/>
              </w:rPr>
            </w:pPr>
            <w:r w:rsidRPr="000105F6">
              <w:rPr>
                <w:rFonts w:ascii="Calibri" w:hAnsi="Calibri" w:cs="Calibri"/>
                <w:sz w:val="20"/>
                <w:szCs w:val="20"/>
              </w:rPr>
              <w:t>Storage removed munitions.</w:t>
            </w:r>
          </w:p>
        </w:tc>
        <w:tc>
          <w:tcPr>
            <w:tcW w:w="5244" w:type="dxa"/>
            <w:vAlign w:val="center"/>
          </w:tcPr>
          <w:p w14:paraId="6E919AB1" w14:textId="77777777" w:rsidR="00A269C3" w:rsidRPr="000105F6" w:rsidRDefault="00A269C3" w:rsidP="00693B3F">
            <w:pPr>
              <w:rPr>
                <w:sz w:val="20"/>
                <w:szCs w:val="20"/>
              </w:rPr>
            </w:pPr>
            <w:r w:rsidRPr="000105F6">
              <w:rPr>
                <w:rFonts w:ascii="Aptos Narrow" w:hAnsi="Aptos Narrow"/>
                <w:color w:val="000000"/>
                <w:sz w:val="20"/>
                <w:szCs w:val="20"/>
              </w:rPr>
              <w:t>Incorrect storage - packaging.</w:t>
            </w:r>
            <w:r w:rsidRPr="000105F6">
              <w:rPr>
                <w:rFonts w:ascii="Aptos Narrow" w:hAnsi="Aptos Narrow"/>
                <w:color w:val="000000"/>
                <w:sz w:val="20"/>
                <w:szCs w:val="20"/>
              </w:rPr>
              <w:br/>
              <w:t>Explosive hazard - unplanned initiation.</w:t>
            </w:r>
            <w:r w:rsidRPr="000105F6">
              <w:rPr>
                <w:rFonts w:ascii="Aptos Narrow" w:hAnsi="Aptos Narrow"/>
                <w:color w:val="000000"/>
                <w:sz w:val="20"/>
                <w:szCs w:val="20"/>
              </w:rPr>
              <w:br/>
            </w:r>
            <w:r w:rsidRPr="000105F6">
              <w:rPr>
                <w:rFonts w:ascii="Aptos Narrow" w:hAnsi="Aptos Narrow"/>
                <w:color w:val="000000"/>
                <w:sz w:val="20"/>
                <w:szCs w:val="20"/>
              </w:rPr>
              <w:lastRenderedPageBreak/>
              <w:t>Storage conditions.</w:t>
            </w:r>
            <w:r w:rsidRPr="000105F6">
              <w:rPr>
                <w:rFonts w:ascii="Aptos Narrow" w:hAnsi="Aptos Narrow"/>
                <w:color w:val="000000"/>
                <w:sz w:val="20"/>
                <w:szCs w:val="20"/>
              </w:rPr>
              <w:br/>
              <w:t>Compat Groups</w:t>
            </w:r>
          </w:p>
        </w:tc>
        <w:tc>
          <w:tcPr>
            <w:tcW w:w="1650" w:type="dxa"/>
            <w:vAlign w:val="center"/>
          </w:tcPr>
          <w:p w14:paraId="62E87548" w14:textId="77777777" w:rsidR="00A269C3" w:rsidRPr="000105F6" w:rsidRDefault="00A269C3" w:rsidP="00693B3F">
            <w:pPr>
              <w:rPr>
                <w:sz w:val="20"/>
                <w:szCs w:val="20"/>
              </w:rPr>
            </w:pPr>
            <w:r w:rsidRPr="000105F6">
              <w:rPr>
                <w:rFonts w:ascii="Aptos Narrow" w:hAnsi="Aptos Narrow"/>
                <w:color w:val="000000"/>
                <w:sz w:val="20"/>
                <w:szCs w:val="20"/>
              </w:rPr>
              <w:lastRenderedPageBreak/>
              <w:t>Everyone working.</w:t>
            </w:r>
            <w:r w:rsidRPr="000105F6">
              <w:rPr>
                <w:rFonts w:ascii="Aptos Narrow" w:hAnsi="Aptos Narrow"/>
                <w:color w:val="000000"/>
                <w:sz w:val="20"/>
                <w:szCs w:val="20"/>
              </w:rPr>
              <w:br/>
            </w:r>
            <w:r w:rsidRPr="000105F6">
              <w:rPr>
                <w:rFonts w:ascii="Aptos Narrow" w:hAnsi="Aptos Narrow"/>
                <w:color w:val="000000"/>
                <w:sz w:val="20"/>
                <w:szCs w:val="20"/>
              </w:rPr>
              <w:lastRenderedPageBreak/>
              <w:t>Environment.</w:t>
            </w:r>
            <w:r w:rsidRPr="000105F6">
              <w:rPr>
                <w:rFonts w:ascii="Aptos Narrow" w:hAnsi="Aptos Narrow"/>
                <w:color w:val="000000"/>
                <w:sz w:val="20"/>
                <w:szCs w:val="20"/>
              </w:rPr>
              <w:br/>
              <w:t>Public.</w:t>
            </w:r>
          </w:p>
        </w:tc>
      </w:tr>
      <w:tr w:rsidR="00A269C3" w14:paraId="26930375" w14:textId="77777777" w:rsidTr="001F5054">
        <w:tc>
          <w:tcPr>
            <w:tcW w:w="2122" w:type="dxa"/>
            <w:vAlign w:val="center"/>
          </w:tcPr>
          <w:p w14:paraId="06BD9DDD" w14:textId="77777777" w:rsidR="00A269C3" w:rsidRPr="000105F6" w:rsidRDefault="00A269C3" w:rsidP="00693B3F">
            <w:pPr>
              <w:rPr>
                <w:sz w:val="20"/>
                <w:szCs w:val="20"/>
              </w:rPr>
            </w:pPr>
            <w:r w:rsidRPr="000105F6">
              <w:rPr>
                <w:rFonts w:ascii="Calibri" w:hAnsi="Calibri" w:cs="Calibri"/>
                <w:sz w:val="20"/>
                <w:szCs w:val="20"/>
              </w:rPr>
              <w:lastRenderedPageBreak/>
              <w:t>Transport munitions</w:t>
            </w:r>
          </w:p>
        </w:tc>
        <w:tc>
          <w:tcPr>
            <w:tcW w:w="5244" w:type="dxa"/>
            <w:vAlign w:val="center"/>
          </w:tcPr>
          <w:p w14:paraId="335DE567" w14:textId="77777777" w:rsidR="00A269C3" w:rsidRPr="000105F6" w:rsidRDefault="00A269C3" w:rsidP="00693B3F">
            <w:pPr>
              <w:rPr>
                <w:sz w:val="20"/>
                <w:szCs w:val="20"/>
              </w:rPr>
            </w:pPr>
            <w:r w:rsidRPr="000105F6">
              <w:rPr>
                <w:rFonts w:ascii="Aptos Narrow" w:hAnsi="Aptos Narrow"/>
                <w:color w:val="000000"/>
                <w:sz w:val="20"/>
                <w:szCs w:val="20"/>
              </w:rPr>
              <w:t>Explosive hazard - unplanned initiation.</w:t>
            </w:r>
            <w:r w:rsidRPr="000105F6">
              <w:rPr>
                <w:rFonts w:ascii="Aptos Narrow" w:hAnsi="Aptos Narrow"/>
                <w:color w:val="000000"/>
                <w:sz w:val="20"/>
                <w:szCs w:val="20"/>
              </w:rPr>
              <w:br/>
              <w:t>Incorrect packaging.</w:t>
            </w:r>
            <w:r w:rsidRPr="000105F6">
              <w:rPr>
                <w:rFonts w:ascii="Aptos Narrow" w:hAnsi="Aptos Narrow"/>
                <w:color w:val="000000"/>
                <w:sz w:val="20"/>
                <w:szCs w:val="20"/>
              </w:rPr>
              <w:br/>
              <w:t>Too much moved at once.</w:t>
            </w:r>
            <w:r w:rsidRPr="000105F6">
              <w:rPr>
                <w:rFonts w:ascii="Aptos Narrow" w:hAnsi="Aptos Narrow"/>
                <w:color w:val="000000"/>
                <w:sz w:val="20"/>
                <w:szCs w:val="20"/>
              </w:rPr>
              <w:br/>
              <w:t>Compat groups.</w:t>
            </w:r>
            <w:r w:rsidRPr="000105F6">
              <w:rPr>
                <w:rFonts w:ascii="Aptos Narrow" w:hAnsi="Aptos Narrow"/>
                <w:color w:val="000000"/>
                <w:sz w:val="20"/>
                <w:szCs w:val="20"/>
              </w:rPr>
              <w:br/>
              <w:t>Accidents on the road.</w:t>
            </w:r>
            <w:r w:rsidRPr="000105F6">
              <w:rPr>
                <w:rFonts w:ascii="Aptos Narrow" w:hAnsi="Aptos Narrow"/>
                <w:color w:val="000000"/>
                <w:sz w:val="20"/>
                <w:szCs w:val="20"/>
              </w:rPr>
              <w:br/>
              <w:t>Terrain.</w:t>
            </w:r>
            <w:r w:rsidRPr="000105F6">
              <w:rPr>
                <w:rFonts w:ascii="Aptos Narrow" w:hAnsi="Aptos Narrow"/>
                <w:color w:val="000000"/>
                <w:sz w:val="20"/>
                <w:szCs w:val="20"/>
              </w:rPr>
              <w:br/>
              <w:t>Distance travelled.</w:t>
            </w:r>
          </w:p>
        </w:tc>
        <w:tc>
          <w:tcPr>
            <w:tcW w:w="1650" w:type="dxa"/>
            <w:vAlign w:val="center"/>
          </w:tcPr>
          <w:p w14:paraId="34366A26" w14:textId="77777777" w:rsidR="00A269C3" w:rsidRPr="000105F6" w:rsidRDefault="00A269C3" w:rsidP="00693B3F">
            <w:pPr>
              <w:rPr>
                <w:sz w:val="20"/>
                <w:szCs w:val="20"/>
              </w:rPr>
            </w:pPr>
            <w:r w:rsidRPr="000105F6">
              <w:rPr>
                <w:rFonts w:ascii="Aptos Narrow" w:hAnsi="Aptos Narrow"/>
                <w:color w:val="000000"/>
                <w:sz w:val="20"/>
                <w:szCs w:val="20"/>
              </w:rPr>
              <w:t>Everyone working.</w:t>
            </w:r>
            <w:r w:rsidRPr="000105F6">
              <w:rPr>
                <w:rFonts w:ascii="Aptos Narrow" w:hAnsi="Aptos Narrow"/>
                <w:color w:val="000000"/>
                <w:sz w:val="20"/>
                <w:szCs w:val="20"/>
              </w:rPr>
              <w:br/>
              <w:t>Environment.</w:t>
            </w:r>
            <w:r w:rsidRPr="000105F6">
              <w:rPr>
                <w:rFonts w:ascii="Aptos Narrow" w:hAnsi="Aptos Narrow"/>
                <w:color w:val="000000"/>
                <w:sz w:val="20"/>
                <w:szCs w:val="20"/>
              </w:rPr>
              <w:br/>
              <w:t>Public.</w:t>
            </w:r>
          </w:p>
        </w:tc>
      </w:tr>
    </w:tbl>
    <w:p w14:paraId="66C1C6FC" w14:textId="70EF0376" w:rsidR="004121EE" w:rsidRDefault="004121EE" w:rsidP="004121EE">
      <w:pPr>
        <w:pStyle w:val="Caption"/>
        <w:jc w:val="center"/>
      </w:pPr>
      <w:bookmarkStart w:id="47" w:name="_Toc214362341"/>
      <w:r>
        <w:t xml:space="preserve">Table </w:t>
      </w:r>
      <w:r>
        <w:fldChar w:fldCharType="begin"/>
      </w:r>
      <w:r>
        <w:instrText xml:space="preserve"> SEQ Table \* ARABIC </w:instrText>
      </w:r>
      <w:r>
        <w:fldChar w:fldCharType="separate"/>
      </w:r>
      <w:r w:rsidR="00A86E6C">
        <w:rPr>
          <w:noProof/>
        </w:rPr>
        <w:t>3</w:t>
      </w:r>
      <w:r>
        <w:fldChar w:fldCharType="end"/>
      </w:r>
      <w:r>
        <w:t xml:space="preserve"> - </w:t>
      </w:r>
      <w:proofErr w:type="spellStart"/>
      <w:r>
        <w:t>HazID</w:t>
      </w:r>
      <w:proofErr w:type="spellEnd"/>
      <w:r>
        <w:t xml:space="preserve"> Exercise</w:t>
      </w:r>
      <w:bookmarkEnd w:id="47"/>
    </w:p>
    <w:p w14:paraId="55C33E67" w14:textId="77777777" w:rsidR="00EF612E" w:rsidRDefault="00EF612E" w:rsidP="00EF612E"/>
    <w:p w14:paraId="65673B96" w14:textId="77777777" w:rsidR="00EF612E" w:rsidRPr="00EF612E" w:rsidRDefault="00EF612E" w:rsidP="00EF612E"/>
    <w:p w14:paraId="5FBDD30B" w14:textId="77777777" w:rsidR="00EF612E" w:rsidRDefault="00EF612E">
      <w:pPr>
        <w:sectPr w:rsidR="00EF612E">
          <w:footerReference w:type="default" r:id="rId36"/>
          <w:pgSz w:w="11906" w:h="16838"/>
          <w:pgMar w:top="1440" w:right="1440" w:bottom="1440" w:left="1440" w:header="708" w:footer="708" w:gutter="0"/>
          <w:cols w:space="708"/>
          <w:docGrid w:linePitch="360"/>
        </w:sectPr>
      </w:pPr>
    </w:p>
    <w:p w14:paraId="528E4096" w14:textId="5FE08661" w:rsidR="001C78C3" w:rsidRDefault="009D4E8A" w:rsidP="00015C77">
      <w:pPr>
        <w:pStyle w:val="Heading2"/>
      </w:pPr>
      <w:bookmarkStart w:id="48" w:name="_Ref213059346"/>
      <w:bookmarkStart w:id="49" w:name="_Toc214362313"/>
      <w:r>
        <w:lastRenderedPageBreak/>
        <w:t xml:space="preserve">Appendix 4 - </w:t>
      </w:r>
      <w:r w:rsidR="00015C77">
        <w:t>Systems Engineering Workbook</w:t>
      </w:r>
      <w:bookmarkEnd w:id="48"/>
      <w:bookmarkEnd w:id="49"/>
    </w:p>
    <w:p w14:paraId="5573483B" w14:textId="49D432EB" w:rsidR="00015C77" w:rsidRDefault="00EF612E" w:rsidP="00015C77">
      <w:r>
        <w:rPr>
          <w:noProof/>
        </w:rPr>
        <mc:AlternateContent>
          <mc:Choice Requires="wps">
            <w:drawing>
              <wp:anchor distT="45720" distB="45720" distL="114300" distR="114300" simplePos="0" relativeHeight="251699200" behindDoc="0" locked="0" layoutInCell="1" allowOverlap="1" wp14:anchorId="1208A7ED" wp14:editId="182CD2C2">
                <wp:simplePos x="0" y="0"/>
                <wp:positionH relativeFrom="margin">
                  <wp:align>right</wp:align>
                </wp:positionH>
                <wp:positionV relativeFrom="paragraph">
                  <wp:posOffset>467995</wp:posOffset>
                </wp:positionV>
                <wp:extent cx="8845550" cy="3892550"/>
                <wp:effectExtent l="0" t="0" r="12700" b="12700"/>
                <wp:wrapTopAndBottom/>
                <wp:docPr id="595289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45550" cy="3892550"/>
                        </a:xfrm>
                        <a:prstGeom prst="rect">
                          <a:avLst/>
                        </a:prstGeom>
                        <a:solidFill>
                          <a:srgbClr val="FFFFFF"/>
                        </a:solidFill>
                        <a:ln w="9525">
                          <a:solidFill>
                            <a:srgbClr val="000000"/>
                          </a:solidFill>
                          <a:miter lim="800000"/>
                          <a:headEnd/>
                          <a:tailEnd/>
                        </a:ln>
                      </wps:spPr>
                      <wps:txbx>
                        <w:txbxContent>
                          <w:p w14:paraId="7CDDF092" w14:textId="4B573FEB" w:rsidR="00EF612E" w:rsidRDefault="009A07AD">
                            <w:r>
                              <w:rPr>
                                <w:noProof/>
                              </w:rPr>
                              <w:drawing>
                                <wp:inline distT="0" distB="0" distL="0" distR="0" wp14:anchorId="6D3BEB71" wp14:editId="48321E6D">
                                  <wp:extent cx="8653780" cy="3780155"/>
                                  <wp:effectExtent l="0" t="0" r="0" b="0"/>
                                  <wp:docPr id="795307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07943" name=""/>
                                          <pic:cNvPicPr/>
                                        </pic:nvPicPr>
                                        <pic:blipFill>
                                          <a:blip r:embed="rId37"/>
                                          <a:stretch>
                                            <a:fillRect/>
                                          </a:stretch>
                                        </pic:blipFill>
                                        <pic:spPr>
                                          <a:xfrm>
                                            <a:off x="0" y="0"/>
                                            <a:ext cx="8653780" cy="378015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08A7ED" id="_x0000_s1041" type="#_x0000_t202" style="position:absolute;margin-left:645.3pt;margin-top:36.85pt;width:696.5pt;height:306.5pt;z-index:2516992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">
                <v:textbox>
                  <w:txbxContent>
                    <w:p w14:paraId="7CDDF092" w14:textId="4B573FEB" w:rsidR="00EF612E" w:rsidRDefault="009A07AD">
                      <w:r>
                        <w:rPr>
                          <w:noProof/>
                        </w:rPr>
                        <w:drawing>
                          <wp:inline distT="0" distB="0" distL="0" distR="0" wp14:anchorId="6D3BEB71" wp14:editId="48321E6D">
                            <wp:extent cx="8653780" cy="3780155"/>
                            <wp:effectExtent l="0" t="0" r="0" b="0"/>
                            <wp:docPr id="795307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07943" name=""/>
                                    <pic:cNvPicPr/>
                                  </pic:nvPicPr>
                                  <pic:blipFill>
                                    <a:blip r:embed="rId37"/>
                                    <a:stretch>
                                      <a:fillRect/>
                                    </a:stretch>
                                  </pic:blipFill>
                                  <pic:spPr>
                                    <a:xfrm>
                                      <a:off x="0" y="0"/>
                                      <a:ext cx="8653780" cy="3780155"/>
                                    </a:xfrm>
                                    <a:prstGeom prst="rect">
                                      <a:avLst/>
                                    </a:prstGeom>
                                  </pic:spPr>
                                </pic:pic>
                              </a:graphicData>
                            </a:graphic>
                          </wp:inline>
                        </w:drawing>
                      </w:r>
                    </w:p>
                  </w:txbxContent>
                </v:textbox>
                <w10:wrap type="topAndBottom" anchorx="margin"/>
              </v:shape>
            </w:pict>
          </mc:Fallback>
        </mc:AlternateContent>
      </w:r>
      <w:r w:rsidR="00626419">
        <w:t xml:space="preserve">This section contains screen grabs from the Systems Engineering Workbook and Use Case developed for the </w:t>
      </w:r>
      <w:r w:rsidR="00055127">
        <w:t>removal process</w:t>
      </w:r>
    </w:p>
    <w:p w14:paraId="66B8E18C" w14:textId="59AAF536" w:rsidR="00040F3E" w:rsidRDefault="000547B1" w:rsidP="000547B1">
      <w:pPr>
        <w:pStyle w:val="Caption"/>
        <w:jc w:val="center"/>
      </w:pPr>
      <w:bookmarkStart w:id="50" w:name="_Toc214362334"/>
      <w:r>
        <w:t xml:space="preserve">Figure </w:t>
      </w:r>
      <w:r>
        <w:fldChar w:fldCharType="begin"/>
      </w:r>
      <w:r>
        <w:instrText xml:space="preserve"> SEQ Figure \* ARABIC </w:instrText>
      </w:r>
      <w:r>
        <w:fldChar w:fldCharType="separate"/>
      </w:r>
      <w:r w:rsidR="00A86E6C">
        <w:rPr>
          <w:noProof/>
        </w:rPr>
        <w:t>21</w:t>
      </w:r>
      <w:r>
        <w:fldChar w:fldCharType="end"/>
      </w:r>
      <w:r>
        <w:t xml:space="preserve"> - SE Workbook - QFD 1</w:t>
      </w:r>
      <w:bookmarkEnd w:id="50"/>
    </w:p>
    <w:p w14:paraId="122E6013" w14:textId="77777777" w:rsidR="00015C77" w:rsidRPr="00015C77" w:rsidRDefault="00015C77" w:rsidP="00015C77"/>
    <w:p w14:paraId="656902E4" w14:textId="12859B11" w:rsidR="00906AFE" w:rsidRDefault="00906AFE" w:rsidP="00CB3D0A">
      <w:pPr>
        <w:ind w:left="432"/>
      </w:pPr>
    </w:p>
    <w:p w14:paraId="169D530E" w14:textId="77777777" w:rsidR="009D6C60" w:rsidRDefault="009D6C60" w:rsidP="00CB3D0A">
      <w:pPr>
        <w:ind w:left="432"/>
      </w:pPr>
    </w:p>
    <w:p w14:paraId="29DBDF2B" w14:textId="4164AB3E" w:rsidR="009D6C60" w:rsidRDefault="009D6C60" w:rsidP="00CB3D0A">
      <w:pPr>
        <w:ind w:left="432"/>
      </w:pPr>
      <w:r>
        <w:rPr>
          <w:noProof/>
        </w:rPr>
        <w:lastRenderedPageBreak/>
        <mc:AlternateContent>
          <mc:Choice Requires="wps">
            <w:drawing>
              <wp:anchor distT="45720" distB="45720" distL="114300" distR="114300" simplePos="0" relativeHeight="251701248" behindDoc="0" locked="0" layoutInCell="1" allowOverlap="1" wp14:anchorId="44E8C514" wp14:editId="4102417D">
                <wp:simplePos x="0" y="0"/>
                <wp:positionH relativeFrom="margin">
                  <wp:align>right</wp:align>
                </wp:positionH>
                <wp:positionV relativeFrom="paragraph">
                  <wp:posOffset>469900</wp:posOffset>
                </wp:positionV>
                <wp:extent cx="8839200" cy="3422650"/>
                <wp:effectExtent l="0" t="0" r="19050" b="25400"/>
                <wp:wrapTopAndBottom/>
                <wp:docPr id="2837436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9200" cy="3422650"/>
                        </a:xfrm>
                        <a:prstGeom prst="rect">
                          <a:avLst/>
                        </a:prstGeom>
                        <a:solidFill>
                          <a:srgbClr val="FFFFFF"/>
                        </a:solidFill>
                        <a:ln w="9525">
                          <a:solidFill>
                            <a:srgbClr val="000000"/>
                          </a:solidFill>
                          <a:miter lim="800000"/>
                          <a:headEnd/>
                          <a:tailEnd/>
                        </a:ln>
                      </wps:spPr>
                      <wps:txbx>
                        <w:txbxContent>
                          <w:p w14:paraId="58C4CAD2" w14:textId="51DBDE9D" w:rsidR="009D6C60" w:rsidRDefault="008950EA">
                            <w:r>
                              <w:rPr>
                                <w:noProof/>
                              </w:rPr>
                              <w:drawing>
                                <wp:inline distT="0" distB="0" distL="0" distR="0" wp14:anchorId="7AF8133C" wp14:editId="32B821D5">
                                  <wp:extent cx="8647430" cy="3238500"/>
                                  <wp:effectExtent l="0" t="0" r="1270" b="0"/>
                                  <wp:docPr id="2090004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04295" name=""/>
                                          <pic:cNvPicPr/>
                                        </pic:nvPicPr>
                                        <pic:blipFill>
                                          <a:blip r:embed="rId38"/>
                                          <a:stretch>
                                            <a:fillRect/>
                                          </a:stretch>
                                        </pic:blipFill>
                                        <pic:spPr>
                                          <a:xfrm>
                                            <a:off x="0" y="0"/>
                                            <a:ext cx="8647430" cy="32385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8C514" id="_x0000_s1042" type="#_x0000_t202" style="position:absolute;left:0;text-align:left;margin-left:644.8pt;margin-top:37pt;width:696pt;height:269.5pt;z-index:251701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">
                <v:textbox>
                  <w:txbxContent>
                    <w:p w14:paraId="58C4CAD2" w14:textId="51DBDE9D" w:rsidR="009D6C60" w:rsidRDefault="008950EA">
                      <w:r>
                        <w:rPr>
                          <w:noProof/>
                        </w:rPr>
                        <w:drawing>
                          <wp:inline distT="0" distB="0" distL="0" distR="0" wp14:anchorId="7AF8133C" wp14:editId="32B821D5">
                            <wp:extent cx="8647430" cy="3238500"/>
                            <wp:effectExtent l="0" t="0" r="1270" b="0"/>
                            <wp:docPr id="2090004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04295" name=""/>
                                    <pic:cNvPicPr/>
                                  </pic:nvPicPr>
                                  <pic:blipFill>
                                    <a:blip r:embed="rId38"/>
                                    <a:stretch>
                                      <a:fillRect/>
                                    </a:stretch>
                                  </pic:blipFill>
                                  <pic:spPr>
                                    <a:xfrm>
                                      <a:off x="0" y="0"/>
                                      <a:ext cx="8647430" cy="3238500"/>
                                    </a:xfrm>
                                    <a:prstGeom prst="rect">
                                      <a:avLst/>
                                    </a:prstGeom>
                                  </pic:spPr>
                                </pic:pic>
                              </a:graphicData>
                            </a:graphic>
                          </wp:inline>
                        </w:drawing>
                      </w:r>
                    </w:p>
                  </w:txbxContent>
                </v:textbox>
                <w10:wrap type="topAndBottom" anchorx="margin"/>
              </v:shape>
            </w:pict>
          </mc:Fallback>
        </mc:AlternateContent>
      </w:r>
    </w:p>
    <w:p w14:paraId="5E4330A9" w14:textId="4C91FE1A" w:rsidR="009D6C60" w:rsidRDefault="009355FB" w:rsidP="009355FB">
      <w:pPr>
        <w:pStyle w:val="Caption"/>
        <w:jc w:val="center"/>
      </w:pPr>
      <w:bookmarkStart w:id="51" w:name="_Ref213934274"/>
      <w:bookmarkStart w:id="52" w:name="_Toc214362335"/>
      <w:r>
        <w:t xml:space="preserve">Figure </w:t>
      </w:r>
      <w:r>
        <w:fldChar w:fldCharType="begin"/>
      </w:r>
      <w:r>
        <w:instrText xml:space="preserve"> SEQ Figure \* ARABIC </w:instrText>
      </w:r>
      <w:r>
        <w:fldChar w:fldCharType="separate"/>
      </w:r>
      <w:r w:rsidR="00A86E6C">
        <w:rPr>
          <w:noProof/>
        </w:rPr>
        <w:t>22</w:t>
      </w:r>
      <w:r>
        <w:fldChar w:fldCharType="end"/>
      </w:r>
      <w:bookmarkEnd w:id="51"/>
      <w:r>
        <w:t xml:space="preserve"> – SE Workbook - Function Means Analysis (Iterated)</w:t>
      </w:r>
      <w:bookmarkEnd w:id="52"/>
    </w:p>
    <w:p w14:paraId="13C6AAF3" w14:textId="2247B2CA" w:rsidR="00CE7C8E" w:rsidRDefault="00CE7C8E">
      <w:r>
        <w:br w:type="page"/>
      </w:r>
    </w:p>
    <w:p w14:paraId="33A2BFEF" w14:textId="51E5D296" w:rsidR="009D6C60" w:rsidRDefault="00CE7C8E" w:rsidP="00CB3D0A">
      <w:pPr>
        <w:ind w:left="432"/>
      </w:pPr>
      <w:r>
        <w:rPr>
          <w:noProof/>
        </w:rPr>
        <w:lastRenderedPageBreak/>
        <mc:AlternateContent>
          <mc:Choice Requires="wps">
            <w:drawing>
              <wp:anchor distT="45720" distB="45720" distL="114300" distR="114300" simplePos="0" relativeHeight="251703296" behindDoc="0" locked="0" layoutInCell="1" allowOverlap="1" wp14:anchorId="4587D1E5" wp14:editId="3F191A1C">
                <wp:simplePos x="0" y="0"/>
                <wp:positionH relativeFrom="margin">
                  <wp:align>right</wp:align>
                </wp:positionH>
                <wp:positionV relativeFrom="paragraph">
                  <wp:posOffset>254000</wp:posOffset>
                </wp:positionV>
                <wp:extent cx="8839200" cy="4006850"/>
                <wp:effectExtent l="0" t="0" r="19050" b="12700"/>
                <wp:wrapTopAndBottom/>
                <wp:docPr id="12871415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9200" cy="4006850"/>
                        </a:xfrm>
                        <a:prstGeom prst="rect">
                          <a:avLst/>
                        </a:prstGeom>
                        <a:solidFill>
                          <a:srgbClr val="FFFFFF"/>
                        </a:solidFill>
                        <a:ln w="9525">
                          <a:solidFill>
                            <a:srgbClr val="000000"/>
                          </a:solidFill>
                          <a:miter lim="800000"/>
                          <a:headEnd/>
                          <a:tailEnd/>
                        </a:ln>
                      </wps:spPr>
                      <wps:txbx>
                        <w:txbxContent>
                          <w:p w14:paraId="3D92FF0E" w14:textId="4A148777" w:rsidR="00CE7C8E" w:rsidRDefault="00664086">
                            <w:r>
                              <w:rPr>
                                <w:noProof/>
                              </w:rPr>
                              <w:drawing>
                                <wp:inline distT="0" distB="0" distL="0" distR="0" wp14:anchorId="109DAADD" wp14:editId="5FF791FC">
                                  <wp:extent cx="8647430" cy="3873500"/>
                                  <wp:effectExtent l="0" t="0" r="1270" b="0"/>
                                  <wp:docPr id="113859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93217" name=""/>
                                          <pic:cNvPicPr/>
                                        </pic:nvPicPr>
                                        <pic:blipFill>
                                          <a:blip r:embed="rId39"/>
                                          <a:stretch>
                                            <a:fillRect/>
                                          </a:stretch>
                                        </pic:blipFill>
                                        <pic:spPr>
                                          <a:xfrm>
                                            <a:off x="0" y="0"/>
                                            <a:ext cx="8647430" cy="38735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7D1E5" id="_x0000_s1043" type="#_x0000_t202" style="position:absolute;left:0;text-align:left;margin-left:644.8pt;margin-top:20pt;width:696pt;height:315.5pt;z-index:251703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">
                <v:textbox>
                  <w:txbxContent>
                    <w:p w14:paraId="3D92FF0E" w14:textId="4A148777" w:rsidR="00CE7C8E" w:rsidRDefault="00664086">
                      <w:r>
                        <w:rPr>
                          <w:noProof/>
                        </w:rPr>
                        <w:drawing>
                          <wp:inline distT="0" distB="0" distL="0" distR="0" wp14:anchorId="109DAADD" wp14:editId="5FF791FC">
                            <wp:extent cx="8647430" cy="3873500"/>
                            <wp:effectExtent l="0" t="0" r="1270" b="0"/>
                            <wp:docPr id="113859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93217" name=""/>
                                    <pic:cNvPicPr/>
                                  </pic:nvPicPr>
                                  <pic:blipFill>
                                    <a:blip r:embed="rId39"/>
                                    <a:stretch>
                                      <a:fillRect/>
                                    </a:stretch>
                                  </pic:blipFill>
                                  <pic:spPr>
                                    <a:xfrm>
                                      <a:off x="0" y="0"/>
                                      <a:ext cx="8647430" cy="3873500"/>
                                    </a:xfrm>
                                    <a:prstGeom prst="rect">
                                      <a:avLst/>
                                    </a:prstGeom>
                                  </pic:spPr>
                                </pic:pic>
                              </a:graphicData>
                            </a:graphic>
                          </wp:inline>
                        </w:drawing>
                      </w:r>
                    </w:p>
                  </w:txbxContent>
                </v:textbox>
                <w10:wrap type="topAndBottom" anchorx="margin"/>
              </v:shape>
            </w:pict>
          </mc:Fallback>
        </mc:AlternateContent>
      </w:r>
    </w:p>
    <w:p w14:paraId="630BB273" w14:textId="40BBEA23" w:rsidR="00CE7C8E" w:rsidRDefault="009355FB" w:rsidP="009355FB">
      <w:pPr>
        <w:pStyle w:val="Caption"/>
        <w:jc w:val="center"/>
      </w:pPr>
      <w:bookmarkStart w:id="53" w:name="_Toc214362336"/>
      <w:r>
        <w:t xml:space="preserve">Figure </w:t>
      </w:r>
      <w:r>
        <w:fldChar w:fldCharType="begin"/>
      </w:r>
      <w:r>
        <w:instrText xml:space="preserve"> SEQ Figure \* ARABIC </w:instrText>
      </w:r>
      <w:r>
        <w:fldChar w:fldCharType="separate"/>
      </w:r>
      <w:r w:rsidR="00A86E6C">
        <w:rPr>
          <w:noProof/>
        </w:rPr>
        <w:t>23</w:t>
      </w:r>
      <w:r>
        <w:fldChar w:fldCharType="end"/>
      </w:r>
      <w:r>
        <w:t xml:space="preserve"> - SE Workbook - QFD 2</w:t>
      </w:r>
      <w:bookmarkEnd w:id="53"/>
    </w:p>
    <w:p w14:paraId="711648F3" w14:textId="77777777" w:rsidR="000F256B" w:rsidRDefault="000F256B" w:rsidP="00CB3D0A">
      <w:pPr>
        <w:ind w:left="432"/>
      </w:pPr>
    </w:p>
    <w:p w14:paraId="6049284A" w14:textId="77777777" w:rsidR="000F256B" w:rsidRDefault="000F256B" w:rsidP="00CB3D0A">
      <w:pPr>
        <w:ind w:left="432"/>
        <w:sectPr w:rsidR="000F256B" w:rsidSect="00EF612E">
          <w:pgSz w:w="16838" w:h="11906" w:orient="landscape"/>
          <w:pgMar w:top="1440" w:right="1440" w:bottom="1440" w:left="1440" w:header="708" w:footer="708" w:gutter="0"/>
          <w:cols w:space="708"/>
          <w:docGrid w:linePitch="360"/>
        </w:sectPr>
      </w:pPr>
    </w:p>
    <w:p w14:paraId="3EE2723E" w14:textId="51219401" w:rsidR="00991D15" w:rsidRDefault="00E32738" w:rsidP="00E32738">
      <w:pPr>
        <w:pStyle w:val="Caption"/>
        <w:jc w:val="center"/>
      </w:pPr>
      <w:bookmarkStart w:id="54" w:name="_Toc214362337"/>
      <w:r>
        <w:rPr>
          <w:noProof/>
        </w:rPr>
        <w:lastRenderedPageBreak/>
        <mc:AlternateContent>
          <mc:Choice Requires="wps">
            <w:drawing>
              <wp:anchor distT="45720" distB="45720" distL="114300" distR="114300" simplePos="0" relativeHeight="251705344" behindDoc="0" locked="0" layoutInCell="1" allowOverlap="1" wp14:anchorId="3D9DA202" wp14:editId="0BAB1126">
                <wp:simplePos x="0" y="0"/>
                <wp:positionH relativeFrom="margin">
                  <wp:align>right</wp:align>
                </wp:positionH>
                <wp:positionV relativeFrom="paragraph">
                  <wp:posOffset>184150</wp:posOffset>
                </wp:positionV>
                <wp:extent cx="5715000" cy="7981950"/>
                <wp:effectExtent l="0" t="0" r="19050" b="19050"/>
                <wp:wrapTopAndBottom/>
                <wp:docPr id="20457749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981950"/>
                        </a:xfrm>
                        <a:prstGeom prst="rect">
                          <a:avLst/>
                        </a:prstGeom>
                        <a:solidFill>
                          <a:srgbClr val="FFFFFF"/>
                        </a:solidFill>
                        <a:ln w="9525">
                          <a:solidFill>
                            <a:srgbClr val="000000"/>
                          </a:solidFill>
                          <a:miter lim="800000"/>
                          <a:headEnd/>
                          <a:tailEnd/>
                        </a:ln>
                      </wps:spPr>
                      <wps:txbx>
                        <w:txbxContent>
                          <w:p w14:paraId="2B4F3510" w14:textId="6BC7E3F9" w:rsidR="000F256B" w:rsidRDefault="000101AC">
                            <w:r>
                              <w:rPr>
                                <w:noProof/>
                              </w:rPr>
                              <w:drawing>
                                <wp:inline distT="0" distB="0" distL="0" distR="0" wp14:anchorId="42CD1ED0" wp14:editId="6E81A5F0">
                                  <wp:extent cx="5523230" cy="7920355"/>
                                  <wp:effectExtent l="0" t="0" r="1270" b="4445"/>
                                  <wp:docPr id="1687484970"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84970" name="Picture 1" descr="A document with text on it&#10;&#10;AI-generated content may be incorrect."/>
                                          <pic:cNvPicPr/>
                                        </pic:nvPicPr>
                                        <pic:blipFill>
                                          <a:blip r:embed="rId40"/>
                                          <a:stretch>
                                            <a:fillRect/>
                                          </a:stretch>
                                        </pic:blipFill>
                                        <pic:spPr>
                                          <a:xfrm>
                                            <a:off x="0" y="0"/>
                                            <a:ext cx="5523230" cy="792035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9DA202" id="_x0000_s1044" type="#_x0000_t202" style="position:absolute;left:0;text-align:left;margin-left:398.8pt;margin-top:14.5pt;width:450pt;height:628.5pt;z-index:2517053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">
                <v:textbox>
                  <w:txbxContent>
                    <w:p w14:paraId="2B4F3510" w14:textId="6BC7E3F9" w:rsidR="000F256B" w:rsidRDefault="000101AC">
                      <w:r>
                        <w:rPr>
                          <w:noProof/>
                        </w:rPr>
                        <w:drawing>
                          <wp:inline distT="0" distB="0" distL="0" distR="0" wp14:anchorId="42CD1ED0" wp14:editId="6E81A5F0">
                            <wp:extent cx="5523230" cy="7920355"/>
                            <wp:effectExtent l="0" t="0" r="1270" b="4445"/>
                            <wp:docPr id="1687484970"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84970" name="Picture 1" descr="A document with text on it&#10;&#10;AI-generated content may be incorrect."/>
                                    <pic:cNvPicPr/>
                                  </pic:nvPicPr>
                                  <pic:blipFill>
                                    <a:blip r:embed="rId40"/>
                                    <a:stretch>
                                      <a:fillRect/>
                                    </a:stretch>
                                  </pic:blipFill>
                                  <pic:spPr>
                                    <a:xfrm>
                                      <a:off x="0" y="0"/>
                                      <a:ext cx="5523230" cy="7920355"/>
                                    </a:xfrm>
                                    <a:prstGeom prst="rect">
                                      <a:avLst/>
                                    </a:prstGeom>
                                  </pic:spPr>
                                </pic:pic>
                              </a:graphicData>
                            </a:graphic>
                          </wp:inline>
                        </w:drawing>
                      </w:r>
                    </w:p>
                  </w:txbxContent>
                </v:textbox>
                <w10:wrap type="topAndBottom" anchorx="margin"/>
              </v:shape>
            </w:pict>
          </mc:Fallback>
        </mc:AlternateContent>
      </w:r>
      <w:r w:rsidR="000F256B">
        <w:t xml:space="preserve">Figure </w:t>
      </w:r>
      <w:r w:rsidR="000F256B">
        <w:fldChar w:fldCharType="begin"/>
      </w:r>
      <w:r w:rsidR="000F256B">
        <w:instrText xml:space="preserve"> SEQ Figure \* ARABIC </w:instrText>
      </w:r>
      <w:r w:rsidR="000F256B">
        <w:fldChar w:fldCharType="separate"/>
      </w:r>
      <w:r w:rsidR="00A86E6C">
        <w:rPr>
          <w:noProof/>
        </w:rPr>
        <w:t>24</w:t>
      </w:r>
      <w:r w:rsidR="000F256B">
        <w:fldChar w:fldCharType="end"/>
      </w:r>
      <w:r w:rsidR="000F256B">
        <w:t xml:space="preserve"> - Use Case for SE Workbook</w:t>
      </w:r>
      <w:bookmarkEnd w:id="54"/>
      <w:r w:rsidR="00991D15">
        <w:br w:type="page"/>
      </w:r>
    </w:p>
    <w:p w14:paraId="0B131603" w14:textId="67E1F8BE" w:rsidR="00580409" w:rsidRPr="00580409" w:rsidRDefault="00137811" w:rsidP="00137811">
      <w:pPr>
        <w:pStyle w:val="Caption"/>
        <w:jc w:val="center"/>
      </w:pPr>
      <w:bookmarkStart w:id="55" w:name="_Toc214362338"/>
      <w:r>
        <w:lastRenderedPageBreak/>
        <w:t xml:space="preserve">Figure </w:t>
      </w:r>
      <w:r>
        <w:fldChar w:fldCharType="begin"/>
      </w:r>
      <w:r>
        <w:instrText xml:space="preserve"> SEQ Figure \* ARABIC </w:instrText>
      </w:r>
      <w:r>
        <w:fldChar w:fldCharType="separate"/>
      </w:r>
      <w:r w:rsidR="00A86E6C">
        <w:rPr>
          <w:noProof/>
        </w:rPr>
        <w:t>25</w:t>
      </w:r>
      <w:r>
        <w:fldChar w:fldCharType="end"/>
      </w:r>
      <w:r>
        <w:t xml:space="preserve"> - Use case continued</w:t>
      </w:r>
      <w:r w:rsidR="00580409">
        <w:rPr>
          <w:noProof/>
        </w:rPr>
        <mc:AlternateContent>
          <mc:Choice Requires="wps">
            <w:drawing>
              <wp:anchor distT="45720" distB="45720" distL="114300" distR="114300" simplePos="0" relativeHeight="251707392" behindDoc="0" locked="0" layoutInCell="1" allowOverlap="1" wp14:anchorId="76F6E34D" wp14:editId="2D272585">
                <wp:simplePos x="0" y="0"/>
                <wp:positionH relativeFrom="margin">
                  <wp:align>right</wp:align>
                </wp:positionH>
                <wp:positionV relativeFrom="paragraph">
                  <wp:posOffset>184150</wp:posOffset>
                </wp:positionV>
                <wp:extent cx="5708650" cy="2736850"/>
                <wp:effectExtent l="0" t="0" r="25400" b="25400"/>
                <wp:wrapTopAndBottom/>
                <wp:docPr id="305397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2736850"/>
                        </a:xfrm>
                        <a:prstGeom prst="rect">
                          <a:avLst/>
                        </a:prstGeom>
                        <a:solidFill>
                          <a:srgbClr val="FFFFFF"/>
                        </a:solidFill>
                        <a:ln w="9525">
                          <a:solidFill>
                            <a:srgbClr val="000000"/>
                          </a:solidFill>
                          <a:miter lim="800000"/>
                          <a:headEnd/>
                          <a:tailEnd/>
                        </a:ln>
                      </wps:spPr>
                      <wps:txbx>
                        <w:txbxContent>
                          <w:p w14:paraId="5C180154" w14:textId="490790BF" w:rsidR="00580409" w:rsidRDefault="006D13E4">
                            <w:r>
                              <w:rPr>
                                <w:noProof/>
                              </w:rPr>
                              <w:drawing>
                                <wp:inline distT="0" distB="0" distL="0" distR="0" wp14:anchorId="4248BD16" wp14:editId="1FC0B387">
                                  <wp:extent cx="5554980" cy="2598462"/>
                                  <wp:effectExtent l="0" t="0" r="7620" b="0"/>
                                  <wp:docPr id="156588369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83693" name="Picture 1" descr="A screenshot of a computer program&#10;&#10;AI-generated content may be incorrect."/>
                                          <pic:cNvPicPr/>
                                        </pic:nvPicPr>
                                        <pic:blipFill>
                                          <a:blip r:embed="rId41"/>
                                          <a:stretch>
                                            <a:fillRect/>
                                          </a:stretch>
                                        </pic:blipFill>
                                        <pic:spPr>
                                          <a:xfrm>
                                            <a:off x="0" y="0"/>
                                            <a:ext cx="5558309" cy="260001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6E34D" id="_x0000_s1045" type="#_x0000_t202" style="position:absolute;left:0;text-align:left;margin-left:398.3pt;margin-top:14.5pt;width:449.5pt;height:215.5pt;z-index:2517073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">
                <v:textbox>
                  <w:txbxContent>
                    <w:p w14:paraId="5C180154" w14:textId="490790BF" w:rsidR="00580409" w:rsidRDefault="006D13E4">
                      <w:r>
                        <w:rPr>
                          <w:noProof/>
                        </w:rPr>
                        <w:drawing>
                          <wp:inline distT="0" distB="0" distL="0" distR="0" wp14:anchorId="4248BD16" wp14:editId="1FC0B387">
                            <wp:extent cx="5554980" cy="2598462"/>
                            <wp:effectExtent l="0" t="0" r="7620" b="0"/>
                            <wp:docPr id="156588369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83693" name="Picture 1" descr="A screenshot of a computer program&#10;&#10;AI-generated content may be incorrect."/>
                                    <pic:cNvPicPr/>
                                  </pic:nvPicPr>
                                  <pic:blipFill>
                                    <a:blip r:embed="rId41"/>
                                    <a:stretch>
                                      <a:fillRect/>
                                    </a:stretch>
                                  </pic:blipFill>
                                  <pic:spPr>
                                    <a:xfrm>
                                      <a:off x="0" y="0"/>
                                      <a:ext cx="5558309" cy="2600019"/>
                                    </a:xfrm>
                                    <a:prstGeom prst="rect">
                                      <a:avLst/>
                                    </a:prstGeom>
                                  </pic:spPr>
                                </pic:pic>
                              </a:graphicData>
                            </a:graphic>
                          </wp:inline>
                        </w:drawing>
                      </w:r>
                    </w:p>
                  </w:txbxContent>
                </v:textbox>
                <w10:wrap type="topAndBottom" anchorx="margin"/>
              </v:shape>
            </w:pict>
          </mc:Fallback>
        </mc:AlternateContent>
      </w:r>
      <w:bookmarkEnd w:id="55"/>
    </w:p>
    <w:p w14:paraId="2818FDAC" w14:textId="1526FA74" w:rsidR="00614AF4" w:rsidRDefault="00614AF4" w:rsidP="00614AF4">
      <w:pPr>
        <w:pStyle w:val="Heading1"/>
      </w:pPr>
      <w:bookmarkStart w:id="56" w:name="_Toc214362314"/>
      <w:r>
        <w:t>Abbrevia</w:t>
      </w:r>
      <w:r w:rsidR="00CB5EF9">
        <w:t>tions</w:t>
      </w:r>
      <w:bookmarkEnd w:id="56"/>
    </w:p>
    <w:p w14:paraId="56DD6D3B" w14:textId="5E6F5D5A" w:rsidR="00CB5EF9" w:rsidRDefault="009D1CE9" w:rsidP="00CB5EF9">
      <w:pPr>
        <w:ind w:left="432"/>
      </w:pPr>
      <w:r>
        <w:t>SME</w:t>
      </w:r>
      <w:r w:rsidR="00CB5EF9">
        <w:tab/>
      </w:r>
      <w:r w:rsidR="00CB5EF9">
        <w:tab/>
      </w:r>
      <w:r>
        <w:t>Subject Matter Expert</w:t>
      </w:r>
    </w:p>
    <w:p w14:paraId="0C2EFA7A" w14:textId="35EF702C" w:rsidR="00CB5EF9" w:rsidRDefault="00CB5EF9" w:rsidP="00CB5EF9">
      <w:pPr>
        <w:ind w:left="432"/>
      </w:pPr>
      <w:r>
        <w:t>OME</w:t>
      </w:r>
      <w:r>
        <w:tab/>
      </w:r>
      <w:r>
        <w:tab/>
        <w:t>Ordnance, Munitions &amp; Explosives</w:t>
      </w:r>
    </w:p>
    <w:p w14:paraId="7B66ACEC" w14:textId="40813F91" w:rsidR="009D1CE9" w:rsidRDefault="00615A35" w:rsidP="00CB5EF9">
      <w:pPr>
        <w:ind w:left="432"/>
      </w:pPr>
      <w:r>
        <w:t>QFD</w:t>
      </w:r>
      <w:r>
        <w:tab/>
      </w:r>
      <w:r>
        <w:tab/>
        <w:t>Quality Function Deployment</w:t>
      </w:r>
    </w:p>
    <w:p w14:paraId="294CE425" w14:textId="6AD59A9F" w:rsidR="00615A35" w:rsidRDefault="00972355" w:rsidP="00CB5EF9">
      <w:pPr>
        <w:ind w:left="432"/>
      </w:pPr>
      <w:r>
        <w:t>MS</w:t>
      </w:r>
      <w:r w:rsidR="004222F0">
        <w:tab/>
      </w:r>
      <w:r w:rsidR="004222F0">
        <w:tab/>
        <w:t>Microsoft</w:t>
      </w:r>
    </w:p>
    <w:p w14:paraId="740AB191" w14:textId="77777777" w:rsidR="00E84874" w:rsidRPr="00A406E5" w:rsidRDefault="00E84874" w:rsidP="00E84874">
      <w:pPr>
        <w:jc w:val="both"/>
        <w:rPr>
          <w:rFonts w:ascii="Arial" w:hAnsi="Arial" w:cs="Arial"/>
        </w:rPr>
      </w:pPr>
    </w:p>
    <w:p w14:paraId="1072FBAE" w14:textId="77777777" w:rsidR="008705E2" w:rsidRPr="008705E2" w:rsidRDefault="008705E2" w:rsidP="008705E2"/>
    <w:sectPr w:rsidR="008705E2" w:rsidRPr="008705E2" w:rsidSect="000F25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0C9BD" w14:textId="77777777" w:rsidR="009A660A" w:rsidRDefault="009A660A" w:rsidP="00EE3C5C">
      <w:pPr>
        <w:spacing w:after="0" w:line="240" w:lineRule="auto"/>
      </w:pPr>
      <w:r>
        <w:separator/>
      </w:r>
    </w:p>
  </w:endnote>
  <w:endnote w:type="continuationSeparator" w:id="0">
    <w:p w14:paraId="3BDEDED1" w14:textId="77777777" w:rsidR="009A660A" w:rsidRDefault="009A660A" w:rsidP="00EE3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247267"/>
      <w:docPartObj>
        <w:docPartGallery w:val="Page Numbers (Bottom of Page)"/>
        <w:docPartUnique/>
      </w:docPartObj>
    </w:sdtPr>
    <w:sdtContent>
      <w:sdt>
        <w:sdtPr>
          <w:id w:val="-1769616900"/>
          <w:docPartObj>
            <w:docPartGallery w:val="Page Numbers (Top of Page)"/>
            <w:docPartUnique/>
          </w:docPartObj>
        </w:sdtPr>
        <w:sdtContent>
          <w:p w14:paraId="0829E1DC" w14:textId="013A195C" w:rsidR="00C10C35" w:rsidRDefault="00C10C3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559EAB3" w14:textId="77777777" w:rsidR="00C10C35" w:rsidRDefault="00C10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5A1DA" w14:textId="77777777" w:rsidR="009A660A" w:rsidRDefault="009A660A" w:rsidP="00EE3C5C">
      <w:pPr>
        <w:spacing w:after="0" w:line="240" w:lineRule="auto"/>
      </w:pPr>
      <w:r>
        <w:separator/>
      </w:r>
    </w:p>
  </w:footnote>
  <w:footnote w:type="continuationSeparator" w:id="0">
    <w:p w14:paraId="50E77D4F" w14:textId="77777777" w:rsidR="009A660A" w:rsidRDefault="009A660A" w:rsidP="00EE3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2C73"/>
    <w:multiLevelType w:val="hybridMultilevel"/>
    <w:tmpl w:val="FA86AD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CC2B97"/>
    <w:multiLevelType w:val="hybridMultilevel"/>
    <w:tmpl w:val="162E5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E5F41"/>
    <w:multiLevelType w:val="hybridMultilevel"/>
    <w:tmpl w:val="195A0DE2"/>
    <w:lvl w:ilvl="0" w:tplc="08090001">
      <w:start w:val="1"/>
      <w:numFmt w:val="bullet"/>
      <w:lvlText w:val=""/>
      <w:lvlJc w:val="left"/>
      <w:pPr>
        <w:ind w:left="806" w:hanging="360"/>
      </w:pPr>
      <w:rPr>
        <w:rFonts w:ascii="Symbol" w:hAnsi="Symbol" w:hint="default"/>
      </w:rPr>
    </w:lvl>
    <w:lvl w:ilvl="1" w:tplc="08090003" w:tentative="1">
      <w:start w:val="1"/>
      <w:numFmt w:val="bullet"/>
      <w:lvlText w:val="o"/>
      <w:lvlJc w:val="left"/>
      <w:pPr>
        <w:ind w:left="1526" w:hanging="360"/>
      </w:pPr>
      <w:rPr>
        <w:rFonts w:ascii="Courier New" w:hAnsi="Courier New" w:cs="Courier New" w:hint="default"/>
      </w:rPr>
    </w:lvl>
    <w:lvl w:ilvl="2" w:tplc="08090005" w:tentative="1">
      <w:start w:val="1"/>
      <w:numFmt w:val="bullet"/>
      <w:lvlText w:val=""/>
      <w:lvlJc w:val="left"/>
      <w:pPr>
        <w:ind w:left="2246" w:hanging="360"/>
      </w:pPr>
      <w:rPr>
        <w:rFonts w:ascii="Wingdings" w:hAnsi="Wingdings" w:hint="default"/>
      </w:rPr>
    </w:lvl>
    <w:lvl w:ilvl="3" w:tplc="08090001" w:tentative="1">
      <w:start w:val="1"/>
      <w:numFmt w:val="bullet"/>
      <w:lvlText w:val=""/>
      <w:lvlJc w:val="left"/>
      <w:pPr>
        <w:ind w:left="2966" w:hanging="360"/>
      </w:pPr>
      <w:rPr>
        <w:rFonts w:ascii="Symbol" w:hAnsi="Symbol" w:hint="default"/>
      </w:rPr>
    </w:lvl>
    <w:lvl w:ilvl="4" w:tplc="08090003" w:tentative="1">
      <w:start w:val="1"/>
      <w:numFmt w:val="bullet"/>
      <w:lvlText w:val="o"/>
      <w:lvlJc w:val="left"/>
      <w:pPr>
        <w:ind w:left="3686" w:hanging="360"/>
      </w:pPr>
      <w:rPr>
        <w:rFonts w:ascii="Courier New" w:hAnsi="Courier New" w:cs="Courier New" w:hint="default"/>
      </w:rPr>
    </w:lvl>
    <w:lvl w:ilvl="5" w:tplc="08090005" w:tentative="1">
      <w:start w:val="1"/>
      <w:numFmt w:val="bullet"/>
      <w:lvlText w:val=""/>
      <w:lvlJc w:val="left"/>
      <w:pPr>
        <w:ind w:left="4406" w:hanging="360"/>
      </w:pPr>
      <w:rPr>
        <w:rFonts w:ascii="Wingdings" w:hAnsi="Wingdings" w:hint="default"/>
      </w:rPr>
    </w:lvl>
    <w:lvl w:ilvl="6" w:tplc="08090001" w:tentative="1">
      <w:start w:val="1"/>
      <w:numFmt w:val="bullet"/>
      <w:lvlText w:val=""/>
      <w:lvlJc w:val="left"/>
      <w:pPr>
        <w:ind w:left="5126" w:hanging="360"/>
      </w:pPr>
      <w:rPr>
        <w:rFonts w:ascii="Symbol" w:hAnsi="Symbol" w:hint="default"/>
      </w:rPr>
    </w:lvl>
    <w:lvl w:ilvl="7" w:tplc="08090003" w:tentative="1">
      <w:start w:val="1"/>
      <w:numFmt w:val="bullet"/>
      <w:lvlText w:val="o"/>
      <w:lvlJc w:val="left"/>
      <w:pPr>
        <w:ind w:left="5846" w:hanging="360"/>
      </w:pPr>
      <w:rPr>
        <w:rFonts w:ascii="Courier New" w:hAnsi="Courier New" w:cs="Courier New" w:hint="default"/>
      </w:rPr>
    </w:lvl>
    <w:lvl w:ilvl="8" w:tplc="08090005" w:tentative="1">
      <w:start w:val="1"/>
      <w:numFmt w:val="bullet"/>
      <w:lvlText w:val=""/>
      <w:lvlJc w:val="left"/>
      <w:pPr>
        <w:ind w:left="6566" w:hanging="360"/>
      </w:pPr>
      <w:rPr>
        <w:rFonts w:ascii="Wingdings" w:hAnsi="Wingdings" w:hint="default"/>
      </w:rPr>
    </w:lvl>
  </w:abstractNum>
  <w:abstractNum w:abstractNumId="3" w15:restartNumberingAfterBreak="0">
    <w:nsid w:val="1E974B6E"/>
    <w:multiLevelType w:val="hybridMultilevel"/>
    <w:tmpl w:val="177AF572"/>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4" w15:restartNumberingAfterBreak="0">
    <w:nsid w:val="2C241C8E"/>
    <w:multiLevelType w:val="multilevel"/>
    <w:tmpl w:val="9C40F0F6"/>
    <w:lvl w:ilvl="0">
      <w:start w:val="1"/>
      <w:numFmt w:val="decimal"/>
      <w:pStyle w:val="Heading1"/>
      <w:lvlText w:val="%1"/>
      <w:lvlJc w:val="left"/>
      <w:pPr>
        <w:ind w:left="432" w:hanging="432"/>
      </w:pPr>
    </w:lvl>
    <w:lvl w:ilvl="1">
      <w:start w:val="1"/>
      <w:numFmt w:val="decimal"/>
      <w:pStyle w:val="Heading2"/>
      <w:lvlText w:val="%1.%2"/>
      <w:lvlJc w:val="left"/>
      <w:pPr>
        <w:ind w:left="723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C5D1A9A"/>
    <w:multiLevelType w:val="hybridMultilevel"/>
    <w:tmpl w:val="6FD22B3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CEC0BAC"/>
    <w:multiLevelType w:val="hybridMultilevel"/>
    <w:tmpl w:val="EB70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66F70"/>
    <w:multiLevelType w:val="hybridMultilevel"/>
    <w:tmpl w:val="CF8263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D6F1CA5"/>
    <w:multiLevelType w:val="hybridMultilevel"/>
    <w:tmpl w:val="20AE1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C32849"/>
    <w:multiLevelType w:val="hybridMultilevel"/>
    <w:tmpl w:val="78E2D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D1233D"/>
    <w:multiLevelType w:val="hybridMultilevel"/>
    <w:tmpl w:val="D25C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47043165"/>
    <w:multiLevelType w:val="hybridMultilevel"/>
    <w:tmpl w:val="60BC6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874C50"/>
    <w:multiLevelType w:val="hybridMultilevel"/>
    <w:tmpl w:val="A0627F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36A5F86"/>
    <w:multiLevelType w:val="hybridMultilevel"/>
    <w:tmpl w:val="A92C71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B34051"/>
    <w:multiLevelType w:val="hybridMultilevel"/>
    <w:tmpl w:val="68BC6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B65909"/>
    <w:multiLevelType w:val="hybridMultilevel"/>
    <w:tmpl w:val="7C484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887A4A"/>
    <w:multiLevelType w:val="hybridMultilevel"/>
    <w:tmpl w:val="61BE145E"/>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E317CD8"/>
    <w:multiLevelType w:val="hybridMultilevel"/>
    <w:tmpl w:val="56C8A520"/>
    <w:lvl w:ilvl="0" w:tplc="31ACFABA">
      <w:start w:val="1"/>
      <w:numFmt w:val="bullet"/>
      <w:lvlText w:val=""/>
      <w:lvlJc w:val="left"/>
      <w:pPr>
        <w:tabs>
          <w:tab w:val="num" w:pos="720"/>
        </w:tabs>
        <w:ind w:left="720" w:hanging="360"/>
      </w:pPr>
      <w:rPr>
        <w:rFonts w:ascii="Wingdings 3" w:hAnsi="Wingdings 3" w:hint="default"/>
      </w:rPr>
    </w:lvl>
    <w:lvl w:ilvl="1" w:tplc="4A7C03CC" w:tentative="1">
      <w:start w:val="1"/>
      <w:numFmt w:val="bullet"/>
      <w:lvlText w:val=""/>
      <w:lvlJc w:val="left"/>
      <w:pPr>
        <w:tabs>
          <w:tab w:val="num" w:pos="1440"/>
        </w:tabs>
        <w:ind w:left="1440" w:hanging="360"/>
      </w:pPr>
      <w:rPr>
        <w:rFonts w:ascii="Wingdings 3" w:hAnsi="Wingdings 3" w:hint="default"/>
      </w:rPr>
    </w:lvl>
    <w:lvl w:ilvl="2" w:tplc="EAB4984E" w:tentative="1">
      <w:start w:val="1"/>
      <w:numFmt w:val="bullet"/>
      <w:lvlText w:val=""/>
      <w:lvlJc w:val="left"/>
      <w:pPr>
        <w:tabs>
          <w:tab w:val="num" w:pos="2160"/>
        </w:tabs>
        <w:ind w:left="2160" w:hanging="360"/>
      </w:pPr>
      <w:rPr>
        <w:rFonts w:ascii="Wingdings 3" w:hAnsi="Wingdings 3" w:hint="default"/>
      </w:rPr>
    </w:lvl>
    <w:lvl w:ilvl="3" w:tplc="6A129CBA" w:tentative="1">
      <w:start w:val="1"/>
      <w:numFmt w:val="bullet"/>
      <w:lvlText w:val=""/>
      <w:lvlJc w:val="left"/>
      <w:pPr>
        <w:tabs>
          <w:tab w:val="num" w:pos="2880"/>
        </w:tabs>
        <w:ind w:left="2880" w:hanging="360"/>
      </w:pPr>
      <w:rPr>
        <w:rFonts w:ascii="Wingdings 3" w:hAnsi="Wingdings 3" w:hint="default"/>
      </w:rPr>
    </w:lvl>
    <w:lvl w:ilvl="4" w:tplc="180282EA" w:tentative="1">
      <w:start w:val="1"/>
      <w:numFmt w:val="bullet"/>
      <w:lvlText w:val=""/>
      <w:lvlJc w:val="left"/>
      <w:pPr>
        <w:tabs>
          <w:tab w:val="num" w:pos="3600"/>
        </w:tabs>
        <w:ind w:left="3600" w:hanging="360"/>
      </w:pPr>
      <w:rPr>
        <w:rFonts w:ascii="Wingdings 3" w:hAnsi="Wingdings 3" w:hint="default"/>
      </w:rPr>
    </w:lvl>
    <w:lvl w:ilvl="5" w:tplc="BBF2AE7A" w:tentative="1">
      <w:start w:val="1"/>
      <w:numFmt w:val="bullet"/>
      <w:lvlText w:val=""/>
      <w:lvlJc w:val="left"/>
      <w:pPr>
        <w:tabs>
          <w:tab w:val="num" w:pos="4320"/>
        </w:tabs>
        <w:ind w:left="4320" w:hanging="360"/>
      </w:pPr>
      <w:rPr>
        <w:rFonts w:ascii="Wingdings 3" w:hAnsi="Wingdings 3" w:hint="default"/>
      </w:rPr>
    </w:lvl>
    <w:lvl w:ilvl="6" w:tplc="073E0F7E" w:tentative="1">
      <w:start w:val="1"/>
      <w:numFmt w:val="bullet"/>
      <w:lvlText w:val=""/>
      <w:lvlJc w:val="left"/>
      <w:pPr>
        <w:tabs>
          <w:tab w:val="num" w:pos="5040"/>
        </w:tabs>
        <w:ind w:left="5040" w:hanging="360"/>
      </w:pPr>
      <w:rPr>
        <w:rFonts w:ascii="Wingdings 3" w:hAnsi="Wingdings 3" w:hint="default"/>
      </w:rPr>
    </w:lvl>
    <w:lvl w:ilvl="7" w:tplc="B1301512" w:tentative="1">
      <w:start w:val="1"/>
      <w:numFmt w:val="bullet"/>
      <w:lvlText w:val=""/>
      <w:lvlJc w:val="left"/>
      <w:pPr>
        <w:tabs>
          <w:tab w:val="num" w:pos="5760"/>
        </w:tabs>
        <w:ind w:left="5760" w:hanging="360"/>
      </w:pPr>
      <w:rPr>
        <w:rFonts w:ascii="Wingdings 3" w:hAnsi="Wingdings 3" w:hint="default"/>
      </w:rPr>
    </w:lvl>
    <w:lvl w:ilvl="8" w:tplc="95EE797C" w:tentative="1">
      <w:start w:val="1"/>
      <w:numFmt w:val="bullet"/>
      <w:lvlText w:val=""/>
      <w:lvlJc w:val="left"/>
      <w:pPr>
        <w:tabs>
          <w:tab w:val="num" w:pos="6480"/>
        </w:tabs>
        <w:ind w:left="6480" w:hanging="360"/>
      </w:pPr>
      <w:rPr>
        <w:rFonts w:ascii="Wingdings 3" w:hAnsi="Wingdings 3" w:hint="default"/>
      </w:rPr>
    </w:lvl>
  </w:abstractNum>
  <w:num w:numId="1" w16cid:durableId="1227572866">
    <w:abstractNumId w:val="4"/>
  </w:num>
  <w:num w:numId="2" w16cid:durableId="537670075">
    <w:abstractNumId w:val="11"/>
  </w:num>
  <w:num w:numId="3" w16cid:durableId="1620145087">
    <w:abstractNumId w:val="22"/>
  </w:num>
  <w:num w:numId="4" w16cid:durableId="1238980119">
    <w:abstractNumId w:val="16"/>
  </w:num>
  <w:num w:numId="5" w16cid:durableId="765275034">
    <w:abstractNumId w:val="9"/>
  </w:num>
  <w:num w:numId="6" w16cid:durableId="1166092606">
    <w:abstractNumId w:val="6"/>
  </w:num>
  <w:num w:numId="7" w16cid:durableId="1700859215">
    <w:abstractNumId w:val="12"/>
  </w:num>
  <w:num w:numId="8" w16cid:durableId="1553492511">
    <w:abstractNumId w:val="3"/>
  </w:num>
  <w:num w:numId="9" w16cid:durableId="2080324298">
    <w:abstractNumId w:val="0"/>
  </w:num>
  <w:num w:numId="10" w16cid:durableId="1286161051">
    <w:abstractNumId w:val="5"/>
  </w:num>
  <w:num w:numId="11" w16cid:durableId="1233278462">
    <w:abstractNumId w:val="14"/>
  </w:num>
  <w:num w:numId="12" w16cid:durableId="1917978000">
    <w:abstractNumId w:val="21"/>
  </w:num>
  <w:num w:numId="13" w16cid:durableId="1996030064">
    <w:abstractNumId w:val="13"/>
  </w:num>
  <w:num w:numId="14" w16cid:durableId="2045866620">
    <w:abstractNumId w:val="23"/>
  </w:num>
  <w:num w:numId="15" w16cid:durableId="213392821">
    <w:abstractNumId w:val="17"/>
  </w:num>
  <w:num w:numId="16" w16cid:durableId="886836556">
    <w:abstractNumId w:val="10"/>
  </w:num>
  <w:num w:numId="17" w16cid:durableId="418989286">
    <w:abstractNumId w:val="20"/>
  </w:num>
  <w:num w:numId="18" w16cid:durableId="411002910">
    <w:abstractNumId w:val="2"/>
  </w:num>
  <w:num w:numId="19" w16cid:durableId="1024787837">
    <w:abstractNumId w:val="8"/>
  </w:num>
  <w:num w:numId="20" w16cid:durableId="2035037369">
    <w:abstractNumId w:val="19"/>
  </w:num>
  <w:num w:numId="21" w16cid:durableId="493645883">
    <w:abstractNumId w:val="18"/>
  </w:num>
  <w:num w:numId="22" w16cid:durableId="492377443">
    <w:abstractNumId w:val="7"/>
  </w:num>
  <w:num w:numId="23" w16cid:durableId="972099516">
    <w:abstractNumId w:val="15"/>
  </w:num>
  <w:num w:numId="24" w16cid:durableId="1090549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C5C"/>
    <w:rsid w:val="00000B80"/>
    <w:rsid w:val="00002A8B"/>
    <w:rsid w:val="00003A39"/>
    <w:rsid w:val="000101AC"/>
    <w:rsid w:val="00010582"/>
    <w:rsid w:val="00010A68"/>
    <w:rsid w:val="00010ED4"/>
    <w:rsid w:val="00011088"/>
    <w:rsid w:val="00015C77"/>
    <w:rsid w:val="00017F7B"/>
    <w:rsid w:val="000223CD"/>
    <w:rsid w:val="00022E5A"/>
    <w:rsid w:val="000242E6"/>
    <w:rsid w:val="00026645"/>
    <w:rsid w:val="000266B7"/>
    <w:rsid w:val="00031CD4"/>
    <w:rsid w:val="00037F2A"/>
    <w:rsid w:val="00040855"/>
    <w:rsid w:val="00040F3E"/>
    <w:rsid w:val="000453A5"/>
    <w:rsid w:val="00047537"/>
    <w:rsid w:val="0005183E"/>
    <w:rsid w:val="00052585"/>
    <w:rsid w:val="00052D1C"/>
    <w:rsid w:val="00052D27"/>
    <w:rsid w:val="00053D3D"/>
    <w:rsid w:val="000547B1"/>
    <w:rsid w:val="00054DAA"/>
    <w:rsid w:val="00055127"/>
    <w:rsid w:val="00055D90"/>
    <w:rsid w:val="000636F7"/>
    <w:rsid w:val="00064C96"/>
    <w:rsid w:val="000659EA"/>
    <w:rsid w:val="00067085"/>
    <w:rsid w:val="000677E9"/>
    <w:rsid w:val="000705A6"/>
    <w:rsid w:val="00070FF7"/>
    <w:rsid w:val="00082C14"/>
    <w:rsid w:val="000844D3"/>
    <w:rsid w:val="00092056"/>
    <w:rsid w:val="00095616"/>
    <w:rsid w:val="00097C98"/>
    <w:rsid w:val="00097DF5"/>
    <w:rsid w:val="000A1D65"/>
    <w:rsid w:val="000A4EB7"/>
    <w:rsid w:val="000A50FC"/>
    <w:rsid w:val="000B159A"/>
    <w:rsid w:val="000B216C"/>
    <w:rsid w:val="000B294A"/>
    <w:rsid w:val="000B2AFA"/>
    <w:rsid w:val="000B4367"/>
    <w:rsid w:val="000B4442"/>
    <w:rsid w:val="000C1B7E"/>
    <w:rsid w:val="000C66B5"/>
    <w:rsid w:val="000D167A"/>
    <w:rsid w:val="000D287C"/>
    <w:rsid w:val="000D70DB"/>
    <w:rsid w:val="000E0AF1"/>
    <w:rsid w:val="000E0BD8"/>
    <w:rsid w:val="000E6CD2"/>
    <w:rsid w:val="000F0ECC"/>
    <w:rsid w:val="000F256B"/>
    <w:rsid w:val="000F6C71"/>
    <w:rsid w:val="000F75F5"/>
    <w:rsid w:val="001019C2"/>
    <w:rsid w:val="0010364D"/>
    <w:rsid w:val="00104616"/>
    <w:rsid w:val="00106665"/>
    <w:rsid w:val="00106E06"/>
    <w:rsid w:val="0011140B"/>
    <w:rsid w:val="00115FAB"/>
    <w:rsid w:val="00123867"/>
    <w:rsid w:val="001238E1"/>
    <w:rsid w:val="00124604"/>
    <w:rsid w:val="00124649"/>
    <w:rsid w:val="001277B7"/>
    <w:rsid w:val="0013021E"/>
    <w:rsid w:val="001310D1"/>
    <w:rsid w:val="00132F94"/>
    <w:rsid w:val="00137811"/>
    <w:rsid w:val="00140046"/>
    <w:rsid w:val="00141D89"/>
    <w:rsid w:val="00143E95"/>
    <w:rsid w:val="00144EDF"/>
    <w:rsid w:val="0015576E"/>
    <w:rsid w:val="00156F64"/>
    <w:rsid w:val="00162192"/>
    <w:rsid w:val="00162343"/>
    <w:rsid w:val="0016664A"/>
    <w:rsid w:val="001674B1"/>
    <w:rsid w:val="0017037F"/>
    <w:rsid w:val="001703C1"/>
    <w:rsid w:val="00172326"/>
    <w:rsid w:val="001757E3"/>
    <w:rsid w:val="00176CAE"/>
    <w:rsid w:val="00177AE2"/>
    <w:rsid w:val="00183948"/>
    <w:rsid w:val="0019285A"/>
    <w:rsid w:val="00194A4B"/>
    <w:rsid w:val="001955C6"/>
    <w:rsid w:val="0019751F"/>
    <w:rsid w:val="001A1B51"/>
    <w:rsid w:val="001A4D78"/>
    <w:rsid w:val="001A5CD0"/>
    <w:rsid w:val="001A63C7"/>
    <w:rsid w:val="001B1511"/>
    <w:rsid w:val="001B17D1"/>
    <w:rsid w:val="001B40D8"/>
    <w:rsid w:val="001B4FB3"/>
    <w:rsid w:val="001B56CA"/>
    <w:rsid w:val="001B78EF"/>
    <w:rsid w:val="001C1F54"/>
    <w:rsid w:val="001C3844"/>
    <w:rsid w:val="001C78C3"/>
    <w:rsid w:val="001D3C17"/>
    <w:rsid w:val="001D425A"/>
    <w:rsid w:val="001E329B"/>
    <w:rsid w:val="001E5571"/>
    <w:rsid w:val="001E7112"/>
    <w:rsid w:val="001F2E00"/>
    <w:rsid w:val="001F492B"/>
    <w:rsid w:val="001F5054"/>
    <w:rsid w:val="001F7BE0"/>
    <w:rsid w:val="00200A1B"/>
    <w:rsid w:val="002063B5"/>
    <w:rsid w:val="00206B69"/>
    <w:rsid w:val="00207D07"/>
    <w:rsid w:val="002103B4"/>
    <w:rsid w:val="00211820"/>
    <w:rsid w:val="00211C14"/>
    <w:rsid w:val="002130AA"/>
    <w:rsid w:val="002142F8"/>
    <w:rsid w:val="00214320"/>
    <w:rsid w:val="00214D2D"/>
    <w:rsid w:val="002168A8"/>
    <w:rsid w:val="00216D77"/>
    <w:rsid w:val="00226E35"/>
    <w:rsid w:val="00231D00"/>
    <w:rsid w:val="00236A0F"/>
    <w:rsid w:val="002446E1"/>
    <w:rsid w:val="00247090"/>
    <w:rsid w:val="002542A2"/>
    <w:rsid w:val="002570A8"/>
    <w:rsid w:val="00261635"/>
    <w:rsid w:val="002625F0"/>
    <w:rsid w:val="00265195"/>
    <w:rsid w:val="002654CD"/>
    <w:rsid w:val="00271351"/>
    <w:rsid w:val="0027234B"/>
    <w:rsid w:val="00272EB5"/>
    <w:rsid w:val="00273F3D"/>
    <w:rsid w:val="0027437E"/>
    <w:rsid w:val="002812BF"/>
    <w:rsid w:val="00282AB9"/>
    <w:rsid w:val="002924C1"/>
    <w:rsid w:val="00293769"/>
    <w:rsid w:val="002968A5"/>
    <w:rsid w:val="002972F1"/>
    <w:rsid w:val="002A113C"/>
    <w:rsid w:val="002A3982"/>
    <w:rsid w:val="002A7404"/>
    <w:rsid w:val="002B378D"/>
    <w:rsid w:val="002B6AE2"/>
    <w:rsid w:val="002B70BF"/>
    <w:rsid w:val="002C3407"/>
    <w:rsid w:val="002C63D0"/>
    <w:rsid w:val="002D1A0C"/>
    <w:rsid w:val="002D4174"/>
    <w:rsid w:val="002D4D99"/>
    <w:rsid w:val="002D5D12"/>
    <w:rsid w:val="002D7978"/>
    <w:rsid w:val="002E1A9E"/>
    <w:rsid w:val="002E508C"/>
    <w:rsid w:val="002F1A4C"/>
    <w:rsid w:val="002F23AF"/>
    <w:rsid w:val="002F4E2E"/>
    <w:rsid w:val="002F7281"/>
    <w:rsid w:val="002F7373"/>
    <w:rsid w:val="003002B2"/>
    <w:rsid w:val="0030114A"/>
    <w:rsid w:val="00302DD2"/>
    <w:rsid w:val="0030467B"/>
    <w:rsid w:val="00310625"/>
    <w:rsid w:val="00311D2E"/>
    <w:rsid w:val="0031249A"/>
    <w:rsid w:val="00312BD1"/>
    <w:rsid w:val="003132DD"/>
    <w:rsid w:val="00313A90"/>
    <w:rsid w:val="00317ED8"/>
    <w:rsid w:val="00320EAB"/>
    <w:rsid w:val="00321FCF"/>
    <w:rsid w:val="0032230C"/>
    <w:rsid w:val="003266F0"/>
    <w:rsid w:val="003309BA"/>
    <w:rsid w:val="00332C8C"/>
    <w:rsid w:val="00335E98"/>
    <w:rsid w:val="00336468"/>
    <w:rsid w:val="00341C7C"/>
    <w:rsid w:val="00344091"/>
    <w:rsid w:val="00344EFE"/>
    <w:rsid w:val="00351704"/>
    <w:rsid w:val="003547D2"/>
    <w:rsid w:val="00354A0F"/>
    <w:rsid w:val="00356D5E"/>
    <w:rsid w:val="0036067D"/>
    <w:rsid w:val="00371507"/>
    <w:rsid w:val="00374155"/>
    <w:rsid w:val="00374F23"/>
    <w:rsid w:val="00375550"/>
    <w:rsid w:val="00375D16"/>
    <w:rsid w:val="00376196"/>
    <w:rsid w:val="0037778C"/>
    <w:rsid w:val="0038042B"/>
    <w:rsid w:val="00380BD1"/>
    <w:rsid w:val="003825B2"/>
    <w:rsid w:val="00386298"/>
    <w:rsid w:val="00386B1B"/>
    <w:rsid w:val="00387220"/>
    <w:rsid w:val="0039310C"/>
    <w:rsid w:val="003942E2"/>
    <w:rsid w:val="00395B75"/>
    <w:rsid w:val="003A0504"/>
    <w:rsid w:val="003A1101"/>
    <w:rsid w:val="003A116E"/>
    <w:rsid w:val="003A2853"/>
    <w:rsid w:val="003A34F2"/>
    <w:rsid w:val="003A4AB4"/>
    <w:rsid w:val="003A4FCA"/>
    <w:rsid w:val="003A77FD"/>
    <w:rsid w:val="003B4761"/>
    <w:rsid w:val="003B4845"/>
    <w:rsid w:val="003B7748"/>
    <w:rsid w:val="003C156A"/>
    <w:rsid w:val="003C3327"/>
    <w:rsid w:val="003D1258"/>
    <w:rsid w:val="003D5112"/>
    <w:rsid w:val="003D583E"/>
    <w:rsid w:val="003D6128"/>
    <w:rsid w:val="003D7CED"/>
    <w:rsid w:val="003E039C"/>
    <w:rsid w:val="003E2E0D"/>
    <w:rsid w:val="003E3816"/>
    <w:rsid w:val="003E50AE"/>
    <w:rsid w:val="003E5497"/>
    <w:rsid w:val="004077E7"/>
    <w:rsid w:val="00411883"/>
    <w:rsid w:val="004121EE"/>
    <w:rsid w:val="0042004D"/>
    <w:rsid w:val="004210CF"/>
    <w:rsid w:val="004217D0"/>
    <w:rsid w:val="004222F0"/>
    <w:rsid w:val="00423421"/>
    <w:rsid w:val="00424D15"/>
    <w:rsid w:val="00431F06"/>
    <w:rsid w:val="00432BD6"/>
    <w:rsid w:val="0043393B"/>
    <w:rsid w:val="004340F7"/>
    <w:rsid w:val="00437562"/>
    <w:rsid w:val="00442B2F"/>
    <w:rsid w:val="004457DE"/>
    <w:rsid w:val="00445883"/>
    <w:rsid w:val="00446513"/>
    <w:rsid w:val="0044676B"/>
    <w:rsid w:val="00446B45"/>
    <w:rsid w:val="00450714"/>
    <w:rsid w:val="0045213A"/>
    <w:rsid w:val="00453284"/>
    <w:rsid w:val="004540E0"/>
    <w:rsid w:val="00456009"/>
    <w:rsid w:val="00464237"/>
    <w:rsid w:val="00465B52"/>
    <w:rsid w:val="00472D21"/>
    <w:rsid w:val="00473C08"/>
    <w:rsid w:val="00476C8D"/>
    <w:rsid w:val="00480A10"/>
    <w:rsid w:val="00480C9C"/>
    <w:rsid w:val="004823DF"/>
    <w:rsid w:val="00492410"/>
    <w:rsid w:val="00494032"/>
    <w:rsid w:val="00494F0F"/>
    <w:rsid w:val="004A53F8"/>
    <w:rsid w:val="004A66C4"/>
    <w:rsid w:val="004B1821"/>
    <w:rsid w:val="004B236D"/>
    <w:rsid w:val="004B361E"/>
    <w:rsid w:val="004C1266"/>
    <w:rsid w:val="004C63E4"/>
    <w:rsid w:val="004C6ACE"/>
    <w:rsid w:val="004D28A2"/>
    <w:rsid w:val="004D2FFB"/>
    <w:rsid w:val="004D6ADA"/>
    <w:rsid w:val="004D6C1A"/>
    <w:rsid w:val="004E2E36"/>
    <w:rsid w:val="004E359E"/>
    <w:rsid w:val="004E41D2"/>
    <w:rsid w:val="004E441C"/>
    <w:rsid w:val="004E658E"/>
    <w:rsid w:val="004F4211"/>
    <w:rsid w:val="004F6C41"/>
    <w:rsid w:val="00501225"/>
    <w:rsid w:val="00502BC9"/>
    <w:rsid w:val="005055FA"/>
    <w:rsid w:val="0050699A"/>
    <w:rsid w:val="00510098"/>
    <w:rsid w:val="005103D4"/>
    <w:rsid w:val="005111AE"/>
    <w:rsid w:val="00515634"/>
    <w:rsid w:val="00516163"/>
    <w:rsid w:val="00520511"/>
    <w:rsid w:val="005231F0"/>
    <w:rsid w:val="005232A5"/>
    <w:rsid w:val="00523873"/>
    <w:rsid w:val="005300E7"/>
    <w:rsid w:val="005303FE"/>
    <w:rsid w:val="005317BA"/>
    <w:rsid w:val="0053240E"/>
    <w:rsid w:val="00534439"/>
    <w:rsid w:val="0053700C"/>
    <w:rsid w:val="00540B4F"/>
    <w:rsid w:val="005431E4"/>
    <w:rsid w:val="005475AF"/>
    <w:rsid w:val="00550CCC"/>
    <w:rsid w:val="00551AFB"/>
    <w:rsid w:val="00554447"/>
    <w:rsid w:val="00554C06"/>
    <w:rsid w:val="00555B43"/>
    <w:rsid w:val="00557792"/>
    <w:rsid w:val="00564339"/>
    <w:rsid w:val="00567229"/>
    <w:rsid w:val="00570C64"/>
    <w:rsid w:val="00572EE0"/>
    <w:rsid w:val="00573400"/>
    <w:rsid w:val="00574E7D"/>
    <w:rsid w:val="00576763"/>
    <w:rsid w:val="00580409"/>
    <w:rsid w:val="0058187B"/>
    <w:rsid w:val="005819EE"/>
    <w:rsid w:val="00583810"/>
    <w:rsid w:val="00583EC1"/>
    <w:rsid w:val="00590BED"/>
    <w:rsid w:val="0059421E"/>
    <w:rsid w:val="0059575C"/>
    <w:rsid w:val="005A19AF"/>
    <w:rsid w:val="005A1C9D"/>
    <w:rsid w:val="005A478A"/>
    <w:rsid w:val="005A4DB1"/>
    <w:rsid w:val="005B1E10"/>
    <w:rsid w:val="005B2FF7"/>
    <w:rsid w:val="005C19D9"/>
    <w:rsid w:val="005C20AD"/>
    <w:rsid w:val="005C3EF4"/>
    <w:rsid w:val="005C50E0"/>
    <w:rsid w:val="005D30AC"/>
    <w:rsid w:val="005D3369"/>
    <w:rsid w:val="005D6D7D"/>
    <w:rsid w:val="005E2833"/>
    <w:rsid w:val="005E3092"/>
    <w:rsid w:val="005E70B8"/>
    <w:rsid w:val="006007BC"/>
    <w:rsid w:val="00604F56"/>
    <w:rsid w:val="00610342"/>
    <w:rsid w:val="006107C2"/>
    <w:rsid w:val="00611297"/>
    <w:rsid w:val="00613525"/>
    <w:rsid w:val="00614AF4"/>
    <w:rsid w:val="00615A35"/>
    <w:rsid w:val="00616655"/>
    <w:rsid w:val="0061754A"/>
    <w:rsid w:val="006219B1"/>
    <w:rsid w:val="00624E8E"/>
    <w:rsid w:val="00626419"/>
    <w:rsid w:val="00630403"/>
    <w:rsid w:val="00632B46"/>
    <w:rsid w:val="00632D7F"/>
    <w:rsid w:val="00633A70"/>
    <w:rsid w:val="00634050"/>
    <w:rsid w:val="00636185"/>
    <w:rsid w:val="006378C9"/>
    <w:rsid w:val="00641683"/>
    <w:rsid w:val="00644E52"/>
    <w:rsid w:val="0064544E"/>
    <w:rsid w:val="00645CFC"/>
    <w:rsid w:val="006464C7"/>
    <w:rsid w:val="00647C75"/>
    <w:rsid w:val="0065064A"/>
    <w:rsid w:val="00653639"/>
    <w:rsid w:val="006629CE"/>
    <w:rsid w:val="00664086"/>
    <w:rsid w:val="00665A1E"/>
    <w:rsid w:val="0066674F"/>
    <w:rsid w:val="006669E7"/>
    <w:rsid w:val="0067279B"/>
    <w:rsid w:val="00674DD4"/>
    <w:rsid w:val="00676F3A"/>
    <w:rsid w:val="006772A2"/>
    <w:rsid w:val="00680EF7"/>
    <w:rsid w:val="00692B38"/>
    <w:rsid w:val="006937FC"/>
    <w:rsid w:val="006959BB"/>
    <w:rsid w:val="006972AA"/>
    <w:rsid w:val="006A0853"/>
    <w:rsid w:val="006A53E6"/>
    <w:rsid w:val="006A5CA9"/>
    <w:rsid w:val="006A694F"/>
    <w:rsid w:val="006B4B37"/>
    <w:rsid w:val="006B5C68"/>
    <w:rsid w:val="006B712B"/>
    <w:rsid w:val="006B76EB"/>
    <w:rsid w:val="006B7C8E"/>
    <w:rsid w:val="006C1359"/>
    <w:rsid w:val="006C24E6"/>
    <w:rsid w:val="006C4B1E"/>
    <w:rsid w:val="006C6C9F"/>
    <w:rsid w:val="006D13E4"/>
    <w:rsid w:val="006D3C5A"/>
    <w:rsid w:val="006D4AA2"/>
    <w:rsid w:val="006D5921"/>
    <w:rsid w:val="006E6433"/>
    <w:rsid w:val="006E75BA"/>
    <w:rsid w:val="006F117D"/>
    <w:rsid w:val="006F3B90"/>
    <w:rsid w:val="006F441B"/>
    <w:rsid w:val="006F4525"/>
    <w:rsid w:val="006F4581"/>
    <w:rsid w:val="006F6DCB"/>
    <w:rsid w:val="006F7D7A"/>
    <w:rsid w:val="00700B60"/>
    <w:rsid w:val="00701013"/>
    <w:rsid w:val="00702AC8"/>
    <w:rsid w:val="00702C2B"/>
    <w:rsid w:val="0070320B"/>
    <w:rsid w:val="007037EC"/>
    <w:rsid w:val="00704952"/>
    <w:rsid w:val="0070504B"/>
    <w:rsid w:val="00707826"/>
    <w:rsid w:val="00710309"/>
    <w:rsid w:val="00712955"/>
    <w:rsid w:val="00714AF8"/>
    <w:rsid w:val="00715923"/>
    <w:rsid w:val="00716EA6"/>
    <w:rsid w:val="00717F4F"/>
    <w:rsid w:val="00720C72"/>
    <w:rsid w:val="00726DD4"/>
    <w:rsid w:val="0072760B"/>
    <w:rsid w:val="00734929"/>
    <w:rsid w:val="00734CD7"/>
    <w:rsid w:val="00735210"/>
    <w:rsid w:val="007361DB"/>
    <w:rsid w:val="007374F3"/>
    <w:rsid w:val="00741C36"/>
    <w:rsid w:val="00741CD5"/>
    <w:rsid w:val="00743933"/>
    <w:rsid w:val="007459C5"/>
    <w:rsid w:val="00752742"/>
    <w:rsid w:val="00752CE3"/>
    <w:rsid w:val="007539D8"/>
    <w:rsid w:val="00753D2B"/>
    <w:rsid w:val="00756272"/>
    <w:rsid w:val="00757383"/>
    <w:rsid w:val="007615A0"/>
    <w:rsid w:val="007622BA"/>
    <w:rsid w:val="00762F6B"/>
    <w:rsid w:val="00764A8A"/>
    <w:rsid w:val="007709A7"/>
    <w:rsid w:val="00772068"/>
    <w:rsid w:val="00772E71"/>
    <w:rsid w:val="00777442"/>
    <w:rsid w:val="007777CE"/>
    <w:rsid w:val="0078065C"/>
    <w:rsid w:val="0078101E"/>
    <w:rsid w:val="00781339"/>
    <w:rsid w:val="00782891"/>
    <w:rsid w:val="00782AB2"/>
    <w:rsid w:val="00785F3E"/>
    <w:rsid w:val="00786DAF"/>
    <w:rsid w:val="0078745A"/>
    <w:rsid w:val="00791C2C"/>
    <w:rsid w:val="00792280"/>
    <w:rsid w:val="00792997"/>
    <w:rsid w:val="007A2899"/>
    <w:rsid w:val="007C11B4"/>
    <w:rsid w:val="007C6B71"/>
    <w:rsid w:val="007C763A"/>
    <w:rsid w:val="007D0100"/>
    <w:rsid w:val="007D1782"/>
    <w:rsid w:val="007D1E58"/>
    <w:rsid w:val="007D32FE"/>
    <w:rsid w:val="007D364E"/>
    <w:rsid w:val="007D3B75"/>
    <w:rsid w:val="007D49C8"/>
    <w:rsid w:val="007D5674"/>
    <w:rsid w:val="007D5D53"/>
    <w:rsid w:val="007D60C3"/>
    <w:rsid w:val="007D6177"/>
    <w:rsid w:val="007D7471"/>
    <w:rsid w:val="007E1094"/>
    <w:rsid w:val="007E45C7"/>
    <w:rsid w:val="007E6B35"/>
    <w:rsid w:val="007F0BCE"/>
    <w:rsid w:val="007F122C"/>
    <w:rsid w:val="007F6520"/>
    <w:rsid w:val="007F687B"/>
    <w:rsid w:val="007F7207"/>
    <w:rsid w:val="008004C9"/>
    <w:rsid w:val="008011D6"/>
    <w:rsid w:val="00801B6C"/>
    <w:rsid w:val="00811958"/>
    <w:rsid w:val="00811E32"/>
    <w:rsid w:val="00813C7E"/>
    <w:rsid w:val="00817C2F"/>
    <w:rsid w:val="00820A86"/>
    <w:rsid w:val="00820DED"/>
    <w:rsid w:val="00823334"/>
    <w:rsid w:val="00826DC1"/>
    <w:rsid w:val="00847EC4"/>
    <w:rsid w:val="00847EE2"/>
    <w:rsid w:val="008517C1"/>
    <w:rsid w:val="00854114"/>
    <w:rsid w:val="0085591E"/>
    <w:rsid w:val="00857BD2"/>
    <w:rsid w:val="00862D91"/>
    <w:rsid w:val="00864036"/>
    <w:rsid w:val="00870278"/>
    <w:rsid w:val="008705E2"/>
    <w:rsid w:val="0087067F"/>
    <w:rsid w:val="00871FC1"/>
    <w:rsid w:val="00873598"/>
    <w:rsid w:val="00873EEA"/>
    <w:rsid w:val="008745FE"/>
    <w:rsid w:val="008761B1"/>
    <w:rsid w:val="00881E48"/>
    <w:rsid w:val="00881E72"/>
    <w:rsid w:val="00883ACF"/>
    <w:rsid w:val="0089056E"/>
    <w:rsid w:val="00892328"/>
    <w:rsid w:val="008950EA"/>
    <w:rsid w:val="00896814"/>
    <w:rsid w:val="008A1437"/>
    <w:rsid w:val="008A1F36"/>
    <w:rsid w:val="008A3780"/>
    <w:rsid w:val="008B1772"/>
    <w:rsid w:val="008B19B7"/>
    <w:rsid w:val="008B2D4D"/>
    <w:rsid w:val="008B7353"/>
    <w:rsid w:val="008C12D9"/>
    <w:rsid w:val="008C4E0E"/>
    <w:rsid w:val="008C745E"/>
    <w:rsid w:val="008D4071"/>
    <w:rsid w:val="008E05C3"/>
    <w:rsid w:val="008E36CD"/>
    <w:rsid w:val="008F54C7"/>
    <w:rsid w:val="008F6E6A"/>
    <w:rsid w:val="008F706F"/>
    <w:rsid w:val="009017C4"/>
    <w:rsid w:val="00905376"/>
    <w:rsid w:val="00906597"/>
    <w:rsid w:val="00906AFE"/>
    <w:rsid w:val="00907B58"/>
    <w:rsid w:val="00910E1B"/>
    <w:rsid w:val="009126AA"/>
    <w:rsid w:val="009137D5"/>
    <w:rsid w:val="00915A9A"/>
    <w:rsid w:val="009160D7"/>
    <w:rsid w:val="00916E36"/>
    <w:rsid w:val="00917E17"/>
    <w:rsid w:val="00921FF2"/>
    <w:rsid w:val="009226D6"/>
    <w:rsid w:val="00923F29"/>
    <w:rsid w:val="00932137"/>
    <w:rsid w:val="00932933"/>
    <w:rsid w:val="00934CB8"/>
    <w:rsid w:val="009355FB"/>
    <w:rsid w:val="009363D1"/>
    <w:rsid w:val="00936891"/>
    <w:rsid w:val="00940E70"/>
    <w:rsid w:val="0094441D"/>
    <w:rsid w:val="00944B35"/>
    <w:rsid w:val="00944F3F"/>
    <w:rsid w:val="00945C72"/>
    <w:rsid w:val="0094784A"/>
    <w:rsid w:val="009506CF"/>
    <w:rsid w:val="00950CB3"/>
    <w:rsid w:val="0095432A"/>
    <w:rsid w:val="0095592E"/>
    <w:rsid w:val="00956497"/>
    <w:rsid w:val="00957ED8"/>
    <w:rsid w:val="009678FE"/>
    <w:rsid w:val="00972355"/>
    <w:rsid w:val="00974C84"/>
    <w:rsid w:val="00975CFF"/>
    <w:rsid w:val="00980974"/>
    <w:rsid w:val="00982FA3"/>
    <w:rsid w:val="00983CB8"/>
    <w:rsid w:val="00984077"/>
    <w:rsid w:val="00984975"/>
    <w:rsid w:val="0098581C"/>
    <w:rsid w:val="009869DC"/>
    <w:rsid w:val="009902FD"/>
    <w:rsid w:val="0099087A"/>
    <w:rsid w:val="009909A5"/>
    <w:rsid w:val="00991D15"/>
    <w:rsid w:val="009974DF"/>
    <w:rsid w:val="009A07AD"/>
    <w:rsid w:val="009A4872"/>
    <w:rsid w:val="009A5DD9"/>
    <w:rsid w:val="009A660A"/>
    <w:rsid w:val="009A71E9"/>
    <w:rsid w:val="009A7FB0"/>
    <w:rsid w:val="009B03C5"/>
    <w:rsid w:val="009D1C0D"/>
    <w:rsid w:val="009D1CE9"/>
    <w:rsid w:val="009D2316"/>
    <w:rsid w:val="009D4832"/>
    <w:rsid w:val="009D4E8A"/>
    <w:rsid w:val="009D6C60"/>
    <w:rsid w:val="009D7AC0"/>
    <w:rsid w:val="009E00AF"/>
    <w:rsid w:val="009E049B"/>
    <w:rsid w:val="009E0881"/>
    <w:rsid w:val="009E5EBC"/>
    <w:rsid w:val="009E732A"/>
    <w:rsid w:val="009E7E76"/>
    <w:rsid w:val="009F171C"/>
    <w:rsid w:val="009F1C2E"/>
    <w:rsid w:val="009F764F"/>
    <w:rsid w:val="00A01CB0"/>
    <w:rsid w:val="00A02189"/>
    <w:rsid w:val="00A03E06"/>
    <w:rsid w:val="00A03F31"/>
    <w:rsid w:val="00A10DB6"/>
    <w:rsid w:val="00A11CD8"/>
    <w:rsid w:val="00A13475"/>
    <w:rsid w:val="00A16F0F"/>
    <w:rsid w:val="00A207E7"/>
    <w:rsid w:val="00A22ECD"/>
    <w:rsid w:val="00A23FDB"/>
    <w:rsid w:val="00A269C3"/>
    <w:rsid w:val="00A26A41"/>
    <w:rsid w:val="00A272ED"/>
    <w:rsid w:val="00A3292A"/>
    <w:rsid w:val="00A32C58"/>
    <w:rsid w:val="00A339DF"/>
    <w:rsid w:val="00A400DF"/>
    <w:rsid w:val="00A4024F"/>
    <w:rsid w:val="00A45124"/>
    <w:rsid w:val="00A5219E"/>
    <w:rsid w:val="00A538B7"/>
    <w:rsid w:val="00A55199"/>
    <w:rsid w:val="00A55B7B"/>
    <w:rsid w:val="00A63EE2"/>
    <w:rsid w:val="00A65451"/>
    <w:rsid w:val="00A676B0"/>
    <w:rsid w:val="00A712AE"/>
    <w:rsid w:val="00A724FC"/>
    <w:rsid w:val="00A74437"/>
    <w:rsid w:val="00A81B3B"/>
    <w:rsid w:val="00A864C6"/>
    <w:rsid w:val="00A86746"/>
    <w:rsid w:val="00A86E6C"/>
    <w:rsid w:val="00A938F5"/>
    <w:rsid w:val="00A964D1"/>
    <w:rsid w:val="00AA39CD"/>
    <w:rsid w:val="00AB4740"/>
    <w:rsid w:val="00AB4D52"/>
    <w:rsid w:val="00AC1283"/>
    <w:rsid w:val="00AC13C1"/>
    <w:rsid w:val="00AC5EDC"/>
    <w:rsid w:val="00AC6ACD"/>
    <w:rsid w:val="00AD23A4"/>
    <w:rsid w:val="00AE099B"/>
    <w:rsid w:val="00AE41F7"/>
    <w:rsid w:val="00AE65D3"/>
    <w:rsid w:val="00AE7EDB"/>
    <w:rsid w:val="00AF19A2"/>
    <w:rsid w:val="00AF1A40"/>
    <w:rsid w:val="00AF1AE1"/>
    <w:rsid w:val="00B015DD"/>
    <w:rsid w:val="00B03844"/>
    <w:rsid w:val="00B11805"/>
    <w:rsid w:val="00B11D49"/>
    <w:rsid w:val="00B16AF3"/>
    <w:rsid w:val="00B24063"/>
    <w:rsid w:val="00B262BC"/>
    <w:rsid w:val="00B301D4"/>
    <w:rsid w:val="00B31B45"/>
    <w:rsid w:val="00B32349"/>
    <w:rsid w:val="00B32B38"/>
    <w:rsid w:val="00B4071E"/>
    <w:rsid w:val="00B410CE"/>
    <w:rsid w:val="00B5349B"/>
    <w:rsid w:val="00B54B60"/>
    <w:rsid w:val="00B6368F"/>
    <w:rsid w:val="00B63C67"/>
    <w:rsid w:val="00B64539"/>
    <w:rsid w:val="00B64631"/>
    <w:rsid w:val="00B65CB4"/>
    <w:rsid w:val="00B670C4"/>
    <w:rsid w:val="00B73664"/>
    <w:rsid w:val="00B93F6D"/>
    <w:rsid w:val="00B979A2"/>
    <w:rsid w:val="00BA25AD"/>
    <w:rsid w:val="00BA5C6A"/>
    <w:rsid w:val="00BA5CB1"/>
    <w:rsid w:val="00BA6233"/>
    <w:rsid w:val="00BA68C7"/>
    <w:rsid w:val="00BA72D9"/>
    <w:rsid w:val="00BB106E"/>
    <w:rsid w:val="00BB2DC8"/>
    <w:rsid w:val="00BB3124"/>
    <w:rsid w:val="00BB6CDE"/>
    <w:rsid w:val="00BC6AB5"/>
    <w:rsid w:val="00BC73F3"/>
    <w:rsid w:val="00BD24F4"/>
    <w:rsid w:val="00BD64D0"/>
    <w:rsid w:val="00BD77C9"/>
    <w:rsid w:val="00BD7D1A"/>
    <w:rsid w:val="00BE6937"/>
    <w:rsid w:val="00BE7C54"/>
    <w:rsid w:val="00BF1AEE"/>
    <w:rsid w:val="00BF4546"/>
    <w:rsid w:val="00BF5D99"/>
    <w:rsid w:val="00BF6039"/>
    <w:rsid w:val="00C02C0E"/>
    <w:rsid w:val="00C050BD"/>
    <w:rsid w:val="00C0625E"/>
    <w:rsid w:val="00C10C35"/>
    <w:rsid w:val="00C12964"/>
    <w:rsid w:val="00C14177"/>
    <w:rsid w:val="00C14D02"/>
    <w:rsid w:val="00C172E2"/>
    <w:rsid w:val="00C173C5"/>
    <w:rsid w:val="00C212AE"/>
    <w:rsid w:val="00C22070"/>
    <w:rsid w:val="00C24336"/>
    <w:rsid w:val="00C27AA2"/>
    <w:rsid w:val="00C30F7B"/>
    <w:rsid w:val="00C33151"/>
    <w:rsid w:val="00C34621"/>
    <w:rsid w:val="00C356D3"/>
    <w:rsid w:val="00C406D1"/>
    <w:rsid w:val="00C40767"/>
    <w:rsid w:val="00C41944"/>
    <w:rsid w:val="00C50AD0"/>
    <w:rsid w:val="00C5141A"/>
    <w:rsid w:val="00C523CE"/>
    <w:rsid w:val="00C5380B"/>
    <w:rsid w:val="00C57EF4"/>
    <w:rsid w:val="00C61974"/>
    <w:rsid w:val="00C6273A"/>
    <w:rsid w:val="00C64D4A"/>
    <w:rsid w:val="00C673A1"/>
    <w:rsid w:val="00C7126B"/>
    <w:rsid w:val="00C7224C"/>
    <w:rsid w:val="00C769DB"/>
    <w:rsid w:val="00C811A2"/>
    <w:rsid w:val="00C844B8"/>
    <w:rsid w:val="00C878BE"/>
    <w:rsid w:val="00C910A6"/>
    <w:rsid w:val="00C912F7"/>
    <w:rsid w:val="00C92104"/>
    <w:rsid w:val="00C93B1F"/>
    <w:rsid w:val="00C96721"/>
    <w:rsid w:val="00C96D2C"/>
    <w:rsid w:val="00C978FA"/>
    <w:rsid w:val="00CA04A1"/>
    <w:rsid w:val="00CA23F6"/>
    <w:rsid w:val="00CA41F9"/>
    <w:rsid w:val="00CA4BE8"/>
    <w:rsid w:val="00CA4FB4"/>
    <w:rsid w:val="00CA6DFC"/>
    <w:rsid w:val="00CB10F1"/>
    <w:rsid w:val="00CB3D0A"/>
    <w:rsid w:val="00CB5EF9"/>
    <w:rsid w:val="00CC22DE"/>
    <w:rsid w:val="00CC36C4"/>
    <w:rsid w:val="00CC77DD"/>
    <w:rsid w:val="00CD3CCD"/>
    <w:rsid w:val="00CE4024"/>
    <w:rsid w:val="00CE41ED"/>
    <w:rsid w:val="00CE5293"/>
    <w:rsid w:val="00CE7C8E"/>
    <w:rsid w:val="00CF0F26"/>
    <w:rsid w:val="00CF1D21"/>
    <w:rsid w:val="00CF3C1E"/>
    <w:rsid w:val="00CF4AFC"/>
    <w:rsid w:val="00D01D16"/>
    <w:rsid w:val="00D02755"/>
    <w:rsid w:val="00D028AA"/>
    <w:rsid w:val="00D02B85"/>
    <w:rsid w:val="00D064B0"/>
    <w:rsid w:val="00D103BA"/>
    <w:rsid w:val="00D14EA8"/>
    <w:rsid w:val="00D27F81"/>
    <w:rsid w:val="00D34038"/>
    <w:rsid w:val="00D350B2"/>
    <w:rsid w:val="00D42102"/>
    <w:rsid w:val="00D45175"/>
    <w:rsid w:val="00D51F07"/>
    <w:rsid w:val="00D524C3"/>
    <w:rsid w:val="00D55CAE"/>
    <w:rsid w:val="00D60C33"/>
    <w:rsid w:val="00D61B0C"/>
    <w:rsid w:val="00D62056"/>
    <w:rsid w:val="00D62C31"/>
    <w:rsid w:val="00D63AF0"/>
    <w:rsid w:val="00D64DE4"/>
    <w:rsid w:val="00D70CB4"/>
    <w:rsid w:val="00D72F75"/>
    <w:rsid w:val="00D82172"/>
    <w:rsid w:val="00D82F39"/>
    <w:rsid w:val="00D8604C"/>
    <w:rsid w:val="00D87A11"/>
    <w:rsid w:val="00D87F74"/>
    <w:rsid w:val="00D91E23"/>
    <w:rsid w:val="00D93674"/>
    <w:rsid w:val="00DA0362"/>
    <w:rsid w:val="00DB04E6"/>
    <w:rsid w:val="00DB76CD"/>
    <w:rsid w:val="00DC0FEB"/>
    <w:rsid w:val="00DC4929"/>
    <w:rsid w:val="00DC714D"/>
    <w:rsid w:val="00DD2BE6"/>
    <w:rsid w:val="00DD4868"/>
    <w:rsid w:val="00DD6535"/>
    <w:rsid w:val="00DE0050"/>
    <w:rsid w:val="00DE0105"/>
    <w:rsid w:val="00DE2179"/>
    <w:rsid w:val="00DE32A2"/>
    <w:rsid w:val="00DE75E2"/>
    <w:rsid w:val="00DF0564"/>
    <w:rsid w:val="00DF087A"/>
    <w:rsid w:val="00DF44BB"/>
    <w:rsid w:val="00DF7CE6"/>
    <w:rsid w:val="00E0368E"/>
    <w:rsid w:val="00E1057B"/>
    <w:rsid w:val="00E150BC"/>
    <w:rsid w:val="00E23A69"/>
    <w:rsid w:val="00E25F29"/>
    <w:rsid w:val="00E273D3"/>
    <w:rsid w:val="00E27980"/>
    <w:rsid w:val="00E305AD"/>
    <w:rsid w:val="00E30C24"/>
    <w:rsid w:val="00E30C76"/>
    <w:rsid w:val="00E32738"/>
    <w:rsid w:val="00E33F85"/>
    <w:rsid w:val="00E44345"/>
    <w:rsid w:val="00E446F2"/>
    <w:rsid w:val="00E464AB"/>
    <w:rsid w:val="00E50B3D"/>
    <w:rsid w:val="00E542D2"/>
    <w:rsid w:val="00E553FB"/>
    <w:rsid w:val="00E569E0"/>
    <w:rsid w:val="00E57716"/>
    <w:rsid w:val="00E57DD4"/>
    <w:rsid w:val="00E57E93"/>
    <w:rsid w:val="00E6120F"/>
    <w:rsid w:val="00E62984"/>
    <w:rsid w:val="00E72F53"/>
    <w:rsid w:val="00E73337"/>
    <w:rsid w:val="00E7381E"/>
    <w:rsid w:val="00E8020E"/>
    <w:rsid w:val="00E821F8"/>
    <w:rsid w:val="00E84874"/>
    <w:rsid w:val="00E87963"/>
    <w:rsid w:val="00E87B9E"/>
    <w:rsid w:val="00E90441"/>
    <w:rsid w:val="00E94030"/>
    <w:rsid w:val="00E95D97"/>
    <w:rsid w:val="00E971AB"/>
    <w:rsid w:val="00E97E6D"/>
    <w:rsid w:val="00EA6DC4"/>
    <w:rsid w:val="00EB1864"/>
    <w:rsid w:val="00EB6644"/>
    <w:rsid w:val="00EC3E55"/>
    <w:rsid w:val="00ED251C"/>
    <w:rsid w:val="00ED2EFD"/>
    <w:rsid w:val="00ED4C8A"/>
    <w:rsid w:val="00ED61BB"/>
    <w:rsid w:val="00ED7B33"/>
    <w:rsid w:val="00ED7B51"/>
    <w:rsid w:val="00EE0388"/>
    <w:rsid w:val="00EE3C5C"/>
    <w:rsid w:val="00EE5F43"/>
    <w:rsid w:val="00EF274F"/>
    <w:rsid w:val="00EF612E"/>
    <w:rsid w:val="00F03325"/>
    <w:rsid w:val="00F05CBD"/>
    <w:rsid w:val="00F05E04"/>
    <w:rsid w:val="00F1262B"/>
    <w:rsid w:val="00F14D2E"/>
    <w:rsid w:val="00F214D0"/>
    <w:rsid w:val="00F21FC3"/>
    <w:rsid w:val="00F222E2"/>
    <w:rsid w:val="00F22ECD"/>
    <w:rsid w:val="00F24C32"/>
    <w:rsid w:val="00F26CF2"/>
    <w:rsid w:val="00F37A7D"/>
    <w:rsid w:val="00F37B0A"/>
    <w:rsid w:val="00F43D4F"/>
    <w:rsid w:val="00F44108"/>
    <w:rsid w:val="00F44E2E"/>
    <w:rsid w:val="00F44EB6"/>
    <w:rsid w:val="00F455AE"/>
    <w:rsid w:val="00F47F14"/>
    <w:rsid w:val="00F511D8"/>
    <w:rsid w:val="00F517F0"/>
    <w:rsid w:val="00F51C2F"/>
    <w:rsid w:val="00F522FA"/>
    <w:rsid w:val="00F5785E"/>
    <w:rsid w:val="00F57F77"/>
    <w:rsid w:val="00F60D5A"/>
    <w:rsid w:val="00F6339B"/>
    <w:rsid w:val="00F63788"/>
    <w:rsid w:val="00F63832"/>
    <w:rsid w:val="00F708E5"/>
    <w:rsid w:val="00F70C4B"/>
    <w:rsid w:val="00F7585B"/>
    <w:rsid w:val="00F76F23"/>
    <w:rsid w:val="00F77FC3"/>
    <w:rsid w:val="00F82CA9"/>
    <w:rsid w:val="00F927BD"/>
    <w:rsid w:val="00F9346C"/>
    <w:rsid w:val="00F94BE0"/>
    <w:rsid w:val="00F95E96"/>
    <w:rsid w:val="00FA1EC2"/>
    <w:rsid w:val="00FA7504"/>
    <w:rsid w:val="00FB3D65"/>
    <w:rsid w:val="00FB627E"/>
    <w:rsid w:val="00FC28B3"/>
    <w:rsid w:val="00FC736D"/>
    <w:rsid w:val="00FD0BD2"/>
    <w:rsid w:val="00FD3858"/>
    <w:rsid w:val="00FD79A3"/>
    <w:rsid w:val="00FE3FD7"/>
    <w:rsid w:val="00FE4F8C"/>
    <w:rsid w:val="00FE5D59"/>
    <w:rsid w:val="00FE6069"/>
    <w:rsid w:val="00FF0E57"/>
    <w:rsid w:val="00FF4540"/>
    <w:rsid w:val="00FF4EEA"/>
    <w:rsid w:val="00FF5655"/>
    <w:rsid w:val="00FF5832"/>
    <w:rsid w:val="00FF7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D985E"/>
  <w15:chartTrackingRefBased/>
  <w15:docId w15:val="{C64874A8-856D-4D29-8A05-83EA228F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5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C5C"/>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3C5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E3C5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3C5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3C5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3C5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3C5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3C5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C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3C5C"/>
    <w:pPr>
      <w:outlineLvl w:val="9"/>
    </w:pPr>
    <w:rPr>
      <w:lang w:val="en-US"/>
    </w:rPr>
  </w:style>
  <w:style w:type="paragraph" w:styleId="Title">
    <w:name w:val="Title"/>
    <w:basedOn w:val="Normal"/>
    <w:next w:val="Normal"/>
    <w:link w:val="TitleChar"/>
    <w:uiPriority w:val="10"/>
    <w:qFormat/>
    <w:rsid w:val="00EE3C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C5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E3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C5C"/>
  </w:style>
  <w:style w:type="paragraph" w:styleId="Footer">
    <w:name w:val="footer"/>
    <w:basedOn w:val="Normal"/>
    <w:link w:val="FooterChar"/>
    <w:uiPriority w:val="99"/>
    <w:unhideWhenUsed/>
    <w:rsid w:val="00EE3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C5C"/>
  </w:style>
  <w:style w:type="character" w:customStyle="1" w:styleId="Heading2Char">
    <w:name w:val="Heading 2 Char"/>
    <w:basedOn w:val="DefaultParagraphFont"/>
    <w:link w:val="Heading2"/>
    <w:uiPriority w:val="9"/>
    <w:rsid w:val="00EE3C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3C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3C5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E3C5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E3C5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E3C5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E3C5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3C5C"/>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964D1"/>
    <w:pPr>
      <w:spacing w:after="100"/>
    </w:pPr>
  </w:style>
  <w:style w:type="paragraph" w:styleId="TOC2">
    <w:name w:val="toc 2"/>
    <w:basedOn w:val="Normal"/>
    <w:next w:val="Normal"/>
    <w:autoRedefine/>
    <w:uiPriority w:val="39"/>
    <w:unhideWhenUsed/>
    <w:rsid w:val="00A964D1"/>
    <w:pPr>
      <w:spacing w:after="100"/>
      <w:ind w:left="220"/>
    </w:pPr>
  </w:style>
  <w:style w:type="paragraph" w:styleId="TOC3">
    <w:name w:val="toc 3"/>
    <w:basedOn w:val="Normal"/>
    <w:next w:val="Normal"/>
    <w:autoRedefine/>
    <w:uiPriority w:val="39"/>
    <w:unhideWhenUsed/>
    <w:rsid w:val="00A964D1"/>
    <w:pPr>
      <w:spacing w:after="100"/>
      <w:ind w:left="440"/>
    </w:pPr>
  </w:style>
  <w:style w:type="character" w:styleId="Hyperlink">
    <w:name w:val="Hyperlink"/>
    <w:basedOn w:val="DefaultParagraphFont"/>
    <w:uiPriority w:val="99"/>
    <w:unhideWhenUsed/>
    <w:rsid w:val="00A964D1"/>
    <w:rPr>
      <w:color w:val="0563C1" w:themeColor="hyperlink"/>
      <w:u w:val="single"/>
    </w:rPr>
  </w:style>
  <w:style w:type="paragraph" w:styleId="Caption">
    <w:name w:val="caption"/>
    <w:basedOn w:val="Normal"/>
    <w:next w:val="Normal"/>
    <w:uiPriority w:val="35"/>
    <w:unhideWhenUsed/>
    <w:qFormat/>
    <w:rsid w:val="008705E2"/>
    <w:pPr>
      <w:spacing w:after="200" w:line="240" w:lineRule="auto"/>
    </w:pPr>
    <w:rPr>
      <w:i/>
      <w:iCs/>
      <w:color w:val="44546A" w:themeColor="text2"/>
      <w:sz w:val="18"/>
      <w:szCs w:val="18"/>
    </w:rPr>
  </w:style>
  <w:style w:type="table" w:styleId="TableGrid">
    <w:name w:val="Table Grid"/>
    <w:basedOn w:val="TableNormal"/>
    <w:uiPriority w:val="39"/>
    <w:rsid w:val="008705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705E2"/>
    <w:pPr>
      <w:spacing w:after="0"/>
    </w:pPr>
  </w:style>
  <w:style w:type="paragraph" w:styleId="ListParagraph">
    <w:name w:val="List Paragraph"/>
    <w:aliases w:val="omar footnote,List Paragraph1,Numbered Indented Text,Colorful List - Accent 11,Text bullets 1"/>
    <w:basedOn w:val="Normal"/>
    <w:link w:val="ListParagraphChar"/>
    <w:uiPriority w:val="34"/>
    <w:qFormat/>
    <w:rsid w:val="008705E2"/>
    <w:pPr>
      <w:ind w:left="720"/>
      <w:contextualSpacing/>
    </w:pPr>
  </w:style>
  <w:style w:type="paragraph" w:customStyle="1" w:styleId="COVERPAGETEXT">
    <w:name w:val="COVER PAGE TEXT"/>
    <w:basedOn w:val="Normal"/>
    <w:qFormat/>
    <w:rsid w:val="00C02C0E"/>
    <w:pPr>
      <w:spacing w:after="0" w:line="276" w:lineRule="auto"/>
      <w:jc w:val="center"/>
    </w:pPr>
    <w:rPr>
      <w:rFonts w:ascii="Arial" w:eastAsia="Times New Roman" w:hAnsi="Arial" w:cs="Arial"/>
      <w:sz w:val="28"/>
      <w:szCs w:val="28"/>
    </w:rPr>
  </w:style>
  <w:style w:type="character" w:styleId="FollowedHyperlink">
    <w:name w:val="FollowedHyperlink"/>
    <w:basedOn w:val="DefaultParagraphFont"/>
    <w:uiPriority w:val="99"/>
    <w:semiHidden/>
    <w:unhideWhenUsed/>
    <w:rsid w:val="00D103BA"/>
    <w:rPr>
      <w:color w:val="954F72" w:themeColor="followedHyperlink"/>
      <w:u w:val="single"/>
    </w:rPr>
  </w:style>
  <w:style w:type="character" w:styleId="CommentReference">
    <w:name w:val="annotation reference"/>
    <w:basedOn w:val="DefaultParagraphFont"/>
    <w:uiPriority w:val="99"/>
    <w:semiHidden/>
    <w:unhideWhenUsed/>
    <w:rsid w:val="00D61B0C"/>
    <w:rPr>
      <w:sz w:val="16"/>
      <w:szCs w:val="16"/>
    </w:rPr>
  </w:style>
  <w:style w:type="paragraph" w:styleId="CommentText">
    <w:name w:val="annotation text"/>
    <w:basedOn w:val="Normal"/>
    <w:link w:val="CommentTextChar"/>
    <w:uiPriority w:val="99"/>
    <w:unhideWhenUsed/>
    <w:rsid w:val="00D61B0C"/>
    <w:pPr>
      <w:spacing w:line="240" w:lineRule="auto"/>
    </w:pPr>
    <w:rPr>
      <w:sz w:val="20"/>
      <w:szCs w:val="20"/>
    </w:rPr>
  </w:style>
  <w:style w:type="character" w:customStyle="1" w:styleId="CommentTextChar">
    <w:name w:val="Comment Text Char"/>
    <w:basedOn w:val="DefaultParagraphFont"/>
    <w:link w:val="CommentText"/>
    <w:uiPriority w:val="99"/>
    <w:rsid w:val="00D61B0C"/>
    <w:rPr>
      <w:sz w:val="20"/>
      <w:szCs w:val="20"/>
    </w:rPr>
  </w:style>
  <w:style w:type="paragraph" w:styleId="CommentSubject">
    <w:name w:val="annotation subject"/>
    <w:basedOn w:val="CommentText"/>
    <w:next w:val="CommentText"/>
    <w:link w:val="CommentSubjectChar"/>
    <w:uiPriority w:val="99"/>
    <w:semiHidden/>
    <w:unhideWhenUsed/>
    <w:rsid w:val="00D61B0C"/>
    <w:rPr>
      <w:b/>
      <w:bCs/>
    </w:rPr>
  </w:style>
  <w:style w:type="character" w:customStyle="1" w:styleId="CommentSubjectChar">
    <w:name w:val="Comment Subject Char"/>
    <w:basedOn w:val="CommentTextChar"/>
    <w:link w:val="CommentSubject"/>
    <w:uiPriority w:val="99"/>
    <w:semiHidden/>
    <w:rsid w:val="00D61B0C"/>
    <w:rPr>
      <w:b/>
      <w:bCs/>
      <w:sz w:val="20"/>
      <w:szCs w:val="20"/>
    </w:rPr>
  </w:style>
  <w:style w:type="paragraph" w:styleId="NormalWeb">
    <w:name w:val="Normal (Web)"/>
    <w:basedOn w:val="Normal"/>
    <w:uiPriority w:val="99"/>
    <w:semiHidden/>
    <w:unhideWhenUsed/>
    <w:rsid w:val="00473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506CF"/>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84874"/>
  </w:style>
  <w:style w:type="character" w:styleId="Emphasis">
    <w:name w:val="Emphasis"/>
    <w:basedOn w:val="DefaultParagraphFont"/>
    <w:uiPriority w:val="20"/>
    <w:qFormat/>
    <w:rsid w:val="002063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23043">
      <w:bodyDiv w:val="1"/>
      <w:marLeft w:val="0"/>
      <w:marRight w:val="0"/>
      <w:marTop w:val="0"/>
      <w:marBottom w:val="0"/>
      <w:divBdr>
        <w:top w:val="none" w:sz="0" w:space="0" w:color="auto"/>
        <w:left w:val="none" w:sz="0" w:space="0" w:color="auto"/>
        <w:bottom w:val="none" w:sz="0" w:space="0" w:color="auto"/>
        <w:right w:val="none" w:sz="0" w:space="0" w:color="auto"/>
      </w:divBdr>
      <w:divsChild>
        <w:div w:id="292908747">
          <w:marLeft w:val="0"/>
          <w:marRight w:val="0"/>
          <w:marTop w:val="150"/>
          <w:marBottom w:val="150"/>
          <w:divBdr>
            <w:top w:val="none" w:sz="0" w:space="0" w:color="auto"/>
            <w:left w:val="none" w:sz="0" w:space="0" w:color="auto"/>
            <w:bottom w:val="none" w:sz="0" w:space="0" w:color="auto"/>
            <w:right w:val="none" w:sz="0" w:space="0" w:color="auto"/>
          </w:divBdr>
        </w:div>
      </w:divsChild>
    </w:div>
    <w:div w:id="400104776">
      <w:bodyDiv w:val="1"/>
      <w:marLeft w:val="0"/>
      <w:marRight w:val="0"/>
      <w:marTop w:val="0"/>
      <w:marBottom w:val="0"/>
      <w:divBdr>
        <w:top w:val="none" w:sz="0" w:space="0" w:color="auto"/>
        <w:left w:val="none" w:sz="0" w:space="0" w:color="auto"/>
        <w:bottom w:val="none" w:sz="0" w:space="0" w:color="auto"/>
        <w:right w:val="none" w:sz="0" w:space="0" w:color="auto"/>
      </w:divBdr>
    </w:div>
    <w:div w:id="406540901">
      <w:bodyDiv w:val="1"/>
      <w:marLeft w:val="0"/>
      <w:marRight w:val="0"/>
      <w:marTop w:val="0"/>
      <w:marBottom w:val="0"/>
      <w:divBdr>
        <w:top w:val="none" w:sz="0" w:space="0" w:color="auto"/>
        <w:left w:val="none" w:sz="0" w:space="0" w:color="auto"/>
        <w:bottom w:val="none" w:sz="0" w:space="0" w:color="auto"/>
        <w:right w:val="none" w:sz="0" w:space="0" w:color="auto"/>
      </w:divBdr>
      <w:divsChild>
        <w:div w:id="1581603350">
          <w:marLeft w:val="0"/>
          <w:marRight w:val="0"/>
          <w:marTop w:val="150"/>
          <w:marBottom w:val="150"/>
          <w:divBdr>
            <w:top w:val="none" w:sz="0" w:space="0" w:color="auto"/>
            <w:left w:val="none" w:sz="0" w:space="0" w:color="auto"/>
            <w:bottom w:val="none" w:sz="0" w:space="0" w:color="auto"/>
            <w:right w:val="none" w:sz="0" w:space="0" w:color="auto"/>
          </w:divBdr>
        </w:div>
      </w:divsChild>
    </w:div>
    <w:div w:id="1121266290">
      <w:bodyDiv w:val="1"/>
      <w:marLeft w:val="0"/>
      <w:marRight w:val="0"/>
      <w:marTop w:val="0"/>
      <w:marBottom w:val="0"/>
      <w:divBdr>
        <w:top w:val="none" w:sz="0" w:space="0" w:color="auto"/>
        <w:left w:val="none" w:sz="0" w:space="0" w:color="auto"/>
        <w:bottom w:val="none" w:sz="0" w:space="0" w:color="auto"/>
        <w:right w:val="none" w:sz="0" w:space="0" w:color="auto"/>
      </w:divBdr>
    </w:div>
    <w:div w:id="1328172279">
      <w:bodyDiv w:val="1"/>
      <w:marLeft w:val="0"/>
      <w:marRight w:val="0"/>
      <w:marTop w:val="0"/>
      <w:marBottom w:val="0"/>
      <w:divBdr>
        <w:top w:val="none" w:sz="0" w:space="0" w:color="auto"/>
        <w:left w:val="none" w:sz="0" w:space="0" w:color="auto"/>
        <w:bottom w:val="none" w:sz="0" w:space="0" w:color="auto"/>
        <w:right w:val="none" w:sz="0" w:space="0" w:color="auto"/>
      </w:divBdr>
      <w:divsChild>
        <w:div w:id="625236440">
          <w:marLeft w:val="0"/>
          <w:marRight w:val="0"/>
          <w:marTop w:val="150"/>
          <w:marBottom w:val="150"/>
          <w:divBdr>
            <w:top w:val="none" w:sz="0" w:space="0" w:color="auto"/>
            <w:left w:val="none" w:sz="0" w:space="0" w:color="auto"/>
            <w:bottom w:val="none" w:sz="0" w:space="0" w:color="auto"/>
            <w:right w:val="none" w:sz="0" w:space="0" w:color="auto"/>
          </w:divBdr>
        </w:div>
      </w:divsChild>
    </w:div>
    <w:div w:id="1499077287">
      <w:bodyDiv w:val="1"/>
      <w:marLeft w:val="0"/>
      <w:marRight w:val="0"/>
      <w:marTop w:val="0"/>
      <w:marBottom w:val="0"/>
      <w:divBdr>
        <w:top w:val="none" w:sz="0" w:space="0" w:color="auto"/>
        <w:left w:val="none" w:sz="0" w:space="0" w:color="auto"/>
        <w:bottom w:val="none" w:sz="0" w:space="0" w:color="auto"/>
        <w:right w:val="none" w:sz="0" w:space="0" w:color="auto"/>
      </w:divBdr>
      <w:divsChild>
        <w:div w:id="133524963">
          <w:marLeft w:val="0"/>
          <w:marRight w:val="0"/>
          <w:marTop w:val="150"/>
          <w:marBottom w:val="150"/>
          <w:divBdr>
            <w:top w:val="none" w:sz="0" w:space="0" w:color="auto"/>
            <w:left w:val="none" w:sz="0" w:space="0" w:color="auto"/>
            <w:bottom w:val="none" w:sz="0" w:space="0" w:color="auto"/>
            <w:right w:val="none" w:sz="0" w:space="0" w:color="auto"/>
          </w:divBdr>
        </w:div>
      </w:divsChild>
    </w:div>
    <w:div w:id="207173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6.png"/><Relationship Id="rId39" Type="http://schemas.openxmlformats.org/officeDocument/2006/relationships/image" Target="media/image25.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osce.org/files/f/documents/e/3/510899.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journals.sagepub.com/doi/full/10.1177/25148486251363734" TargetMode="External"/><Relationship Id="rId33" Type="http://schemas.openxmlformats.org/officeDocument/2006/relationships/hyperlink" Target="https://www.eig2.org.uk/wp-content/uploads/2011/09/ICoP-v2.15.pdf" TargetMode="External"/><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9.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o.nato.int/document/ammunition-in-swiss-lakes-a-problem-rising-from-the-past/" TargetMode="External"/><Relationship Id="rId32" Type="http://schemas.openxmlformats.org/officeDocument/2006/relationships/image" Target="media/image22.png"/><Relationship Id="rId37" Type="http://schemas.openxmlformats.org/officeDocument/2006/relationships/image" Target="media/image23.png"/><Relationship Id="rId40"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bc.co.uk/news/articles/cdd7y3nm09lo" TargetMode="External"/><Relationship Id="rId28" Type="http://schemas.openxmlformats.org/officeDocument/2006/relationships/image" Target="media/image18.png"/><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osha.europa.eu/en/legislation/directives/the-osh-framework-directive/1"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27E8E20-3751-4BE6-88D0-801198929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1196</TotalTime>
  <Pages>29</Pages>
  <Words>4580</Words>
  <Characters>26107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Shepherdson (2309878)</dc:creator>
  <cp:keywords/>
  <dc:description/>
  <cp:lastModifiedBy>Shepherdson Simon AWE</cp:lastModifiedBy>
  <cp:revision>430</cp:revision>
  <dcterms:created xsi:type="dcterms:W3CDTF">2025-10-30T09:51:00Z</dcterms:created>
  <dcterms:modified xsi:type="dcterms:W3CDTF">2025-11-18T12:48:00Z</dcterms:modified>
</cp:coreProperties>
</file>