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B6D29" w14:textId="1973DE23" w:rsidR="001506ED" w:rsidRDefault="001506ED" w:rsidP="001506ED">
      <w:pPr>
        <w:rPr>
          <w:sz w:val="32"/>
          <w:szCs w:val="32"/>
        </w:rPr>
      </w:pPr>
      <w:r>
        <w:rPr>
          <w:noProof/>
        </w:rPr>
        <w:drawing>
          <wp:anchor distT="0" distB="0" distL="114300" distR="114300" simplePos="0" relativeHeight="251658240" behindDoc="0" locked="0" layoutInCell="1" allowOverlap="1" wp14:anchorId="15E1A9D1" wp14:editId="5A2F883C">
            <wp:simplePos x="0" y="0"/>
            <wp:positionH relativeFrom="page">
              <wp:posOffset>106681</wp:posOffset>
            </wp:positionH>
            <wp:positionV relativeFrom="page">
              <wp:posOffset>76201</wp:posOffset>
            </wp:positionV>
            <wp:extent cx="1249680" cy="1386568"/>
            <wp:effectExtent l="0" t="0" r="762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58084" cy="139589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47D6657" wp14:editId="7C000FFA">
            <wp:simplePos x="0" y="0"/>
            <wp:positionH relativeFrom="page">
              <wp:posOffset>4790274</wp:posOffset>
            </wp:positionH>
            <wp:positionV relativeFrom="topMargin">
              <wp:posOffset>182880</wp:posOffset>
            </wp:positionV>
            <wp:extent cx="2657398" cy="1036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665149" cy="1039343"/>
                    </a:xfrm>
                    <a:prstGeom prst="rect">
                      <a:avLst/>
                    </a:prstGeom>
                  </pic:spPr>
                </pic:pic>
              </a:graphicData>
            </a:graphic>
            <wp14:sizeRelH relativeFrom="margin">
              <wp14:pctWidth>0</wp14:pctWidth>
            </wp14:sizeRelH>
            <wp14:sizeRelV relativeFrom="margin">
              <wp14:pctHeight>0</wp14:pctHeight>
            </wp14:sizeRelV>
          </wp:anchor>
        </w:drawing>
      </w:r>
    </w:p>
    <w:p w14:paraId="3E1B7F77" w14:textId="3FF5D3F1" w:rsidR="001506ED" w:rsidRDefault="001506ED" w:rsidP="001506ED">
      <w:pPr>
        <w:rPr>
          <w:sz w:val="32"/>
          <w:szCs w:val="32"/>
        </w:rPr>
      </w:pPr>
    </w:p>
    <w:p w14:paraId="00E5013B" w14:textId="29317A07" w:rsidR="001506ED" w:rsidRDefault="001506ED" w:rsidP="001506ED">
      <w:pPr>
        <w:rPr>
          <w:sz w:val="32"/>
          <w:szCs w:val="32"/>
        </w:rPr>
      </w:pPr>
    </w:p>
    <w:p w14:paraId="6A233502" w14:textId="63B57F17" w:rsidR="001506ED" w:rsidRDefault="001506ED" w:rsidP="001506ED">
      <w:pPr>
        <w:rPr>
          <w:sz w:val="32"/>
          <w:szCs w:val="32"/>
        </w:rPr>
      </w:pPr>
    </w:p>
    <w:p w14:paraId="44D98EBD" w14:textId="6945CC63" w:rsidR="001506ED" w:rsidRDefault="001506ED" w:rsidP="001506ED">
      <w:pPr>
        <w:rPr>
          <w:sz w:val="32"/>
          <w:szCs w:val="32"/>
        </w:rPr>
      </w:pPr>
    </w:p>
    <w:p w14:paraId="35BEE91A" w14:textId="78015CF0" w:rsidR="001506ED" w:rsidRDefault="001506ED" w:rsidP="001506ED">
      <w:pPr>
        <w:rPr>
          <w:sz w:val="32"/>
          <w:szCs w:val="32"/>
        </w:rPr>
      </w:pPr>
    </w:p>
    <w:p w14:paraId="675762DD" w14:textId="77777777" w:rsidR="001506ED" w:rsidRDefault="001506ED" w:rsidP="001506ED">
      <w:pPr>
        <w:rPr>
          <w:sz w:val="32"/>
          <w:szCs w:val="32"/>
        </w:rPr>
      </w:pPr>
    </w:p>
    <w:p w14:paraId="1B7B25A5" w14:textId="77777777" w:rsidR="001506ED" w:rsidRDefault="001506ED" w:rsidP="001506ED">
      <w:pPr>
        <w:rPr>
          <w:sz w:val="32"/>
          <w:szCs w:val="32"/>
        </w:rPr>
      </w:pPr>
    </w:p>
    <w:p w14:paraId="4E8190E9" w14:textId="26221B67" w:rsidR="007E054C" w:rsidRDefault="007E054C" w:rsidP="001506ED">
      <w:pPr>
        <w:rPr>
          <w:sz w:val="32"/>
          <w:szCs w:val="32"/>
        </w:rPr>
      </w:pPr>
    </w:p>
    <w:p w14:paraId="5A58F6E5" w14:textId="77777777" w:rsidR="007E054C" w:rsidRPr="00A05F08" w:rsidRDefault="007E054C" w:rsidP="007E054C">
      <w:pPr>
        <w:jc w:val="center"/>
        <w:rPr>
          <w:rFonts w:asciiTheme="minorHAnsi" w:hAnsiTheme="minorHAnsi" w:cstheme="minorHAnsi"/>
          <w:b/>
          <w:sz w:val="36"/>
          <w:szCs w:val="36"/>
          <w:lang w:eastAsia="en-US"/>
        </w:rPr>
      </w:pPr>
      <w:r w:rsidRPr="00A05F08">
        <w:rPr>
          <w:rFonts w:asciiTheme="minorHAnsi" w:hAnsiTheme="minorHAnsi" w:cstheme="minorHAnsi"/>
          <w:b/>
          <w:sz w:val="36"/>
          <w:szCs w:val="36"/>
        </w:rPr>
        <w:t>Programme: MBA – Masters of Business Administration</w:t>
      </w:r>
    </w:p>
    <w:p w14:paraId="22048330" w14:textId="594182A6" w:rsidR="007E054C" w:rsidRPr="00A05F08" w:rsidRDefault="007E054C" w:rsidP="007E054C">
      <w:pPr>
        <w:jc w:val="center"/>
        <w:rPr>
          <w:rFonts w:asciiTheme="minorHAnsi" w:hAnsiTheme="minorHAnsi" w:cstheme="minorHAnsi"/>
          <w:b/>
          <w:sz w:val="36"/>
          <w:szCs w:val="36"/>
        </w:rPr>
      </w:pPr>
      <w:r w:rsidRPr="00A05F08">
        <w:rPr>
          <w:rFonts w:asciiTheme="minorHAnsi" w:hAnsiTheme="minorHAnsi" w:cstheme="minorHAnsi"/>
          <w:b/>
          <w:sz w:val="36"/>
          <w:szCs w:val="36"/>
        </w:rPr>
        <w:t>Module</w:t>
      </w:r>
      <w:r w:rsidR="003505E2" w:rsidRPr="00A05F08">
        <w:rPr>
          <w:rFonts w:asciiTheme="minorHAnsi" w:hAnsiTheme="minorHAnsi" w:cstheme="minorHAnsi"/>
          <w:b/>
          <w:sz w:val="36"/>
          <w:szCs w:val="36"/>
        </w:rPr>
        <w:t xml:space="preserve"> Name</w:t>
      </w:r>
      <w:r w:rsidRPr="00A05F08">
        <w:rPr>
          <w:rFonts w:asciiTheme="minorHAnsi" w:hAnsiTheme="minorHAnsi" w:cstheme="minorHAnsi"/>
          <w:b/>
          <w:sz w:val="36"/>
          <w:szCs w:val="36"/>
        </w:rPr>
        <w:t xml:space="preserve">: </w:t>
      </w:r>
      <w:r w:rsidR="00F201B2" w:rsidRPr="00F201B2">
        <w:rPr>
          <w:rFonts w:asciiTheme="minorHAnsi" w:hAnsiTheme="minorHAnsi" w:cstheme="minorHAnsi"/>
          <w:b/>
          <w:bCs/>
          <w:sz w:val="36"/>
          <w:szCs w:val="36"/>
        </w:rPr>
        <w:t xml:space="preserve">Marketing Management – Assessment </w:t>
      </w:r>
      <w:r w:rsidR="00ED54C6">
        <w:rPr>
          <w:rFonts w:asciiTheme="minorHAnsi" w:hAnsiTheme="minorHAnsi" w:cstheme="minorHAnsi"/>
          <w:b/>
          <w:bCs/>
          <w:sz w:val="36"/>
          <w:szCs w:val="36"/>
        </w:rPr>
        <w:t>2</w:t>
      </w:r>
    </w:p>
    <w:p w14:paraId="52542567" w14:textId="60064BA3" w:rsidR="003505E2" w:rsidRPr="00A05F08" w:rsidRDefault="007E054C" w:rsidP="007E054C">
      <w:pPr>
        <w:jc w:val="center"/>
        <w:rPr>
          <w:rFonts w:asciiTheme="minorHAnsi" w:hAnsiTheme="minorHAnsi" w:cstheme="minorHAnsi"/>
          <w:b/>
          <w:sz w:val="36"/>
          <w:szCs w:val="36"/>
        </w:rPr>
      </w:pPr>
      <w:r w:rsidRPr="00A05F08">
        <w:rPr>
          <w:rFonts w:asciiTheme="minorHAnsi" w:hAnsiTheme="minorHAnsi" w:cstheme="minorHAnsi"/>
          <w:b/>
          <w:sz w:val="36"/>
          <w:szCs w:val="36"/>
        </w:rPr>
        <w:t>Module code: LCMB</w:t>
      </w:r>
      <w:r w:rsidR="003505E2" w:rsidRPr="00A05F08">
        <w:rPr>
          <w:rFonts w:asciiTheme="minorHAnsi" w:hAnsiTheme="minorHAnsi" w:cstheme="minorHAnsi"/>
          <w:b/>
          <w:sz w:val="36"/>
          <w:szCs w:val="36"/>
        </w:rPr>
        <w:t>700</w:t>
      </w:r>
      <w:r w:rsidR="00FF12FD">
        <w:rPr>
          <w:rFonts w:asciiTheme="minorHAnsi" w:hAnsiTheme="minorHAnsi" w:cstheme="minorHAnsi"/>
          <w:b/>
          <w:sz w:val="36"/>
          <w:szCs w:val="36"/>
        </w:rPr>
        <w:t>1</w:t>
      </w:r>
    </w:p>
    <w:p w14:paraId="4C02F9AF" w14:textId="1E78A5E8" w:rsidR="001506ED" w:rsidRPr="00A05F08" w:rsidRDefault="001506ED" w:rsidP="001506ED">
      <w:pPr>
        <w:rPr>
          <w:rFonts w:asciiTheme="minorHAnsi" w:hAnsiTheme="minorHAnsi" w:cstheme="minorHAnsi"/>
          <w:b/>
          <w:sz w:val="36"/>
          <w:szCs w:val="36"/>
        </w:rPr>
      </w:pPr>
    </w:p>
    <w:p w14:paraId="77C3CBC1" w14:textId="6C90A30C" w:rsidR="001506ED" w:rsidRDefault="001506ED" w:rsidP="001506ED">
      <w:pPr>
        <w:rPr>
          <w:rFonts w:asciiTheme="minorHAnsi" w:hAnsiTheme="minorHAnsi" w:cstheme="minorHAnsi"/>
          <w:b/>
          <w:sz w:val="36"/>
          <w:szCs w:val="36"/>
        </w:rPr>
      </w:pPr>
    </w:p>
    <w:p w14:paraId="03CC06B6" w14:textId="77777777" w:rsidR="00FF12FD" w:rsidRPr="00A05F08" w:rsidRDefault="00FF12FD" w:rsidP="001506ED">
      <w:pPr>
        <w:rPr>
          <w:rFonts w:asciiTheme="minorHAnsi" w:hAnsiTheme="minorHAnsi" w:cstheme="minorHAnsi"/>
          <w:b/>
          <w:sz w:val="36"/>
          <w:szCs w:val="36"/>
        </w:rPr>
      </w:pPr>
    </w:p>
    <w:p w14:paraId="155CC7A0" w14:textId="266F430D" w:rsidR="001506ED" w:rsidRPr="00A05F08" w:rsidRDefault="001506ED" w:rsidP="001506ED">
      <w:pPr>
        <w:rPr>
          <w:rFonts w:asciiTheme="minorHAnsi" w:hAnsiTheme="minorHAnsi" w:cstheme="minorHAnsi"/>
          <w:b/>
          <w:sz w:val="36"/>
          <w:szCs w:val="36"/>
        </w:rPr>
      </w:pPr>
    </w:p>
    <w:p w14:paraId="5B815481" w14:textId="77777777" w:rsidR="001506ED" w:rsidRPr="00A05F08" w:rsidRDefault="001506ED" w:rsidP="001506ED">
      <w:pPr>
        <w:rPr>
          <w:rFonts w:asciiTheme="minorHAnsi" w:hAnsiTheme="minorHAnsi" w:cstheme="minorHAnsi"/>
          <w:b/>
          <w:sz w:val="36"/>
          <w:szCs w:val="36"/>
        </w:rPr>
      </w:pPr>
    </w:p>
    <w:p w14:paraId="43238AEF" w14:textId="452A37A1" w:rsidR="003505E2" w:rsidRDefault="003505E2" w:rsidP="001506ED">
      <w:pPr>
        <w:rPr>
          <w:rFonts w:asciiTheme="minorHAnsi" w:hAnsiTheme="minorHAnsi" w:cstheme="minorHAnsi"/>
          <w:b/>
          <w:sz w:val="36"/>
          <w:szCs w:val="36"/>
        </w:rPr>
      </w:pPr>
    </w:p>
    <w:p w14:paraId="2301CD0A" w14:textId="77777777" w:rsidR="00FF12FD" w:rsidRPr="00A05F08" w:rsidRDefault="00FF12FD" w:rsidP="001506ED">
      <w:pPr>
        <w:rPr>
          <w:rFonts w:asciiTheme="minorHAnsi" w:hAnsiTheme="minorHAnsi" w:cstheme="minorHAnsi"/>
          <w:b/>
          <w:sz w:val="36"/>
          <w:szCs w:val="36"/>
        </w:rPr>
      </w:pPr>
    </w:p>
    <w:p w14:paraId="2A9FB585" w14:textId="77777777" w:rsidR="001506ED" w:rsidRPr="00A05F08" w:rsidRDefault="001506ED" w:rsidP="00FF12FD">
      <w:pPr>
        <w:rPr>
          <w:rFonts w:asciiTheme="minorHAnsi" w:hAnsiTheme="minorHAnsi" w:cstheme="minorHAnsi"/>
          <w:b/>
          <w:sz w:val="36"/>
          <w:szCs w:val="36"/>
        </w:rPr>
      </w:pPr>
    </w:p>
    <w:p w14:paraId="565D8ECA" w14:textId="67CA5199" w:rsidR="003505E2" w:rsidRPr="00A05F08" w:rsidRDefault="003505E2" w:rsidP="003505E2">
      <w:pPr>
        <w:ind w:left="720" w:firstLine="720"/>
        <w:jc w:val="left"/>
        <w:rPr>
          <w:rFonts w:ascii="Calibri" w:hAnsi="Calibri" w:cs="Calibri"/>
          <w:b/>
        </w:rPr>
      </w:pPr>
      <w:r w:rsidRPr="00A05F08">
        <w:rPr>
          <w:rFonts w:ascii="Calibri" w:hAnsi="Calibri" w:cs="Calibri"/>
          <w:b/>
          <w:sz w:val="28"/>
          <w:szCs w:val="28"/>
        </w:rPr>
        <w:t xml:space="preserve">Presented By: </w:t>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rPr>
        <w:tab/>
      </w:r>
      <w:r w:rsidRPr="00A05F08">
        <w:rPr>
          <w:rFonts w:ascii="Calibri" w:hAnsi="Calibri" w:cs="Calibri"/>
          <w:b/>
          <w:sz w:val="28"/>
          <w:szCs w:val="28"/>
        </w:rPr>
        <w:t>Professor Name:</w:t>
      </w:r>
    </w:p>
    <w:p w14:paraId="683462F2" w14:textId="5C055946" w:rsidR="00ED54C6" w:rsidRDefault="003505E2" w:rsidP="00FF12FD">
      <w:pPr>
        <w:jc w:val="left"/>
        <w:rPr>
          <w:rFonts w:ascii="Calibri" w:hAnsi="Calibri" w:cs="Calibri"/>
          <w:b/>
        </w:rPr>
      </w:pPr>
      <w:r w:rsidRPr="00A05F08">
        <w:rPr>
          <w:rFonts w:ascii="Calibri" w:hAnsi="Calibri" w:cs="Calibri"/>
          <w:b/>
        </w:rPr>
        <w:t xml:space="preserve">Viralkumar </w:t>
      </w:r>
      <w:proofErr w:type="spellStart"/>
      <w:r w:rsidRPr="00A05F08">
        <w:rPr>
          <w:rFonts w:ascii="Calibri" w:hAnsi="Calibri" w:cs="Calibri"/>
          <w:b/>
        </w:rPr>
        <w:t>Pravinbhai</w:t>
      </w:r>
      <w:proofErr w:type="spellEnd"/>
      <w:r w:rsidRPr="00A05F08">
        <w:rPr>
          <w:rFonts w:ascii="Calibri" w:hAnsi="Calibri" w:cs="Calibri"/>
          <w:b/>
        </w:rPr>
        <w:t xml:space="preserve"> Panchal (2210866)</w:t>
      </w:r>
      <w:r w:rsidRPr="00A05F08">
        <w:rPr>
          <w:rFonts w:ascii="Calibri" w:hAnsi="Calibri" w:cs="Calibri"/>
          <w:b/>
        </w:rPr>
        <w:tab/>
      </w:r>
      <w:r w:rsidRPr="00A05F08">
        <w:rPr>
          <w:rFonts w:ascii="Calibri" w:hAnsi="Calibri" w:cs="Calibri"/>
          <w:b/>
        </w:rPr>
        <w:tab/>
      </w:r>
      <w:r w:rsidRPr="00A05F08">
        <w:rPr>
          <w:rFonts w:ascii="Calibri" w:hAnsi="Calibri" w:cs="Calibri"/>
          <w:b/>
        </w:rPr>
        <w:tab/>
      </w:r>
      <w:r w:rsidR="00316FA8">
        <w:rPr>
          <w:rFonts w:ascii="Calibri" w:hAnsi="Calibri" w:cs="Calibri"/>
          <w:b/>
        </w:rPr>
        <w:tab/>
      </w:r>
      <w:r w:rsidR="001506ED" w:rsidRPr="00A05F08">
        <w:rPr>
          <w:rFonts w:ascii="Calibri" w:hAnsi="Calibri" w:cs="Calibri"/>
          <w:b/>
        </w:rPr>
        <w:t xml:space="preserve">      Prof. </w:t>
      </w:r>
      <w:bookmarkStart w:id="0" w:name="_Toc123748051"/>
      <w:proofErr w:type="spellStart"/>
      <w:r w:rsidR="00316FA8">
        <w:rPr>
          <w:rFonts w:ascii="Calibri" w:hAnsi="Calibri" w:cs="Calibri"/>
          <w:b/>
        </w:rPr>
        <w:t>Tushara</w:t>
      </w:r>
      <w:proofErr w:type="spellEnd"/>
      <w:r w:rsidR="00316FA8">
        <w:rPr>
          <w:rFonts w:ascii="Calibri" w:hAnsi="Calibri" w:cs="Calibri"/>
          <w:b/>
        </w:rPr>
        <w:t xml:space="preserve"> </w:t>
      </w:r>
      <w:proofErr w:type="spellStart"/>
      <w:r w:rsidR="00316FA8">
        <w:rPr>
          <w:rFonts w:ascii="Calibri" w:hAnsi="Calibri" w:cs="Calibri"/>
          <w:b/>
        </w:rPr>
        <w:t>Balendran</w:t>
      </w:r>
      <w:proofErr w:type="spellEnd"/>
    </w:p>
    <w:sdt>
      <w:sdtPr>
        <w:rPr>
          <w:rFonts w:ascii="Times New Roman" w:eastAsiaTheme="minorHAnsi" w:hAnsi="Times New Roman" w:cstheme="minorBidi"/>
          <w:b/>
          <w:bCs/>
          <w:color w:val="auto"/>
          <w:sz w:val="24"/>
          <w:szCs w:val="22"/>
          <w:lang w:val="en-GB" w:eastAsia="ko-KR"/>
        </w:rPr>
        <w:id w:val="-538256655"/>
        <w:docPartObj>
          <w:docPartGallery w:val="Table of Contents"/>
          <w:docPartUnique/>
        </w:docPartObj>
      </w:sdtPr>
      <w:sdtEndPr>
        <w:rPr>
          <w:rFonts w:asciiTheme="minorHAnsi" w:eastAsia="Times New Roman" w:hAnsiTheme="minorHAnsi" w:cstheme="minorHAnsi"/>
          <w:b w:val="0"/>
          <w:bCs w:val="0"/>
          <w:szCs w:val="24"/>
        </w:rPr>
      </w:sdtEndPr>
      <w:sdtContent>
        <w:p w14:paraId="617BD5DD" w14:textId="77777777" w:rsidR="00ED54C6" w:rsidRPr="00ED54C6" w:rsidRDefault="00ED54C6" w:rsidP="00ED54C6">
          <w:pPr>
            <w:pStyle w:val="TOCHeading"/>
            <w:spacing w:line="360" w:lineRule="auto"/>
            <w:jc w:val="center"/>
            <w:rPr>
              <w:rFonts w:asciiTheme="minorHAnsi" w:hAnsiTheme="minorHAnsi" w:cstheme="minorHAnsi"/>
              <w:b/>
              <w:bCs/>
              <w:color w:val="auto"/>
            </w:rPr>
          </w:pPr>
          <w:r w:rsidRPr="00ED54C6">
            <w:rPr>
              <w:rFonts w:asciiTheme="minorHAnsi" w:hAnsiTheme="minorHAnsi" w:cstheme="minorHAnsi"/>
              <w:b/>
              <w:bCs/>
              <w:color w:val="auto"/>
            </w:rPr>
            <w:t>Table of Contents</w:t>
          </w:r>
        </w:p>
        <w:p w14:paraId="66C873B9" w14:textId="77777777" w:rsidR="00ED54C6" w:rsidRPr="00ED54C6" w:rsidRDefault="00ED54C6" w:rsidP="00ED54C6">
          <w:pPr>
            <w:pStyle w:val="TOC1"/>
            <w:tabs>
              <w:tab w:val="right" w:leader="dot" w:pos="9350"/>
            </w:tabs>
            <w:rPr>
              <w:rFonts w:asciiTheme="minorHAnsi" w:hAnsiTheme="minorHAnsi" w:cstheme="minorHAnsi"/>
              <w:noProof/>
            </w:rPr>
          </w:pPr>
          <w:r w:rsidRPr="00ED54C6">
            <w:rPr>
              <w:rFonts w:asciiTheme="minorHAnsi" w:hAnsiTheme="minorHAnsi" w:cstheme="minorHAnsi"/>
            </w:rPr>
            <w:fldChar w:fldCharType="begin"/>
          </w:r>
          <w:r w:rsidRPr="00ED54C6">
            <w:rPr>
              <w:rFonts w:asciiTheme="minorHAnsi" w:hAnsiTheme="minorHAnsi" w:cstheme="minorHAnsi"/>
            </w:rPr>
            <w:instrText xml:space="preserve"> TOC \o "1-3" \h \z \u </w:instrText>
          </w:r>
          <w:r w:rsidRPr="00ED54C6">
            <w:rPr>
              <w:rFonts w:asciiTheme="minorHAnsi" w:hAnsiTheme="minorHAnsi" w:cstheme="minorHAnsi"/>
            </w:rPr>
            <w:fldChar w:fldCharType="separate"/>
          </w:r>
          <w:hyperlink w:anchor="_Toc123079755" w:history="1">
            <w:r w:rsidRPr="00ED54C6">
              <w:rPr>
                <w:rStyle w:val="Hyperlink"/>
                <w:rFonts w:asciiTheme="minorHAnsi" w:hAnsiTheme="minorHAnsi" w:cstheme="minorHAnsi"/>
                <w:noProof/>
              </w:rPr>
              <w:t>Task A</w:t>
            </w:r>
            <w:r w:rsidRPr="00ED54C6">
              <w:rPr>
                <w:rFonts w:asciiTheme="minorHAnsi" w:hAnsiTheme="minorHAnsi" w:cstheme="minorHAnsi"/>
                <w:noProof/>
                <w:webHidden/>
              </w:rPr>
              <w:tab/>
            </w:r>
            <w:r w:rsidRPr="00ED54C6">
              <w:rPr>
                <w:rFonts w:asciiTheme="minorHAnsi" w:hAnsiTheme="minorHAnsi" w:cstheme="minorHAnsi"/>
                <w:noProof/>
                <w:webHidden/>
              </w:rPr>
              <w:fldChar w:fldCharType="begin"/>
            </w:r>
            <w:r w:rsidRPr="00ED54C6">
              <w:rPr>
                <w:rFonts w:asciiTheme="minorHAnsi" w:hAnsiTheme="minorHAnsi" w:cstheme="minorHAnsi"/>
                <w:noProof/>
                <w:webHidden/>
              </w:rPr>
              <w:instrText xml:space="preserve"> PAGEREF _Toc123079755 \h </w:instrText>
            </w:r>
            <w:r w:rsidRPr="00ED54C6">
              <w:rPr>
                <w:rFonts w:asciiTheme="minorHAnsi" w:hAnsiTheme="minorHAnsi" w:cstheme="minorHAnsi"/>
                <w:noProof/>
                <w:webHidden/>
              </w:rPr>
            </w:r>
            <w:r w:rsidRPr="00ED54C6">
              <w:rPr>
                <w:rFonts w:asciiTheme="minorHAnsi" w:hAnsiTheme="minorHAnsi" w:cstheme="minorHAnsi"/>
                <w:noProof/>
                <w:webHidden/>
              </w:rPr>
              <w:fldChar w:fldCharType="separate"/>
            </w:r>
            <w:r w:rsidRPr="00ED54C6">
              <w:rPr>
                <w:rFonts w:asciiTheme="minorHAnsi" w:hAnsiTheme="minorHAnsi" w:cstheme="minorHAnsi"/>
                <w:noProof/>
                <w:webHidden/>
              </w:rPr>
              <w:t>3</w:t>
            </w:r>
            <w:r w:rsidRPr="00ED54C6">
              <w:rPr>
                <w:rFonts w:asciiTheme="minorHAnsi" w:hAnsiTheme="minorHAnsi" w:cstheme="minorHAnsi"/>
                <w:noProof/>
                <w:webHidden/>
              </w:rPr>
              <w:fldChar w:fldCharType="end"/>
            </w:r>
          </w:hyperlink>
        </w:p>
        <w:p w14:paraId="330C6463"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56" w:history="1">
            <w:r w:rsidR="00ED54C6" w:rsidRPr="00ED54C6">
              <w:rPr>
                <w:rStyle w:val="Hyperlink"/>
                <w:rFonts w:asciiTheme="minorHAnsi" w:hAnsiTheme="minorHAnsi" w:cstheme="minorHAnsi"/>
                <w:noProof/>
              </w:rPr>
              <w:t>Introduction</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_Toc123079756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3</w:t>
            </w:r>
            <w:r w:rsidR="00ED54C6" w:rsidRPr="00ED54C6">
              <w:rPr>
                <w:rFonts w:asciiTheme="minorHAnsi" w:hAnsiTheme="minorHAnsi" w:cstheme="minorHAnsi"/>
                <w:noProof/>
                <w:webHidden/>
              </w:rPr>
              <w:fldChar w:fldCharType="end"/>
            </w:r>
          </w:hyperlink>
        </w:p>
        <w:p w14:paraId="7D73FE2E"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57" w:history="1">
            <w:r w:rsidR="00ED54C6" w:rsidRPr="00ED54C6">
              <w:rPr>
                <w:rStyle w:val="Hyperlink"/>
                <w:rFonts w:asciiTheme="minorHAnsi" w:hAnsiTheme="minorHAnsi" w:cstheme="minorHAnsi"/>
                <w:noProof/>
              </w:rPr>
              <w:t>Concise background information about the company</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_Toc123079757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3</w:t>
            </w:r>
            <w:r w:rsidR="00ED54C6" w:rsidRPr="00ED54C6">
              <w:rPr>
                <w:rFonts w:asciiTheme="minorHAnsi" w:hAnsiTheme="minorHAnsi" w:cstheme="minorHAnsi"/>
                <w:noProof/>
                <w:webHidden/>
              </w:rPr>
              <w:fldChar w:fldCharType="end"/>
            </w:r>
          </w:hyperlink>
        </w:p>
        <w:p w14:paraId="65EB3135"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58" w:history="1">
            <w:r w:rsidR="00ED54C6" w:rsidRPr="00ED54C6">
              <w:rPr>
                <w:rStyle w:val="Hyperlink"/>
                <w:rFonts w:asciiTheme="minorHAnsi" w:hAnsiTheme="minorHAnsi" w:cstheme="minorHAnsi"/>
                <w:noProof/>
              </w:rPr>
              <w:t>PESTLE analysis</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_Toc123079758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3</w:t>
            </w:r>
            <w:r w:rsidR="00ED54C6" w:rsidRPr="00ED54C6">
              <w:rPr>
                <w:rFonts w:asciiTheme="minorHAnsi" w:hAnsiTheme="minorHAnsi" w:cstheme="minorHAnsi"/>
                <w:noProof/>
                <w:webHidden/>
              </w:rPr>
              <w:fldChar w:fldCharType="end"/>
            </w:r>
          </w:hyperlink>
        </w:p>
        <w:p w14:paraId="0ACB99E5"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59" w:history="1">
            <w:r w:rsidR="00ED54C6" w:rsidRPr="00ED54C6">
              <w:rPr>
                <w:rStyle w:val="Hyperlink"/>
                <w:rFonts w:asciiTheme="minorHAnsi" w:hAnsiTheme="minorHAnsi" w:cstheme="minorHAnsi"/>
                <w:noProof/>
              </w:rPr>
              <w:t>Porter’s five force analysis</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_Toc123079759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5</w:t>
            </w:r>
            <w:r w:rsidR="00ED54C6" w:rsidRPr="00ED54C6">
              <w:rPr>
                <w:rFonts w:asciiTheme="minorHAnsi" w:hAnsiTheme="minorHAnsi" w:cstheme="minorHAnsi"/>
                <w:noProof/>
                <w:webHidden/>
              </w:rPr>
              <w:fldChar w:fldCharType="end"/>
            </w:r>
          </w:hyperlink>
        </w:p>
        <w:p w14:paraId="3FDB9F49"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60" w:history="1">
            <w:r w:rsidR="00ED54C6" w:rsidRPr="00ED54C6">
              <w:rPr>
                <w:rStyle w:val="Hyperlink"/>
                <w:rFonts w:asciiTheme="minorHAnsi" w:hAnsiTheme="minorHAnsi" w:cstheme="minorHAnsi"/>
                <w:noProof/>
              </w:rPr>
              <w:t>SWOT analysis of the company</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_Toc123079760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6</w:t>
            </w:r>
            <w:r w:rsidR="00ED54C6" w:rsidRPr="00ED54C6">
              <w:rPr>
                <w:rFonts w:asciiTheme="minorHAnsi" w:hAnsiTheme="minorHAnsi" w:cstheme="minorHAnsi"/>
                <w:noProof/>
                <w:webHidden/>
              </w:rPr>
              <w:fldChar w:fldCharType="end"/>
            </w:r>
          </w:hyperlink>
        </w:p>
        <w:p w14:paraId="677A9D17"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61" w:history="1">
            <w:r w:rsidR="00ED54C6" w:rsidRPr="00ED54C6">
              <w:rPr>
                <w:rStyle w:val="Hyperlink"/>
                <w:rFonts w:asciiTheme="minorHAnsi" w:hAnsiTheme="minorHAnsi" w:cstheme="minorHAnsi"/>
                <w:noProof/>
              </w:rPr>
              <w:t>Segmentation, targeting and positioning of the company</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_Toc123079761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7</w:t>
            </w:r>
            <w:r w:rsidR="00ED54C6" w:rsidRPr="00ED54C6">
              <w:rPr>
                <w:rFonts w:asciiTheme="minorHAnsi" w:hAnsiTheme="minorHAnsi" w:cstheme="minorHAnsi"/>
                <w:noProof/>
                <w:webHidden/>
              </w:rPr>
              <w:fldChar w:fldCharType="end"/>
            </w:r>
          </w:hyperlink>
        </w:p>
        <w:p w14:paraId="65E978EF" w14:textId="77777777" w:rsidR="00ED54C6" w:rsidRPr="00ED54C6" w:rsidRDefault="00000000" w:rsidP="00ED54C6">
          <w:pPr>
            <w:pStyle w:val="TOC2"/>
            <w:tabs>
              <w:tab w:val="right" w:leader="dot" w:pos="9350"/>
            </w:tabs>
            <w:rPr>
              <w:rFonts w:asciiTheme="minorHAnsi" w:hAnsiTheme="minorHAnsi" w:cstheme="minorHAnsi"/>
              <w:noProof/>
            </w:rPr>
          </w:pPr>
          <w:hyperlink w:anchor="_Toc123079762" w:history="1">
            <w:r w:rsidR="00ED54C6" w:rsidRPr="00ED54C6">
              <w:rPr>
                <w:rStyle w:val="Hyperlink"/>
                <w:rFonts w:asciiTheme="minorHAnsi" w:hAnsiTheme="minorHAnsi" w:cstheme="minorHAnsi"/>
                <w:noProof/>
              </w:rPr>
              <w:t>Describing the marketing mix of the company</w:t>
            </w:r>
            <w:r w:rsidR="00ED54C6" w:rsidRPr="00ED54C6">
              <w:rPr>
                <w:rFonts w:asciiTheme="minorHAnsi" w:hAnsiTheme="minorHAnsi" w:cstheme="minorHAnsi"/>
                <w:noProof/>
                <w:webHidden/>
              </w:rPr>
              <w:tab/>
            </w:r>
            <w:r w:rsidR="00ED54C6" w:rsidRPr="00ED54C6">
              <w:rPr>
                <w:rFonts w:asciiTheme="minorHAnsi" w:hAnsiTheme="minorHAnsi" w:cstheme="minorHAnsi"/>
                <w:noProof/>
                <w:webHidden/>
              </w:rPr>
              <w:fldChar w:fldCharType="begin"/>
            </w:r>
            <w:r w:rsidR="00ED54C6" w:rsidRPr="00ED54C6">
              <w:rPr>
                <w:rFonts w:asciiTheme="minorHAnsi" w:hAnsiTheme="minorHAnsi" w:cstheme="minorHAnsi"/>
                <w:noProof/>
                <w:webHidden/>
              </w:rPr>
              <w:instrText xml:space="preserve"> PAGEREF _Toc123079762 \h </w:instrText>
            </w:r>
            <w:r w:rsidR="00ED54C6" w:rsidRPr="00ED54C6">
              <w:rPr>
                <w:rFonts w:asciiTheme="minorHAnsi" w:hAnsiTheme="minorHAnsi" w:cstheme="minorHAnsi"/>
                <w:noProof/>
                <w:webHidden/>
              </w:rPr>
            </w:r>
            <w:r w:rsidR="00ED54C6" w:rsidRPr="00ED54C6">
              <w:rPr>
                <w:rFonts w:asciiTheme="minorHAnsi" w:hAnsiTheme="minorHAnsi" w:cstheme="minorHAnsi"/>
                <w:noProof/>
                <w:webHidden/>
              </w:rPr>
              <w:fldChar w:fldCharType="separate"/>
            </w:r>
            <w:r w:rsidR="00ED54C6" w:rsidRPr="00ED54C6">
              <w:rPr>
                <w:rFonts w:asciiTheme="minorHAnsi" w:hAnsiTheme="minorHAnsi" w:cstheme="minorHAnsi"/>
                <w:noProof/>
                <w:webHidden/>
              </w:rPr>
              <w:t>8</w:t>
            </w:r>
            <w:r w:rsidR="00ED54C6" w:rsidRPr="00ED54C6">
              <w:rPr>
                <w:rFonts w:asciiTheme="minorHAnsi" w:hAnsiTheme="minorHAnsi" w:cstheme="minorHAnsi"/>
                <w:noProof/>
                <w:webHidden/>
              </w:rPr>
              <w:fldChar w:fldCharType="end"/>
            </w:r>
          </w:hyperlink>
        </w:p>
        <w:p w14:paraId="48D15326" w14:textId="06323C3B" w:rsidR="00ED54C6" w:rsidRPr="00ED54C6" w:rsidRDefault="00000000" w:rsidP="00ED54C6">
          <w:pPr>
            <w:pStyle w:val="TOC2"/>
            <w:tabs>
              <w:tab w:val="right" w:leader="dot" w:pos="9350"/>
            </w:tabs>
            <w:rPr>
              <w:rFonts w:asciiTheme="minorHAnsi" w:hAnsiTheme="minorHAnsi" w:cstheme="minorHAnsi"/>
              <w:noProof/>
            </w:rPr>
          </w:pPr>
          <w:hyperlink w:anchor="_Toc123079763" w:history="1">
            <w:r w:rsidR="00ED54C6" w:rsidRPr="00ED54C6">
              <w:rPr>
                <w:rStyle w:val="Hyperlink"/>
                <w:rFonts w:asciiTheme="minorHAnsi" w:hAnsiTheme="minorHAnsi" w:cstheme="minorHAnsi"/>
                <w:noProof/>
              </w:rPr>
              <w:t>Conclusion</w:t>
            </w:r>
            <w:r w:rsidR="00ED54C6" w:rsidRPr="00ED54C6">
              <w:rPr>
                <w:rFonts w:asciiTheme="minorHAnsi" w:hAnsiTheme="minorHAnsi" w:cstheme="minorHAnsi"/>
                <w:noProof/>
                <w:webHidden/>
              </w:rPr>
              <w:tab/>
            </w:r>
            <w:r w:rsidR="00BA351F">
              <w:rPr>
                <w:rFonts w:asciiTheme="minorHAnsi" w:hAnsiTheme="minorHAnsi" w:cstheme="minorHAnsi"/>
                <w:noProof/>
                <w:webHidden/>
              </w:rPr>
              <w:t>8</w:t>
            </w:r>
          </w:hyperlink>
        </w:p>
        <w:p w14:paraId="216FA8FB" w14:textId="5EB45DDD" w:rsidR="00ED54C6" w:rsidRPr="00ED54C6" w:rsidRDefault="00000000" w:rsidP="00ED54C6">
          <w:pPr>
            <w:pStyle w:val="TOC1"/>
            <w:tabs>
              <w:tab w:val="right" w:leader="dot" w:pos="9350"/>
            </w:tabs>
            <w:rPr>
              <w:rFonts w:asciiTheme="minorHAnsi" w:hAnsiTheme="minorHAnsi" w:cstheme="minorHAnsi"/>
              <w:noProof/>
            </w:rPr>
          </w:pPr>
          <w:hyperlink w:anchor="_Toc123079764" w:history="1">
            <w:r w:rsidR="00ED54C6" w:rsidRPr="00ED54C6">
              <w:rPr>
                <w:rStyle w:val="Hyperlink"/>
                <w:rFonts w:asciiTheme="minorHAnsi" w:hAnsiTheme="minorHAnsi" w:cstheme="minorHAnsi"/>
                <w:noProof/>
              </w:rPr>
              <w:t>Task B</w:t>
            </w:r>
            <w:r w:rsidR="00ED54C6" w:rsidRPr="00ED54C6">
              <w:rPr>
                <w:rFonts w:asciiTheme="minorHAnsi" w:hAnsiTheme="minorHAnsi" w:cstheme="minorHAnsi"/>
                <w:noProof/>
                <w:webHidden/>
              </w:rPr>
              <w:tab/>
            </w:r>
            <w:r w:rsidR="00BA351F">
              <w:rPr>
                <w:rFonts w:asciiTheme="minorHAnsi" w:hAnsiTheme="minorHAnsi" w:cstheme="minorHAnsi"/>
                <w:noProof/>
                <w:webHidden/>
              </w:rPr>
              <w:t>9</w:t>
            </w:r>
          </w:hyperlink>
        </w:p>
        <w:p w14:paraId="53B2664C" w14:textId="36E5E2C3" w:rsidR="00ED54C6" w:rsidRPr="00ED54C6" w:rsidRDefault="00000000" w:rsidP="00ED54C6">
          <w:pPr>
            <w:pStyle w:val="TOC2"/>
            <w:tabs>
              <w:tab w:val="right" w:leader="dot" w:pos="9350"/>
            </w:tabs>
            <w:rPr>
              <w:rFonts w:asciiTheme="minorHAnsi" w:hAnsiTheme="minorHAnsi" w:cstheme="minorHAnsi"/>
              <w:noProof/>
            </w:rPr>
          </w:pPr>
          <w:hyperlink w:anchor="_Toc123079765" w:history="1">
            <w:r w:rsidR="00ED54C6" w:rsidRPr="00ED54C6">
              <w:rPr>
                <w:rStyle w:val="Hyperlink"/>
                <w:rFonts w:asciiTheme="minorHAnsi" w:hAnsiTheme="minorHAnsi" w:cstheme="minorHAnsi"/>
                <w:noProof/>
              </w:rPr>
              <w:t>Recommendations for future strategies</w:t>
            </w:r>
            <w:r w:rsidR="00ED54C6" w:rsidRPr="00ED54C6">
              <w:rPr>
                <w:rFonts w:asciiTheme="minorHAnsi" w:hAnsiTheme="minorHAnsi" w:cstheme="minorHAnsi"/>
                <w:noProof/>
                <w:webHidden/>
              </w:rPr>
              <w:tab/>
            </w:r>
            <w:r w:rsidR="00BA351F">
              <w:rPr>
                <w:rFonts w:asciiTheme="minorHAnsi" w:hAnsiTheme="minorHAnsi" w:cstheme="minorHAnsi"/>
                <w:noProof/>
                <w:webHidden/>
              </w:rPr>
              <w:t>9</w:t>
            </w:r>
          </w:hyperlink>
        </w:p>
        <w:p w14:paraId="7E0B4587" w14:textId="714FF6FA" w:rsidR="00ED54C6" w:rsidRPr="00ED54C6" w:rsidRDefault="00000000" w:rsidP="00ED54C6">
          <w:pPr>
            <w:pStyle w:val="TOC1"/>
            <w:tabs>
              <w:tab w:val="right" w:leader="dot" w:pos="9350"/>
            </w:tabs>
            <w:rPr>
              <w:rFonts w:asciiTheme="minorHAnsi" w:hAnsiTheme="minorHAnsi" w:cstheme="minorHAnsi"/>
              <w:noProof/>
            </w:rPr>
          </w:pPr>
          <w:hyperlink w:anchor="_Toc123079766" w:history="1">
            <w:r w:rsidR="00ED54C6" w:rsidRPr="00ED54C6">
              <w:rPr>
                <w:rStyle w:val="Hyperlink"/>
                <w:rFonts w:asciiTheme="minorHAnsi" w:hAnsiTheme="minorHAnsi" w:cstheme="minorHAnsi"/>
                <w:noProof/>
              </w:rPr>
              <w:t>Reference List</w:t>
            </w:r>
            <w:r w:rsidR="00ED54C6" w:rsidRPr="00ED54C6">
              <w:rPr>
                <w:rFonts w:asciiTheme="minorHAnsi" w:hAnsiTheme="minorHAnsi" w:cstheme="minorHAnsi"/>
                <w:noProof/>
                <w:webHidden/>
              </w:rPr>
              <w:tab/>
            </w:r>
            <w:r w:rsidR="00BA351F">
              <w:rPr>
                <w:rFonts w:asciiTheme="minorHAnsi" w:hAnsiTheme="minorHAnsi" w:cstheme="minorHAnsi"/>
                <w:noProof/>
                <w:webHidden/>
              </w:rPr>
              <w:t>10</w:t>
            </w:r>
          </w:hyperlink>
        </w:p>
        <w:p w14:paraId="257903E2" w14:textId="116E26AE" w:rsidR="00ED54C6" w:rsidRDefault="00ED54C6" w:rsidP="00ED54C6">
          <w:pPr>
            <w:rPr>
              <w:rFonts w:asciiTheme="minorHAnsi" w:hAnsiTheme="minorHAnsi" w:cstheme="minorHAnsi"/>
            </w:rPr>
          </w:pPr>
          <w:r w:rsidRPr="00ED54C6">
            <w:rPr>
              <w:rFonts w:asciiTheme="minorHAnsi" w:hAnsiTheme="minorHAnsi" w:cstheme="minorHAnsi"/>
            </w:rPr>
            <w:fldChar w:fldCharType="end"/>
          </w:r>
        </w:p>
      </w:sdtContent>
    </w:sdt>
    <w:p w14:paraId="49CEA159" w14:textId="25D0954F" w:rsidR="00ED54C6" w:rsidRDefault="00ED54C6" w:rsidP="00ED54C6">
      <w:pPr>
        <w:rPr>
          <w:rFonts w:asciiTheme="minorHAnsi" w:hAnsiTheme="minorHAnsi" w:cstheme="minorHAnsi"/>
        </w:rPr>
      </w:pPr>
    </w:p>
    <w:p w14:paraId="4DFCAFD2" w14:textId="406A2820" w:rsidR="00ED54C6" w:rsidRDefault="00ED54C6" w:rsidP="00ED54C6">
      <w:pPr>
        <w:rPr>
          <w:rFonts w:asciiTheme="minorHAnsi" w:hAnsiTheme="minorHAnsi" w:cstheme="minorHAnsi"/>
        </w:rPr>
      </w:pPr>
    </w:p>
    <w:p w14:paraId="4392322F" w14:textId="3869D3B3" w:rsidR="00ED54C6" w:rsidRDefault="00ED54C6" w:rsidP="00ED54C6">
      <w:pPr>
        <w:rPr>
          <w:rFonts w:asciiTheme="minorHAnsi" w:hAnsiTheme="minorHAnsi" w:cstheme="minorHAnsi"/>
        </w:rPr>
      </w:pPr>
    </w:p>
    <w:p w14:paraId="4EEB4E19" w14:textId="44512F53" w:rsidR="00ED54C6" w:rsidRDefault="00ED54C6" w:rsidP="00ED54C6">
      <w:pPr>
        <w:rPr>
          <w:rFonts w:asciiTheme="minorHAnsi" w:hAnsiTheme="minorHAnsi" w:cstheme="minorHAnsi"/>
        </w:rPr>
      </w:pPr>
    </w:p>
    <w:p w14:paraId="79915186" w14:textId="5B6B6D68" w:rsidR="00ED54C6" w:rsidRDefault="00ED54C6" w:rsidP="00ED54C6">
      <w:pPr>
        <w:rPr>
          <w:rFonts w:asciiTheme="minorHAnsi" w:hAnsiTheme="minorHAnsi" w:cstheme="minorHAnsi"/>
        </w:rPr>
      </w:pPr>
    </w:p>
    <w:p w14:paraId="43511E80" w14:textId="479719EA" w:rsidR="00ED54C6" w:rsidRDefault="00ED54C6" w:rsidP="00ED54C6">
      <w:pPr>
        <w:rPr>
          <w:rFonts w:asciiTheme="minorHAnsi" w:hAnsiTheme="minorHAnsi" w:cstheme="minorHAnsi"/>
        </w:rPr>
      </w:pPr>
    </w:p>
    <w:p w14:paraId="0AC9F942" w14:textId="45A030FF" w:rsidR="00ED54C6" w:rsidRDefault="00ED54C6" w:rsidP="00ED54C6">
      <w:pPr>
        <w:rPr>
          <w:rFonts w:asciiTheme="minorHAnsi" w:hAnsiTheme="minorHAnsi" w:cstheme="minorHAnsi"/>
        </w:rPr>
      </w:pPr>
    </w:p>
    <w:p w14:paraId="2D8480E4" w14:textId="63F7FC0B" w:rsidR="00ED54C6" w:rsidRDefault="00ED54C6" w:rsidP="00ED54C6">
      <w:pPr>
        <w:rPr>
          <w:rFonts w:asciiTheme="minorHAnsi" w:hAnsiTheme="minorHAnsi" w:cstheme="minorHAnsi"/>
        </w:rPr>
      </w:pPr>
    </w:p>
    <w:p w14:paraId="3B8D10EF" w14:textId="42EA3DD7" w:rsidR="00ED54C6" w:rsidRDefault="00ED54C6" w:rsidP="00ED54C6">
      <w:pPr>
        <w:rPr>
          <w:rFonts w:asciiTheme="minorHAnsi" w:hAnsiTheme="minorHAnsi" w:cstheme="minorHAnsi"/>
        </w:rPr>
      </w:pPr>
    </w:p>
    <w:p w14:paraId="2F533686" w14:textId="73B9F65C" w:rsidR="00ED54C6" w:rsidRDefault="00ED54C6" w:rsidP="00ED54C6">
      <w:pPr>
        <w:rPr>
          <w:rFonts w:asciiTheme="minorHAnsi" w:hAnsiTheme="minorHAnsi" w:cstheme="minorHAnsi"/>
        </w:rPr>
      </w:pPr>
    </w:p>
    <w:p w14:paraId="402D297F" w14:textId="77777777" w:rsidR="00ED54C6" w:rsidRPr="00ED54C6" w:rsidRDefault="00ED54C6" w:rsidP="00ED54C6">
      <w:pPr>
        <w:rPr>
          <w:rFonts w:asciiTheme="minorHAnsi" w:hAnsiTheme="minorHAnsi" w:cstheme="minorHAnsi"/>
        </w:rPr>
      </w:pPr>
    </w:p>
    <w:p w14:paraId="2E96ACB3" w14:textId="77777777" w:rsidR="00ED54C6" w:rsidRPr="00ED54C6" w:rsidRDefault="00ED54C6" w:rsidP="00ED54C6">
      <w:pPr>
        <w:pStyle w:val="Heading1"/>
        <w:rPr>
          <w:rFonts w:asciiTheme="minorHAnsi" w:hAnsiTheme="minorHAnsi" w:cstheme="minorHAnsi"/>
        </w:rPr>
      </w:pPr>
      <w:bookmarkStart w:id="1" w:name="_Toc123079755"/>
      <w:r w:rsidRPr="00ED54C6">
        <w:rPr>
          <w:rFonts w:asciiTheme="minorHAnsi" w:hAnsiTheme="minorHAnsi" w:cstheme="minorHAnsi"/>
        </w:rPr>
        <w:lastRenderedPageBreak/>
        <w:t>Task A</w:t>
      </w:r>
      <w:bookmarkEnd w:id="1"/>
    </w:p>
    <w:p w14:paraId="656C2053" w14:textId="77777777" w:rsidR="00ED54C6" w:rsidRPr="00ED54C6" w:rsidRDefault="00ED54C6" w:rsidP="00ED54C6">
      <w:pPr>
        <w:pStyle w:val="Heading2"/>
        <w:rPr>
          <w:rFonts w:asciiTheme="minorHAnsi" w:hAnsiTheme="minorHAnsi" w:cstheme="minorHAnsi"/>
          <w:sz w:val="36"/>
          <w:szCs w:val="36"/>
        </w:rPr>
      </w:pPr>
      <w:bookmarkStart w:id="2" w:name="_Toc123079756"/>
      <w:r w:rsidRPr="00ED54C6">
        <w:rPr>
          <w:rFonts w:asciiTheme="minorHAnsi" w:hAnsiTheme="minorHAnsi" w:cstheme="minorHAnsi"/>
          <w:sz w:val="36"/>
          <w:szCs w:val="36"/>
        </w:rPr>
        <w:t>Introduction</w:t>
      </w:r>
      <w:bookmarkEnd w:id="2"/>
      <w:r w:rsidRPr="00ED54C6">
        <w:rPr>
          <w:rFonts w:asciiTheme="minorHAnsi" w:hAnsiTheme="minorHAnsi" w:cstheme="minorHAnsi"/>
          <w:sz w:val="36"/>
          <w:szCs w:val="36"/>
        </w:rPr>
        <w:t xml:space="preserve"> </w:t>
      </w:r>
    </w:p>
    <w:p w14:paraId="0020ED11" w14:textId="0B2A8DFC" w:rsidR="00ED54C6" w:rsidRDefault="00ED54C6" w:rsidP="00ED54C6">
      <w:pPr>
        <w:spacing w:line="276" w:lineRule="auto"/>
        <w:rPr>
          <w:rFonts w:asciiTheme="minorHAnsi" w:hAnsiTheme="minorHAnsi" w:cstheme="minorHAnsi"/>
        </w:rPr>
      </w:pPr>
      <w:r w:rsidRPr="00ED54C6">
        <w:rPr>
          <w:rFonts w:asciiTheme="minorHAnsi" w:hAnsiTheme="minorHAnsi" w:cstheme="minorHAnsi"/>
        </w:rPr>
        <w:t>In contemporary dynamic market conditions, optimising marketing efforts is inherently connected to efficient strategic marketing planning. A predominant role in the process is concerned with analytical aspects of marketing strategy that assist a company to become aware of the capability and condition of its own venture. Owing to this, a timely and real elucidation of the marketing climate exerts implications on the condition of the company. The key facts of the analytical activity encompass economic, technical, political, social and other external components (</w:t>
      </w:r>
      <w:r w:rsidRPr="00ED54C6">
        <w:rPr>
          <w:rFonts w:asciiTheme="minorHAnsi" w:hAnsiTheme="minorHAnsi" w:cstheme="minorHAnsi"/>
          <w:shd w:val="clear" w:color="auto" w:fill="FFFFFF"/>
        </w:rPr>
        <w:t>Pride and Ferrell, 2019</w:t>
      </w:r>
      <w:r w:rsidRPr="00ED54C6">
        <w:rPr>
          <w:rFonts w:asciiTheme="minorHAnsi" w:hAnsiTheme="minorHAnsi" w:cstheme="minorHAnsi"/>
        </w:rPr>
        <w:t>). Moreover, the analytical activity also encompasses an effective evaluation of the suppliers, consumers, level of competition and so on. The purpose of the first section of the report is to carry out an environmental marketing evaluation of Burberry by considering external and internal drivers and the role played by marketing in the organisation.</w:t>
      </w:r>
    </w:p>
    <w:p w14:paraId="68868BD6" w14:textId="77777777" w:rsidR="00ED54C6" w:rsidRPr="00ED54C6" w:rsidRDefault="00ED54C6" w:rsidP="00ED54C6">
      <w:pPr>
        <w:spacing w:line="276" w:lineRule="auto"/>
        <w:rPr>
          <w:rFonts w:asciiTheme="minorHAnsi" w:hAnsiTheme="minorHAnsi" w:cstheme="minorHAnsi"/>
          <w:sz w:val="16"/>
          <w:szCs w:val="16"/>
        </w:rPr>
      </w:pPr>
    </w:p>
    <w:p w14:paraId="0A3361A6" w14:textId="69F0781E" w:rsidR="00ED54C6" w:rsidRPr="00ED54C6" w:rsidRDefault="00ED54C6" w:rsidP="00ED54C6">
      <w:pPr>
        <w:pStyle w:val="Heading2"/>
        <w:rPr>
          <w:rFonts w:asciiTheme="minorHAnsi" w:hAnsiTheme="minorHAnsi" w:cstheme="minorHAnsi"/>
          <w:sz w:val="36"/>
          <w:szCs w:val="36"/>
        </w:rPr>
      </w:pPr>
      <w:bookmarkStart w:id="3" w:name="_Toc123079757"/>
      <w:r w:rsidRPr="00ED54C6">
        <w:rPr>
          <w:rFonts w:asciiTheme="minorHAnsi" w:hAnsiTheme="minorHAnsi" w:cstheme="minorHAnsi"/>
          <w:sz w:val="36"/>
          <w:szCs w:val="36"/>
        </w:rPr>
        <w:t xml:space="preserve">Concise </w:t>
      </w:r>
      <w:r w:rsidR="00043CBD" w:rsidRPr="00ED54C6">
        <w:rPr>
          <w:rFonts w:asciiTheme="minorHAnsi" w:hAnsiTheme="minorHAnsi" w:cstheme="minorHAnsi"/>
          <w:sz w:val="36"/>
          <w:szCs w:val="36"/>
        </w:rPr>
        <w:t xml:space="preserve">Background Information </w:t>
      </w:r>
      <w:r w:rsidR="00043CBD">
        <w:rPr>
          <w:rFonts w:asciiTheme="minorHAnsi" w:hAnsiTheme="minorHAnsi" w:cstheme="minorHAnsi"/>
          <w:sz w:val="36"/>
          <w:szCs w:val="36"/>
        </w:rPr>
        <w:t>a</w:t>
      </w:r>
      <w:r w:rsidR="00043CBD" w:rsidRPr="00ED54C6">
        <w:rPr>
          <w:rFonts w:asciiTheme="minorHAnsi" w:hAnsiTheme="minorHAnsi" w:cstheme="minorHAnsi"/>
          <w:sz w:val="36"/>
          <w:szCs w:val="36"/>
        </w:rPr>
        <w:t xml:space="preserve">bout </w:t>
      </w:r>
      <w:r w:rsidR="00043CBD">
        <w:rPr>
          <w:rFonts w:asciiTheme="minorHAnsi" w:hAnsiTheme="minorHAnsi" w:cstheme="minorHAnsi"/>
          <w:sz w:val="36"/>
          <w:szCs w:val="36"/>
        </w:rPr>
        <w:t>t</w:t>
      </w:r>
      <w:r w:rsidR="00043CBD" w:rsidRPr="00ED54C6">
        <w:rPr>
          <w:rFonts w:asciiTheme="minorHAnsi" w:hAnsiTheme="minorHAnsi" w:cstheme="minorHAnsi"/>
          <w:sz w:val="36"/>
          <w:szCs w:val="36"/>
        </w:rPr>
        <w:t>he Company</w:t>
      </w:r>
      <w:bookmarkEnd w:id="3"/>
    </w:p>
    <w:p w14:paraId="7035C0D2" w14:textId="1E6F9BB3" w:rsidR="00ED54C6" w:rsidRDefault="00ED54C6" w:rsidP="00ED54C6">
      <w:pPr>
        <w:spacing w:line="276" w:lineRule="auto"/>
        <w:rPr>
          <w:rFonts w:asciiTheme="minorHAnsi" w:hAnsiTheme="minorHAnsi" w:cstheme="minorHAnsi"/>
        </w:rPr>
      </w:pPr>
      <w:r w:rsidRPr="00ED54C6">
        <w:rPr>
          <w:rFonts w:asciiTheme="minorHAnsi" w:hAnsiTheme="minorHAnsi" w:cstheme="minorHAnsi"/>
        </w:rPr>
        <w:t>Burberry is a luminous fashion house which was founded by Thomas Burberry in 1856 (</w:t>
      </w:r>
      <w:proofErr w:type="spellStart"/>
      <w:r w:rsidRPr="00ED54C6">
        <w:rPr>
          <w:rFonts w:asciiTheme="minorHAnsi" w:hAnsiTheme="minorHAnsi" w:cstheme="minorHAnsi"/>
        </w:rPr>
        <w:t>Burberryplc</w:t>
      </w:r>
      <w:proofErr w:type="spellEnd"/>
      <w:r w:rsidRPr="00ED54C6">
        <w:rPr>
          <w:rFonts w:asciiTheme="minorHAnsi" w:hAnsiTheme="minorHAnsi" w:cstheme="minorHAnsi"/>
        </w:rPr>
        <w:t>, 2022). The key values of the company include being creativity-driven, open and caring, forward-thinking and proud of its heritage. Burberry's vision is to continue its position as a leading luxury brand, offering high-quality, sustainable value to the company's stakeholders. The fashion house offers a range of products like ready-to-wear trench coats, footwear and leather accessories and so on.</w:t>
      </w:r>
    </w:p>
    <w:p w14:paraId="3AB4DE1F" w14:textId="77777777" w:rsidR="00ED54C6" w:rsidRPr="00ED54C6" w:rsidRDefault="00ED54C6" w:rsidP="00ED54C6">
      <w:pPr>
        <w:spacing w:line="276" w:lineRule="auto"/>
        <w:rPr>
          <w:rFonts w:asciiTheme="minorHAnsi" w:hAnsiTheme="minorHAnsi" w:cstheme="minorHAnsi"/>
          <w:sz w:val="16"/>
          <w:szCs w:val="16"/>
        </w:rPr>
      </w:pPr>
    </w:p>
    <w:p w14:paraId="59332440" w14:textId="28DA3BE5" w:rsidR="00ED54C6" w:rsidRPr="00ED54C6" w:rsidRDefault="00ED54C6" w:rsidP="00171A35">
      <w:pPr>
        <w:pStyle w:val="Heading2"/>
        <w:spacing w:line="276" w:lineRule="auto"/>
        <w:rPr>
          <w:rFonts w:asciiTheme="minorHAnsi" w:hAnsiTheme="minorHAnsi" w:cstheme="minorHAnsi"/>
          <w:sz w:val="36"/>
          <w:szCs w:val="36"/>
        </w:rPr>
      </w:pPr>
      <w:bookmarkStart w:id="4" w:name="_Toc123079758"/>
      <w:r w:rsidRPr="00ED54C6">
        <w:rPr>
          <w:rFonts w:asciiTheme="minorHAnsi" w:hAnsiTheme="minorHAnsi" w:cstheme="minorHAnsi"/>
          <w:sz w:val="36"/>
          <w:szCs w:val="36"/>
        </w:rPr>
        <w:t>PESTLE</w:t>
      </w:r>
      <w:r w:rsidR="00043CBD" w:rsidRPr="00ED54C6">
        <w:rPr>
          <w:rFonts w:asciiTheme="minorHAnsi" w:hAnsiTheme="minorHAnsi" w:cstheme="minorHAnsi"/>
          <w:sz w:val="36"/>
          <w:szCs w:val="36"/>
        </w:rPr>
        <w:t xml:space="preserve"> Analysis</w:t>
      </w:r>
      <w:bookmarkEnd w:id="4"/>
      <w:r w:rsidR="00043CBD" w:rsidRPr="00ED54C6">
        <w:rPr>
          <w:rFonts w:asciiTheme="minorHAnsi" w:hAnsiTheme="minorHAnsi" w:cstheme="minorHAnsi"/>
          <w:sz w:val="36"/>
          <w:szCs w:val="36"/>
        </w:rPr>
        <w:t xml:space="preserve"> </w:t>
      </w:r>
    </w:p>
    <w:p w14:paraId="1A02926E" w14:textId="0792206C" w:rsidR="00ED54C6" w:rsidRPr="00ED54C6" w:rsidRDefault="00ED54C6" w:rsidP="00171A35">
      <w:pPr>
        <w:rPr>
          <w:rFonts w:asciiTheme="minorHAnsi" w:hAnsiTheme="minorHAnsi" w:cstheme="minorHAnsi"/>
          <w:b/>
          <w:iCs/>
          <w:sz w:val="28"/>
          <w:szCs w:val="28"/>
        </w:rPr>
      </w:pPr>
      <w:r w:rsidRPr="00ED54C6">
        <w:rPr>
          <w:rFonts w:asciiTheme="minorHAnsi" w:hAnsiTheme="minorHAnsi" w:cstheme="minorHAnsi"/>
          <w:b/>
          <w:iCs/>
          <w:sz w:val="28"/>
          <w:szCs w:val="28"/>
        </w:rPr>
        <w:t xml:space="preserve">Political </w:t>
      </w:r>
      <w:r w:rsidR="00043CBD" w:rsidRPr="00ED54C6">
        <w:rPr>
          <w:rFonts w:asciiTheme="minorHAnsi" w:hAnsiTheme="minorHAnsi" w:cstheme="minorHAnsi"/>
          <w:b/>
          <w:iCs/>
          <w:sz w:val="28"/>
          <w:szCs w:val="28"/>
        </w:rPr>
        <w:t>Factors:</w:t>
      </w:r>
    </w:p>
    <w:p w14:paraId="61389137" w14:textId="41D7B972" w:rsidR="00ED54C6" w:rsidRDefault="00ED54C6" w:rsidP="00ED54C6">
      <w:pPr>
        <w:spacing w:line="276" w:lineRule="auto"/>
        <w:rPr>
          <w:rFonts w:asciiTheme="minorHAnsi" w:hAnsiTheme="minorHAnsi" w:cstheme="minorHAnsi"/>
        </w:rPr>
      </w:pPr>
      <w:r w:rsidRPr="00ED54C6">
        <w:rPr>
          <w:rFonts w:asciiTheme="minorHAnsi" w:hAnsiTheme="minorHAnsi" w:cstheme="minorHAnsi"/>
        </w:rPr>
        <w:t xml:space="preserve">In the political domain, Brexit is the prime factor that has created multiple barriers for fashion companies operating in the UK. Due to the post-Brexit deal loophole, fashion brands are experiencing increasing import duties while importing raw materials from the EU (Financial Times, 2022). Moreover, enhanced customs arrangements have also contributed to amplified costs. Therefore, Brexit and its associated implications are unfavourable for Burberry. </w:t>
      </w:r>
    </w:p>
    <w:p w14:paraId="0BF226BB" w14:textId="77777777" w:rsidR="00ED54C6" w:rsidRPr="00ED54C6" w:rsidRDefault="00ED54C6" w:rsidP="00ED54C6">
      <w:pPr>
        <w:spacing w:line="240" w:lineRule="auto"/>
        <w:rPr>
          <w:rFonts w:asciiTheme="minorHAnsi" w:hAnsiTheme="minorHAnsi" w:cstheme="minorHAnsi"/>
          <w:sz w:val="16"/>
          <w:szCs w:val="16"/>
        </w:rPr>
      </w:pPr>
    </w:p>
    <w:p w14:paraId="5227D707" w14:textId="37D1EA47" w:rsidR="00ED54C6" w:rsidRPr="00ED54C6" w:rsidRDefault="00ED54C6" w:rsidP="00171A35">
      <w:pPr>
        <w:rPr>
          <w:rFonts w:asciiTheme="minorHAnsi" w:hAnsiTheme="minorHAnsi" w:cstheme="minorHAnsi"/>
          <w:b/>
          <w:iCs/>
          <w:sz w:val="28"/>
          <w:szCs w:val="28"/>
        </w:rPr>
      </w:pPr>
      <w:r w:rsidRPr="00ED54C6">
        <w:rPr>
          <w:rFonts w:asciiTheme="minorHAnsi" w:hAnsiTheme="minorHAnsi" w:cstheme="minorHAnsi"/>
          <w:b/>
          <w:iCs/>
          <w:sz w:val="28"/>
          <w:szCs w:val="28"/>
        </w:rPr>
        <w:t xml:space="preserve">Economic </w:t>
      </w:r>
      <w:r w:rsidR="00043CBD" w:rsidRPr="00ED54C6">
        <w:rPr>
          <w:rFonts w:asciiTheme="minorHAnsi" w:hAnsiTheme="minorHAnsi" w:cstheme="minorHAnsi"/>
          <w:b/>
          <w:iCs/>
          <w:sz w:val="28"/>
          <w:szCs w:val="28"/>
        </w:rPr>
        <w:t>Factors:</w:t>
      </w:r>
    </w:p>
    <w:p w14:paraId="43851061" w14:textId="53E855FA" w:rsidR="00043CBD" w:rsidRPr="00FE6B00" w:rsidRDefault="00ED54C6" w:rsidP="00ED54C6">
      <w:pPr>
        <w:spacing w:line="276" w:lineRule="auto"/>
        <w:rPr>
          <w:rFonts w:asciiTheme="minorHAnsi" w:hAnsiTheme="minorHAnsi" w:cstheme="minorHAnsi"/>
        </w:rPr>
      </w:pPr>
      <w:r w:rsidRPr="00ED54C6">
        <w:rPr>
          <w:rFonts w:asciiTheme="minorHAnsi" w:hAnsiTheme="minorHAnsi" w:cstheme="minorHAnsi"/>
        </w:rPr>
        <w:t>In recent times, inflation has emerged as one of the major concerns in the fashion sector of the UK. As stated by Husband (2022), the overall volume of sales witnessed a decline of 5% in June 2022 on account of mounting inflation. As of November 2022, the rate of inflation in the UK was around 10.7% (Statista, 2022). The implication of rising inflation can be unfavourable for Burberry since the fashion house is already exposed to cost pressure emerging from rising logistics and labour costs.</w:t>
      </w:r>
    </w:p>
    <w:p w14:paraId="52E1A330" w14:textId="77777777" w:rsidR="00ED54C6" w:rsidRPr="00ED54C6" w:rsidRDefault="00ED54C6" w:rsidP="00ED54C6">
      <w:pPr>
        <w:jc w:val="center"/>
        <w:rPr>
          <w:rFonts w:asciiTheme="minorHAnsi" w:hAnsiTheme="minorHAnsi" w:cstheme="minorHAnsi"/>
        </w:rPr>
      </w:pPr>
      <w:r w:rsidRPr="00ED54C6">
        <w:rPr>
          <w:rFonts w:asciiTheme="minorHAnsi" w:hAnsiTheme="minorHAnsi" w:cstheme="minorHAnsi"/>
          <w:noProof/>
          <w:lang w:val="en-US"/>
        </w:rPr>
        <w:lastRenderedPageBreak/>
        <w:drawing>
          <wp:inline distT="0" distB="0" distL="0" distR="0" wp14:anchorId="64BD65FA" wp14:editId="193DFD1B">
            <wp:extent cx="5486400" cy="3646170"/>
            <wp:effectExtent l="76200" t="76200" r="133350" b="1257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486400" cy="3646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3E44FA" w14:textId="121EFED8" w:rsidR="00ED54C6" w:rsidRPr="00ED54C6" w:rsidRDefault="00ED54C6" w:rsidP="00ED54C6">
      <w:pPr>
        <w:jc w:val="center"/>
        <w:rPr>
          <w:rFonts w:asciiTheme="minorHAnsi" w:hAnsiTheme="minorHAnsi" w:cstheme="minorHAnsi"/>
          <w:b/>
        </w:rPr>
      </w:pPr>
      <w:r w:rsidRPr="00ED54C6">
        <w:rPr>
          <w:rFonts w:asciiTheme="minorHAnsi" w:hAnsiTheme="minorHAnsi" w:cstheme="minorHAnsi"/>
          <w:b/>
        </w:rPr>
        <w:t xml:space="preserve">Figure 1: Rate of </w:t>
      </w:r>
      <w:r w:rsidR="00043CBD">
        <w:rPr>
          <w:rFonts w:asciiTheme="minorHAnsi" w:hAnsiTheme="minorHAnsi" w:cstheme="minorHAnsi"/>
          <w:b/>
        </w:rPr>
        <w:t>I</w:t>
      </w:r>
      <w:r w:rsidRPr="00ED54C6">
        <w:rPr>
          <w:rFonts w:asciiTheme="minorHAnsi" w:hAnsiTheme="minorHAnsi" w:cstheme="minorHAnsi"/>
          <w:b/>
        </w:rPr>
        <w:t>nflation in the UK (1989 to 2022)</w:t>
      </w:r>
    </w:p>
    <w:p w14:paraId="30E8EACF" w14:textId="77777777" w:rsidR="00ED54C6" w:rsidRPr="00ED54C6" w:rsidRDefault="00ED54C6" w:rsidP="00ED54C6">
      <w:pPr>
        <w:jc w:val="center"/>
        <w:rPr>
          <w:rFonts w:asciiTheme="minorHAnsi" w:hAnsiTheme="minorHAnsi" w:cstheme="minorHAnsi"/>
        </w:rPr>
      </w:pPr>
      <w:r w:rsidRPr="00ED54C6">
        <w:rPr>
          <w:rFonts w:asciiTheme="minorHAnsi" w:hAnsiTheme="minorHAnsi" w:cstheme="minorHAnsi"/>
        </w:rPr>
        <w:t>(Source: Statista, 2022)</w:t>
      </w:r>
    </w:p>
    <w:p w14:paraId="7284E5AE" w14:textId="49FEF87F" w:rsidR="00ED54C6" w:rsidRPr="00ED54C6" w:rsidRDefault="00ED54C6" w:rsidP="00171A35">
      <w:pPr>
        <w:rPr>
          <w:rFonts w:asciiTheme="minorHAnsi" w:hAnsiTheme="minorHAnsi" w:cstheme="minorHAnsi"/>
          <w:b/>
          <w:iCs/>
          <w:sz w:val="28"/>
          <w:szCs w:val="28"/>
        </w:rPr>
      </w:pPr>
      <w:r w:rsidRPr="00ED54C6">
        <w:rPr>
          <w:rFonts w:asciiTheme="minorHAnsi" w:hAnsiTheme="minorHAnsi" w:cstheme="minorHAnsi"/>
          <w:b/>
          <w:iCs/>
          <w:sz w:val="28"/>
          <w:szCs w:val="28"/>
        </w:rPr>
        <w:t xml:space="preserve">Social </w:t>
      </w:r>
      <w:r w:rsidR="00043CBD" w:rsidRPr="00ED54C6">
        <w:rPr>
          <w:rFonts w:asciiTheme="minorHAnsi" w:hAnsiTheme="minorHAnsi" w:cstheme="minorHAnsi"/>
          <w:b/>
          <w:iCs/>
          <w:sz w:val="28"/>
          <w:szCs w:val="28"/>
        </w:rPr>
        <w:t>Factors:</w:t>
      </w:r>
    </w:p>
    <w:p w14:paraId="6F6C4649" w14:textId="53023E00" w:rsidR="00ED54C6" w:rsidRDefault="00ED54C6" w:rsidP="00ED54C6">
      <w:pPr>
        <w:spacing w:line="276" w:lineRule="auto"/>
        <w:rPr>
          <w:rFonts w:asciiTheme="minorHAnsi" w:hAnsiTheme="minorHAnsi" w:cstheme="minorHAnsi"/>
        </w:rPr>
      </w:pPr>
      <w:r w:rsidRPr="00ED54C6">
        <w:rPr>
          <w:rFonts w:asciiTheme="minorHAnsi" w:hAnsiTheme="minorHAnsi" w:cstheme="minorHAnsi"/>
        </w:rPr>
        <w:t>During the new normal sustainable fashion has emerged as a major trend in the UK's fashion industry. Consumers want sustainable fashion products that are produced without affecting the environment (</w:t>
      </w:r>
      <w:proofErr w:type="spellStart"/>
      <w:r w:rsidRPr="00ED54C6">
        <w:rPr>
          <w:rFonts w:asciiTheme="minorHAnsi" w:hAnsiTheme="minorHAnsi" w:cstheme="minorHAnsi"/>
          <w:shd w:val="clear" w:color="auto" w:fill="FFFFFF"/>
        </w:rPr>
        <w:t>Brydges</w:t>
      </w:r>
      <w:proofErr w:type="spellEnd"/>
      <w:r w:rsidRPr="00ED54C6">
        <w:rPr>
          <w:rFonts w:asciiTheme="minorHAnsi" w:hAnsiTheme="minorHAnsi" w:cstheme="minorHAnsi"/>
          <w:shd w:val="clear" w:color="auto" w:fill="FFFFFF"/>
        </w:rPr>
        <w:t>, Retamal and Hanlon, 2020)</w:t>
      </w:r>
      <w:r w:rsidRPr="00ED54C6">
        <w:rPr>
          <w:rFonts w:asciiTheme="minorHAnsi" w:hAnsiTheme="minorHAnsi" w:cstheme="minorHAnsi"/>
        </w:rPr>
        <w:t>. The implication of the sustainability trend can be favourable for Burberry because the company has already embraced sustainability in its core business strategy.</w:t>
      </w:r>
    </w:p>
    <w:p w14:paraId="18116097" w14:textId="77777777" w:rsidR="00ED54C6" w:rsidRPr="00ED54C6" w:rsidRDefault="00ED54C6" w:rsidP="00ED54C6">
      <w:pPr>
        <w:spacing w:line="276" w:lineRule="auto"/>
        <w:rPr>
          <w:rFonts w:asciiTheme="minorHAnsi" w:hAnsiTheme="minorHAnsi" w:cstheme="minorHAnsi"/>
          <w:sz w:val="16"/>
          <w:szCs w:val="16"/>
        </w:rPr>
      </w:pPr>
    </w:p>
    <w:p w14:paraId="27D144F3" w14:textId="7B73D707" w:rsidR="00ED54C6" w:rsidRPr="00ED54C6" w:rsidRDefault="00ED54C6" w:rsidP="00171A35">
      <w:pPr>
        <w:rPr>
          <w:rFonts w:asciiTheme="minorHAnsi" w:hAnsiTheme="minorHAnsi" w:cstheme="minorHAnsi"/>
          <w:b/>
          <w:iCs/>
          <w:sz w:val="28"/>
          <w:szCs w:val="28"/>
        </w:rPr>
      </w:pPr>
      <w:r w:rsidRPr="00ED54C6">
        <w:rPr>
          <w:rFonts w:asciiTheme="minorHAnsi" w:hAnsiTheme="minorHAnsi" w:cstheme="minorHAnsi"/>
          <w:b/>
          <w:iCs/>
          <w:sz w:val="28"/>
          <w:szCs w:val="28"/>
        </w:rPr>
        <w:t xml:space="preserve">Technological </w:t>
      </w:r>
      <w:r w:rsidR="00043CBD" w:rsidRPr="00ED54C6">
        <w:rPr>
          <w:rFonts w:asciiTheme="minorHAnsi" w:hAnsiTheme="minorHAnsi" w:cstheme="minorHAnsi"/>
          <w:b/>
          <w:iCs/>
          <w:sz w:val="28"/>
          <w:szCs w:val="28"/>
        </w:rPr>
        <w:t>Factors:</w:t>
      </w:r>
    </w:p>
    <w:p w14:paraId="224EDD72" w14:textId="47DFC21F" w:rsidR="00ED54C6" w:rsidRDefault="00ED54C6" w:rsidP="00ED54C6">
      <w:pPr>
        <w:spacing w:line="276" w:lineRule="auto"/>
        <w:rPr>
          <w:rFonts w:asciiTheme="minorHAnsi" w:hAnsiTheme="minorHAnsi" w:cstheme="minorHAnsi"/>
        </w:rPr>
      </w:pPr>
      <w:r w:rsidRPr="00ED54C6">
        <w:rPr>
          <w:rFonts w:asciiTheme="minorHAnsi" w:hAnsiTheme="minorHAnsi" w:cstheme="minorHAnsi"/>
        </w:rPr>
        <w:t>One of the most noticeable implications of the Covid-19 pandemic is the voluminous growth and development of e-commerce. A number of leading fashion brands in the UK incorporated e-commerce to reach a wider audience while saving huge costs (</w:t>
      </w:r>
      <w:proofErr w:type="spellStart"/>
      <w:r w:rsidRPr="00ED54C6">
        <w:rPr>
          <w:rFonts w:asciiTheme="minorHAnsi" w:hAnsiTheme="minorHAnsi" w:cstheme="minorHAnsi"/>
          <w:shd w:val="clear" w:color="auto" w:fill="FFFFFF"/>
        </w:rPr>
        <w:t>Sayyida</w:t>
      </w:r>
      <w:proofErr w:type="spellEnd"/>
      <w:r w:rsidRPr="00ED54C6">
        <w:rPr>
          <w:rFonts w:asciiTheme="minorHAnsi" w:hAnsiTheme="minorHAnsi" w:cstheme="minorHAnsi"/>
          <w:shd w:val="clear" w:color="auto" w:fill="FFFFFF"/>
        </w:rPr>
        <w:t xml:space="preserve"> et al., 2021)</w:t>
      </w:r>
      <w:r w:rsidRPr="00ED54C6">
        <w:rPr>
          <w:rFonts w:asciiTheme="minorHAnsi" w:hAnsiTheme="minorHAnsi" w:cstheme="minorHAnsi"/>
        </w:rPr>
        <w:t>. Since Burberry already has a well-developed e-commerce platform, the e-commerce trend can be favourable for the company.</w:t>
      </w:r>
    </w:p>
    <w:p w14:paraId="6E26F6A0" w14:textId="77777777" w:rsidR="00ED54C6" w:rsidRPr="00ED54C6" w:rsidRDefault="00ED54C6" w:rsidP="00ED54C6">
      <w:pPr>
        <w:spacing w:line="276" w:lineRule="auto"/>
        <w:rPr>
          <w:rFonts w:asciiTheme="minorHAnsi" w:hAnsiTheme="minorHAnsi" w:cstheme="minorHAnsi"/>
          <w:sz w:val="16"/>
          <w:szCs w:val="16"/>
        </w:rPr>
      </w:pPr>
    </w:p>
    <w:p w14:paraId="4692169C" w14:textId="243B55F7" w:rsidR="00ED54C6" w:rsidRPr="00ED54C6" w:rsidRDefault="00ED54C6" w:rsidP="00171A35">
      <w:pPr>
        <w:rPr>
          <w:rFonts w:asciiTheme="minorHAnsi" w:hAnsiTheme="minorHAnsi" w:cstheme="minorHAnsi"/>
          <w:b/>
          <w:iCs/>
          <w:sz w:val="28"/>
          <w:szCs w:val="28"/>
        </w:rPr>
      </w:pPr>
      <w:r w:rsidRPr="00ED54C6">
        <w:rPr>
          <w:rFonts w:asciiTheme="minorHAnsi" w:hAnsiTheme="minorHAnsi" w:cstheme="minorHAnsi"/>
          <w:b/>
          <w:iCs/>
          <w:sz w:val="28"/>
          <w:szCs w:val="28"/>
        </w:rPr>
        <w:t xml:space="preserve">Legal </w:t>
      </w:r>
      <w:r w:rsidR="00043CBD" w:rsidRPr="00ED54C6">
        <w:rPr>
          <w:rFonts w:asciiTheme="minorHAnsi" w:hAnsiTheme="minorHAnsi" w:cstheme="minorHAnsi"/>
          <w:b/>
          <w:iCs/>
          <w:sz w:val="28"/>
          <w:szCs w:val="28"/>
        </w:rPr>
        <w:t>Factors:</w:t>
      </w:r>
    </w:p>
    <w:p w14:paraId="7FA605B5" w14:textId="48CD1E38" w:rsidR="00ED54C6" w:rsidRDefault="00ED54C6" w:rsidP="00ED54C6">
      <w:pPr>
        <w:spacing w:line="276" w:lineRule="auto"/>
        <w:rPr>
          <w:rFonts w:asciiTheme="minorHAnsi" w:hAnsiTheme="minorHAnsi" w:cstheme="minorHAnsi"/>
        </w:rPr>
      </w:pPr>
      <w:r w:rsidRPr="00ED54C6">
        <w:rPr>
          <w:rFonts w:asciiTheme="minorHAnsi" w:hAnsiTheme="minorHAnsi" w:cstheme="minorHAnsi"/>
        </w:rPr>
        <w:t>Due to Brexit, almost all sectors that are driven by manual labour have been greatly impacted. As reported by Fashion United (2022), around 62% of the fashion retailers in the UK have been struggling to find the right talent for a suitable job role. Therefore, legal issues posed by Brexit can generate unfavourable implications for Burberry.</w:t>
      </w:r>
    </w:p>
    <w:p w14:paraId="000D362B" w14:textId="77777777" w:rsidR="00BA351F" w:rsidRPr="00BA351F" w:rsidRDefault="00BA351F" w:rsidP="00ED54C6">
      <w:pPr>
        <w:spacing w:line="276" w:lineRule="auto"/>
        <w:rPr>
          <w:rFonts w:asciiTheme="minorHAnsi" w:hAnsiTheme="minorHAnsi" w:cstheme="minorHAnsi"/>
          <w:sz w:val="16"/>
          <w:szCs w:val="16"/>
        </w:rPr>
      </w:pPr>
    </w:p>
    <w:p w14:paraId="0629FC01" w14:textId="2ABD2755" w:rsidR="00ED54C6" w:rsidRPr="00171A35" w:rsidRDefault="00ED54C6" w:rsidP="00171A35">
      <w:pPr>
        <w:rPr>
          <w:rFonts w:asciiTheme="minorHAnsi" w:hAnsiTheme="minorHAnsi" w:cstheme="minorHAnsi"/>
          <w:b/>
          <w:iCs/>
          <w:sz w:val="28"/>
          <w:szCs w:val="28"/>
        </w:rPr>
      </w:pPr>
      <w:r w:rsidRPr="00171A35">
        <w:rPr>
          <w:rFonts w:asciiTheme="minorHAnsi" w:hAnsiTheme="minorHAnsi" w:cstheme="minorHAnsi"/>
          <w:b/>
          <w:iCs/>
          <w:sz w:val="28"/>
          <w:szCs w:val="28"/>
        </w:rPr>
        <w:lastRenderedPageBreak/>
        <w:t xml:space="preserve">Environmental </w:t>
      </w:r>
      <w:r w:rsidR="00043CBD" w:rsidRPr="00171A35">
        <w:rPr>
          <w:rFonts w:asciiTheme="minorHAnsi" w:hAnsiTheme="minorHAnsi" w:cstheme="minorHAnsi"/>
          <w:b/>
          <w:iCs/>
          <w:sz w:val="28"/>
          <w:szCs w:val="28"/>
        </w:rPr>
        <w:t xml:space="preserve">Factors: </w:t>
      </w:r>
    </w:p>
    <w:p w14:paraId="13B571D5" w14:textId="5421C8EC" w:rsidR="00ED54C6" w:rsidRDefault="00ED54C6" w:rsidP="00ED54C6">
      <w:pPr>
        <w:spacing w:line="276" w:lineRule="auto"/>
        <w:rPr>
          <w:rFonts w:asciiTheme="minorHAnsi" w:hAnsiTheme="minorHAnsi" w:cstheme="minorHAnsi"/>
        </w:rPr>
      </w:pPr>
      <w:r w:rsidRPr="00ED54C6">
        <w:rPr>
          <w:rFonts w:asciiTheme="minorHAnsi" w:hAnsiTheme="minorHAnsi" w:cstheme="minorHAnsi"/>
        </w:rPr>
        <w:t xml:space="preserve">The reduction of carbon emissions has now become a global agenda. As reported by the Guardian (2022), the UK government has been exploring the possibility of further stringent actions in order to curb greenhouse gas emissions and carbon emissions. As a result, Burberry may experience an unfavourable situation since the company needs to procure more sophisticated technology to meet those stringent environmental standards. </w:t>
      </w:r>
    </w:p>
    <w:p w14:paraId="2F25FA19" w14:textId="77777777" w:rsidR="00043CBD" w:rsidRPr="00043CBD" w:rsidRDefault="00043CBD" w:rsidP="00ED54C6">
      <w:pPr>
        <w:spacing w:line="276" w:lineRule="auto"/>
        <w:rPr>
          <w:rFonts w:asciiTheme="minorHAnsi" w:hAnsiTheme="minorHAnsi" w:cstheme="minorHAnsi"/>
          <w:sz w:val="16"/>
          <w:szCs w:val="16"/>
        </w:rPr>
      </w:pPr>
    </w:p>
    <w:p w14:paraId="32DCA616" w14:textId="1CECF1B1" w:rsidR="00ED54C6" w:rsidRPr="00043CBD" w:rsidRDefault="00ED54C6" w:rsidP="00ED54C6">
      <w:pPr>
        <w:pStyle w:val="Heading2"/>
        <w:rPr>
          <w:rFonts w:asciiTheme="minorHAnsi" w:hAnsiTheme="minorHAnsi" w:cstheme="minorHAnsi"/>
          <w:sz w:val="36"/>
          <w:szCs w:val="36"/>
        </w:rPr>
      </w:pPr>
      <w:bookmarkStart w:id="5" w:name="_Toc123079759"/>
      <w:r w:rsidRPr="00043CBD">
        <w:rPr>
          <w:rFonts w:asciiTheme="minorHAnsi" w:hAnsiTheme="minorHAnsi" w:cstheme="minorHAnsi"/>
          <w:sz w:val="36"/>
          <w:szCs w:val="36"/>
        </w:rPr>
        <w:t xml:space="preserve">Porter’s </w:t>
      </w:r>
      <w:r w:rsidR="00043CBD" w:rsidRPr="00043CBD">
        <w:rPr>
          <w:rFonts w:asciiTheme="minorHAnsi" w:hAnsiTheme="minorHAnsi" w:cstheme="minorHAnsi"/>
          <w:sz w:val="36"/>
          <w:szCs w:val="36"/>
        </w:rPr>
        <w:t>Five Force Analysis</w:t>
      </w:r>
      <w:bookmarkEnd w:id="5"/>
      <w:r w:rsidR="00043CBD" w:rsidRPr="00043CBD">
        <w:rPr>
          <w:rFonts w:asciiTheme="minorHAnsi" w:hAnsiTheme="minorHAnsi" w:cstheme="minorHAnsi"/>
          <w:sz w:val="36"/>
          <w:szCs w:val="36"/>
        </w:rPr>
        <w:t xml:space="preserve"> </w:t>
      </w:r>
    </w:p>
    <w:p w14:paraId="55DC6C30" w14:textId="732162ED" w:rsidR="00ED54C6" w:rsidRPr="00043CBD" w:rsidRDefault="00ED54C6" w:rsidP="00171A35">
      <w:pPr>
        <w:rPr>
          <w:rFonts w:asciiTheme="minorHAnsi" w:hAnsiTheme="minorHAnsi" w:cstheme="minorHAnsi"/>
          <w:b/>
          <w:iCs/>
          <w:sz w:val="28"/>
          <w:szCs w:val="28"/>
        </w:rPr>
      </w:pPr>
      <w:r w:rsidRPr="00043CBD">
        <w:rPr>
          <w:rFonts w:asciiTheme="minorHAnsi" w:hAnsiTheme="minorHAnsi" w:cstheme="minorHAnsi"/>
          <w:b/>
          <w:iCs/>
          <w:sz w:val="28"/>
          <w:szCs w:val="28"/>
        </w:rPr>
        <w:t xml:space="preserve">New </w:t>
      </w:r>
      <w:r w:rsidR="00043CBD" w:rsidRPr="00043CBD">
        <w:rPr>
          <w:rFonts w:asciiTheme="minorHAnsi" w:hAnsiTheme="minorHAnsi" w:cstheme="minorHAnsi"/>
          <w:b/>
          <w:iCs/>
          <w:sz w:val="28"/>
          <w:szCs w:val="28"/>
        </w:rPr>
        <w:t>Entry Threat:</w:t>
      </w:r>
    </w:p>
    <w:p w14:paraId="042F513F" w14:textId="151050FC" w:rsidR="00ED54C6" w:rsidRDefault="00ED54C6" w:rsidP="00043CBD">
      <w:pPr>
        <w:spacing w:line="276" w:lineRule="auto"/>
        <w:rPr>
          <w:rFonts w:asciiTheme="minorHAnsi" w:hAnsiTheme="minorHAnsi" w:cstheme="minorHAnsi"/>
        </w:rPr>
      </w:pPr>
      <w:r w:rsidRPr="00ED54C6">
        <w:rPr>
          <w:rFonts w:asciiTheme="minorHAnsi" w:hAnsiTheme="minorHAnsi" w:cstheme="minorHAnsi"/>
        </w:rPr>
        <w:t xml:space="preserve">In the realm of the luxury fashion sector, the legacy entailing a brand </w:t>
      </w:r>
      <w:proofErr w:type="gramStart"/>
      <w:r w:rsidRPr="00ED54C6">
        <w:rPr>
          <w:rFonts w:asciiTheme="minorHAnsi" w:hAnsiTheme="minorHAnsi" w:cstheme="minorHAnsi"/>
        </w:rPr>
        <w:t>matters</w:t>
      </w:r>
      <w:proofErr w:type="gramEnd"/>
      <w:r w:rsidRPr="00ED54C6">
        <w:rPr>
          <w:rFonts w:asciiTheme="minorHAnsi" w:hAnsiTheme="minorHAnsi" w:cstheme="minorHAnsi"/>
        </w:rPr>
        <w:t xml:space="preserve"> greatly. It cannot be achieved overnight. Moreover, huge capital expenditure requirement has also discouraged new fashion companies to start a business in the UK (</w:t>
      </w:r>
      <w:proofErr w:type="spellStart"/>
      <w:r w:rsidRPr="00ED54C6">
        <w:rPr>
          <w:rFonts w:asciiTheme="minorHAnsi" w:hAnsiTheme="minorHAnsi" w:cstheme="minorHAnsi"/>
          <w:shd w:val="clear" w:color="auto" w:fill="FFFFFF"/>
        </w:rPr>
        <w:t>Abalkhail</w:t>
      </w:r>
      <w:proofErr w:type="spellEnd"/>
      <w:r w:rsidRPr="00ED54C6">
        <w:rPr>
          <w:rFonts w:asciiTheme="minorHAnsi" w:hAnsiTheme="minorHAnsi" w:cstheme="minorHAnsi"/>
          <w:shd w:val="clear" w:color="auto" w:fill="FFFFFF"/>
        </w:rPr>
        <w:t>, 2019).)</w:t>
      </w:r>
      <w:r w:rsidRPr="00ED54C6">
        <w:rPr>
          <w:rFonts w:asciiTheme="minorHAnsi" w:hAnsiTheme="minorHAnsi" w:cstheme="minorHAnsi"/>
        </w:rPr>
        <w:t>. Therefore, Burberry’s threat is low in the context of this force.</w:t>
      </w:r>
    </w:p>
    <w:p w14:paraId="2DFF99FB" w14:textId="77777777" w:rsidR="00043CBD" w:rsidRPr="00043CBD" w:rsidRDefault="00043CBD" w:rsidP="00043CBD">
      <w:pPr>
        <w:spacing w:line="276" w:lineRule="auto"/>
        <w:rPr>
          <w:rFonts w:asciiTheme="minorHAnsi" w:hAnsiTheme="minorHAnsi" w:cstheme="minorHAnsi"/>
          <w:sz w:val="18"/>
          <w:szCs w:val="18"/>
        </w:rPr>
      </w:pPr>
    </w:p>
    <w:p w14:paraId="264C8F44" w14:textId="573FE679" w:rsidR="00ED54C6" w:rsidRPr="00171A35" w:rsidRDefault="00ED54C6" w:rsidP="00171A35">
      <w:pPr>
        <w:rPr>
          <w:rFonts w:asciiTheme="minorHAnsi" w:hAnsiTheme="minorHAnsi" w:cstheme="minorHAnsi"/>
          <w:b/>
          <w:iCs/>
          <w:sz w:val="28"/>
          <w:szCs w:val="28"/>
        </w:rPr>
      </w:pPr>
      <w:r w:rsidRPr="00171A35">
        <w:rPr>
          <w:rFonts w:asciiTheme="minorHAnsi" w:hAnsiTheme="minorHAnsi" w:cstheme="minorHAnsi"/>
          <w:b/>
          <w:iCs/>
          <w:sz w:val="28"/>
          <w:szCs w:val="28"/>
        </w:rPr>
        <w:t xml:space="preserve">Product </w:t>
      </w:r>
      <w:r w:rsidR="00043CBD" w:rsidRPr="00171A35">
        <w:rPr>
          <w:rFonts w:asciiTheme="minorHAnsi" w:hAnsiTheme="minorHAnsi" w:cstheme="minorHAnsi"/>
          <w:b/>
          <w:iCs/>
          <w:sz w:val="28"/>
          <w:szCs w:val="28"/>
        </w:rPr>
        <w:t>Alteration Threat:</w:t>
      </w:r>
    </w:p>
    <w:p w14:paraId="6B02F38A" w14:textId="1A8C8464" w:rsidR="00043CBD" w:rsidRDefault="00ED54C6" w:rsidP="00043CBD">
      <w:pPr>
        <w:spacing w:line="276" w:lineRule="auto"/>
        <w:rPr>
          <w:rFonts w:asciiTheme="minorHAnsi" w:hAnsiTheme="minorHAnsi" w:cstheme="minorHAnsi"/>
        </w:rPr>
      </w:pPr>
      <w:r w:rsidRPr="00ED54C6">
        <w:rPr>
          <w:rFonts w:asciiTheme="minorHAnsi" w:hAnsiTheme="minorHAnsi" w:cstheme="minorHAnsi"/>
        </w:rPr>
        <w:t xml:space="preserve">With the greater emphasis on sustainability, several luxury </w:t>
      </w:r>
      <w:proofErr w:type="gramStart"/>
      <w:r w:rsidRPr="00ED54C6">
        <w:rPr>
          <w:rFonts w:asciiTheme="minorHAnsi" w:hAnsiTheme="minorHAnsi" w:cstheme="minorHAnsi"/>
        </w:rPr>
        <w:t>fashion</w:t>
      </w:r>
      <w:proofErr w:type="gramEnd"/>
      <w:r w:rsidRPr="00ED54C6">
        <w:rPr>
          <w:rFonts w:asciiTheme="minorHAnsi" w:hAnsiTheme="minorHAnsi" w:cstheme="minorHAnsi"/>
        </w:rPr>
        <w:t xml:space="preserve"> brands in the UK have started to explore alternatives. As stated by </w:t>
      </w:r>
      <w:proofErr w:type="spellStart"/>
      <w:r w:rsidRPr="00ED54C6">
        <w:rPr>
          <w:rFonts w:asciiTheme="minorHAnsi" w:hAnsiTheme="minorHAnsi" w:cstheme="minorHAnsi"/>
          <w:shd w:val="clear" w:color="auto" w:fill="FFFFFF"/>
        </w:rPr>
        <w:t>Brydges</w:t>
      </w:r>
      <w:proofErr w:type="spellEnd"/>
      <w:r w:rsidRPr="00ED54C6">
        <w:rPr>
          <w:rFonts w:asciiTheme="minorHAnsi" w:hAnsiTheme="minorHAnsi" w:cstheme="minorHAnsi"/>
          <w:shd w:val="clear" w:color="auto" w:fill="FFFFFF"/>
        </w:rPr>
        <w:t>, Retamal and Hanlon (2020)</w:t>
      </w:r>
      <w:r w:rsidRPr="00ED54C6">
        <w:rPr>
          <w:rFonts w:asciiTheme="minorHAnsi" w:hAnsiTheme="minorHAnsi" w:cstheme="minorHAnsi"/>
        </w:rPr>
        <w:t xml:space="preserve">, with novel ideas, new facets of repurposing vintage clothing have now become a possibility. The development of eco-friendly cotton has now become possible. Therefore, Burberry can witness considerable threats in this segment. </w:t>
      </w:r>
    </w:p>
    <w:p w14:paraId="1BBF9FD6" w14:textId="77777777" w:rsidR="00FE6B00" w:rsidRPr="00FE6B00" w:rsidRDefault="00FE6B00" w:rsidP="00043CBD">
      <w:pPr>
        <w:spacing w:line="276" w:lineRule="auto"/>
        <w:rPr>
          <w:rFonts w:asciiTheme="minorHAnsi" w:hAnsiTheme="minorHAnsi" w:cstheme="minorHAnsi"/>
          <w:sz w:val="16"/>
          <w:szCs w:val="16"/>
        </w:rPr>
      </w:pPr>
    </w:p>
    <w:p w14:paraId="24F3C2F5" w14:textId="00576CD9" w:rsidR="00ED54C6" w:rsidRPr="00043CBD" w:rsidRDefault="00ED54C6" w:rsidP="00171A35">
      <w:pPr>
        <w:rPr>
          <w:rFonts w:asciiTheme="minorHAnsi" w:hAnsiTheme="minorHAnsi" w:cstheme="minorHAnsi"/>
          <w:b/>
          <w:iCs/>
        </w:rPr>
      </w:pPr>
      <w:r w:rsidRPr="00043CBD">
        <w:rPr>
          <w:rFonts w:asciiTheme="minorHAnsi" w:hAnsiTheme="minorHAnsi" w:cstheme="minorHAnsi"/>
          <w:b/>
          <w:iCs/>
          <w:sz w:val="28"/>
          <w:szCs w:val="28"/>
        </w:rPr>
        <w:t xml:space="preserve">Consumers’ </w:t>
      </w:r>
      <w:r w:rsidR="00043CBD" w:rsidRPr="00043CBD">
        <w:rPr>
          <w:rFonts w:asciiTheme="minorHAnsi" w:hAnsiTheme="minorHAnsi" w:cstheme="minorHAnsi"/>
          <w:b/>
          <w:iCs/>
          <w:sz w:val="28"/>
          <w:szCs w:val="28"/>
        </w:rPr>
        <w:t>P</w:t>
      </w:r>
      <w:r w:rsidRPr="00043CBD">
        <w:rPr>
          <w:rFonts w:asciiTheme="minorHAnsi" w:hAnsiTheme="minorHAnsi" w:cstheme="minorHAnsi"/>
          <w:b/>
          <w:iCs/>
          <w:sz w:val="28"/>
          <w:szCs w:val="28"/>
        </w:rPr>
        <w:t>ower:</w:t>
      </w:r>
    </w:p>
    <w:p w14:paraId="368AF4BD" w14:textId="61936400" w:rsidR="00ED54C6" w:rsidRDefault="00ED54C6" w:rsidP="00043CBD">
      <w:pPr>
        <w:spacing w:line="276" w:lineRule="auto"/>
        <w:rPr>
          <w:rFonts w:asciiTheme="minorHAnsi" w:hAnsiTheme="minorHAnsi" w:cstheme="minorHAnsi"/>
        </w:rPr>
      </w:pPr>
      <w:r w:rsidRPr="00ED54C6">
        <w:rPr>
          <w:rFonts w:asciiTheme="minorHAnsi" w:hAnsiTheme="minorHAnsi" w:cstheme="minorHAnsi"/>
        </w:rPr>
        <w:t>The fashion sector of the UK is filled with multiple reputed luxury fashion brands. It is quite easy for consumers to alter their intended brand since switching cost is low. However, Burberry has offered some products that can hardly be matched by rivals (</w:t>
      </w:r>
      <w:r w:rsidRPr="00ED54C6">
        <w:rPr>
          <w:rFonts w:asciiTheme="minorHAnsi" w:hAnsiTheme="minorHAnsi" w:cstheme="minorHAnsi"/>
          <w:shd w:val="clear" w:color="auto" w:fill="FFFFFF"/>
        </w:rPr>
        <w:t>Weston, 2022</w:t>
      </w:r>
      <w:r w:rsidRPr="00ED54C6">
        <w:rPr>
          <w:rFonts w:asciiTheme="minorHAnsi" w:hAnsiTheme="minorHAnsi" w:cstheme="minorHAnsi"/>
        </w:rPr>
        <w:t>). Therefore, consumers enjoy moderate power in this segment.</w:t>
      </w:r>
    </w:p>
    <w:p w14:paraId="6E70303C" w14:textId="77777777" w:rsidR="00043CBD" w:rsidRPr="00043CBD" w:rsidRDefault="00043CBD" w:rsidP="00043CBD">
      <w:pPr>
        <w:spacing w:line="276" w:lineRule="auto"/>
        <w:rPr>
          <w:rFonts w:asciiTheme="minorHAnsi" w:hAnsiTheme="minorHAnsi" w:cstheme="minorHAnsi"/>
          <w:sz w:val="16"/>
          <w:szCs w:val="16"/>
        </w:rPr>
      </w:pPr>
    </w:p>
    <w:p w14:paraId="0BDBD84C" w14:textId="3EA13A08" w:rsidR="00ED54C6" w:rsidRPr="00043CBD" w:rsidRDefault="00ED54C6" w:rsidP="00171A35">
      <w:pPr>
        <w:rPr>
          <w:rFonts w:asciiTheme="minorHAnsi" w:hAnsiTheme="minorHAnsi" w:cstheme="minorHAnsi"/>
          <w:b/>
          <w:iCs/>
          <w:sz w:val="28"/>
          <w:szCs w:val="28"/>
        </w:rPr>
      </w:pPr>
      <w:r w:rsidRPr="00043CBD">
        <w:rPr>
          <w:rFonts w:asciiTheme="minorHAnsi" w:hAnsiTheme="minorHAnsi" w:cstheme="minorHAnsi"/>
          <w:b/>
          <w:iCs/>
          <w:sz w:val="28"/>
          <w:szCs w:val="28"/>
        </w:rPr>
        <w:t xml:space="preserve">Suppliers’ </w:t>
      </w:r>
      <w:r w:rsidR="00043CBD" w:rsidRPr="00043CBD">
        <w:rPr>
          <w:rFonts w:asciiTheme="minorHAnsi" w:hAnsiTheme="minorHAnsi" w:cstheme="minorHAnsi"/>
          <w:b/>
          <w:iCs/>
          <w:sz w:val="28"/>
          <w:szCs w:val="28"/>
        </w:rPr>
        <w:t>Power:</w:t>
      </w:r>
    </w:p>
    <w:p w14:paraId="0C0582BA" w14:textId="1E888CC7" w:rsidR="00ED54C6" w:rsidRDefault="00ED54C6" w:rsidP="00043CBD">
      <w:pPr>
        <w:spacing w:line="276" w:lineRule="auto"/>
        <w:rPr>
          <w:rFonts w:asciiTheme="minorHAnsi" w:hAnsiTheme="minorHAnsi" w:cstheme="minorHAnsi"/>
        </w:rPr>
      </w:pPr>
      <w:r w:rsidRPr="00ED54C6">
        <w:rPr>
          <w:rFonts w:asciiTheme="minorHAnsi" w:hAnsiTheme="minorHAnsi" w:cstheme="minorHAnsi"/>
        </w:rPr>
        <w:t>The vast scale of operations has offered the reputed luxury fashion brands of the UK the advantage of decreasing the influence of the suppliers. As a major contributor to suppliers' revenue, Burberry has a considerable upper edge over suppliers (</w:t>
      </w:r>
      <w:r w:rsidRPr="00ED54C6">
        <w:rPr>
          <w:rFonts w:asciiTheme="minorHAnsi" w:hAnsiTheme="minorHAnsi" w:cstheme="minorHAnsi"/>
          <w:shd w:val="clear" w:color="auto" w:fill="FFFFFF"/>
        </w:rPr>
        <w:t>Weston, 2022)</w:t>
      </w:r>
      <w:r w:rsidRPr="00ED54C6">
        <w:rPr>
          <w:rFonts w:asciiTheme="minorHAnsi" w:hAnsiTheme="minorHAnsi" w:cstheme="minorHAnsi"/>
        </w:rPr>
        <w:t xml:space="preserve">. Hence, suppliers’ power is low. </w:t>
      </w:r>
    </w:p>
    <w:p w14:paraId="778D81D6" w14:textId="77777777" w:rsidR="00043CBD" w:rsidRPr="00043CBD" w:rsidRDefault="00043CBD" w:rsidP="00043CBD">
      <w:pPr>
        <w:spacing w:line="276" w:lineRule="auto"/>
        <w:rPr>
          <w:rFonts w:asciiTheme="minorHAnsi" w:hAnsiTheme="minorHAnsi" w:cstheme="minorHAnsi"/>
          <w:sz w:val="16"/>
          <w:szCs w:val="16"/>
        </w:rPr>
      </w:pPr>
    </w:p>
    <w:p w14:paraId="4A74C601" w14:textId="7FAD736D" w:rsidR="00ED54C6" w:rsidRPr="00043CBD" w:rsidRDefault="00ED54C6" w:rsidP="00171A35">
      <w:pPr>
        <w:rPr>
          <w:rFonts w:asciiTheme="minorHAnsi" w:hAnsiTheme="minorHAnsi" w:cstheme="minorHAnsi"/>
          <w:b/>
          <w:iCs/>
          <w:sz w:val="28"/>
          <w:szCs w:val="28"/>
        </w:rPr>
      </w:pPr>
      <w:r w:rsidRPr="00043CBD">
        <w:rPr>
          <w:rFonts w:asciiTheme="minorHAnsi" w:hAnsiTheme="minorHAnsi" w:cstheme="minorHAnsi"/>
          <w:b/>
          <w:iCs/>
          <w:sz w:val="28"/>
          <w:szCs w:val="28"/>
        </w:rPr>
        <w:t xml:space="preserve">Competitive </w:t>
      </w:r>
      <w:r w:rsidR="00043CBD" w:rsidRPr="00043CBD">
        <w:rPr>
          <w:rFonts w:asciiTheme="minorHAnsi" w:hAnsiTheme="minorHAnsi" w:cstheme="minorHAnsi"/>
          <w:b/>
          <w:iCs/>
          <w:sz w:val="28"/>
          <w:szCs w:val="28"/>
        </w:rPr>
        <w:t xml:space="preserve">Rivalry: </w:t>
      </w:r>
    </w:p>
    <w:p w14:paraId="7CDCE32F" w14:textId="21638E5D" w:rsidR="00ED54C6" w:rsidRDefault="00ED54C6" w:rsidP="00043CBD">
      <w:pPr>
        <w:spacing w:line="276" w:lineRule="auto"/>
        <w:rPr>
          <w:rFonts w:asciiTheme="minorHAnsi" w:hAnsiTheme="minorHAnsi" w:cstheme="minorHAnsi"/>
        </w:rPr>
      </w:pPr>
      <w:r w:rsidRPr="00ED54C6">
        <w:rPr>
          <w:rFonts w:asciiTheme="minorHAnsi" w:hAnsiTheme="minorHAnsi" w:cstheme="minorHAnsi"/>
        </w:rPr>
        <w:t xml:space="preserve">In the UK, luxury fashion brands like Prada, Stella McCartney, Gucci, and Louis Vuitton have exerted mounting competitive pressure on Burberry.  Gucci has managed to capture nearly 8% </w:t>
      </w:r>
      <w:proofErr w:type="spellStart"/>
      <w:r w:rsidRPr="00ED54C6">
        <w:rPr>
          <w:rFonts w:asciiTheme="minorHAnsi" w:hAnsiTheme="minorHAnsi" w:cstheme="minorHAnsi"/>
        </w:rPr>
        <w:t>SoV</w:t>
      </w:r>
      <w:proofErr w:type="spellEnd"/>
      <w:r w:rsidRPr="00ED54C6">
        <w:rPr>
          <w:rFonts w:asciiTheme="minorHAnsi" w:hAnsiTheme="minorHAnsi" w:cstheme="minorHAnsi"/>
        </w:rPr>
        <w:t xml:space="preserve"> (Share of Voice). On the other hand, Burberry possesses 1.52% of </w:t>
      </w:r>
      <w:proofErr w:type="spellStart"/>
      <w:r w:rsidRPr="00ED54C6">
        <w:rPr>
          <w:rFonts w:asciiTheme="minorHAnsi" w:hAnsiTheme="minorHAnsi" w:cstheme="minorHAnsi"/>
        </w:rPr>
        <w:t>SoV</w:t>
      </w:r>
      <w:proofErr w:type="spellEnd"/>
      <w:r w:rsidRPr="00ED54C6">
        <w:rPr>
          <w:rFonts w:asciiTheme="minorHAnsi" w:hAnsiTheme="minorHAnsi" w:cstheme="minorHAnsi"/>
        </w:rPr>
        <w:t xml:space="preserve"> (</w:t>
      </w:r>
      <w:proofErr w:type="spellStart"/>
      <w:r w:rsidRPr="00ED54C6">
        <w:rPr>
          <w:rFonts w:asciiTheme="minorHAnsi" w:hAnsiTheme="minorHAnsi" w:cstheme="minorHAnsi"/>
        </w:rPr>
        <w:t>Datametrics</w:t>
      </w:r>
      <w:proofErr w:type="spellEnd"/>
      <w:r w:rsidRPr="00ED54C6">
        <w:rPr>
          <w:rFonts w:asciiTheme="minorHAnsi" w:hAnsiTheme="minorHAnsi" w:cstheme="minorHAnsi"/>
        </w:rPr>
        <w:t>, 2022). Therefore, the intensity of competition is considerably high.</w:t>
      </w:r>
    </w:p>
    <w:p w14:paraId="0359536A" w14:textId="14E1C3E1" w:rsidR="00FE6B00" w:rsidRDefault="00FE6B00" w:rsidP="00043CBD">
      <w:pPr>
        <w:spacing w:line="276" w:lineRule="auto"/>
        <w:rPr>
          <w:rFonts w:asciiTheme="minorHAnsi" w:hAnsiTheme="minorHAnsi" w:cstheme="minorHAnsi"/>
        </w:rPr>
      </w:pPr>
    </w:p>
    <w:p w14:paraId="1A8F0538" w14:textId="77777777" w:rsidR="00043CBD" w:rsidRPr="00043CBD" w:rsidRDefault="00043CBD" w:rsidP="00043CBD">
      <w:pPr>
        <w:spacing w:line="276" w:lineRule="auto"/>
        <w:rPr>
          <w:rFonts w:asciiTheme="minorHAnsi" w:hAnsiTheme="minorHAnsi" w:cstheme="minorHAnsi"/>
          <w:sz w:val="16"/>
          <w:szCs w:val="16"/>
        </w:rPr>
      </w:pPr>
    </w:p>
    <w:p w14:paraId="41048593" w14:textId="3E064AB7" w:rsidR="00ED54C6" w:rsidRDefault="00ED54C6" w:rsidP="00043CBD">
      <w:pPr>
        <w:pStyle w:val="Heading2"/>
        <w:spacing w:line="276" w:lineRule="auto"/>
        <w:rPr>
          <w:rFonts w:asciiTheme="minorHAnsi" w:hAnsiTheme="minorHAnsi" w:cstheme="minorHAnsi"/>
          <w:sz w:val="36"/>
          <w:szCs w:val="36"/>
        </w:rPr>
      </w:pPr>
      <w:bookmarkStart w:id="6" w:name="_Toc123079760"/>
      <w:r w:rsidRPr="00043CBD">
        <w:rPr>
          <w:rFonts w:asciiTheme="minorHAnsi" w:hAnsiTheme="minorHAnsi" w:cstheme="minorHAnsi"/>
          <w:sz w:val="36"/>
          <w:szCs w:val="36"/>
        </w:rPr>
        <w:lastRenderedPageBreak/>
        <w:t xml:space="preserve">SWOT </w:t>
      </w:r>
      <w:r w:rsidR="00043CBD" w:rsidRPr="00043CBD">
        <w:rPr>
          <w:rFonts w:asciiTheme="minorHAnsi" w:hAnsiTheme="minorHAnsi" w:cstheme="minorHAnsi"/>
          <w:sz w:val="36"/>
          <w:szCs w:val="36"/>
        </w:rPr>
        <w:t xml:space="preserve">Analysis </w:t>
      </w:r>
      <w:r w:rsidR="00043CBD">
        <w:rPr>
          <w:rFonts w:asciiTheme="minorHAnsi" w:hAnsiTheme="minorHAnsi" w:cstheme="minorHAnsi"/>
          <w:sz w:val="36"/>
          <w:szCs w:val="36"/>
        </w:rPr>
        <w:t>o</w:t>
      </w:r>
      <w:r w:rsidR="00043CBD" w:rsidRPr="00043CBD">
        <w:rPr>
          <w:rFonts w:asciiTheme="minorHAnsi" w:hAnsiTheme="minorHAnsi" w:cstheme="minorHAnsi"/>
          <w:sz w:val="36"/>
          <w:szCs w:val="36"/>
        </w:rPr>
        <w:t xml:space="preserve">f </w:t>
      </w:r>
      <w:r w:rsidR="00171A35">
        <w:rPr>
          <w:rFonts w:asciiTheme="minorHAnsi" w:hAnsiTheme="minorHAnsi" w:cstheme="minorHAnsi"/>
          <w:sz w:val="36"/>
          <w:szCs w:val="36"/>
        </w:rPr>
        <w:t>T</w:t>
      </w:r>
      <w:r w:rsidR="00043CBD" w:rsidRPr="00043CBD">
        <w:rPr>
          <w:rFonts w:asciiTheme="minorHAnsi" w:hAnsiTheme="minorHAnsi" w:cstheme="minorHAnsi"/>
          <w:sz w:val="36"/>
          <w:szCs w:val="36"/>
        </w:rPr>
        <w:t>he Company</w:t>
      </w:r>
      <w:bookmarkEnd w:id="6"/>
      <w:r w:rsidR="00043CBD" w:rsidRPr="00043CBD">
        <w:rPr>
          <w:rFonts w:asciiTheme="minorHAnsi" w:hAnsiTheme="minorHAnsi" w:cstheme="minorHAnsi"/>
          <w:sz w:val="36"/>
          <w:szCs w:val="36"/>
        </w:rPr>
        <w:t xml:space="preserve"> </w:t>
      </w:r>
    </w:p>
    <w:p w14:paraId="3554940F" w14:textId="77777777" w:rsidR="00043CBD" w:rsidRPr="00043CBD" w:rsidRDefault="00043CBD" w:rsidP="00043CBD">
      <w:pPr>
        <w:rPr>
          <w:sz w:val="12"/>
          <w:szCs w:val="12"/>
        </w:rPr>
      </w:pPr>
    </w:p>
    <w:tbl>
      <w:tblPr>
        <w:tblStyle w:val="LightGrid-Accent4"/>
        <w:tblW w:w="0" w:type="auto"/>
        <w:tblLook w:val="04A0" w:firstRow="1" w:lastRow="0" w:firstColumn="1" w:lastColumn="0" w:noHBand="0" w:noVBand="1"/>
      </w:tblPr>
      <w:tblGrid>
        <w:gridCol w:w="4788"/>
        <w:gridCol w:w="4788"/>
      </w:tblGrid>
      <w:tr w:rsidR="00ED54C6" w:rsidRPr="00ED54C6" w14:paraId="54F471CC" w14:textId="77777777" w:rsidTr="00A174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shd w:val="clear" w:color="auto" w:fill="ACB9CA" w:themeFill="text2" w:themeFillTint="66"/>
          </w:tcPr>
          <w:p w14:paraId="658529D9" w14:textId="77777777" w:rsidR="00ED54C6" w:rsidRPr="00171A35" w:rsidRDefault="00ED54C6" w:rsidP="00171A35">
            <w:pPr>
              <w:spacing w:line="276" w:lineRule="auto"/>
              <w:jc w:val="center"/>
              <w:rPr>
                <w:rFonts w:asciiTheme="minorHAnsi" w:hAnsiTheme="minorHAnsi" w:cstheme="minorHAnsi"/>
                <w:sz w:val="28"/>
                <w:szCs w:val="28"/>
              </w:rPr>
            </w:pPr>
            <w:r w:rsidRPr="00171A35">
              <w:rPr>
                <w:rFonts w:asciiTheme="minorHAnsi" w:hAnsiTheme="minorHAnsi" w:cstheme="minorHAnsi"/>
                <w:sz w:val="28"/>
                <w:szCs w:val="28"/>
              </w:rPr>
              <w:t>Strengths</w:t>
            </w:r>
          </w:p>
        </w:tc>
        <w:tc>
          <w:tcPr>
            <w:tcW w:w="4788" w:type="dxa"/>
            <w:shd w:val="clear" w:color="auto" w:fill="ACB9CA" w:themeFill="text2" w:themeFillTint="66"/>
          </w:tcPr>
          <w:p w14:paraId="40A354AE" w14:textId="77777777" w:rsidR="00ED54C6" w:rsidRPr="00171A35" w:rsidRDefault="00ED54C6" w:rsidP="00171A35">
            <w:pPr>
              <w:spacing w:line="276"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171A35">
              <w:rPr>
                <w:rFonts w:asciiTheme="minorHAnsi" w:hAnsiTheme="minorHAnsi" w:cstheme="minorHAnsi"/>
                <w:sz w:val="28"/>
                <w:szCs w:val="28"/>
              </w:rPr>
              <w:t>Weaknesses</w:t>
            </w:r>
          </w:p>
        </w:tc>
      </w:tr>
      <w:tr w:rsidR="00ED54C6" w:rsidRPr="00ED54C6" w14:paraId="6F51AF85" w14:textId="77777777" w:rsidTr="00A174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0BE901A" w14:textId="6AAB48CA" w:rsidR="00ED54C6" w:rsidRPr="00ED54C6" w:rsidRDefault="00ED54C6" w:rsidP="00FE6B00">
            <w:pPr>
              <w:pStyle w:val="ListParagraph"/>
              <w:numPr>
                <w:ilvl w:val="0"/>
                <w:numId w:val="12"/>
              </w:numPr>
              <w:spacing w:line="276" w:lineRule="auto"/>
              <w:rPr>
                <w:rFonts w:asciiTheme="minorHAnsi" w:hAnsiTheme="minorHAnsi" w:cstheme="minorHAnsi"/>
              </w:rPr>
            </w:pPr>
            <w:r w:rsidRPr="00ED54C6">
              <w:rPr>
                <w:rFonts w:asciiTheme="minorHAnsi" w:hAnsiTheme="minorHAnsi" w:cstheme="minorHAnsi"/>
                <w:b w:val="0"/>
              </w:rPr>
              <w:t>Burberry is an iconic fashion brand that has 156 years of enriched history</w:t>
            </w:r>
            <w:r w:rsidR="00FF12FD">
              <w:rPr>
                <w:rFonts w:asciiTheme="minorHAnsi" w:hAnsiTheme="minorHAnsi" w:cstheme="minorHAnsi"/>
                <w:b w:val="0"/>
              </w:rPr>
              <w:t xml:space="preserve"> </w:t>
            </w:r>
            <w:r w:rsidRPr="00ED54C6">
              <w:rPr>
                <w:rFonts w:asciiTheme="minorHAnsi" w:hAnsiTheme="minorHAnsi" w:cstheme="minorHAnsi"/>
                <w:b w:val="0"/>
              </w:rPr>
              <w:t>(</w:t>
            </w:r>
            <w:r w:rsidR="00FF12FD">
              <w:rPr>
                <w:rFonts w:asciiTheme="minorHAnsi" w:hAnsiTheme="minorHAnsi" w:cstheme="minorHAnsi"/>
                <w:b w:val="0"/>
              </w:rPr>
              <w:t>Burberry PLC, 2022</w:t>
            </w:r>
            <w:r w:rsidRPr="00ED54C6">
              <w:rPr>
                <w:rFonts w:asciiTheme="minorHAnsi" w:hAnsiTheme="minorHAnsi" w:cstheme="minorHAnsi"/>
                <w:b w:val="0"/>
              </w:rPr>
              <w:t>)</w:t>
            </w:r>
          </w:p>
          <w:p w14:paraId="69AB0BFC" w14:textId="77777777" w:rsidR="00ED54C6" w:rsidRPr="00ED54C6" w:rsidRDefault="00ED54C6" w:rsidP="00FE6B00">
            <w:pPr>
              <w:pStyle w:val="ListParagraph"/>
              <w:numPr>
                <w:ilvl w:val="0"/>
                <w:numId w:val="12"/>
              </w:numPr>
              <w:spacing w:line="276" w:lineRule="auto"/>
              <w:rPr>
                <w:rFonts w:asciiTheme="minorHAnsi" w:hAnsiTheme="minorHAnsi" w:cstheme="minorHAnsi"/>
              </w:rPr>
            </w:pPr>
            <w:r w:rsidRPr="00ED54C6">
              <w:rPr>
                <w:rFonts w:asciiTheme="minorHAnsi" w:hAnsiTheme="minorHAnsi" w:cstheme="minorHAnsi"/>
                <w:b w:val="0"/>
              </w:rPr>
              <w:t xml:space="preserve">The company has the upper edge over its suppliers </w:t>
            </w:r>
          </w:p>
          <w:p w14:paraId="61F7BAE1" w14:textId="70D5009C" w:rsidR="00ED54C6" w:rsidRPr="00ED54C6" w:rsidRDefault="00ED54C6" w:rsidP="00FF12FD">
            <w:pPr>
              <w:pStyle w:val="ListParagraph"/>
              <w:numPr>
                <w:ilvl w:val="0"/>
                <w:numId w:val="12"/>
              </w:numPr>
              <w:spacing w:line="276" w:lineRule="auto"/>
              <w:rPr>
                <w:rFonts w:asciiTheme="minorHAnsi" w:hAnsiTheme="minorHAnsi" w:cstheme="minorHAnsi"/>
              </w:rPr>
            </w:pPr>
            <w:r w:rsidRPr="00ED54C6">
              <w:rPr>
                <w:rFonts w:asciiTheme="minorHAnsi" w:hAnsiTheme="minorHAnsi" w:cstheme="minorHAnsi"/>
                <w:b w:val="0"/>
              </w:rPr>
              <w:t>The company has a well-developed e-commerce platform (</w:t>
            </w:r>
            <w:r w:rsidR="00FF12FD">
              <w:rPr>
                <w:rFonts w:asciiTheme="minorHAnsi" w:hAnsiTheme="minorHAnsi" w:cstheme="minorHAnsi"/>
                <w:b w:val="0"/>
              </w:rPr>
              <w:t>Weston, 2022)</w:t>
            </w:r>
          </w:p>
          <w:p w14:paraId="095305CB" w14:textId="77777777" w:rsidR="00ED54C6" w:rsidRPr="00FE6B00" w:rsidRDefault="00ED54C6" w:rsidP="00FE6B00">
            <w:pPr>
              <w:pStyle w:val="ListParagraph"/>
              <w:numPr>
                <w:ilvl w:val="0"/>
                <w:numId w:val="12"/>
              </w:numPr>
              <w:spacing w:line="276" w:lineRule="auto"/>
              <w:rPr>
                <w:rFonts w:asciiTheme="minorHAnsi" w:hAnsiTheme="minorHAnsi" w:cstheme="minorHAnsi"/>
              </w:rPr>
            </w:pPr>
            <w:r w:rsidRPr="00ED54C6">
              <w:rPr>
                <w:rFonts w:asciiTheme="minorHAnsi" w:hAnsiTheme="minorHAnsi" w:cstheme="minorHAnsi"/>
                <w:b w:val="0"/>
              </w:rPr>
              <w:t>Burberry has infused sustainability with its business strategy</w:t>
            </w:r>
          </w:p>
          <w:p w14:paraId="77C93EFF" w14:textId="36201F06" w:rsidR="00FE6B00" w:rsidRPr="00FE6B00" w:rsidRDefault="00FE6B00" w:rsidP="00FE6B00">
            <w:pPr>
              <w:pStyle w:val="ListParagraph"/>
              <w:spacing w:line="276" w:lineRule="auto"/>
              <w:ind w:left="360"/>
              <w:rPr>
                <w:rFonts w:asciiTheme="minorHAnsi" w:hAnsiTheme="minorHAnsi" w:cstheme="minorHAnsi"/>
                <w:sz w:val="8"/>
                <w:szCs w:val="8"/>
              </w:rPr>
            </w:pPr>
          </w:p>
        </w:tc>
        <w:tc>
          <w:tcPr>
            <w:tcW w:w="4788" w:type="dxa"/>
          </w:tcPr>
          <w:p w14:paraId="7E82C71A" w14:textId="3C8DE0B9" w:rsidR="00ED54C6" w:rsidRPr="00ED54C6" w:rsidRDefault="00ED54C6" w:rsidP="00FE6B00">
            <w:pPr>
              <w:pStyle w:val="ListParagraph"/>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D54C6">
              <w:rPr>
                <w:rFonts w:asciiTheme="minorHAnsi" w:hAnsiTheme="minorHAnsi" w:cstheme="minorHAnsi"/>
              </w:rPr>
              <w:t>Lack of local sourcing strategy and over-dependence on suppliers is a major demerit of Burberry (</w:t>
            </w:r>
            <w:proofErr w:type="spellStart"/>
            <w:r w:rsidR="00FF12FD">
              <w:rPr>
                <w:rFonts w:asciiTheme="minorHAnsi" w:hAnsiTheme="minorHAnsi" w:cstheme="minorHAnsi"/>
              </w:rPr>
              <w:t>Sayyida</w:t>
            </w:r>
            <w:proofErr w:type="spellEnd"/>
            <w:r w:rsidR="00FF12FD">
              <w:rPr>
                <w:rFonts w:asciiTheme="minorHAnsi" w:hAnsiTheme="minorHAnsi" w:cstheme="minorHAnsi"/>
              </w:rPr>
              <w:t xml:space="preserve"> et al., 2021</w:t>
            </w:r>
            <w:r w:rsidRPr="00ED54C6">
              <w:rPr>
                <w:rFonts w:asciiTheme="minorHAnsi" w:hAnsiTheme="minorHAnsi" w:cstheme="minorHAnsi"/>
              </w:rPr>
              <w:t>)</w:t>
            </w:r>
          </w:p>
          <w:p w14:paraId="7A1D240E" w14:textId="77777777" w:rsidR="00ED54C6" w:rsidRPr="00ED54C6" w:rsidRDefault="00ED54C6" w:rsidP="00FE6B00">
            <w:pPr>
              <w:pStyle w:val="ListParagraph"/>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D54C6">
              <w:rPr>
                <w:rFonts w:asciiTheme="minorHAnsi" w:hAnsiTheme="minorHAnsi" w:cstheme="minorHAnsi"/>
              </w:rPr>
              <w:t xml:space="preserve">Lack of strategy to deal with legal issues can also affect the performance of the company </w:t>
            </w:r>
          </w:p>
          <w:p w14:paraId="4AFD37C7" w14:textId="6E313541" w:rsidR="00ED54C6" w:rsidRPr="00ED54C6" w:rsidRDefault="00ED54C6" w:rsidP="00FE6B00">
            <w:pPr>
              <w:pStyle w:val="ListParagraph"/>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D54C6">
              <w:rPr>
                <w:rFonts w:asciiTheme="minorHAnsi" w:hAnsiTheme="minorHAnsi" w:cstheme="minorHAnsi"/>
              </w:rPr>
              <w:t>The company has a lower Share of Voice compared to other eminent luxury fashion brand</w:t>
            </w:r>
          </w:p>
        </w:tc>
      </w:tr>
      <w:tr w:rsidR="00ED54C6" w:rsidRPr="00ED54C6" w14:paraId="17C6E5B8" w14:textId="77777777" w:rsidTr="00A174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shd w:val="clear" w:color="auto" w:fill="ACB9CA" w:themeFill="text2" w:themeFillTint="66"/>
          </w:tcPr>
          <w:p w14:paraId="2BC7868A" w14:textId="77777777" w:rsidR="00ED54C6" w:rsidRPr="00171A35" w:rsidRDefault="00ED54C6" w:rsidP="00FE6B00">
            <w:pPr>
              <w:spacing w:line="276" w:lineRule="auto"/>
              <w:jc w:val="center"/>
              <w:rPr>
                <w:rFonts w:asciiTheme="minorHAnsi" w:hAnsiTheme="minorHAnsi" w:cstheme="minorHAnsi"/>
                <w:sz w:val="28"/>
                <w:szCs w:val="28"/>
              </w:rPr>
            </w:pPr>
            <w:r w:rsidRPr="00171A35">
              <w:rPr>
                <w:rFonts w:asciiTheme="minorHAnsi" w:hAnsiTheme="minorHAnsi" w:cstheme="minorHAnsi"/>
                <w:sz w:val="28"/>
                <w:szCs w:val="28"/>
              </w:rPr>
              <w:t>Opportunities</w:t>
            </w:r>
          </w:p>
        </w:tc>
        <w:tc>
          <w:tcPr>
            <w:tcW w:w="4788" w:type="dxa"/>
            <w:shd w:val="clear" w:color="auto" w:fill="ACB9CA" w:themeFill="text2" w:themeFillTint="66"/>
          </w:tcPr>
          <w:p w14:paraId="2081347A" w14:textId="77777777" w:rsidR="00ED54C6" w:rsidRPr="00171A35" w:rsidRDefault="00ED54C6" w:rsidP="00FE6B00">
            <w:pPr>
              <w:spacing w:line="276" w:lineRule="auto"/>
              <w:jc w:val="center"/>
              <w:cnfStyle w:val="000000010000" w:firstRow="0" w:lastRow="0" w:firstColumn="0" w:lastColumn="0" w:oddVBand="0" w:evenVBand="0" w:oddHBand="0" w:evenHBand="1" w:firstRowFirstColumn="0" w:firstRowLastColumn="0" w:lastRowFirstColumn="0" w:lastRowLastColumn="0"/>
              <w:rPr>
                <w:rFonts w:asciiTheme="minorHAnsi" w:hAnsiTheme="minorHAnsi" w:cstheme="minorHAnsi"/>
                <w:b/>
                <w:sz w:val="28"/>
                <w:szCs w:val="28"/>
              </w:rPr>
            </w:pPr>
            <w:r w:rsidRPr="00171A35">
              <w:rPr>
                <w:rFonts w:asciiTheme="minorHAnsi" w:hAnsiTheme="minorHAnsi" w:cstheme="minorHAnsi"/>
                <w:b/>
                <w:sz w:val="28"/>
                <w:szCs w:val="28"/>
              </w:rPr>
              <w:t>Threats</w:t>
            </w:r>
          </w:p>
        </w:tc>
      </w:tr>
      <w:tr w:rsidR="00ED54C6" w:rsidRPr="00ED54C6" w14:paraId="2D099A79" w14:textId="77777777" w:rsidTr="00A174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4677C91" w14:textId="77777777" w:rsidR="00ED54C6" w:rsidRPr="00ED54C6" w:rsidRDefault="00ED54C6" w:rsidP="00FE6B00">
            <w:pPr>
              <w:pStyle w:val="ListParagraph"/>
              <w:numPr>
                <w:ilvl w:val="0"/>
                <w:numId w:val="13"/>
              </w:numPr>
              <w:spacing w:line="276" w:lineRule="auto"/>
              <w:rPr>
                <w:rFonts w:asciiTheme="minorHAnsi" w:hAnsiTheme="minorHAnsi" w:cstheme="minorHAnsi"/>
              </w:rPr>
            </w:pPr>
            <w:r w:rsidRPr="00ED54C6">
              <w:rPr>
                <w:rFonts w:asciiTheme="minorHAnsi" w:hAnsiTheme="minorHAnsi" w:cstheme="minorHAnsi"/>
                <w:b w:val="0"/>
              </w:rPr>
              <w:t xml:space="preserve">Burberry can develop a local sourcing strategy to terminate its dependence on EU suppliers </w:t>
            </w:r>
          </w:p>
          <w:p w14:paraId="51228D68" w14:textId="77777777" w:rsidR="00ED54C6" w:rsidRPr="00ED54C6" w:rsidRDefault="00ED54C6" w:rsidP="00FE6B00">
            <w:pPr>
              <w:pStyle w:val="ListParagraph"/>
              <w:numPr>
                <w:ilvl w:val="0"/>
                <w:numId w:val="13"/>
              </w:numPr>
              <w:spacing w:line="276" w:lineRule="auto"/>
              <w:rPr>
                <w:rFonts w:asciiTheme="minorHAnsi" w:hAnsiTheme="minorHAnsi" w:cstheme="minorHAnsi"/>
              </w:rPr>
            </w:pPr>
            <w:r w:rsidRPr="00ED54C6">
              <w:rPr>
                <w:rFonts w:asciiTheme="minorHAnsi" w:hAnsiTheme="minorHAnsi" w:cstheme="minorHAnsi"/>
                <w:b w:val="0"/>
              </w:rPr>
              <w:t xml:space="preserve">Burberry needs to revamp its marketing mix in order to amplify its share of voice </w:t>
            </w:r>
          </w:p>
        </w:tc>
        <w:tc>
          <w:tcPr>
            <w:tcW w:w="4788" w:type="dxa"/>
          </w:tcPr>
          <w:p w14:paraId="3597BA9B" w14:textId="1158CD5B" w:rsidR="00ED54C6" w:rsidRPr="00ED54C6" w:rsidRDefault="00ED54C6" w:rsidP="00FE6B00">
            <w:pPr>
              <w:pStyle w:val="ListParagraph"/>
              <w:numPr>
                <w:ilvl w:val="0"/>
                <w:numId w:val="13"/>
              </w:num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D54C6">
              <w:rPr>
                <w:rFonts w:asciiTheme="minorHAnsi" w:hAnsiTheme="minorHAnsi" w:cstheme="minorHAnsi"/>
              </w:rPr>
              <w:t>Excessive competition from eminent fashion giant like Gucci, Prada and Louis Vuitton may further affect Burberry's revenue</w:t>
            </w:r>
            <w:r w:rsidR="00043CBD">
              <w:rPr>
                <w:rFonts w:asciiTheme="minorHAnsi" w:hAnsiTheme="minorHAnsi" w:cstheme="minorHAnsi"/>
              </w:rPr>
              <w:t>.</w:t>
            </w:r>
          </w:p>
          <w:p w14:paraId="18DE8E66" w14:textId="77777777" w:rsidR="00ED54C6" w:rsidRPr="00ED54C6" w:rsidRDefault="00ED54C6" w:rsidP="00FE6B00">
            <w:pPr>
              <w:pStyle w:val="ListParagraph"/>
              <w:numPr>
                <w:ilvl w:val="0"/>
                <w:numId w:val="13"/>
              </w:num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ED54C6">
              <w:rPr>
                <w:rFonts w:asciiTheme="minorHAnsi" w:hAnsiTheme="minorHAnsi" w:cstheme="minorHAnsi"/>
              </w:rPr>
              <w:t xml:space="preserve">Brexit can affect Burberry's export to EU nations by increasing product costs, thereby affecting its competitive edge </w:t>
            </w:r>
          </w:p>
        </w:tc>
      </w:tr>
    </w:tbl>
    <w:p w14:paraId="6477EF5E" w14:textId="77777777" w:rsidR="00ED54C6" w:rsidRPr="00043CBD" w:rsidRDefault="00ED54C6" w:rsidP="00ED54C6">
      <w:pPr>
        <w:rPr>
          <w:rFonts w:asciiTheme="minorHAnsi" w:hAnsiTheme="minorHAnsi" w:cstheme="minorHAnsi"/>
          <w:sz w:val="16"/>
          <w:szCs w:val="16"/>
        </w:rPr>
      </w:pPr>
    </w:p>
    <w:p w14:paraId="6826DA10" w14:textId="77777777" w:rsidR="00ED54C6" w:rsidRPr="00043CBD" w:rsidRDefault="00ED54C6" w:rsidP="00043CBD">
      <w:pPr>
        <w:pStyle w:val="Heading2"/>
        <w:spacing w:line="276" w:lineRule="auto"/>
        <w:rPr>
          <w:rFonts w:asciiTheme="minorHAnsi" w:hAnsiTheme="minorHAnsi" w:cstheme="minorHAnsi"/>
          <w:sz w:val="36"/>
          <w:szCs w:val="36"/>
        </w:rPr>
      </w:pPr>
      <w:bookmarkStart w:id="7" w:name="_Toc123079761"/>
      <w:r w:rsidRPr="00043CBD">
        <w:rPr>
          <w:rFonts w:asciiTheme="minorHAnsi" w:hAnsiTheme="minorHAnsi" w:cstheme="minorHAnsi"/>
          <w:sz w:val="36"/>
          <w:szCs w:val="36"/>
        </w:rPr>
        <w:t>Segmentation, targeting and positioning of the company</w:t>
      </w:r>
      <w:bookmarkEnd w:id="7"/>
      <w:r w:rsidRPr="00043CBD">
        <w:rPr>
          <w:rFonts w:asciiTheme="minorHAnsi" w:hAnsiTheme="minorHAnsi" w:cstheme="minorHAnsi"/>
          <w:sz w:val="36"/>
          <w:szCs w:val="36"/>
        </w:rPr>
        <w:t xml:space="preserve"> </w:t>
      </w:r>
    </w:p>
    <w:p w14:paraId="35888DC0" w14:textId="77777777" w:rsidR="00ED54C6" w:rsidRPr="00043CBD" w:rsidRDefault="00ED54C6" w:rsidP="00171A35">
      <w:pPr>
        <w:rPr>
          <w:rFonts w:asciiTheme="minorHAnsi" w:hAnsiTheme="minorHAnsi" w:cstheme="minorHAnsi"/>
          <w:b/>
          <w:iCs/>
          <w:sz w:val="28"/>
          <w:szCs w:val="28"/>
        </w:rPr>
      </w:pPr>
      <w:r w:rsidRPr="00043CBD">
        <w:rPr>
          <w:rFonts w:asciiTheme="minorHAnsi" w:hAnsiTheme="minorHAnsi" w:cstheme="minorHAnsi"/>
          <w:b/>
          <w:iCs/>
          <w:sz w:val="28"/>
          <w:szCs w:val="28"/>
        </w:rPr>
        <w:t>Segmentation:</w:t>
      </w:r>
    </w:p>
    <w:p w14:paraId="52B2D4D7" w14:textId="50BFAD24" w:rsidR="00ED54C6" w:rsidRDefault="00ED54C6" w:rsidP="00043CBD">
      <w:pPr>
        <w:spacing w:line="276" w:lineRule="auto"/>
        <w:rPr>
          <w:rFonts w:asciiTheme="minorHAnsi" w:hAnsiTheme="minorHAnsi" w:cstheme="minorHAnsi"/>
        </w:rPr>
      </w:pPr>
      <w:r w:rsidRPr="00ED54C6">
        <w:rPr>
          <w:rFonts w:asciiTheme="minorHAnsi" w:hAnsiTheme="minorHAnsi" w:cstheme="minorHAnsi"/>
        </w:rPr>
        <w:t>The market segmentation categories of Burberry encompass geographic, psychographic and demographic segmentation. Burberry has started its journey as a outwear retailer in London. However, in the course of time, with business expansion, the company has extended its products in order to cover other regions as well (</w:t>
      </w:r>
      <w:r w:rsidRPr="00ED54C6">
        <w:rPr>
          <w:rFonts w:asciiTheme="minorHAnsi" w:hAnsiTheme="minorHAnsi" w:cstheme="minorHAnsi"/>
          <w:shd w:val="clear" w:color="auto" w:fill="FFFFFF"/>
        </w:rPr>
        <w:t>Weston, 2022</w:t>
      </w:r>
      <w:r w:rsidRPr="00ED54C6">
        <w:rPr>
          <w:rFonts w:asciiTheme="minorHAnsi" w:hAnsiTheme="minorHAnsi" w:cstheme="minorHAnsi"/>
        </w:rPr>
        <w:t>). The demographic segmentation of Burberry consists of a high-income group who belongs to an upper middle-class society. In psychographic segmentation, Burberry's consumer encompasses those who prefer to remain highly loyal towards their brand (</w:t>
      </w:r>
      <w:r w:rsidRPr="00ED54C6">
        <w:rPr>
          <w:rFonts w:asciiTheme="minorHAnsi" w:hAnsiTheme="minorHAnsi" w:cstheme="minorHAnsi"/>
          <w:shd w:val="clear" w:color="auto" w:fill="FFFFFF"/>
        </w:rPr>
        <w:t>Weston, 2022</w:t>
      </w:r>
      <w:r w:rsidRPr="00ED54C6">
        <w:rPr>
          <w:rFonts w:asciiTheme="minorHAnsi" w:hAnsiTheme="minorHAnsi" w:cstheme="minorHAnsi"/>
        </w:rPr>
        <w:t xml:space="preserve">). </w:t>
      </w:r>
    </w:p>
    <w:p w14:paraId="64621777" w14:textId="77777777" w:rsidR="00043CBD" w:rsidRPr="00043CBD" w:rsidRDefault="00043CBD" w:rsidP="00043CBD">
      <w:pPr>
        <w:spacing w:line="276" w:lineRule="auto"/>
        <w:rPr>
          <w:rFonts w:asciiTheme="minorHAnsi" w:hAnsiTheme="minorHAnsi" w:cstheme="minorHAnsi"/>
          <w:sz w:val="16"/>
          <w:szCs w:val="16"/>
        </w:rPr>
      </w:pPr>
    </w:p>
    <w:p w14:paraId="319C30FF" w14:textId="77777777" w:rsidR="00ED54C6" w:rsidRPr="00043CBD" w:rsidRDefault="00ED54C6" w:rsidP="00171A35">
      <w:pPr>
        <w:rPr>
          <w:rFonts w:asciiTheme="minorHAnsi" w:hAnsiTheme="minorHAnsi" w:cstheme="minorHAnsi"/>
          <w:b/>
          <w:iCs/>
          <w:sz w:val="28"/>
          <w:szCs w:val="28"/>
        </w:rPr>
      </w:pPr>
      <w:r w:rsidRPr="00043CBD">
        <w:rPr>
          <w:rFonts w:asciiTheme="minorHAnsi" w:hAnsiTheme="minorHAnsi" w:cstheme="minorHAnsi"/>
          <w:b/>
          <w:iCs/>
          <w:sz w:val="28"/>
          <w:szCs w:val="28"/>
        </w:rPr>
        <w:t xml:space="preserve">Targeting: </w:t>
      </w:r>
    </w:p>
    <w:p w14:paraId="501067E6" w14:textId="77777777" w:rsidR="00ED54C6" w:rsidRPr="00ED54C6" w:rsidRDefault="00ED54C6" w:rsidP="00043CBD">
      <w:pPr>
        <w:spacing w:line="276" w:lineRule="auto"/>
        <w:rPr>
          <w:rFonts w:asciiTheme="minorHAnsi" w:hAnsiTheme="minorHAnsi" w:cstheme="minorHAnsi"/>
        </w:rPr>
      </w:pPr>
      <w:r w:rsidRPr="00ED54C6">
        <w:rPr>
          <w:rFonts w:asciiTheme="minorHAnsi" w:hAnsiTheme="minorHAnsi" w:cstheme="minorHAnsi"/>
        </w:rPr>
        <w:t xml:space="preserve">Targeting strategies are divided into the following categories: </w:t>
      </w:r>
    </w:p>
    <w:p w14:paraId="206EC46A" w14:textId="77777777" w:rsidR="00ED54C6" w:rsidRPr="00ED54C6" w:rsidRDefault="00ED54C6" w:rsidP="00043CBD">
      <w:pPr>
        <w:pStyle w:val="ListParagraph"/>
        <w:numPr>
          <w:ilvl w:val="0"/>
          <w:numId w:val="14"/>
        </w:numPr>
        <w:spacing w:after="200" w:line="276" w:lineRule="auto"/>
        <w:rPr>
          <w:rFonts w:asciiTheme="minorHAnsi" w:hAnsiTheme="minorHAnsi" w:cstheme="minorHAnsi"/>
        </w:rPr>
      </w:pPr>
      <w:r w:rsidRPr="00ED54C6">
        <w:rPr>
          <w:rFonts w:asciiTheme="minorHAnsi" w:hAnsiTheme="minorHAnsi" w:cstheme="minorHAnsi"/>
        </w:rPr>
        <w:t xml:space="preserve">Niche marketing </w:t>
      </w:r>
    </w:p>
    <w:p w14:paraId="5471D286" w14:textId="77777777" w:rsidR="00ED54C6" w:rsidRPr="00ED54C6" w:rsidRDefault="00ED54C6" w:rsidP="00043CBD">
      <w:pPr>
        <w:pStyle w:val="ListParagraph"/>
        <w:numPr>
          <w:ilvl w:val="0"/>
          <w:numId w:val="14"/>
        </w:numPr>
        <w:spacing w:after="200" w:line="276" w:lineRule="auto"/>
        <w:rPr>
          <w:rFonts w:asciiTheme="minorHAnsi" w:hAnsiTheme="minorHAnsi" w:cstheme="minorHAnsi"/>
        </w:rPr>
      </w:pPr>
      <w:r w:rsidRPr="00ED54C6">
        <w:rPr>
          <w:rFonts w:asciiTheme="minorHAnsi" w:hAnsiTheme="minorHAnsi" w:cstheme="minorHAnsi"/>
        </w:rPr>
        <w:t>Differentiated marketing</w:t>
      </w:r>
    </w:p>
    <w:p w14:paraId="2DA64B7A" w14:textId="77777777" w:rsidR="00ED54C6" w:rsidRPr="00ED54C6" w:rsidRDefault="00ED54C6" w:rsidP="00043CBD">
      <w:pPr>
        <w:pStyle w:val="ListParagraph"/>
        <w:numPr>
          <w:ilvl w:val="0"/>
          <w:numId w:val="14"/>
        </w:numPr>
        <w:spacing w:after="200" w:line="276" w:lineRule="auto"/>
        <w:rPr>
          <w:rFonts w:asciiTheme="minorHAnsi" w:hAnsiTheme="minorHAnsi" w:cstheme="minorHAnsi"/>
        </w:rPr>
      </w:pPr>
      <w:r w:rsidRPr="00ED54C6">
        <w:rPr>
          <w:rFonts w:asciiTheme="minorHAnsi" w:hAnsiTheme="minorHAnsi" w:cstheme="minorHAnsi"/>
        </w:rPr>
        <w:t xml:space="preserve">Undifferentiated marketing </w:t>
      </w:r>
    </w:p>
    <w:p w14:paraId="5FAA5744" w14:textId="77777777" w:rsidR="00ED54C6" w:rsidRPr="00ED54C6" w:rsidRDefault="00ED54C6" w:rsidP="00043CBD">
      <w:pPr>
        <w:pStyle w:val="ListParagraph"/>
        <w:numPr>
          <w:ilvl w:val="0"/>
          <w:numId w:val="14"/>
        </w:numPr>
        <w:spacing w:after="200" w:line="276" w:lineRule="auto"/>
        <w:rPr>
          <w:rFonts w:asciiTheme="minorHAnsi" w:hAnsiTheme="minorHAnsi" w:cstheme="minorHAnsi"/>
        </w:rPr>
      </w:pPr>
      <w:r w:rsidRPr="00ED54C6">
        <w:rPr>
          <w:rFonts w:asciiTheme="minorHAnsi" w:hAnsiTheme="minorHAnsi" w:cstheme="minorHAnsi"/>
        </w:rPr>
        <w:t>Micro marketing</w:t>
      </w:r>
    </w:p>
    <w:p w14:paraId="24E2C4A4" w14:textId="2FC15A89" w:rsidR="00ED54C6" w:rsidRDefault="00ED54C6" w:rsidP="00FE6B00">
      <w:pPr>
        <w:spacing w:line="276" w:lineRule="auto"/>
        <w:rPr>
          <w:rFonts w:asciiTheme="minorHAnsi" w:hAnsiTheme="minorHAnsi" w:cstheme="minorHAnsi"/>
        </w:rPr>
      </w:pPr>
      <w:r w:rsidRPr="00ED54C6">
        <w:rPr>
          <w:rFonts w:asciiTheme="minorHAnsi" w:hAnsiTheme="minorHAnsi" w:cstheme="minorHAnsi"/>
        </w:rPr>
        <w:lastRenderedPageBreak/>
        <w:t xml:space="preserve">Burberry has opted for differentiated marketing strategy to focus on multiple segments. As stated by </w:t>
      </w:r>
      <w:r w:rsidRPr="00ED54C6">
        <w:rPr>
          <w:rFonts w:asciiTheme="minorHAnsi" w:hAnsiTheme="minorHAnsi" w:cstheme="minorHAnsi"/>
          <w:shd w:val="clear" w:color="auto" w:fill="FFFFFF"/>
        </w:rPr>
        <w:t>Pride and Ferrell (2019)</w:t>
      </w:r>
      <w:r w:rsidRPr="00ED54C6">
        <w:rPr>
          <w:rFonts w:asciiTheme="minorHAnsi" w:hAnsiTheme="minorHAnsi" w:cstheme="minorHAnsi"/>
        </w:rPr>
        <w:t xml:space="preserve">, one of the major demerits of differentiated marketing is that it can hike the production cost of a company. For instance, in demographic segmentation, the fashion house rests its emphasis on people aged from 19 to 35 with hefty incomes. Further, in psychographics, the concentration of the company is on brand lovers. In the UK as a part of geographic segmentation, Burberry mainly targets the British people who have long ties with the culture and customers of the UK. </w:t>
      </w:r>
    </w:p>
    <w:p w14:paraId="27BB0885" w14:textId="77777777" w:rsidR="00FE6B00" w:rsidRPr="00FE6B00" w:rsidRDefault="00FE6B00" w:rsidP="00FE6B00">
      <w:pPr>
        <w:spacing w:line="276" w:lineRule="auto"/>
        <w:rPr>
          <w:rFonts w:asciiTheme="minorHAnsi" w:hAnsiTheme="minorHAnsi" w:cstheme="minorHAnsi"/>
          <w:sz w:val="16"/>
          <w:szCs w:val="16"/>
        </w:rPr>
      </w:pPr>
    </w:p>
    <w:p w14:paraId="2A9E8180" w14:textId="77777777" w:rsidR="00ED54C6" w:rsidRPr="00FE6B00" w:rsidRDefault="00ED54C6" w:rsidP="00171A35">
      <w:pPr>
        <w:rPr>
          <w:rFonts w:asciiTheme="minorHAnsi" w:hAnsiTheme="minorHAnsi" w:cstheme="minorHAnsi"/>
          <w:b/>
          <w:iCs/>
        </w:rPr>
      </w:pPr>
      <w:r w:rsidRPr="00FE6B00">
        <w:rPr>
          <w:rFonts w:asciiTheme="minorHAnsi" w:hAnsiTheme="minorHAnsi" w:cstheme="minorHAnsi"/>
          <w:b/>
          <w:iCs/>
          <w:sz w:val="28"/>
          <w:szCs w:val="28"/>
        </w:rPr>
        <w:t>Positioning:</w:t>
      </w:r>
      <w:r w:rsidRPr="00FE6B00">
        <w:rPr>
          <w:rFonts w:asciiTheme="minorHAnsi" w:hAnsiTheme="minorHAnsi" w:cstheme="minorHAnsi"/>
          <w:b/>
          <w:iCs/>
        </w:rPr>
        <w:t xml:space="preserve"> </w:t>
      </w:r>
    </w:p>
    <w:p w14:paraId="1DDACEA3" w14:textId="588F61ED" w:rsidR="00ED54C6" w:rsidRDefault="00ED54C6" w:rsidP="00FE6B00">
      <w:pPr>
        <w:spacing w:line="276" w:lineRule="auto"/>
        <w:rPr>
          <w:rFonts w:asciiTheme="minorHAnsi" w:hAnsiTheme="minorHAnsi" w:cstheme="minorHAnsi"/>
        </w:rPr>
      </w:pPr>
      <w:r w:rsidRPr="00ED54C6">
        <w:rPr>
          <w:rFonts w:asciiTheme="minorHAnsi" w:hAnsiTheme="minorHAnsi" w:cstheme="minorHAnsi"/>
        </w:rPr>
        <w:t>Burberry has fixed its position purely in the domain of luxury. Since, in recent times, consumers intend to see more innovation, Burberry has positioned itself as an ultra-luxury fashion brand (</w:t>
      </w:r>
      <w:proofErr w:type="spellStart"/>
      <w:r w:rsidRPr="00ED54C6">
        <w:rPr>
          <w:rFonts w:asciiTheme="minorHAnsi" w:hAnsiTheme="minorHAnsi" w:cstheme="minorHAnsi"/>
          <w:shd w:val="clear" w:color="auto" w:fill="FFFFFF"/>
        </w:rPr>
        <w:t>Olteanu</w:t>
      </w:r>
      <w:proofErr w:type="spellEnd"/>
      <w:r w:rsidRPr="00ED54C6">
        <w:rPr>
          <w:rFonts w:asciiTheme="minorHAnsi" w:hAnsiTheme="minorHAnsi" w:cstheme="minorHAnsi"/>
          <w:shd w:val="clear" w:color="auto" w:fill="FFFFFF"/>
        </w:rPr>
        <w:t>, 2020</w:t>
      </w:r>
      <w:r w:rsidRPr="00ED54C6">
        <w:rPr>
          <w:rFonts w:asciiTheme="minorHAnsi" w:hAnsiTheme="minorHAnsi" w:cstheme="minorHAnsi"/>
        </w:rPr>
        <w:t>). The predominant purpose behind the positioning strategy is to ensure the effective comeback of its top-spending consumers.</w:t>
      </w:r>
    </w:p>
    <w:p w14:paraId="0FACB4B7" w14:textId="77777777" w:rsidR="00FE6B00" w:rsidRPr="00FE6B00" w:rsidRDefault="00FE6B00" w:rsidP="00FE6B00">
      <w:pPr>
        <w:spacing w:line="276" w:lineRule="auto"/>
        <w:rPr>
          <w:rFonts w:asciiTheme="minorHAnsi" w:hAnsiTheme="minorHAnsi" w:cstheme="minorHAnsi"/>
          <w:sz w:val="12"/>
          <w:szCs w:val="12"/>
        </w:rPr>
      </w:pPr>
    </w:p>
    <w:p w14:paraId="6E361376" w14:textId="092C55BD" w:rsidR="00ED54C6" w:rsidRPr="00ED54C6" w:rsidRDefault="00ED54C6" w:rsidP="00ED54C6">
      <w:pPr>
        <w:rPr>
          <w:rFonts w:asciiTheme="minorHAnsi" w:hAnsiTheme="minorHAnsi" w:cstheme="minorHAnsi"/>
        </w:rPr>
      </w:pPr>
      <w:r w:rsidRPr="00ED54C6">
        <w:rPr>
          <w:rFonts w:asciiTheme="minorHAnsi" w:hAnsiTheme="minorHAnsi" w:cstheme="minorHAnsi"/>
          <w:noProof/>
          <w:lang w:val="en-US"/>
        </w:rPr>
        <mc:AlternateContent>
          <mc:Choice Requires="wps">
            <w:drawing>
              <wp:anchor distT="0" distB="0" distL="114300" distR="114300" simplePos="0" relativeHeight="251684864" behindDoc="0" locked="0" layoutInCell="1" allowOverlap="1" wp14:anchorId="39FF28B0" wp14:editId="17A4B858">
                <wp:simplePos x="0" y="0"/>
                <wp:positionH relativeFrom="column">
                  <wp:posOffset>2266950</wp:posOffset>
                </wp:positionH>
                <wp:positionV relativeFrom="paragraph">
                  <wp:posOffset>231775</wp:posOffset>
                </wp:positionV>
                <wp:extent cx="1590675" cy="361950"/>
                <wp:effectExtent l="0" t="0" r="0" b="254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619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3B24CBD" w14:textId="77777777" w:rsidR="00ED54C6" w:rsidRPr="009F2642" w:rsidRDefault="00ED54C6" w:rsidP="00ED54C6">
                            <w:pPr>
                              <w:jc w:val="center"/>
                              <w:rPr>
                                <w:b/>
                                <w:lang w:val="en-US"/>
                              </w:rPr>
                            </w:pPr>
                            <w:r w:rsidRPr="009F2642">
                              <w:rPr>
                                <w:b/>
                                <w:lang w:val="en-US"/>
                              </w:rPr>
                              <w:t>Most fashion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FF28B0" id="_x0000_t202" coordsize="21600,21600" o:spt="202" path="m,l,21600r21600,l21600,xe">
                <v:stroke joinstyle="miter"/>
                <v:path gradientshapeok="t" o:connecttype="rect"/>
              </v:shapetype>
              <v:shape id="Text Box 34" o:spid="_x0000_s1026" type="#_x0000_t202" style="position:absolute;left:0;text-align:left;margin-left:178.5pt;margin-top:18.25pt;width:125.25pt;height:2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" stroked="f">
                <v:textbox>
                  <w:txbxContent>
                    <w:p w14:paraId="43B24CBD" w14:textId="77777777" w:rsidR="00ED54C6" w:rsidRPr="009F2642" w:rsidRDefault="00ED54C6" w:rsidP="00ED54C6">
                      <w:pPr>
                        <w:jc w:val="center"/>
                        <w:rPr>
                          <w:b/>
                          <w:lang w:val="en-US"/>
                        </w:rPr>
                      </w:pPr>
                      <w:r w:rsidRPr="009F2642">
                        <w:rPr>
                          <w:b/>
                          <w:lang w:val="en-US"/>
                        </w:rPr>
                        <w:t>Most fashion</w:t>
                      </w:r>
                    </w:p>
                  </w:txbxContent>
                </v:textbox>
              </v:shape>
            </w:pict>
          </mc:Fallback>
        </mc:AlternateContent>
      </w:r>
      <w:r w:rsidRPr="00ED54C6">
        <w:rPr>
          <w:rFonts w:asciiTheme="minorHAnsi" w:hAnsiTheme="minorHAnsi" w:cstheme="minorHAnsi"/>
          <w:noProof/>
          <w:lang w:val="en-US"/>
        </w:rPr>
        <mc:AlternateContent>
          <mc:Choice Requires="wps">
            <w:drawing>
              <wp:anchor distT="0" distB="0" distL="114300" distR="114300" simplePos="0" relativeHeight="251681792" behindDoc="0" locked="0" layoutInCell="1" allowOverlap="1" wp14:anchorId="0CC8B62B" wp14:editId="6C90F670">
                <wp:simplePos x="0" y="0"/>
                <wp:positionH relativeFrom="column">
                  <wp:posOffset>57150</wp:posOffset>
                </wp:positionH>
                <wp:positionV relativeFrom="paragraph">
                  <wp:posOffset>50800</wp:posOffset>
                </wp:positionV>
                <wp:extent cx="6029325" cy="3190875"/>
                <wp:effectExtent l="9525" t="6985" r="9525" b="1206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29325" cy="3190875"/>
                        </a:xfrm>
                        <a:prstGeom prst="rect">
                          <a:avLst/>
                        </a:prstGeom>
                        <a:solidFill>
                          <a:srgbClr val="FFFFFF"/>
                        </a:solidFill>
                        <a:ln w="9525">
                          <a:solidFill>
                            <a:srgbClr val="000000"/>
                          </a:solidFill>
                          <a:miter lim="800000"/>
                          <a:headEnd/>
                          <a:tailEnd/>
                        </a:ln>
                      </wps:spPr>
                      <wps:txbx>
                        <w:txbxContent>
                          <w:p w14:paraId="12BC67EB" w14:textId="77777777" w:rsidR="00ED54C6" w:rsidRDefault="00ED54C6" w:rsidP="00ED54C6">
                            <w:pPr>
                              <w:rPr>
                                <w:lang w:val="en-US"/>
                              </w:rPr>
                            </w:pPr>
                            <w:r>
                              <w:rPr>
                                <w:lang w:val="en-US"/>
                              </w:rPr>
                              <w:t xml:space="preserve">                                                                                             </w:t>
                            </w:r>
                          </w:p>
                          <w:p w14:paraId="60EB4D27" w14:textId="77777777" w:rsidR="00ED54C6" w:rsidRPr="009F2642" w:rsidRDefault="00ED54C6" w:rsidP="00ED54C6">
                            <w:pPr>
                              <w:rPr>
                                <w:lang w:val="en-US"/>
                              </w:rPr>
                            </w:pPr>
                            <w:r>
                              <w:rPr>
                                <w:lang w:val="en-US"/>
                              </w:rPr>
                              <w:t xml:space="preserve">                                                                                                           </w:t>
                            </w:r>
                            <w:r w:rsidRPr="009F2642">
                              <w:rPr>
                                <w:noProof/>
                                <w:lang w:val="en-US"/>
                              </w:rPr>
                              <w:drawing>
                                <wp:inline distT="0" distB="0" distL="0" distR="0" wp14:anchorId="7EFB2DEF" wp14:editId="051E1952">
                                  <wp:extent cx="809625" cy="628650"/>
                                  <wp:effectExtent l="19050" t="0" r="95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1"/>
                                          <a:stretch>
                                            <a:fillRect/>
                                          </a:stretch>
                                        </pic:blipFill>
                                        <pic:spPr bwMode="auto">
                                          <a:xfrm>
                                            <a:off x="0" y="0"/>
                                            <a:ext cx="809625" cy="6286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C8B62B" id="Rectangle 33" o:spid="_x0000_s1027" style="position:absolute;left:0;text-align:left;margin-left:4.5pt;margin-top:4pt;width:474.75pt;height:251.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">
                <v:textbox>
                  <w:txbxContent>
                    <w:p w14:paraId="12BC67EB" w14:textId="77777777" w:rsidR="00ED54C6" w:rsidRDefault="00ED54C6" w:rsidP="00ED54C6">
                      <w:pPr>
                        <w:rPr>
                          <w:lang w:val="en-US"/>
                        </w:rPr>
                      </w:pPr>
                      <w:r>
                        <w:rPr>
                          <w:lang w:val="en-US"/>
                        </w:rPr>
                        <w:t xml:space="preserve">                                                                                             </w:t>
                      </w:r>
                    </w:p>
                    <w:p w14:paraId="60EB4D27" w14:textId="77777777" w:rsidR="00ED54C6" w:rsidRPr="009F2642" w:rsidRDefault="00ED54C6" w:rsidP="00ED54C6">
                      <w:pPr>
                        <w:rPr>
                          <w:lang w:val="en-US"/>
                        </w:rPr>
                      </w:pPr>
                      <w:r>
                        <w:rPr>
                          <w:lang w:val="en-US"/>
                        </w:rPr>
                        <w:t xml:space="preserve">                                                                                                           </w:t>
                      </w:r>
                      <w:r w:rsidRPr="009F2642">
                        <w:rPr>
                          <w:noProof/>
                          <w:lang w:val="en-US"/>
                        </w:rPr>
                        <w:drawing>
                          <wp:inline distT="0" distB="0" distL="0" distR="0" wp14:anchorId="7EFB2DEF" wp14:editId="051E1952">
                            <wp:extent cx="809625" cy="628650"/>
                            <wp:effectExtent l="19050" t="0" r="95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2"/>
                                    <a:stretch>
                                      <a:fillRect/>
                                    </a:stretch>
                                  </pic:blipFill>
                                  <pic:spPr bwMode="auto">
                                    <a:xfrm>
                                      <a:off x="0" y="0"/>
                                      <a:ext cx="809625" cy="628650"/>
                                    </a:xfrm>
                                    <a:prstGeom prst="rect">
                                      <a:avLst/>
                                    </a:prstGeom>
                                    <a:noFill/>
                                    <a:ln w="9525">
                                      <a:noFill/>
                                      <a:miter lim="800000"/>
                                      <a:headEnd/>
                                      <a:tailEnd/>
                                    </a:ln>
                                  </pic:spPr>
                                </pic:pic>
                              </a:graphicData>
                            </a:graphic>
                          </wp:inline>
                        </w:drawing>
                      </w:r>
                    </w:p>
                  </w:txbxContent>
                </v:textbox>
              </v:rect>
            </w:pict>
          </mc:Fallback>
        </mc:AlternateContent>
      </w:r>
    </w:p>
    <w:p w14:paraId="2B958450" w14:textId="402EFAA1" w:rsidR="00ED54C6" w:rsidRPr="00ED54C6" w:rsidRDefault="00ED54C6" w:rsidP="00ED54C6">
      <w:pPr>
        <w:rPr>
          <w:rFonts w:asciiTheme="minorHAnsi" w:hAnsiTheme="minorHAnsi" w:cstheme="minorHAnsi"/>
        </w:rPr>
      </w:pPr>
      <w:r w:rsidRPr="00ED54C6">
        <w:rPr>
          <w:rFonts w:asciiTheme="minorHAnsi" w:hAnsiTheme="minorHAnsi" w:cstheme="minorHAnsi"/>
          <w:noProof/>
          <w:lang w:val="en-US"/>
        </w:rPr>
        <mc:AlternateContent>
          <mc:Choice Requires="wps">
            <w:drawing>
              <wp:anchor distT="0" distB="0" distL="114300" distR="114300" simplePos="0" relativeHeight="251682816" behindDoc="0" locked="0" layoutInCell="1" allowOverlap="1" wp14:anchorId="0B013504" wp14:editId="0FF4DF80">
                <wp:simplePos x="0" y="0"/>
                <wp:positionH relativeFrom="column">
                  <wp:posOffset>3067050</wp:posOffset>
                </wp:positionH>
                <wp:positionV relativeFrom="paragraph">
                  <wp:posOffset>203835</wp:posOffset>
                </wp:positionV>
                <wp:extent cx="19050" cy="2124075"/>
                <wp:effectExtent l="9525" t="6985" r="9525" b="12065"/>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0" cy="21240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8D635D0" id="_x0000_t32" coordsize="21600,21600" o:spt="32" o:oned="t" path="m,l21600,21600e" filled="f">
                <v:path arrowok="t" fillok="f" o:connecttype="none"/>
                <o:lock v:ext="edit" shapetype="t"/>
              </v:shapetype>
              <v:shape id="Straight Arrow Connector 32" o:spid="_x0000_s1026" type="#_x0000_t32" style="position:absolute;margin-left:241.5pt;margin-top:16.05pt;width:1.5pt;height:16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"/>
            </w:pict>
          </mc:Fallback>
        </mc:AlternateContent>
      </w:r>
    </w:p>
    <w:p w14:paraId="2201C103" w14:textId="77777777" w:rsidR="00ED54C6" w:rsidRPr="00ED54C6" w:rsidRDefault="00ED54C6" w:rsidP="00ED54C6">
      <w:pPr>
        <w:rPr>
          <w:rFonts w:asciiTheme="minorHAnsi" w:hAnsiTheme="minorHAnsi" w:cstheme="minorHAnsi"/>
        </w:rPr>
      </w:pPr>
    </w:p>
    <w:p w14:paraId="385662A9" w14:textId="11F23455" w:rsidR="00ED54C6" w:rsidRPr="00ED54C6" w:rsidRDefault="00ED54C6" w:rsidP="00ED54C6">
      <w:pPr>
        <w:rPr>
          <w:rFonts w:asciiTheme="minorHAnsi" w:hAnsiTheme="minorHAnsi" w:cstheme="minorHAnsi"/>
        </w:rPr>
      </w:pPr>
      <w:r w:rsidRPr="00ED54C6">
        <w:rPr>
          <w:rFonts w:asciiTheme="minorHAnsi" w:hAnsiTheme="minorHAnsi" w:cstheme="minorHAnsi"/>
          <w:noProof/>
          <w:lang w:val="en-US"/>
        </w:rPr>
        <mc:AlternateContent>
          <mc:Choice Requires="wps">
            <w:drawing>
              <wp:anchor distT="0" distB="0" distL="114300" distR="114300" simplePos="0" relativeHeight="251687936" behindDoc="0" locked="0" layoutInCell="1" allowOverlap="1" wp14:anchorId="485B8011" wp14:editId="7509BF06">
                <wp:simplePos x="0" y="0"/>
                <wp:positionH relativeFrom="column">
                  <wp:posOffset>4810125</wp:posOffset>
                </wp:positionH>
                <wp:positionV relativeFrom="paragraph">
                  <wp:posOffset>205105</wp:posOffset>
                </wp:positionV>
                <wp:extent cx="1066800" cy="533400"/>
                <wp:effectExtent l="0" t="0" r="0" b="254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33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BE1D0D" w14:textId="77777777" w:rsidR="00ED54C6" w:rsidRPr="009F2642" w:rsidRDefault="00ED54C6" w:rsidP="00ED54C6">
                            <w:pPr>
                              <w:jc w:val="center"/>
                              <w:rPr>
                                <w:b/>
                                <w:lang w:val="en-US"/>
                              </w:rPr>
                            </w:pPr>
                            <w:r>
                              <w:rPr>
                                <w:b/>
                                <w:lang w:val="en-US"/>
                              </w:rPr>
                              <w:t xml:space="preserve">Most </w:t>
                            </w:r>
                            <w:r w:rsidRPr="009F2642">
                              <w:rPr>
                                <w:b/>
                                <w:lang w:val="en-US"/>
                              </w:rPr>
                              <w:t>expensive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5B8011" id="Text Box 31" o:spid="_x0000_s1028" type="#_x0000_t202" style="position:absolute;left:0;text-align:left;margin-left:378.75pt;margin-top:16.15pt;width:84pt;height: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" stroked="f">
                <v:textbox>
                  <w:txbxContent>
                    <w:p w14:paraId="6EBE1D0D" w14:textId="77777777" w:rsidR="00ED54C6" w:rsidRPr="009F2642" w:rsidRDefault="00ED54C6" w:rsidP="00ED54C6">
                      <w:pPr>
                        <w:jc w:val="center"/>
                        <w:rPr>
                          <w:b/>
                          <w:lang w:val="en-US"/>
                        </w:rPr>
                      </w:pPr>
                      <w:r>
                        <w:rPr>
                          <w:b/>
                          <w:lang w:val="en-US"/>
                        </w:rPr>
                        <w:t xml:space="preserve">Most </w:t>
                      </w:r>
                      <w:r w:rsidRPr="009F2642">
                        <w:rPr>
                          <w:b/>
                          <w:lang w:val="en-US"/>
                        </w:rPr>
                        <w:t>expensive</w:t>
                      </w:r>
                    </w:p>
                  </w:txbxContent>
                </v:textbox>
              </v:shape>
            </w:pict>
          </mc:Fallback>
        </mc:AlternateContent>
      </w:r>
      <w:r w:rsidRPr="00ED54C6">
        <w:rPr>
          <w:rFonts w:asciiTheme="minorHAnsi" w:hAnsiTheme="minorHAnsi" w:cstheme="minorHAnsi"/>
          <w:noProof/>
          <w:lang w:val="en-US"/>
        </w:rPr>
        <mc:AlternateContent>
          <mc:Choice Requires="wps">
            <w:drawing>
              <wp:anchor distT="0" distB="0" distL="114300" distR="114300" simplePos="0" relativeHeight="251686912" behindDoc="0" locked="0" layoutInCell="1" allowOverlap="1" wp14:anchorId="794CED0E" wp14:editId="2FABE7C0">
                <wp:simplePos x="0" y="0"/>
                <wp:positionH relativeFrom="column">
                  <wp:posOffset>342900</wp:posOffset>
                </wp:positionH>
                <wp:positionV relativeFrom="paragraph">
                  <wp:posOffset>205105</wp:posOffset>
                </wp:positionV>
                <wp:extent cx="1019175" cy="742950"/>
                <wp:effectExtent l="0" t="0" r="0" b="254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7429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E4A8AC" w14:textId="77777777" w:rsidR="00ED54C6" w:rsidRPr="009F2642" w:rsidRDefault="00ED54C6" w:rsidP="00ED54C6">
                            <w:pPr>
                              <w:jc w:val="center"/>
                              <w:rPr>
                                <w:b/>
                                <w:lang w:val="en-US"/>
                              </w:rPr>
                            </w:pPr>
                            <w:r>
                              <w:rPr>
                                <w:b/>
                                <w:lang w:val="en-US"/>
                              </w:rPr>
                              <w:t>Least</w:t>
                            </w:r>
                            <w:r w:rsidRPr="009F2642">
                              <w:rPr>
                                <w:b/>
                                <w:lang w:val="en-US"/>
                              </w:rPr>
                              <w:t xml:space="preserve"> expensive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4CED0E" id="Text Box 30" o:spid="_x0000_s1029" type="#_x0000_t202" style="position:absolute;left:0;text-align:left;margin-left:27pt;margin-top:16.15pt;width:80.25pt;height:5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" stroked="f">
                <v:textbox>
                  <w:txbxContent>
                    <w:p w14:paraId="18E4A8AC" w14:textId="77777777" w:rsidR="00ED54C6" w:rsidRPr="009F2642" w:rsidRDefault="00ED54C6" w:rsidP="00ED54C6">
                      <w:pPr>
                        <w:jc w:val="center"/>
                        <w:rPr>
                          <w:b/>
                          <w:lang w:val="en-US"/>
                        </w:rPr>
                      </w:pPr>
                      <w:r>
                        <w:rPr>
                          <w:b/>
                          <w:lang w:val="en-US"/>
                        </w:rPr>
                        <w:t>Least</w:t>
                      </w:r>
                      <w:r w:rsidRPr="009F2642">
                        <w:rPr>
                          <w:b/>
                          <w:lang w:val="en-US"/>
                        </w:rPr>
                        <w:t xml:space="preserve"> expensive</w:t>
                      </w:r>
                    </w:p>
                  </w:txbxContent>
                </v:textbox>
              </v:shape>
            </w:pict>
          </mc:Fallback>
        </mc:AlternateContent>
      </w:r>
    </w:p>
    <w:p w14:paraId="6513CDAD" w14:textId="319AE6D4" w:rsidR="00ED54C6" w:rsidRPr="00ED54C6" w:rsidRDefault="00ED54C6" w:rsidP="00ED54C6">
      <w:pPr>
        <w:rPr>
          <w:rFonts w:asciiTheme="minorHAnsi" w:hAnsiTheme="minorHAnsi" w:cstheme="minorHAnsi"/>
        </w:rPr>
      </w:pPr>
      <w:r w:rsidRPr="00ED54C6">
        <w:rPr>
          <w:rFonts w:asciiTheme="minorHAnsi" w:hAnsiTheme="minorHAnsi" w:cstheme="minorHAnsi"/>
          <w:noProof/>
          <w:lang w:val="en-US"/>
        </w:rPr>
        <mc:AlternateContent>
          <mc:Choice Requires="wps">
            <w:drawing>
              <wp:anchor distT="0" distB="0" distL="114300" distR="114300" simplePos="0" relativeHeight="251683840" behindDoc="0" locked="0" layoutInCell="1" allowOverlap="1" wp14:anchorId="172F2CF9" wp14:editId="2FAA4161">
                <wp:simplePos x="0" y="0"/>
                <wp:positionH relativeFrom="column">
                  <wp:posOffset>1428750</wp:posOffset>
                </wp:positionH>
                <wp:positionV relativeFrom="paragraph">
                  <wp:posOffset>72390</wp:posOffset>
                </wp:positionV>
                <wp:extent cx="3190875" cy="635"/>
                <wp:effectExtent l="9525" t="6985" r="9525" b="1143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9087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1BB0AB" id="Straight Arrow Connector 29" o:spid="_x0000_s1026" type="#_x0000_t32" style="position:absolute;margin-left:112.5pt;margin-top:5.7pt;width:251.25pt;height:.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"/>
            </w:pict>
          </mc:Fallback>
        </mc:AlternateContent>
      </w:r>
    </w:p>
    <w:p w14:paraId="43C64F59" w14:textId="77777777" w:rsidR="00ED54C6" w:rsidRPr="00ED54C6" w:rsidRDefault="00ED54C6" w:rsidP="00ED54C6">
      <w:pPr>
        <w:rPr>
          <w:rFonts w:asciiTheme="minorHAnsi" w:hAnsiTheme="minorHAnsi" w:cstheme="minorHAnsi"/>
        </w:rPr>
      </w:pPr>
    </w:p>
    <w:p w14:paraId="29DED995" w14:textId="77777777" w:rsidR="00ED54C6" w:rsidRPr="00ED54C6" w:rsidRDefault="00ED54C6" w:rsidP="00ED54C6">
      <w:pPr>
        <w:rPr>
          <w:rFonts w:asciiTheme="minorHAnsi" w:hAnsiTheme="minorHAnsi" w:cstheme="minorHAnsi"/>
        </w:rPr>
      </w:pPr>
    </w:p>
    <w:p w14:paraId="654DF135" w14:textId="3AF98533" w:rsidR="00ED54C6" w:rsidRPr="00ED54C6" w:rsidRDefault="00ED54C6" w:rsidP="00ED54C6">
      <w:pPr>
        <w:rPr>
          <w:rFonts w:asciiTheme="minorHAnsi" w:hAnsiTheme="minorHAnsi" w:cstheme="minorHAnsi"/>
        </w:rPr>
      </w:pPr>
      <w:r w:rsidRPr="00ED54C6">
        <w:rPr>
          <w:rFonts w:asciiTheme="minorHAnsi" w:hAnsiTheme="minorHAnsi" w:cstheme="minorHAnsi"/>
          <w:noProof/>
          <w:lang w:val="en-US"/>
        </w:rPr>
        <mc:AlternateContent>
          <mc:Choice Requires="wps">
            <w:drawing>
              <wp:anchor distT="0" distB="0" distL="114300" distR="114300" simplePos="0" relativeHeight="251685888" behindDoc="0" locked="0" layoutInCell="1" allowOverlap="1" wp14:anchorId="07DCFBBE" wp14:editId="2B4CC39F">
                <wp:simplePos x="0" y="0"/>
                <wp:positionH relativeFrom="column">
                  <wp:posOffset>2447925</wp:posOffset>
                </wp:positionH>
                <wp:positionV relativeFrom="paragraph">
                  <wp:posOffset>36195</wp:posOffset>
                </wp:positionV>
                <wp:extent cx="1333500" cy="266700"/>
                <wp:effectExtent l="0" t="0" r="0" b="317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608D21" w14:textId="77777777" w:rsidR="00ED54C6" w:rsidRPr="009F2642" w:rsidRDefault="00ED54C6" w:rsidP="00ED54C6">
                            <w:pPr>
                              <w:jc w:val="center"/>
                              <w:rPr>
                                <w:b/>
                                <w:lang w:val="en-US"/>
                              </w:rPr>
                            </w:pPr>
                            <w:r w:rsidRPr="009F2642">
                              <w:rPr>
                                <w:b/>
                                <w:lang w:val="en-US"/>
                              </w:rPr>
                              <w:t>Least fashion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DCFBBE" id="Text Box 16" o:spid="_x0000_s1030" type="#_x0000_t202" style="position:absolute;left:0;text-align:left;margin-left:192.75pt;margin-top:2.85pt;width:105pt;height:2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" stroked="f">
                <v:textbox>
                  <w:txbxContent>
                    <w:p w14:paraId="64608D21" w14:textId="77777777" w:rsidR="00ED54C6" w:rsidRPr="009F2642" w:rsidRDefault="00ED54C6" w:rsidP="00ED54C6">
                      <w:pPr>
                        <w:jc w:val="center"/>
                        <w:rPr>
                          <w:b/>
                          <w:lang w:val="en-US"/>
                        </w:rPr>
                      </w:pPr>
                      <w:r w:rsidRPr="009F2642">
                        <w:rPr>
                          <w:b/>
                          <w:lang w:val="en-US"/>
                        </w:rPr>
                        <w:t>Least fashion</w:t>
                      </w:r>
                    </w:p>
                  </w:txbxContent>
                </v:textbox>
              </v:shape>
            </w:pict>
          </mc:Fallback>
        </mc:AlternateContent>
      </w:r>
    </w:p>
    <w:p w14:paraId="7A2B746A" w14:textId="77777777" w:rsidR="00ED54C6" w:rsidRPr="00ED54C6" w:rsidRDefault="00ED54C6" w:rsidP="00ED54C6">
      <w:pPr>
        <w:rPr>
          <w:rFonts w:asciiTheme="minorHAnsi" w:hAnsiTheme="minorHAnsi" w:cstheme="minorHAnsi"/>
        </w:rPr>
      </w:pPr>
    </w:p>
    <w:p w14:paraId="543FA689" w14:textId="77777777" w:rsidR="00FE6B00" w:rsidRDefault="00FE6B00" w:rsidP="00ED54C6">
      <w:pPr>
        <w:jc w:val="center"/>
        <w:rPr>
          <w:rFonts w:asciiTheme="minorHAnsi" w:hAnsiTheme="minorHAnsi" w:cstheme="minorHAnsi"/>
          <w:b/>
        </w:rPr>
      </w:pPr>
    </w:p>
    <w:p w14:paraId="69A494A9" w14:textId="77777777" w:rsidR="00FE6B00" w:rsidRDefault="00FE6B00" w:rsidP="00ED54C6">
      <w:pPr>
        <w:jc w:val="center"/>
        <w:rPr>
          <w:rFonts w:asciiTheme="minorHAnsi" w:hAnsiTheme="minorHAnsi" w:cstheme="minorHAnsi"/>
          <w:b/>
        </w:rPr>
      </w:pPr>
    </w:p>
    <w:p w14:paraId="02DEF3CF" w14:textId="77777777" w:rsidR="00FE6B00" w:rsidRDefault="00FE6B00" w:rsidP="00ED54C6">
      <w:pPr>
        <w:jc w:val="center"/>
        <w:rPr>
          <w:rFonts w:asciiTheme="minorHAnsi" w:hAnsiTheme="minorHAnsi" w:cstheme="minorHAnsi"/>
          <w:b/>
        </w:rPr>
      </w:pPr>
    </w:p>
    <w:p w14:paraId="701DF181" w14:textId="69E7F640" w:rsidR="00ED54C6" w:rsidRPr="00ED54C6" w:rsidRDefault="00ED54C6" w:rsidP="00171A35">
      <w:pPr>
        <w:spacing w:line="276" w:lineRule="auto"/>
        <w:jc w:val="center"/>
        <w:rPr>
          <w:rFonts w:asciiTheme="minorHAnsi" w:hAnsiTheme="minorHAnsi" w:cstheme="minorHAnsi"/>
          <w:b/>
        </w:rPr>
      </w:pPr>
      <w:r w:rsidRPr="00ED54C6">
        <w:rPr>
          <w:rFonts w:asciiTheme="minorHAnsi" w:hAnsiTheme="minorHAnsi" w:cstheme="minorHAnsi"/>
          <w:b/>
        </w:rPr>
        <w:t>Figure 2: Positioning map of Burberry</w:t>
      </w:r>
    </w:p>
    <w:p w14:paraId="47C6CA63" w14:textId="21E7DFBB" w:rsidR="00ED54C6" w:rsidRDefault="00ED54C6" w:rsidP="00171A35">
      <w:pPr>
        <w:spacing w:line="276" w:lineRule="auto"/>
        <w:ind w:left="2880" w:firstLine="720"/>
        <w:rPr>
          <w:rFonts w:asciiTheme="minorHAnsi" w:hAnsiTheme="minorHAnsi" w:cstheme="minorHAnsi"/>
        </w:rPr>
      </w:pPr>
      <w:r w:rsidRPr="00ED54C6">
        <w:rPr>
          <w:rFonts w:asciiTheme="minorHAnsi" w:hAnsiTheme="minorHAnsi" w:cstheme="minorHAnsi"/>
        </w:rPr>
        <w:t>(Source: Self-developed)</w:t>
      </w:r>
    </w:p>
    <w:p w14:paraId="577EDC2E" w14:textId="77777777" w:rsidR="00171A35" w:rsidRPr="00171A35" w:rsidRDefault="00171A35" w:rsidP="00171A35">
      <w:pPr>
        <w:spacing w:line="276" w:lineRule="auto"/>
        <w:ind w:left="2880" w:firstLine="720"/>
        <w:rPr>
          <w:rFonts w:asciiTheme="minorHAnsi" w:hAnsiTheme="minorHAnsi" w:cstheme="minorHAnsi"/>
          <w:sz w:val="16"/>
          <w:szCs w:val="16"/>
        </w:rPr>
      </w:pPr>
    </w:p>
    <w:p w14:paraId="304F20CA" w14:textId="4F156C9D" w:rsidR="00ED54C6" w:rsidRPr="00FE6B00" w:rsidRDefault="00ED54C6" w:rsidP="00171A35">
      <w:pPr>
        <w:pStyle w:val="Heading2"/>
        <w:spacing w:line="276" w:lineRule="auto"/>
        <w:rPr>
          <w:rFonts w:asciiTheme="minorHAnsi" w:hAnsiTheme="minorHAnsi" w:cstheme="minorHAnsi"/>
          <w:sz w:val="36"/>
          <w:szCs w:val="36"/>
        </w:rPr>
      </w:pPr>
      <w:bookmarkStart w:id="8" w:name="_Toc123079762"/>
      <w:r w:rsidRPr="00FE6B00">
        <w:rPr>
          <w:rFonts w:asciiTheme="minorHAnsi" w:hAnsiTheme="minorHAnsi" w:cstheme="minorHAnsi"/>
          <w:sz w:val="36"/>
          <w:szCs w:val="36"/>
        </w:rPr>
        <w:t xml:space="preserve">Describing </w:t>
      </w:r>
      <w:r w:rsidR="00FE6B00">
        <w:rPr>
          <w:rFonts w:asciiTheme="minorHAnsi" w:hAnsiTheme="minorHAnsi" w:cstheme="minorHAnsi"/>
          <w:sz w:val="36"/>
          <w:szCs w:val="36"/>
        </w:rPr>
        <w:t>T</w:t>
      </w:r>
      <w:r w:rsidR="00FE6B00" w:rsidRPr="00FE6B00">
        <w:rPr>
          <w:rFonts w:asciiTheme="minorHAnsi" w:hAnsiTheme="minorHAnsi" w:cstheme="minorHAnsi"/>
          <w:sz w:val="36"/>
          <w:szCs w:val="36"/>
        </w:rPr>
        <w:t xml:space="preserve">he Marketing Mix </w:t>
      </w:r>
      <w:r w:rsidR="00FE6B00">
        <w:rPr>
          <w:rFonts w:asciiTheme="minorHAnsi" w:hAnsiTheme="minorHAnsi" w:cstheme="minorHAnsi"/>
          <w:sz w:val="36"/>
          <w:szCs w:val="36"/>
        </w:rPr>
        <w:t>o</w:t>
      </w:r>
      <w:r w:rsidR="00FE6B00" w:rsidRPr="00FE6B00">
        <w:rPr>
          <w:rFonts w:asciiTheme="minorHAnsi" w:hAnsiTheme="minorHAnsi" w:cstheme="minorHAnsi"/>
          <w:sz w:val="36"/>
          <w:szCs w:val="36"/>
        </w:rPr>
        <w:t xml:space="preserve">f </w:t>
      </w:r>
      <w:r w:rsidR="00FE6B00">
        <w:rPr>
          <w:rFonts w:asciiTheme="minorHAnsi" w:hAnsiTheme="minorHAnsi" w:cstheme="minorHAnsi"/>
          <w:sz w:val="36"/>
          <w:szCs w:val="36"/>
        </w:rPr>
        <w:t>T</w:t>
      </w:r>
      <w:r w:rsidR="00FE6B00" w:rsidRPr="00FE6B00">
        <w:rPr>
          <w:rFonts w:asciiTheme="minorHAnsi" w:hAnsiTheme="minorHAnsi" w:cstheme="minorHAnsi"/>
          <w:sz w:val="36"/>
          <w:szCs w:val="36"/>
        </w:rPr>
        <w:t>he Company</w:t>
      </w:r>
      <w:bookmarkEnd w:id="8"/>
      <w:r w:rsidR="00FE6B00" w:rsidRPr="00FE6B00">
        <w:rPr>
          <w:rFonts w:asciiTheme="minorHAnsi" w:hAnsiTheme="minorHAnsi" w:cstheme="minorHAnsi"/>
          <w:sz w:val="36"/>
          <w:szCs w:val="36"/>
        </w:rPr>
        <w:t xml:space="preserve"> </w:t>
      </w:r>
    </w:p>
    <w:p w14:paraId="66A9C3A4" w14:textId="77777777" w:rsidR="00ED54C6" w:rsidRPr="00FE6B00" w:rsidRDefault="00ED54C6" w:rsidP="00171A35">
      <w:pPr>
        <w:rPr>
          <w:rFonts w:asciiTheme="minorHAnsi" w:hAnsiTheme="minorHAnsi" w:cstheme="minorHAnsi"/>
          <w:b/>
          <w:iCs/>
          <w:sz w:val="28"/>
          <w:szCs w:val="28"/>
        </w:rPr>
      </w:pPr>
      <w:r w:rsidRPr="00FE6B00">
        <w:rPr>
          <w:rFonts w:asciiTheme="minorHAnsi" w:hAnsiTheme="minorHAnsi" w:cstheme="minorHAnsi"/>
          <w:b/>
          <w:iCs/>
          <w:sz w:val="28"/>
          <w:szCs w:val="28"/>
        </w:rPr>
        <w:t xml:space="preserve">Product: </w:t>
      </w:r>
    </w:p>
    <w:p w14:paraId="4FEE24F4" w14:textId="702A2A4B" w:rsidR="00FE6B00" w:rsidRDefault="00ED54C6" w:rsidP="00FE6B00">
      <w:pPr>
        <w:spacing w:line="276" w:lineRule="auto"/>
        <w:rPr>
          <w:rFonts w:asciiTheme="minorHAnsi" w:hAnsiTheme="minorHAnsi" w:cstheme="minorHAnsi"/>
        </w:rPr>
      </w:pPr>
      <w:r w:rsidRPr="00ED54C6">
        <w:rPr>
          <w:rFonts w:asciiTheme="minorHAnsi" w:hAnsiTheme="minorHAnsi" w:cstheme="minorHAnsi"/>
        </w:rPr>
        <w:t>Burberry is a world-famous fashion house that intends to continue with its typical British heritage. The two salient aspects of Burberry’s product that attracts consumer attention include exquisite materials and designs. For instance, its Tartan pattern holds uniqueness as far as design is concerned. The trench coat of the company has become a major promoter of its lineage with British culture (</w:t>
      </w:r>
      <w:proofErr w:type="spellStart"/>
      <w:r w:rsidRPr="00ED54C6">
        <w:rPr>
          <w:rFonts w:asciiTheme="minorHAnsi" w:hAnsiTheme="minorHAnsi" w:cstheme="minorHAnsi"/>
          <w:shd w:val="clear" w:color="auto" w:fill="FFFFFF"/>
        </w:rPr>
        <w:t>Olteanu</w:t>
      </w:r>
      <w:proofErr w:type="spellEnd"/>
      <w:r w:rsidRPr="00ED54C6">
        <w:rPr>
          <w:rFonts w:asciiTheme="minorHAnsi" w:hAnsiTheme="minorHAnsi" w:cstheme="minorHAnsi"/>
          <w:shd w:val="clear" w:color="auto" w:fill="FFFFFF"/>
        </w:rPr>
        <w:t>, 2020</w:t>
      </w:r>
      <w:r w:rsidRPr="00ED54C6">
        <w:rPr>
          <w:rFonts w:asciiTheme="minorHAnsi" w:hAnsiTheme="minorHAnsi" w:cstheme="minorHAnsi"/>
        </w:rPr>
        <w:t xml:space="preserve">). As far as product branding strategy is concerned, the fashion house has incorporated </w:t>
      </w:r>
      <w:r w:rsidRPr="00ED54C6">
        <w:rPr>
          <w:rFonts w:asciiTheme="minorHAnsi" w:hAnsiTheme="minorHAnsi" w:cstheme="minorHAnsi"/>
          <w:i/>
        </w:rPr>
        <w:lastRenderedPageBreak/>
        <w:t>corporate umbrella branding</w:t>
      </w:r>
      <w:r w:rsidRPr="00ED54C6">
        <w:rPr>
          <w:rFonts w:asciiTheme="minorHAnsi" w:hAnsiTheme="minorHAnsi" w:cstheme="minorHAnsi"/>
        </w:rPr>
        <w:t xml:space="preserve"> where Burberry utilises its brand name as the pivotal identifier of its range of product categories (</w:t>
      </w:r>
      <w:proofErr w:type="spellStart"/>
      <w:r w:rsidRPr="00ED54C6">
        <w:rPr>
          <w:rFonts w:asciiTheme="minorHAnsi" w:hAnsiTheme="minorHAnsi" w:cstheme="minorHAnsi"/>
          <w:shd w:val="clear" w:color="auto" w:fill="FFFFFF"/>
        </w:rPr>
        <w:t>Kasapi</w:t>
      </w:r>
      <w:proofErr w:type="spellEnd"/>
      <w:r w:rsidRPr="00ED54C6">
        <w:rPr>
          <w:rFonts w:asciiTheme="minorHAnsi" w:hAnsiTheme="minorHAnsi" w:cstheme="minorHAnsi"/>
          <w:shd w:val="clear" w:color="auto" w:fill="FFFFFF"/>
        </w:rPr>
        <w:t xml:space="preserve"> and </w:t>
      </w:r>
      <w:proofErr w:type="spellStart"/>
      <w:r w:rsidRPr="00ED54C6">
        <w:rPr>
          <w:rFonts w:asciiTheme="minorHAnsi" w:hAnsiTheme="minorHAnsi" w:cstheme="minorHAnsi"/>
          <w:shd w:val="clear" w:color="auto" w:fill="FFFFFF"/>
        </w:rPr>
        <w:t>Cela</w:t>
      </w:r>
      <w:proofErr w:type="spellEnd"/>
      <w:r w:rsidRPr="00ED54C6">
        <w:rPr>
          <w:rFonts w:asciiTheme="minorHAnsi" w:hAnsiTheme="minorHAnsi" w:cstheme="minorHAnsi"/>
          <w:shd w:val="clear" w:color="auto" w:fill="FFFFFF"/>
        </w:rPr>
        <w:t>, 2017</w:t>
      </w:r>
      <w:r w:rsidRPr="00ED54C6">
        <w:rPr>
          <w:rFonts w:asciiTheme="minorHAnsi" w:hAnsiTheme="minorHAnsi" w:cstheme="minorHAnsi"/>
        </w:rPr>
        <w:t>).</w:t>
      </w:r>
    </w:p>
    <w:p w14:paraId="1CA57DF4" w14:textId="77777777" w:rsidR="00171A35" w:rsidRPr="00171A35" w:rsidRDefault="00171A35" w:rsidP="00FE6B00">
      <w:pPr>
        <w:spacing w:line="276" w:lineRule="auto"/>
        <w:rPr>
          <w:rFonts w:asciiTheme="minorHAnsi" w:hAnsiTheme="minorHAnsi" w:cstheme="minorHAnsi"/>
          <w:sz w:val="16"/>
          <w:szCs w:val="16"/>
        </w:rPr>
      </w:pPr>
    </w:p>
    <w:p w14:paraId="760A2D2D" w14:textId="77777777" w:rsidR="00ED54C6" w:rsidRPr="00FE6B00" w:rsidRDefault="00ED54C6" w:rsidP="00171A35">
      <w:pPr>
        <w:rPr>
          <w:rFonts w:asciiTheme="minorHAnsi" w:hAnsiTheme="minorHAnsi" w:cstheme="minorHAnsi"/>
          <w:b/>
          <w:iCs/>
          <w:sz w:val="28"/>
          <w:szCs w:val="28"/>
        </w:rPr>
      </w:pPr>
      <w:r w:rsidRPr="00FE6B00">
        <w:rPr>
          <w:rFonts w:asciiTheme="minorHAnsi" w:hAnsiTheme="minorHAnsi" w:cstheme="minorHAnsi"/>
          <w:b/>
          <w:iCs/>
          <w:sz w:val="28"/>
          <w:szCs w:val="28"/>
        </w:rPr>
        <w:t>Price:</w:t>
      </w:r>
    </w:p>
    <w:p w14:paraId="7F73FBAC" w14:textId="35858092" w:rsidR="00ED54C6" w:rsidRDefault="00ED54C6" w:rsidP="00FE6B00">
      <w:pPr>
        <w:spacing w:line="276" w:lineRule="auto"/>
        <w:rPr>
          <w:rFonts w:asciiTheme="minorHAnsi" w:hAnsiTheme="minorHAnsi" w:cstheme="minorHAnsi"/>
        </w:rPr>
      </w:pPr>
      <w:r w:rsidRPr="00ED54C6">
        <w:rPr>
          <w:rFonts w:asciiTheme="minorHAnsi" w:hAnsiTheme="minorHAnsi" w:cstheme="minorHAnsi"/>
        </w:rPr>
        <w:t>As a highly reputed brand, Burberry has plumped for Premium pricing so that its brand value may never get diluted. The clothing products of Burberry are situated at the upper end of the high-end luxury segment (</w:t>
      </w:r>
      <w:r w:rsidRPr="00ED54C6">
        <w:rPr>
          <w:rFonts w:asciiTheme="minorHAnsi" w:hAnsiTheme="minorHAnsi" w:cstheme="minorHAnsi"/>
          <w:shd w:val="clear" w:color="auto" w:fill="FFFFFF"/>
        </w:rPr>
        <w:t>Weston, 2022</w:t>
      </w:r>
      <w:r w:rsidRPr="00ED54C6">
        <w:rPr>
          <w:rFonts w:asciiTheme="minorHAnsi" w:hAnsiTheme="minorHAnsi" w:cstheme="minorHAnsi"/>
        </w:rPr>
        <w:t xml:space="preserve">). On the other hand, the pricing mix for leather goods is situated at the lower end of the luxury spectrum. The predominant reason for utilising this pricing strategy is to distinguish the Burberry brand from the chav culture and develop a favourable consumer perception. </w:t>
      </w:r>
    </w:p>
    <w:p w14:paraId="5DA22D3D" w14:textId="77777777" w:rsidR="00FE6B00" w:rsidRPr="00FE6B00" w:rsidRDefault="00FE6B00" w:rsidP="00FE6B00">
      <w:pPr>
        <w:spacing w:line="276" w:lineRule="auto"/>
        <w:rPr>
          <w:rFonts w:asciiTheme="minorHAnsi" w:hAnsiTheme="minorHAnsi" w:cstheme="minorHAnsi"/>
          <w:sz w:val="16"/>
          <w:szCs w:val="16"/>
        </w:rPr>
      </w:pPr>
    </w:p>
    <w:p w14:paraId="1F8AFE15" w14:textId="77777777" w:rsidR="00ED54C6" w:rsidRPr="00171A35" w:rsidRDefault="00ED54C6" w:rsidP="00171A35">
      <w:pPr>
        <w:rPr>
          <w:rFonts w:asciiTheme="minorHAnsi" w:hAnsiTheme="minorHAnsi" w:cstheme="minorHAnsi"/>
          <w:b/>
          <w:iCs/>
          <w:sz w:val="28"/>
          <w:szCs w:val="28"/>
        </w:rPr>
      </w:pPr>
      <w:r w:rsidRPr="00171A35">
        <w:rPr>
          <w:rFonts w:asciiTheme="minorHAnsi" w:hAnsiTheme="minorHAnsi" w:cstheme="minorHAnsi"/>
          <w:b/>
          <w:iCs/>
          <w:sz w:val="28"/>
          <w:szCs w:val="28"/>
        </w:rPr>
        <w:t>Place:</w:t>
      </w:r>
    </w:p>
    <w:p w14:paraId="32422433" w14:textId="7A14892C" w:rsidR="00ED54C6" w:rsidRDefault="00ED54C6" w:rsidP="00171A35">
      <w:pPr>
        <w:spacing w:line="276" w:lineRule="auto"/>
        <w:rPr>
          <w:rFonts w:asciiTheme="minorHAnsi" w:hAnsiTheme="minorHAnsi" w:cstheme="minorHAnsi"/>
        </w:rPr>
      </w:pPr>
      <w:r w:rsidRPr="00ED54C6">
        <w:rPr>
          <w:rFonts w:asciiTheme="minorHAnsi" w:hAnsiTheme="minorHAnsi" w:cstheme="minorHAnsi"/>
        </w:rPr>
        <w:t xml:space="preserve">Burberry has incorporated selective distribution mix so that it can retain its brand image. As stated by </w:t>
      </w:r>
      <w:proofErr w:type="spellStart"/>
      <w:r w:rsidRPr="00ED54C6">
        <w:rPr>
          <w:rFonts w:asciiTheme="minorHAnsi" w:hAnsiTheme="minorHAnsi" w:cstheme="minorHAnsi"/>
          <w:shd w:val="clear" w:color="auto" w:fill="FFFFFF"/>
        </w:rPr>
        <w:t>Mosca</w:t>
      </w:r>
      <w:proofErr w:type="spellEnd"/>
      <w:r w:rsidRPr="00ED54C6">
        <w:rPr>
          <w:rFonts w:asciiTheme="minorHAnsi" w:hAnsiTheme="minorHAnsi" w:cstheme="minorHAnsi"/>
          <w:shd w:val="clear" w:color="auto" w:fill="FFFFFF"/>
        </w:rPr>
        <w:t xml:space="preserve"> et al. (2021)</w:t>
      </w:r>
      <w:r w:rsidRPr="00ED54C6">
        <w:rPr>
          <w:rFonts w:asciiTheme="minorHAnsi" w:hAnsiTheme="minorHAnsi" w:cstheme="minorHAnsi"/>
        </w:rPr>
        <w:t xml:space="preserve">, selective distribution is regarded as a marketing strategy that focuses on offering some specific types of commodities through an assorted network of retailers, wholesalers and resellers. Burberry products are mainly sold from its official stores. However, the company offers certain products to consumers with the assistance of franchisees. </w:t>
      </w:r>
    </w:p>
    <w:p w14:paraId="00DF5CAB" w14:textId="77777777" w:rsidR="00171A35" w:rsidRPr="00171A35" w:rsidRDefault="00171A35" w:rsidP="00171A35">
      <w:pPr>
        <w:spacing w:line="276" w:lineRule="auto"/>
        <w:rPr>
          <w:rFonts w:asciiTheme="minorHAnsi" w:hAnsiTheme="minorHAnsi" w:cstheme="minorHAnsi"/>
          <w:sz w:val="16"/>
          <w:szCs w:val="16"/>
        </w:rPr>
      </w:pPr>
    </w:p>
    <w:p w14:paraId="2E7397B0" w14:textId="77777777" w:rsidR="00ED54C6" w:rsidRPr="00171A35" w:rsidRDefault="00ED54C6" w:rsidP="00171A35">
      <w:pPr>
        <w:rPr>
          <w:rFonts w:asciiTheme="minorHAnsi" w:hAnsiTheme="minorHAnsi" w:cstheme="minorHAnsi"/>
          <w:b/>
          <w:iCs/>
          <w:sz w:val="28"/>
          <w:szCs w:val="28"/>
        </w:rPr>
      </w:pPr>
      <w:r w:rsidRPr="00171A35">
        <w:rPr>
          <w:rFonts w:asciiTheme="minorHAnsi" w:hAnsiTheme="minorHAnsi" w:cstheme="minorHAnsi"/>
          <w:b/>
          <w:iCs/>
          <w:sz w:val="28"/>
          <w:szCs w:val="28"/>
        </w:rPr>
        <w:t>Promotion:</w:t>
      </w:r>
    </w:p>
    <w:p w14:paraId="0AB8D073" w14:textId="209424BD" w:rsidR="00BA351F" w:rsidRDefault="00ED54C6" w:rsidP="00171A35">
      <w:pPr>
        <w:spacing w:line="276" w:lineRule="auto"/>
        <w:rPr>
          <w:rFonts w:asciiTheme="minorHAnsi" w:hAnsiTheme="minorHAnsi" w:cstheme="minorHAnsi"/>
        </w:rPr>
      </w:pPr>
      <w:r w:rsidRPr="00ED54C6">
        <w:rPr>
          <w:rFonts w:asciiTheme="minorHAnsi" w:hAnsiTheme="minorHAnsi" w:cstheme="minorHAnsi"/>
        </w:rPr>
        <w:t>Burberry has incorporated offline and online marketing in order to deliver promotional messages to targeted consumers. The company posts regular advertisements in premium fashion magazines. Further, the company also utilises billboards, print advertisements and television advertisements to grab consumer attention (</w:t>
      </w:r>
      <w:r w:rsidRPr="00ED54C6">
        <w:rPr>
          <w:rFonts w:asciiTheme="minorHAnsi" w:hAnsiTheme="minorHAnsi" w:cstheme="minorHAnsi"/>
          <w:shd w:val="clear" w:color="auto" w:fill="FFFFFF"/>
        </w:rPr>
        <w:t>Duong and Sung, 2021)</w:t>
      </w:r>
      <w:r w:rsidRPr="00ED54C6">
        <w:rPr>
          <w:rFonts w:asciiTheme="minorHAnsi" w:hAnsiTheme="minorHAnsi" w:cstheme="minorHAnsi"/>
        </w:rPr>
        <w:t xml:space="preserve">. Further, as a part of its digital marketing strategy, Burberry also inspires users to utilise its mobile application and website. Further, as observed by </w:t>
      </w:r>
      <w:r w:rsidRPr="00ED54C6">
        <w:rPr>
          <w:rFonts w:asciiTheme="minorHAnsi" w:hAnsiTheme="minorHAnsi" w:cstheme="minorHAnsi"/>
          <w:shd w:val="clear" w:color="auto" w:fill="FFFFFF"/>
        </w:rPr>
        <w:t>Duong and Sung (2021)</w:t>
      </w:r>
      <w:r w:rsidRPr="00ED54C6">
        <w:rPr>
          <w:rFonts w:asciiTheme="minorHAnsi" w:hAnsiTheme="minorHAnsi" w:cstheme="minorHAnsi"/>
        </w:rPr>
        <w:t>, the company also runs a promotion on different leading social media platforms in the UK.</w:t>
      </w:r>
    </w:p>
    <w:p w14:paraId="6E5220BA" w14:textId="77777777" w:rsidR="00BA351F" w:rsidRPr="00BA351F" w:rsidRDefault="00BA351F" w:rsidP="00171A35">
      <w:pPr>
        <w:spacing w:line="276" w:lineRule="auto"/>
        <w:rPr>
          <w:rFonts w:asciiTheme="minorHAnsi" w:hAnsiTheme="minorHAnsi" w:cstheme="minorHAnsi"/>
          <w:sz w:val="16"/>
          <w:szCs w:val="16"/>
        </w:rPr>
      </w:pPr>
    </w:p>
    <w:p w14:paraId="414B3CEA" w14:textId="77777777" w:rsidR="00ED54C6" w:rsidRPr="00ED54C6" w:rsidRDefault="00ED54C6" w:rsidP="00ED54C6">
      <w:pPr>
        <w:pStyle w:val="Heading2"/>
        <w:rPr>
          <w:rFonts w:asciiTheme="minorHAnsi" w:hAnsiTheme="minorHAnsi" w:cstheme="minorHAnsi"/>
        </w:rPr>
      </w:pPr>
      <w:bookmarkStart w:id="9" w:name="_Toc123079763"/>
      <w:r w:rsidRPr="00171A35">
        <w:rPr>
          <w:rFonts w:asciiTheme="minorHAnsi" w:hAnsiTheme="minorHAnsi" w:cstheme="minorHAnsi"/>
          <w:sz w:val="36"/>
          <w:szCs w:val="36"/>
        </w:rPr>
        <w:t>Conclusion</w:t>
      </w:r>
      <w:bookmarkEnd w:id="9"/>
      <w:r w:rsidRPr="00ED54C6">
        <w:rPr>
          <w:rFonts w:asciiTheme="minorHAnsi" w:hAnsiTheme="minorHAnsi" w:cstheme="minorHAnsi"/>
        </w:rPr>
        <w:t xml:space="preserve"> </w:t>
      </w:r>
    </w:p>
    <w:p w14:paraId="7E6CC5D4" w14:textId="36BF4407" w:rsidR="00ED54C6" w:rsidRDefault="00ED54C6" w:rsidP="00171A35">
      <w:pPr>
        <w:spacing w:line="276" w:lineRule="auto"/>
        <w:rPr>
          <w:rFonts w:asciiTheme="minorHAnsi" w:hAnsiTheme="minorHAnsi" w:cstheme="minorHAnsi"/>
        </w:rPr>
      </w:pPr>
      <w:r w:rsidRPr="00ED54C6">
        <w:rPr>
          <w:rFonts w:asciiTheme="minorHAnsi" w:hAnsiTheme="minorHAnsi" w:cstheme="minorHAnsi"/>
        </w:rPr>
        <w:t xml:space="preserve">In conclusion, it can be stated that Burberry may encounter unfavourable effects on account of Brexit, high inflation and legal complications. Moreover, lacking a local strategy and a lower market share are also major weaknesses of the company. Summing up, the company has the opportunity to calibrate its marketing mix strategy in order to increase market share and ascertain a sustainable business in future. </w:t>
      </w:r>
    </w:p>
    <w:p w14:paraId="62A1888C" w14:textId="49C53F41" w:rsidR="00171A35" w:rsidRDefault="00171A35" w:rsidP="00171A35">
      <w:pPr>
        <w:spacing w:line="276" w:lineRule="auto"/>
        <w:rPr>
          <w:rFonts w:asciiTheme="minorHAnsi" w:hAnsiTheme="minorHAnsi" w:cstheme="minorHAnsi"/>
        </w:rPr>
      </w:pPr>
    </w:p>
    <w:p w14:paraId="17327EEF" w14:textId="0E4EBA9B" w:rsidR="00171A35" w:rsidRDefault="00171A35" w:rsidP="00171A35">
      <w:pPr>
        <w:spacing w:line="276" w:lineRule="auto"/>
        <w:rPr>
          <w:rFonts w:asciiTheme="minorHAnsi" w:hAnsiTheme="minorHAnsi" w:cstheme="minorHAnsi"/>
        </w:rPr>
      </w:pPr>
    </w:p>
    <w:p w14:paraId="7D599356" w14:textId="77777777" w:rsidR="00BA351F" w:rsidRPr="00ED54C6" w:rsidRDefault="00BA351F" w:rsidP="00171A35">
      <w:pPr>
        <w:spacing w:line="276" w:lineRule="auto"/>
        <w:rPr>
          <w:rFonts w:asciiTheme="minorHAnsi" w:hAnsiTheme="minorHAnsi" w:cstheme="minorHAnsi"/>
        </w:rPr>
      </w:pPr>
    </w:p>
    <w:p w14:paraId="2DEE5AA4" w14:textId="77777777" w:rsidR="00ED54C6" w:rsidRPr="00ED54C6" w:rsidRDefault="00ED54C6" w:rsidP="00ED54C6">
      <w:pPr>
        <w:pStyle w:val="Heading1"/>
        <w:rPr>
          <w:rFonts w:asciiTheme="minorHAnsi" w:hAnsiTheme="minorHAnsi" w:cstheme="minorHAnsi"/>
        </w:rPr>
      </w:pPr>
      <w:bookmarkStart w:id="10" w:name="_Toc123079764"/>
      <w:r w:rsidRPr="00ED54C6">
        <w:rPr>
          <w:rFonts w:asciiTheme="minorHAnsi" w:hAnsiTheme="minorHAnsi" w:cstheme="minorHAnsi"/>
        </w:rPr>
        <w:lastRenderedPageBreak/>
        <w:t>Task B</w:t>
      </w:r>
      <w:bookmarkEnd w:id="10"/>
      <w:r w:rsidRPr="00ED54C6">
        <w:rPr>
          <w:rFonts w:asciiTheme="minorHAnsi" w:hAnsiTheme="minorHAnsi" w:cstheme="minorHAnsi"/>
        </w:rPr>
        <w:t xml:space="preserve"> </w:t>
      </w:r>
    </w:p>
    <w:p w14:paraId="2C180C89" w14:textId="297B16B5" w:rsidR="00ED54C6" w:rsidRPr="00171A35" w:rsidRDefault="00ED54C6" w:rsidP="00ED54C6">
      <w:pPr>
        <w:pStyle w:val="Heading2"/>
        <w:rPr>
          <w:rFonts w:asciiTheme="minorHAnsi" w:hAnsiTheme="minorHAnsi" w:cstheme="minorHAnsi"/>
          <w:sz w:val="36"/>
          <w:szCs w:val="36"/>
        </w:rPr>
      </w:pPr>
      <w:bookmarkStart w:id="11" w:name="_Toc123079765"/>
      <w:r w:rsidRPr="00171A35">
        <w:rPr>
          <w:rFonts w:asciiTheme="minorHAnsi" w:hAnsiTheme="minorHAnsi" w:cstheme="minorHAnsi"/>
          <w:sz w:val="36"/>
          <w:szCs w:val="36"/>
        </w:rPr>
        <w:t xml:space="preserve">Recommendations </w:t>
      </w:r>
      <w:r w:rsidR="00171A35" w:rsidRPr="00171A35">
        <w:rPr>
          <w:rFonts w:asciiTheme="minorHAnsi" w:hAnsiTheme="minorHAnsi" w:cstheme="minorHAnsi"/>
          <w:sz w:val="36"/>
          <w:szCs w:val="36"/>
        </w:rPr>
        <w:t>For Future Strategies</w:t>
      </w:r>
      <w:bookmarkEnd w:id="11"/>
      <w:r w:rsidR="00171A35" w:rsidRPr="00171A35">
        <w:rPr>
          <w:rFonts w:asciiTheme="minorHAnsi" w:hAnsiTheme="minorHAnsi" w:cstheme="minorHAnsi"/>
          <w:sz w:val="36"/>
          <w:szCs w:val="36"/>
        </w:rPr>
        <w:t xml:space="preserve">  </w:t>
      </w:r>
    </w:p>
    <w:p w14:paraId="31A5BE22" w14:textId="6B03C66A" w:rsidR="00ED54C6" w:rsidRDefault="00ED54C6" w:rsidP="00171A35">
      <w:pPr>
        <w:spacing w:line="276" w:lineRule="auto"/>
        <w:rPr>
          <w:rFonts w:asciiTheme="minorHAnsi" w:hAnsiTheme="minorHAnsi" w:cstheme="minorHAnsi"/>
        </w:rPr>
      </w:pPr>
      <w:r w:rsidRPr="00ED54C6">
        <w:rPr>
          <w:rFonts w:asciiTheme="minorHAnsi" w:hAnsiTheme="minorHAnsi" w:cstheme="minorHAnsi"/>
        </w:rPr>
        <w:t>In order to suggest a future marketing strategy for Burberry, the application of the Ansoff Matrix can be pertinent. The Ansoff Matrix is comprised of market penetration, diversification, product and finally market development (</w:t>
      </w:r>
      <w:r w:rsidRPr="00ED54C6">
        <w:rPr>
          <w:rFonts w:asciiTheme="minorHAnsi" w:hAnsiTheme="minorHAnsi" w:cstheme="minorHAnsi"/>
          <w:shd w:val="clear" w:color="auto" w:fill="FFFFFF"/>
        </w:rPr>
        <w:t>Pride and Ferrell, 2019</w:t>
      </w:r>
      <w:r w:rsidRPr="00ED54C6">
        <w:rPr>
          <w:rFonts w:asciiTheme="minorHAnsi" w:hAnsiTheme="minorHAnsi" w:cstheme="minorHAnsi"/>
        </w:rPr>
        <w:t>). Based on the assessment of internal and external environmental factors, it can be stated that Burberry needs to be plump for product development strategy. The company needs to develop new luxury fashion products and offer them in its existing market domain. Diversification has not been suggested due to the high risk entailed in the strategy. Apart from this, the fashion house can also incorporate market penetration in pursuit of amplifying the sale of already available products to those locations where Burberry has its footprint. It is recommended that Burberry should incorporate innovative content marketing strategies in order to amplify the sale of existing goods.</w:t>
      </w:r>
    </w:p>
    <w:p w14:paraId="0ADFC28D" w14:textId="77777777" w:rsidR="00171A35" w:rsidRPr="00171A35" w:rsidRDefault="00171A35" w:rsidP="00171A35">
      <w:pPr>
        <w:spacing w:line="276" w:lineRule="auto"/>
        <w:rPr>
          <w:rFonts w:asciiTheme="minorHAnsi" w:hAnsiTheme="minorHAnsi" w:cstheme="minorHAnsi"/>
          <w:sz w:val="16"/>
          <w:szCs w:val="16"/>
        </w:rPr>
      </w:pPr>
    </w:p>
    <w:p w14:paraId="3E7BFA70" w14:textId="77777777" w:rsidR="00ED54C6" w:rsidRDefault="00ED54C6" w:rsidP="00171A35">
      <w:pPr>
        <w:spacing w:line="276" w:lineRule="auto"/>
      </w:pPr>
      <w:r w:rsidRPr="00ED54C6">
        <w:rPr>
          <w:rFonts w:asciiTheme="minorHAnsi" w:hAnsiTheme="minorHAnsi" w:cstheme="minorHAnsi"/>
        </w:rPr>
        <w:t xml:space="preserve">Moreover, in order to recommend pertinent marketing strategies for Burberry, the </w:t>
      </w:r>
      <w:r w:rsidRPr="00ED54C6">
        <w:rPr>
          <w:rFonts w:asciiTheme="minorHAnsi" w:hAnsiTheme="minorHAnsi" w:cstheme="minorHAnsi"/>
          <w:i/>
        </w:rPr>
        <w:t>product life cycle model</w:t>
      </w:r>
      <w:r w:rsidRPr="00ED54C6">
        <w:rPr>
          <w:rFonts w:asciiTheme="minorHAnsi" w:hAnsiTheme="minorHAnsi" w:cstheme="minorHAnsi"/>
        </w:rPr>
        <w:t xml:space="preserve"> can also be effective. Some of the products offered by Burberry like trench coats have attained the maturity stage. Therefore, it is recommended that Burberry can adopt an extended use strategy in order to keep the sale of its iconic product on for more time. The company can make some modifications in design and packaging and offer them to consumers. Considering the post-pandemic adversities, this strategy can be fruitful for the company to attract consumers in a cost-effective way. It can also assist Burberry in terms of continuing with its legacy. </w:t>
      </w:r>
      <w:r>
        <w:br w:type="page"/>
      </w:r>
    </w:p>
    <w:p w14:paraId="35437D98" w14:textId="77777777" w:rsidR="00ED54C6" w:rsidRPr="00BA351F" w:rsidRDefault="00ED54C6" w:rsidP="00ED54C6">
      <w:pPr>
        <w:pStyle w:val="Heading1"/>
        <w:rPr>
          <w:rFonts w:asciiTheme="minorHAnsi" w:hAnsiTheme="minorHAnsi" w:cstheme="minorHAnsi"/>
        </w:rPr>
      </w:pPr>
      <w:bookmarkStart w:id="12" w:name="_Toc123079766"/>
      <w:r w:rsidRPr="00BA351F">
        <w:rPr>
          <w:rFonts w:asciiTheme="minorHAnsi" w:hAnsiTheme="minorHAnsi" w:cstheme="minorHAnsi"/>
          <w:sz w:val="36"/>
          <w:szCs w:val="36"/>
        </w:rPr>
        <w:lastRenderedPageBreak/>
        <w:t>Reference List</w:t>
      </w:r>
      <w:bookmarkEnd w:id="12"/>
      <w:r w:rsidRPr="00BA351F">
        <w:rPr>
          <w:rFonts w:asciiTheme="minorHAnsi" w:hAnsiTheme="minorHAnsi" w:cstheme="minorHAnsi"/>
        </w:rPr>
        <w:tab/>
      </w:r>
    </w:p>
    <w:p w14:paraId="79360110" w14:textId="77777777" w:rsidR="00ED54C6" w:rsidRPr="00A0756A" w:rsidRDefault="00ED54C6" w:rsidP="00ED54C6">
      <w:pPr>
        <w:tabs>
          <w:tab w:val="left" w:pos="1995"/>
        </w:tabs>
        <w:rPr>
          <w:shd w:val="clear" w:color="auto" w:fill="FFFFFF"/>
        </w:rPr>
      </w:pPr>
      <w:proofErr w:type="spellStart"/>
      <w:r w:rsidRPr="00A0756A">
        <w:rPr>
          <w:shd w:val="clear" w:color="auto" w:fill="FFFFFF"/>
        </w:rPr>
        <w:t>Abalkhail</w:t>
      </w:r>
      <w:proofErr w:type="spellEnd"/>
      <w:r w:rsidRPr="00A0756A">
        <w:rPr>
          <w:shd w:val="clear" w:color="auto" w:fill="FFFFFF"/>
        </w:rPr>
        <w:t>, T.S., (2019). Entry and expansion strategies for Burberry in Oman by applying Porter's Five Forces model. </w:t>
      </w:r>
      <w:r w:rsidRPr="00A0756A">
        <w:rPr>
          <w:i/>
          <w:iCs/>
          <w:shd w:val="clear" w:color="auto" w:fill="FFFFFF"/>
        </w:rPr>
        <w:t>Indian Journal of Marketing</w:t>
      </w:r>
      <w:r w:rsidRPr="00A0756A">
        <w:rPr>
          <w:shd w:val="clear" w:color="auto" w:fill="FFFFFF"/>
        </w:rPr>
        <w:t>, </w:t>
      </w:r>
      <w:r w:rsidRPr="00A0756A">
        <w:rPr>
          <w:i/>
          <w:iCs/>
          <w:shd w:val="clear" w:color="auto" w:fill="FFFFFF"/>
        </w:rPr>
        <w:t>49</w:t>
      </w:r>
      <w:r w:rsidRPr="00A0756A">
        <w:rPr>
          <w:shd w:val="clear" w:color="auto" w:fill="FFFFFF"/>
        </w:rPr>
        <w:t>(1), pp.25-35.</w:t>
      </w:r>
    </w:p>
    <w:p w14:paraId="27D3C2A4" w14:textId="77777777" w:rsidR="00ED54C6" w:rsidRPr="00A0756A" w:rsidRDefault="00ED54C6" w:rsidP="00ED54C6">
      <w:pPr>
        <w:tabs>
          <w:tab w:val="left" w:pos="1995"/>
        </w:tabs>
      </w:pPr>
      <w:proofErr w:type="spellStart"/>
      <w:r w:rsidRPr="00A0756A">
        <w:rPr>
          <w:shd w:val="clear" w:color="auto" w:fill="FFFFFF"/>
        </w:rPr>
        <w:t>Brydges</w:t>
      </w:r>
      <w:proofErr w:type="spellEnd"/>
      <w:r w:rsidRPr="00A0756A">
        <w:rPr>
          <w:shd w:val="clear" w:color="auto" w:fill="FFFFFF"/>
        </w:rPr>
        <w:t xml:space="preserve">, T., Retamal, M. and Hanlon, M., (2020). Will COVID-19 support the transition to a more sustainable fashion </w:t>
      </w:r>
      <w:proofErr w:type="gramStart"/>
      <w:r w:rsidRPr="00A0756A">
        <w:rPr>
          <w:shd w:val="clear" w:color="auto" w:fill="FFFFFF"/>
        </w:rPr>
        <w:t>industry?.</w:t>
      </w:r>
      <w:proofErr w:type="gramEnd"/>
      <w:r w:rsidRPr="00A0756A">
        <w:rPr>
          <w:shd w:val="clear" w:color="auto" w:fill="FFFFFF"/>
        </w:rPr>
        <w:t> </w:t>
      </w:r>
      <w:r w:rsidRPr="00A0756A">
        <w:rPr>
          <w:i/>
          <w:iCs/>
          <w:shd w:val="clear" w:color="auto" w:fill="FFFFFF"/>
        </w:rPr>
        <w:t>Sustainability: Science, Practice and Policy</w:t>
      </w:r>
      <w:r w:rsidRPr="00A0756A">
        <w:rPr>
          <w:shd w:val="clear" w:color="auto" w:fill="FFFFFF"/>
        </w:rPr>
        <w:t>, </w:t>
      </w:r>
      <w:r w:rsidRPr="00A0756A">
        <w:rPr>
          <w:i/>
          <w:iCs/>
          <w:shd w:val="clear" w:color="auto" w:fill="FFFFFF"/>
        </w:rPr>
        <w:t>16</w:t>
      </w:r>
      <w:r w:rsidRPr="00A0756A">
        <w:rPr>
          <w:shd w:val="clear" w:color="auto" w:fill="FFFFFF"/>
        </w:rPr>
        <w:t>(1), pp.298-308.</w:t>
      </w:r>
    </w:p>
    <w:p w14:paraId="01DEE2ED" w14:textId="77777777" w:rsidR="00ED54C6" w:rsidRPr="00A0756A" w:rsidRDefault="00ED54C6" w:rsidP="00ED54C6">
      <w:proofErr w:type="spellStart"/>
      <w:r w:rsidRPr="00A0756A">
        <w:t>Burberryplc</w:t>
      </w:r>
      <w:proofErr w:type="spellEnd"/>
      <w:r w:rsidRPr="00A0756A">
        <w:rPr>
          <w:iCs/>
        </w:rPr>
        <w:t>. (2022).</w:t>
      </w:r>
      <w:r w:rsidRPr="00A0756A">
        <w:rPr>
          <w:i/>
          <w:iCs/>
        </w:rPr>
        <w:t xml:space="preserve"> Our purpose</w:t>
      </w:r>
      <w:r w:rsidRPr="00A0756A">
        <w:t xml:space="preserve">. </w:t>
      </w:r>
      <w:proofErr w:type="spellStart"/>
      <w:r w:rsidRPr="00A0756A">
        <w:rPr>
          <w:i/>
          <w:iCs/>
        </w:rPr>
        <w:t>burberry</w:t>
      </w:r>
      <w:proofErr w:type="spellEnd"/>
      <w:r w:rsidRPr="00A0756A">
        <w:rPr>
          <w:i/>
          <w:iCs/>
        </w:rPr>
        <w:t xml:space="preserve"> Corporate Website</w:t>
      </w:r>
      <w:r w:rsidRPr="00A0756A">
        <w:t xml:space="preserve">. Available at: https://www.burberryplc.com/en/company/our-purpose.html#:~:text=Our%20vision%20is%20to%20be,and%20value%20for%20our%20stakeholders. (Accessed: December 28, 2022). </w:t>
      </w:r>
    </w:p>
    <w:p w14:paraId="5EB44D4D" w14:textId="77777777" w:rsidR="00ED54C6" w:rsidRPr="00A0756A" w:rsidRDefault="00ED54C6" w:rsidP="00ED54C6">
      <w:proofErr w:type="spellStart"/>
      <w:r w:rsidRPr="00A0756A">
        <w:t>Datametrics</w:t>
      </w:r>
      <w:proofErr w:type="spellEnd"/>
      <w:r w:rsidRPr="00A0756A">
        <w:rPr>
          <w:i/>
          <w:iCs/>
        </w:rPr>
        <w:t xml:space="preserve">. (2022). Luxury fashion UK Q3. </w:t>
      </w:r>
      <w:r w:rsidRPr="00A0756A">
        <w:t xml:space="preserve">Available at: https://pi-datametrics.com/pi-market-leaders/luxury-fashion-uk/ (Accessed: December 28, 2022). </w:t>
      </w:r>
    </w:p>
    <w:p w14:paraId="46066D73" w14:textId="77777777" w:rsidR="00ED54C6" w:rsidRPr="00A0756A" w:rsidRDefault="00ED54C6" w:rsidP="00ED54C6">
      <w:pPr>
        <w:tabs>
          <w:tab w:val="left" w:pos="1995"/>
        </w:tabs>
      </w:pPr>
      <w:r w:rsidRPr="00A0756A">
        <w:rPr>
          <w:shd w:val="clear" w:color="auto" w:fill="FFFFFF"/>
        </w:rPr>
        <w:t>Duong, V.C. and Sung, B., (2021). Examining the role of luxury elements on social media engagement. </w:t>
      </w:r>
      <w:r w:rsidRPr="00A0756A">
        <w:rPr>
          <w:i/>
          <w:iCs/>
          <w:shd w:val="clear" w:color="auto" w:fill="FFFFFF"/>
        </w:rPr>
        <w:t>Journal of Global Fashion Marketing</w:t>
      </w:r>
      <w:r w:rsidRPr="00A0756A">
        <w:rPr>
          <w:shd w:val="clear" w:color="auto" w:fill="FFFFFF"/>
        </w:rPr>
        <w:t>, </w:t>
      </w:r>
      <w:r w:rsidRPr="00A0756A">
        <w:rPr>
          <w:i/>
          <w:iCs/>
          <w:shd w:val="clear" w:color="auto" w:fill="FFFFFF"/>
        </w:rPr>
        <w:t>12</w:t>
      </w:r>
      <w:r w:rsidRPr="00A0756A">
        <w:rPr>
          <w:shd w:val="clear" w:color="auto" w:fill="FFFFFF"/>
        </w:rPr>
        <w:t>(2), pp.103-119.</w:t>
      </w:r>
    </w:p>
    <w:p w14:paraId="7FA1A386" w14:textId="77777777" w:rsidR="00ED54C6" w:rsidRPr="00A0756A" w:rsidRDefault="00ED54C6" w:rsidP="00ED54C6">
      <w:r w:rsidRPr="00A0756A">
        <w:t xml:space="preserve">Foster, P. (2021) </w:t>
      </w:r>
      <w:r w:rsidRPr="00A0756A">
        <w:rPr>
          <w:i/>
          <w:iCs/>
        </w:rPr>
        <w:t>UK fashion industry facing 'decimation' over Brexit trade deal</w:t>
      </w:r>
      <w:r w:rsidRPr="00A0756A">
        <w:t xml:space="preserve">, </w:t>
      </w:r>
      <w:proofErr w:type="gramStart"/>
      <w:r w:rsidRPr="00A0756A">
        <w:rPr>
          <w:i/>
          <w:iCs/>
        </w:rPr>
        <w:t>Subscribe</w:t>
      </w:r>
      <w:proofErr w:type="gramEnd"/>
      <w:r w:rsidRPr="00A0756A">
        <w:rPr>
          <w:i/>
          <w:iCs/>
        </w:rPr>
        <w:t xml:space="preserve"> to read | Financial Times</w:t>
      </w:r>
      <w:r w:rsidRPr="00A0756A">
        <w:t xml:space="preserve">. Financial Times. Available at: https://www.ft.com/content/9275f5e1-8779-411c-ab65-5767f5e748d5 (Accessed: December 28, 2022). </w:t>
      </w:r>
    </w:p>
    <w:p w14:paraId="770B4835" w14:textId="77777777" w:rsidR="00ED54C6" w:rsidRPr="00A0756A" w:rsidRDefault="00ED54C6" w:rsidP="00ED54C6">
      <w:r w:rsidRPr="00A0756A">
        <w:t xml:space="preserve">Husband, L. (2022) </w:t>
      </w:r>
      <w:r w:rsidRPr="00A0756A">
        <w:rPr>
          <w:i/>
          <w:iCs/>
        </w:rPr>
        <w:t>UK clothing sales decline as retailers battle rising inflation</w:t>
      </w:r>
      <w:r w:rsidRPr="00A0756A">
        <w:t xml:space="preserve">, </w:t>
      </w:r>
      <w:r w:rsidRPr="00A0756A">
        <w:rPr>
          <w:i/>
          <w:iCs/>
        </w:rPr>
        <w:t>Just Style</w:t>
      </w:r>
      <w:r w:rsidRPr="00A0756A">
        <w:t xml:space="preserve">. Available at: https://www.just-style.com/news/industry-news/uk-clothing-sales-decline-as-retailers-battle-rising-inflation/ (Accessed: December 28, 2022). </w:t>
      </w:r>
    </w:p>
    <w:p w14:paraId="06DE1544" w14:textId="77777777" w:rsidR="00ED54C6" w:rsidRPr="00A0756A" w:rsidRDefault="00ED54C6" w:rsidP="00ED54C6">
      <w:pPr>
        <w:tabs>
          <w:tab w:val="left" w:pos="1995"/>
        </w:tabs>
        <w:rPr>
          <w:i/>
        </w:rPr>
      </w:pPr>
      <w:proofErr w:type="spellStart"/>
      <w:r w:rsidRPr="00A0756A">
        <w:rPr>
          <w:shd w:val="clear" w:color="auto" w:fill="FFFFFF"/>
        </w:rPr>
        <w:t>Kasapi</w:t>
      </w:r>
      <w:proofErr w:type="spellEnd"/>
      <w:r w:rsidRPr="00A0756A">
        <w:rPr>
          <w:shd w:val="clear" w:color="auto" w:fill="FFFFFF"/>
        </w:rPr>
        <w:t xml:space="preserve">, I. and </w:t>
      </w:r>
      <w:proofErr w:type="spellStart"/>
      <w:r w:rsidRPr="00A0756A">
        <w:rPr>
          <w:shd w:val="clear" w:color="auto" w:fill="FFFFFF"/>
        </w:rPr>
        <w:t>Cela</w:t>
      </w:r>
      <w:proofErr w:type="spellEnd"/>
      <w:r w:rsidRPr="00A0756A">
        <w:rPr>
          <w:shd w:val="clear" w:color="auto" w:fill="FFFFFF"/>
        </w:rPr>
        <w:t>, A., (2017). Destination branding: A review of the city branding literature. </w:t>
      </w:r>
      <w:r w:rsidRPr="00A0756A">
        <w:rPr>
          <w:i/>
          <w:iCs/>
          <w:shd w:val="clear" w:color="auto" w:fill="FFFFFF"/>
        </w:rPr>
        <w:t>Mediterranean Journal of Social Sciences</w:t>
      </w:r>
      <w:r w:rsidRPr="00A0756A">
        <w:rPr>
          <w:shd w:val="clear" w:color="auto" w:fill="FFFFFF"/>
        </w:rPr>
        <w:t>, </w:t>
      </w:r>
      <w:r w:rsidRPr="00A0756A">
        <w:rPr>
          <w:i/>
          <w:iCs/>
          <w:shd w:val="clear" w:color="auto" w:fill="FFFFFF"/>
        </w:rPr>
        <w:t>8</w:t>
      </w:r>
      <w:r w:rsidRPr="00A0756A">
        <w:rPr>
          <w:shd w:val="clear" w:color="auto" w:fill="FFFFFF"/>
        </w:rPr>
        <w:t>(4), p.129.</w:t>
      </w:r>
    </w:p>
    <w:p w14:paraId="10E2767F" w14:textId="77777777" w:rsidR="00ED54C6" w:rsidRPr="00A0756A" w:rsidRDefault="00ED54C6" w:rsidP="00ED54C6">
      <w:pPr>
        <w:tabs>
          <w:tab w:val="left" w:pos="1995"/>
        </w:tabs>
      </w:pPr>
      <w:proofErr w:type="spellStart"/>
      <w:r w:rsidRPr="00A0756A">
        <w:rPr>
          <w:shd w:val="clear" w:color="auto" w:fill="FFFFFF"/>
        </w:rPr>
        <w:t>Mosca</w:t>
      </w:r>
      <w:proofErr w:type="spellEnd"/>
      <w:r w:rsidRPr="00A0756A">
        <w:rPr>
          <w:shd w:val="clear" w:color="auto" w:fill="FFFFFF"/>
        </w:rPr>
        <w:t xml:space="preserve">, F., </w:t>
      </w:r>
      <w:proofErr w:type="spellStart"/>
      <w:r w:rsidRPr="00A0756A">
        <w:rPr>
          <w:shd w:val="clear" w:color="auto" w:fill="FFFFFF"/>
        </w:rPr>
        <w:t>Casalegno</w:t>
      </w:r>
      <w:proofErr w:type="spellEnd"/>
      <w:r w:rsidRPr="00A0756A">
        <w:rPr>
          <w:shd w:val="clear" w:color="auto" w:fill="FFFFFF"/>
        </w:rPr>
        <w:t xml:space="preserve">, C., </w:t>
      </w:r>
      <w:proofErr w:type="spellStart"/>
      <w:r w:rsidRPr="00A0756A">
        <w:rPr>
          <w:shd w:val="clear" w:color="auto" w:fill="FFFFFF"/>
        </w:rPr>
        <w:t>Bonelli</w:t>
      </w:r>
      <w:proofErr w:type="spellEnd"/>
      <w:r w:rsidRPr="00A0756A">
        <w:rPr>
          <w:shd w:val="clear" w:color="auto" w:fill="FFFFFF"/>
        </w:rPr>
        <w:t xml:space="preserve">, G. and </w:t>
      </w:r>
      <w:proofErr w:type="spellStart"/>
      <w:r w:rsidRPr="00A0756A">
        <w:rPr>
          <w:shd w:val="clear" w:color="auto" w:fill="FFFFFF"/>
        </w:rPr>
        <w:t>Civera</w:t>
      </w:r>
      <w:proofErr w:type="spellEnd"/>
      <w:r w:rsidRPr="00A0756A">
        <w:rPr>
          <w:shd w:val="clear" w:color="auto" w:fill="FFFFFF"/>
        </w:rPr>
        <w:t xml:space="preserve">, C., (2021). Managing integrated brand communication strategies in the online era: </w:t>
      </w:r>
      <w:proofErr w:type="gramStart"/>
      <w:r w:rsidRPr="00A0756A">
        <w:rPr>
          <w:shd w:val="clear" w:color="auto" w:fill="FFFFFF"/>
        </w:rPr>
        <w:t>New</w:t>
      </w:r>
      <w:proofErr w:type="gramEnd"/>
      <w:r w:rsidRPr="00A0756A">
        <w:rPr>
          <w:shd w:val="clear" w:color="auto" w:fill="FFFFFF"/>
        </w:rPr>
        <w:t xml:space="preserve"> marketing frontiers for luxury goods. In </w:t>
      </w:r>
      <w:r w:rsidRPr="00A0756A">
        <w:rPr>
          <w:i/>
          <w:iCs/>
          <w:shd w:val="clear" w:color="auto" w:fill="FFFFFF"/>
        </w:rPr>
        <w:t>Developing Successful Global Strategies for Marketing Luxury Brands</w:t>
      </w:r>
      <w:r w:rsidRPr="00A0756A">
        <w:rPr>
          <w:shd w:val="clear" w:color="auto" w:fill="FFFFFF"/>
        </w:rPr>
        <w:t> (pp. 62-80). IGI Global.</w:t>
      </w:r>
    </w:p>
    <w:p w14:paraId="5AE8A0BB" w14:textId="77777777" w:rsidR="00ED54C6" w:rsidRPr="00A0756A" w:rsidRDefault="00ED54C6" w:rsidP="00ED54C6">
      <w:pPr>
        <w:tabs>
          <w:tab w:val="left" w:pos="1995"/>
        </w:tabs>
      </w:pPr>
      <w:proofErr w:type="spellStart"/>
      <w:r w:rsidRPr="00A0756A">
        <w:rPr>
          <w:shd w:val="clear" w:color="auto" w:fill="FFFFFF"/>
        </w:rPr>
        <w:t>Olteanu</w:t>
      </w:r>
      <w:proofErr w:type="spellEnd"/>
      <w:r w:rsidRPr="00A0756A">
        <w:rPr>
          <w:shd w:val="clear" w:color="auto" w:fill="FFFFFF"/>
        </w:rPr>
        <w:t>, L., (2020). Rebranding strategies and their boomerang effect—The curious case of Burberry. </w:t>
      </w:r>
      <w:r w:rsidRPr="00A0756A">
        <w:rPr>
          <w:i/>
          <w:iCs/>
          <w:shd w:val="clear" w:color="auto" w:fill="FFFFFF"/>
        </w:rPr>
        <w:t>The Journal of World Intellectual Property</w:t>
      </w:r>
      <w:r w:rsidRPr="00A0756A">
        <w:rPr>
          <w:shd w:val="clear" w:color="auto" w:fill="FFFFFF"/>
        </w:rPr>
        <w:t>, </w:t>
      </w:r>
      <w:r w:rsidRPr="00A0756A">
        <w:rPr>
          <w:i/>
          <w:iCs/>
          <w:shd w:val="clear" w:color="auto" w:fill="FFFFFF"/>
        </w:rPr>
        <w:t>23</w:t>
      </w:r>
      <w:r w:rsidRPr="00A0756A">
        <w:rPr>
          <w:shd w:val="clear" w:color="auto" w:fill="FFFFFF"/>
        </w:rPr>
        <w:t>(5-6), pp.777-797.</w:t>
      </w:r>
    </w:p>
    <w:p w14:paraId="296B016C" w14:textId="77777777" w:rsidR="00ED54C6" w:rsidRPr="00A0756A" w:rsidRDefault="00ED54C6" w:rsidP="00ED54C6">
      <w:pPr>
        <w:tabs>
          <w:tab w:val="left" w:pos="1995"/>
        </w:tabs>
      </w:pPr>
      <w:r w:rsidRPr="00A0756A">
        <w:rPr>
          <w:shd w:val="clear" w:color="auto" w:fill="FFFFFF"/>
        </w:rPr>
        <w:t>Pride, W.M. and Ferrell, O.C., (2019). </w:t>
      </w:r>
      <w:r w:rsidRPr="00A0756A">
        <w:rPr>
          <w:i/>
          <w:iCs/>
          <w:shd w:val="clear" w:color="auto" w:fill="FFFFFF"/>
        </w:rPr>
        <w:t>Marketing</w:t>
      </w:r>
      <w:r w:rsidRPr="00A0756A">
        <w:rPr>
          <w:shd w:val="clear" w:color="auto" w:fill="FFFFFF"/>
        </w:rPr>
        <w:t>. Cengage Learning.</w:t>
      </w:r>
    </w:p>
    <w:p w14:paraId="09225DC3" w14:textId="77777777" w:rsidR="00ED54C6" w:rsidRPr="00A0756A" w:rsidRDefault="00ED54C6" w:rsidP="00ED54C6">
      <w:pPr>
        <w:tabs>
          <w:tab w:val="left" w:pos="1995"/>
        </w:tabs>
        <w:rPr>
          <w:b/>
          <w:i/>
        </w:rPr>
      </w:pPr>
      <w:proofErr w:type="spellStart"/>
      <w:r w:rsidRPr="00A0756A">
        <w:rPr>
          <w:shd w:val="clear" w:color="auto" w:fill="FFFFFF"/>
        </w:rPr>
        <w:t>Sayyida</w:t>
      </w:r>
      <w:proofErr w:type="spellEnd"/>
      <w:r w:rsidRPr="00A0756A">
        <w:rPr>
          <w:shd w:val="clear" w:color="auto" w:fill="FFFFFF"/>
        </w:rPr>
        <w:t xml:space="preserve">, S., </w:t>
      </w:r>
      <w:proofErr w:type="spellStart"/>
      <w:r w:rsidRPr="00A0756A">
        <w:rPr>
          <w:shd w:val="clear" w:color="auto" w:fill="FFFFFF"/>
        </w:rPr>
        <w:t>Hartini</w:t>
      </w:r>
      <w:proofErr w:type="spellEnd"/>
      <w:r w:rsidRPr="00A0756A">
        <w:rPr>
          <w:shd w:val="clear" w:color="auto" w:fill="FFFFFF"/>
        </w:rPr>
        <w:t xml:space="preserve">, S., </w:t>
      </w:r>
      <w:proofErr w:type="spellStart"/>
      <w:r w:rsidRPr="00A0756A">
        <w:rPr>
          <w:shd w:val="clear" w:color="auto" w:fill="FFFFFF"/>
        </w:rPr>
        <w:t>Gunawan</w:t>
      </w:r>
      <w:proofErr w:type="spellEnd"/>
      <w:r w:rsidRPr="00A0756A">
        <w:rPr>
          <w:shd w:val="clear" w:color="auto" w:fill="FFFFFF"/>
        </w:rPr>
        <w:t xml:space="preserve">, S. and </w:t>
      </w:r>
      <w:proofErr w:type="spellStart"/>
      <w:r w:rsidRPr="00A0756A">
        <w:rPr>
          <w:shd w:val="clear" w:color="auto" w:fill="FFFFFF"/>
        </w:rPr>
        <w:t>Husin</w:t>
      </w:r>
      <w:proofErr w:type="spellEnd"/>
      <w:r w:rsidRPr="00A0756A">
        <w:rPr>
          <w:shd w:val="clear" w:color="auto" w:fill="FFFFFF"/>
        </w:rPr>
        <w:t xml:space="preserve">, S.N., (2021). The impact of the COVID-19 pandemic on retail consumer </w:t>
      </w:r>
      <w:proofErr w:type="spellStart"/>
      <w:r w:rsidRPr="00A0756A">
        <w:rPr>
          <w:shd w:val="clear" w:color="auto" w:fill="FFFFFF"/>
        </w:rPr>
        <w:t>behavior</w:t>
      </w:r>
      <w:proofErr w:type="spellEnd"/>
      <w:r w:rsidRPr="00A0756A">
        <w:rPr>
          <w:shd w:val="clear" w:color="auto" w:fill="FFFFFF"/>
        </w:rPr>
        <w:t>. </w:t>
      </w:r>
      <w:proofErr w:type="spellStart"/>
      <w:r w:rsidRPr="00A0756A">
        <w:rPr>
          <w:i/>
          <w:iCs/>
          <w:shd w:val="clear" w:color="auto" w:fill="FFFFFF"/>
        </w:rPr>
        <w:t>Aptisi</w:t>
      </w:r>
      <w:proofErr w:type="spellEnd"/>
      <w:r w:rsidRPr="00A0756A">
        <w:rPr>
          <w:i/>
          <w:iCs/>
          <w:shd w:val="clear" w:color="auto" w:fill="FFFFFF"/>
        </w:rPr>
        <w:t xml:space="preserve"> Transactions on Management (ATM)</w:t>
      </w:r>
      <w:r w:rsidRPr="00A0756A">
        <w:rPr>
          <w:shd w:val="clear" w:color="auto" w:fill="FFFFFF"/>
        </w:rPr>
        <w:t>, </w:t>
      </w:r>
      <w:r w:rsidRPr="00A0756A">
        <w:rPr>
          <w:i/>
          <w:iCs/>
          <w:shd w:val="clear" w:color="auto" w:fill="FFFFFF"/>
        </w:rPr>
        <w:t>5</w:t>
      </w:r>
      <w:r w:rsidRPr="00A0756A">
        <w:rPr>
          <w:shd w:val="clear" w:color="auto" w:fill="FFFFFF"/>
        </w:rPr>
        <w:t>(1), pp.79-88.</w:t>
      </w:r>
    </w:p>
    <w:p w14:paraId="0673A6EF" w14:textId="77777777" w:rsidR="00ED54C6" w:rsidRPr="00A0756A" w:rsidRDefault="00ED54C6" w:rsidP="00ED54C6">
      <w:r w:rsidRPr="00A0756A">
        <w:rPr>
          <w:iCs/>
        </w:rPr>
        <w:t>Statista</w:t>
      </w:r>
      <w:r w:rsidRPr="00A0756A">
        <w:t xml:space="preserve">. (2022) </w:t>
      </w:r>
      <w:r w:rsidRPr="00A0756A">
        <w:rPr>
          <w:i/>
          <w:iCs/>
        </w:rPr>
        <w:t>UK inflation rate 2022</w:t>
      </w:r>
      <w:r w:rsidRPr="00A0756A">
        <w:t xml:space="preserve">. Available at: https://www.statista.com/statistics/306648/inflation-rate-consumer-price-index-cpi-united-kingdom-uk/#:~:text=The%20UK%20inflation%20rate%20was,26.6%20percent%20since%20last%20year. (Accessed: December 28, 2022). </w:t>
      </w:r>
    </w:p>
    <w:p w14:paraId="1DD7CEEE" w14:textId="77777777" w:rsidR="00ED54C6" w:rsidRPr="00A0756A" w:rsidRDefault="00ED54C6" w:rsidP="00ED54C6">
      <w:r w:rsidRPr="00A0756A">
        <w:rPr>
          <w:iCs/>
        </w:rPr>
        <w:lastRenderedPageBreak/>
        <w:t>The Guardian</w:t>
      </w:r>
      <w:r w:rsidRPr="00A0756A">
        <w:t xml:space="preserve">. (2022). </w:t>
      </w:r>
      <w:r w:rsidRPr="00A0756A">
        <w:rPr>
          <w:i/>
          <w:iCs/>
        </w:rPr>
        <w:t>UK to toughen targets on greenhouse gas emissions for next 15 years</w:t>
      </w:r>
      <w:r w:rsidRPr="00A0756A">
        <w:t xml:space="preserve">. Guardian News and Media. Available at: https://www.theguardian.com/environment/2021/apr/19/uk-to-toughen-targets-on-greenhouse-gas-emissions-sources-say (Accessed: December 28, 2022). </w:t>
      </w:r>
    </w:p>
    <w:p w14:paraId="7B2A4B76" w14:textId="77777777" w:rsidR="00ED54C6" w:rsidRPr="00A0756A" w:rsidRDefault="00ED54C6" w:rsidP="00ED54C6">
      <w:pPr>
        <w:tabs>
          <w:tab w:val="left" w:pos="1995"/>
        </w:tabs>
      </w:pPr>
      <w:r w:rsidRPr="00A0756A">
        <w:rPr>
          <w:shd w:val="clear" w:color="auto" w:fill="FFFFFF"/>
        </w:rPr>
        <w:t>Wang, Z. and Dong, Z., (2021), December. Innovation &amp; Entrepreneurship “Regenerate” A Fashion Entrepreneur Has a Flair for Fighting Poverty. In </w:t>
      </w:r>
      <w:r w:rsidRPr="00A0756A">
        <w:rPr>
          <w:i/>
          <w:iCs/>
          <w:shd w:val="clear" w:color="auto" w:fill="FFFFFF"/>
        </w:rPr>
        <w:t>2021 3rd International Conference on Economic Management and Cultural Industry (ICEMCI 2021)</w:t>
      </w:r>
      <w:r w:rsidRPr="00A0756A">
        <w:rPr>
          <w:shd w:val="clear" w:color="auto" w:fill="FFFFFF"/>
        </w:rPr>
        <w:t> (pp. 1415-1418). Atlantis Press.</w:t>
      </w:r>
    </w:p>
    <w:p w14:paraId="2013B843" w14:textId="2ED3CAA2" w:rsidR="00025A39" w:rsidRPr="00ED54C6" w:rsidRDefault="00ED54C6" w:rsidP="00ED54C6">
      <w:pPr>
        <w:tabs>
          <w:tab w:val="left" w:pos="1995"/>
        </w:tabs>
      </w:pPr>
      <w:r w:rsidRPr="00A0756A">
        <w:rPr>
          <w:shd w:val="clear" w:color="auto" w:fill="FFFFFF"/>
        </w:rPr>
        <w:t>Weston, S., (2022). </w:t>
      </w:r>
      <w:r w:rsidRPr="00A0756A">
        <w:rPr>
          <w:i/>
          <w:iCs/>
          <w:shd w:val="clear" w:color="auto" w:fill="FFFFFF"/>
        </w:rPr>
        <w:t>The Changing Face of Burberry: Britishness, Heritage, Labour and Consumption</w:t>
      </w:r>
      <w:r w:rsidRPr="00A0756A">
        <w:rPr>
          <w:shd w:val="clear" w:color="auto" w:fill="FFFFFF"/>
        </w:rPr>
        <w:t>. Bloomsbury Publishing.</w:t>
      </w:r>
      <w:r w:rsidR="00D25FB8" w:rsidRPr="007E10B2">
        <w:rPr>
          <w:rFonts w:asciiTheme="minorHAnsi" w:hAnsiTheme="minorHAnsi" w:cstheme="minorHAnsi"/>
        </w:rPr>
        <w:t xml:space="preserve"> </w:t>
      </w:r>
      <w:bookmarkEnd w:id="0"/>
    </w:p>
    <w:sectPr w:rsidR="00025A39" w:rsidRPr="00ED54C6" w:rsidSect="00C96425">
      <w:footerReference w:type="default" r:id="rId13"/>
      <w:pgSz w:w="11909" w:h="16834"/>
      <w:pgMar w:top="1440" w:right="1080" w:bottom="1440" w:left="1080" w:header="576" w:footer="576"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2CD20" w14:textId="77777777" w:rsidR="007A10BF" w:rsidRDefault="007A10BF">
      <w:pPr>
        <w:spacing w:line="240" w:lineRule="auto"/>
      </w:pPr>
      <w:r>
        <w:separator/>
      </w:r>
    </w:p>
  </w:endnote>
  <w:endnote w:type="continuationSeparator" w:id="0">
    <w:p w14:paraId="26C49849" w14:textId="77777777" w:rsidR="007A10BF" w:rsidRDefault="007A10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948417"/>
      <w:docPartObj>
        <w:docPartGallery w:val="Page Numbers (Bottom of Page)"/>
        <w:docPartUnique/>
      </w:docPartObj>
    </w:sdtPr>
    <w:sdtEndPr>
      <w:rPr>
        <w:noProof/>
      </w:rPr>
    </w:sdtEndPr>
    <w:sdtContent>
      <w:p w14:paraId="6205C7FD" w14:textId="0417465C" w:rsidR="00C96425" w:rsidRDefault="00C964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93A69" w14:textId="77777777" w:rsidR="00A0032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ED0BF" w14:textId="77777777" w:rsidR="007A10BF" w:rsidRDefault="007A10BF">
      <w:pPr>
        <w:spacing w:line="240" w:lineRule="auto"/>
      </w:pPr>
      <w:r>
        <w:separator/>
      </w:r>
    </w:p>
  </w:footnote>
  <w:footnote w:type="continuationSeparator" w:id="0">
    <w:p w14:paraId="66D56431" w14:textId="77777777" w:rsidR="007A10BF" w:rsidRDefault="007A10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28D1"/>
    <w:multiLevelType w:val="hybridMultilevel"/>
    <w:tmpl w:val="2EC8F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A0B99"/>
    <w:multiLevelType w:val="hybridMultilevel"/>
    <w:tmpl w:val="AD18FF9C"/>
    <w:lvl w:ilvl="0" w:tplc="8C145B36">
      <w:start w:val="1"/>
      <w:numFmt w:val="bullet"/>
      <w:lvlText w:val=""/>
      <w:lvlJc w:val="left"/>
      <w:pPr>
        <w:ind w:left="360" w:hanging="360"/>
      </w:pPr>
      <w:rPr>
        <w:rFonts w:ascii="Symbol" w:hAnsi="Symbol" w:hint="default"/>
      </w:rPr>
    </w:lvl>
    <w:lvl w:ilvl="1" w:tplc="AD7865E0" w:tentative="1">
      <w:start w:val="1"/>
      <w:numFmt w:val="bullet"/>
      <w:lvlText w:val="o"/>
      <w:lvlJc w:val="left"/>
      <w:pPr>
        <w:ind w:left="1080" w:hanging="360"/>
      </w:pPr>
      <w:rPr>
        <w:rFonts w:ascii="Courier New" w:hAnsi="Courier New" w:cs="Courier New" w:hint="default"/>
      </w:rPr>
    </w:lvl>
    <w:lvl w:ilvl="2" w:tplc="B5C60DDC" w:tentative="1">
      <w:start w:val="1"/>
      <w:numFmt w:val="bullet"/>
      <w:lvlText w:val=""/>
      <w:lvlJc w:val="left"/>
      <w:pPr>
        <w:ind w:left="1800" w:hanging="360"/>
      </w:pPr>
      <w:rPr>
        <w:rFonts w:ascii="Wingdings" w:hAnsi="Wingdings" w:hint="default"/>
      </w:rPr>
    </w:lvl>
    <w:lvl w:ilvl="3" w:tplc="2E04BF8A" w:tentative="1">
      <w:start w:val="1"/>
      <w:numFmt w:val="bullet"/>
      <w:lvlText w:val=""/>
      <w:lvlJc w:val="left"/>
      <w:pPr>
        <w:ind w:left="2520" w:hanging="360"/>
      </w:pPr>
      <w:rPr>
        <w:rFonts w:ascii="Symbol" w:hAnsi="Symbol" w:hint="default"/>
      </w:rPr>
    </w:lvl>
    <w:lvl w:ilvl="4" w:tplc="85AEC9F0" w:tentative="1">
      <w:start w:val="1"/>
      <w:numFmt w:val="bullet"/>
      <w:lvlText w:val="o"/>
      <w:lvlJc w:val="left"/>
      <w:pPr>
        <w:ind w:left="3240" w:hanging="360"/>
      </w:pPr>
      <w:rPr>
        <w:rFonts w:ascii="Courier New" w:hAnsi="Courier New" w:cs="Courier New" w:hint="default"/>
      </w:rPr>
    </w:lvl>
    <w:lvl w:ilvl="5" w:tplc="81C25808" w:tentative="1">
      <w:start w:val="1"/>
      <w:numFmt w:val="bullet"/>
      <w:lvlText w:val=""/>
      <w:lvlJc w:val="left"/>
      <w:pPr>
        <w:ind w:left="3960" w:hanging="360"/>
      </w:pPr>
      <w:rPr>
        <w:rFonts w:ascii="Wingdings" w:hAnsi="Wingdings" w:hint="default"/>
      </w:rPr>
    </w:lvl>
    <w:lvl w:ilvl="6" w:tplc="9CBA1196" w:tentative="1">
      <w:start w:val="1"/>
      <w:numFmt w:val="bullet"/>
      <w:lvlText w:val=""/>
      <w:lvlJc w:val="left"/>
      <w:pPr>
        <w:ind w:left="4680" w:hanging="360"/>
      </w:pPr>
      <w:rPr>
        <w:rFonts w:ascii="Symbol" w:hAnsi="Symbol" w:hint="default"/>
      </w:rPr>
    </w:lvl>
    <w:lvl w:ilvl="7" w:tplc="EB8CE3CA" w:tentative="1">
      <w:start w:val="1"/>
      <w:numFmt w:val="bullet"/>
      <w:lvlText w:val="o"/>
      <w:lvlJc w:val="left"/>
      <w:pPr>
        <w:ind w:left="5400" w:hanging="360"/>
      </w:pPr>
      <w:rPr>
        <w:rFonts w:ascii="Courier New" w:hAnsi="Courier New" w:cs="Courier New" w:hint="default"/>
      </w:rPr>
    </w:lvl>
    <w:lvl w:ilvl="8" w:tplc="76C4E31E" w:tentative="1">
      <w:start w:val="1"/>
      <w:numFmt w:val="bullet"/>
      <w:lvlText w:val=""/>
      <w:lvlJc w:val="left"/>
      <w:pPr>
        <w:ind w:left="6120" w:hanging="360"/>
      </w:pPr>
      <w:rPr>
        <w:rFonts w:ascii="Wingdings" w:hAnsi="Wingdings" w:hint="default"/>
      </w:rPr>
    </w:lvl>
  </w:abstractNum>
  <w:abstractNum w:abstractNumId="2" w15:restartNumberingAfterBreak="0">
    <w:nsid w:val="19212A06"/>
    <w:multiLevelType w:val="hybridMultilevel"/>
    <w:tmpl w:val="CD8C14AC"/>
    <w:lvl w:ilvl="0" w:tplc="3FD8AB56">
      <w:start w:val="1"/>
      <w:numFmt w:val="bullet"/>
      <w:lvlText w:val=""/>
      <w:lvlJc w:val="left"/>
      <w:pPr>
        <w:ind w:left="360" w:hanging="360"/>
      </w:pPr>
      <w:rPr>
        <w:rFonts w:ascii="Symbol" w:hAnsi="Symbol" w:hint="default"/>
      </w:rPr>
    </w:lvl>
    <w:lvl w:ilvl="1" w:tplc="97C02C1E" w:tentative="1">
      <w:start w:val="1"/>
      <w:numFmt w:val="bullet"/>
      <w:lvlText w:val="o"/>
      <w:lvlJc w:val="left"/>
      <w:pPr>
        <w:ind w:left="1080" w:hanging="360"/>
      </w:pPr>
      <w:rPr>
        <w:rFonts w:ascii="Courier New" w:hAnsi="Courier New" w:cs="Courier New" w:hint="default"/>
      </w:rPr>
    </w:lvl>
    <w:lvl w:ilvl="2" w:tplc="049E5EB4" w:tentative="1">
      <w:start w:val="1"/>
      <w:numFmt w:val="bullet"/>
      <w:lvlText w:val=""/>
      <w:lvlJc w:val="left"/>
      <w:pPr>
        <w:ind w:left="1800" w:hanging="360"/>
      </w:pPr>
      <w:rPr>
        <w:rFonts w:ascii="Wingdings" w:hAnsi="Wingdings" w:hint="default"/>
      </w:rPr>
    </w:lvl>
    <w:lvl w:ilvl="3" w:tplc="ABA2E37A" w:tentative="1">
      <w:start w:val="1"/>
      <w:numFmt w:val="bullet"/>
      <w:lvlText w:val=""/>
      <w:lvlJc w:val="left"/>
      <w:pPr>
        <w:ind w:left="2520" w:hanging="360"/>
      </w:pPr>
      <w:rPr>
        <w:rFonts w:ascii="Symbol" w:hAnsi="Symbol" w:hint="default"/>
      </w:rPr>
    </w:lvl>
    <w:lvl w:ilvl="4" w:tplc="43A0A356" w:tentative="1">
      <w:start w:val="1"/>
      <w:numFmt w:val="bullet"/>
      <w:lvlText w:val="o"/>
      <w:lvlJc w:val="left"/>
      <w:pPr>
        <w:ind w:left="3240" w:hanging="360"/>
      </w:pPr>
      <w:rPr>
        <w:rFonts w:ascii="Courier New" w:hAnsi="Courier New" w:cs="Courier New" w:hint="default"/>
      </w:rPr>
    </w:lvl>
    <w:lvl w:ilvl="5" w:tplc="BB321C52" w:tentative="1">
      <w:start w:val="1"/>
      <w:numFmt w:val="bullet"/>
      <w:lvlText w:val=""/>
      <w:lvlJc w:val="left"/>
      <w:pPr>
        <w:ind w:left="3960" w:hanging="360"/>
      </w:pPr>
      <w:rPr>
        <w:rFonts w:ascii="Wingdings" w:hAnsi="Wingdings" w:hint="default"/>
      </w:rPr>
    </w:lvl>
    <w:lvl w:ilvl="6" w:tplc="D820F230" w:tentative="1">
      <w:start w:val="1"/>
      <w:numFmt w:val="bullet"/>
      <w:lvlText w:val=""/>
      <w:lvlJc w:val="left"/>
      <w:pPr>
        <w:ind w:left="4680" w:hanging="360"/>
      </w:pPr>
      <w:rPr>
        <w:rFonts w:ascii="Symbol" w:hAnsi="Symbol" w:hint="default"/>
      </w:rPr>
    </w:lvl>
    <w:lvl w:ilvl="7" w:tplc="AD041686" w:tentative="1">
      <w:start w:val="1"/>
      <w:numFmt w:val="bullet"/>
      <w:lvlText w:val="o"/>
      <w:lvlJc w:val="left"/>
      <w:pPr>
        <w:ind w:left="5400" w:hanging="360"/>
      </w:pPr>
      <w:rPr>
        <w:rFonts w:ascii="Courier New" w:hAnsi="Courier New" w:cs="Courier New" w:hint="default"/>
      </w:rPr>
    </w:lvl>
    <w:lvl w:ilvl="8" w:tplc="927049AC" w:tentative="1">
      <w:start w:val="1"/>
      <w:numFmt w:val="bullet"/>
      <w:lvlText w:val=""/>
      <w:lvlJc w:val="left"/>
      <w:pPr>
        <w:ind w:left="6120" w:hanging="360"/>
      </w:pPr>
      <w:rPr>
        <w:rFonts w:ascii="Wingdings" w:hAnsi="Wingdings" w:hint="default"/>
      </w:rPr>
    </w:lvl>
  </w:abstractNum>
  <w:abstractNum w:abstractNumId="3" w15:restartNumberingAfterBreak="0">
    <w:nsid w:val="1CB90DD3"/>
    <w:multiLevelType w:val="hybridMultilevel"/>
    <w:tmpl w:val="FA345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9303BB"/>
    <w:multiLevelType w:val="hybridMultilevel"/>
    <w:tmpl w:val="B2201AC6"/>
    <w:lvl w:ilvl="0" w:tplc="AD0060A2">
      <w:start w:val="1"/>
      <w:numFmt w:val="bullet"/>
      <w:lvlText w:val=""/>
      <w:lvlJc w:val="left"/>
      <w:pPr>
        <w:ind w:left="360" w:hanging="360"/>
      </w:pPr>
      <w:rPr>
        <w:rFonts w:ascii="Symbol" w:hAnsi="Symbol" w:hint="default"/>
      </w:rPr>
    </w:lvl>
    <w:lvl w:ilvl="1" w:tplc="B198A80A" w:tentative="1">
      <w:start w:val="1"/>
      <w:numFmt w:val="bullet"/>
      <w:lvlText w:val="o"/>
      <w:lvlJc w:val="left"/>
      <w:pPr>
        <w:ind w:left="1080" w:hanging="360"/>
      </w:pPr>
      <w:rPr>
        <w:rFonts w:ascii="Courier New" w:hAnsi="Courier New" w:cs="Courier New" w:hint="default"/>
      </w:rPr>
    </w:lvl>
    <w:lvl w:ilvl="2" w:tplc="F32684EE" w:tentative="1">
      <w:start w:val="1"/>
      <w:numFmt w:val="bullet"/>
      <w:lvlText w:val=""/>
      <w:lvlJc w:val="left"/>
      <w:pPr>
        <w:ind w:left="1800" w:hanging="360"/>
      </w:pPr>
      <w:rPr>
        <w:rFonts w:ascii="Wingdings" w:hAnsi="Wingdings" w:hint="default"/>
      </w:rPr>
    </w:lvl>
    <w:lvl w:ilvl="3" w:tplc="41B40400" w:tentative="1">
      <w:start w:val="1"/>
      <w:numFmt w:val="bullet"/>
      <w:lvlText w:val=""/>
      <w:lvlJc w:val="left"/>
      <w:pPr>
        <w:ind w:left="2520" w:hanging="360"/>
      </w:pPr>
      <w:rPr>
        <w:rFonts w:ascii="Symbol" w:hAnsi="Symbol" w:hint="default"/>
      </w:rPr>
    </w:lvl>
    <w:lvl w:ilvl="4" w:tplc="BA2CE0EE" w:tentative="1">
      <w:start w:val="1"/>
      <w:numFmt w:val="bullet"/>
      <w:lvlText w:val="o"/>
      <w:lvlJc w:val="left"/>
      <w:pPr>
        <w:ind w:left="3240" w:hanging="360"/>
      </w:pPr>
      <w:rPr>
        <w:rFonts w:ascii="Courier New" w:hAnsi="Courier New" w:cs="Courier New" w:hint="default"/>
      </w:rPr>
    </w:lvl>
    <w:lvl w:ilvl="5" w:tplc="94563012" w:tentative="1">
      <w:start w:val="1"/>
      <w:numFmt w:val="bullet"/>
      <w:lvlText w:val=""/>
      <w:lvlJc w:val="left"/>
      <w:pPr>
        <w:ind w:left="3960" w:hanging="360"/>
      </w:pPr>
      <w:rPr>
        <w:rFonts w:ascii="Wingdings" w:hAnsi="Wingdings" w:hint="default"/>
      </w:rPr>
    </w:lvl>
    <w:lvl w:ilvl="6" w:tplc="A7A03CC6" w:tentative="1">
      <w:start w:val="1"/>
      <w:numFmt w:val="bullet"/>
      <w:lvlText w:val=""/>
      <w:lvlJc w:val="left"/>
      <w:pPr>
        <w:ind w:left="4680" w:hanging="360"/>
      </w:pPr>
      <w:rPr>
        <w:rFonts w:ascii="Symbol" w:hAnsi="Symbol" w:hint="default"/>
      </w:rPr>
    </w:lvl>
    <w:lvl w:ilvl="7" w:tplc="0C7417A0" w:tentative="1">
      <w:start w:val="1"/>
      <w:numFmt w:val="bullet"/>
      <w:lvlText w:val="o"/>
      <w:lvlJc w:val="left"/>
      <w:pPr>
        <w:ind w:left="5400" w:hanging="360"/>
      </w:pPr>
      <w:rPr>
        <w:rFonts w:ascii="Courier New" w:hAnsi="Courier New" w:cs="Courier New" w:hint="default"/>
      </w:rPr>
    </w:lvl>
    <w:lvl w:ilvl="8" w:tplc="C98CB6B0" w:tentative="1">
      <w:start w:val="1"/>
      <w:numFmt w:val="bullet"/>
      <w:lvlText w:val=""/>
      <w:lvlJc w:val="left"/>
      <w:pPr>
        <w:ind w:left="6120" w:hanging="360"/>
      </w:pPr>
      <w:rPr>
        <w:rFonts w:ascii="Wingdings" w:hAnsi="Wingdings" w:hint="default"/>
      </w:rPr>
    </w:lvl>
  </w:abstractNum>
  <w:abstractNum w:abstractNumId="5" w15:restartNumberingAfterBreak="0">
    <w:nsid w:val="32C607BD"/>
    <w:multiLevelType w:val="hybridMultilevel"/>
    <w:tmpl w:val="2C9EF340"/>
    <w:lvl w:ilvl="0" w:tplc="900A57D4">
      <w:start w:val="1"/>
      <w:numFmt w:val="bullet"/>
      <w:lvlText w:val=""/>
      <w:lvlJc w:val="left"/>
      <w:pPr>
        <w:ind w:left="360" w:hanging="360"/>
      </w:pPr>
      <w:rPr>
        <w:rFonts w:ascii="Symbol" w:hAnsi="Symbol" w:hint="default"/>
      </w:rPr>
    </w:lvl>
    <w:lvl w:ilvl="1" w:tplc="E6C6F950" w:tentative="1">
      <w:start w:val="1"/>
      <w:numFmt w:val="bullet"/>
      <w:lvlText w:val="o"/>
      <w:lvlJc w:val="left"/>
      <w:pPr>
        <w:ind w:left="1080" w:hanging="360"/>
      </w:pPr>
      <w:rPr>
        <w:rFonts w:ascii="Courier New" w:hAnsi="Courier New" w:cs="Courier New" w:hint="default"/>
      </w:rPr>
    </w:lvl>
    <w:lvl w:ilvl="2" w:tplc="2C6A5D5C" w:tentative="1">
      <w:start w:val="1"/>
      <w:numFmt w:val="bullet"/>
      <w:lvlText w:val=""/>
      <w:lvlJc w:val="left"/>
      <w:pPr>
        <w:ind w:left="1800" w:hanging="360"/>
      </w:pPr>
      <w:rPr>
        <w:rFonts w:ascii="Wingdings" w:hAnsi="Wingdings" w:hint="default"/>
      </w:rPr>
    </w:lvl>
    <w:lvl w:ilvl="3" w:tplc="2E640380" w:tentative="1">
      <w:start w:val="1"/>
      <w:numFmt w:val="bullet"/>
      <w:lvlText w:val=""/>
      <w:lvlJc w:val="left"/>
      <w:pPr>
        <w:ind w:left="2520" w:hanging="360"/>
      </w:pPr>
      <w:rPr>
        <w:rFonts w:ascii="Symbol" w:hAnsi="Symbol" w:hint="default"/>
      </w:rPr>
    </w:lvl>
    <w:lvl w:ilvl="4" w:tplc="BECC09DA" w:tentative="1">
      <w:start w:val="1"/>
      <w:numFmt w:val="bullet"/>
      <w:lvlText w:val="o"/>
      <w:lvlJc w:val="left"/>
      <w:pPr>
        <w:ind w:left="3240" w:hanging="360"/>
      </w:pPr>
      <w:rPr>
        <w:rFonts w:ascii="Courier New" w:hAnsi="Courier New" w:cs="Courier New" w:hint="default"/>
      </w:rPr>
    </w:lvl>
    <w:lvl w:ilvl="5" w:tplc="684EF8D0" w:tentative="1">
      <w:start w:val="1"/>
      <w:numFmt w:val="bullet"/>
      <w:lvlText w:val=""/>
      <w:lvlJc w:val="left"/>
      <w:pPr>
        <w:ind w:left="3960" w:hanging="360"/>
      </w:pPr>
      <w:rPr>
        <w:rFonts w:ascii="Wingdings" w:hAnsi="Wingdings" w:hint="default"/>
      </w:rPr>
    </w:lvl>
    <w:lvl w:ilvl="6" w:tplc="D9F42962" w:tentative="1">
      <w:start w:val="1"/>
      <w:numFmt w:val="bullet"/>
      <w:lvlText w:val=""/>
      <w:lvlJc w:val="left"/>
      <w:pPr>
        <w:ind w:left="4680" w:hanging="360"/>
      </w:pPr>
      <w:rPr>
        <w:rFonts w:ascii="Symbol" w:hAnsi="Symbol" w:hint="default"/>
      </w:rPr>
    </w:lvl>
    <w:lvl w:ilvl="7" w:tplc="F3B407EC" w:tentative="1">
      <w:start w:val="1"/>
      <w:numFmt w:val="bullet"/>
      <w:lvlText w:val="o"/>
      <w:lvlJc w:val="left"/>
      <w:pPr>
        <w:ind w:left="5400" w:hanging="360"/>
      </w:pPr>
      <w:rPr>
        <w:rFonts w:ascii="Courier New" w:hAnsi="Courier New" w:cs="Courier New" w:hint="default"/>
      </w:rPr>
    </w:lvl>
    <w:lvl w:ilvl="8" w:tplc="373AF82E" w:tentative="1">
      <w:start w:val="1"/>
      <w:numFmt w:val="bullet"/>
      <w:lvlText w:val=""/>
      <w:lvlJc w:val="left"/>
      <w:pPr>
        <w:ind w:left="6120" w:hanging="360"/>
      </w:pPr>
      <w:rPr>
        <w:rFonts w:ascii="Wingdings" w:hAnsi="Wingdings" w:hint="default"/>
      </w:rPr>
    </w:lvl>
  </w:abstractNum>
  <w:abstractNum w:abstractNumId="6" w15:restartNumberingAfterBreak="0">
    <w:nsid w:val="44B17379"/>
    <w:multiLevelType w:val="hybridMultilevel"/>
    <w:tmpl w:val="79286672"/>
    <w:lvl w:ilvl="0" w:tplc="F0BAB3A4">
      <w:start w:val="1"/>
      <w:numFmt w:val="bullet"/>
      <w:lvlText w:val=""/>
      <w:lvlJc w:val="left"/>
      <w:pPr>
        <w:ind w:left="360" w:hanging="360"/>
      </w:pPr>
      <w:rPr>
        <w:rFonts w:ascii="Symbol" w:hAnsi="Symbol" w:hint="default"/>
      </w:rPr>
    </w:lvl>
    <w:lvl w:ilvl="1" w:tplc="40E608C4" w:tentative="1">
      <w:start w:val="1"/>
      <w:numFmt w:val="bullet"/>
      <w:lvlText w:val="o"/>
      <w:lvlJc w:val="left"/>
      <w:pPr>
        <w:ind w:left="1080" w:hanging="360"/>
      </w:pPr>
      <w:rPr>
        <w:rFonts w:ascii="Courier New" w:hAnsi="Courier New" w:cs="Courier New" w:hint="default"/>
      </w:rPr>
    </w:lvl>
    <w:lvl w:ilvl="2" w:tplc="94CCD95A" w:tentative="1">
      <w:start w:val="1"/>
      <w:numFmt w:val="bullet"/>
      <w:lvlText w:val=""/>
      <w:lvlJc w:val="left"/>
      <w:pPr>
        <w:ind w:left="1800" w:hanging="360"/>
      </w:pPr>
      <w:rPr>
        <w:rFonts w:ascii="Wingdings" w:hAnsi="Wingdings" w:hint="default"/>
      </w:rPr>
    </w:lvl>
    <w:lvl w:ilvl="3" w:tplc="D9146502" w:tentative="1">
      <w:start w:val="1"/>
      <w:numFmt w:val="bullet"/>
      <w:lvlText w:val=""/>
      <w:lvlJc w:val="left"/>
      <w:pPr>
        <w:ind w:left="2520" w:hanging="360"/>
      </w:pPr>
      <w:rPr>
        <w:rFonts w:ascii="Symbol" w:hAnsi="Symbol" w:hint="default"/>
      </w:rPr>
    </w:lvl>
    <w:lvl w:ilvl="4" w:tplc="99000B82" w:tentative="1">
      <w:start w:val="1"/>
      <w:numFmt w:val="bullet"/>
      <w:lvlText w:val="o"/>
      <w:lvlJc w:val="left"/>
      <w:pPr>
        <w:ind w:left="3240" w:hanging="360"/>
      </w:pPr>
      <w:rPr>
        <w:rFonts w:ascii="Courier New" w:hAnsi="Courier New" w:cs="Courier New" w:hint="default"/>
      </w:rPr>
    </w:lvl>
    <w:lvl w:ilvl="5" w:tplc="D892ED46" w:tentative="1">
      <w:start w:val="1"/>
      <w:numFmt w:val="bullet"/>
      <w:lvlText w:val=""/>
      <w:lvlJc w:val="left"/>
      <w:pPr>
        <w:ind w:left="3960" w:hanging="360"/>
      </w:pPr>
      <w:rPr>
        <w:rFonts w:ascii="Wingdings" w:hAnsi="Wingdings" w:hint="default"/>
      </w:rPr>
    </w:lvl>
    <w:lvl w:ilvl="6" w:tplc="4A9A5CB4" w:tentative="1">
      <w:start w:val="1"/>
      <w:numFmt w:val="bullet"/>
      <w:lvlText w:val=""/>
      <w:lvlJc w:val="left"/>
      <w:pPr>
        <w:ind w:left="4680" w:hanging="360"/>
      </w:pPr>
      <w:rPr>
        <w:rFonts w:ascii="Symbol" w:hAnsi="Symbol" w:hint="default"/>
      </w:rPr>
    </w:lvl>
    <w:lvl w:ilvl="7" w:tplc="CBFC0724" w:tentative="1">
      <w:start w:val="1"/>
      <w:numFmt w:val="bullet"/>
      <w:lvlText w:val="o"/>
      <w:lvlJc w:val="left"/>
      <w:pPr>
        <w:ind w:left="5400" w:hanging="360"/>
      </w:pPr>
      <w:rPr>
        <w:rFonts w:ascii="Courier New" w:hAnsi="Courier New" w:cs="Courier New" w:hint="default"/>
      </w:rPr>
    </w:lvl>
    <w:lvl w:ilvl="8" w:tplc="36FE2A28" w:tentative="1">
      <w:start w:val="1"/>
      <w:numFmt w:val="bullet"/>
      <w:lvlText w:val=""/>
      <w:lvlJc w:val="left"/>
      <w:pPr>
        <w:ind w:left="6120" w:hanging="360"/>
      </w:pPr>
      <w:rPr>
        <w:rFonts w:ascii="Wingdings" w:hAnsi="Wingdings" w:hint="default"/>
      </w:rPr>
    </w:lvl>
  </w:abstractNum>
  <w:abstractNum w:abstractNumId="7" w15:restartNumberingAfterBreak="0">
    <w:nsid w:val="474F7647"/>
    <w:multiLevelType w:val="multilevel"/>
    <w:tmpl w:val="710EA274"/>
    <w:lvl w:ilvl="0">
      <w:start w:val="1"/>
      <w:numFmt w:val="decimal"/>
      <w:lvlText w:val="%1."/>
      <w:lvlJc w:val="left"/>
      <w:pPr>
        <w:ind w:left="360" w:hanging="360"/>
      </w:pPr>
      <w:rPr>
        <w:sz w:val="36"/>
        <w:szCs w:val="36"/>
      </w:r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4DC30122"/>
    <w:multiLevelType w:val="hybridMultilevel"/>
    <w:tmpl w:val="4F249016"/>
    <w:lvl w:ilvl="0" w:tplc="0CCA120A">
      <w:start w:val="1"/>
      <w:numFmt w:val="bullet"/>
      <w:lvlText w:val=""/>
      <w:lvlJc w:val="left"/>
      <w:pPr>
        <w:ind w:left="360" w:hanging="360"/>
      </w:pPr>
      <w:rPr>
        <w:rFonts w:ascii="Symbol" w:hAnsi="Symbol" w:hint="default"/>
      </w:rPr>
    </w:lvl>
    <w:lvl w:ilvl="1" w:tplc="499686A0" w:tentative="1">
      <w:start w:val="1"/>
      <w:numFmt w:val="bullet"/>
      <w:lvlText w:val="o"/>
      <w:lvlJc w:val="left"/>
      <w:pPr>
        <w:ind w:left="1080" w:hanging="360"/>
      </w:pPr>
      <w:rPr>
        <w:rFonts w:ascii="Courier New" w:hAnsi="Courier New" w:cs="Courier New" w:hint="default"/>
      </w:rPr>
    </w:lvl>
    <w:lvl w:ilvl="2" w:tplc="25F222B6" w:tentative="1">
      <w:start w:val="1"/>
      <w:numFmt w:val="bullet"/>
      <w:lvlText w:val=""/>
      <w:lvlJc w:val="left"/>
      <w:pPr>
        <w:ind w:left="1800" w:hanging="360"/>
      </w:pPr>
      <w:rPr>
        <w:rFonts w:ascii="Wingdings" w:hAnsi="Wingdings" w:hint="default"/>
      </w:rPr>
    </w:lvl>
    <w:lvl w:ilvl="3" w:tplc="2A72BB5A" w:tentative="1">
      <w:start w:val="1"/>
      <w:numFmt w:val="bullet"/>
      <w:lvlText w:val=""/>
      <w:lvlJc w:val="left"/>
      <w:pPr>
        <w:ind w:left="2520" w:hanging="360"/>
      </w:pPr>
      <w:rPr>
        <w:rFonts w:ascii="Symbol" w:hAnsi="Symbol" w:hint="default"/>
      </w:rPr>
    </w:lvl>
    <w:lvl w:ilvl="4" w:tplc="DB6C4CB6" w:tentative="1">
      <w:start w:val="1"/>
      <w:numFmt w:val="bullet"/>
      <w:lvlText w:val="o"/>
      <w:lvlJc w:val="left"/>
      <w:pPr>
        <w:ind w:left="3240" w:hanging="360"/>
      </w:pPr>
      <w:rPr>
        <w:rFonts w:ascii="Courier New" w:hAnsi="Courier New" w:cs="Courier New" w:hint="default"/>
      </w:rPr>
    </w:lvl>
    <w:lvl w:ilvl="5" w:tplc="430CB4CC" w:tentative="1">
      <w:start w:val="1"/>
      <w:numFmt w:val="bullet"/>
      <w:lvlText w:val=""/>
      <w:lvlJc w:val="left"/>
      <w:pPr>
        <w:ind w:left="3960" w:hanging="360"/>
      </w:pPr>
      <w:rPr>
        <w:rFonts w:ascii="Wingdings" w:hAnsi="Wingdings" w:hint="default"/>
      </w:rPr>
    </w:lvl>
    <w:lvl w:ilvl="6" w:tplc="84926282" w:tentative="1">
      <w:start w:val="1"/>
      <w:numFmt w:val="bullet"/>
      <w:lvlText w:val=""/>
      <w:lvlJc w:val="left"/>
      <w:pPr>
        <w:ind w:left="4680" w:hanging="360"/>
      </w:pPr>
      <w:rPr>
        <w:rFonts w:ascii="Symbol" w:hAnsi="Symbol" w:hint="default"/>
      </w:rPr>
    </w:lvl>
    <w:lvl w:ilvl="7" w:tplc="8FA2C7D6" w:tentative="1">
      <w:start w:val="1"/>
      <w:numFmt w:val="bullet"/>
      <w:lvlText w:val="o"/>
      <w:lvlJc w:val="left"/>
      <w:pPr>
        <w:ind w:left="5400" w:hanging="360"/>
      </w:pPr>
      <w:rPr>
        <w:rFonts w:ascii="Courier New" w:hAnsi="Courier New" w:cs="Courier New" w:hint="default"/>
      </w:rPr>
    </w:lvl>
    <w:lvl w:ilvl="8" w:tplc="F3687A02" w:tentative="1">
      <w:start w:val="1"/>
      <w:numFmt w:val="bullet"/>
      <w:lvlText w:val=""/>
      <w:lvlJc w:val="left"/>
      <w:pPr>
        <w:ind w:left="6120" w:hanging="360"/>
      </w:pPr>
      <w:rPr>
        <w:rFonts w:ascii="Wingdings" w:hAnsi="Wingdings" w:hint="default"/>
      </w:rPr>
    </w:lvl>
  </w:abstractNum>
  <w:abstractNum w:abstractNumId="9" w15:restartNumberingAfterBreak="0">
    <w:nsid w:val="51C65D8E"/>
    <w:multiLevelType w:val="hybridMultilevel"/>
    <w:tmpl w:val="C39493B8"/>
    <w:lvl w:ilvl="0" w:tplc="E7CE7100">
      <w:start w:val="1"/>
      <w:numFmt w:val="bullet"/>
      <w:lvlText w:val=""/>
      <w:lvlJc w:val="left"/>
      <w:pPr>
        <w:ind w:left="360" w:hanging="360"/>
      </w:pPr>
      <w:rPr>
        <w:rFonts w:ascii="Symbol" w:hAnsi="Symbol" w:hint="default"/>
      </w:rPr>
    </w:lvl>
    <w:lvl w:ilvl="1" w:tplc="823A9172" w:tentative="1">
      <w:start w:val="1"/>
      <w:numFmt w:val="bullet"/>
      <w:lvlText w:val="o"/>
      <w:lvlJc w:val="left"/>
      <w:pPr>
        <w:ind w:left="1080" w:hanging="360"/>
      </w:pPr>
      <w:rPr>
        <w:rFonts w:ascii="Courier New" w:hAnsi="Courier New" w:cs="Courier New" w:hint="default"/>
      </w:rPr>
    </w:lvl>
    <w:lvl w:ilvl="2" w:tplc="48AEC9FA" w:tentative="1">
      <w:start w:val="1"/>
      <w:numFmt w:val="bullet"/>
      <w:lvlText w:val=""/>
      <w:lvlJc w:val="left"/>
      <w:pPr>
        <w:ind w:left="1800" w:hanging="360"/>
      </w:pPr>
      <w:rPr>
        <w:rFonts w:ascii="Wingdings" w:hAnsi="Wingdings" w:hint="default"/>
      </w:rPr>
    </w:lvl>
    <w:lvl w:ilvl="3" w:tplc="F94A136C" w:tentative="1">
      <w:start w:val="1"/>
      <w:numFmt w:val="bullet"/>
      <w:lvlText w:val=""/>
      <w:lvlJc w:val="left"/>
      <w:pPr>
        <w:ind w:left="2520" w:hanging="360"/>
      </w:pPr>
      <w:rPr>
        <w:rFonts w:ascii="Symbol" w:hAnsi="Symbol" w:hint="default"/>
      </w:rPr>
    </w:lvl>
    <w:lvl w:ilvl="4" w:tplc="6466F384" w:tentative="1">
      <w:start w:val="1"/>
      <w:numFmt w:val="bullet"/>
      <w:lvlText w:val="o"/>
      <w:lvlJc w:val="left"/>
      <w:pPr>
        <w:ind w:left="3240" w:hanging="360"/>
      </w:pPr>
      <w:rPr>
        <w:rFonts w:ascii="Courier New" w:hAnsi="Courier New" w:cs="Courier New" w:hint="default"/>
      </w:rPr>
    </w:lvl>
    <w:lvl w:ilvl="5" w:tplc="D09EC22E" w:tentative="1">
      <w:start w:val="1"/>
      <w:numFmt w:val="bullet"/>
      <w:lvlText w:val=""/>
      <w:lvlJc w:val="left"/>
      <w:pPr>
        <w:ind w:left="3960" w:hanging="360"/>
      </w:pPr>
      <w:rPr>
        <w:rFonts w:ascii="Wingdings" w:hAnsi="Wingdings" w:hint="default"/>
      </w:rPr>
    </w:lvl>
    <w:lvl w:ilvl="6" w:tplc="0132584A" w:tentative="1">
      <w:start w:val="1"/>
      <w:numFmt w:val="bullet"/>
      <w:lvlText w:val=""/>
      <w:lvlJc w:val="left"/>
      <w:pPr>
        <w:ind w:left="4680" w:hanging="360"/>
      </w:pPr>
      <w:rPr>
        <w:rFonts w:ascii="Symbol" w:hAnsi="Symbol" w:hint="default"/>
      </w:rPr>
    </w:lvl>
    <w:lvl w:ilvl="7" w:tplc="9DBE3250" w:tentative="1">
      <w:start w:val="1"/>
      <w:numFmt w:val="bullet"/>
      <w:lvlText w:val="o"/>
      <w:lvlJc w:val="left"/>
      <w:pPr>
        <w:ind w:left="5400" w:hanging="360"/>
      </w:pPr>
      <w:rPr>
        <w:rFonts w:ascii="Courier New" w:hAnsi="Courier New" w:cs="Courier New" w:hint="default"/>
      </w:rPr>
    </w:lvl>
    <w:lvl w:ilvl="8" w:tplc="839ED9E8" w:tentative="1">
      <w:start w:val="1"/>
      <w:numFmt w:val="bullet"/>
      <w:lvlText w:val=""/>
      <w:lvlJc w:val="left"/>
      <w:pPr>
        <w:ind w:left="6120" w:hanging="360"/>
      </w:pPr>
      <w:rPr>
        <w:rFonts w:ascii="Wingdings" w:hAnsi="Wingdings" w:hint="default"/>
      </w:rPr>
    </w:lvl>
  </w:abstractNum>
  <w:abstractNum w:abstractNumId="10" w15:restartNumberingAfterBreak="0">
    <w:nsid w:val="60F72136"/>
    <w:multiLevelType w:val="hybridMultilevel"/>
    <w:tmpl w:val="E3468B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72A7100"/>
    <w:multiLevelType w:val="hybridMultilevel"/>
    <w:tmpl w:val="DE10C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FB5092"/>
    <w:multiLevelType w:val="hybridMultilevel"/>
    <w:tmpl w:val="8F368F70"/>
    <w:lvl w:ilvl="0" w:tplc="6FCC4788">
      <w:start w:val="1"/>
      <w:numFmt w:val="bullet"/>
      <w:lvlText w:val=""/>
      <w:lvlJc w:val="left"/>
      <w:pPr>
        <w:ind w:left="720" w:hanging="360"/>
      </w:pPr>
      <w:rPr>
        <w:rFonts w:ascii="Symbol" w:hAnsi="Symbol" w:hint="default"/>
      </w:rPr>
    </w:lvl>
    <w:lvl w:ilvl="1" w:tplc="78A4A824" w:tentative="1">
      <w:start w:val="1"/>
      <w:numFmt w:val="bullet"/>
      <w:lvlText w:val="o"/>
      <w:lvlJc w:val="left"/>
      <w:pPr>
        <w:ind w:left="1440" w:hanging="360"/>
      </w:pPr>
      <w:rPr>
        <w:rFonts w:ascii="Courier New" w:hAnsi="Courier New" w:cs="Courier New" w:hint="default"/>
      </w:rPr>
    </w:lvl>
    <w:lvl w:ilvl="2" w:tplc="DF3E010C" w:tentative="1">
      <w:start w:val="1"/>
      <w:numFmt w:val="bullet"/>
      <w:lvlText w:val=""/>
      <w:lvlJc w:val="left"/>
      <w:pPr>
        <w:ind w:left="2160" w:hanging="360"/>
      </w:pPr>
      <w:rPr>
        <w:rFonts w:ascii="Wingdings" w:hAnsi="Wingdings" w:hint="default"/>
      </w:rPr>
    </w:lvl>
    <w:lvl w:ilvl="3" w:tplc="8CAC3F88" w:tentative="1">
      <w:start w:val="1"/>
      <w:numFmt w:val="bullet"/>
      <w:lvlText w:val=""/>
      <w:lvlJc w:val="left"/>
      <w:pPr>
        <w:ind w:left="2880" w:hanging="360"/>
      </w:pPr>
      <w:rPr>
        <w:rFonts w:ascii="Symbol" w:hAnsi="Symbol" w:hint="default"/>
      </w:rPr>
    </w:lvl>
    <w:lvl w:ilvl="4" w:tplc="C450C1D6" w:tentative="1">
      <w:start w:val="1"/>
      <w:numFmt w:val="bullet"/>
      <w:lvlText w:val="o"/>
      <w:lvlJc w:val="left"/>
      <w:pPr>
        <w:ind w:left="3600" w:hanging="360"/>
      </w:pPr>
      <w:rPr>
        <w:rFonts w:ascii="Courier New" w:hAnsi="Courier New" w:cs="Courier New" w:hint="default"/>
      </w:rPr>
    </w:lvl>
    <w:lvl w:ilvl="5" w:tplc="E8D01C28" w:tentative="1">
      <w:start w:val="1"/>
      <w:numFmt w:val="bullet"/>
      <w:lvlText w:val=""/>
      <w:lvlJc w:val="left"/>
      <w:pPr>
        <w:ind w:left="4320" w:hanging="360"/>
      </w:pPr>
      <w:rPr>
        <w:rFonts w:ascii="Wingdings" w:hAnsi="Wingdings" w:hint="default"/>
      </w:rPr>
    </w:lvl>
    <w:lvl w:ilvl="6" w:tplc="A5A07596" w:tentative="1">
      <w:start w:val="1"/>
      <w:numFmt w:val="bullet"/>
      <w:lvlText w:val=""/>
      <w:lvlJc w:val="left"/>
      <w:pPr>
        <w:ind w:left="5040" w:hanging="360"/>
      </w:pPr>
      <w:rPr>
        <w:rFonts w:ascii="Symbol" w:hAnsi="Symbol" w:hint="default"/>
      </w:rPr>
    </w:lvl>
    <w:lvl w:ilvl="7" w:tplc="A0DCBC4A" w:tentative="1">
      <w:start w:val="1"/>
      <w:numFmt w:val="bullet"/>
      <w:lvlText w:val="o"/>
      <w:lvlJc w:val="left"/>
      <w:pPr>
        <w:ind w:left="5760" w:hanging="360"/>
      </w:pPr>
      <w:rPr>
        <w:rFonts w:ascii="Courier New" w:hAnsi="Courier New" w:cs="Courier New" w:hint="default"/>
      </w:rPr>
    </w:lvl>
    <w:lvl w:ilvl="8" w:tplc="F96AE394" w:tentative="1">
      <w:start w:val="1"/>
      <w:numFmt w:val="bullet"/>
      <w:lvlText w:val=""/>
      <w:lvlJc w:val="left"/>
      <w:pPr>
        <w:ind w:left="6480" w:hanging="360"/>
      </w:pPr>
      <w:rPr>
        <w:rFonts w:ascii="Wingdings" w:hAnsi="Wingdings" w:hint="default"/>
      </w:rPr>
    </w:lvl>
  </w:abstractNum>
  <w:abstractNum w:abstractNumId="13" w15:restartNumberingAfterBreak="0">
    <w:nsid w:val="6FF134AA"/>
    <w:multiLevelType w:val="hybridMultilevel"/>
    <w:tmpl w:val="489AD172"/>
    <w:lvl w:ilvl="0" w:tplc="737A7938">
      <w:start w:val="1"/>
      <w:numFmt w:val="bullet"/>
      <w:lvlText w:val=""/>
      <w:lvlJc w:val="left"/>
      <w:pPr>
        <w:ind w:left="360" w:hanging="360"/>
      </w:pPr>
      <w:rPr>
        <w:rFonts w:ascii="Symbol" w:hAnsi="Symbol" w:hint="default"/>
      </w:rPr>
    </w:lvl>
    <w:lvl w:ilvl="1" w:tplc="EB56E752" w:tentative="1">
      <w:start w:val="1"/>
      <w:numFmt w:val="bullet"/>
      <w:lvlText w:val="o"/>
      <w:lvlJc w:val="left"/>
      <w:pPr>
        <w:ind w:left="1080" w:hanging="360"/>
      </w:pPr>
      <w:rPr>
        <w:rFonts w:ascii="Courier New" w:hAnsi="Courier New" w:cs="Courier New" w:hint="default"/>
      </w:rPr>
    </w:lvl>
    <w:lvl w:ilvl="2" w:tplc="F79CD2F6" w:tentative="1">
      <w:start w:val="1"/>
      <w:numFmt w:val="bullet"/>
      <w:lvlText w:val=""/>
      <w:lvlJc w:val="left"/>
      <w:pPr>
        <w:ind w:left="1800" w:hanging="360"/>
      </w:pPr>
      <w:rPr>
        <w:rFonts w:ascii="Wingdings" w:hAnsi="Wingdings" w:hint="default"/>
      </w:rPr>
    </w:lvl>
    <w:lvl w:ilvl="3" w:tplc="D69E2DD4" w:tentative="1">
      <w:start w:val="1"/>
      <w:numFmt w:val="bullet"/>
      <w:lvlText w:val=""/>
      <w:lvlJc w:val="left"/>
      <w:pPr>
        <w:ind w:left="2520" w:hanging="360"/>
      </w:pPr>
      <w:rPr>
        <w:rFonts w:ascii="Symbol" w:hAnsi="Symbol" w:hint="default"/>
      </w:rPr>
    </w:lvl>
    <w:lvl w:ilvl="4" w:tplc="9CBE96B6" w:tentative="1">
      <w:start w:val="1"/>
      <w:numFmt w:val="bullet"/>
      <w:lvlText w:val="o"/>
      <w:lvlJc w:val="left"/>
      <w:pPr>
        <w:ind w:left="3240" w:hanging="360"/>
      </w:pPr>
      <w:rPr>
        <w:rFonts w:ascii="Courier New" w:hAnsi="Courier New" w:cs="Courier New" w:hint="default"/>
      </w:rPr>
    </w:lvl>
    <w:lvl w:ilvl="5" w:tplc="6726828E" w:tentative="1">
      <w:start w:val="1"/>
      <w:numFmt w:val="bullet"/>
      <w:lvlText w:val=""/>
      <w:lvlJc w:val="left"/>
      <w:pPr>
        <w:ind w:left="3960" w:hanging="360"/>
      </w:pPr>
      <w:rPr>
        <w:rFonts w:ascii="Wingdings" w:hAnsi="Wingdings" w:hint="default"/>
      </w:rPr>
    </w:lvl>
    <w:lvl w:ilvl="6" w:tplc="F050F280" w:tentative="1">
      <w:start w:val="1"/>
      <w:numFmt w:val="bullet"/>
      <w:lvlText w:val=""/>
      <w:lvlJc w:val="left"/>
      <w:pPr>
        <w:ind w:left="4680" w:hanging="360"/>
      </w:pPr>
      <w:rPr>
        <w:rFonts w:ascii="Symbol" w:hAnsi="Symbol" w:hint="default"/>
      </w:rPr>
    </w:lvl>
    <w:lvl w:ilvl="7" w:tplc="DE620BA8" w:tentative="1">
      <w:start w:val="1"/>
      <w:numFmt w:val="bullet"/>
      <w:lvlText w:val="o"/>
      <w:lvlJc w:val="left"/>
      <w:pPr>
        <w:ind w:left="5400" w:hanging="360"/>
      </w:pPr>
      <w:rPr>
        <w:rFonts w:ascii="Courier New" w:hAnsi="Courier New" w:cs="Courier New" w:hint="default"/>
      </w:rPr>
    </w:lvl>
    <w:lvl w:ilvl="8" w:tplc="89CA8334" w:tentative="1">
      <w:start w:val="1"/>
      <w:numFmt w:val="bullet"/>
      <w:lvlText w:val=""/>
      <w:lvlJc w:val="left"/>
      <w:pPr>
        <w:ind w:left="6120" w:hanging="360"/>
      </w:pPr>
      <w:rPr>
        <w:rFonts w:ascii="Wingdings" w:hAnsi="Wingdings" w:hint="default"/>
      </w:rPr>
    </w:lvl>
  </w:abstractNum>
  <w:num w:numId="1" w16cid:durableId="1571187729">
    <w:abstractNumId w:val="0"/>
  </w:num>
  <w:num w:numId="2" w16cid:durableId="1743479036">
    <w:abstractNumId w:val="11"/>
  </w:num>
  <w:num w:numId="3" w16cid:durableId="1355229296">
    <w:abstractNumId w:val="3"/>
  </w:num>
  <w:num w:numId="4" w16cid:durableId="494418485">
    <w:abstractNumId w:val="7"/>
  </w:num>
  <w:num w:numId="5" w16cid:durableId="747923982">
    <w:abstractNumId w:val="10"/>
  </w:num>
  <w:num w:numId="6" w16cid:durableId="2044671176">
    <w:abstractNumId w:val="6"/>
  </w:num>
  <w:num w:numId="7" w16cid:durableId="621308609">
    <w:abstractNumId w:val="13"/>
  </w:num>
  <w:num w:numId="8" w16cid:durableId="744957154">
    <w:abstractNumId w:val="5"/>
  </w:num>
  <w:num w:numId="9" w16cid:durableId="729501697">
    <w:abstractNumId w:val="4"/>
  </w:num>
  <w:num w:numId="10" w16cid:durableId="1828203028">
    <w:abstractNumId w:val="9"/>
  </w:num>
  <w:num w:numId="11" w16cid:durableId="2095930782">
    <w:abstractNumId w:val="8"/>
  </w:num>
  <w:num w:numId="12" w16cid:durableId="2130778699">
    <w:abstractNumId w:val="2"/>
  </w:num>
  <w:num w:numId="13" w16cid:durableId="1493251334">
    <w:abstractNumId w:val="1"/>
  </w:num>
  <w:num w:numId="14" w16cid:durableId="16667367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A39"/>
    <w:rsid w:val="00025A39"/>
    <w:rsid w:val="00043CBD"/>
    <w:rsid w:val="00051985"/>
    <w:rsid w:val="00122DEE"/>
    <w:rsid w:val="001506ED"/>
    <w:rsid w:val="00171A35"/>
    <w:rsid w:val="0022544D"/>
    <w:rsid w:val="002F28FC"/>
    <w:rsid w:val="00316FA8"/>
    <w:rsid w:val="003505E2"/>
    <w:rsid w:val="003D613E"/>
    <w:rsid w:val="004A4CFF"/>
    <w:rsid w:val="00534C16"/>
    <w:rsid w:val="005E2578"/>
    <w:rsid w:val="007603B5"/>
    <w:rsid w:val="007A10BF"/>
    <w:rsid w:val="007A5FE0"/>
    <w:rsid w:val="007E054C"/>
    <w:rsid w:val="007E10B2"/>
    <w:rsid w:val="008009CC"/>
    <w:rsid w:val="00811B5C"/>
    <w:rsid w:val="008D0667"/>
    <w:rsid w:val="009704A2"/>
    <w:rsid w:val="00971EE5"/>
    <w:rsid w:val="009E1187"/>
    <w:rsid w:val="00A05F08"/>
    <w:rsid w:val="00A809B2"/>
    <w:rsid w:val="00AB22F2"/>
    <w:rsid w:val="00B444C5"/>
    <w:rsid w:val="00B47D46"/>
    <w:rsid w:val="00B80D85"/>
    <w:rsid w:val="00B832CA"/>
    <w:rsid w:val="00BA351F"/>
    <w:rsid w:val="00C87D79"/>
    <w:rsid w:val="00C96425"/>
    <w:rsid w:val="00CA5342"/>
    <w:rsid w:val="00CB7527"/>
    <w:rsid w:val="00CC637F"/>
    <w:rsid w:val="00CE2C9A"/>
    <w:rsid w:val="00CF525B"/>
    <w:rsid w:val="00D25FB8"/>
    <w:rsid w:val="00ED54C6"/>
    <w:rsid w:val="00EF15DF"/>
    <w:rsid w:val="00F201B2"/>
    <w:rsid w:val="00FE6B00"/>
    <w:rsid w:val="00FF1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7639F7"/>
  <w15:chartTrackingRefBased/>
  <w15:docId w15:val="{B5A8A1D0-5293-4EDC-82CD-D7F350869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527"/>
    <w:pPr>
      <w:spacing w:after="0" w:line="360" w:lineRule="auto"/>
      <w:jc w:val="both"/>
    </w:pPr>
    <w:rPr>
      <w:rFonts w:ascii="Times New Roman" w:eastAsia="Times New Roman" w:hAnsi="Times New Roman" w:cs="Times New Roman"/>
      <w:sz w:val="24"/>
      <w:szCs w:val="24"/>
      <w:lang w:val="en-GB" w:eastAsia="ko-KR"/>
    </w:rPr>
  </w:style>
  <w:style w:type="paragraph" w:styleId="Heading1">
    <w:name w:val="heading 1"/>
    <w:basedOn w:val="Normal"/>
    <w:next w:val="Normal"/>
    <w:link w:val="Heading1Char"/>
    <w:uiPriority w:val="9"/>
    <w:qFormat/>
    <w:rsid w:val="00CB7527"/>
    <w:pPr>
      <w:keepNext/>
      <w:keepLines/>
      <w:outlineLvl w:val="0"/>
    </w:pPr>
    <w:rPr>
      <w:b/>
      <w:sz w:val="28"/>
      <w:szCs w:val="28"/>
    </w:rPr>
  </w:style>
  <w:style w:type="paragraph" w:styleId="Heading2">
    <w:name w:val="heading 2"/>
    <w:basedOn w:val="Normal"/>
    <w:next w:val="Normal"/>
    <w:link w:val="Heading2Char"/>
    <w:uiPriority w:val="9"/>
    <w:unhideWhenUsed/>
    <w:qFormat/>
    <w:rsid w:val="00CB7527"/>
    <w:pPr>
      <w:keepNext/>
      <w:keepLines/>
      <w:outlineLvl w:val="1"/>
    </w:pPr>
    <w:rPr>
      <w:b/>
    </w:rPr>
  </w:style>
  <w:style w:type="paragraph" w:styleId="Heading3">
    <w:name w:val="heading 3"/>
    <w:basedOn w:val="Normal"/>
    <w:next w:val="Normal"/>
    <w:link w:val="Heading3Char"/>
    <w:uiPriority w:val="9"/>
    <w:semiHidden/>
    <w:unhideWhenUsed/>
    <w:qFormat/>
    <w:rsid w:val="00D25FB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25FB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13E"/>
    <w:pPr>
      <w:ind w:left="720"/>
      <w:contextualSpacing/>
    </w:pPr>
  </w:style>
  <w:style w:type="character" w:customStyle="1" w:styleId="Heading1Char">
    <w:name w:val="Heading 1 Char"/>
    <w:basedOn w:val="DefaultParagraphFont"/>
    <w:link w:val="Heading1"/>
    <w:uiPriority w:val="9"/>
    <w:rsid w:val="00CB7527"/>
    <w:rPr>
      <w:rFonts w:ascii="Times New Roman" w:eastAsia="Times New Roman" w:hAnsi="Times New Roman" w:cs="Times New Roman"/>
      <w:b/>
      <w:sz w:val="28"/>
      <w:szCs w:val="28"/>
      <w:lang w:val="en-GB" w:eastAsia="ko-KR"/>
    </w:rPr>
  </w:style>
  <w:style w:type="character" w:customStyle="1" w:styleId="Heading2Char">
    <w:name w:val="Heading 2 Char"/>
    <w:basedOn w:val="DefaultParagraphFont"/>
    <w:link w:val="Heading2"/>
    <w:uiPriority w:val="9"/>
    <w:rsid w:val="00CB7527"/>
    <w:rPr>
      <w:rFonts w:ascii="Times New Roman" w:eastAsia="Times New Roman" w:hAnsi="Times New Roman" w:cs="Times New Roman"/>
      <w:b/>
      <w:sz w:val="24"/>
      <w:szCs w:val="24"/>
      <w:lang w:val="en-GB" w:eastAsia="ko-KR"/>
    </w:rPr>
  </w:style>
  <w:style w:type="character" w:styleId="Hyperlink">
    <w:name w:val="Hyperlink"/>
    <w:basedOn w:val="DefaultParagraphFont"/>
    <w:uiPriority w:val="99"/>
    <w:unhideWhenUsed/>
    <w:rsid w:val="00CB7527"/>
    <w:rPr>
      <w:color w:val="0563C1" w:themeColor="hyperlink"/>
      <w:u w:val="single"/>
    </w:rPr>
  </w:style>
  <w:style w:type="paragraph" w:styleId="Footer">
    <w:name w:val="footer"/>
    <w:basedOn w:val="Normal"/>
    <w:link w:val="FooterChar"/>
    <w:uiPriority w:val="99"/>
    <w:unhideWhenUsed/>
    <w:rsid w:val="00CB7527"/>
    <w:pPr>
      <w:tabs>
        <w:tab w:val="center" w:pos="4513"/>
        <w:tab w:val="right" w:pos="9026"/>
      </w:tabs>
      <w:spacing w:line="240" w:lineRule="auto"/>
    </w:pPr>
  </w:style>
  <w:style w:type="character" w:customStyle="1" w:styleId="FooterChar">
    <w:name w:val="Footer Char"/>
    <w:basedOn w:val="DefaultParagraphFont"/>
    <w:link w:val="Footer"/>
    <w:uiPriority w:val="99"/>
    <w:rsid w:val="00CB7527"/>
    <w:rPr>
      <w:rFonts w:ascii="Times New Roman" w:eastAsia="Times New Roman" w:hAnsi="Times New Roman" w:cs="Times New Roman"/>
      <w:sz w:val="24"/>
      <w:szCs w:val="24"/>
      <w:lang w:val="en-GB" w:eastAsia="ko-KR"/>
    </w:rPr>
  </w:style>
  <w:style w:type="paragraph" w:styleId="TOCHeading">
    <w:name w:val="TOC Heading"/>
    <w:basedOn w:val="Heading1"/>
    <w:next w:val="Normal"/>
    <w:uiPriority w:val="39"/>
    <w:unhideWhenUsed/>
    <w:qFormat/>
    <w:rsid w:val="00CB7527"/>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B7527"/>
    <w:pPr>
      <w:spacing w:after="100"/>
    </w:pPr>
  </w:style>
  <w:style w:type="paragraph" w:styleId="TOC2">
    <w:name w:val="toc 2"/>
    <w:basedOn w:val="Normal"/>
    <w:next w:val="Normal"/>
    <w:autoRedefine/>
    <w:uiPriority w:val="39"/>
    <w:unhideWhenUsed/>
    <w:rsid w:val="00CB7527"/>
    <w:pPr>
      <w:spacing w:after="100"/>
      <w:ind w:left="240"/>
    </w:pPr>
  </w:style>
  <w:style w:type="paragraph" w:styleId="Header">
    <w:name w:val="header"/>
    <w:basedOn w:val="Normal"/>
    <w:link w:val="HeaderChar"/>
    <w:uiPriority w:val="99"/>
    <w:unhideWhenUsed/>
    <w:rsid w:val="008D0667"/>
    <w:pPr>
      <w:tabs>
        <w:tab w:val="center" w:pos="4680"/>
        <w:tab w:val="right" w:pos="9360"/>
      </w:tabs>
      <w:spacing w:line="240" w:lineRule="auto"/>
    </w:pPr>
  </w:style>
  <w:style w:type="character" w:customStyle="1" w:styleId="HeaderChar">
    <w:name w:val="Header Char"/>
    <w:basedOn w:val="DefaultParagraphFont"/>
    <w:link w:val="Header"/>
    <w:uiPriority w:val="99"/>
    <w:rsid w:val="008D0667"/>
    <w:rPr>
      <w:rFonts w:ascii="Times New Roman" w:eastAsia="Times New Roman" w:hAnsi="Times New Roman" w:cs="Times New Roman"/>
      <w:sz w:val="24"/>
      <w:szCs w:val="24"/>
      <w:lang w:val="en-GB" w:eastAsia="ko-KR"/>
    </w:rPr>
  </w:style>
  <w:style w:type="character" w:customStyle="1" w:styleId="Heading3Char">
    <w:name w:val="Heading 3 Char"/>
    <w:basedOn w:val="DefaultParagraphFont"/>
    <w:link w:val="Heading3"/>
    <w:uiPriority w:val="9"/>
    <w:semiHidden/>
    <w:rsid w:val="00D25FB8"/>
    <w:rPr>
      <w:rFonts w:asciiTheme="majorHAnsi" w:eastAsiaTheme="majorEastAsia" w:hAnsiTheme="majorHAnsi" w:cstheme="majorBidi"/>
      <w:color w:val="1F3763" w:themeColor="accent1" w:themeShade="7F"/>
      <w:sz w:val="24"/>
      <w:szCs w:val="24"/>
      <w:lang w:val="en-GB" w:eastAsia="ko-KR"/>
    </w:rPr>
  </w:style>
  <w:style w:type="character" w:customStyle="1" w:styleId="Heading4Char">
    <w:name w:val="Heading 4 Char"/>
    <w:basedOn w:val="DefaultParagraphFont"/>
    <w:link w:val="Heading4"/>
    <w:uiPriority w:val="9"/>
    <w:semiHidden/>
    <w:rsid w:val="00D25FB8"/>
    <w:rPr>
      <w:rFonts w:asciiTheme="majorHAnsi" w:eastAsiaTheme="majorEastAsia" w:hAnsiTheme="majorHAnsi" w:cstheme="majorBidi"/>
      <w:i/>
      <w:iCs/>
      <w:color w:val="2F5496" w:themeColor="accent1" w:themeShade="BF"/>
      <w:sz w:val="24"/>
      <w:szCs w:val="24"/>
      <w:lang w:val="en-GB" w:eastAsia="ko-KR"/>
    </w:rPr>
  </w:style>
  <w:style w:type="paragraph" w:styleId="TOC3">
    <w:name w:val="toc 3"/>
    <w:basedOn w:val="Normal"/>
    <w:next w:val="Normal"/>
    <w:autoRedefine/>
    <w:uiPriority w:val="39"/>
    <w:unhideWhenUsed/>
    <w:rsid w:val="00D25FB8"/>
    <w:pPr>
      <w:spacing w:after="100"/>
      <w:ind w:left="480"/>
    </w:pPr>
    <w:rPr>
      <w:rFonts w:eastAsiaTheme="minorHAnsi" w:cstheme="minorBidi"/>
      <w:szCs w:val="22"/>
      <w:lang w:eastAsia="en-US"/>
    </w:rPr>
  </w:style>
  <w:style w:type="paragraph" w:styleId="FootnoteText">
    <w:name w:val="footnote text"/>
    <w:basedOn w:val="Normal"/>
    <w:link w:val="FootnoteTextChar"/>
    <w:uiPriority w:val="99"/>
    <w:semiHidden/>
    <w:unhideWhenUsed/>
    <w:rsid w:val="00122DEE"/>
    <w:pPr>
      <w:spacing w:line="240" w:lineRule="auto"/>
    </w:pPr>
    <w:rPr>
      <w:sz w:val="20"/>
      <w:szCs w:val="20"/>
    </w:rPr>
  </w:style>
  <w:style w:type="character" w:customStyle="1" w:styleId="FootnoteTextChar">
    <w:name w:val="Footnote Text Char"/>
    <w:basedOn w:val="DefaultParagraphFont"/>
    <w:link w:val="FootnoteText"/>
    <w:uiPriority w:val="99"/>
    <w:semiHidden/>
    <w:rsid w:val="00122DEE"/>
    <w:rPr>
      <w:rFonts w:ascii="Times New Roman" w:eastAsia="Times New Roman" w:hAnsi="Times New Roman" w:cs="Times New Roman"/>
      <w:sz w:val="20"/>
      <w:szCs w:val="20"/>
      <w:lang w:val="en-GB" w:eastAsia="ko-KR"/>
    </w:rPr>
  </w:style>
  <w:style w:type="character" w:styleId="FootnoteReference">
    <w:name w:val="footnote reference"/>
    <w:basedOn w:val="DefaultParagraphFont"/>
    <w:uiPriority w:val="99"/>
    <w:semiHidden/>
    <w:unhideWhenUsed/>
    <w:rsid w:val="00122DEE"/>
    <w:rPr>
      <w:vertAlign w:val="superscript"/>
    </w:rPr>
  </w:style>
  <w:style w:type="paragraph" w:styleId="NoSpacing">
    <w:name w:val="No Spacing"/>
    <w:link w:val="NoSpacingChar"/>
    <w:uiPriority w:val="1"/>
    <w:qFormat/>
    <w:rsid w:val="00C96425"/>
    <w:pPr>
      <w:spacing w:after="0" w:line="240" w:lineRule="auto"/>
    </w:pPr>
    <w:rPr>
      <w:rFonts w:eastAsiaTheme="minorEastAsia"/>
    </w:rPr>
  </w:style>
  <w:style w:type="character" w:customStyle="1" w:styleId="NoSpacingChar">
    <w:name w:val="No Spacing Char"/>
    <w:basedOn w:val="DefaultParagraphFont"/>
    <w:link w:val="NoSpacing"/>
    <w:uiPriority w:val="1"/>
    <w:rsid w:val="00C96425"/>
    <w:rPr>
      <w:rFonts w:eastAsiaTheme="minorEastAsia"/>
    </w:rPr>
  </w:style>
  <w:style w:type="table" w:styleId="LightGrid-Accent4">
    <w:name w:val="Light Grid Accent 4"/>
    <w:basedOn w:val="TableNormal"/>
    <w:uiPriority w:val="62"/>
    <w:rsid w:val="00ED54C6"/>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97799">
      <w:bodyDiv w:val="1"/>
      <w:marLeft w:val="0"/>
      <w:marRight w:val="0"/>
      <w:marTop w:val="0"/>
      <w:marBottom w:val="0"/>
      <w:divBdr>
        <w:top w:val="none" w:sz="0" w:space="0" w:color="auto"/>
        <w:left w:val="none" w:sz="0" w:space="0" w:color="auto"/>
        <w:bottom w:val="none" w:sz="0" w:space="0" w:color="auto"/>
        <w:right w:val="none" w:sz="0" w:space="0" w:color="auto"/>
      </w:divBdr>
    </w:div>
    <w:div w:id="1023284271">
      <w:bodyDiv w:val="1"/>
      <w:marLeft w:val="0"/>
      <w:marRight w:val="0"/>
      <w:marTop w:val="0"/>
      <w:marBottom w:val="0"/>
      <w:divBdr>
        <w:top w:val="none" w:sz="0" w:space="0" w:color="auto"/>
        <w:left w:val="none" w:sz="0" w:space="0" w:color="auto"/>
        <w:bottom w:val="none" w:sz="0" w:space="0" w:color="auto"/>
        <w:right w:val="none" w:sz="0" w:space="0" w:color="auto"/>
      </w:divBdr>
    </w:div>
    <w:div w:id="1728263990">
      <w:bodyDiv w:val="1"/>
      <w:marLeft w:val="0"/>
      <w:marRight w:val="0"/>
      <w:marTop w:val="0"/>
      <w:marBottom w:val="0"/>
      <w:divBdr>
        <w:top w:val="none" w:sz="0" w:space="0" w:color="auto"/>
        <w:left w:val="none" w:sz="0" w:space="0" w:color="auto"/>
        <w:bottom w:val="none" w:sz="0" w:space="0" w:color="auto"/>
        <w:right w:val="none" w:sz="0" w:space="0" w:color="auto"/>
      </w:divBdr>
    </w:div>
    <w:div w:id="1820877807">
      <w:bodyDiv w:val="1"/>
      <w:marLeft w:val="0"/>
      <w:marRight w:val="0"/>
      <w:marTop w:val="0"/>
      <w:marBottom w:val="0"/>
      <w:divBdr>
        <w:top w:val="none" w:sz="0" w:space="0" w:color="auto"/>
        <w:left w:val="none" w:sz="0" w:space="0" w:color="auto"/>
        <w:bottom w:val="none" w:sz="0" w:space="0" w:color="auto"/>
        <w:right w:val="none" w:sz="0" w:space="0" w:color="auto"/>
      </w:divBdr>
    </w:div>
    <w:div w:id="1846743336">
      <w:bodyDiv w:val="1"/>
      <w:marLeft w:val="0"/>
      <w:marRight w:val="0"/>
      <w:marTop w:val="0"/>
      <w:marBottom w:val="0"/>
      <w:divBdr>
        <w:top w:val="none" w:sz="0" w:space="0" w:color="auto"/>
        <w:left w:val="none" w:sz="0" w:space="0" w:color="auto"/>
        <w:bottom w:val="none" w:sz="0" w:space="0" w:color="auto"/>
        <w:right w:val="none" w:sz="0" w:space="0" w:color="auto"/>
      </w:divBdr>
    </w:div>
    <w:div w:id="198469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0.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623AF-1DDD-41DE-8615-9BDE766BD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11</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Viralkumar Panchal</dc:creator>
  <cp:keywords/>
  <dc:description/>
  <cp:lastModifiedBy>Viralkumar Panchal</cp:lastModifiedBy>
  <cp:revision>14</cp:revision>
  <dcterms:created xsi:type="dcterms:W3CDTF">2023-01-02T22:02:00Z</dcterms:created>
  <dcterms:modified xsi:type="dcterms:W3CDTF">2023-01-12T18:29:00Z</dcterms:modified>
</cp:coreProperties>
</file>