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aps/>
          <w:sz w:val="24"/>
          <w:lang w:val="en-GB" w:eastAsia="en-US"/>
        </w:rPr>
        <w:id w:val="1701431285"/>
        <w:docPartObj>
          <w:docPartGallery w:val="Cover Pages"/>
          <w:docPartUnique/>
        </w:docPartObj>
      </w:sdtPr>
      <w:sdtEndPr>
        <w:rPr>
          <w:rFonts w:ascii="Times New Roman" w:eastAsia="Calibri" w:hAnsi="Times New Roman" w:cs="Times New Roman"/>
          <w:caps w:val="0"/>
        </w:rPr>
      </w:sdtEndPr>
      <w:sdtContent>
        <w:tbl>
          <w:tblPr>
            <w:tblW w:w="5000" w:type="pct"/>
            <w:jc w:val="center"/>
            <w:tblLook w:val="04A0" w:firstRow="1" w:lastRow="0" w:firstColumn="1" w:lastColumn="0" w:noHBand="0" w:noVBand="1"/>
          </w:tblPr>
          <w:tblGrid>
            <w:gridCol w:w="9360"/>
          </w:tblGrid>
          <w:tr w:rsidR="0065393E" w14:paraId="001F2CED" w14:textId="77777777">
            <w:trPr>
              <w:trHeight w:val="2880"/>
              <w:jc w:val="center"/>
            </w:trPr>
            <w:tc>
              <w:tcPr>
                <w:tcW w:w="5000" w:type="pct"/>
              </w:tcPr>
              <w:p w14:paraId="0C1AEDBD" w14:textId="77777777" w:rsidR="00E31B4D" w:rsidRDefault="00E31B4D" w:rsidP="00247BDE">
                <w:pPr>
                  <w:pStyle w:val="NoSpacing"/>
                  <w:spacing w:line="360" w:lineRule="auto"/>
                  <w:jc w:val="both"/>
                  <w:rPr>
                    <w:rFonts w:asciiTheme="majorHAnsi" w:eastAsiaTheme="majorEastAsia" w:hAnsiTheme="majorHAnsi" w:cstheme="majorBidi"/>
                    <w:caps/>
                  </w:rPr>
                </w:pPr>
              </w:p>
            </w:tc>
          </w:tr>
        </w:tbl>
        <w:p w14:paraId="5022AEFF" w14:textId="77777777" w:rsidR="00941C49" w:rsidRPr="00B664CF" w:rsidRDefault="00941C49" w:rsidP="00941C49">
          <w:pPr>
            <w:jc w:val="center"/>
            <w:rPr>
              <w:rFonts w:eastAsia="Times New Roman"/>
              <w:b/>
              <w:sz w:val="28"/>
              <w:szCs w:val="28"/>
            </w:rPr>
          </w:pPr>
          <w:r w:rsidRPr="00B664CF">
            <w:rPr>
              <w:rFonts w:eastAsia="Times New Roman"/>
              <w:b/>
              <w:sz w:val="28"/>
              <w:szCs w:val="28"/>
            </w:rPr>
            <w:t>UNIVERSITY OF WALES</w:t>
          </w:r>
        </w:p>
        <w:p w14:paraId="5DA05C47" w14:textId="77777777" w:rsidR="00941C49" w:rsidRPr="00B664CF" w:rsidRDefault="00941C49" w:rsidP="00941C49">
          <w:pPr>
            <w:jc w:val="center"/>
            <w:rPr>
              <w:rFonts w:eastAsia="Times New Roman"/>
              <w:bCs/>
              <w:sz w:val="28"/>
              <w:szCs w:val="28"/>
            </w:rPr>
          </w:pPr>
          <w:r w:rsidRPr="00B664CF">
            <w:rPr>
              <w:rFonts w:eastAsia="Times New Roman"/>
              <w:bCs/>
              <w:sz w:val="28"/>
              <w:szCs w:val="28"/>
            </w:rPr>
            <w:t>TRINITY SAINT DAVID</w:t>
          </w:r>
        </w:p>
        <w:p w14:paraId="6898FCAF" w14:textId="77777777" w:rsidR="00941C49" w:rsidRDefault="00941C49" w:rsidP="00C540CA">
          <w:pPr>
            <w:jc w:val="center"/>
            <w:rPr>
              <w:rFonts w:eastAsia="Times New Roman"/>
              <w:b/>
              <w:sz w:val="28"/>
              <w:szCs w:val="28"/>
            </w:rPr>
          </w:pPr>
        </w:p>
        <w:p w14:paraId="2206FCA0" w14:textId="63F928A4" w:rsidR="00C540CA" w:rsidRDefault="00C540CA" w:rsidP="00C540CA">
          <w:pPr>
            <w:jc w:val="center"/>
            <w:rPr>
              <w:rFonts w:eastAsia="Times New Roman"/>
              <w:b/>
              <w:sz w:val="28"/>
              <w:szCs w:val="28"/>
              <w:lang w:val="en-US"/>
            </w:rPr>
          </w:pPr>
          <w:r>
            <w:rPr>
              <w:rFonts w:eastAsia="Times New Roman"/>
              <w:b/>
              <w:sz w:val="28"/>
              <w:szCs w:val="28"/>
            </w:rPr>
            <w:t>STUDENT: MARIN HANU</w:t>
          </w:r>
        </w:p>
        <w:p w14:paraId="01165208" w14:textId="77777777" w:rsidR="00C540CA" w:rsidRDefault="00C540CA" w:rsidP="00C540CA">
          <w:pPr>
            <w:jc w:val="center"/>
            <w:rPr>
              <w:rFonts w:eastAsia="Times New Roman"/>
              <w:b/>
              <w:sz w:val="28"/>
              <w:szCs w:val="28"/>
            </w:rPr>
          </w:pPr>
          <w:r>
            <w:rPr>
              <w:rFonts w:eastAsia="Times New Roman"/>
              <w:b/>
              <w:sz w:val="28"/>
              <w:szCs w:val="28"/>
            </w:rPr>
            <w:t>STUDENT NUMBER: 1915952</w:t>
          </w:r>
        </w:p>
        <w:p w14:paraId="5055B075" w14:textId="77777777" w:rsidR="00C540CA" w:rsidRDefault="00C540CA" w:rsidP="00C540CA">
          <w:pPr>
            <w:jc w:val="center"/>
            <w:rPr>
              <w:rFonts w:eastAsia="Times New Roman"/>
              <w:b/>
              <w:sz w:val="28"/>
              <w:szCs w:val="28"/>
            </w:rPr>
          </w:pPr>
          <w:r>
            <w:rPr>
              <w:rFonts w:eastAsia="Times New Roman"/>
              <w:b/>
              <w:sz w:val="28"/>
              <w:szCs w:val="28"/>
            </w:rPr>
            <w:t>MODULE: MANAGING PEOPLE</w:t>
          </w:r>
        </w:p>
        <w:p w14:paraId="025F5126" w14:textId="4A17BB4D" w:rsidR="00C540CA" w:rsidRDefault="00C540CA" w:rsidP="00C540CA">
          <w:pPr>
            <w:jc w:val="center"/>
            <w:rPr>
              <w:rFonts w:eastAsia="Times New Roman"/>
              <w:b/>
              <w:sz w:val="28"/>
              <w:szCs w:val="28"/>
            </w:rPr>
          </w:pPr>
          <w:r>
            <w:rPr>
              <w:rFonts w:eastAsia="Times New Roman"/>
              <w:b/>
              <w:sz w:val="28"/>
              <w:szCs w:val="28"/>
            </w:rPr>
            <w:t>ASSIGNMENT: ASSIGNMENT 2</w:t>
          </w:r>
        </w:p>
        <w:p w14:paraId="1DB8D92D" w14:textId="77777777" w:rsidR="00C540CA" w:rsidRDefault="00C540CA" w:rsidP="00C540CA">
          <w:pPr>
            <w:jc w:val="center"/>
            <w:rPr>
              <w:rFonts w:eastAsia="Times New Roman"/>
              <w:b/>
              <w:sz w:val="28"/>
              <w:szCs w:val="28"/>
            </w:rPr>
          </w:pPr>
          <w:r>
            <w:rPr>
              <w:rFonts w:eastAsia="Times New Roman"/>
              <w:b/>
              <w:sz w:val="28"/>
              <w:szCs w:val="28"/>
            </w:rPr>
            <w:t>LCBB5004</w:t>
          </w:r>
        </w:p>
        <w:p w14:paraId="577059EE" w14:textId="77777777" w:rsidR="00C540CA" w:rsidRDefault="00C540CA" w:rsidP="00C540CA">
          <w:pPr>
            <w:jc w:val="center"/>
            <w:rPr>
              <w:rFonts w:eastAsia="Times New Roman"/>
              <w:b/>
              <w:sz w:val="28"/>
              <w:szCs w:val="28"/>
            </w:rPr>
          </w:pPr>
          <w:r>
            <w:rPr>
              <w:rFonts w:eastAsia="Times New Roman"/>
              <w:b/>
              <w:sz w:val="28"/>
              <w:szCs w:val="28"/>
            </w:rPr>
            <w:t>PROGRAMME: BA BUSINESS MANAGEMENT</w:t>
          </w:r>
        </w:p>
        <w:p w14:paraId="0C36F45A" w14:textId="77777777" w:rsidR="00C540CA" w:rsidRDefault="00C540CA" w:rsidP="00C540CA">
          <w:pPr>
            <w:jc w:val="center"/>
            <w:rPr>
              <w:rFonts w:eastAsia="Times New Roman"/>
              <w:b/>
              <w:sz w:val="28"/>
              <w:szCs w:val="28"/>
            </w:rPr>
          </w:pPr>
          <w:r>
            <w:rPr>
              <w:rFonts w:eastAsia="Times New Roman"/>
              <w:b/>
              <w:sz w:val="28"/>
              <w:szCs w:val="28"/>
            </w:rPr>
            <w:t>LEVEL 5/TERM 2/GROUP 2</w:t>
          </w:r>
        </w:p>
        <w:p w14:paraId="3348E1F5" w14:textId="77777777" w:rsidR="00C540CA" w:rsidRDefault="00C540CA" w:rsidP="00C540CA">
          <w:pPr>
            <w:jc w:val="center"/>
            <w:rPr>
              <w:rFonts w:eastAsia="Times New Roman"/>
              <w:b/>
              <w:sz w:val="28"/>
              <w:szCs w:val="28"/>
            </w:rPr>
          </w:pPr>
          <w:r>
            <w:rPr>
              <w:rFonts w:eastAsia="Times New Roman"/>
              <w:b/>
              <w:sz w:val="28"/>
              <w:szCs w:val="28"/>
            </w:rPr>
            <w:t>LECTURER: CHARLES OHAM</w:t>
          </w:r>
        </w:p>
        <w:p w14:paraId="6E66F38E" w14:textId="77777777" w:rsidR="00E31B4D" w:rsidRDefault="00941C49" w:rsidP="00247BDE">
          <w:pPr>
            <w:spacing w:line="360" w:lineRule="auto"/>
          </w:pPr>
          <w:r>
            <w:br w:type="page"/>
          </w:r>
        </w:p>
      </w:sdtContent>
    </w:sdt>
    <w:sdt>
      <w:sdtPr>
        <w:rPr>
          <w:rFonts w:ascii="Times New Roman" w:eastAsia="Calibri" w:hAnsi="Times New Roman" w:cs="Times New Roman"/>
          <w:b w:val="0"/>
          <w:bCs w:val="0"/>
          <w:color w:val="auto"/>
          <w:sz w:val="24"/>
          <w:szCs w:val="22"/>
          <w:lang w:val="en-GB" w:eastAsia="en-US"/>
        </w:rPr>
        <w:id w:val="956757122"/>
        <w:docPartObj>
          <w:docPartGallery w:val="Table of Contents"/>
          <w:docPartUnique/>
        </w:docPartObj>
      </w:sdtPr>
      <w:sdtEndPr>
        <w:rPr>
          <w:noProof/>
        </w:rPr>
      </w:sdtEndPr>
      <w:sdtContent>
        <w:p w14:paraId="7E9A87F7" w14:textId="77777777" w:rsidR="00E31B4D" w:rsidRDefault="00941C49" w:rsidP="00247BDE">
          <w:pPr>
            <w:pStyle w:val="TOCHeading"/>
            <w:spacing w:line="360" w:lineRule="auto"/>
            <w:jc w:val="both"/>
          </w:pPr>
          <w:r>
            <w:t>Table of Contents</w:t>
          </w:r>
        </w:p>
        <w:p w14:paraId="095F18D4" w14:textId="77777777" w:rsidR="002969E4" w:rsidRDefault="00941C49">
          <w:pPr>
            <w:pStyle w:val="TOC1"/>
            <w:tabs>
              <w:tab w:val="right" w:leader="dot" w:pos="9350"/>
            </w:tabs>
            <w:rPr>
              <w:rFonts w:asciiTheme="minorHAnsi" w:eastAsiaTheme="minorEastAsia" w:hAnsiTheme="minorHAnsi" w:cstheme="minorBidi"/>
              <w:noProof/>
              <w:sz w:val="22"/>
              <w:lang w:eastAsia="en-GB"/>
            </w:rPr>
          </w:pPr>
          <w:r>
            <w:fldChar w:fldCharType="begin"/>
          </w:r>
          <w:r>
            <w:instrText xml:space="preserve"> TOC \o "1-3" \h \z \u </w:instrText>
          </w:r>
          <w:r>
            <w:fldChar w:fldCharType="separate"/>
          </w:r>
          <w:hyperlink w:anchor="_Toc79509999" w:history="1">
            <w:r w:rsidRPr="00AD43FC">
              <w:rPr>
                <w:rStyle w:val="Hyperlink"/>
                <w:noProof/>
              </w:rPr>
              <w:t>Introduction</w:t>
            </w:r>
            <w:r>
              <w:rPr>
                <w:noProof/>
                <w:webHidden/>
              </w:rPr>
              <w:tab/>
            </w:r>
            <w:r>
              <w:rPr>
                <w:noProof/>
                <w:webHidden/>
              </w:rPr>
              <w:fldChar w:fldCharType="begin"/>
            </w:r>
            <w:r>
              <w:rPr>
                <w:noProof/>
                <w:webHidden/>
              </w:rPr>
              <w:instrText xml:space="preserve"> PAGEREF _Toc79509999 \h </w:instrText>
            </w:r>
            <w:r>
              <w:rPr>
                <w:noProof/>
                <w:webHidden/>
              </w:rPr>
            </w:r>
            <w:r>
              <w:rPr>
                <w:noProof/>
                <w:webHidden/>
              </w:rPr>
              <w:fldChar w:fldCharType="separate"/>
            </w:r>
            <w:r>
              <w:rPr>
                <w:noProof/>
                <w:webHidden/>
              </w:rPr>
              <w:t>2</w:t>
            </w:r>
            <w:r>
              <w:rPr>
                <w:noProof/>
                <w:webHidden/>
              </w:rPr>
              <w:fldChar w:fldCharType="end"/>
            </w:r>
          </w:hyperlink>
        </w:p>
        <w:p w14:paraId="20482781" w14:textId="77777777" w:rsidR="002969E4" w:rsidRDefault="00D44004">
          <w:pPr>
            <w:pStyle w:val="TOC1"/>
            <w:tabs>
              <w:tab w:val="right" w:leader="dot" w:pos="9350"/>
            </w:tabs>
            <w:rPr>
              <w:rFonts w:asciiTheme="minorHAnsi" w:eastAsiaTheme="minorEastAsia" w:hAnsiTheme="minorHAnsi" w:cstheme="minorBidi"/>
              <w:noProof/>
              <w:sz w:val="22"/>
              <w:lang w:eastAsia="en-GB"/>
            </w:rPr>
          </w:pPr>
          <w:hyperlink w:anchor="_Toc79510000" w:history="1">
            <w:r w:rsidR="00941C49" w:rsidRPr="00AD43FC">
              <w:rPr>
                <w:rStyle w:val="Hyperlink"/>
                <w:noProof/>
              </w:rPr>
              <w:t>Concept of Employee Engagement</w:t>
            </w:r>
            <w:r w:rsidR="00941C49">
              <w:rPr>
                <w:noProof/>
                <w:webHidden/>
              </w:rPr>
              <w:tab/>
            </w:r>
            <w:r w:rsidR="00941C49">
              <w:rPr>
                <w:noProof/>
                <w:webHidden/>
              </w:rPr>
              <w:fldChar w:fldCharType="begin"/>
            </w:r>
            <w:r w:rsidR="00941C49">
              <w:rPr>
                <w:noProof/>
                <w:webHidden/>
              </w:rPr>
              <w:instrText xml:space="preserve"> PAGEREF _Toc79510000 \h </w:instrText>
            </w:r>
            <w:r w:rsidR="00941C49">
              <w:rPr>
                <w:noProof/>
                <w:webHidden/>
              </w:rPr>
            </w:r>
            <w:r w:rsidR="00941C49">
              <w:rPr>
                <w:noProof/>
                <w:webHidden/>
              </w:rPr>
              <w:fldChar w:fldCharType="separate"/>
            </w:r>
            <w:r w:rsidR="00941C49">
              <w:rPr>
                <w:noProof/>
                <w:webHidden/>
              </w:rPr>
              <w:t>3</w:t>
            </w:r>
            <w:r w:rsidR="00941C49">
              <w:rPr>
                <w:noProof/>
                <w:webHidden/>
              </w:rPr>
              <w:fldChar w:fldCharType="end"/>
            </w:r>
          </w:hyperlink>
        </w:p>
        <w:p w14:paraId="0B2032F8" w14:textId="77777777" w:rsidR="002969E4" w:rsidRDefault="00D44004">
          <w:pPr>
            <w:pStyle w:val="TOC1"/>
            <w:tabs>
              <w:tab w:val="right" w:leader="dot" w:pos="9350"/>
            </w:tabs>
            <w:rPr>
              <w:rFonts w:asciiTheme="minorHAnsi" w:eastAsiaTheme="minorEastAsia" w:hAnsiTheme="minorHAnsi" w:cstheme="minorBidi"/>
              <w:noProof/>
              <w:sz w:val="22"/>
              <w:lang w:eastAsia="en-GB"/>
            </w:rPr>
          </w:pPr>
          <w:hyperlink w:anchor="_Toc79510001" w:history="1">
            <w:r w:rsidR="00941C49" w:rsidRPr="00AD43FC">
              <w:rPr>
                <w:rStyle w:val="Hyperlink"/>
                <w:noProof/>
              </w:rPr>
              <w:t>Drivers of employee engagement</w:t>
            </w:r>
            <w:r w:rsidR="00941C49">
              <w:rPr>
                <w:noProof/>
                <w:webHidden/>
              </w:rPr>
              <w:tab/>
            </w:r>
            <w:r w:rsidR="00941C49">
              <w:rPr>
                <w:noProof/>
                <w:webHidden/>
              </w:rPr>
              <w:fldChar w:fldCharType="begin"/>
            </w:r>
            <w:r w:rsidR="00941C49">
              <w:rPr>
                <w:noProof/>
                <w:webHidden/>
              </w:rPr>
              <w:instrText xml:space="preserve"> PAGEREF _Toc79510001 \h </w:instrText>
            </w:r>
            <w:r w:rsidR="00941C49">
              <w:rPr>
                <w:noProof/>
                <w:webHidden/>
              </w:rPr>
            </w:r>
            <w:r w:rsidR="00941C49">
              <w:rPr>
                <w:noProof/>
                <w:webHidden/>
              </w:rPr>
              <w:fldChar w:fldCharType="separate"/>
            </w:r>
            <w:r w:rsidR="00941C49">
              <w:rPr>
                <w:noProof/>
                <w:webHidden/>
              </w:rPr>
              <w:t>3</w:t>
            </w:r>
            <w:r w:rsidR="00941C49">
              <w:rPr>
                <w:noProof/>
                <w:webHidden/>
              </w:rPr>
              <w:fldChar w:fldCharType="end"/>
            </w:r>
          </w:hyperlink>
        </w:p>
        <w:p w14:paraId="6D5002EC" w14:textId="77777777" w:rsidR="002969E4" w:rsidRDefault="00D44004">
          <w:pPr>
            <w:pStyle w:val="TOC1"/>
            <w:tabs>
              <w:tab w:val="right" w:leader="dot" w:pos="9350"/>
            </w:tabs>
            <w:rPr>
              <w:rFonts w:asciiTheme="minorHAnsi" w:eastAsiaTheme="minorEastAsia" w:hAnsiTheme="minorHAnsi" w:cstheme="minorBidi"/>
              <w:noProof/>
              <w:sz w:val="22"/>
              <w:lang w:eastAsia="en-GB"/>
            </w:rPr>
          </w:pPr>
          <w:hyperlink w:anchor="_Toc79510002" w:history="1">
            <w:r w:rsidR="00941C49" w:rsidRPr="00AD43FC">
              <w:rPr>
                <w:rStyle w:val="Hyperlink"/>
                <w:noProof/>
              </w:rPr>
              <w:t>Diagnostic tools to measure employee engagement</w:t>
            </w:r>
            <w:r w:rsidR="00941C49">
              <w:rPr>
                <w:noProof/>
                <w:webHidden/>
              </w:rPr>
              <w:tab/>
            </w:r>
            <w:r w:rsidR="00941C49">
              <w:rPr>
                <w:noProof/>
                <w:webHidden/>
              </w:rPr>
              <w:fldChar w:fldCharType="begin"/>
            </w:r>
            <w:r w:rsidR="00941C49">
              <w:rPr>
                <w:noProof/>
                <w:webHidden/>
              </w:rPr>
              <w:instrText xml:space="preserve"> PAGEREF _Toc79510002 \h </w:instrText>
            </w:r>
            <w:r w:rsidR="00941C49">
              <w:rPr>
                <w:noProof/>
                <w:webHidden/>
              </w:rPr>
            </w:r>
            <w:r w:rsidR="00941C49">
              <w:rPr>
                <w:noProof/>
                <w:webHidden/>
              </w:rPr>
              <w:fldChar w:fldCharType="separate"/>
            </w:r>
            <w:r w:rsidR="00941C49">
              <w:rPr>
                <w:noProof/>
                <w:webHidden/>
              </w:rPr>
              <w:t>5</w:t>
            </w:r>
            <w:r w:rsidR="00941C49">
              <w:rPr>
                <w:noProof/>
                <w:webHidden/>
              </w:rPr>
              <w:fldChar w:fldCharType="end"/>
            </w:r>
          </w:hyperlink>
        </w:p>
        <w:p w14:paraId="318D05BB" w14:textId="77777777" w:rsidR="002969E4" w:rsidRDefault="00D44004">
          <w:pPr>
            <w:pStyle w:val="TOC1"/>
            <w:tabs>
              <w:tab w:val="right" w:leader="dot" w:pos="9350"/>
            </w:tabs>
            <w:rPr>
              <w:rFonts w:asciiTheme="minorHAnsi" w:eastAsiaTheme="minorEastAsia" w:hAnsiTheme="minorHAnsi" w:cstheme="minorBidi"/>
              <w:noProof/>
              <w:sz w:val="22"/>
              <w:lang w:eastAsia="en-GB"/>
            </w:rPr>
          </w:pPr>
          <w:hyperlink w:anchor="_Toc79510003" w:history="1">
            <w:r w:rsidR="00941C49" w:rsidRPr="00AD43FC">
              <w:rPr>
                <w:rStyle w:val="Hyperlink"/>
                <w:noProof/>
              </w:rPr>
              <w:t>Employee Value Proposition</w:t>
            </w:r>
            <w:r w:rsidR="00941C49">
              <w:rPr>
                <w:noProof/>
                <w:webHidden/>
              </w:rPr>
              <w:tab/>
            </w:r>
            <w:r w:rsidR="00941C49">
              <w:rPr>
                <w:noProof/>
                <w:webHidden/>
              </w:rPr>
              <w:fldChar w:fldCharType="begin"/>
            </w:r>
            <w:r w:rsidR="00941C49">
              <w:rPr>
                <w:noProof/>
                <w:webHidden/>
              </w:rPr>
              <w:instrText xml:space="preserve"> PAGEREF _Toc79510003 \h </w:instrText>
            </w:r>
            <w:r w:rsidR="00941C49">
              <w:rPr>
                <w:noProof/>
                <w:webHidden/>
              </w:rPr>
            </w:r>
            <w:r w:rsidR="00941C49">
              <w:rPr>
                <w:noProof/>
                <w:webHidden/>
              </w:rPr>
              <w:fldChar w:fldCharType="separate"/>
            </w:r>
            <w:r w:rsidR="00941C49">
              <w:rPr>
                <w:noProof/>
                <w:webHidden/>
              </w:rPr>
              <w:t>7</w:t>
            </w:r>
            <w:r w:rsidR="00941C49">
              <w:rPr>
                <w:noProof/>
                <w:webHidden/>
              </w:rPr>
              <w:fldChar w:fldCharType="end"/>
            </w:r>
          </w:hyperlink>
        </w:p>
        <w:p w14:paraId="0A21A34A" w14:textId="77777777" w:rsidR="002969E4" w:rsidRDefault="00D44004">
          <w:pPr>
            <w:pStyle w:val="TOC1"/>
            <w:tabs>
              <w:tab w:val="right" w:leader="dot" w:pos="9350"/>
            </w:tabs>
            <w:rPr>
              <w:rFonts w:asciiTheme="minorHAnsi" w:eastAsiaTheme="minorEastAsia" w:hAnsiTheme="minorHAnsi" w:cstheme="minorBidi"/>
              <w:noProof/>
              <w:sz w:val="22"/>
              <w:lang w:eastAsia="en-GB"/>
            </w:rPr>
          </w:pPr>
          <w:hyperlink w:anchor="_Toc79510004" w:history="1">
            <w:r w:rsidR="00941C49" w:rsidRPr="00AD43FC">
              <w:rPr>
                <w:rStyle w:val="Hyperlink"/>
                <w:noProof/>
              </w:rPr>
              <w:t>Conclusion</w:t>
            </w:r>
            <w:r w:rsidR="00941C49">
              <w:rPr>
                <w:noProof/>
                <w:webHidden/>
              </w:rPr>
              <w:tab/>
            </w:r>
            <w:r w:rsidR="00941C49">
              <w:rPr>
                <w:noProof/>
                <w:webHidden/>
              </w:rPr>
              <w:fldChar w:fldCharType="begin"/>
            </w:r>
            <w:r w:rsidR="00941C49">
              <w:rPr>
                <w:noProof/>
                <w:webHidden/>
              </w:rPr>
              <w:instrText xml:space="preserve"> PAGEREF _Toc79510004 \h </w:instrText>
            </w:r>
            <w:r w:rsidR="00941C49">
              <w:rPr>
                <w:noProof/>
                <w:webHidden/>
              </w:rPr>
            </w:r>
            <w:r w:rsidR="00941C49">
              <w:rPr>
                <w:noProof/>
                <w:webHidden/>
              </w:rPr>
              <w:fldChar w:fldCharType="separate"/>
            </w:r>
            <w:r w:rsidR="00941C49">
              <w:rPr>
                <w:noProof/>
                <w:webHidden/>
              </w:rPr>
              <w:t>9</w:t>
            </w:r>
            <w:r w:rsidR="00941C49">
              <w:rPr>
                <w:noProof/>
                <w:webHidden/>
              </w:rPr>
              <w:fldChar w:fldCharType="end"/>
            </w:r>
          </w:hyperlink>
        </w:p>
        <w:p w14:paraId="478204E1" w14:textId="77777777" w:rsidR="002969E4" w:rsidRDefault="00D44004">
          <w:pPr>
            <w:pStyle w:val="TOC1"/>
            <w:tabs>
              <w:tab w:val="right" w:leader="dot" w:pos="9350"/>
            </w:tabs>
            <w:rPr>
              <w:rFonts w:asciiTheme="minorHAnsi" w:eastAsiaTheme="minorEastAsia" w:hAnsiTheme="minorHAnsi" w:cstheme="minorBidi"/>
              <w:noProof/>
              <w:sz w:val="22"/>
              <w:lang w:eastAsia="en-GB"/>
            </w:rPr>
          </w:pPr>
          <w:hyperlink w:anchor="_Toc79510005" w:history="1">
            <w:r w:rsidR="00941C49" w:rsidRPr="00AD43FC">
              <w:rPr>
                <w:rStyle w:val="Hyperlink"/>
                <w:noProof/>
              </w:rPr>
              <w:t>References</w:t>
            </w:r>
            <w:r w:rsidR="00941C49">
              <w:rPr>
                <w:noProof/>
                <w:webHidden/>
              </w:rPr>
              <w:tab/>
            </w:r>
            <w:r w:rsidR="00941C49">
              <w:rPr>
                <w:noProof/>
                <w:webHidden/>
              </w:rPr>
              <w:fldChar w:fldCharType="begin"/>
            </w:r>
            <w:r w:rsidR="00941C49">
              <w:rPr>
                <w:noProof/>
                <w:webHidden/>
              </w:rPr>
              <w:instrText xml:space="preserve"> PAGEREF _Toc79510005 \h </w:instrText>
            </w:r>
            <w:r w:rsidR="00941C49">
              <w:rPr>
                <w:noProof/>
                <w:webHidden/>
              </w:rPr>
            </w:r>
            <w:r w:rsidR="00941C49">
              <w:rPr>
                <w:noProof/>
                <w:webHidden/>
              </w:rPr>
              <w:fldChar w:fldCharType="separate"/>
            </w:r>
            <w:r w:rsidR="00941C49">
              <w:rPr>
                <w:noProof/>
                <w:webHidden/>
              </w:rPr>
              <w:t>10</w:t>
            </w:r>
            <w:r w:rsidR="00941C49">
              <w:rPr>
                <w:noProof/>
                <w:webHidden/>
              </w:rPr>
              <w:fldChar w:fldCharType="end"/>
            </w:r>
          </w:hyperlink>
        </w:p>
        <w:p w14:paraId="62021203" w14:textId="77777777" w:rsidR="00E31B4D" w:rsidRDefault="00941C49" w:rsidP="00247BDE">
          <w:pPr>
            <w:spacing w:line="360" w:lineRule="auto"/>
          </w:pPr>
          <w:r>
            <w:rPr>
              <w:b/>
              <w:bCs/>
              <w:noProof/>
            </w:rPr>
            <w:fldChar w:fldCharType="end"/>
          </w:r>
        </w:p>
      </w:sdtContent>
    </w:sdt>
    <w:p w14:paraId="0479FAF9" w14:textId="77777777" w:rsidR="00E31B4D" w:rsidRDefault="00941C49" w:rsidP="00247BDE">
      <w:pPr>
        <w:spacing w:line="360" w:lineRule="auto"/>
      </w:pPr>
      <w:r>
        <w:br w:type="page"/>
      </w:r>
    </w:p>
    <w:p w14:paraId="569DDBED" w14:textId="77777777" w:rsidR="0057568D" w:rsidRDefault="00941C49" w:rsidP="00247BDE">
      <w:pPr>
        <w:pStyle w:val="Heading1"/>
        <w:spacing w:line="360" w:lineRule="auto"/>
      </w:pPr>
      <w:bookmarkStart w:id="0" w:name="_Toc79509999"/>
      <w:r>
        <w:lastRenderedPageBreak/>
        <w:t>Introduction</w:t>
      </w:r>
      <w:bookmarkEnd w:id="0"/>
      <w:r>
        <w:t xml:space="preserve"> </w:t>
      </w:r>
    </w:p>
    <w:p w14:paraId="010AF927" w14:textId="60BB90B7" w:rsidR="00564CDE" w:rsidRDefault="00941C49" w:rsidP="00247BDE">
      <w:pPr>
        <w:spacing w:line="360" w:lineRule="auto"/>
      </w:pPr>
      <w:r>
        <w:t xml:space="preserve">Employee engagement is </w:t>
      </w:r>
      <w:r w:rsidR="002440AE">
        <w:t>essential in an organisation for the success of the business. Maximum employee engagement helps in accomplishing the goals and objectives of an organisation. Therefore, this report will determine a brief concept on the employee engagement process</w:t>
      </w:r>
      <w:r w:rsidR="0005242D">
        <w:t xml:space="preserve">. Further, the report would contain diagnostic tools </w:t>
      </w:r>
      <w:r w:rsidR="00171E4C">
        <w:t>to measure the engagement of employee</w:t>
      </w:r>
      <w:r w:rsidR="00DF2058">
        <w:t xml:space="preserve">s and has constructed an employee value proposition from the above analysis. It also includes the strategies for </w:t>
      </w:r>
      <w:r>
        <w:t>increasing</w:t>
      </w:r>
      <w:r w:rsidR="00DF2058">
        <w:t xml:space="preserve"> the level of </w:t>
      </w:r>
      <w:r w:rsidR="00FD4A3B">
        <w:t>employee engagement</w:t>
      </w:r>
      <w:r w:rsidR="00DF2058">
        <w:t xml:space="preserve">. </w:t>
      </w:r>
    </w:p>
    <w:p w14:paraId="1D050FC8" w14:textId="77777777" w:rsidR="00624798" w:rsidRDefault="00941C49" w:rsidP="00247BDE">
      <w:pPr>
        <w:spacing w:line="360" w:lineRule="auto"/>
      </w:pPr>
      <w:r>
        <w:br w:type="page"/>
      </w:r>
    </w:p>
    <w:p w14:paraId="663B317D" w14:textId="77777777" w:rsidR="00624798" w:rsidRDefault="00941C49" w:rsidP="00247BDE">
      <w:pPr>
        <w:pStyle w:val="Heading1"/>
        <w:spacing w:line="360" w:lineRule="auto"/>
      </w:pPr>
      <w:bookmarkStart w:id="1" w:name="_Toc79510000"/>
      <w:r>
        <w:lastRenderedPageBreak/>
        <w:t>Concept of Employee Engagement</w:t>
      </w:r>
      <w:bookmarkEnd w:id="1"/>
      <w:r>
        <w:t xml:space="preserve"> </w:t>
      </w:r>
    </w:p>
    <w:p w14:paraId="07E678D8" w14:textId="5E6B3502" w:rsidR="00D172AB" w:rsidRDefault="00D44004" w:rsidP="00247BDE">
      <w:pPr>
        <w:spacing w:line="360" w:lineRule="auto"/>
      </w:pPr>
      <w:r>
        <w:t>The term of e</w:t>
      </w:r>
      <w:r w:rsidR="00941C49">
        <w:t xml:space="preserve">mployee engagement </w:t>
      </w:r>
      <w:r>
        <w:t>it is viewed as strong emotional and menta attitude between people and their work</w:t>
      </w:r>
      <w:r w:rsidR="00941C49">
        <w:t xml:space="preserve"> and the organisation</w:t>
      </w:r>
      <w:r>
        <w:t xml:space="preserve"> they are employed to</w:t>
      </w:r>
      <w:r w:rsidR="00941C49">
        <w:t xml:space="preserve">. </w:t>
      </w:r>
      <w:r w:rsidR="00232CF7">
        <w:t xml:space="preserve">There are several ways and activities that the HR department performs </w:t>
      </w:r>
      <w:r w:rsidR="00737444">
        <w:t xml:space="preserve">for increasing the engagement of employees by marinating healthy </w:t>
      </w:r>
      <w:r w:rsidR="00931731">
        <w:t>commination</w:t>
      </w:r>
      <w:r w:rsidR="00737444">
        <w:t xml:space="preserve">, relationship and positive workplace culture. Therefore, such activities </w:t>
      </w:r>
      <w:r w:rsidR="00931731">
        <w:t>and</w:t>
      </w:r>
      <w:r w:rsidR="00737444">
        <w:t xml:space="preserve"> </w:t>
      </w:r>
      <w:r w:rsidR="00931731">
        <w:t>programs</w:t>
      </w:r>
      <w:r w:rsidR="00737444">
        <w:t xml:space="preserve"> </w:t>
      </w:r>
      <w:r w:rsidR="00931731">
        <w:t>help</w:t>
      </w:r>
      <w:r w:rsidR="00737444">
        <w:t xml:space="preserve"> in </w:t>
      </w:r>
      <w:r w:rsidR="00931731">
        <w:t>inspiring</w:t>
      </w:r>
      <w:r w:rsidR="00737444">
        <w:t xml:space="preserve"> the employees towards </w:t>
      </w:r>
      <w:r w:rsidR="00931731">
        <w:t>their</w:t>
      </w:r>
      <w:r w:rsidR="00737444">
        <w:t xml:space="preserve"> work </w:t>
      </w:r>
      <w:proofErr w:type="gramStart"/>
      <w:r w:rsidR="00737444">
        <w:t xml:space="preserve">and </w:t>
      </w:r>
      <w:r w:rsidR="00931731">
        <w:t>also</w:t>
      </w:r>
      <w:proofErr w:type="gramEnd"/>
      <w:r w:rsidR="00737444">
        <w:t xml:space="preserve"> </w:t>
      </w:r>
      <w:r w:rsidR="00931731">
        <w:t>maximize</w:t>
      </w:r>
      <w:r w:rsidR="00737444">
        <w:t xml:space="preserve"> the retention of employees. Thus,</w:t>
      </w:r>
      <w:r w:rsidR="004545CF">
        <w:t xml:space="preserve"> </w:t>
      </w:r>
      <w:r w:rsidR="00931731">
        <w:t>organisation’s</w:t>
      </w:r>
      <w:r w:rsidR="00737444">
        <w:t xml:space="preserve"> HR department </w:t>
      </w:r>
      <w:r w:rsidR="004545CF">
        <w:t xml:space="preserve">must </w:t>
      </w:r>
      <w:r w:rsidR="00737444">
        <w:t xml:space="preserve">highly </w:t>
      </w:r>
      <w:r w:rsidR="004545CF">
        <w:t>invest</w:t>
      </w:r>
      <w:r w:rsidR="00737444">
        <w:t xml:space="preserve"> in the </w:t>
      </w:r>
      <w:r w:rsidR="000C4625">
        <w:t xml:space="preserve">programs and </w:t>
      </w:r>
      <w:r w:rsidR="00931731">
        <w:t>activities</w:t>
      </w:r>
      <w:r w:rsidR="000C4625">
        <w:t xml:space="preserve"> which </w:t>
      </w:r>
      <w:r w:rsidR="00931731">
        <w:t>drive</w:t>
      </w:r>
      <w:r w:rsidR="000C4625">
        <w:t xml:space="preserve"> employee engagement. </w:t>
      </w:r>
      <w:r w:rsidR="00931731">
        <w:t>These programs promote the satisfaction of employees and reduce</w:t>
      </w:r>
      <w:r w:rsidR="000C4625">
        <w:t xml:space="preserve"> employee </w:t>
      </w:r>
      <w:r w:rsidR="00F37DDF">
        <w:t xml:space="preserve">turnover which </w:t>
      </w:r>
      <w:r w:rsidR="00931731">
        <w:t>results</w:t>
      </w:r>
      <w:r w:rsidR="00F37DDF">
        <w:t xml:space="preserve"> in high </w:t>
      </w:r>
      <w:r w:rsidR="00931731">
        <w:t>profits</w:t>
      </w:r>
      <w:r w:rsidR="00F37DDF">
        <w:t xml:space="preserve"> for the company. </w:t>
      </w:r>
      <w:r w:rsidR="00931731">
        <w:t xml:space="preserve">Employees feel satisfaction towards their work and the organisation which also improves the effectiveness of their work and eliminates errors. </w:t>
      </w:r>
      <w:r w:rsidR="006369DF">
        <w:t xml:space="preserve">Thus, employees trust and loyalty towards </w:t>
      </w:r>
      <w:r w:rsidR="00931731">
        <w:t>the</w:t>
      </w:r>
      <w:r w:rsidR="006369DF">
        <w:t xml:space="preserve"> </w:t>
      </w:r>
      <w:r w:rsidR="00931731">
        <w:t>organisation</w:t>
      </w:r>
      <w:r w:rsidR="006369DF">
        <w:t xml:space="preserve"> they work increases</w:t>
      </w:r>
      <w:r w:rsidR="00D9452A">
        <w:t xml:space="preserve">. The highly engaged </w:t>
      </w:r>
      <w:r w:rsidR="00931731">
        <w:t>employees hold</w:t>
      </w:r>
      <w:r w:rsidR="00D9452A">
        <w:t xml:space="preserve"> very favourable opinions of their workplace. They </w:t>
      </w:r>
      <w:r w:rsidR="00931731">
        <w:t>encourage</w:t>
      </w:r>
      <w:r w:rsidR="00D9452A">
        <w:t xml:space="preserve"> others in performing their best and </w:t>
      </w:r>
      <w:r w:rsidR="00364579">
        <w:t xml:space="preserve">make </w:t>
      </w:r>
      <w:r w:rsidR="00931731">
        <w:t>extra</w:t>
      </w:r>
      <w:r w:rsidR="00364579">
        <w:t xml:space="preserve"> </w:t>
      </w:r>
      <w:r w:rsidR="00931731">
        <w:t>efforts</w:t>
      </w:r>
      <w:r w:rsidR="00364579">
        <w:t xml:space="preserve"> for the achievement of </w:t>
      </w:r>
      <w:r w:rsidR="00931731">
        <w:t>organisational</w:t>
      </w:r>
      <w:r w:rsidR="00364579">
        <w:t xml:space="preserve"> goals and objectives. </w:t>
      </w:r>
      <w:r w:rsidR="00931731">
        <w:t>In</w:t>
      </w:r>
      <w:r w:rsidR="00364579">
        <w:t xml:space="preserve"> addition to this, other benefits that employee engagement provides </w:t>
      </w:r>
      <w:r w:rsidR="00931731">
        <w:t>involves</w:t>
      </w:r>
      <w:r w:rsidR="00364579">
        <w:t xml:space="preserve"> better </w:t>
      </w:r>
      <w:proofErr w:type="gramStart"/>
      <w:r w:rsidR="00364579">
        <w:t>employees</w:t>
      </w:r>
      <w:proofErr w:type="gramEnd"/>
      <w:r w:rsidR="00364579">
        <w:t xml:space="preserve"> health, reduced workplace injuries, lower absenteeism and maximized </w:t>
      </w:r>
      <w:r w:rsidR="00931731">
        <w:t>customer</w:t>
      </w:r>
      <w:r w:rsidR="00364579">
        <w:t xml:space="preserve"> satisfaction. </w:t>
      </w:r>
      <w:r w:rsidR="00931731">
        <w:t>These benefits</w:t>
      </w:r>
      <w:r w:rsidR="007B37F3">
        <w:t xml:space="preserve"> could be gained</w:t>
      </w:r>
      <w:r w:rsidR="00E67F72">
        <w:t xml:space="preserve"> </w:t>
      </w:r>
      <w:r w:rsidR="007B37F3">
        <w:t>when managed employee engagement effectively</w:t>
      </w:r>
      <w:r w:rsidR="005D58BB">
        <w:t xml:space="preserve"> (Burnett and Lisk, 2019)</w:t>
      </w:r>
      <w:r w:rsidR="007B37F3">
        <w:t>.</w:t>
      </w:r>
    </w:p>
    <w:p w14:paraId="2FB6ABF8" w14:textId="77777777" w:rsidR="00D172AB" w:rsidRDefault="00941C49" w:rsidP="00247BDE">
      <w:pPr>
        <w:pStyle w:val="Heading1"/>
        <w:spacing w:line="360" w:lineRule="auto"/>
      </w:pPr>
      <w:bookmarkStart w:id="2" w:name="_Toc79510001"/>
      <w:r>
        <w:t>Drivers of employee engagement</w:t>
      </w:r>
      <w:bookmarkEnd w:id="2"/>
      <w:r>
        <w:t xml:space="preserve"> </w:t>
      </w:r>
    </w:p>
    <w:p w14:paraId="0DF01719" w14:textId="77777777" w:rsidR="00624798" w:rsidRDefault="00941C49" w:rsidP="00247BDE">
      <w:pPr>
        <w:spacing w:line="360" w:lineRule="auto"/>
        <w:rPr>
          <w:b/>
        </w:rPr>
      </w:pPr>
      <w:r w:rsidRPr="00293C44">
        <w:rPr>
          <w:b/>
        </w:rPr>
        <w:t xml:space="preserve">Relationship amongst </w:t>
      </w:r>
      <w:r w:rsidR="00293C44" w:rsidRPr="00293C44">
        <w:rPr>
          <w:b/>
        </w:rPr>
        <w:t xml:space="preserve">employees </w:t>
      </w:r>
      <w:r w:rsidR="007B37F3" w:rsidRPr="00293C44">
        <w:rPr>
          <w:b/>
        </w:rPr>
        <w:t xml:space="preserve"> </w:t>
      </w:r>
    </w:p>
    <w:p w14:paraId="4EB2D0EE" w14:textId="6BE4BB3A" w:rsidR="00293C44" w:rsidRDefault="00941C49" w:rsidP="00247BDE">
      <w:pPr>
        <w:spacing w:line="360" w:lineRule="auto"/>
      </w:pPr>
      <w:r>
        <w:t xml:space="preserve">One of the primary </w:t>
      </w:r>
      <w:r w:rsidR="00931731">
        <w:t>ways</w:t>
      </w:r>
      <w:r>
        <w:t xml:space="preserve"> </w:t>
      </w:r>
      <w:r w:rsidR="003D346C">
        <w:t xml:space="preserve">to maximize employee engagement is through </w:t>
      </w:r>
      <w:r w:rsidR="00DA351F">
        <w:t>establishing</w:t>
      </w:r>
      <w:r w:rsidR="003D346C">
        <w:t xml:space="preserve"> healthy and strong </w:t>
      </w:r>
      <w:r w:rsidR="00DA351F">
        <w:t>relationships</w:t>
      </w:r>
      <w:r w:rsidR="003D346C">
        <w:t xml:space="preserve"> amongst employees and the </w:t>
      </w:r>
      <w:r w:rsidR="00DA351F">
        <w:t>management</w:t>
      </w:r>
      <w:r w:rsidR="003D346C">
        <w:t xml:space="preserve"> </w:t>
      </w:r>
      <w:r w:rsidR="00DA351F">
        <w:t>of</w:t>
      </w:r>
      <w:r w:rsidR="003D346C">
        <w:t xml:space="preserve"> the company. </w:t>
      </w:r>
      <w:r w:rsidR="006D2A4E">
        <w:t xml:space="preserve">Positive </w:t>
      </w:r>
      <w:r w:rsidR="00DA351F">
        <w:t>relationships build</w:t>
      </w:r>
      <w:r w:rsidR="00742934">
        <w:t xml:space="preserve"> a </w:t>
      </w:r>
      <w:r w:rsidR="00DA351F">
        <w:t>healthy</w:t>
      </w:r>
      <w:r w:rsidR="00742934">
        <w:t xml:space="preserve"> </w:t>
      </w:r>
      <w:r w:rsidR="00DA351F">
        <w:t>working</w:t>
      </w:r>
      <w:r w:rsidR="00742934">
        <w:t xml:space="preserve"> environment that motivates the employees in working effectively. Employees feel inspired towards </w:t>
      </w:r>
      <w:r w:rsidR="00DA351F">
        <w:t>their</w:t>
      </w:r>
      <w:r w:rsidR="00742934">
        <w:t xml:space="preserve"> work and make extra </w:t>
      </w:r>
      <w:r w:rsidR="00DA351F">
        <w:t>efforts</w:t>
      </w:r>
      <w:r w:rsidR="00742934">
        <w:t xml:space="preserve"> for the </w:t>
      </w:r>
      <w:r w:rsidR="00DA351F">
        <w:t>achievement</w:t>
      </w:r>
      <w:r w:rsidR="00742934">
        <w:t xml:space="preserve"> of organisational goals and objectives. </w:t>
      </w:r>
      <w:r w:rsidR="00DA351F">
        <w:t>Therefore</w:t>
      </w:r>
      <w:r w:rsidR="00742934">
        <w:t>, relationships with employees and management</w:t>
      </w:r>
      <w:r w:rsidR="00E67F72">
        <w:t xml:space="preserve"> must be </w:t>
      </w:r>
      <w:r w:rsidR="00742934">
        <w:t>strong maintain</w:t>
      </w:r>
      <w:r w:rsidR="00E67F72">
        <w:t>ing</w:t>
      </w:r>
      <w:r w:rsidR="00742934">
        <w:t xml:space="preserve"> </w:t>
      </w:r>
      <w:r w:rsidR="008B07ED">
        <w:t xml:space="preserve">cordial and healthy </w:t>
      </w:r>
      <w:r w:rsidR="00DA351F">
        <w:t>relationships</w:t>
      </w:r>
      <w:r w:rsidR="008B07ED">
        <w:t xml:space="preserve"> with th</w:t>
      </w:r>
      <w:r w:rsidR="00E67F72">
        <w:t>e</w:t>
      </w:r>
      <w:r w:rsidR="008B07ED">
        <w:t xml:space="preserve"> </w:t>
      </w:r>
      <w:r w:rsidR="00DA351F">
        <w:t>employees</w:t>
      </w:r>
      <w:r w:rsidR="008B07ED">
        <w:t xml:space="preserve"> by </w:t>
      </w:r>
      <w:r w:rsidR="00DA351F">
        <w:t>effective</w:t>
      </w:r>
      <w:r w:rsidR="008B07ED">
        <w:t xml:space="preserve"> communication and fulfilment of the needs and </w:t>
      </w:r>
      <w:r w:rsidR="00DA351F">
        <w:t>requirements</w:t>
      </w:r>
      <w:r w:rsidR="008B07ED">
        <w:t xml:space="preserve"> of the employees</w:t>
      </w:r>
      <w:r w:rsidR="00993802">
        <w:t xml:space="preserve"> (Shaik and Makhecha, 2019)</w:t>
      </w:r>
      <w:r w:rsidR="008B07ED">
        <w:t xml:space="preserve">. </w:t>
      </w:r>
    </w:p>
    <w:p w14:paraId="3D0612CD" w14:textId="77777777" w:rsidR="00B97379" w:rsidRDefault="00941C49" w:rsidP="00247BDE">
      <w:pPr>
        <w:spacing w:line="360" w:lineRule="auto"/>
        <w:rPr>
          <w:b/>
        </w:rPr>
      </w:pPr>
      <w:r>
        <w:rPr>
          <w:b/>
        </w:rPr>
        <w:br w:type="page"/>
      </w:r>
    </w:p>
    <w:p w14:paraId="2D0C223C" w14:textId="77777777" w:rsidR="008B07ED" w:rsidRPr="003B3565" w:rsidRDefault="00941C49" w:rsidP="00247BDE">
      <w:pPr>
        <w:spacing w:line="360" w:lineRule="auto"/>
        <w:rPr>
          <w:b/>
        </w:rPr>
      </w:pPr>
      <w:r w:rsidRPr="003B3565">
        <w:rPr>
          <w:b/>
        </w:rPr>
        <w:lastRenderedPageBreak/>
        <w:t xml:space="preserve">Autonomy </w:t>
      </w:r>
    </w:p>
    <w:p w14:paraId="458A1085" w14:textId="77777777" w:rsidR="00DA351F" w:rsidRDefault="00941C49" w:rsidP="00247BDE">
      <w:pPr>
        <w:spacing w:line="360" w:lineRule="auto"/>
      </w:pPr>
      <w:r>
        <w:t xml:space="preserve">Autonomy refers to the authority </w:t>
      </w:r>
      <w:r w:rsidR="00740A85">
        <w:t>gi</w:t>
      </w:r>
      <w:r>
        <w:t xml:space="preserve">ven to the employees for making </w:t>
      </w:r>
      <w:r w:rsidR="00740A85">
        <w:t>their</w:t>
      </w:r>
      <w:r w:rsidR="0099443C">
        <w:t xml:space="preserve"> own decisions in the workplace. In this way, the employees find their way of performing for the </w:t>
      </w:r>
      <w:r w:rsidR="00A7365C">
        <w:t>achievement</w:t>
      </w:r>
      <w:r w:rsidR="0099443C">
        <w:t xml:space="preserve"> of organisational goals and </w:t>
      </w:r>
      <w:r w:rsidR="00A7365C">
        <w:t>objectives</w:t>
      </w:r>
      <w:r w:rsidR="0099443C">
        <w:t xml:space="preserve">. </w:t>
      </w:r>
      <w:r w:rsidR="00A7365C">
        <w:t>Employees feel</w:t>
      </w:r>
      <w:r w:rsidR="0099443C">
        <w:t xml:space="preserve"> more </w:t>
      </w:r>
      <w:r w:rsidR="00A7365C">
        <w:t>independent</w:t>
      </w:r>
      <w:r w:rsidR="0099443C">
        <w:t xml:space="preserve"> through autonomy. </w:t>
      </w:r>
      <w:r w:rsidR="00B42768">
        <w:t xml:space="preserve">Therefore, Uber management may indulge in Autonomy practices </w:t>
      </w:r>
      <w:r w:rsidR="00A7365C">
        <w:t>where</w:t>
      </w:r>
      <w:r w:rsidR="00B42768">
        <w:t xml:space="preserve"> they </w:t>
      </w:r>
      <w:r w:rsidR="00A7365C">
        <w:t>should</w:t>
      </w:r>
      <w:r w:rsidR="00B42768">
        <w:t xml:space="preserve"> allow the employees to make their own </w:t>
      </w:r>
      <w:r w:rsidR="00A7365C">
        <w:t>decision</w:t>
      </w:r>
      <w:r w:rsidR="00B42768">
        <w:t xml:space="preserve"> as it will drive </w:t>
      </w:r>
      <w:r w:rsidR="00A7365C">
        <w:t>more</w:t>
      </w:r>
      <w:r w:rsidR="00B42768">
        <w:t xml:space="preserve"> </w:t>
      </w:r>
      <w:r w:rsidR="00A7365C">
        <w:t>efficiency</w:t>
      </w:r>
      <w:r w:rsidR="00B42768">
        <w:t xml:space="preserve"> in the work and </w:t>
      </w:r>
      <w:r w:rsidR="00A7365C">
        <w:t>supports</w:t>
      </w:r>
      <w:r w:rsidR="00B42768">
        <w:t xml:space="preserve"> in the achievement of organisational goals and objectives. </w:t>
      </w:r>
    </w:p>
    <w:p w14:paraId="5CA8850C" w14:textId="77777777" w:rsidR="00B42768" w:rsidRPr="00A7365C" w:rsidRDefault="00941C49" w:rsidP="00247BDE">
      <w:pPr>
        <w:spacing w:line="360" w:lineRule="auto"/>
        <w:rPr>
          <w:b/>
        </w:rPr>
      </w:pPr>
      <w:r w:rsidRPr="00A7365C">
        <w:rPr>
          <w:b/>
        </w:rPr>
        <w:t xml:space="preserve">Professional </w:t>
      </w:r>
      <w:r w:rsidR="00A7365C" w:rsidRPr="00A7365C">
        <w:rPr>
          <w:b/>
        </w:rPr>
        <w:t>development</w:t>
      </w:r>
      <w:r w:rsidRPr="00A7365C">
        <w:rPr>
          <w:b/>
        </w:rPr>
        <w:t xml:space="preserve"> </w:t>
      </w:r>
    </w:p>
    <w:p w14:paraId="4805092E" w14:textId="732B0261" w:rsidR="00B42768" w:rsidRDefault="00941C49" w:rsidP="00247BDE">
      <w:pPr>
        <w:spacing w:line="360" w:lineRule="auto"/>
      </w:pPr>
      <w:r>
        <w:t xml:space="preserve">Professional development </w:t>
      </w:r>
      <w:r w:rsidR="00A7365C">
        <w:t>of</w:t>
      </w:r>
      <w:r>
        <w:t xml:space="preserve"> employees is one of the </w:t>
      </w:r>
      <w:r w:rsidR="00A7365C">
        <w:t>sources</w:t>
      </w:r>
      <w:r>
        <w:t xml:space="preserve"> to promote retention and high engagement of employees. </w:t>
      </w:r>
      <w:r w:rsidR="00EC39DC">
        <w:t xml:space="preserve">The </w:t>
      </w:r>
      <w:r w:rsidR="00A7365C">
        <w:t>opportunities provided by an organisation for the development and growth of employees build</w:t>
      </w:r>
      <w:r w:rsidR="00F479E9">
        <w:t>s</w:t>
      </w:r>
      <w:r w:rsidR="00EC39DC">
        <w:t xml:space="preserve"> a strong reputation and trust amongst the </w:t>
      </w:r>
      <w:r w:rsidR="00A7365C">
        <w:t>employees</w:t>
      </w:r>
      <w:r w:rsidR="00EC39DC">
        <w:t xml:space="preserve">. They feel like a part of the </w:t>
      </w:r>
      <w:r w:rsidR="00A7365C">
        <w:t>organisation</w:t>
      </w:r>
      <w:r w:rsidR="00EC39DC">
        <w:t xml:space="preserve"> and </w:t>
      </w:r>
      <w:r w:rsidR="00A7365C">
        <w:t>improve</w:t>
      </w:r>
      <w:r w:rsidR="00EC39DC">
        <w:t xml:space="preserve"> </w:t>
      </w:r>
      <w:r w:rsidR="00A7365C">
        <w:t>their</w:t>
      </w:r>
      <w:r w:rsidR="00EC39DC">
        <w:t xml:space="preserve"> performance </w:t>
      </w:r>
      <w:r w:rsidR="00A7365C">
        <w:t>efficiency</w:t>
      </w:r>
      <w:r w:rsidR="00EC39DC">
        <w:t xml:space="preserve">. Therefore, by </w:t>
      </w:r>
      <w:r w:rsidR="00A7365C">
        <w:t>establishing</w:t>
      </w:r>
      <w:r w:rsidR="00EC39DC">
        <w:t xml:space="preserve"> professional development programs, high employee </w:t>
      </w:r>
      <w:r w:rsidR="00A7365C">
        <w:t>engagement</w:t>
      </w:r>
      <w:r w:rsidR="00EC39DC">
        <w:t xml:space="preserve"> would be promoted by the company. This would not only increase </w:t>
      </w:r>
      <w:r w:rsidR="00A7365C">
        <w:t>engagement</w:t>
      </w:r>
      <w:r w:rsidR="00EC39DC">
        <w:t xml:space="preserve"> but also promotes the </w:t>
      </w:r>
      <w:r w:rsidR="00B5741A">
        <w:t>growth</w:t>
      </w:r>
      <w:r w:rsidR="00B723E0">
        <w:t xml:space="preserve"> of </w:t>
      </w:r>
      <w:r w:rsidR="00A7365C">
        <w:t>organisational</w:t>
      </w:r>
      <w:r w:rsidR="00B723E0">
        <w:t xml:space="preserve"> goals and objectives</w:t>
      </w:r>
      <w:r w:rsidR="00993802">
        <w:t xml:space="preserve"> (Antony, 2018)</w:t>
      </w:r>
      <w:r w:rsidR="00B723E0">
        <w:t xml:space="preserve">. </w:t>
      </w:r>
    </w:p>
    <w:p w14:paraId="043E122A" w14:textId="77777777" w:rsidR="005864F4" w:rsidRPr="002A6744" w:rsidRDefault="00941C49" w:rsidP="00247BDE">
      <w:pPr>
        <w:spacing w:line="360" w:lineRule="auto"/>
        <w:rPr>
          <w:b/>
        </w:rPr>
      </w:pPr>
      <w:r w:rsidRPr="002A6744">
        <w:rPr>
          <w:b/>
        </w:rPr>
        <w:t xml:space="preserve">Feedbacks and suggestions </w:t>
      </w:r>
    </w:p>
    <w:p w14:paraId="5C4B90AD" w14:textId="540725D8" w:rsidR="002A6744" w:rsidRDefault="00941C49" w:rsidP="00247BDE">
      <w:pPr>
        <w:spacing w:line="360" w:lineRule="auto"/>
      </w:pPr>
      <w:r>
        <w:t xml:space="preserve">For employee engagement, feedbacks and suggestions </w:t>
      </w:r>
      <w:r w:rsidR="003F45F9">
        <w:t>play</w:t>
      </w:r>
      <w:r w:rsidR="00F479E9">
        <w:t>s</w:t>
      </w:r>
      <w:r>
        <w:t xml:space="preserve"> a significant role. They are the crucial driver of engagement as both the positive </w:t>
      </w:r>
      <w:proofErr w:type="gramStart"/>
      <w:r>
        <w:t>or</w:t>
      </w:r>
      <w:proofErr w:type="gramEnd"/>
      <w:r>
        <w:t xml:space="preserve"> negative feedbacks </w:t>
      </w:r>
      <w:r w:rsidR="003F45F9">
        <w:t>provide</w:t>
      </w:r>
      <w:r>
        <w:t xml:space="preserve"> an opportunity for the betterment of work. It helps in </w:t>
      </w:r>
      <w:r w:rsidR="005E2519">
        <w:t xml:space="preserve">increasing the effectiveness of work through working on the improvement areas and by </w:t>
      </w:r>
      <w:r w:rsidR="00120AB6">
        <w:t xml:space="preserve">creativity through positive suggestions. </w:t>
      </w:r>
      <w:r w:rsidR="00CC723E">
        <w:t>Thus, employees in Uber would feel respected and honoured by taking their</w:t>
      </w:r>
      <w:r w:rsidR="00E24E4B">
        <w:t xml:space="preserve"> suggestions and the feedbacks provided </w:t>
      </w:r>
      <w:r w:rsidR="00C30217">
        <w:t>they</w:t>
      </w:r>
      <w:r w:rsidR="00E24E4B">
        <w:t xml:space="preserve"> </w:t>
      </w:r>
      <w:r w:rsidR="00C30217">
        <w:t xml:space="preserve">would also help in improving their performance. </w:t>
      </w:r>
    </w:p>
    <w:p w14:paraId="59FA1842" w14:textId="77777777" w:rsidR="00C30217" w:rsidRPr="00C30217" w:rsidRDefault="00941C49" w:rsidP="00247BDE">
      <w:pPr>
        <w:spacing w:line="360" w:lineRule="auto"/>
        <w:rPr>
          <w:b/>
        </w:rPr>
      </w:pPr>
      <w:r w:rsidRPr="00C30217">
        <w:rPr>
          <w:b/>
        </w:rPr>
        <w:t xml:space="preserve">Motivation </w:t>
      </w:r>
    </w:p>
    <w:p w14:paraId="6A818CE4" w14:textId="35DDD738" w:rsidR="00C30217" w:rsidRDefault="00941C49" w:rsidP="00247BDE">
      <w:pPr>
        <w:spacing w:line="360" w:lineRule="auto"/>
      </w:pPr>
      <w:r>
        <w:t xml:space="preserve">There are many challenges faced by the employees in </w:t>
      </w:r>
      <w:r w:rsidR="00D44004">
        <w:t>day-to-day</w:t>
      </w:r>
      <w:r>
        <w:t xml:space="preserve"> work. </w:t>
      </w:r>
      <w:r w:rsidR="00C329A0">
        <w:t xml:space="preserve">Thus, </w:t>
      </w:r>
      <w:r w:rsidR="0092288C">
        <w:t>employees need</w:t>
      </w:r>
      <w:r w:rsidR="00C329A0">
        <w:t xml:space="preserve"> motivation from their managers and leaders </w:t>
      </w:r>
      <w:r w:rsidR="00AE5E68">
        <w:t>to perform their ta</w:t>
      </w:r>
      <w:r w:rsidR="005E7C3F">
        <w:t xml:space="preserve">sks effectively. </w:t>
      </w:r>
      <w:r w:rsidR="005170E4">
        <w:t xml:space="preserve">It helps the employees in providing them guidance and direction towards </w:t>
      </w:r>
      <w:r w:rsidR="002C5996">
        <w:t xml:space="preserve">the goals </w:t>
      </w:r>
      <w:r w:rsidR="003102EB">
        <w:t>and objectives of the organisation</w:t>
      </w:r>
      <w:r w:rsidR="005D58BB">
        <w:t xml:space="preserve"> (Motyka, 2018)</w:t>
      </w:r>
      <w:r w:rsidR="003102EB">
        <w:t>.</w:t>
      </w:r>
    </w:p>
    <w:p w14:paraId="0706FCC5" w14:textId="77777777" w:rsidR="008B07ED" w:rsidRPr="00207B6F" w:rsidRDefault="00941C49" w:rsidP="00247BDE">
      <w:pPr>
        <w:spacing w:line="360" w:lineRule="auto"/>
        <w:rPr>
          <w:b/>
        </w:rPr>
      </w:pPr>
      <w:r w:rsidRPr="00207B6F">
        <w:rPr>
          <w:b/>
        </w:rPr>
        <w:lastRenderedPageBreak/>
        <w:t xml:space="preserve">Purpose </w:t>
      </w:r>
    </w:p>
    <w:p w14:paraId="321BC14C" w14:textId="242925C9" w:rsidR="00B84766" w:rsidRDefault="00941C49" w:rsidP="00247BDE">
      <w:pPr>
        <w:spacing w:line="360" w:lineRule="auto"/>
      </w:pPr>
      <w:r>
        <w:t>A business drives with purpose as it plays a</w:t>
      </w:r>
      <w:r w:rsidR="00D44004">
        <w:t>n</w:t>
      </w:r>
      <w:r>
        <w:t xml:space="preserve"> </w:t>
      </w:r>
      <w:r w:rsidR="00D44004">
        <w:t>important</w:t>
      </w:r>
      <w:r>
        <w:t xml:space="preserve"> </w:t>
      </w:r>
      <w:r w:rsidR="00D44004">
        <w:t>part</w:t>
      </w:r>
      <w:r>
        <w:t xml:space="preserve"> in the growth and success of </w:t>
      </w:r>
      <w:r w:rsidR="00D44004">
        <w:t>the</w:t>
      </w:r>
      <w:r>
        <w:t xml:space="preserve"> </w:t>
      </w:r>
      <w:r w:rsidR="00D44004">
        <w:t>company</w:t>
      </w:r>
      <w:r>
        <w:t xml:space="preserve">. </w:t>
      </w:r>
      <w:r w:rsidR="00FD1489">
        <w:t>Therefore,</w:t>
      </w:r>
      <w:r>
        <w:t xml:space="preserve"> by </w:t>
      </w:r>
      <w:r w:rsidR="006E27E6">
        <w:t>determining</w:t>
      </w:r>
      <w:r>
        <w:t xml:space="preserve"> the purpose of the </w:t>
      </w:r>
      <w:r w:rsidR="006E27E6">
        <w:t>organisation</w:t>
      </w:r>
      <w:r>
        <w:t xml:space="preserve"> to the employees, they feel connected and a part of the </w:t>
      </w:r>
      <w:r w:rsidR="00BE68A3">
        <w:t>process</w:t>
      </w:r>
      <w:r>
        <w:t xml:space="preserve"> which enables them to perform effectively with a mission to accomplish the goals and objectives. </w:t>
      </w:r>
      <w:r w:rsidR="006E27E6">
        <w:t>The</w:t>
      </w:r>
      <w:r w:rsidR="00207B6F">
        <w:t xml:space="preserve"> purpose, clarity and aims of </w:t>
      </w:r>
      <w:r w:rsidR="00BE68A3">
        <w:t>the organisation</w:t>
      </w:r>
      <w:r w:rsidR="00207B6F">
        <w:t xml:space="preserve"> must be well communicated for driving employee </w:t>
      </w:r>
      <w:r w:rsidR="00BE68A3">
        <w:t>engagement</w:t>
      </w:r>
      <w:r w:rsidR="00207B6F">
        <w:t xml:space="preserve"> in the company</w:t>
      </w:r>
      <w:r w:rsidR="005D58BB">
        <w:t xml:space="preserve"> (Young et al., 2018)</w:t>
      </w:r>
      <w:r w:rsidR="00207B6F">
        <w:t xml:space="preserve">. </w:t>
      </w:r>
    </w:p>
    <w:p w14:paraId="6DD34F22" w14:textId="77777777" w:rsidR="003E6218" w:rsidRPr="00F37F2A" w:rsidRDefault="00941C49" w:rsidP="00247BDE">
      <w:pPr>
        <w:spacing w:line="360" w:lineRule="auto"/>
        <w:rPr>
          <w:b/>
        </w:rPr>
      </w:pPr>
      <w:r w:rsidRPr="00F37F2A">
        <w:rPr>
          <w:b/>
        </w:rPr>
        <w:t xml:space="preserve">Role clarity </w:t>
      </w:r>
    </w:p>
    <w:p w14:paraId="5E8FB2FA" w14:textId="1F1B050D" w:rsidR="003E6218" w:rsidRDefault="00941C49" w:rsidP="00247BDE">
      <w:pPr>
        <w:spacing w:line="360" w:lineRule="auto"/>
      </w:pPr>
      <w:r>
        <w:t xml:space="preserve">The roles and </w:t>
      </w:r>
      <w:r w:rsidR="009A43B3">
        <w:t>responsibilities</w:t>
      </w:r>
      <w:r>
        <w:t xml:space="preserve"> of the employees must be communicated for</w:t>
      </w:r>
      <w:r w:rsidR="00F37F2A">
        <w:t xml:space="preserve"> smooth business operations as it makes them able to </w:t>
      </w:r>
      <w:r w:rsidR="009A43B3">
        <w:t>connect</w:t>
      </w:r>
      <w:r w:rsidR="00F37F2A">
        <w:t xml:space="preserve"> easily with their </w:t>
      </w:r>
      <w:r w:rsidR="009A43B3">
        <w:t>daily</w:t>
      </w:r>
      <w:r w:rsidR="00F37F2A">
        <w:t xml:space="preserve"> tasks. The clarity of duties enables the focus towards the work by employees. Thus, the HR manager must clearly define the tasks and duties of employees for the efficiency of work and the proper delegation of </w:t>
      </w:r>
      <w:r w:rsidR="009A43B3">
        <w:t>authority</w:t>
      </w:r>
      <w:r w:rsidR="00F37F2A">
        <w:t xml:space="preserve"> and responsibilities. </w:t>
      </w:r>
    </w:p>
    <w:p w14:paraId="49D202C0" w14:textId="77777777" w:rsidR="00F37F2A" w:rsidRPr="000C5AD9" w:rsidRDefault="00941C49" w:rsidP="00247BDE">
      <w:pPr>
        <w:spacing w:line="360" w:lineRule="auto"/>
        <w:rPr>
          <w:b/>
        </w:rPr>
      </w:pPr>
      <w:r w:rsidRPr="000C5AD9">
        <w:rPr>
          <w:b/>
        </w:rPr>
        <w:t xml:space="preserve">Teamwork and </w:t>
      </w:r>
      <w:r w:rsidR="009A43B3" w:rsidRPr="000C5AD9">
        <w:rPr>
          <w:b/>
        </w:rPr>
        <w:t>shared</w:t>
      </w:r>
      <w:r w:rsidRPr="000C5AD9">
        <w:rPr>
          <w:b/>
        </w:rPr>
        <w:t xml:space="preserve"> values </w:t>
      </w:r>
    </w:p>
    <w:p w14:paraId="18C0691A" w14:textId="3CBC4F92" w:rsidR="00C216EC" w:rsidRDefault="00941C49" w:rsidP="00247BDE">
      <w:pPr>
        <w:spacing w:line="360" w:lineRule="auto"/>
      </w:pPr>
      <w:r>
        <w:t xml:space="preserve">Shared values and teamwork refer to </w:t>
      </w:r>
      <w:r w:rsidR="00141B81">
        <w:t xml:space="preserve">the </w:t>
      </w:r>
      <w:r w:rsidR="009A43B3">
        <w:t>common</w:t>
      </w:r>
      <w:r w:rsidR="00141B81">
        <w:t xml:space="preserve"> work attitude and </w:t>
      </w:r>
      <w:r w:rsidR="00435B26">
        <w:t>participles</w:t>
      </w:r>
      <w:r w:rsidR="00141B81">
        <w:t xml:space="preserve"> amongst the colleagues of an </w:t>
      </w:r>
      <w:r w:rsidR="009A43B3">
        <w:t>organisation</w:t>
      </w:r>
      <w:r w:rsidR="00141B81">
        <w:t xml:space="preserve">. The mutual interest of </w:t>
      </w:r>
      <w:r w:rsidR="0010494B">
        <w:t>a</w:t>
      </w:r>
      <w:r w:rsidR="00141B81">
        <w:t xml:space="preserve"> </w:t>
      </w:r>
      <w:r w:rsidR="0010494B">
        <w:t>c</w:t>
      </w:r>
      <w:r w:rsidR="00435B26">
        <w:t>ompany</w:t>
      </w:r>
      <w:r w:rsidR="00141B81">
        <w:t xml:space="preserve"> would be promoted by efficient teamwork and shared value. </w:t>
      </w:r>
      <w:r w:rsidR="000C5AD9">
        <w:t xml:space="preserve">This driver of employee engagement also </w:t>
      </w:r>
      <w:r w:rsidR="00435B26">
        <w:t>indicates</w:t>
      </w:r>
      <w:r w:rsidR="000C5AD9">
        <w:t xml:space="preserve"> how well an </w:t>
      </w:r>
      <w:r w:rsidR="00435B26">
        <w:t>employee’s</w:t>
      </w:r>
      <w:r w:rsidR="000C5AD9">
        <w:t xml:space="preserve"> values align with the </w:t>
      </w:r>
      <w:r w:rsidR="00435B26">
        <w:t>organisation</w:t>
      </w:r>
      <w:r w:rsidR="000C5AD9">
        <w:t xml:space="preserve"> and their work performance. </w:t>
      </w:r>
      <w:r w:rsidR="004D7102">
        <w:t xml:space="preserve">It also reflects the positive workplace culture and shared </w:t>
      </w:r>
      <w:r w:rsidR="00435B26">
        <w:t>attributes</w:t>
      </w:r>
      <w:r w:rsidR="004D7102">
        <w:t xml:space="preserve"> amongst the </w:t>
      </w:r>
      <w:r w:rsidR="006C2DF9">
        <w:t>employees</w:t>
      </w:r>
      <w:r w:rsidR="005D58BB">
        <w:t xml:space="preserve"> (Akhmetshin et al., 2019)</w:t>
      </w:r>
      <w:r w:rsidR="006C2DF9">
        <w:t>.</w:t>
      </w:r>
    </w:p>
    <w:p w14:paraId="288CCCC2" w14:textId="77777777" w:rsidR="006C2DF9" w:rsidRDefault="00941C49" w:rsidP="00247BDE">
      <w:pPr>
        <w:pStyle w:val="Heading1"/>
        <w:spacing w:line="360" w:lineRule="auto"/>
      </w:pPr>
      <w:bookmarkStart w:id="3" w:name="_Toc79510002"/>
      <w:r>
        <w:t>Diagnostic tools to measure employee engagement</w:t>
      </w:r>
      <w:bookmarkEnd w:id="3"/>
      <w:r>
        <w:t xml:space="preserve"> </w:t>
      </w:r>
    </w:p>
    <w:p w14:paraId="2E16CD86" w14:textId="4E926A83" w:rsidR="00605750" w:rsidRPr="007603E4" w:rsidRDefault="00941C49" w:rsidP="00247BDE">
      <w:pPr>
        <w:spacing w:line="360" w:lineRule="auto"/>
      </w:pPr>
      <w:r>
        <w:t>It is very necessary for</w:t>
      </w:r>
      <w:r w:rsidR="0010494B">
        <w:t xml:space="preserve"> an organization </w:t>
      </w:r>
      <w:r>
        <w:t>to mea</w:t>
      </w:r>
      <w:r w:rsidR="00F539D3">
        <w:t>s</w:t>
      </w:r>
      <w:r>
        <w:t xml:space="preserve">ure employee engagement at the workplace. It impacts the overall performance of the </w:t>
      </w:r>
      <w:r w:rsidR="00F539D3">
        <w:t>organisation</w:t>
      </w:r>
      <w:r>
        <w:t>. Thus,</w:t>
      </w:r>
      <w:r w:rsidR="00FF1892">
        <w:t xml:space="preserve"> measuring the employee </w:t>
      </w:r>
      <w:r w:rsidR="00435B26">
        <w:t>engagement</w:t>
      </w:r>
      <w:r w:rsidR="00FF1892">
        <w:t xml:space="preserve"> and the high or low </w:t>
      </w:r>
      <w:r w:rsidR="00435B26">
        <w:t>level</w:t>
      </w:r>
      <w:r w:rsidR="00FF1892">
        <w:t xml:space="preserve"> of engagement is identified </w:t>
      </w:r>
      <w:r w:rsidR="00435B26">
        <w:t>which</w:t>
      </w:r>
      <w:r w:rsidR="00FF1892">
        <w:t xml:space="preserve"> helps the company in </w:t>
      </w:r>
      <w:r w:rsidR="00435B26">
        <w:t>increasing</w:t>
      </w:r>
      <w:r w:rsidR="00FF1892">
        <w:t xml:space="preserve"> the </w:t>
      </w:r>
      <w:r w:rsidR="00435B26">
        <w:t>engagement</w:t>
      </w:r>
      <w:r w:rsidR="00FF1892">
        <w:t xml:space="preserve"> level by developing such relevant strategies for the improvement. Therefore, employee engagement can be measured </w:t>
      </w:r>
      <w:r w:rsidR="0057432D">
        <w:t xml:space="preserve">by tools as </w:t>
      </w:r>
      <w:r w:rsidR="0010494B">
        <w:t xml:space="preserve">the ones </w:t>
      </w:r>
      <w:r w:rsidR="0057432D">
        <w:t xml:space="preserve">defined </w:t>
      </w:r>
      <w:proofErr w:type="gramStart"/>
      <w:r w:rsidR="0057432D">
        <w:t xml:space="preserve">below </w:t>
      </w:r>
      <w:r w:rsidR="0010494B">
        <w:t>:</w:t>
      </w:r>
      <w:proofErr w:type="gramEnd"/>
    </w:p>
    <w:p w14:paraId="3BD7595C" w14:textId="77777777" w:rsidR="00605750" w:rsidRDefault="00605750" w:rsidP="00247BDE">
      <w:pPr>
        <w:spacing w:line="360" w:lineRule="auto"/>
        <w:rPr>
          <w:b/>
        </w:rPr>
      </w:pPr>
    </w:p>
    <w:p w14:paraId="4F8BE36E" w14:textId="77777777" w:rsidR="00605750" w:rsidRDefault="00605750" w:rsidP="00247BDE">
      <w:pPr>
        <w:spacing w:line="360" w:lineRule="auto"/>
        <w:rPr>
          <w:b/>
        </w:rPr>
      </w:pPr>
    </w:p>
    <w:p w14:paraId="44A0D7F7" w14:textId="77777777" w:rsidR="0057432D" w:rsidRPr="002232D7" w:rsidRDefault="00941C49" w:rsidP="00247BDE">
      <w:pPr>
        <w:spacing w:line="360" w:lineRule="auto"/>
        <w:rPr>
          <w:b/>
        </w:rPr>
      </w:pPr>
      <w:r w:rsidRPr="002232D7">
        <w:rPr>
          <w:b/>
        </w:rPr>
        <w:lastRenderedPageBreak/>
        <w:t xml:space="preserve">Employee lifecycle </w:t>
      </w:r>
    </w:p>
    <w:p w14:paraId="6989F2DF" w14:textId="0A44C0CA" w:rsidR="00207B6F" w:rsidRDefault="00941C49" w:rsidP="00247BDE">
      <w:pPr>
        <w:spacing w:line="360" w:lineRule="auto"/>
      </w:pPr>
      <w:r>
        <w:t xml:space="preserve">Employee lifecycle at an organisation refers to the period in which the </w:t>
      </w:r>
      <w:r w:rsidR="0037420C">
        <w:t>employee is recruited in the company and gets</w:t>
      </w:r>
      <w:r>
        <w:t xml:space="preserve"> retired </w:t>
      </w:r>
      <w:r w:rsidR="0037420C">
        <w:t>from</w:t>
      </w:r>
      <w:r>
        <w:t xml:space="preserve"> the same </w:t>
      </w:r>
      <w:r w:rsidR="0037420C">
        <w:t>organisation</w:t>
      </w:r>
      <w:r>
        <w:t xml:space="preserve">. Thus, it is a continuous form where each </w:t>
      </w:r>
      <w:r w:rsidR="0037420C">
        <w:t>employee’s</w:t>
      </w:r>
      <w:r>
        <w:t xml:space="preserve"> </w:t>
      </w:r>
      <w:r w:rsidR="007F0F6F">
        <w:t xml:space="preserve">lifecycle is calculated and focused. An </w:t>
      </w:r>
      <w:r w:rsidR="0037420C">
        <w:t>organisation</w:t>
      </w:r>
      <w:r w:rsidR="007F0F6F">
        <w:t xml:space="preserve"> </w:t>
      </w:r>
      <w:r w:rsidR="0037420C">
        <w:t>frequently</w:t>
      </w:r>
      <w:r w:rsidR="007F0F6F">
        <w:t xml:space="preserve"> takes </w:t>
      </w:r>
      <w:r w:rsidR="0037420C">
        <w:t>feedbacks</w:t>
      </w:r>
      <w:r w:rsidR="007F0F6F">
        <w:t xml:space="preserve"> to form the employees when they move on to another phase or position as </w:t>
      </w:r>
      <w:r w:rsidR="0037420C">
        <w:t>determined</w:t>
      </w:r>
      <w:r w:rsidR="007F0F6F">
        <w:t xml:space="preserve"> in the employee life cycle. </w:t>
      </w:r>
      <w:r w:rsidR="00585401">
        <w:t xml:space="preserve">Therefore, this is an </w:t>
      </w:r>
      <w:r w:rsidR="0037420C">
        <w:t>effective</w:t>
      </w:r>
      <w:r w:rsidR="00585401">
        <w:t xml:space="preserve"> form of measuring employee </w:t>
      </w:r>
      <w:r w:rsidR="0037420C">
        <w:t>engagement</w:t>
      </w:r>
      <w:r w:rsidR="00585401">
        <w:t xml:space="preserve"> in the company as the </w:t>
      </w:r>
      <w:r w:rsidR="0037420C">
        <w:t>insights</w:t>
      </w:r>
      <w:r w:rsidR="00585401">
        <w:t xml:space="preserve"> and </w:t>
      </w:r>
      <w:r w:rsidR="0037420C">
        <w:t>feedback from the employees when they gain higher positions are</w:t>
      </w:r>
      <w:r w:rsidR="00585401">
        <w:t xml:space="preserve"> recognised through this. It would enable the human resource manager of the company in understanding the feelings and thoughts of their employees when they are promoted to the next stage. </w:t>
      </w:r>
      <w:r w:rsidR="00B710C2">
        <w:t xml:space="preserve">The </w:t>
      </w:r>
      <w:r w:rsidR="0037420C">
        <w:t>negative</w:t>
      </w:r>
      <w:r w:rsidR="00B710C2">
        <w:t xml:space="preserve"> </w:t>
      </w:r>
      <w:r w:rsidR="0037420C">
        <w:t>feedbacks</w:t>
      </w:r>
      <w:r w:rsidR="00B710C2">
        <w:t xml:space="preserve"> </w:t>
      </w:r>
      <w:r w:rsidR="0037420C">
        <w:t>could</w:t>
      </w:r>
      <w:r w:rsidR="00B710C2">
        <w:t xml:space="preserve"> </w:t>
      </w:r>
      <w:r w:rsidR="007603E4">
        <w:t>b</w:t>
      </w:r>
      <w:r w:rsidR="00B710C2">
        <w:t xml:space="preserve">e used or the improvement of that </w:t>
      </w:r>
      <w:r w:rsidR="0037420C">
        <w:t>specific</w:t>
      </w:r>
      <w:r w:rsidR="00B710C2">
        <w:t xml:space="preserve"> area </w:t>
      </w:r>
      <w:r w:rsidR="0037420C">
        <w:t>of</w:t>
      </w:r>
      <w:r w:rsidR="00B710C2">
        <w:t xml:space="preserve"> the company that would eliminate any challenge faced by the </w:t>
      </w:r>
      <w:r w:rsidR="0037420C">
        <w:t>organisation’s</w:t>
      </w:r>
      <w:r w:rsidR="00B710C2">
        <w:t xml:space="preserve"> employees</w:t>
      </w:r>
      <w:r w:rsidR="00993802">
        <w:t xml:space="preserve"> (Burnett and Lisk, 2019)</w:t>
      </w:r>
      <w:r w:rsidR="00B710C2">
        <w:t xml:space="preserve">. </w:t>
      </w:r>
    </w:p>
    <w:p w14:paraId="6C37548A" w14:textId="77777777" w:rsidR="00B710C2" w:rsidRPr="00F4405D" w:rsidRDefault="00941C49" w:rsidP="00247BDE">
      <w:pPr>
        <w:spacing w:line="360" w:lineRule="auto"/>
        <w:rPr>
          <w:b/>
        </w:rPr>
      </w:pPr>
      <w:r w:rsidRPr="00F4405D">
        <w:rPr>
          <w:b/>
        </w:rPr>
        <w:t xml:space="preserve">Employee surveys </w:t>
      </w:r>
    </w:p>
    <w:p w14:paraId="21B311D2" w14:textId="6048F60C" w:rsidR="00B710C2" w:rsidRDefault="00941C49" w:rsidP="00247BDE">
      <w:pPr>
        <w:spacing w:line="360" w:lineRule="auto"/>
      </w:pPr>
      <w:r>
        <w:t xml:space="preserve">One </w:t>
      </w:r>
      <w:r w:rsidR="0031093B">
        <w:t>of t</w:t>
      </w:r>
      <w:r>
        <w:t>h</w:t>
      </w:r>
      <w:r w:rsidR="0031093B">
        <w:t>e</w:t>
      </w:r>
      <w:r>
        <w:t xml:space="preserve"> most </w:t>
      </w:r>
      <w:r w:rsidR="0037420C">
        <w:t>popular</w:t>
      </w:r>
      <w:r>
        <w:t xml:space="preserve"> </w:t>
      </w:r>
      <w:r w:rsidR="0037420C">
        <w:t>tools</w:t>
      </w:r>
      <w:r>
        <w:t xml:space="preserve"> for measuring employee </w:t>
      </w:r>
      <w:r w:rsidR="0037420C">
        <w:t>engagement</w:t>
      </w:r>
      <w:r>
        <w:t xml:space="preserve"> is employee </w:t>
      </w:r>
      <w:r w:rsidR="0037420C">
        <w:t>surveys</w:t>
      </w:r>
      <w:r>
        <w:t xml:space="preserve">. </w:t>
      </w:r>
      <w:r w:rsidR="00D877ED">
        <w:t>It would be effective for</w:t>
      </w:r>
      <w:r w:rsidR="007603E4">
        <w:t xml:space="preserve"> the business</w:t>
      </w:r>
      <w:r w:rsidR="00D877ED">
        <w:t xml:space="preserve"> to </w:t>
      </w:r>
      <w:r w:rsidR="0037420C">
        <w:t>conduct</w:t>
      </w:r>
      <w:r w:rsidR="00D877ED">
        <w:t xml:space="preserve"> </w:t>
      </w:r>
      <w:r w:rsidR="0037420C">
        <w:t>an</w:t>
      </w:r>
      <w:r w:rsidR="00D877ED">
        <w:t xml:space="preserve"> employee </w:t>
      </w:r>
      <w:r w:rsidR="0037420C">
        <w:t>survey</w:t>
      </w:r>
      <w:r w:rsidR="00D877ED">
        <w:t xml:space="preserve"> where the employees can fill the </w:t>
      </w:r>
      <w:r w:rsidR="0037420C">
        <w:t>survey</w:t>
      </w:r>
      <w:r w:rsidR="00D877ED">
        <w:t xml:space="preserve"> form </w:t>
      </w:r>
      <w:r w:rsidR="0037420C">
        <w:t>anonymously</w:t>
      </w:r>
      <w:r w:rsidR="00D877ED">
        <w:t xml:space="preserve">. This </w:t>
      </w:r>
      <w:r w:rsidR="0037420C">
        <w:t>survey</w:t>
      </w:r>
      <w:r w:rsidR="00D877ED">
        <w:t xml:space="preserve"> can be conducted </w:t>
      </w:r>
      <w:r w:rsidR="0037420C">
        <w:t>every</w:t>
      </w:r>
      <w:r w:rsidR="00D877ED">
        <w:t xml:space="preserve"> 3 months to gather feedback </w:t>
      </w:r>
      <w:r w:rsidR="00625002">
        <w:t xml:space="preserve">from the </w:t>
      </w:r>
      <w:r w:rsidR="0037420C">
        <w:t>employees</w:t>
      </w:r>
      <w:r w:rsidR="00625002">
        <w:t xml:space="preserve"> for measuring </w:t>
      </w:r>
      <w:r w:rsidR="0037420C">
        <w:t>their</w:t>
      </w:r>
      <w:r w:rsidR="00625002">
        <w:t xml:space="preserve"> engagement in the company. However, there are some negative aspects of this tool that must be focused on by </w:t>
      </w:r>
      <w:r w:rsidR="0037420C">
        <w:t>the</w:t>
      </w:r>
      <w:r w:rsidR="00625002">
        <w:t xml:space="preserve"> company as the survey may </w:t>
      </w:r>
      <w:r w:rsidR="0037420C">
        <w:t>get</w:t>
      </w:r>
      <w:r w:rsidR="00625002">
        <w:t xml:space="preserve"> filled with fake </w:t>
      </w:r>
      <w:r w:rsidR="0037420C">
        <w:t>answers</w:t>
      </w:r>
      <w:r w:rsidR="00625002">
        <w:t xml:space="preserve"> or </w:t>
      </w:r>
      <w:r w:rsidR="0037420C">
        <w:t>the</w:t>
      </w:r>
      <w:r w:rsidR="00625002">
        <w:t xml:space="preserve"> </w:t>
      </w:r>
      <w:r w:rsidR="0037420C">
        <w:t>employees</w:t>
      </w:r>
      <w:r w:rsidR="00625002">
        <w:t xml:space="preserve"> would not take the </w:t>
      </w:r>
      <w:r w:rsidR="0037420C">
        <w:t>survey</w:t>
      </w:r>
      <w:r w:rsidR="00625002">
        <w:t xml:space="preserve"> seriously. The probability of the wrong data collection is high in this tool</w:t>
      </w:r>
      <w:r w:rsidR="00993802">
        <w:t xml:space="preserve"> (Motyka, 2018)</w:t>
      </w:r>
      <w:r w:rsidR="00625002">
        <w:t xml:space="preserve">. </w:t>
      </w:r>
    </w:p>
    <w:p w14:paraId="6DBF571D" w14:textId="77777777" w:rsidR="00625002" w:rsidRPr="002467A1" w:rsidRDefault="00941C49" w:rsidP="00247BDE">
      <w:pPr>
        <w:spacing w:line="360" w:lineRule="auto"/>
        <w:rPr>
          <w:b/>
        </w:rPr>
      </w:pPr>
      <w:r w:rsidRPr="002467A1">
        <w:rPr>
          <w:b/>
        </w:rPr>
        <w:t xml:space="preserve">Employee reward and recognition programs </w:t>
      </w:r>
    </w:p>
    <w:p w14:paraId="607DEBB8" w14:textId="4D83FEE2" w:rsidR="00506487" w:rsidRDefault="00941C49" w:rsidP="00247BDE">
      <w:pPr>
        <w:spacing w:line="360" w:lineRule="auto"/>
      </w:pPr>
      <w:r>
        <w:t xml:space="preserve">Employees work harder when they feel that their </w:t>
      </w:r>
      <w:r w:rsidR="00A80C4E">
        <w:t>efforts</w:t>
      </w:r>
      <w:r>
        <w:t xml:space="preserve"> are appreciated in monetary terms. Thus, </w:t>
      </w:r>
      <w:r w:rsidR="00A80C4E">
        <w:t>employee reward and recognition programs help</w:t>
      </w:r>
      <w:r>
        <w:t xml:space="preserve"> in </w:t>
      </w:r>
      <w:r w:rsidR="00A80C4E">
        <w:t>measuring</w:t>
      </w:r>
      <w:r>
        <w:t xml:space="preserve"> the </w:t>
      </w:r>
      <w:r w:rsidR="00A80C4E">
        <w:t>engagement</w:t>
      </w:r>
      <w:r>
        <w:t xml:space="preserve"> of employees. They have the direct impact on the employee engagement as it helps in identifying </w:t>
      </w:r>
      <w:r w:rsidR="00A80C4E">
        <w:t>how</w:t>
      </w:r>
      <w:r>
        <w:t xml:space="preserve"> many </w:t>
      </w:r>
      <w:r w:rsidR="00A80C4E">
        <w:t>members</w:t>
      </w:r>
      <w:r>
        <w:t xml:space="preserve"> are involved in such </w:t>
      </w:r>
      <w:r w:rsidR="00A80C4E">
        <w:t>programs</w:t>
      </w:r>
      <w:r>
        <w:t xml:space="preserve"> as they increase their efficiency of performing work. </w:t>
      </w:r>
      <w:r w:rsidR="000E0024">
        <w:t xml:space="preserve">Thus, </w:t>
      </w:r>
      <w:r w:rsidR="007603E4">
        <w:t>a company</w:t>
      </w:r>
      <w:r w:rsidR="000E0024">
        <w:t xml:space="preserve"> can adopt </w:t>
      </w:r>
      <w:r w:rsidR="00C41BC8">
        <w:t>this</w:t>
      </w:r>
      <w:r w:rsidR="000E0024">
        <w:t xml:space="preserve"> tool </w:t>
      </w:r>
      <w:r w:rsidR="007603E4">
        <w:t>for</w:t>
      </w:r>
      <w:r w:rsidR="000E0024">
        <w:t xml:space="preserve"> </w:t>
      </w:r>
      <w:r w:rsidR="00C41BC8">
        <w:t>maximizing</w:t>
      </w:r>
      <w:r w:rsidR="000E0024">
        <w:t xml:space="preserve"> employee </w:t>
      </w:r>
      <w:r w:rsidR="00C41BC8">
        <w:t>engagement</w:t>
      </w:r>
      <w:r w:rsidR="000E0024">
        <w:t xml:space="preserve"> in </w:t>
      </w:r>
      <w:r w:rsidR="00C41BC8">
        <w:t>performing</w:t>
      </w:r>
      <w:r w:rsidR="000E0024">
        <w:t xml:space="preserve"> </w:t>
      </w:r>
      <w:r w:rsidR="00C41BC8">
        <w:t>their</w:t>
      </w:r>
      <w:r w:rsidR="000E0024">
        <w:t xml:space="preserve"> work as well as for </w:t>
      </w:r>
      <w:r w:rsidR="00C41BC8">
        <w:t>hoping</w:t>
      </w:r>
      <w:r w:rsidR="000E0024">
        <w:t xml:space="preserve"> the extra mile to gain incentives and rewards</w:t>
      </w:r>
      <w:r w:rsidR="00993802">
        <w:t xml:space="preserve"> (Akhmetshin et al., 2019)</w:t>
      </w:r>
      <w:r w:rsidR="000E0024">
        <w:t xml:space="preserve">. </w:t>
      </w:r>
    </w:p>
    <w:p w14:paraId="59C8D92B" w14:textId="77777777" w:rsidR="000E0024" w:rsidRDefault="00941C49" w:rsidP="00247BDE">
      <w:pPr>
        <w:pStyle w:val="Heading1"/>
        <w:spacing w:line="360" w:lineRule="auto"/>
      </w:pPr>
      <w:bookmarkStart w:id="4" w:name="_Toc79510003"/>
      <w:r>
        <w:lastRenderedPageBreak/>
        <w:t>Employee Value Proposition</w:t>
      </w:r>
      <w:bookmarkEnd w:id="4"/>
      <w:r>
        <w:t xml:space="preserve"> </w:t>
      </w:r>
    </w:p>
    <w:p w14:paraId="094032F9" w14:textId="6A8C7F59" w:rsidR="007A48CE" w:rsidRPr="00CE42A9" w:rsidRDefault="00941C49" w:rsidP="00247BDE">
      <w:pPr>
        <w:spacing w:line="360" w:lineRule="auto"/>
      </w:pPr>
      <w:r>
        <w:t xml:space="preserve">The employee value proposition is a tool that helps in the attraction and retention of </w:t>
      </w:r>
      <w:r w:rsidR="00C41BC8">
        <w:t>employees</w:t>
      </w:r>
      <w:r>
        <w:t xml:space="preserve"> in an </w:t>
      </w:r>
      <w:r w:rsidR="00C41BC8">
        <w:t>organisation</w:t>
      </w:r>
      <w:r>
        <w:t xml:space="preserve">. It helps in gaining a </w:t>
      </w:r>
      <w:r w:rsidR="00C41BC8">
        <w:t>competitive</w:t>
      </w:r>
      <w:r>
        <w:t xml:space="preserve"> edge for beating the market competition for the </w:t>
      </w:r>
      <w:r w:rsidR="00C41BC8">
        <w:t>attraction</w:t>
      </w:r>
      <w:r>
        <w:t xml:space="preserve"> of higher-skilled employees towards the </w:t>
      </w:r>
      <w:r w:rsidR="00C41BC8">
        <w:t>organisation</w:t>
      </w:r>
      <w:r>
        <w:t>. It is an employee-centric approach that aligns with the existing and integrated workforce planning strategies. It can be a key driver for the attraction, engagement and retention of employees with</w:t>
      </w:r>
      <w:r w:rsidR="00B308ED">
        <w:t xml:space="preserve"> </w:t>
      </w:r>
      <w:r>
        <w:t>unique, compelling and relevant strategies developed by an organisation</w:t>
      </w:r>
      <w:r w:rsidR="00D46317">
        <w:t xml:space="preserve"> (</w:t>
      </w:r>
      <w:r w:rsidR="00993802">
        <w:t>Mascarenhas, 2019)</w:t>
      </w:r>
      <w:r>
        <w:t>. Thus</w:t>
      </w:r>
      <w:r w:rsidR="00993802">
        <w:t>, EVP can</w:t>
      </w:r>
      <w:r>
        <w:t xml:space="preserve"> be </w:t>
      </w:r>
      <w:r w:rsidR="00C41BC8">
        <w:t>built</w:t>
      </w:r>
      <w:r>
        <w:t xml:space="preserve"> as –</w:t>
      </w:r>
    </w:p>
    <w:p w14:paraId="7EF02098" w14:textId="77777777" w:rsidR="007A48CE" w:rsidRDefault="00941C49" w:rsidP="00247BDE">
      <w:pPr>
        <w:keepNext/>
        <w:spacing w:line="360" w:lineRule="auto"/>
      </w:pPr>
      <w:r>
        <w:rPr>
          <w:noProof/>
          <w:lang w:eastAsia="en-GB"/>
        </w:rPr>
        <w:drawing>
          <wp:inline distT="0" distB="0" distL="0" distR="0" wp14:anchorId="0A4D43C3" wp14:editId="512D4869">
            <wp:extent cx="3627120" cy="3729423"/>
            <wp:effectExtent l="0" t="0" r="0" b="4445"/>
            <wp:docPr id="1" name="Picture 1" descr="C:\Users\admon\Desktop\EV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admon\Desktop\EVP2.jpg"/>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3627120" cy="3729423"/>
                    </a:xfrm>
                    <a:prstGeom prst="rect">
                      <a:avLst/>
                    </a:prstGeom>
                    <a:noFill/>
                    <a:ln>
                      <a:noFill/>
                    </a:ln>
                  </pic:spPr>
                </pic:pic>
              </a:graphicData>
            </a:graphic>
          </wp:inline>
        </w:drawing>
      </w:r>
    </w:p>
    <w:p w14:paraId="5D1F5284" w14:textId="77777777" w:rsidR="007A48CE" w:rsidRDefault="00941C49" w:rsidP="00247BDE">
      <w:pPr>
        <w:pStyle w:val="Caption"/>
        <w:spacing w:line="360" w:lineRule="auto"/>
      </w:pPr>
      <w:r>
        <w:t xml:space="preserve">Figure </w:t>
      </w:r>
      <w:r>
        <w:fldChar w:fldCharType="begin"/>
      </w:r>
      <w:r>
        <w:instrText xml:space="preserve"> SEQ Figure \* ARABIC </w:instrText>
      </w:r>
      <w:r>
        <w:fldChar w:fldCharType="separate"/>
      </w:r>
      <w:r>
        <w:rPr>
          <w:noProof/>
        </w:rPr>
        <w:t>1</w:t>
      </w:r>
      <w:r>
        <w:fldChar w:fldCharType="end"/>
      </w:r>
      <w:r>
        <w:t>: Employee Value Proposition</w:t>
      </w:r>
    </w:p>
    <w:p w14:paraId="15AD6FFE" w14:textId="49335951" w:rsidR="001559EF" w:rsidRDefault="00941C49" w:rsidP="00247BDE">
      <w:pPr>
        <w:spacing w:line="360" w:lineRule="auto"/>
        <w:rPr>
          <w:b/>
          <w:color w:val="548DD4" w:themeColor="text2" w:themeTint="99"/>
        </w:rPr>
      </w:pPr>
      <w:r w:rsidRPr="00D46317">
        <w:rPr>
          <w:b/>
          <w:color w:val="548DD4" w:themeColor="text2" w:themeTint="99"/>
        </w:rPr>
        <w:t>Source:</w:t>
      </w:r>
      <w:r w:rsidR="00D46317" w:rsidRPr="00D46317">
        <w:rPr>
          <w:b/>
          <w:color w:val="548DD4" w:themeColor="text2" w:themeTint="99"/>
        </w:rPr>
        <w:t xml:space="preserve"> (Thiensiri, 2021)</w:t>
      </w:r>
    </w:p>
    <w:p w14:paraId="51F644B4" w14:textId="6FB683C8" w:rsidR="003204CC" w:rsidRDefault="003204CC" w:rsidP="00247BDE">
      <w:pPr>
        <w:spacing w:line="360" w:lineRule="auto"/>
        <w:rPr>
          <w:b/>
          <w:color w:val="548DD4" w:themeColor="text2" w:themeTint="99"/>
        </w:rPr>
      </w:pPr>
    </w:p>
    <w:p w14:paraId="47EA7A0E" w14:textId="77777777" w:rsidR="003204CC" w:rsidRPr="00D46317" w:rsidRDefault="003204CC" w:rsidP="00247BDE">
      <w:pPr>
        <w:spacing w:line="360" w:lineRule="auto"/>
        <w:rPr>
          <w:b/>
          <w:color w:val="548DD4" w:themeColor="text2" w:themeTint="99"/>
        </w:rPr>
      </w:pPr>
    </w:p>
    <w:p w14:paraId="4DBEE494" w14:textId="77777777" w:rsidR="009F182B" w:rsidRDefault="00941C49" w:rsidP="00247BDE">
      <w:pPr>
        <w:spacing w:line="360" w:lineRule="auto"/>
        <w:rPr>
          <w:b/>
        </w:rPr>
      </w:pPr>
      <w:r>
        <w:rPr>
          <w:b/>
        </w:rPr>
        <w:t xml:space="preserve">Compensation </w:t>
      </w:r>
    </w:p>
    <w:p w14:paraId="666F3823" w14:textId="1E4113ED" w:rsidR="009D3D85" w:rsidRPr="00726B52" w:rsidRDefault="009F182B" w:rsidP="00247BDE">
      <w:pPr>
        <w:spacing w:line="360" w:lineRule="auto"/>
        <w:rPr>
          <w:b/>
        </w:rPr>
      </w:pPr>
      <w:r>
        <w:lastRenderedPageBreak/>
        <w:t>E</w:t>
      </w:r>
      <w:r w:rsidR="00941C49">
        <w:t>mployees are provided timely salaries as well as incentives for</w:t>
      </w:r>
      <w:r>
        <w:t xml:space="preserve"> achieving</w:t>
      </w:r>
      <w:r w:rsidR="00941C49">
        <w:t xml:space="preserve"> the targets to encourage them for more efficiency and better performance. </w:t>
      </w:r>
      <w:r w:rsidR="00FC1A73">
        <w:t xml:space="preserve">In </w:t>
      </w:r>
      <w:r w:rsidR="00941C49">
        <w:t>addition</w:t>
      </w:r>
      <w:r w:rsidR="00FC1A73">
        <w:t xml:space="preserve"> to this, </w:t>
      </w:r>
      <w:r>
        <w:t>the business</w:t>
      </w:r>
      <w:r w:rsidR="00FC1A73">
        <w:t xml:space="preserve"> is also indulged in providing medical insurance for their </w:t>
      </w:r>
      <w:r w:rsidR="00941C49">
        <w:t>employee’s</w:t>
      </w:r>
      <w:r w:rsidR="00FC1A73">
        <w:t xml:space="preserve"> </w:t>
      </w:r>
      <w:r w:rsidR="00EC391E">
        <w:t xml:space="preserve">safety and security. Rewards and </w:t>
      </w:r>
      <w:r w:rsidR="00941C49">
        <w:t>recognition</w:t>
      </w:r>
      <w:r w:rsidR="00EC391E">
        <w:t xml:space="preserve"> are highly promoted in the company to balance employee satisfaction and motivation towards work</w:t>
      </w:r>
      <w:r w:rsidR="00D46317">
        <w:t xml:space="preserve"> (Daum and Stoll, 2020)</w:t>
      </w:r>
      <w:r w:rsidR="00EC391E">
        <w:t>.</w:t>
      </w:r>
    </w:p>
    <w:p w14:paraId="53C979EB" w14:textId="77777777" w:rsidR="00EC391E" w:rsidRPr="009D3D85" w:rsidRDefault="00941C49" w:rsidP="00247BDE">
      <w:pPr>
        <w:spacing w:line="360" w:lineRule="auto"/>
        <w:rPr>
          <w:b/>
        </w:rPr>
      </w:pPr>
      <w:r w:rsidRPr="009D3D85">
        <w:rPr>
          <w:b/>
        </w:rPr>
        <w:t xml:space="preserve">Benefits </w:t>
      </w:r>
    </w:p>
    <w:p w14:paraId="73571917" w14:textId="1B49116E" w:rsidR="00EC391E" w:rsidRDefault="009F182B" w:rsidP="00247BDE">
      <w:pPr>
        <w:spacing w:line="360" w:lineRule="auto"/>
      </w:pPr>
      <w:r>
        <w:t xml:space="preserve">If Possible, all companies </w:t>
      </w:r>
      <w:proofErr w:type="gramStart"/>
      <w:r>
        <w:t>have to</w:t>
      </w:r>
      <w:proofErr w:type="gramEnd"/>
      <w:r>
        <w:t xml:space="preserve"> </w:t>
      </w:r>
      <w:r w:rsidR="00941C49">
        <w:t xml:space="preserve">provide several benefits to their employees such as flexible and self-determined working hours, 25/7 support by management, ease of joining, insurance, lesser requirements of skills, earnings, alerts and planning, etc. </w:t>
      </w:r>
      <w:r w:rsidR="009D3D85">
        <w:t xml:space="preserve">Thus, these </w:t>
      </w:r>
      <w:r w:rsidR="00941C49">
        <w:t>benefits</w:t>
      </w:r>
      <w:r w:rsidR="009D3D85">
        <w:t xml:space="preserve"> may </w:t>
      </w:r>
      <w:r w:rsidR="00941C49">
        <w:t>attract</w:t>
      </w:r>
      <w:r w:rsidR="009D3D85">
        <w:t xml:space="preserve"> higher employees towards </w:t>
      </w:r>
      <w:r w:rsidR="008459AD">
        <w:t xml:space="preserve">the company. In addition to this, the senior </w:t>
      </w:r>
      <w:r w:rsidR="00941C49">
        <w:t>employees of the company also get</w:t>
      </w:r>
      <w:r w:rsidR="008459AD">
        <w:t xml:space="preserve"> more incentives and rewards for their </w:t>
      </w:r>
      <w:r w:rsidR="00941C49">
        <w:t>retention</w:t>
      </w:r>
      <w:r w:rsidR="008459AD">
        <w:t xml:space="preserve"> in the company. </w:t>
      </w:r>
    </w:p>
    <w:p w14:paraId="6F6A76B2" w14:textId="77777777" w:rsidR="008459AD" w:rsidRPr="008459AD" w:rsidRDefault="00941C49" w:rsidP="00247BDE">
      <w:pPr>
        <w:spacing w:line="360" w:lineRule="auto"/>
        <w:rPr>
          <w:b/>
        </w:rPr>
      </w:pPr>
      <w:r w:rsidRPr="008459AD">
        <w:rPr>
          <w:b/>
        </w:rPr>
        <w:t xml:space="preserve">Career </w:t>
      </w:r>
    </w:p>
    <w:p w14:paraId="625887DE" w14:textId="6888319D" w:rsidR="008459AD" w:rsidRDefault="00941C49" w:rsidP="00247BDE">
      <w:pPr>
        <w:spacing w:line="360" w:lineRule="auto"/>
      </w:pPr>
      <w:r>
        <w:t xml:space="preserve">People </w:t>
      </w:r>
      <w:r w:rsidR="009F182B">
        <w:t>must be able to</w:t>
      </w:r>
      <w:r w:rsidR="00B77456">
        <w:t xml:space="preserve"> develop </w:t>
      </w:r>
      <w:r w:rsidR="00C41BC8">
        <w:t>their</w:t>
      </w:r>
      <w:r w:rsidR="00B77456">
        <w:t xml:space="preserve"> careers. </w:t>
      </w:r>
      <w:r w:rsidR="00C41BC8">
        <w:t>However</w:t>
      </w:r>
      <w:r w:rsidR="00B77456">
        <w:t xml:space="preserve">, </w:t>
      </w:r>
      <w:r w:rsidR="009F182B">
        <w:t>some</w:t>
      </w:r>
      <w:r w:rsidR="00B77456">
        <w:t xml:space="preserve"> </w:t>
      </w:r>
      <w:r w:rsidR="009F182B">
        <w:t>companies</w:t>
      </w:r>
      <w:r w:rsidR="00B77456">
        <w:t xml:space="preserve"> do not provide many options for the development </w:t>
      </w:r>
      <w:r w:rsidR="00C41BC8">
        <w:t>of a professional</w:t>
      </w:r>
      <w:r w:rsidR="00B77456">
        <w:t xml:space="preserve"> career</w:t>
      </w:r>
      <w:r w:rsidR="00C41BC8">
        <w:t xml:space="preserve"> but</w:t>
      </w:r>
      <w:r w:rsidR="009F182B">
        <w:t xml:space="preserve"> </w:t>
      </w:r>
      <w:r w:rsidR="00B77456">
        <w:t xml:space="preserve">a good </w:t>
      </w:r>
      <w:r w:rsidR="0022185E">
        <w:t>amount of salary with the flexibility of working hours</w:t>
      </w:r>
      <w:r w:rsidR="003E7C59">
        <w:t xml:space="preserve"> (Pawar and </w:t>
      </w:r>
      <w:proofErr w:type="spellStart"/>
      <w:r w:rsidR="003E7C59">
        <w:t>Charak</w:t>
      </w:r>
      <w:proofErr w:type="spellEnd"/>
      <w:r w:rsidR="003E7C59">
        <w:t>, 2017)</w:t>
      </w:r>
      <w:r w:rsidR="0022185E">
        <w:t>.</w:t>
      </w:r>
      <w:r w:rsidR="003E7C59">
        <w:t xml:space="preserve"> So, talent is essential for a company growth and every company must spot talents in their organization and help them progress in their career ensuring an efficient career development</w:t>
      </w:r>
      <w:r w:rsidR="0022185E">
        <w:t xml:space="preserve"> </w:t>
      </w:r>
      <w:r w:rsidR="00D46317">
        <w:t>(</w:t>
      </w:r>
      <w:proofErr w:type="spellStart"/>
      <w:r w:rsidR="003E7C59">
        <w:rPr>
          <w:rFonts w:ascii="Helvetica" w:hAnsi="Helvetica" w:cs="Helvetica"/>
          <w:color w:val="3A3A3A"/>
          <w:sz w:val="23"/>
          <w:szCs w:val="23"/>
          <w:shd w:val="clear" w:color="auto" w:fill="FFFFFF"/>
        </w:rPr>
        <w:t>Vilčiauskaitė</w:t>
      </w:r>
      <w:proofErr w:type="spellEnd"/>
      <w:r w:rsidR="003E7C59">
        <w:rPr>
          <w:rFonts w:ascii="Helvetica" w:hAnsi="Helvetica" w:cs="Helvetica"/>
          <w:color w:val="3A3A3A"/>
          <w:sz w:val="23"/>
          <w:szCs w:val="23"/>
          <w:shd w:val="clear" w:color="auto" w:fill="FFFFFF"/>
        </w:rPr>
        <w:t>, B. et al. 2020</w:t>
      </w:r>
      <w:r w:rsidR="00D46317">
        <w:t>)</w:t>
      </w:r>
      <w:r w:rsidR="00041208">
        <w:t xml:space="preserve">. </w:t>
      </w:r>
    </w:p>
    <w:p w14:paraId="79613D91" w14:textId="77777777" w:rsidR="004E5ADD" w:rsidRPr="00A93A1D" w:rsidRDefault="00941C49" w:rsidP="00247BDE">
      <w:pPr>
        <w:spacing w:line="360" w:lineRule="auto"/>
        <w:rPr>
          <w:b/>
        </w:rPr>
      </w:pPr>
      <w:r w:rsidRPr="00A93A1D">
        <w:rPr>
          <w:b/>
        </w:rPr>
        <w:t>Work environment</w:t>
      </w:r>
    </w:p>
    <w:p w14:paraId="2283CF6D" w14:textId="01F1C4FC" w:rsidR="004E5ADD" w:rsidRDefault="006F616A" w:rsidP="00247BDE">
      <w:pPr>
        <w:spacing w:line="360" w:lineRule="auto"/>
      </w:pPr>
      <w:r>
        <w:t>The</w:t>
      </w:r>
      <w:r w:rsidR="00941C49">
        <w:t xml:space="preserve"> management </w:t>
      </w:r>
      <w:r>
        <w:t>must allow employees</w:t>
      </w:r>
      <w:r w:rsidR="00941C49">
        <w:t xml:space="preserve"> to work flexibly and make decisions by themselves </w:t>
      </w:r>
      <w:r w:rsidR="007B7B75">
        <w:t>enabling</w:t>
      </w:r>
      <w:r w:rsidR="00941C49">
        <w:t xml:space="preserve"> the </w:t>
      </w:r>
      <w:r w:rsidR="00C41BC8">
        <w:t>attraction</w:t>
      </w:r>
      <w:r w:rsidR="00CC450E">
        <w:t xml:space="preserve"> and retention of employees in the </w:t>
      </w:r>
      <w:r w:rsidR="00C41BC8">
        <w:t>organisation</w:t>
      </w:r>
      <w:r w:rsidR="00CC450E">
        <w:t xml:space="preserve">. The roles and duties </w:t>
      </w:r>
      <w:r>
        <w:t>must be</w:t>
      </w:r>
      <w:r w:rsidR="00CC450E">
        <w:t xml:space="preserve"> clearly described to the employees </w:t>
      </w:r>
      <w:r w:rsidR="007B7B75">
        <w:t>and</w:t>
      </w:r>
      <w:r w:rsidR="00CC450E">
        <w:t xml:space="preserve"> provided </w:t>
      </w:r>
      <w:r>
        <w:t xml:space="preserve">to </w:t>
      </w:r>
      <w:r w:rsidR="00C41BC8">
        <w:t>them</w:t>
      </w:r>
      <w:r w:rsidR="00CC450E">
        <w:t xml:space="preserve">, with </w:t>
      </w:r>
      <w:r>
        <w:t>means</w:t>
      </w:r>
      <w:r w:rsidR="00A93A1D">
        <w:t xml:space="preserve"> to effectively perform </w:t>
      </w:r>
      <w:r w:rsidR="00C41BC8">
        <w:t>their</w:t>
      </w:r>
      <w:r w:rsidR="00A93A1D">
        <w:t xml:space="preserve"> remote working.</w:t>
      </w:r>
      <w:r w:rsidR="007B7B75">
        <w:t xml:space="preserve"> Also, people have different expectation from the workplace and the employer must personalize his offer according to the types of employees needed to be managed (</w:t>
      </w:r>
      <w:r w:rsidR="007B7B75">
        <w:rPr>
          <w:rFonts w:ascii="Helvetica" w:hAnsi="Helvetica" w:cs="Helvetica"/>
          <w:color w:val="3A3A3A"/>
          <w:sz w:val="23"/>
          <w:szCs w:val="23"/>
          <w:shd w:val="clear" w:color="auto" w:fill="FFFFFF"/>
        </w:rPr>
        <w:t>Lowe, G. S. &amp; Grant Schellenberg, G. 2002</w:t>
      </w:r>
      <w:r w:rsidR="007B7B75">
        <w:t>).</w:t>
      </w:r>
    </w:p>
    <w:p w14:paraId="331EB0DE" w14:textId="3B740CC4" w:rsidR="007B7B75" w:rsidRDefault="007B7B75" w:rsidP="00247BDE">
      <w:pPr>
        <w:spacing w:line="360" w:lineRule="auto"/>
      </w:pPr>
    </w:p>
    <w:p w14:paraId="6E1A9D0F" w14:textId="77777777" w:rsidR="007B7B75" w:rsidRDefault="007B7B75" w:rsidP="00247BDE">
      <w:pPr>
        <w:spacing w:line="360" w:lineRule="auto"/>
      </w:pPr>
    </w:p>
    <w:p w14:paraId="35B943DE" w14:textId="77777777" w:rsidR="00A93A1D" w:rsidRPr="0086547F" w:rsidRDefault="00941C49" w:rsidP="00247BDE">
      <w:pPr>
        <w:spacing w:line="360" w:lineRule="auto"/>
        <w:rPr>
          <w:b/>
        </w:rPr>
      </w:pPr>
      <w:r w:rsidRPr="0086547F">
        <w:rPr>
          <w:b/>
        </w:rPr>
        <w:t>Culture</w:t>
      </w:r>
    </w:p>
    <w:p w14:paraId="1F6D6920" w14:textId="3434E27A" w:rsidR="00A93A1D" w:rsidRDefault="00941C49" w:rsidP="00247BDE">
      <w:pPr>
        <w:spacing w:line="360" w:lineRule="auto"/>
      </w:pPr>
      <w:r>
        <w:lastRenderedPageBreak/>
        <w:t>The company’s</w:t>
      </w:r>
      <w:r w:rsidR="00B308ED">
        <w:t xml:space="preserve"> </w:t>
      </w:r>
      <w:r>
        <w:t>culture</w:t>
      </w:r>
      <w:r w:rsidR="00B308ED">
        <w:t xml:space="preserve"> must be </w:t>
      </w:r>
      <w:r>
        <w:t xml:space="preserve">very positive and supportive as the </w:t>
      </w:r>
      <w:r w:rsidR="00C41BC8">
        <w:t>organisation</w:t>
      </w:r>
      <w:r>
        <w:t xml:space="preserve"> focuses on the </w:t>
      </w:r>
      <w:r w:rsidR="00C41BC8">
        <w:t>employee’s</w:t>
      </w:r>
      <w:r>
        <w:t xml:space="preserve"> satisfaction</w:t>
      </w:r>
      <w:r w:rsidR="0086547F">
        <w:t xml:space="preserve">. </w:t>
      </w:r>
      <w:r w:rsidR="00ED121B">
        <w:t xml:space="preserve">The company’s management recognises the efforts of their employees and thus offers </w:t>
      </w:r>
      <w:r w:rsidR="00C41BC8">
        <w:t>them</w:t>
      </w:r>
      <w:r w:rsidR="00ED121B">
        <w:t xml:space="preserve"> several </w:t>
      </w:r>
      <w:r w:rsidR="00C41BC8">
        <w:t>growth opportunities</w:t>
      </w:r>
      <w:r w:rsidR="00ED121B">
        <w:t xml:space="preserve">. The shared </w:t>
      </w:r>
      <w:r w:rsidR="00C41BC8">
        <w:t>beliefs</w:t>
      </w:r>
      <w:r w:rsidR="00ED121B">
        <w:t xml:space="preserve"> and team leadership </w:t>
      </w:r>
      <w:r w:rsidR="00B308ED">
        <w:t>need to be</w:t>
      </w:r>
      <w:r w:rsidR="00ED121B">
        <w:t xml:space="preserve"> </w:t>
      </w:r>
      <w:r w:rsidR="00C41BC8">
        <w:t>efficient</w:t>
      </w:r>
      <w:r w:rsidR="00ED121B">
        <w:t xml:space="preserve"> in the company’s culture </w:t>
      </w:r>
      <w:r w:rsidR="00B308ED">
        <w:t>in order to</w:t>
      </w:r>
      <w:r w:rsidR="00ED121B">
        <w:t xml:space="preserve"> make it positive and healthy</w:t>
      </w:r>
      <w:r w:rsidR="004E65D6">
        <w:t xml:space="preserve"> (Mascarenhas, 2019)</w:t>
      </w:r>
      <w:r w:rsidR="00ED121B">
        <w:t xml:space="preserve">. </w:t>
      </w:r>
    </w:p>
    <w:p w14:paraId="4366C36C" w14:textId="77777777" w:rsidR="00ED121B" w:rsidRDefault="00941C49" w:rsidP="00C76760">
      <w:pPr>
        <w:pStyle w:val="Heading1"/>
      </w:pPr>
      <w:r>
        <w:br w:type="page"/>
      </w:r>
      <w:bookmarkStart w:id="5" w:name="_Toc79510004"/>
      <w:r>
        <w:lastRenderedPageBreak/>
        <w:t>Conclusion</w:t>
      </w:r>
      <w:bookmarkEnd w:id="5"/>
      <w:r>
        <w:t xml:space="preserve"> </w:t>
      </w:r>
    </w:p>
    <w:p w14:paraId="5863D50F" w14:textId="28721577" w:rsidR="00681CE2" w:rsidRDefault="00941C49" w:rsidP="00247BDE">
      <w:pPr>
        <w:spacing w:line="360" w:lineRule="auto"/>
      </w:pPr>
      <w:r>
        <w:t xml:space="preserve">The report concludes the </w:t>
      </w:r>
      <w:r w:rsidR="00C41BC8">
        <w:t>effectiveness</w:t>
      </w:r>
      <w:r>
        <w:t xml:space="preserve"> of employee </w:t>
      </w:r>
      <w:r w:rsidR="00C41BC8">
        <w:t>engagement</w:t>
      </w:r>
      <w:r>
        <w:t xml:space="preserve"> in leading the </w:t>
      </w:r>
      <w:r w:rsidR="00C41BC8">
        <w:t>organisation</w:t>
      </w:r>
      <w:r>
        <w:t xml:space="preserve"> </w:t>
      </w:r>
      <w:r w:rsidR="00C41BC8">
        <w:t>towards</w:t>
      </w:r>
      <w:r>
        <w:t xml:space="preserve"> growth and development. It has been identified from the report that employee engagement </w:t>
      </w:r>
      <w:r w:rsidR="00C41BC8">
        <w:t>helps</w:t>
      </w:r>
      <w:r>
        <w:t xml:space="preserve"> the company in </w:t>
      </w:r>
      <w:r w:rsidR="00D44004">
        <w:t>attaining</w:t>
      </w:r>
      <w:r>
        <w:t xml:space="preserve"> the </w:t>
      </w:r>
      <w:r w:rsidR="00D44004">
        <w:t>ambitions</w:t>
      </w:r>
      <w:r>
        <w:t xml:space="preserve"> and </w:t>
      </w:r>
      <w:r w:rsidR="00D44004">
        <w:t>aims</w:t>
      </w:r>
      <w:r>
        <w:t xml:space="preserve"> of </w:t>
      </w:r>
      <w:r w:rsidR="00C41BC8">
        <w:t>the business</w:t>
      </w:r>
      <w:r>
        <w:t xml:space="preserve"> with efficient </w:t>
      </w:r>
      <w:r w:rsidR="0034536B">
        <w:t xml:space="preserve">working. The attraction and retention of employees </w:t>
      </w:r>
      <w:r w:rsidR="009F182B">
        <w:t>must be</w:t>
      </w:r>
      <w:r w:rsidR="0034536B">
        <w:t xml:space="preserve"> </w:t>
      </w:r>
      <w:r w:rsidR="00C41BC8">
        <w:t>performed</w:t>
      </w:r>
      <w:r w:rsidR="0034536B">
        <w:t xml:space="preserve"> </w:t>
      </w:r>
      <w:r w:rsidR="00C41BC8">
        <w:t>effectively</w:t>
      </w:r>
      <w:r w:rsidR="0034536B">
        <w:t xml:space="preserve"> to </w:t>
      </w:r>
      <w:r w:rsidR="00C41BC8">
        <w:t>maintain</w:t>
      </w:r>
      <w:r w:rsidR="0034536B">
        <w:t xml:space="preserve"> the sustainability of the company. This also provides a competitive advantage to the </w:t>
      </w:r>
      <w:r w:rsidR="00C41BC8">
        <w:t>organisation</w:t>
      </w:r>
      <w:r w:rsidR="0034536B">
        <w:t xml:space="preserve"> as employees </w:t>
      </w:r>
      <w:r w:rsidR="00C41BC8">
        <w:t>satisfaction</w:t>
      </w:r>
      <w:r w:rsidR="0034536B">
        <w:t xml:space="preserve"> leads towards the success </w:t>
      </w:r>
      <w:r w:rsidR="00C41BC8">
        <w:t>of the</w:t>
      </w:r>
      <w:r w:rsidR="0034536B">
        <w:t xml:space="preserve"> company and achievement of future goals. </w:t>
      </w:r>
      <w:r w:rsidR="0057568D">
        <w:t xml:space="preserve">However, the company can adopt the tools for employee engagement in the </w:t>
      </w:r>
      <w:r w:rsidR="00C41BC8">
        <w:t>organisation</w:t>
      </w:r>
      <w:r w:rsidR="0057568D">
        <w:t xml:space="preserve"> </w:t>
      </w:r>
      <w:r w:rsidR="00C41BC8">
        <w:t>for</w:t>
      </w:r>
      <w:r w:rsidR="0057568D">
        <w:t xml:space="preserve"> increasing the </w:t>
      </w:r>
      <w:r w:rsidR="00C41BC8">
        <w:t>productivity</w:t>
      </w:r>
      <w:r w:rsidR="0057568D">
        <w:t xml:space="preserve"> and profitability of the company. </w:t>
      </w:r>
      <w:r w:rsidR="00C41BC8">
        <w:t>In the report, an employee value proposition has been described</w:t>
      </w:r>
      <w:r w:rsidR="009F182B">
        <w:t>,</w:t>
      </w:r>
      <w:r w:rsidR="00C41BC8">
        <w:t xml:space="preserve"> that would be helpful for the company in increasing the retention and engagement of the employees. </w:t>
      </w:r>
      <w:r w:rsidR="009C3982">
        <w:t xml:space="preserve">Therefore, the report concludes the necessity of </w:t>
      </w:r>
      <w:r w:rsidR="00C41BC8">
        <w:t>organisation</w:t>
      </w:r>
      <w:r w:rsidR="009C3982">
        <w:t xml:space="preserve">s to focus on employee engagement strategies as it supports the </w:t>
      </w:r>
      <w:r w:rsidR="00C41BC8">
        <w:t>achievement</w:t>
      </w:r>
      <w:r w:rsidR="009C3982">
        <w:t xml:space="preserve"> of organisational goals and </w:t>
      </w:r>
      <w:r w:rsidR="00C41BC8">
        <w:t>objectives</w:t>
      </w:r>
      <w:r w:rsidR="009C3982">
        <w:t xml:space="preserve">. </w:t>
      </w:r>
    </w:p>
    <w:p w14:paraId="08F17D97" w14:textId="77777777" w:rsidR="00C76760" w:rsidRDefault="00941C49">
      <w:pPr>
        <w:jc w:val="left"/>
      </w:pPr>
      <w:r>
        <w:br w:type="page"/>
      </w:r>
    </w:p>
    <w:p w14:paraId="336BB4DE" w14:textId="77777777" w:rsidR="00C76760" w:rsidRDefault="00941C49" w:rsidP="00C76760">
      <w:pPr>
        <w:pStyle w:val="Heading1"/>
      </w:pPr>
      <w:bookmarkStart w:id="6" w:name="_Toc79510005"/>
      <w:r>
        <w:lastRenderedPageBreak/>
        <w:t>References</w:t>
      </w:r>
      <w:bookmarkEnd w:id="6"/>
    </w:p>
    <w:p w14:paraId="4606662A" w14:textId="77777777" w:rsidR="00C76760" w:rsidRPr="00C76760" w:rsidRDefault="00941C49" w:rsidP="00C76760">
      <w:pPr>
        <w:spacing w:line="360" w:lineRule="auto"/>
        <w:rPr>
          <w:noProof/>
        </w:rPr>
      </w:pPr>
      <w:r w:rsidRPr="00C76760">
        <w:rPr>
          <w:noProof/>
        </w:rPr>
        <w:t>Akhmetshin, E. M., Ilyina, I. A., Kulibanova, V. V., and Teor, T. R. (2019). “Employee Engagement” Management Facilitates the Recovery from Crisis Situations. In </w:t>
      </w:r>
      <w:r w:rsidRPr="00C76760">
        <w:rPr>
          <w:i/>
          <w:iCs/>
          <w:noProof/>
        </w:rPr>
        <w:t>2019 Communication Strategies in Digital Society Workshop (ComSDS)</w:t>
      </w:r>
      <w:r w:rsidRPr="00C76760">
        <w:rPr>
          <w:noProof/>
        </w:rPr>
        <w:t> (pp. 50-55). IEEE.</w:t>
      </w:r>
    </w:p>
    <w:p w14:paraId="7E8A37F7" w14:textId="77777777" w:rsidR="00C76760" w:rsidRPr="00C76760" w:rsidRDefault="00941C49" w:rsidP="00C76760">
      <w:pPr>
        <w:spacing w:line="360" w:lineRule="auto"/>
        <w:rPr>
          <w:noProof/>
        </w:rPr>
      </w:pPr>
      <w:r w:rsidRPr="00C76760">
        <w:rPr>
          <w:noProof/>
        </w:rPr>
        <w:t xml:space="preserve">Antony, M. R. (2018). A paradigm shift in employee engagement–A critical analysis on the drivers of employee engagement. </w:t>
      </w:r>
      <w:r w:rsidRPr="00C76760">
        <w:rPr>
          <w:i/>
          <w:iCs/>
          <w:noProof/>
        </w:rPr>
        <w:t>International Journal of Information, Business and Management</w:t>
      </w:r>
      <w:r w:rsidRPr="00C76760">
        <w:rPr>
          <w:noProof/>
        </w:rPr>
        <w:t>, </w:t>
      </w:r>
      <w:r w:rsidRPr="00C76760">
        <w:rPr>
          <w:i/>
          <w:iCs/>
          <w:noProof/>
        </w:rPr>
        <w:t>10</w:t>
      </w:r>
      <w:r w:rsidRPr="00C76760">
        <w:rPr>
          <w:noProof/>
        </w:rPr>
        <w:t>(2), 32-46.</w:t>
      </w:r>
    </w:p>
    <w:p w14:paraId="1791EF5A" w14:textId="77777777" w:rsidR="00C76760" w:rsidRPr="00C76760" w:rsidRDefault="00941C49" w:rsidP="00C76760">
      <w:pPr>
        <w:spacing w:line="360" w:lineRule="auto"/>
        <w:rPr>
          <w:noProof/>
        </w:rPr>
      </w:pPr>
      <w:r w:rsidRPr="00C76760">
        <w:rPr>
          <w:noProof/>
        </w:rPr>
        <w:t>Burnett, J. R., and Lisk, T. C. (2019). The future of employee engagement: Real-time monitoring and digital tools for engaging a workforce. </w:t>
      </w:r>
      <w:r w:rsidRPr="00C76760">
        <w:rPr>
          <w:i/>
          <w:iCs/>
          <w:noProof/>
        </w:rPr>
        <w:t>International Studies of Management and Organization</w:t>
      </w:r>
      <w:r w:rsidRPr="00C76760">
        <w:rPr>
          <w:noProof/>
        </w:rPr>
        <w:t>, </w:t>
      </w:r>
      <w:r w:rsidRPr="00C76760">
        <w:rPr>
          <w:i/>
          <w:iCs/>
          <w:noProof/>
        </w:rPr>
        <w:t>49</w:t>
      </w:r>
      <w:r w:rsidRPr="00C76760">
        <w:rPr>
          <w:noProof/>
        </w:rPr>
        <w:t>(1), 108-119.</w:t>
      </w:r>
    </w:p>
    <w:p w14:paraId="54980378" w14:textId="14B41610" w:rsidR="00C76760" w:rsidRDefault="00941C49" w:rsidP="00C76760">
      <w:pPr>
        <w:spacing w:line="360" w:lineRule="auto"/>
        <w:rPr>
          <w:noProof/>
        </w:rPr>
      </w:pPr>
      <w:r w:rsidRPr="00C76760">
        <w:rPr>
          <w:noProof/>
        </w:rPr>
        <w:t>Daum, D. L., and Stoll, J. A. (2020). Employee Preferences. </w:t>
      </w:r>
      <w:r w:rsidRPr="00C76760">
        <w:rPr>
          <w:i/>
          <w:iCs/>
          <w:noProof/>
        </w:rPr>
        <w:t>Employee Surveys and Sensing: Challenges and Opportunities</w:t>
      </w:r>
      <w:r w:rsidRPr="00C76760">
        <w:rPr>
          <w:noProof/>
        </w:rPr>
        <w:t>, 153.</w:t>
      </w:r>
    </w:p>
    <w:p w14:paraId="507F5A6E" w14:textId="294E224B" w:rsidR="007B7B75" w:rsidRPr="007B7B75" w:rsidRDefault="007B7B75" w:rsidP="007B7B75">
      <w:pPr>
        <w:spacing w:line="360" w:lineRule="auto"/>
        <w:rPr>
          <w:noProof/>
          <w:szCs w:val="24"/>
        </w:rPr>
      </w:pPr>
      <w:r w:rsidRPr="007B7B75">
        <w:rPr>
          <w:szCs w:val="24"/>
          <w:shd w:val="clear" w:color="auto" w:fill="FFFFFF"/>
        </w:rPr>
        <w:t>Lowe, G. S. &amp; Grant Schellenberg, G. (2002) Employees’ basic value proposition: Strong HR strategies must address work values. </w:t>
      </w:r>
      <w:r w:rsidRPr="007B7B75">
        <w:rPr>
          <w:i/>
          <w:iCs/>
          <w:szCs w:val="24"/>
          <w:shd w:val="clear" w:color="auto" w:fill="FFFFFF"/>
        </w:rPr>
        <w:t>Canadian HR Reporter</w:t>
      </w:r>
      <w:r w:rsidRPr="007B7B75">
        <w:rPr>
          <w:szCs w:val="24"/>
          <w:shd w:val="clear" w:color="auto" w:fill="FFFFFF"/>
        </w:rPr>
        <w:t>. 15 (13)</w:t>
      </w:r>
      <w:r>
        <w:rPr>
          <w:szCs w:val="24"/>
          <w:shd w:val="clear" w:color="auto" w:fill="FFFFFF"/>
        </w:rPr>
        <w:t>.</w:t>
      </w:r>
    </w:p>
    <w:p w14:paraId="66CA0023" w14:textId="77777777" w:rsidR="00C76760" w:rsidRPr="00C76760" w:rsidRDefault="00941C49" w:rsidP="00C76760">
      <w:pPr>
        <w:spacing w:line="360" w:lineRule="auto"/>
        <w:rPr>
          <w:noProof/>
        </w:rPr>
      </w:pPr>
      <w:r w:rsidRPr="00C76760">
        <w:rPr>
          <w:noProof/>
        </w:rPr>
        <w:t>Mascarenhas, B. G. (2019). Employer branding, employee value proposition, and employee experience: New approaches for people management in organizations. In </w:t>
      </w:r>
      <w:r w:rsidRPr="00C76760">
        <w:rPr>
          <w:i/>
          <w:iCs/>
          <w:noProof/>
        </w:rPr>
        <w:t>Strategic Employee Communication</w:t>
      </w:r>
      <w:r w:rsidRPr="00C76760">
        <w:rPr>
          <w:noProof/>
        </w:rPr>
        <w:t> (pp. 97-103). Palgrave Macmillan, Cham.</w:t>
      </w:r>
    </w:p>
    <w:p w14:paraId="6E742DFB" w14:textId="77777777" w:rsidR="00C76760" w:rsidRPr="00C76760" w:rsidRDefault="00941C49" w:rsidP="00C76760">
      <w:pPr>
        <w:spacing w:line="360" w:lineRule="auto"/>
        <w:rPr>
          <w:noProof/>
        </w:rPr>
      </w:pPr>
      <w:r w:rsidRPr="00C76760">
        <w:rPr>
          <w:noProof/>
        </w:rPr>
        <w:t>Motyka, B. (2018). Employee engagement and performance: a systematic literature review. </w:t>
      </w:r>
      <w:r w:rsidRPr="00C76760">
        <w:rPr>
          <w:i/>
          <w:iCs/>
          <w:noProof/>
        </w:rPr>
        <w:t>International Journal of Management and Economics</w:t>
      </w:r>
      <w:r w:rsidRPr="00C76760">
        <w:rPr>
          <w:noProof/>
        </w:rPr>
        <w:t>, </w:t>
      </w:r>
      <w:r w:rsidRPr="00C76760">
        <w:rPr>
          <w:i/>
          <w:iCs/>
          <w:noProof/>
        </w:rPr>
        <w:t>54</w:t>
      </w:r>
      <w:r w:rsidRPr="00C76760">
        <w:rPr>
          <w:noProof/>
        </w:rPr>
        <w:t>(3), 227-244.</w:t>
      </w:r>
    </w:p>
    <w:p w14:paraId="7A14EC44" w14:textId="77777777" w:rsidR="00C76760" w:rsidRPr="00C76760" w:rsidRDefault="00941C49" w:rsidP="00C76760">
      <w:pPr>
        <w:spacing w:line="360" w:lineRule="auto"/>
        <w:rPr>
          <w:noProof/>
        </w:rPr>
      </w:pPr>
      <w:r w:rsidRPr="00C76760">
        <w:rPr>
          <w:noProof/>
        </w:rPr>
        <w:t>Osborne, S., and Hammoud, M. S. (2017). Effective employee engagement in the workplace. </w:t>
      </w:r>
      <w:r w:rsidRPr="00C76760">
        <w:rPr>
          <w:i/>
          <w:iCs/>
          <w:noProof/>
        </w:rPr>
        <w:t>International Journal of Applied Management and Technology</w:t>
      </w:r>
      <w:r w:rsidRPr="00C76760">
        <w:rPr>
          <w:noProof/>
        </w:rPr>
        <w:t>, </w:t>
      </w:r>
      <w:r w:rsidRPr="00C76760">
        <w:rPr>
          <w:i/>
          <w:iCs/>
          <w:noProof/>
        </w:rPr>
        <w:t>16</w:t>
      </w:r>
      <w:r w:rsidRPr="00C76760">
        <w:rPr>
          <w:noProof/>
        </w:rPr>
        <w:t>(1), 4.</w:t>
      </w:r>
    </w:p>
    <w:p w14:paraId="0FB8F719" w14:textId="77777777" w:rsidR="00C76760" w:rsidRPr="00C76760" w:rsidRDefault="00941C49" w:rsidP="00C76760">
      <w:pPr>
        <w:spacing w:line="360" w:lineRule="auto"/>
        <w:rPr>
          <w:noProof/>
        </w:rPr>
      </w:pPr>
      <w:r w:rsidRPr="00C76760">
        <w:rPr>
          <w:noProof/>
        </w:rPr>
        <w:t>Pawar, A., and Charak, K. S. (2017). Study on Evolving Extents of Employer Branding Using Employment Value Proposition in India. </w:t>
      </w:r>
      <w:r w:rsidRPr="00C76760">
        <w:rPr>
          <w:i/>
          <w:iCs/>
          <w:noProof/>
        </w:rPr>
        <w:t>International Journal of Research in Business Studies and Management</w:t>
      </w:r>
      <w:r w:rsidRPr="00C76760">
        <w:rPr>
          <w:noProof/>
        </w:rPr>
        <w:t>, </w:t>
      </w:r>
      <w:r w:rsidRPr="00C76760">
        <w:rPr>
          <w:i/>
          <w:iCs/>
          <w:noProof/>
        </w:rPr>
        <w:t>4</w:t>
      </w:r>
      <w:r w:rsidRPr="00C76760">
        <w:rPr>
          <w:noProof/>
        </w:rPr>
        <w:t>(12), 1-8.</w:t>
      </w:r>
    </w:p>
    <w:p w14:paraId="45EC4071" w14:textId="77777777" w:rsidR="00C76760" w:rsidRPr="00C76760" w:rsidRDefault="00941C49" w:rsidP="00C76760">
      <w:pPr>
        <w:spacing w:line="360" w:lineRule="auto"/>
        <w:rPr>
          <w:noProof/>
        </w:rPr>
      </w:pPr>
      <w:r w:rsidRPr="00C76760">
        <w:rPr>
          <w:noProof/>
        </w:rPr>
        <w:t>Shaik, F. F., and Makhecha, U. P. (2019). Drivers of employee engagement in global virtual teams. </w:t>
      </w:r>
      <w:r w:rsidRPr="00C76760">
        <w:rPr>
          <w:i/>
          <w:iCs/>
          <w:noProof/>
        </w:rPr>
        <w:t>Australasian Journal of Information Systems</w:t>
      </w:r>
      <w:r w:rsidRPr="00C76760">
        <w:rPr>
          <w:noProof/>
        </w:rPr>
        <w:t>, </w:t>
      </w:r>
      <w:r w:rsidRPr="00C76760">
        <w:rPr>
          <w:i/>
          <w:iCs/>
          <w:noProof/>
        </w:rPr>
        <w:t>23</w:t>
      </w:r>
      <w:r w:rsidRPr="00C76760">
        <w:rPr>
          <w:noProof/>
        </w:rPr>
        <w:t>.</w:t>
      </w:r>
    </w:p>
    <w:p w14:paraId="1370F809" w14:textId="77777777" w:rsidR="00C76760" w:rsidRPr="00C76760" w:rsidRDefault="00941C49" w:rsidP="00C76760">
      <w:pPr>
        <w:spacing w:line="360" w:lineRule="auto"/>
        <w:rPr>
          <w:noProof/>
        </w:rPr>
      </w:pPr>
      <w:r w:rsidRPr="00C76760">
        <w:rPr>
          <w:noProof/>
        </w:rPr>
        <w:lastRenderedPageBreak/>
        <w:t>Sun, L., and Bunchapattanasakda, C. (2019). Employee engagement: A literature review. </w:t>
      </w:r>
      <w:r w:rsidRPr="00C76760">
        <w:rPr>
          <w:i/>
          <w:iCs/>
          <w:noProof/>
        </w:rPr>
        <w:t>International Journal of Human Resource Studies</w:t>
      </w:r>
      <w:r w:rsidRPr="00C76760">
        <w:rPr>
          <w:noProof/>
        </w:rPr>
        <w:t>, </w:t>
      </w:r>
      <w:r w:rsidRPr="00C76760">
        <w:rPr>
          <w:i/>
          <w:iCs/>
          <w:noProof/>
        </w:rPr>
        <w:t>9</w:t>
      </w:r>
      <w:r w:rsidRPr="00C76760">
        <w:rPr>
          <w:noProof/>
        </w:rPr>
        <w:t>(1), 63-80.</w:t>
      </w:r>
    </w:p>
    <w:p w14:paraId="6FE82198" w14:textId="7E1C2261" w:rsidR="00C76760" w:rsidRDefault="00941C49" w:rsidP="00C76760">
      <w:pPr>
        <w:spacing w:line="360" w:lineRule="auto"/>
        <w:rPr>
          <w:noProof/>
        </w:rPr>
      </w:pPr>
      <w:r w:rsidRPr="00C76760">
        <w:rPr>
          <w:noProof/>
        </w:rPr>
        <w:t>Thiensiri, P. (2021). Vital role of leader as employee value proposition for employee engagement in Thai perspective. </w:t>
      </w:r>
      <w:r w:rsidRPr="00C76760">
        <w:rPr>
          <w:i/>
          <w:iCs/>
          <w:noProof/>
        </w:rPr>
        <w:t>Kasetsart Journal of Social Sciences</w:t>
      </w:r>
      <w:r w:rsidRPr="00C76760">
        <w:rPr>
          <w:noProof/>
        </w:rPr>
        <w:t>, </w:t>
      </w:r>
      <w:r w:rsidRPr="00C76760">
        <w:rPr>
          <w:i/>
          <w:iCs/>
          <w:noProof/>
        </w:rPr>
        <w:t>42</w:t>
      </w:r>
      <w:r w:rsidRPr="00C76760">
        <w:rPr>
          <w:noProof/>
        </w:rPr>
        <w:t>(3), 489-494.</w:t>
      </w:r>
    </w:p>
    <w:p w14:paraId="2FF04B75" w14:textId="77777777" w:rsidR="007B7B75" w:rsidRPr="007B7B75" w:rsidRDefault="007B7B75" w:rsidP="007B7B75">
      <w:pPr>
        <w:spacing w:line="360" w:lineRule="auto"/>
        <w:rPr>
          <w:szCs w:val="24"/>
          <w:shd w:val="clear" w:color="auto" w:fill="FFFFFF"/>
        </w:rPr>
      </w:pPr>
      <w:proofErr w:type="spellStart"/>
      <w:r w:rsidRPr="007B7B75">
        <w:rPr>
          <w:szCs w:val="24"/>
          <w:shd w:val="clear" w:color="auto" w:fill="FFFFFF"/>
        </w:rPr>
        <w:t>Vilčiauskaitė</w:t>
      </w:r>
      <w:proofErr w:type="spellEnd"/>
      <w:r w:rsidRPr="007B7B75">
        <w:rPr>
          <w:szCs w:val="24"/>
          <w:shd w:val="clear" w:color="auto" w:fill="FFFFFF"/>
        </w:rPr>
        <w:t>, B. et al. (2020) MANAGING OLDER TALENTS IN THE CONTEXT OF AGING SOCIETY. </w:t>
      </w:r>
      <w:r w:rsidRPr="007B7B75">
        <w:rPr>
          <w:i/>
          <w:iCs/>
          <w:szCs w:val="24"/>
          <w:shd w:val="clear" w:color="auto" w:fill="FFFFFF"/>
        </w:rPr>
        <w:t>Economics &amp; sociology</w:t>
      </w:r>
      <w:r w:rsidRPr="007B7B75">
        <w:rPr>
          <w:szCs w:val="24"/>
          <w:shd w:val="clear" w:color="auto" w:fill="FFFFFF"/>
        </w:rPr>
        <w:t>. [Online] 13 (4), 213–226.</w:t>
      </w:r>
    </w:p>
    <w:p w14:paraId="375DCA7E" w14:textId="2CAC11D9" w:rsidR="00C76760" w:rsidRDefault="00941C49" w:rsidP="00C76760">
      <w:pPr>
        <w:spacing w:line="360" w:lineRule="auto"/>
        <w:rPr>
          <w:noProof/>
        </w:rPr>
      </w:pPr>
      <w:r w:rsidRPr="00C76760">
        <w:rPr>
          <w:noProof/>
        </w:rPr>
        <w:t>Young, H. R., Glerum, D. R., Wang, W., and Joseph, D. L. (2018). Who are the most engaged at work? A meta</w:t>
      </w:r>
      <w:r w:rsidRPr="00C76760">
        <w:rPr>
          <w:rFonts w:ascii="Cambria Math" w:hAnsi="Cambria Math" w:cs="Cambria Math"/>
          <w:noProof/>
        </w:rPr>
        <w:t>‐</w:t>
      </w:r>
      <w:r w:rsidRPr="00C76760">
        <w:rPr>
          <w:noProof/>
        </w:rPr>
        <w:t>analysis of personality and employee engagement. </w:t>
      </w:r>
      <w:r w:rsidRPr="00C76760">
        <w:rPr>
          <w:i/>
          <w:iCs/>
          <w:noProof/>
        </w:rPr>
        <w:t>Journal of Organizational Behavior</w:t>
      </w:r>
      <w:r w:rsidRPr="00C76760">
        <w:rPr>
          <w:noProof/>
        </w:rPr>
        <w:t>, </w:t>
      </w:r>
      <w:r w:rsidRPr="00C76760">
        <w:rPr>
          <w:i/>
          <w:iCs/>
          <w:noProof/>
        </w:rPr>
        <w:t>39</w:t>
      </w:r>
      <w:r w:rsidRPr="00C76760">
        <w:rPr>
          <w:noProof/>
        </w:rPr>
        <w:t>(10), 1330-1346.</w:t>
      </w:r>
    </w:p>
    <w:p w14:paraId="242E0A6F" w14:textId="77777777" w:rsidR="00C76760" w:rsidRPr="00681CE2" w:rsidRDefault="00C76760" w:rsidP="00247BDE">
      <w:pPr>
        <w:spacing w:line="360" w:lineRule="auto"/>
      </w:pPr>
    </w:p>
    <w:p w14:paraId="155302D1" w14:textId="77777777" w:rsidR="000E0024" w:rsidRDefault="000E0024" w:rsidP="00247BDE">
      <w:pPr>
        <w:spacing w:line="360" w:lineRule="auto"/>
      </w:pPr>
    </w:p>
    <w:p w14:paraId="2C9FD223" w14:textId="77777777" w:rsidR="00435B26" w:rsidRPr="00C243AA" w:rsidRDefault="00435B26" w:rsidP="00247BDE">
      <w:pPr>
        <w:spacing w:line="360" w:lineRule="auto"/>
      </w:pPr>
    </w:p>
    <w:sectPr w:rsidR="00435B26" w:rsidRPr="00C243AA" w:rsidSect="00E31B4D">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B4D"/>
    <w:rsid w:val="00041208"/>
    <w:rsid w:val="0005242D"/>
    <w:rsid w:val="0007395C"/>
    <w:rsid w:val="000857B2"/>
    <w:rsid w:val="000B0BF5"/>
    <w:rsid w:val="000C4625"/>
    <w:rsid w:val="000C5AD9"/>
    <w:rsid w:val="000D3711"/>
    <w:rsid w:val="000E0024"/>
    <w:rsid w:val="0010494B"/>
    <w:rsid w:val="00120AB6"/>
    <w:rsid w:val="00141B81"/>
    <w:rsid w:val="001559EF"/>
    <w:rsid w:val="00171E4C"/>
    <w:rsid w:val="001835FC"/>
    <w:rsid w:val="001A2459"/>
    <w:rsid w:val="001C6EF8"/>
    <w:rsid w:val="00207B6F"/>
    <w:rsid w:val="0022185E"/>
    <w:rsid w:val="002232D7"/>
    <w:rsid w:val="0023164A"/>
    <w:rsid w:val="00232CF7"/>
    <w:rsid w:val="00243FCF"/>
    <w:rsid w:val="002440AE"/>
    <w:rsid w:val="00245B79"/>
    <w:rsid w:val="002467A1"/>
    <w:rsid w:val="00247BDE"/>
    <w:rsid w:val="002871E7"/>
    <w:rsid w:val="00293C44"/>
    <w:rsid w:val="002969E4"/>
    <w:rsid w:val="002A6744"/>
    <w:rsid w:val="002B1214"/>
    <w:rsid w:val="002C5996"/>
    <w:rsid w:val="002D2965"/>
    <w:rsid w:val="002D6100"/>
    <w:rsid w:val="003102EB"/>
    <w:rsid w:val="0031093B"/>
    <w:rsid w:val="003204CC"/>
    <w:rsid w:val="0034536B"/>
    <w:rsid w:val="003534CD"/>
    <w:rsid w:val="00364579"/>
    <w:rsid w:val="0037420C"/>
    <w:rsid w:val="003B3565"/>
    <w:rsid w:val="003D346C"/>
    <w:rsid w:val="003E6218"/>
    <w:rsid w:val="003E7C59"/>
    <w:rsid w:val="003F45F9"/>
    <w:rsid w:val="00403A37"/>
    <w:rsid w:val="004311A2"/>
    <w:rsid w:val="00435B26"/>
    <w:rsid w:val="004545CF"/>
    <w:rsid w:val="004D7102"/>
    <w:rsid w:val="004E5ADD"/>
    <w:rsid w:val="004E65D6"/>
    <w:rsid w:val="004F210B"/>
    <w:rsid w:val="004F4C17"/>
    <w:rsid w:val="00500228"/>
    <w:rsid w:val="00506487"/>
    <w:rsid w:val="005170E4"/>
    <w:rsid w:val="005521E7"/>
    <w:rsid w:val="00564CDE"/>
    <w:rsid w:val="0057432D"/>
    <w:rsid w:val="0057568D"/>
    <w:rsid w:val="00585401"/>
    <w:rsid w:val="005864F4"/>
    <w:rsid w:val="005D58BB"/>
    <w:rsid w:val="005E2519"/>
    <w:rsid w:val="005E7C3F"/>
    <w:rsid w:val="005F6412"/>
    <w:rsid w:val="00605750"/>
    <w:rsid w:val="00605D9B"/>
    <w:rsid w:val="00624798"/>
    <w:rsid w:val="00625002"/>
    <w:rsid w:val="006313C5"/>
    <w:rsid w:val="006369DF"/>
    <w:rsid w:val="0065393E"/>
    <w:rsid w:val="006570FA"/>
    <w:rsid w:val="00681CE2"/>
    <w:rsid w:val="006C2DF9"/>
    <w:rsid w:val="006D2A4E"/>
    <w:rsid w:val="006E27E6"/>
    <w:rsid w:val="006F616A"/>
    <w:rsid w:val="006F7C18"/>
    <w:rsid w:val="00726B52"/>
    <w:rsid w:val="00737444"/>
    <w:rsid w:val="00740A85"/>
    <w:rsid w:val="00742934"/>
    <w:rsid w:val="007603E4"/>
    <w:rsid w:val="00762715"/>
    <w:rsid w:val="0076505E"/>
    <w:rsid w:val="0078618A"/>
    <w:rsid w:val="007A48CE"/>
    <w:rsid w:val="007B37F3"/>
    <w:rsid w:val="007B7B75"/>
    <w:rsid w:val="007F0F6F"/>
    <w:rsid w:val="008459AD"/>
    <w:rsid w:val="0086547F"/>
    <w:rsid w:val="008656E9"/>
    <w:rsid w:val="008B07ED"/>
    <w:rsid w:val="00902842"/>
    <w:rsid w:val="00910B72"/>
    <w:rsid w:val="0092288C"/>
    <w:rsid w:val="0092589B"/>
    <w:rsid w:val="00931731"/>
    <w:rsid w:val="00941C49"/>
    <w:rsid w:val="00961CAE"/>
    <w:rsid w:val="00993802"/>
    <w:rsid w:val="0099443C"/>
    <w:rsid w:val="009A43B3"/>
    <w:rsid w:val="009B1C1A"/>
    <w:rsid w:val="009C3982"/>
    <w:rsid w:val="009C548C"/>
    <w:rsid w:val="009D3D85"/>
    <w:rsid w:val="009F182B"/>
    <w:rsid w:val="00A07914"/>
    <w:rsid w:val="00A34619"/>
    <w:rsid w:val="00A7365C"/>
    <w:rsid w:val="00A73BEE"/>
    <w:rsid w:val="00A80C4E"/>
    <w:rsid w:val="00A93A1D"/>
    <w:rsid w:val="00AD43FC"/>
    <w:rsid w:val="00AD72FD"/>
    <w:rsid w:val="00AE5E68"/>
    <w:rsid w:val="00B308ED"/>
    <w:rsid w:val="00B42768"/>
    <w:rsid w:val="00B5741A"/>
    <w:rsid w:val="00B710C2"/>
    <w:rsid w:val="00B723E0"/>
    <w:rsid w:val="00B77456"/>
    <w:rsid w:val="00B84766"/>
    <w:rsid w:val="00B97379"/>
    <w:rsid w:val="00BD0E25"/>
    <w:rsid w:val="00BD3122"/>
    <w:rsid w:val="00BE2D49"/>
    <w:rsid w:val="00BE68A3"/>
    <w:rsid w:val="00C071EA"/>
    <w:rsid w:val="00C216EC"/>
    <w:rsid w:val="00C243AA"/>
    <w:rsid w:val="00C30217"/>
    <w:rsid w:val="00C329A0"/>
    <w:rsid w:val="00C36142"/>
    <w:rsid w:val="00C405E3"/>
    <w:rsid w:val="00C41BC8"/>
    <w:rsid w:val="00C540CA"/>
    <w:rsid w:val="00C552DD"/>
    <w:rsid w:val="00C67622"/>
    <w:rsid w:val="00C76760"/>
    <w:rsid w:val="00C87ECC"/>
    <w:rsid w:val="00CC450E"/>
    <w:rsid w:val="00CC723E"/>
    <w:rsid w:val="00CE42A9"/>
    <w:rsid w:val="00D00528"/>
    <w:rsid w:val="00D02E0E"/>
    <w:rsid w:val="00D172AB"/>
    <w:rsid w:val="00D44004"/>
    <w:rsid w:val="00D46317"/>
    <w:rsid w:val="00D6753E"/>
    <w:rsid w:val="00D877ED"/>
    <w:rsid w:val="00D9452A"/>
    <w:rsid w:val="00D97265"/>
    <w:rsid w:val="00DA351F"/>
    <w:rsid w:val="00DF2058"/>
    <w:rsid w:val="00E24E4B"/>
    <w:rsid w:val="00E31B4D"/>
    <w:rsid w:val="00E67F72"/>
    <w:rsid w:val="00EC391E"/>
    <w:rsid w:val="00EC39DC"/>
    <w:rsid w:val="00ED121B"/>
    <w:rsid w:val="00EE6F1C"/>
    <w:rsid w:val="00F2751A"/>
    <w:rsid w:val="00F37DDF"/>
    <w:rsid w:val="00F37F2A"/>
    <w:rsid w:val="00F4405D"/>
    <w:rsid w:val="00F479E9"/>
    <w:rsid w:val="00F539D3"/>
    <w:rsid w:val="00F70051"/>
    <w:rsid w:val="00F9495C"/>
    <w:rsid w:val="00FC1A73"/>
    <w:rsid w:val="00FD1489"/>
    <w:rsid w:val="00FD4A3B"/>
    <w:rsid w:val="00FF18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4550A"/>
  <w15:docId w15:val="{1415D25F-6889-429E-AD42-884EAF825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71E7"/>
    <w:pPr>
      <w:jc w:val="both"/>
    </w:pPr>
    <w:rPr>
      <w:rFonts w:ascii="Times New Roman" w:hAnsi="Times New Roman" w:cs="Times New Roman"/>
      <w:sz w:val="24"/>
      <w:lang w:val="en-GB"/>
    </w:rPr>
  </w:style>
  <w:style w:type="paragraph" w:styleId="Heading1">
    <w:name w:val="heading 1"/>
    <w:basedOn w:val="Normal"/>
    <w:next w:val="Normal"/>
    <w:link w:val="Heading1Char"/>
    <w:autoRedefine/>
    <w:uiPriority w:val="9"/>
    <w:qFormat/>
    <w:rsid w:val="00902842"/>
    <w:pPr>
      <w:keepNext/>
      <w:spacing w:before="240" w:after="60"/>
      <w:outlineLvl w:val="0"/>
    </w:pPr>
    <w:rPr>
      <w:rFonts w:eastAsia="Times New Roman"/>
      <w:b/>
      <w:bCs/>
      <w:color w:val="4F81BD" w:themeColor="accent1"/>
      <w:kern w:val="32"/>
      <w:sz w:val="28"/>
      <w:szCs w:val="32"/>
    </w:rPr>
  </w:style>
  <w:style w:type="paragraph" w:styleId="Heading2">
    <w:name w:val="heading 2"/>
    <w:basedOn w:val="Normal"/>
    <w:next w:val="Normal"/>
    <w:link w:val="Heading2Char"/>
    <w:autoRedefine/>
    <w:uiPriority w:val="9"/>
    <w:unhideWhenUsed/>
    <w:qFormat/>
    <w:rsid w:val="002871E7"/>
    <w:pPr>
      <w:keepNext/>
      <w:keepLines/>
      <w:spacing w:before="200" w:after="0"/>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autoRedefine/>
    <w:uiPriority w:val="9"/>
    <w:unhideWhenUsed/>
    <w:qFormat/>
    <w:rsid w:val="00762715"/>
    <w:pPr>
      <w:keepNext/>
      <w:keepLines/>
      <w:spacing w:before="200" w:after="0"/>
      <w:outlineLvl w:val="2"/>
    </w:pPr>
    <w:rPr>
      <w:rFonts w:eastAsiaTheme="majorEastAsia"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902842"/>
    <w:rPr>
      <w:rFonts w:ascii="Times New Roman" w:eastAsia="Times New Roman" w:hAnsi="Times New Roman" w:cs="Times New Roman"/>
      <w:b/>
      <w:bCs/>
      <w:color w:val="4F81BD" w:themeColor="accent1"/>
      <w:kern w:val="32"/>
      <w:sz w:val="28"/>
      <w:szCs w:val="32"/>
      <w:lang w:val="en-GB"/>
    </w:rPr>
  </w:style>
  <w:style w:type="character" w:customStyle="1" w:styleId="Heading2Char">
    <w:name w:val="Heading 2 Char"/>
    <w:basedOn w:val="DefaultParagraphFont"/>
    <w:link w:val="Heading2"/>
    <w:uiPriority w:val="9"/>
    <w:rsid w:val="002871E7"/>
    <w:rPr>
      <w:rFonts w:ascii="Times New Roman" w:eastAsiaTheme="majorEastAsia" w:hAnsi="Times New Roman" w:cstheme="majorBidi"/>
      <w:b/>
      <w:bCs/>
      <w:color w:val="4F81BD" w:themeColor="accent1"/>
      <w:sz w:val="26"/>
      <w:szCs w:val="26"/>
      <w:lang w:val="en-GB"/>
    </w:rPr>
  </w:style>
  <w:style w:type="character" w:customStyle="1" w:styleId="Heading3Char">
    <w:name w:val="Heading 3 Char"/>
    <w:basedOn w:val="DefaultParagraphFont"/>
    <w:link w:val="Heading3"/>
    <w:uiPriority w:val="9"/>
    <w:rsid w:val="00762715"/>
    <w:rPr>
      <w:rFonts w:ascii="Times New Roman" w:eastAsiaTheme="majorEastAsia" w:hAnsi="Times New Roman" w:cstheme="majorBidi"/>
      <w:b/>
      <w:bCs/>
      <w:color w:val="4F81BD" w:themeColor="accent1"/>
      <w:sz w:val="24"/>
      <w:lang w:val="en-GB"/>
    </w:rPr>
  </w:style>
  <w:style w:type="paragraph" w:styleId="NoSpacing">
    <w:name w:val="No Spacing"/>
    <w:link w:val="NoSpacingChar"/>
    <w:uiPriority w:val="1"/>
    <w:qFormat/>
    <w:rsid w:val="00E31B4D"/>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E31B4D"/>
    <w:rPr>
      <w:rFonts w:eastAsiaTheme="minorEastAsia"/>
      <w:lang w:eastAsia="ja-JP"/>
    </w:rPr>
  </w:style>
  <w:style w:type="paragraph" w:styleId="BalloonText">
    <w:name w:val="Balloon Text"/>
    <w:basedOn w:val="Normal"/>
    <w:link w:val="BalloonTextChar"/>
    <w:uiPriority w:val="99"/>
    <w:semiHidden/>
    <w:unhideWhenUsed/>
    <w:rsid w:val="00E31B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1B4D"/>
    <w:rPr>
      <w:rFonts w:ascii="Tahoma" w:hAnsi="Tahoma" w:cs="Tahoma"/>
      <w:sz w:val="16"/>
      <w:szCs w:val="16"/>
      <w:lang w:val="en-GB"/>
    </w:rPr>
  </w:style>
  <w:style w:type="paragraph" w:styleId="TOCHeading">
    <w:name w:val="TOC Heading"/>
    <w:basedOn w:val="Heading1"/>
    <w:next w:val="Normal"/>
    <w:uiPriority w:val="39"/>
    <w:semiHidden/>
    <w:unhideWhenUsed/>
    <w:qFormat/>
    <w:rsid w:val="00E31B4D"/>
    <w:pPr>
      <w:keepLines/>
      <w:spacing w:before="480" w:after="0"/>
      <w:jc w:val="left"/>
      <w:outlineLvl w:val="9"/>
    </w:pPr>
    <w:rPr>
      <w:rFonts w:asciiTheme="majorHAnsi" w:eastAsiaTheme="majorEastAsia" w:hAnsiTheme="majorHAnsi" w:cstheme="majorBidi"/>
      <w:color w:val="365F91" w:themeColor="accent1" w:themeShade="BF"/>
      <w:kern w:val="0"/>
      <w:szCs w:val="28"/>
      <w:lang w:val="en-US" w:eastAsia="ja-JP"/>
    </w:rPr>
  </w:style>
  <w:style w:type="paragraph" w:styleId="Caption">
    <w:name w:val="caption"/>
    <w:basedOn w:val="Normal"/>
    <w:next w:val="Normal"/>
    <w:uiPriority w:val="35"/>
    <w:unhideWhenUsed/>
    <w:qFormat/>
    <w:rsid w:val="007A48CE"/>
    <w:pPr>
      <w:spacing w:line="240" w:lineRule="auto"/>
    </w:pPr>
    <w:rPr>
      <w:b/>
      <w:bCs/>
      <w:color w:val="4F81BD" w:themeColor="accent1"/>
      <w:sz w:val="18"/>
      <w:szCs w:val="18"/>
    </w:rPr>
  </w:style>
  <w:style w:type="paragraph" w:styleId="TOC1">
    <w:name w:val="toc 1"/>
    <w:basedOn w:val="Normal"/>
    <w:next w:val="Normal"/>
    <w:autoRedefine/>
    <w:uiPriority w:val="39"/>
    <w:unhideWhenUsed/>
    <w:rsid w:val="00C76760"/>
    <w:pPr>
      <w:spacing w:after="100"/>
    </w:pPr>
  </w:style>
  <w:style w:type="character" w:styleId="Hyperlink">
    <w:name w:val="Hyperlink"/>
    <w:basedOn w:val="DefaultParagraphFont"/>
    <w:uiPriority w:val="99"/>
    <w:unhideWhenUsed/>
    <w:rsid w:val="00C76760"/>
    <w:rPr>
      <w:color w:val="0000FF" w:themeColor="hyperlink"/>
      <w:u w:val="single"/>
    </w:rPr>
  </w:style>
  <w:style w:type="character" w:styleId="CommentReference">
    <w:name w:val="annotation reference"/>
    <w:basedOn w:val="DefaultParagraphFont"/>
    <w:uiPriority w:val="99"/>
    <w:semiHidden/>
    <w:unhideWhenUsed/>
    <w:rsid w:val="00961CAE"/>
    <w:rPr>
      <w:sz w:val="16"/>
      <w:szCs w:val="16"/>
    </w:rPr>
  </w:style>
  <w:style w:type="paragraph" w:styleId="CommentText">
    <w:name w:val="annotation text"/>
    <w:basedOn w:val="Normal"/>
    <w:link w:val="CommentTextChar"/>
    <w:uiPriority w:val="99"/>
    <w:semiHidden/>
    <w:unhideWhenUsed/>
    <w:rsid w:val="00961CAE"/>
    <w:pPr>
      <w:spacing w:line="240" w:lineRule="auto"/>
    </w:pPr>
    <w:rPr>
      <w:sz w:val="20"/>
      <w:szCs w:val="20"/>
    </w:rPr>
  </w:style>
  <w:style w:type="character" w:customStyle="1" w:styleId="CommentTextChar">
    <w:name w:val="Comment Text Char"/>
    <w:basedOn w:val="DefaultParagraphFont"/>
    <w:link w:val="CommentText"/>
    <w:uiPriority w:val="99"/>
    <w:semiHidden/>
    <w:rsid w:val="00961CAE"/>
    <w:rPr>
      <w:rFonts w:ascii="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961CAE"/>
    <w:rPr>
      <w:b/>
      <w:bCs/>
    </w:rPr>
  </w:style>
  <w:style w:type="character" w:customStyle="1" w:styleId="CommentSubjectChar">
    <w:name w:val="Comment Subject Char"/>
    <w:basedOn w:val="CommentTextChar"/>
    <w:link w:val="CommentSubject"/>
    <w:uiPriority w:val="99"/>
    <w:semiHidden/>
    <w:rsid w:val="00961CAE"/>
    <w:rPr>
      <w:rFonts w:ascii="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CE8B25-48E4-47DC-9F19-244779A8D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13</Pages>
  <Words>2431</Words>
  <Characters>13860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MANAGING PEOPLE</vt:lpstr>
    </vt:vector>
  </TitlesOfParts>
  <Company/>
  <LinksUpToDate>false</LinksUpToDate>
  <CharactersWithSpaces>16259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PEOPLE</dc:title>
  <dc:subject>ASSESSMENT 2</dc:subject>
  <dc:creator>admon</dc:creator>
  <cp:lastModifiedBy>Marin Hanu (1915952)</cp:lastModifiedBy>
  <cp:revision>7</cp:revision>
  <dcterms:created xsi:type="dcterms:W3CDTF">2021-08-23T18:50:00Z</dcterms:created>
  <dcterms:modified xsi:type="dcterms:W3CDTF">2021-08-30T22:06:00Z</dcterms:modified>
</cp:coreProperties>
</file>