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52884" w14:textId="77777777" w:rsidR="002414E9" w:rsidRDefault="002414E9" w:rsidP="001C0842">
      <w:pPr>
        <w:spacing w:line="360" w:lineRule="auto"/>
        <w:jc w:val="center"/>
        <w:rPr>
          <w:rFonts w:ascii="Arial" w:hAnsi="Arial" w:cs="Arial"/>
          <w:b/>
          <w:bCs/>
          <w:sz w:val="28"/>
          <w:szCs w:val="28"/>
        </w:rPr>
      </w:pPr>
      <w:r>
        <w:rPr>
          <w:rFonts w:ascii="Arial" w:hAnsi="Arial" w:cs="Arial"/>
          <w:b/>
          <w:bCs/>
          <w:sz w:val="28"/>
          <w:szCs w:val="28"/>
        </w:rPr>
        <w:t>STRATEGIC MANAGEMENT AND SUSTAINABILITY</w:t>
      </w:r>
    </w:p>
    <w:p w14:paraId="17B60058" w14:textId="7F8E93E1" w:rsidR="006E6707" w:rsidRDefault="002414E9" w:rsidP="001C0842">
      <w:pPr>
        <w:spacing w:line="360" w:lineRule="auto"/>
        <w:jc w:val="center"/>
        <w:rPr>
          <w:rFonts w:ascii="Arial" w:hAnsi="Arial" w:cs="Arial"/>
          <w:b/>
          <w:bCs/>
          <w:sz w:val="28"/>
          <w:szCs w:val="28"/>
        </w:rPr>
      </w:pPr>
      <w:r>
        <w:rPr>
          <w:rFonts w:ascii="Arial" w:hAnsi="Arial" w:cs="Arial"/>
          <w:b/>
          <w:bCs/>
          <w:sz w:val="28"/>
          <w:szCs w:val="28"/>
        </w:rPr>
        <w:t>LCBB6004</w:t>
      </w:r>
      <w:r w:rsidR="006E6707">
        <w:rPr>
          <w:rFonts w:ascii="Arial" w:hAnsi="Arial" w:cs="Arial"/>
          <w:b/>
          <w:bCs/>
          <w:sz w:val="28"/>
          <w:szCs w:val="28"/>
        </w:rPr>
        <w:t xml:space="preserve"> </w:t>
      </w:r>
    </w:p>
    <w:p w14:paraId="089B9AD6" w14:textId="77777777" w:rsidR="002414E9" w:rsidRDefault="002414E9" w:rsidP="001C0842">
      <w:pPr>
        <w:spacing w:line="360" w:lineRule="auto"/>
        <w:jc w:val="center"/>
        <w:rPr>
          <w:rFonts w:ascii="Arial" w:hAnsi="Arial" w:cs="Arial"/>
          <w:b/>
          <w:bCs/>
          <w:sz w:val="28"/>
          <w:szCs w:val="28"/>
        </w:rPr>
      </w:pPr>
    </w:p>
    <w:p w14:paraId="29496772" w14:textId="77777777" w:rsidR="002414E9" w:rsidRDefault="002414E9" w:rsidP="001C0842">
      <w:pPr>
        <w:spacing w:line="360" w:lineRule="auto"/>
        <w:jc w:val="center"/>
        <w:rPr>
          <w:rFonts w:ascii="Arial" w:hAnsi="Arial" w:cs="Arial"/>
          <w:b/>
          <w:bCs/>
          <w:sz w:val="28"/>
          <w:szCs w:val="28"/>
        </w:rPr>
      </w:pPr>
    </w:p>
    <w:p w14:paraId="5B56BEB2" w14:textId="77777777" w:rsidR="002414E9" w:rsidRDefault="002414E9" w:rsidP="001C0842">
      <w:pPr>
        <w:spacing w:line="360" w:lineRule="auto"/>
        <w:jc w:val="center"/>
        <w:rPr>
          <w:rFonts w:ascii="Arial" w:hAnsi="Arial" w:cs="Arial"/>
          <w:b/>
          <w:bCs/>
          <w:sz w:val="28"/>
          <w:szCs w:val="28"/>
        </w:rPr>
      </w:pPr>
    </w:p>
    <w:p w14:paraId="42349484" w14:textId="77777777" w:rsidR="002414E9" w:rsidRDefault="002414E9" w:rsidP="001C0842">
      <w:pPr>
        <w:spacing w:line="360" w:lineRule="auto"/>
        <w:jc w:val="center"/>
        <w:rPr>
          <w:rFonts w:ascii="Arial" w:hAnsi="Arial" w:cs="Arial"/>
          <w:b/>
          <w:bCs/>
          <w:sz w:val="28"/>
          <w:szCs w:val="28"/>
        </w:rPr>
      </w:pPr>
    </w:p>
    <w:p w14:paraId="05109E96" w14:textId="77777777" w:rsidR="002414E9" w:rsidRDefault="002414E9" w:rsidP="001C0842">
      <w:pPr>
        <w:spacing w:line="360" w:lineRule="auto"/>
        <w:jc w:val="center"/>
        <w:rPr>
          <w:rFonts w:ascii="Arial" w:hAnsi="Arial" w:cs="Arial"/>
          <w:b/>
          <w:bCs/>
          <w:sz w:val="28"/>
          <w:szCs w:val="28"/>
        </w:rPr>
      </w:pPr>
    </w:p>
    <w:p w14:paraId="18060326" w14:textId="77777777" w:rsidR="002414E9" w:rsidRDefault="002414E9" w:rsidP="001C0842">
      <w:pPr>
        <w:spacing w:line="360" w:lineRule="auto"/>
        <w:jc w:val="center"/>
        <w:rPr>
          <w:rFonts w:ascii="Arial" w:hAnsi="Arial" w:cs="Arial"/>
          <w:b/>
          <w:bCs/>
          <w:sz w:val="28"/>
          <w:szCs w:val="28"/>
        </w:rPr>
      </w:pPr>
    </w:p>
    <w:p w14:paraId="5E95188F" w14:textId="46F28761" w:rsidR="002414E9" w:rsidRDefault="002414E9" w:rsidP="001C0842">
      <w:pPr>
        <w:spacing w:line="360" w:lineRule="auto"/>
        <w:jc w:val="center"/>
        <w:rPr>
          <w:rFonts w:ascii="Arial" w:hAnsi="Arial" w:cs="Arial"/>
          <w:b/>
          <w:bCs/>
          <w:sz w:val="28"/>
          <w:szCs w:val="28"/>
        </w:rPr>
      </w:pPr>
      <w:r>
        <w:rPr>
          <w:rFonts w:ascii="Arial" w:hAnsi="Arial" w:cs="Arial"/>
          <w:b/>
          <w:bCs/>
          <w:sz w:val="28"/>
          <w:szCs w:val="28"/>
        </w:rPr>
        <w:t>ASS</w:t>
      </w:r>
      <w:r w:rsidR="001F7FB5">
        <w:rPr>
          <w:rFonts w:ascii="Arial" w:hAnsi="Arial" w:cs="Arial"/>
          <w:b/>
          <w:bCs/>
          <w:sz w:val="28"/>
          <w:szCs w:val="28"/>
        </w:rPr>
        <w:t>ESS</w:t>
      </w:r>
      <w:r>
        <w:rPr>
          <w:rFonts w:ascii="Arial" w:hAnsi="Arial" w:cs="Arial"/>
          <w:b/>
          <w:bCs/>
          <w:sz w:val="28"/>
          <w:szCs w:val="28"/>
        </w:rPr>
        <w:t>MENT 1</w:t>
      </w:r>
    </w:p>
    <w:p w14:paraId="431B3BC6" w14:textId="77777777" w:rsidR="002414E9" w:rsidRDefault="002414E9" w:rsidP="001C0842">
      <w:pPr>
        <w:spacing w:line="360" w:lineRule="auto"/>
        <w:jc w:val="center"/>
        <w:rPr>
          <w:rFonts w:ascii="Arial" w:hAnsi="Arial" w:cs="Arial"/>
          <w:b/>
          <w:bCs/>
          <w:sz w:val="28"/>
          <w:szCs w:val="28"/>
        </w:rPr>
      </w:pPr>
    </w:p>
    <w:p w14:paraId="52C08717" w14:textId="77777777" w:rsidR="002414E9" w:rsidRDefault="002414E9" w:rsidP="001C0842">
      <w:pPr>
        <w:spacing w:line="360" w:lineRule="auto"/>
        <w:jc w:val="center"/>
        <w:rPr>
          <w:rFonts w:ascii="Arial" w:hAnsi="Arial" w:cs="Arial"/>
          <w:b/>
          <w:bCs/>
          <w:sz w:val="28"/>
          <w:szCs w:val="28"/>
        </w:rPr>
      </w:pPr>
    </w:p>
    <w:p w14:paraId="1ABDD606" w14:textId="0BF2CDBC" w:rsidR="002414E9" w:rsidRDefault="002414E9" w:rsidP="001C0842">
      <w:pPr>
        <w:spacing w:line="360" w:lineRule="auto"/>
        <w:jc w:val="center"/>
        <w:rPr>
          <w:rFonts w:ascii="Arial" w:hAnsi="Arial" w:cs="Arial"/>
          <w:b/>
          <w:bCs/>
          <w:sz w:val="28"/>
          <w:szCs w:val="28"/>
        </w:rPr>
      </w:pPr>
      <w:r>
        <w:rPr>
          <w:rFonts w:ascii="Arial" w:hAnsi="Arial" w:cs="Arial"/>
          <w:b/>
          <w:bCs/>
          <w:sz w:val="28"/>
          <w:szCs w:val="28"/>
        </w:rPr>
        <w:t xml:space="preserve"> Strategic Review of Burberry Plc</w:t>
      </w:r>
    </w:p>
    <w:p w14:paraId="1EDD43D4" w14:textId="77777777" w:rsidR="002414E9" w:rsidRDefault="002414E9" w:rsidP="001C0842">
      <w:pPr>
        <w:spacing w:line="360" w:lineRule="auto"/>
        <w:jc w:val="center"/>
        <w:rPr>
          <w:rFonts w:ascii="Arial" w:hAnsi="Arial" w:cs="Arial"/>
          <w:b/>
          <w:bCs/>
          <w:sz w:val="28"/>
          <w:szCs w:val="28"/>
        </w:rPr>
      </w:pPr>
    </w:p>
    <w:p w14:paraId="2BE8312A" w14:textId="0D10E4DD" w:rsidR="002414E9" w:rsidRDefault="002414E9" w:rsidP="001C0842">
      <w:pPr>
        <w:spacing w:line="360" w:lineRule="auto"/>
        <w:jc w:val="center"/>
        <w:rPr>
          <w:rFonts w:ascii="Arial" w:hAnsi="Arial" w:cs="Arial"/>
          <w:b/>
          <w:bCs/>
          <w:sz w:val="28"/>
          <w:szCs w:val="28"/>
        </w:rPr>
      </w:pPr>
      <w:r>
        <w:rPr>
          <w:rFonts w:ascii="Arial" w:hAnsi="Arial" w:cs="Arial"/>
          <w:b/>
          <w:bCs/>
          <w:sz w:val="28"/>
          <w:szCs w:val="28"/>
        </w:rPr>
        <w:t>Dr Hossein Shokri</w:t>
      </w:r>
    </w:p>
    <w:p w14:paraId="21BBF55D" w14:textId="77777777" w:rsidR="002414E9" w:rsidRDefault="002414E9" w:rsidP="001C0842">
      <w:pPr>
        <w:spacing w:line="360" w:lineRule="auto"/>
        <w:jc w:val="center"/>
        <w:rPr>
          <w:rFonts w:ascii="Arial" w:hAnsi="Arial" w:cs="Arial"/>
          <w:b/>
          <w:bCs/>
          <w:sz w:val="28"/>
          <w:szCs w:val="28"/>
        </w:rPr>
      </w:pPr>
    </w:p>
    <w:p w14:paraId="311CEAD6" w14:textId="77777777" w:rsidR="002414E9" w:rsidRDefault="002414E9" w:rsidP="001C0842">
      <w:pPr>
        <w:spacing w:line="360" w:lineRule="auto"/>
        <w:jc w:val="center"/>
        <w:rPr>
          <w:rFonts w:ascii="Arial" w:hAnsi="Arial" w:cs="Arial"/>
          <w:b/>
          <w:bCs/>
          <w:sz w:val="28"/>
          <w:szCs w:val="28"/>
        </w:rPr>
      </w:pPr>
    </w:p>
    <w:p w14:paraId="23BAFF94" w14:textId="77777777" w:rsidR="002414E9" w:rsidRDefault="002414E9" w:rsidP="001C0842">
      <w:pPr>
        <w:spacing w:line="360" w:lineRule="auto"/>
        <w:jc w:val="center"/>
        <w:rPr>
          <w:rFonts w:ascii="Arial" w:hAnsi="Arial" w:cs="Arial"/>
          <w:b/>
          <w:bCs/>
          <w:sz w:val="28"/>
          <w:szCs w:val="28"/>
        </w:rPr>
      </w:pPr>
    </w:p>
    <w:p w14:paraId="04E0664C" w14:textId="77777777" w:rsidR="002414E9" w:rsidRDefault="002414E9" w:rsidP="001C0842">
      <w:pPr>
        <w:spacing w:line="360" w:lineRule="auto"/>
        <w:jc w:val="center"/>
        <w:rPr>
          <w:rFonts w:ascii="Arial" w:hAnsi="Arial" w:cs="Arial"/>
          <w:b/>
          <w:bCs/>
          <w:sz w:val="28"/>
          <w:szCs w:val="28"/>
        </w:rPr>
      </w:pPr>
    </w:p>
    <w:p w14:paraId="20C6C282" w14:textId="77777777" w:rsidR="002414E9" w:rsidRPr="002414E9" w:rsidRDefault="002414E9" w:rsidP="001C0842">
      <w:pPr>
        <w:spacing w:line="360" w:lineRule="auto"/>
        <w:jc w:val="center"/>
        <w:rPr>
          <w:rFonts w:ascii="Arial" w:hAnsi="Arial" w:cs="Arial"/>
        </w:rPr>
      </w:pPr>
    </w:p>
    <w:p w14:paraId="4822470F" w14:textId="660CF7B1" w:rsidR="002414E9" w:rsidRPr="002414E9" w:rsidRDefault="002414E9" w:rsidP="002414E9">
      <w:pPr>
        <w:spacing w:line="360" w:lineRule="auto"/>
        <w:jc w:val="center"/>
        <w:rPr>
          <w:rFonts w:ascii="Arial" w:hAnsi="Arial" w:cs="Arial"/>
        </w:rPr>
      </w:pPr>
      <w:proofErr w:type="spellStart"/>
      <w:r w:rsidRPr="002414E9">
        <w:rPr>
          <w:rFonts w:ascii="Arial" w:hAnsi="Arial" w:cs="Arial"/>
        </w:rPr>
        <w:t>Lilija</w:t>
      </w:r>
      <w:proofErr w:type="spellEnd"/>
      <w:r w:rsidRPr="002414E9">
        <w:rPr>
          <w:rFonts w:ascii="Arial" w:hAnsi="Arial" w:cs="Arial"/>
        </w:rPr>
        <w:t xml:space="preserve"> </w:t>
      </w:r>
      <w:proofErr w:type="spellStart"/>
      <w:r w:rsidRPr="002414E9">
        <w:rPr>
          <w:rFonts w:ascii="Arial" w:hAnsi="Arial" w:cs="Arial"/>
        </w:rPr>
        <w:t>Tconeva</w:t>
      </w:r>
      <w:proofErr w:type="spellEnd"/>
    </w:p>
    <w:p w14:paraId="4583052F" w14:textId="61B58663" w:rsidR="002414E9" w:rsidRPr="002414E9" w:rsidRDefault="002414E9" w:rsidP="001C0842">
      <w:pPr>
        <w:spacing w:line="360" w:lineRule="auto"/>
        <w:jc w:val="center"/>
        <w:rPr>
          <w:rFonts w:ascii="Arial" w:hAnsi="Arial" w:cs="Arial"/>
        </w:rPr>
      </w:pPr>
      <w:r w:rsidRPr="002414E9">
        <w:rPr>
          <w:rFonts w:ascii="Arial" w:hAnsi="Arial" w:cs="Arial"/>
        </w:rPr>
        <w:t>2029799</w:t>
      </w:r>
    </w:p>
    <w:p w14:paraId="46F8CA60" w14:textId="77777777" w:rsidR="002414E9" w:rsidRDefault="002414E9" w:rsidP="001C0842">
      <w:pPr>
        <w:spacing w:line="360" w:lineRule="auto"/>
        <w:jc w:val="center"/>
        <w:rPr>
          <w:rFonts w:ascii="Arial" w:hAnsi="Arial" w:cs="Arial"/>
          <w:b/>
          <w:bCs/>
          <w:sz w:val="28"/>
          <w:szCs w:val="28"/>
        </w:rPr>
      </w:pPr>
    </w:p>
    <w:p w14:paraId="1DD7A85A" w14:textId="77777777" w:rsidR="002414E9" w:rsidRDefault="002414E9" w:rsidP="001C0842">
      <w:pPr>
        <w:spacing w:line="360" w:lineRule="auto"/>
        <w:jc w:val="center"/>
        <w:rPr>
          <w:rFonts w:ascii="Arial" w:hAnsi="Arial" w:cs="Arial"/>
          <w:b/>
          <w:bCs/>
          <w:sz w:val="28"/>
          <w:szCs w:val="28"/>
        </w:rPr>
      </w:pPr>
    </w:p>
    <w:p w14:paraId="5373A8C5" w14:textId="77777777" w:rsidR="002414E9" w:rsidRDefault="002414E9" w:rsidP="001C0842">
      <w:pPr>
        <w:spacing w:line="360" w:lineRule="auto"/>
        <w:jc w:val="center"/>
        <w:rPr>
          <w:rFonts w:ascii="Arial" w:hAnsi="Arial" w:cs="Arial"/>
          <w:b/>
          <w:bCs/>
          <w:sz w:val="28"/>
          <w:szCs w:val="28"/>
        </w:rPr>
      </w:pPr>
    </w:p>
    <w:p w14:paraId="03DC592F" w14:textId="77777777" w:rsidR="002414E9" w:rsidRDefault="002414E9" w:rsidP="001C0842">
      <w:pPr>
        <w:spacing w:line="360" w:lineRule="auto"/>
        <w:jc w:val="center"/>
        <w:rPr>
          <w:rFonts w:ascii="Arial" w:hAnsi="Arial" w:cs="Arial"/>
          <w:b/>
          <w:bCs/>
          <w:sz w:val="28"/>
          <w:szCs w:val="28"/>
        </w:rPr>
      </w:pPr>
    </w:p>
    <w:p w14:paraId="79C63616" w14:textId="77777777" w:rsidR="002414E9" w:rsidRDefault="002414E9" w:rsidP="001C0842">
      <w:pPr>
        <w:spacing w:line="360" w:lineRule="auto"/>
        <w:jc w:val="center"/>
        <w:rPr>
          <w:rFonts w:ascii="Arial" w:hAnsi="Arial" w:cs="Arial"/>
          <w:b/>
          <w:bCs/>
          <w:sz w:val="28"/>
          <w:szCs w:val="28"/>
        </w:rPr>
      </w:pPr>
    </w:p>
    <w:p w14:paraId="145C793B" w14:textId="77777777" w:rsidR="002414E9" w:rsidRDefault="002414E9" w:rsidP="001C0842">
      <w:pPr>
        <w:spacing w:line="360" w:lineRule="auto"/>
        <w:jc w:val="center"/>
        <w:rPr>
          <w:rFonts w:ascii="Arial" w:hAnsi="Arial" w:cs="Arial"/>
          <w:b/>
          <w:bCs/>
          <w:sz w:val="28"/>
          <w:szCs w:val="28"/>
        </w:rPr>
      </w:pPr>
    </w:p>
    <w:p w14:paraId="6ACFE11A" w14:textId="77777777" w:rsidR="002414E9" w:rsidRDefault="002414E9" w:rsidP="001C0842">
      <w:pPr>
        <w:spacing w:line="360" w:lineRule="auto"/>
        <w:jc w:val="center"/>
        <w:rPr>
          <w:rFonts w:ascii="Arial" w:hAnsi="Arial" w:cs="Arial"/>
          <w:b/>
          <w:bCs/>
          <w:sz w:val="28"/>
          <w:szCs w:val="28"/>
        </w:rPr>
      </w:pPr>
    </w:p>
    <w:p w14:paraId="5C3FE256" w14:textId="383D4A9A" w:rsidR="002414E9" w:rsidRPr="002414E9" w:rsidRDefault="002414E9" w:rsidP="002414E9">
      <w:pPr>
        <w:spacing w:line="360" w:lineRule="auto"/>
        <w:jc w:val="center"/>
        <w:rPr>
          <w:rFonts w:ascii="Arial" w:hAnsi="Arial" w:cs="Arial"/>
          <w:sz w:val="22"/>
          <w:szCs w:val="22"/>
        </w:rPr>
      </w:pPr>
      <w:r w:rsidRPr="002414E9">
        <w:rPr>
          <w:rFonts w:ascii="Arial" w:hAnsi="Arial" w:cs="Arial"/>
          <w:sz w:val="22"/>
          <w:szCs w:val="22"/>
        </w:rPr>
        <w:t>December 2023</w:t>
      </w:r>
    </w:p>
    <w:p w14:paraId="0BE25059" w14:textId="2619B597" w:rsidR="006E6707" w:rsidRDefault="006E6707" w:rsidP="001C0842">
      <w:pPr>
        <w:spacing w:line="360" w:lineRule="auto"/>
        <w:jc w:val="center"/>
        <w:rPr>
          <w:rFonts w:ascii="Arial" w:hAnsi="Arial" w:cs="Arial"/>
          <w:b/>
          <w:bCs/>
          <w:sz w:val="28"/>
          <w:szCs w:val="28"/>
        </w:rPr>
      </w:pPr>
      <w:r>
        <w:rPr>
          <w:rFonts w:ascii="Arial" w:hAnsi="Arial" w:cs="Arial"/>
          <w:b/>
          <w:bCs/>
          <w:sz w:val="28"/>
          <w:szCs w:val="28"/>
        </w:rPr>
        <w:lastRenderedPageBreak/>
        <w:t xml:space="preserve">TABLE OF CONTENTS </w:t>
      </w:r>
    </w:p>
    <w:p w14:paraId="4AE6440D" w14:textId="77777777" w:rsidR="00F603D5" w:rsidRDefault="00F603D5">
      <w:pPr>
        <w:rPr>
          <w:rFonts w:ascii="Arial" w:hAnsi="Arial" w:cs="Arial"/>
          <w:b/>
          <w:bCs/>
          <w:sz w:val="28"/>
          <w:szCs w:val="28"/>
        </w:rPr>
      </w:pPr>
    </w:p>
    <w:p w14:paraId="4465DAAF" w14:textId="77777777" w:rsidR="006B0403" w:rsidRDefault="006B0403">
      <w:pPr>
        <w:rPr>
          <w:rFonts w:ascii="Arial" w:hAnsi="Arial" w:cs="Arial"/>
          <w:b/>
          <w:bCs/>
          <w:sz w:val="28"/>
          <w:szCs w:val="28"/>
        </w:rPr>
      </w:pPr>
    </w:p>
    <w:p w14:paraId="0F1118E3" w14:textId="77777777" w:rsidR="006B0403" w:rsidRDefault="006B0403">
      <w:pPr>
        <w:rPr>
          <w:rFonts w:ascii="Arial" w:hAnsi="Arial" w:cs="Arial"/>
          <w:b/>
          <w:bCs/>
          <w:sz w:val="28"/>
          <w:szCs w:val="28"/>
        </w:rPr>
      </w:pPr>
    </w:p>
    <w:p w14:paraId="2F4DC904" w14:textId="77777777" w:rsidR="00F603D5" w:rsidRDefault="00F603D5">
      <w:pPr>
        <w:rPr>
          <w:rFonts w:ascii="Arial" w:hAnsi="Arial" w:cs="Arial"/>
          <w:b/>
          <w:bCs/>
          <w:sz w:val="28"/>
          <w:szCs w:val="28"/>
        </w:rPr>
      </w:pPr>
    </w:p>
    <w:p w14:paraId="76176BD4" w14:textId="695E938C" w:rsidR="00F603D5" w:rsidRPr="001A0510" w:rsidRDefault="00F603D5" w:rsidP="00F603D5">
      <w:pPr>
        <w:pStyle w:val="ListParagraph"/>
        <w:numPr>
          <w:ilvl w:val="0"/>
          <w:numId w:val="9"/>
        </w:numPr>
        <w:rPr>
          <w:rFonts w:ascii="Arial" w:hAnsi="Arial" w:cs="Arial"/>
          <w:b/>
          <w:bCs/>
        </w:rPr>
      </w:pPr>
      <w:r w:rsidRPr="001A0510">
        <w:rPr>
          <w:rFonts w:ascii="Arial" w:hAnsi="Arial" w:cs="Arial"/>
          <w:b/>
          <w:bCs/>
        </w:rPr>
        <w:t>Introduction</w:t>
      </w:r>
      <w:r w:rsidR="001A0510" w:rsidRPr="001A0510">
        <w:rPr>
          <w:rFonts w:ascii="Arial" w:hAnsi="Arial" w:cs="Arial"/>
          <w:b/>
          <w:bCs/>
        </w:rPr>
        <w:tab/>
      </w:r>
      <w:r w:rsidR="001A0510" w:rsidRPr="001A0510">
        <w:rPr>
          <w:rFonts w:ascii="Arial" w:hAnsi="Arial" w:cs="Arial"/>
          <w:b/>
          <w:bCs/>
        </w:rPr>
        <w:tab/>
      </w:r>
      <w:r w:rsidR="001A0510" w:rsidRPr="001A0510">
        <w:rPr>
          <w:rFonts w:ascii="Arial" w:hAnsi="Arial" w:cs="Arial"/>
          <w:b/>
          <w:bCs/>
        </w:rPr>
        <w:tab/>
      </w:r>
      <w:r w:rsidR="001A0510" w:rsidRPr="001A0510">
        <w:rPr>
          <w:rFonts w:ascii="Arial" w:hAnsi="Arial" w:cs="Arial"/>
          <w:b/>
          <w:bCs/>
        </w:rPr>
        <w:tab/>
      </w:r>
      <w:r w:rsidR="001A0510" w:rsidRPr="001A0510">
        <w:rPr>
          <w:rFonts w:ascii="Arial" w:hAnsi="Arial" w:cs="Arial"/>
          <w:b/>
          <w:bCs/>
        </w:rPr>
        <w:tab/>
      </w:r>
      <w:r w:rsidR="001A0510" w:rsidRPr="001A0510">
        <w:rPr>
          <w:rFonts w:ascii="Arial" w:hAnsi="Arial" w:cs="Arial"/>
          <w:b/>
          <w:bCs/>
        </w:rPr>
        <w:tab/>
      </w:r>
      <w:r w:rsidR="001A0510" w:rsidRPr="001A0510">
        <w:rPr>
          <w:rFonts w:ascii="Arial" w:hAnsi="Arial" w:cs="Arial"/>
          <w:b/>
          <w:bCs/>
        </w:rPr>
        <w:tab/>
      </w:r>
      <w:r w:rsidR="001A0510" w:rsidRPr="001A0510">
        <w:rPr>
          <w:rFonts w:ascii="Arial" w:hAnsi="Arial" w:cs="Arial"/>
          <w:b/>
          <w:bCs/>
        </w:rPr>
        <w:tab/>
      </w:r>
      <w:r w:rsidR="006B0403">
        <w:rPr>
          <w:rFonts w:ascii="Arial" w:hAnsi="Arial" w:cs="Arial"/>
          <w:b/>
          <w:bCs/>
        </w:rPr>
        <w:tab/>
      </w:r>
      <w:r w:rsidR="001A0510" w:rsidRPr="001A0510">
        <w:rPr>
          <w:rFonts w:ascii="Arial" w:hAnsi="Arial" w:cs="Arial"/>
          <w:b/>
          <w:bCs/>
        </w:rPr>
        <w:t>4</w:t>
      </w:r>
    </w:p>
    <w:p w14:paraId="68820C66" w14:textId="77777777" w:rsidR="00F603D5" w:rsidRPr="001A0510" w:rsidRDefault="00F603D5" w:rsidP="00F603D5">
      <w:pPr>
        <w:pStyle w:val="ListParagraph"/>
        <w:rPr>
          <w:rFonts w:ascii="Arial" w:hAnsi="Arial" w:cs="Arial"/>
          <w:b/>
          <w:bCs/>
        </w:rPr>
      </w:pPr>
    </w:p>
    <w:p w14:paraId="654EFB53" w14:textId="6C4F412A" w:rsidR="00F603D5" w:rsidRPr="001A0510" w:rsidRDefault="001A0510" w:rsidP="00F603D5">
      <w:pPr>
        <w:pStyle w:val="ListParagraph"/>
        <w:numPr>
          <w:ilvl w:val="0"/>
          <w:numId w:val="9"/>
        </w:numPr>
        <w:rPr>
          <w:rFonts w:ascii="Arial" w:hAnsi="Arial" w:cs="Arial"/>
          <w:b/>
          <w:bCs/>
        </w:rPr>
      </w:pPr>
      <w:r w:rsidRPr="001A0510">
        <w:rPr>
          <w:rFonts w:ascii="Arial" w:hAnsi="Arial" w:cs="Arial"/>
          <w:b/>
          <w:bCs/>
        </w:rPr>
        <w:t>Burberry’s business and corporate strategy</w:t>
      </w:r>
      <w:r w:rsidRPr="001A0510">
        <w:rPr>
          <w:rFonts w:ascii="Arial" w:hAnsi="Arial" w:cs="Arial"/>
          <w:b/>
          <w:bCs/>
        </w:rPr>
        <w:tab/>
      </w:r>
      <w:r w:rsidRPr="001A0510">
        <w:rPr>
          <w:rFonts w:ascii="Arial" w:hAnsi="Arial" w:cs="Arial"/>
          <w:b/>
          <w:bCs/>
        </w:rPr>
        <w:tab/>
      </w:r>
      <w:r>
        <w:rPr>
          <w:rFonts w:ascii="Arial" w:hAnsi="Arial" w:cs="Arial"/>
          <w:b/>
          <w:bCs/>
        </w:rPr>
        <w:tab/>
      </w:r>
      <w:r w:rsidR="006B0403">
        <w:rPr>
          <w:rFonts w:ascii="Arial" w:hAnsi="Arial" w:cs="Arial"/>
          <w:b/>
          <w:bCs/>
        </w:rPr>
        <w:tab/>
      </w:r>
      <w:r w:rsidRPr="001A0510">
        <w:rPr>
          <w:rFonts w:ascii="Arial" w:hAnsi="Arial" w:cs="Arial"/>
          <w:b/>
          <w:bCs/>
        </w:rPr>
        <w:t>4</w:t>
      </w:r>
    </w:p>
    <w:p w14:paraId="2F14133F" w14:textId="77777777" w:rsidR="001A0510" w:rsidRPr="001A0510" w:rsidRDefault="001A0510" w:rsidP="001A0510">
      <w:pPr>
        <w:pStyle w:val="ListParagraph"/>
        <w:rPr>
          <w:rFonts w:ascii="Arial" w:hAnsi="Arial" w:cs="Arial"/>
          <w:b/>
          <w:bCs/>
        </w:rPr>
      </w:pPr>
    </w:p>
    <w:p w14:paraId="1C48C757" w14:textId="3783EA42" w:rsidR="001A0510" w:rsidRPr="001A0510" w:rsidRDefault="001A0510" w:rsidP="00F603D5">
      <w:pPr>
        <w:pStyle w:val="ListParagraph"/>
        <w:numPr>
          <w:ilvl w:val="0"/>
          <w:numId w:val="9"/>
        </w:numPr>
        <w:rPr>
          <w:rFonts w:ascii="Arial" w:hAnsi="Arial" w:cs="Arial"/>
          <w:b/>
          <w:bCs/>
        </w:rPr>
      </w:pPr>
      <w:r w:rsidRPr="001A0510">
        <w:rPr>
          <w:rFonts w:ascii="Arial" w:hAnsi="Arial" w:cs="Arial"/>
          <w:b/>
          <w:bCs/>
        </w:rPr>
        <w:t>Resources and capabilities</w:t>
      </w:r>
      <w:r w:rsidRPr="001A0510">
        <w:rPr>
          <w:rFonts w:ascii="Arial" w:hAnsi="Arial" w:cs="Arial"/>
          <w:b/>
          <w:bCs/>
        </w:rPr>
        <w:tab/>
      </w:r>
      <w:r w:rsidRPr="001A0510">
        <w:rPr>
          <w:rFonts w:ascii="Arial" w:hAnsi="Arial" w:cs="Arial"/>
          <w:b/>
          <w:bCs/>
        </w:rPr>
        <w:tab/>
      </w:r>
      <w:r w:rsidRPr="001A0510">
        <w:rPr>
          <w:rFonts w:ascii="Arial" w:hAnsi="Arial" w:cs="Arial"/>
          <w:b/>
          <w:bCs/>
        </w:rPr>
        <w:tab/>
      </w:r>
      <w:r w:rsidRPr="001A0510">
        <w:rPr>
          <w:rFonts w:ascii="Arial" w:hAnsi="Arial" w:cs="Arial"/>
          <w:b/>
          <w:bCs/>
        </w:rPr>
        <w:tab/>
      </w:r>
      <w:r w:rsidRPr="001A0510">
        <w:rPr>
          <w:rFonts w:ascii="Arial" w:hAnsi="Arial" w:cs="Arial"/>
          <w:b/>
          <w:bCs/>
        </w:rPr>
        <w:tab/>
      </w:r>
      <w:r w:rsidR="006B0403">
        <w:rPr>
          <w:rFonts w:ascii="Arial" w:hAnsi="Arial" w:cs="Arial"/>
          <w:b/>
          <w:bCs/>
        </w:rPr>
        <w:tab/>
      </w:r>
      <w:r w:rsidRPr="001A0510">
        <w:rPr>
          <w:rFonts w:ascii="Arial" w:hAnsi="Arial" w:cs="Arial"/>
          <w:b/>
          <w:bCs/>
        </w:rPr>
        <w:t>7</w:t>
      </w:r>
    </w:p>
    <w:p w14:paraId="4881EC56" w14:textId="77777777" w:rsidR="001A0510" w:rsidRPr="001A0510" w:rsidRDefault="001A0510" w:rsidP="001A0510">
      <w:pPr>
        <w:pStyle w:val="ListParagraph"/>
        <w:rPr>
          <w:rFonts w:ascii="Arial" w:hAnsi="Arial" w:cs="Arial"/>
          <w:b/>
          <w:bCs/>
        </w:rPr>
      </w:pPr>
    </w:p>
    <w:p w14:paraId="06DF7122" w14:textId="5ABEC582" w:rsidR="001A0510" w:rsidRDefault="001A0510" w:rsidP="00F603D5">
      <w:pPr>
        <w:pStyle w:val="ListParagraph"/>
        <w:numPr>
          <w:ilvl w:val="0"/>
          <w:numId w:val="9"/>
        </w:numPr>
        <w:rPr>
          <w:rFonts w:ascii="Arial" w:hAnsi="Arial" w:cs="Arial"/>
          <w:b/>
          <w:bCs/>
        </w:rPr>
      </w:pPr>
      <w:r w:rsidRPr="001A0510">
        <w:rPr>
          <w:rFonts w:ascii="Arial" w:hAnsi="Arial" w:cs="Arial"/>
          <w:b/>
          <w:bCs/>
        </w:rPr>
        <w:t>Resources and capabilities allocation</w:t>
      </w:r>
      <w:r w:rsidRPr="001A0510">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6B0403">
        <w:rPr>
          <w:rFonts w:ascii="Arial" w:hAnsi="Arial" w:cs="Arial"/>
          <w:b/>
          <w:bCs/>
        </w:rPr>
        <w:tab/>
      </w:r>
      <w:r>
        <w:rPr>
          <w:rFonts w:ascii="Arial" w:hAnsi="Arial" w:cs="Arial"/>
          <w:b/>
          <w:bCs/>
        </w:rPr>
        <w:t>8</w:t>
      </w:r>
    </w:p>
    <w:p w14:paraId="4503C785" w14:textId="77777777" w:rsidR="001A0510" w:rsidRPr="001A0510" w:rsidRDefault="001A0510" w:rsidP="001A0510">
      <w:pPr>
        <w:pStyle w:val="ListParagraph"/>
        <w:rPr>
          <w:rFonts w:ascii="Arial" w:hAnsi="Arial" w:cs="Arial"/>
          <w:b/>
          <w:bCs/>
        </w:rPr>
      </w:pPr>
    </w:p>
    <w:p w14:paraId="7941BA44" w14:textId="6E54DE63" w:rsidR="001A0510" w:rsidRDefault="001A0510" w:rsidP="00F603D5">
      <w:pPr>
        <w:pStyle w:val="ListParagraph"/>
        <w:numPr>
          <w:ilvl w:val="0"/>
          <w:numId w:val="9"/>
        </w:numPr>
        <w:rPr>
          <w:rFonts w:ascii="Arial" w:hAnsi="Arial" w:cs="Arial"/>
          <w:b/>
          <w:bCs/>
        </w:rPr>
      </w:pPr>
      <w:r>
        <w:rPr>
          <w:rFonts w:ascii="Arial" w:hAnsi="Arial" w:cs="Arial"/>
          <w:b/>
          <w:bCs/>
        </w:rPr>
        <w:t>Value Chain and Value System Analyses</w:t>
      </w:r>
      <w:r>
        <w:rPr>
          <w:rFonts w:ascii="Arial" w:hAnsi="Arial" w:cs="Arial"/>
          <w:b/>
          <w:bCs/>
        </w:rPr>
        <w:tab/>
      </w:r>
      <w:r>
        <w:rPr>
          <w:rFonts w:ascii="Arial" w:hAnsi="Arial" w:cs="Arial"/>
          <w:b/>
          <w:bCs/>
        </w:rPr>
        <w:tab/>
      </w:r>
      <w:r>
        <w:rPr>
          <w:rFonts w:ascii="Arial" w:hAnsi="Arial" w:cs="Arial"/>
          <w:b/>
          <w:bCs/>
        </w:rPr>
        <w:tab/>
      </w:r>
      <w:r w:rsidR="006B0403">
        <w:rPr>
          <w:rFonts w:ascii="Arial" w:hAnsi="Arial" w:cs="Arial"/>
          <w:b/>
          <w:bCs/>
        </w:rPr>
        <w:tab/>
      </w:r>
      <w:r w:rsidR="00980550">
        <w:rPr>
          <w:rFonts w:ascii="Arial" w:hAnsi="Arial" w:cs="Arial"/>
          <w:b/>
          <w:bCs/>
        </w:rPr>
        <w:t>9</w:t>
      </w:r>
    </w:p>
    <w:p w14:paraId="6993BC9C" w14:textId="77777777" w:rsidR="001A0510" w:rsidRPr="001A0510" w:rsidRDefault="001A0510" w:rsidP="001A0510">
      <w:pPr>
        <w:pStyle w:val="ListParagraph"/>
        <w:rPr>
          <w:rFonts w:ascii="Arial" w:hAnsi="Arial" w:cs="Arial"/>
          <w:b/>
          <w:bCs/>
        </w:rPr>
      </w:pPr>
    </w:p>
    <w:p w14:paraId="4802C8B4" w14:textId="0AB302F3" w:rsidR="001A0510" w:rsidRDefault="001A0510" w:rsidP="00F603D5">
      <w:pPr>
        <w:pStyle w:val="ListParagraph"/>
        <w:numPr>
          <w:ilvl w:val="0"/>
          <w:numId w:val="9"/>
        </w:numPr>
        <w:rPr>
          <w:rFonts w:ascii="Arial" w:hAnsi="Arial" w:cs="Arial"/>
          <w:b/>
          <w:bCs/>
        </w:rPr>
      </w:pPr>
      <w:r>
        <w:rPr>
          <w:rFonts w:ascii="Arial" w:hAnsi="Arial" w:cs="Arial"/>
          <w:b/>
          <w:bCs/>
        </w:rPr>
        <w:t>VRIO</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980550">
        <w:rPr>
          <w:rFonts w:ascii="Arial" w:hAnsi="Arial" w:cs="Arial"/>
          <w:b/>
          <w:bCs/>
        </w:rPr>
        <w:t xml:space="preserve">          10</w:t>
      </w:r>
    </w:p>
    <w:p w14:paraId="2DDA7935" w14:textId="77777777" w:rsidR="001A0510" w:rsidRPr="001A0510" w:rsidRDefault="001A0510" w:rsidP="001A0510">
      <w:pPr>
        <w:pStyle w:val="ListParagraph"/>
        <w:rPr>
          <w:rFonts w:ascii="Arial" w:hAnsi="Arial" w:cs="Arial"/>
          <w:b/>
          <w:bCs/>
        </w:rPr>
      </w:pPr>
    </w:p>
    <w:p w14:paraId="540B46EF" w14:textId="43250DDA" w:rsidR="001A0510" w:rsidRDefault="001A0510" w:rsidP="00F603D5">
      <w:pPr>
        <w:pStyle w:val="ListParagraph"/>
        <w:numPr>
          <w:ilvl w:val="0"/>
          <w:numId w:val="9"/>
        </w:numPr>
        <w:rPr>
          <w:rFonts w:ascii="Arial" w:hAnsi="Arial" w:cs="Arial"/>
          <w:b/>
          <w:bCs/>
        </w:rPr>
      </w:pPr>
      <w:r>
        <w:rPr>
          <w:rFonts w:ascii="Arial" w:hAnsi="Arial" w:cs="Arial"/>
          <w:b/>
          <w:bCs/>
        </w:rPr>
        <w:t>Strategy in action</w:t>
      </w:r>
      <w:r w:rsidR="006B0403">
        <w:rPr>
          <w:rFonts w:ascii="Arial" w:hAnsi="Arial" w:cs="Arial"/>
          <w:b/>
          <w:bCs/>
        </w:rPr>
        <w:t xml:space="preserve">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6B0403">
        <w:rPr>
          <w:rFonts w:ascii="Arial" w:hAnsi="Arial" w:cs="Arial"/>
          <w:b/>
          <w:bCs/>
        </w:rPr>
        <w:tab/>
      </w:r>
      <w:r w:rsidR="00370361">
        <w:rPr>
          <w:rFonts w:ascii="Arial" w:hAnsi="Arial" w:cs="Arial"/>
          <w:b/>
          <w:bCs/>
        </w:rPr>
        <w:t xml:space="preserve">          </w:t>
      </w:r>
      <w:r w:rsidR="00980550">
        <w:rPr>
          <w:rFonts w:ascii="Arial" w:hAnsi="Arial" w:cs="Arial"/>
          <w:b/>
          <w:bCs/>
        </w:rPr>
        <w:t xml:space="preserve"> </w:t>
      </w:r>
      <w:r>
        <w:rPr>
          <w:rFonts w:ascii="Arial" w:hAnsi="Arial" w:cs="Arial"/>
          <w:b/>
          <w:bCs/>
        </w:rPr>
        <w:t>1</w:t>
      </w:r>
      <w:r w:rsidR="00980550">
        <w:rPr>
          <w:rFonts w:ascii="Arial" w:hAnsi="Arial" w:cs="Arial"/>
          <w:b/>
          <w:bCs/>
        </w:rPr>
        <w:t>1</w:t>
      </w:r>
    </w:p>
    <w:p w14:paraId="4FAD155E" w14:textId="77777777" w:rsidR="001A0510" w:rsidRPr="001A0510" w:rsidRDefault="001A0510" w:rsidP="001A0510">
      <w:pPr>
        <w:pStyle w:val="ListParagraph"/>
        <w:rPr>
          <w:rFonts w:ascii="Arial" w:hAnsi="Arial" w:cs="Arial"/>
          <w:b/>
          <w:bCs/>
        </w:rPr>
      </w:pPr>
    </w:p>
    <w:p w14:paraId="7CA5F81B" w14:textId="03C2A04E" w:rsidR="006B0403" w:rsidRDefault="006B0403" w:rsidP="00F603D5">
      <w:pPr>
        <w:pStyle w:val="ListParagraph"/>
        <w:numPr>
          <w:ilvl w:val="0"/>
          <w:numId w:val="9"/>
        </w:numPr>
        <w:rPr>
          <w:rFonts w:ascii="Arial" w:hAnsi="Arial" w:cs="Arial"/>
          <w:b/>
          <w:bCs/>
        </w:rPr>
      </w:pPr>
      <w:r>
        <w:rPr>
          <w:rFonts w:ascii="Arial" w:hAnsi="Arial" w:cs="Arial"/>
          <w:b/>
          <w:bCs/>
        </w:rPr>
        <w:t>The Group works towards being a responsible business</w:t>
      </w:r>
      <w:r>
        <w:rPr>
          <w:rFonts w:ascii="Arial" w:hAnsi="Arial" w:cs="Arial"/>
          <w:b/>
          <w:bCs/>
        </w:rPr>
        <w:tab/>
      </w:r>
      <w:r w:rsidR="00980550">
        <w:rPr>
          <w:rFonts w:ascii="Arial" w:hAnsi="Arial" w:cs="Arial"/>
          <w:b/>
          <w:bCs/>
        </w:rPr>
        <w:t xml:space="preserve">           </w:t>
      </w:r>
      <w:r>
        <w:rPr>
          <w:rFonts w:ascii="Arial" w:hAnsi="Arial" w:cs="Arial"/>
          <w:b/>
          <w:bCs/>
        </w:rPr>
        <w:t>12</w:t>
      </w:r>
    </w:p>
    <w:p w14:paraId="062C0D50" w14:textId="77777777" w:rsidR="006B0403" w:rsidRPr="006B0403" w:rsidRDefault="006B0403" w:rsidP="006B0403">
      <w:pPr>
        <w:pStyle w:val="ListParagraph"/>
        <w:rPr>
          <w:rFonts w:ascii="Arial" w:hAnsi="Arial" w:cs="Arial"/>
          <w:b/>
          <w:bCs/>
        </w:rPr>
      </w:pPr>
    </w:p>
    <w:p w14:paraId="1624DC54" w14:textId="7F913E08" w:rsidR="00370361" w:rsidRDefault="006B0403" w:rsidP="00F603D5">
      <w:pPr>
        <w:pStyle w:val="ListParagraph"/>
        <w:numPr>
          <w:ilvl w:val="0"/>
          <w:numId w:val="9"/>
        </w:numPr>
        <w:rPr>
          <w:rFonts w:ascii="Arial" w:hAnsi="Arial" w:cs="Arial"/>
          <w:b/>
          <w:bCs/>
        </w:rPr>
      </w:pPr>
      <w:r>
        <w:rPr>
          <w:rFonts w:ascii="Arial" w:hAnsi="Arial" w:cs="Arial"/>
          <w:b/>
          <w:bCs/>
        </w:rPr>
        <w:t>Conclusion</w:t>
      </w:r>
      <w:r w:rsidR="00980550">
        <w:rPr>
          <w:rFonts w:ascii="Arial" w:hAnsi="Arial" w:cs="Arial"/>
          <w:b/>
          <w:bCs/>
        </w:rPr>
        <w:tab/>
      </w:r>
      <w:r w:rsidR="00980550">
        <w:rPr>
          <w:rFonts w:ascii="Arial" w:hAnsi="Arial" w:cs="Arial"/>
          <w:b/>
          <w:bCs/>
        </w:rPr>
        <w:tab/>
      </w:r>
      <w:r w:rsidR="00980550">
        <w:rPr>
          <w:rFonts w:ascii="Arial" w:hAnsi="Arial" w:cs="Arial"/>
          <w:b/>
          <w:bCs/>
        </w:rPr>
        <w:tab/>
      </w:r>
      <w:r w:rsidR="00980550">
        <w:rPr>
          <w:rFonts w:ascii="Arial" w:hAnsi="Arial" w:cs="Arial"/>
          <w:b/>
          <w:bCs/>
        </w:rPr>
        <w:tab/>
      </w:r>
      <w:r w:rsidR="00980550">
        <w:rPr>
          <w:rFonts w:ascii="Arial" w:hAnsi="Arial" w:cs="Arial"/>
          <w:b/>
          <w:bCs/>
        </w:rPr>
        <w:tab/>
      </w:r>
      <w:r w:rsidR="00980550">
        <w:rPr>
          <w:rFonts w:ascii="Arial" w:hAnsi="Arial" w:cs="Arial"/>
          <w:b/>
          <w:bCs/>
        </w:rPr>
        <w:tab/>
      </w:r>
      <w:r w:rsidR="00980550">
        <w:rPr>
          <w:rFonts w:ascii="Arial" w:hAnsi="Arial" w:cs="Arial"/>
          <w:b/>
          <w:bCs/>
        </w:rPr>
        <w:tab/>
      </w:r>
      <w:r w:rsidR="00980550">
        <w:rPr>
          <w:rFonts w:ascii="Arial" w:hAnsi="Arial" w:cs="Arial"/>
          <w:b/>
          <w:bCs/>
        </w:rPr>
        <w:tab/>
      </w:r>
      <w:r w:rsidR="00980550">
        <w:rPr>
          <w:rFonts w:ascii="Arial" w:hAnsi="Arial" w:cs="Arial"/>
          <w:b/>
          <w:bCs/>
        </w:rPr>
        <w:tab/>
        <w:t>13</w:t>
      </w:r>
      <w:r>
        <w:rPr>
          <w:rFonts w:ascii="Arial" w:hAnsi="Arial" w:cs="Arial"/>
          <w:b/>
          <w:bCs/>
        </w:rPr>
        <w:t xml:space="preserve"> </w:t>
      </w:r>
    </w:p>
    <w:p w14:paraId="1F25479A" w14:textId="77777777" w:rsidR="00370361" w:rsidRPr="00370361" w:rsidRDefault="00370361" w:rsidP="00370361">
      <w:pPr>
        <w:pStyle w:val="ListParagraph"/>
        <w:rPr>
          <w:rFonts w:ascii="Arial" w:hAnsi="Arial" w:cs="Arial"/>
          <w:b/>
          <w:bCs/>
        </w:rPr>
      </w:pPr>
    </w:p>
    <w:p w14:paraId="7C87BC71" w14:textId="0205B0F2" w:rsidR="006B0403" w:rsidRDefault="006B0403" w:rsidP="00F603D5">
      <w:pPr>
        <w:pStyle w:val="ListParagraph"/>
        <w:numPr>
          <w:ilvl w:val="0"/>
          <w:numId w:val="9"/>
        </w:numPr>
        <w:rPr>
          <w:rFonts w:ascii="Arial" w:hAnsi="Arial" w:cs="Arial"/>
          <w:b/>
          <w:bCs/>
        </w:rPr>
      </w:pPr>
      <w:r>
        <w:rPr>
          <w:rFonts w:ascii="Arial" w:hAnsi="Arial" w:cs="Arial"/>
          <w:b/>
          <w:bCs/>
        </w:rPr>
        <w:t xml:space="preserve"> Recommendations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370361">
        <w:rPr>
          <w:rFonts w:ascii="Arial" w:hAnsi="Arial" w:cs="Arial"/>
          <w:b/>
          <w:bCs/>
        </w:rPr>
        <w:t xml:space="preserve">                      </w:t>
      </w:r>
      <w:r>
        <w:rPr>
          <w:rFonts w:ascii="Arial" w:hAnsi="Arial" w:cs="Arial"/>
          <w:b/>
          <w:bCs/>
        </w:rPr>
        <w:t>1</w:t>
      </w:r>
      <w:r w:rsidR="00980550">
        <w:rPr>
          <w:rFonts w:ascii="Arial" w:hAnsi="Arial" w:cs="Arial"/>
          <w:b/>
          <w:bCs/>
        </w:rPr>
        <w:t>3</w:t>
      </w:r>
    </w:p>
    <w:p w14:paraId="7E553B66" w14:textId="77777777" w:rsidR="006B0403" w:rsidRPr="006B0403" w:rsidRDefault="006B0403" w:rsidP="006B0403">
      <w:pPr>
        <w:pStyle w:val="ListParagraph"/>
        <w:rPr>
          <w:rFonts w:ascii="Arial" w:hAnsi="Arial" w:cs="Arial"/>
          <w:b/>
          <w:bCs/>
        </w:rPr>
      </w:pPr>
    </w:p>
    <w:p w14:paraId="52EF5895" w14:textId="77777777" w:rsidR="006B0403" w:rsidRDefault="006B0403" w:rsidP="006B0403">
      <w:pPr>
        <w:pStyle w:val="ListParagraph"/>
        <w:rPr>
          <w:rFonts w:ascii="Arial" w:hAnsi="Arial" w:cs="Arial"/>
          <w:b/>
          <w:bCs/>
        </w:rPr>
      </w:pPr>
      <w:r>
        <w:rPr>
          <w:rFonts w:ascii="Arial" w:hAnsi="Arial" w:cs="Arial"/>
          <w:b/>
          <w:bCs/>
        </w:rPr>
        <w:t>References</w:t>
      </w:r>
    </w:p>
    <w:p w14:paraId="2D87DEDB" w14:textId="77777777" w:rsidR="006B0403" w:rsidRDefault="006B0403" w:rsidP="006B0403">
      <w:pPr>
        <w:pStyle w:val="ListParagraph"/>
        <w:rPr>
          <w:rFonts w:ascii="Arial" w:hAnsi="Arial" w:cs="Arial"/>
          <w:b/>
          <w:bCs/>
        </w:rPr>
      </w:pPr>
    </w:p>
    <w:p w14:paraId="4DBC3674" w14:textId="5043AE05" w:rsidR="001A0510" w:rsidRPr="001A0510" w:rsidRDefault="006B0403" w:rsidP="006B0403">
      <w:pPr>
        <w:pStyle w:val="ListParagraph"/>
        <w:rPr>
          <w:rFonts w:ascii="Arial" w:hAnsi="Arial" w:cs="Arial"/>
          <w:b/>
          <w:bCs/>
        </w:rPr>
      </w:pPr>
      <w:r>
        <w:rPr>
          <w:rFonts w:ascii="Arial" w:hAnsi="Arial" w:cs="Arial"/>
          <w:b/>
          <w:bCs/>
        </w:rPr>
        <w:t>References (Figures)</w:t>
      </w:r>
      <w:r w:rsidR="001A0510" w:rsidRPr="001A0510">
        <w:rPr>
          <w:rFonts w:ascii="Arial" w:hAnsi="Arial" w:cs="Arial"/>
          <w:b/>
          <w:bCs/>
        </w:rPr>
        <w:tab/>
      </w:r>
      <w:r w:rsidR="001A0510" w:rsidRPr="001A0510">
        <w:rPr>
          <w:rFonts w:ascii="Arial" w:hAnsi="Arial" w:cs="Arial"/>
          <w:b/>
          <w:bCs/>
        </w:rPr>
        <w:tab/>
      </w:r>
      <w:r w:rsidR="001A0510" w:rsidRPr="001A0510">
        <w:rPr>
          <w:rFonts w:ascii="Arial" w:hAnsi="Arial" w:cs="Arial"/>
          <w:b/>
          <w:bCs/>
        </w:rPr>
        <w:tab/>
      </w:r>
    </w:p>
    <w:p w14:paraId="7760456F" w14:textId="77777777" w:rsidR="00F603D5" w:rsidRPr="001A0510" w:rsidRDefault="00F603D5">
      <w:pPr>
        <w:rPr>
          <w:rFonts w:ascii="Arial" w:hAnsi="Arial" w:cs="Arial"/>
          <w:b/>
          <w:bCs/>
        </w:rPr>
      </w:pPr>
    </w:p>
    <w:p w14:paraId="470C1EDD" w14:textId="30EC3442" w:rsidR="006E6707" w:rsidRPr="00F603D5" w:rsidRDefault="006E6707" w:rsidP="00F603D5">
      <w:pPr>
        <w:jc w:val="both"/>
        <w:rPr>
          <w:rFonts w:ascii="Arial" w:hAnsi="Arial" w:cs="Arial"/>
          <w:b/>
          <w:bCs/>
          <w:sz w:val="28"/>
          <w:szCs w:val="28"/>
        </w:rPr>
      </w:pPr>
      <w:r w:rsidRPr="00F603D5">
        <w:rPr>
          <w:rFonts w:ascii="Arial" w:hAnsi="Arial" w:cs="Arial"/>
          <w:b/>
          <w:bCs/>
          <w:sz w:val="28"/>
          <w:szCs w:val="28"/>
        </w:rPr>
        <w:br w:type="page"/>
      </w:r>
    </w:p>
    <w:p w14:paraId="407E0D0A" w14:textId="3C37E2FF" w:rsidR="001C0842" w:rsidRDefault="001C0842" w:rsidP="001C0842">
      <w:pPr>
        <w:spacing w:line="360" w:lineRule="auto"/>
        <w:jc w:val="center"/>
        <w:rPr>
          <w:rFonts w:ascii="Arial" w:hAnsi="Arial" w:cs="Arial"/>
          <w:b/>
          <w:bCs/>
          <w:sz w:val="28"/>
          <w:szCs w:val="28"/>
        </w:rPr>
      </w:pPr>
      <w:r w:rsidRPr="001C0842">
        <w:rPr>
          <w:rFonts w:ascii="Arial" w:hAnsi="Arial" w:cs="Arial"/>
          <w:b/>
          <w:bCs/>
          <w:sz w:val="28"/>
          <w:szCs w:val="28"/>
        </w:rPr>
        <w:lastRenderedPageBreak/>
        <w:t xml:space="preserve">Table of </w:t>
      </w:r>
      <w:r>
        <w:rPr>
          <w:rFonts w:ascii="Arial" w:hAnsi="Arial" w:cs="Arial"/>
          <w:b/>
          <w:bCs/>
          <w:sz w:val="28"/>
          <w:szCs w:val="28"/>
        </w:rPr>
        <w:t>F</w:t>
      </w:r>
      <w:r w:rsidRPr="001C0842">
        <w:rPr>
          <w:rFonts w:ascii="Arial" w:hAnsi="Arial" w:cs="Arial"/>
          <w:b/>
          <w:bCs/>
          <w:sz w:val="28"/>
          <w:szCs w:val="28"/>
        </w:rPr>
        <w:t>igures</w:t>
      </w:r>
    </w:p>
    <w:p w14:paraId="1FCB7666" w14:textId="77777777" w:rsidR="001C0842" w:rsidRDefault="001C0842" w:rsidP="001C0842">
      <w:pPr>
        <w:spacing w:line="360" w:lineRule="auto"/>
        <w:jc w:val="center"/>
        <w:rPr>
          <w:rFonts w:ascii="Arial" w:hAnsi="Arial" w:cs="Arial"/>
          <w:b/>
          <w:bCs/>
          <w:sz w:val="28"/>
          <w:szCs w:val="28"/>
        </w:rPr>
      </w:pPr>
    </w:p>
    <w:p w14:paraId="558B22CE" w14:textId="77777777" w:rsidR="001C0842" w:rsidRDefault="001C0842" w:rsidP="001C0842">
      <w:pPr>
        <w:spacing w:line="360" w:lineRule="auto"/>
        <w:jc w:val="center"/>
        <w:rPr>
          <w:rFonts w:ascii="Arial" w:hAnsi="Arial" w:cs="Arial"/>
          <w:b/>
          <w:bCs/>
          <w:sz w:val="28"/>
          <w:szCs w:val="28"/>
        </w:rPr>
      </w:pPr>
    </w:p>
    <w:p w14:paraId="44BF4A80" w14:textId="77777777" w:rsidR="006B0403" w:rsidRDefault="006B0403" w:rsidP="001C0842">
      <w:pPr>
        <w:spacing w:line="360" w:lineRule="auto"/>
        <w:jc w:val="center"/>
        <w:rPr>
          <w:rFonts w:ascii="Arial" w:hAnsi="Arial" w:cs="Arial"/>
          <w:b/>
          <w:bCs/>
          <w:sz w:val="28"/>
          <w:szCs w:val="28"/>
        </w:rPr>
      </w:pPr>
    </w:p>
    <w:tbl>
      <w:tblPr>
        <w:tblStyle w:val="TableGrid"/>
        <w:tblW w:w="0" w:type="auto"/>
        <w:tblLook w:val="04A0" w:firstRow="1" w:lastRow="0" w:firstColumn="1" w:lastColumn="0" w:noHBand="0" w:noVBand="1"/>
      </w:tblPr>
      <w:tblGrid>
        <w:gridCol w:w="3005"/>
        <w:gridCol w:w="3005"/>
        <w:gridCol w:w="3006"/>
      </w:tblGrid>
      <w:tr w:rsidR="001C0842" w:rsidRPr="006B0403" w14:paraId="7D5B8F19" w14:textId="77777777" w:rsidTr="004C7DE2">
        <w:tc>
          <w:tcPr>
            <w:tcW w:w="3005" w:type="dxa"/>
          </w:tcPr>
          <w:p w14:paraId="3BE8DA41" w14:textId="6BCCAE83" w:rsidR="001C0842" w:rsidRPr="006B0403" w:rsidRDefault="001C0842" w:rsidP="001C0842">
            <w:pPr>
              <w:jc w:val="center"/>
              <w:rPr>
                <w:rFonts w:ascii="Arial" w:hAnsi="Arial" w:cs="Arial"/>
                <w:b/>
                <w:bCs/>
              </w:rPr>
            </w:pPr>
            <w:r w:rsidRPr="006B0403">
              <w:rPr>
                <w:rFonts w:ascii="Arial" w:hAnsi="Arial" w:cs="Arial"/>
                <w:b/>
                <w:bCs/>
              </w:rPr>
              <w:t>FIGURE NO</w:t>
            </w:r>
          </w:p>
        </w:tc>
        <w:tc>
          <w:tcPr>
            <w:tcW w:w="3005" w:type="dxa"/>
          </w:tcPr>
          <w:p w14:paraId="6F09BE6F" w14:textId="01CBB941" w:rsidR="001C0842" w:rsidRPr="006B0403" w:rsidRDefault="001C0842" w:rsidP="001C0842">
            <w:pPr>
              <w:jc w:val="center"/>
              <w:rPr>
                <w:rFonts w:ascii="Arial" w:hAnsi="Arial" w:cs="Arial"/>
                <w:b/>
                <w:bCs/>
              </w:rPr>
            </w:pPr>
            <w:r w:rsidRPr="006B0403">
              <w:rPr>
                <w:rFonts w:ascii="Arial" w:hAnsi="Arial" w:cs="Arial"/>
                <w:b/>
                <w:bCs/>
              </w:rPr>
              <w:t>DESCRI</w:t>
            </w:r>
            <w:r w:rsidR="001C6309">
              <w:rPr>
                <w:rFonts w:ascii="Arial" w:hAnsi="Arial" w:cs="Arial"/>
                <w:b/>
                <w:bCs/>
              </w:rPr>
              <w:t>P</w:t>
            </w:r>
            <w:r w:rsidRPr="006B0403">
              <w:rPr>
                <w:rFonts w:ascii="Arial" w:hAnsi="Arial" w:cs="Arial"/>
                <w:b/>
                <w:bCs/>
              </w:rPr>
              <w:t>TION</w:t>
            </w:r>
            <w:r w:rsidR="001C6309">
              <w:rPr>
                <w:rFonts w:ascii="Arial" w:hAnsi="Arial" w:cs="Arial"/>
                <w:b/>
                <w:bCs/>
              </w:rPr>
              <w:t xml:space="preserve">  </w:t>
            </w:r>
          </w:p>
        </w:tc>
        <w:tc>
          <w:tcPr>
            <w:tcW w:w="3006" w:type="dxa"/>
          </w:tcPr>
          <w:p w14:paraId="63DBABD2" w14:textId="13BA5314" w:rsidR="001C0842" w:rsidRPr="006B0403" w:rsidRDefault="001C0842" w:rsidP="001C0842">
            <w:pPr>
              <w:jc w:val="center"/>
              <w:rPr>
                <w:rFonts w:ascii="Arial" w:hAnsi="Arial" w:cs="Arial"/>
                <w:b/>
                <w:bCs/>
              </w:rPr>
            </w:pPr>
            <w:r w:rsidRPr="006B0403">
              <w:rPr>
                <w:rFonts w:ascii="Arial" w:hAnsi="Arial" w:cs="Arial"/>
                <w:b/>
                <w:bCs/>
              </w:rPr>
              <w:t>PAGE NO</w:t>
            </w:r>
          </w:p>
        </w:tc>
      </w:tr>
      <w:tr w:rsidR="001C0842" w14:paraId="50A3B12E" w14:textId="77777777" w:rsidTr="004C7DE2">
        <w:tc>
          <w:tcPr>
            <w:tcW w:w="3005" w:type="dxa"/>
          </w:tcPr>
          <w:p w14:paraId="774E7721" w14:textId="77777777" w:rsidR="001C0842" w:rsidRDefault="001C0842" w:rsidP="004C7DE2">
            <w:pPr>
              <w:rPr>
                <w:rFonts w:ascii="Arial" w:hAnsi="Arial" w:cs="Arial"/>
                <w:b/>
                <w:bCs/>
              </w:rPr>
            </w:pPr>
          </w:p>
        </w:tc>
        <w:tc>
          <w:tcPr>
            <w:tcW w:w="3005" w:type="dxa"/>
          </w:tcPr>
          <w:p w14:paraId="183D2241" w14:textId="77777777" w:rsidR="001C0842" w:rsidRDefault="001C0842" w:rsidP="004C7DE2">
            <w:pPr>
              <w:rPr>
                <w:rFonts w:ascii="Arial" w:hAnsi="Arial" w:cs="Arial"/>
                <w:b/>
                <w:bCs/>
              </w:rPr>
            </w:pPr>
          </w:p>
        </w:tc>
        <w:tc>
          <w:tcPr>
            <w:tcW w:w="3006" w:type="dxa"/>
          </w:tcPr>
          <w:p w14:paraId="7C57D56D" w14:textId="77777777" w:rsidR="001C0842" w:rsidRDefault="001C0842" w:rsidP="004C7DE2">
            <w:pPr>
              <w:rPr>
                <w:rFonts w:ascii="Arial" w:hAnsi="Arial" w:cs="Arial"/>
                <w:b/>
                <w:bCs/>
              </w:rPr>
            </w:pPr>
          </w:p>
        </w:tc>
      </w:tr>
      <w:tr w:rsidR="001C6309" w14:paraId="505129ED" w14:textId="77777777" w:rsidTr="004C7DE2">
        <w:tc>
          <w:tcPr>
            <w:tcW w:w="3005" w:type="dxa"/>
          </w:tcPr>
          <w:p w14:paraId="569B4B73" w14:textId="77777777" w:rsidR="001C6309" w:rsidRDefault="001C6309" w:rsidP="004C7DE2">
            <w:pPr>
              <w:jc w:val="center"/>
              <w:rPr>
                <w:rFonts w:ascii="Arial" w:hAnsi="Arial" w:cs="Arial"/>
                <w:b/>
                <w:bCs/>
              </w:rPr>
            </w:pPr>
            <w:r>
              <w:rPr>
                <w:rFonts w:ascii="Arial" w:hAnsi="Arial" w:cs="Arial"/>
                <w:b/>
                <w:bCs/>
              </w:rPr>
              <w:t>1</w:t>
            </w:r>
          </w:p>
        </w:tc>
        <w:tc>
          <w:tcPr>
            <w:tcW w:w="3005" w:type="dxa"/>
          </w:tcPr>
          <w:p w14:paraId="1EAA4FD3" w14:textId="1229614D" w:rsidR="001C6309" w:rsidRDefault="00AB68DE" w:rsidP="004C7DE2">
            <w:pPr>
              <w:jc w:val="center"/>
              <w:rPr>
                <w:rFonts w:ascii="Arial" w:hAnsi="Arial" w:cs="Arial"/>
                <w:b/>
                <w:bCs/>
              </w:rPr>
            </w:pPr>
            <w:r>
              <w:rPr>
                <w:rFonts w:ascii="Arial" w:hAnsi="Arial" w:cs="Arial"/>
                <w:b/>
                <w:bCs/>
              </w:rPr>
              <w:t>Generic strategies</w:t>
            </w:r>
          </w:p>
        </w:tc>
        <w:tc>
          <w:tcPr>
            <w:tcW w:w="3006" w:type="dxa"/>
          </w:tcPr>
          <w:p w14:paraId="06C50B5A" w14:textId="38AD0F9E" w:rsidR="001C6309" w:rsidRDefault="00AB68DE" w:rsidP="004C7DE2">
            <w:pPr>
              <w:jc w:val="center"/>
              <w:rPr>
                <w:rFonts w:ascii="Arial" w:hAnsi="Arial" w:cs="Arial"/>
                <w:b/>
                <w:bCs/>
              </w:rPr>
            </w:pPr>
            <w:r>
              <w:rPr>
                <w:rFonts w:ascii="Arial" w:hAnsi="Arial" w:cs="Arial"/>
                <w:b/>
                <w:bCs/>
              </w:rPr>
              <w:t>5</w:t>
            </w:r>
          </w:p>
        </w:tc>
      </w:tr>
      <w:tr w:rsidR="001845F8" w14:paraId="417A440F" w14:textId="77777777" w:rsidTr="004C7DE2">
        <w:tc>
          <w:tcPr>
            <w:tcW w:w="3005" w:type="dxa"/>
          </w:tcPr>
          <w:p w14:paraId="59085E46" w14:textId="0A91BCE2" w:rsidR="001845F8" w:rsidRDefault="001845F8" w:rsidP="004C7DE2">
            <w:pPr>
              <w:jc w:val="center"/>
              <w:rPr>
                <w:rFonts w:ascii="Arial" w:hAnsi="Arial" w:cs="Arial"/>
                <w:b/>
                <w:bCs/>
              </w:rPr>
            </w:pPr>
            <w:r>
              <w:rPr>
                <w:rFonts w:ascii="Arial" w:hAnsi="Arial" w:cs="Arial"/>
                <w:b/>
                <w:bCs/>
              </w:rPr>
              <w:t>2</w:t>
            </w:r>
          </w:p>
        </w:tc>
        <w:tc>
          <w:tcPr>
            <w:tcW w:w="3005" w:type="dxa"/>
          </w:tcPr>
          <w:p w14:paraId="31158BA8" w14:textId="56C5CB54" w:rsidR="001845F8" w:rsidRDefault="001845F8" w:rsidP="004C7DE2">
            <w:pPr>
              <w:jc w:val="center"/>
              <w:rPr>
                <w:rFonts w:ascii="Arial" w:hAnsi="Arial" w:cs="Arial"/>
                <w:b/>
                <w:bCs/>
              </w:rPr>
            </w:pPr>
            <w:r>
              <w:rPr>
                <w:rFonts w:ascii="Arial" w:hAnsi="Arial" w:cs="Arial"/>
                <w:b/>
                <w:bCs/>
              </w:rPr>
              <w:t>Ansoff Matrix</w:t>
            </w:r>
          </w:p>
        </w:tc>
        <w:tc>
          <w:tcPr>
            <w:tcW w:w="3006" w:type="dxa"/>
          </w:tcPr>
          <w:p w14:paraId="229B78E9" w14:textId="7D164707" w:rsidR="001845F8" w:rsidRDefault="001845F8" w:rsidP="004C7DE2">
            <w:pPr>
              <w:jc w:val="center"/>
              <w:rPr>
                <w:rFonts w:ascii="Arial" w:hAnsi="Arial" w:cs="Arial"/>
                <w:b/>
                <w:bCs/>
              </w:rPr>
            </w:pPr>
            <w:r>
              <w:rPr>
                <w:rFonts w:ascii="Arial" w:hAnsi="Arial" w:cs="Arial"/>
                <w:b/>
                <w:bCs/>
              </w:rPr>
              <w:t>6</w:t>
            </w:r>
          </w:p>
        </w:tc>
      </w:tr>
      <w:tr w:rsidR="008E4B97" w14:paraId="48D2D869" w14:textId="77777777" w:rsidTr="004C7DE2">
        <w:tc>
          <w:tcPr>
            <w:tcW w:w="3005" w:type="dxa"/>
          </w:tcPr>
          <w:p w14:paraId="0CE681F6" w14:textId="5BC4FD7F" w:rsidR="008E4B97" w:rsidRDefault="008E4B97" w:rsidP="004C7DE2">
            <w:pPr>
              <w:jc w:val="center"/>
              <w:rPr>
                <w:rFonts w:ascii="Arial" w:hAnsi="Arial" w:cs="Arial"/>
                <w:b/>
                <w:bCs/>
              </w:rPr>
            </w:pPr>
            <w:r>
              <w:rPr>
                <w:rFonts w:ascii="Arial" w:hAnsi="Arial" w:cs="Arial"/>
                <w:b/>
                <w:bCs/>
              </w:rPr>
              <w:t>3</w:t>
            </w:r>
          </w:p>
        </w:tc>
        <w:tc>
          <w:tcPr>
            <w:tcW w:w="3005" w:type="dxa"/>
          </w:tcPr>
          <w:p w14:paraId="02146FF2" w14:textId="047D76C4" w:rsidR="008E4B97" w:rsidRDefault="008E4B97" w:rsidP="004C7DE2">
            <w:pPr>
              <w:jc w:val="center"/>
              <w:rPr>
                <w:rFonts w:ascii="Arial" w:hAnsi="Arial" w:cs="Arial"/>
                <w:b/>
                <w:bCs/>
              </w:rPr>
            </w:pPr>
            <w:r>
              <w:rPr>
                <w:rFonts w:ascii="Arial" w:hAnsi="Arial" w:cs="Arial"/>
                <w:b/>
                <w:bCs/>
              </w:rPr>
              <w:t>Revenue drivers</w:t>
            </w:r>
          </w:p>
        </w:tc>
        <w:tc>
          <w:tcPr>
            <w:tcW w:w="3006" w:type="dxa"/>
          </w:tcPr>
          <w:p w14:paraId="65174584" w14:textId="5C41FF97" w:rsidR="008E4B97" w:rsidRDefault="008E4B97" w:rsidP="004C7DE2">
            <w:pPr>
              <w:jc w:val="center"/>
              <w:rPr>
                <w:rFonts w:ascii="Arial" w:hAnsi="Arial" w:cs="Arial"/>
                <w:b/>
                <w:bCs/>
              </w:rPr>
            </w:pPr>
            <w:r>
              <w:rPr>
                <w:rFonts w:ascii="Arial" w:hAnsi="Arial" w:cs="Arial"/>
                <w:b/>
                <w:bCs/>
              </w:rPr>
              <w:t>8</w:t>
            </w:r>
          </w:p>
        </w:tc>
      </w:tr>
      <w:tr w:rsidR="00785419" w14:paraId="559A52CF" w14:textId="77777777" w:rsidTr="004C7DE2">
        <w:tc>
          <w:tcPr>
            <w:tcW w:w="3005" w:type="dxa"/>
          </w:tcPr>
          <w:p w14:paraId="0AB423F5" w14:textId="1C67BB06" w:rsidR="00785419" w:rsidRDefault="00785419" w:rsidP="004C7DE2">
            <w:pPr>
              <w:jc w:val="center"/>
              <w:rPr>
                <w:rFonts w:ascii="Arial" w:hAnsi="Arial" w:cs="Arial"/>
                <w:b/>
                <w:bCs/>
              </w:rPr>
            </w:pPr>
            <w:r>
              <w:rPr>
                <w:rFonts w:ascii="Arial" w:hAnsi="Arial" w:cs="Arial"/>
                <w:b/>
                <w:bCs/>
              </w:rPr>
              <w:t>4</w:t>
            </w:r>
          </w:p>
        </w:tc>
        <w:tc>
          <w:tcPr>
            <w:tcW w:w="3005" w:type="dxa"/>
          </w:tcPr>
          <w:p w14:paraId="3BD42766" w14:textId="294D3EC6" w:rsidR="00785419" w:rsidRDefault="00785419" w:rsidP="004C7DE2">
            <w:pPr>
              <w:jc w:val="center"/>
              <w:rPr>
                <w:rFonts w:ascii="Arial" w:hAnsi="Arial" w:cs="Arial"/>
                <w:b/>
                <w:bCs/>
              </w:rPr>
            </w:pPr>
            <w:r>
              <w:rPr>
                <w:rFonts w:ascii="Arial" w:hAnsi="Arial" w:cs="Arial"/>
                <w:b/>
                <w:bCs/>
              </w:rPr>
              <w:t>Revenue</w:t>
            </w:r>
          </w:p>
        </w:tc>
        <w:tc>
          <w:tcPr>
            <w:tcW w:w="3006" w:type="dxa"/>
          </w:tcPr>
          <w:p w14:paraId="54F85323" w14:textId="0D7596A8" w:rsidR="00785419" w:rsidRDefault="00785419" w:rsidP="004C7DE2">
            <w:pPr>
              <w:jc w:val="center"/>
              <w:rPr>
                <w:rFonts w:ascii="Arial" w:hAnsi="Arial" w:cs="Arial"/>
                <w:b/>
                <w:bCs/>
              </w:rPr>
            </w:pPr>
            <w:r>
              <w:rPr>
                <w:rFonts w:ascii="Arial" w:hAnsi="Arial" w:cs="Arial"/>
                <w:b/>
                <w:bCs/>
              </w:rPr>
              <w:t>12</w:t>
            </w:r>
          </w:p>
        </w:tc>
      </w:tr>
      <w:tr w:rsidR="00C63E05" w14:paraId="545CB707" w14:textId="77777777" w:rsidTr="004C7DE2">
        <w:tc>
          <w:tcPr>
            <w:tcW w:w="3005" w:type="dxa"/>
          </w:tcPr>
          <w:p w14:paraId="2CD7FAC4" w14:textId="03E65A1E" w:rsidR="00C63E05" w:rsidRDefault="00C63E05" w:rsidP="004C7DE2">
            <w:pPr>
              <w:jc w:val="center"/>
              <w:rPr>
                <w:rFonts w:ascii="Arial" w:hAnsi="Arial" w:cs="Arial"/>
                <w:b/>
                <w:bCs/>
              </w:rPr>
            </w:pPr>
            <w:r>
              <w:rPr>
                <w:rFonts w:ascii="Arial" w:hAnsi="Arial" w:cs="Arial"/>
                <w:b/>
                <w:bCs/>
              </w:rPr>
              <w:t>5</w:t>
            </w:r>
          </w:p>
        </w:tc>
        <w:tc>
          <w:tcPr>
            <w:tcW w:w="3005" w:type="dxa"/>
          </w:tcPr>
          <w:p w14:paraId="74BBED38" w14:textId="41E5D9C3" w:rsidR="00C63E05" w:rsidRDefault="00C63E05" w:rsidP="004C7DE2">
            <w:pPr>
              <w:jc w:val="center"/>
              <w:rPr>
                <w:rFonts w:ascii="Arial" w:hAnsi="Arial" w:cs="Arial"/>
                <w:b/>
                <w:bCs/>
              </w:rPr>
            </w:pPr>
            <w:r>
              <w:rPr>
                <w:rFonts w:ascii="Arial" w:hAnsi="Arial" w:cs="Arial"/>
                <w:b/>
                <w:bCs/>
              </w:rPr>
              <w:t>Market Growth</w:t>
            </w:r>
          </w:p>
        </w:tc>
        <w:tc>
          <w:tcPr>
            <w:tcW w:w="3006" w:type="dxa"/>
          </w:tcPr>
          <w:p w14:paraId="68886A23" w14:textId="0EFE41EB" w:rsidR="00C63E05" w:rsidRDefault="00C63E05" w:rsidP="004C7DE2">
            <w:pPr>
              <w:jc w:val="center"/>
              <w:rPr>
                <w:rFonts w:ascii="Arial" w:hAnsi="Arial" w:cs="Arial"/>
                <w:b/>
                <w:bCs/>
              </w:rPr>
            </w:pPr>
            <w:r>
              <w:rPr>
                <w:rFonts w:ascii="Arial" w:hAnsi="Arial" w:cs="Arial"/>
                <w:b/>
                <w:bCs/>
              </w:rPr>
              <w:t>12</w:t>
            </w:r>
          </w:p>
        </w:tc>
      </w:tr>
    </w:tbl>
    <w:p w14:paraId="32D111D8" w14:textId="77777777" w:rsidR="001C0842" w:rsidRDefault="001C0842" w:rsidP="001C0842">
      <w:pPr>
        <w:rPr>
          <w:rFonts w:ascii="Arial" w:hAnsi="Arial" w:cs="Arial"/>
          <w:b/>
          <w:bCs/>
        </w:rPr>
      </w:pPr>
    </w:p>
    <w:p w14:paraId="2DF598AA" w14:textId="2263C4B2" w:rsidR="001C0842" w:rsidRPr="002414E9" w:rsidRDefault="001C0842" w:rsidP="002414E9">
      <w:pPr>
        <w:spacing w:line="360" w:lineRule="auto"/>
        <w:rPr>
          <w:rFonts w:ascii="Arial" w:hAnsi="Arial" w:cs="Arial"/>
          <w:b/>
          <w:bCs/>
          <w:sz w:val="28"/>
          <w:szCs w:val="28"/>
        </w:rPr>
      </w:pPr>
      <w:r>
        <w:rPr>
          <w:rFonts w:ascii="Arial" w:hAnsi="Arial" w:cs="Arial"/>
          <w:b/>
          <w:bCs/>
        </w:rPr>
        <w:br w:type="page"/>
      </w:r>
    </w:p>
    <w:p w14:paraId="7735AC3A" w14:textId="150FF16F" w:rsidR="0092265B" w:rsidRPr="001E32A9" w:rsidRDefault="0092265B" w:rsidP="001E32A9">
      <w:pPr>
        <w:pStyle w:val="ListParagraph"/>
        <w:numPr>
          <w:ilvl w:val="0"/>
          <w:numId w:val="5"/>
        </w:numPr>
        <w:spacing w:line="360" w:lineRule="auto"/>
        <w:jc w:val="both"/>
        <w:rPr>
          <w:rFonts w:ascii="Arial" w:hAnsi="Arial" w:cs="Arial"/>
          <w:b/>
          <w:bCs/>
        </w:rPr>
      </w:pPr>
      <w:r w:rsidRPr="001E32A9">
        <w:rPr>
          <w:rFonts w:ascii="Arial" w:hAnsi="Arial" w:cs="Arial"/>
          <w:b/>
          <w:bCs/>
        </w:rPr>
        <w:lastRenderedPageBreak/>
        <w:t>Introduction</w:t>
      </w:r>
    </w:p>
    <w:p w14:paraId="2D46CF52" w14:textId="275BC4DD" w:rsidR="0026081B" w:rsidRDefault="00DA5BBF" w:rsidP="0049714E">
      <w:pPr>
        <w:spacing w:line="360" w:lineRule="auto"/>
        <w:jc w:val="both"/>
        <w:rPr>
          <w:rFonts w:ascii="Arial" w:hAnsi="Arial" w:cs="Arial"/>
        </w:rPr>
      </w:pPr>
      <w:r w:rsidRPr="00DA5BBF">
        <w:rPr>
          <w:rFonts w:ascii="Arial" w:hAnsi="Arial" w:cs="Arial"/>
        </w:rPr>
        <w:t xml:space="preserve">Three elements provide a practical template for evaluating a strategy: strategic position of </w:t>
      </w:r>
      <w:r w:rsidR="00655FCF">
        <w:rPr>
          <w:rFonts w:ascii="Arial" w:hAnsi="Arial" w:cs="Arial"/>
        </w:rPr>
        <w:t>an</w:t>
      </w:r>
      <w:r w:rsidRPr="00DA5BBF">
        <w:rPr>
          <w:rFonts w:ascii="Arial" w:hAnsi="Arial" w:cs="Arial"/>
        </w:rPr>
        <w:t xml:space="preserve"> organisation, assessment of future strategic choices and turning strategy into action. </w:t>
      </w:r>
      <w:r>
        <w:rPr>
          <w:rFonts w:ascii="Arial" w:hAnsi="Arial" w:cs="Arial"/>
        </w:rPr>
        <w:t>This</w:t>
      </w:r>
      <w:r w:rsidR="0026081B">
        <w:rPr>
          <w:rFonts w:ascii="Arial" w:hAnsi="Arial" w:cs="Arial"/>
        </w:rPr>
        <w:t xml:space="preserve"> </w:t>
      </w:r>
      <w:r>
        <w:rPr>
          <w:rFonts w:ascii="Arial" w:hAnsi="Arial" w:cs="Arial"/>
        </w:rPr>
        <w:t>framework is a comprehensive tool for analysing organisations</w:t>
      </w:r>
      <w:r w:rsidR="00E31D9B">
        <w:rPr>
          <w:rFonts w:ascii="Arial" w:hAnsi="Arial" w:cs="Arial"/>
        </w:rPr>
        <w:t>’</w:t>
      </w:r>
      <w:r>
        <w:rPr>
          <w:rFonts w:ascii="Arial" w:hAnsi="Arial" w:cs="Arial"/>
        </w:rPr>
        <w:t xml:space="preserve"> position</w:t>
      </w:r>
      <w:r w:rsidR="00E31D9B">
        <w:rPr>
          <w:rFonts w:ascii="Arial" w:hAnsi="Arial" w:cs="Arial"/>
        </w:rPr>
        <w:t>s</w:t>
      </w:r>
      <w:r>
        <w:rPr>
          <w:rFonts w:ascii="Arial" w:hAnsi="Arial" w:cs="Arial"/>
        </w:rPr>
        <w:t xml:space="preserve"> although choices often need to be made before the strategic position is fully understood and oftentimes it can be only built from experience by trying out a strategy. For example, a new product feedback can </w:t>
      </w:r>
      <w:r w:rsidR="00655FCF">
        <w:rPr>
          <w:rFonts w:ascii="Arial" w:hAnsi="Arial" w:cs="Arial"/>
        </w:rPr>
        <w:t xml:space="preserve">sometimes </w:t>
      </w:r>
      <w:r>
        <w:rPr>
          <w:rFonts w:ascii="Arial" w:hAnsi="Arial" w:cs="Arial"/>
        </w:rPr>
        <w:t xml:space="preserve">uncover the true strategic position better than remote analysis. </w:t>
      </w:r>
      <w:r w:rsidR="00BA6AA7">
        <w:rPr>
          <w:rFonts w:ascii="Arial" w:hAnsi="Arial" w:cs="Arial"/>
        </w:rPr>
        <w:t>Furthermore</w:t>
      </w:r>
      <w:r>
        <w:rPr>
          <w:rFonts w:ascii="Arial" w:hAnsi="Arial" w:cs="Arial"/>
        </w:rPr>
        <w:t>,</w:t>
      </w:r>
      <w:r w:rsidR="00BA6AA7">
        <w:rPr>
          <w:rFonts w:ascii="Arial" w:hAnsi="Arial" w:cs="Arial"/>
        </w:rPr>
        <w:t xml:space="preserve"> a</w:t>
      </w:r>
      <w:r>
        <w:rPr>
          <w:rFonts w:ascii="Arial" w:hAnsi="Arial" w:cs="Arial"/>
        </w:rPr>
        <w:t xml:space="preserve"> strategic position involves</w:t>
      </w:r>
      <w:r w:rsidR="001A3EBA">
        <w:rPr>
          <w:rFonts w:ascii="Arial" w:hAnsi="Arial" w:cs="Arial"/>
        </w:rPr>
        <w:t xml:space="preserve"> the organisation’s external environment, resources</w:t>
      </w:r>
      <w:r w:rsidR="00BA6AA7">
        <w:rPr>
          <w:rFonts w:ascii="Arial" w:hAnsi="Arial" w:cs="Arial"/>
        </w:rPr>
        <w:t>,</w:t>
      </w:r>
      <w:r w:rsidR="001A3EBA">
        <w:rPr>
          <w:rFonts w:ascii="Arial" w:hAnsi="Arial" w:cs="Arial"/>
        </w:rPr>
        <w:t xml:space="preserve"> capabilities, goals and culture. </w:t>
      </w:r>
      <w:r w:rsidR="0026081B">
        <w:rPr>
          <w:rFonts w:ascii="Arial" w:hAnsi="Arial" w:cs="Arial"/>
        </w:rPr>
        <w:t>T</w:t>
      </w:r>
      <w:r w:rsidR="001A3EBA">
        <w:rPr>
          <w:rFonts w:ascii="Arial" w:hAnsi="Arial" w:cs="Arial"/>
        </w:rPr>
        <w:t xml:space="preserve">he strategic choices define the methods a strategy </w:t>
      </w:r>
      <w:r w:rsidR="00655FCF">
        <w:rPr>
          <w:rFonts w:ascii="Arial" w:hAnsi="Arial" w:cs="Arial"/>
        </w:rPr>
        <w:t>will</w:t>
      </w:r>
      <w:r w:rsidR="001A3EBA">
        <w:rPr>
          <w:rFonts w:ascii="Arial" w:hAnsi="Arial" w:cs="Arial"/>
        </w:rPr>
        <w:t xml:space="preserve"> be pursued and implement</w:t>
      </w:r>
      <w:r w:rsidR="00655FCF">
        <w:rPr>
          <w:rFonts w:ascii="Arial" w:hAnsi="Arial" w:cs="Arial"/>
        </w:rPr>
        <w:t>ed</w:t>
      </w:r>
      <w:r w:rsidR="001A3EBA">
        <w:rPr>
          <w:rFonts w:ascii="Arial" w:hAnsi="Arial" w:cs="Arial"/>
        </w:rPr>
        <w:t xml:space="preserve"> (</w:t>
      </w:r>
      <w:r w:rsidR="00687BF7">
        <w:rPr>
          <w:rFonts w:ascii="Arial" w:hAnsi="Arial" w:cs="Arial"/>
        </w:rPr>
        <w:t>Whittington et al. 20</w:t>
      </w:r>
      <w:r w:rsidR="00BC47A7">
        <w:rPr>
          <w:rFonts w:ascii="Arial" w:hAnsi="Arial" w:cs="Arial"/>
        </w:rPr>
        <w:t>20</w:t>
      </w:r>
      <w:r w:rsidR="00687BF7">
        <w:rPr>
          <w:rFonts w:ascii="Arial" w:hAnsi="Arial" w:cs="Arial"/>
        </w:rPr>
        <w:t>, p. 12-16)</w:t>
      </w:r>
      <w:r w:rsidR="00FE0C97">
        <w:rPr>
          <w:rFonts w:ascii="Arial" w:hAnsi="Arial" w:cs="Arial"/>
        </w:rPr>
        <w:t>.</w:t>
      </w:r>
      <w:r w:rsidR="00687BF7">
        <w:rPr>
          <w:rFonts w:ascii="Arial" w:hAnsi="Arial" w:cs="Arial"/>
        </w:rPr>
        <w:t xml:space="preserve"> </w:t>
      </w:r>
    </w:p>
    <w:p w14:paraId="6B6B6865" w14:textId="2DA2003A" w:rsidR="003C2519" w:rsidRDefault="0049714E" w:rsidP="0049714E">
      <w:pPr>
        <w:spacing w:line="360" w:lineRule="auto"/>
        <w:jc w:val="both"/>
        <w:rPr>
          <w:rFonts w:ascii="Arial" w:hAnsi="Arial" w:cs="Arial"/>
        </w:rPr>
      </w:pPr>
      <w:r>
        <w:rPr>
          <w:rFonts w:ascii="Arial" w:hAnsi="Arial" w:cs="Arial"/>
        </w:rPr>
        <w:t xml:space="preserve">This report provides a </w:t>
      </w:r>
      <w:r w:rsidR="00655FCF">
        <w:rPr>
          <w:rFonts w:ascii="Arial" w:hAnsi="Arial" w:cs="Arial"/>
        </w:rPr>
        <w:t xml:space="preserve">critical analysis and evaluation </w:t>
      </w:r>
      <w:r>
        <w:rPr>
          <w:rFonts w:ascii="Arial" w:hAnsi="Arial" w:cs="Arial"/>
        </w:rPr>
        <w:t>of Burberry</w:t>
      </w:r>
      <w:r w:rsidR="00655FCF">
        <w:rPr>
          <w:rFonts w:ascii="Arial" w:hAnsi="Arial" w:cs="Arial"/>
        </w:rPr>
        <w:t>’s</w:t>
      </w:r>
      <w:r>
        <w:rPr>
          <w:rFonts w:ascii="Arial" w:hAnsi="Arial" w:cs="Arial"/>
        </w:rPr>
        <w:t xml:space="preserve"> PLC strategic choice</w:t>
      </w:r>
      <w:r w:rsidR="009C44DE">
        <w:rPr>
          <w:rFonts w:ascii="Arial" w:hAnsi="Arial" w:cs="Arial"/>
        </w:rPr>
        <w:t xml:space="preserve"> and strategy action.</w:t>
      </w:r>
    </w:p>
    <w:p w14:paraId="2CE04121" w14:textId="77777777" w:rsidR="00FE0C97" w:rsidRPr="0049714E" w:rsidRDefault="00FE0C97" w:rsidP="0049714E">
      <w:pPr>
        <w:spacing w:line="360" w:lineRule="auto"/>
        <w:jc w:val="both"/>
        <w:rPr>
          <w:rFonts w:ascii="Arial" w:hAnsi="Arial" w:cs="Arial"/>
        </w:rPr>
      </w:pPr>
    </w:p>
    <w:p w14:paraId="36CA26D8" w14:textId="4BA306E8" w:rsidR="00973391" w:rsidRDefault="00153C94" w:rsidP="00153C94">
      <w:pPr>
        <w:spacing w:line="360" w:lineRule="auto"/>
        <w:jc w:val="both"/>
        <w:rPr>
          <w:rFonts w:ascii="Arial" w:hAnsi="Arial" w:cs="Arial"/>
        </w:rPr>
      </w:pPr>
      <w:r w:rsidRPr="00973391">
        <w:rPr>
          <w:rFonts w:ascii="Arial" w:hAnsi="Arial" w:cs="Arial"/>
        </w:rPr>
        <w:t xml:space="preserve">Burberry </w:t>
      </w:r>
      <w:r w:rsidR="00216B50">
        <w:rPr>
          <w:rFonts w:ascii="Arial" w:hAnsi="Arial" w:cs="Arial"/>
        </w:rPr>
        <w:t xml:space="preserve">Plc </w:t>
      </w:r>
      <w:r w:rsidRPr="00973391">
        <w:rPr>
          <w:rFonts w:ascii="Arial" w:hAnsi="Arial" w:cs="Arial"/>
        </w:rPr>
        <w:t xml:space="preserve">was founded by the </w:t>
      </w:r>
      <w:proofErr w:type="gramStart"/>
      <w:r w:rsidRPr="00973391">
        <w:rPr>
          <w:rFonts w:ascii="Arial" w:hAnsi="Arial" w:cs="Arial"/>
        </w:rPr>
        <w:t>21 year-old</w:t>
      </w:r>
      <w:proofErr w:type="gramEnd"/>
      <w:r w:rsidRPr="00973391">
        <w:rPr>
          <w:rFonts w:ascii="Arial" w:hAnsi="Arial" w:cs="Arial"/>
        </w:rPr>
        <w:t xml:space="preserve"> Thomas Burberry</w:t>
      </w:r>
      <w:r w:rsidR="0026081B">
        <w:rPr>
          <w:rFonts w:ascii="Arial" w:hAnsi="Arial" w:cs="Arial"/>
        </w:rPr>
        <w:t xml:space="preserve"> in </w:t>
      </w:r>
      <w:r w:rsidRPr="00973391">
        <w:rPr>
          <w:rFonts w:ascii="Arial" w:hAnsi="Arial" w:cs="Arial"/>
        </w:rPr>
        <w:t xml:space="preserve">1856, </w:t>
      </w:r>
      <w:r w:rsidR="00037FCF">
        <w:rPr>
          <w:rFonts w:ascii="Arial" w:hAnsi="Arial" w:cs="Arial"/>
        </w:rPr>
        <w:t xml:space="preserve">who </w:t>
      </w:r>
      <w:r w:rsidRPr="00973391">
        <w:rPr>
          <w:rFonts w:ascii="Arial" w:hAnsi="Arial" w:cs="Arial"/>
        </w:rPr>
        <w:t xml:space="preserve">invented the gabardine- the first waterproof, breathable, revolutionary </w:t>
      </w:r>
      <w:r w:rsidR="00B411D6">
        <w:rPr>
          <w:rFonts w:ascii="Arial" w:hAnsi="Arial" w:cs="Arial"/>
        </w:rPr>
        <w:t xml:space="preserve">light </w:t>
      </w:r>
      <w:r w:rsidRPr="00973391">
        <w:rPr>
          <w:rFonts w:ascii="Arial" w:hAnsi="Arial" w:cs="Arial"/>
        </w:rPr>
        <w:t>fabric for rainwear</w:t>
      </w:r>
      <w:r w:rsidR="00C56243">
        <w:rPr>
          <w:rFonts w:ascii="Arial" w:hAnsi="Arial" w:cs="Arial"/>
        </w:rPr>
        <w:t>, foundation for the iconic Burberry Trench coat</w:t>
      </w:r>
      <w:r w:rsidR="00037FCF">
        <w:rPr>
          <w:rFonts w:ascii="Arial" w:hAnsi="Arial" w:cs="Arial"/>
        </w:rPr>
        <w:t>.</w:t>
      </w:r>
      <w:r w:rsidR="00C54FDF" w:rsidRPr="00973391">
        <w:rPr>
          <w:rFonts w:ascii="Arial" w:hAnsi="Arial" w:cs="Arial"/>
        </w:rPr>
        <w:t xml:space="preserve"> </w:t>
      </w:r>
      <w:r w:rsidR="008F4962">
        <w:rPr>
          <w:rFonts w:ascii="Arial" w:hAnsi="Arial" w:cs="Arial"/>
        </w:rPr>
        <w:t>T</w:t>
      </w:r>
      <w:r w:rsidR="00C54FDF" w:rsidRPr="00973391">
        <w:rPr>
          <w:rFonts w:ascii="Arial" w:hAnsi="Arial" w:cs="Arial"/>
        </w:rPr>
        <w:t xml:space="preserve">he equestrian knight logo </w:t>
      </w:r>
      <w:r w:rsidR="00037FCF">
        <w:rPr>
          <w:rFonts w:ascii="Arial" w:hAnsi="Arial" w:cs="Arial"/>
        </w:rPr>
        <w:t>was</w:t>
      </w:r>
      <w:r w:rsidR="00C54FDF" w:rsidRPr="00973391">
        <w:rPr>
          <w:rFonts w:ascii="Arial" w:hAnsi="Arial" w:cs="Arial"/>
        </w:rPr>
        <w:t xml:space="preserve"> inspired by the 13 and 14 century armour on display at the Wallace collection. As the company gr</w:t>
      </w:r>
      <w:r w:rsidR="00C56243">
        <w:rPr>
          <w:rFonts w:ascii="Arial" w:hAnsi="Arial" w:cs="Arial"/>
        </w:rPr>
        <w:t>e</w:t>
      </w:r>
      <w:r w:rsidR="00C54FDF" w:rsidRPr="00973391">
        <w:rPr>
          <w:rFonts w:ascii="Arial" w:hAnsi="Arial" w:cs="Arial"/>
        </w:rPr>
        <w:t>w</w:t>
      </w:r>
      <w:r w:rsidR="001843C9">
        <w:rPr>
          <w:rFonts w:ascii="Arial" w:hAnsi="Arial" w:cs="Arial"/>
        </w:rPr>
        <w:t>,</w:t>
      </w:r>
      <w:r w:rsidR="00C54FDF" w:rsidRPr="00973391">
        <w:rPr>
          <w:rFonts w:ascii="Arial" w:hAnsi="Arial" w:cs="Arial"/>
        </w:rPr>
        <w:t xml:space="preserve"> it buil</w:t>
      </w:r>
      <w:r w:rsidR="0049714E">
        <w:rPr>
          <w:rFonts w:ascii="Arial" w:hAnsi="Arial" w:cs="Arial"/>
        </w:rPr>
        <w:t>t</w:t>
      </w:r>
      <w:r w:rsidR="00C54FDF" w:rsidRPr="00973391">
        <w:rPr>
          <w:rFonts w:ascii="Arial" w:hAnsi="Arial" w:cs="Arial"/>
        </w:rPr>
        <w:t xml:space="preserve"> manufacturing presence in the UK, </w:t>
      </w:r>
      <w:r w:rsidR="006E3A28" w:rsidRPr="00973391">
        <w:rPr>
          <w:rFonts w:ascii="Arial" w:hAnsi="Arial" w:cs="Arial"/>
        </w:rPr>
        <w:t>bec</w:t>
      </w:r>
      <w:r w:rsidR="0049714E">
        <w:rPr>
          <w:rFonts w:ascii="Arial" w:hAnsi="Arial" w:cs="Arial"/>
        </w:rPr>
        <w:t>ame</w:t>
      </w:r>
      <w:r w:rsidR="006E3A28" w:rsidRPr="00973391">
        <w:rPr>
          <w:rFonts w:ascii="Arial" w:hAnsi="Arial" w:cs="Arial"/>
        </w:rPr>
        <w:t xml:space="preserve"> recognised by the royals, establishe</w:t>
      </w:r>
      <w:r w:rsidR="0049714E">
        <w:rPr>
          <w:rFonts w:ascii="Arial" w:hAnsi="Arial" w:cs="Arial"/>
        </w:rPr>
        <w:t>d</w:t>
      </w:r>
      <w:r w:rsidR="006E3A28" w:rsidRPr="00973391">
        <w:rPr>
          <w:rFonts w:ascii="Arial" w:hAnsi="Arial" w:cs="Arial"/>
        </w:rPr>
        <w:t xml:space="preserve"> own charity and bec</w:t>
      </w:r>
      <w:r w:rsidR="001843C9">
        <w:rPr>
          <w:rFonts w:ascii="Arial" w:hAnsi="Arial" w:cs="Arial"/>
        </w:rPr>
        <w:t>ame</w:t>
      </w:r>
      <w:r w:rsidR="006E3A28" w:rsidRPr="00973391">
        <w:rPr>
          <w:rFonts w:ascii="Arial" w:hAnsi="Arial" w:cs="Arial"/>
        </w:rPr>
        <w:t xml:space="preserve"> the first luxury brand to join the Ethical Trading Initiative </w:t>
      </w:r>
      <w:r w:rsidR="00973391" w:rsidRPr="00973391">
        <w:rPr>
          <w:rFonts w:ascii="Arial" w:hAnsi="Arial" w:cs="Arial"/>
        </w:rPr>
        <w:t>(Burberry, 2023)</w:t>
      </w:r>
      <w:r w:rsidR="00FE0C97">
        <w:rPr>
          <w:rFonts w:ascii="Arial" w:hAnsi="Arial" w:cs="Arial"/>
        </w:rPr>
        <w:t>.</w:t>
      </w:r>
    </w:p>
    <w:p w14:paraId="56B26728" w14:textId="33101A60" w:rsidR="00C56243" w:rsidRDefault="00715AD0" w:rsidP="00153C94">
      <w:pPr>
        <w:spacing w:line="360" w:lineRule="auto"/>
        <w:jc w:val="both"/>
        <w:rPr>
          <w:rFonts w:ascii="Arial" w:hAnsi="Arial" w:cs="Arial"/>
        </w:rPr>
      </w:pPr>
      <w:r>
        <w:rPr>
          <w:rFonts w:ascii="Arial" w:hAnsi="Arial" w:cs="Arial"/>
        </w:rPr>
        <w:t>Burberry’s product portfolio consists of apparel and accessories for men, women and children. It distributes its products through a network of retail, wholesale and licencing channels globally. It merchandises its products through e-commerce platform</w:t>
      </w:r>
      <w:r w:rsidR="00CD14DC">
        <w:rPr>
          <w:rFonts w:ascii="Arial" w:hAnsi="Arial" w:cs="Arial"/>
        </w:rPr>
        <w:t>,</w:t>
      </w:r>
      <w:r w:rsidR="00D41DD9">
        <w:rPr>
          <w:rFonts w:ascii="Arial" w:hAnsi="Arial" w:cs="Arial"/>
        </w:rPr>
        <w:t xml:space="preserve"> </w:t>
      </w:r>
      <w:r>
        <w:rPr>
          <w:rFonts w:ascii="Arial" w:hAnsi="Arial" w:cs="Arial"/>
        </w:rPr>
        <w:t>and is headquartered in London, UK</w:t>
      </w:r>
      <w:r w:rsidR="00FE0C97">
        <w:rPr>
          <w:rFonts w:ascii="Arial" w:hAnsi="Arial" w:cs="Arial"/>
        </w:rPr>
        <w:t xml:space="preserve"> </w:t>
      </w:r>
      <w:r>
        <w:rPr>
          <w:rFonts w:ascii="Arial" w:hAnsi="Arial" w:cs="Arial"/>
        </w:rPr>
        <w:t>(MarketLine, 2020</w:t>
      </w:r>
      <w:r w:rsidR="00216B50">
        <w:rPr>
          <w:rFonts w:ascii="Arial" w:hAnsi="Arial" w:cs="Arial"/>
        </w:rPr>
        <w:t>, p.24</w:t>
      </w:r>
      <w:r>
        <w:rPr>
          <w:rFonts w:ascii="Arial" w:hAnsi="Arial" w:cs="Arial"/>
        </w:rPr>
        <w:t>)</w:t>
      </w:r>
      <w:r w:rsidR="00FE0C97">
        <w:rPr>
          <w:rFonts w:ascii="Arial" w:hAnsi="Arial" w:cs="Arial"/>
        </w:rPr>
        <w:t>.</w:t>
      </w:r>
    </w:p>
    <w:p w14:paraId="2B3569EF" w14:textId="77777777" w:rsidR="00973391" w:rsidRDefault="00973391" w:rsidP="00153C94">
      <w:pPr>
        <w:spacing w:line="360" w:lineRule="auto"/>
        <w:jc w:val="both"/>
        <w:rPr>
          <w:rFonts w:ascii="Arial" w:hAnsi="Arial" w:cs="Arial"/>
        </w:rPr>
      </w:pPr>
    </w:p>
    <w:p w14:paraId="334D1092" w14:textId="42CDF0DA" w:rsidR="0010339E" w:rsidRPr="001E32A9" w:rsidRDefault="00973391" w:rsidP="001E32A9">
      <w:pPr>
        <w:pStyle w:val="ListParagraph"/>
        <w:numPr>
          <w:ilvl w:val="0"/>
          <w:numId w:val="5"/>
        </w:numPr>
        <w:spacing w:line="360" w:lineRule="auto"/>
        <w:rPr>
          <w:rFonts w:ascii="Arial" w:hAnsi="Arial" w:cs="Arial"/>
          <w:b/>
          <w:bCs/>
        </w:rPr>
      </w:pPr>
      <w:r w:rsidRPr="001E32A9">
        <w:rPr>
          <w:rFonts w:ascii="Arial" w:hAnsi="Arial" w:cs="Arial"/>
          <w:b/>
          <w:bCs/>
        </w:rPr>
        <w:t>Burberry’s business and corporate strateg</w:t>
      </w:r>
      <w:r w:rsidR="00F603D5">
        <w:rPr>
          <w:rFonts w:ascii="Arial" w:hAnsi="Arial" w:cs="Arial"/>
          <w:b/>
          <w:bCs/>
        </w:rPr>
        <w:t>y</w:t>
      </w:r>
    </w:p>
    <w:p w14:paraId="395AFB30" w14:textId="19B3A7F3" w:rsidR="0010339E" w:rsidRDefault="0010339E" w:rsidP="001E32A9">
      <w:pPr>
        <w:spacing w:line="360" w:lineRule="auto"/>
        <w:jc w:val="both"/>
        <w:rPr>
          <w:rFonts w:ascii="Arial" w:hAnsi="Arial" w:cs="Arial"/>
        </w:rPr>
      </w:pPr>
      <w:r w:rsidRPr="006121E7">
        <w:rPr>
          <w:rFonts w:ascii="Arial" w:hAnsi="Arial" w:cs="Arial"/>
        </w:rPr>
        <w:t xml:space="preserve">Businesses are faced with two </w:t>
      </w:r>
      <w:r w:rsidR="006121E7" w:rsidRPr="006121E7">
        <w:rPr>
          <w:rFonts w:ascii="Arial" w:hAnsi="Arial" w:cs="Arial"/>
        </w:rPr>
        <w:t>fundamental strategic choices: what business model and what business strategy to adopt in their market. Business or corporate strategies define how to compete in the marketplace and depend</w:t>
      </w:r>
      <w:r w:rsidR="009507AA">
        <w:rPr>
          <w:rFonts w:ascii="Arial" w:hAnsi="Arial" w:cs="Arial"/>
        </w:rPr>
        <w:t xml:space="preserve"> on the specific needs of the served market.</w:t>
      </w:r>
      <w:r w:rsidR="0026081B">
        <w:rPr>
          <w:rFonts w:ascii="Arial" w:hAnsi="Arial" w:cs="Arial"/>
        </w:rPr>
        <w:t xml:space="preserve"> </w:t>
      </w:r>
      <w:r w:rsidR="009507AA">
        <w:rPr>
          <w:rFonts w:ascii="Arial" w:hAnsi="Arial" w:cs="Arial"/>
        </w:rPr>
        <w:t xml:space="preserve"> </w:t>
      </w:r>
      <w:r w:rsidR="00A67D71">
        <w:rPr>
          <w:rFonts w:ascii="Arial" w:hAnsi="Arial" w:cs="Arial"/>
        </w:rPr>
        <w:t>A</w:t>
      </w:r>
      <w:r w:rsidR="009507AA">
        <w:rPr>
          <w:rFonts w:ascii="Arial" w:hAnsi="Arial" w:cs="Arial"/>
        </w:rPr>
        <w:t xml:space="preserve"> business model describes the value </w:t>
      </w:r>
      <w:r w:rsidR="009C6E55">
        <w:rPr>
          <w:rFonts w:ascii="Arial" w:hAnsi="Arial" w:cs="Arial"/>
        </w:rPr>
        <w:t xml:space="preserve">creation </w:t>
      </w:r>
      <w:r w:rsidR="00914FA7">
        <w:rPr>
          <w:rFonts w:ascii="Arial" w:hAnsi="Arial" w:cs="Arial"/>
        </w:rPr>
        <w:t>for customers and other participants, activities that add value</w:t>
      </w:r>
      <w:r w:rsidR="009C44DE">
        <w:rPr>
          <w:rFonts w:ascii="Arial" w:hAnsi="Arial" w:cs="Arial"/>
        </w:rPr>
        <w:t>,</w:t>
      </w:r>
      <w:r w:rsidR="00914FA7">
        <w:rPr>
          <w:rFonts w:ascii="Arial" w:hAnsi="Arial" w:cs="Arial"/>
        </w:rPr>
        <w:t xml:space="preserve"> and associated revenue and costs</w:t>
      </w:r>
      <w:r w:rsidR="00FE0C97">
        <w:rPr>
          <w:rFonts w:ascii="Arial" w:hAnsi="Arial" w:cs="Arial"/>
        </w:rPr>
        <w:t xml:space="preserve"> </w:t>
      </w:r>
      <w:r w:rsidR="00914FA7">
        <w:rPr>
          <w:rFonts w:ascii="Arial" w:hAnsi="Arial" w:cs="Arial"/>
        </w:rPr>
        <w:t>(Whittington et al</w:t>
      </w:r>
      <w:r w:rsidR="00BC47A7">
        <w:rPr>
          <w:rFonts w:ascii="Arial" w:hAnsi="Arial" w:cs="Arial"/>
        </w:rPr>
        <w:t>.</w:t>
      </w:r>
      <w:r w:rsidR="00914FA7">
        <w:rPr>
          <w:rFonts w:ascii="Arial" w:hAnsi="Arial" w:cs="Arial"/>
        </w:rPr>
        <w:t xml:space="preserve"> </w:t>
      </w:r>
      <w:r w:rsidR="009C6E55">
        <w:rPr>
          <w:rFonts w:ascii="Arial" w:hAnsi="Arial" w:cs="Arial"/>
        </w:rPr>
        <w:t>20</w:t>
      </w:r>
      <w:r w:rsidR="00BC47A7">
        <w:rPr>
          <w:rFonts w:ascii="Arial" w:hAnsi="Arial" w:cs="Arial"/>
        </w:rPr>
        <w:t>20</w:t>
      </w:r>
      <w:r w:rsidR="009C6E55">
        <w:rPr>
          <w:rFonts w:ascii="Arial" w:hAnsi="Arial" w:cs="Arial"/>
        </w:rPr>
        <w:t xml:space="preserve">, p. </w:t>
      </w:r>
      <w:r w:rsidR="0026081B">
        <w:rPr>
          <w:rFonts w:ascii="Arial" w:hAnsi="Arial" w:cs="Arial"/>
        </w:rPr>
        <w:t xml:space="preserve">203, </w:t>
      </w:r>
      <w:r w:rsidR="009C6E55">
        <w:rPr>
          <w:rFonts w:ascii="Arial" w:hAnsi="Arial" w:cs="Arial"/>
        </w:rPr>
        <w:t>221)</w:t>
      </w:r>
      <w:r w:rsidR="00FE0C97">
        <w:rPr>
          <w:rFonts w:ascii="Arial" w:hAnsi="Arial" w:cs="Arial"/>
        </w:rPr>
        <w:t>.</w:t>
      </w:r>
    </w:p>
    <w:p w14:paraId="0F7F8D5F" w14:textId="73852C5C" w:rsidR="004F6258" w:rsidRDefault="0026081B" w:rsidP="00D93443">
      <w:pPr>
        <w:spacing w:line="360" w:lineRule="auto"/>
        <w:jc w:val="both"/>
        <w:rPr>
          <w:rFonts w:ascii="Arial" w:hAnsi="Arial" w:cs="Arial"/>
        </w:rPr>
      </w:pPr>
      <w:r>
        <w:rPr>
          <w:rFonts w:ascii="Arial" w:hAnsi="Arial" w:cs="Arial"/>
        </w:rPr>
        <w:lastRenderedPageBreak/>
        <w:t>To</w:t>
      </w:r>
      <w:r w:rsidR="004F6258">
        <w:rPr>
          <w:rFonts w:ascii="Arial" w:hAnsi="Arial" w:cs="Arial"/>
        </w:rPr>
        <w:t xml:space="preserve"> achieve competitive advantage, organisations must create greater value than the competitors. In defining competitive advantage Michael Porter defines four generic </w:t>
      </w:r>
      <w:r w:rsidR="00472E1D">
        <w:rPr>
          <w:rFonts w:ascii="Arial" w:hAnsi="Arial" w:cs="Arial"/>
        </w:rPr>
        <w:t>strategies</w:t>
      </w:r>
      <w:r w:rsidR="000F082E">
        <w:rPr>
          <w:rFonts w:ascii="Arial" w:hAnsi="Arial" w:cs="Arial"/>
        </w:rPr>
        <w:t xml:space="preserve"> </w:t>
      </w:r>
      <w:r w:rsidR="001845F8">
        <w:rPr>
          <w:rFonts w:ascii="Arial" w:hAnsi="Arial" w:cs="Arial"/>
        </w:rPr>
        <w:t xml:space="preserve">(Figure 1), </w:t>
      </w:r>
      <w:r w:rsidR="000F082E">
        <w:rPr>
          <w:rFonts w:ascii="Arial" w:hAnsi="Arial" w:cs="Arial"/>
        </w:rPr>
        <w:t>depending on how companies position themselves in the market:</w:t>
      </w:r>
      <w:r w:rsidR="00472E1D">
        <w:rPr>
          <w:rFonts w:ascii="Arial" w:hAnsi="Arial" w:cs="Arial"/>
        </w:rPr>
        <w:t xml:space="preserve"> cost- leadership (cheaper prices than the rivals), differentiation (differentiated products and services from competitors that are valued and charged more), focus (products and services tailored to a specific segment) and hybrid (combination of different generic strategies under specific circumstances)</w:t>
      </w:r>
      <w:r w:rsidR="008F4962">
        <w:rPr>
          <w:rFonts w:ascii="Arial" w:hAnsi="Arial" w:cs="Arial"/>
        </w:rPr>
        <w:t xml:space="preserve"> </w:t>
      </w:r>
      <w:r w:rsidR="00D93443">
        <w:rPr>
          <w:rFonts w:ascii="Arial" w:hAnsi="Arial" w:cs="Arial"/>
        </w:rPr>
        <w:t>(Whittington et al. 20</w:t>
      </w:r>
      <w:r w:rsidR="00BC47A7">
        <w:rPr>
          <w:rFonts w:ascii="Arial" w:hAnsi="Arial" w:cs="Arial"/>
        </w:rPr>
        <w:t>20</w:t>
      </w:r>
      <w:r w:rsidR="00D93443">
        <w:rPr>
          <w:rFonts w:ascii="Arial" w:hAnsi="Arial" w:cs="Arial"/>
        </w:rPr>
        <w:t>, p. 204- 212)</w:t>
      </w:r>
      <w:r w:rsidR="008F4962">
        <w:rPr>
          <w:rFonts w:ascii="Arial" w:hAnsi="Arial" w:cs="Arial"/>
        </w:rPr>
        <w:t>.</w:t>
      </w:r>
    </w:p>
    <w:p w14:paraId="155B4683" w14:textId="77777777" w:rsidR="007665EF" w:rsidRDefault="007665EF" w:rsidP="00D93443">
      <w:pPr>
        <w:spacing w:line="360" w:lineRule="auto"/>
        <w:jc w:val="both"/>
        <w:rPr>
          <w:rFonts w:ascii="Arial" w:hAnsi="Arial" w:cs="Arial"/>
        </w:rPr>
      </w:pPr>
    </w:p>
    <w:p w14:paraId="31A45728" w14:textId="1FF3647B" w:rsidR="00AB68DE" w:rsidRPr="00AB68DE" w:rsidRDefault="00AB68DE" w:rsidP="00D93443">
      <w:pPr>
        <w:spacing w:line="360" w:lineRule="auto"/>
        <w:jc w:val="both"/>
        <w:rPr>
          <w:rFonts w:ascii="Arial" w:hAnsi="Arial" w:cs="Arial"/>
          <w:sz w:val="22"/>
          <w:szCs w:val="22"/>
        </w:rPr>
      </w:pPr>
      <w:r w:rsidRPr="00AB68DE">
        <w:rPr>
          <w:rFonts w:ascii="Arial" w:hAnsi="Arial" w:cs="Arial"/>
          <w:i/>
          <w:iCs/>
          <w:sz w:val="22"/>
          <w:szCs w:val="22"/>
        </w:rPr>
        <w:t>Figure 1</w:t>
      </w:r>
      <w:r w:rsidRPr="00AB68DE">
        <w:rPr>
          <w:rFonts w:ascii="Arial" w:hAnsi="Arial" w:cs="Arial"/>
          <w:sz w:val="22"/>
          <w:szCs w:val="22"/>
        </w:rPr>
        <w:t xml:space="preserve">: Generic strategies </w:t>
      </w:r>
    </w:p>
    <w:p w14:paraId="207C377A" w14:textId="58A02484" w:rsidR="005E67E2" w:rsidRDefault="00AB68DE" w:rsidP="00D93443">
      <w:pPr>
        <w:spacing w:line="360" w:lineRule="auto"/>
        <w:jc w:val="both"/>
        <w:rPr>
          <w:rFonts w:ascii="Arial" w:hAnsi="Arial" w:cs="Arial"/>
        </w:rPr>
      </w:pPr>
      <w:r>
        <w:rPr>
          <w:rFonts w:ascii="Arial" w:hAnsi="Arial" w:cs="Arial"/>
          <w:b/>
          <w:bCs/>
          <w:noProof/>
        </w:rPr>
        <w:drawing>
          <wp:inline distT="0" distB="0" distL="0" distR="0" wp14:anchorId="12A5C681" wp14:editId="7CBD0193">
            <wp:extent cx="4169811" cy="2370407"/>
            <wp:effectExtent l="0" t="0" r="0" b="5080"/>
            <wp:docPr id="1419052557" name="Picture 1"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052557" name="Picture 1" descr="A diagram of a competitive advantag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31962" cy="2405738"/>
                    </a:xfrm>
                    <a:prstGeom prst="rect">
                      <a:avLst/>
                    </a:prstGeom>
                  </pic:spPr>
                </pic:pic>
              </a:graphicData>
            </a:graphic>
          </wp:inline>
        </w:drawing>
      </w:r>
    </w:p>
    <w:p w14:paraId="474D65A0" w14:textId="7C52E62A" w:rsidR="00AB68DE" w:rsidRDefault="00AB68DE" w:rsidP="00D93443">
      <w:pPr>
        <w:spacing w:line="360" w:lineRule="auto"/>
        <w:jc w:val="both"/>
        <w:rPr>
          <w:rFonts w:ascii="Arial" w:hAnsi="Arial" w:cs="Arial"/>
          <w:sz w:val="22"/>
          <w:szCs w:val="22"/>
        </w:rPr>
      </w:pPr>
      <w:r w:rsidRPr="00AB68DE">
        <w:rPr>
          <w:rFonts w:ascii="Arial" w:hAnsi="Arial" w:cs="Arial"/>
          <w:sz w:val="22"/>
          <w:szCs w:val="22"/>
        </w:rPr>
        <w:t>Source: (Whittington et al. 2020, p.</w:t>
      </w:r>
      <w:r w:rsidR="00876A5E">
        <w:rPr>
          <w:rFonts w:ascii="Arial" w:hAnsi="Arial" w:cs="Arial"/>
          <w:sz w:val="22"/>
          <w:szCs w:val="22"/>
        </w:rPr>
        <w:t xml:space="preserve"> </w:t>
      </w:r>
      <w:r w:rsidRPr="00AB68DE">
        <w:rPr>
          <w:rFonts w:ascii="Arial" w:hAnsi="Arial" w:cs="Arial"/>
          <w:sz w:val="22"/>
          <w:szCs w:val="22"/>
        </w:rPr>
        <w:t>205)</w:t>
      </w:r>
    </w:p>
    <w:p w14:paraId="532605A3" w14:textId="77777777" w:rsidR="007665EF" w:rsidRPr="00AB68DE" w:rsidRDefault="007665EF" w:rsidP="00D93443">
      <w:pPr>
        <w:spacing w:line="360" w:lineRule="auto"/>
        <w:jc w:val="both"/>
        <w:rPr>
          <w:rFonts w:ascii="Arial" w:hAnsi="Arial" w:cs="Arial"/>
          <w:sz w:val="22"/>
          <w:szCs w:val="22"/>
        </w:rPr>
      </w:pPr>
    </w:p>
    <w:p w14:paraId="4E777A48" w14:textId="702B198A" w:rsidR="005E67E2" w:rsidRDefault="005E67E2" w:rsidP="00D93443">
      <w:pPr>
        <w:spacing w:line="360" w:lineRule="auto"/>
        <w:jc w:val="both"/>
        <w:rPr>
          <w:rFonts w:ascii="Arial" w:hAnsi="Arial" w:cs="Arial"/>
        </w:rPr>
      </w:pPr>
      <w:r>
        <w:rPr>
          <w:rFonts w:ascii="Arial" w:hAnsi="Arial" w:cs="Arial"/>
        </w:rPr>
        <w:t>According to Porter</w:t>
      </w:r>
      <w:r w:rsidR="001D3C71">
        <w:rPr>
          <w:rFonts w:ascii="Arial" w:hAnsi="Arial" w:cs="Arial"/>
        </w:rPr>
        <w:t>’s model</w:t>
      </w:r>
      <w:r>
        <w:rPr>
          <w:rFonts w:ascii="Arial" w:hAnsi="Arial" w:cs="Arial"/>
        </w:rPr>
        <w:t>, Burberry</w:t>
      </w:r>
      <w:r w:rsidR="009C44DE">
        <w:rPr>
          <w:rFonts w:ascii="Arial" w:hAnsi="Arial" w:cs="Arial"/>
        </w:rPr>
        <w:t xml:space="preserve"> follows</w:t>
      </w:r>
      <w:r w:rsidR="000F082E">
        <w:rPr>
          <w:rFonts w:ascii="Arial" w:hAnsi="Arial" w:cs="Arial"/>
        </w:rPr>
        <w:t xml:space="preserve"> business</w:t>
      </w:r>
      <w:r>
        <w:rPr>
          <w:rFonts w:ascii="Arial" w:hAnsi="Arial" w:cs="Arial"/>
        </w:rPr>
        <w:t xml:space="preserve"> differentiation</w:t>
      </w:r>
      <w:r w:rsidR="000F082E">
        <w:rPr>
          <w:rFonts w:ascii="Arial" w:hAnsi="Arial" w:cs="Arial"/>
        </w:rPr>
        <w:t>.</w:t>
      </w:r>
      <w:r>
        <w:rPr>
          <w:rFonts w:ascii="Arial" w:hAnsi="Arial" w:cs="Arial"/>
        </w:rPr>
        <w:t xml:space="preserve"> </w:t>
      </w:r>
      <w:r w:rsidR="001D3C71">
        <w:rPr>
          <w:rFonts w:ascii="Arial" w:hAnsi="Arial" w:cs="Arial"/>
        </w:rPr>
        <w:t>It involves unique product, valued by customers that allow for price premium. For example, in retail</w:t>
      </w:r>
      <w:r w:rsidR="009C44DE">
        <w:rPr>
          <w:rFonts w:ascii="Arial" w:hAnsi="Arial" w:cs="Arial"/>
        </w:rPr>
        <w:t>,</w:t>
      </w:r>
      <w:r w:rsidR="001D3C71">
        <w:rPr>
          <w:rFonts w:ascii="Arial" w:hAnsi="Arial" w:cs="Arial"/>
        </w:rPr>
        <w:t xml:space="preserve"> companies may differentiate by fashion, store size, location.  </w:t>
      </w:r>
      <w:r>
        <w:rPr>
          <w:rFonts w:ascii="Arial" w:hAnsi="Arial" w:cs="Arial"/>
        </w:rPr>
        <w:t xml:space="preserve">Over the last five years, </w:t>
      </w:r>
      <w:r w:rsidR="001D3C71">
        <w:rPr>
          <w:rFonts w:ascii="Arial" w:hAnsi="Arial" w:cs="Arial"/>
        </w:rPr>
        <w:t>Burberry</w:t>
      </w:r>
      <w:r>
        <w:rPr>
          <w:rFonts w:ascii="Arial" w:hAnsi="Arial" w:cs="Arial"/>
        </w:rPr>
        <w:t xml:space="preserve"> have improved their product offer and brand positioning to reflect the company’s unique qualities and heritage. </w:t>
      </w:r>
      <w:r w:rsidR="0026081B">
        <w:rPr>
          <w:rFonts w:ascii="Arial" w:hAnsi="Arial" w:cs="Arial"/>
        </w:rPr>
        <w:t xml:space="preserve">The current </w:t>
      </w:r>
      <w:r>
        <w:rPr>
          <w:rFonts w:ascii="Arial" w:hAnsi="Arial" w:cs="Arial"/>
        </w:rPr>
        <w:t xml:space="preserve">stage of the strategy is </w:t>
      </w:r>
      <w:r w:rsidR="0026081B">
        <w:rPr>
          <w:rFonts w:ascii="Arial" w:hAnsi="Arial" w:cs="Arial"/>
        </w:rPr>
        <w:t>focused</w:t>
      </w:r>
      <w:r>
        <w:rPr>
          <w:rFonts w:ascii="Arial" w:hAnsi="Arial" w:cs="Arial"/>
        </w:rPr>
        <w:t xml:space="preserve"> on revenue growth and gain</w:t>
      </w:r>
      <w:r w:rsidR="00FE0C97">
        <w:rPr>
          <w:rFonts w:ascii="Arial" w:hAnsi="Arial" w:cs="Arial"/>
        </w:rPr>
        <w:t xml:space="preserve"> </w:t>
      </w:r>
      <w:r>
        <w:rPr>
          <w:rFonts w:ascii="Arial" w:hAnsi="Arial" w:cs="Arial"/>
        </w:rPr>
        <w:t>(Burberry, 2023)</w:t>
      </w:r>
      <w:r w:rsidR="00FE0C97">
        <w:rPr>
          <w:rFonts w:ascii="Arial" w:hAnsi="Arial" w:cs="Arial"/>
        </w:rPr>
        <w:t>.</w:t>
      </w:r>
    </w:p>
    <w:p w14:paraId="7F02B477" w14:textId="77777777" w:rsidR="00C478FE" w:rsidRDefault="00C478FE" w:rsidP="00D93443">
      <w:pPr>
        <w:spacing w:line="360" w:lineRule="auto"/>
        <w:jc w:val="both"/>
        <w:rPr>
          <w:rFonts w:ascii="Arial" w:hAnsi="Arial" w:cs="Arial"/>
        </w:rPr>
      </w:pPr>
    </w:p>
    <w:p w14:paraId="7942B404" w14:textId="2893CE73" w:rsidR="00BB7284" w:rsidRDefault="00BB7284" w:rsidP="00D93443">
      <w:pPr>
        <w:spacing w:line="360" w:lineRule="auto"/>
        <w:jc w:val="both"/>
        <w:rPr>
          <w:rFonts w:ascii="Arial" w:hAnsi="Arial" w:cs="Arial"/>
        </w:rPr>
      </w:pPr>
      <w:r>
        <w:rPr>
          <w:rFonts w:ascii="Arial" w:hAnsi="Arial" w:cs="Arial"/>
        </w:rPr>
        <w:t>There are three differentiation drivers when considering differentiation strategy:</w:t>
      </w:r>
    </w:p>
    <w:p w14:paraId="1908216F" w14:textId="7C1780A7" w:rsidR="00BB7284" w:rsidRDefault="00BB7284" w:rsidP="00BB7284">
      <w:pPr>
        <w:pStyle w:val="ListParagraph"/>
        <w:numPr>
          <w:ilvl w:val="0"/>
          <w:numId w:val="1"/>
        </w:numPr>
        <w:spacing w:line="360" w:lineRule="auto"/>
        <w:jc w:val="both"/>
        <w:rPr>
          <w:rFonts w:ascii="Arial" w:hAnsi="Arial" w:cs="Arial"/>
        </w:rPr>
      </w:pPr>
      <w:r w:rsidRPr="00BB7284">
        <w:rPr>
          <w:rFonts w:ascii="Arial" w:hAnsi="Arial" w:cs="Arial"/>
        </w:rPr>
        <w:t xml:space="preserve">Product </w:t>
      </w:r>
      <w:r>
        <w:rPr>
          <w:rFonts w:ascii="Arial" w:hAnsi="Arial" w:cs="Arial"/>
        </w:rPr>
        <w:t xml:space="preserve">and service attributes that provide better or unique features than comparable ones. Burberry </w:t>
      </w:r>
      <w:r w:rsidR="00C778AA">
        <w:rPr>
          <w:rFonts w:ascii="Arial" w:hAnsi="Arial" w:cs="Arial"/>
        </w:rPr>
        <w:t>aims to broaden the appeal through modern luxury aesthetic and refocus on Britishness</w:t>
      </w:r>
      <w:r w:rsidR="001B09A3">
        <w:rPr>
          <w:rFonts w:ascii="Arial" w:hAnsi="Arial" w:cs="Arial"/>
        </w:rPr>
        <w:t xml:space="preserve">, interpreting the British history with a modern vision. </w:t>
      </w:r>
      <w:r w:rsidR="002D6FC3">
        <w:rPr>
          <w:rFonts w:ascii="Arial" w:hAnsi="Arial" w:cs="Arial"/>
        </w:rPr>
        <w:t>It uses the finest materials available for their products</w:t>
      </w:r>
      <w:r w:rsidR="00FE0C97">
        <w:rPr>
          <w:rFonts w:ascii="Arial" w:hAnsi="Arial" w:cs="Arial"/>
        </w:rPr>
        <w:t>,</w:t>
      </w:r>
      <w:r w:rsidR="004C0B50">
        <w:rPr>
          <w:rFonts w:ascii="Arial" w:hAnsi="Arial" w:cs="Arial"/>
        </w:rPr>
        <w:t xml:space="preserve"> seek to </w:t>
      </w:r>
      <w:r w:rsidR="004C0B50">
        <w:rPr>
          <w:rFonts w:ascii="Arial" w:hAnsi="Arial" w:cs="Arial"/>
        </w:rPr>
        <w:lastRenderedPageBreak/>
        <w:t>deliver highest standard customer service.</w:t>
      </w:r>
      <w:r w:rsidR="00FE0C97">
        <w:rPr>
          <w:rFonts w:ascii="Arial" w:hAnsi="Arial" w:cs="Arial"/>
        </w:rPr>
        <w:t xml:space="preserve"> S</w:t>
      </w:r>
      <w:r w:rsidR="00C778AA">
        <w:rPr>
          <w:rFonts w:ascii="Arial" w:hAnsi="Arial" w:cs="Arial"/>
        </w:rPr>
        <w:t>tore refurbishment and new e-commerce opportunities</w:t>
      </w:r>
      <w:r w:rsidR="00FE0C97">
        <w:rPr>
          <w:rFonts w:ascii="Arial" w:hAnsi="Arial" w:cs="Arial"/>
        </w:rPr>
        <w:t xml:space="preserve"> to </w:t>
      </w:r>
      <w:r w:rsidR="00785419">
        <w:rPr>
          <w:rFonts w:ascii="Arial" w:hAnsi="Arial" w:cs="Arial"/>
        </w:rPr>
        <w:t>differentiate</w:t>
      </w:r>
      <w:r w:rsidR="00FE0C97">
        <w:rPr>
          <w:rFonts w:ascii="Arial" w:hAnsi="Arial" w:cs="Arial"/>
        </w:rPr>
        <w:t>.</w:t>
      </w:r>
      <w:r w:rsidR="00C778AA">
        <w:rPr>
          <w:rFonts w:ascii="Arial" w:hAnsi="Arial" w:cs="Arial"/>
        </w:rPr>
        <w:t xml:space="preserve"> (Burberry, 2023)</w:t>
      </w:r>
    </w:p>
    <w:p w14:paraId="5E2A3D17" w14:textId="77777777" w:rsidR="00B45D98" w:rsidRDefault="00B45D98" w:rsidP="00B45D98">
      <w:pPr>
        <w:pStyle w:val="ListParagraph"/>
        <w:spacing w:line="360" w:lineRule="auto"/>
        <w:jc w:val="both"/>
        <w:rPr>
          <w:rFonts w:ascii="Arial" w:hAnsi="Arial" w:cs="Arial"/>
        </w:rPr>
      </w:pPr>
    </w:p>
    <w:p w14:paraId="36324955" w14:textId="2005EB9E" w:rsidR="00C778AA" w:rsidRDefault="00C778AA" w:rsidP="00BB7284">
      <w:pPr>
        <w:pStyle w:val="ListParagraph"/>
        <w:numPr>
          <w:ilvl w:val="0"/>
          <w:numId w:val="1"/>
        </w:numPr>
        <w:spacing w:line="360" w:lineRule="auto"/>
        <w:jc w:val="both"/>
        <w:rPr>
          <w:rFonts w:ascii="Arial" w:hAnsi="Arial" w:cs="Arial"/>
        </w:rPr>
      </w:pPr>
      <w:r>
        <w:rPr>
          <w:rFonts w:ascii="Arial" w:hAnsi="Arial" w:cs="Arial"/>
        </w:rPr>
        <w:t>Customer relationships relate to how the products are perceived by customers.</w:t>
      </w:r>
    </w:p>
    <w:p w14:paraId="3D137BE3" w14:textId="19D9B0A6" w:rsidR="001B09A3" w:rsidRDefault="001B09A3" w:rsidP="001B09A3">
      <w:pPr>
        <w:pStyle w:val="ListParagraph"/>
        <w:spacing w:line="360" w:lineRule="auto"/>
        <w:jc w:val="both"/>
        <w:rPr>
          <w:rFonts w:ascii="Arial" w:hAnsi="Arial" w:cs="Arial"/>
        </w:rPr>
      </w:pPr>
      <w:r>
        <w:rPr>
          <w:rFonts w:ascii="Arial" w:hAnsi="Arial" w:cs="Arial"/>
        </w:rPr>
        <w:t>Burberry</w:t>
      </w:r>
      <w:r w:rsidR="00342FCB">
        <w:rPr>
          <w:rFonts w:ascii="Arial" w:hAnsi="Arial" w:cs="Arial"/>
        </w:rPr>
        <w:t xml:space="preserve"> has distinctive</w:t>
      </w:r>
      <w:r>
        <w:rPr>
          <w:rFonts w:ascii="Arial" w:hAnsi="Arial" w:cs="Arial"/>
        </w:rPr>
        <w:t xml:space="preserve"> </w:t>
      </w:r>
      <w:r w:rsidR="00342FCB">
        <w:rPr>
          <w:rFonts w:ascii="Arial" w:hAnsi="Arial" w:cs="Arial"/>
        </w:rPr>
        <w:t xml:space="preserve">and quality products. It </w:t>
      </w:r>
      <w:r>
        <w:rPr>
          <w:rFonts w:ascii="Arial" w:hAnsi="Arial" w:cs="Arial"/>
        </w:rPr>
        <w:t xml:space="preserve">tries to reduce their environmental impact and collaborates with other companies for more sustainable luxury fashion. </w:t>
      </w:r>
      <w:r w:rsidR="00225F5F">
        <w:rPr>
          <w:rFonts w:ascii="Arial" w:hAnsi="Arial" w:cs="Arial"/>
        </w:rPr>
        <w:t>It</w:t>
      </w:r>
      <w:r>
        <w:rPr>
          <w:rFonts w:ascii="Arial" w:hAnsi="Arial" w:cs="Arial"/>
        </w:rPr>
        <w:t xml:space="preserve"> plays a positive role in contributing to local economies and supporting </w:t>
      </w:r>
      <w:r w:rsidR="002D6FC3">
        <w:rPr>
          <w:rFonts w:ascii="Arial" w:hAnsi="Arial" w:cs="Arial"/>
        </w:rPr>
        <w:t xml:space="preserve">employees and </w:t>
      </w:r>
      <w:r>
        <w:rPr>
          <w:rFonts w:ascii="Arial" w:hAnsi="Arial" w:cs="Arial"/>
        </w:rPr>
        <w:t xml:space="preserve">communities with relevant organisations’ partnerships. </w:t>
      </w:r>
      <w:r w:rsidR="000F58BF">
        <w:rPr>
          <w:rFonts w:ascii="Arial" w:hAnsi="Arial" w:cs="Arial"/>
        </w:rPr>
        <w:t>Burberry build</w:t>
      </w:r>
      <w:r w:rsidR="00342FCB">
        <w:rPr>
          <w:rFonts w:ascii="Arial" w:hAnsi="Arial" w:cs="Arial"/>
        </w:rPr>
        <w:t>s</w:t>
      </w:r>
      <w:r w:rsidR="000F58BF">
        <w:rPr>
          <w:rFonts w:ascii="Arial" w:hAnsi="Arial" w:cs="Arial"/>
        </w:rPr>
        <w:t xml:space="preserve"> a sense of community through memorable experience (Burberry, 2023)</w:t>
      </w:r>
      <w:r w:rsidR="00985775">
        <w:rPr>
          <w:rFonts w:ascii="Arial" w:hAnsi="Arial" w:cs="Arial"/>
        </w:rPr>
        <w:t>.</w:t>
      </w:r>
    </w:p>
    <w:p w14:paraId="7EEA94C5" w14:textId="77777777" w:rsidR="00B45D98" w:rsidRDefault="00B45D98" w:rsidP="001B09A3">
      <w:pPr>
        <w:pStyle w:val="ListParagraph"/>
        <w:spacing w:line="360" w:lineRule="auto"/>
        <w:jc w:val="both"/>
        <w:rPr>
          <w:rFonts w:ascii="Arial" w:hAnsi="Arial" w:cs="Arial"/>
        </w:rPr>
      </w:pPr>
    </w:p>
    <w:p w14:paraId="0235675E" w14:textId="79528E74" w:rsidR="004C0B50" w:rsidRPr="00985775" w:rsidRDefault="009E5EAB" w:rsidP="00985775">
      <w:pPr>
        <w:pStyle w:val="ListParagraph"/>
        <w:numPr>
          <w:ilvl w:val="0"/>
          <w:numId w:val="1"/>
        </w:numPr>
        <w:spacing w:line="360" w:lineRule="auto"/>
        <w:jc w:val="both"/>
        <w:rPr>
          <w:rFonts w:ascii="Arial" w:hAnsi="Arial" w:cs="Arial"/>
        </w:rPr>
      </w:pPr>
      <w:r>
        <w:rPr>
          <w:rFonts w:ascii="Arial" w:hAnsi="Arial" w:cs="Arial"/>
        </w:rPr>
        <w:t>Complements build on linkages to other products</w:t>
      </w:r>
      <w:r w:rsidR="00E31D9B">
        <w:rPr>
          <w:rFonts w:ascii="Arial" w:hAnsi="Arial" w:cs="Arial"/>
        </w:rPr>
        <w:t xml:space="preserve"> – Burberry </w:t>
      </w:r>
      <w:r w:rsidR="004C0B50">
        <w:rPr>
          <w:rFonts w:ascii="Arial" w:hAnsi="Arial" w:cs="Arial"/>
        </w:rPr>
        <w:t>shift</w:t>
      </w:r>
      <w:r w:rsidR="00E31D9B">
        <w:rPr>
          <w:rFonts w:ascii="Arial" w:hAnsi="Arial" w:cs="Arial"/>
        </w:rPr>
        <w:t>s</w:t>
      </w:r>
      <w:r w:rsidR="004C0B50">
        <w:rPr>
          <w:rFonts w:ascii="Arial" w:hAnsi="Arial" w:cs="Arial"/>
        </w:rPr>
        <w:t xml:space="preserve"> the mix more towards accessories</w:t>
      </w:r>
      <w:r w:rsidR="00C711E4">
        <w:rPr>
          <w:rFonts w:ascii="Arial" w:hAnsi="Arial" w:cs="Arial"/>
        </w:rPr>
        <w:t xml:space="preserve">, growing leather </w:t>
      </w:r>
      <w:r w:rsidR="00B15297">
        <w:rPr>
          <w:rFonts w:ascii="Arial" w:hAnsi="Arial" w:cs="Arial"/>
        </w:rPr>
        <w:t>and shoe</w:t>
      </w:r>
      <w:r w:rsidR="00C711E4">
        <w:rPr>
          <w:rFonts w:ascii="Arial" w:hAnsi="Arial" w:cs="Arial"/>
        </w:rPr>
        <w:t xml:space="preserve"> businesses</w:t>
      </w:r>
      <w:r w:rsidR="00985775">
        <w:rPr>
          <w:rFonts w:ascii="Arial" w:hAnsi="Arial" w:cs="Arial"/>
        </w:rPr>
        <w:t xml:space="preserve"> </w:t>
      </w:r>
      <w:r w:rsidR="004C0B50" w:rsidRPr="00985775">
        <w:rPr>
          <w:rFonts w:ascii="Arial" w:hAnsi="Arial" w:cs="Arial"/>
        </w:rPr>
        <w:t>(Burberry, 2023)</w:t>
      </w:r>
      <w:r w:rsidR="00985775">
        <w:rPr>
          <w:rFonts w:ascii="Arial" w:hAnsi="Arial" w:cs="Arial"/>
        </w:rPr>
        <w:t>.</w:t>
      </w:r>
    </w:p>
    <w:p w14:paraId="4EA3BB76" w14:textId="77777777" w:rsidR="00BB7284" w:rsidRDefault="00BB7284" w:rsidP="00D93443">
      <w:pPr>
        <w:spacing w:line="360" w:lineRule="auto"/>
        <w:jc w:val="both"/>
        <w:rPr>
          <w:rFonts w:ascii="Arial" w:hAnsi="Arial" w:cs="Arial"/>
        </w:rPr>
      </w:pPr>
    </w:p>
    <w:p w14:paraId="4F878551" w14:textId="1C48B54C" w:rsidR="00021EB1" w:rsidRDefault="009C6E55" w:rsidP="00D93443">
      <w:pPr>
        <w:spacing w:line="360" w:lineRule="auto"/>
        <w:jc w:val="both"/>
        <w:rPr>
          <w:rFonts w:ascii="Arial" w:hAnsi="Arial" w:cs="Arial"/>
        </w:rPr>
      </w:pPr>
      <w:r w:rsidRPr="00FD2FFF">
        <w:rPr>
          <w:rFonts w:ascii="Arial" w:hAnsi="Arial" w:cs="Arial"/>
        </w:rPr>
        <w:t>Ansoff</w:t>
      </w:r>
      <w:r w:rsidR="00345770">
        <w:rPr>
          <w:rFonts w:ascii="Arial" w:hAnsi="Arial" w:cs="Arial"/>
        </w:rPr>
        <w:t>’s</w:t>
      </w:r>
      <w:r w:rsidRPr="00FD2FFF">
        <w:rPr>
          <w:rFonts w:ascii="Arial" w:hAnsi="Arial" w:cs="Arial"/>
        </w:rPr>
        <w:t xml:space="preserve"> </w:t>
      </w:r>
      <w:r w:rsidR="00342FCB">
        <w:rPr>
          <w:rFonts w:ascii="Arial" w:hAnsi="Arial" w:cs="Arial"/>
        </w:rPr>
        <w:t>M</w:t>
      </w:r>
      <w:r w:rsidRPr="00FD2FFF">
        <w:rPr>
          <w:rFonts w:ascii="Arial" w:hAnsi="Arial" w:cs="Arial"/>
        </w:rPr>
        <w:t xml:space="preserve">atrix </w:t>
      </w:r>
      <w:r w:rsidR="001845F8">
        <w:rPr>
          <w:rFonts w:ascii="Arial" w:hAnsi="Arial" w:cs="Arial"/>
        </w:rPr>
        <w:t xml:space="preserve">(Figure 2) </w:t>
      </w:r>
      <w:r w:rsidR="00342FCB">
        <w:rPr>
          <w:rFonts w:ascii="Arial" w:hAnsi="Arial" w:cs="Arial"/>
        </w:rPr>
        <w:t>defines</w:t>
      </w:r>
      <w:r w:rsidRPr="00FD2FFF">
        <w:rPr>
          <w:rFonts w:ascii="Arial" w:hAnsi="Arial" w:cs="Arial"/>
        </w:rPr>
        <w:t xml:space="preserve"> four </w:t>
      </w:r>
      <w:r w:rsidR="00FD2FFF" w:rsidRPr="00FD2FFF">
        <w:rPr>
          <w:rFonts w:ascii="Arial" w:hAnsi="Arial" w:cs="Arial"/>
        </w:rPr>
        <w:t xml:space="preserve">directions for </w:t>
      </w:r>
      <w:r w:rsidR="00FD2FFF">
        <w:rPr>
          <w:rFonts w:ascii="Arial" w:hAnsi="Arial" w:cs="Arial"/>
        </w:rPr>
        <w:t xml:space="preserve">business growth </w:t>
      </w:r>
      <w:r w:rsidR="001845F8">
        <w:rPr>
          <w:rFonts w:ascii="Arial" w:hAnsi="Arial" w:cs="Arial"/>
        </w:rPr>
        <w:t>that</w:t>
      </w:r>
      <w:r w:rsidR="00FD2FFF">
        <w:rPr>
          <w:rFonts w:ascii="Arial" w:hAnsi="Arial" w:cs="Arial"/>
        </w:rPr>
        <w:t xml:space="preserve"> can be used for brainstorming strategic options: market penetration, product and services diversification, market development and unrelated diversification. Therefore, companies have two diversification </w:t>
      </w:r>
      <w:r w:rsidR="00021EB1">
        <w:rPr>
          <w:rFonts w:ascii="Arial" w:hAnsi="Arial" w:cs="Arial"/>
        </w:rPr>
        <w:t>strategies</w:t>
      </w:r>
      <w:r w:rsidR="00FD2FFF">
        <w:rPr>
          <w:rFonts w:ascii="Arial" w:hAnsi="Arial" w:cs="Arial"/>
        </w:rPr>
        <w:t xml:space="preserve"> available</w:t>
      </w:r>
      <w:r w:rsidR="00E31D9B">
        <w:rPr>
          <w:rFonts w:ascii="Arial" w:hAnsi="Arial" w:cs="Arial"/>
        </w:rPr>
        <w:t>-</w:t>
      </w:r>
      <w:r w:rsidR="00FD2FFF">
        <w:rPr>
          <w:rFonts w:ascii="Arial" w:hAnsi="Arial" w:cs="Arial"/>
        </w:rPr>
        <w:t xml:space="preserve"> to move to </w:t>
      </w:r>
      <w:r w:rsidR="00021EB1">
        <w:rPr>
          <w:rFonts w:ascii="Arial" w:hAnsi="Arial" w:cs="Arial"/>
        </w:rPr>
        <w:t xml:space="preserve">new </w:t>
      </w:r>
      <w:r w:rsidR="00FD2FFF">
        <w:rPr>
          <w:rFonts w:ascii="Arial" w:hAnsi="Arial" w:cs="Arial"/>
        </w:rPr>
        <w:t xml:space="preserve">product and services development for existing market or moving existing products into new markets. </w:t>
      </w:r>
      <w:r w:rsidR="00021EB1">
        <w:rPr>
          <w:rFonts w:ascii="Arial" w:hAnsi="Arial" w:cs="Arial"/>
        </w:rPr>
        <w:t>Alternatively, businesses can follow unrelated diversification strategy with new markets and new product services (Whittington et</w:t>
      </w:r>
      <w:r w:rsidR="00B008B8">
        <w:rPr>
          <w:rFonts w:ascii="Arial" w:hAnsi="Arial" w:cs="Arial"/>
        </w:rPr>
        <w:t xml:space="preserve"> </w:t>
      </w:r>
      <w:r w:rsidR="00021EB1">
        <w:rPr>
          <w:rFonts w:ascii="Arial" w:hAnsi="Arial" w:cs="Arial"/>
        </w:rPr>
        <w:t>al</w:t>
      </w:r>
      <w:r w:rsidR="00B008B8">
        <w:rPr>
          <w:rFonts w:ascii="Arial" w:hAnsi="Arial" w:cs="Arial"/>
        </w:rPr>
        <w:t>.</w:t>
      </w:r>
      <w:r w:rsidR="00021EB1">
        <w:rPr>
          <w:rFonts w:ascii="Arial" w:hAnsi="Arial" w:cs="Arial"/>
        </w:rPr>
        <w:t xml:space="preserve"> 20</w:t>
      </w:r>
      <w:r w:rsidR="00BC47A7">
        <w:rPr>
          <w:rFonts w:ascii="Arial" w:hAnsi="Arial" w:cs="Arial"/>
        </w:rPr>
        <w:t>20</w:t>
      </w:r>
      <w:r w:rsidR="00021EB1">
        <w:rPr>
          <w:rFonts w:ascii="Arial" w:hAnsi="Arial" w:cs="Arial"/>
        </w:rPr>
        <w:t>, p. 238-239)</w:t>
      </w:r>
      <w:r w:rsidR="00985775">
        <w:rPr>
          <w:rFonts w:ascii="Arial" w:hAnsi="Arial" w:cs="Arial"/>
        </w:rPr>
        <w:t>.</w:t>
      </w:r>
    </w:p>
    <w:p w14:paraId="19C890BC" w14:textId="77777777" w:rsidR="00015E24" w:rsidRDefault="00015E24" w:rsidP="00D93443">
      <w:pPr>
        <w:spacing w:line="360" w:lineRule="auto"/>
        <w:jc w:val="both"/>
        <w:rPr>
          <w:rFonts w:ascii="Arial" w:hAnsi="Arial" w:cs="Arial"/>
        </w:rPr>
      </w:pPr>
    </w:p>
    <w:p w14:paraId="0A7E7F5F" w14:textId="3C008DF6" w:rsidR="008319B8" w:rsidRPr="00015E24" w:rsidRDefault="00015E24" w:rsidP="00021EB1">
      <w:pPr>
        <w:spacing w:line="360" w:lineRule="auto"/>
        <w:jc w:val="both"/>
        <w:rPr>
          <w:rFonts w:ascii="Arial" w:hAnsi="Arial" w:cs="Arial"/>
          <w:sz w:val="22"/>
          <w:szCs w:val="22"/>
        </w:rPr>
      </w:pPr>
      <w:r w:rsidRPr="00015E24">
        <w:rPr>
          <w:rFonts w:ascii="Arial" w:hAnsi="Arial" w:cs="Arial"/>
          <w:i/>
          <w:iCs/>
          <w:sz w:val="22"/>
          <w:szCs w:val="22"/>
        </w:rPr>
        <w:t>Figure 2</w:t>
      </w:r>
      <w:r w:rsidRPr="00015E24">
        <w:rPr>
          <w:rFonts w:ascii="Arial" w:hAnsi="Arial" w:cs="Arial"/>
          <w:sz w:val="22"/>
          <w:szCs w:val="22"/>
        </w:rPr>
        <w:t>: Ansoff</w:t>
      </w:r>
      <w:r w:rsidR="00876A5E">
        <w:rPr>
          <w:rFonts w:ascii="Arial" w:hAnsi="Arial" w:cs="Arial"/>
          <w:sz w:val="22"/>
          <w:szCs w:val="22"/>
        </w:rPr>
        <w:t>’s</w:t>
      </w:r>
      <w:r w:rsidRPr="00015E24">
        <w:rPr>
          <w:rFonts w:ascii="Arial" w:hAnsi="Arial" w:cs="Arial"/>
          <w:sz w:val="22"/>
          <w:szCs w:val="22"/>
        </w:rPr>
        <w:t xml:space="preserve"> Matrix</w:t>
      </w:r>
    </w:p>
    <w:p w14:paraId="53459FB4" w14:textId="200EAE5A" w:rsidR="008319B8" w:rsidRDefault="00015E24" w:rsidP="00021EB1">
      <w:pPr>
        <w:spacing w:line="360" w:lineRule="auto"/>
        <w:jc w:val="both"/>
        <w:rPr>
          <w:rFonts w:ascii="Arial" w:hAnsi="Arial" w:cs="Arial"/>
        </w:rPr>
      </w:pPr>
      <w:r>
        <w:rPr>
          <w:rFonts w:ascii="Arial" w:hAnsi="Arial" w:cs="Arial"/>
          <w:noProof/>
        </w:rPr>
        <w:drawing>
          <wp:inline distT="0" distB="0" distL="0" distR="0" wp14:anchorId="6E436605" wp14:editId="75676EB6">
            <wp:extent cx="4343693" cy="2300819"/>
            <wp:effectExtent l="0" t="0" r="0" b="0"/>
            <wp:docPr id="1984489657" name="Picture 2"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89657" name="Picture 2" descr="A diagram of a marke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465441" cy="2365308"/>
                    </a:xfrm>
                    <a:prstGeom prst="rect">
                      <a:avLst/>
                    </a:prstGeom>
                  </pic:spPr>
                </pic:pic>
              </a:graphicData>
            </a:graphic>
          </wp:inline>
        </w:drawing>
      </w:r>
    </w:p>
    <w:p w14:paraId="0DEADAFE" w14:textId="484CD317" w:rsidR="00C478FE" w:rsidRPr="00E771BE" w:rsidRDefault="00015E24" w:rsidP="00021EB1">
      <w:pPr>
        <w:spacing w:line="360" w:lineRule="auto"/>
        <w:jc w:val="both"/>
        <w:rPr>
          <w:rFonts w:ascii="Arial" w:hAnsi="Arial" w:cs="Arial"/>
          <w:sz w:val="22"/>
          <w:szCs w:val="22"/>
        </w:rPr>
      </w:pPr>
      <w:r w:rsidRPr="00015E24">
        <w:rPr>
          <w:rFonts w:ascii="Arial" w:hAnsi="Arial" w:cs="Arial"/>
          <w:sz w:val="22"/>
          <w:szCs w:val="22"/>
        </w:rPr>
        <w:t>Source: (Whittington et al. 2020, p, 239)</w:t>
      </w:r>
    </w:p>
    <w:p w14:paraId="001E6735" w14:textId="3E46EC01" w:rsidR="00E42AEE" w:rsidRDefault="00345770" w:rsidP="00021EB1">
      <w:pPr>
        <w:spacing w:line="360" w:lineRule="auto"/>
        <w:jc w:val="both"/>
        <w:rPr>
          <w:rFonts w:ascii="Arial" w:hAnsi="Arial" w:cs="Arial"/>
        </w:rPr>
      </w:pPr>
      <w:r w:rsidRPr="00345770">
        <w:rPr>
          <w:rFonts w:ascii="Arial" w:hAnsi="Arial" w:cs="Arial"/>
        </w:rPr>
        <w:lastRenderedPageBreak/>
        <w:t xml:space="preserve">Burberry follows market development strategy. </w:t>
      </w:r>
      <w:r w:rsidR="00D937CC">
        <w:rPr>
          <w:rFonts w:ascii="Arial" w:hAnsi="Arial" w:cs="Arial"/>
        </w:rPr>
        <w:t>For this route businesses focus on attracting new customers for their existing products which involves new customer segments, new geographical areas and new uses of products</w:t>
      </w:r>
      <w:r w:rsidR="00370361">
        <w:rPr>
          <w:rFonts w:ascii="Arial" w:hAnsi="Arial" w:cs="Arial"/>
        </w:rPr>
        <w:t xml:space="preserve"> </w:t>
      </w:r>
      <w:r w:rsidR="00D937CC">
        <w:rPr>
          <w:rFonts w:ascii="Arial" w:hAnsi="Arial" w:cs="Arial"/>
        </w:rPr>
        <w:t>(Lynch, 2018, p.280)</w:t>
      </w:r>
      <w:r w:rsidR="00370361">
        <w:rPr>
          <w:rFonts w:ascii="Arial" w:hAnsi="Arial" w:cs="Arial"/>
        </w:rPr>
        <w:t>.</w:t>
      </w:r>
    </w:p>
    <w:p w14:paraId="318B4943" w14:textId="1DCE9BD5" w:rsidR="00C711E4" w:rsidRDefault="00C711E4" w:rsidP="00021EB1">
      <w:pPr>
        <w:spacing w:line="360" w:lineRule="auto"/>
        <w:jc w:val="both"/>
        <w:rPr>
          <w:rFonts w:ascii="Arial" w:hAnsi="Arial" w:cs="Arial"/>
        </w:rPr>
      </w:pPr>
      <w:r>
        <w:rPr>
          <w:rFonts w:ascii="Arial" w:hAnsi="Arial" w:cs="Arial"/>
        </w:rPr>
        <w:t>Burberry</w:t>
      </w:r>
      <w:r w:rsidR="00342FCB">
        <w:rPr>
          <w:rFonts w:ascii="Arial" w:hAnsi="Arial" w:cs="Arial"/>
        </w:rPr>
        <w:t xml:space="preserve"> has a</w:t>
      </w:r>
      <w:r>
        <w:rPr>
          <w:rFonts w:ascii="Arial" w:hAnsi="Arial" w:cs="Arial"/>
        </w:rPr>
        <w:t xml:space="preserve"> long-term ambition to develop the brand into </w:t>
      </w:r>
      <w:r w:rsidR="00342FCB">
        <w:rPr>
          <w:rFonts w:ascii="Arial" w:hAnsi="Arial" w:cs="Arial"/>
        </w:rPr>
        <w:t>£</w:t>
      </w:r>
      <w:r>
        <w:rPr>
          <w:rFonts w:ascii="Arial" w:hAnsi="Arial" w:cs="Arial"/>
        </w:rPr>
        <w:t>5bn revenue company</w:t>
      </w:r>
      <w:r w:rsidR="00342FCB">
        <w:rPr>
          <w:rFonts w:ascii="Arial" w:hAnsi="Arial" w:cs="Arial"/>
        </w:rPr>
        <w:t xml:space="preserve"> through these objectives:</w:t>
      </w:r>
    </w:p>
    <w:p w14:paraId="4CE1ECB1" w14:textId="77777777" w:rsidR="00C478FE" w:rsidRDefault="00C478FE" w:rsidP="00021EB1">
      <w:pPr>
        <w:spacing w:line="360" w:lineRule="auto"/>
        <w:jc w:val="both"/>
        <w:rPr>
          <w:rFonts w:ascii="Arial" w:hAnsi="Arial" w:cs="Arial"/>
        </w:rPr>
      </w:pPr>
    </w:p>
    <w:p w14:paraId="1F2EF5C8" w14:textId="65D7FF04" w:rsidR="007179B9" w:rsidRDefault="00C711E4" w:rsidP="007179B9">
      <w:pPr>
        <w:pStyle w:val="ListParagraph"/>
        <w:numPr>
          <w:ilvl w:val="0"/>
          <w:numId w:val="1"/>
        </w:numPr>
        <w:spacing w:line="360" w:lineRule="auto"/>
        <w:jc w:val="both"/>
        <w:rPr>
          <w:rFonts w:ascii="Arial" w:hAnsi="Arial" w:cs="Arial"/>
        </w:rPr>
      </w:pPr>
      <w:r>
        <w:rPr>
          <w:rFonts w:ascii="Arial" w:hAnsi="Arial" w:cs="Arial"/>
        </w:rPr>
        <w:t>Strengthen distribution</w:t>
      </w:r>
    </w:p>
    <w:p w14:paraId="10125320" w14:textId="38AB94AE" w:rsidR="007179B9" w:rsidRDefault="007179B9" w:rsidP="007179B9">
      <w:pPr>
        <w:pStyle w:val="ListParagraph"/>
        <w:numPr>
          <w:ilvl w:val="0"/>
          <w:numId w:val="1"/>
        </w:numPr>
        <w:spacing w:line="360" w:lineRule="auto"/>
        <w:jc w:val="both"/>
        <w:rPr>
          <w:rFonts w:ascii="Arial" w:hAnsi="Arial" w:cs="Arial"/>
        </w:rPr>
      </w:pPr>
      <w:r>
        <w:rPr>
          <w:rFonts w:ascii="Arial" w:hAnsi="Arial" w:cs="Arial"/>
        </w:rPr>
        <w:t>Harness the power of the brand</w:t>
      </w:r>
    </w:p>
    <w:p w14:paraId="57562624" w14:textId="74E2D146" w:rsidR="007179B9" w:rsidRDefault="00C711E4" w:rsidP="007179B9">
      <w:pPr>
        <w:pStyle w:val="ListParagraph"/>
        <w:numPr>
          <w:ilvl w:val="0"/>
          <w:numId w:val="1"/>
        </w:numPr>
        <w:spacing w:line="360" w:lineRule="auto"/>
        <w:jc w:val="both"/>
        <w:rPr>
          <w:rFonts w:ascii="Arial" w:hAnsi="Arial" w:cs="Arial"/>
        </w:rPr>
      </w:pPr>
      <w:r>
        <w:rPr>
          <w:rFonts w:ascii="Arial" w:hAnsi="Arial" w:cs="Arial"/>
        </w:rPr>
        <w:t>Bring products to full potential</w:t>
      </w:r>
    </w:p>
    <w:p w14:paraId="1FE13BD3" w14:textId="76CB76D6" w:rsidR="002865E5" w:rsidRDefault="00C711E4" w:rsidP="007179B9">
      <w:pPr>
        <w:pStyle w:val="ListParagraph"/>
        <w:numPr>
          <w:ilvl w:val="0"/>
          <w:numId w:val="1"/>
        </w:numPr>
        <w:spacing w:line="360" w:lineRule="auto"/>
        <w:jc w:val="both"/>
        <w:rPr>
          <w:rFonts w:ascii="Arial" w:hAnsi="Arial" w:cs="Arial"/>
        </w:rPr>
      </w:pPr>
      <w:r>
        <w:rPr>
          <w:rFonts w:ascii="Arial" w:hAnsi="Arial" w:cs="Arial"/>
        </w:rPr>
        <w:t>Strengthening relationship with customers</w:t>
      </w:r>
    </w:p>
    <w:p w14:paraId="4AAB00FC" w14:textId="77777777" w:rsidR="002865E5" w:rsidRDefault="002865E5" w:rsidP="007179B9">
      <w:pPr>
        <w:pStyle w:val="ListParagraph"/>
        <w:numPr>
          <w:ilvl w:val="0"/>
          <w:numId w:val="1"/>
        </w:numPr>
        <w:spacing w:line="360" w:lineRule="auto"/>
        <w:jc w:val="both"/>
        <w:rPr>
          <w:rFonts w:ascii="Arial" w:hAnsi="Arial" w:cs="Arial"/>
        </w:rPr>
      </w:pPr>
      <w:r>
        <w:rPr>
          <w:rFonts w:ascii="Arial" w:hAnsi="Arial" w:cs="Arial"/>
        </w:rPr>
        <w:t>Accelerating store refurbishment across Europe, the Americas, Middle East, India and Africa</w:t>
      </w:r>
    </w:p>
    <w:p w14:paraId="6CD4298D" w14:textId="4FC87DBD" w:rsidR="000C45F2" w:rsidRDefault="000C45F2" w:rsidP="007179B9">
      <w:pPr>
        <w:pStyle w:val="ListParagraph"/>
        <w:numPr>
          <w:ilvl w:val="0"/>
          <w:numId w:val="1"/>
        </w:numPr>
        <w:spacing w:line="360" w:lineRule="auto"/>
        <w:jc w:val="both"/>
        <w:rPr>
          <w:rFonts w:ascii="Arial" w:hAnsi="Arial" w:cs="Arial"/>
        </w:rPr>
      </w:pPr>
      <w:r>
        <w:rPr>
          <w:rFonts w:ascii="Arial" w:hAnsi="Arial" w:cs="Arial"/>
        </w:rPr>
        <w:t xml:space="preserve">India and </w:t>
      </w:r>
      <w:r w:rsidR="008A313D">
        <w:rPr>
          <w:rFonts w:ascii="Arial" w:hAnsi="Arial" w:cs="Arial"/>
        </w:rPr>
        <w:t>Southeast</w:t>
      </w:r>
      <w:r>
        <w:rPr>
          <w:rFonts w:ascii="Arial" w:hAnsi="Arial" w:cs="Arial"/>
        </w:rPr>
        <w:t xml:space="preserve"> Asia</w:t>
      </w:r>
      <w:r w:rsidR="00342FCB">
        <w:rPr>
          <w:rFonts w:ascii="Arial" w:hAnsi="Arial" w:cs="Arial"/>
        </w:rPr>
        <w:t xml:space="preserve"> market growth</w:t>
      </w:r>
    </w:p>
    <w:p w14:paraId="34751798" w14:textId="7E10824E" w:rsidR="000C45F2" w:rsidRPr="00342FCB" w:rsidRDefault="002865E5" w:rsidP="00342FCB">
      <w:pPr>
        <w:pStyle w:val="ListParagraph"/>
        <w:numPr>
          <w:ilvl w:val="0"/>
          <w:numId w:val="1"/>
        </w:numPr>
        <w:spacing w:line="360" w:lineRule="auto"/>
        <w:jc w:val="both"/>
        <w:rPr>
          <w:rFonts w:ascii="Arial" w:hAnsi="Arial" w:cs="Arial"/>
        </w:rPr>
      </w:pPr>
      <w:r>
        <w:rPr>
          <w:rFonts w:ascii="Arial" w:hAnsi="Arial" w:cs="Arial"/>
        </w:rPr>
        <w:t>Focus on Mainland China</w:t>
      </w:r>
    </w:p>
    <w:p w14:paraId="0C857A46" w14:textId="561D51FC" w:rsidR="000C45F2" w:rsidRPr="000C45F2" w:rsidRDefault="000C45F2" w:rsidP="000C45F2">
      <w:pPr>
        <w:pStyle w:val="ListParagraph"/>
        <w:numPr>
          <w:ilvl w:val="0"/>
          <w:numId w:val="1"/>
        </w:numPr>
        <w:spacing w:line="360" w:lineRule="auto"/>
        <w:jc w:val="both"/>
        <w:rPr>
          <w:rFonts w:ascii="Arial" w:hAnsi="Arial" w:cs="Arial"/>
        </w:rPr>
      </w:pPr>
      <w:r>
        <w:rPr>
          <w:rFonts w:ascii="Arial" w:hAnsi="Arial" w:cs="Arial"/>
        </w:rPr>
        <w:t xml:space="preserve">Grow stronger </w:t>
      </w:r>
      <w:proofErr w:type="gramStart"/>
      <w:r>
        <w:rPr>
          <w:rFonts w:ascii="Arial" w:hAnsi="Arial" w:cs="Arial"/>
        </w:rPr>
        <w:t>presence</w:t>
      </w:r>
      <w:proofErr w:type="gramEnd"/>
    </w:p>
    <w:p w14:paraId="664A4140" w14:textId="7AF4F604" w:rsidR="00C711E4" w:rsidRPr="007179B9" w:rsidRDefault="000C45F2" w:rsidP="000C45F2">
      <w:pPr>
        <w:pStyle w:val="ListParagraph"/>
        <w:spacing w:line="360" w:lineRule="auto"/>
        <w:jc w:val="both"/>
        <w:rPr>
          <w:rFonts w:ascii="Arial" w:hAnsi="Arial" w:cs="Arial"/>
        </w:rPr>
      </w:pPr>
      <w:r>
        <w:rPr>
          <w:rFonts w:ascii="Arial" w:hAnsi="Arial" w:cs="Arial"/>
        </w:rPr>
        <w:t>(Burberry, 2023)</w:t>
      </w:r>
      <w:r w:rsidR="00C711E4">
        <w:rPr>
          <w:rFonts w:ascii="Arial" w:hAnsi="Arial" w:cs="Arial"/>
        </w:rPr>
        <w:t xml:space="preserve"> </w:t>
      </w:r>
    </w:p>
    <w:p w14:paraId="10799E36" w14:textId="77777777" w:rsidR="00E42AEE" w:rsidRDefault="00E42AEE" w:rsidP="00021EB1">
      <w:pPr>
        <w:spacing w:line="360" w:lineRule="auto"/>
        <w:jc w:val="both"/>
        <w:rPr>
          <w:rFonts w:ascii="Arial" w:hAnsi="Arial" w:cs="Arial"/>
        </w:rPr>
      </w:pPr>
    </w:p>
    <w:p w14:paraId="577BAA22" w14:textId="4476CCF2" w:rsidR="00B7199A" w:rsidRPr="001E32A9" w:rsidRDefault="00F268EE" w:rsidP="001E32A9">
      <w:pPr>
        <w:pStyle w:val="ListParagraph"/>
        <w:numPr>
          <w:ilvl w:val="0"/>
          <w:numId w:val="5"/>
        </w:numPr>
        <w:spacing w:line="360" w:lineRule="auto"/>
        <w:jc w:val="both"/>
        <w:rPr>
          <w:rFonts w:ascii="Arial" w:hAnsi="Arial" w:cs="Arial"/>
          <w:b/>
          <w:bCs/>
        </w:rPr>
      </w:pPr>
      <w:r w:rsidRPr="001E32A9">
        <w:rPr>
          <w:rFonts w:ascii="Arial" w:hAnsi="Arial" w:cs="Arial"/>
          <w:b/>
          <w:bCs/>
        </w:rPr>
        <w:t xml:space="preserve">Resources and capabilities </w:t>
      </w:r>
    </w:p>
    <w:p w14:paraId="10CB0EAB" w14:textId="45DD6D6B" w:rsidR="00A96453" w:rsidRDefault="00A96453" w:rsidP="00021EB1">
      <w:pPr>
        <w:spacing w:line="360" w:lineRule="auto"/>
        <w:jc w:val="both"/>
        <w:rPr>
          <w:rFonts w:ascii="Arial" w:hAnsi="Arial" w:cs="Arial"/>
        </w:rPr>
      </w:pPr>
      <w:r>
        <w:rPr>
          <w:rFonts w:ascii="Arial" w:hAnsi="Arial" w:cs="Arial"/>
        </w:rPr>
        <w:t>Resources are assets that deliver value added in the business. Capabilities are those management skills, leadership and routines that deploy, share and generate value from the resources (Lynch, 2018, p. 115)</w:t>
      </w:r>
    </w:p>
    <w:p w14:paraId="6601613A" w14:textId="77777777" w:rsidR="00C917A2" w:rsidRDefault="00C917A2" w:rsidP="00021EB1">
      <w:pPr>
        <w:spacing w:line="360" w:lineRule="auto"/>
        <w:jc w:val="both"/>
        <w:rPr>
          <w:rFonts w:ascii="Arial" w:hAnsi="Arial" w:cs="Arial"/>
        </w:rPr>
      </w:pPr>
    </w:p>
    <w:p w14:paraId="50960B4F" w14:textId="0A6AEDE1" w:rsidR="00E42AEE" w:rsidRPr="000E7D94" w:rsidRDefault="000E7D94" w:rsidP="000E7D94">
      <w:pPr>
        <w:spacing w:line="360" w:lineRule="auto"/>
        <w:jc w:val="center"/>
        <w:rPr>
          <w:rFonts w:ascii="Arial" w:hAnsi="Arial" w:cs="Arial"/>
          <w:b/>
          <w:bCs/>
        </w:rPr>
      </w:pPr>
      <w:r w:rsidRPr="000E7D94">
        <w:rPr>
          <w:rFonts w:ascii="Arial" w:hAnsi="Arial" w:cs="Arial"/>
          <w:b/>
          <w:bCs/>
        </w:rPr>
        <w:t>Burberry</w:t>
      </w:r>
    </w:p>
    <w:tbl>
      <w:tblPr>
        <w:tblStyle w:val="TableGrid"/>
        <w:tblW w:w="0" w:type="auto"/>
        <w:tblLook w:val="04A0" w:firstRow="1" w:lastRow="0" w:firstColumn="1" w:lastColumn="0" w:noHBand="0" w:noVBand="1"/>
      </w:tblPr>
      <w:tblGrid>
        <w:gridCol w:w="4957"/>
        <w:gridCol w:w="4059"/>
      </w:tblGrid>
      <w:tr w:rsidR="00E42AEE" w14:paraId="00F1FEED" w14:textId="77777777" w:rsidTr="00C917A2">
        <w:tc>
          <w:tcPr>
            <w:tcW w:w="4957" w:type="dxa"/>
          </w:tcPr>
          <w:p w14:paraId="5D1B4199" w14:textId="12634724" w:rsidR="00E42AEE" w:rsidRPr="00C56243" w:rsidRDefault="00E42AEE" w:rsidP="00E42AEE">
            <w:pPr>
              <w:spacing w:line="360" w:lineRule="auto"/>
              <w:jc w:val="center"/>
              <w:rPr>
                <w:rFonts w:ascii="Arial" w:hAnsi="Arial" w:cs="Arial"/>
                <w:b/>
                <w:bCs/>
              </w:rPr>
            </w:pPr>
            <w:r w:rsidRPr="00C56243">
              <w:rPr>
                <w:rFonts w:ascii="Arial" w:hAnsi="Arial" w:cs="Arial"/>
                <w:b/>
                <w:bCs/>
              </w:rPr>
              <w:t>Resources</w:t>
            </w:r>
            <w:r w:rsidR="00633593">
              <w:rPr>
                <w:rFonts w:ascii="Arial" w:hAnsi="Arial" w:cs="Arial"/>
                <w:b/>
                <w:bCs/>
              </w:rPr>
              <w:t xml:space="preserve"> </w:t>
            </w:r>
          </w:p>
        </w:tc>
        <w:tc>
          <w:tcPr>
            <w:tcW w:w="4059" w:type="dxa"/>
          </w:tcPr>
          <w:p w14:paraId="79B07128" w14:textId="445F3F33" w:rsidR="00E42AEE" w:rsidRPr="00C56243" w:rsidRDefault="00E42AEE" w:rsidP="00E42AEE">
            <w:pPr>
              <w:spacing w:line="360" w:lineRule="auto"/>
              <w:jc w:val="center"/>
              <w:rPr>
                <w:rFonts w:ascii="Arial" w:hAnsi="Arial" w:cs="Arial"/>
                <w:b/>
                <w:bCs/>
              </w:rPr>
            </w:pPr>
            <w:r w:rsidRPr="00C56243">
              <w:rPr>
                <w:rFonts w:ascii="Arial" w:hAnsi="Arial" w:cs="Arial"/>
                <w:b/>
                <w:bCs/>
              </w:rPr>
              <w:t>Capabilities</w:t>
            </w:r>
          </w:p>
        </w:tc>
      </w:tr>
      <w:tr w:rsidR="00E42AEE" w14:paraId="3C0CCF10" w14:textId="77777777" w:rsidTr="00C917A2">
        <w:tc>
          <w:tcPr>
            <w:tcW w:w="4957" w:type="dxa"/>
          </w:tcPr>
          <w:p w14:paraId="5ECD7315" w14:textId="5903F487" w:rsidR="00CD30F9" w:rsidRDefault="00037FCF" w:rsidP="00014423">
            <w:pPr>
              <w:spacing w:line="360" w:lineRule="auto"/>
              <w:jc w:val="center"/>
              <w:rPr>
                <w:rFonts w:ascii="Arial" w:hAnsi="Arial" w:cs="Arial"/>
              </w:rPr>
            </w:pPr>
            <w:r>
              <w:rPr>
                <w:rFonts w:ascii="Arial" w:hAnsi="Arial" w:cs="Arial"/>
              </w:rPr>
              <w:t>413 stores</w:t>
            </w:r>
          </w:p>
        </w:tc>
        <w:tc>
          <w:tcPr>
            <w:tcW w:w="4059" w:type="dxa"/>
          </w:tcPr>
          <w:p w14:paraId="0AC4D42F" w14:textId="5ED67E96" w:rsidR="00CD30F9" w:rsidRDefault="001F122A" w:rsidP="00C917A2">
            <w:pPr>
              <w:spacing w:line="360" w:lineRule="auto"/>
              <w:rPr>
                <w:rFonts w:ascii="Arial" w:hAnsi="Arial" w:cs="Arial"/>
              </w:rPr>
            </w:pPr>
            <w:r>
              <w:rPr>
                <w:rFonts w:ascii="Arial" w:hAnsi="Arial" w:cs="Arial"/>
              </w:rPr>
              <w:t xml:space="preserve">Online and </w:t>
            </w:r>
            <w:r w:rsidR="00EF1BBB">
              <w:rPr>
                <w:rFonts w:ascii="Arial" w:hAnsi="Arial" w:cs="Arial"/>
              </w:rPr>
              <w:t>Digital capabilities</w:t>
            </w:r>
            <w:r w:rsidR="00436F27">
              <w:rPr>
                <w:rFonts w:ascii="Arial" w:hAnsi="Arial" w:cs="Arial"/>
              </w:rPr>
              <w:t>,</w:t>
            </w:r>
          </w:p>
        </w:tc>
      </w:tr>
      <w:tr w:rsidR="00CD30F9" w14:paraId="1A9BB6B4" w14:textId="77777777" w:rsidTr="00C917A2">
        <w:tc>
          <w:tcPr>
            <w:tcW w:w="4957" w:type="dxa"/>
          </w:tcPr>
          <w:p w14:paraId="56ACDA57" w14:textId="5152749F" w:rsidR="00CD30F9" w:rsidRDefault="00014423" w:rsidP="00C917A2">
            <w:pPr>
              <w:spacing w:line="360" w:lineRule="auto"/>
              <w:rPr>
                <w:rFonts w:ascii="Arial" w:hAnsi="Arial" w:cs="Arial"/>
              </w:rPr>
            </w:pPr>
            <w:r>
              <w:rPr>
                <w:rFonts w:ascii="Arial" w:hAnsi="Arial" w:cs="Arial"/>
              </w:rPr>
              <w:t xml:space="preserve">From which </w:t>
            </w:r>
            <w:r w:rsidR="00CD30F9">
              <w:rPr>
                <w:rFonts w:ascii="Arial" w:hAnsi="Arial" w:cs="Arial"/>
              </w:rPr>
              <w:t>1</w:t>
            </w:r>
            <w:r>
              <w:rPr>
                <w:rFonts w:ascii="Arial" w:hAnsi="Arial" w:cs="Arial"/>
              </w:rPr>
              <w:t>3</w:t>
            </w:r>
            <w:r w:rsidR="00CD30F9">
              <w:rPr>
                <w:rFonts w:ascii="Arial" w:hAnsi="Arial" w:cs="Arial"/>
              </w:rPr>
              <w:t>8 concessions</w:t>
            </w:r>
            <w:r>
              <w:rPr>
                <w:rFonts w:ascii="Arial" w:hAnsi="Arial" w:cs="Arial"/>
              </w:rPr>
              <w:t>,</w:t>
            </w:r>
            <w:r w:rsidR="00633593">
              <w:rPr>
                <w:rFonts w:ascii="Arial" w:hAnsi="Arial" w:cs="Arial"/>
              </w:rPr>
              <w:t xml:space="preserve"> 5</w:t>
            </w:r>
            <w:r>
              <w:rPr>
                <w:rFonts w:ascii="Arial" w:hAnsi="Arial" w:cs="Arial"/>
              </w:rPr>
              <w:t>6</w:t>
            </w:r>
            <w:r w:rsidR="00633593">
              <w:rPr>
                <w:rFonts w:ascii="Arial" w:hAnsi="Arial" w:cs="Arial"/>
              </w:rPr>
              <w:t xml:space="preserve"> outlets</w:t>
            </w:r>
          </w:p>
        </w:tc>
        <w:tc>
          <w:tcPr>
            <w:tcW w:w="4059" w:type="dxa"/>
          </w:tcPr>
          <w:p w14:paraId="40410CFA" w14:textId="65C3384D" w:rsidR="00CD30F9" w:rsidRDefault="001F122A" w:rsidP="00C917A2">
            <w:pPr>
              <w:spacing w:line="360" w:lineRule="auto"/>
              <w:rPr>
                <w:rFonts w:ascii="Arial" w:hAnsi="Arial" w:cs="Arial"/>
              </w:rPr>
            </w:pPr>
            <w:r>
              <w:rPr>
                <w:rFonts w:ascii="Arial" w:hAnsi="Arial" w:cs="Arial"/>
              </w:rPr>
              <w:t>Omnichannel capabilities</w:t>
            </w:r>
            <w:r w:rsidR="00436F27">
              <w:rPr>
                <w:rFonts w:ascii="Arial" w:hAnsi="Arial" w:cs="Arial"/>
              </w:rPr>
              <w:t>,</w:t>
            </w:r>
          </w:p>
        </w:tc>
      </w:tr>
      <w:tr w:rsidR="00CD30F9" w14:paraId="699098F4" w14:textId="77777777" w:rsidTr="00C917A2">
        <w:tc>
          <w:tcPr>
            <w:tcW w:w="4957" w:type="dxa"/>
          </w:tcPr>
          <w:p w14:paraId="1BC1B49B" w14:textId="25C9F19F" w:rsidR="00CD30F9" w:rsidRDefault="00014423" w:rsidP="00C917A2">
            <w:pPr>
              <w:spacing w:line="360" w:lineRule="auto"/>
              <w:rPr>
                <w:rFonts w:ascii="Arial" w:hAnsi="Arial" w:cs="Arial"/>
              </w:rPr>
            </w:pPr>
            <w:r>
              <w:rPr>
                <w:rFonts w:ascii="Arial" w:hAnsi="Arial" w:cs="Arial"/>
              </w:rPr>
              <w:t>35 franchises</w:t>
            </w:r>
            <w:r w:rsidR="00110EDF">
              <w:rPr>
                <w:rFonts w:ascii="Arial" w:hAnsi="Arial" w:cs="Arial"/>
              </w:rPr>
              <w:t xml:space="preserve">, </w:t>
            </w:r>
            <w:r w:rsidR="00110EDF">
              <w:rPr>
                <w:rFonts w:ascii="Arial" w:hAnsi="Arial" w:cs="Arial"/>
              </w:rPr>
              <w:t>2 manufacturing sites in UK</w:t>
            </w:r>
            <w:r w:rsidR="00110EDF">
              <w:rPr>
                <w:rFonts w:ascii="Arial" w:hAnsi="Arial" w:cs="Arial"/>
              </w:rPr>
              <w:t xml:space="preserve"> and</w:t>
            </w:r>
            <w:r w:rsidR="00110EDF">
              <w:rPr>
                <w:rFonts w:ascii="Arial" w:hAnsi="Arial" w:cs="Arial"/>
              </w:rPr>
              <w:t xml:space="preserve"> </w:t>
            </w:r>
            <w:r w:rsidR="00110EDF">
              <w:rPr>
                <w:rFonts w:ascii="Arial" w:hAnsi="Arial" w:cs="Arial"/>
              </w:rPr>
              <w:t xml:space="preserve">Italy </w:t>
            </w:r>
            <w:r w:rsidR="00110EDF" w:rsidRPr="00C917A2">
              <w:rPr>
                <w:rFonts w:ascii="Arial" w:hAnsi="Arial" w:cs="Arial"/>
              </w:rPr>
              <w:t>(MarketLine, 2023)</w:t>
            </w:r>
          </w:p>
        </w:tc>
        <w:tc>
          <w:tcPr>
            <w:tcW w:w="4059" w:type="dxa"/>
          </w:tcPr>
          <w:p w14:paraId="47E085CD" w14:textId="77777777" w:rsidR="001F122A" w:rsidRDefault="001F122A" w:rsidP="00C917A2">
            <w:pPr>
              <w:spacing w:line="360" w:lineRule="auto"/>
              <w:rPr>
                <w:rFonts w:ascii="Arial" w:hAnsi="Arial" w:cs="Arial"/>
              </w:rPr>
            </w:pPr>
            <w:r>
              <w:rPr>
                <w:rFonts w:ascii="Arial" w:hAnsi="Arial" w:cs="Arial"/>
              </w:rPr>
              <w:t>Metaverse projects</w:t>
            </w:r>
            <w:r w:rsidR="00C917A2">
              <w:rPr>
                <w:rFonts w:ascii="Arial" w:hAnsi="Arial" w:cs="Arial"/>
              </w:rPr>
              <w:t xml:space="preserve">, </w:t>
            </w:r>
            <w:r w:rsidR="00C917A2">
              <w:rPr>
                <w:rFonts w:ascii="Arial" w:hAnsi="Arial" w:cs="Arial"/>
              </w:rPr>
              <w:t>NFT Launches</w:t>
            </w:r>
          </w:p>
          <w:p w14:paraId="713A6DBB" w14:textId="0D53CCD3" w:rsidR="00C917A2" w:rsidRDefault="00C917A2" w:rsidP="00C917A2">
            <w:pPr>
              <w:spacing w:line="360" w:lineRule="auto"/>
              <w:rPr>
                <w:rFonts w:ascii="Arial" w:hAnsi="Arial" w:cs="Arial"/>
              </w:rPr>
            </w:pPr>
            <w:r>
              <w:rPr>
                <w:rFonts w:ascii="Arial" w:hAnsi="Arial" w:cs="Arial"/>
              </w:rPr>
              <w:t>Marketing</w:t>
            </w:r>
            <w:r>
              <w:rPr>
                <w:rFonts w:ascii="Arial" w:hAnsi="Arial" w:cs="Arial"/>
              </w:rPr>
              <w:t>, innovative design</w:t>
            </w:r>
            <w:r w:rsidR="00436F27">
              <w:rPr>
                <w:rFonts w:ascii="Arial" w:hAnsi="Arial" w:cs="Arial"/>
              </w:rPr>
              <w:t>,</w:t>
            </w:r>
          </w:p>
        </w:tc>
      </w:tr>
      <w:tr w:rsidR="00CD30F9" w14:paraId="4F8AB346" w14:textId="77777777" w:rsidTr="00C917A2">
        <w:tc>
          <w:tcPr>
            <w:tcW w:w="4957" w:type="dxa"/>
          </w:tcPr>
          <w:p w14:paraId="115D938A" w14:textId="77777777" w:rsidR="00CD30F9" w:rsidRDefault="00436F27" w:rsidP="00CD30F9">
            <w:pPr>
              <w:spacing w:line="360" w:lineRule="auto"/>
              <w:jc w:val="center"/>
              <w:rPr>
                <w:rFonts w:ascii="Arial" w:hAnsi="Arial" w:cs="Arial"/>
              </w:rPr>
            </w:pPr>
            <w:r>
              <w:rPr>
                <w:rFonts w:ascii="Arial" w:hAnsi="Arial" w:cs="Arial"/>
              </w:rPr>
              <w:t>Balance sheet, cash flow, 9,201 employees,</w:t>
            </w:r>
          </w:p>
          <w:p w14:paraId="7D37AFB9" w14:textId="77777777" w:rsidR="00436F27" w:rsidRDefault="00436F27" w:rsidP="00436F27">
            <w:pPr>
              <w:spacing w:line="360" w:lineRule="auto"/>
              <w:rPr>
                <w:rFonts w:ascii="Arial" w:hAnsi="Arial" w:cs="Arial"/>
              </w:rPr>
            </w:pPr>
            <w:r>
              <w:rPr>
                <w:rFonts w:ascii="Arial" w:hAnsi="Arial" w:cs="Arial"/>
              </w:rPr>
              <w:t xml:space="preserve">partners, suppliers, brand name, quality </w:t>
            </w:r>
          </w:p>
          <w:p w14:paraId="73E8F94A" w14:textId="5C839ABE" w:rsidR="00436F27" w:rsidRDefault="00436F27" w:rsidP="00436F27">
            <w:pPr>
              <w:spacing w:line="360" w:lineRule="auto"/>
              <w:rPr>
                <w:rFonts w:ascii="Arial" w:hAnsi="Arial" w:cs="Arial"/>
              </w:rPr>
            </w:pPr>
            <w:r>
              <w:rPr>
                <w:rFonts w:ascii="Arial" w:hAnsi="Arial" w:cs="Arial"/>
              </w:rPr>
              <w:t>products and materials, app, superior</w:t>
            </w:r>
          </w:p>
        </w:tc>
        <w:tc>
          <w:tcPr>
            <w:tcW w:w="4059" w:type="dxa"/>
          </w:tcPr>
          <w:p w14:paraId="4BB08FD5" w14:textId="16DB785F" w:rsidR="00CD30F9" w:rsidRDefault="00436F27" w:rsidP="00C917A2">
            <w:pPr>
              <w:spacing w:line="360" w:lineRule="auto"/>
              <w:rPr>
                <w:rFonts w:ascii="Arial" w:hAnsi="Arial" w:cs="Arial"/>
              </w:rPr>
            </w:pPr>
            <w:r>
              <w:rPr>
                <w:rFonts w:ascii="Arial" w:hAnsi="Arial" w:cs="Arial"/>
              </w:rPr>
              <w:t>e</w:t>
            </w:r>
            <w:r w:rsidR="00C917A2">
              <w:rPr>
                <w:rFonts w:ascii="Arial" w:hAnsi="Arial" w:cs="Arial"/>
              </w:rPr>
              <w:t>xceptional customer service and brand experience, positive social</w:t>
            </w:r>
            <w:r w:rsidR="00A448CD">
              <w:rPr>
                <w:rFonts w:ascii="Arial" w:hAnsi="Arial" w:cs="Arial"/>
              </w:rPr>
              <w:t xml:space="preserve"> and environmental impact, </w:t>
            </w:r>
          </w:p>
        </w:tc>
      </w:tr>
      <w:tr w:rsidR="00C917A2" w14:paraId="55C17903" w14:textId="77777777" w:rsidTr="00C917A2">
        <w:tc>
          <w:tcPr>
            <w:tcW w:w="4957" w:type="dxa"/>
          </w:tcPr>
          <w:p w14:paraId="6F0F8FCD" w14:textId="3088709D" w:rsidR="00C917A2" w:rsidRDefault="00C917A2" w:rsidP="00A448CD">
            <w:pPr>
              <w:spacing w:line="360" w:lineRule="auto"/>
              <w:rPr>
                <w:rFonts w:ascii="Arial" w:hAnsi="Arial" w:cs="Arial"/>
              </w:rPr>
            </w:pPr>
            <w:r>
              <w:rPr>
                <w:rFonts w:ascii="Arial" w:hAnsi="Arial" w:cs="Arial"/>
              </w:rPr>
              <w:t>craftmanship,</w:t>
            </w:r>
            <w:r w:rsidR="00A448CD">
              <w:rPr>
                <w:rFonts w:ascii="Arial" w:hAnsi="Arial" w:cs="Arial"/>
              </w:rPr>
              <w:t xml:space="preserve"> website</w:t>
            </w:r>
            <w:r w:rsidR="00436F27">
              <w:rPr>
                <w:rFonts w:ascii="Arial" w:hAnsi="Arial" w:cs="Arial"/>
              </w:rPr>
              <w:t xml:space="preserve"> (Burberry, 2023)</w:t>
            </w:r>
          </w:p>
        </w:tc>
        <w:tc>
          <w:tcPr>
            <w:tcW w:w="4059" w:type="dxa"/>
          </w:tcPr>
          <w:p w14:paraId="430C9BCA" w14:textId="294B28C6" w:rsidR="00436F27" w:rsidRDefault="00C917A2" w:rsidP="00436F27">
            <w:pPr>
              <w:spacing w:line="360" w:lineRule="auto"/>
              <w:rPr>
                <w:rFonts w:ascii="Arial" w:hAnsi="Arial" w:cs="Arial"/>
              </w:rPr>
            </w:pPr>
            <w:r>
              <w:rPr>
                <w:rFonts w:ascii="Arial" w:hAnsi="Arial" w:cs="Arial"/>
              </w:rPr>
              <w:t>first luxury brand to livestream a fashion show</w:t>
            </w:r>
            <w:r w:rsidR="00A448CD">
              <w:rPr>
                <w:rFonts w:ascii="Arial" w:hAnsi="Arial" w:cs="Arial"/>
              </w:rPr>
              <w:t xml:space="preserve"> </w:t>
            </w:r>
            <w:r w:rsidR="00436F27">
              <w:rPr>
                <w:rFonts w:ascii="Arial" w:hAnsi="Arial" w:cs="Arial"/>
              </w:rPr>
              <w:t>(Burberry, 2023)</w:t>
            </w:r>
          </w:p>
        </w:tc>
      </w:tr>
    </w:tbl>
    <w:p w14:paraId="077A0D41" w14:textId="4012F2E8" w:rsidR="00E95D98" w:rsidRPr="00436F27" w:rsidRDefault="001A0510" w:rsidP="00436F27">
      <w:pPr>
        <w:pStyle w:val="ListParagraph"/>
        <w:numPr>
          <w:ilvl w:val="0"/>
          <w:numId w:val="5"/>
        </w:numPr>
        <w:spacing w:line="360" w:lineRule="auto"/>
        <w:jc w:val="both"/>
        <w:rPr>
          <w:rFonts w:ascii="Arial" w:hAnsi="Arial" w:cs="Arial"/>
          <w:b/>
          <w:bCs/>
        </w:rPr>
      </w:pPr>
      <w:r w:rsidRPr="00436F27">
        <w:rPr>
          <w:rFonts w:ascii="Arial" w:hAnsi="Arial" w:cs="Arial"/>
          <w:b/>
          <w:bCs/>
        </w:rPr>
        <w:lastRenderedPageBreak/>
        <w:t>R</w:t>
      </w:r>
      <w:r w:rsidR="00FE7678" w:rsidRPr="00436F27">
        <w:rPr>
          <w:rFonts w:ascii="Arial" w:hAnsi="Arial" w:cs="Arial"/>
          <w:b/>
          <w:bCs/>
        </w:rPr>
        <w:t>esources and capabilities</w:t>
      </w:r>
      <w:r w:rsidR="00937B2A" w:rsidRPr="00436F27">
        <w:rPr>
          <w:rFonts w:ascii="Arial" w:hAnsi="Arial" w:cs="Arial"/>
          <w:b/>
          <w:bCs/>
        </w:rPr>
        <w:t xml:space="preserve"> </w:t>
      </w:r>
      <w:r w:rsidRPr="00436F27">
        <w:rPr>
          <w:rFonts w:ascii="Arial" w:hAnsi="Arial" w:cs="Arial"/>
          <w:b/>
          <w:bCs/>
        </w:rPr>
        <w:t xml:space="preserve">allocation </w:t>
      </w:r>
    </w:p>
    <w:p w14:paraId="74819140" w14:textId="77777777" w:rsidR="00B45D98" w:rsidRPr="00C478FE" w:rsidRDefault="00B45D98" w:rsidP="00B45D98">
      <w:pPr>
        <w:pStyle w:val="ListParagraph"/>
        <w:spacing w:line="360" w:lineRule="auto"/>
        <w:jc w:val="both"/>
        <w:rPr>
          <w:rFonts w:ascii="Arial" w:hAnsi="Arial" w:cs="Arial"/>
          <w:b/>
          <w:bCs/>
        </w:rPr>
      </w:pPr>
    </w:p>
    <w:p w14:paraId="70D5E1A1" w14:textId="7E5EAEE2" w:rsidR="000153B3" w:rsidRPr="000153B3" w:rsidRDefault="000153B3" w:rsidP="000153B3">
      <w:pPr>
        <w:pStyle w:val="ListParagraph"/>
        <w:numPr>
          <w:ilvl w:val="0"/>
          <w:numId w:val="2"/>
        </w:numPr>
        <w:spacing w:line="360" w:lineRule="auto"/>
        <w:jc w:val="both"/>
        <w:rPr>
          <w:rFonts w:ascii="Arial" w:hAnsi="Arial" w:cs="Arial"/>
        </w:rPr>
      </w:pPr>
      <w:r w:rsidRPr="000153B3">
        <w:rPr>
          <w:rFonts w:ascii="Arial" w:hAnsi="Arial" w:cs="Arial"/>
        </w:rPr>
        <w:t xml:space="preserve">Two phased </w:t>
      </w:r>
      <w:r w:rsidR="007E4D76">
        <w:rPr>
          <w:rFonts w:ascii="Arial" w:hAnsi="Arial" w:cs="Arial"/>
        </w:rPr>
        <w:t>strategy</w:t>
      </w:r>
      <w:r w:rsidRPr="000153B3">
        <w:rPr>
          <w:rFonts w:ascii="Arial" w:hAnsi="Arial" w:cs="Arial"/>
        </w:rPr>
        <w:t>- 2018-2020</w:t>
      </w:r>
      <w:r w:rsidR="00B03027">
        <w:rPr>
          <w:rFonts w:ascii="Arial" w:hAnsi="Arial" w:cs="Arial"/>
        </w:rPr>
        <w:t xml:space="preserve"> to </w:t>
      </w:r>
      <w:r w:rsidRPr="000153B3">
        <w:rPr>
          <w:rFonts w:ascii="Arial" w:hAnsi="Arial" w:cs="Arial"/>
        </w:rPr>
        <w:t xml:space="preserve">build foundation/ 2020- onwards </w:t>
      </w:r>
      <w:r w:rsidR="00B03027">
        <w:rPr>
          <w:rFonts w:ascii="Arial" w:hAnsi="Arial" w:cs="Arial"/>
        </w:rPr>
        <w:t xml:space="preserve">to </w:t>
      </w:r>
      <w:r w:rsidRPr="000153B3">
        <w:rPr>
          <w:rFonts w:ascii="Arial" w:hAnsi="Arial" w:cs="Arial"/>
        </w:rPr>
        <w:t>accelerate growth.</w:t>
      </w:r>
    </w:p>
    <w:p w14:paraId="1A13DDEF" w14:textId="0D3852A3" w:rsidR="0013389F" w:rsidRDefault="000153B3" w:rsidP="0013389F">
      <w:pPr>
        <w:pStyle w:val="ListParagraph"/>
        <w:numPr>
          <w:ilvl w:val="0"/>
          <w:numId w:val="2"/>
        </w:numPr>
        <w:spacing w:line="360" w:lineRule="auto"/>
        <w:jc w:val="both"/>
        <w:rPr>
          <w:rFonts w:ascii="Arial" w:hAnsi="Arial" w:cs="Arial"/>
        </w:rPr>
      </w:pPr>
      <w:r w:rsidRPr="000153B3">
        <w:rPr>
          <w:rFonts w:ascii="Arial" w:hAnsi="Arial" w:cs="Arial"/>
        </w:rPr>
        <w:t>F</w:t>
      </w:r>
      <w:r w:rsidR="0013389F">
        <w:rPr>
          <w:rFonts w:ascii="Arial" w:hAnsi="Arial" w:cs="Arial"/>
        </w:rPr>
        <w:t>igure 3 shows 4 revenue drivers to achieve it</w:t>
      </w:r>
      <w:r w:rsidRPr="000153B3">
        <w:rPr>
          <w:rFonts w:ascii="Arial" w:hAnsi="Arial" w:cs="Arial"/>
        </w:rPr>
        <w:t>- product, distribution, communication, digital</w:t>
      </w:r>
      <w:r w:rsidR="00B03027">
        <w:rPr>
          <w:rFonts w:ascii="Arial" w:hAnsi="Arial" w:cs="Arial"/>
        </w:rPr>
        <w:t xml:space="preserve"> </w:t>
      </w:r>
      <w:r w:rsidR="007E4D76">
        <w:rPr>
          <w:rFonts w:ascii="Arial" w:hAnsi="Arial" w:cs="Arial"/>
        </w:rPr>
        <w:t>innovation</w:t>
      </w:r>
      <w:r w:rsidR="00C478FE">
        <w:rPr>
          <w:rFonts w:ascii="Arial" w:hAnsi="Arial" w:cs="Arial"/>
        </w:rPr>
        <w:t>.</w:t>
      </w:r>
    </w:p>
    <w:p w14:paraId="7C01F307" w14:textId="74D717AD" w:rsidR="0013389F" w:rsidRDefault="0013389F" w:rsidP="00A96453">
      <w:pPr>
        <w:pStyle w:val="ListParagraph"/>
        <w:spacing w:line="360" w:lineRule="auto"/>
        <w:jc w:val="both"/>
        <w:rPr>
          <w:rFonts w:ascii="Arial" w:hAnsi="Arial" w:cs="Arial"/>
        </w:rPr>
      </w:pPr>
      <w:r>
        <w:rPr>
          <w:rFonts w:ascii="Arial" w:hAnsi="Arial" w:cs="Arial"/>
        </w:rPr>
        <w:t>(Burberry, 2018/19)</w:t>
      </w:r>
    </w:p>
    <w:p w14:paraId="72034378" w14:textId="77777777" w:rsidR="00A96453" w:rsidRPr="00A96453" w:rsidRDefault="00A96453" w:rsidP="00A96453">
      <w:pPr>
        <w:pStyle w:val="ListParagraph"/>
        <w:spacing w:line="360" w:lineRule="auto"/>
        <w:jc w:val="both"/>
        <w:rPr>
          <w:rFonts w:ascii="Arial" w:hAnsi="Arial" w:cs="Arial"/>
        </w:rPr>
      </w:pPr>
    </w:p>
    <w:p w14:paraId="7F7B2598" w14:textId="77777777" w:rsidR="00E771BE" w:rsidRDefault="00E771BE" w:rsidP="0013389F">
      <w:pPr>
        <w:pStyle w:val="ListParagraph"/>
        <w:spacing w:line="360" w:lineRule="auto"/>
        <w:jc w:val="both"/>
        <w:rPr>
          <w:rFonts w:ascii="Arial" w:hAnsi="Arial" w:cs="Arial"/>
        </w:rPr>
      </w:pPr>
    </w:p>
    <w:p w14:paraId="69CC2D0B" w14:textId="530BB50C" w:rsidR="00E771BE" w:rsidRPr="00E771BE" w:rsidRDefault="0013389F" w:rsidP="00E771BE">
      <w:pPr>
        <w:pStyle w:val="ListParagraph"/>
        <w:spacing w:line="360" w:lineRule="auto"/>
        <w:jc w:val="both"/>
        <w:rPr>
          <w:rFonts w:ascii="Arial" w:hAnsi="Arial" w:cs="Arial"/>
          <w:sz w:val="22"/>
          <w:szCs w:val="22"/>
        </w:rPr>
      </w:pPr>
      <w:r w:rsidRPr="0013389F">
        <w:rPr>
          <w:rFonts w:ascii="Arial" w:hAnsi="Arial" w:cs="Arial"/>
          <w:i/>
          <w:iCs/>
          <w:sz w:val="22"/>
          <w:szCs w:val="22"/>
        </w:rPr>
        <w:t>Figure 3</w:t>
      </w:r>
      <w:r w:rsidRPr="0013389F">
        <w:rPr>
          <w:rFonts w:ascii="Arial" w:hAnsi="Arial" w:cs="Arial"/>
          <w:sz w:val="22"/>
          <w:szCs w:val="22"/>
        </w:rPr>
        <w:t>: Revenue drivers</w:t>
      </w:r>
    </w:p>
    <w:p w14:paraId="1C6E1035" w14:textId="69943CA9" w:rsidR="00E95D98" w:rsidRDefault="0013389F" w:rsidP="0013389F">
      <w:pPr>
        <w:pStyle w:val="ListParagraph"/>
        <w:spacing w:line="360" w:lineRule="auto"/>
        <w:jc w:val="both"/>
        <w:rPr>
          <w:rFonts w:ascii="Arial" w:hAnsi="Arial" w:cs="Arial"/>
        </w:rPr>
      </w:pPr>
      <w:r>
        <w:rPr>
          <w:rFonts w:ascii="Arial" w:hAnsi="Arial" w:cs="Arial"/>
          <w:noProof/>
        </w:rPr>
        <w:drawing>
          <wp:inline distT="0" distB="0" distL="0" distR="0" wp14:anchorId="4EB6910E" wp14:editId="42437265">
            <wp:extent cx="5731510" cy="2764302"/>
            <wp:effectExtent l="0" t="0" r="0" b="4445"/>
            <wp:docPr id="1416310540" name="Picture 3" descr="A diagram of a company's revenue driv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10540" name="Picture 3" descr="A diagram of a company's revenue drivers&#10;&#10;Description automatically generated"/>
                    <pic:cNvPicPr/>
                  </pic:nvPicPr>
                  <pic:blipFill rotWithShape="1">
                    <a:blip r:embed="rId9" cstate="print">
                      <a:extLst>
                        <a:ext uri="{28A0092B-C50C-407E-A947-70E740481C1C}">
                          <a14:useLocalDpi xmlns:a14="http://schemas.microsoft.com/office/drawing/2010/main" val="0"/>
                        </a:ext>
                      </a:extLst>
                    </a:blip>
                    <a:srcRect b="2481"/>
                    <a:stretch/>
                  </pic:blipFill>
                  <pic:spPr bwMode="auto">
                    <a:xfrm>
                      <a:off x="0" y="0"/>
                      <a:ext cx="5731510" cy="2764302"/>
                    </a:xfrm>
                    <a:prstGeom prst="rect">
                      <a:avLst/>
                    </a:prstGeom>
                    <a:ln>
                      <a:noFill/>
                    </a:ln>
                    <a:extLst>
                      <a:ext uri="{53640926-AAD7-44D8-BBD7-CCE9431645EC}">
                        <a14:shadowObscured xmlns:a14="http://schemas.microsoft.com/office/drawing/2010/main"/>
                      </a:ext>
                    </a:extLst>
                  </pic:spPr>
                </pic:pic>
              </a:graphicData>
            </a:graphic>
          </wp:inline>
        </w:drawing>
      </w:r>
    </w:p>
    <w:p w14:paraId="1D8D876D" w14:textId="1EF0EB53" w:rsidR="00B45D98" w:rsidRDefault="0013389F" w:rsidP="00B45D98">
      <w:pPr>
        <w:pStyle w:val="ListParagraph"/>
        <w:spacing w:line="360" w:lineRule="auto"/>
        <w:jc w:val="both"/>
        <w:rPr>
          <w:rFonts w:ascii="Arial" w:hAnsi="Arial" w:cs="Arial"/>
          <w:sz w:val="22"/>
          <w:szCs w:val="22"/>
        </w:rPr>
      </w:pPr>
      <w:r w:rsidRPr="008E4B97">
        <w:rPr>
          <w:rFonts w:ascii="Arial" w:hAnsi="Arial" w:cs="Arial"/>
          <w:sz w:val="22"/>
          <w:szCs w:val="22"/>
        </w:rPr>
        <w:t>Source:</w:t>
      </w:r>
      <w:r w:rsidR="0012474F">
        <w:rPr>
          <w:rFonts w:ascii="Arial" w:hAnsi="Arial" w:cs="Arial"/>
          <w:sz w:val="22"/>
          <w:szCs w:val="22"/>
        </w:rPr>
        <w:t xml:space="preserve"> </w:t>
      </w:r>
      <w:r w:rsidR="008E4B97" w:rsidRPr="008E4B97">
        <w:rPr>
          <w:rFonts w:ascii="Arial" w:hAnsi="Arial" w:cs="Arial"/>
          <w:sz w:val="22"/>
          <w:szCs w:val="22"/>
        </w:rPr>
        <w:t>(Burberry, 2018/19, p. 22)</w:t>
      </w:r>
    </w:p>
    <w:p w14:paraId="2CE592E9" w14:textId="77777777" w:rsidR="008E4B97" w:rsidRDefault="008E4B97" w:rsidP="00B45D98">
      <w:pPr>
        <w:pStyle w:val="ListParagraph"/>
        <w:spacing w:line="360" w:lineRule="auto"/>
        <w:jc w:val="both"/>
        <w:rPr>
          <w:rFonts w:ascii="Arial" w:hAnsi="Arial" w:cs="Arial"/>
          <w:sz w:val="22"/>
          <w:szCs w:val="22"/>
        </w:rPr>
      </w:pPr>
    </w:p>
    <w:p w14:paraId="619687B4" w14:textId="77777777" w:rsidR="00E771BE" w:rsidRPr="008E4B97" w:rsidRDefault="00E771BE" w:rsidP="00B45D98">
      <w:pPr>
        <w:pStyle w:val="ListParagraph"/>
        <w:spacing w:line="360" w:lineRule="auto"/>
        <w:jc w:val="both"/>
        <w:rPr>
          <w:rFonts w:ascii="Arial" w:hAnsi="Arial" w:cs="Arial"/>
          <w:sz w:val="22"/>
          <w:szCs w:val="22"/>
        </w:rPr>
      </w:pPr>
    </w:p>
    <w:p w14:paraId="622B2734" w14:textId="30A3785D" w:rsidR="00FE7678" w:rsidRDefault="000153B3" w:rsidP="00021EB1">
      <w:pPr>
        <w:spacing w:line="360" w:lineRule="auto"/>
        <w:jc w:val="both"/>
        <w:rPr>
          <w:rFonts w:ascii="Arial" w:hAnsi="Arial" w:cs="Arial"/>
        </w:rPr>
      </w:pPr>
      <w:r>
        <w:rPr>
          <w:rFonts w:ascii="Arial" w:hAnsi="Arial" w:cs="Arial"/>
        </w:rPr>
        <w:t>Burberry</w:t>
      </w:r>
      <w:r w:rsidR="00FE7678">
        <w:rPr>
          <w:rFonts w:ascii="Arial" w:hAnsi="Arial" w:cs="Arial"/>
        </w:rPr>
        <w:t xml:space="preserve"> focused on visibly changing its products, leather goods development and fur free commitment to attract luxury consumers and retain existing ones. Over 100 expert craftsmen working on luxury handbags and accessories gave better control over cost, quality, delivery and sustainability.</w:t>
      </w:r>
      <w:r w:rsidR="001C4014">
        <w:rPr>
          <w:rFonts w:ascii="Arial" w:hAnsi="Arial" w:cs="Arial"/>
        </w:rPr>
        <w:t xml:space="preserve"> </w:t>
      </w:r>
      <w:r w:rsidR="00E95D98">
        <w:rPr>
          <w:rFonts w:ascii="Arial" w:hAnsi="Arial" w:cs="Arial"/>
        </w:rPr>
        <w:t>D</w:t>
      </w:r>
      <w:r w:rsidR="001C4014">
        <w:rPr>
          <w:rFonts w:ascii="Arial" w:hAnsi="Arial" w:cs="Arial"/>
        </w:rPr>
        <w:t xml:space="preserve">istribution network </w:t>
      </w:r>
      <w:r w:rsidR="00E95D98">
        <w:rPr>
          <w:rFonts w:ascii="Arial" w:hAnsi="Arial" w:cs="Arial"/>
        </w:rPr>
        <w:t xml:space="preserve">is evolving </w:t>
      </w:r>
      <w:r w:rsidR="001C4014">
        <w:rPr>
          <w:rFonts w:ascii="Arial" w:hAnsi="Arial" w:cs="Arial"/>
        </w:rPr>
        <w:t>to reflect the company</w:t>
      </w:r>
      <w:r w:rsidR="00E95D98">
        <w:rPr>
          <w:rFonts w:ascii="Arial" w:hAnsi="Arial" w:cs="Arial"/>
        </w:rPr>
        <w:t>’s</w:t>
      </w:r>
      <w:r w:rsidR="001C4014">
        <w:rPr>
          <w:rFonts w:ascii="Arial" w:hAnsi="Arial" w:cs="Arial"/>
        </w:rPr>
        <w:t xml:space="preserve"> new luxury positioning. </w:t>
      </w:r>
      <w:r w:rsidR="00E5272E">
        <w:rPr>
          <w:rFonts w:ascii="Arial" w:hAnsi="Arial" w:cs="Arial"/>
        </w:rPr>
        <w:t xml:space="preserve">Store </w:t>
      </w:r>
      <w:r w:rsidR="00E95D98">
        <w:rPr>
          <w:rFonts w:ascii="Arial" w:hAnsi="Arial" w:cs="Arial"/>
        </w:rPr>
        <w:t>layout</w:t>
      </w:r>
      <w:r w:rsidR="00E5272E">
        <w:rPr>
          <w:rFonts w:ascii="Arial" w:hAnsi="Arial" w:cs="Arial"/>
        </w:rPr>
        <w:t xml:space="preserve">, creative window </w:t>
      </w:r>
      <w:proofErr w:type="gramStart"/>
      <w:r w:rsidR="00E5272E">
        <w:rPr>
          <w:rFonts w:ascii="Arial" w:hAnsi="Arial" w:cs="Arial"/>
        </w:rPr>
        <w:t>displays</w:t>
      </w:r>
      <w:proofErr w:type="gramEnd"/>
      <w:r w:rsidR="00E5272E">
        <w:rPr>
          <w:rFonts w:ascii="Arial" w:hAnsi="Arial" w:cs="Arial"/>
        </w:rPr>
        <w:t xml:space="preserve"> and pop ups w</w:t>
      </w:r>
      <w:r w:rsidR="00DC7FBE">
        <w:rPr>
          <w:rFonts w:ascii="Arial" w:hAnsi="Arial" w:cs="Arial"/>
        </w:rPr>
        <w:t>ere tailored</w:t>
      </w:r>
      <w:r w:rsidR="00E5272E">
        <w:rPr>
          <w:rFonts w:ascii="Arial" w:hAnsi="Arial" w:cs="Arial"/>
        </w:rPr>
        <w:t xml:space="preserve"> according to location and non- luxury wholesale and retail stores rationalised</w:t>
      </w:r>
      <w:r w:rsidR="00E95D98">
        <w:rPr>
          <w:rFonts w:ascii="Arial" w:hAnsi="Arial" w:cs="Arial"/>
        </w:rPr>
        <w:t>,</w:t>
      </w:r>
      <w:r w:rsidR="00E5272E">
        <w:rPr>
          <w:rFonts w:ascii="Arial" w:hAnsi="Arial" w:cs="Arial"/>
        </w:rPr>
        <w:t xml:space="preserve"> closing 18 stores in a year </w:t>
      </w:r>
      <w:r w:rsidR="007665EF">
        <w:rPr>
          <w:rFonts w:ascii="Arial" w:hAnsi="Arial" w:cs="Arial"/>
        </w:rPr>
        <w:t>(Burberry, 2018/19).</w:t>
      </w:r>
    </w:p>
    <w:p w14:paraId="134F7BEC" w14:textId="009F15DE" w:rsidR="00DC7FBE" w:rsidRDefault="00333B41" w:rsidP="00021EB1">
      <w:pPr>
        <w:spacing w:line="360" w:lineRule="auto"/>
        <w:jc w:val="both"/>
        <w:rPr>
          <w:rFonts w:ascii="Arial" w:hAnsi="Arial" w:cs="Arial"/>
        </w:rPr>
      </w:pPr>
      <w:r>
        <w:rPr>
          <w:rFonts w:ascii="Arial" w:hAnsi="Arial" w:cs="Arial"/>
        </w:rPr>
        <w:t>T</w:t>
      </w:r>
      <w:r w:rsidR="00DC7FBE">
        <w:rPr>
          <w:rFonts w:ascii="Arial" w:hAnsi="Arial" w:cs="Arial"/>
        </w:rPr>
        <w:t>ailored campaigns, social media presence, influencers</w:t>
      </w:r>
      <w:r>
        <w:rPr>
          <w:rFonts w:ascii="Arial" w:hAnsi="Arial" w:cs="Arial"/>
        </w:rPr>
        <w:t>,</w:t>
      </w:r>
      <w:r w:rsidR="00DC7FBE">
        <w:rPr>
          <w:rFonts w:ascii="Arial" w:hAnsi="Arial" w:cs="Arial"/>
        </w:rPr>
        <w:t xml:space="preserve"> key opinion leaders</w:t>
      </w:r>
      <w:r>
        <w:rPr>
          <w:rFonts w:ascii="Arial" w:hAnsi="Arial" w:cs="Arial"/>
        </w:rPr>
        <w:t>,</w:t>
      </w:r>
      <w:r w:rsidR="00DC7FBE">
        <w:rPr>
          <w:rFonts w:ascii="Arial" w:hAnsi="Arial" w:cs="Arial"/>
        </w:rPr>
        <w:t xml:space="preserve"> wrapping flagship stores wholly in Burberry monogram and displaying large Burberry bears, </w:t>
      </w:r>
      <w:r>
        <w:rPr>
          <w:rFonts w:ascii="Arial" w:hAnsi="Arial" w:cs="Arial"/>
        </w:rPr>
        <w:t>helped Burberry to reach</w:t>
      </w:r>
      <w:r w:rsidR="00DC7FBE">
        <w:rPr>
          <w:rFonts w:ascii="Arial" w:hAnsi="Arial" w:cs="Arial"/>
        </w:rPr>
        <w:t xml:space="preserve"> more than 60m consumers.</w:t>
      </w:r>
      <w:r w:rsidR="009D2A24">
        <w:rPr>
          <w:rFonts w:ascii="Arial" w:hAnsi="Arial" w:cs="Arial"/>
        </w:rPr>
        <w:t xml:space="preserve"> (Burberry, </w:t>
      </w:r>
      <w:r w:rsidR="007665EF">
        <w:rPr>
          <w:rFonts w:ascii="Arial" w:hAnsi="Arial" w:cs="Arial"/>
        </w:rPr>
        <w:t>2018/19)</w:t>
      </w:r>
    </w:p>
    <w:p w14:paraId="09E2DBCE" w14:textId="3C7B4675" w:rsidR="00FE7678" w:rsidRDefault="007268B9" w:rsidP="00021EB1">
      <w:pPr>
        <w:spacing w:line="360" w:lineRule="auto"/>
        <w:jc w:val="both"/>
        <w:rPr>
          <w:rFonts w:ascii="Arial" w:hAnsi="Arial" w:cs="Arial"/>
        </w:rPr>
      </w:pPr>
      <w:r>
        <w:rPr>
          <w:rFonts w:ascii="Arial" w:hAnsi="Arial" w:cs="Arial"/>
        </w:rPr>
        <w:lastRenderedPageBreak/>
        <w:t>It focused on</w:t>
      </w:r>
      <w:r w:rsidR="00E95D98">
        <w:rPr>
          <w:rFonts w:ascii="Arial" w:hAnsi="Arial" w:cs="Arial"/>
        </w:rPr>
        <w:t xml:space="preserve"> </w:t>
      </w:r>
      <w:r w:rsidR="00DC7FBE">
        <w:rPr>
          <w:rFonts w:ascii="Arial" w:hAnsi="Arial" w:cs="Arial"/>
        </w:rPr>
        <w:t xml:space="preserve">front and back of house capabilities </w:t>
      </w:r>
      <w:r>
        <w:rPr>
          <w:rFonts w:ascii="Arial" w:hAnsi="Arial" w:cs="Arial"/>
        </w:rPr>
        <w:t xml:space="preserve">improvement </w:t>
      </w:r>
      <w:r w:rsidR="006B5E77">
        <w:rPr>
          <w:rFonts w:ascii="Arial" w:hAnsi="Arial" w:cs="Arial"/>
        </w:rPr>
        <w:t>such as enhanced sale digital tools, staff training, regional leadership conferences to align skills globally and exemplary customer service. Progr</w:t>
      </w:r>
      <w:r w:rsidR="00531947">
        <w:rPr>
          <w:rFonts w:ascii="Arial" w:hAnsi="Arial" w:cs="Arial"/>
        </w:rPr>
        <w:t>ess in</w:t>
      </w:r>
      <w:r w:rsidR="006B5E77">
        <w:rPr>
          <w:rFonts w:ascii="Arial" w:hAnsi="Arial" w:cs="Arial"/>
        </w:rPr>
        <w:t xml:space="preserve"> expanding third party relationships</w:t>
      </w:r>
      <w:r w:rsidR="001E7370">
        <w:rPr>
          <w:rFonts w:ascii="Arial" w:hAnsi="Arial" w:cs="Arial"/>
        </w:rPr>
        <w:t xml:space="preserve"> such as </w:t>
      </w:r>
      <w:proofErr w:type="spellStart"/>
      <w:r w:rsidR="001E7370">
        <w:rPr>
          <w:rFonts w:ascii="Arial" w:hAnsi="Arial" w:cs="Arial"/>
        </w:rPr>
        <w:t>Farfetch</w:t>
      </w:r>
      <w:proofErr w:type="spellEnd"/>
      <w:r w:rsidR="006B5E77">
        <w:rPr>
          <w:rFonts w:ascii="Arial" w:hAnsi="Arial" w:cs="Arial"/>
        </w:rPr>
        <w:t xml:space="preserve">, </w:t>
      </w:r>
      <w:r w:rsidR="00E95D98">
        <w:rPr>
          <w:rFonts w:ascii="Arial" w:hAnsi="Arial" w:cs="Arial"/>
        </w:rPr>
        <w:t>development</w:t>
      </w:r>
      <w:r w:rsidR="006B5E77">
        <w:rPr>
          <w:rFonts w:ascii="Arial" w:hAnsi="Arial" w:cs="Arial"/>
        </w:rPr>
        <w:t xml:space="preserve"> of Burberry.com, enabling flexibility in payment</w:t>
      </w:r>
      <w:r w:rsidR="001E7370">
        <w:rPr>
          <w:rFonts w:ascii="Arial" w:hAnsi="Arial" w:cs="Arial"/>
        </w:rPr>
        <w:t xml:space="preserve"> such as Apple Pay and personalisation enhancemen</w:t>
      </w:r>
      <w:r w:rsidR="00B83B20">
        <w:rPr>
          <w:rFonts w:ascii="Arial" w:hAnsi="Arial" w:cs="Arial"/>
        </w:rPr>
        <w:t>t</w:t>
      </w:r>
      <w:r w:rsidR="001E7370">
        <w:rPr>
          <w:rFonts w:ascii="Arial" w:hAnsi="Arial" w:cs="Arial"/>
        </w:rPr>
        <w:t xml:space="preserve">. </w:t>
      </w:r>
      <w:r w:rsidR="00B83B20">
        <w:rPr>
          <w:rFonts w:ascii="Arial" w:hAnsi="Arial" w:cs="Arial"/>
        </w:rPr>
        <w:t xml:space="preserve">Supply chain teams and external partners collaboration </w:t>
      </w:r>
      <w:r w:rsidR="00F62C5F">
        <w:rPr>
          <w:rFonts w:ascii="Arial" w:hAnsi="Arial" w:cs="Arial"/>
        </w:rPr>
        <w:t xml:space="preserve">simplified decision making </w:t>
      </w:r>
      <w:r w:rsidR="00E95D98">
        <w:rPr>
          <w:rFonts w:ascii="Arial" w:hAnsi="Arial" w:cs="Arial"/>
        </w:rPr>
        <w:t>while</w:t>
      </w:r>
      <w:r w:rsidR="00F62C5F">
        <w:rPr>
          <w:rFonts w:ascii="Arial" w:hAnsi="Arial" w:cs="Arial"/>
        </w:rPr>
        <w:t xml:space="preserve"> speed</w:t>
      </w:r>
      <w:r w:rsidR="00E95D98">
        <w:rPr>
          <w:rFonts w:ascii="Arial" w:hAnsi="Arial" w:cs="Arial"/>
        </w:rPr>
        <w:t>ing</w:t>
      </w:r>
      <w:r w:rsidR="00F62C5F">
        <w:rPr>
          <w:rFonts w:ascii="Arial" w:hAnsi="Arial" w:cs="Arial"/>
        </w:rPr>
        <w:t xml:space="preserve"> up processes. Quality management was introduced </w:t>
      </w:r>
      <w:r w:rsidR="00531947">
        <w:rPr>
          <w:rFonts w:ascii="Arial" w:hAnsi="Arial" w:cs="Arial"/>
        </w:rPr>
        <w:t xml:space="preserve">and </w:t>
      </w:r>
      <w:r w:rsidR="00F62C5F">
        <w:rPr>
          <w:rFonts w:ascii="Arial" w:hAnsi="Arial" w:cs="Arial"/>
        </w:rPr>
        <w:t>IT transformation to enhance cybersecurity capabilities and customer engagement</w:t>
      </w:r>
      <w:r w:rsidR="009D2A24">
        <w:rPr>
          <w:rFonts w:ascii="Arial" w:hAnsi="Arial" w:cs="Arial"/>
        </w:rPr>
        <w:t xml:space="preserve"> </w:t>
      </w:r>
      <w:r w:rsidR="000153B3">
        <w:rPr>
          <w:rFonts w:ascii="Arial" w:hAnsi="Arial" w:cs="Arial"/>
        </w:rPr>
        <w:t>(Burberry, 2018/19</w:t>
      </w:r>
      <w:r w:rsidR="007665EF">
        <w:rPr>
          <w:rFonts w:ascii="Arial" w:hAnsi="Arial" w:cs="Arial"/>
        </w:rPr>
        <w:t>, p.29-</w:t>
      </w:r>
      <w:r w:rsidR="00785419">
        <w:rPr>
          <w:rFonts w:ascii="Arial" w:hAnsi="Arial" w:cs="Arial"/>
        </w:rPr>
        <w:t xml:space="preserve"> </w:t>
      </w:r>
      <w:r w:rsidR="007665EF">
        <w:rPr>
          <w:rFonts w:ascii="Arial" w:hAnsi="Arial" w:cs="Arial"/>
        </w:rPr>
        <w:t>38</w:t>
      </w:r>
      <w:r w:rsidR="000153B3">
        <w:rPr>
          <w:rFonts w:ascii="Arial" w:hAnsi="Arial" w:cs="Arial"/>
        </w:rPr>
        <w:t>)</w:t>
      </w:r>
      <w:r w:rsidR="009D2A24">
        <w:rPr>
          <w:rFonts w:ascii="Arial" w:hAnsi="Arial" w:cs="Arial"/>
        </w:rPr>
        <w:t>.</w:t>
      </w:r>
    </w:p>
    <w:p w14:paraId="08C2D017" w14:textId="77777777" w:rsidR="000153B3" w:rsidRDefault="000153B3" w:rsidP="00021EB1">
      <w:pPr>
        <w:spacing w:line="360" w:lineRule="auto"/>
        <w:jc w:val="both"/>
        <w:rPr>
          <w:rFonts w:ascii="Arial" w:hAnsi="Arial" w:cs="Arial"/>
        </w:rPr>
      </w:pPr>
    </w:p>
    <w:p w14:paraId="0C274485" w14:textId="45030BF4" w:rsidR="00E42AEE" w:rsidRPr="00A901C0" w:rsidRDefault="006D676D" w:rsidP="00A901C0">
      <w:pPr>
        <w:pStyle w:val="ListParagraph"/>
        <w:numPr>
          <w:ilvl w:val="0"/>
          <w:numId w:val="5"/>
        </w:numPr>
        <w:spacing w:line="360" w:lineRule="auto"/>
        <w:jc w:val="both"/>
        <w:rPr>
          <w:rFonts w:ascii="Arial" w:hAnsi="Arial" w:cs="Arial"/>
          <w:b/>
          <w:bCs/>
        </w:rPr>
      </w:pPr>
      <w:r w:rsidRPr="00A901C0">
        <w:rPr>
          <w:rFonts w:ascii="Arial" w:hAnsi="Arial" w:cs="Arial"/>
          <w:b/>
          <w:bCs/>
        </w:rPr>
        <w:t xml:space="preserve">Value </w:t>
      </w:r>
      <w:r w:rsidR="001A0510">
        <w:rPr>
          <w:rFonts w:ascii="Arial" w:hAnsi="Arial" w:cs="Arial"/>
          <w:b/>
          <w:bCs/>
        </w:rPr>
        <w:t>C</w:t>
      </w:r>
      <w:r w:rsidRPr="00A901C0">
        <w:rPr>
          <w:rFonts w:ascii="Arial" w:hAnsi="Arial" w:cs="Arial"/>
          <w:b/>
          <w:bCs/>
        </w:rPr>
        <w:t>hain and Value system analys</w:t>
      </w:r>
      <w:r w:rsidR="001A0510">
        <w:rPr>
          <w:rFonts w:ascii="Arial" w:hAnsi="Arial" w:cs="Arial"/>
          <w:b/>
          <w:bCs/>
        </w:rPr>
        <w:t>e</w:t>
      </w:r>
      <w:r w:rsidRPr="00A901C0">
        <w:rPr>
          <w:rFonts w:ascii="Arial" w:hAnsi="Arial" w:cs="Arial"/>
          <w:b/>
          <w:bCs/>
        </w:rPr>
        <w:t>s</w:t>
      </w:r>
    </w:p>
    <w:p w14:paraId="7D660C57" w14:textId="616EEF9F" w:rsidR="001643CB" w:rsidRDefault="001643CB" w:rsidP="00021EB1">
      <w:pPr>
        <w:spacing w:line="360" w:lineRule="auto"/>
        <w:jc w:val="both"/>
        <w:rPr>
          <w:rFonts w:ascii="Arial" w:hAnsi="Arial" w:cs="Arial"/>
        </w:rPr>
      </w:pPr>
      <w:r w:rsidRPr="001643CB">
        <w:rPr>
          <w:rFonts w:ascii="Arial" w:hAnsi="Arial" w:cs="Arial"/>
        </w:rPr>
        <w:t xml:space="preserve">Value chain </w:t>
      </w:r>
      <w:r>
        <w:rPr>
          <w:rFonts w:ascii="Arial" w:hAnsi="Arial" w:cs="Arial"/>
        </w:rPr>
        <w:t xml:space="preserve">consists of all activities that create a product or service. </w:t>
      </w:r>
      <w:r w:rsidR="00235C52">
        <w:rPr>
          <w:rFonts w:ascii="Arial" w:hAnsi="Arial" w:cs="Arial"/>
        </w:rPr>
        <w:t xml:space="preserve">It’s used to understand the strategic position of an organisation. </w:t>
      </w:r>
      <w:r>
        <w:rPr>
          <w:rFonts w:ascii="Arial" w:hAnsi="Arial" w:cs="Arial"/>
        </w:rPr>
        <w:t xml:space="preserve">Businesses could be also part of </w:t>
      </w:r>
      <w:r w:rsidR="00235C52">
        <w:rPr>
          <w:rFonts w:ascii="Arial" w:hAnsi="Arial" w:cs="Arial"/>
        </w:rPr>
        <w:t xml:space="preserve">a </w:t>
      </w:r>
      <w:r>
        <w:rPr>
          <w:rFonts w:ascii="Arial" w:hAnsi="Arial" w:cs="Arial"/>
        </w:rPr>
        <w:t>wider value system</w:t>
      </w:r>
      <w:r w:rsidR="00235C52">
        <w:rPr>
          <w:rFonts w:ascii="Arial" w:hAnsi="Arial" w:cs="Arial"/>
        </w:rPr>
        <w:t>- inter- organisational links and relationships necessary to create products or services</w:t>
      </w:r>
      <w:r w:rsidR="009D2A24">
        <w:rPr>
          <w:rFonts w:ascii="Arial" w:hAnsi="Arial" w:cs="Arial"/>
        </w:rPr>
        <w:t xml:space="preserve"> </w:t>
      </w:r>
      <w:r w:rsidR="00235C52">
        <w:rPr>
          <w:rFonts w:ascii="Arial" w:hAnsi="Arial" w:cs="Arial"/>
        </w:rPr>
        <w:t>(Whittington et</w:t>
      </w:r>
      <w:r w:rsidR="00074FEF">
        <w:rPr>
          <w:rFonts w:ascii="Arial" w:hAnsi="Arial" w:cs="Arial"/>
        </w:rPr>
        <w:t xml:space="preserve"> </w:t>
      </w:r>
      <w:r w:rsidR="00235C52">
        <w:rPr>
          <w:rFonts w:ascii="Arial" w:hAnsi="Arial" w:cs="Arial"/>
        </w:rPr>
        <w:t>al</w:t>
      </w:r>
      <w:r w:rsidR="00B008B8">
        <w:rPr>
          <w:rFonts w:ascii="Arial" w:hAnsi="Arial" w:cs="Arial"/>
        </w:rPr>
        <w:t>.</w:t>
      </w:r>
      <w:r w:rsidR="00235C52">
        <w:rPr>
          <w:rFonts w:ascii="Arial" w:hAnsi="Arial" w:cs="Arial"/>
        </w:rPr>
        <w:t xml:space="preserve"> 2019, p. 105)</w:t>
      </w:r>
      <w:r w:rsidR="009D2A24">
        <w:rPr>
          <w:rFonts w:ascii="Arial" w:hAnsi="Arial" w:cs="Arial"/>
        </w:rPr>
        <w:t>.</w:t>
      </w:r>
      <w:r w:rsidR="00235C52">
        <w:rPr>
          <w:rFonts w:ascii="Arial" w:hAnsi="Arial" w:cs="Arial"/>
        </w:rPr>
        <w:t xml:space="preserve"> </w:t>
      </w:r>
    </w:p>
    <w:p w14:paraId="30181ECB" w14:textId="77777777" w:rsidR="003C2519" w:rsidRPr="001643CB" w:rsidRDefault="003C2519" w:rsidP="00021EB1">
      <w:pPr>
        <w:spacing w:line="360" w:lineRule="auto"/>
        <w:jc w:val="both"/>
        <w:rPr>
          <w:rFonts w:ascii="Arial" w:hAnsi="Arial" w:cs="Arial"/>
        </w:rPr>
      </w:pPr>
    </w:p>
    <w:p w14:paraId="5AFC86DE" w14:textId="77777777" w:rsidR="00FA2B10" w:rsidRDefault="00511FCA" w:rsidP="00021EB1">
      <w:pPr>
        <w:spacing w:line="360" w:lineRule="auto"/>
        <w:jc w:val="both"/>
        <w:rPr>
          <w:rFonts w:ascii="Arial" w:hAnsi="Arial" w:cs="Arial"/>
        </w:rPr>
      </w:pPr>
      <w:r>
        <w:rPr>
          <w:rFonts w:ascii="Arial" w:hAnsi="Arial" w:cs="Arial"/>
        </w:rPr>
        <w:t>Primary activities involve producing and selling the products.</w:t>
      </w:r>
      <w:r w:rsidR="00A11644">
        <w:rPr>
          <w:rFonts w:ascii="Arial" w:hAnsi="Arial" w:cs="Arial"/>
        </w:rPr>
        <w:t xml:space="preserve"> </w:t>
      </w:r>
    </w:p>
    <w:p w14:paraId="51CFBBE6" w14:textId="04513969" w:rsidR="00C221DF" w:rsidRPr="00FA2B10" w:rsidRDefault="00A11644" w:rsidP="00FA2B10">
      <w:pPr>
        <w:pStyle w:val="ListParagraph"/>
        <w:numPr>
          <w:ilvl w:val="0"/>
          <w:numId w:val="4"/>
        </w:numPr>
        <w:spacing w:line="360" w:lineRule="auto"/>
        <w:jc w:val="both"/>
        <w:rPr>
          <w:rFonts w:ascii="Arial" w:hAnsi="Arial" w:cs="Arial"/>
        </w:rPr>
      </w:pPr>
      <w:r w:rsidRPr="00FA2B10">
        <w:rPr>
          <w:rFonts w:ascii="Arial" w:hAnsi="Arial" w:cs="Arial"/>
        </w:rPr>
        <w:t>Burberry outsources most of its inbound activities.</w:t>
      </w:r>
      <w:r w:rsidR="00511FCA" w:rsidRPr="00FA2B10">
        <w:rPr>
          <w:rFonts w:ascii="Arial" w:hAnsi="Arial" w:cs="Arial"/>
        </w:rPr>
        <w:t xml:space="preserve"> Operations </w:t>
      </w:r>
      <w:r w:rsidR="009C5FA7" w:rsidRPr="00FA2B10">
        <w:rPr>
          <w:rFonts w:ascii="Arial" w:hAnsi="Arial" w:cs="Arial"/>
        </w:rPr>
        <w:t>show productivity and efficiency which ensures economic growth</w:t>
      </w:r>
      <w:r w:rsidRPr="00FA2B10">
        <w:rPr>
          <w:rFonts w:ascii="Arial" w:hAnsi="Arial" w:cs="Arial"/>
        </w:rPr>
        <w:t>, generating profits. Burberry adds value by constant innovation and creativity</w:t>
      </w:r>
      <w:r w:rsidR="007268B9">
        <w:rPr>
          <w:rFonts w:ascii="Arial" w:hAnsi="Arial" w:cs="Arial"/>
        </w:rPr>
        <w:t xml:space="preserve"> and sustainability. </w:t>
      </w:r>
      <w:r w:rsidRPr="00FA2B10">
        <w:rPr>
          <w:rFonts w:ascii="Arial" w:hAnsi="Arial" w:cs="Arial"/>
        </w:rPr>
        <w:t xml:space="preserve">It hired world class designers </w:t>
      </w:r>
      <w:r w:rsidR="007268B9">
        <w:rPr>
          <w:rFonts w:ascii="Arial" w:hAnsi="Arial" w:cs="Arial"/>
        </w:rPr>
        <w:t xml:space="preserve">to </w:t>
      </w:r>
      <w:r w:rsidRPr="00FA2B10">
        <w:rPr>
          <w:rFonts w:ascii="Arial" w:hAnsi="Arial" w:cs="Arial"/>
        </w:rPr>
        <w:t xml:space="preserve">freshen the fashion line of the company. </w:t>
      </w:r>
      <w:r w:rsidR="00FA2B10" w:rsidRPr="00FA2B10">
        <w:rPr>
          <w:rFonts w:ascii="Arial" w:hAnsi="Arial" w:cs="Arial"/>
        </w:rPr>
        <w:t>Target marketing, a</w:t>
      </w:r>
      <w:r w:rsidRPr="00FA2B10">
        <w:rPr>
          <w:rFonts w:ascii="Arial" w:hAnsi="Arial" w:cs="Arial"/>
        </w:rPr>
        <w:t>dverts</w:t>
      </w:r>
      <w:r w:rsidR="00FA2B10" w:rsidRPr="00FA2B10">
        <w:rPr>
          <w:rFonts w:ascii="Arial" w:hAnsi="Arial" w:cs="Arial"/>
        </w:rPr>
        <w:t xml:space="preserve"> with</w:t>
      </w:r>
      <w:r w:rsidRPr="00FA2B10">
        <w:rPr>
          <w:rFonts w:ascii="Arial" w:hAnsi="Arial" w:cs="Arial"/>
        </w:rPr>
        <w:t xml:space="preserve"> supermodels</w:t>
      </w:r>
      <w:r w:rsidR="00FA2B10" w:rsidRPr="00FA2B10">
        <w:rPr>
          <w:rFonts w:ascii="Arial" w:hAnsi="Arial" w:cs="Arial"/>
        </w:rPr>
        <w:t xml:space="preserve"> to </w:t>
      </w:r>
      <w:r w:rsidRPr="00FA2B10">
        <w:rPr>
          <w:rFonts w:ascii="Arial" w:hAnsi="Arial" w:cs="Arial"/>
        </w:rPr>
        <w:t>appeal to younger consumers</w:t>
      </w:r>
      <w:r w:rsidR="00FA2B10" w:rsidRPr="00FA2B10">
        <w:rPr>
          <w:rFonts w:ascii="Arial" w:hAnsi="Arial" w:cs="Arial"/>
        </w:rPr>
        <w:t>.</w:t>
      </w:r>
      <w:r w:rsidR="002B6964" w:rsidRPr="00FA2B10">
        <w:rPr>
          <w:rFonts w:ascii="Arial" w:hAnsi="Arial" w:cs="Arial"/>
        </w:rPr>
        <w:t xml:space="preserve"> </w:t>
      </w:r>
    </w:p>
    <w:p w14:paraId="05EA33FF" w14:textId="77777777" w:rsidR="00E472DC" w:rsidRDefault="00E472DC" w:rsidP="00021EB1">
      <w:pPr>
        <w:spacing w:line="360" w:lineRule="auto"/>
        <w:jc w:val="both"/>
        <w:rPr>
          <w:rFonts w:ascii="Arial" w:hAnsi="Arial" w:cs="Arial"/>
        </w:rPr>
      </w:pPr>
    </w:p>
    <w:p w14:paraId="476A3D41" w14:textId="63BD4663" w:rsidR="00FA2B10" w:rsidRDefault="002B6964" w:rsidP="007268B9">
      <w:pPr>
        <w:pStyle w:val="ListParagraph"/>
        <w:spacing w:line="360" w:lineRule="auto"/>
        <w:jc w:val="both"/>
        <w:rPr>
          <w:rFonts w:ascii="Arial" w:hAnsi="Arial" w:cs="Arial"/>
        </w:rPr>
      </w:pPr>
      <w:r w:rsidRPr="00FA2B10">
        <w:rPr>
          <w:rFonts w:ascii="Arial" w:hAnsi="Arial" w:cs="Arial"/>
        </w:rPr>
        <w:t xml:space="preserve">Tight distribution control, discontinuing products that don’t align with the Burberry brand and expanding </w:t>
      </w:r>
      <w:r w:rsidR="0063004F" w:rsidRPr="00FA2B10">
        <w:rPr>
          <w:rFonts w:ascii="Arial" w:hAnsi="Arial" w:cs="Arial"/>
        </w:rPr>
        <w:t>of</w:t>
      </w:r>
      <w:r w:rsidRPr="00FA2B10">
        <w:rPr>
          <w:rFonts w:ascii="Arial" w:hAnsi="Arial" w:cs="Arial"/>
        </w:rPr>
        <w:t xml:space="preserve"> stores</w:t>
      </w:r>
      <w:r w:rsidR="007268B9">
        <w:rPr>
          <w:rFonts w:ascii="Arial" w:hAnsi="Arial" w:cs="Arial"/>
        </w:rPr>
        <w:t xml:space="preserve"> are part of its</w:t>
      </w:r>
      <w:r w:rsidR="009C5FA7" w:rsidRPr="00FA2B10">
        <w:rPr>
          <w:rFonts w:ascii="Arial" w:hAnsi="Arial" w:cs="Arial"/>
        </w:rPr>
        <w:t xml:space="preserve"> outbound logistics</w:t>
      </w:r>
      <w:r w:rsidR="007268B9">
        <w:rPr>
          <w:rFonts w:ascii="Arial" w:hAnsi="Arial" w:cs="Arial"/>
        </w:rPr>
        <w:t>. Analysing it would cut</w:t>
      </w:r>
      <w:r w:rsidR="009C5FA7" w:rsidRPr="00FA2B10">
        <w:rPr>
          <w:rFonts w:ascii="Arial" w:hAnsi="Arial" w:cs="Arial"/>
        </w:rPr>
        <w:t xml:space="preserve"> cost</w:t>
      </w:r>
      <w:r w:rsidR="007268B9">
        <w:rPr>
          <w:rFonts w:ascii="Arial" w:hAnsi="Arial" w:cs="Arial"/>
        </w:rPr>
        <w:t>s</w:t>
      </w:r>
      <w:r w:rsidR="009C5FA7" w:rsidRPr="00FA2B10">
        <w:rPr>
          <w:rFonts w:ascii="Arial" w:hAnsi="Arial" w:cs="Arial"/>
        </w:rPr>
        <w:t xml:space="preserve"> and tim</w:t>
      </w:r>
      <w:r w:rsidR="007268B9">
        <w:rPr>
          <w:rFonts w:ascii="Arial" w:hAnsi="Arial" w:cs="Arial"/>
        </w:rPr>
        <w:t>e</w:t>
      </w:r>
      <w:r w:rsidR="009C5FA7" w:rsidRPr="00FA2B10">
        <w:rPr>
          <w:rFonts w:ascii="Arial" w:hAnsi="Arial" w:cs="Arial"/>
        </w:rPr>
        <w:t xml:space="preserve"> which would increase customer satisfaction. Effective marketing</w:t>
      </w:r>
      <w:r w:rsidR="0096618B">
        <w:rPr>
          <w:rFonts w:ascii="Arial" w:hAnsi="Arial" w:cs="Arial"/>
        </w:rPr>
        <w:t>,</w:t>
      </w:r>
      <w:r w:rsidR="009C5FA7" w:rsidRPr="00FA2B10">
        <w:rPr>
          <w:rFonts w:ascii="Arial" w:hAnsi="Arial" w:cs="Arial"/>
        </w:rPr>
        <w:t xml:space="preserve"> sales </w:t>
      </w:r>
      <w:r w:rsidR="0096618B">
        <w:rPr>
          <w:rFonts w:ascii="Arial" w:hAnsi="Arial" w:cs="Arial"/>
        </w:rPr>
        <w:t>and services</w:t>
      </w:r>
      <w:r w:rsidR="009C5FA7" w:rsidRPr="00FA2B10">
        <w:rPr>
          <w:rFonts w:ascii="Arial" w:hAnsi="Arial" w:cs="Arial"/>
        </w:rPr>
        <w:t xml:space="preserve"> increase the brand equity and distinguish it from competitors. </w:t>
      </w:r>
      <w:r w:rsidR="00C22027">
        <w:rPr>
          <w:rFonts w:ascii="Arial" w:hAnsi="Arial" w:cs="Arial"/>
        </w:rPr>
        <w:t xml:space="preserve">However, growth is not a reliable objective as businesses </w:t>
      </w:r>
      <w:r w:rsidR="00FC6A30">
        <w:rPr>
          <w:rFonts w:ascii="Arial" w:hAnsi="Arial" w:cs="Arial"/>
        </w:rPr>
        <w:t xml:space="preserve">tend to </w:t>
      </w:r>
      <w:r w:rsidR="00C22027">
        <w:rPr>
          <w:rFonts w:ascii="Arial" w:hAnsi="Arial" w:cs="Arial"/>
        </w:rPr>
        <w:t xml:space="preserve">pursue market share at the expense of profitability. </w:t>
      </w:r>
      <w:r w:rsidR="009C21AF" w:rsidRPr="00FA2B10">
        <w:rPr>
          <w:rFonts w:ascii="Arial" w:hAnsi="Arial" w:cs="Arial"/>
        </w:rPr>
        <w:t xml:space="preserve"> </w:t>
      </w:r>
    </w:p>
    <w:p w14:paraId="013B0E5D" w14:textId="77777777" w:rsidR="009375B0" w:rsidRPr="007268B9" w:rsidRDefault="009375B0" w:rsidP="007268B9">
      <w:pPr>
        <w:pStyle w:val="ListParagraph"/>
        <w:spacing w:line="360" w:lineRule="auto"/>
        <w:jc w:val="both"/>
        <w:rPr>
          <w:rFonts w:ascii="Arial" w:hAnsi="Arial" w:cs="Arial"/>
        </w:rPr>
      </w:pPr>
    </w:p>
    <w:p w14:paraId="4CD375F3" w14:textId="5401735A" w:rsidR="00DD564A" w:rsidRDefault="009C21AF" w:rsidP="00FA2B10">
      <w:pPr>
        <w:pStyle w:val="ListParagraph"/>
        <w:numPr>
          <w:ilvl w:val="0"/>
          <w:numId w:val="4"/>
        </w:numPr>
        <w:spacing w:line="360" w:lineRule="auto"/>
        <w:jc w:val="both"/>
        <w:rPr>
          <w:rFonts w:ascii="Arial" w:hAnsi="Arial" w:cs="Arial"/>
        </w:rPr>
      </w:pPr>
      <w:r w:rsidRPr="00FA2B10">
        <w:rPr>
          <w:rFonts w:ascii="Arial" w:hAnsi="Arial" w:cs="Arial"/>
        </w:rPr>
        <w:t xml:space="preserve">Efficient support activities </w:t>
      </w:r>
      <w:r w:rsidR="00FA2B10" w:rsidRPr="00FA2B10">
        <w:rPr>
          <w:rFonts w:ascii="Arial" w:hAnsi="Arial" w:cs="Arial"/>
        </w:rPr>
        <w:t>enhance</w:t>
      </w:r>
      <w:r w:rsidRPr="00FA2B10">
        <w:rPr>
          <w:rFonts w:ascii="Arial" w:hAnsi="Arial" w:cs="Arial"/>
        </w:rPr>
        <w:t xml:space="preserve"> the brand reputation. </w:t>
      </w:r>
    </w:p>
    <w:p w14:paraId="028D50E9" w14:textId="59FD4C99" w:rsidR="00F63BAC" w:rsidRDefault="0096618B" w:rsidP="00F63BAC">
      <w:pPr>
        <w:pStyle w:val="ListParagraph"/>
        <w:spacing w:line="360" w:lineRule="auto"/>
        <w:jc w:val="both"/>
        <w:rPr>
          <w:rFonts w:ascii="Arial" w:hAnsi="Arial" w:cs="Arial"/>
        </w:rPr>
      </w:pPr>
      <w:r>
        <w:rPr>
          <w:rFonts w:ascii="Arial" w:hAnsi="Arial" w:cs="Arial"/>
        </w:rPr>
        <w:t>Burberry has structured operating model. C</w:t>
      </w:r>
      <w:r w:rsidR="00F63BAC" w:rsidRPr="00F63BAC">
        <w:rPr>
          <w:rFonts w:ascii="Arial" w:hAnsi="Arial" w:cs="Arial"/>
        </w:rPr>
        <w:t xml:space="preserve">hanges to the Board </w:t>
      </w:r>
      <w:r>
        <w:rPr>
          <w:rFonts w:ascii="Arial" w:hAnsi="Arial" w:cs="Arial"/>
        </w:rPr>
        <w:t>were announced employing</w:t>
      </w:r>
      <w:r w:rsidR="00F63BAC" w:rsidRPr="00F63BAC">
        <w:rPr>
          <w:rFonts w:ascii="Arial" w:hAnsi="Arial" w:cs="Arial"/>
        </w:rPr>
        <w:t xml:space="preserve"> some strong performing figures such as Alan Stewart who was behind the financial transformation of Tesco Plc. The strategic </w:t>
      </w:r>
      <w:r w:rsidR="00F63BAC" w:rsidRPr="00F63BAC">
        <w:rPr>
          <w:rFonts w:ascii="Arial" w:hAnsi="Arial" w:cs="Arial"/>
        </w:rPr>
        <w:lastRenderedPageBreak/>
        <w:t>investment of acquiring a business from Pattern for $22.76m, their long-standing supplier would provide greater control over quality, delivery and sustainability of products</w:t>
      </w:r>
      <w:r w:rsidR="009D2A24">
        <w:rPr>
          <w:rFonts w:ascii="Arial" w:hAnsi="Arial" w:cs="Arial"/>
        </w:rPr>
        <w:t xml:space="preserve"> </w:t>
      </w:r>
      <w:r w:rsidR="00F63BAC" w:rsidRPr="00F63BAC">
        <w:rPr>
          <w:rFonts w:ascii="Arial" w:hAnsi="Arial" w:cs="Arial"/>
        </w:rPr>
        <w:t>(MarketLine, 2023)</w:t>
      </w:r>
      <w:r w:rsidR="009D2A24">
        <w:rPr>
          <w:rFonts w:ascii="Arial" w:hAnsi="Arial" w:cs="Arial"/>
        </w:rPr>
        <w:t>.</w:t>
      </w:r>
    </w:p>
    <w:p w14:paraId="7709F8DD" w14:textId="77777777" w:rsidR="00CD550F" w:rsidRPr="00F63BAC" w:rsidRDefault="00CD550F" w:rsidP="00F63BAC">
      <w:pPr>
        <w:pStyle w:val="ListParagraph"/>
        <w:spacing w:line="360" w:lineRule="auto"/>
        <w:jc w:val="both"/>
        <w:rPr>
          <w:rFonts w:ascii="Arial" w:hAnsi="Arial" w:cs="Arial"/>
        </w:rPr>
      </w:pPr>
    </w:p>
    <w:p w14:paraId="54C81868" w14:textId="27E53531" w:rsidR="0096618B" w:rsidRPr="0096618B" w:rsidRDefault="00A37AE9" w:rsidP="0096618B">
      <w:pPr>
        <w:pStyle w:val="ListParagraph"/>
        <w:numPr>
          <w:ilvl w:val="0"/>
          <w:numId w:val="4"/>
        </w:numPr>
        <w:spacing w:line="360" w:lineRule="auto"/>
        <w:jc w:val="both"/>
        <w:rPr>
          <w:rFonts w:ascii="Arial" w:hAnsi="Arial" w:cs="Arial"/>
        </w:rPr>
      </w:pPr>
      <w:r w:rsidRPr="0096618B">
        <w:rPr>
          <w:rFonts w:ascii="Arial" w:hAnsi="Arial" w:cs="Arial"/>
        </w:rPr>
        <w:t>Burberry is part of a value system consisting of suppliers and distribution channels.</w:t>
      </w:r>
      <w:r w:rsidR="0096618B" w:rsidRPr="0096618B">
        <w:rPr>
          <w:rFonts w:ascii="Arial" w:hAnsi="Arial" w:cs="Arial"/>
        </w:rPr>
        <w:t xml:space="preserve"> Moreover, </w:t>
      </w:r>
      <w:proofErr w:type="gramStart"/>
      <w:r w:rsidR="0096618B" w:rsidRPr="0096618B">
        <w:rPr>
          <w:rFonts w:ascii="Arial" w:hAnsi="Arial" w:cs="Arial"/>
        </w:rPr>
        <w:t>own and third party</w:t>
      </w:r>
      <w:proofErr w:type="gramEnd"/>
      <w:r w:rsidR="0096618B" w:rsidRPr="0096618B">
        <w:rPr>
          <w:rFonts w:ascii="Arial" w:hAnsi="Arial" w:cs="Arial"/>
        </w:rPr>
        <w:t xml:space="preserve"> distribution network enables the company to penetrate the markets (MarketLine, 2023)</w:t>
      </w:r>
      <w:r w:rsidR="009D2A24">
        <w:rPr>
          <w:rFonts w:ascii="Arial" w:hAnsi="Arial" w:cs="Arial"/>
        </w:rPr>
        <w:t>.</w:t>
      </w:r>
    </w:p>
    <w:p w14:paraId="46DBC6C6" w14:textId="77777777" w:rsidR="00DD564A" w:rsidRDefault="00DD564A" w:rsidP="00021EB1">
      <w:pPr>
        <w:spacing w:line="360" w:lineRule="auto"/>
        <w:jc w:val="both"/>
        <w:rPr>
          <w:rFonts w:ascii="Arial" w:hAnsi="Arial" w:cs="Arial"/>
        </w:rPr>
      </w:pPr>
    </w:p>
    <w:p w14:paraId="634B858C" w14:textId="3DA31CD5" w:rsidR="006D676D" w:rsidRPr="00A901C0" w:rsidRDefault="006D676D" w:rsidP="00A901C0">
      <w:pPr>
        <w:pStyle w:val="ListParagraph"/>
        <w:numPr>
          <w:ilvl w:val="0"/>
          <w:numId w:val="5"/>
        </w:numPr>
        <w:spacing w:line="360" w:lineRule="auto"/>
        <w:jc w:val="both"/>
        <w:rPr>
          <w:rFonts w:ascii="Arial" w:hAnsi="Arial" w:cs="Arial"/>
          <w:b/>
          <w:bCs/>
        </w:rPr>
      </w:pPr>
      <w:r w:rsidRPr="00A901C0">
        <w:rPr>
          <w:rFonts w:ascii="Arial" w:hAnsi="Arial" w:cs="Arial"/>
          <w:b/>
          <w:bCs/>
        </w:rPr>
        <w:t>VRIO</w:t>
      </w:r>
    </w:p>
    <w:p w14:paraId="736784E9" w14:textId="7DC11560" w:rsidR="00C478FE" w:rsidRDefault="001643CB" w:rsidP="00021EB1">
      <w:pPr>
        <w:spacing w:line="360" w:lineRule="auto"/>
        <w:jc w:val="both"/>
        <w:rPr>
          <w:rFonts w:ascii="Arial" w:hAnsi="Arial" w:cs="Arial"/>
        </w:rPr>
      </w:pPr>
      <w:r>
        <w:rPr>
          <w:rFonts w:ascii="Arial" w:hAnsi="Arial" w:cs="Arial"/>
        </w:rPr>
        <w:t>VIRO analysis</w:t>
      </w:r>
      <w:r w:rsidR="00FA2B10">
        <w:rPr>
          <w:rFonts w:ascii="Arial" w:hAnsi="Arial" w:cs="Arial"/>
        </w:rPr>
        <w:t xml:space="preserve"> determines</w:t>
      </w:r>
      <w:r>
        <w:rPr>
          <w:rFonts w:ascii="Arial" w:hAnsi="Arial" w:cs="Arial"/>
        </w:rPr>
        <w:t xml:space="preserve"> if a company has </w:t>
      </w:r>
      <w:r w:rsidR="00FA2B10">
        <w:rPr>
          <w:rFonts w:ascii="Arial" w:hAnsi="Arial" w:cs="Arial"/>
        </w:rPr>
        <w:t xml:space="preserve">enough </w:t>
      </w:r>
      <w:r>
        <w:rPr>
          <w:rFonts w:ascii="Arial" w:hAnsi="Arial" w:cs="Arial"/>
        </w:rPr>
        <w:t>capabilities and resources</w:t>
      </w:r>
      <w:r w:rsidR="00FA2B10">
        <w:rPr>
          <w:rFonts w:ascii="Arial" w:hAnsi="Arial" w:cs="Arial"/>
        </w:rPr>
        <w:t xml:space="preserve"> </w:t>
      </w:r>
      <w:r>
        <w:rPr>
          <w:rFonts w:ascii="Arial" w:hAnsi="Arial" w:cs="Arial"/>
        </w:rPr>
        <w:t>to achieve and sustain competitive advantage</w:t>
      </w:r>
      <w:r w:rsidR="009D2A24">
        <w:rPr>
          <w:rFonts w:ascii="Arial" w:hAnsi="Arial" w:cs="Arial"/>
        </w:rPr>
        <w:t xml:space="preserve"> </w:t>
      </w:r>
      <w:r>
        <w:rPr>
          <w:rFonts w:ascii="Arial" w:hAnsi="Arial" w:cs="Arial"/>
        </w:rPr>
        <w:t>(Whittington et</w:t>
      </w:r>
      <w:r w:rsidR="00074FEF">
        <w:rPr>
          <w:rFonts w:ascii="Arial" w:hAnsi="Arial" w:cs="Arial"/>
        </w:rPr>
        <w:t xml:space="preserve"> </w:t>
      </w:r>
      <w:r>
        <w:rPr>
          <w:rFonts w:ascii="Arial" w:hAnsi="Arial" w:cs="Arial"/>
        </w:rPr>
        <w:t>al.</w:t>
      </w:r>
      <w:r w:rsidR="00074FEF">
        <w:rPr>
          <w:rFonts w:ascii="Arial" w:hAnsi="Arial" w:cs="Arial"/>
        </w:rPr>
        <w:t xml:space="preserve"> </w:t>
      </w:r>
      <w:r>
        <w:rPr>
          <w:rFonts w:ascii="Arial" w:hAnsi="Arial" w:cs="Arial"/>
        </w:rPr>
        <w:t>2019, p</w:t>
      </w:r>
      <w:r w:rsidR="00966722">
        <w:rPr>
          <w:rFonts w:ascii="Arial" w:hAnsi="Arial" w:cs="Arial"/>
        </w:rPr>
        <w:t>.</w:t>
      </w:r>
      <w:r>
        <w:rPr>
          <w:rFonts w:ascii="Arial" w:hAnsi="Arial" w:cs="Arial"/>
        </w:rPr>
        <w:t xml:space="preserve"> 104)</w:t>
      </w:r>
      <w:r w:rsidR="009D2A24">
        <w:rPr>
          <w:rFonts w:ascii="Arial" w:hAnsi="Arial" w:cs="Arial"/>
        </w:rPr>
        <w:t>.</w:t>
      </w:r>
    </w:p>
    <w:p w14:paraId="03780D1D" w14:textId="77777777" w:rsidR="00DF0F06" w:rsidRDefault="00DF0F06" w:rsidP="00021EB1">
      <w:pPr>
        <w:spacing w:line="360" w:lineRule="auto"/>
        <w:jc w:val="both"/>
        <w:rPr>
          <w:rFonts w:ascii="Arial" w:hAnsi="Arial" w:cs="Arial"/>
        </w:rPr>
      </w:pPr>
    </w:p>
    <w:p w14:paraId="42014D1D" w14:textId="5DBA8F8C" w:rsidR="00B45D98" w:rsidRPr="00C478FE" w:rsidRDefault="00783AB6" w:rsidP="00B45D98">
      <w:pPr>
        <w:spacing w:line="360" w:lineRule="auto"/>
        <w:jc w:val="center"/>
        <w:rPr>
          <w:rFonts w:ascii="Arial" w:hAnsi="Arial" w:cs="Arial"/>
          <w:b/>
          <w:bCs/>
          <w:sz w:val="28"/>
          <w:szCs w:val="28"/>
        </w:rPr>
      </w:pPr>
      <w:r w:rsidRPr="00C478FE">
        <w:rPr>
          <w:rFonts w:ascii="Arial" w:hAnsi="Arial" w:cs="Arial"/>
          <w:b/>
          <w:bCs/>
          <w:sz w:val="28"/>
          <w:szCs w:val="28"/>
        </w:rPr>
        <w:t>Burberry</w:t>
      </w:r>
    </w:p>
    <w:tbl>
      <w:tblPr>
        <w:tblStyle w:val="TableGrid"/>
        <w:tblW w:w="0" w:type="auto"/>
        <w:tblLayout w:type="fixed"/>
        <w:tblLook w:val="04A0" w:firstRow="1" w:lastRow="0" w:firstColumn="1" w:lastColumn="0" w:noHBand="0" w:noVBand="1"/>
      </w:tblPr>
      <w:tblGrid>
        <w:gridCol w:w="1838"/>
        <w:gridCol w:w="1276"/>
        <w:gridCol w:w="847"/>
        <w:gridCol w:w="996"/>
        <w:gridCol w:w="1675"/>
        <w:gridCol w:w="2384"/>
      </w:tblGrid>
      <w:tr w:rsidR="00AD0D8E" w14:paraId="19472164" w14:textId="77777777" w:rsidTr="00AD0D8E">
        <w:tc>
          <w:tcPr>
            <w:tcW w:w="1838" w:type="dxa"/>
          </w:tcPr>
          <w:p w14:paraId="04E1BAB1" w14:textId="576B2754" w:rsidR="0056538A" w:rsidRDefault="001317BD" w:rsidP="00021EB1">
            <w:pPr>
              <w:spacing w:line="360" w:lineRule="auto"/>
              <w:jc w:val="both"/>
              <w:rPr>
                <w:rFonts w:ascii="Arial" w:hAnsi="Arial" w:cs="Arial"/>
                <w:b/>
                <w:bCs/>
              </w:rPr>
            </w:pPr>
            <w:r>
              <w:rPr>
                <w:rFonts w:ascii="Arial" w:hAnsi="Arial" w:cs="Arial"/>
                <w:b/>
                <w:bCs/>
              </w:rPr>
              <w:t xml:space="preserve">Resources </w:t>
            </w:r>
          </w:p>
        </w:tc>
        <w:tc>
          <w:tcPr>
            <w:tcW w:w="1276" w:type="dxa"/>
          </w:tcPr>
          <w:p w14:paraId="642AC66A" w14:textId="4C7580E7" w:rsidR="0056538A" w:rsidRDefault="00AD0D8E" w:rsidP="00021EB1">
            <w:pPr>
              <w:spacing w:line="360" w:lineRule="auto"/>
              <w:jc w:val="both"/>
              <w:rPr>
                <w:rFonts w:ascii="Arial" w:hAnsi="Arial" w:cs="Arial"/>
                <w:b/>
                <w:bCs/>
              </w:rPr>
            </w:pPr>
            <w:r>
              <w:rPr>
                <w:rFonts w:ascii="Arial" w:hAnsi="Arial" w:cs="Arial"/>
                <w:b/>
                <w:bCs/>
              </w:rPr>
              <w:t>V</w:t>
            </w:r>
            <w:r w:rsidR="0056538A">
              <w:rPr>
                <w:rFonts w:ascii="Arial" w:hAnsi="Arial" w:cs="Arial"/>
                <w:b/>
                <w:bCs/>
              </w:rPr>
              <w:t>aluable</w:t>
            </w:r>
          </w:p>
        </w:tc>
        <w:tc>
          <w:tcPr>
            <w:tcW w:w="847" w:type="dxa"/>
          </w:tcPr>
          <w:p w14:paraId="580AC2EC" w14:textId="686833BF" w:rsidR="0056538A" w:rsidRDefault="00AD0D8E" w:rsidP="00021EB1">
            <w:pPr>
              <w:spacing w:line="360" w:lineRule="auto"/>
              <w:jc w:val="both"/>
              <w:rPr>
                <w:rFonts w:ascii="Arial" w:hAnsi="Arial" w:cs="Arial"/>
                <w:b/>
                <w:bCs/>
              </w:rPr>
            </w:pPr>
            <w:r>
              <w:rPr>
                <w:rFonts w:ascii="Arial" w:hAnsi="Arial" w:cs="Arial"/>
                <w:b/>
                <w:bCs/>
              </w:rPr>
              <w:t>R</w:t>
            </w:r>
            <w:r w:rsidR="0056538A">
              <w:rPr>
                <w:rFonts w:ascii="Arial" w:hAnsi="Arial" w:cs="Arial"/>
                <w:b/>
                <w:bCs/>
              </w:rPr>
              <w:t>are</w:t>
            </w:r>
          </w:p>
        </w:tc>
        <w:tc>
          <w:tcPr>
            <w:tcW w:w="996" w:type="dxa"/>
          </w:tcPr>
          <w:p w14:paraId="2FE4BF96" w14:textId="70D519D6" w:rsidR="0056538A" w:rsidRDefault="0056538A" w:rsidP="00021EB1">
            <w:pPr>
              <w:spacing w:line="360" w:lineRule="auto"/>
              <w:jc w:val="both"/>
              <w:rPr>
                <w:rFonts w:ascii="Arial" w:hAnsi="Arial" w:cs="Arial"/>
                <w:b/>
                <w:bCs/>
              </w:rPr>
            </w:pPr>
            <w:r>
              <w:rPr>
                <w:rFonts w:ascii="Arial" w:hAnsi="Arial" w:cs="Arial"/>
                <w:b/>
                <w:bCs/>
              </w:rPr>
              <w:t xml:space="preserve">Costly to imitate </w:t>
            </w:r>
          </w:p>
        </w:tc>
        <w:tc>
          <w:tcPr>
            <w:tcW w:w="1675" w:type="dxa"/>
          </w:tcPr>
          <w:p w14:paraId="1119AF16" w14:textId="54E5D203" w:rsidR="0056538A" w:rsidRDefault="0056538A" w:rsidP="0056538A">
            <w:pPr>
              <w:spacing w:line="360" w:lineRule="auto"/>
              <w:jc w:val="center"/>
              <w:rPr>
                <w:rFonts w:ascii="Arial" w:hAnsi="Arial" w:cs="Arial"/>
                <w:b/>
                <w:bCs/>
              </w:rPr>
            </w:pPr>
            <w:r>
              <w:rPr>
                <w:rFonts w:ascii="Arial" w:hAnsi="Arial" w:cs="Arial"/>
                <w:b/>
                <w:bCs/>
              </w:rPr>
              <w:t>Exploited</w:t>
            </w:r>
          </w:p>
          <w:p w14:paraId="7596ADE3" w14:textId="58BE218B" w:rsidR="0056538A" w:rsidRDefault="0056538A" w:rsidP="0056538A">
            <w:pPr>
              <w:spacing w:line="360" w:lineRule="auto"/>
              <w:jc w:val="center"/>
              <w:rPr>
                <w:rFonts w:ascii="Arial" w:hAnsi="Arial" w:cs="Arial"/>
                <w:b/>
                <w:bCs/>
              </w:rPr>
            </w:pPr>
            <w:r>
              <w:rPr>
                <w:rFonts w:ascii="Arial" w:hAnsi="Arial" w:cs="Arial"/>
                <w:b/>
                <w:bCs/>
              </w:rPr>
              <w:t>by organisation</w:t>
            </w:r>
          </w:p>
        </w:tc>
        <w:tc>
          <w:tcPr>
            <w:tcW w:w="2384" w:type="dxa"/>
          </w:tcPr>
          <w:p w14:paraId="3099D9D9" w14:textId="77952CF8" w:rsidR="0056538A" w:rsidRDefault="0056538A" w:rsidP="00021EB1">
            <w:pPr>
              <w:spacing w:line="360" w:lineRule="auto"/>
              <w:jc w:val="both"/>
              <w:rPr>
                <w:rFonts w:ascii="Arial" w:hAnsi="Arial" w:cs="Arial"/>
                <w:b/>
                <w:bCs/>
              </w:rPr>
            </w:pPr>
            <w:r>
              <w:rPr>
                <w:rFonts w:ascii="Arial" w:hAnsi="Arial" w:cs="Arial"/>
                <w:b/>
                <w:bCs/>
              </w:rPr>
              <w:t>Competitive implications</w:t>
            </w:r>
          </w:p>
        </w:tc>
      </w:tr>
      <w:tr w:rsidR="00AD0D8E" w14:paraId="676EE49B" w14:textId="77777777" w:rsidTr="00AD0D8E">
        <w:tc>
          <w:tcPr>
            <w:tcW w:w="1838" w:type="dxa"/>
          </w:tcPr>
          <w:p w14:paraId="099BE36E" w14:textId="41E4B527" w:rsidR="0056538A" w:rsidRDefault="0056538A" w:rsidP="00021EB1">
            <w:pPr>
              <w:spacing w:line="360" w:lineRule="auto"/>
              <w:jc w:val="both"/>
              <w:rPr>
                <w:rFonts w:ascii="Arial" w:hAnsi="Arial" w:cs="Arial"/>
                <w:b/>
                <w:bCs/>
              </w:rPr>
            </w:pPr>
            <w:r>
              <w:rPr>
                <w:rFonts w:ascii="Arial" w:hAnsi="Arial" w:cs="Arial"/>
                <w:b/>
                <w:bCs/>
              </w:rPr>
              <w:t>Brand equity</w:t>
            </w:r>
          </w:p>
        </w:tc>
        <w:tc>
          <w:tcPr>
            <w:tcW w:w="1276" w:type="dxa"/>
          </w:tcPr>
          <w:p w14:paraId="59744ADC" w14:textId="62C3B8F8" w:rsidR="0056538A" w:rsidRDefault="0056538A" w:rsidP="00021EB1">
            <w:pPr>
              <w:spacing w:line="360" w:lineRule="auto"/>
              <w:jc w:val="both"/>
              <w:rPr>
                <w:rFonts w:ascii="Arial" w:hAnsi="Arial" w:cs="Arial"/>
                <w:b/>
                <w:bCs/>
              </w:rPr>
            </w:pPr>
            <w:r>
              <w:rPr>
                <w:rFonts w:ascii="Arial" w:hAnsi="Arial" w:cs="Arial"/>
                <w:b/>
                <w:bCs/>
              </w:rPr>
              <w:t>yes</w:t>
            </w:r>
          </w:p>
        </w:tc>
        <w:tc>
          <w:tcPr>
            <w:tcW w:w="847" w:type="dxa"/>
          </w:tcPr>
          <w:p w14:paraId="5D68CBA9" w14:textId="47F0B9CA" w:rsidR="0056538A" w:rsidRDefault="0056538A" w:rsidP="00021EB1">
            <w:pPr>
              <w:spacing w:line="360" w:lineRule="auto"/>
              <w:jc w:val="both"/>
              <w:rPr>
                <w:rFonts w:ascii="Arial" w:hAnsi="Arial" w:cs="Arial"/>
                <w:b/>
                <w:bCs/>
              </w:rPr>
            </w:pPr>
            <w:r>
              <w:rPr>
                <w:rFonts w:ascii="Arial" w:hAnsi="Arial" w:cs="Arial"/>
                <w:b/>
                <w:bCs/>
              </w:rPr>
              <w:t>yes</w:t>
            </w:r>
          </w:p>
        </w:tc>
        <w:tc>
          <w:tcPr>
            <w:tcW w:w="996" w:type="dxa"/>
          </w:tcPr>
          <w:p w14:paraId="185A0842" w14:textId="7DF3BA6A" w:rsidR="0056538A" w:rsidRDefault="0056538A" w:rsidP="00021EB1">
            <w:pPr>
              <w:spacing w:line="360" w:lineRule="auto"/>
              <w:jc w:val="both"/>
              <w:rPr>
                <w:rFonts w:ascii="Arial" w:hAnsi="Arial" w:cs="Arial"/>
                <w:b/>
                <w:bCs/>
              </w:rPr>
            </w:pPr>
            <w:r>
              <w:rPr>
                <w:rFonts w:ascii="Arial" w:hAnsi="Arial" w:cs="Arial"/>
                <w:b/>
                <w:bCs/>
              </w:rPr>
              <w:t>yes</w:t>
            </w:r>
          </w:p>
        </w:tc>
        <w:tc>
          <w:tcPr>
            <w:tcW w:w="1675" w:type="dxa"/>
          </w:tcPr>
          <w:p w14:paraId="50FB9B1A" w14:textId="7190B076" w:rsidR="0056538A" w:rsidRDefault="00B827D4" w:rsidP="00021EB1">
            <w:pPr>
              <w:spacing w:line="360" w:lineRule="auto"/>
              <w:jc w:val="both"/>
              <w:rPr>
                <w:rFonts w:ascii="Arial" w:hAnsi="Arial" w:cs="Arial"/>
                <w:b/>
                <w:bCs/>
              </w:rPr>
            </w:pPr>
            <w:r>
              <w:rPr>
                <w:rFonts w:ascii="Arial" w:hAnsi="Arial" w:cs="Arial"/>
                <w:b/>
                <w:bCs/>
              </w:rPr>
              <w:t>yes</w:t>
            </w:r>
          </w:p>
        </w:tc>
        <w:tc>
          <w:tcPr>
            <w:tcW w:w="2384" w:type="dxa"/>
          </w:tcPr>
          <w:p w14:paraId="5F7A0717" w14:textId="64DD97F7" w:rsidR="0056538A" w:rsidRDefault="00B827D4" w:rsidP="00021EB1">
            <w:pPr>
              <w:spacing w:line="360" w:lineRule="auto"/>
              <w:jc w:val="both"/>
              <w:rPr>
                <w:rFonts w:ascii="Arial" w:hAnsi="Arial" w:cs="Arial"/>
                <w:b/>
                <w:bCs/>
              </w:rPr>
            </w:pPr>
            <w:r>
              <w:rPr>
                <w:rFonts w:ascii="Arial" w:hAnsi="Arial" w:cs="Arial"/>
                <w:b/>
                <w:bCs/>
              </w:rPr>
              <w:t xml:space="preserve">Sustainable </w:t>
            </w:r>
            <w:r w:rsidR="0056538A">
              <w:rPr>
                <w:rFonts w:ascii="Arial" w:hAnsi="Arial" w:cs="Arial"/>
                <w:b/>
                <w:bCs/>
              </w:rPr>
              <w:t>Competitive a</w:t>
            </w:r>
            <w:r>
              <w:rPr>
                <w:rFonts w:ascii="Arial" w:hAnsi="Arial" w:cs="Arial"/>
                <w:b/>
                <w:bCs/>
              </w:rPr>
              <w:t>dv.</w:t>
            </w:r>
          </w:p>
        </w:tc>
      </w:tr>
      <w:tr w:rsidR="00AD0D8E" w14:paraId="285647DE" w14:textId="77777777" w:rsidTr="00AD0D8E">
        <w:tc>
          <w:tcPr>
            <w:tcW w:w="1838" w:type="dxa"/>
          </w:tcPr>
          <w:p w14:paraId="48660B98" w14:textId="665362D0" w:rsidR="0056538A" w:rsidRDefault="0056538A" w:rsidP="00021EB1">
            <w:pPr>
              <w:spacing w:line="360" w:lineRule="auto"/>
              <w:jc w:val="both"/>
              <w:rPr>
                <w:rFonts w:ascii="Arial" w:hAnsi="Arial" w:cs="Arial"/>
                <w:b/>
                <w:bCs/>
              </w:rPr>
            </w:pPr>
            <w:r>
              <w:rPr>
                <w:rFonts w:ascii="Arial" w:hAnsi="Arial" w:cs="Arial"/>
                <w:b/>
                <w:bCs/>
              </w:rPr>
              <w:t>Product quality</w:t>
            </w:r>
          </w:p>
        </w:tc>
        <w:tc>
          <w:tcPr>
            <w:tcW w:w="1276" w:type="dxa"/>
          </w:tcPr>
          <w:p w14:paraId="77ACC0B6" w14:textId="21B5B769" w:rsidR="0056538A" w:rsidRDefault="00B827D4" w:rsidP="00021EB1">
            <w:pPr>
              <w:spacing w:line="360" w:lineRule="auto"/>
              <w:jc w:val="both"/>
              <w:rPr>
                <w:rFonts w:ascii="Arial" w:hAnsi="Arial" w:cs="Arial"/>
                <w:b/>
                <w:bCs/>
              </w:rPr>
            </w:pPr>
            <w:r>
              <w:rPr>
                <w:rFonts w:ascii="Arial" w:hAnsi="Arial" w:cs="Arial"/>
                <w:b/>
                <w:bCs/>
              </w:rPr>
              <w:t>yes</w:t>
            </w:r>
          </w:p>
        </w:tc>
        <w:tc>
          <w:tcPr>
            <w:tcW w:w="847" w:type="dxa"/>
          </w:tcPr>
          <w:p w14:paraId="3969F037" w14:textId="70C9417A" w:rsidR="0056538A" w:rsidRDefault="00B827D4" w:rsidP="00021EB1">
            <w:pPr>
              <w:spacing w:line="360" w:lineRule="auto"/>
              <w:jc w:val="both"/>
              <w:rPr>
                <w:rFonts w:ascii="Arial" w:hAnsi="Arial" w:cs="Arial"/>
                <w:b/>
                <w:bCs/>
              </w:rPr>
            </w:pPr>
            <w:r>
              <w:rPr>
                <w:rFonts w:ascii="Arial" w:hAnsi="Arial" w:cs="Arial"/>
                <w:b/>
                <w:bCs/>
              </w:rPr>
              <w:t>yes</w:t>
            </w:r>
          </w:p>
        </w:tc>
        <w:tc>
          <w:tcPr>
            <w:tcW w:w="996" w:type="dxa"/>
          </w:tcPr>
          <w:p w14:paraId="30314F9D" w14:textId="1D5FF9CF" w:rsidR="0056538A" w:rsidRDefault="00B827D4" w:rsidP="00021EB1">
            <w:pPr>
              <w:spacing w:line="360" w:lineRule="auto"/>
              <w:jc w:val="both"/>
              <w:rPr>
                <w:rFonts w:ascii="Arial" w:hAnsi="Arial" w:cs="Arial"/>
                <w:b/>
                <w:bCs/>
              </w:rPr>
            </w:pPr>
            <w:r>
              <w:rPr>
                <w:rFonts w:ascii="Arial" w:hAnsi="Arial" w:cs="Arial"/>
                <w:b/>
                <w:bCs/>
              </w:rPr>
              <w:t>yes</w:t>
            </w:r>
          </w:p>
        </w:tc>
        <w:tc>
          <w:tcPr>
            <w:tcW w:w="1675" w:type="dxa"/>
          </w:tcPr>
          <w:p w14:paraId="6EC80782" w14:textId="5F275968" w:rsidR="0056538A" w:rsidRDefault="00B827D4" w:rsidP="00021EB1">
            <w:pPr>
              <w:spacing w:line="360" w:lineRule="auto"/>
              <w:jc w:val="both"/>
              <w:rPr>
                <w:rFonts w:ascii="Arial" w:hAnsi="Arial" w:cs="Arial"/>
                <w:b/>
                <w:bCs/>
              </w:rPr>
            </w:pPr>
            <w:r>
              <w:rPr>
                <w:rFonts w:ascii="Arial" w:hAnsi="Arial" w:cs="Arial"/>
                <w:b/>
                <w:bCs/>
              </w:rPr>
              <w:t>yes</w:t>
            </w:r>
          </w:p>
        </w:tc>
        <w:tc>
          <w:tcPr>
            <w:tcW w:w="2384" w:type="dxa"/>
          </w:tcPr>
          <w:p w14:paraId="0AD4FF64" w14:textId="686673A3" w:rsidR="0056538A" w:rsidRDefault="00B827D4" w:rsidP="00021EB1">
            <w:pPr>
              <w:spacing w:line="360" w:lineRule="auto"/>
              <w:jc w:val="both"/>
              <w:rPr>
                <w:rFonts w:ascii="Arial" w:hAnsi="Arial" w:cs="Arial"/>
                <w:b/>
                <w:bCs/>
              </w:rPr>
            </w:pPr>
            <w:r>
              <w:rPr>
                <w:rFonts w:ascii="Arial" w:hAnsi="Arial" w:cs="Arial"/>
                <w:b/>
                <w:bCs/>
              </w:rPr>
              <w:t xml:space="preserve">Sustainable </w:t>
            </w:r>
            <w:r w:rsidR="0056538A">
              <w:rPr>
                <w:rFonts w:ascii="Arial" w:hAnsi="Arial" w:cs="Arial"/>
                <w:b/>
                <w:bCs/>
              </w:rPr>
              <w:t xml:space="preserve">Competitive </w:t>
            </w:r>
            <w:r>
              <w:rPr>
                <w:rFonts w:ascii="Arial" w:hAnsi="Arial" w:cs="Arial"/>
                <w:b/>
                <w:bCs/>
              </w:rPr>
              <w:t>adv.</w:t>
            </w:r>
            <w:r w:rsidR="0056538A">
              <w:rPr>
                <w:rFonts w:ascii="Arial" w:hAnsi="Arial" w:cs="Arial"/>
                <w:b/>
                <w:bCs/>
              </w:rPr>
              <w:t xml:space="preserve"> </w:t>
            </w:r>
          </w:p>
        </w:tc>
      </w:tr>
      <w:tr w:rsidR="00AD0D8E" w14:paraId="35005578" w14:textId="77777777" w:rsidTr="00AD0D8E">
        <w:tc>
          <w:tcPr>
            <w:tcW w:w="1838" w:type="dxa"/>
          </w:tcPr>
          <w:p w14:paraId="0A03C209" w14:textId="7EE1386A" w:rsidR="0056538A" w:rsidRDefault="0056538A" w:rsidP="00021EB1">
            <w:pPr>
              <w:spacing w:line="360" w:lineRule="auto"/>
              <w:jc w:val="both"/>
              <w:rPr>
                <w:rFonts w:ascii="Arial" w:hAnsi="Arial" w:cs="Arial"/>
                <w:b/>
                <w:bCs/>
              </w:rPr>
            </w:pPr>
            <w:r>
              <w:rPr>
                <w:rFonts w:ascii="Arial" w:hAnsi="Arial" w:cs="Arial"/>
                <w:b/>
                <w:bCs/>
              </w:rPr>
              <w:t xml:space="preserve">Marketing </w:t>
            </w:r>
          </w:p>
        </w:tc>
        <w:tc>
          <w:tcPr>
            <w:tcW w:w="1276" w:type="dxa"/>
          </w:tcPr>
          <w:p w14:paraId="6D9D96DD" w14:textId="3DAF10E5" w:rsidR="0056538A" w:rsidRDefault="002269CB" w:rsidP="00021EB1">
            <w:pPr>
              <w:spacing w:line="360" w:lineRule="auto"/>
              <w:jc w:val="both"/>
              <w:rPr>
                <w:rFonts w:ascii="Arial" w:hAnsi="Arial" w:cs="Arial"/>
                <w:b/>
                <w:bCs/>
              </w:rPr>
            </w:pPr>
            <w:r>
              <w:rPr>
                <w:rFonts w:ascii="Arial" w:hAnsi="Arial" w:cs="Arial"/>
                <w:b/>
                <w:bCs/>
              </w:rPr>
              <w:t>yes</w:t>
            </w:r>
          </w:p>
        </w:tc>
        <w:tc>
          <w:tcPr>
            <w:tcW w:w="847" w:type="dxa"/>
          </w:tcPr>
          <w:p w14:paraId="51B18675" w14:textId="7E5E415F" w:rsidR="0056538A" w:rsidRDefault="002269CB" w:rsidP="00021EB1">
            <w:pPr>
              <w:spacing w:line="360" w:lineRule="auto"/>
              <w:jc w:val="both"/>
              <w:rPr>
                <w:rFonts w:ascii="Arial" w:hAnsi="Arial" w:cs="Arial"/>
                <w:b/>
                <w:bCs/>
              </w:rPr>
            </w:pPr>
            <w:r>
              <w:rPr>
                <w:rFonts w:ascii="Arial" w:hAnsi="Arial" w:cs="Arial"/>
                <w:b/>
                <w:bCs/>
              </w:rPr>
              <w:t>yes</w:t>
            </w:r>
          </w:p>
        </w:tc>
        <w:tc>
          <w:tcPr>
            <w:tcW w:w="996" w:type="dxa"/>
          </w:tcPr>
          <w:p w14:paraId="22801F2E" w14:textId="7507A437" w:rsidR="0056538A" w:rsidRDefault="002269CB" w:rsidP="00021EB1">
            <w:pPr>
              <w:spacing w:line="360" w:lineRule="auto"/>
              <w:jc w:val="both"/>
              <w:rPr>
                <w:rFonts w:ascii="Arial" w:hAnsi="Arial" w:cs="Arial"/>
                <w:b/>
                <w:bCs/>
              </w:rPr>
            </w:pPr>
            <w:r>
              <w:rPr>
                <w:rFonts w:ascii="Arial" w:hAnsi="Arial" w:cs="Arial"/>
                <w:b/>
                <w:bCs/>
              </w:rPr>
              <w:t>yes</w:t>
            </w:r>
          </w:p>
        </w:tc>
        <w:tc>
          <w:tcPr>
            <w:tcW w:w="1675" w:type="dxa"/>
          </w:tcPr>
          <w:p w14:paraId="2838F809" w14:textId="56886ADA" w:rsidR="0056538A" w:rsidRDefault="002269CB" w:rsidP="00021EB1">
            <w:pPr>
              <w:spacing w:line="360" w:lineRule="auto"/>
              <w:jc w:val="both"/>
              <w:rPr>
                <w:rFonts w:ascii="Arial" w:hAnsi="Arial" w:cs="Arial"/>
                <w:b/>
                <w:bCs/>
              </w:rPr>
            </w:pPr>
            <w:r>
              <w:rPr>
                <w:rFonts w:ascii="Arial" w:hAnsi="Arial" w:cs="Arial"/>
                <w:b/>
                <w:bCs/>
              </w:rPr>
              <w:t>yes</w:t>
            </w:r>
          </w:p>
        </w:tc>
        <w:tc>
          <w:tcPr>
            <w:tcW w:w="2384" w:type="dxa"/>
          </w:tcPr>
          <w:p w14:paraId="2C904052" w14:textId="2084513C" w:rsidR="0056538A" w:rsidRDefault="0056538A" w:rsidP="00021EB1">
            <w:pPr>
              <w:spacing w:line="360" w:lineRule="auto"/>
              <w:jc w:val="both"/>
              <w:rPr>
                <w:rFonts w:ascii="Arial" w:hAnsi="Arial" w:cs="Arial"/>
                <w:b/>
                <w:bCs/>
              </w:rPr>
            </w:pPr>
            <w:r>
              <w:rPr>
                <w:rFonts w:ascii="Arial" w:hAnsi="Arial" w:cs="Arial"/>
                <w:b/>
                <w:bCs/>
              </w:rPr>
              <w:t>Sustain</w:t>
            </w:r>
            <w:r w:rsidR="00966722">
              <w:rPr>
                <w:rFonts w:ascii="Arial" w:hAnsi="Arial" w:cs="Arial"/>
                <w:b/>
                <w:bCs/>
              </w:rPr>
              <w:t>able</w:t>
            </w:r>
            <w:r>
              <w:rPr>
                <w:rFonts w:ascii="Arial" w:hAnsi="Arial" w:cs="Arial"/>
                <w:b/>
                <w:bCs/>
              </w:rPr>
              <w:t xml:space="preserve"> competitive adv.</w:t>
            </w:r>
          </w:p>
        </w:tc>
      </w:tr>
      <w:tr w:rsidR="001317BD" w14:paraId="0060003C" w14:textId="77777777" w:rsidTr="00AD0D8E">
        <w:tc>
          <w:tcPr>
            <w:tcW w:w="1838" w:type="dxa"/>
          </w:tcPr>
          <w:p w14:paraId="4285F8D0" w14:textId="77777777" w:rsidR="001317BD" w:rsidRDefault="001317BD" w:rsidP="003F7435">
            <w:pPr>
              <w:spacing w:line="360" w:lineRule="auto"/>
              <w:jc w:val="both"/>
              <w:rPr>
                <w:rFonts w:ascii="Arial" w:hAnsi="Arial" w:cs="Arial"/>
                <w:b/>
                <w:bCs/>
              </w:rPr>
            </w:pPr>
            <w:r>
              <w:rPr>
                <w:rFonts w:ascii="Arial" w:hAnsi="Arial" w:cs="Arial"/>
                <w:b/>
                <w:bCs/>
              </w:rPr>
              <w:t xml:space="preserve">Employees </w:t>
            </w:r>
          </w:p>
        </w:tc>
        <w:tc>
          <w:tcPr>
            <w:tcW w:w="1276" w:type="dxa"/>
          </w:tcPr>
          <w:p w14:paraId="28A71097" w14:textId="77777777" w:rsidR="001317BD" w:rsidRDefault="001317BD" w:rsidP="003F7435">
            <w:pPr>
              <w:spacing w:line="360" w:lineRule="auto"/>
              <w:jc w:val="both"/>
              <w:rPr>
                <w:rFonts w:ascii="Arial" w:hAnsi="Arial" w:cs="Arial"/>
                <w:b/>
                <w:bCs/>
              </w:rPr>
            </w:pPr>
            <w:r>
              <w:rPr>
                <w:rFonts w:ascii="Arial" w:hAnsi="Arial" w:cs="Arial"/>
                <w:b/>
                <w:bCs/>
              </w:rPr>
              <w:t>yes</w:t>
            </w:r>
          </w:p>
        </w:tc>
        <w:tc>
          <w:tcPr>
            <w:tcW w:w="847" w:type="dxa"/>
          </w:tcPr>
          <w:p w14:paraId="2C344035" w14:textId="77777777" w:rsidR="001317BD" w:rsidRDefault="001317BD" w:rsidP="003F7435">
            <w:pPr>
              <w:spacing w:line="360" w:lineRule="auto"/>
              <w:jc w:val="both"/>
              <w:rPr>
                <w:rFonts w:ascii="Arial" w:hAnsi="Arial" w:cs="Arial"/>
                <w:b/>
                <w:bCs/>
              </w:rPr>
            </w:pPr>
            <w:r>
              <w:rPr>
                <w:rFonts w:ascii="Arial" w:hAnsi="Arial" w:cs="Arial"/>
                <w:b/>
                <w:bCs/>
              </w:rPr>
              <w:t>yes</w:t>
            </w:r>
          </w:p>
        </w:tc>
        <w:tc>
          <w:tcPr>
            <w:tcW w:w="996" w:type="dxa"/>
          </w:tcPr>
          <w:p w14:paraId="6B8FF270" w14:textId="77777777" w:rsidR="001317BD" w:rsidRDefault="001317BD" w:rsidP="003F7435">
            <w:pPr>
              <w:spacing w:line="360" w:lineRule="auto"/>
              <w:jc w:val="both"/>
              <w:rPr>
                <w:rFonts w:ascii="Arial" w:hAnsi="Arial" w:cs="Arial"/>
                <w:b/>
                <w:bCs/>
              </w:rPr>
            </w:pPr>
            <w:r>
              <w:rPr>
                <w:rFonts w:ascii="Arial" w:hAnsi="Arial" w:cs="Arial"/>
                <w:b/>
                <w:bCs/>
              </w:rPr>
              <w:t>no</w:t>
            </w:r>
          </w:p>
        </w:tc>
        <w:tc>
          <w:tcPr>
            <w:tcW w:w="1675" w:type="dxa"/>
          </w:tcPr>
          <w:p w14:paraId="0C54B3F1" w14:textId="77777777" w:rsidR="001317BD" w:rsidRDefault="001317BD" w:rsidP="003F7435">
            <w:pPr>
              <w:spacing w:line="360" w:lineRule="auto"/>
              <w:jc w:val="both"/>
              <w:rPr>
                <w:rFonts w:ascii="Arial" w:hAnsi="Arial" w:cs="Arial"/>
                <w:b/>
                <w:bCs/>
              </w:rPr>
            </w:pPr>
            <w:r>
              <w:rPr>
                <w:rFonts w:ascii="Arial" w:hAnsi="Arial" w:cs="Arial"/>
                <w:b/>
                <w:bCs/>
              </w:rPr>
              <w:t>yes</w:t>
            </w:r>
          </w:p>
        </w:tc>
        <w:tc>
          <w:tcPr>
            <w:tcW w:w="2384" w:type="dxa"/>
          </w:tcPr>
          <w:p w14:paraId="2887E4C4" w14:textId="3D608D38" w:rsidR="001317BD" w:rsidRDefault="00CA4E4C" w:rsidP="003F7435">
            <w:pPr>
              <w:spacing w:line="360" w:lineRule="auto"/>
              <w:jc w:val="both"/>
              <w:rPr>
                <w:rFonts w:ascii="Arial" w:hAnsi="Arial" w:cs="Arial"/>
                <w:b/>
                <w:bCs/>
              </w:rPr>
            </w:pPr>
            <w:r>
              <w:rPr>
                <w:rFonts w:ascii="Arial" w:hAnsi="Arial" w:cs="Arial"/>
                <w:b/>
                <w:bCs/>
              </w:rPr>
              <w:t xml:space="preserve">Temporary </w:t>
            </w:r>
            <w:r w:rsidR="001317BD">
              <w:rPr>
                <w:rFonts w:ascii="Arial" w:hAnsi="Arial" w:cs="Arial"/>
                <w:b/>
                <w:bCs/>
              </w:rPr>
              <w:t xml:space="preserve">Competitive </w:t>
            </w:r>
            <w:r>
              <w:rPr>
                <w:rFonts w:ascii="Arial" w:hAnsi="Arial" w:cs="Arial"/>
                <w:b/>
                <w:bCs/>
              </w:rPr>
              <w:t>adv.</w:t>
            </w:r>
            <w:r w:rsidR="001317BD">
              <w:rPr>
                <w:rFonts w:ascii="Arial" w:hAnsi="Arial" w:cs="Arial"/>
                <w:b/>
                <w:bCs/>
              </w:rPr>
              <w:t xml:space="preserve"> </w:t>
            </w:r>
          </w:p>
        </w:tc>
      </w:tr>
      <w:tr w:rsidR="00B827D4" w14:paraId="0B269C17" w14:textId="77777777" w:rsidTr="00AD0D8E">
        <w:tc>
          <w:tcPr>
            <w:tcW w:w="1838" w:type="dxa"/>
          </w:tcPr>
          <w:p w14:paraId="07B4954B" w14:textId="77BA44A3" w:rsidR="00B827D4" w:rsidRDefault="00B827D4" w:rsidP="00021EB1">
            <w:pPr>
              <w:spacing w:line="360" w:lineRule="auto"/>
              <w:jc w:val="both"/>
              <w:rPr>
                <w:rFonts w:ascii="Arial" w:hAnsi="Arial" w:cs="Arial"/>
                <w:b/>
                <w:bCs/>
              </w:rPr>
            </w:pPr>
            <w:r>
              <w:rPr>
                <w:rFonts w:ascii="Arial" w:hAnsi="Arial" w:cs="Arial"/>
                <w:b/>
                <w:bCs/>
              </w:rPr>
              <w:t>Supply chain</w:t>
            </w:r>
          </w:p>
        </w:tc>
        <w:tc>
          <w:tcPr>
            <w:tcW w:w="1276" w:type="dxa"/>
          </w:tcPr>
          <w:p w14:paraId="35D010AC" w14:textId="340B174C" w:rsidR="00B827D4" w:rsidRDefault="002269CB" w:rsidP="00021EB1">
            <w:pPr>
              <w:spacing w:line="360" w:lineRule="auto"/>
              <w:jc w:val="both"/>
              <w:rPr>
                <w:rFonts w:ascii="Arial" w:hAnsi="Arial" w:cs="Arial"/>
                <w:b/>
                <w:bCs/>
              </w:rPr>
            </w:pPr>
            <w:r>
              <w:rPr>
                <w:rFonts w:ascii="Arial" w:hAnsi="Arial" w:cs="Arial"/>
                <w:b/>
                <w:bCs/>
              </w:rPr>
              <w:t>yes</w:t>
            </w:r>
          </w:p>
        </w:tc>
        <w:tc>
          <w:tcPr>
            <w:tcW w:w="847" w:type="dxa"/>
          </w:tcPr>
          <w:p w14:paraId="0A1C79B1" w14:textId="3D65F698" w:rsidR="00B827D4" w:rsidRDefault="002269CB" w:rsidP="00021EB1">
            <w:pPr>
              <w:spacing w:line="360" w:lineRule="auto"/>
              <w:jc w:val="both"/>
              <w:rPr>
                <w:rFonts w:ascii="Arial" w:hAnsi="Arial" w:cs="Arial"/>
                <w:b/>
                <w:bCs/>
              </w:rPr>
            </w:pPr>
            <w:r>
              <w:rPr>
                <w:rFonts w:ascii="Arial" w:hAnsi="Arial" w:cs="Arial"/>
                <w:b/>
                <w:bCs/>
              </w:rPr>
              <w:t>no</w:t>
            </w:r>
          </w:p>
        </w:tc>
        <w:tc>
          <w:tcPr>
            <w:tcW w:w="996" w:type="dxa"/>
          </w:tcPr>
          <w:p w14:paraId="017541AA" w14:textId="457900CC" w:rsidR="00B827D4" w:rsidRDefault="002269CB" w:rsidP="00021EB1">
            <w:pPr>
              <w:spacing w:line="360" w:lineRule="auto"/>
              <w:jc w:val="both"/>
              <w:rPr>
                <w:rFonts w:ascii="Arial" w:hAnsi="Arial" w:cs="Arial"/>
                <w:b/>
                <w:bCs/>
              </w:rPr>
            </w:pPr>
            <w:r>
              <w:rPr>
                <w:rFonts w:ascii="Arial" w:hAnsi="Arial" w:cs="Arial"/>
                <w:b/>
                <w:bCs/>
              </w:rPr>
              <w:t>no</w:t>
            </w:r>
          </w:p>
        </w:tc>
        <w:tc>
          <w:tcPr>
            <w:tcW w:w="1675" w:type="dxa"/>
          </w:tcPr>
          <w:p w14:paraId="0A64B961" w14:textId="121220C9" w:rsidR="00B827D4" w:rsidRDefault="002269CB" w:rsidP="00021EB1">
            <w:pPr>
              <w:spacing w:line="360" w:lineRule="auto"/>
              <w:jc w:val="both"/>
              <w:rPr>
                <w:rFonts w:ascii="Arial" w:hAnsi="Arial" w:cs="Arial"/>
                <w:b/>
                <w:bCs/>
              </w:rPr>
            </w:pPr>
            <w:r>
              <w:rPr>
                <w:rFonts w:ascii="Arial" w:hAnsi="Arial" w:cs="Arial"/>
                <w:b/>
                <w:bCs/>
              </w:rPr>
              <w:t>yes</w:t>
            </w:r>
          </w:p>
        </w:tc>
        <w:tc>
          <w:tcPr>
            <w:tcW w:w="2384" w:type="dxa"/>
          </w:tcPr>
          <w:p w14:paraId="55286E91" w14:textId="4FA62461" w:rsidR="00B827D4" w:rsidRDefault="002269CB" w:rsidP="00021EB1">
            <w:pPr>
              <w:spacing w:line="360" w:lineRule="auto"/>
              <w:jc w:val="both"/>
              <w:rPr>
                <w:rFonts w:ascii="Arial" w:hAnsi="Arial" w:cs="Arial"/>
                <w:b/>
                <w:bCs/>
              </w:rPr>
            </w:pPr>
            <w:r>
              <w:rPr>
                <w:rFonts w:ascii="Arial" w:hAnsi="Arial" w:cs="Arial"/>
                <w:b/>
                <w:bCs/>
              </w:rPr>
              <w:t>Competitive parity</w:t>
            </w:r>
          </w:p>
        </w:tc>
      </w:tr>
      <w:tr w:rsidR="00CA4E4C" w14:paraId="0C599EB4" w14:textId="77777777" w:rsidTr="00AD0D8E">
        <w:tc>
          <w:tcPr>
            <w:tcW w:w="1838" w:type="dxa"/>
          </w:tcPr>
          <w:p w14:paraId="2E39778A" w14:textId="1163B736" w:rsidR="00CA4E4C" w:rsidRDefault="00CA4E4C" w:rsidP="00021EB1">
            <w:pPr>
              <w:spacing w:line="360" w:lineRule="auto"/>
              <w:jc w:val="both"/>
              <w:rPr>
                <w:rFonts w:ascii="Arial" w:hAnsi="Arial" w:cs="Arial"/>
                <w:b/>
                <w:bCs/>
              </w:rPr>
            </w:pPr>
            <w:r>
              <w:rPr>
                <w:rFonts w:ascii="Arial" w:hAnsi="Arial" w:cs="Arial"/>
                <w:b/>
                <w:bCs/>
              </w:rPr>
              <w:t xml:space="preserve">Financial resources </w:t>
            </w:r>
          </w:p>
        </w:tc>
        <w:tc>
          <w:tcPr>
            <w:tcW w:w="1276" w:type="dxa"/>
          </w:tcPr>
          <w:p w14:paraId="6DABB854" w14:textId="45BFA2A5" w:rsidR="00CA4E4C" w:rsidRDefault="00CA4E4C" w:rsidP="00021EB1">
            <w:pPr>
              <w:spacing w:line="360" w:lineRule="auto"/>
              <w:jc w:val="both"/>
              <w:rPr>
                <w:rFonts w:ascii="Arial" w:hAnsi="Arial" w:cs="Arial"/>
                <w:b/>
                <w:bCs/>
              </w:rPr>
            </w:pPr>
            <w:r>
              <w:rPr>
                <w:rFonts w:ascii="Arial" w:hAnsi="Arial" w:cs="Arial"/>
                <w:b/>
                <w:bCs/>
              </w:rPr>
              <w:t>yes</w:t>
            </w:r>
          </w:p>
        </w:tc>
        <w:tc>
          <w:tcPr>
            <w:tcW w:w="847" w:type="dxa"/>
          </w:tcPr>
          <w:p w14:paraId="6FCB6E7E" w14:textId="24DF03EC" w:rsidR="00CA4E4C" w:rsidRDefault="00CA4E4C" w:rsidP="00021EB1">
            <w:pPr>
              <w:spacing w:line="360" w:lineRule="auto"/>
              <w:jc w:val="both"/>
              <w:rPr>
                <w:rFonts w:ascii="Arial" w:hAnsi="Arial" w:cs="Arial"/>
                <w:b/>
                <w:bCs/>
              </w:rPr>
            </w:pPr>
            <w:r>
              <w:rPr>
                <w:rFonts w:ascii="Arial" w:hAnsi="Arial" w:cs="Arial"/>
                <w:b/>
                <w:bCs/>
              </w:rPr>
              <w:t>no</w:t>
            </w:r>
          </w:p>
        </w:tc>
        <w:tc>
          <w:tcPr>
            <w:tcW w:w="996" w:type="dxa"/>
          </w:tcPr>
          <w:p w14:paraId="6A5ABAE7" w14:textId="73B7AD68" w:rsidR="00CA4E4C" w:rsidRDefault="00CA4E4C" w:rsidP="00021EB1">
            <w:pPr>
              <w:spacing w:line="360" w:lineRule="auto"/>
              <w:jc w:val="both"/>
              <w:rPr>
                <w:rFonts w:ascii="Arial" w:hAnsi="Arial" w:cs="Arial"/>
                <w:b/>
                <w:bCs/>
              </w:rPr>
            </w:pPr>
            <w:r>
              <w:rPr>
                <w:rFonts w:ascii="Arial" w:hAnsi="Arial" w:cs="Arial"/>
                <w:b/>
                <w:bCs/>
              </w:rPr>
              <w:t>no</w:t>
            </w:r>
          </w:p>
        </w:tc>
        <w:tc>
          <w:tcPr>
            <w:tcW w:w="1675" w:type="dxa"/>
          </w:tcPr>
          <w:p w14:paraId="35C115BF" w14:textId="34C4F9BA" w:rsidR="00CA4E4C" w:rsidRDefault="00CA4E4C" w:rsidP="00021EB1">
            <w:pPr>
              <w:spacing w:line="360" w:lineRule="auto"/>
              <w:jc w:val="both"/>
              <w:rPr>
                <w:rFonts w:ascii="Arial" w:hAnsi="Arial" w:cs="Arial"/>
                <w:b/>
                <w:bCs/>
              </w:rPr>
            </w:pPr>
            <w:r>
              <w:rPr>
                <w:rFonts w:ascii="Arial" w:hAnsi="Arial" w:cs="Arial"/>
                <w:b/>
                <w:bCs/>
              </w:rPr>
              <w:t>yes</w:t>
            </w:r>
          </w:p>
        </w:tc>
        <w:tc>
          <w:tcPr>
            <w:tcW w:w="2384" w:type="dxa"/>
          </w:tcPr>
          <w:p w14:paraId="4B6C1475" w14:textId="49E2FEBE" w:rsidR="00CA4E4C" w:rsidRDefault="00CA4E4C" w:rsidP="00021EB1">
            <w:pPr>
              <w:spacing w:line="360" w:lineRule="auto"/>
              <w:jc w:val="both"/>
              <w:rPr>
                <w:rFonts w:ascii="Arial" w:hAnsi="Arial" w:cs="Arial"/>
                <w:b/>
                <w:bCs/>
              </w:rPr>
            </w:pPr>
            <w:r>
              <w:rPr>
                <w:rFonts w:ascii="Arial" w:hAnsi="Arial" w:cs="Arial"/>
                <w:b/>
                <w:bCs/>
              </w:rPr>
              <w:t>Competitive parity</w:t>
            </w:r>
          </w:p>
        </w:tc>
      </w:tr>
    </w:tbl>
    <w:p w14:paraId="16DE1293" w14:textId="77777777" w:rsidR="00C478FE" w:rsidRDefault="00C478FE" w:rsidP="00021EB1">
      <w:pPr>
        <w:spacing w:line="360" w:lineRule="auto"/>
        <w:jc w:val="both"/>
        <w:rPr>
          <w:rFonts w:ascii="Arial" w:hAnsi="Arial" w:cs="Arial"/>
          <w:b/>
          <w:bCs/>
        </w:rPr>
      </w:pPr>
    </w:p>
    <w:p w14:paraId="5FE87519" w14:textId="77777777" w:rsidR="00713D45" w:rsidRDefault="00713D45" w:rsidP="00021EB1">
      <w:pPr>
        <w:spacing w:line="360" w:lineRule="auto"/>
        <w:jc w:val="both"/>
        <w:rPr>
          <w:rFonts w:ascii="Arial" w:hAnsi="Arial" w:cs="Arial"/>
          <w:b/>
          <w:bCs/>
        </w:rPr>
      </w:pPr>
    </w:p>
    <w:p w14:paraId="0AE3FD51" w14:textId="77546696" w:rsidR="00B7199A" w:rsidRPr="00CA4E4C" w:rsidRDefault="00D41581" w:rsidP="00021EB1">
      <w:pPr>
        <w:spacing w:line="360" w:lineRule="auto"/>
        <w:jc w:val="both"/>
        <w:rPr>
          <w:rFonts w:ascii="Arial" w:hAnsi="Arial" w:cs="Arial"/>
        </w:rPr>
      </w:pPr>
      <w:r w:rsidRPr="00D41581">
        <w:rPr>
          <w:rFonts w:ascii="Arial" w:hAnsi="Arial" w:cs="Arial"/>
        </w:rPr>
        <w:t xml:space="preserve">Burberry </w:t>
      </w:r>
      <w:r w:rsidR="00B827D4">
        <w:rPr>
          <w:rFonts w:ascii="Arial" w:hAnsi="Arial" w:cs="Arial"/>
        </w:rPr>
        <w:t>brand is valuable, rare and costly to imitate which generates sustainable competitive advantage.</w:t>
      </w:r>
      <w:r w:rsidR="00E35BD1">
        <w:rPr>
          <w:rFonts w:ascii="Arial" w:hAnsi="Arial" w:cs="Arial"/>
        </w:rPr>
        <w:t xml:space="preserve"> </w:t>
      </w:r>
      <w:r w:rsidR="00FA2B10">
        <w:rPr>
          <w:rFonts w:ascii="Arial" w:hAnsi="Arial" w:cs="Arial"/>
        </w:rPr>
        <w:t>So does the</w:t>
      </w:r>
      <w:r w:rsidR="00B827D4">
        <w:rPr>
          <w:rFonts w:ascii="Arial" w:hAnsi="Arial" w:cs="Arial"/>
        </w:rPr>
        <w:t xml:space="preserve"> product quality</w:t>
      </w:r>
      <w:r w:rsidR="001317BD">
        <w:rPr>
          <w:rFonts w:ascii="Arial" w:hAnsi="Arial" w:cs="Arial"/>
        </w:rPr>
        <w:t xml:space="preserve"> and marketing. </w:t>
      </w:r>
      <w:r w:rsidR="00E35BD1">
        <w:rPr>
          <w:rFonts w:ascii="Arial" w:hAnsi="Arial" w:cs="Arial"/>
        </w:rPr>
        <w:t xml:space="preserve">The company was the first to make gabardine fabric and has </w:t>
      </w:r>
      <w:proofErr w:type="gramStart"/>
      <w:r w:rsidR="00E35BD1">
        <w:rPr>
          <w:rFonts w:ascii="Arial" w:hAnsi="Arial" w:cs="Arial"/>
        </w:rPr>
        <w:t>a</w:t>
      </w:r>
      <w:r w:rsidR="00FA2B10">
        <w:rPr>
          <w:rFonts w:ascii="Arial" w:hAnsi="Arial" w:cs="Arial"/>
        </w:rPr>
        <w:t>n</w:t>
      </w:r>
      <w:proofErr w:type="gramEnd"/>
      <w:r w:rsidR="00E35BD1">
        <w:rPr>
          <w:rFonts w:ascii="Arial" w:hAnsi="Arial" w:cs="Arial"/>
        </w:rPr>
        <w:t xml:space="preserve"> unique, patented pattern. The resources are costly to imitate although there are fake products in the market.</w:t>
      </w:r>
      <w:r w:rsidR="00B827D4">
        <w:rPr>
          <w:rFonts w:ascii="Arial" w:hAnsi="Arial" w:cs="Arial"/>
        </w:rPr>
        <w:t xml:space="preserve"> Employees are </w:t>
      </w:r>
      <w:r w:rsidR="00B827D4">
        <w:rPr>
          <w:rFonts w:ascii="Arial" w:hAnsi="Arial" w:cs="Arial"/>
        </w:rPr>
        <w:lastRenderedPageBreak/>
        <w:t>valuable</w:t>
      </w:r>
      <w:r w:rsidR="005E7B99">
        <w:rPr>
          <w:rFonts w:ascii="Arial" w:hAnsi="Arial" w:cs="Arial"/>
        </w:rPr>
        <w:t>, rare but no</w:t>
      </w:r>
      <w:r w:rsidR="00364724">
        <w:rPr>
          <w:rFonts w:ascii="Arial" w:hAnsi="Arial" w:cs="Arial"/>
        </w:rPr>
        <w:t>t</w:t>
      </w:r>
      <w:r w:rsidR="005E7B99">
        <w:rPr>
          <w:rFonts w:ascii="Arial" w:hAnsi="Arial" w:cs="Arial"/>
        </w:rPr>
        <w:t xml:space="preserve"> costly to </w:t>
      </w:r>
      <w:r w:rsidR="00364724">
        <w:rPr>
          <w:rFonts w:ascii="Arial" w:hAnsi="Arial" w:cs="Arial"/>
        </w:rPr>
        <w:t xml:space="preserve">imitate </w:t>
      </w:r>
      <w:r w:rsidR="00FA2B10">
        <w:rPr>
          <w:rFonts w:ascii="Arial" w:hAnsi="Arial" w:cs="Arial"/>
        </w:rPr>
        <w:t xml:space="preserve">which </w:t>
      </w:r>
      <w:r w:rsidR="00364724">
        <w:rPr>
          <w:rFonts w:ascii="Arial" w:hAnsi="Arial" w:cs="Arial"/>
        </w:rPr>
        <w:t xml:space="preserve">bring temporary competitive advantage </w:t>
      </w:r>
      <w:r w:rsidR="00FA2B10">
        <w:rPr>
          <w:rFonts w:ascii="Arial" w:hAnsi="Arial" w:cs="Arial"/>
        </w:rPr>
        <w:t>that</w:t>
      </w:r>
      <w:r w:rsidR="00364724">
        <w:rPr>
          <w:rFonts w:ascii="Arial" w:hAnsi="Arial" w:cs="Arial"/>
        </w:rPr>
        <w:t xml:space="preserve"> competitors can acquire </w:t>
      </w:r>
      <w:r w:rsidR="00FA2B10">
        <w:rPr>
          <w:rFonts w:ascii="Arial" w:hAnsi="Arial" w:cs="Arial"/>
        </w:rPr>
        <w:t xml:space="preserve">over time </w:t>
      </w:r>
      <w:r w:rsidR="00364724">
        <w:rPr>
          <w:rFonts w:ascii="Arial" w:hAnsi="Arial" w:cs="Arial"/>
        </w:rPr>
        <w:t>at no cost disadvantage compared to the first moving firm.</w:t>
      </w:r>
      <w:r w:rsidR="001317BD">
        <w:rPr>
          <w:rFonts w:ascii="Arial" w:hAnsi="Arial" w:cs="Arial"/>
        </w:rPr>
        <w:t xml:space="preserve"> Supply chain </w:t>
      </w:r>
      <w:r w:rsidR="00CA4E4C">
        <w:rPr>
          <w:rFonts w:ascii="Arial" w:hAnsi="Arial" w:cs="Arial"/>
        </w:rPr>
        <w:t>and financial resources are</w:t>
      </w:r>
      <w:r w:rsidR="001317BD">
        <w:rPr>
          <w:rFonts w:ascii="Arial" w:hAnsi="Arial" w:cs="Arial"/>
        </w:rPr>
        <w:t xml:space="preserve"> valuable, not rare and easily copied which gives the company competitive parity</w:t>
      </w:r>
      <w:r w:rsidR="00CA4E4C">
        <w:rPr>
          <w:rFonts w:ascii="Arial" w:hAnsi="Arial" w:cs="Arial"/>
        </w:rPr>
        <w:t>.</w:t>
      </w:r>
      <w:r w:rsidR="00FC6A30">
        <w:rPr>
          <w:rFonts w:ascii="Arial" w:hAnsi="Arial" w:cs="Arial"/>
        </w:rPr>
        <w:t xml:space="preserve"> </w:t>
      </w:r>
      <w:r w:rsidR="00CA4E4C" w:rsidRPr="00CA4E4C">
        <w:rPr>
          <w:rFonts w:ascii="Arial" w:hAnsi="Arial" w:cs="Arial"/>
        </w:rPr>
        <w:t>Therefore,</w:t>
      </w:r>
      <w:r w:rsidR="00CA4E4C">
        <w:rPr>
          <w:rFonts w:ascii="Arial" w:hAnsi="Arial" w:cs="Arial"/>
        </w:rPr>
        <w:t xml:space="preserve"> Burberry is on equal position with competitors with the last two </w:t>
      </w:r>
      <w:r w:rsidR="00783AB6">
        <w:rPr>
          <w:rFonts w:ascii="Arial" w:hAnsi="Arial" w:cs="Arial"/>
        </w:rPr>
        <w:t>resources</w:t>
      </w:r>
      <w:r w:rsidR="00CA4E4C">
        <w:rPr>
          <w:rFonts w:ascii="Arial" w:hAnsi="Arial" w:cs="Arial"/>
        </w:rPr>
        <w:t>.</w:t>
      </w:r>
    </w:p>
    <w:p w14:paraId="0C76F35F" w14:textId="77777777" w:rsidR="003E368B" w:rsidRDefault="003E368B" w:rsidP="00021EB1">
      <w:pPr>
        <w:spacing w:line="360" w:lineRule="auto"/>
        <w:jc w:val="both"/>
        <w:rPr>
          <w:rFonts w:ascii="Arial" w:hAnsi="Arial" w:cs="Arial"/>
        </w:rPr>
      </w:pPr>
    </w:p>
    <w:p w14:paraId="5AB43B7B" w14:textId="1B78DDC3" w:rsidR="006E02CA" w:rsidRPr="00A901C0" w:rsidRDefault="006E02CA" w:rsidP="00A901C0">
      <w:pPr>
        <w:pStyle w:val="ListParagraph"/>
        <w:numPr>
          <w:ilvl w:val="0"/>
          <w:numId w:val="5"/>
        </w:numPr>
        <w:spacing w:line="360" w:lineRule="auto"/>
        <w:jc w:val="both"/>
        <w:rPr>
          <w:rFonts w:ascii="Arial" w:hAnsi="Arial" w:cs="Arial"/>
          <w:b/>
          <w:bCs/>
        </w:rPr>
      </w:pPr>
      <w:r w:rsidRPr="00A901C0">
        <w:rPr>
          <w:rFonts w:ascii="Arial" w:hAnsi="Arial" w:cs="Arial"/>
          <w:b/>
          <w:bCs/>
        </w:rPr>
        <w:t xml:space="preserve">Strategy in action </w:t>
      </w:r>
    </w:p>
    <w:p w14:paraId="65DB8A6B" w14:textId="5E676271" w:rsidR="00721408" w:rsidRDefault="00A96453" w:rsidP="006E02CA">
      <w:pPr>
        <w:spacing w:line="360" w:lineRule="auto"/>
        <w:jc w:val="both"/>
        <w:rPr>
          <w:rFonts w:ascii="Arial" w:hAnsi="Arial" w:cs="Arial"/>
        </w:rPr>
      </w:pPr>
      <w:r w:rsidRPr="003A7660">
        <w:rPr>
          <w:rFonts w:ascii="Arial" w:hAnsi="Arial" w:cs="Arial"/>
        </w:rPr>
        <w:t xml:space="preserve">SAF can be used </w:t>
      </w:r>
      <w:r w:rsidR="003A7660" w:rsidRPr="003A7660">
        <w:rPr>
          <w:rFonts w:ascii="Arial" w:hAnsi="Arial" w:cs="Arial"/>
        </w:rPr>
        <w:t xml:space="preserve">to evaluate strategy </w:t>
      </w:r>
      <w:r w:rsidR="003A7660">
        <w:rPr>
          <w:rFonts w:ascii="Arial" w:hAnsi="Arial" w:cs="Arial"/>
        </w:rPr>
        <w:t>options in term</w:t>
      </w:r>
      <w:r w:rsidR="00A448CD">
        <w:rPr>
          <w:rFonts w:ascii="Arial" w:hAnsi="Arial" w:cs="Arial"/>
        </w:rPr>
        <w:t>s</w:t>
      </w:r>
      <w:r w:rsidR="003A7660">
        <w:rPr>
          <w:rFonts w:ascii="Arial" w:hAnsi="Arial" w:cs="Arial"/>
        </w:rPr>
        <w:t xml:space="preserve"> of contribution to the organisation (Lynch, 2018, p. 333).</w:t>
      </w:r>
    </w:p>
    <w:p w14:paraId="7842AE75" w14:textId="77777777" w:rsidR="003A7660" w:rsidRPr="003A7660" w:rsidRDefault="003A7660" w:rsidP="006E02CA">
      <w:pPr>
        <w:spacing w:line="360" w:lineRule="auto"/>
        <w:jc w:val="both"/>
        <w:rPr>
          <w:rFonts w:ascii="Arial" w:hAnsi="Arial" w:cs="Arial"/>
        </w:rPr>
      </w:pPr>
    </w:p>
    <w:p w14:paraId="2B4004E9" w14:textId="77777777" w:rsidR="00721408" w:rsidRPr="00721408" w:rsidRDefault="006E02CA" w:rsidP="00721408">
      <w:pPr>
        <w:pStyle w:val="ListParagraph"/>
        <w:numPr>
          <w:ilvl w:val="0"/>
          <w:numId w:val="3"/>
        </w:numPr>
        <w:spacing w:line="360" w:lineRule="auto"/>
        <w:jc w:val="both"/>
        <w:rPr>
          <w:rFonts w:ascii="Arial" w:hAnsi="Arial" w:cs="Arial"/>
        </w:rPr>
      </w:pPr>
      <w:r w:rsidRPr="00721408">
        <w:rPr>
          <w:rFonts w:ascii="Arial" w:hAnsi="Arial" w:cs="Arial"/>
        </w:rPr>
        <w:t>Suitability (key opportunities and threats)</w:t>
      </w:r>
      <w:r w:rsidR="00721408" w:rsidRPr="00721408">
        <w:rPr>
          <w:rFonts w:ascii="Arial" w:hAnsi="Arial" w:cs="Arial"/>
        </w:rPr>
        <w:t xml:space="preserve"> </w:t>
      </w:r>
    </w:p>
    <w:p w14:paraId="4F5AC5E9" w14:textId="40FBF03C" w:rsidR="006E02CA" w:rsidRDefault="00721408" w:rsidP="006E02CA">
      <w:pPr>
        <w:spacing w:line="360" w:lineRule="auto"/>
        <w:jc w:val="both"/>
        <w:rPr>
          <w:rFonts w:ascii="Arial" w:hAnsi="Arial" w:cs="Arial"/>
        </w:rPr>
      </w:pPr>
      <w:r>
        <w:rPr>
          <w:rFonts w:ascii="Arial" w:hAnsi="Arial" w:cs="Arial"/>
        </w:rPr>
        <w:t xml:space="preserve">Burberry has a positive outlook through e-commerce and stands to benefit from the growth of apparel retail market in Europe. </w:t>
      </w:r>
      <w:r w:rsidR="00BD442E">
        <w:rPr>
          <w:rFonts w:ascii="Arial" w:hAnsi="Arial" w:cs="Arial"/>
        </w:rPr>
        <w:t xml:space="preserve">It </w:t>
      </w:r>
      <w:r w:rsidR="00C73F1F">
        <w:rPr>
          <w:rFonts w:ascii="Arial" w:hAnsi="Arial" w:cs="Arial"/>
        </w:rPr>
        <w:t>is set to increase at a CAGR of 8.5% to $783.9bn</w:t>
      </w:r>
      <w:r w:rsidR="006E1877">
        <w:rPr>
          <w:rFonts w:ascii="Arial" w:hAnsi="Arial" w:cs="Arial"/>
        </w:rPr>
        <w:t>,</w:t>
      </w:r>
      <w:r w:rsidR="00C73F1F">
        <w:rPr>
          <w:rFonts w:ascii="Arial" w:hAnsi="Arial" w:cs="Arial"/>
        </w:rPr>
        <w:t xml:space="preserve"> 2020-2025 with </w:t>
      </w:r>
      <w:r>
        <w:rPr>
          <w:rFonts w:ascii="Arial" w:hAnsi="Arial" w:cs="Arial"/>
        </w:rPr>
        <w:t xml:space="preserve">UK accounting for the largest market value of 23. 2%. </w:t>
      </w:r>
      <w:r w:rsidR="006C1793">
        <w:rPr>
          <w:rFonts w:ascii="Arial" w:hAnsi="Arial" w:cs="Arial"/>
        </w:rPr>
        <w:t xml:space="preserve">As Burberry offers a wide range of make-up products it is set to benefit from the growth of the global make up market </w:t>
      </w:r>
      <w:r w:rsidR="00502033">
        <w:rPr>
          <w:rFonts w:ascii="Arial" w:hAnsi="Arial" w:cs="Arial"/>
        </w:rPr>
        <w:t>accounting for 38.4%</w:t>
      </w:r>
      <w:r w:rsidR="006C1793">
        <w:rPr>
          <w:rFonts w:ascii="Arial" w:hAnsi="Arial" w:cs="Arial"/>
        </w:rPr>
        <w:t xml:space="preserve"> </w:t>
      </w:r>
      <w:r w:rsidR="006E1877">
        <w:rPr>
          <w:rFonts w:ascii="Arial" w:hAnsi="Arial" w:cs="Arial"/>
        </w:rPr>
        <w:t>(MarketLine, 2023)</w:t>
      </w:r>
      <w:r w:rsidR="009D2A24">
        <w:rPr>
          <w:rFonts w:ascii="Arial" w:hAnsi="Arial" w:cs="Arial"/>
        </w:rPr>
        <w:t>.</w:t>
      </w:r>
    </w:p>
    <w:p w14:paraId="3D710D9A" w14:textId="221D4C0B" w:rsidR="00502033" w:rsidRDefault="00502033" w:rsidP="006E02CA">
      <w:pPr>
        <w:spacing w:line="360" w:lineRule="auto"/>
        <w:jc w:val="both"/>
        <w:rPr>
          <w:rFonts w:ascii="Arial" w:hAnsi="Arial" w:cs="Arial"/>
        </w:rPr>
      </w:pPr>
      <w:r>
        <w:rPr>
          <w:rFonts w:ascii="Arial" w:hAnsi="Arial" w:cs="Arial"/>
        </w:rPr>
        <w:t>Burberry</w:t>
      </w:r>
      <w:r w:rsidR="00BD442E">
        <w:rPr>
          <w:rFonts w:ascii="Arial" w:hAnsi="Arial" w:cs="Arial"/>
        </w:rPr>
        <w:t>’s</w:t>
      </w:r>
      <w:r>
        <w:rPr>
          <w:rFonts w:ascii="Arial" w:hAnsi="Arial" w:cs="Arial"/>
        </w:rPr>
        <w:t xml:space="preserve"> structured operating model</w:t>
      </w:r>
      <w:r w:rsidR="00C124C3">
        <w:rPr>
          <w:rFonts w:ascii="Arial" w:hAnsi="Arial" w:cs="Arial"/>
        </w:rPr>
        <w:t xml:space="preserve"> provides competitive advantage as it allows the company to serve a </w:t>
      </w:r>
      <w:r w:rsidR="0084447C">
        <w:rPr>
          <w:rFonts w:ascii="Arial" w:hAnsi="Arial" w:cs="Arial"/>
        </w:rPr>
        <w:t xml:space="preserve">wide range of customers. </w:t>
      </w:r>
      <w:r w:rsidR="0012474F">
        <w:rPr>
          <w:rFonts w:ascii="Arial" w:hAnsi="Arial" w:cs="Arial"/>
        </w:rPr>
        <w:t>It</w:t>
      </w:r>
      <w:r w:rsidR="00BD442E">
        <w:rPr>
          <w:rFonts w:ascii="Arial" w:hAnsi="Arial" w:cs="Arial"/>
        </w:rPr>
        <w:t xml:space="preserve"> has</w:t>
      </w:r>
      <w:r w:rsidR="00DA6EF9">
        <w:rPr>
          <w:rFonts w:ascii="Arial" w:hAnsi="Arial" w:cs="Arial"/>
        </w:rPr>
        <w:t xml:space="preserve"> delivered more clarity and exposure of the </w:t>
      </w:r>
      <w:r w:rsidR="00693883">
        <w:rPr>
          <w:rFonts w:ascii="Arial" w:hAnsi="Arial" w:cs="Arial"/>
        </w:rPr>
        <w:t>brand. The changed interiors and facades of stores, new collection</w:t>
      </w:r>
      <w:r w:rsidR="00F63BAC">
        <w:rPr>
          <w:rFonts w:ascii="Arial" w:hAnsi="Arial" w:cs="Arial"/>
        </w:rPr>
        <w:t>,</w:t>
      </w:r>
      <w:r w:rsidR="00693883">
        <w:rPr>
          <w:rFonts w:ascii="Arial" w:hAnsi="Arial" w:cs="Arial"/>
        </w:rPr>
        <w:t xml:space="preserve"> multimedia campaign and fashion show in 2023 drove strong acceleration in sales. </w:t>
      </w:r>
    </w:p>
    <w:p w14:paraId="223DA537" w14:textId="50713B5F" w:rsidR="006D538B" w:rsidRDefault="006D538B" w:rsidP="006E02CA">
      <w:pPr>
        <w:spacing w:line="360" w:lineRule="auto"/>
        <w:jc w:val="both"/>
        <w:rPr>
          <w:rFonts w:ascii="Arial" w:hAnsi="Arial" w:cs="Arial"/>
        </w:rPr>
      </w:pPr>
      <w:r>
        <w:rPr>
          <w:rFonts w:ascii="Arial" w:hAnsi="Arial" w:cs="Arial"/>
        </w:rPr>
        <w:t xml:space="preserve">The company, </w:t>
      </w:r>
      <w:r w:rsidR="00454EA7">
        <w:rPr>
          <w:rFonts w:ascii="Arial" w:hAnsi="Arial" w:cs="Arial"/>
        </w:rPr>
        <w:t>however,</w:t>
      </w:r>
      <w:r>
        <w:rPr>
          <w:rFonts w:ascii="Arial" w:hAnsi="Arial" w:cs="Arial"/>
        </w:rPr>
        <w:t xml:space="preserve"> faces </w:t>
      </w:r>
      <w:r w:rsidR="00454EA7">
        <w:rPr>
          <w:rFonts w:ascii="Arial" w:hAnsi="Arial" w:cs="Arial"/>
        </w:rPr>
        <w:t xml:space="preserve">threats from tax law and trends changes, </w:t>
      </w:r>
      <w:r>
        <w:rPr>
          <w:rFonts w:ascii="Arial" w:hAnsi="Arial" w:cs="Arial"/>
        </w:rPr>
        <w:t xml:space="preserve">stiff competition from global and local brands such as Dior, Next, Hermes. Low entry barriers </w:t>
      </w:r>
      <w:r w:rsidR="00350B46">
        <w:rPr>
          <w:rFonts w:ascii="Arial" w:hAnsi="Arial" w:cs="Arial"/>
        </w:rPr>
        <w:t>make</w:t>
      </w:r>
      <w:r>
        <w:rPr>
          <w:rFonts w:ascii="Arial" w:hAnsi="Arial" w:cs="Arial"/>
        </w:rPr>
        <w:t xml:space="preserve"> it easy for competitors to enter which could put pressure on prices and lead to market share loss</w:t>
      </w:r>
      <w:r w:rsidR="009D2A24">
        <w:rPr>
          <w:rFonts w:ascii="Arial" w:hAnsi="Arial" w:cs="Arial"/>
        </w:rPr>
        <w:t xml:space="preserve"> </w:t>
      </w:r>
      <w:r w:rsidR="00454EA7">
        <w:rPr>
          <w:rFonts w:ascii="Arial" w:hAnsi="Arial" w:cs="Arial"/>
        </w:rPr>
        <w:t>(MarketLine, 2023)</w:t>
      </w:r>
      <w:r w:rsidR="009D2A24">
        <w:rPr>
          <w:rFonts w:ascii="Arial" w:hAnsi="Arial" w:cs="Arial"/>
        </w:rPr>
        <w:t>.</w:t>
      </w:r>
    </w:p>
    <w:p w14:paraId="22FC0F3B" w14:textId="77777777" w:rsidR="00A901C0" w:rsidRDefault="00A901C0" w:rsidP="006E02CA">
      <w:pPr>
        <w:spacing w:line="360" w:lineRule="auto"/>
        <w:jc w:val="both"/>
        <w:rPr>
          <w:rFonts w:ascii="Arial" w:hAnsi="Arial" w:cs="Arial"/>
        </w:rPr>
      </w:pPr>
    </w:p>
    <w:p w14:paraId="5D55FE17" w14:textId="2815FAEB" w:rsidR="006E02CA" w:rsidRPr="00491CA3" w:rsidRDefault="006E02CA" w:rsidP="00491CA3">
      <w:pPr>
        <w:pStyle w:val="ListParagraph"/>
        <w:numPr>
          <w:ilvl w:val="0"/>
          <w:numId w:val="3"/>
        </w:numPr>
        <w:spacing w:line="360" w:lineRule="auto"/>
        <w:jc w:val="both"/>
        <w:rPr>
          <w:rFonts w:ascii="Arial" w:hAnsi="Arial" w:cs="Arial"/>
        </w:rPr>
      </w:pPr>
      <w:r w:rsidRPr="00491CA3">
        <w:rPr>
          <w:rFonts w:ascii="Arial" w:hAnsi="Arial" w:cs="Arial"/>
        </w:rPr>
        <w:t>Acceptability (shareholders expectations)</w:t>
      </w:r>
    </w:p>
    <w:p w14:paraId="68311A82" w14:textId="6AA1CEA7" w:rsidR="00A901C0" w:rsidRDefault="00990F5C" w:rsidP="006E02CA">
      <w:pPr>
        <w:spacing w:line="360" w:lineRule="auto"/>
        <w:jc w:val="both"/>
        <w:rPr>
          <w:rFonts w:ascii="Arial" w:hAnsi="Arial" w:cs="Arial"/>
        </w:rPr>
      </w:pPr>
      <w:r>
        <w:rPr>
          <w:rFonts w:ascii="Arial" w:hAnsi="Arial" w:cs="Arial"/>
        </w:rPr>
        <w:t xml:space="preserve">Burberry </w:t>
      </w:r>
      <w:r w:rsidR="00AD77D2">
        <w:rPr>
          <w:rFonts w:ascii="Arial" w:hAnsi="Arial" w:cs="Arial"/>
        </w:rPr>
        <w:t xml:space="preserve">strategy is acceptable because it </w:t>
      </w:r>
      <w:r>
        <w:rPr>
          <w:rFonts w:ascii="Arial" w:hAnsi="Arial" w:cs="Arial"/>
        </w:rPr>
        <w:t xml:space="preserve">focusses on capital efficiency, revenue and operating profit growth to provide </w:t>
      </w:r>
      <w:r w:rsidR="00AD77D2">
        <w:rPr>
          <w:rFonts w:ascii="Arial" w:hAnsi="Arial" w:cs="Arial"/>
        </w:rPr>
        <w:t>ROI</w:t>
      </w:r>
      <w:r>
        <w:rPr>
          <w:rFonts w:ascii="Arial" w:hAnsi="Arial" w:cs="Arial"/>
        </w:rPr>
        <w:t xml:space="preserve"> and create long term value for the shareholders. </w:t>
      </w:r>
      <w:r w:rsidR="004F3E7B">
        <w:rPr>
          <w:rFonts w:ascii="Arial" w:hAnsi="Arial" w:cs="Arial"/>
        </w:rPr>
        <w:t xml:space="preserve">The company </w:t>
      </w:r>
      <w:r w:rsidR="00FC6A30">
        <w:rPr>
          <w:rFonts w:ascii="Arial" w:hAnsi="Arial" w:cs="Arial"/>
        </w:rPr>
        <w:t>concentrated</w:t>
      </w:r>
      <w:r w:rsidR="004F3E7B">
        <w:rPr>
          <w:rFonts w:ascii="Arial" w:hAnsi="Arial" w:cs="Arial"/>
        </w:rPr>
        <w:t xml:space="preserve"> on productivity and</w:t>
      </w:r>
      <w:r w:rsidR="00FC6A30">
        <w:rPr>
          <w:rFonts w:ascii="Arial" w:hAnsi="Arial" w:cs="Arial"/>
        </w:rPr>
        <w:t xml:space="preserve"> </w:t>
      </w:r>
      <w:r w:rsidR="004F3E7B">
        <w:rPr>
          <w:rFonts w:ascii="Arial" w:hAnsi="Arial" w:cs="Arial"/>
        </w:rPr>
        <w:t>sales increased by 7%</w:t>
      </w:r>
      <w:r w:rsidR="00AD77D2">
        <w:rPr>
          <w:rFonts w:ascii="Arial" w:hAnsi="Arial" w:cs="Arial"/>
        </w:rPr>
        <w:t>, a</w:t>
      </w:r>
      <w:r w:rsidR="004F3E7B">
        <w:rPr>
          <w:rFonts w:ascii="Arial" w:hAnsi="Arial" w:cs="Arial"/>
        </w:rPr>
        <w:t xml:space="preserve">verage operating assets increased by 5%. </w:t>
      </w:r>
      <w:r w:rsidR="00810E6D">
        <w:rPr>
          <w:rFonts w:ascii="Arial" w:hAnsi="Arial" w:cs="Arial"/>
        </w:rPr>
        <w:t>In April 2023, shareholders approved a final dividend of £44.5p per ordinary share</w:t>
      </w:r>
      <w:r w:rsidR="006A2A40">
        <w:rPr>
          <w:rFonts w:ascii="Arial" w:hAnsi="Arial" w:cs="Arial"/>
        </w:rPr>
        <w:t xml:space="preserve">, an increase from £35.4p </w:t>
      </w:r>
      <w:r w:rsidR="00AD77D2">
        <w:rPr>
          <w:rFonts w:ascii="Arial" w:hAnsi="Arial" w:cs="Arial"/>
        </w:rPr>
        <w:t>from</w:t>
      </w:r>
      <w:r w:rsidR="006A2A40">
        <w:rPr>
          <w:rFonts w:ascii="Arial" w:hAnsi="Arial" w:cs="Arial"/>
        </w:rPr>
        <w:t xml:space="preserve"> 2022 </w:t>
      </w:r>
      <w:r w:rsidR="004F3E7B">
        <w:rPr>
          <w:rFonts w:ascii="Arial" w:hAnsi="Arial" w:cs="Arial"/>
        </w:rPr>
        <w:t>(Burberry, 2023)</w:t>
      </w:r>
      <w:r w:rsidR="009D2A24">
        <w:rPr>
          <w:rFonts w:ascii="Arial" w:hAnsi="Arial" w:cs="Arial"/>
        </w:rPr>
        <w:t>.</w:t>
      </w:r>
    </w:p>
    <w:p w14:paraId="4F684E28" w14:textId="77777777" w:rsidR="002923BC" w:rsidRDefault="002923BC" w:rsidP="006E02CA">
      <w:pPr>
        <w:spacing w:line="360" w:lineRule="auto"/>
        <w:jc w:val="both"/>
        <w:rPr>
          <w:rFonts w:ascii="Arial" w:hAnsi="Arial" w:cs="Arial"/>
        </w:rPr>
      </w:pPr>
    </w:p>
    <w:p w14:paraId="489E8E45" w14:textId="65FABC50" w:rsidR="002923BC" w:rsidRPr="00FE0C97" w:rsidRDefault="006E02CA" w:rsidP="00FE0C97">
      <w:pPr>
        <w:pStyle w:val="ListParagraph"/>
        <w:numPr>
          <w:ilvl w:val="0"/>
          <w:numId w:val="3"/>
        </w:numPr>
        <w:spacing w:line="360" w:lineRule="auto"/>
        <w:jc w:val="both"/>
        <w:rPr>
          <w:rFonts w:ascii="Arial" w:hAnsi="Arial" w:cs="Arial"/>
        </w:rPr>
      </w:pPr>
      <w:r w:rsidRPr="00491CA3">
        <w:rPr>
          <w:rFonts w:ascii="Arial" w:hAnsi="Arial" w:cs="Arial"/>
        </w:rPr>
        <w:lastRenderedPageBreak/>
        <w:t xml:space="preserve">Feasibility (if strategy works in practice) </w:t>
      </w:r>
    </w:p>
    <w:p w14:paraId="1893B0A2" w14:textId="6422516D" w:rsidR="005214C7" w:rsidRDefault="006E02CA" w:rsidP="005214C7">
      <w:pPr>
        <w:spacing w:line="360" w:lineRule="auto"/>
        <w:jc w:val="both"/>
        <w:rPr>
          <w:rFonts w:ascii="Arial" w:hAnsi="Arial" w:cs="Arial"/>
        </w:rPr>
      </w:pPr>
      <w:r>
        <w:rPr>
          <w:rFonts w:ascii="Arial" w:hAnsi="Arial" w:cs="Arial"/>
        </w:rPr>
        <w:t xml:space="preserve">The feasibility of the strategy is proven by its results. </w:t>
      </w:r>
      <w:r w:rsidR="0012474F">
        <w:rPr>
          <w:rFonts w:ascii="Arial" w:hAnsi="Arial" w:cs="Arial"/>
        </w:rPr>
        <w:t>Figures</w:t>
      </w:r>
      <w:r w:rsidR="00531947">
        <w:rPr>
          <w:rFonts w:ascii="Arial" w:hAnsi="Arial" w:cs="Arial"/>
        </w:rPr>
        <w:t xml:space="preserve"> 4 </w:t>
      </w:r>
      <w:r w:rsidR="00C63E05">
        <w:rPr>
          <w:rFonts w:ascii="Arial" w:hAnsi="Arial" w:cs="Arial"/>
        </w:rPr>
        <w:t xml:space="preserve">and 5 </w:t>
      </w:r>
      <w:r w:rsidR="00531947">
        <w:rPr>
          <w:rFonts w:ascii="Arial" w:hAnsi="Arial" w:cs="Arial"/>
        </w:rPr>
        <w:t>show yearly revenue increase</w:t>
      </w:r>
      <w:r w:rsidR="00C63E05">
        <w:rPr>
          <w:rFonts w:ascii="Arial" w:hAnsi="Arial" w:cs="Arial"/>
        </w:rPr>
        <w:t xml:space="preserve"> and market growth by region</w:t>
      </w:r>
      <w:r w:rsidR="0012474F">
        <w:rPr>
          <w:rFonts w:ascii="Arial" w:hAnsi="Arial" w:cs="Arial"/>
        </w:rPr>
        <w:t xml:space="preserve"> respectively.</w:t>
      </w:r>
      <w:r w:rsidR="00C63E05">
        <w:rPr>
          <w:rFonts w:ascii="Arial" w:hAnsi="Arial" w:cs="Arial"/>
        </w:rPr>
        <w:t xml:space="preserve"> </w:t>
      </w:r>
      <w:r>
        <w:rPr>
          <w:rFonts w:ascii="Arial" w:hAnsi="Arial" w:cs="Arial"/>
        </w:rPr>
        <w:t xml:space="preserve">In 2023, </w:t>
      </w:r>
      <w:r w:rsidR="00531947">
        <w:rPr>
          <w:rFonts w:ascii="Arial" w:hAnsi="Arial" w:cs="Arial"/>
        </w:rPr>
        <w:t>the r</w:t>
      </w:r>
      <w:r w:rsidR="00531947">
        <w:rPr>
          <w:rFonts w:ascii="Arial" w:hAnsi="Arial" w:cs="Arial"/>
        </w:rPr>
        <w:t>evenue reached £3.1bn,</w:t>
      </w:r>
      <w:r w:rsidR="00531947">
        <w:rPr>
          <w:rFonts w:ascii="Arial" w:hAnsi="Arial" w:cs="Arial"/>
        </w:rPr>
        <w:t xml:space="preserve"> </w:t>
      </w:r>
      <w:r>
        <w:rPr>
          <w:rFonts w:ascii="Arial" w:hAnsi="Arial" w:cs="Arial"/>
        </w:rPr>
        <w:t>record sales and earnings per share</w:t>
      </w:r>
      <w:r w:rsidR="00531947">
        <w:rPr>
          <w:rFonts w:ascii="Arial" w:hAnsi="Arial" w:cs="Arial"/>
        </w:rPr>
        <w:t xml:space="preserve"> </w:t>
      </w:r>
      <w:r>
        <w:rPr>
          <w:rFonts w:ascii="Arial" w:hAnsi="Arial" w:cs="Arial"/>
        </w:rPr>
        <w:t>(Burberry, 2023)</w:t>
      </w:r>
      <w:r w:rsidR="009D2A24">
        <w:rPr>
          <w:rFonts w:ascii="Arial" w:hAnsi="Arial" w:cs="Arial"/>
        </w:rPr>
        <w:t>.</w:t>
      </w:r>
      <w:r w:rsidR="005214C7">
        <w:rPr>
          <w:rFonts w:ascii="Arial" w:hAnsi="Arial" w:cs="Arial"/>
        </w:rPr>
        <w:t xml:space="preserve"> </w:t>
      </w:r>
      <w:r w:rsidR="00BB2C14">
        <w:rPr>
          <w:rFonts w:ascii="Arial" w:hAnsi="Arial" w:cs="Arial"/>
        </w:rPr>
        <w:t>Burberry</w:t>
      </w:r>
      <w:r w:rsidR="00B852DC">
        <w:rPr>
          <w:rFonts w:ascii="Arial" w:hAnsi="Arial" w:cs="Arial"/>
        </w:rPr>
        <w:t>,</w:t>
      </w:r>
      <w:r w:rsidR="005214C7">
        <w:rPr>
          <w:rFonts w:ascii="Arial" w:hAnsi="Arial" w:cs="Arial"/>
        </w:rPr>
        <w:t xml:space="preserve"> however, has a debt of 1.200m</w:t>
      </w:r>
      <w:r w:rsidR="00B852DC">
        <w:rPr>
          <w:rFonts w:ascii="Arial" w:hAnsi="Arial" w:cs="Arial"/>
        </w:rPr>
        <w:t>,</w:t>
      </w:r>
      <w:r w:rsidR="005214C7">
        <w:rPr>
          <w:rFonts w:ascii="Arial" w:hAnsi="Arial" w:cs="Arial"/>
        </w:rPr>
        <w:t xml:space="preserve"> an increase of 4.6% in 2023</w:t>
      </w:r>
      <w:r w:rsidR="00B852DC">
        <w:rPr>
          <w:rFonts w:ascii="Arial" w:hAnsi="Arial" w:cs="Arial"/>
        </w:rPr>
        <w:t xml:space="preserve">. </w:t>
      </w:r>
      <w:r w:rsidR="00AE5C9D">
        <w:rPr>
          <w:rFonts w:ascii="Arial" w:hAnsi="Arial" w:cs="Arial"/>
        </w:rPr>
        <w:t>As a result,</w:t>
      </w:r>
      <w:r w:rsidR="00B852DC">
        <w:rPr>
          <w:rFonts w:ascii="Arial" w:hAnsi="Arial" w:cs="Arial"/>
        </w:rPr>
        <w:t xml:space="preserve"> higher interest charges are likely to incur, affecting profitability</w:t>
      </w:r>
      <w:r w:rsidR="009D2A24">
        <w:rPr>
          <w:rFonts w:ascii="Arial" w:hAnsi="Arial" w:cs="Arial"/>
        </w:rPr>
        <w:t xml:space="preserve"> </w:t>
      </w:r>
      <w:r w:rsidR="00B852DC">
        <w:rPr>
          <w:rFonts w:ascii="Arial" w:hAnsi="Arial" w:cs="Arial"/>
        </w:rPr>
        <w:t>(MarketLine, 2023)</w:t>
      </w:r>
      <w:r w:rsidR="009D2A24">
        <w:rPr>
          <w:rFonts w:ascii="Arial" w:hAnsi="Arial" w:cs="Arial"/>
        </w:rPr>
        <w:t>.</w:t>
      </w:r>
      <w:r w:rsidR="00B852DC">
        <w:rPr>
          <w:rFonts w:ascii="Arial" w:hAnsi="Arial" w:cs="Arial"/>
        </w:rPr>
        <w:t xml:space="preserve"> Nevertheless, the revenue increase and the positive global market outlook would make it possible for the company to finance the strategy.</w:t>
      </w:r>
      <w:r w:rsidR="00AD77D2">
        <w:rPr>
          <w:rFonts w:ascii="Arial" w:hAnsi="Arial" w:cs="Arial"/>
        </w:rPr>
        <w:t xml:space="preserve"> </w:t>
      </w:r>
      <w:r w:rsidR="00AD77D2">
        <w:rPr>
          <w:rFonts w:ascii="Arial" w:hAnsi="Arial" w:cs="Arial"/>
        </w:rPr>
        <w:t xml:space="preserve">Clear organisational structure </w:t>
      </w:r>
      <w:r w:rsidR="00621A5C">
        <w:rPr>
          <w:rFonts w:ascii="Arial" w:hAnsi="Arial" w:cs="Arial"/>
        </w:rPr>
        <w:t>c</w:t>
      </w:r>
      <w:r w:rsidR="00FC6A30">
        <w:rPr>
          <w:rFonts w:ascii="Arial" w:hAnsi="Arial" w:cs="Arial"/>
        </w:rPr>
        <w:t>h</w:t>
      </w:r>
      <w:r w:rsidR="00621A5C">
        <w:rPr>
          <w:rFonts w:ascii="Arial" w:hAnsi="Arial" w:cs="Arial"/>
        </w:rPr>
        <w:t>annel, region and product division supported by core corporate functions</w:t>
      </w:r>
      <w:r w:rsidR="00AD77D2">
        <w:rPr>
          <w:rFonts w:ascii="Arial" w:hAnsi="Arial" w:cs="Arial"/>
        </w:rPr>
        <w:t xml:space="preserve"> further </w:t>
      </w:r>
      <w:r w:rsidR="00621A5C">
        <w:rPr>
          <w:rFonts w:ascii="Arial" w:hAnsi="Arial" w:cs="Arial"/>
        </w:rPr>
        <w:t>supports the strategy feasibility.</w:t>
      </w:r>
    </w:p>
    <w:p w14:paraId="45D42E69" w14:textId="77777777" w:rsidR="003D01C5" w:rsidRDefault="003D01C5" w:rsidP="005214C7">
      <w:pPr>
        <w:spacing w:line="360" w:lineRule="auto"/>
        <w:jc w:val="both"/>
        <w:rPr>
          <w:rFonts w:ascii="Arial" w:hAnsi="Arial" w:cs="Arial"/>
        </w:rPr>
      </w:pPr>
    </w:p>
    <w:p w14:paraId="73407066" w14:textId="77777777" w:rsidR="003A7660" w:rsidRDefault="003A7660" w:rsidP="005214C7">
      <w:pPr>
        <w:spacing w:line="360" w:lineRule="auto"/>
        <w:jc w:val="both"/>
        <w:rPr>
          <w:rFonts w:ascii="Arial" w:hAnsi="Arial" w:cs="Arial"/>
        </w:rPr>
      </w:pPr>
    </w:p>
    <w:p w14:paraId="7F9CA491" w14:textId="369114B5" w:rsidR="003D01C5" w:rsidRPr="003D01C5" w:rsidRDefault="003D01C5" w:rsidP="005214C7">
      <w:pPr>
        <w:spacing w:line="360" w:lineRule="auto"/>
        <w:jc w:val="both"/>
        <w:rPr>
          <w:rFonts w:ascii="Arial" w:hAnsi="Arial" w:cs="Arial"/>
          <w:sz w:val="22"/>
          <w:szCs w:val="22"/>
        </w:rPr>
      </w:pPr>
      <w:r w:rsidRPr="003D01C5">
        <w:rPr>
          <w:rFonts w:ascii="Arial" w:hAnsi="Arial" w:cs="Arial"/>
          <w:i/>
          <w:iCs/>
          <w:sz w:val="22"/>
          <w:szCs w:val="22"/>
        </w:rPr>
        <w:t>Figure 4</w:t>
      </w:r>
      <w:r w:rsidRPr="003D01C5">
        <w:rPr>
          <w:rFonts w:ascii="Arial" w:hAnsi="Arial" w:cs="Arial"/>
          <w:sz w:val="22"/>
          <w:szCs w:val="22"/>
        </w:rPr>
        <w:t>: Revenue</w:t>
      </w:r>
      <w:r w:rsidR="00C63E05">
        <w:rPr>
          <w:rFonts w:ascii="Arial" w:hAnsi="Arial" w:cs="Arial"/>
          <w:sz w:val="22"/>
          <w:szCs w:val="22"/>
        </w:rPr>
        <w:t xml:space="preserve">                                                        </w:t>
      </w:r>
      <w:r w:rsidR="00C63E05" w:rsidRPr="00C63E05">
        <w:rPr>
          <w:rFonts w:ascii="Arial" w:hAnsi="Arial" w:cs="Arial"/>
          <w:i/>
          <w:iCs/>
          <w:sz w:val="22"/>
          <w:szCs w:val="22"/>
        </w:rPr>
        <w:t>Figure 5</w:t>
      </w:r>
      <w:r w:rsidR="00C63E05">
        <w:rPr>
          <w:rFonts w:ascii="Arial" w:hAnsi="Arial" w:cs="Arial"/>
          <w:sz w:val="22"/>
          <w:szCs w:val="22"/>
        </w:rPr>
        <w:t>: Market growth</w:t>
      </w:r>
    </w:p>
    <w:p w14:paraId="1A2120FA" w14:textId="083C14C1" w:rsidR="005271EB" w:rsidRDefault="003D01C5" w:rsidP="005214C7">
      <w:pPr>
        <w:spacing w:line="360" w:lineRule="auto"/>
        <w:jc w:val="both"/>
        <w:rPr>
          <w:rFonts w:ascii="Arial" w:hAnsi="Arial" w:cs="Arial"/>
        </w:rPr>
      </w:pPr>
      <w:r>
        <w:rPr>
          <w:rFonts w:ascii="Arial" w:hAnsi="Arial" w:cs="Arial"/>
          <w:noProof/>
        </w:rPr>
        <w:drawing>
          <wp:inline distT="0" distB="0" distL="0" distR="0" wp14:anchorId="46DAC161" wp14:editId="0052108E">
            <wp:extent cx="1725058" cy="2474790"/>
            <wp:effectExtent l="0" t="0" r="2540" b="1905"/>
            <wp:docPr id="2066957101" name="Picture 5" descr="A graph of different sizes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957101" name="Picture 5" descr="A graph of different sizes of objects&#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t="12005"/>
                    <a:stretch/>
                  </pic:blipFill>
                  <pic:spPr bwMode="auto">
                    <a:xfrm>
                      <a:off x="0" y="0"/>
                      <a:ext cx="1771754" cy="2541781"/>
                    </a:xfrm>
                    <a:prstGeom prst="rect">
                      <a:avLst/>
                    </a:prstGeom>
                    <a:ln>
                      <a:noFill/>
                    </a:ln>
                    <a:extLst>
                      <a:ext uri="{53640926-AAD7-44D8-BBD7-CCE9431645EC}">
                        <a14:shadowObscured xmlns:a14="http://schemas.microsoft.com/office/drawing/2010/main"/>
                      </a:ext>
                    </a:extLst>
                  </pic:spPr>
                </pic:pic>
              </a:graphicData>
            </a:graphic>
          </wp:inline>
        </w:drawing>
      </w:r>
      <w:r w:rsidR="00C63E05">
        <w:rPr>
          <w:rFonts w:ascii="Arial" w:hAnsi="Arial" w:cs="Arial"/>
        </w:rPr>
        <w:t xml:space="preserve">                                      </w:t>
      </w:r>
      <w:r w:rsidR="00C63E05">
        <w:rPr>
          <w:rFonts w:ascii="Arial" w:hAnsi="Arial" w:cs="Arial"/>
          <w:noProof/>
        </w:rPr>
        <w:drawing>
          <wp:inline distT="0" distB="0" distL="0" distR="0" wp14:anchorId="06EF3C9B" wp14:editId="4B3396AF">
            <wp:extent cx="2419970" cy="2425065"/>
            <wp:effectExtent l="0" t="0" r="6350" b="635"/>
            <wp:docPr id="243725348" name="Picture 6"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5348" name="Picture 6" descr="A graph of different colored ba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7858" cy="2573264"/>
                    </a:xfrm>
                    <a:prstGeom prst="rect">
                      <a:avLst/>
                    </a:prstGeom>
                  </pic:spPr>
                </pic:pic>
              </a:graphicData>
            </a:graphic>
          </wp:inline>
        </w:drawing>
      </w:r>
    </w:p>
    <w:p w14:paraId="43C8BF9A" w14:textId="5522C3CB" w:rsidR="003D01C5" w:rsidRDefault="003D01C5" w:rsidP="005214C7">
      <w:pPr>
        <w:spacing w:line="360" w:lineRule="auto"/>
        <w:jc w:val="both"/>
        <w:rPr>
          <w:rFonts w:ascii="Arial" w:hAnsi="Arial" w:cs="Arial"/>
          <w:sz w:val="22"/>
          <w:szCs w:val="22"/>
        </w:rPr>
      </w:pPr>
      <w:r w:rsidRPr="003D01C5">
        <w:rPr>
          <w:rFonts w:ascii="Arial" w:hAnsi="Arial" w:cs="Arial"/>
          <w:sz w:val="22"/>
          <w:szCs w:val="22"/>
        </w:rPr>
        <w:t>Source: (Burberry, 2023</w:t>
      </w:r>
      <w:r>
        <w:rPr>
          <w:rFonts w:ascii="Arial" w:hAnsi="Arial" w:cs="Arial"/>
          <w:sz w:val="22"/>
          <w:szCs w:val="22"/>
        </w:rPr>
        <w:t>, p.11</w:t>
      </w:r>
      <w:r w:rsidRPr="003D01C5">
        <w:rPr>
          <w:rFonts w:ascii="Arial" w:hAnsi="Arial" w:cs="Arial"/>
          <w:sz w:val="22"/>
          <w:szCs w:val="22"/>
        </w:rPr>
        <w:t>)</w:t>
      </w:r>
      <w:r w:rsidR="00C63E05">
        <w:rPr>
          <w:rFonts w:ascii="Arial" w:hAnsi="Arial" w:cs="Arial"/>
          <w:sz w:val="22"/>
          <w:szCs w:val="22"/>
        </w:rPr>
        <w:t xml:space="preserve">         </w:t>
      </w:r>
      <w:r w:rsidR="0012474F">
        <w:rPr>
          <w:rFonts w:ascii="Arial" w:hAnsi="Arial" w:cs="Arial"/>
          <w:sz w:val="22"/>
          <w:szCs w:val="22"/>
        </w:rPr>
        <w:t xml:space="preserve">                            </w:t>
      </w:r>
      <w:r w:rsidR="00C63E05">
        <w:rPr>
          <w:rFonts w:ascii="Arial" w:hAnsi="Arial" w:cs="Arial"/>
          <w:sz w:val="22"/>
          <w:szCs w:val="22"/>
        </w:rPr>
        <w:t>Source: (Burberry, 2023, p.16)</w:t>
      </w:r>
    </w:p>
    <w:p w14:paraId="04D7CB06" w14:textId="77777777" w:rsidR="003D01C5" w:rsidRPr="003D01C5" w:rsidRDefault="003D01C5" w:rsidP="005214C7">
      <w:pPr>
        <w:spacing w:line="360" w:lineRule="auto"/>
        <w:jc w:val="both"/>
        <w:rPr>
          <w:rFonts w:ascii="Arial" w:hAnsi="Arial" w:cs="Arial"/>
          <w:sz w:val="22"/>
          <w:szCs w:val="22"/>
        </w:rPr>
      </w:pPr>
    </w:p>
    <w:p w14:paraId="58E14EA8" w14:textId="760DF0BB" w:rsidR="003C2519" w:rsidRDefault="005214C7" w:rsidP="006E02CA">
      <w:pPr>
        <w:spacing w:line="360" w:lineRule="auto"/>
        <w:jc w:val="both"/>
        <w:rPr>
          <w:rFonts w:ascii="Arial" w:hAnsi="Arial" w:cs="Arial"/>
        </w:rPr>
      </w:pPr>
      <w:r w:rsidRPr="005214C7">
        <w:rPr>
          <w:rFonts w:ascii="BurberryStyrene" w:eastAsia="Times New Roman" w:hAnsi="BurberryStyrene" w:cs="Times New Roman"/>
          <w:color w:val="FFFFFF"/>
          <w:kern w:val="0"/>
          <w:sz w:val="10"/>
          <w:szCs w:val="10"/>
          <w:lang w:eastAsia="en-GB"/>
          <w14:ligatures w14:val="none"/>
        </w:rPr>
        <w:t xml:space="preserve">61.0p </w:t>
      </w:r>
    </w:p>
    <w:p w14:paraId="6DBAD00D" w14:textId="6EC4B540" w:rsidR="003C2519" w:rsidRDefault="00F96DB1" w:rsidP="00461EE5">
      <w:pPr>
        <w:pStyle w:val="ListParagraph"/>
        <w:numPr>
          <w:ilvl w:val="0"/>
          <w:numId w:val="5"/>
        </w:numPr>
        <w:spacing w:line="360" w:lineRule="auto"/>
        <w:jc w:val="both"/>
        <w:rPr>
          <w:rFonts w:ascii="Arial" w:hAnsi="Arial" w:cs="Arial"/>
          <w:b/>
          <w:bCs/>
        </w:rPr>
      </w:pPr>
      <w:r w:rsidRPr="00A901C0">
        <w:rPr>
          <w:rFonts w:ascii="Arial" w:hAnsi="Arial" w:cs="Arial"/>
          <w:b/>
          <w:bCs/>
        </w:rPr>
        <w:t xml:space="preserve">The Group works toward being a </w:t>
      </w:r>
      <w:r w:rsidR="005332B5">
        <w:rPr>
          <w:rFonts w:ascii="Arial" w:hAnsi="Arial" w:cs="Arial"/>
          <w:b/>
          <w:bCs/>
        </w:rPr>
        <w:t>responsible</w:t>
      </w:r>
      <w:r w:rsidRPr="00A901C0">
        <w:rPr>
          <w:rFonts w:ascii="Arial" w:hAnsi="Arial" w:cs="Arial"/>
          <w:b/>
          <w:bCs/>
        </w:rPr>
        <w:t xml:space="preserve"> </w:t>
      </w:r>
      <w:proofErr w:type="gramStart"/>
      <w:r w:rsidR="00461EE5">
        <w:rPr>
          <w:rFonts w:ascii="Arial" w:hAnsi="Arial" w:cs="Arial"/>
          <w:b/>
          <w:bCs/>
        </w:rPr>
        <w:t>business</w:t>
      </w:r>
      <w:proofErr w:type="gramEnd"/>
    </w:p>
    <w:p w14:paraId="45261AE4" w14:textId="77777777" w:rsidR="00461EE5" w:rsidRPr="00461EE5" w:rsidRDefault="00461EE5" w:rsidP="00461EE5">
      <w:pPr>
        <w:pStyle w:val="ListParagraph"/>
        <w:spacing w:line="360" w:lineRule="auto"/>
        <w:jc w:val="both"/>
        <w:rPr>
          <w:rFonts w:ascii="Arial" w:hAnsi="Arial" w:cs="Arial"/>
          <w:b/>
          <w:bCs/>
        </w:rPr>
      </w:pPr>
    </w:p>
    <w:p w14:paraId="7E108F4A" w14:textId="304C7DBD" w:rsidR="00F96DB1" w:rsidRDefault="00F96DB1" w:rsidP="00F96DB1">
      <w:pPr>
        <w:pStyle w:val="ListParagraph"/>
        <w:numPr>
          <w:ilvl w:val="0"/>
          <w:numId w:val="3"/>
        </w:numPr>
        <w:spacing w:line="360" w:lineRule="auto"/>
        <w:jc w:val="both"/>
        <w:rPr>
          <w:rFonts w:ascii="Arial" w:hAnsi="Arial" w:cs="Arial"/>
        </w:rPr>
      </w:pPr>
      <w:r>
        <w:rPr>
          <w:rFonts w:ascii="Arial" w:hAnsi="Arial" w:cs="Arial"/>
        </w:rPr>
        <w:t>Product</w:t>
      </w:r>
    </w:p>
    <w:p w14:paraId="07F46CE1" w14:textId="0A24E4E1" w:rsidR="003D01C5" w:rsidRDefault="00F96DB1" w:rsidP="00F96DB1">
      <w:pPr>
        <w:spacing w:line="360" w:lineRule="auto"/>
        <w:jc w:val="both"/>
        <w:rPr>
          <w:rFonts w:ascii="Arial" w:hAnsi="Arial" w:cs="Arial"/>
        </w:rPr>
      </w:pPr>
      <w:r>
        <w:rPr>
          <w:rFonts w:ascii="Arial" w:hAnsi="Arial" w:cs="Arial"/>
        </w:rPr>
        <w:t>Certified raw materials, reducing plastic, innovating manufacturing processes</w:t>
      </w:r>
      <w:r w:rsidR="004A2877">
        <w:rPr>
          <w:rFonts w:ascii="Arial" w:hAnsi="Arial" w:cs="Arial"/>
        </w:rPr>
        <w:t>, ethical trading.</w:t>
      </w:r>
    </w:p>
    <w:p w14:paraId="2DC54CF8" w14:textId="301DCD81" w:rsidR="00F96DB1" w:rsidRDefault="00F96DB1" w:rsidP="00F96DB1">
      <w:pPr>
        <w:pStyle w:val="ListParagraph"/>
        <w:numPr>
          <w:ilvl w:val="0"/>
          <w:numId w:val="3"/>
        </w:numPr>
        <w:spacing w:line="360" w:lineRule="auto"/>
        <w:jc w:val="both"/>
        <w:rPr>
          <w:rFonts w:ascii="Arial" w:hAnsi="Arial" w:cs="Arial"/>
        </w:rPr>
      </w:pPr>
      <w:r>
        <w:rPr>
          <w:rFonts w:ascii="Arial" w:hAnsi="Arial" w:cs="Arial"/>
        </w:rPr>
        <w:t>People</w:t>
      </w:r>
    </w:p>
    <w:p w14:paraId="76BC1DF3" w14:textId="52BD1F60" w:rsidR="00F96DB1" w:rsidRDefault="00F96DB1" w:rsidP="00F96DB1">
      <w:pPr>
        <w:spacing w:line="360" w:lineRule="auto"/>
        <w:jc w:val="both"/>
        <w:rPr>
          <w:rFonts w:ascii="Arial" w:hAnsi="Arial" w:cs="Arial"/>
        </w:rPr>
      </w:pPr>
      <w:r>
        <w:rPr>
          <w:rFonts w:ascii="Arial" w:hAnsi="Arial" w:cs="Arial"/>
        </w:rPr>
        <w:t>Focus on equity, diversity and inclusion</w:t>
      </w:r>
      <w:r w:rsidR="00D940C1">
        <w:rPr>
          <w:rFonts w:ascii="Arial" w:hAnsi="Arial" w:cs="Arial"/>
        </w:rPr>
        <w:t>, creating rewarding colleague experience where people can express their creativity.</w:t>
      </w:r>
    </w:p>
    <w:p w14:paraId="3DE816D3" w14:textId="68D6A515" w:rsidR="00F96DB1" w:rsidRDefault="00F96DB1" w:rsidP="00F96DB1">
      <w:pPr>
        <w:pStyle w:val="ListParagraph"/>
        <w:numPr>
          <w:ilvl w:val="0"/>
          <w:numId w:val="3"/>
        </w:numPr>
        <w:spacing w:line="360" w:lineRule="auto"/>
        <w:jc w:val="both"/>
        <w:rPr>
          <w:rFonts w:ascii="Arial" w:hAnsi="Arial" w:cs="Arial"/>
        </w:rPr>
      </w:pPr>
      <w:r>
        <w:rPr>
          <w:rFonts w:ascii="Arial" w:hAnsi="Arial" w:cs="Arial"/>
        </w:rPr>
        <w:lastRenderedPageBreak/>
        <w:t>Planet</w:t>
      </w:r>
    </w:p>
    <w:p w14:paraId="1DE7456A" w14:textId="3F0D7226" w:rsidR="00F96DB1" w:rsidRDefault="00F96DB1" w:rsidP="00F96DB1">
      <w:pPr>
        <w:spacing w:line="360" w:lineRule="auto"/>
        <w:jc w:val="both"/>
        <w:rPr>
          <w:rFonts w:ascii="Arial" w:hAnsi="Arial" w:cs="Arial"/>
        </w:rPr>
      </w:pPr>
      <w:r>
        <w:rPr>
          <w:rFonts w:ascii="Arial" w:hAnsi="Arial" w:cs="Arial"/>
        </w:rPr>
        <w:t>Becoming Climate positive by 2040 with eliminating emissions across the value chain 90%.</w:t>
      </w:r>
      <w:r w:rsidR="00087F67">
        <w:rPr>
          <w:rFonts w:ascii="Arial" w:hAnsi="Arial" w:cs="Arial"/>
        </w:rPr>
        <w:t xml:space="preserve"> Waste and recycling programmes.</w:t>
      </w:r>
    </w:p>
    <w:p w14:paraId="2DDAD103" w14:textId="0039126D" w:rsidR="00087F67" w:rsidRDefault="00087F67" w:rsidP="00087F67">
      <w:pPr>
        <w:pStyle w:val="ListParagraph"/>
        <w:numPr>
          <w:ilvl w:val="0"/>
          <w:numId w:val="3"/>
        </w:numPr>
        <w:spacing w:line="360" w:lineRule="auto"/>
        <w:jc w:val="both"/>
        <w:rPr>
          <w:rFonts w:ascii="Arial" w:hAnsi="Arial" w:cs="Arial"/>
        </w:rPr>
      </w:pPr>
      <w:r>
        <w:rPr>
          <w:rFonts w:ascii="Arial" w:hAnsi="Arial" w:cs="Arial"/>
        </w:rPr>
        <w:t xml:space="preserve">Communities </w:t>
      </w:r>
    </w:p>
    <w:p w14:paraId="09D06429" w14:textId="77777777" w:rsidR="00A448CD" w:rsidRDefault="00087F67" w:rsidP="00087F67">
      <w:pPr>
        <w:spacing w:line="360" w:lineRule="auto"/>
        <w:jc w:val="both"/>
        <w:rPr>
          <w:rFonts w:ascii="Arial" w:hAnsi="Arial" w:cs="Arial"/>
        </w:rPr>
      </w:pPr>
      <w:r>
        <w:rPr>
          <w:rFonts w:ascii="Arial" w:hAnsi="Arial" w:cs="Arial"/>
        </w:rPr>
        <w:t xml:space="preserve">Strategy involves empowering youths by charitable initiatives, fostering creativity with programmes supporting underrepresented groups and LGBTQ+ Communities and </w:t>
      </w:r>
      <w:r w:rsidR="00BD442E">
        <w:rPr>
          <w:rFonts w:ascii="Arial" w:hAnsi="Arial" w:cs="Arial"/>
        </w:rPr>
        <w:t>various</w:t>
      </w:r>
      <w:r>
        <w:rPr>
          <w:rFonts w:ascii="Arial" w:hAnsi="Arial" w:cs="Arial"/>
        </w:rPr>
        <w:t xml:space="preserve"> humanitarian projects (The Burberry Foundation)</w:t>
      </w:r>
      <w:r w:rsidR="00A448CD">
        <w:rPr>
          <w:rFonts w:ascii="Arial" w:hAnsi="Arial" w:cs="Arial"/>
        </w:rPr>
        <w:t>.</w:t>
      </w:r>
    </w:p>
    <w:p w14:paraId="7EC38BD3" w14:textId="1A9F2E8C" w:rsidR="00087F67" w:rsidRPr="00087F67" w:rsidRDefault="009D2A24" w:rsidP="00087F67">
      <w:pPr>
        <w:spacing w:line="360" w:lineRule="auto"/>
        <w:jc w:val="both"/>
        <w:rPr>
          <w:rFonts w:ascii="Arial" w:hAnsi="Arial" w:cs="Arial"/>
        </w:rPr>
      </w:pPr>
      <w:r>
        <w:rPr>
          <w:rFonts w:ascii="Arial" w:hAnsi="Arial" w:cs="Arial"/>
        </w:rPr>
        <w:t xml:space="preserve"> </w:t>
      </w:r>
      <w:r w:rsidR="00087F67">
        <w:rPr>
          <w:rFonts w:ascii="Arial" w:hAnsi="Arial" w:cs="Arial"/>
        </w:rPr>
        <w:t>(Burberry, 2023)</w:t>
      </w:r>
    </w:p>
    <w:p w14:paraId="52D2D9EF" w14:textId="77777777" w:rsidR="00AE5C9D" w:rsidRPr="003E368B" w:rsidRDefault="00AE5C9D" w:rsidP="00021EB1">
      <w:pPr>
        <w:spacing w:line="360" w:lineRule="auto"/>
        <w:jc w:val="both"/>
        <w:rPr>
          <w:rFonts w:ascii="Arial" w:hAnsi="Arial" w:cs="Arial"/>
        </w:rPr>
      </w:pPr>
    </w:p>
    <w:p w14:paraId="63BCD05D" w14:textId="3FBFB47C" w:rsidR="00491CA3" w:rsidRPr="00A901C0" w:rsidRDefault="00491CA3" w:rsidP="00021EB1">
      <w:pPr>
        <w:pStyle w:val="ListParagraph"/>
        <w:numPr>
          <w:ilvl w:val="0"/>
          <w:numId w:val="5"/>
        </w:numPr>
        <w:spacing w:line="360" w:lineRule="auto"/>
        <w:jc w:val="both"/>
        <w:rPr>
          <w:rFonts w:ascii="Arial" w:hAnsi="Arial" w:cs="Arial"/>
          <w:b/>
          <w:bCs/>
        </w:rPr>
      </w:pPr>
      <w:r w:rsidRPr="00A901C0">
        <w:rPr>
          <w:rFonts w:ascii="Arial" w:hAnsi="Arial" w:cs="Arial"/>
          <w:b/>
          <w:bCs/>
        </w:rPr>
        <w:t xml:space="preserve">Conclusion </w:t>
      </w:r>
    </w:p>
    <w:p w14:paraId="1281F854" w14:textId="05EF67E0" w:rsidR="00F32D19" w:rsidRDefault="000955BB" w:rsidP="00021EB1">
      <w:pPr>
        <w:spacing w:line="360" w:lineRule="auto"/>
        <w:jc w:val="both"/>
        <w:rPr>
          <w:rFonts w:ascii="Arial" w:hAnsi="Arial" w:cs="Arial"/>
        </w:rPr>
      </w:pPr>
      <w:r>
        <w:rPr>
          <w:rFonts w:ascii="Arial" w:hAnsi="Arial" w:cs="Arial"/>
        </w:rPr>
        <w:t xml:space="preserve">The strategic fit between strategy and structure of Burberry Plc ensured </w:t>
      </w:r>
      <w:r w:rsidR="006A1BFD">
        <w:rPr>
          <w:rFonts w:ascii="Arial" w:hAnsi="Arial" w:cs="Arial"/>
        </w:rPr>
        <w:t xml:space="preserve">strong financial performance against the global uncertainty and post- pandemic recovery. </w:t>
      </w:r>
      <w:r w:rsidR="00273397">
        <w:rPr>
          <w:rFonts w:ascii="Arial" w:hAnsi="Arial" w:cs="Arial"/>
        </w:rPr>
        <w:t>The new strategy to elevate the brand by improving product range and renewing store portfolio marked continuous increase in sales performance. As a result, s</w:t>
      </w:r>
      <w:r w:rsidR="006A1BFD">
        <w:rPr>
          <w:rFonts w:ascii="Arial" w:hAnsi="Arial" w:cs="Arial"/>
        </w:rPr>
        <w:t>ome target markets such as Asia, where restrictions still exist, show resilience. As well as delivering for shareholders, Burberry</w:t>
      </w:r>
      <w:r w:rsidR="006E1877">
        <w:rPr>
          <w:rFonts w:ascii="Arial" w:hAnsi="Arial" w:cs="Arial"/>
        </w:rPr>
        <w:t>’s inclusive culture</w:t>
      </w:r>
      <w:r w:rsidR="006A1BFD">
        <w:rPr>
          <w:rFonts w:ascii="Arial" w:hAnsi="Arial" w:cs="Arial"/>
        </w:rPr>
        <w:t xml:space="preserve"> </w:t>
      </w:r>
      <w:r w:rsidR="006E1877">
        <w:rPr>
          <w:rFonts w:ascii="Arial" w:hAnsi="Arial" w:cs="Arial"/>
        </w:rPr>
        <w:t>influences the success of the c</w:t>
      </w:r>
      <w:r w:rsidR="00D940C1">
        <w:rPr>
          <w:rFonts w:ascii="Arial" w:hAnsi="Arial" w:cs="Arial"/>
        </w:rPr>
        <w:t>ompany</w:t>
      </w:r>
      <w:r w:rsidR="006A1BFD">
        <w:rPr>
          <w:rFonts w:ascii="Arial" w:hAnsi="Arial" w:cs="Arial"/>
        </w:rPr>
        <w:t xml:space="preserve">. The </w:t>
      </w:r>
      <w:r w:rsidR="003C2519">
        <w:rPr>
          <w:rFonts w:ascii="Arial" w:hAnsi="Arial" w:cs="Arial"/>
        </w:rPr>
        <w:t xml:space="preserve">value chain and value systems analyses show that </w:t>
      </w:r>
      <w:r w:rsidR="006A1BFD">
        <w:rPr>
          <w:rFonts w:ascii="Arial" w:hAnsi="Arial" w:cs="Arial"/>
        </w:rPr>
        <w:t>B</w:t>
      </w:r>
      <w:r w:rsidR="003C2519">
        <w:rPr>
          <w:rFonts w:ascii="Arial" w:hAnsi="Arial" w:cs="Arial"/>
        </w:rPr>
        <w:t>urberry</w:t>
      </w:r>
      <w:r w:rsidR="006A1BFD">
        <w:rPr>
          <w:rFonts w:ascii="Arial" w:hAnsi="Arial" w:cs="Arial"/>
        </w:rPr>
        <w:t xml:space="preserve"> </w:t>
      </w:r>
      <w:r w:rsidR="0092267B">
        <w:rPr>
          <w:rFonts w:ascii="Arial" w:hAnsi="Arial" w:cs="Arial"/>
        </w:rPr>
        <w:t xml:space="preserve">optimises resources, </w:t>
      </w:r>
      <w:r w:rsidR="006A1BFD">
        <w:rPr>
          <w:rFonts w:ascii="Arial" w:hAnsi="Arial" w:cs="Arial"/>
        </w:rPr>
        <w:t>uses its</w:t>
      </w:r>
      <w:r w:rsidR="003C2519">
        <w:rPr>
          <w:rFonts w:ascii="Arial" w:hAnsi="Arial" w:cs="Arial"/>
        </w:rPr>
        <w:t xml:space="preserve"> leadership and structure to</w:t>
      </w:r>
      <w:r w:rsidR="0092267B">
        <w:rPr>
          <w:rFonts w:ascii="Arial" w:hAnsi="Arial" w:cs="Arial"/>
        </w:rPr>
        <w:t xml:space="preserve"> </w:t>
      </w:r>
      <w:r w:rsidR="006A1BFD">
        <w:rPr>
          <w:rFonts w:ascii="Arial" w:hAnsi="Arial" w:cs="Arial"/>
        </w:rPr>
        <w:t>enforc</w:t>
      </w:r>
      <w:r w:rsidR="0092267B">
        <w:rPr>
          <w:rFonts w:ascii="Arial" w:hAnsi="Arial" w:cs="Arial"/>
        </w:rPr>
        <w:t>e</w:t>
      </w:r>
      <w:r w:rsidR="006A1BFD">
        <w:rPr>
          <w:rFonts w:ascii="Arial" w:hAnsi="Arial" w:cs="Arial"/>
        </w:rPr>
        <w:t xml:space="preserve"> strict ethical trading standards</w:t>
      </w:r>
      <w:r w:rsidR="003C2519">
        <w:rPr>
          <w:rFonts w:ascii="Arial" w:hAnsi="Arial" w:cs="Arial"/>
        </w:rPr>
        <w:t xml:space="preserve"> and quality,</w:t>
      </w:r>
      <w:r w:rsidR="0071494A">
        <w:rPr>
          <w:rFonts w:ascii="Arial" w:hAnsi="Arial" w:cs="Arial"/>
        </w:rPr>
        <w:t xml:space="preserve"> emphasising on corporate social responsibilities,</w:t>
      </w:r>
      <w:r w:rsidR="006A1BFD">
        <w:rPr>
          <w:rFonts w:ascii="Arial" w:hAnsi="Arial" w:cs="Arial"/>
        </w:rPr>
        <w:t xml:space="preserve"> laying ambitious climate sustainability targets and preserving the nature</w:t>
      </w:r>
      <w:r w:rsidR="00F32D19">
        <w:rPr>
          <w:rFonts w:ascii="Arial" w:hAnsi="Arial" w:cs="Arial"/>
        </w:rPr>
        <w:t xml:space="preserve"> as a base </w:t>
      </w:r>
      <w:r w:rsidR="0071494A">
        <w:rPr>
          <w:rFonts w:ascii="Arial" w:hAnsi="Arial" w:cs="Arial"/>
        </w:rPr>
        <w:t>for growth</w:t>
      </w:r>
      <w:r w:rsidR="00F32D19">
        <w:rPr>
          <w:rFonts w:ascii="Arial" w:hAnsi="Arial" w:cs="Arial"/>
        </w:rPr>
        <w:t xml:space="preserve">. </w:t>
      </w:r>
      <w:r w:rsidR="00EB1C48">
        <w:rPr>
          <w:rFonts w:ascii="Arial" w:hAnsi="Arial" w:cs="Arial"/>
        </w:rPr>
        <w:t>The company understands the consumer trend shifts towards ethics therefore, it invest</w:t>
      </w:r>
      <w:r w:rsidR="00F32D19">
        <w:rPr>
          <w:rFonts w:ascii="Arial" w:hAnsi="Arial" w:cs="Arial"/>
        </w:rPr>
        <w:t>s</w:t>
      </w:r>
      <w:r w:rsidR="00EB1C48">
        <w:rPr>
          <w:rFonts w:ascii="Arial" w:hAnsi="Arial" w:cs="Arial"/>
        </w:rPr>
        <w:t xml:space="preserve"> in ethical marketing as well as digital innovations to attract consumers and especially younger ones.</w:t>
      </w:r>
      <w:r w:rsidR="00B12929">
        <w:rPr>
          <w:rFonts w:ascii="Arial" w:hAnsi="Arial" w:cs="Arial"/>
        </w:rPr>
        <w:t xml:space="preserve"> </w:t>
      </w:r>
    </w:p>
    <w:p w14:paraId="7F33F8B4" w14:textId="77777777" w:rsidR="00AE5C9D" w:rsidRDefault="00AE5C9D" w:rsidP="00021EB1">
      <w:pPr>
        <w:spacing w:line="360" w:lineRule="auto"/>
        <w:jc w:val="both"/>
        <w:rPr>
          <w:rFonts w:ascii="Arial" w:hAnsi="Arial" w:cs="Arial"/>
        </w:rPr>
      </w:pPr>
    </w:p>
    <w:p w14:paraId="2FCF2B96" w14:textId="4CEA762A" w:rsidR="00AE5C9D" w:rsidRPr="00AE5C9D" w:rsidRDefault="00AE5C9D" w:rsidP="00AE5C9D">
      <w:pPr>
        <w:pStyle w:val="ListParagraph"/>
        <w:numPr>
          <w:ilvl w:val="0"/>
          <w:numId w:val="5"/>
        </w:numPr>
        <w:spacing w:line="360" w:lineRule="auto"/>
        <w:jc w:val="both"/>
        <w:rPr>
          <w:rFonts w:ascii="Arial" w:hAnsi="Arial" w:cs="Arial"/>
          <w:b/>
          <w:bCs/>
        </w:rPr>
      </w:pPr>
      <w:r w:rsidRPr="00AE5C9D">
        <w:rPr>
          <w:rFonts w:ascii="Arial" w:hAnsi="Arial" w:cs="Arial"/>
          <w:b/>
          <w:bCs/>
        </w:rPr>
        <w:t xml:space="preserve">Recommendations </w:t>
      </w:r>
    </w:p>
    <w:p w14:paraId="794696B0" w14:textId="4ABA26F5" w:rsidR="0071494A" w:rsidRPr="00A42A2C" w:rsidRDefault="0071494A" w:rsidP="00A42A2C">
      <w:pPr>
        <w:spacing w:line="360" w:lineRule="auto"/>
        <w:jc w:val="both"/>
        <w:rPr>
          <w:rFonts w:ascii="Arial" w:hAnsi="Arial" w:cs="Arial"/>
        </w:rPr>
      </w:pPr>
      <w:r w:rsidRPr="00A42A2C">
        <w:rPr>
          <w:rFonts w:ascii="Arial" w:hAnsi="Arial" w:cs="Arial"/>
        </w:rPr>
        <w:t xml:space="preserve">Burberry </w:t>
      </w:r>
      <w:r w:rsidR="00B7199A" w:rsidRPr="00A42A2C">
        <w:rPr>
          <w:rFonts w:ascii="Arial" w:hAnsi="Arial" w:cs="Arial"/>
        </w:rPr>
        <w:t xml:space="preserve">should </w:t>
      </w:r>
      <w:r w:rsidR="00B12929" w:rsidRPr="00A42A2C">
        <w:rPr>
          <w:rFonts w:ascii="Arial" w:hAnsi="Arial" w:cs="Arial"/>
        </w:rPr>
        <w:t>focus on</w:t>
      </w:r>
      <w:r w:rsidR="00B7199A" w:rsidRPr="00A42A2C">
        <w:rPr>
          <w:rFonts w:ascii="Arial" w:hAnsi="Arial" w:cs="Arial"/>
        </w:rPr>
        <w:t xml:space="preserve"> brand awareness </w:t>
      </w:r>
      <w:r w:rsidRPr="00A42A2C">
        <w:rPr>
          <w:rFonts w:ascii="Arial" w:hAnsi="Arial" w:cs="Arial"/>
        </w:rPr>
        <w:t xml:space="preserve">as a responsible business </w:t>
      </w:r>
      <w:r w:rsidR="00B12929" w:rsidRPr="00A42A2C">
        <w:rPr>
          <w:rFonts w:ascii="Arial" w:hAnsi="Arial" w:cs="Arial"/>
        </w:rPr>
        <w:t>in</w:t>
      </w:r>
      <w:r w:rsidR="00B7199A" w:rsidRPr="00A42A2C">
        <w:rPr>
          <w:rFonts w:ascii="Arial" w:hAnsi="Arial" w:cs="Arial"/>
        </w:rPr>
        <w:t xml:space="preserve"> new </w:t>
      </w:r>
      <w:r w:rsidR="00EB1C48" w:rsidRPr="00A42A2C">
        <w:rPr>
          <w:rFonts w:ascii="Arial" w:hAnsi="Arial" w:cs="Arial"/>
        </w:rPr>
        <w:t xml:space="preserve">market </w:t>
      </w:r>
      <w:r w:rsidR="00B7199A" w:rsidRPr="00A42A2C">
        <w:rPr>
          <w:rFonts w:ascii="Arial" w:hAnsi="Arial" w:cs="Arial"/>
        </w:rPr>
        <w:t>segments</w:t>
      </w:r>
      <w:r w:rsidR="00D940C1" w:rsidRPr="00A42A2C">
        <w:rPr>
          <w:rFonts w:ascii="Arial" w:hAnsi="Arial" w:cs="Arial"/>
        </w:rPr>
        <w:t xml:space="preserve"> and</w:t>
      </w:r>
      <w:r w:rsidR="00712B29" w:rsidRPr="00A42A2C">
        <w:rPr>
          <w:rFonts w:ascii="Arial" w:hAnsi="Arial" w:cs="Arial"/>
        </w:rPr>
        <w:t xml:space="preserve"> differentiate new consumer segments in existing markets for their products. This would influence purchase decisions and drive sales and growth in new markets. </w:t>
      </w:r>
      <w:r w:rsidR="00F32D19" w:rsidRPr="00A42A2C">
        <w:rPr>
          <w:rFonts w:ascii="Arial" w:hAnsi="Arial" w:cs="Arial"/>
        </w:rPr>
        <w:t>VRIO analysis shows that the unique brand, quality and ethical marketing provide sustainable c</w:t>
      </w:r>
      <w:r w:rsidR="00712B29" w:rsidRPr="00A42A2C">
        <w:rPr>
          <w:rFonts w:ascii="Arial" w:hAnsi="Arial" w:cs="Arial"/>
        </w:rPr>
        <w:t xml:space="preserve">ompetitive advantage </w:t>
      </w:r>
      <w:r w:rsidR="00F32D19" w:rsidRPr="00A42A2C">
        <w:rPr>
          <w:rFonts w:ascii="Arial" w:hAnsi="Arial" w:cs="Arial"/>
        </w:rPr>
        <w:t>enabling</w:t>
      </w:r>
      <w:r w:rsidR="00712B29" w:rsidRPr="00A42A2C">
        <w:rPr>
          <w:rFonts w:ascii="Arial" w:hAnsi="Arial" w:cs="Arial"/>
        </w:rPr>
        <w:t xml:space="preserve"> premium prices</w:t>
      </w:r>
      <w:r w:rsidR="00F32D19" w:rsidRPr="00A42A2C">
        <w:rPr>
          <w:rFonts w:ascii="Arial" w:hAnsi="Arial" w:cs="Arial"/>
        </w:rPr>
        <w:t>.</w:t>
      </w:r>
      <w:r w:rsidR="00712B29" w:rsidRPr="00A42A2C">
        <w:rPr>
          <w:rFonts w:ascii="Arial" w:hAnsi="Arial" w:cs="Arial"/>
        </w:rPr>
        <w:t xml:space="preserve"> </w:t>
      </w:r>
      <w:r w:rsidRPr="00A42A2C">
        <w:rPr>
          <w:rFonts w:ascii="Arial" w:hAnsi="Arial" w:cs="Arial"/>
        </w:rPr>
        <w:t>Sales growth is a misleading goal as it leads to reducing prices dramatically. Therefore, Burberry shouldn’t compete on pricing as nor them neither their rivals would gain competitive advantage</w:t>
      </w:r>
      <w:r w:rsidR="009754CA">
        <w:rPr>
          <w:rFonts w:ascii="Arial" w:hAnsi="Arial" w:cs="Arial"/>
        </w:rPr>
        <w:t xml:space="preserve"> but </w:t>
      </w:r>
      <w:r w:rsidR="00A040B2">
        <w:rPr>
          <w:rFonts w:ascii="Arial" w:hAnsi="Arial" w:cs="Arial"/>
        </w:rPr>
        <w:t xml:space="preserve">try to </w:t>
      </w:r>
      <w:r w:rsidR="009754CA">
        <w:rPr>
          <w:rFonts w:ascii="Arial" w:hAnsi="Arial" w:cs="Arial"/>
        </w:rPr>
        <w:t xml:space="preserve">operate at lower costs. </w:t>
      </w:r>
      <w:r w:rsidRPr="00A42A2C">
        <w:rPr>
          <w:rFonts w:ascii="Arial" w:hAnsi="Arial" w:cs="Arial"/>
        </w:rPr>
        <w:t xml:space="preserve">They can consider cutting discounting and </w:t>
      </w:r>
      <w:r w:rsidRPr="00A42A2C">
        <w:rPr>
          <w:rFonts w:ascii="Arial" w:hAnsi="Arial" w:cs="Arial"/>
        </w:rPr>
        <w:lastRenderedPageBreak/>
        <w:t>reducing stores in less upmarket locations to create more value of the brand</w:t>
      </w:r>
      <w:r w:rsidR="009754CA">
        <w:rPr>
          <w:rFonts w:ascii="Arial" w:hAnsi="Arial" w:cs="Arial"/>
        </w:rPr>
        <w:t xml:space="preserve">. In summary, there are still a lot of challenges with </w:t>
      </w:r>
      <w:r w:rsidR="00A448CD">
        <w:rPr>
          <w:rFonts w:ascii="Arial" w:hAnsi="Arial" w:cs="Arial"/>
        </w:rPr>
        <w:t xml:space="preserve">the </w:t>
      </w:r>
      <w:proofErr w:type="gramStart"/>
      <w:r w:rsidR="009754CA">
        <w:rPr>
          <w:rFonts w:ascii="Arial" w:hAnsi="Arial" w:cs="Arial"/>
        </w:rPr>
        <w:t>ever changing</w:t>
      </w:r>
      <w:proofErr w:type="gramEnd"/>
      <w:r w:rsidR="009754CA">
        <w:rPr>
          <w:rFonts w:ascii="Arial" w:hAnsi="Arial" w:cs="Arial"/>
        </w:rPr>
        <w:t xml:space="preserve"> customers’ expectations and evolving of innovations but being a collective mission, the new Burberry’s strategy sets a strong foundation for continuous future success. </w:t>
      </w:r>
    </w:p>
    <w:p w14:paraId="4B997F99" w14:textId="77777777" w:rsidR="0071494A" w:rsidRDefault="0071494A" w:rsidP="00021EB1">
      <w:pPr>
        <w:spacing w:line="360" w:lineRule="auto"/>
        <w:jc w:val="both"/>
        <w:rPr>
          <w:rFonts w:ascii="Arial" w:hAnsi="Arial" w:cs="Arial"/>
        </w:rPr>
      </w:pPr>
    </w:p>
    <w:p w14:paraId="5E3EA25B" w14:textId="77777777" w:rsidR="00B45D98" w:rsidRDefault="00B45D98" w:rsidP="00021EB1">
      <w:pPr>
        <w:spacing w:line="360" w:lineRule="auto"/>
        <w:jc w:val="both"/>
        <w:rPr>
          <w:rFonts w:ascii="Arial" w:hAnsi="Arial" w:cs="Arial"/>
        </w:rPr>
      </w:pPr>
    </w:p>
    <w:p w14:paraId="7F8729FF" w14:textId="77777777" w:rsidR="00B45D98" w:rsidRDefault="00B45D98" w:rsidP="00021EB1">
      <w:pPr>
        <w:spacing w:line="360" w:lineRule="auto"/>
        <w:jc w:val="both"/>
        <w:rPr>
          <w:rFonts w:ascii="Arial" w:hAnsi="Arial" w:cs="Arial"/>
        </w:rPr>
      </w:pPr>
    </w:p>
    <w:p w14:paraId="4CB00656" w14:textId="77777777" w:rsidR="004B7764" w:rsidRDefault="004B7764" w:rsidP="00021EB1">
      <w:pPr>
        <w:spacing w:line="360" w:lineRule="auto"/>
        <w:jc w:val="both"/>
        <w:rPr>
          <w:rFonts w:ascii="Arial" w:hAnsi="Arial" w:cs="Arial"/>
        </w:rPr>
      </w:pPr>
    </w:p>
    <w:p w14:paraId="2476064B" w14:textId="77777777" w:rsidR="003D01C5" w:rsidRDefault="003D01C5" w:rsidP="00021EB1">
      <w:pPr>
        <w:spacing w:line="360" w:lineRule="auto"/>
        <w:jc w:val="both"/>
        <w:rPr>
          <w:rFonts w:ascii="Arial" w:hAnsi="Arial" w:cs="Arial"/>
        </w:rPr>
      </w:pPr>
    </w:p>
    <w:p w14:paraId="4159456D" w14:textId="77777777" w:rsidR="003D01C5" w:rsidRDefault="003D01C5" w:rsidP="00021EB1">
      <w:pPr>
        <w:spacing w:line="360" w:lineRule="auto"/>
        <w:jc w:val="both"/>
        <w:rPr>
          <w:rFonts w:ascii="Arial" w:hAnsi="Arial" w:cs="Arial"/>
        </w:rPr>
      </w:pPr>
    </w:p>
    <w:p w14:paraId="7B1EA157" w14:textId="77777777" w:rsidR="003D01C5" w:rsidRDefault="003D01C5" w:rsidP="00021EB1">
      <w:pPr>
        <w:spacing w:line="360" w:lineRule="auto"/>
        <w:jc w:val="both"/>
        <w:rPr>
          <w:rFonts w:ascii="Arial" w:hAnsi="Arial" w:cs="Arial"/>
        </w:rPr>
      </w:pPr>
    </w:p>
    <w:p w14:paraId="36AA12EA" w14:textId="77777777" w:rsidR="003D01C5" w:rsidRDefault="003D01C5" w:rsidP="00021EB1">
      <w:pPr>
        <w:spacing w:line="360" w:lineRule="auto"/>
        <w:jc w:val="both"/>
        <w:rPr>
          <w:rFonts w:ascii="Arial" w:hAnsi="Arial" w:cs="Arial"/>
        </w:rPr>
      </w:pPr>
    </w:p>
    <w:p w14:paraId="7FD329A2" w14:textId="77777777" w:rsidR="003D01C5" w:rsidRDefault="003D01C5" w:rsidP="00021EB1">
      <w:pPr>
        <w:spacing w:line="360" w:lineRule="auto"/>
        <w:jc w:val="both"/>
        <w:rPr>
          <w:rFonts w:ascii="Arial" w:hAnsi="Arial" w:cs="Arial"/>
        </w:rPr>
      </w:pPr>
    </w:p>
    <w:p w14:paraId="56A7641D" w14:textId="77777777" w:rsidR="003D01C5" w:rsidRDefault="003D01C5" w:rsidP="00021EB1">
      <w:pPr>
        <w:spacing w:line="360" w:lineRule="auto"/>
        <w:jc w:val="both"/>
        <w:rPr>
          <w:rFonts w:ascii="Arial" w:hAnsi="Arial" w:cs="Arial"/>
        </w:rPr>
      </w:pPr>
    </w:p>
    <w:p w14:paraId="3A2CE9D9" w14:textId="77777777" w:rsidR="003D01C5" w:rsidRDefault="003D01C5" w:rsidP="00021EB1">
      <w:pPr>
        <w:spacing w:line="360" w:lineRule="auto"/>
        <w:jc w:val="both"/>
        <w:rPr>
          <w:rFonts w:ascii="Arial" w:hAnsi="Arial" w:cs="Arial"/>
        </w:rPr>
      </w:pPr>
    </w:p>
    <w:p w14:paraId="5FD59213" w14:textId="77777777" w:rsidR="003D01C5" w:rsidRDefault="003D01C5" w:rsidP="00021EB1">
      <w:pPr>
        <w:spacing w:line="360" w:lineRule="auto"/>
        <w:jc w:val="both"/>
        <w:rPr>
          <w:rFonts w:ascii="Arial" w:hAnsi="Arial" w:cs="Arial"/>
        </w:rPr>
      </w:pPr>
    </w:p>
    <w:p w14:paraId="1DB71737" w14:textId="77777777" w:rsidR="003D01C5" w:rsidRDefault="003D01C5" w:rsidP="00021EB1">
      <w:pPr>
        <w:spacing w:line="360" w:lineRule="auto"/>
        <w:jc w:val="both"/>
        <w:rPr>
          <w:rFonts w:ascii="Arial" w:hAnsi="Arial" w:cs="Arial"/>
        </w:rPr>
      </w:pPr>
    </w:p>
    <w:p w14:paraId="39A31A80" w14:textId="77777777" w:rsidR="003D01C5" w:rsidRDefault="003D01C5" w:rsidP="00021EB1">
      <w:pPr>
        <w:spacing w:line="360" w:lineRule="auto"/>
        <w:jc w:val="both"/>
        <w:rPr>
          <w:rFonts w:ascii="Arial" w:hAnsi="Arial" w:cs="Arial"/>
        </w:rPr>
      </w:pPr>
    </w:p>
    <w:p w14:paraId="482E2D47" w14:textId="77777777" w:rsidR="003D01C5" w:rsidRDefault="003D01C5" w:rsidP="00021EB1">
      <w:pPr>
        <w:spacing w:line="360" w:lineRule="auto"/>
        <w:jc w:val="both"/>
        <w:rPr>
          <w:rFonts w:ascii="Arial" w:hAnsi="Arial" w:cs="Arial"/>
        </w:rPr>
      </w:pPr>
    </w:p>
    <w:p w14:paraId="45A4974D" w14:textId="77777777" w:rsidR="003D01C5" w:rsidRDefault="003D01C5" w:rsidP="00021EB1">
      <w:pPr>
        <w:spacing w:line="360" w:lineRule="auto"/>
        <w:jc w:val="both"/>
        <w:rPr>
          <w:rFonts w:ascii="Arial" w:hAnsi="Arial" w:cs="Arial"/>
        </w:rPr>
      </w:pPr>
    </w:p>
    <w:p w14:paraId="6A531B8C" w14:textId="77777777" w:rsidR="003D01C5" w:rsidRDefault="003D01C5" w:rsidP="00021EB1">
      <w:pPr>
        <w:spacing w:line="360" w:lineRule="auto"/>
        <w:jc w:val="both"/>
        <w:rPr>
          <w:rFonts w:ascii="Arial" w:hAnsi="Arial" w:cs="Arial"/>
        </w:rPr>
      </w:pPr>
    </w:p>
    <w:p w14:paraId="78270F8A" w14:textId="77777777" w:rsidR="003D01C5" w:rsidRDefault="003D01C5" w:rsidP="00021EB1">
      <w:pPr>
        <w:spacing w:line="360" w:lineRule="auto"/>
        <w:jc w:val="both"/>
        <w:rPr>
          <w:rFonts w:ascii="Arial" w:hAnsi="Arial" w:cs="Arial"/>
        </w:rPr>
      </w:pPr>
    </w:p>
    <w:p w14:paraId="5346B93B" w14:textId="77777777" w:rsidR="003D01C5" w:rsidRDefault="003D01C5" w:rsidP="00021EB1">
      <w:pPr>
        <w:spacing w:line="360" w:lineRule="auto"/>
        <w:jc w:val="both"/>
        <w:rPr>
          <w:rFonts w:ascii="Arial" w:hAnsi="Arial" w:cs="Arial"/>
        </w:rPr>
      </w:pPr>
    </w:p>
    <w:p w14:paraId="4B6BF0D1" w14:textId="77777777" w:rsidR="003D01C5" w:rsidRDefault="003D01C5" w:rsidP="00021EB1">
      <w:pPr>
        <w:spacing w:line="360" w:lineRule="auto"/>
        <w:jc w:val="both"/>
        <w:rPr>
          <w:rFonts w:ascii="Arial" w:hAnsi="Arial" w:cs="Arial"/>
        </w:rPr>
      </w:pPr>
    </w:p>
    <w:p w14:paraId="7F482E3A" w14:textId="77777777" w:rsidR="003D01C5" w:rsidRDefault="003D01C5" w:rsidP="00021EB1">
      <w:pPr>
        <w:spacing w:line="360" w:lineRule="auto"/>
        <w:jc w:val="both"/>
        <w:rPr>
          <w:rFonts w:ascii="Arial" w:hAnsi="Arial" w:cs="Arial"/>
        </w:rPr>
      </w:pPr>
    </w:p>
    <w:p w14:paraId="355F5FEC" w14:textId="77777777" w:rsidR="003D01C5" w:rsidRDefault="003D01C5" w:rsidP="00021EB1">
      <w:pPr>
        <w:spacing w:line="360" w:lineRule="auto"/>
        <w:jc w:val="both"/>
        <w:rPr>
          <w:rFonts w:ascii="Arial" w:hAnsi="Arial" w:cs="Arial"/>
        </w:rPr>
      </w:pPr>
    </w:p>
    <w:p w14:paraId="54CFD6D8" w14:textId="77777777" w:rsidR="003D01C5" w:rsidRDefault="003D01C5" w:rsidP="00021EB1">
      <w:pPr>
        <w:spacing w:line="360" w:lineRule="auto"/>
        <w:jc w:val="both"/>
        <w:rPr>
          <w:rFonts w:ascii="Arial" w:hAnsi="Arial" w:cs="Arial"/>
        </w:rPr>
      </w:pPr>
    </w:p>
    <w:p w14:paraId="61A73605" w14:textId="77777777" w:rsidR="003D01C5" w:rsidRDefault="003D01C5" w:rsidP="00021EB1">
      <w:pPr>
        <w:spacing w:line="360" w:lineRule="auto"/>
        <w:jc w:val="both"/>
        <w:rPr>
          <w:rFonts w:ascii="Arial" w:hAnsi="Arial" w:cs="Arial"/>
        </w:rPr>
      </w:pPr>
    </w:p>
    <w:p w14:paraId="5CDFDA9B" w14:textId="77777777" w:rsidR="003D01C5" w:rsidRDefault="003D01C5" w:rsidP="00021EB1">
      <w:pPr>
        <w:spacing w:line="360" w:lineRule="auto"/>
        <w:jc w:val="both"/>
        <w:rPr>
          <w:rFonts w:ascii="Arial" w:hAnsi="Arial" w:cs="Arial"/>
        </w:rPr>
      </w:pPr>
    </w:p>
    <w:p w14:paraId="1757DFE4" w14:textId="77777777" w:rsidR="00B45D98" w:rsidRDefault="00B45D98" w:rsidP="00021EB1">
      <w:pPr>
        <w:spacing w:line="360" w:lineRule="auto"/>
        <w:jc w:val="both"/>
        <w:rPr>
          <w:rFonts w:ascii="Arial" w:hAnsi="Arial" w:cs="Arial"/>
        </w:rPr>
      </w:pPr>
    </w:p>
    <w:p w14:paraId="24AA1139" w14:textId="77777777" w:rsidR="009375B0" w:rsidRDefault="009375B0" w:rsidP="00021EB1">
      <w:pPr>
        <w:spacing w:line="360" w:lineRule="auto"/>
        <w:jc w:val="both"/>
        <w:rPr>
          <w:rFonts w:ascii="Arial" w:hAnsi="Arial" w:cs="Arial"/>
        </w:rPr>
      </w:pPr>
    </w:p>
    <w:p w14:paraId="21C5C838" w14:textId="77777777" w:rsidR="009375B0" w:rsidRDefault="009375B0" w:rsidP="00021EB1">
      <w:pPr>
        <w:spacing w:line="360" w:lineRule="auto"/>
        <w:jc w:val="both"/>
        <w:rPr>
          <w:rFonts w:ascii="Arial" w:hAnsi="Arial" w:cs="Arial"/>
        </w:rPr>
      </w:pPr>
    </w:p>
    <w:p w14:paraId="589B5A22" w14:textId="77777777" w:rsidR="009375B0" w:rsidRDefault="009375B0" w:rsidP="00021EB1">
      <w:pPr>
        <w:spacing w:line="360" w:lineRule="auto"/>
        <w:jc w:val="both"/>
        <w:rPr>
          <w:rFonts w:ascii="Arial" w:hAnsi="Arial" w:cs="Arial"/>
        </w:rPr>
      </w:pPr>
    </w:p>
    <w:p w14:paraId="7BEA78A6" w14:textId="77777777" w:rsidR="009375B0" w:rsidRPr="00B7199A" w:rsidRDefault="009375B0" w:rsidP="00021EB1">
      <w:pPr>
        <w:spacing w:line="360" w:lineRule="auto"/>
        <w:jc w:val="both"/>
        <w:rPr>
          <w:rFonts w:ascii="Arial" w:hAnsi="Arial" w:cs="Arial"/>
        </w:rPr>
      </w:pPr>
    </w:p>
    <w:p w14:paraId="12D9AC3A" w14:textId="66F4C128" w:rsidR="005271EB" w:rsidRDefault="0035741A" w:rsidP="00DF0F06">
      <w:pPr>
        <w:spacing w:line="360" w:lineRule="auto"/>
        <w:jc w:val="center"/>
        <w:rPr>
          <w:rFonts w:ascii="Arial" w:hAnsi="Arial" w:cs="Arial"/>
          <w:b/>
          <w:bCs/>
          <w:sz w:val="28"/>
          <w:szCs w:val="28"/>
        </w:rPr>
      </w:pPr>
      <w:r w:rsidRPr="0035741A">
        <w:rPr>
          <w:rFonts w:ascii="Arial" w:hAnsi="Arial" w:cs="Arial"/>
          <w:b/>
          <w:bCs/>
          <w:sz w:val="28"/>
          <w:szCs w:val="28"/>
        </w:rPr>
        <w:lastRenderedPageBreak/>
        <w:t>REFERENCES</w:t>
      </w:r>
    </w:p>
    <w:p w14:paraId="2CA6F240" w14:textId="77777777" w:rsidR="0012474F" w:rsidRDefault="0012474F" w:rsidP="0012474F">
      <w:pPr>
        <w:spacing w:line="360" w:lineRule="auto"/>
        <w:jc w:val="both"/>
        <w:rPr>
          <w:rFonts w:ascii="Arial" w:hAnsi="Arial" w:cs="Arial"/>
        </w:rPr>
      </w:pPr>
    </w:p>
    <w:p w14:paraId="1BA85253" w14:textId="77777777" w:rsidR="0012474F" w:rsidRDefault="0012474F" w:rsidP="0012474F">
      <w:pPr>
        <w:spacing w:line="360" w:lineRule="auto"/>
        <w:jc w:val="both"/>
        <w:rPr>
          <w:rFonts w:ascii="Arial" w:hAnsi="Arial" w:cs="Arial"/>
        </w:rPr>
      </w:pPr>
    </w:p>
    <w:p w14:paraId="236B0229" w14:textId="77777777" w:rsidR="0012474F" w:rsidRDefault="0012474F" w:rsidP="0012474F">
      <w:pPr>
        <w:spacing w:line="360" w:lineRule="auto"/>
        <w:jc w:val="both"/>
        <w:rPr>
          <w:rFonts w:ascii="Arial" w:hAnsi="Arial" w:cs="Arial"/>
        </w:rPr>
      </w:pPr>
      <w:r>
        <w:rPr>
          <w:rFonts w:ascii="Arial" w:hAnsi="Arial" w:cs="Arial"/>
        </w:rPr>
        <w:t xml:space="preserve">Burberry (2018/19) </w:t>
      </w:r>
      <w:r w:rsidRPr="00370361">
        <w:rPr>
          <w:rFonts w:ascii="Arial" w:hAnsi="Arial" w:cs="Arial"/>
          <w:i/>
          <w:iCs/>
        </w:rPr>
        <w:t>Annual Report 2018/19.</w:t>
      </w:r>
      <w:r>
        <w:rPr>
          <w:rFonts w:ascii="Arial" w:hAnsi="Arial" w:cs="Arial"/>
        </w:rPr>
        <w:t xml:space="preserve"> Available at: </w:t>
      </w:r>
      <w:hyperlink r:id="rId12" w:history="1">
        <w:r w:rsidRPr="00AE532D">
          <w:rPr>
            <w:rStyle w:val="Hyperlink"/>
            <w:rFonts w:ascii="Arial" w:hAnsi="Arial" w:cs="Arial"/>
          </w:rPr>
          <w:t>https://www.burberryplc.com/content/dam/burberry/corporate/oar/documents/Burberry_201819-Annual-Report.pdf</w:t>
        </w:r>
      </w:hyperlink>
      <w:r>
        <w:rPr>
          <w:rFonts w:ascii="Arial" w:hAnsi="Arial" w:cs="Arial"/>
        </w:rPr>
        <w:t xml:space="preserve"> (Accessed: 15 December 2023)</w:t>
      </w:r>
    </w:p>
    <w:p w14:paraId="3D2AC6B7" w14:textId="77777777" w:rsidR="0012474F" w:rsidRDefault="0012474F" w:rsidP="0012474F">
      <w:pPr>
        <w:spacing w:line="360" w:lineRule="auto"/>
        <w:jc w:val="both"/>
        <w:rPr>
          <w:rFonts w:ascii="Arial" w:hAnsi="Arial" w:cs="Arial"/>
        </w:rPr>
      </w:pPr>
    </w:p>
    <w:p w14:paraId="5B3EA7B9" w14:textId="77777777" w:rsidR="0012474F" w:rsidRDefault="0012474F" w:rsidP="0012474F">
      <w:pPr>
        <w:spacing w:line="360" w:lineRule="auto"/>
        <w:jc w:val="both"/>
        <w:rPr>
          <w:rFonts w:ascii="Arial" w:hAnsi="Arial" w:cs="Arial"/>
        </w:rPr>
      </w:pPr>
      <w:r>
        <w:rPr>
          <w:rFonts w:ascii="Arial" w:hAnsi="Arial" w:cs="Arial"/>
        </w:rPr>
        <w:t xml:space="preserve">Burberry (2023) </w:t>
      </w:r>
      <w:r w:rsidRPr="00297AFD">
        <w:rPr>
          <w:rFonts w:ascii="Arial" w:hAnsi="Arial" w:cs="Arial"/>
          <w:i/>
          <w:iCs/>
        </w:rPr>
        <w:t>Annual report</w:t>
      </w:r>
      <w:r>
        <w:rPr>
          <w:rFonts w:ascii="Arial" w:hAnsi="Arial" w:cs="Arial"/>
        </w:rPr>
        <w:t xml:space="preserve"> 2022/2023. Available at: </w:t>
      </w:r>
      <w:hyperlink r:id="rId13" w:history="1">
        <w:r w:rsidRPr="00DF0252">
          <w:rPr>
            <w:rStyle w:val="Hyperlink"/>
            <w:rFonts w:ascii="Arial" w:hAnsi="Arial" w:cs="Arial"/>
          </w:rPr>
          <w:t>https://www.burberryplc.com/content/dam/burberryplc/corporate/documents/annual-report-2022-23/Annual-report-2022-23.pdf</w:t>
        </w:r>
      </w:hyperlink>
      <w:r>
        <w:rPr>
          <w:rFonts w:ascii="Arial" w:hAnsi="Arial" w:cs="Arial"/>
        </w:rPr>
        <w:t xml:space="preserve"> (Accessed: 04 December 2023)</w:t>
      </w:r>
    </w:p>
    <w:p w14:paraId="462193A3" w14:textId="77777777" w:rsidR="0012474F" w:rsidRDefault="0012474F" w:rsidP="0012474F">
      <w:pPr>
        <w:spacing w:line="360" w:lineRule="auto"/>
        <w:jc w:val="both"/>
        <w:rPr>
          <w:rFonts w:ascii="Arial" w:hAnsi="Arial" w:cs="Arial"/>
        </w:rPr>
      </w:pPr>
    </w:p>
    <w:p w14:paraId="0DB55354" w14:textId="77777777" w:rsidR="0012474F" w:rsidRDefault="0012474F" w:rsidP="0012474F">
      <w:pPr>
        <w:spacing w:line="360" w:lineRule="auto"/>
        <w:jc w:val="both"/>
        <w:rPr>
          <w:rFonts w:ascii="Arial" w:hAnsi="Arial" w:cs="Arial"/>
        </w:rPr>
      </w:pPr>
      <w:r>
        <w:rPr>
          <w:rFonts w:ascii="Arial" w:hAnsi="Arial" w:cs="Arial"/>
        </w:rPr>
        <w:t xml:space="preserve">Burberry (2023) </w:t>
      </w:r>
      <w:r w:rsidRPr="000C45F2">
        <w:rPr>
          <w:rFonts w:ascii="Arial" w:hAnsi="Arial" w:cs="Arial"/>
          <w:i/>
          <w:iCs/>
        </w:rPr>
        <w:t>Business model.</w:t>
      </w:r>
      <w:r>
        <w:rPr>
          <w:rFonts w:ascii="Arial" w:hAnsi="Arial" w:cs="Arial"/>
        </w:rPr>
        <w:t xml:space="preserve"> Available at: </w:t>
      </w:r>
      <w:hyperlink r:id="rId14" w:history="1">
        <w:r w:rsidRPr="00090C68">
          <w:rPr>
            <w:rStyle w:val="Hyperlink"/>
            <w:rFonts w:ascii="Arial" w:hAnsi="Arial" w:cs="Arial"/>
          </w:rPr>
          <w:t>https://www.burberryplc.com/company/business-model</w:t>
        </w:r>
      </w:hyperlink>
      <w:r>
        <w:rPr>
          <w:rFonts w:ascii="Arial" w:hAnsi="Arial" w:cs="Arial"/>
        </w:rPr>
        <w:t xml:space="preserve"> (Accessed: 21 November 2023)</w:t>
      </w:r>
    </w:p>
    <w:p w14:paraId="05917193" w14:textId="77777777" w:rsidR="0012474F" w:rsidRDefault="0012474F" w:rsidP="0012474F">
      <w:pPr>
        <w:spacing w:line="360" w:lineRule="auto"/>
        <w:jc w:val="both"/>
        <w:rPr>
          <w:rFonts w:ascii="Arial" w:hAnsi="Arial" w:cs="Arial"/>
        </w:rPr>
      </w:pPr>
    </w:p>
    <w:p w14:paraId="004A7F4F" w14:textId="77777777" w:rsidR="0012474F" w:rsidRDefault="0012474F" w:rsidP="0012474F">
      <w:pPr>
        <w:spacing w:line="360" w:lineRule="auto"/>
        <w:jc w:val="both"/>
        <w:rPr>
          <w:rFonts w:ascii="Arial" w:hAnsi="Arial" w:cs="Arial"/>
        </w:rPr>
      </w:pPr>
      <w:r>
        <w:rPr>
          <w:rFonts w:ascii="Arial" w:hAnsi="Arial" w:cs="Arial"/>
        </w:rPr>
        <w:t xml:space="preserve">Burberry (2023) </w:t>
      </w:r>
      <w:r w:rsidRPr="00297AFD">
        <w:rPr>
          <w:rFonts w:ascii="Arial" w:hAnsi="Arial" w:cs="Arial"/>
          <w:i/>
          <w:iCs/>
        </w:rPr>
        <w:t>Dividends.</w:t>
      </w:r>
      <w:r>
        <w:rPr>
          <w:rFonts w:ascii="Arial" w:hAnsi="Arial" w:cs="Arial"/>
        </w:rPr>
        <w:t xml:space="preserve"> Available at: </w:t>
      </w:r>
      <w:hyperlink r:id="rId15" w:history="1">
        <w:r w:rsidRPr="00DF0252">
          <w:rPr>
            <w:rStyle w:val="Hyperlink"/>
            <w:rFonts w:ascii="Arial" w:hAnsi="Arial" w:cs="Arial"/>
          </w:rPr>
          <w:t>https://www.burberryplc.com/investors/shareholder-centre/dividends</w:t>
        </w:r>
      </w:hyperlink>
      <w:r>
        <w:rPr>
          <w:rFonts w:ascii="Arial" w:hAnsi="Arial" w:cs="Arial"/>
        </w:rPr>
        <w:t xml:space="preserve"> (Accessed: 05 December 2023)</w:t>
      </w:r>
    </w:p>
    <w:p w14:paraId="2CC1D784" w14:textId="77777777" w:rsidR="0012474F" w:rsidRDefault="0012474F" w:rsidP="0012474F">
      <w:pPr>
        <w:spacing w:line="360" w:lineRule="auto"/>
        <w:jc w:val="both"/>
        <w:rPr>
          <w:rFonts w:ascii="Arial" w:hAnsi="Arial" w:cs="Arial"/>
        </w:rPr>
      </w:pPr>
    </w:p>
    <w:p w14:paraId="4502993E" w14:textId="77777777" w:rsidR="0012474F" w:rsidRDefault="0012474F" w:rsidP="0012474F">
      <w:pPr>
        <w:spacing w:line="360" w:lineRule="auto"/>
        <w:jc w:val="both"/>
        <w:rPr>
          <w:rFonts w:ascii="Arial" w:hAnsi="Arial" w:cs="Arial"/>
        </w:rPr>
      </w:pPr>
      <w:r>
        <w:rPr>
          <w:rFonts w:ascii="Arial" w:hAnsi="Arial" w:cs="Arial"/>
        </w:rPr>
        <w:t xml:space="preserve">Burberry (2023) </w:t>
      </w:r>
      <w:r w:rsidRPr="00713D45">
        <w:rPr>
          <w:rFonts w:ascii="Arial" w:hAnsi="Arial" w:cs="Arial"/>
          <w:i/>
          <w:iCs/>
        </w:rPr>
        <w:t>Going beyond for better.</w:t>
      </w:r>
      <w:r>
        <w:rPr>
          <w:rFonts w:ascii="Arial" w:hAnsi="Arial" w:cs="Arial"/>
        </w:rPr>
        <w:t xml:space="preserve"> Available at: </w:t>
      </w:r>
      <w:hyperlink r:id="rId16" w:history="1">
        <w:r w:rsidRPr="004261C6">
          <w:rPr>
            <w:rStyle w:val="Hyperlink"/>
            <w:rFonts w:ascii="Arial" w:hAnsi="Arial" w:cs="Arial"/>
          </w:rPr>
          <w:t>https://uk.burberry.com/going-beyond-for-better/</w:t>
        </w:r>
      </w:hyperlink>
      <w:r>
        <w:rPr>
          <w:rFonts w:ascii="Arial" w:hAnsi="Arial" w:cs="Arial"/>
        </w:rPr>
        <w:t xml:space="preserve"> (Accessed: 28 November 2023)</w:t>
      </w:r>
    </w:p>
    <w:p w14:paraId="745A6620" w14:textId="77777777" w:rsidR="0012474F" w:rsidRDefault="0012474F" w:rsidP="0012474F">
      <w:pPr>
        <w:spacing w:line="360" w:lineRule="auto"/>
        <w:jc w:val="both"/>
        <w:rPr>
          <w:rFonts w:ascii="Arial" w:hAnsi="Arial" w:cs="Arial"/>
        </w:rPr>
      </w:pPr>
    </w:p>
    <w:p w14:paraId="0FBDCB6D" w14:textId="77777777" w:rsidR="0012474F" w:rsidRDefault="0012474F" w:rsidP="0012474F">
      <w:pPr>
        <w:spacing w:line="360" w:lineRule="auto"/>
        <w:jc w:val="both"/>
        <w:rPr>
          <w:rFonts w:ascii="Arial" w:hAnsi="Arial" w:cs="Arial"/>
        </w:rPr>
      </w:pPr>
      <w:r>
        <w:rPr>
          <w:rFonts w:ascii="Arial" w:hAnsi="Arial" w:cs="Arial"/>
        </w:rPr>
        <w:t xml:space="preserve">Burberry (2023) </w:t>
      </w:r>
      <w:r w:rsidRPr="0056690E">
        <w:rPr>
          <w:rFonts w:ascii="Arial" w:hAnsi="Arial" w:cs="Arial"/>
          <w:i/>
          <w:iCs/>
        </w:rPr>
        <w:t>Our History</w:t>
      </w:r>
      <w:r>
        <w:rPr>
          <w:rFonts w:ascii="Arial" w:hAnsi="Arial" w:cs="Arial"/>
        </w:rPr>
        <w:t xml:space="preserve">. Available at: </w:t>
      </w:r>
      <w:hyperlink r:id="rId17" w:history="1">
        <w:r w:rsidRPr="00090C68">
          <w:rPr>
            <w:rStyle w:val="Hyperlink"/>
            <w:rFonts w:ascii="Arial" w:hAnsi="Arial" w:cs="Arial"/>
          </w:rPr>
          <w:t>https://us.burberry.com/c/our-history/</w:t>
        </w:r>
      </w:hyperlink>
      <w:r>
        <w:rPr>
          <w:rFonts w:ascii="Arial" w:hAnsi="Arial" w:cs="Arial"/>
        </w:rPr>
        <w:t xml:space="preserve"> (Accessed: 19 November 2023)</w:t>
      </w:r>
    </w:p>
    <w:p w14:paraId="461BF6A0" w14:textId="77777777" w:rsidR="0012474F" w:rsidRDefault="0012474F" w:rsidP="0012474F">
      <w:pPr>
        <w:spacing w:line="360" w:lineRule="auto"/>
        <w:jc w:val="both"/>
        <w:rPr>
          <w:rFonts w:ascii="Arial" w:hAnsi="Arial" w:cs="Arial"/>
        </w:rPr>
      </w:pPr>
    </w:p>
    <w:p w14:paraId="7F31C5AC" w14:textId="77777777" w:rsidR="0012474F" w:rsidRDefault="0012474F" w:rsidP="0012474F">
      <w:pPr>
        <w:spacing w:line="360" w:lineRule="auto"/>
        <w:jc w:val="both"/>
        <w:rPr>
          <w:rFonts w:ascii="Arial" w:hAnsi="Arial" w:cs="Arial"/>
        </w:rPr>
      </w:pPr>
      <w:r>
        <w:rPr>
          <w:rFonts w:ascii="Arial" w:hAnsi="Arial" w:cs="Arial"/>
        </w:rPr>
        <w:t xml:space="preserve">Burberry (2023) </w:t>
      </w:r>
      <w:r w:rsidRPr="000C45F2">
        <w:rPr>
          <w:rFonts w:ascii="Arial" w:hAnsi="Arial" w:cs="Arial"/>
          <w:i/>
          <w:iCs/>
        </w:rPr>
        <w:t>Strategic report.</w:t>
      </w:r>
      <w:r>
        <w:rPr>
          <w:rFonts w:ascii="Arial" w:hAnsi="Arial" w:cs="Arial"/>
        </w:rPr>
        <w:t xml:space="preserve"> Available at: </w:t>
      </w:r>
      <w:hyperlink r:id="rId18" w:history="1">
        <w:r w:rsidRPr="004261C6">
          <w:rPr>
            <w:rStyle w:val="Hyperlink"/>
            <w:rFonts w:ascii="Arial" w:hAnsi="Arial" w:cs="Arial"/>
          </w:rPr>
          <w:t>https://www.burberryplc.com/conte</w:t>
        </w:r>
        <w:r w:rsidRPr="004261C6">
          <w:rPr>
            <w:rStyle w:val="Hyperlink"/>
            <w:rFonts w:ascii="Arial" w:hAnsi="Arial" w:cs="Arial"/>
          </w:rPr>
          <w:t>n</w:t>
        </w:r>
        <w:r w:rsidRPr="004261C6">
          <w:rPr>
            <w:rStyle w:val="Hyperlink"/>
            <w:rFonts w:ascii="Arial" w:hAnsi="Arial" w:cs="Arial"/>
          </w:rPr>
          <w:t>t/dam/burberryplc/corporate/oar-2022-23/our-strategy-2022-23.pdf</w:t>
        </w:r>
      </w:hyperlink>
      <w:r>
        <w:rPr>
          <w:rFonts w:ascii="Arial" w:hAnsi="Arial" w:cs="Arial"/>
        </w:rPr>
        <w:t xml:space="preserve"> (Accessed: 28 November 2023)</w:t>
      </w:r>
    </w:p>
    <w:p w14:paraId="2A93359A" w14:textId="77777777" w:rsidR="0012474F" w:rsidRDefault="0012474F" w:rsidP="0012474F">
      <w:pPr>
        <w:spacing w:line="360" w:lineRule="auto"/>
        <w:jc w:val="both"/>
        <w:rPr>
          <w:rFonts w:ascii="Arial" w:hAnsi="Arial" w:cs="Arial"/>
        </w:rPr>
      </w:pPr>
    </w:p>
    <w:p w14:paraId="337956B7" w14:textId="77777777" w:rsidR="0012474F" w:rsidRDefault="0012474F" w:rsidP="0012474F">
      <w:pPr>
        <w:spacing w:line="360" w:lineRule="auto"/>
        <w:jc w:val="both"/>
        <w:rPr>
          <w:rFonts w:ascii="Arial" w:hAnsi="Arial" w:cs="Arial"/>
        </w:rPr>
      </w:pPr>
      <w:r>
        <w:rPr>
          <w:rFonts w:ascii="Arial" w:hAnsi="Arial" w:cs="Arial"/>
        </w:rPr>
        <w:t xml:space="preserve">Burberry (2023) </w:t>
      </w:r>
      <w:r w:rsidRPr="000C45F2">
        <w:rPr>
          <w:rFonts w:ascii="Arial" w:hAnsi="Arial" w:cs="Arial"/>
          <w:i/>
          <w:iCs/>
        </w:rPr>
        <w:t>Strategy</w:t>
      </w:r>
      <w:r>
        <w:rPr>
          <w:rFonts w:ascii="Arial" w:hAnsi="Arial" w:cs="Arial"/>
        </w:rPr>
        <w:t xml:space="preserve">. Available at: </w:t>
      </w:r>
      <w:hyperlink r:id="rId19" w:history="1">
        <w:r w:rsidRPr="00090C68">
          <w:rPr>
            <w:rStyle w:val="Hyperlink"/>
            <w:rFonts w:ascii="Arial" w:hAnsi="Arial" w:cs="Arial"/>
          </w:rPr>
          <w:t>https://www.burberryplc.com/company/strategy</w:t>
        </w:r>
      </w:hyperlink>
      <w:r>
        <w:rPr>
          <w:rFonts w:ascii="Arial" w:hAnsi="Arial" w:cs="Arial"/>
        </w:rPr>
        <w:t xml:space="preserve"> (Accessed: 20 November 2023)</w:t>
      </w:r>
    </w:p>
    <w:p w14:paraId="764849CA" w14:textId="77777777" w:rsidR="00A96453" w:rsidRDefault="00A96453" w:rsidP="0012474F">
      <w:pPr>
        <w:spacing w:line="360" w:lineRule="auto"/>
        <w:jc w:val="both"/>
        <w:rPr>
          <w:rFonts w:ascii="Arial" w:hAnsi="Arial" w:cs="Arial"/>
        </w:rPr>
      </w:pPr>
    </w:p>
    <w:p w14:paraId="51006E4A" w14:textId="77777777" w:rsidR="0012474F" w:rsidRDefault="0012474F" w:rsidP="0012474F">
      <w:pPr>
        <w:spacing w:line="360" w:lineRule="auto"/>
        <w:jc w:val="both"/>
        <w:rPr>
          <w:rFonts w:ascii="Arial" w:hAnsi="Arial" w:cs="Arial"/>
        </w:rPr>
      </w:pPr>
      <w:r>
        <w:rPr>
          <w:rFonts w:ascii="Arial" w:hAnsi="Arial" w:cs="Arial"/>
        </w:rPr>
        <w:t xml:space="preserve">Lynch, R. (2018) </w:t>
      </w:r>
      <w:r w:rsidRPr="00B434EC">
        <w:rPr>
          <w:rFonts w:ascii="Arial" w:hAnsi="Arial" w:cs="Arial"/>
          <w:i/>
          <w:iCs/>
        </w:rPr>
        <w:t>Strategic Management</w:t>
      </w:r>
      <w:r>
        <w:rPr>
          <w:rFonts w:ascii="Arial" w:hAnsi="Arial" w:cs="Arial"/>
        </w:rPr>
        <w:t>. 8</w:t>
      </w:r>
      <w:r w:rsidRPr="00B434EC">
        <w:rPr>
          <w:rFonts w:ascii="Arial" w:hAnsi="Arial" w:cs="Arial"/>
          <w:vertAlign w:val="superscript"/>
        </w:rPr>
        <w:t>th</w:t>
      </w:r>
      <w:r>
        <w:rPr>
          <w:rFonts w:ascii="Arial" w:hAnsi="Arial" w:cs="Arial"/>
        </w:rPr>
        <w:t xml:space="preserve"> Ed. Harlow: Pearson</w:t>
      </w:r>
    </w:p>
    <w:p w14:paraId="1893F57C" w14:textId="77777777" w:rsidR="0012474F" w:rsidRDefault="0012474F" w:rsidP="0012474F">
      <w:pPr>
        <w:spacing w:line="360" w:lineRule="auto"/>
        <w:jc w:val="both"/>
        <w:rPr>
          <w:rFonts w:ascii="Arial" w:hAnsi="Arial" w:cs="Arial"/>
        </w:rPr>
      </w:pPr>
      <w:r>
        <w:rPr>
          <w:rFonts w:ascii="Arial" w:hAnsi="Arial" w:cs="Arial"/>
        </w:rPr>
        <w:lastRenderedPageBreak/>
        <w:t xml:space="preserve">MarketLine (2020) </w:t>
      </w:r>
      <w:r w:rsidRPr="00216B50">
        <w:rPr>
          <w:rFonts w:ascii="Arial" w:hAnsi="Arial" w:cs="Arial"/>
          <w:i/>
          <w:iCs/>
        </w:rPr>
        <w:t>Apparel and non-apparel manufacturing in UK.</w:t>
      </w:r>
      <w:r>
        <w:rPr>
          <w:rFonts w:ascii="Arial" w:hAnsi="Arial" w:cs="Arial"/>
        </w:rPr>
        <w:t xml:space="preserve"> Available at: </w:t>
      </w:r>
      <w:hyperlink r:id="rId20" w:history="1">
        <w:r w:rsidRPr="004261C6">
          <w:rPr>
            <w:rStyle w:val="Hyperlink"/>
            <w:rFonts w:ascii="Arial" w:hAnsi="Arial" w:cs="Arial"/>
          </w:rPr>
          <w:t>https://advantage-marketline-com.ezproxy.uwtsd.ac.uk/Analysis/ViewasPDF/united-kingdom-apparel-non-apparel-manufacturing-103607</w:t>
        </w:r>
      </w:hyperlink>
      <w:r>
        <w:rPr>
          <w:rFonts w:ascii="Arial" w:hAnsi="Arial" w:cs="Arial"/>
        </w:rPr>
        <w:t xml:space="preserve"> (Accessed: 28 November 2023)</w:t>
      </w:r>
    </w:p>
    <w:p w14:paraId="6F64317F" w14:textId="77777777" w:rsidR="0012474F" w:rsidRDefault="0012474F" w:rsidP="0012474F">
      <w:pPr>
        <w:spacing w:line="360" w:lineRule="auto"/>
        <w:jc w:val="both"/>
        <w:rPr>
          <w:rFonts w:ascii="Arial" w:hAnsi="Arial" w:cs="Arial"/>
        </w:rPr>
      </w:pPr>
    </w:p>
    <w:p w14:paraId="7F3D5F66" w14:textId="77777777" w:rsidR="0012474F" w:rsidRDefault="0012474F" w:rsidP="0012474F">
      <w:pPr>
        <w:spacing w:line="360" w:lineRule="auto"/>
        <w:jc w:val="both"/>
        <w:rPr>
          <w:rFonts w:ascii="Arial" w:hAnsi="Arial" w:cs="Arial"/>
        </w:rPr>
      </w:pPr>
      <w:r>
        <w:rPr>
          <w:rFonts w:ascii="Arial" w:hAnsi="Arial" w:cs="Arial"/>
        </w:rPr>
        <w:t xml:space="preserve">MarketLine (2023) </w:t>
      </w:r>
      <w:r w:rsidRPr="00297AFD">
        <w:rPr>
          <w:rFonts w:ascii="Arial" w:hAnsi="Arial" w:cs="Arial"/>
          <w:i/>
          <w:iCs/>
        </w:rPr>
        <w:t>Burberry acquired business from Pattern for $22.76m.</w:t>
      </w:r>
      <w:r>
        <w:rPr>
          <w:rFonts w:ascii="Arial" w:hAnsi="Arial" w:cs="Arial"/>
        </w:rPr>
        <w:t xml:space="preserve"> Available at: </w:t>
      </w:r>
      <w:hyperlink r:id="rId21" w:history="1">
        <w:r w:rsidRPr="00DF0252">
          <w:rPr>
            <w:rStyle w:val="Hyperlink"/>
            <w:rFonts w:ascii="Arial" w:hAnsi="Arial" w:cs="Arial"/>
          </w:rPr>
          <w:t>https://advantage-marketline-com.ezproxy.uwtsd.ac.uk/Deals/Facts/burberry-to-acquire-technical-outerwear-factory-from-pattern_4275283</w:t>
        </w:r>
      </w:hyperlink>
      <w:r>
        <w:rPr>
          <w:rFonts w:ascii="Arial" w:hAnsi="Arial" w:cs="Arial"/>
        </w:rPr>
        <w:t xml:space="preserve"> (Accessed: 04 December 2023)</w:t>
      </w:r>
    </w:p>
    <w:p w14:paraId="31295A5B" w14:textId="77777777" w:rsidR="0012474F" w:rsidRDefault="0012474F" w:rsidP="0012474F">
      <w:pPr>
        <w:spacing w:line="360" w:lineRule="auto"/>
        <w:jc w:val="both"/>
        <w:rPr>
          <w:rFonts w:ascii="Arial" w:hAnsi="Arial" w:cs="Arial"/>
        </w:rPr>
      </w:pPr>
    </w:p>
    <w:p w14:paraId="7081C596" w14:textId="77777777" w:rsidR="0012474F" w:rsidRDefault="0012474F" w:rsidP="0012474F">
      <w:pPr>
        <w:spacing w:line="360" w:lineRule="auto"/>
        <w:jc w:val="both"/>
        <w:rPr>
          <w:rFonts w:ascii="Arial" w:hAnsi="Arial" w:cs="Arial"/>
        </w:rPr>
      </w:pPr>
      <w:r>
        <w:rPr>
          <w:rFonts w:ascii="Arial" w:hAnsi="Arial" w:cs="Arial"/>
        </w:rPr>
        <w:t xml:space="preserve">MarketLine (2023) </w:t>
      </w:r>
      <w:r w:rsidRPr="00297AFD">
        <w:rPr>
          <w:rFonts w:ascii="Arial" w:hAnsi="Arial" w:cs="Arial"/>
          <w:i/>
          <w:iCs/>
        </w:rPr>
        <w:t>Burberry Group Plc</w:t>
      </w:r>
      <w:r>
        <w:rPr>
          <w:rFonts w:ascii="Arial" w:hAnsi="Arial" w:cs="Arial"/>
        </w:rPr>
        <w:t xml:space="preserve">. Available at: </w:t>
      </w:r>
      <w:hyperlink r:id="rId22" w:history="1">
        <w:r w:rsidRPr="00DF0252">
          <w:rPr>
            <w:rStyle w:val="Hyperlink"/>
            <w:rFonts w:ascii="Arial" w:hAnsi="Arial" w:cs="Arial"/>
          </w:rPr>
          <w:t>https://advantage-marketline-com.ezproxy.uwtsd.ac.uk/Company/Profile/burberry-group-plc?swot</w:t>
        </w:r>
      </w:hyperlink>
      <w:r>
        <w:rPr>
          <w:rFonts w:ascii="Arial" w:hAnsi="Arial" w:cs="Arial"/>
        </w:rPr>
        <w:t xml:space="preserve"> (Accessed: 04 December 2023)</w:t>
      </w:r>
    </w:p>
    <w:p w14:paraId="29A9F905" w14:textId="77777777" w:rsidR="0012474F" w:rsidRDefault="0012474F" w:rsidP="0012474F">
      <w:pPr>
        <w:spacing w:line="360" w:lineRule="auto"/>
        <w:jc w:val="both"/>
        <w:rPr>
          <w:rFonts w:ascii="Arial" w:hAnsi="Arial" w:cs="Arial"/>
        </w:rPr>
      </w:pPr>
    </w:p>
    <w:p w14:paraId="3D85FD29" w14:textId="77777777" w:rsidR="0012474F" w:rsidRDefault="0012474F" w:rsidP="0012474F">
      <w:pPr>
        <w:spacing w:line="360" w:lineRule="auto"/>
        <w:jc w:val="both"/>
        <w:rPr>
          <w:rFonts w:ascii="Arial" w:hAnsi="Arial" w:cs="Arial"/>
        </w:rPr>
      </w:pPr>
      <w:r>
        <w:rPr>
          <w:rFonts w:ascii="Arial" w:hAnsi="Arial" w:cs="Arial"/>
        </w:rPr>
        <w:t xml:space="preserve">Whittington, R. et al. (2020) </w:t>
      </w:r>
      <w:r w:rsidRPr="002739A6">
        <w:rPr>
          <w:rFonts w:ascii="Arial" w:hAnsi="Arial" w:cs="Arial"/>
          <w:i/>
          <w:iCs/>
        </w:rPr>
        <w:t>Exploring strategy</w:t>
      </w:r>
      <w:r>
        <w:rPr>
          <w:rFonts w:ascii="Arial" w:hAnsi="Arial" w:cs="Arial"/>
        </w:rPr>
        <w:t>. 12</w:t>
      </w:r>
      <w:r w:rsidRPr="00B008B8">
        <w:rPr>
          <w:rFonts w:ascii="Arial" w:hAnsi="Arial" w:cs="Arial"/>
          <w:vertAlign w:val="superscript"/>
        </w:rPr>
        <w:t>th</w:t>
      </w:r>
      <w:r>
        <w:rPr>
          <w:rFonts w:ascii="Arial" w:hAnsi="Arial" w:cs="Arial"/>
        </w:rPr>
        <w:t xml:space="preserve"> Ed. Harlow: Pearson</w:t>
      </w:r>
    </w:p>
    <w:p w14:paraId="7D5E2303" w14:textId="77777777" w:rsidR="001A0510" w:rsidRDefault="001A0510" w:rsidP="00144A21">
      <w:pPr>
        <w:spacing w:line="360" w:lineRule="auto"/>
        <w:rPr>
          <w:rFonts w:ascii="Arial" w:hAnsi="Arial" w:cs="Arial"/>
        </w:rPr>
      </w:pPr>
    </w:p>
    <w:p w14:paraId="54CD7D77" w14:textId="77777777" w:rsidR="005271EB" w:rsidRDefault="005271EB" w:rsidP="00144A21">
      <w:pPr>
        <w:spacing w:line="360" w:lineRule="auto"/>
        <w:rPr>
          <w:rFonts w:ascii="Arial" w:hAnsi="Arial" w:cs="Arial"/>
        </w:rPr>
      </w:pPr>
    </w:p>
    <w:p w14:paraId="12368C0C" w14:textId="77777777" w:rsidR="005271EB" w:rsidRDefault="005271EB" w:rsidP="00144A21">
      <w:pPr>
        <w:spacing w:line="360" w:lineRule="auto"/>
        <w:rPr>
          <w:rFonts w:ascii="Arial" w:hAnsi="Arial" w:cs="Arial"/>
        </w:rPr>
      </w:pPr>
    </w:p>
    <w:p w14:paraId="1FB3ED4D" w14:textId="77777777" w:rsidR="005271EB" w:rsidRDefault="005271EB" w:rsidP="00144A21">
      <w:pPr>
        <w:spacing w:line="360" w:lineRule="auto"/>
        <w:rPr>
          <w:rFonts w:ascii="Arial" w:hAnsi="Arial" w:cs="Arial"/>
        </w:rPr>
      </w:pPr>
    </w:p>
    <w:p w14:paraId="207DAEBF" w14:textId="77777777" w:rsidR="001A0510" w:rsidRDefault="001A0510" w:rsidP="00144A21">
      <w:pPr>
        <w:spacing w:line="360" w:lineRule="auto"/>
        <w:rPr>
          <w:rFonts w:ascii="Arial" w:hAnsi="Arial" w:cs="Arial"/>
        </w:rPr>
      </w:pPr>
    </w:p>
    <w:p w14:paraId="37CD71C5" w14:textId="77777777" w:rsidR="00DF0F06" w:rsidRDefault="00DF0F06" w:rsidP="00144A21">
      <w:pPr>
        <w:spacing w:line="360" w:lineRule="auto"/>
        <w:rPr>
          <w:rFonts w:ascii="Arial" w:hAnsi="Arial" w:cs="Arial"/>
        </w:rPr>
      </w:pPr>
    </w:p>
    <w:p w14:paraId="7D54523A" w14:textId="77777777" w:rsidR="00DF0F06" w:rsidRDefault="00DF0F06" w:rsidP="00144A21">
      <w:pPr>
        <w:spacing w:line="360" w:lineRule="auto"/>
        <w:rPr>
          <w:rFonts w:ascii="Arial" w:hAnsi="Arial" w:cs="Arial"/>
        </w:rPr>
      </w:pPr>
    </w:p>
    <w:p w14:paraId="005EB9C9" w14:textId="77777777" w:rsidR="00DF0F06" w:rsidRDefault="00DF0F06" w:rsidP="00144A21">
      <w:pPr>
        <w:spacing w:line="360" w:lineRule="auto"/>
        <w:rPr>
          <w:rFonts w:ascii="Arial" w:hAnsi="Arial" w:cs="Arial"/>
        </w:rPr>
      </w:pPr>
    </w:p>
    <w:p w14:paraId="120864C2" w14:textId="77777777" w:rsidR="00DF0F06" w:rsidRDefault="00DF0F06" w:rsidP="00144A21">
      <w:pPr>
        <w:spacing w:line="360" w:lineRule="auto"/>
        <w:rPr>
          <w:rFonts w:ascii="Arial" w:hAnsi="Arial" w:cs="Arial"/>
        </w:rPr>
      </w:pPr>
    </w:p>
    <w:p w14:paraId="226E1E2B" w14:textId="77777777" w:rsidR="00DF0F06" w:rsidRDefault="00DF0F06" w:rsidP="00144A21">
      <w:pPr>
        <w:spacing w:line="360" w:lineRule="auto"/>
        <w:rPr>
          <w:rFonts w:ascii="Arial" w:hAnsi="Arial" w:cs="Arial"/>
        </w:rPr>
      </w:pPr>
    </w:p>
    <w:p w14:paraId="0309C2A0" w14:textId="77777777" w:rsidR="00DF0F06" w:rsidRDefault="00DF0F06" w:rsidP="00144A21">
      <w:pPr>
        <w:spacing w:line="360" w:lineRule="auto"/>
        <w:rPr>
          <w:rFonts w:ascii="Arial" w:hAnsi="Arial" w:cs="Arial"/>
        </w:rPr>
      </w:pPr>
    </w:p>
    <w:p w14:paraId="3B2831BA" w14:textId="77777777" w:rsidR="00DF0F06" w:rsidRDefault="00DF0F06" w:rsidP="00144A21">
      <w:pPr>
        <w:spacing w:line="360" w:lineRule="auto"/>
        <w:rPr>
          <w:rFonts w:ascii="Arial" w:hAnsi="Arial" w:cs="Arial"/>
        </w:rPr>
      </w:pPr>
    </w:p>
    <w:p w14:paraId="329A95FF" w14:textId="77777777" w:rsidR="00DF0F06" w:rsidRDefault="00DF0F06" w:rsidP="00144A21">
      <w:pPr>
        <w:spacing w:line="360" w:lineRule="auto"/>
        <w:rPr>
          <w:rFonts w:ascii="Arial" w:hAnsi="Arial" w:cs="Arial"/>
        </w:rPr>
      </w:pPr>
    </w:p>
    <w:p w14:paraId="184EFCC7" w14:textId="77777777" w:rsidR="00DF0F06" w:rsidRDefault="00DF0F06" w:rsidP="00144A21">
      <w:pPr>
        <w:spacing w:line="360" w:lineRule="auto"/>
        <w:rPr>
          <w:rFonts w:ascii="Arial" w:hAnsi="Arial" w:cs="Arial"/>
        </w:rPr>
      </w:pPr>
    </w:p>
    <w:p w14:paraId="365022E0" w14:textId="77777777" w:rsidR="00DF0F06" w:rsidRDefault="00DF0F06" w:rsidP="00144A21">
      <w:pPr>
        <w:spacing w:line="360" w:lineRule="auto"/>
        <w:rPr>
          <w:rFonts w:ascii="Arial" w:hAnsi="Arial" w:cs="Arial"/>
        </w:rPr>
      </w:pPr>
    </w:p>
    <w:p w14:paraId="06AB50C4" w14:textId="77777777" w:rsidR="00DF0F06" w:rsidRDefault="00DF0F06" w:rsidP="00144A21">
      <w:pPr>
        <w:spacing w:line="360" w:lineRule="auto"/>
        <w:rPr>
          <w:rFonts w:ascii="Arial" w:hAnsi="Arial" w:cs="Arial"/>
        </w:rPr>
      </w:pPr>
    </w:p>
    <w:p w14:paraId="534DB3BA" w14:textId="77777777" w:rsidR="00DF0F06" w:rsidRDefault="00DF0F06" w:rsidP="00144A21">
      <w:pPr>
        <w:spacing w:line="360" w:lineRule="auto"/>
        <w:rPr>
          <w:rFonts w:ascii="Arial" w:hAnsi="Arial" w:cs="Arial"/>
        </w:rPr>
      </w:pPr>
    </w:p>
    <w:p w14:paraId="6D1EDFD3" w14:textId="77777777" w:rsidR="0012474F" w:rsidRDefault="0012474F" w:rsidP="00144A21">
      <w:pPr>
        <w:spacing w:line="360" w:lineRule="auto"/>
        <w:rPr>
          <w:rFonts w:ascii="Arial" w:hAnsi="Arial" w:cs="Arial"/>
        </w:rPr>
      </w:pPr>
    </w:p>
    <w:p w14:paraId="6E44D384" w14:textId="77777777" w:rsidR="0012474F" w:rsidRDefault="0012474F" w:rsidP="00144A21">
      <w:pPr>
        <w:spacing w:line="360" w:lineRule="auto"/>
        <w:rPr>
          <w:rFonts w:ascii="Arial" w:hAnsi="Arial" w:cs="Arial"/>
        </w:rPr>
      </w:pPr>
    </w:p>
    <w:p w14:paraId="3E939D81" w14:textId="1B7A9262" w:rsidR="001A0510" w:rsidRPr="001A0510" w:rsidRDefault="001A0510" w:rsidP="001A0510">
      <w:pPr>
        <w:spacing w:line="360" w:lineRule="auto"/>
        <w:jc w:val="center"/>
        <w:rPr>
          <w:rFonts w:ascii="Arial" w:hAnsi="Arial" w:cs="Arial"/>
          <w:b/>
          <w:bCs/>
          <w:sz w:val="28"/>
          <w:szCs w:val="28"/>
        </w:rPr>
      </w:pPr>
      <w:r w:rsidRPr="001A0510">
        <w:rPr>
          <w:rFonts w:ascii="Arial" w:hAnsi="Arial" w:cs="Arial"/>
          <w:b/>
          <w:bCs/>
          <w:sz w:val="28"/>
          <w:szCs w:val="28"/>
        </w:rPr>
        <w:lastRenderedPageBreak/>
        <w:t>R</w:t>
      </w:r>
      <w:r>
        <w:rPr>
          <w:rFonts w:ascii="Arial" w:hAnsi="Arial" w:cs="Arial"/>
          <w:b/>
          <w:bCs/>
          <w:sz w:val="28"/>
          <w:szCs w:val="28"/>
        </w:rPr>
        <w:t>EFERENCES</w:t>
      </w:r>
      <w:r w:rsidR="005271EB">
        <w:rPr>
          <w:rFonts w:ascii="Arial" w:hAnsi="Arial" w:cs="Arial"/>
          <w:b/>
          <w:bCs/>
          <w:sz w:val="28"/>
          <w:szCs w:val="28"/>
        </w:rPr>
        <w:t xml:space="preserve"> </w:t>
      </w:r>
      <w:r w:rsidRPr="001A0510">
        <w:rPr>
          <w:rFonts w:ascii="Arial" w:hAnsi="Arial" w:cs="Arial"/>
          <w:b/>
          <w:bCs/>
          <w:sz w:val="28"/>
          <w:szCs w:val="28"/>
        </w:rPr>
        <w:t>(Figures)</w:t>
      </w:r>
    </w:p>
    <w:p w14:paraId="5EB618BE" w14:textId="77777777" w:rsidR="001A0510" w:rsidRDefault="001A0510" w:rsidP="001A0510">
      <w:pPr>
        <w:spacing w:line="360" w:lineRule="auto"/>
        <w:jc w:val="center"/>
        <w:rPr>
          <w:rFonts w:ascii="Arial" w:hAnsi="Arial" w:cs="Arial"/>
        </w:rPr>
      </w:pPr>
    </w:p>
    <w:p w14:paraId="3F119C4E" w14:textId="77777777" w:rsidR="00DF0F06" w:rsidRDefault="00DF0F06" w:rsidP="00153C94">
      <w:pPr>
        <w:spacing w:line="360" w:lineRule="auto"/>
        <w:jc w:val="both"/>
        <w:rPr>
          <w:rFonts w:ascii="Arial" w:hAnsi="Arial" w:cs="Arial"/>
        </w:rPr>
      </w:pPr>
    </w:p>
    <w:p w14:paraId="32A5A043" w14:textId="77777777" w:rsidR="00DF0F06" w:rsidRDefault="00DF0F06" w:rsidP="00153C94">
      <w:pPr>
        <w:spacing w:line="360" w:lineRule="auto"/>
        <w:jc w:val="both"/>
        <w:rPr>
          <w:rFonts w:ascii="Arial" w:hAnsi="Arial" w:cs="Arial"/>
        </w:rPr>
      </w:pPr>
      <w:r>
        <w:rPr>
          <w:rFonts w:ascii="Arial" w:hAnsi="Arial" w:cs="Arial"/>
        </w:rPr>
        <w:t xml:space="preserve">Whittington, R. et al. (2020) </w:t>
      </w:r>
      <w:r w:rsidRPr="00015E24">
        <w:rPr>
          <w:rFonts w:ascii="Arial" w:hAnsi="Arial" w:cs="Arial"/>
          <w:i/>
          <w:iCs/>
        </w:rPr>
        <w:t>Generic strategies</w:t>
      </w:r>
      <w:r>
        <w:rPr>
          <w:rFonts w:ascii="Arial" w:hAnsi="Arial" w:cs="Arial"/>
        </w:rPr>
        <w:t xml:space="preserve"> [Figure 1] Available at: </w:t>
      </w:r>
      <w:hyperlink r:id="rId23" w:history="1">
        <w:r w:rsidRPr="00AE532D">
          <w:rPr>
            <w:rStyle w:val="Hyperlink"/>
            <w:rFonts w:ascii="Arial" w:hAnsi="Arial" w:cs="Arial"/>
          </w:rPr>
          <w:t>https://ebookcentral.proquest.com/lib/trinity/reader.action?docID=5987036</w:t>
        </w:r>
      </w:hyperlink>
      <w:r>
        <w:rPr>
          <w:rFonts w:ascii="Arial" w:hAnsi="Arial" w:cs="Arial"/>
        </w:rPr>
        <w:t xml:space="preserve"> (Accessed: 15 December 2023)</w:t>
      </w:r>
    </w:p>
    <w:p w14:paraId="6EA53269" w14:textId="77777777" w:rsidR="0085771C" w:rsidRDefault="0085771C" w:rsidP="00153C94">
      <w:pPr>
        <w:spacing w:line="360" w:lineRule="auto"/>
        <w:jc w:val="both"/>
        <w:rPr>
          <w:rFonts w:ascii="Arial" w:hAnsi="Arial" w:cs="Arial"/>
        </w:rPr>
      </w:pPr>
    </w:p>
    <w:p w14:paraId="6CDAF255" w14:textId="77777777" w:rsidR="0085771C" w:rsidRDefault="0085771C" w:rsidP="0085771C">
      <w:pPr>
        <w:spacing w:line="360" w:lineRule="auto"/>
        <w:jc w:val="both"/>
        <w:rPr>
          <w:rFonts w:ascii="Arial" w:hAnsi="Arial" w:cs="Arial"/>
        </w:rPr>
      </w:pPr>
      <w:r>
        <w:rPr>
          <w:rFonts w:ascii="Arial" w:hAnsi="Arial" w:cs="Arial"/>
        </w:rPr>
        <w:t xml:space="preserve">Whittington, R. et al. (2020) </w:t>
      </w:r>
      <w:r w:rsidRPr="00DF0F06">
        <w:rPr>
          <w:rFonts w:ascii="Arial" w:hAnsi="Arial" w:cs="Arial"/>
          <w:i/>
          <w:iCs/>
        </w:rPr>
        <w:t>Ansoff Matrix</w:t>
      </w:r>
      <w:r>
        <w:rPr>
          <w:rFonts w:ascii="Arial" w:hAnsi="Arial" w:cs="Arial"/>
        </w:rPr>
        <w:t xml:space="preserve"> [Figure 2] Available at: </w:t>
      </w:r>
      <w:hyperlink r:id="rId24" w:history="1">
        <w:r w:rsidRPr="00AE532D">
          <w:rPr>
            <w:rStyle w:val="Hyperlink"/>
            <w:rFonts w:ascii="Arial" w:hAnsi="Arial" w:cs="Arial"/>
          </w:rPr>
          <w:t>https://ebookcentral.proquest.com/lib/trinity/reader.action?docID=5987036</w:t>
        </w:r>
      </w:hyperlink>
      <w:r>
        <w:rPr>
          <w:rFonts w:ascii="Arial" w:hAnsi="Arial" w:cs="Arial"/>
        </w:rPr>
        <w:t xml:space="preserve"> (Accessed: 15 December 2023)</w:t>
      </w:r>
    </w:p>
    <w:p w14:paraId="3AA11BC7" w14:textId="77777777" w:rsidR="00AE5C9D" w:rsidRDefault="00AE5C9D" w:rsidP="00153C94">
      <w:pPr>
        <w:spacing w:line="360" w:lineRule="auto"/>
        <w:jc w:val="both"/>
        <w:rPr>
          <w:rFonts w:ascii="Arial" w:hAnsi="Arial" w:cs="Arial"/>
        </w:rPr>
      </w:pPr>
    </w:p>
    <w:p w14:paraId="69D5E392" w14:textId="08BEC057" w:rsidR="00AE5C9D" w:rsidRDefault="00AE5C9D" w:rsidP="00153C94">
      <w:pPr>
        <w:spacing w:line="360" w:lineRule="auto"/>
        <w:jc w:val="both"/>
        <w:rPr>
          <w:rFonts w:ascii="Arial" w:hAnsi="Arial" w:cs="Arial"/>
        </w:rPr>
      </w:pPr>
      <w:r>
        <w:rPr>
          <w:rFonts w:ascii="Arial" w:hAnsi="Arial" w:cs="Arial"/>
        </w:rPr>
        <w:t xml:space="preserve">Burberry (2018/19) </w:t>
      </w:r>
      <w:r w:rsidRPr="003D01C5">
        <w:rPr>
          <w:rFonts w:ascii="Arial" w:hAnsi="Arial" w:cs="Arial"/>
          <w:i/>
          <w:iCs/>
        </w:rPr>
        <w:t>Revenue drivers</w:t>
      </w:r>
      <w:r>
        <w:rPr>
          <w:rFonts w:ascii="Arial" w:hAnsi="Arial" w:cs="Arial"/>
        </w:rPr>
        <w:t xml:space="preserve"> [Figure 3] Available at: </w:t>
      </w:r>
      <w:hyperlink r:id="rId25" w:history="1">
        <w:r w:rsidRPr="00AE532D">
          <w:rPr>
            <w:rStyle w:val="Hyperlink"/>
            <w:rFonts w:ascii="Arial" w:hAnsi="Arial" w:cs="Arial"/>
          </w:rPr>
          <w:t>https://www.burberryplc.com/content/dam/burberry/corporate/oar/documents/Burberry_201819-Annual-Report.pdf</w:t>
        </w:r>
      </w:hyperlink>
      <w:r>
        <w:rPr>
          <w:rFonts w:ascii="Arial" w:hAnsi="Arial" w:cs="Arial"/>
        </w:rPr>
        <w:t xml:space="preserve"> (Accessed: 16 December 2023)</w:t>
      </w:r>
    </w:p>
    <w:p w14:paraId="120AAA62" w14:textId="77777777" w:rsidR="003D01C5" w:rsidRDefault="003D01C5" w:rsidP="00153C94">
      <w:pPr>
        <w:spacing w:line="360" w:lineRule="auto"/>
        <w:jc w:val="both"/>
        <w:rPr>
          <w:rFonts w:ascii="Arial" w:hAnsi="Arial" w:cs="Arial"/>
        </w:rPr>
      </w:pPr>
    </w:p>
    <w:p w14:paraId="64FADD69" w14:textId="5B701D20" w:rsidR="003D01C5" w:rsidRDefault="003D01C5" w:rsidP="00153C94">
      <w:pPr>
        <w:spacing w:line="360" w:lineRule="auto"/>
        <w:jc w:val="both"/>
        <w:rPr>
          <w:rFonts w:ascii="Arial" w:hAnsi="Arial" w:cs="Arial"/>
        </w:rPr>
      </w:pPr>
      <w:r>
        <w:rPr>
          <w:rFonts w:ascii="Arial" w:hAnsi="Arial" w:cs="Arial"/>
        </w:rPr>
        <w:t xml:space="preserve">Burberry (2023) </w:t>
      </w:r>
      <w:r w:rsidRPr="003D01C5">
        <w:rPr>
          <w:rFonts w:ascii="Arial" w:hAnsi="Arial" w:cs="Arial"/>
          <w:i/>
          <w:iCs/>
        </w:rPr>
        <w:t>Revenue</w:t>
      </w:r>
      <w:r>
        <w:rPr>
          <w:rFonts w:ascii="Arial" w:hAnsi="Arial" w:cs="Arial"/>
        </w:rPr>
        <w:t xml:space="preserve"> [Figure 4] Available at: </w:t>
      </w:r>
      <w:hyperlink r:id="rId26" w:history="1">
        <w:r w:rsidRPr="00AE532D">
          <w:rPr>
            <w:rStyle w:val="Hyperlink"/>
            <w:rFonts w:ascii="Arial" w:hAnsi="Arial" w:cs="Arial"/>
          </w:rPr>
          <w:t>https://www.burberryplc.com/content/dam/burberryplc/corporate/documents/annual-report-2022-23/Annual-report-2022-23.pdf</w:t>
        </w:r>
      </w:hyperlink>
      <w:r>
        <w:rPr>
          <w:rFonts w:ascii="Arial" w:hAnsi="Arial" w:cs="Arial"/>
        </w:rPr>
        <w:t xml:space="preserve"> (Accessed: 16 December 2023)</w:t>
      </w:r>
    </w:p>
    <w:p w14:paraId="76630730" w14:textId="77777777" w:rsidR="003D01C5" w:rsidRDefault="003D01C5" w:rsidP="00153C94">
      <w:pPr>
        <w:spacing w:line="360" w:lineRule="auto"/>
        <w:jc w:val="both"/>
        <w:rPr>
          <w:rFonts w:ascii="Arial" w:hAnsi="Arial" w:cs="Arial"/>
        </w:rPr>
      </w:pPr>
    </w:p>
    <w:p w14:paraId="38C3DBBA" w14:textId="2DBD6903" w:rsidR="003D01C5" w:rsidRDefault="00985775" w:rsidP="00153C94">
      <w:pPr>
        <w:spacing w:line="360" w:lineRule="auto"/>
        <w:jc w:val="both"/>
        <w:rPr>
          <w:rFonts w:ascii="Arial" w:hAnsi="Arial" w:cs="Arial"/>
        </w:rPr>
      </w:pPr>
      <w:r>
        <w:rPr>
          <w:rFonts w:ascii="Arial" w:hAnsi="Arial" w:cs="Arial"/>
        </w:rPr>
        <w:t xml:space="preserve">Burberry (2023) </w:t>
      </w:r>
      <w:r w:rsidRPr="003A7660">
        <w:rPr>
          <w:rFonts w:ascii="Arial" w:hAnsi="Arial" w:cs="Arial"/>
          <w:i/>
          <w:iCs/>
        </w:rPr>
        <w:t>Market growth</w:t>
      </w:r>
      <w:r>
        <w:rPr>
          <w:rFonts w:ascii="Arial" w:hAnsi="Arial" w:cs="Arial"/>
        </w:rPr>
        <w:t xml:space="preserve"> [Figure 5] Available at: </w:t>
      </w:r>
      <w:hyperlink r:id="rId27" w:history="1">
        <w:r w:rsidR="0012474F" w:rsidRPr="00AE532D">
          <w:rPr>
            <w:rStyle w:val="Hyperlink"/>
            <w:rFonts w:ascii="Arial" w:hAnsi="Arial" w:cs="Arial"/>
          </w:rPr>
          <w:t>https://www.burberryplc.com/content/dam/burberry</w:t>
        </w:r>
        <w:r w:rsidR="0012474F" w:rsidRPr="00AE532D">
          <w:rPr>
            <w:rStyle w:val="Hyperlink"/>
            <w:rFonts w:ascii="Arial" w:hAnsi="Arial" w:cs="Arial"/>
          </w:rPr>
          <w:t>p</w:t>
        </w:r>
        <w:r w:rsidR="0012474F" w:rsidRPr="00AE532D">
          <w:rPr>
            <w:rStyle w:val="Hyperlink"/>
            <w:rFonts w:ascii="Arial" w:hAnsi="Arial" w:cs="Arial"/>
          </w:rPr>
          <w:t>lc/corporate/documents/annual-report-2022-23/Annual-report-2022-23.pdf</w:t>
        </w:r>
      </w:hyperlink>
      <w:r w:rsidR="0012474F">
        <w:rPr>
          <w:rFonts w:ascii="Arial" w:hAnsi="Arial" w:cs="Arial"/>
        </w:rPr>
        <w:t xml:space="preserve"> (Accessed: 16 December 2023)</w:t>
      </w:r>
    </w:p>
    <w:sectPr w:rsidR="003D01C5" w:rsidSect="00F603D5">
      <w:footerReference w:type="even" r:id="rId28"/>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3E64D" w14:textId="77777777" w:rsidR="00BC5957" w:rsidRDefault="00BC5957" w:rsidP="00F603D5">
      <w:r>
        <w:separator/>
      </w:r>
    </w:p>
  </w:endnote>
  <w:endnote w:type="continuationSeparator" w:id="0">
    <w:p w14:paraId="5021120D" w14:textId="77777777" w:rsidR="00BC5957" w:rsidRDefault="00BC5957" w:rsidP="00F60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BurberryStyren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8295876"/>
      <w:docPartObj>
        <w:docPartGallery w:val="Page Numbers (Bottom of Page)"/>
        <w:docPartUnique/>
      </w:docPartObj>
    </w:sdtPr>
    <w:sdtContent>
      <w:p w14:paraId="2F542C75" w14:textId="14AD5C69" w:rsidR="00F603D5" w:rsidRDefault="00F603D5" w:rsidP="00DF02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761018" w14:textId="77777777" w:rsidR="00F603D5" w:rsidRDefault="00F603D5" w:rsidP="00F603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9732756"/>
      <w:docPartObj>
        <w:docPartGallery w:val="Page Numbers (Bottom of Page)"/>
        <w:docPartUnique/>
      </w:docPartObj>
    </w:sdtPr>
    <w:sdtContent>
      <w:p w14:paraId="1A9D842E" w14:textId="0687F0F6" w:rsidR="00F603D5" w:rsidRDefault="00F603D5" w:rsidP="00DF02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5F45CEB" w14:textId="77777777" w:rsidR="00F603D5" w:rsidRDefault="00F603D5" w:rsidP="00F603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E2778" w14:textId="77777777" w:rsidR="00BC5957" w:rsidRDefault="00BC5957" w:rsidP="00F603D5">
      <w:r>
        <w:separator/>
      </w:r>
    </w:p>
  </w:footnote>
  <w:footnote w:type="continuationSeparator" w:id="0">
    <w:p w14:paraId="5F52BC79" w14:textId="77777777" w:rsidR="00BC5957" w:rsidRDefault="00BC5957" w:rsidP="00F603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72020"/>
    <w:multiLevelType w:val="hybridMultilevel"/>
    <w:tmpl w:val="E89E7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97728"/>
    <w:multiLevelType w:val="hybridMultilevel"/>
    <w:tmpl w:val="462EB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85088A"/>
    <w:multiLevelType w:val="hybridMultilevel"/>
    <w:tmpl w:val="1B6AF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A94E26"/>
    <w:multiLevelType w:val="hybridMultilevel"/>
    <w:tmpl w:val="39DC3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DA65CF"/>
    <w:multiLevelType w:val="hybridMultilevel"/>
    <w:tmpl w:val="C3B20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3E47BE"/>
    <w:multiLevelType w:val="hybridMultilevel"/>
    <w:tmpl w:val="BC36F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F731E6"/>
    <w:multiLevelType w:val="hybridMultilevel"/>
    <w:tmpl w:val="9DCA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98047C"/>
    <w:multiLevelType w:val="hybridMultilevel"/>
    <w:tmpl w:val="0B260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C12CD3"/>
    <w:multiLevelType w:val="hybridMultilevel"/>
    <w:tmpl w:val="8E0AA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6739694">
    <w:abstractNumId w:val="7"/>
  </w:num>
  <w:num w:numId="2" w16cid:durableId="1488204893">
    <w:abstractNumId w:val="0"/>
  </w:num>
  <w:num w:numId="3" w16cid:durableId="327952021">
    <w:abstractNumId w:val="8"/>
  </w:num>
  <w:num w:numId="4" w16cid:durableId="2107461666">
    <w:abstractNumId w:val="6"/>
  </w:num>
  <w:num w:numId="5" w16cid:durableId="1358968837">
    <w:abstractNumId w:val="4"/>
  </w:num>
  <w:num w:numId="6" w16cid:durableId="1843081731">
    <w:abstractNumId w:val="5"/>
  </w:num>
  <w:num w:numId="7" w16cid:durableId="589389200">
    <w:abstractNumId w:val="3"/>
  </w:num>
  <w:num w:numId="8" w16cid:durableId="72699285">
    <w:abstractNumId w:val="1"/>
  </w:num>
  <w:num w:numId="9" w16cid:durableId="10371243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65B"/>
    <w:rsid w:val="000063DC"/>
    <w:rsid w:val="00014423"/>
    <w:rsid w:val="000153B3"/>
    <w:rsid w:val="00015E24"/>
    <w:rsid w:val="00021EB1"/>
    <w:rsid w:val="00037FCF"/>
    <w:rsid w:val="0007234F"/>
    <w:rsid w:val="00074FEF"/>
    <w:rsid w:val="00087F67"/>
    <w:rsid w:val="000955BB"/>
    <w:rsid w:val="000C45F2"/>
    <w:rsid w:val="000E7D94"/>
    <w:rsid w:val="000F082E"/>
    <w:rsid w:val="000F58BF"/>
    <w:rsid w:val="0010339E"/>
    <w:rsid w:val="00110EDF"/>
    <w:rsid w:val="0012474F"/>
    <w:rsid w:val="001317BD"/>
    <w:rsid w:val="0013389F"/>
    <w:rsid w:val="00134460"/>
    <w:rsid w:val="00144A21"/>
    <w:rsid w:val="00153C94"/>
    <w:rsid w:val="00160D06"/>
    <w:rsid w:val="001643CB"/>
    <w:rsid w:val="001843C9"/>
    <w:rsid w:val="001845F8"/>
    <w:rsid w:val="001A0510"/>
    <w:rsid w:val="001A3EBA"/>
    <w:rsid w:val="001B09A3"/>
    <w:rsid w:val="001C0842"/>
    <w:rsid w:val="001C4014"/>
    <w:rsid w:val="001C6309"/>
    <w:rsid w:val="001D3C71"/>
    <w:rsid w:val="001E32A9"/>
    <w:rsid w:val="001E7370"/>
    <w:rsid w:val="001F122A"/>
    <w:rsid w:val="001F7FB5"/>
    <w:rsid w:val="00216B50"/>
    <w:rsid w:val="00225F5F"/>
    <w:rsid w:val="002269CB"/>
    <w:rsid w:val="00235C52"/>
    <w:rsid w:val="002414E9"/>
    <w:rsid w:val="0026081B"/>
    <w:rsid w:val="00273397"/>
    <w:rsid w:val="002739A6"/>
    <w:rsid w:val="002865E5"/>
    <w:rsid w:val="002923BC"/>
    <w:rsid w:val="00297AFD"/>
    <w:rsid w:val="002B6964"/>
    <w:rsid w:val="002D6FC3"/>
    <w:rsid w:val="00333B41"/>
    <w:rsid w:val="00342FCB"/>
    <w:rsid w:val="0034346F"/>
    <w:rsid w:val="00345770"/>
    <w:rsid w:val="00345C94"/>
    <w:rsid w:val="00350B46"/>
    <w:rsid w:val="00354AE2"/>
    <w:rsid w:val="0035741A"/>
    <w:rsid w:val="00364724"/>
    <w:rsid w:val="00370361"/>
    <w:rsid w:val="003863E8"/>
    <w:rsid w:val="003A7660"/>
    <w:rsid w:val="003C2519"/>
    <w:rsid w:val="003D01C5"/>
    <w:rsid w:val="003D3E5E"/>
    <w:rsid w:val="003E368B"/>
    <w:rsid w:val="003E6A78"/>
    <w:rsid w:val="00436F27"/>
    <w:rsid w:val="00444682"/>
    <w:rsid w:val="00454EA7"/>
    <w:rsid w:val="00461EE5"/>
    <w:rsid w:val="00472E1D"/>
    <w:rsid w:val="00491CA3"/>
    <w:rsid w:val="0049714E"/>
    <w:rsid w:val="004A2877"/>
    <w:rsid w:val="004B0A47"/>
    <w:rsid w:val="004B7764"/>
    <w:rsid w:val="004B7E20"/>
    <w:rsid w:val="004C0B50"/>
    <w:rsid w:val="004F3E7B"/>
    <w:rsid w:val="004F6258"/>
    <w:rsid w:val="00502033"/>
    <w:rsid w:val="00511FCA"/>
    <w:rsid w:val="005214C7"/>
    <w:rsid w:val="005271EB"/>
    <w:rsid w:val="00531947"/>
    <w:rsid w:val="005332B5"/>
    <w:rsid w:val="0056538A"/>
    <w:rsid w:val="0056690E"/>
    <w:rsid w:val="00594143"/>
    <w:rsid w:val="005B6C1E"/>
    <w:rsid w:val="005E67E2"/>
    <w:rsid w:val="005E7811"/>
    <w:rsid w:val="005E7B99"/>
    <w:rsid w:val="006121E7"/>
    <w:rsid w:val="00621A5C"/>
    <w:rsid w:val="0063004F"/>
    <w:rsid w:val="00633593"/>
    <w:rsid w:val="00655FCF"/>
    <w:rsid w:val="00687BF7"/>
    <w:rsid w:val="00693883"/>
    <w:rsid w:val="006A1BFD"/>
    <w:rsid w:val="006A2A40"/>
    <w:rsid w:val="006B0403"/>
    <w:rsid w:val="006B5E77"/>
    <w:rsid w:val="006C1793"/>
    <w:rsid w:val="006D538B"/>
    <w:rsid w:val="006D676D"/>
    <w:rsid w:val="006E02CA"/>
    <w:rsid w:val="006E1877"/>
    <w:rsid w:val="006E3A28"/>
    <w:rsid w:val="006E6707"/>
    <w:rsid w:val="00712B29"/>
    <w:rsid w:val="00713D45"/>
    <w:rsid w:val="0071494A"/>
    <w:rsid w:val="00715AD0"/>
    <w:rsid w:val="007179B9"/>
    <w:rsid w:val="00721408"/>
    <w:rsid w:val="007268B9"/>
    <w:rsid w:val="007665EF"/>
    <w:rsid w:val="00783AB6"/>
    <w:rsid w:val="00784C3A"/>
    <w:rsid w:val="00785419"/>
    <w:rsid w:val="007E4D76"/>
    <w:rsid w:val="00810E6D"/>
    <w:rsid w:val="008319B8"/>
    <w:rsid w:val="00843D97"/>
    <w:rsid w:val="0084447C"/>
    <w:rsid w:val="00851210"/>
    <w:rsid w:val="0085771C"/>
    <w:rsid w:val="00876A5E"/>
    <w:rsid w:val="008A313D"/>
    <w:rsid w:val="008A49CD"/>
    <w:rsid w:val="008E4B97"/>
    <w:rsid w:val="008E52D2"/>
    <w:rsid w:val="008F4962"/>
    <w:rsid w:val="008F65A8"/>
    <w:rsid w:val="00914FA7"/>
    <w:rsid w:val="0092265B"/>
    <w:rsid w:val="0092267B"/>
    <w:rsid w:val="009375B0"/>
    <w:rsid w:val="00937B2A"/>
    <w:rsid w:val="009507AA"/>
    <w:rsid w:val="00962D59"/>
    <w:rsid w:val="0096618B"/>
    <w:rsid w:val="00966722"/>
    <w:rsid w:val="00973391"/>
    <w:rsid w:val="009753FF"/>
    <w:rsid w:val="009754CA"/>
    <w:rsid w:val="00980550"/>
    <w:rsid w:val="00985775"/>
    <w:rsid w:val="00990F5C"/>
    <w:rsid w:val="009C21AF"/>
    <w:rsid w:val="009C264B"/>
    <w:rsid w:val="009C44DE"/>
    <w:rsid w:val="009C5FA7"/>
    <w:rsid w:val="009C6E55"/>
    <w:rsid w:val="009D2A24"/>
    <w:rsid w:val="009E5EAB"/>
    <w:rsid w:val="00A040B2"/>
    <w:rsid w:val="00A11644"/>
    <w:rsid w:val="00A3085F"/>
    <w:rsid w:val="00A37AE9"/>
    <w:rsid w:val="00A42A2C"/>
    <w:rsid w:val="00A448CD"/>
    <w:rsid w:val="00A67D71"/>
    <w:rsid w:val="00A901C0"/>
    <w:rsid w:val="00A96453"/>
    <w:rsid w:val="00AB68DE"/>
    <w:rsid w:val="00AC412F"/>
    <w:rsid w:val="00AD0D8E"/>
    <w:rsid w:val="00AD77D2"/>
    <w:rsid w:val="00AE4DEB"/>
    <w:rsid w:val="00AE5C9D"/>
    <w:rsid w:val="00B008B8"/>
    <w:rsid w:val="00B03027"/>
    <w:rsid w:val="00B12929"/>
    <w:rsid w:val="00B15297"/>
    <w:rsid w:val="00B411D6"/>
    <w:rsid w:val="00B434EC"/>
    <w:rsid w:val="00B45D98"/>
    <w:rsid w:val="00B7199A"/>
    <w:rsid w:val="00B827D4"/>
    <w:rsid w:val="00B83B20"/>
    <w:rsid w:val="00B852DC"/>
    <w:rsid w:val="00BA0F05"/>
    <w:rsid w:val="00BA6AA7"/>
    <w:rsid w:val="00BB2C14"/>
    <w:rsid w:val="00BB7284"/>
    <w:rsid w:val="00BC47A7"/>
    <w:rsid w:val="00BC5957"/>
    <w:rsid w:val="00BD442E"/>
    <w:rsid w:val="00BE2B76"/>
    <w:rsid w:val="00C10672"/>
    <w:rsid w:val="00C124C3"/>
    <w:rsid w:val="00C22027"/>
    <w:rsid w:val="00C221DF"/>
    <w:rsid w:val="00C478FE"/>
    <w:rsid w:val="00C54FDF"/>
    <w:rsid w:val="00C56243"/>
    <w:rsid w:val="00C63E05"/>
    <w:rsid w:val="00C711E4"/>
    <w:rsid w:val="00C73F1F"/>
    <w:rsid w:val="00C778AA"/>
    <w:rsid w:val="00C917A2"/>
    <w:rsid w:val="00CA4E4C"/>
    <w:rsid w:val="00CD14DC"/>
    <w:rsid w:val="00CD30F9"/>
    <w:rsid w:val="00CD550F"/>
    <w:rsid w:val="00D36C66"/>
    <w:rsid w:val="00D41581"/>
    <w:rsid w:val="00D41DD9"/>
    <w:rsid w:val="00D93443"/>
    <w:rsid w:val="00D937CC"/>
    <w:rsid w:val="00D940C1"/>
    <w:rsid w:val="00DA5BBF"/>
    <w:rsid w:val="00DA6EF9"/>
    <w:rsid w:val="00DB46CA"/>
    <w:rsid w:val="00DC7FBE"/>
    <w:rsid w:val="00DD564A"/>
    <w:rsid w:val="00DF0F06"/>
    <w:rsid w:val="00E31D9B"/>
    <w:rsid w:val="00E35BD1"/>
    <w:rsid w:val="00E42AEE"/>
    <w:rsid w:val="00E472DC"/>
    <w:rsid w:val="00E5272E"/>
    <w:rsid w:val="00E771BE"/>
    <w:rsid w:val="00E95D98"/>
    <w:rsid w:val="00EB1C48"/>
    <w:rsid w:val="00EF1BBB"/>
    <w:rsid w:val="00F268EE"/>
    <w:rsid w:val="00F32D19"/>
    <w:rsid w:val="00F465EA"/>
    <w:rsid w:val="00F603D5"/>
    <w:rsid w:val="00F62C5F"/>
    <w:rsid w:val="00F63BAC"/>
    <w:rsid w:val="00F91169"/>
    <w:rsid w:val="00F96DB1"/>
    <w:rsid w:val="00FA2B10"/>
    <w:rsid w:val="00FC6A30"/>
    <w:rsid w:val="00FD2FFF"/>
    <w:rsid w:val="00FE0C97"/>
    <w:rsid w:val="00FE7678"/>
    <w:rsid w:val="00FF33BC"/>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5328B2"/>
  <w15:chartTrackingRefBased/>
  <w15:docId w15:val="{AB9B65E5-6FDD-9C46-B006-DDCCD856F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3391"/>
    <w:rPr>
      <w:color w:val="0563C1" w:themeColor="hyperlink"/>
      <w:u w:val="single"/>
    </w:rPr>
  </w:style>
  <w:style w:type="character" w:styleId="UnresolvedMention">
    <w:name w:val="Unresolved Mention"/>
    <w:basedOn w:val="DefaultParagraphFont"/>
    <w:uiPriority w:val="99"/>
    <w:semiHidden/>
    <w:unhideWhenUsed/>
    <w:rsid w:val="00973391"/>
    <w:rPr>
      <w:color w:val="605E5C"/>
      <w:shd w:val="clear" w:color="auto" w:fill="E1DFDD"/>
    </w:rPr>
  </w:style>
  <w:style w:type="paragraph" w:styleId="ListParagraph">
    <w:name w:val="List Paragraph"/>
    <w:basedOn w:val="Normal"/>
    <w:uiPriority w:val="34"/>
    <w:qFormat/>
    <w:rsid w:val="00BB7284"/>
    <w:pPr>
      <w:ind w:left="720"/>
      <w:contextualSpacing/>
    </w:pPr>
  </w:style>
  <w:style w:type="character" w:styleId="FollowedHyperlink">
    <w:name w:val="FollowedHyperlink"/>
    <w:basedOn w:val="DefaultParagraphFont"/>
    <w:uiPriority w:val="99"/>
    <w:semiHidden/>
    <w:unhideWhenUsed/>
    <w:rsid w:val="003E6A78"/>
    <w:rPr>
      <w:color w:val="954F72" w:themeColor="followedHyperlink"/>
      <w:u w:val="single"/>
    </w:rPr>
  </w:style>
  <w:style w:type="table" w:styleId="TableGrid">
    <w:name w:val="Table Grid"/>
    <w:basedOn w:val="TableNormal"/>
    <w:uiPriority w:val="39"/>
    <w:rsid w:val="00E42A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C084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603D5"/>
    <w:pPr>
      <w:tabs>
        <w:tab w:val="center" w:pos="4513"/>
        <w:tab w:val="right" w:pos="9026"/>
      </w:tabs>
    </w:pPr>
  </w:style>
  <w:style w:type="character" w:customStyle="1" w:styleId="FooterChar">
    <w:name w:val="Footer Char"/>
    <w:basedOn w:val="DefaultParagraphFont"/>
    <w:link w:val="Footer"/>
    <w:uiPriority w:val="99"/>
    <w:rsid w:val="00F603D5"/>
  </w:style>
  <w:style w:type="character" w:styleId="PageNumber">
    <w:name w:val="page number"/>
    <w:basedOn w:val="DefaultParagraphFont"/>
    <w:uiPriority w:val="99"/>
    <w:semiHidden/>
    <w:unhideWhenUsed/>
    <w:rsid w:val="00F60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19403">
      <w:bodyDiv w:val="1"/>
      <w:marLeft w:val="0"/>
      <w:marRight w:val="0"/>
      <w:marTop w:val="0"/>
      <w:marBottom w:val="0"/>
      <w:divBdr>
        <w:top w:val="none" w:sz="0" w:space="0" w:color="auto"/>
        <w:left w:val="none" w:sz="0" w:space="0" w:color="auto"/>
        <w:bottom w:val="none" w:sz="0" w:space="0" w:color="auto"/>
        <w:right w:val="none" w:sz="0" w:space="0" w:color="auto"/>
      </w:divBdr>
      <w:divsChild>
        <w:div w:id="1868059737">
          <w:marLeft w:val="0"/>
          <w:marRight w:val="0"/>
          <w:marTop w:val="0"/>
          <w:marBottom w:val="0"/>
          <w:divBdr>
            <w:top w:val="none" w:sz="0" w:space="0" w:color="auto"/>
            <w:left w:val="none" w:sz="0" w:space="0" w:color="auto"/>
            <w:bottom w:val="none" w:sz="0" w:space="0" w:color="auto"/>
            <w:right w:val="none" w:sz="0" w:space="0" w:color="auto"/>
          </w:divBdr>
          <w:divsChild>
            <w:div w:id="422067954">
              <w:marLeft w:val="0"/>
              <w:marRight w:val="0"/>
              <w:marTop w:val="0"/>
              <w:marBottom w:val="0"/>
              <w:divBdr>
                <w:top w:val="none" w:sz="0" w:space="0" w:color="auto"/>
                <w:left w:val="none" w:sz="0" w:space="0" w:color="auto"/>
                <w:bottom w:val="none" w:sz="0" w:space="0" w:color="auto"/>
                <w:right w:val="none" w:sz="0" w:space="0" w:color="auto"/>
              </w:divBdr>
              <w:divsChild>
                <w:div w:id="2054688414">
                  <w:marLeft w:val="0"/>
                  <w:marRight w:val="0"/>
                  <w:marTop w:val="0"/>
                  <w:marBottom w:val="0"/>
                  <w:divBdr>
                    <w:top w:val="none" w:sz="0" w:space="0" w:color="auto"/>
                    <w:left w:val="none" w:sz="0" w:space="0" w:color="auto"/>
                    <w:bottom w:val="none" w:sz="0" w:space="0" w:color="auto"/>
                    <w:right w:val="none" w:sz="0" w:space="0" w:color="auto"/>
                  </w:divBdr>
                  <w:divsChild>
                    <w:div w:id="1395853725">
                      <w:marLeft w:val="0"/>
                      <w:marRight w:val="0"/>
                      <w:marTop w:val="0"/>
                      <w:marBottom w:val="0"/>
                      <w:divBdr>
                        <w:top w:val="none" w:sz="0" w:space="0" w:color="auto"/>
                        <w:left w:val="none" w:sz="0" w:space="0" w:color="auto"/>
                        <w:bottom w:val="none" w:sz="0" w:space="0" w:color="auto"/>
                        <w:right w:val="none" w:sz="0" w:space="0" w:color="auto"/>
                      </w:divBdr>
                    </w:div>
                    <w:div w:id="1322193700">
                      <w:marLeft w:val="0"/>
                      <w:marRight w:val="0"/>
                      <w:marTop w:val="0"/>
                      <w:marBottom w:val="0"/>
                      <w:divBdr>
                        <w:top w:val="none" w:sz="0" w:space="0" w:color="auto"/>
                        <w:left w:val="none" w:sz="0" w:space="0" w:color="auto"/>
                        <w:bottom w:val="none" w:sz="0" w:space="0" w:color="auto"/>
                        <w:right w:val="none" w:sz="0" w:space="0" w:color="auto"/>
                      </w:divBdr>
                    </w:div>
                    <w:div w:id="1407727336">
                      <w:marLeft w:val="0"/>
                      <w:marRight w:val="0"/>
                      <w:marTop w:val="0"/>
                      <w:marBottom w:val="0"/>
                      <w:divBdr>
                        <w:top w:val="none" w:sz="0" w:space="0" w:color="auto"/>
                        <w:left w:val="none" w:sz="0" w:space="0" w:color="auto"/>
                        <w:bottom w:val="none" w:sz="0" w:space="0" w:color="auto"/>
                        <w:right w:val="none" w:sz="0" w:space="0" w:color="auto"/>
                      </w:divBdr>
                    </w:div>
                  </w:divsChild>
                </w:div>
                <w:div w:id="495387328">
                  <w:marLeft w:val="0"/>
                  <w:marRight w:val="0"/>
                  <w:marTop w:val="0"/>
                  <w:marBottom w:val="0"/>
                  <w:divBdr>
                    <w:top w:val="none" w:sz="0" w:space="0" w:color="auto"/>
                    <w:left w:val="none" w:sz="0" w:space="0" w:color="auto"/>
                    <w:bottom w:val="none" w:sz="0" w:space="0" w:color="auto"/>
                    <w:right w:val="none" w:sz="0" w:space="0" w:color="auto"/>
                  </w:divBdr>
                  <w:divsChild>
                    <w:div w:id="138117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934127">
      <w:bodyDiv w:val="1"/>
      <w:marLeft w:val="0"/>
      <w:marRight w:val="0"/>
      <w:marTop w:val="0"/>
      <w:marBottom w:val="0"/>
      <w:divBdr>
        <w:top w:val="none" w:sz="0" w:space="0" w:color="auto"/>
        <w:left w:val="none" w:sz="0" w:space="0" w:color="auto"/>
        <w:bottom w:val="none" w:sz="0" w:space="0" w:color="auto"/>
        <w:right w:val="none" w:sz="0" w:space="0" w:color="auto"/>
      </w:divBdr>
      <w:divsChild>
        <w:div w:id="1533222364">
          <w:marLeft w:val="0"/>
          <w:marRight w:val="0"/>
          <w:marTop w:val="0"/>
          <w:marBottom w:val="0"/>
          <w:divBdr>
            <w:top w:val="none" w:sz="0" w:space="0" w:color="auto"/>
            <w:left w:val="none" w:sz="0" w:space="0" w:color="auto"/>
            <w:bottom w:val="none" w:sz="0" w:space="0" w:color="auto"/>
            <w:right w:val="none" w:sz="0" w:space="0" w:color="auto"/>
          </w:divBdr>
          <w:divsChild>
            <w:div w:id="1768110193">
              <w:marLeft w:val="0"/>
              <w:marRight w:val="0"/>
              <w:marTop w:val="0"/>
              <w:marBottom w:val="0"/>
              <w:divBdr>
                <w:top w:val="none" w:sz="0" w:space="0" w:color="auto"/>
                <w:left w:val="none" w:sz="0" w:space="0" w:color="auto"/>
                <w:bottom w:val="none" w:sz="0" w:space="0" w:color="auto"/>
                <w:right w:val="none" w:sz="0" w:space="0" w:color="auto"/>
              </w:divBdr>
              <w:divsChild>
                <w:div w:id="1265115471">
                  <w:marLeft w:val="0"/>
                  <w:marRight w:val="0"/>
                  <w:marTop w:val="0"/>
                  <w:marBottom w:val="0"/>
                  <w:divBdr>
                    <w:top w:val="none" w:sz="0" w:space="0" w:color="auto"/>
                    <w:left w:val="none" w:sz="0" w:space="0" w:color="auto"/>
                    <w:bottom w:val="none" w:sz="0" w:space="0" w:color="auto"/>
                    <w:right w:val="none" w:sz="0" w:space="0" w:color="auto"/>
                  </w:divBdr>
                </w:div>
              </w:divsChild>
            </w:div>
            <w:div w:id="607927279">
              <w:marLeft w:val="0"/>
              <w:marRight w:val="0"/>
              <w:marTop w:val="0"/>
              <w:marBottom w:val="0"/>
              <w:divBdr>
                <w:top w:val="none" w:sz="0" w:space="0" w:color="auto"/>
                <w:left w:val="none" w:sz="0" w:space="0" w:color="auto"/>
                <w:bottom w:val="none" w:sz="0" w:space="0" w:color="auto"/>
                <w:right w:val="none" w:sz="0" w:space="0" w:color="auto"/>
              </w:divBdr>
              <w:divsChild>
                <w:div w:id="1633293811">
                  <w:marLeft w:val="0"/>
                  <w:marRight w:val="0"/>
                  <w:marTop w:val="0"/>
                  <w:marBottom w:val="0"/>
                  <w:divBdr>
                    <w:top w:val="none" w:sz="0" w:space="0" w:color="auto"/>
                    <w:left w:val="none" w:sz="0" w:space="0" w:color="auto"/>
                    <w:bottom w:val="none" w:sz="0" w:space="0" w:color="auto"/>
                    <w:right w:val="none" w:sz="0" w:space="0" w:color="auto"/>
                  </w:divBdr>
                </w:div>
              </w:divsChild>
            </w:div>
            <w:div w:id="1889536231">
              <w:marLeft w:val="0"/>
              <w:marRight w:val="0"/>
              <w:marTop w:val="0"/>
              <w:marBottom w:val="0"/>
              <w:divBdr>
                <w:top w:val="none" w:sz="0" w:space="0" w:color="auto"/>
                <w:left w:val="none" w:sz="0" w:space="0" w:color="auto"/>
                <w:bottom w:val="none" w:sz="0" w:space="0" w:color="auto"/>
                <w:right w:val="none" w:sz="0" w:space="0" w:color="auto"/>
              </w:divBdr>
              <w:divsChild>
                <w:div w:id="1326783963">
                  <w:marLeft w:val="0"/>
                  <w:marRight w:val="0"/>
                  <w:marTop w:val="0"/>
                  <w:marBottom w:val="0"/>
                  <w:divBdr>
                    <w:top w:val="none" w:sz="0" w:space="0" w:color="auto"/>
                    <w:left w:val="none" w:sz="0" w:space="0" w:color="auto"/>
                    <w:bottom w:val="none" w:sz="0" w:space="0" w:color="auto"/>
                    <w:right w:val="none" w:sz="0" w:space="0" w:color="auto"/>
                  </w:divBdr>
                </w:div>
              </w:divsChild>
            </w:div>
            <w:div w:id="1140271669">
              <w:marLeft w:val="0"/>
              <w:marRight w:val="0"/>
              <w:marTop w:val="0"/>
              <w:marBottom w:val="0"/>
              <w:divBdr>
                <w:top w:val="none" w:sz="0" w:space="0" w:color="auto"/>
                <w:left w:val="none" w:sz="0" w:space="0" w:color="auto"/>
                <w:bottom w:val="none" w:sz="0" w:space="0" w:color="auto"/>
                <w:right w:val="none" w:sz="0" w:space="0" w:color="auto"/>
              </w:divBdr>
              <w:divsChild>
                <w:div w:id="592276823">
                  <w:marLeft w:val="0"/>
                  <w:marRight w:val="0"/>
                  <w:marTop w:val="0"/>
                  <w:marBottom w:val="0"/>
                  <w:divBdr>
                    <w:top w:val="none" w:sz="0" w:space="0" w:color="auto"/>
                    <w:left w:val="none" w:sz="0" w:space="0" w:color="auto"/>
                    <w:bottom w:val="none" w:sz="0" w:space="0" w:color="auto"/>
                    <w:right w:val="none" w:sz="0" w:space="0" w:color="auto"/>
                  </w:divBdr>
                </w:div>
              </w:divsChild>
            </w:div>
            <w:div w:id="439762816">
              <w:marLeft w:val="0"/>
              <w:marRight w:val="0"/>
              <w:marTop w:val="0"/>
              <w:marBottom w:val="0"/>
              <w:divBdr>
                <w:top w:val="none" w:sz="0" w:space="0" w:color="auto"/>
                <w:left w:val="none" w:sz="0" w:space="0" w:color="auto"/>
                <w:bottom w:val="none" w:sz="0" w:space="0" w:color="auto"/>
                <w:right w:val="none" w:sz="0" w:space="0" w:color="auto"/>
              </w:divBdr>
              <w:divsChild>
                <w:div w:id="1488747316">
                  <w:marLeft w:val="0"/>
                  <w:marRight w:val="0"/>
                  <w:marTop w:val="0"/>
                  <w:marBottom w:val="0"/>
                  <w:divBdr>
                    <w:top w:val="none" w:sz="0" w:space="0" w:color="auto"/>
                    <w:left w:val="none" w:sz="0" w:space="0" w:color="auto"/>
                    <w:bottom w:val="none" w:sz="0" w:space="0" w:color="auto"/>
                    <w:right w:val="none" w:sz="0" w:space="0" w:color="auto"/>
                  </w:divBdr>
                </w:div>
              </w:divsChild>
            </w:div>
            <w:div w:id="1886023593">
              <w:marLeft w:val="0"/>
              <w:marRight w:val="0"/>
              <w:marTop w:val="0"/>
              <w:marBottom w:val="0"/>
              <w:divBdr>
                <w:top w:val="none" w:sz="0" w:space="0" w:color="auto"/>
                <w:left w:val="none" w:sz="0" w:space="0" w:color="auto"/>
                <w:bottom w:val="none" w:sz="0" w:space="0" w:color="auto"/>
                <w:right w:val="none" w:sz="0" w:space="0" w:color="auto"/>
              </w:divBdr>
              <w:divsChild>
                <w:div w:id="57805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92278">
      <w:bodyDiv w:val="1"/>
      <w:marLeft w:val="0"/>
      <w:marRight w:val="0"/>
      <w:marTop w:val="0"/>
      <w:marBottom w:val="0"/>
      <w:divBdr>
        <w:top w:val="none" w:sz="0" w:space="0" w:color="auto"/>
        <w:left w:val="none" w:sz="0" w:space="0" w:color="auto"/>
        <w:bottom w:val="none" w:sz="0" w:space="0" w:color="auto"/>
        <w:right w:val="none" w:sz="0" w:space="0" w:color="auto"/>
      </w:divBdr>
      <w:divsChild>
        <w:div w:id="568728715">
          <w:marLeft w:val="0"/>
          <w:marRight w:val="0"/>
          <w:marTop w:val="0"/>
          <w:marBottom w:val="0"/>
          <w:divBdr>
            <w:top w:val="none" w:sz="0" w:space="0" w:color="auto"/>
            <w:left w:val="none" w:sz="0" w:space="0" w:color="auto"/>
            <w:bottom w:val="none" w:sz="0" w:space="0" w:color="auto"/>
            <w:right w:val="none" w:sz="0" w:space="0" w:color="auto"/>
          </w:divBdr>
          <w:divsChild>
            <w:div w:id="552618644">
              <w:marLeft w:val="0"/>
              <w:marRight w:val="0"/>
              <w:marTop w:val="0"/>
              <w:marBottom w:val="0"/>
              <w:divBdr>
                <w:top w:val="none" w:sz="0" w:space="0" w:color="auto"/>
                <w:left w:val="none" w:sz="0" w:space="0" w:color="auto"/>
                <w:bottom w:val="none" w:sz="0" w:space="0" w:color="auto"/>
                <w:right w:val="none" w:sz="0" w:space="0" w:color="auto"/>
              </w:divBdr>
              <w:divsChild>
                <w:div w:id="1108886935">
                  <w:marLeft w:val="0"/>
                  <w:marRight w:val="0"/>
                  <w:marTop w:val="0"/>
                  <w:marBottom w:val="0"/>
                  <w:divBdr>
                    <w:top w:val="none" w:sz="0" w:space="0" w:color="auto"/>
                    <w:left w:val="none" w:sz="0" w:space="0" w:color="auto"/>
                    <w:bottom w:val="none" w:sz="0" w:space="0" w:color="auto"/>
                    <w:right w:val="none" w:sz="0" w:space="0" w:color="auto"/>
                  </w:divBdr>
                  <w:divsChild>
                    <w:div w:id="1800152097">
                      <w:marLeft w:val="0"/>
                      <w:marRight w:val="0"/>
                      <w:marTop w:val="0"/>
                      <w:marBottom w:val="0"/>
                      <w:divBdr>
                        <w:top w:val="none" w:sz="0" w:space="0" w:color="auto"/>
                        <w:left w:val="none" w:sz="0" w:space="0" w:color="auto"/>
                        <w:bottom w:val="none" w:sz="0" w:space="0" w:color="auto"/>
                        <w:right w:val="none" w:sz="0" w:space="0" w:color="auto"/>
                      </w:divBdr>
                    </w:div>
                    <w:div w:id="115606907">
                      <w:marLeft w:val="0"/>
                      <w:marRight w:val="0"/>
                      <w:marTop w:val="0"/>
                      <w:marBottom w:val="0"/>
                      <w:divBdr>
                        <w:top w:val="none" w:sz="0" w:space="0" w:color="auto"/>
                        <w:left w:val="none" w:sz="0" w:space="0" w:color="auto"/>
                        <w:bottom w:val="none" w:sz="0" w:space="0" w:color="auto"/>
                        <w:right w:val="none" w:sz="0" w:space="0" w:color="auto"/>
                      </w:divBdr>
                    </w:div>
                    <w:div w:id="1125613542">
                      <w:marLeft w:val="0"/>
                      <w:marRight w:val="0"/>
                      <w:marTop w:val="0"/>
                      <w:marBottom w:val="0"/>
                      <w:divBdr>
                        <w:top w:val="none" w:sz="0" w:space="0" w:color="auto"/>
                        <w:left w:val="none" w:sz="0" w:space="0" w:color="auto"/>
                        <w:bottom w:val="none" w:sz="0" w:space="0" w:color="auto"/>
                        <w:right w:val="none" w:sz="0" w:space="0" w:color="auto"/>
                      </w:divBdr>
                    </w:div>
                  </w:divsChild>
                </w:div>
                <w:div w:id="1308053280">
                  <w:marLeft w:val="0"/>
                  <w:marRight w:val="0"/>
                  <w:marTop w:val="0"/>
                  <w:marBottom w:val="0"/>
                  <w:divBdr>
                    <w:top w:val="none" w:sz="0" w:space="0" w:color="auto"/>
                    <w:left w:val="none" w:sz="0" w:space="0" w:color="auto"/>
                    <w:bottom w:val="none" w:sz="0" w:space="0" w:color="auto"/>
                    <w:right w:val="none" w:sz="0" w:space="0" w:color="auto"/>
                  </w:divBdr>
                  <w:divsChild>
                    <w:div w:id="115155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155039">
      <w:bodyDiv w:val="1"/>
      <w:marLeft w:val="0"/>
      <w:marRight w:val="0"/>
      <w:marTop w:val="0"/>
      <w:marBottom w:val="0"/>
      <w:divBdr>
        <w:top w:val="none" w:sz="0" w:space="0" w:color="auto"/>
        <w:left w:val="none" w:sz="0" w:space="0" w:color="auto"/>
        <w:bottom w:val="none" w:sz="0" w:space="0" w:color="auto"/>
        <w:right w:val="none" w:sz="0" w:space="0" w:color="auto"/>
      </w:divBdr>
      <w:divsChild>
        <w:div w:id="1552769122">
          <w:marLeft w:val="0"/>
          <w:marRight w:val="0"/>
          <w:marTop w:val="0"/>
          <w:marBottom w:val="0"/>
          <w:divBdr>
            <w:top w:val="none" w:sz="0" w:space="0" w:color="auto"/>
            <w:left w:val="none" w:sz="0" w:space="0" w:color="auto"/>
            <w:bottom w:val="none" w:sz="0" w:space="0" w:color="auto"/>
            <w:right w:val="none" w:sz="0" w:space="0" w:color="auto"/>
          </w:divBdr>
          <w:divsChild>
            <w:div w:id="1188714639">
              <w:marLeft w:val="0"/>
              <w:marRight w:val="0"/>
              <w:marTop w:val="0"/>
              <w:marBottom w:val="0"/>
              <w:divBdr>
                <w:top w:val="none" w:sz="0" w:space="0" w:color="auto"/>
                <w:left w:val="none" w:sz="0" w:space="0" w:color="auto"/>
                <w:bottom w:val="none" w:sz="0" w:space="0" w:color="auto"/>
                <w:right w:val="none" w:sz="0" w:space="0" w:color="auto"/>
              </w:divBdr>
              <w:divsChild>
                <w:div w:id="601187136">
                  <w:marLeft w:val="0"/>
                  <w:marRight w:val="0"/>
                  <w:marTop w:val="0"/>
                  <w:marBottom w:val="0"/>
                  <w:divBdr>
                    <w:top w:val="none" w:sz="0" w:space="0" w:color="auto"/>
                    <w:left w:val="none" w:sz="0" w:space="0" w:color="auto"/>
                    <w:bottom w:val="none" w:sz="0" w:space="0" w:color="auto"/>
                    <w:right w:val="none" w:sz="0" w:space="0" w:color="auto"/>
                  </w:divBdr>
                </w:div>
              </w:divsChild>
            </w:div>
            <w:div w:id="207424095">
              <w:marLeft w:val="0"/>
              <w:marRight w:val="0"/>
              <w:marTop w:val="0"/>
              <w:marBottom w:val="0"/>
              <w:divBdr>
                <w:top w:val="none" w:sz="0" w:space="0" w:color="auto"/>
                <w:left w:val="none" w:sz="0" w:space="0" w:color="auto"/>
                <w:bottom w:val="none" w:sz="0" w:space="0" w:color="auto"/>
                <w:right w:val="none" w:sz="0" w:space="0" w:color="auto"/>
              </w:divBdr>
              <w:divsChild>
                <w:div w:id="145173724">
                  <w:marLeft w:val="0"/>
                  <w:marRight w:val="0"/>
                  <w:marTop w:val="0"/>
                  <w:marBottom w:val="0"/>
                  <w:divBdr>
                    <w:top w:val="none" w:sz="0" w:space="0" w:color="auto"/>
                    <w:left w:val="none" w:sz="0" w:space="0" w:color="auto"/>
                    <w:bottom w:val="none" w:sz="0" w:space="0" w:color="auto"/>
                    <w:right w:val="none" w:sz="0" w:space="0" w:color="auto"/>
                  </w:divBdr>
                </w:div>
              </w:divsChild>
            </w:div>
            <w:div w:id="1996301551">
              <w:marLeft w:val="0"/>
              <w:marRight w:val="0"/>
              <w:marTop w:val="0"/>
              <w:marBottom w:val="0"/>
              <w:divBdr>
                <w:top w:val="none" w:sz="0" w:space="0" w:color="auto"/>
                <w:left w:val="none" w:sz="0" w:space="0" w:color="auto"/>
                <w:bottom w:val="none" w:sz="0" w:space="0" w:color="auto"/>
                <w:right w:val="none" w:sz="0" w:space="0" w:color="auto"/>
              </w:divBdr>
              <w:divsChild>
                <w:div w:id="1945457162">
                  <w:marLeft w:val="0"/>
                  <w:marRight w:val="0"/>
                  <w:marTop w:val="0"/>
                  <w:marBottom w:val="0"/>
                  <w:divBdr>
                    <w:top w:val="none" w:sz="0" w:space="0" w:color="auto"/>
                    <w:left w:val="none" w:sz="0" w:space="0" w:color="auto"/>
                    <w:bottom w:val="none" w:sz="0" w:space="0" w:color="auto"/>
                    <w:right w:val="none" w:sz="0" w:space="0" w:color="auto"/>
                  </w:divBdr>
                </w:div>
              </w:divsChild>
            </w:div>
            <w:div w:id="10687884">
              <w:marLeft w:val="0"/>
              <w:marRight w:val="0"/>
              <w:marTop w:val="0"/>
              <w:marBottom w:val="0"/>
              <w:divBdr>
                <w:top w:val="none" w:sz="0" w:space="0" w:color="auto"/>
                <w:left w:val="none" w:sz="0" w:space="0" w:color="auto"/>
                <w:bottom w:val="none" w:sz="0" w:space="0" w:color="auto"/>
                <w:right w:val="none" w:sz="0" w:space="0" w:color="auto"/>
              </w:divBdr>
              <w:divsChild>
                <w:div w:id="2068527982">
                  <w:marLeft w:val="0"/>
                  <w:marRight w:val="0"/>
                  <w:marTop w:val="0"/>
                  <w:marBottom w:val="0"/>
                  <w:divBdr>
                    <w:top w:val="none" w:sz="0" w:space="0" w:color="auto"/>
                    <w:left w:val="none" w:sz="0" w:space="0" w:color="auto"/>
                    <w:bottom w:val="none" w:sz="0" w:space="0" w:color="auto"/>
                    <w:right w:val="none" w:sz="0" w:space="0" w:color="auto"/>
                  </w:divBdr>
                </w:div>
              </w:divsChild>
            </w:div>
            <w:div w:id="1940406669">
              <w:marLeft w:val="0"/>
              <w:marRight w:val="0"/>
              <w:marTop w:val="0"/>
              <w:marBottom w:val="0"/>
              <w:divBdr>
                <w:top w:val="none" w:sz="0" w:space="0" w:color="auto"/>
                <w:left w:val="none" w:sz="0" w:space="0" w:color="auto"/>
                <w:bottom w:val="none" w:sz="0" w:space="0" w:color="auto"/>
                <w:right w:val="none" w:sz="0" w:space="0" w:color="auto"/>
              </w:divBdr>
              <w:divsChild>
                <w:div w:id="750588525">
                  <w:marLeft w:val="0"/>
                  <w:marRight w:val="0"/>
                  <w:marTop w:val="0"/>
                  <w:marBottom w:val="0"/>
                  <w:divBdr>
                    <w:top w:val="none" w:sz="0" w:space="0" w:color="auto"/>
                    <w:left w:val="none" w:sz="0" w:space="0" w:color="auto"/>
                    <w:bottom w:val="none" w:sz="0" w:space="0" w:color="auto"/>
                    <w:right w:val="none" w:sz="0" w:space="0" w:color="auto"/>
                  </w:divBdr>
                </w:div>
              </w:divsChild>
            </w:div>
            <w:div w:id="1862737251">
              <w:marLeft w:val="0"/>
              <w:marRight w:val="0"/>
              <w:marTop w:val="0"/>
              <w:marBottom w:val="0"/>
              <w:divBdr>
                <w:top w:val="none" w:sz="0" w:space="0" w:color="auto"/>
                <w:left w:val="none" w:sz="0" w:space="0" w:color="auto"/>
                <w:bottom w:val="none" w:sz="0" w:space="0" w:color="auto"/>
                <w:right w:val="none" w:sz="0" w:space="0" w:color="auto"/>
              </w:divBdr>
              <w:divsChild>
                <w:div w:id="66093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660324">
      <w:bodyDiv w:val="1"/>
      <w:marLeft w:val="0"/>
      <w:marRight w:val="0"/>
      <w:marTop w:val="0"/>
      <w:marBottom w:val="0"/>
      <w:divBdr>
        <w:top w:val="none" w:sz="0" w:space="0" w:color="auto"/>
        <w:left w:val="none" w:sz="0" w:space="0" w:color="auto"/>
        <w:bottom w:val="none" w:sz="0" w:space="0" w:color="auto"/>
        <w:right w:val="none" w:sz="0" w:space="0" w:color="auto"/>
      </w:divBdr>
      <w:divsChild>
        <w:div w:id="503009227">
          <w:marLeft w:val="0"/>
          <w:marRight w:val="0"/>
          <w:marTop w:val="0"/>
          <w:marBottom w:val="0"/>
          <w:divBdr>
            <w:top w:val="none" w:sz="0" w:space="0" w:color="auto"/>
            <w:left w:val="none" w:sz="0" w:space="0" w:color="auto"/>
            <w:bottom w:val="none" w:sz="0" w:space="0" w:color="auto"/>
            <w:right w:val="none" w:sz="0" w:space="0" w:color="auto"/>
          </w:divBdr>
          <w:divsChild>
            <w:div w:id="756173872">
              <w:marLeft w:val="0"/>
              <w:marRight w:val="0"/>
              <w:marTop w:val="0"/>
              <w:marBottom w:val="0"/>
              <w:divBdr>
                <w:top w:val="none" w:sz="0" w:space="0" w:color="auto"/>
                <w:left w:val="none" w:sz="0" w:space="0" w:color="auto"/>
                <w:bottom w:val="none" w:sz="0" w:space="0" w:color="auto"/>
                <w:right w:val="none" w:sz="0" w:space="0" w:color="auto"/>
              </w:divBdr>
              <w:divsChild>
                <w:div w:id="1424110955">
                  <w:marLeft w:val="0"/>
                  <w:marRight w:val="0"/>
                  <w:marTop w:val="0"/>
                  <w:marBottom w:val="0"/>
                  <w:divBdr>
                    <w:top w:val="none" w:sz="0" w:space="0" w:color="auto"/>
                    <w:left w:val="none" w:sz="0" w:space="0" w:color="auto"/>
                    <w:bottom w:val="none" w:sz="0" w:space="0" w:color="auto"/>
                    <w:right w:val="none" w:sz="0" w:space="0" w:color="auto"/>
                  </w:divBdr>
                  <w:divsChild>
                    <w:div w:id="2131505931">
                      <w:marLeft w:val="0"/>
                      <w:marRight w:val="0"/>
                      <w:marTop w:val="0"/>
                      <w:marBottom w:val="0"/>
                      <w:divBdr>
                        <w:top w:val="none" w:sz="0" w:space="0" w:color="auto"/>
                        <w:left w:val="none" w:sz="0" w:space="0" w:color="auto"/>
                        <w:bottom w:val="none" w:sz="0" w:space="0" w:color="auto"/>
                        <w:right w:val="none" w:sz="0" w:space="0" w:color="auto"/>
                      </w:divBdr>
                      <w:divsChild>
                        <w:div w:id="16739579">
                          <w:marLeft w:val="0"/>
                          <w:marRight w:val="0"/>
                          <w:marTop w:val="0"/>
                          <w:marBottom w:val="0"/>
                          <w:divBdr>
                            <w:top w:val="none" w:sz="0" w:space="0" w:color="auto"/>
                            <w:left w:val="none" w:sz="0" w:space="0" w:color="auto"/>
                            <w:bottom w:val="none" w:sz="0" w:space="0" w:color="auto"/>
                            <w:right w:val="none" w:sz="0" w:space="0" w:color="auto"/>
                          </w:divBdr>
                        </w:div>
                        <w:div w:id="240600462">
                          <w:marLeft w:val="0"/>
                          <w:marRight w:val="0"/>
                          <w:marTop w:val="0"/>
                          <w:marBottom w:val="0"/>
                          <w:divBdr>
                            <w:top w:val="none" w:sz="0" w:space="0" w:color="auto"/>
                            <w:left w:val="none" w:sz="0" w:space="0" w:color="auto"/>
                            <w:bottom w:val="none" w:sz="0" w:space="0" w:color="auto"/>
                            <w:right w:val="none" w:sz="0" w:space="0" w:color="auto"/>
                          </w:divBdr>
                        </w:div>
                        <w:div w:id="1837454996">
                          <w:marLeft w:val="0"/>
                          <w:marRight w:val="0"/>
                          <w:marTop w:val="0"/>
                          <w:marBottom w:val="0"/>
                          <w:divBdr>
                            <w:top w:val="none" w:sz="0" w:space="0" w:color="auto"/>
                            <w:left w:val="none" w:sz="0" w:space="0" w:color="auto"/>
                            <w:bottom w:val="none" w:sz="0" w:space="0" w:color="auto"/>
                            <w:right w:val="none" w:sz="0" w:space="0" w:color="auto"/>
                          </w:divBdr>
                        </w:div>
                      </w:divsChild>
                    </w:div>
                    <w:div w:id="230432551">
                      <w:marLeft w:val="0"/>
                      <w:marRight w:val="0"/>
                      <w:marTop w:val="0"/>
                      <w:marBottom w:val="0"/>
                      <w:divBdr>
                        <w:top w:val="none" w:sz="0" w:space="0" w:color="auto"/>
                        <w:left w:val="none" w:sz="0" w:space="0" w:color="auto"/>
                        <w:bottom w:val="none" w:sz="0" w:space="0" w:color="auto"/>
                        <w:right w:val="none" w:sz="0" w:space="0" w:color="auto"/>
                      </w:divBdr>
                      <w:divsChild>
                        <w:div w:id="1234118055">
                          <w:marLeft w:val="0"/>
                          <w:marRight w:val="0"/>
                          <w:marTop w:val="0"/>
                          <w:marBottom w:val="0"/>
                          <w:divBdr>
                            <w:top w:val="none" w:sz="0" w:space="0" w:color="auto"/>
                            <w:left w:val="none" w:sz="0" w:space="0" w:color="auto"/>
                            <w:bottom w:val="none" w:sz="0" w:space="0" w:color="auto"/>
                            <w:right w:val="none" w:sz="0" w:space="0" w:color="auto"/>
                          </w:divBdr>
                        </w:div>
                        <w:div w:id="49303043">
                          <w:marLeft w:val="0"/>
                          <w:marRight w:val="0"/>
                          <w:marTop w:val="0"/>
                          <w:marBottom w:val="0"/>
                          <w:divBdr>
                            <w:top w:val="none" w:sz="0" w:space="0" w:color="auto"/>
                            <w:left w:val="none" w:sz="0" w:space="0" w:color="auto"/>
                            <w:bottom w:val="none" w:sz="0" w:space="0" w:color="auto"/>
                            <w:right w:val="none" w:sz="0" w:space="0" w:color="auto"/>
                          </w:divBdr>
                        </w:div>
                        <w:div w:id="1875733996">
                          <w:marLeft w:val="0"/>
                          <w:marRight w:val="0"/>
                          <w:marTop w:val="0"/>
                          <w:marBottom w:val="0"/>
                          <w:divBdr>
                            <w:top w:val="none" w:sz="0" w:space="0" w:color="auto"/>
                            <w:left w:val="none" w:sz="0" w:space="0" w:color="auto"/>
                            <w:bottom w:val="none" w:sz="0" w:space="0" w:color="auto"/>
                            <w:right w:val="none" w:sz="0" w:space="0" w:color="auto"/>
                          </w:divBdr>
                        </w:div>
                      </w:divsChild>
                    </w:div>
                    <w:div w:id="1393237347">
                      <w:marLeft w:val="0"/>
                      <w:marRight w:val="0"/>
                      <w:marTop w:val="0"/>
                      <w:marBottom w:val="0"/>
                      <w:divBdr>
                        <w:top w:val="none" w:sz="0" w:space="0" w:color="auto"/>
                        <w:left w:val="none" w:sz="0" w:space="0" w:color="auto"/>
                        <w:bottom w:val="none" w:sz="0" w:space="0" w:color="auto"/>
                        <w:right w:val="none" w:sz="0" w:space="0" w:color="auto"/>
                      </w:divBdr>
                      <w:divsChild>
                        <w:div w:id="481309434">
                          <w:marLeft w:val="0"/>
                          <w:marRight w:val="0"/>
                          <w:marTop w:val="0"/>
                          <w:marBottom w:val="0"/>
                          <w:divBdr>
                            <w:top w:val="none" w:sz="0" w:space="0" w:color="auto"/>
                            <w:left w:val="none" w:sz="0" w:space="0" w:color="auto"/>
                            <w:bottom w:val="none" w:sz="0" w:space="0" w:color="auto"/>
                            <w:right w:val="none" w:sz="0" w:space="0" w:color="auto"/>
                          </w:divBdr>
                        </w:div>
                        <w:div w:id="717360726">
                          <w:marLeft w:val="0"/>
                          <w:marRight w:val="0"/>
                          <w:marTop w:val="0"/>
                          <w:marBottom w:val="0"/>
                          <w:divBdr>
                            <w:top w:val="none" w:sz="0" w:space="0" w:color="auto"/>
                            <w:left w:val="none" w:sz="0" w:space="0" w:color="auto"/>
                            <w:bottom w:val="none" w:sz="0" w:space="0" w:color="auto"/>
                            <w:right w:val="none" w:sz="0" w:space="0" w:color="auto"/>
                          </w:divBdr>
                        </w:div>
                        <w:div w:id="300043849">
                          <w:marLeft w:val="0"/>
                          <w:marRight w:val="0"/>
                          <w:marTop w:val="0"/>
                          <w:marBottom w:val="0"/>
                          <w:divBdr>
                            <w:top w:val="none" w:sz="0" w:space="0" w:color="auto"/>
                            <w:left w:val="none" w:sz="0" w:space="0" w:color="auto"/>
                            <w:bottom w:val="none" w:sz="0" w:space="0" w:color="auto"/>
                            <w:right w:val="none" w:sz="0" w:space="0" w:color="auto"/>
                          </w:divBdr>
                        </w:div>
                      </w:divsChild>
                    </w:div>
                    <w:div w:id="71704363">
                      <w:marLeft w:val="0"/>
                      <w:marRight w:val="0"/>
                      <w:marTop w:val="0"/>
                      <w:marBottom w:val="0"/>
                      <w:divBdr>
                        <w:top w:val="none" w:sz="0" w:space="0" w:color="auto"/>
                        <w:left w:val="none" w:sz="0" w:space="0" w:color="auto"/>
                        <w:bottom w:val="none" w:sz="0" w:space="0" w:color="auto"/>
                        <w:right w:val="none" w:sz="0" w:space="0" w:color="auto"/>
                      </w:divBdr>
                      <w:divsChild>
                        <w:div w:id="1927762341">
                          <w:marLeft w:val="0"/>
                          <w:marRight w:val="0"/>
                          <w:marTop w:val="0"/>
                          <w:marBottom w:val="0"/>
                          <w:divBdr>
                            <w:top w:val="none" w:sz="0" w:space="0" w:color="auto"/>
                            <w:left w:val="none" w:sz="0" w:space="0" w:color="auto"/>
                            <w:bottom w:val="none" w:sz="0" w:space="0" w:color="auto"/>
                            <w:right w:val="none" w:sz="0" w:space="0" w:color="auto"/>
                          </w:divBdr>
                        </w:div>
                        <w:div w:id="105909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09959">
                  <w:marLeft w:val="0"/>
                  <w:marRight w:val="0"/>
                  <w:marTop w:val="0"/>
                  <w:marBottom w:val="0"/>
                  <w:divBdr>
                    <w:top w:val="none" w:sz="0" w:space="0" w:color="auto"/>
                    <w:left w:val="none" w:sz="0" w:space="0" w:color="auto"/>
                    <w:bottom w:val="none" w:sz="0" w:space="0" w:color="auto"/>
                    <w:right w:val="none" w:sz="0" w:space="0" w:color="auto"/>
                  </w:divBdr>
                  <w:divsChild>
                    <w:div w:id="13576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975190">
              <w:marLeft w:val="0"/>
              <w:marRight w:val="0"/>
              <w:marTop w:val="0"/>
              <w:marBottom w:val="0"/>
              <w:divBdr>
                <w:top w:val="none" w:sz="0" w:space="0" w:color="auto"/>
                <w:left w:val="none" w:sz="0" w:space="0" w:color="auto"/>
                <w:bottom w:val="none" w:sz="0" w:space="0" w:color="auto"/>
                <w:right w:val="none" w:sz="0" w:space="0" w:color="auto"/>
              </w:divBdr>
              <w:divsChild>
                <w:div w:id="1212814053">
                  <w:marLeft w:val="0"/>
                  <w:marRight w:val="0"/>
                  <w:marTop w:val="0"/>
                  <w:marBottom w:val="0"/>
                  <w:divBdr>
                    <w:top w:val="none" w:sz="0" w:space="0" w:color="auto"/>
                    <w:left w:val="none" w:sz="0" w:space="0" w:color="auto"/>
                    <w:bottom w:val="none" w:sz="0" w:space="0" w:color="auto"/>
                    <w:right w:val="none" w:sz="0" w:space="0" w:color="auto"/>
                  </w:divBdr>
                  <w:divsChild>
                    <w:div w:id="1535921482">
                      <w:marLeft w:val="0"/>
                      <w:marRight w:val="0"/>
                      <w:marTop w:val="0"/>
                      <w:marBottom w:val="0"/>
                      <w:divBdr>
                        <w:top w:val="none" w:sz="0" w:space="0" w:color="auto"/>
                        <w:left w:val="none" w:sz="0" w:space="0" w:color="auto"/>
                        <w:bottom w:val="none" w:sz="0" w:space="0" w:color="auto"/>
                        <w:right w:val="none" w:sz="0" w:space="0" w:color="auto"/>
                      </w:divBdr>
                    </w:div>
                    <w:div w:id="6922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995805">
      <w:bodyDiv w:val="1"/>
      <w:marLeft w:val="0"/>
      <w:marRight w:val="0"/>
      <w:marTop w:val="0"/>
      <w:marBottom w:val="0"/>
      <w:divBdr>
        <w:top w:val="none" w:sz="0" w:space="0" w:color="auto"/>
        <w:left w:val="none" w:sz="0" w:space="0" w:color="auto"/>
        <w:bottom w:val="none" w:sz="0" w:space="0" w:color="auto"/>
        <w:right w:val="none" w:sz="0" w:space="0" w:color="auto"/>
      </w:divBdr>
      <w:divsChild>
        <w:div w:id="818380297">
          <w:marLeft w:val="0"/>
          <w:marRight w:val="0"/>
          <w:marTop w:val="0"/>
          <w:marBottom w:val="0"/>
          <w:divBdr>
            <w:top w:val="none" w:sz="0" w:space="0" w:color="auto"/>
            <w:left w:val="none" w:sz="0" w:space="0" w:color="auto"/>
            <w:bottom w:val="none" w:sz="0" w:space="0" w:color="auto"/>
            <w:right w:val="none" w:sz="0" w:space="0" w:color="auto"/>
          </w:divBdr>
          <w:divsChild>
            <w:div w:id="1574654890">
              <w:marLeft w:val="0"/>
              <w:marRight w:val="0"/>
              <w:marTop w:val="0"/>
              <w:marBottom w:val="0"/>
              <w:divBdr>
                <w:top w:val="none" w:sz="0" w:space="0" w:color="auto"/>
                <w:left w:val="none" w:sz="0" w:space="0" w:color="auto"/>
                <w:bottom w:val="none" w:sz="0" w:space="0" w:color="auto"/>
                <w:right w:val="none" w:sz="0" w:space="0" w:color="auto"/>
              </w:divBdr>
              <w:divsChild>
                <w:div w:id="1118185390">
                  <w:marLeft w:val="0"/>
                  <w:marRight w:val="0"/>
                  <w:marTop w:val="0"/>
                  <w:marBottom w:val="0"/>
                  <w:divBdr>
                    <w:top w:val="none" w:sz="0" w:space="0" w:color="auto"/>
                    <w:left w:val="none" w:sz="0" w:space="0" w:color="auto"/>
                    <w:bottom w:val="none" w:sz="0" w:space="0" w:color="auto"/>
                    <w:right w:val="none" w:sz="0" w:space="0" w:color="auto"/>
                  </w:divBdr>
                </w:div>
              </w:divsChild>
            </w:div>
            <w:div w:id="853498053">
              <w:marLeft w:val="0"/>
              <w:marRight w:val="0"/>
              <w:marTop w:val="0"/>
              <w:marBottom w:val="0"/>
              <w:divBdr>
                <w:top w:val="none" w:sz="0" w:space="0" w:color="auto"/>
                <w:left w:val="none" w:sz="0" w:space="0" w:color="auto"/>
                <w:bottom w:val="none" w:sz="0" w:space="0" w:color="auto"/>
                <w:right w:val="none" w:sz="0" w:space="0" w:color="auto"/>
              </w:divBdr>
              <w:divsChild>
                <w:div w:id="997075542">
                  <w:marLeft w:val="0"/>
                  <w:marRight w:val="0"/>
                  <w:marTop w:val="0"/>
                  <w:marBottom w:val="0"/>
                  <w:divBdr>
                    <w:top w:val="none" w:sz="0" w:space="0" w:color="auto"/>
                    <w:left w:val="none" w:sz="0" w:space="0" w:color="auto"/>
                    <w:bottom w:val="none" w:sz="0" w:space="0" w:color="auto"/>
                    <w:right w:val="none" w:sz="0" w:space="0" w:color="auto"/>
                  </w:divBdr>
                </w:div>
              </w:divsChild>
            </w:div>
            <w:div w:id="252980191">
              <w:marLeft w:val="0"/>
              <w:marRight w:val="0"/>
              <w:marTop w:val="0"/>
              <w:marBottom w:val="0"/>
              <w:divBdr>
                <w:top w:val="none" w:sz="0" w:space="0" w:color="auto"/>
                <w:left w:val="none" w:sz="0" w:space="0" w:color="auto"/>
                <w:bottom w:val="none" w:sz="0" w:space="0" w:color="auto"/>
                <w:right w:val="none" w:sz="0" w:space="0" w:color="auto"/>
              </w:divBdr>
              <w:divsChild>
                <w:div w:id="606892551">
                  <w:marLeft w:val="0"/>
                  <w:marRight w:val="0"/>
                  <w:marTop w:val="0"/>
                  <w:marBottom w:val="0"/>
                  <w:divBdr>
                    <w:top w:val="none" w:sz="0" w:space="0" w:color="auto"/>
                    <w:left w:val="none" w:sz="0" w:space="0" w:color="auto"/>
                    <w:bottom w:val="none" w:sz="0" w:space="0" w:color="auto"/>
                    <w:right w:val="none" w:sz="0" w:space="0" w:color="auto"/>
                  </w:divBdr>
                </w:div>
              </w:divsChild>
            </w:div>
            <w:div w:id="821851796">
              <w:marLeft w:val="0"/>
              <w:marRight w:val="0"/>
              <w:marTop w:val="0"/>
              <w:marBottom w:val="0"/>
              <w:divBdr>
                <w:top w:val="none" w:sz="0" w:space="0" w:color="auto"/>
                <w:left w:val="none" w:sz="0" w:space="0" w:color="auto"/>
                <w:bottom w:val="none" w:sz="0" w:space="0" w:color="auto"/>
                <w:right w:val="none" w:sz="0" w:space="0" w:color="auto"/>
              </w:divBdr>
              <w:divsChild>
                <w:div w:id="801650143">
                  <w:marLeft w:val="0"/>
                  <w:marRight w:val="0"/>
                  <w:marTop w:val="0"/>
                  <w:marBottom w:val="0"/>
                  <w:divBdr>
                    <w:top w:val="none" w:sz="0" w:space="0" w:color="auto"/>
                    <w:left w:val="none" w:sz="0" w:space="0" w:color="auto"/>
                    <w:bottom w:val="none" w:sz="0" w:space="0" w:color="auto"/>
                    <w:right w:val="none" w:sz="0" w:space="0" w:color="auto"/>
                  </w:divBdr>
                </w:div>
              </w:divsChild>
            </w:div>
            <w:div w:id="1977300059">
              <w:marLeft w:val="0"/>
              <w:marRight w:val="0"/>
              <w:marTop w:val="0"/>
              <w:marBottom w:val="0"/>
              <w:divBdr>
                <w:top w:val="none" w:sz="0" w:space="0" w:color="auto"/>
                <w:left w:val="none" w:sz="0" w:space="0" w:color="auto"/>
                <w:bottom w:val="none" w:sz="0" w:space="0" w:color="auto"/>
                <w:right w:val="none" w:sz="0" w:space="0" w:color="auto"/>
              </w:divBdr>
              <w:divsChild>
                <w:div w:id="982388240">
                  <w:marLeft w:val="0"/>
                  <w:marRight w:val="0"/>
                  <w:marTop w:val="0"/>
                  <w:marBottom w:val="0"/>
                  <w:divBdr>
                    <w:top w:val="none" w:sz="0" w:space="0" w:color="auto"/>
                    <w:left w:val="none" w:sz="0" w:space="0" w:color="auto"/>
                    <w:bottom w:val="none" w:sz="0" w:space="0" w:color="auto"/>
                    <w:right w:val="none" w:sz="0" w:space="0" w:color="auto"/>
                  </w:divBdr>
                </w:div>
              </w:divsChild>
            </w:div>
            <w:div w:id="530920926">
              <w:marLeft w:val="0"/>
              <w:marRight w:val="0"/>
              <w:marTop w:val="0"/>
              <w:marBottom w:val="0"/>
              <w:divBdr>
                <w:top w:val="none" w:sz="0" w:space="0" w:color="auto"/>
                <w:left w:val="none" w:sz="0" w:space="0" w:color="auto"/>
                <w:bottom w:val="none" w:sz="0" w:space="0" w:color="auto"/>
                <w:right w:val="none" w:sz="0" w:space="0" w:color="auto"/>
              </w:divBdr>
              <w:divsChild>
                <w:div w:id="160576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723877">
      <w:bodyDiv w:val="1"/>
      <w:marLeft w:val="0"/>
      <w:marRight w:val="0"/>
      <w:marTop w:val="0"/>
      <w:marBottom w:val="0"/>
      <w:divBdr>
        <w:top w:val="none" w:sz="0" w:space="0" w:color="auto"/>
        <w:left w:val="none" w:sz="0" w:space="0" w:color="auto"/>
        <w:bottom w:val="none" w:sz="0" w:space="0" w:color="auto"/>
        <w:right w:val="none" w:sz="0" w:space="0" w:color="auto"/>
      </w:divBdr>
      <w:divsChild>
        <w:div w:id="221260762">
          <w:marLeft w:val="0"/>
          <w:marRight w:val="0"/>
          <w:marTop w:val="0"/>
          <w:marBottom w:val="0"/>
          <w:divBdr>
            <w:top w:val="none" w:sz="0" w:space="0" w:color="auto"/>
            <w:left w:val="none" w:sz="0" w:space="0" w:color="auto"/>
            <w:bottom w:val="none" w:sz="0" w:space="0" w:color="auto"/>
            <w:right w:val="none" w:sz="0" w:space="0" w:color="auto"/>
          </w:divBdr>
          <w:divsChild>
            <w:div w:id="1519811539">
              <w:marLeft w:val="0"/>
              <w:marRight w:val="0"/>
              <w:marTop w:val="0"/>
              <w:marBottom w:val="0"/>
              <w:divBdr>
                <w:top w:val="none" w:sz="0" w:space="0" w:color="auto"/>
                <w:left w:val="none" w:sz="0" w:space="0" w:color="auto"/>
                <w:bottom w:val="none" w:sz="0" w:space="0" w:color="auto"/>
                <w:right w:val="none" w:sz="0" w:space="0" w:color="auto"/>
              </w:divBdr>
              <w:divsChild>
                <w:div w:id="1945334237">
                  <w:marLeft w:val="0"/>
                  <w:marRight w:val="0"/>
                  <w:marTop w:val="0"/>
                  <w:marBottom w:val="0"/>
                  <w:divBdr>
                    <w:top w:val="none" w:sz="0" w:space="0" w:color="auto"/>
                    <w:left w:val="none" w:sz="0" w:space="0" w:color="auto"/>
                    <w:bottom w:val="none" w:sz="0" w:space="0" w:color="auto"/>
                    <w:right w:val="none" w:sz="0" w:space="0" w:color="auto"/>
                  </w:divBdr>
                  <w:divsChild>
                    <w:div w:id="101981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urberryplc.com/content/dam/burberryplc/corporate/documents/annual-report-2022-23/Annual-report-2022-23.pdf" TargetMode="External"/><Relationship Id="rId18" Type="http://schemas.openxmlformats.org/officeDocument/2006/relationships/hyperlink" Target="https://www.burberryplc.com/content/dam/burberryplc/corporate/oar-2022-23/our-strategy-2022-23.pdf" TargetMode="External"/><Relationship Id="rId26" Type="http://schemas.openxmlformats.org/officeDocument/2006/relationships/hyperlink" Target="https://www.burberryplc.com/content/dam/burberryplc/corporate/documents/annual-report-2022-23/Annual-report-2022-23.pdf" TargetMode="External"/><Relationship Id="rId3" Type="http://schemas.openxmlformats.org/officeDocument/2006/relationships/settings" Target="settings.xml"/><Relationship Id="rId21" Type="http://schemas.openxmlformats.org/officeDocument/2006/relationships/hyperlink" Target="https://advantage-marketline-com.ezproxy.uwtsd.ac.uk/Deals/Facts/burberry-to-acquire-technical-outerwear-factory-from-pattern_4275283" TargetMode="External"/><Relationship Id="rId7" Type="http://schemas.openxmlformats.org/officeDocument/2006/relationships/image" Target="media/image1.png"/><Relationship Id="rId12" Type="http://schemas.openxmlformats.org/officeDocument/2006/relationships/hyperlink" Target="https://www.burberryplc.com/content/dam/burberry/corporate/oar/documents/Burberry_201819-Annual-Report.pdf" TargetMode="External"/><Relationship Id="rId17" Type="http://schemas.openxmlformats.org/officeDocument/2006/relationships/hyperlink" Target="https://us.burberry.com/c/our-history/" TargetMode="External"/><Relationship Id="rId25" Type="http://schemas.openxmlformats.org/officeDocument/2006/relationships/hyperlink" Target="https://www.burberryplc.com/content/dam/burberry/corporate/oar/documents/Burberry_201819-Annual-Report.pdf" TargetMode="External"/><Relationship Id="rId2" Type="http://schemas.openxmlformats.org/officeDocument/2006/relationships/styles" Target="styles.xml"/><Relationship Id="rId16" Type="http://schemas.openxmlformats.org/officeDocument/2006/relationships/hyperlink" Target="https://uk.burberry.com/going-beyond-for-better/" TargetMode="External"/><Relationship Id="rId20" Type="http://schemas.openxmlformats.org/officeDocument/2006/relationships/hyperlink" Target="https://advantage-marketline-com.ezproxy.uwtsd.ac.uk/Analysis/ViewasPDF/united-kingdom-apparel-non-apparel-manufacturing-103607"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bookcentral.proquest.com/lib/trinity/reader.action?docID=5987036" TargetMode="External"/><Relationship Id="rId5" Type="http://schemas.openxmlformats.org/officeDocument/2006/relationships/footnotes" Target="footnotes.xml"/><Relationship Id="rId15" Type="http://schemas.openxmlformats.org/officeDocument/2006/relationships/hyperlink" Target="https://www.burberryplc.com/investors/shareholder-centre/dividends" TargetMode="External"/><Relationship Id="rId23" Type="http://schemas.openxmlformats.org/officeDocument/2006/relationships/hyperlink" Target="https://ebookcentral.proquest.com/lib/trinity/reader.action?docID=5987036"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burberryplc.com/company/strateg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urberryplc.com/company/business-model" TargetMode="External"/><Relationship Id="rId22" Type="http://schemas.openxmlformats.org/officeDocument/2006/relationships/hyperlink" Target="https://advantage-marketline-com.ezproxy.uwtsd.ac.uk/Company/Profile/burberry-group-plc?swot" TargetMode="External"/><Relationship Id="rId27" Type="http://schemas.openxmlformats.org/officeDocument/2006/relationships/hyperlink" Target="https://www.burberryplc.com/content/dam/burberryplc/corporate/documents/annual-report-2022-23/Annual-report-2022-23.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1879</TotalTime>
  <Pages>17</Pages>
  <Words>3372</Words>
  <Characters>19225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84</cp:revision>
  <dcterms:created xsi:type="dcterms:W3CDTF">2023-11-19T22:28:00Z</dcterms:created>
  <dcterms:modified xsi:type="dcterms:W3CDTF">2023-12-16T04:45:00Z</dcterms:modified>
</cp:coreProperties>
</file>