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9F279" w14:textId="77777777" w:rsidR="00073B9F" w:rsidRDefault="00073B9F" w:rsidP="002B0424">
      <w:pPr>
        <w:spacing w:line="276" w:lineRule="auto"/>
        <w:jc w:val="center"/>
        <w:rPr>
          <w:lang w:val="en-IN" w:eastAsia="en-IN"/>
        </w:rPr>
      </w:pPr>
    </w:p>
    <w:p w14:paraId="40082080" w14:textId="77777777" w:rsidR="00A32821" w:rsidRDefault="00A32821" w:rsidP="00073B9F">
      <w:pPr>
        <w:spacing w:line="276" w:lineRule="auto"/>
        <w:rPr>
          <w:rFonts w:ascii="Arial" w:eastAsia="Times New Roman" w:hAnsi="Arial" w:cs="Arial"/>
          <w:b/>
          <w:bCs/>
          <w:noProof w:val="0"/>
          <w:color w:val="000000"/>
          <w:sz w:val="22"/>
          <w:lang w:val="en-US" w:bidi="bn-IN"/>
        </w:rPr>
      </w:pPr>
      <w:r>
        <w:rPr>
          <w:rFonts w:ascii="Arial" w:eastAsia="Times New Roman" w:hAnsi="Arial" w:cs="Arial"/>
          <w:b/>
          <w:bCs/>
          <w:noProof w:val="0"/>
          <w:color w:val="000000"/>
          <w:sz w:val="22"/>
          <w:lang w:val="en-US" w:bidi="bn-IN"/>
        </w:rPr>
        <w:t xml:space="preserve"> </w:t>
      </w:r>
    </w:p>
    <w:p w14:paraId="5ED68D4A" w14:textId="77777777" w:rsidR="00A32821" w:rsidRDefault="00A32821" w:rsidP="00073B9F">
      <w:pPr>
        <w:spacing w:line="276" w:lineRule="auto"/>
        <w:rPr>
          <w:rFonts w:ascii="Arial" w:eastAsia="Times New Roman" w:hAnsi="Arial" w:cs="Arial"/>
          <w:b/>
          <w:bCs/>
          <w:noProof w:val="0"/>
          <w:color w:val="000000"/>
          <w:sz w:val="22"/>
          <w:lang w:val="en-US" w:bidi="bn-IN"/>
        </w:rPr>
      </w:pPr>
    </w:p>
    <w:p w14:paraId="1435BFC6" w14:textId="77777777" w:rsidR="00A32821" w:rsidRDefault="00A32821" w:rsidP="00073B9F">
      <w:pPr>
        <w:spacing w:line="276" w:lineRule="auto"/>
        <w:rPr>
          <w:rFonts w:ascii="Arial" w:eastAsia="Times New Roman" w:hAnsi="Arial" w:cs="Arial"/>
          <w:b/>
          <w:bCs/>
          <w:noProof w:val="0"/>
          <w:color w:val="000000"/>
          <w:sz w:val="22"/>
          <w:lang w:val="en-US" w:bidi="bn-IN"/>
        </w:rPr>
      </w:pPr>
    </w:p>
    <w:p w14:paraId="50F91FA4" w14:textId="77777777" w:rsidR="00A32821" w:rsidRDefault="00A32821" w:rsidP="00073B9F">
      <w:pPr>
        <w:spacing w:line="276" w:lineRule="auto"/>
        <w:rPr>
          <w:rFonts w:ascii="Arial" w:eastAsia="Times New Roman" w:hAnsi="Arial" w:cs="Arial"/>
          <w:b/>
          <w:bCs/>
          <w:noProof w:val="0"/>
          <w:color w:val="000000"/>
          <w:sz w:val="22"/>
          <w:lang w:val="en-US" w:bidi="bn-IN"/>
        </w:rPr>
      </w:pPr>
    </w:p>
    <w:p w14:paraId="2928AA79" w14:textId="77777777" w:rsidR="00A32821" w:rsidRDefault="00A32821" w:rsidP="00073B9F">
      <w:pPr>
        <w:spacing w:line="276" w:lineRule="auto"/>
        <w:rPr>
          <w:rFonts w:ascii="Arial" w:eastAsia="Times New Roman" w:hAnsi="Arial" w:cs="Arial"/>
          <w:b/>
          <w:bCs/>
          <w:noProof w:val="0"/>
          <w:color w:val="000000"/>
          <w:sz w:val="22"/>
          <w:lang w:val="en-US" w:bidi="bn-IN"/>
        </w:rPr>
      </w:pPr>
    </w:p>
    <w:p w14:paraId="375E065D" w14:textId="77777777" w:rsidR="00A32821" w:rsidRDefault="00A32821" w:rsidP="00073B9F">
      <w:pPr>
        <w:spacing w:line="276" w:lineRule="auto"/>
        <w:rPr>
          <w:rFonts w:ascii="Arial" w:eastAsia="Times New Roman" w:hAnsi="Arial" w:cs="Arial"/>
          <w:b/>
          <w:bCs/>
          <w:noProof w:val="0"/>
          <w:color w:val="000000"/>
          <w:sz w:val="22"/>
          <w:lang w:val="en-US" w:bidi="bn-IN"/>
        </w:rPr>
      </w:pPr>
    </w:p>
    <w:p w14:paraId="497B17DE" w14:textId="77777777" w:rsidR="00A32821" w:rsidRDefault="00A32821" w:rsidP="00073B9F">
      <w:pPr>
        <w:spacing w:line="276" w:lineRule="auto"/>
        <w:rPr>
          <w:rFonts w:ascii="Arial" w:eastAsia="Times New Roman" w:hAnsi="Arial" w:cs="Arial"/>
          <w:b/>
          <w:bCs/>
          <w:noProof w:val="0"/>
          <w:color w:val="000000"/>
          <w:sz w:val="22"/>
          <w:lang w:val="en-US" w:bidi="bn-IN"/>
        </w:rPr>
      </w:pPr>
    </w:p>
    <w:p w14:paraId="0EEBB6F7" w14:textId="77777777" w:rsidR="00A32821" w:rsidRDefault="00A32821" w:rsidP="00073B9F">
      <w:pPr>
        <w:spacing w:line="276" w:lineRule="auto"/>
        <w:rPr>
          <w:rFonts w:ascii="Arial" w:eastAsia="Times New Roman" w:hAnsi="Arial" w:cs="Arial"/>
          <w:b/>
          <w:bCs/>
          <w:noProof w:val="0"/>
          <w:color w:val="000000"/>
          <w:sz w:val="22"/>
          <w:lang w:val="en-US" w:bidi="bn-IN"/>
        </w:rPr>
      </w:pPr>
    </w:p>
    <w:p w14:paraId="1E3D93D5" w14:textId="124F7FEF" w:rsidR="002B0424" w:rsidRDefault="002B0424" w:rsidP="00073B9F">
      <w:pPr>
        <w:spacing w:line="276" w:lineRule="auto"/>
        <w:rPr>
          <w:rFonts w:ascii="Arial" w:eastAsia="Times New Roman" w:hAnsi="Arial" w:cs="Arial"/>
          <w:b/>
          <w:bCs/>
          <w:noProof w:val="0"/>
          <w:color w:val="000000"/>
          <w:sz w:val="22"/>
          <w:lang w:val="en-US" w:bidi="bn-IN"/>
        </w:rPr>
      </w:pPr>
      <w:r w:rsidRPr="00C94502">
        <w:rPr>
          <w:rFonts w:ascii="Arial" w:eastAsia="Times New Roman" w:hAnsi="Arial" w:cs="Arial"/>
          <w:b/>
          <w:bCs/>
          <w:noProof w:val="0"/>
          <w:color w:val="000000"/>
          <w:sz w:val="22"/>
          <w:lang w:val="en-US" w:bidi="bn-IN"/>
        </w:rPr>
        <w:br/>
      </w:r>
      <w:r w:rsidRPr="00C94502">
        <w:rPr>
          <w:rFonts w:ascii="Arial" w:eastAsia="Times New Roman" w:hAnsi="Arial" w:cs="Arial"/>
          <w:b/>
          <w:bCs/>
          <w:noProof w:val="0"/>
          <w:color w:val="000000"/>
          <w:sz w:val="22"/>
          <w:lang w:val="en-US" w:bidi="bn-IN"/>
        </w:rPr>
        <w:br/>
      </w:r>
      <w:r w:rsidR="00073B9F">
        <w:rPr>
          <w:rFonts w:ascii="Arial" w:eastAsia="Times New Roman" w:hAnsi="Arial" w:cs="Arial"/>
          <w:b/>
          <w:bCs/>
          <w:noProof w:val="0"/>
          <w:color w:val="000000"/>
          <w:sz w:val="22"/>
          <w:lang w:val="en-US" w:bidi="bn-IN"/>
        </w:rPr>
        <w:t xml:space="preserve">                                   </w:t>
      </w:r>
      <w:r w:rsidR="00A32821">
        <w:rPr>
          <w:rFonts w:ascii="Arial" w:eastAsia="Times New Roman" w:hAnsi="Arial" w:cs="Arial"/>
          <w:b/>
          <w:bCs/>
          <w:noProof w:val="0"/>
          <w:color w:val="000000"/>
          <w:sz w:val="22"/>
          <w:lang w:val="en-US" w:bidi="bn-IN"/>
        </w:rPr>
        <w:t xml:space="preserve"> </w:t>
      </w:r>
      <w:r w:rsidR="00073B9F">
        <w:rPr>
          <w:rFonts w:ascii="Arial" w:eastAsia="Times New Roman" w:hAnsi="Arial" w:cs="Arial"/>
          <w:b/>
          <w:bCs/>
          <w:noProof w:val="0"/>
          <w:color w:val="000000"/>
          <w:sz w:val="22"/>
          <w:lang w:val="en-US" w:bidi="bn-IN"/>
        </w:rPr>
        <w:t xml:space="preserve"> </w:t>
      </w:r>
      <w:r w:rsidRPr="00C94502">
        <w:rPr>
          <w:rFonts w:ascii="Arial" w:eastAsia="Times New Roman" w:hAnsi="Arial" w:cs="Arial"/>
          <w:b/>
          <w:bCs/>
          <w:noProof w:val="0"/>
          <w:color w:val="000000"/>
          <w:sz w:val="22"/>
          <w:lang w:val="en-US" w:bidi="bn-IN"/>
        </w:rPr>
        <w:t xml:space="preserve">Module: Academic and Employability </w:t>
      </w:r>
      <w:r w:rsidR="00073B9F">
        <w:rPr>
          <w:rFonts w:ascii="Arial" w:eastAsia="Times New Roman" w:hAnsi="Arial" w:cs="Arial"/>
          <w:b/>
          <w:bCs/>
          <w:noProof w:val="0"/>
          <w:color w:val="000000"/>
          <w:sz w:val="22"/>
          <w:lang w:val="en-US" w:bidi="bn-IN"/>
        </w:rPr>
        <w:t>Skills</w:t>
      </w:r>
    </w:p>
    <w:p w14:paraId="2D845F6A" w14:textId="2F67D209" w:rsidR="00073B9F" w:rsidRDefault="00073B9F" w:rsidP="00073B9F">
      <w:pPr>
        <w:spacing w:line="276" w:lineRule="auto"/>
        <w:rPr>
          <w:rFonts w:ascii="Arial" w:eastAsia="Times New Roman" w:hAnsi="Arial" w:cs="Arial"/>
          <w:b/>
          <w:bCs/>
          <w:noProof w:val="0"/>
          <w:color w:val="000000"/>
          <w:sz w:val="22"/>
          <w:lang w:val="en-US" w:bidi="bn-IN"/>
        </w:rPr>
      </w:pPr>
      <w:r>
        <w:rPr>
          <w:rFonts w:ascii="Arial" w:eastAsia="Times New Roman" w:hAnsi="Arial" w:cs="Arial"/>
          <w:b/>
          <w:bCs/>
          <w:noProof w:val="0"/>
          <w:color w:val="000000"/>
          <w:sz w:val="22"/>
          <w:lang w:val="en-US" w:bidi="bn-IN"/>
        </w:rPr>
        <w:t xml:space="preserve">                                   </w:t>
      </w:r>
      <w:r w:rsidR="00A32821">
        <w:rPr>
          <w:rFonts w:ascii="Arial" w:eastAsia="Times New Roman" w:hAnsi="Arial" w:cs="Arial"/>
          <w:b/>
          <w:bCs/>
          <w:noProof w:val="0"/>
          <w:color w:val="000000"/>
          <w:sz w:val="22"/>
          <w:lang w:val="en-US" w:bidi="bn-IN"/>
        </w:rPr>
        <w:t xml:space="preserve"> </w:t>
      </w:r>
      <w:r>
        <w:rPr>
          <w:rFonts w:ascii="Arial" w:eastAsia="Times New Roman" w:hAnsi="Arial" w:cs="Arial"/>
          <w:b/>
          <w:bCs/>
          <w:noProof w:val="0"/>
          <w:color w:val="000000"/>
          <w:sz w:val="22"/>
          <w:lang w:val="en-US" w:bidi="bn-IN"/>
        </w:rPr>
        <w:t xml:space="preserve"> Module Code: LCHS4001</w:t>
      </w:r>
    </w:p>
    <w:p w14:paraId="59A996BB" w14:textId="3CF160C9" w:rsidR="00073B9F" w:rsidRDefault="00A32821" w:rsidP="00073B9F">
      <w:pPr>
        <w:spacing w:line="276" w:lineRule="auto"/>
        <w:rPr>
          <w:rFonts w:ascii="Arial" w:eastAsia="Times New Roman" w:hAnsi="Arial" w:cs="Arial"/>
          <w:b/>
          <w:bCs/>
          <w:noProof w:val="0"/>
          <w:color w:val="000000"/>
          <w:sz w:val="22"/>
          <w:lang w:val="en-US" w:bidi="bn-IN"/>
        </w:rPr>
      </w:pPr>
      <w:r>
        <w:rPr>
          <w:rFonts w:ascii="Arial" w:eastAsia="Times New Roman" w:hAnsi="Arial" w:cs="Arial"/>
          <w:b/>
          <w:bCs/>
          <w:noProof w:val="0"/>
          <w:color w:val="000000"/>
          <w:sz w:val="22"/>
          <w:lang w:val="en-US" w:bidi="bn-IN"/>
        </w:rPr>
        <w:t xml:space="preserve">                                     </w:t>
      </w:r>
      <w:r w:rsidR="00073B9F">
        <w:rPr>
          <w:rFonts w:ascii="Arial" w:eastAsia="Times New Roman" w:hAnsi="Arial" w:cs="Arial"/>
          <w:b/>
          <w:bCs/>
          <w:noProof w:val="0"/>
          <w:color w:val="000000"/>
          <w:sz w:val="22"/>
          <w:lang w:val="en-US" w:bidi="bn-IN"/>
        </w:rPr>
        <w:t>Assignment Title</w:t>
      </w:r>
      <w:r>
        <w:rPr>
          <w:rFonts w:ascii="Arial" w:eastAsia="Times New Roman" w:hAnsi="Arial" w:cs="Arial"/>
          <w:b/>
          <w:bCs/>
          <w:noProof w:val="0"/>
          <w:color w:val="000000"/>
          <w:sz w:val="22"/>
          <w:lang w:val="en-US" w:bidi="bn-IN"/>
        </w:rPr>
        <w:t xml:space="preserve">: Task 3 Report  </w:t>
      </w:r>
    </w:p>
    <w:p w14:paraId="27275A48" w14:textId="740A46FE" w:rsidR="00A32821" w:rsidRDefault="00A32821" w:rsidP="00073B9F">
      <w:pPr>
        <w:spacing w:line="276" w:lineRule="auto"/>
        <w:rPr>
          <w:rFonts w:ascii="Arial" w:eastAsia="Times New Roman" w:hAnsi="Arial" w:cs="Arial"/>
          <w:b/>
          <w:bCs/>
          <w:noProof w:val="0"/>
          <w:color w:val="000000"/>
          <w:sz w:val="22"/>
          <w:lang w:val="en-US" w:bidi="bn-IN"/>
        </w:rPr>
      </w:pPr>
      <w:r>
        <w:rPr>
          <w:rFonts w:ascii="Arial" w:eastAsia="Times New Roman" w:hAnsi="Arial" w:cs="Arial"/>
          <w:b/>
          <w:bCs/>
          <w:noProof w:val="0"/>
          <w:color w:val="000000"/>
          <w:sz w:val="22"/>
          <w:lang w:val="en-US" w:bidi="bn-IN"/>
        </w:rPr>
        <w:t xml:space="preserve">                                     Lecturer's Name: Daniel Jenkin-Smith </w:t>
      </w:r>
    </w:p>
    <w:p w14:paraId="798C2584" w14:textId="4BDC2E8D" w:rsidR="00A32821" w:rsidRDefault="00A32821" w:rsidP="00073B9F">
      <w:pPr>
        <w:spacing w:line="276" w:lineRule="auto"/>
        <w:rPr>
          <w:rFonts w:ascii="Arial" w:eastAsia="Times New Roman" w:hAnsi="Arial" w:cs="Arial"/>
          <w:b/>
          <w:bCs/>
          <w:noProof w:val="0"/>
          <w:color w:val="000000"/>
          <w:sz w:val="22"/>
          <w:lang w:val="en-US" w:bidi="bn-IN"/>
        </w:rPr>
      </w:pPr>
      <w:r>
        <w:rPr>
          <w:rFonts w:ascii="Arial" w:eastAsia="Times New Roman" w:hAnsi="Arial" w:cs="Arial"/>
          <w:b/>
          <w:bCs/>
          <w:noProof w:val="0"/>
          <w:color w:val="000000"/>
          <w:sz w:val="22"/>
          <w:lang w:val="en-US" w:bidi="bn-IN"/>
        </w:rPr>
        <w:t xml:space="preserve">                                     Student Name: Nikita Nana Angelina Wilson</w:t>
      </w:r>
    </w:p>
    <w:p w14:paraId="7437252F" w14:textId="40CF4262" w:rsidR="00A32821" w:rsidRPr="00C94502" w:rsidRDefault="00A32821" w:rsidP="00073B9F">
      <w:pPr>
        <w:spacing w:line="276" w:lineRule="auto"/>
        <w:rPr>
          <w:rFonts w:ascii="Arial" w:eastAsia="Times New Roman" w:hAnsi="Arial" w:cs="Arial"/>
          <w:b/>
          <w:bCs/>
          <w:noProof w:val="0"/>
          <w:color w:val="000000"/>
          <w:sz w:val="22"/>
          <w:lang w:val="en-US" w:bidi="bn-IN"/>
        </w:rPr>
      </w:pPr>
      <w:r>
        <w:rPr>
          <w:rFonts w:ascii="Arial" w:eastAsia="Times New Roman" w:hAnsi="Arial" w:cs="Arial"/>
          <w:b/>
          <w:bCs/>
          <w:noProof w:val="0"/>
          <w:color w:val="000000"/>
          <w:sz w:val="22"/>
          <w:lang w:val="en-US" w:bidi="bn-IN"/>
        </w:rPr>
        <w:t xml:space="preserve">                                      Student ID: 250689r4</w:t>
      </w:r>
    </w:p>
    <w:p w14:paraId="245B3B02" w14:textId="22449C28" w:rsidR="006D2FF7" w:rsidRPr="00C94502" w:rsidRDefault="002B0424" w:rsidP="00073B9F">
      <w:pPr>
        <w:spacing w:line="276" w:lineRule="auto"/>
        <w:rPr>
          <w:rFonts w:ascii="Arial" w:eastAsia="Times New Roman" w:hAnsi="Arial" w:cs="Arial"/>
          <w:b/>
          <w:bCs/>
          <w:noProof w:val="0"/>
          <w:color w:val="000000"/>
          <w:sz w:val="22"/>
          <w:lang w:val="en-US" w:bidi="bn-IN"/>
        </w:rPr>
      </w:pPr>
      <w:r w:rsidRPr="00C94502">
        <w:rPr>
          <w:rFonts w:ascii="Arial" w:eastAsia="Times New Roman" w:hAnsi="Arial" w:cs="Arial"/>
          <w:b/>
          <w:bCs/>
          <w:noProof w:val="0"/>
          <w:color w:val="000000"/>
          <w:sz w:val="22"/>
          <w:lang w:val="en-US" w:bidi="bn-IN"/>
        </w:rPr>
        <w:br/>
      </w:r>
      <w:r w:rsidR="00073B9F">
        <w:rPr>
          <w:rFonts w:ascii="Arial" w:eastAsia="Times New Roman" w:hAnsi="Arial" w:cs="Arial"/>
          <w:b/>
          <w:bCs/>
          <w:noProof w:val="0"/>
          <w:color w:val="000000"/>
          <w:sz w:val="22"/>
          <w:lang w:val="en-US" w:bidi="bn-IN"/>
        </w:rPr>
        <w:t xml:space="preserve">                    </w:t>
      </w:r>
    </w:p>
    <w:p w14:paraId="5AF38528" w14:textId="77777777" w:rsidR="006D2FF7" w:rsidRPr="00C94502" w:rsidRDefault="006D2FF7">
      <w:pPr>
        <w:spacing w:after="0"/>
        <w:rPr>
          <w:rFonts w:ascii="Arial" w:eastAsia="Times New Roman" w:hAnsi="Arial" w:cs="Arial"/>
          <w:b/>
          <w:bCs/>
          <w:noProof w:val="0"/>
          <w:color w:val="000000"/>
          <w:sz w:val="22"/>
          <w:lang w:val="en-US" w:bidi="bn-IN"/>
        </w:rPr>
      </w:pPr>
      <w:r w:rsidRPr="00C94502">
        <w:rPr>
          <w:rFonts w:ascii="Arial" w:eastAsia="Times New Roman" w:hAnsi="Arial" w:cs="Arial"/>
          <w:b/>
          <w:bCs/>
          <w:noProof w:val="0"/>
          <w:color w:val="000000"/>
          <w:sz w:val="22"/>
          <w:lang w:val="en-US" w:bidi="bn-IN"/>
        </w:rPr>
        <w:br w:type="page"/>
      </w:r>
    </w:p>
    <w:sdt>
      <w:sdtPr>
        <w:rPr>
          <w:rFonts w:ascii="Times New Roman" w:eastAsiaTheme="minorHAnsi" w:hAnsi="Times New Roman" w:cstheme="minorBidi"/>
          <w:noProof/>
          <w:color w:val="auto"/>
          <w:sz w:val="24"/>
          <w:szCs w:val="22"/>
          <w:lang w:val="en-GB"/>
        </w:rPr>
        <w:id w:val="-1687588621"/>
        <w:docPartObj>
          <w:docPartGallery w:val="Table of Contents"/>
          <w:docPartUnique/>
        </w:docPartObj>
      </w:sdtPr>
      <w:sdtEndPr>
        <w:rPr>
          <w:b/>
          <w:bCs/>
        </w:rPr>
      </w:sdtEndPr>
      <w:sdtContent>
        <w:p w14:paraId="4B4829AB" w14:textId="77777777" w:rsidR="006D2FF7" w:rsidRPr="00C94502" w:rsidRDefault="006D2FF7">
          <w:pPr>
            <w:pStyle w:val="TOCHeading"/>
            <w:rPr>
              <w:rFonts w:ascii="Times New Roman" w:hAnsi="Times New Roman" w:cs="Times New Roman"/>
              <w:b/>
            </w:rPr>
          </w:pPr>
          <w:r w:rsidRPr="00C94502">
            <w:rPr>
              <w:rFonts w:ascii="Times New Roman" w:hAnsi="Times New Roman" w:cs="Times New Roman"/>
              <w:b/>
            </w:rPr>
            <w:t>Table of Contents</w:t>
          </w:r>
        </w:p>
        <w:p w14:paraId="2A7372AB" w14:textId="77777777" w:rsidR="00984460" w:rsidRPr="00C94502" w:rsidRDefault="006D2FF7">
          <w:pPr>
            <w:pStyle w:val="TOC1"/>
            <w:tabs>
              <w:tab w:val="right" w:leader="dot" w:pos="9016"/>
            </w:tabs>
            <w:rPr>
              <w:rFonts w:asciiTheme="minorHAnsi" w:eastAsiaTheme="minorEastAsia" w:hAnsiTheme="minorHAnsi"/>
              <w:sz w:val="22"/>
              <w:lang w:val="en-IN" w:eastAsia="en-IN"/>
            </w:rPr>
          </w:pPr>
          <w:r w:rsidRPr="00C94502">
            <w:fldChar w:fldCharType="begin"/>
          </w:r>
          <w:r w:rsidRPr="00C94502">
            <w:instrText xml:space="preserve"> TOC \o "1-3" \h \z \u </w:instrText>
          </w:r>
          <w:r w:rsidRPr="00C94502">
            <w:fldChar w:fldCharType="separate"/>
          </w:r>
          <w:hyperlink w:anchor="_Toc214265918" w:history="1">
            <w:r w:rsidR="00984460" w:rsidRPr="00C94502">
              <w:rPr>
                <w:rStyle w:val="Hyperlink"/>
                <w:rFonts w:eastAsia="Times New Roman"/>
                <w:lang w:eastAsia="en-IN"/>
              </w:rPr>
              <w:t>Task 3 – Report</w:t>
            </w:r>
            <w:r w:rsidR="00984460" w:rsidRPr="00C94502">
              <w:rPr>
                <w:webHidden/>
              </w:rPr>
              <w:tab/>
            </w:r>
            <w:r w:rsidR="00984460" w:rsidRPr="00C94502">
              <w:rPr>
                <w:webHidden/>
              </w:rPr>
              <w:fldChar w:fldCharType="begin"/>
            </w:r>
            <w:r w:rsidR="00984460" w:rsidRPr="00C94502">
              <w:rPr>
                <w:webHidden/>
              </w:rPr>
              <w:instrText xml:space="preserve"> PAGEREF _Toc214265918 \h </w:instrText>
            </w:r>
            <w:r w:rsidR="00984460" w:rsidRPr="00C94502">
              <w:rPr>
                <w:webHidden/>
              </w:rPr>
            </w:r>
            <w:r w:rsidR="00984460" w:rsidRPr="00C94502">
              <w:rPr>
                <w:webHidden/>
              </w:rPr>
              <w:fldChar w:fldCharType="separate"/>
            </w:r>
            <w:r w:rsidR="00984460" w:rsidRPr="00C94502">
              <w:rPr>
                <w:webHidden/>
              </w:rPr>
              <w:t>3</w:t>
            </w:r>
            <w:r w:rsidR="00984460" w:rsidRPr="00C94502">
              <w:rPr>
                <w:webHidden/>
              </w:rPr>
              <w:fldChar w:fldCharType="end"/>
            </w:r>
          </w:hyperlink>
        </w:p>
        <w:p w14:paraId="2A02D307" w14:textId="77777777" w:rsidR="00984460" w:rsidRPr="00C94502" w:rsidRDefault="00984460">
          <w:pPr>
            <w:pStyle w:val="TOC1"/>
            <w:tabs>
              <w:tab w:val="right" w:leader="dot" w:pos="9016"/>
            </w:tabs>
            <w:rPr>
              <w:rFonts w:asciiTheme="minorHAnsi" w:eastAsiaTheme="minorEastAsia" w:hAnsiTheme="minorHAnsi"/>
              <w:sz w:val="22"/>
              <w:lang w:val="en-IN" w:eastAsia="en-IN"/>
            </w:rPr>
          </w:pPr>
          <w:hyperlink w:anchor="_Toc214265919" w:history="1">
            <w:r w:rsidRPr="00C94502">
              <w:rPr>
                <w:rStyle w:val="Hyperlink"/>
                <w:rFonts w:eastAsia="Times New Roman"/>
                <w:lang w:eastAsia="en-IN"/>
              </w:rPr>
              <w:t>Introduction</w:t>
            </w:r>
            <w:r w:rsidRPr="00C94502">
              <w:rPr>
                <w:webHidden/>
              </w:rPr>
              <w:tab/>
            </w:r>
            <w:r w:rsidRPr="00C94502">
              <w:rPr>
                <w:webHidden/>
              </w:rPr>
              <w:fldChar w:fldCharType="begin"/>
            </w:r>
            <w:r w:rsidRPr="00C94502">
              <w:rPr>
                <w:webHidden/>
              </w:rPr>
              <w:instrText xml:space="preserve"> PAGEREF _Toc214265919 \h </w:instrText>
            </w:r>
            <w:r w:rsidRPr="00C94502">
              <w:rPr>
                <w:webHidden/>
              </w:rPr>
            </w:r>
            <w:r w:rsidRPr="00C94502">
              <w:rPr>
                <w:webHidden/>
              </w:rPr>
              <w:fldChar w:fldCharType="separate"/>
            </w:r>
            <w:r w:rsidRPr="00C94502">
              <w:rPr>
                <w:webHidden/>
              </w:rPr>
              <w:t>3</w:t>
            </w:r>
            <w:r w:rsidRPr="00C94502">
              <w:rPr>
                <w:webHidden/>
              </w:rPr>
              <w:fldChar w:fldCharType="end"/>
            </w:r>
          </w:hyperlink>
        </w:p>
        <w:p w14:paraId="49668344" w14:textId="77777777" w:rsidR="00984460" w:rsidRPr="00C94502" w:rsidRDefault="00984460">
          <w:pPr>
            <w:pStyle w:val="TOC2"/>
            <w:tabs>
              <w:tab w:val="right" w:leader="dot" w:pos="9016"/>
            </w:tabs>
            <w:rPr>
              <w:rFonts w:asciiTheme="minorHAnsi" w:eastAsiaTheme="minorEastAsia" w:hAnsiTheme="minorHAnsi"/>
              <w:sz w:val="22"/>
              <w:lang w:val="en-IN" w:eastAsia="en-IN"/>
            </w:rPr>
          </w:pPr>
          <w:hyperlink w:anchor="_Toc214265920" w:history="1">
            <w:r w:rsidRPr="00C94502">
              <w:rPr>
                <w:rStyle w:val="Hyperlink"/>
                <w:lang w:val="en-IN" w:eastAsia="en-IN"/>
              </w:rPr>
              <w:t>About the role of Care Assistant</w:t>
            </w:r>
            <w:r w:rsidRPr="00C94502">
              <w:rPr>
                <w:webHidden/>
              </w:rPr>
              <w:tab/>
            </w:r>
            <w:r w:rsidRPr="00C94502">
              <w:rPr>
                <w:webHidden/>
              </w:rPr>
              <w:fldChar w:fldCharType="begin"/>
            </w:r>
            <w:r w:rsidRPr="00C94502">
              <w:rPr>
                <w:webHidden/>
              </w:rPr>
              <w:instrText xml:space="preserve"> PAGEREF _Toc214265920 \h </w:instrText>
            </w:r>
            <w:r w:rsidRPr="00C94502">
              <w:rPr>
                <w:webHidden/>
              </w:rPr>
            </w:r>
            <w:r w:rsidRPr="00C94502">
              <w:rPr>
                <w:webHidden/>
              </w:rPr>
              <w:fldChar w:fldCharType="separate"/>
            </w:r>
            <w:r w:rsidRPr="00C94502">
              <w:rPr>
                <w:webHidden/>
              </w:rPr>
              <w:t>3</w:t>
            </w:r>
            <w:r w:rsidRPr="00C94502">
              <w:rPr>
                <w:webHidden/>
              </w:rPr>
              <w:fldChar w:fldCharType="end"/>
            </w:r>
          </w:hyperlink>
        </w:p>
        <w:p w14:paraId="7CC6ABBB" w14:textId="77777777" w:rsidR="00984460" w:rsidRPr="00C94502" w:rsidRDefault="00984460">
          <w:pPr>
            <w:pStyle w:val="TOC2"/>
            <w:tabs>
              <w:tab w:val="right" w:leader="dot" w:pos="9016"/>
            </w:tabs>
            <w:rPr>
              <w:rFonts w:asciiTheme="minorHAnsi" w:eastAsiaTheme="minorEastAsia" w:hAnsiTheme="minorHAnsi"/>
              <w:sz w:val="22"/>
              <w:lang w:val="en-IN" w:eastAsia="en-IN"/>
            </w:rPr>
          </w:pPr>
          <w:hyperlink w:anchor="_Toc214265921" w:history="1">
            <w:r w:rsidRPr="00C94502">
              <w:rPr>
                <w:rStyle w:val="Hyperlink"/>
                <w:lang w:val="en-IN" w:eastAsia="en-IN"/>
              </w:rPr>
              <w:t>Duties and Responsibilities of a Care Assistant</w:t>
            </w:r>
            <w:r w:rsidRPr="00C94502">
              <w:rPr>
                <w:webHidden/>
              </w:rPr>
              <w:tab/>
            </w:r>
            <w:r w:rsidRPr="00C94502">
              <w:rPr>
                <w:webHidden/>
              </w:rPr>
              <w:fldChar w:fldCharType="begin"/>
            </w:r>
            <w:r w:rsidRPr="00C94502">
              <w:rPr>
                <w:webHidden/>
              </w:rPr>
              <w:instrText xml:space="preserve"> PAGEREF _Toc214265921 \h </w:instrText>
            </w:r>
            <w:r w:rsidRPr="00C94502">
              <w:rPr>
                <w:webHidden/>
              </w:rPr>
            </w:r>
            <w:r w:rsidRPr="00C94502">
              <w:rPr>
                <w:webHidden/>
              </w:rPr>
              <w:fldChar w:fldCharType="separate"/>
            </w:r>
            <w:r w:rsidRPr="00C94502">
              <w:rPr>
                <w:webHidden/>
              </w:rPr>
              <w:t>3</w:t>
            </w:r>
            <w:r w:rsidRPr="00C94502">
              <w:rPr>
                <w:webHidden/>
              </w:rPr>
              <w:fldChar w:fldCharType="end"/>
            </w:r>
          </w:hyperlink>
        </w:p>
        <w:p w14:paraId="6CB71194" w14:textId="77777777" w:rsidR="00984460" w:rsidRPr="00C94502" w:rsidRDefault="00984460">
          <w:pPr>
            <w:pStyle w:val="TOC2"/>
            <w:tabs>
              <w:tab w:val="right" w:leader="dot" w:pos="9016"/>
            </w:tabs>
            <w:rPr>
              <w:rFonts w:asciiTheme="minorHAnsi" w:eastAsiaTheme="minorEastAsia" w:hAnsiTheme="minorHAnsi"/>
              <w:sz w:val="22"/>
              <w:lang w:val="en-IN" w:eastAsia="en-IN"/>
            </w:rPr>
          </w:pPr>
          <w:hyperlink w:anchor="_Toc214265922" w:history="1">
            <w:r w:rsidRPr="00C94502">
              <w:rPr>
                <w:rStyle w:val="Hyperlink"/>
                <w:lang w:val="en-IN" w:eastAsia="en-IN"/>
              </w:rPr>
              <w:t>Essential skills to perform the job role</w:t>
            </w:r>
            <w:r w:rsidRPr="00C94502">
              <w:rPr>
                <w:webHidden/>
              </w:rPr>
              <w:tab/>
            </w:r>
            <w:r w:rsidRPr="00C94502">
              <w:rPr>
                <w:webHidden/>
              </w:rPr>
              <w:fldChar w:fldCharType="begin"/>
            </w:r>
            <w:r w:rsidRPr="00C94502">
              <w:rPr>
                <w:webHidden/>
              </w:rPr>
              <w:instrText xml:space="preserve"> PAGEREF _Toc214265922 \h </w:instrText>
            </w:r>
            <w:r w:rsidRPr="00C94502">
              <w:rPr>
                <w:webHidden/>
              </w:rPr>
            </w:r>
            <w:r w:rsidRPr="00C94502">
              <w:rPr>
                <w:webHidden/>
              </w:rPr>
              <w:fldChar w:fldCharType="separate"/>
            </w:r>
            <w:r w:rsidRPr="00C94502">
              <w:rPr>
                <w:webHidden/>
              </w:rPr>
              <w:t>4</w:t>
            </w:r>
            <w:r w:rsidRPr="00C94502">
              <w:rPr>
                <w:webHidden/>
              </w:rPr>
              <w:fldChar w:fldCharType="end"/>
            </w:r>
          </w:hyperlink>
        </w:p>
        <w:p w14:paraId="462A434A" w14:textId="77777777" w:rsidR="00984460" w:rsidRPr="00C94502" w:rsidRDefault="00984460">
          <w:pPr>
            <w:pStyle w:val="TOC2"/>
            <w:tabs>
              <w:tab w:val="right" w:leader="dot" w:pos="9016"/>
            </w:tabs>
            <w:rPr>
              <w:rFonts w:asciiTheme="minorHAnsi" w:eastAsiaTheme="minorEastAsia" w:hAnsiTheme="minorHAnsi"/>
              <w:sz w:val="22"/>
              <w:lang w:val="en-IN" w:eastAsia="en-IN"/>
            </w:rPr>
          </w:pPr>
          <w:hyperlink w:anchor="_Toc214265923" w:history="1">
            <w:r w:rsidRPr="00C94502">
              <w:rPr>
                <w:rStyle w:val="Hyperlink"/>
                <w:lang w:val="en-IN" w:eastAsia="en-IN"/>
              </w:rPr>
              <w:t>Strategies to improve each of these skills</w:t>
            </w:r>
            <w:r w:rsidRPr="00C94502">
              <w:rPr>
                <w:webHidden/>
              </w:rPr>
              <w:tab/>
            </w:r>
            <w:r w:rsidRPr="00C94502">
              <w:rPr>
                <w:webHidden/>
              </w:rPr>
              <w:fldChar w:fldCharType="begin"/>
            </w:r>
            <w:r w:rsidRPr="00C94502">
              <w:rPr>
                <w:webHidden/>
              </w:rPr>
              <w:instrText xml:space="preserve"> PAGEREF _Toc214265923 \h </w:instrText>
            </w:r>
            <w:r w:rsidRPr="00C94502">
              <w:rPr>
                <w:webHidden/>
              </w:rPr>
            </w:r>
            <w:r w:rsidRPr="00C94502">
              <w:rPr>
                <w:webHidden/>
              </w:rPr>
              <w:fldChar w:fldCharType="separate"/>
            </w:r>
            <w:r w:rsidRPr="00C94502">
              <w:rPr>
                <w:webHidden/>
              </w:rPr>
              <w:t>5</w:t>
            </w:r>
            <w:r w:rsidRPr="00C94502">
              <w:rPr>
                <w:webHidden/>
              </w:rPr>
              <w:fldChar w:fldCharType="end"/>
            </w:r>
          </w:hyperlink>
        </w:p>
        <w:p w14:paraId="5E6456B5" w14:textId="77777777" w:rsidR="00984460" w:rsidRPr="00C94502" w:rsidRDefault="00984460">
          <w:pPr>
            <w:pStyle w:val="TOC1"/>
            <w:tabs>
              <w:tab w:val="right" w:leader="dot" w:pos="9016"/>
            </w:tabs>
            <w:rPr>
              <w:rFonts w:asciiTheme="minorHAnsi" w:eastAsiaTheme="minorEastAsia" w:hAnsiTheme="minorHAnsi"/>
              <w:sz w:val="22"/>
              <w:lang w:val="en-IN" w:eastAsia="en-IN"/>
            </w:rPr>
          </w:pPr>
          <w:hyperlink w:anchor="_Toc214265924" w:history="1">
            <w:r w:rsidRPr="00C94502">
              <w:rPr>
                <w:rStyle w:val="Hyperlink"/>
                <w:rFonts w:eastAsia="Times New Roman"/>
                <w:lang w:eastAsia="en-IN"/>
              </w:rPr>
              <w:t>Conclusion</w:t>
            </w:r>
            <w:r w:rsidRPr="00C94502">
              <w:rPr>
                <w:webHidden/>
              </w:rPr>
              <w:tab/>
            </w:r>
            <w:r w:rsidRPr="00C94502">
              <w:rPr>
                <w:webHidden/>
              </w:rPr>
              <w:fldChar w:fldCharType="begin"/>
            </w:r>
            <w:r w:rsidRPr="00C94502">
              <w:rPr>
                <w:webHidden/>
              </w:rPr>
              <w:instrText xml:space="preserve"> PAGEREF _Toc214265924 \h </w:instrText>
            </w:r>
            <w:r w:rsidRPr="00C94502">
              <w:rPr>
                <w:webHidden/>
              </w:rPr>
            </w:r>
            <w:r w:rsidRPr="00C94502">
              <w:rPr>
                <w:webHidden/>
              </w:rPr>
              <w:fldChar w:fldCharType="separate"/>
            </w:r>
            <w:r w:rsidRPr="00C94502">
              <w:rPr>
                <w:webHidden/>
              </w:rPr>
              <w:t>5</w:t>
            </w:r>
            <w:r w:rsidRPr="00C94502">
              <w:rPr>
                <w:webHidden/>
              </w:rPr>
              <w:fldChar w:fldCharType="end"/>
            </w:r>
          </w:hyperlink>
        </w:p>
        <w:p w14:paraId="4A5F3C03" w14:textId="77777777" w:rsidR="00984460" w:rsidRPr="00C94502" w:rsidRDefault="00984460">
          <w:pPr>
            <w:pStyle w:val="TOC1"/>
            <w:tabs>
              <w:tab w:val="right" w:leader="dot" w:pos="9016"/>
            </w:tabs>
            <w:rPr>
              <w:rFonts w:asciiTheme="minorHAnsi" w:eastAsiaTheme="minorEastAsia" w:hAnsiTheme="minorHAnsi"/>
              <w:sz w:val="22"/>
              <w:lang w:val="en-IN" w:eastAsia="en-IN"/>
            </w:rPr>
          </w:pPr>
          <w:hyperlink w:anchor="_Toc214265925" w:history="1">
            <w:r w:rsidRPr="00C94502">
              <w:rPr>
                <w:rStyle w:val="Hyperlink"/>
                <w:rFonts w:eastAsia="Times New Roman"/>
                <w:lang w:bidi="bn-IN"/>
              </w:rPr>
              <w:t>References</w:t>
            </w:r>
            <w:r w:rsidRPr="00C94502">
              <w:rPr>
                <w:webHidden/>
              </w:rPr>
              <w:tab/>
            </w:r>
            <w:r w:rsidRPr="00C94502">
              <w:rPr>
                <w:webHidden/>
              </w:rPr>
              <w:fldChar w:fldCharType="begin"/>
            </w:r>
            <w:r w:rsidRPr="00C94502">
              <w:rPr>
                <w:webHidden/>
              </w:rPr>
              <w:instrText xml:space="preserve"> PAGEREF _Toc214265925 \h </w:instrText>
            </w:r>
            <w:r w:rsidRPr="00C94502">
              <w:rPr>
                <w:webHidden/>
              </w:rPr>
            </w:r>
            <w:r w:rsidRPr="00C94502">
              <w:rPr>
                <w:webHidden/>
              </w:rPr>
              <w:fldChar w:fldCharType="separate"/>
            </w:r>
            <w:r w:rsidRPr="00C94502">
              <w:rPr>
                <w:webHidden/>
              </w:rPr>
              <w:t>6</w:t>
            </w:r>
            <w:r w:rsidRPr="00C94502">
              <w:rPr>
                <w:webHidden/>
              </w:rPr>
              <w:fldChar w:fldCharType="end"/>
            </w:r>
          </w:hyperlink>
        </w:p>
        <w:p w14:paraId="428E2C43" w14:textId="77777777" w:rsidR="006D2FF7" w:rsidRPr="00C94502" w:rsidRDefault="006D2FF7">
          <w:r w:rsidRPr="00C94502">
            <w:rPr>
              <w:b/>
              <w:bCs/>
            </w:rPr>
            <w:fldChar w:fldCharType="end"/>
          </w:r>
        </w:p>
      </w:sdtContent>
    </w:sdt>
    <w:p w14:paraId="6344D2C4" w14:textId="77777777" w:rsidR="006D2FF7" w:rsidRPr="00C94502" w:rsidRDefault="006D2FF7">
      <w:pPr>
        <w:spacing w:after="0"/>
        <w:rPr>
          <w:rFonts w:ascii="Arial" w:eastAsia="Times New Roman" w:hAnsi="Arial" w:cs="Arial"/>
          <w:b/>
          <w:bCs/>
          <w:noProof w:val="0"/>
          <w:color w:val="000000"/>
          <w:sz w:val="22"/>
          <w:lang w:val="en-US" w:bidi="bn-IN"/>
        </w:rPr>
      </w:pPr>
      <w:r w:rsidRPr="00C94502">
        <w:rPr>
          <w:rFonts w:ascii="Arial" w:eastAsia="Times New Roman" w:hAnsi="Arial" w:cs="Arial"/>
          <w:b/>
          <w:bCs/>
          <w:noProof w:val="0"/>
          <w:color w:val="000000"/>
          <w:sz w:val="22"/>
          <w:lang w:val="en-US" w:bidi="bn-IN"/>
        </w:rPr>
        <w:br w:type="page"/>
      </w:r>
    </w:p>
    <w:p w14:paraId="62568D88" w14:textId="77777777" w:rsidR="006D2FF7" w:rsidRPr="00C94502" w:rsidRDefault="006D2FF7" w:rsidP="006D2FF7">
      <w:pPr>
        <w:pStyle w:val="Heading1"/>
        <w:rPr>
          <w:rFonts w:eastAsia="Times New Roman"/>
          <w:lang w:eastAsia="en-IN"/>
        </w:rPr>
      </w:pPr>
      <w:bookmarkStart w:id="0" w:name="_Toc214265918"/>
      <w:r w:rsidRPr="00C94502">
        <w:rPr>
          <w:rFonts w:eastAsia="Times New Roman"/>
          <w:lang w:eastAsia="en-IN"/>
        </w:rPr>
        <w:lastRenderedPageBreak/>
        <w:t>Task 3 – Report</w:t>
      </w:r>
      <w:bookmarkEnd w:id="0"/>
      <w:r w:rsidRPr="00C94502">
        <w:rPr>
          <w:rFonts w:eastAsia="Times New Roman"/>
          <w:lang w:eastAsia="en-IN"/>
        </w:rPr>
        <w:t xml:space="preserve"> </w:t>
      </w:r>
    </w:p>
    <w:p w14:paraId="2D807C90" w14:textId="77777777" w:rsidR="006D2FF7" w:rsidRPr="00C94502" w:rsidRDefault="006D2FF7" w:rsidP="006D2FF7">
      <w:pPr>
        <w:pStyle w:val="Heading1"/>
        <w:rPr>
          <w:rFonts w:eastAsia="Times New Roman"/>
          <w:szCs w:val="24"/>
          <w:lang w:eastAsia="en-IN"/>
        </w:rPr>
      </w:pPr>
      <w:bookmarkStart w:id="1" w:name="_Toc214265919"/>
      <w:r w:rsidRPr="00C94502">
        <w:rPr>
          <w:rFonts w:eastAsia="Times New Roman"/>
          <w:lang w:eastAsia="en-IN"/>
        </w:rPr>
        <w:t>Introduction</w:t>
      </w:r>
      <w:bookmarkEnd w:id="1"/>
      <w:r w:rsidRPr="00C94502">
        <w:rPr>
          <w:rFonts w:eastAsia="Times New Roman"/>
          <w:lang w:eastAsia="en-IN"/>
        </w:rPr>
        <w:t> </w:t>
      </w:r>
    </w:p>
    <w:p w14:paraId="35377834" w14:textId="77777777" w:rsidR="006D2FF7" w:rsidRPr="00C94502" w:rsidRDefault="00C313E4" w:rsidP="00C313E4">
      <w:r w:rsidRPr="00C94502">
        <w:t xml:space="preserve">The study aims to identify and evaluate the roles and responsibilities of the chosen job role. The estimation of care assistants following the health and social care sector is going to be evaluated here with different types of examples to identify the duties and responsibilities. The explanation of different essential skills, the provision of role-specific examples, the systematic purpose of strategic explanation, and the area of specific development will be </w:t>
      </w:r>
      <w:r w:rsidR="00EC0B93" w:rsidRPr="00C94502">
        <w:t>highlighted</w:t>
      </w:r>
      <w:r w:rsidRPr="00C94502">
        <w:t xml:space="preserve"> to achieve the portfolio on academic and employability skills. </w:t>
      </w:r>
    </w:p>
    <w:p w14:paraId="2C0B3F34" w14:textId="77777777" w:rsidR="006D2FF7" w:rsidRPr="00C94502" w:rsidRDefault="006D2FF7" w:rsidP="00105DFE">
      <w:pPr>
        <w:pStyle w:val="Heading2"/>
        <w:rPr>
          <w:szCs w:val="24"/>
          <w:lang w:val="en-IN" w:eastAsia="en-IN"/>
        </w:rPr>
      </w:pPr>
      <w:bookmarkStart w:id="2" w:name="_Toc214265920"/>
      <w:r w:rsidRPr="00C94502">
        <w:rPr>
          <w:lang w:val="en-IN" w:eastAsia="en-IN"/>
        </w:rPr>
        <w:t>About the role of Care Assistant</w:t>
      </w:r>
      <w:bookmarkEnd w:id="2"/>
      <w:r w:rsidRPr="00C94502">
        <w:rPr>
          <w:lang w:val="en-IN" w:eastAsia="en-IN"/>
        </w:rPr>
        <w:t> </w:t>
      </w:r>
    </w:p>
    <w:p w14:paraId="46847F56" w14:textId="77777777" w:rsidR="006D2FF7" w:rsidRPr="00C94502" w:rsidRDefault="00105DFE" w:rsidP="00105DFE">
      <w:pPr>
        <w:pStyle w:val="NormalWeb"/>
        <w:spacing w:before="0" w:beforeAutospacing="0" w:after="0" w:afterAutospacing="0" w:line="360" w:lineRule="auto"/>
        <w:jc w:val="both"/>
      </w:pPr>
      <w:r w:rsidRPr="00C94502">
        <w:rPr>
          <w:color w:val="000000"/>
        </w:rPr>
        <w:t>The overall purpose of academic style and conventions is estimated in the process of reporting and structuring. The specific role of a care assistant is effective in the inclusive purpose of both pers</w:t>
      </w:r>
      <w:r w:rsidR="00332CE6" w:rsidRPr="00C94502">
        <w:rPr>
          <w:color w:val="000000"/>
        </w:rPr>
        <w:t>onal care and emotional support (</w:t>
      </w:r>
      <w:r w:rsidR="00332CE6" w:rsidRPr="00C94502">
        <w:t xml:space="preserve">Gray </w:t>
      </w:r>
      <w:r w:rsidR="00332CE6" w:rsidRPr="00C94502">
        <w:rPr>
          <w:i/>
        </w:rPr>
        <w:t xml:space="preserve">et al., </w:t>
      </w:r>
      <w:r w:rsidR="00332CE6" w:rsidRPr="00C94502">
        <w:t>2021).</w:t>
      </w:r>
      <w:r w:rsidRPr="00C94502">
        <w:rPr>
          <w:color w:val="000000"/>
        </w:rPr>
        <w:t xml:space="preserve"> The strategic skills of personal and health care, different kinds of household and administrative tasks, and the purpose of emotional and social support referred to a system of encouraging and offering different responsibilities for communication. The implementation of the strategies and examples of essential skills is monitored by the Care assistant to provide the patients with proper care. The further progression of strategic execution would be specifically helpful for the development of all the skills to make the</w:t>
      </w:r>
      <w:r w:rsidR="00332CE6" w:rsidRPr="00C94502">
        <w:rPr>
          <w:color w:val="000000"/>
        </w:rPr>
        <w:t xml:space="preserve"> service effective for everyone (</w:t>
      </w:r>
      <w:r w:rsidR="00332CE6" w:rsidRPr="00C94502">
        <w:t>Scales, 2022).</w:t>
      </w:r>
      <w:r w:rsidRPr="00C94502">
        <w:rPr>
          <w:color w:val="000000"/>
        </w:rPr>
        <w:t> </w:t>
      </w:r>
    </w:p>
    <w:p w14:paraId="6415F117" w14:textId="77777777" w:rsidR="006D2FF7" w:rsidRPr="00C94502" w:rsidRDefault="006D2FF7" w:rsidP="00105DFE">
      <w:pPr>
        <w:pStyle w:val="Heading2"/>
        <w:rPr>
          <w:lang w:val="en-IN" w:eastAsia="en-IN"/>
        </w:rPr>
      </w:pPr>
      <w:bookmarkStart w:id="3" w:name="_Toc214265921"/>
      <w:r w:rsidRPr="00C94502">
        <w:rPr>
          <w:lang w:val="en-IN" w:eastAsia="en-IN"/>
        </w:rPr>
        <w:t>Duties and Responsibilities of a Care Assistant</w:t>
      </w:r>
      <w:bookmarkEnd w:id="3"/>
      <w:r w:rsidRPr="00C94502">
        <w:rPr>
          <w:lang w:val="en-IN" w:eastAsia="en-IN"/>
        </w:rPr>
        <w:t> </w:t>
      </w:r>
    </w:p>
    <w:p w14:paraId="38CED9F2" w14:textId="77777777" w:rsidR="00105DFE" w:rsidRPr="00C94502" w:rsidRDefault="00105DFE" w:rsidP="00105DFE">
      <w:pPr>
        <w:pStyle w:val="NormalWeb"/>
        <w:spacing w:before="0" w:beforeAutospacing="0" w:after="0" w:afterAutospacing="0" w:line="360" w:lineRule="auto"/>
        <w:jc w:val="both"/>
      </w:pPr>
      <w:r w:rsidRPr="00C94502">
        <w:rPr>
          <w:color w:val="000000"/>
        </w:rPr>
        <w:t xml:space="preserve">The general responsibility of a Health Care assistant is to assist others with different types of tasks. People with different types of disability </w:t>
      </w:r>
      <w:proofErr w:type="gramStart"/>
      <w:r w:rsidRPr="00C94502">
        <w:rPr>
          <w:color w:val="000000"/>
        </w:rPr>
        <w:t>are not capable of performing</w:t>
      </w:r>
      <w:proofErr w:type="gramEnd"/>
      <w:r w:rsidRPr="00C94502">
        <w:rPr>
          <w:color w:val="000000"/>
        </w:rPr>
        <w:t xml:space="preserve"> </w:t>
      </w:r>
      <w:proofErr w:type="gramStart"/>
      <w:r w:rsidRPr="00C94502">
        <w:rPr>
          <w:color w:val="000000"/>
        </w:rPr>
        <w:t>all of</w:t>
      </w:r>
      <w:proofErr w:type="gramEnd"/>
      <w:r w:rsidRPr="00C94502">
        <w:rPr>
          <w:color w:val="000000"/>
        </w:rPr>
        <w:t xml:space="preserve"> the daily chores. The duty and responsibility of a health assistant is to make the lives of the patients as much as possible, providing a variety of services</w:t>
      </w:r>
      <w:r w:rsidR="00332CE6" w:rsidRPr="00C94502">
        <w:rPr>
          <w:color w:val="000000"/>
        </w:rPr>
        <w:t xml:space="preserve"> (</w:t>
      </w:r>
      <w:r w:rsidR="00332CE6" w:rsidRPr="00C94502">
        <w:t xml:space="preserve">Hanna </w:t>
      </w:r>
      <w:r w:rsidR="00332CE6" w:rsidRPr="00C94502">
        <w:rPr>
          <w:i/>
        </w:rPr>
        <w:t xml:space="preserve">et al., </w:t>
      </w:r>
      <w:r w:rsidR="00332CE6" w:rsidRPr="00C94502">
        <w:t>2022). </w:t>
      </w:r>
    </w:p>
    <w:p w14:paraId="728BE38A" w14:textId="77777777" w:rsidR="00105DFE" w:rsidRPr="00C94502" w:rsidRDefault="00105DFE" w:rsidP="00105DFE">
      <w:pPr>
        <w:pStyle w:val="NormalWeb"/>
        <w:spacing w:before="0" w:beforeAutospacing="0" w:after="0" w:afterAutospacing="0" w:line="360" w:lineRule="auto"/>
        <w:jc w:val="both"/>
      </w:pPr>
      <w:r w:rsidRPr="00C94502">
        <w:rPr>
          <w:b/>
          <w:bCs/>
          <w:color w:val="000000"/>
        </w:rPr>
        <w:t xml:space="preserve">Personal care and support - </w:t>
      </w:r>
      <w:r w:rsidRPr="00C94502">
        <w:rPr>
          <w:color w:val="000000"/>
        </w:rPr>
        <w:t xml:space="preserve">the system of identifying physical and learning disabilities of the patients, providing personal support and care for elderly clients and helping them in the process of personal care are the basic tasks of a care assistant. Advocating the process of estimating the interest area of the person, the process of anticipating the difficulties is all expressed </w:t>
      </w:r>
      <w:proofErr w:type="gramStart"/>
      <w:r w:rsidRPr="00C94502">
        <w:rPr>
          <w:color w:val="000000"/>
        </w:rPr>
        <w:t>in the area of</w:t>
      </w:r>
      <w:proofErr w:type="gramEnd"/>
      <w:r w:rsidRPr="00C94502">
        <w:rPr>
          <w:color w:val="000000"/>
        </w:rPr>
        <w:t xml:space="preserve"> personal care and support</w:t>
      </w:r>
      <w:r w:rsidR="00332CE6" w:rsidRPr="00C94502">
        <w:rPr>
          <w:color w:val="000000"/>
        </w:rPr>
        <w:t xml:space="preserve"> (</w:t>
      </w:r>
      <w:r w:rsidR="00332CE6" w:rsidRPr="00C94502">
        <w:t>Rawles, 2025).</w:t>
      </w:r>
    </w:p>
    <w:p w14:paraId="7BA52209" w14:textId="77777777" w:rsidR="00105DFE" w:rsidRPr="00C94502" w:rsidRDefault="00105DFE" w:rsidP="00105DFE">
      <w:pPr>
        <w:pStyle w:val="NormalWeb"/>
        <w:spacing w:before="0" w:beforeAutospacing="0" w:after="0" w:afterAutospacing="0" w:line="360" w:lineRule="auto"/>
        <w:jc w:val="both"/>
      </w:pPr>
      <w:r w:rsidRPr="00C94502">
        <w:rPr>
          <w:b/>
          <w:bCs/>
          <w:color w:val="000000"/>
        </w:rPr>
        <w:t xml:space="preserve">Observation and reporting - </w:t>
      </w:r>
      <w:r w:rsidRPr="00C94502">
        <w:rPr>
          <w:color w:val="000000"/>
        </w:rPr>
        <w:t>the overall system of monitoring the condition of the person, the system of reporting any concern, the idea of looking into the changes, eventually relate to the process of observation and reporting about the patients. The responsible area of mobility assistance is also observed and reported on the preparation of mobility aids, the purpose of transferring from the preparation. </w:t>
      </w:r>
    </w:p>
    <w:p w14:paraId="0917ABAF" w14:textId="77777777" w:rsidR="00105DFE" w:rsidRPr="00C94502" w:rsidRDefault="00105DFE" w:rsidP="00105DFE">
      <w:pPr>
        <w:pStyle w:val="NormalWeb"/>
        <w:spacing w:before="0" w:beforeAutospacing="0" w:after="0" w:afterAutospacing="0" w:line="360" w:lineRule="auto"/>
        <w:jc w:val="both"/>
      </w:pPr>
      <w:r w:rsidRPr="00C94502">
        <w:rPr>
          <w:b/>
          <w:bCs/>
          <w:color w:val="000000"/>
        </w:rPr>
        <w:lastRenderedPageBreak/>
        <w:t>Companionship and supporting independence -</w:t>
      </w:r>
      <w:r w:rsidRPr="00C94502">
        <w:rPr>
          <w:color w:val="000000"/>
        </w:rPr>
        <w:t xml:space="preserve"> the purpose of engaging in conversation and different types of activities, the enhancement of the quality of a person’s life, the systematic purpose of encouraging individuals towards achieving independence, are all associated with providing safe cutting to the patients. The promotion of dignity and autonomy is followed by the responsible area of companionship and support.</w:t>
      </w:r>
    </w:p>
    <w:p w14:paraId="6C220827" w14:textId="77777777" w:rsidR="00105DFE" w:rsidRPr="00C94502" w:rsidRDefault="00105DFE" w:rsidP="00105DFE">
      <w:pPr>
        <w:pStyle w:val="NormalWeb"/>
        <w:spacing w:before="0" w:beforeAutospacing="0" w:after="0" w:afterAutospacing="0" w:line="360" w:lineRule="auto"/>
        <w:jc w:val="both"/>
      </w:pPr>
      <w:r w:rsidRPr="00C94502">
        <w:rPr>
          <w:color w:val="000000"/>
        </w:rPr>
        <w:t>The skills of a care assistant can relate to the purpose of different types of initiatives and problem-solving skills to provide innovative solutions towards regular challenges. Different types of involvement are required to proceed with significant terms of indepe</w:t>
      </w:r>
      <w:r w:rsidR="00332CE6" w:rsidRPr="00C94502">
        <w:rPr>
          <w:color w:val="000000"/>
        </w:rPr>
        <w:t>ndence and the sense of control (</w:t>
      </w:r>
      <w:r w:rsidR="00332CE6" w:rsidRPr="00C94502">
        <w:t xml:space="preserve">Chang </w:t>
      </w:r>
      <w:r w:rsidR="00332CE6" w:rsidRPr="00C94502">
        <w:rPr>
          <w:i/>
        </w:rPr>
        <w:t xml:space="preserve">et al., </w:t>
      </w:r>
      <w:r w:rsidR="00332CE6" w:rsidRPr="00C94502">
        <w:t>2021).</w:t>
      </w:r>
      <w:r w:rsidRPr="00C94502">
        <w:rPr>
          <w:color w:val="000000"/>
        </w:rPr>
        <w:t> </w:t>
      </w:r>
    </w:p>
    <w:p w14:paraId="709FA71E" w14:textId="77777777" w:rsidR="00ED4CAF" w:rsidRPr="00C94502" w:rsidRDefault="006D2FF7" w:rsidP="005269C6">
      <w:pPr>
        <w:pStyle w:val="Heading2"/>
        <w:rPr>
          <w:lang w:val="en-IN" w:eastAsia="en-IN"/>
        </w:rPr>
      </w:pPr>
      <w:bookmarkStart w:id="4" w:name="_Toc214265922"/>
      <w:r w:rsidRPr="00C94502">
        <w:rPr>
          <w:lang w:val="en-IN" w:eastAsia="en-IN"/>
        </w:rPr>
        <w:t>Essential skills to perform the job role</w:t>
      </w:r>
      <w:bookmarkEnd w:id="4"/>
      <w:r w:rsidRPr="00C94502">
        <w:rPr>
          <w:lang w:val="en-IN" w:eastAsia="en-IN"/>
        </w:rPr>
        <w:t> </w:t>
      </w:r>
    </w:p>
    <w:p w14:paraId="37DB19EB" w14:textId="77777777" w:rsidR="00ED4CAF" w:rsidRPr="00C94502" w:rsidRDefault="00ED4CAF" w:rsidP="00ED4CAF">
      <w:pPr>
        <w:spacing w:after="0"/>
        <w:rPr>
          <w:rFonts w:eastAsia="Times New Roman" w:cs="Times New Roman"/>
          <w:noProof w:val="0"/>
          <w:szCs w:val="24"/>
          <w:lang w:val="en-IN" w:eastAsia="en-IN"/>
        </w:rPr>
      </w:pPr>
      <w:r w:rsidRPr="00C94502">
        <w:rPr>
          <w:rFonts w:eastAsia="Times New Roman" w:cs="Times New Roman"/>
          <w:b/>
          <w:bCs/>
          <w:noProof w:val="0"/>
          <w:color w:val="000000"/>
          <w:szCs w:val="24"/>
          <w:lang w:val="en-IN" w:eastAsia="en-IN"/>
        </w:rPr>
        <w:t xml:space="preserve">Communication - </w:t>
      </w:r>
      <w:r w:rsidRPr="00C94502">
        <w:rPr>
          <w:rFonts w:eastAsia="Times New Roman" w:cs="Times New Roman"/>
          <w:noProof w:val="0"/>
          <w:color w:val="000000"/>
          <w:szCs w:val="24"/>
          <w:lang w:val="en-IN" w:eastAsia="en-IN"/>
        </w:rPr>
        <w:t>the skill of communication is one of the soft skills for the job role of care assistant. It helps in the process of determining the way to explain information and ideas. The skills of communication are important in terms of understanding the thoughts and feelings of the patients. The clear process of listening is related to the purpose of becoming empathetic. This is not only helpful for the estimation of the patients but also effective in terms of drawing cues from the body language</w:t>
      </w:r>
      <w:r w:rsidR="005269C6" w:rsidRPr="00C94502">
        <w:rPr>
          <w:rFonts w:eastAsia="Times New Roman" w:cs="Times New Roman"/>
          <w:noProof w:val="0"/>
          <w:color w:val="000000"/>
          <w:szCs w:val="24"/>
          <w:lang w:val="en-IN" w:eastAsia="en-IN"/>
        </w:rPr>
        <w:t xml:space="preserve"> </w:t>
      </w:r>
      <w:r w:rsidR="005269C6" w:rsidRPr="00C94502">
        <w:rPr>
          <w:color w:val="000000"/>
        </w:rPr>
        <w:t>(</w:t>
      </w:r>
      <w:r w:rsidR="005269C6" w:rsidRPr="00C94502">
        <w:t xml:space="preserve">Crevacore </w:t>
      </w:r>
      <w:r w:rsidR="005269C6" w:rsidRPr="00C94502">
        <w:rPr>
          <w:i/>
        </w:rPr>
        <w:t xml:space="preserve">et al., </w:t>
      </w:r>
      <w:r w:rsidR="005269C6" w:rsidRPr="00C94502">
        <w:t>2023</w:t>
      </w:r>
      <w:proofErr w:type="gramStart"/>
      <w:r w:rsidR="005269C6" w:rsidRPr="00C94502">
        <w:t>)</w:t>
      </w:r>
      <w:r w:rsidRPr="00C94502">
        <w:rPr>
          <w:rFonts w:eastAsia="Times New Roman" w:cs="Times New Roman"/>
          <w:noProof w:val="0"/>
          <w:color w:val="000000"/>
          <w:szCs w:val="24"/>
          <w:lang w:val="en-IN" w:eastAsia="en-IN"/>
        </w:rPr>
        <w:t>.</w:t>
      </w:r>
      <w:r w:rsidR="006A13E1" w:rsidRPr="00C94502">
        <w:rPr>
          <w:rFonts w:eastAsia="Times New Roman" w:cs="Times New Roman"/>
          <w:noProof w:val="0"/>
          <w:color w:val="000000"/>
          <w:szCs w:val="24"/>
          <w:lang w:val="en-IN" w:eastAsia="en-IN"/>
        </w:rPr>
        <w:t>The</w:t>
      </w:r>
      <w:proofErr w:type="gramEnd"/>
      <w:r w:rsidR="006A13E1" w:rsidRPr="00C94502">
        <w:rPr>
          <w:rFonts w:eastAsia="Times New Roman" w:cs="Times New Roman"/>
          <w:noProof w:val="0"/>
          <w:color w:val="000000"/>
          <w:szCs w:val="24"/>
          <w:lang w:val="en-IN" w:eastAsia="en-IN"/>
        </w:rPr>
        <w:t xml:space="preserve"> example of asking open-ended questions, showing empathy towards the patients and the development of clear expression are associated with the communication skills of a care assistant. </w:t>
      </w:r>
    </w:p>
    <w:p w14:paraId="6B7E1520" w14:textId="77777777" w:rsidR="00ED4CAF" w:rsidRPr="00C94502" w:rsidRDefault="00ED4CAF" w:rsidP="00781181">
      <w:pPr>
        <w:pStyle w:val="NormalWeb"/>
        <w:spacing w:before="0" w:beforeAutospacing="0" w:after="0" w:afterAutospacing="0" w:line="360" w:lineRule="auto"/>
        <w:jc w:val="both"/>
      </w:pPr>
      <w:r w:rsidRPr="00C94502">
        <w:rPr>
          <w:b/>
          <w:bCs/>
          <w:color w:val="000000"/>
        </w:rPr>
        <w:t>Teamwork -</w:t>
      </w:r>
      <w:r w:rsidRPr="00C94502">
        <w:rPr>
          <w:color w:val="000000"/>
        </w:rPr>
        <w:t xml:space="preserve"> the skill of teamwork is essential and effective for the delegation of different interdisciplinary rounds. The skill of collaboration and teamwork supports the process of supporting the team. The purpose of sharing a common goal, the facilitation of power and respect eventually impacts the process of ensuring high-quality patient care in the job role</w:t>
      </w:r>
      <w:r w:rsidR="005269C6" w:rsidRPr="00C94502">
        <w:rPr>
          <w:color w:val="000000"/>
        </w:rPr>
        <w:t xml:space="preserve"> (</w:t>
      </w:r>
      <w:r w:rsidR="005269C6" w:rsidRPr="00C94502">
        <w:t xml:space="preserve">Dill </w:t>
      </w:r>
      <w:r w:rsidR="005269C6" w:rsidRPr="00C94502">
        <w:rPr>
          <w:i/>
        </w:rPr>
        <w:t xml:space="preserve">et al., </w:t>
      </w:r>
      <w:r w:rsidR="005269C6" w:rsidRPr="00C94502">
        <w:t>2021)</w:t>
      </w:r>
      <w:r w:rsidR="005269C6" w:rsidRPr="00C94502">
        <w:rPr>
          <w:color w:val="000000"/>
        </w:rPr>
        <w:t>.</w:t>
      </w:r>
      <w:r w:rsidR="006A13E1" w:rsidRPr="00C94502">
        <w:rPr>
          <w:color w:val="000000"/>
        </w:rPr>
        <w:t xml:space="preserve"> The accountability of the care assistant as a team member will reflect t</w:t>
      </w:r>
      <w:r w:rsidR="00046B3F" w:rsidRPr="00C94502">
        <w:rPr>
          <w:color w:val="000000"/>
        </w:rPr>
        <w:t>he actions and responsibilities of the job role. The example of accountability and prompt support justified the necessity of teamwork as a care assistant</w:t>
      </w:r>
      <w:r w:rsidR="00781181" w:rsidRPr="00C94502">
        <w:rPr>
          <w:color w:val="000000"/>
        </w:rPr>
        <w:t xml:space="preserve"> (</w:t>
      </w:r>
      <w:r w:rsidR="00781181" w:rsidRPr="00C94502">
        <w:t xml:space="preserve">Chang </w:t>
      </w:r>
      <w:r w:rsidR="00781181" w:rsidRPr="00C94502">
        <w:rPr>
          <w:i/>
        </w:rPr>
        <w:t xml:space="preserve">et al., </w:t>
      </w:r>
      <w:r w:rsidR="00781181" w:rsidRPr="00C94502">
        <w:t>2021)</w:t>
      </w:r>
      <w:r w:rsidR="00046B3F" w:rsidRPr="00C94502">
        <w:rPr>
          <w:color w:val="000000"/>
        </w:rPr>
        <w:t xml:space="preserve">. </w:t>
      </w:r>
    </w:p>
    <w:p w14:paraId="5EFD54C6" w14:textId="77777777" w:rsidR="00ED4CAF" w:rsidRPr="00C94502" w:rsidRDefault="00ED4CAF" w:rsidP="00ED4CAF">
      <w:pPr>
        <w:spacing w:after="0"/>
        <w:rPr>
          <w:rFonts w:eastAsia="Times New Roman" w:cs="Times New Roman"/>
          <w:noProof w:val="0"/>
          <w:szCs w:val="24"/>
          <w:lang w:val="en-IN" w:eastAsia="en-IN"/>
        </w:rPr>
      </w:pPr>
      <w:r w:rsidRPr="00C94502">
        <w:rPr>
          <w:rFonts w:eastAsia="Times New Roman" w:cs="Times New Roman"/>
          <w:b/>
          <w:bCs/>
          <w:noProof w:val="0"/>
          <w:color w:val="000000"/>
          <w:szCs w:val="24"/>
          <w:lang w:val="en-IN" w:eastAsia="en-IN"/>
        </w:rPr>
        <w:t>Organisation -</w:t>
      </w:r>
      <w:r w:rsidRPr="00C94502">
        <w:rPr>
          <w:rFonts w:eastAsia="Times New Roman" w:cs="Times New Roman"/>
          <w:noProof w:val="0"/>
          <w:color w:val="000000"/>
          <w:szCs w:val="24"/>
          <w:lang w:val="en-IN" w:eastAsia="en-IN"/>
        </w:rPr>
        <w:t xml:space="preserve"> it is another soft skill in the job role of care assistant, which helps to be flexible, interesting and adaptable. The scale of organisation is effective in this job role to organise schedules and task efficienc</w:t>
      </w:r>
      <w:r w:rsidR="00781181" w:rsidRPr="00C94502">
        <w:rPr>
          <w:rFonts w:eastAsia="Times New Roman" w:cs="Times New Roman"/>
          <w:noProof w:val="0"/>
          <w:color w:val="000000"/>
          <w:szCs w:val="24"/>
          <w:lang w:val="en-IN" w:eastAsia="en-IN"/>
        </w:rPr>
        <w:t>y, following the overall duties (</w:t>
      </w:r>
      <w:r w:rsidR="00781181" w:rsidRPr="00C94502">
        <w:t xml:space="preserve">Dill </w:t>
      </w:r>
      <w:r w:rsidR="00781181" w:rsidRPr="00C94502">
        <w:rPr>
          <w:i/>
        </w:rPr>
        <w:t xml:space="preserve">et al., </w:t>
      </w:r>
      <w:r w:rsidR="00781181" w:rsidRPr="00C94502">
        <w:t>2021).</w:t>
      </w:r>
      <w:r w:rsidRPr="00C94502">
        <w:rPr>
          <w:rFonts w:eastAsia="Times New Roman" w:cs="Times New Roman"/>
          <w:noProof w:val="0"/>
          <w:color w:val="000000"/>
          <w:szCs w:val="24"/>
          <w:lang w:val="en-IN" w:eastAsia="en-IN"/>
        </w:rPr>
        <w:t xml:space="preserve"> The quick process of problem-solving helps to provide creative solutions to address the issues of patients and their concern</w:t>
      </w:r>
      <w:r w:rsidR="00046B3F" w:rsidRPr="00C94502">
        <w:rPr>
          <w:rFonts w:eastAsia="Times New Roman" w:cs="Times New Roman"/>
          <w:noProof w:val="0"/>
          <w:color w:val="000000"/>
          <w:szCs w:val="24"/>
          <w:lang w:val="en-IN" w:eastAsia="en-IN"/>
        </w:rPr>
        <w:t>s through organisational skills. A care assistant’s task planning, coordination, administration of medication, basic duties to support the team are the examples of organisational skills</w:t>
      </w:r>
      <w:r w:rsidR="00BD6405" w:rsidRPr="00C94502">
        <w:rPr>
          <w:rFonts w:eastAsia="Times New Roman" w:cs="Times New Roman"/>
          <w:noProof w:val="0"/>
          <w:color w:val="000000"/>
          <w:szCs w:val="24"/>
          <w:lang w:val="en-IN" w:eastAsia="en-IN"/>
        </w:rPr>
        <w:t xml:space="preserve"> (</w:t>
      </w:r>
      <w:r w:rsidR="00BD6405" w:rsidRPr="00C94502">
        <w:rPr>
          <w:rFonts w:eastAsia="Times New Roman" w:cs="Times New Roman"/>
          <w:noProof w:val="0"/>
          <w:color w:val="000000"/>
          <w:szCs w:val="24"/>
          <w:lang w:eastAsia="en-IN"/>
        </w:rPr>
        <w:t xml:space="preserve">Hanna </w:t>
      </w:r>
      <w:r w:rsidR="00BD6405" w:rsidRPr="00C94502">
        <w:rPr>
          <w:rFonts w:eastAsia="Times New Roman" w:cs="Times New Roman"/>
          <w:i/>
          <w:noProof w:val="0"/>
          <w:color w:val="000000"/>
          <w:szCs w:val="24"/>
          <w:lang w:eastAsia="en-IN"/>
        </w:rPr>
        <w:t xml:space="preserve">et al., </w:t>
      </w:r>
      <w:r w:rsidR="00BD6405" w:rsidRPr="00C94502">
        <w:rPr>
          <w:rFonts w:eastAsia="Times New Roman" w:cs="Times New Roman"/>
          <w:noProof w:val="0"/>
          <w:color w:val="000000"/>
          <w:szCs w:val="24"/>
          <w:lang w:eastAsia="en-IN"/>
        </w:rPr>
        <w:t>2021)</w:t>
      </w:r>
      <w:r w:rsidR="00046B3F" w:rsidRPr="00C94502">
        <w:rPr>
          <w:rFonts w:eastAsia="Times New Roman" w:cs="Times New Roman"/>
          <w:noProof w:val="0"/>
          <w:color w:val="000000"/>
          <w:szCs w:val="24"/>
          <w:lang w:val="en-IN" w:eastAsia="en-IN"/>
        </w:rPr>
        <w:t xml:space="preserve">.  </w:t>
      </w:r>
    </w:p>
    <w:p w14:paraId="37AA1C5A" w14:textId="77777777" w:rsidR="00ED4CAF" w:rsidRPr="00C94502" w:rsidRDefault="005269C6" w:rsidP="005269C6">
      <w:pPr>
        <w:pStyle w:val="Heading2"/>
        <w:rPr>
          <w:lang w:val="en-IN" w:eastAsia="en-IN"/>
        </w:rPr>
      </w:pPr>
      <w:bookmarkStart w:id="5" w:name="_Toc214265923"/>
      <w:r w:rsidRPr="00C94502">
        <w:rPr>
          <w:lang w:val="en-IN" w:eastAsia="en-IN"/>
        </w:rPr>
        <w:lastRenderedPageBreak/>
        <w:t>Strategies to improve each of these skills</w:t>
      </w:r>
      <w:bookmarkEnd w:id="5"/>
    </w:p>
    <w:p w14:paraId="140E7C2B" w14:textId="77777777" w:rsidR="00ED4CAF" w:rsidRPr="00C94502" w:rsidRDefault="00ED4CAF" w:rsidP="00ED4CAF">
      <w:pPr>
        <w:spacing w:after="0"/>
        <w:rPr>
          <w:rFonts w:eastAsia="Times New Roman" w:cs="Times New Roman"/>
          <w:noProof w:val="0"/>
          <w:szCs w:val="24"/>
          <w:lang w:val="en-IN" w:eastAsia="en-IN"/>
        </w:rPr>
      </w:pPr>
      <w:r w:rsidRPr="00C94502">
        <w:rPr>
          <w:rFonts w:eastAsia="Times New Roman" w:cs="Times New Roman"/>
          <w:b/>
          <w:bCs/>
          <w:noProof w:val="0"/>
          <w:color w:val="000000"/>
          <w:szCs w:val="24"/>
          <w:lang w:val="en-IN" w:eastAsia="en-IN"/>
        </w:rPr>
        <w:t>Strategies for teamwork -</w:t>
      </w:r>
      <w:r w:rsidRPr="00C94502">
        <w:rPr>
          <w:rFonts w:eastAsia="Times New Roman" w:cs="Times New Roman"/>
          <w:noProof w:val="0"/>
          <w:color w:val="000000"/>
          <w:szCs w:val="24"/>
          <w:lang w:val="en-IN" w:eastAsia="en-IN"/>
        </w:rPr>
        <w:t xml:space="preserve"> the implementation of the strategy of developing teamwork becomes easier through the purpose of setting clear goals and expectations. The strategy to develop a positive mind-set, the purpose of encouraging open communication, the strategic purpose of practising conflict resolution, and the removal of issues in a quick and proper way will be effective in terms of fostering creativity. The strategy of negotiation is important for the development of teamwork, following different perspectives and possible situations. </w:t>
      </w:r>
    </w:p>
    <w:p w14:paraId="0ABE3E70" w14:textId="77777777" w:rsidR="00ED4CAF" w:rsidRPr="00C94502" w:rsidRDefault="00ED4CAF" w:rsidP="00ED4CAF">
      <w:pPr>
        <w:spacing w:after="0"/>
        <w:rPr>
          <w:rFonts w:eastAsia="Times New Roman" w:cs="Times New Roman"/>
          <w:noProof w:val="0"/>
          <w:szCs w:val="24"/>
          <w:lang w:val="en-IN" w:eastAsia="en-IN"/>
        </w:rPr>
      </w:pPr>
      <w:r w:rsidRPr="00C94502">
        <w:rPr>
          <w:rFonts w:eastAsia="Times New Roman" w:cs="Times New Roman"/>
          <w:b/>
          <w:bCs/>
          <w:noProof w:val="0"/>
          <w:color w:val="000000"/>
          <w:szCs w:val="24"/>
          <w:lang w:val="en-IN" w:eastAsia="en-IN"/>
        </w:rPr>
        <w:t>Strategies for Communication</w:t>
      </w:r>
      <w:r w:rsidR="005269C6" w:rsidRPr="00C94502">
        <w:rPr>
          <w:rFonts w:eastAsia="Times New Roman" w:cs="Times New Roman"/>
          <w:b/>
          <w:bCs/>
          <w:noProof w:val="0"/>
          <w:color w:val="000000"/>
          <w:szCs w:val="24"/>
          <w:lang w:val="en-IN" w:eastAsia="en-IN"/>
        </w:rPr>
        <w:t xml:space="preserve"> skills</w:t>
      </w:r>
      <w:r w:rsidRPr="00C94502">
        <w:rPr>
          <w:rFonts w:eastAsia="Times New Roman" w:cs="Times New Roman"/>
          <w:b/>
          <w:bCs/>
          <w:noProof w:val="0"/>
          <w:color w:val="000000"/>
          <w:szCs w:val="24"/>
          <w:lang w:val="en-IN" w:eastAsia="en-IN"/>
        </w:rPr>
        <w:t xml:space="preserve"> -</w:t>
      </w:r>
      <w:r w:rsidRPr="00C94502">
        <w:rPr>
          <w:rFonts w:eastAsia="Times New Roman" w:cs="Times New Roman"/>
          <w:noProof w:val="0"/>
          <w:color w:val="000000"/>
          <w:szCs w:val="24"/>
          <w:lang w:val="en-IN" w:eastAsia="en-IN"/>
        </w:rPr>
        <w:t xml:space="preserve"> the strategy to develop both verbal and nonverbal communication will help to develop the essential skill of effective communication. The strategic execution of developing a workplace communication strategy, the purpose of practising active listening and the area of building emotional intelligence will help to achieve the purpose of team spanning properly</w:t>
      </w:r>
      <w:r w:rsidR="00C818D2" w:rsidRPr="00C94502">
        <w:rPr>
          <w:rFonts w:eastAsia="Times New Roman" w:cs="Times New Roman"/>
          <w:noProof w:val="0"/>
          <w:color w:val="000000"/>
          <w:szCs w:val="24"/>
          <w:lang w:val="en-IN" w:eastAsia="en-IN"/>
        </w:rPr>
        <w:t xml:space="preserve"> (</w:t>
      </w:r>
      <w:r w:rsidR="00C818D2" w:rsidRPr="00C94502">
        <w:t xml:space="preserve">Alowais </w:t>
      </w:r>
      <w:r w:rsidR="00C818D2" w:rsidRPr="00C94502">
        <w:rPr>
          <w:i/>
        </w:rPr>
        <w:t xml:space="preserve">et al., </w:t>
      </w:r>
      <w:r w:rsidR="00C818D2" w:rsidRPr="00C94502">
        <w:t>2023)</w:t>
      </w:r>
      <w:r w:rsidRPr="00C94502">
        <w:rPr>
          <w:rFonts w:eastAsia="Times New Roman" w:cs="Times New Roman"/>
          <w:noProof w:val="0"/>
          <w:color w:val="000000"/>
          <w:szCs w:val="24"/>
          <w:lang w:val="en-IN" w:eastAsia="en-IN"/>
        </w:rPr>
        <w:t>. </w:t>
      </w:r>
    </w:p>
    <w:p w14:paraId="3F6E06BC" w14:textId="77777777" w:rsidR="006A13E1" w:rsidRPr="00C94502" w:rsidRDefault="00ED4CAF" w:rsidP="00ED4CAF">
      <w:pPr>
        <w:spacing w:after="0"/>
        <w:rPr>
          <w:rFonts w:eastAsia="Times New Roman" w:cs="Times New Roman"/>
          <w:noProof w:val="0"/>
          <w:color w:val="000000"/>
          <w:szCs w:val="24"/>
          <w:lang w:val="en-IN" w:eastAsia="en-IN"/>
        </w:rPr>
      </w:pPr>
      <w:r w:rsidRPr="00C94502">
        <w:rPr>
          <w:rFonts w:eastAsia="Times New Roman" w:cs="Times New Roman"/>
          <w:b/>
          <w:noProof w:val="0"/>
          <w:color w:val="000000"/>
          <w:szCs w:val="24"/>
          <w:lang w:val="en-IN" w:eastAsia="en-IN"/>
        </w:rPr>
        <w:t>Strategies for organisation</w:t>
      </w:r>
      <w:r w:rsidR="005269C6" w:rsidRPr="00C94502">
        <w:rPr>
          <w:rFonts w:eastAsia="Times New Roman" w:cs="Times New Roman"/>
          <w:b/>
          <w:noProof w:val="0"/>
          <w:color w:val="000000"/>
          <w:szCs w:val="24"/>
          <w:lang w:val="en-IN" w:eastAsia="en-IN"/>
        </w:rPr>
        <w:t>al skills -</w:t>
      </w:r>
      <w:r w:rsidRPr="00C94502">
        <w:rPr>
          <w:rFonts w:eastAsia="Times New Roman" w:cs="Times New Roman"/>
          <w:noProof w:val="0"/>
          <w:color w:val="000000"/>
          <w:szCs w:val="24"/>
          <w:lang w:val="en-IN" w:eastAsia="en-IN"/>
        </w:rPr>
        <w:t xml:space="preserve"> a care assistant needs to proceed with the strategy of time management according to the priority to develop the organisational skill. The purpose of using a calendar, preparation for specific tasks, and a strategy to delegate the responsibility of the employees are impactful in the process of overall organisation of the task. In the emergency sector, the care assistant needs to enhance the strategy of strategic planning and proper decision-making, which will help to manage the high-pressure situation</w:t>
      </w:r>
      <w:r w:rsidR="00C818D2" w:rsidRPr="00C94502">
        <w:rPr>
          <w:rFonts w:eastAsia="Times New Roman" w:cs="Times New Roman"/>
          <w:noProof w:val="0"/>
          <w:color w:val="000000"/>
          <w:szCs w:val="24"/>
          <w:lang w:val="en-IN" w:eastAsia="en-IN"/>
        </w:rPr>
        <w:t xml:space="preserve"> </w:t>
      </w:r>
      <w:r w:rsidR="00C818D2" w:rsidRPr="00C94502">
        <w:rPr>
          <w:color w:val="000000"/>
        </w:rPr>
        <w:t>(</w:t>
      </w:r>
      <w:r w:rsidR="00C818D2" w:rsidRPr="00C94502">
        <w:t>Scales, 2022)</w:t>
      </w:r>
      <w:r w:rsidRPr="00C94502">
        <w:rPr>
          <w:rFonts w:eastAsia="Times New Roman" w:cs="Times New Roman"/>
          <w:noProof w:val="0"/>
          <w:color w:val="000000"/>
          <w:szCs w:val="24"/>
          <w:lang w:val="en-IN" w:eastAsia="en-IN"/>
        </w:rPr>
        <w:t>. </w:t>
      </w:r>
    </w:p>
    <w:p w14:paraId="7B052F0A" w14:textId="77777777" w:rsidR="00257E89" w:rsidRPr="00C94502" w:rsidRDefault="00257E89" w:rsidP="00ED4CAF">
      <w:pPr>
        <w:spacing w:after="0"/>
        <w:rPr>
          <w:rFonts w:eastAsia="Times New Roman" w:cs="Times New Roman"/>
          <w:noProof w:val="0"/>
          <w:color w:val="000000"/>
          <w:szCs w:val="24"/>
          <w:lang w:val="en-IN" w:eastAsia="en-IN"/>
        </w:rPr>
      </w:pPr>
      <w:r w:rsidRPr="00C94502">
        <w:rPr>
          <w:rFonts w:eastAsia="Times New Roman" w:cs="Times New Roman"/>
          <w:noProof w:val="0"/>
          <w:color w:val="000000"/>
          <w:szCs w:val="24"/>
          <w:lang w:val="en-IN" w:eastAsia="en-IN"/>
        </w:rPr>
        <w:t xml:space="preserve">The characteristics of care assistant need to be a combination of compassion and multi-tasking to fulfil all the duties successfully. The behaviour and capability are interspersed with each other in this job role to cover a wide range of responsibilities. </w:t>
      </w:r>
    </w:p>
    <w:p w14:paraId="10EA7D2F" w14:textId="77777777" w:rsidR="006D2FF7" w:rsidRPr="00C94502" w:rsidRDefault="006D2FF7" w:rsidP="006D2FF7">
      <w:pPr>
        <w:pStyle w:val="Heading1"/>
        <w:rPr>
          <w:rFonts w:eastAsia="Times New Roman"/>
          <w:lang w:eastAsia="en-IN"/>
        </w:rPr>
      </w:pPr>
      <w:bookmarkStart w:id="6" w:name="_Toc214265924"/>
      <w:r w:rsidRPr="00C94502">
        <w:rPr>
          <w:rFonts w:eastAsia="Times New Roman"/>
          <w:lang w:eastAsia="en-IN"/>
        </w:rPr>
        <w:t>Conclusion</w:t>
      </w:r>
      <w:bookmarkEnd w:id="6"/>
      <w:r w:rsidRPr="00C94502">
        <w:rPr>
          <w:rFonts w:eastAsia="Times New Roman"/>
          <w:lang w:eastAsia="en-IN"/>
        </w:rPr>
        <w:t> </w:t>
      </w:r>
    </w:p>
    <w:p w14:paraId="0ED132F1" w14:textId="77777777" w:rsidR="009F7764" w:rsidRPr="00C94502" w:rsidRDefault="009F7764" w:rsidP="009F7764">
      <w:pPr>
        <w:spacing w:after="0"/>
        <w:rPr>
          <w:rFonts w:eastAsia="Times New Roman" w:cs="Times New Roman"/>
          <w:noProof w:val="0"/>
          <w:szCs w:val="24"/>
          <w:lang w:val="en-IN" w:eastAsia="en-IN"/>
        </w:rPr>
      </w:pPr>
      <w:r w:rsidRPr="00C94502">
        <w:rPr>
          <w:rFonts w:eastAsia="Times New Roman" w:cs="Times New Roman"/>
          <w:noProof w:val="0"/>
          <w:color w:val="000000"/>
          <w:szCs w:val="24"/>
          <w:lang w:val="en-IN" w:eastAsia="en-IN"/>
        </w:rPr>
        <w:t xml:space="preserve">The overall purpose of academic style and conventions is estimated in the process of reporting and structuring. The specific role of a care assistant is effective in the inclusive purpose of both personal care and emotional support. The strategic skills of personal and health care, different kinds of household and administrative tasks, and the purpose of emotional and social support referred to a system of encouraging and offering different responsibilities for communication. The implementation of the strategies and examples of essential skills is monitored by the Care assistant to provide the patients with proper care. The further progression of strategic execution would be specifically helpful for the development of all the skills to make the service effective for everyone. </w:t>
      </w:r>
    </w:p>
    <w:p w14:paraId="0A9C0A3E" w14:textId="77777777" w:rsidR="006D2FF7" w:rsidRPr="00C94502" w:rsidRDefault="006D2FF7">
      <w:pPr>
        <w:spacing w:after="0"/>
        <w:rPr>
          <w:rFonts w:ascii="Arial" w:eastAsia="Times New Roman" w:hAnsi="Arial" w:cs="Arial"/>
          <w:b/>
          <w:bCs/>
          <w:noProof w:val="0"/>
          <w:color w:val="000000"/>
          <w:sz w:val="22"/>
          <w:lang w:val="en-US" w:bidi="bn-IN"/>
        </w:rPr>
      </w:pPr>
      <w:r w:rsidRPr="00C94502">
        <w:rPr>
          <w:rFonts w:ascii="Arial" w:eastAsia="Times New Roman" w:hAnsi="Arial" w:cs="Arial"/>
          <w:b/>
          <w:bCs/>
          <w:noProof w:val="0"/>
          <w:color w:val="000000"/>
          <w:sz w:val="22"/>
          <w:lang w:val="en-US" w:bidi="bn-IN"/>
        </w:rPr>
        <w:br w:type="page"/>
      </w:r>
    </w:p>
    <w:p w14:paraId="1F4192F7" w14:textId="77777777" w:rsidR="002B0424" w:rsidRPr="00C94502" w:rsidRDefault="006D2FF7" w:rsidP="006D2FF7">
      <w:pPr>
        <w:pStyle w:val="Heading1"/>
        <w:rPr>
          <w:rFonts w:eastAsia="Times New Roman"/>
          <w:lang w:bidi="bn-IN"/>
        </w:rPr>
      </w:pPr>
      <w:bookmarkStart w:id="7" w:name="_Toc214265925"/>
      <w:r w:rsidRPr="00C94502">
        <w:rPr>
          <w:rFonts w:eastAsia="Times New Roman"/>
          <w:lang w:bidi="bn-IN"/>
        </w:rPr>
        <w:lastRenderedPageBreak/>
        <w:t>References</w:t>
      </w:r>
      <w:bookmarkEnd w:id="7"/>
      <w:r w:rsidRPr="00C94502">
        <w:rPr>
          <w:rFonts w:eastAsia="Times New Roman"/>
          <w:lang w:bidi="bn-IN"/>
        </w:rPr>
        <w:t xml:space="preserve"> </w:t>
      </w:r>
    </w:p>
    <w:p w14:paraId="31AFC82D" w14:textId="77777777" w:rsidR="006D2FF7" w:rsidRPr="00C94502" w:rsidRDefault="006D2FF7" w:rsidP="006D2FF7">
      <w:pPr>
        <w:spacing w:after="240"/>
      </w:pPr>
      <w:r w:rsidRPr="00C94502">
        <w:t>Alowais, S.A., Alghamdi, S.S., Alsuhebany, N., Alqahtani, T., Alshaya, A.I., Almohareb, S.N., Aldairem, A., Alrashed, M., Bin Saleh, K., Badreldin, H.A. and Al Yami, M.S. (2023) ‘revolutionizing healthcare: the role of artificial intelligence in clinical practice.’ </w:t>
      </w:r>
      <w:r w:rsidRPr="00C94502">
        <w:rPr>
          <w:i/>
          <w:iCs/>
        </w:rPr>
        <w:t>BMC medical education</w:t>
      </w:r>
      <w:r w:rsidRPr="00C94502">
        <w:t>, </w:t>
      </w:r>
      <w:r w:rsidRPr="00C94502">
        <w:rPr>
          <w:i/>
          <w:iCs/>
        </w:rPr>
        <w:t>23</w:t>
      </w:r>
      <w:r w:rsidRPr="00C94502">
        <w:t xml:space="preserve">(1), p.689. Available at: </w:t>
      </w:r>
      <w:hyperlink r:id="rId7" w:history="1">
        <w:r w:rsidRPr="00C94502">
          <w:rPr>
            <w:rStyle w:val="Hyperlink"/>
          </w:rPr>
          <w:t>https://link.springer.com/article/10.1186/s12909-023-04698-z</w:t>
        </w:r>
      </w:hyperlink>
      <w:r w:rsidRPr="00C94502">
        <w:t xml:space="preserve"> [Accessed on: 14.10.2025.] </w:t>
      </w:r>
    </w:p>
    <w:p w14:paraId="3F9F33E6" w14:textId="77777777" w:rsidR="006D2FF7" w:rsidRPr="00C94502" w:rsidRDefault="006D2FF7" w:rsidP="006D2FF7">
      <w:pPr>
        <w:spacing w:after="240"/>
      </w:pPr>
      <w:r w:rsidRPr="00C94502">
        <w:t>Chang, Y.C., Yeh, T.F., Lai, I.J. and Yang, C.C. (2021) ‘Job competency and intention to stay among nursing assistants: the mediating effects of intrinsic and extrinsic job satisfaction.’ </w:t>
      </w:r>
      <w:r w:rsidRPr="00C94502">
        <w:rPr>
          <w:i/>
          <w:iCs/>
        </w:rPr>
        <w:t>International journal of environmental research and public health</w:t>
      </w:r>
      <w:r w:rsidRPr="00C94502">
        <w:t>, </w:t>
      </w:r>
      <w:r w:rsidRPr="00C94502">
        <w:rPr>
          <w:i/>
          <w:iCs/>
        </w:rPr>
        <w:t>18</w:t>
      </w:r>
      <w:r w:rsidRPr="00C94502">
        <w:t xml:space="preserve">(12), p.6436. Available at: </w:t>
      </w:r>
      <w:hyperlink r:id="rId8" w:history="1">
        <w:r w:rsidRPr="00C94502">
          <w:rPr>
            <w:rStyle w:val="Hyperlink"/>
            <w:rFonts w:eastAsia="Times New Roman"/>
            <w:b/>
            <w:bCs/>
          </w:rPr>
          <w:t>https://doi.org/10.3390/ijerph18126436</w:t>
        </w:r>
      </w:hyperlink>
      <w:r w:rsidRPr="00C94502">
        <w:t xml:space="preserve"> </w:t>
      </w:r>
    </w:p>
    <w:p w14:paraId="5996D851" w14:textId="77777777" w:rsidR="006D2FF7" w:rsidRPr="00C94502" w:rsidRDefault="006D2FF7" w:rsidP="006D2FF7">
      <w:pPr>
        <w:spacing w:after="240"/>
      </w:pPr>
      <w:r w:rsidRPr="00C94502">
        <w:t>Crevacore, C., Jacob, E., Coventry, L.L. and Duffield, C. (2023) ‘Integrative review: Factors impacting effective delegation practices by registered nurses to assistants in nursing.’ </w:t>
      </w:r>
      <w:r w:rsidRPr="00C94502">
        <w:rPr>
          <w:i/>
          <w:iCs/>
        </w:rPr>
        <w:t>Journal of advanced nursing</w:t>
      </w:r>
      <w:r w:rsidRPr="00C94502">
        <w:t>, </w:t>
      </w:r>
      <w:r w:rsidRPr="00C94502">
        <w:rPr>
          <w:i/>
          <w:iCs/>
        </w:rPr>
        <w:t>79</w:t>
      </w:r>
      <w:r w:rsidRPr="00C94502">
        <w:t xml:space="preserve">(3), pp.885-895. Available at: </w:t>
      </w:r>
      <w:hyperlink r:id="rId9" w:history="1">
        <w:r w:rsidRPr="00C94502">
          <w:rPr>
            <w:rStyle w:val="Hyperlink"/>
            <w:rFonts w:eastAsia="Times New Roman"/>
            <w:b/>
            <w:bCs/>
          </w:rPr>
          <w:t>https://doi.org/10.1111/jan.15430</w:t>
        </w:r>
      </w:hyperlink>
    </w:p>
    <w:p w14:paraId="0AF58C7F" w14:textId="77777777" w:rsidR="006D2FF7" w:rsidRPr="00C94502" w:rsidRDefault="006D2FF7" w:rsidP="006D2FF7">
      <w:pPr>
        <w:spacing w:after="240"/>
      </w:pPr>
      <w:r w:rsidRPr="00C94502">
        <w:t>Dill, J., Morgan, J.C., Chuang, E. and Mingo, C. (2021) ‘redesigning the role of medical assistants in primary care: challenges and strategies during implementation.’ </w:t>
      </w:r>
      <w:r w:rsidRPr="00C94502">
        <w:rPr>
          <w:i/>
          <w:iCs/>
        </w:rPr>
        <w:t>Medical Care Research and Review</w:t>
      </w:r>
      <w:r w:rsidRPr="00C94502">
        <w:t>, </w:t>
      </w:r>
      <w:r w:rsidRPr="00C94502">
        <w:rPr>
          <w:i/>
          <w:iCs/>
        </w:rPr>
        <w:t>78</w:t>
      </w:r>
      <w:r w:rsidRPr="00C94502">
        <w:t xml:space="preserve">(3), pp.240-250. Available at: </w:t>
      </w:r>
      <w:r w:rsidRPr="00C94502">
        <w:br/>
      </w:r>
      <w:hyperlink r:id="rId10" w:history="1">
        <w:r w:rsidRPr="00C94502">
          <w:rPr>
            <w:rStyle w:val="Hyperlink"/>
          </w:rPr>
          <w:t>https://doi.org/10.1177/1077558719869143</w:t>
        </w:r>
      </w:hyperlink>
      <w:r w:rsidRPr="00C94502">
        <w:t xml:space="preserve"> </w:t>
      </w:r>
    </w:p>
    <w:p w14:paraId="091B9B4A" w14:textId="77777777" w:rsidR="006D2FF7" w:rsidRPr="00C94502" w:rsidRDefault="006D2FF7" w:rsidP="006D2FF7">
      <w:pPr>
        <w:spacing w:after="240"/>
      </w:pPr>
      <w:r w:rsidRPr="00C94502">
        <w:t>Gray, M.F., Coleman, K., Walsh-Bailey, C., Girard, S. and Lozano, P. (2021) ‘an expanded role for the medical assistant in primary care: evaluating a training pilot.’ </w:t>
      </w:r>
      <w:r w:rsidRPr="00C94502">
        <w:rPr>
          <w:i/>
          <w:iCs/>
        </w:rPr>
        <w:t>The Permanente Journal</w:t>
      </w:r>
      <w:r w:rsidRPr="00C94502">
        <w:t>, </w:t>
      </w:r>
      <w:r w:rsidRPr="00C94502">
        <w:rPr>
          <w:i/>
          <w:iCs/>
        </w:rPr>
        <w:t>25</w:t>
      </w:r>
      <w:r w:rsidRPr="00C94502">
        <w:t xml:space="preserve">, pp.20-091. Available at: </w:t>
      </w:r>
      <w:hyperlink r:id="rId11" w:history="1">
        <w:r w:rsidRPr="00C94502">
          <w:rPr>
            <w:rStyle w:val="Hyperlink"/>
          </w:rPr>
          <w:t>https://pmc.ncbi.nlm.nih.gov/articles/PMC8784025/</w:t>
        </w:r>
      </w:hyperlink>
      <w:r w:rsidRPr="00C94502">
        <w:t xml:space="preserve"> [Accessed on: 14.10.2025.]</w:t>
      </w:r>
    </w:p>
    <w:p w14:paraId="03210D60" w14:textId="77777777" w:rsidR="006D2FF7" w:rsidRPr="00C94502" w:rsidRDefault="006D2FF7" w:rsidP="006D2FF7">
      <w:pPr>
        <w:spacing w:after="240"/>
      </w:pPr>
      <w:r w:rsidRPr="00C94502">
        <w:t>Hanna, K., Giebel, C., Cannon, J., Shenton, J., Mason, S., Tetlow, H., Marlow, P., Rajagopal, M. and Gabbay, M. (2022) ‘working in a care home during the COVID-19 pandemic: How has the pandemic changed working practices? A qualitative study.’ </w:t>
      </w:r>
      <w:r w:rsidRPr="00C94502">
        <w:rPr>
          <w:i/>
          <w:iCs/>
        </w:rPr>
        <w:t>BMC geriatrics</w:t>
      </w:r>
      <w:r w:rsidRPr="00C94502">
        <w:t>, </w:t>
      </w:r>
      <w:r w:rsidRPr="00C94502">
        <w:rPr>
          <w:i/>
          <w:iCs/>
        </w:rPr>
        <w:t>22</w:t>
      </w:r>
      <w:r w:rsidRPr="00C94502">
        <w:t xml:space="preserve">(1), p.129. Available at: 10.1186/s12877-022-02822-0 </w:t>
      </w:r>
    </w:p>
    <w:p w14:paraId="260AC4CA" w14:textId="77777777" w:rsidR="006D2FF7" w:rsidRPr="00C94502" w:rsidRDefault="006D2FF7" w:rsidP="006D2FF7">
      <w:pPr>
        <w:spacing w:after="240"/>
      </w:pPr>
      <w:r w:rsidRPr="00C94502">
        <w:t>Just, D.T., O’Rourke, H.M., Berta, W.B., Variath, C. and Cranley, L.A. (2021) ‘expanding the concept of end</w:t>
      </w:r>
      <w:r w:rsidRPr="00C94502">
        <w:rPr>
          <w:rFonts w:ascii="Cambria Math" w:hAnsi="Cambria Math" w:cs="Cambria Math"/>
        </w:rPr>
        <w:t>‐</w:t>
      </w:r>
      <w:r w:rsidRPr="00C94502">
        <w:t>of</w:t>
      </w:r>
      <w:r w:rsidRPr="00C94502">
        <w:rPr>
          <w:rFonts w:ascii="Cambria Math" w:hAnsi="Cambria Math" w:cs="Cambria Math"/>
        </w:rPr>
        <w:t>‐</w:t>
      </w:r>
      <w:r w:rsidRPr="00C94502">
        <w:t>life care in long</w:t>
      </w:r>
      <w:r w:rsidRPr="00C94502">
        <w:rPr>
          <w:rFonts w:ascii="Cambria Math" w:hAnsi="Cambria Math" w:cs="Cambria Math"/>
        </w:rPr>
        <w:t>‐</w:t>
      </w:r>
      <w:r w:rsidRPr="00C94502">
        <w:t>term care: A scoping review exploring the role of healthcare assistants.’</w:t>
      </w:r>
      <w:r w:rsidRPr="00C94502">
        <w:rPr>
          <w:rFonts w:cs="Times New Roman"/>
        </w:rPr>
        <w:t> </w:t>
      </w:r>
      <w:r w:rsidRPr="00C94502">
        <w:rPr>
          <w:i/>
          <w:iCs/>
        </w:rPr>
        <w:t>International journal of older people nursing</w:t>
      </w:r>
      <w:r w:rsidRPr="00C94502">
        <w:t>, </w:t>
      </w:r>
      <w:r w:rsidRPr="00C94502">
        <w:rPr>
          <w:i/>
          <w:iCs/>
        </w:rPr>
        <w:t>16</w:t>
      </w:r>
      <w:r w:rsidRPr="00C94502">
        <w:t xml:space="preserve">(2), p.e12353. Available at: </w:t>
      </w:r>
      <w:r w:rsidRPr="00C94502">
        <w:rPr>
          <w:lang w:val="en-IN"/>
        </w:rPr>
        <w:t> </w:t>
      </w:r>
      <w:hyperlink r:id="rId12" w:history="1">
        <w:r w:rsidRPr="00C94502">
          <w:rPr>
            <w:rStyle w:val="Hyperlink"/>
            <w:rFonts w:eastAsia="Times New Roman"/>
            <w:b/>
            <w:bCs/>
            <w:lang w:val="en-IN"/>
          </w:rPr>
          <w:t>https://doi.org/10.1111/opn.12353</w:t>
        </w:r>
      </w:hyperlink>
    </w:p>
    <w:p w14:paraId="68C490F5" w14:textId="6582248D" w:rsidR="006D2FF7" w:rsidRPr="00781181" w:rsidRDefault="006D2FF7" w:rsidP="00781181">
      <w:pPr>
        <w:spacing w:after="240"/>
      </w:pPr>
    </w:p>
    <w:p w14:paraId="57F9E410" w14:textId="77777777" w:rsidR="006D2FF7" w:rsidRDefault="006D2FF7" w:rsidP="006D2FF7">
      <w:pPr>
        <w:spacing w:after="240"/>
      </w:pPr>
    </w:p>
    <w:p w14:paraId="28AF2A95" w14:textId="77777777" w:rsidR="006D2FF7" w:rsidRPr="006D2FF7" w:rsidRDefault="006D2FF7" w:rsidP="006D2FF7">
      <w:pPr>
        <w:rPr>
          <w:lang w:val="en-IN" w:bidi="bn-IN"/>
        </w:rPr>
      </w:pPr>
    </w:p>
    <w:p w14:paraId="630157C4" w14:textId="77777777" w:rsidR="00C47E70" w:rsidRDefault="00C47E70"/>
    <w:sectPr w:rsidR="00C47E70">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E9024" w14:textId="77777777" w:rsidR="00861783" w:rsidRDefault="00861783" w:rsidP="006D2FF7">
      <w:pPr>
        <w:spacing w:after="0" w:line="240" w:lineRule="auto"/>
      </w:pPr>
      <w:r>
        <w:separator/>
      </w:r>
    </w:p>
  </w:endnote>
  <w:endnote w:type="continuationSeparator" w:id="0">
    <w:p w14:paraId="023D4E1F" w14:textId="77777777" w:rsidR="00861783" w:rsidRDefault="00861783" w:rsidP="006D2F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69602086"/>
      <w:docPartObj>
        <w:docPartGallery w:val="Page Numbers (Bottom of Page)"/>
        <w:docPartUnique/>
      </w:docPartObj>
    </w:sdtPr>
    <w:sdtEndPr>
      <w:rPr>
        <w:noProof/>
      </w:rPr>
    </w:sdtEndPr>
    <w:sdtContent>
      <w:p w14:paraId="49FDD73A" w14:textId="77777777" w:rsidR="006D2FF7" w:rsidRDefault="006D2FF7">
        <w:pPr>
          <w:pStyle w:val="Footer"/>
          <w:jc w:val="right"/>
        </w:pPr>
        <w:r>
          <w:rPr>
            <w:noProof w:val="0"/>
          </w:rPr>
          <w:fldChar w:fldCharType="begin"/>
        </w:r>
        <w:r>
          <w:instrText xml:space="preserve"> PAGE   \* MERGEFORMAT </w:instrText>
        </w:r>
        <w:r>
          <w:rPr>
            <w:noProof w:val="0"/>
          </w:rPr>
          <w:fldChar w:fldCharType="separate"/>
        </w:r>
        <w:r w:rsidR="00136460">
          <w:t>1</w:t>
        </w:r>
        <w:r>
          <w:fldChar w:fldCharType="end"/>
        </w:r>
      </w:p>
    </w:sdtContent>
  </w:sdt>
  <w:p w14:paraId="2A369F8B" w14:textId="77777777" w:rsidR="006D2FF7" w:rsidRDefault="006D2F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E39EBE" w14:textId="77777777" w:rsidR="00861783" w:rsidRDefault="00861783" w:rsidP="006D2FF7">
      <w:pPr>
        <w:spacing w:after="0" w:line="240" w:lineRule="auto"/>
      </w:pPr>
      <w:r>
        <w:separator/>
      </w:r>
    </w:p>
  </w:footnote>
  <w:footnote w:type="continuationSeparator" w:id="0">
    <w:p w14:paraId="479FBD9C" w14:textId="77777777" w:rsidR="00861783" w:rsidRDefault="00861783" w:rsidP="006D2FF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0424"/>
    <w:rsid w:val="00001430"/>
    <w:rsid w:val="00022606"/>
    <w:rsid w:val="00046B3F"/>
    <w:rsid w:val="00056338"/>
    <w:rsid w:val="00073B9F"/>
    <w:rsid w:val="00095774"/>
    <w:rsid w:val="00105DFE"/>
    <w:rsid w:val="00123B80"/>
    <w:rsid w:val="001248E3"/>
    <w:rsid w:val="00126A9F"/>
    <w:rsid w:val="00136460"/>
    <w:rsid w:val="00257E89"/>
    <w:rsid w:val="00272474"/>
    <w:rsid w:val="00294B9C"/>
    <w:rsid w:val="002978D6"/>
    <w:rsid w:val="002B0424"/>
    <w:rsid w:val="002C4E87"/>
    <w:rsid w:val="002C5C00"/>
    <w:rsid w:val="00332CE6"/>
    <w:rsid w:val="003A71CD"/>
    <w:rsid w:val="003E0342"/>
    <w:rsid w:val="0042199D"/>
    <w:rsid w:val="0042321C"/>
    <w:rsid w:val="004B5EA8"/>
    <w:rsid w:val="004F380B"/>
    <w:rsid w:val="00511478"/>
    <w:rsid w:val="00511CFA"/>
    <w:rsid w:val="005152A9"/>
    <w:rsid w:val="005269C6"/>
    <w:rsid w:val="00527ADE"/>
    <w:rsid w:val="00573C85"/>
    <w:rsid w:val="005769A2"/>
    <w:rsid w:val="00583762"/>
    <w:rsid w:val="005A4041"/>
    <w:rsid w:val="005E348C"/>
    <w:rsid w:val="005E44E1"/>
    <w:rsid w:val="005E6D0F"/>
    <w:rsid w:val="005F41C3"/>
    <w:rsid w:val="006109AD"/>
    <w:rsid w:val="0062404D"/>
    <w:rsid w:val="00630E45"/>
    <w:rsid w:val="00642BF4"/>
    <w:rsid w:val="0065289D"/>
    <w:rsid w:val="0067167E"/>
    <w:rsid w:val="006A13E1"/>
    <w:rsid w:val="006B383D"/>
    <w:rsid w:val="006C3FBB"/>
    <w:rsid w:val="006D2FF7"/>
    <w:rsid w:val="006F32EC"/>
    <w:rsid w:val="00762026"/>
    <w:rsid w:val="00781181"/>
    <w:rsid w:val="007B4888"/>
    <w:rsid w:val="00861783"/>
    <w:rsid w:val="00870BEB"/>
    <w:rsid w:val="008737DD"/>
    <w:rsid w:val="00874AAE"/>
    <w:rsid w:val="008A4C76"/>
    <w:rsid w:val="008B1C4C"/>
    <w:rsid w:val="009125C8"/>
    <w:rsid w:val="00984460"/>
    <w:rsid w:val="009B31D5"/>
    <w:rsid w:val="009C0FB9"/>
    <w:rsid w:val="009D7A42"/>
    <w:rsid w:val="009F7764"/>
    <w:rsid w:val="00A32821"/>
    <w:rsid w:val="00A56E32"/>
    <w:rsid w:val="00AA1A3F"/>
    <w:rsid w:val="00AB0225"/>
    <w:rsid w:val="00AD2B92"/>
    <w:rsid w:val="00B15E96"/>
    <w:rsid w:val="00B55321"/>
    <w:rsid w:val="00B55972"/>
    <w:rsid w:val="00B65B57"/>
    <w:rsid w:val="00B803B1"/>
    <w:rsid w:val="00BC686B"/>
    <w:rsid w:val="00BD6405"/>
    <w:rsid w:val="00C2705D"/>
    <w:rsid w:val="00C313E4"/>
    <w:rsid w:val="00C47E70"/>
    <w:rsid w:val="00C818D2"/>
    <w:rsid w:val="00C94502"/>
    <w:rsid w:val="00CD4DB2"/>
    <w:rsid w:val="00DD3796"/>
    <w:rsid w:val="00DE1D7D"/>
    <w:rsid w:val="00E328A7"/>
    <w:rsid w:val="00E76C95"/>
    <w:rsid w:val="00EB47F5"/>
    <w:rsid w:val="00EC0B93"/>
    <w:rsid w:val="00ED4CAF"/>
    <w:rsid w:val="00ED5573"/>
    <w:rsid w:val="00EF6CBC"/>
    <w:rsid w:val="00EF7B80"/>
    <w:rsid w:val="00F97A86"/>
    <w:rsid w:val="00FC12A3"/>
    <w:rsid w:val="00FD5D22"/>
    <w:rsid w:val="00FF437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AFE8E"/>
  <w15:chartTrackingRefBased/>
  <w15:docId w15:val="{D601ED1C-B664-46D0-9C35-2DB350014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I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 MSG"/>
    <w:qFormat/>
    <w:rsid w:val="00C313E4"/>
    <w:pPr>
      <w:spacing w:after="200"/>
    </w:pPr>
    <w:rPr>
      <w:rFonts w:ascii="Times New Roman" w:eastAsiaTheme="minorHAnsi" w:hAnsi="Times New Roman"/>
      <w:noProof/>
      <w:sz w:val="24"/>
      <w:lang w:val="en-GB"/>
    </w:rPr>
  </w:style>
  <w:style w:type="paragraph" w:styleId="Heading1">
    <w:name w:val="heading 1"/>
    <w:basedOn w:val="Normal"/>
    <w:next w:val="Normal"/>
    <w:link w:val="Heading1Char"/>
    <w:uiPriority w:val="9"/>
    <w:qFormat/>
    <w:rsid w:val="00642BF4"/>
    <w:pPr>
      <w:keepNext/>
      <w:keepLines/>
      <w:spacing w:after="0"/>
      <w:outlineLvl w:val="0"/>
    </w:pPr>
    <w:rPr>
      <w:rFonts w:eastAsiaTheme="majorEastAsia" w:cstheme="majorBidi"/>
      <w:b/>
      <w:bCs/>
      <w:noProof w:val="0"/>
      <w:color w:val="2E74B5" w:themeColor="accent1" w:themeShade="BF"/>
      <w:sz w:val="28"/>
      <w:szCs w:val="28"/>
      <w:lang w:val="en-IN"/>
    </w:rPr>
  </w:style>
  <w:style w:type="paragraph" w:styleId="Heading2">
    <w:name w:val="heading 2"/>
    <w:basedOn w:val="Normal"/>
    <w:next w:val="Normal"/>
    <w:link w:val="Heading2Char"/>
    <w:qFormat/>
    <w:rsid w:val="00105DFE"/>
    <w:pPr>
      <w:keepNext/>
      <w:keepLines/>
      <w:spacing w:after="0"/>
      <w:outlineLvl w:val="1"/>
    </w:pPr>
    <w:rPr>
      <w:rFonts w:eastAsia="Times New Roman" w:cs="Times New Roman"/>
      <w:b/>
      <w:noProof w:val="0"/>
      <w:sz w:val="26"/>
      <w:szCs w:val="32"/>
    </w:rPr>
  </w:style>
  <w:style w:type="paragraph" w:styleId="Heading3">
    <w:name w:val="heading 3"/>
    <w:basedOn w:val="Normal"/>
    <w:next w:val="Normal"/>
    <w:link w:val="Heading3Char"/>
    <w:qFormat/>
    <w:rsid w:val="00294B9C"/>
    <w:pPr>
      <w:keepNext/>
      <w:keepLines/>
      <w:spacing w:before="80" w:after="0"/>
      <w:outlineLvl w:val="2"/>
    </w:pPr>
    <w:rPr>
      <w:rFonts w:eastAsia="Times New Roman" w:cs="Times New Roman"/>
      <w:b/>
      <w:noProof w:val="0"/>
      <w:color w:val="5B9BD5" w:themeColor="accent1"/>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BF4"/>
    <w:rPr>
      <w:rFonts w:ascii="Times New Roman" w:eastAsiaTheme="majorEastAsia" w:hAnsi="Times New Roman" w:cstheme="majorBidi"/>
      <w:b/>
      <w:bCs/>
      <w:color w:val="2E74B5" w:themeColor="accent1" w:themeShade="BF"/>
      <w:sz w:val="28"/>
      <w:szCs w:val="28"/>
    </w:rPr>
  </w:style>
  <w:style w:type="character" w:customStyle="1" w:styleId="Heading2Char">
    <w:name w:val="Heading 2 Char"/>
    <w:basedOn w:val="DefaultParagraphFont"/>
    <w:link w:val="Heading2"/>
    <w:rsid w:val="00105DFE"/>
    <w:rPr>
      <w:rFonts w:ascii="Times New Roman" w:hAnsi="Times New Roman" w:cs="Times New Roman"/>
      <w:b/>
      <w:sz w:val="26"/>
      <w:szCs w:val="32"/>
      <w:lang w:val="en-GB"/>
    </w:rPr>
  </w:style>
  <w:style w:type="character" w:customStyle="1" w:styleId="Heading3Char">
    <w:name w:val="Heading 3 Char"/>
    <w:basedOn w:val="DefaultParagraphFont"/>
    <w:link w:val="Heading3"/>
    <w:rsid w:val="00294B9C"/>
    <w:rPr>
      <w:rFonts w:ascii="Times New Roman" w:hAnsi="Times New Roman" w:cs="Arial"/>
      <w:b/>
      <w:color w:val="5B9BD5" w:themeColor="accent1"/>
      <w:sz w:val="28"/>
      <w:szCs w:val="28"/>
      <w:lang w:val="en-US"/>
    </w:rPr>
  </w:style>
  <w:style w:type="paragraph" w:styleId="NoSpacing">
    <w:name w:val="No Spacing"/>
    <w:uiPriority w:val="1"/>
    <w:qFormat/>
    <w:rsid w:val="002C4E87"/>
    <w:pPr>
      <w:spacing w:line="240" w:lineRule="auto"/>
    </w:pPr>
    <w:rPr>
      <w:rFonts w:ascii="Times New Roman" w:hAnsi="Times New Roman" w:cs="Times New Roman"/>
      <w:b/>
      <w:sz w:val="24"/>
      <w:szCs w:val="24"/>
      <w:lang w:val="en" w:eastAsia="en-IN"/>
    </w:rPr>
  </w:style>
  <w:style w:type="paragraph" w:styleId="ListParagraph">
    <w:name w:val="List Paragraph"/>
    <w:basedOn w:val="Normal"/>
    <w:uiPriority w:val="1"/>
    <w:qFormat/>
    <w:rsid w:val="005E44E1"/>
    <w:pPr>
      <w:spacing w:after="0"/>
      <w:ind w:left="992" w:hanging="360"/>
    </w:pPr>
    <w:rPr>
      <w:rFonts w:eastAsia="Times New Roman" w:cs="Times New Roman"/>
      <w:noProof w:val="0"/>
      <w:szCs w:val="20"/>
    </w:rPr>
  </w:style>
  <w:style w:type="character" w:styleId="Hyperlink">
    <w:name w:val="Hyperlink"/>
    <w:basedOn w:val="DefaultParagraphFont"/>
    <w:uiPriority w:val="99"/>
    <w:unhideWhenUsed/>
    <w:rsid w:val="006D2FF7"/>
    <w:rPr>
      <w:color w:val="0563C1" w:themeColor="hyperlink"/>
      <w:u w:val="single"/>
    </w:rPr>
  </w:style>
  <w:style w:type="paragraph" w:styleId="TOCHeading">
    <w:name w:val="TOC Heading"/>
    <w:basedOn w:val="Heading1"/>
    <w:next w:val="Normal"/>
    <w:uiPriority w:val="39"/>
    <w:unhideWhenUsed/>
    <w:qFormat/>
    <w:rsid w:val="006D2FF7"/>
    <w:pPr>
      <w:spacing w:before="240" w:line="259" w:lineRule="auto"/>
      <w:jc w:val="left"/>
      <w:outlineLvl w:val="9"/>
    </w:pPr>
    <w:rPr>
      <w:rFonts w:asciiTheme="majorHAnsi" w:hAnsiTheme="majorHAnsi"/>
      <w:b w:val="0"/>
      <w:bCs w:val="0"/>
      <w:sz w:val="32"/>
      <w:szCs w:val="32"/>
      <w:lang w:val="en-US"/>
    </w:rPr>
  </w:style>
  <w:style w:type="paragraph" w:styleId="TOC1">
    <w:name w:val="toc 1"/>
    <w:basedOn w:val="Normal"/>
    <w:next w:val="Normal"/>
    <w:autoRedefine/>
    <w:uiPriority w:val="39"/>
    <w:unhideWhenUsed/>
    <w:rsid w:val="006D2FF7"/>
    <w:pPr>
      <w:spacing w:after="100"/>
    </w:pPr>
  </w:style>
  <w:style w:type="paragraph" w:styleId="Header">
    <w:name w:val="header"/>
    <w:basedOn w:val="Normal"/>
    <w:link w:val="HeaderChar"/>
    <w:uiPriority w:val="99"/>
    <w:unhideWhenUsed/>
    <w:rsid w:val="006D2F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FF7"/>
    <w:rPr>
      <w:rFonts w:ascii="Times New Roman" w:eastAsiaTheme="minorHAnsi" w:hAnsi="Times New Roman"/>
      <w:noProof/>
      <w:sz w:val="24"/>
      <w:lang w:val="en-GB"/>
    </w:rPr>
  </w:style>
  <w:style w:type="paragraph" w:styleId="Footer">
    <w:name w:val="footer"/>
    <w:basedOn w:val="Normal"/>
    <w:link w:val="FooterChar"/>
    <w:uiPriority w:val="99"/>
    <w:unhideWhenUsed/>
    <w:rsid w:val="006D2F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FF7"/>
    <w:rPr>
      <w:rFonts w:ascii="Times New Roman" w:eastAsiaTheme="minorHAnsi" w:hAnsi="Times New Roman"/>
      <w:noProof/>
      <w:sz w:val="24"/>
      <w:lang w:val="en-GB"/>
    </w:rPr>
  </w:style>
  <w:style w:type="paragraph" w:styleId="NormalWeb">
    <w:name w:val="Normal (Web)"/>
    <w:basedOn w:val="Normal"/>
    <w:uiPriority w:val="99"/>
    <w:unhideWhenUsed/>
    <w:rsid w:val="006D2FF7"/>
    <w:pPr>
      <w:spacing w:before="100" w:beforeAutospacing="1" w:after="100" w:afterAutospacing="1" w:line="240" w:lineRule="auto"/>
      <w:jc w:val="left"/>
    </w:pPr>
    <w:rPr>
      <w:rFonts w:eastAsia="Times New Roman" w:cs="Times New Roman"/>
      <w:noProof w:val="0"/>
      <w:szCs w:val="24"/>
      <w:lang w:val="en-IN" w:eastAsia="en-IN"/>
    </w:rPr>
  </w:style>
  <w:style w:type="paragraph" w:styleId="TOC2">
    <w:name w:val="toc 2"/>
    <w:basedOn w:val="Normal"/>
    <w:next w:val="Normal"/>
    <w:autoRedefine/>
    <w:uiPriority w:val="39"/>
    <w:unhideWhenUsed/>
    <w:rsid w:val="006D2FF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513371">
      <w:bodyDiv w:val="1"/>
      <w:marLeft w:val="0"/>
      <w:marRight w:val="0"/>
      <w:marTop w:val="0"/>
      <w:marBottom w:val="0"/>
      <w:divBdr>
        <w:top w:val="none" w:sz="0" w:space="0" w:color="auto"/>
        <w:left w:val="none" w:sz="0" w:space="0" w:color="auto"/>
        <w:bottom w:val="none" w:sz="0" w:space="0" w:color="auto"/>
        <w:right w:val="none" w:sz="0" w:space="0" w:color="auto"/>
      </w:divBdr>
    </w:div>
    <w:div w:id="197163729">
      <w:bodyDiv w:val="1"/>
      <w:marLeft w:val="0"/>
      <w:marRight w:val="0"/>
      <w:marTop w:val="0"/>
      <w:marBottom w:val="0"/>
      <w:divBdr>
        <w:top w:val="none" w:sz="0" w:space="0" w:color="auto"/>
        <w:left w:val="none" w:sz="0" w:space="0" w:color="auto"/>
        <w:bottom w:val="none" w:sz="0" w:space="0" w:color="auto"/>
        <w:right w:val="none" w:sz="0" w:space="0" w:color="auto"/>
      </w:divBdr>
    </w:div>
    <w:div w:id="732974350">
      <w:bodyDiv w:val="1"/>
      <w:marLeft w:val="0"/>
      <w:marRight w:val="0"/>
      <w:marTop w:val="0"/>
      <w:marBottom w:val="0"/>
      <w:divBdr>
        <w:top w:val="none" w:sz="0" w:space="0" w:color="auto"/>
        <w:left w:val="none" w:sz="0" w:space="0" w:color="auto"/>
        <w:bottom w:val="none" w:sz="0" w:space="0" w:color="auto"/>
        <w:right w:val="none" w:sz="0" w:space="0" w:color="auto"/>
      </w:divBdr>
    </w:div>
    <w:div w:id="1308361148">
      <w:bodyDiv w:val="1"/>
      <w:marLeft w:val="0"/>
      <w:marRight w:val="0"/>
      <w:marTop w:val="0"/>
      <w:marBottom w:val="0"/>
      <w:divBdr>
        <w:top w:val="none" w:sz="0" w:space="0" w:color="auto"/>
        <w:left w:val="none" w:sz="0" w:space="0" w:color="auto"/>
        <w:bottom w:val="none" w:sz="0" w:space="0" w:color="auto"/>
        <w:right w:val="none" w:sz="0" w:space="0" w:color="auto"/>
      </w:divBdr>
    </w:div>
    <w:div w:id="1470590285">
      <w:bodyDiv w:val="1"/>
      <w:marLeft w:val="0"/>
      <w:marRight w:val="0"/>
      <w:marTop w:val="0"/>
      <w:marBottom w:val="0"/>
      <w:divBdr>
        <w:top w:val="none" w:sz="0" w:space="0" w:color="auto"/>
        <w:left w:val="none" w:sz="0" w:space="0" w:color="auto"/>
        <w:bottom w:val="none" w:sz="0" w:space="0" w:color="auto"/>
        <w:right w:val="none" w:sz="0" w:space="0" w:color="auto"/>
      </w:divBdr>
    </w:div>
    <w:div w:id="1572422184">
      <w:bodyDiv w:val="1"/>
      <w:marLeft w:val="0"/>
      <w:marRight w:val="0"/>
      <w:marTop w:val="0"/>
      <w:marBottom w:val="0"/>
      <w:divBdr>
        <w:top w:val="none" w:sz="0" w:space="0" w:color="auto"/>
        <w:left w:val="none" w:sz="0" w:space="0" w:color="auto"/>
        <w:bottom w:val="none" w:sz="0" w:space="0" w:color="auto"/>
        <w:right w:val="none" w:sz="0" w:space="0" w:color="auto"/>
      </w:divBdr>
    </w:div>
    <w:div w:id="1743061480">
      <w:bodyDiv w:val="1"/>
      <w:marLeft w:val="0"/>
      <w:marRight w:val="0"/>
      <w:marTop w:val="0"/>
      <w:marBottom w:val="0"/>
      <w:divBdr>
        <w:top w:val="none" w:sz="0" w:space="0" w:color="auto"/>
        <w:left w:val="none" w:sz="0" w:space="0" w:color="auto"/>
        <w:bottom w:val="none" w:sz="0" w:space="0" w:color="auto"/>
        <w:right w:val="none" w:sz="0" w:space="0" w:color="auto"/>
      </w:divBdr>
    </w:div>
    <w:div w:id="1866670360">
      <w:bodyDiv w:val="1"/>
      <w:marLeft w:val="0"/>
      <w:marRight w:val="0"/>
      <w:marTop w:val="0"/>
      <w:marBottom w:val="0"/>
      <w:divBdr>
        <w:top w:val="none" w:sz="0" w:space="0" w:color="auto"/>
        <w:left w:val="none" w:sz="0" w:space="0" w:color="auto"/>
        <w:bottom w:val="none" w:sz="0" w:space="0" w:color="auto"/>
        <w:right w:val="none" w:sz="0" w:space="0" w:color="auto"/>
      </w:divBdr>
    </w:div>
    <w:div w:id="1885944963">
      <w:bodyDiv w:val="1"/>
      <w:marLeft w:val="0"/>
      <w:marRight w:val="0"/>
      <w:marTop w:val="0"/>
      <w:marBottom w:val="0"/>
      <w:divBdr>
        <w:top w:val="none" w:sz="0" w:space="0" w:color="auto"/>
        <w:left w:val="none" w:sz="0" w:space="0" w:color="auto"/>
        <w:bottom w:val="none" w:sz="0" w:space="0" w:color="auto"/>
        <w:right w:val="none" w:sz="0" w:space="0" w:color="auto"/>
      </w:divBdr>
    </w:div>
    <w:div w:id="1990360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ijerph18126436"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ink.springer.com/article/10.1186/s12909-023-04698-z" TargetMode="External"/><Relationship Id="rId12" Type="http://schemas.openxmlformats.org/officeDocument/2006/relationships/hyperlink" Target="https://doi.org/10.1111/opn.1235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mc.ncbi.nlm.nih.gov/articles/PMC8784025/"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177/1077558719869143" TargetMode="External"/><Relationship Id="rId4" Type="http://schemas.openxmlformats.org/officeDocument/2006/relationships/webSettings" Target="webSettings.xml"/><Relationship Id="rId9" Type="http://schemas.openxmlformats.org/officeDocument/2006/relationships/hyperlink" Target="https://doi.org/10.1111/jan.1543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1586CE8-DC51-4250-88E6-B8FB12F76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7</Pages>
  <Words>1744</Words>
  <Characters>10139</Characters>
  <Application>Microsoft Office Word</Application>
  <DocSecurity>0</DocSecurity>
  <Lines>168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Nikita Nana Angelina Wilson</cp:lastModifiedBy>
  <cp:revision>77</cp:revision>
  <dcterms:created xsi:type="dcterms:W3CDTF">2025-10-14T06:47:00Z</dcterms:created>
  <dcterms:modified xsi:type="dcterms:W3CDTF">2025-11-20T09:19:00Z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fbf8a38c-5e52-40bc-ae9b-280fce411f9a</vt:lpwstr>
  </property>
</Properties>
</file>