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4937B" w14:textId="0AD81E7F" w:rsidR="00350882" w:rsidRPr="00FC7C2B" w:rsidRDefault="00E814A9" w:rsidP="00FC7C2B">
      <w:pPr>
        <w:spacing w:line="360" w:lineRule="auto"/>
        <w:jc w:val="center"/>
        <w:rPr>
          <w:sz w:val="24"/>
          <w:szCs w:val="24"/>
          <w:u w:val="single"/>
        </w:rPr>
      </w:pPr>
      <w:r w:rsidRPr="00FC7C2B">
        <w:rPr>
          <w:sz w:val="24"/>
          <w:szCs w:val="24"/>
          <w:u w:val="single"/>
        </w:rPr>
        <w:t>3,000 Word Essay – Heritage &amp; Archaeology of Conflict</w:t>
      </w:r>
    </w:p>
    <w:p w14:paraId="1326D473" w14:textId="53B10B14" w:rsidR="00E814A9" w:rsidRPr="00FC7C2B" w:rsidRDefault="00E814A9" w:rsidP="00FC7C2B">
      <w:pPr>
        <w:spacing w:line="360" w:lineRule="auto"/>
        <w:rPr>
          <w:sz w:val="24"/>
          <w:szCs w:val="24"/>
        </w:rPr>
      </w:pPr>
    </w:p>
    <w:p w14:paraId="4C5EB97B"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xml:space="preserve">Discuss the issue of authenticity in relation to battlefield/military memorials. </w:t>
      </w:r>
    </w:p>
    <w:p w14:paraId="68FE756E"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p>
    <w:p w14:paraId="64B46ADC" w14:textId="1C1B6BE9" w:rsidR="00666826" w:rsidRPr="00FC7C2B" w:rsidRDefault="00C3292B" w:rsidP="00FC7C2B">
      <w:pPr>
        <w:pStyle w:val="NormalWeb"/>
        <w:spacing w:before="0" w:beforeAutospacing="0" w:after="0" w:afterAutospacing="0" w:line="360" w:lineRule="auto"/>
        <w:rPr>
          <w:rFonts w:ascii="Calibri" w:hAnsi="Calibri" w:cs="Calibri"/>
          <w:b/>
          <w:bCs/>
        </w:rPr>
      </w:pPr>
      <w:r w:rsidRPr="00FC7C2B">
        <w:rPr>
          <w:rFonts w:ascii="Calibri" w:hAnsi="Calibri" w:cs="Calibri"/>
          <w:b/>
          <w:bCs/>
        </w:rPr>
        <w:t xml:space="preserve">Introduction </w:t>
      </w:r>
      <w:r w:rsidR="00420C0A" w:rsidRPr="00FC7C2B">
        <w:rPr>
          <w:rFonts w:ascii="Calibri" w:hAnsi="Calibri" w:cs="Calibri"/>
          <w:b/>
          <w:bCs/>
        </w:rPr>
        <w:t xml:space="preserve">(100 words) </w:t>
      </w:r>
    </w:p>
    <w:p w14:paraId="67965CE4" w14:textId="5860C0FB"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r w:rsidR="002515F0" w:rsidRPr="00FC7C2B">
        <w:rPr>
          <w:rFonts w:ascii="Calibri" w:hAnsi="Calibri" w:cs="Calibri"/>
        </w:rPr>
        <w:t xml:space="preserve">The establishment of memorials dedicated to war and battlefields has been </w:t>
      </w:r>
      <w:r w:rsidR="0018387D" w:rsidRPr="00FC7C2B">
        <w:rPr>
          <w:rFonts w:ascii="Calibri" w:hAnsi="Calibri" w:cs="Calibri"/>
        </w:rPr>
        <w:t xml:space="preserve">a practice for generations. </w:t>
      </w:r>
    </w:p>
    <w:p w14:paraId="0E768952"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p>
    <w:p w14:paraId="747ED73E"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p>
    <w:p w14:paraId="4114582A" w14:textId="669B5275"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b/>
          <w:bCs/>
        </w:rPr>
        <w:t xml:space="preserve">Paragraph 1 - What is Authenticity </w:t>
      </w:r>
      <w:r w:rsidR="00420C0A" w:rsidRPr="00FC7C2B">
        <w:rPr>
          <w:rFonts w:ascii="Calibri" w:hAnsi="Calibri" w:cs="Calibri"/>
          <w:b/>
          <w:bCs/>
        </w:rPr>
        <w:t xml:space="preserve">(934 words) </w:t>
      </w:r>
    </w:p>
    <w:p w14:paraId="448719CD" w14:textId="45A41970"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r w:rsidR="00420C0A" w:rsidRPr="00FC7C2B">
        <w:rPr>
          <w:rFonts w:ascii="Calibri" w:hAnsi="Calibri" w:cs="Calibri"/>
        </w:rPr>
        <w:t xml:space="preserve">Debates on Authenticity in the field of Memorials have been ongoing for a long time. This stems from there being no clear consensus on the meaning of Authenticity. While many agree that at its roots, authenticity is about something being true or verified, what this means in the context of memorials is unclear. </w:t>
      </w:r>
      <w:r w:rsidR="005237BA" w:rsidRPr="00FC7C2B">
        <w:rPr>
          <w:rFonts w:ascii="Calibri" w:hAnsi="Calibri" w:cs="Calibri"/>
        </w:rPr>
        <w:t xml:space="preserve">In truth, authenticity is </w:t>
      </w:r>
      <w:r w:rsidR="007B6B5F" w:rsidRPr="00FC7C2B">
        <w:rPr>
          <w:rFonts w:ascii="Calibri" w:hAnsi="Calibri" w:cs="Calibri"/>
        </w:rPr>
        <w:t xml:space="preserve">often referred to as a Dimension word, where its meaning is undefined until </w:t>
      </w:r>
      <w:r w:rsidR="00561A7C" w:rsidRPr="00FC7C2B">
        <w:rPr>
          <w:rFonts w:ascii="Calibri" w:hAnsi="Calibri" w:cs="Calibri"/>
        </w:rPr>
        <w:t>the dimensions, or context, of the wo</w:t>
      </w:r>
      <w:r w:rsidR="008A334E" w:rsidRPr="00FC7C2B">
        <w:rPr>
          <w:rFonts w:ascii="Calibri" w:hAnsi="Calibri" w:cs="Calibri"/>
        </w:rPr>
        <w:t>rd is established.</w:t>
      </w:r>
      <w:r w:rsidR="008A334E" w:rsidRPr="00FC7C2B">
        <w:rPr>
          <w:rStyle w:val="FootnoteReference"/>
          <w:rFonts w:ascii="Calibri" w:hAnsi="Calibri" w:cs="Calibri"/>
        </w:rPr>
        <w:footnoteReference w:id="1"/>
      </w:r>
      <w:r w:rsidR="008A334E" w:rsidRPr="00FC7C2B">
        <w:rPr>
          <w:rFonts w:ascii="Calibri" w:hAnsi="Calibri" w:cs="Calibri"/>
        </w:rPr>
        <w:t xml:space="preserve"> </w:t>
      </w:r>
      <w:r w:rsidR="007111AC" w:rsidRPr="00FC7C2B">
        <w:rPr>
          <w:rFonts w:ascii="Calibri" w:hAnsi="Calibri" w:cs="Calibri"/>
        </w:rPr>
        <w:t xml:space="preserve">Thus, when the concept of authenticity is turned to memorials, </w:t>
      </w:r>
      <w:r w:rsidR="004452F4" w:rsidRPr="00FC7C2B">
        <w:rPr>
          <w:rFonts w:ascii="Calibri" w:hAnsi="Calibri" w:cs="Calibri"/>
        </w:rPr>
        <w:t xml:space="preserve">it can be hard to see how the two connect. </w:t>
      </w:r>
    </w:p>
    <w:p w14:paraId="3EBBD268" w14:textId="4683C708" w:rsidR="0053631B" w:rsidRPr="00FC7C2B" w:rsidRDefault="0053631B" w:rsidP="00FC7C2B">
      <w:pPr>
        <w:pStyle w:val="NormalWeb"/>
        <w:spacing w:before="0" w:beforeAutospacing="0" w:after="0" w:afterAutospacing="0" w:line="360" w:lineRule="auto"/>
        <w:rPr>
          <w:rFonts w:ascii="Calibri" w:hAnsi="Calibri" w:cs="Calibri"/>
        </w:rPr>
      </w:pPr>
    </w:p>
    <w:p w14:paraId="48776349" w14:textId="62E4770B" w:rsidR="0053631B" w:rsidRPr="00FC7C2B" w:rsidRDefault="0053631B" w:rsidP="00FC7C2B">
      <w:pPr>
        <w:pStyle w:val="NormalWeb"/>
        <w:numPr>
          <w:ilvl w:val="0"/>
          <w:numId w:val="1"/>
        </w:numPr>
        <w:spacing w:before="0" w:beforeAutospacing="0" w:after="0" w:afterAutospacing="0" w:line="360" w:lineRule="auto"/>
        <w:rPr>
          <w:rFonts w:ascii="Calibri" w:hAnsi="Calibri" w:cs="Calibri"/>
        </w:rPr>
      </w:pPr>
      <w:r w:rsidRPr="00FC7C2B">
        <w:rPr>
          <w:rFonts w:ascii="Calibri" w:hAnsi="Calibri" w:cs="Calibri"/>
        </w:rPr>
        <w:t xml:space="preserve">Definitions of authenticity </w:t>
      </w:r>
    </w:p>
    <w:p w14:paraId="09329A7B" w14:textId="5D69C0C1" w:rsidR="0053631B" w:rsidRPr="00FC7C2B" w:rsidRDefault="0053631B" w:rsidP="00FC7C2B">
      <w:pPr>
        <w:pStyle w:val="NormalWeb"/>
        <w:numPr>
          <w:ilvl w:val="0"/>
          <w:numId w:val="1"/>
        </w:numPr>
        <w:spacing w:before="0" w:beforeAutospacing="0" w:after="0" w:afterAutospacing="0" w:line="360" w:lineRule="auto"/>
        <w:rPr>
          <w:rFonts w:ascii="Calibri" w:hAnsi="Calibri" w:cs="Calibri"/>
        </w:rPr>
      </w:pPr>
      <w:r w:rsidRPr="00FC7C2B">
        <w:rPr>
          <w:rFonts w:ascii="Calibri" w:hAnsi="Calibri" w:cs="Calibri"/>
        </w:rPr>
        <w:t xml:space="preserve">How are memorials trying to be more authentic? </w:t>
      </w:r>
    </w:p>
    <w:p w14:paraId="3D14826E" w14:textId="3857707E" w:rsidR="0053631B" w:rsidRPr="00FC7C2B" w:rsidRDefault="0053631B" w:rsidP="00FC7C2B">
      <w:pPr>
        <w:pStyle w:val="NormalWeb"/>
        <w:numPr>
          <w:ilvl w:val="0"/>
          <w:numId w:val="1"/>
        </w:numPr>
        <w:spacing w:before="0" w:beforeAutospacing="0" w:after="0" w:afterAutospacing="0" w:line="360" w:lineRule="auto"/>
        <w:rPr>
          <w:rFonts w:ascii="Calibri" w:hAnsi="Calibri" w:cs="Calibri"/>
        </w:rPr>
      </w:pPr>
      <w:proofErr w:type="gramStart"/>
      <w:r w:rsidRPr="00FC7C2B">
        <w:rPr>
          <w:rFonts w:ascii="Calibri" w:hAnsi="Calibri" w:cs="Calibri"/>
        </w:rPr>
        <w:t>Has</w:t>
      </w:r>
      <w:proofErr w:type="gramEnd"/>
      <w:r w:rsidRPr="00FC7C2B">
        <w:rPr>
          <w:rFonts w:ascii="Calibri" w:hAnsi="Calibri" w:cs="Calibri"/>
        </w:rPr>
        <w:t xml:space="preserve"> definitions of authenticity impacted how memorials are constructed? </w:t>
      </w:r>
    </w:p>
    <w:p w14:paraId="0D836459" w14:textId="1B9F0BE1" w:rsidR="004C202E" w:rsidRPr="00FC7C2B" w:rsidRDefault="00F62315" w:rsidP="00FC7C2B">
      <w:pPr>
        <w:pStyle w:val="NormalWeb"/>
        <w:numPr>
          <w:ilvl w:val="0"/>
          <w:numId w:val="1"/>
        </w:numPr>
        <w:spacing w:before="0" w:beforeAutospacing="0" w:after="0" w:afterAutospacing="0" w:line="360" w:lineRule="auto"/>
        <w:rPr>
          <w:rFonts w:ascii="Calibri" w:hAnsi="Calibri" w:cs="Calibri"/>
        </w:rPr>
      </w:pPr>
      <w:r w:rsidRPr="00FC7C2B">
        <w:rPr>
          <w:rFonts w:ascii="Calibri" w:hAnsi="Calibri" w:cs="Calibri"/>
        </w:rPr>
        <w:t>Prosthetic</w:t>
      </w:r>
      <w:r w:rsidR="004C202E" w:rsidRPr="00FC7C2B">
        <w:rPr>
          <w:rFonts w:ascii="Calibri" w:hAnsi="Calibri" w:cs="Calibri"/>
        </w:rPr>
        <w:t xml:space="preserve"> memory </w:t>
      </w:r>
    </w:p>
    <w:p w14:paraId="0DF59F73"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p>
    <w:p w14:paraId="22F2A751"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p>
    <w:p w14:paraId="52098C2A" w14:textId="531D3170"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b/>
          <w:bCs/>
        </w:rPr>
        <w:t xml:space="preserve">Paragraph 2 </w:t>
      </w:r>
      <w:r w:rsidR="0053631B" w:rsidRPr="00FC7C2B">
        <w:rPr>
          <w:rFonts w:ascii="Calibri" w:hAnsi="Calibri" w:cs="Calibri"/>
          <w:b/>
          <w:bCs/>
        </w:rPr>
        <w:t>–</w:t>
      </w:r>
      <w:r w:rsidRPr="00FC7C2B">
        <w:rPr>
          <w:rFonts w:ascii="Calibri" w:hAnsi="Calibri" w:cs="Calibri"/>
          <w:b/>
          <w:bCs/>
        </w:rPr>
        <w:t xml:space="preserve"> War Memorials </w:t>
      </w:r>
      <w:r w:rsidR="00420C0A" w:rsidRPr="00FC7C2B">
        <w:rPr>
          <w:rFonts w:ascii="Calibri" w:hAnsi="Calibri" w:cs="Calibri"/>
          <w:b/>
          <w:bCs/>
        </w:rPr>
        <w:t xml:space="preserve">(934 words) </w:t>
      </w:r>
    </w:p>
    <w:p w14:paraId="53531ADF"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p>
    <w:p w14:paraId="363AC144" w14:textId="6CBF2DCB" w:rsidR="00C3292B" w:rsidRPr="00FC7C2B" w:rsidRDefault="0053631B" w:rsidP="00FC7C2B">
      <w:pPr>
        <w:pStyle w:val="NormalWeb"/>
        <w:numPr>
          <w:ilvl w:val="0"/>
          <w:numId w:val="2"/>
        </w:numPr>
        <w:spacing w:before="0" w:beforeAutospacing="0" w:after="0" w:afterAutospacing="0" w:line="360" w:lineRule="auto"/>
        <w:rPr>
          <w:rFonts w:ascii="Calibri" w:hAnsi="Calibri" w:cs="Calibri"/>
        </w:rPr>
      </w:pPr>
      <w:r w:rsidRPr="00FC7C2B">
        <w:rPr>
          <w:rFonts w:ascii="Calibri" w:hAnsi="Calibri" w:cs="Calibri"/>
        </w:rPr>
        <w:t xml:space="preserve">What is a war memorial? </w:t>
      </w:r>
    </w:p>
    <w:p w14:paraId="7D4CBB6E" w14:textId="4AB8F59D" w:rsidR="0053631B" w:rsidRPr="00FC7C2B" w:rsidRDefault="0053631B" w:rsidP="00FC7C2B">
      <w:pPr>
        <w:pStyle w:val="NormalWeb"/>
        <w:numPr>
          <w:ilvl w:val="0"/>
          <w:numId w:val="2"/>
        </w:numPr>
        <w:spacing w:before="0" w:beforeAutospacing="0" w:after="0" w:afterAutospacing="0" w:line="360" w:lineRule="auto"/>
        <w:rPr>
          <w:rFonts w:ascii="Calibri" w:hAnsi="Calibri" w:cs="Calibri"/>
        </w:rPr>
      </w:pPr>
      <w:r w:rsidRPr="00FC7C2B">
        <w:rPr>
          <w:rFonts w:ascii="Calibri" w:hAnsi="Calibri" w:cs="Calibri"/>
        </w:rPr>
        <w:t xml:space="preserve">How have war memorials changed with focus on authenticity? </w:t>
      </w:r>
    </w:p>
    <w:p w14:paraId="34B35630" w14:textId="5D0E5F6E" w:rsidR="0053631B" w:rsidRPr="00FC7C2B" w:rsidRDefault="0053631B" w:rsidP="00FC7C2B">
      <w:pPr>
        <w:pStyle w:val="NormalWeb"/>
        <w:numPr>
          <w:ilvl w:val="0"/>
          <w:numId w:val="2"/>
        </w:numPr>
        <w:spacing w:before="0" w:beforeAutospacing="0" w:after="0" w:afterAutospacing="0" w:line="360" w:lineRule="auto"/>
        <w:rPr>
          <w:rFonts w:ascii="Calibri" w:hAnsi="Calibri" w:cs="Calibri"/>
        </w:rPr>
      </w:pPr>
      <w:r w:rsidRPr="00FC7C2B">
        <w:rPr>
          <w:rFonts w:ascii="Calibri" w:hAnsi="Calibri" w:cs="Calibri"/>
        </w:rPr>
        <w:lastRenderedPageBreak/>
        <w:t xml:space="preserve">Are official memorials more authentic? </w:t>
      </w:r>
    </w:p>
    <w:p w14:paraId="0B6FF8F3" w14:textId="2F114B32" w:rsidR="00531770" w:rsidRPr="00FC7C2B" w:rsidRDefault="00531770" w:rsidP="00FC7C2B">
      <w:pPr>
        <w:pStyle w:val="NormalWeb"/>
        <w:numPr>
          <w:ilvl w:val="0"/>
          <w:numId w:val="2"/>
        </w:numPr>
        <w:spacing w:before="0" w:beforeAutospacing="0" w:after="0" w:afterAutospacing="0" w:line="360" w:lineRule="auto"/>
        <w:rPr>
          <w:rFonts w:ascii="Calibri" w:hAnsi="Calibri" w:cs="Calibri"/>
        </w:rPr>
      </w:pPr>
      <w:r w:rsidRPr="00FC7C2B">
        <w:rPr>
          <w:rFonts w:ascii="Calibri" w:hAnsi="Calibri" w:cs="Calibri"/>
        </w:rPr>
        <w:t xml:space="preserve">Changes in memorials over the years </w:t>
      </w:r>
    </w:p>
    <w:p w14:paraId="457E9355" w14:textId="32A8AF17" w:rsidR="007B6B5F" w:rsidRPr="00FC7C2B" w:rsidRDefault="007B6B5F" w:rsidP="00FC7C2B">
      <w:pPr>
        <w:pStyle w:val="NormalWeb"/>
        <w:numPr>
          <w:ilvl w:val="0"/>
          <w:numId w:val="2"/>
        </w:numPr>
        <w:spacing w:before="0" w:beforeAutospacing="0" w:after="0" w:afterAutospacing="0" w:line="360" w:lineRule="auto"/>
        <w:rPr>
          <w:rFonts w:ascii="Calibri" w:hAnsi="Calibri" w:cs="Calibri"/>
        </w:rPr>
      </w:pPr>
      <w:r w:rsidRPr="00FC7C2B">
        <w:rPr>
          <w:rFonts w:ascii="Calibri" w:hAnsi="Calibri" w:cs="Calibri"/>
        </w:rPr>
        <w:t xml:space="preserve">Grassroots vs official memorials </w:t>
      </w:r>
    </w:p>
    <w:p w14:paraId="071528E5"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p>
    <w:p w14:paraId="51CE8ED7"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p>
    <w:p w14:paraId="7C4AAA0A" w14:textId="05CF7F69"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b/>
          <w:bCs/>
        </w:rPr>
        <w:t xml:space="preserve">Paragraph 3 </w:t>
      </w:r>
      <w:r w:rsidR="0053631B" w:rsidRPr="00FC7C2B">
        <w:rPr>
          <w:rFonts w:ascii="Calibri" w:hAnsi="Calibri" w:cs="Calibri"/>
          <w:b/>
          <w:bCs/>
        </w:rPr>
        <w:t>–</w:t>
      </w:r>
      <w:r w:rsidRPr="00FC7C2B">
        <w:rPr>
          <w:rFonts w:ascii="Calibri" w:hAnsi="Calibri" w:cs="Calibri"/>
          <w:b/>
          <w:bCs/>
        </w:rPr>
        <w:t xml:space="preserve"> Holocaust Memorials </w:t>
      </w:r>
      <w:r w:rsidR="00420C0A" w:rsidRPr="00FC7C2B">
        <w:rPr>
          <w:rFonts w:ascii="Calibri" w:hAnsi="Calibri" w:cs="Calibri"/>
          <w:b/>
          <w:bCs/>
        </w:rPr>
        <w:t xml:space="preserve">(934 words) </w:t>
      </w:r>
    </w:p>
    <w:p w14:paraId="576A3CF7"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p>
    <w:p w14:paraId="21B1A8F9" w14:textId="23BE2E93" w:rsidR="00C3292B" w:rsidRPr="00FC7C2B" w:rsidRDefault="0053631B" w:rsidP="00FC7C2B">
      <w:pPr>
        <w:pStyle w:val="NormalWeb"/>
        <w:numPr>
          <w:ilvl w:val="0"/>
          <w:numId w:val="3"/>
        </w:numPr>
        <w:spacing w:before="0" w:beforeAutospacing="0" w:after="0" w:afterAutospacing="0" w:line="360" w:lineRule="auto"/>
        <w:rPr>
          <w:rFonts w:ascii="Calibri" w:hAnsi="Calibri" w:cs="Calibri"/>
        </w:rPr>
      </w:pPr>
      <w:r w:rsidRPr="00FC7C2B">
        <w:rPr>
          <w:rFonts w:ascii="Calibri" w:hAnsi="Calibri" w:cs="Calibri"/>
        </w:rPr>
        <w:t xml:space="preserve">What is a holocaust memorial? </w:t>
      </w:r>
    </w:p>
    <w:p w14:paraId="28C1CD18" w14:textId="10E72B88" w:rsidR="0053631B" w:rsidRPr="00FC7C2B" w:rsidRDefault="0053631B" w:rsidP="00FC7C2B">
      <w:pPr>
        <w:pStyle w:val="NormalWeb"/>
        <w:numPr>
          <w:ilvl w:val="0"/>
          <w:numId w:val="3"/>
        </w:numPr>
        <w:spacing w:before="0" w:beforeAutospacing="0" w:after="0" w:afterAutospacing="0" w:line="360" w:lineRule="auto"/>
        <w:rPr>
          <w:rFonts w:ascii="Calibri" w:hAnsi="Calibri" w:cs="Calibri"/>
        </w:rPr>
      </w:pPr>
      <w:r w:rsidRPr="00FC7C2B">
        <w:rPr>
          <w:rFonts w:ascii="Calibri" w:hAnsi="Calibri" w:cs="Calibri"/>
        </w:rPr>
        <w:t xml:space="preserve">Are they more authentic than other war or battlefield memorials? Why? </w:t>
      </w:r>
    </w:p>
    <w:p w14:paraId="0F7DA7E6" w14:textId="042DBFAF" w:rsidR="0053631B" w:rsidRPr="00FC7C2B" w:rsidRDefault="0053631B" w:rsidP="00FC7C2B">
      <w:pPr>
        <w:pStyle w:val="NormalWeb"/>
        <w:numPr>
          <w:ilvl w:val="0"/>
          <w:numId w:val="3"/>
        </w:numPr>
        <w:spacing w:before="0" w:beforeAutospacing="0" w:after="0" w:afterAutospacing="0" w:line="360" w:lineRule="auto"/>
        <w:rPr>
          <w:rFonts w:ascii="Calibri" w:hAnsi="Calibri" w:cs="Calibri"/>
        </w:rPr>
      </w:pPr>
    </w:p>
    <w:p w14:paraId="37AC18BF" w14:textId="77777777" w:rsidR="00C3292B" w:rsidRPr="00FC7C2B" w:rsidRDefault="00C3292B" w:rsidP="00FC7C2B">
      <w:pPr>
        <w:pStyle w:val="NormalWeb"/>
        <w:spacing w:before="0" w:beforeAutospacing="0" w:after="0" w:afterAutospacing="0" w:line="360" w:lineRule="auto"/>
        <w:rPr>
          <w:rFonts w:ascii="Calibri" w:hAnsi="Calibri" w:cs="Calibri"/>
        </w:rPr>
      </w:pPr>
      <w:r w:rsidRPr="00FC7C2B">
        <w:rPr>
          <w:rFonts w:ascii="Calibri" w:hAnsi="Calibri" w:cs="Calibri"/>
        </w:rPr>
        <w:t> </w:t>
      </w:r>
    </w:p>
    <w:p w14:paraId="603E2B61" w14:textId="020B5646" w:rsidR="00C3292B" w:rsidRPr="00FC7C2B" w:rsidRDefault="00C3292B" w:rsidP="00FC7C2B">
      <w:pPr>
        <w:pStyle w:val="NormalWeb"/>
        <w:spacing w:before="0" w:beforeAutospacing="0" w:after="0" w:afterAutospacing="0" w:line="360" w:lineRule="auto"/>
        <w:rPr>
          <w:rFonts w:ascii="Calibri" w:hAnsi="Calibri" w:cs="Calibri"/>
          <w:b/>
          <w:bCs/>
        </w:rPr>
      </w:pPr>
      <w:r w:rsidRPr="00FC7C2B">
        <w:rPr>
          <w:rFonts w:ascii="Calibri" w:hAnsi="Calibri" w:cs="Calibri"/>
          <w:b/>
          <w:bCs/>
        </w:rPr>
        <w:t xml:space="preserve">Conclusion </w:t>
      </w:r>
      <w:r w:rsidR="00420C0A" w:rsidRPr="00FC7C2B">
        <w:rPr>
          <w:rFonts w:ascii="Calibri" w:hAnsi="Calibri" w:cs="Calibri"/>
          <w:b/>
          <w:bCs/>
        </w:rPr>
        <w:t xml:space="preserve">(100 words) </w:t>
      </w:r>
    </w:p>
    <w:p w14:paraId="006C1524" w14:textId="5CA15287" w:rsidR="00666826" w:rsidRPr="00FC7C2B" w:rsidRDefault="00666826" w:rsidP="00FC7C2B">
      <w:pPr>
        <w:pStyle w:val="NormalWeb"/>
        <w:spacing w:before="0" w:beforeAutospacing="0" w:after="0" w:afterAutospacing="0" w:line="360" w:lineRule="auto"/>
        <w:rPr>
          <w:rFonts w:ascii="Calibri" w:hAnsi="Calibri" w:cs="Calibri"/>
        </w:rPr>
      </w:pPr>
      <w:r w:rsidRPr="00FC7C2B">
        <w:rPr>
          <w:rFonts w:ascii="Calibri" w:hAnsi="Calibri" w:cs="Calibri"/>
        </w:rPr>
        <w:t xml:space="preserve">In Conclusion, </w:t>
      </w:r>
    </w:p>
    <w:p w14:paraId="4A02ED29" w14:textId="22E01582" w:rsidR="00E814A9" w:rsidRPr="00FC7C2B" w:rsidRDefault="00E814A9" w:rsidP="00FC7C2B">
      <w:pPr>
        <w:spacing w:line="360" w:lineRule="auto"/>
        <w:rPr>
          <w:sz w:val="24"/>
          <w:szCs w:val="24"/>
        </w:rPr>
      </w:pPr>
    </w:p>
    <w:p w14:paraId="09A5F3D2" w14:textId="3E877FBA" w:rsidR="00E07255" w:rsidRPr="00FC7C2B" w:rsidRDefault="00E07255" w:rsidP="00FC7C2B">
      <w:pPr>
        <w:spacing w:line="360" w:lineRule="auto"/>
        <w:rPr>
          <w:sz w:val="24"/>
          <w:szCs w:val="24"/>
        </w:rPr>
      </w:pPr>
    </w:p>
    <w:p w14:paraId="6F3BE480" w14:textId="70BD624E" w:rsidR="00E07255" w:rsidRPr="00FC7C2B" w:rsidRDefault="00E07255" w:rsidP="00FC7C2B">
      <w:pPr>
        <w:pStyle w:val="ListParagraph"/>
        <w:numPr>
          <w:ilvl w:val="0"/>
          <w:numId w:val="4"/>
        </w:numPr>
        <w:spacing w:line="360" w:lineRule="auto"/>
        <w:rPr>
          <w:sz w:val="24"/>
          <w:szCs w:val="24"/>
        </w:rPr>
      </w:pPr>
      <w:r w:rsidRPr="00FC7C2B">
        <w:rPr>
          <w:sz w:val="24"/>
          <w:szCs w:val="24"/>
        </w:rPr>
        <w:t xml:space="preserve">Different types of authenticity? </w:t>
      </w:r>
    </w:p>
    <w:p w14:paraId="2C713EC7" w14:textId="1BDFC512" w:rsidR="00E07255" w:rsidRPr="00FC7C2B" w:rsidRDefault="001C7A03" w:rsidP="00FC7C2B">
      <w:pPr>
        <w:pStyle w:val="ListParagraph"/>
        <w:numPr>
          <w:ilvl w:val="0"/>
          <w:numId w:val="4"/>
        </w:numPr>
        <w:spacing w:line="360" w:lineRule="auto"/>
        <w:rPr>
          <w:sz w:val="24"/>
          <w:szCs w:val="24"/>
        </w:rPr>
      </w:pPr>
      <w:r w:rsidRPr="00FC7C2B">
        <w:rPr>
          <w:sz w:val="24"/>
          <w:szCs w:val="24"/>
        </w:rPr>
        <w:t xml:space="preserve">Different memorials – find examples </w:t>
      </w:r>
    </w:p>
    <w:p w14:paraId="7297F73D" w14:textId="77777777" w:rsidR="001C7A03" w:rsidRPr="00FC7C2B" w:rsidRDefault="001C7A03" w:rsidP="00FC7C2B">
      <w:pPr>
        <w:pStyle w:val="ListParagraph"/>
        <w:numPr>
          <w:ilvl w:val="0"/>
          <w:numId w:val="4"/>
        </w:numPr>
        <w:spacing w:line="360" w:lineRule="auto"/>
        <w:rPr>
          <w:sz w:val="24"/>
          <w:szCs w:val="24"/>
        </w:rPr>
      </w:pPr>
    </w:p>
    <w:sectPr w:rsidR="001C7A03" w:rsidRPr="00FC7C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0B864" w14:textId="77777777" w:rsidR="00BF3F7F" w:rsidRDefault="00BF3F7F" w:rsidP="008A334E">
      <w:pPr>
        <w:spacing w:after="0" w:line="240" w:lineRule="auto"/>
      </w:pPr>
      <w:r>
        <w:separator/>
      </w:r>
    </w:p>
  </w:endnote>
  <w:endnote w:type="continuationSeparator" w:id="0">
    <w:p w14:paraId="77728A0D" w14:textId="77777777" w:rsidR="00BF3F7F" w:rsidRDefault="00BF3F7F" w:rsidP="008A3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E3416" w14:textId="77777777" w:rsidR="00BF3F7F" w:rsidRDefault="00BF3F7F" w:rsidP="008A334E">
      <w:pPr>
        <w:spacing w:after="0" w:line="240" w:lineRule="auto"/>
      </w:pPr>
      <w:r>
        <w:separator/>
      </w:r>
    </w:p>
  </w:footnote>
  <w:footnote w:type="continuationSeparator" w:id="0">
    <w:p w14:paraId="0CB3A9F1" w14:textId="77777777" w:rsidR="00BF3F7F" w:rsidRDefault="00BF3F7F" w:rsidP="008A334E">
      <w:pPr>
        <w:spacing w:after="0" w:line="240" w:lineRule="auto"/>
      </w:pPr>
      <w:r>
        <w:continuationSeparator/>
      </w:r>
    </w:p>
  </w:footnote>
  <w:footnote w:id="1">
    <w:p w14:paraId="4B10B7EA" w14:textId="5DECF477" w:rsidR="008A334E" w:rsidRPr="008A334E" w:rsidRDefault="008A334E">
      <w:pPr>
        <w:pStyle w:val="FootnoteText"/>
        <w:rPr>
          <w:rFonts w:ascii="Calibri" w:hAnsi="Calibri" w:cs="Calibri"/>
          <w:sz w:val="22"/>
          <w:szCs w:val="22"/>
        </w:rPr>
      </w:pPr>
      <w:r>
        <w:rPr>
          <w:rStyle w:val="FootnoteReference"/>
        </w:rPr>
        <w:footnoteRef/>
      </w:r>
      <w:r>
        <w:t xml:space="preserve"> </w:t>
      </w:r>
      <w:r>
        <w:rPr>
          <w:rFonts w:ascii="Calibri" w:hAnsi="Calibri" w:cs="Calibri"/>
          <w:sz w:val="22"/>
          <w:szCs w:val="22"/>
        </w:rPr>
        <w:t xml:space="preserve">  Newman, George E, and Rosanna K Smith, ‘Kinds of Authenticity’, Philosophy Compass, 11.10 (2016), 609–18</w:t>
      </w:r>
      <w:r>
        <w:rPr>
          <w:rFonts w:ascii="Calibri" w:hAnsi="Calibri" w:cs="Calibri"/>
          <w:sz w:val="22"/>
          <w:szCs w:val="22"/>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17E14"/>
    <w:multiLevelType w:val="hybridMultilevel"/>
    <w:tmpl w:val="143CAC0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394C52CF"/>
    <w:multiLevelType w:val="hybridMultilevel"/>
    <w:tmpl w:val="2C7E4AD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47E857BE"/>
    <w:multiLevelType w:val="hybridMultilevel"/>
    <w:tmpl w:val="EC44A5D2"/>
    <w:lvl w:ilvl="0" w:tplc="F306D0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D81E25"/>
    <w:multiLevelType w:val="hybridMultilevel"/>
    <w:tmpl w:val="67FCC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4A9"/>
    <w:rsid w:val="0018387D"/>
    <w:rsid w:val="001C7A03"/>
    <w:rsid w:val="002515F0"/>
    <w:rsid w:val="00255A22"/>
    <w:rsid w:val="002D3789"/>
    <w:rsid w:val="00420C0A"/>
    <w:rsid w:val="004452F4"/>
    <w:rsid w:val="004C202E"/>
    <w:rsid w:val="005237BA"/>
    <w:rsid w:val="00531770"/>
    <w:rsid w:val="0053631B"/>
    <w:rsid w:val="00561A7C"/>
    <w:rsid w:val="006453AC"/>
    <w:rsid w:val="00666826"/>
    <w:rsid w:val="006B422D"/>
    <w:rsid w:val="007111AC"/>
    <w:rsid w:val="007B6B5F"/>
    <w:rsid w:val="008A334E"/>
    <w:rsid w:val="00BF3F7F"/>
    <w:rsid w:val="00C3292B"/>
    <w:rsid w:val="00E07255"/>
    <w:rsid w:val="00E814A9"/>
    <w:rsid w:val="00F62315"/>
    <w:rsid w:val="00FC7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F48AC"/>
  <w15:chartTrackingRefBased/>
  <w15:docId w15:val="{CBB7DBBB-54DF-485E-B4D2-9B9344C26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29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07255"/>
    <w:pPr>
      <w:ind w:left="720"/>
      <w:contextualSpacing/>
    </w:pPr>
  </w:style>
  <w:style w:type="paragraph" w:styleId="FootnoteText">
    <w:name w:val="footnote text"/>
    <w:basedOn w:val="Normal"/>
    <w:link w:val="FootnoteTextChar"/>
    <w:uiPriority w:val="99"/>
    <w:semiHidden/>
    <w:unhideWhenUsed/>
    <w:rsid w:val="008A33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334E"/>
    <w:rPr>
      <w:sz w:val="20"/>
      <w:szCs w:val="20"/>
    </w:rPr>
  </w:style>
  <w:style w:type="character" w:styleId="FootnoteReference">
    <w:name w:val="footnote reference"/>
    <w:basedOn w:val="DefaultParagraphFont"/>
    <w:uiPriority w:val="99"/>
    <w:semiHidden/>
    <w:unhideWhenUsed/>
    <w:rsid w:val="008A334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064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2</Pages>
  <Words>236</Words>
  <Characters>1349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Laughlin</dc:creator>
  <cp:keywords/>
  <dc:description/>
  <cp:lastModifiedBy>Becky Laughlin</cp:lastModifiedBy>
  <cp:revision>19</cp:revision>
  <dcterms:created xsi:type="dcterms:W3CDTF">2022-02-09T17:43:00Z</dcterms:created>
  <dcterms:modified xsi:type="dcterms:W3CDTF">2022-02-11T16:38:00Z</dcterms:modified>
</cp:coreProperties>
</file>