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36822981"/>
        <w:docPartObj>
          <w:docPartGallery w:val="Cover Pages"/>
          <w:docPartUnique/>
        </w:docPartObj>
      </w:sdtPr>
      <w:sdtEndPr>
        <w:rPr>
          <w:rFonts w:eastAsiaTheme="minorHAnsi"/>
          <w:noProof/>
          <w:lang w:val="en-GB" w:eastAsia="en-GB"/>
        </w:rPr>
      </w:sdtEndPr>
      <w:sdtContent>
        <w:p w14:paraId="62530817" w14:textId="537CC19A" w:rsidR="003B4395" w:rsidRDefault="003B4395">
          <w:pPr>
            <w:pStyle w:val="NoSpacing"/>
          </w:pPr>
          <w:r>
            <w:rPr>
              <w:noProof/>
            </w:rPr>
            <mc:AlternateContent>
              <mc:Choice Requires="wpg">
                <w:drawing>
                  <wp:anchor distT="0" distB="0" distL="114300" distR="114300" simplePos="0" relativeHeight="251990016" behindDoc="1" locked="0" layoutInCell="1" allowOverlap="1" wp14:anchorId="266A4F65" wp14:editId="289AD87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100352" name="Group 100352"/>
                    <wp:cNvGraphicFramePr/>
                    <a:graphic xmlns:a="http://schemas.openxmlformats.org/drawingml/2006/main">
                      <a:graphicData uri="http://schemas.microsoft.com/office/word/2010/wordprocessingGroup">
                        <wpg:wgp>
                          <wpg:cNvGrpSpPr/>
                          <wpg:grpSpPr>
                            <a:xfrm>
                              <a:off x="0" y="0"/>
                              <a:ext cx="2133600" cy="9125712"/>
                              <a:chOff x="0" y="0"/>
                              <a:chExt cx="2133600" cy="9125712"/>
                            </a:xfrm>
                            <a:solidFill>
                              <a:srgbClr val="006699"/>
                            </a:solidFill>
                          </wpg:grpSpPr>
                          <wps:wsp>
                            <wps:cNvPr id="100353" name="Rectangle 100353"/>
                            <wps:cNvSpPr/>
                            <wps:spPr>
                              <a:xfrm>
                                <a:off x="0" y="0"/>
                                <a:ext cx="194535" cy="9125712"/>
                              </a:xfrm>
                              <a:prstGeom prst="rect">
                                <a:avLst/>
                              </a:prstGeom>
                              <a:solidFill>
                                <a:srgbClr val="00669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100355" name="Group 100355"/>
                            <wpg:cNvGrpSpPr/>
                            <wpg:grpSpPr>
                              <a:xfrm>
                                <a:off x="76200" y="4210050"/>
                                <a:ext cx="2057400" cy="4910328"/>
                                <a:chOff x="80645" y="4211812"/>
                                <a:chExt cx="1306273" cy="3121026"/>
                              </a:xfrm>
                              <a:grpFill/>
                            </wpg:grpSpPr>
                            <wpg:grpSp>
                              <wpg:cNvPr id="100356" name="Group 100356"/>
                              <wpg:cNvGrpSpPr>
                                <a:grpSpLocks noChangeAspect="1"/>
                              </wpg:cNvGrpSpPr>
                              <wpg:grpSpPr>
                                <a:xfrm>
                                  <a:off x="141062" y="4211812"/>
                                  <a:ext cx="1047750" cy="3121026"/>
                                  <a:chOff x="141062" y="4211812"/>
                                  <a:chExt cx="1047750" cy="3121026"/>
                                </a:xfrm>
                                <a:grpFill/>
                              </wpg:grpSpPr>
                              <wps:wsp>
                                <wps:cNvPr id="10035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35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006699"/>
                                  </a:solidFill>
                                  <a:ln w="0">
                                    <a:solidFill>
                                      <a:srgbClr val="006699"/>
                                    </a:solidFill>
                                    <a:prstDash val="solid"/>
                                    <a:round/>
                                    <a:headEnd/>
                                    <a:tailEnd/>
                                  </a:ln>
                                </wps:spPr>
                                <wps:bodyPr vert="horz" wrap="square" lIns="91440" tIns="45720" rIns="91440" bIns="45720" numCol="1" anchor="t" anchorCtr="0" compatLnSpc="1">
                                  <a:prstTxWarp prst="textNoShape">
                                    <a:avLst/>
                                  </a:prstTxWarp>
                                </wps:bodyPr>
                              </wps:wsp>
                              <wps:wsp>
                                <wps:cNvPr id="10036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006699"/>
                                  </a:solidFill>
                                  <a:ln w="0">
                                    <a:solidFill>
                                      <a:srgbClr val="006699"/>
                                    </a:solidFill>
                                    <a:prstDash val="solid"/>
                                    <a:round/>
                                    <a:headEnd/>
                                    <a:tailEnd/>
                                  </a:ln>
                                </wps:spPr>
                                <wps:bodyPr vert="horz" wrap="square" lIns="91440" tIns="45720" rIns="91440" bIns="45720" numCol="1" anchor="t" anchorCtr="0" compatLnSpc="1">
                                  <a:prstTxWarp prst="textNoShape">
                                    <a:avLst/>
                                  </a:prstTxWarp>
                                </wps:bodyPr>
                              </wps:wsp>
                              <wps:wsp>
                                <wps:cNvPr id="10036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006699"/>
                                  </a:solidFill>
                                  <a:ln w="0">
                                    <a:solidFill>
                                      <a:srgbClr val="006699"/>
                                    </a:solidFill>
                                    <a:prstDash val="solid"/>
                                    <a:round/>
                                    <a:headEnd/>
                                    <a:tailEnd/>
                                  </a:ln>
                                </wps:spPr>
                                <wps:bodyPr vert="horz" wrap="square" lIns="91440" tIns="45720" rIns="91440" bIns="45720" numCol="1" anchor="t" anchorCtr="0" compatLnSpc="1">
                                  <a:prstTxWarp prst="textNoShape">
                                    <a:avLst/>
                                  </a:prstTxWarp>
                                </wps:bodyPr>
                              </wps:wsp>
                              <wps:wsp>
                                <wps:cNvPr id="10036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36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006699"/>
                                  </a:solidFill>
                                  <a:ln w="0">
                                    <a:solidFill>
                                      <a:srgbClr val="006699"/>
                                    </a:solidFill>
                                    <a:prstDash val="solid"/>
                                    <a:round/>
                                    <a:headEnd/>
                                    <a:tailEnd/>
                                  </a:ln>
                                </wps:spPr>
                                <wps:bodyPr vert="horz" wrap="square" lIns="91440" tIns="45720" rIns="91440" bIns="45720" numCol="1" anchor="t" anchorCtr="0" compatLnSpc="1">
                                  <a:prstTxWarp prst="textNoShape">
                                    <a:avLst/>
                                  </a:prstTxWarp>
                                </wps:bodyPr>
                              </wps:wsp>
                              <wps:wsp>
                                <wps:cNvPr id="10036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36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006699"/>
                                  </a:solidFill>
                                  <a:ln w="0">
                                    <a:solidFill>
                                      <a:srgbClr val="006699"/>
                                    </a:solidFill>
                                    <a:prstDash val="solid"/>
                                    <a:round/>
                                    <a:headEnd/>
                                    <a:tailEnd/>
                                  </a:ln>
                                </wps:spPr>
                                <wps:bodyPr vert="horz" wrap="square" lIns="91440" tIns="45720" rIns="91440" bIns="45720" numCol="1" anchor="t" anchorCtr="0" compatLnSpc="1">
                                  <a:prstTxWarp prst="textNoShape">
                                    <a:avLst/>
                                  </a:prstTxWarp>
                                </wps:bodyPr>
                              </wps:wsp>
                              <wps:wsp>
                                <wps:cNvPr id="10036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006699"/>
                                  </a:solidFill>
                                  <a:ln w="0">
                                    <a:solidFill>
                                      <a:srgbClr val="006699"/>
                                    </a:solidFill>
                                    <a:prstDash val="solid"/>
                                    <a:round/>
                                    <a:headEnd/>
                                    <a:tailEnd/>
                                  </a:ln>
                                </wps:spPr>
                                <wps:bodyPr vert="horz" wrap="square" lIns="91440" tIns="45720" rIns="91440" bIns="45720" numCol="1" anchor="t" anchorCtr="0" compatLnSpc="1">
                                  <a:prstTxWarp prst="textNoShape">
                                    <a:avLst/>
                                  </a:prstTxWarp>
                                </wps:bodyPr>
                              </wps:wsp>
                              <wps:wsp>
                                <wps:cNvPr id="10036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36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006699"/>
                                  </a:solidFill>
                                  <a:ln w="0">
                                    <a:solidFill>
                                      <a:srgbClr val="006699"/>
                                    </a:solidFill>
                                    <a:prstDash val="solid"/>
                                    <a:round/>
                                    <a:headEnd/>
                                    <a:tailEnd/>
                                  </a:ln>
                                </wps:spPr>
                                <wps:bodyPr vert="horz" wrap="square" lIns="91440" tIns="45720" rIns="91440" bIns="45720" numCol="1" anchor="t" anchorCtr="0" compatLnSpc="1">
                                  <a:prstTxWarp prst="textNoShape">
                                    <a:avLst/>
                                  </a:prstTxWarp>
                                </wps:bodyPr>
                              </wps:wsp>
                              <wps:wsp>
                                <wps:cNvPr id="10036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006699"/>
                                  </a:solidFill>
                                  <a:ln w="0">
                                    <a:solidFill>
                                      <a:srgbClr val="006699"/>
                                    </a:solidFill>
                                    <a:prstDash val="solid"/>
                                    <a:round/>
                                    <a:headEnd/>
                                    <a:tailEnd/>
                                  </a:ln>
                                </wps:spPr>
                                <wps:bodyPr vert="horz" wrap="square" lIns="91440" tIns="45720" rIns="91440" bIns="45720" numCol="1" anchor="t" anchorCtr="0" compatLnSpc="1">
                                  <a:prstTxWarp prst="textNoShape">
                                    <a:avLst/>
                                  </a:prstTxWarp>
                                </wps:bodyPr>
                              </wps:wsp>
                            </wpg:grpSp>
                            <wpg:grpSp>
                              <wpg:cNvPr id="100370" name="Group 100370"/>
                              <wpg:cNvGrpSpPr>
                                <a:grpSpLocks noChangeAspect="1"/>
                              </wpg:cNvGrpSpPr>
                              <wpg:grpSpPr>
                                <a:xfrm>
                                  <a:off x="80645" y="4826972"/>
                                  <a:ext cx="1306273" cy="2505863"/>
                                  <a:chOff x="80645" y="4649964"/>
                                  <a:chExt cx="874712" cy="1677988"/>
                                </a:xfrm>
                                <a:grpFill/>
                              </wpg:grpSpPr>
                              <wps:wsp>
                                <wps:cNvPr id="10037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006699"/>
                                  </a:solidFill>
                                  <a:ln w="0">
                                    <a:solidFill>
                                      <a:srgbClr val="006699">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037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37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37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006699"/>
                                  </a:solidFill>
                                  <a:ln w="0">
                                    <a:solidFill>
                                      <a:srgbClr val="006699">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037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006699"/>
                                  </a:solidFill>
                                  <a:ln w="0">
                                    <a:solidFill>
                                      <a:srgbClr val="006699">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037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37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37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37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38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006699"/>
                                  </a:solidFill>
                                  <a:ln w="0">
                                    <a:solidFill>
                                      <a:srgbClr val="006699">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038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006699"/>
                                  </a:solidFill>
                                  <a:ln w="0">
                                    <a:solidFill>
                                      <a:srgbClr val="006699">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E293ADC" id="Group 100352" o:spid="_x0000_s1026" style="position:absolute;margin-left:0;margin-top:0;width:168pt;height:718.55pt;z-index:-251326464;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">
                    <v:rect id="Rectangle 10035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" fillcolor="#069" stroked="f" strokeweight="1pt"/>
                    <v:group id="Group 10035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">
                      <v:group id="Group 10035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" path="m,l8,19,37,93r30,74l116,269r-8,l60,169,30,98,1,25,,xe" fillcolor="#069" strokecolor="#069"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" path="m,l,,1,79r2,80l12,317,23,476,39,634,58,792,83,948r24,138l135,1223r5,49l138,1262,105,1106,77,949,53,792,35,634,20,476,9,317,2,159,,79,,xe" fillcolor="#069" strokecolor="#069"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" path="m45,r,l35,66r-9,67l14,267,6,401,3,534,6,669r8,134l18,854r,-3l9,814,8,803,1,669,,534,3,401,12,267,25,132,34,66,45,xe" fillcolor="#069" strokecolor="#069"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" path="m,l33,69r-9,l12,35,,xe" fillcolor="#069" strokecolor="#069"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" path="m,l9,37r,3l15,93,5,49,,xe" filled="f"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" path="m394,r,l356,38,319,77r-35,40l249,160r-42,58l168,276r-37,63l98,402,69,467,45,535,26,604,14,673,7,746,6,766,,749r1,-5l7,673,21,603,40,533,65,466,94,400r33,-64l164,275r40,-60l248,158r34,-42l318,76,354,37,394,xe" fillcolor="#069" strokecolor="#069"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" path="m,l6,16r1,3l11,80r9,52l33,185r3,9l21,161,15,145,5,81,1,41,,xe" fillcolor="#069" strokecolor="#069"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" path="m,l31,65r-8,l,xe" filled="f"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" path="m,l6,17,7,42,6,39,,23,,xe" fillcolor="#069" strokecolor="#069"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" path="m,l6,16,21,49,33,84r12,34l44,118,13,53,11,42,,xe" fillcolor="#069" strokecolor="#069" strokeweight="0">
                          <v:path arrowok="t" o:connecttype="custom" o:connectlocs="0,0;9525,25400;33338,77788;52388,133350;71438,187325;69850,187325;20638,84138;17463,66675;0,0" o:connectangles="0,0,0,0,0,0,0,0,0"/>
                        </v:shape>
                      </v:group>
                      <v:group id="Group 100370"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" path="m,l41,155,86,309r39,116l125,450,79,311,41,183,7,54,,xe" fillcolor="#069" strokecolor="#069" strokeweight="0">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" path="m,l16,72r4,49l18,112,,31,,xe" filled="f" strokecolor="#44546a [3215]" strokeweight="0">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" path="m,l11,46r11,83l36,211r19,90l76,389r27,87l123,533r21,55l155,632r3,11l142,608,118,544,95,478,69,391,47,302,29,212,13,107,,xe" fillcolor="#069" strokecolor="#069"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" path="m,l33,71r-9,l11,36,,xe" fillcolor="#069" strokecolor="#069" strokeweight="0">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" path="m,l8,37r,4l15,95,4,49,,xe" filled="f" strokecolor="#44546a [3215]" strokeweight="0">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" path="m,l31,66r-7,l,xe" filled="f" strokecolor="#44546a [3215]" strokeweight="0">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" path="m,l7,17r,26l6,40,,25,,xe" fillcolor="#069" strokecolor="#069" strokeweight="0">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" path="m,l7,16,22,50,33,86r13,35l45,121,14,55,11,44,,xe" fillcolor="#069" strokecolor="#069"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29C29E7" w14:textId="3D6E3737" w:rsidR="003B4395" w:rsidRDefault="000F7CD5" w:rsidP="003B4395">
          <w:pPr>
            <w:jc w:val="center"/>
            <w:rPr>
              <w:noProof/>
              <w:lang w:eastAsia="en-GB"/>
            </w:rPr>
          </w:pPr>
          <w:r>
            <w:rPr>
              <w:noProof/>
              <w:lang w:eastAsia="en-GB"/>
            </w:rPr>
            <mc:AlternateContent>
              <mc:Choice Requires="wps">
                <w:drawing>
                  <wp:anchor distT="45720" distB="45720" distL="114300" distR="114300" simplePos="0" relativeHeight="252014592" behindDoc="0" locked="0" layoutInCell="1" allowOverlap="1" wp14:anchorId="0F3986FE" wp14:editId="36EA0A59">
                    <wp:simplePos x="0" y="0"/>
                    <wp:positionH relativeFrom="margin">
                      <wp:posOffset>1846707</wp:posOffset>
                    </wp:positionH>
                    <wp:positionV relativeFrom="paragraph">
                      <wp:posOffset>3001010</wp:posOffset>
                    </wp:positionV>
                    <wp:extent cx="2360930" cy="1404620"/>
                    <wp:effectExtent l="0" t="0" r="0" b="0"/>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193BB9C" w14:textId="746BC7D5" w:rsidR="000F4716" w:rsidRPr="000F7CD5" w:rsidRDefault="000F4716" w:rsidP="000F7CD5">
                                <w:pPr>
                                  <w:jc w:val="center"/>
                                  <w:rPr>
                                    <w:sz w:val="24"/>
                                  </w:rPr>
                                </w:pPr>
                                <w:r w:rsidRPr="000F7CD5">
                                  <w:rPr>
                                    <w:sz w:val="24"/>
                                  </w:rPr>
                                  <w:t>Benjamin Roberts-Ogleby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F3986FE" id="_x0000_t202" coordsize="21600,21600" o:spt="202" path="m,l,21600r21600,l21600,xe">
                    <v:stroke joinstyle="miter"/>
                    <v:path gradientshapeok="t" o:connecttype="rect"/>
                  </v:shapetype>
                  <v:shape id="Text Box 2" o:spid="_x0000_s1026" type="#_x0000_t202" style="position:absolute;left:0;text-align:left;margin-left:145.4pt;margin-top:236.3pt;width:185.9pt;height:110.6pt;z-index:25201459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" stroked="f">
                    <v:textbox style="mso-fit-shape-to-text:t">
                      <w:txbxContent>
                        <w:p w14:paraId="6193BB9C" w14:textId="746BC7D5" w:rsidR="000F4716" w:rsidRPr="000F7CD5" w:rsidRDefault="000F4716" w:rsidP="000F7CD5">
                          <w:pPr>
                            <w:jc w:val="center"/>
                            <w:rPr>
                              <w:sz w:val="24"/>
                            </w:rPr>
                          </w:pPr>
                          <w:r w:rsidRPr="000F7CD5">
                            <w:rPr>
                              <w:sz w:val="24"/>
                            </w:rPr>
                            <w:t>Benjamin Roberts-Ogleby</w:t>
                          </w:r>
                        </w:p>
                      </w:txbxContent>
                    </v:textbox>
                    <w10:wrap type="square" anchorx="margin"/>
                  </v:shape>
                </w:pict>
              </mc:Fallback>
            </mc:AlternateContent>
          </w:r>
          <w:r>
            <w:rPr>
              <w:noProof/>
            </w:rPr>
            <mc:AlternateContent>
              <mc:Choice Requires="wps">
                <w:drawing>
                  <wp:anchor distT="0" distB="0" distL="114300" distR="114300" simplePos="0" relativeHeight="252001280" behindDoc="0" locked="0" layoutInCell="1" allowOverlap="1" wp14:anchorId="6D5A6C76" wp14:editId="41CF6AE7">
                    <wp:simplePos x="0" y="0"/>
                    <wp:positionH relativeFrom="margin">
                      <wp:align>right</wp:align>
                    </wp:positionH>
                    <wp:positionV relativeFrom="page">
                      <wp:posOffset>2473826</wp:posOffset>
                    </wp:positionV>
                    <wp:extent cx="5058562" cy="1069340"/>
                    <wp:effectExtent l="0" t="0" r="8890" b="10160"/>
                    <wp:wrapNone/>
                    <wp:docPr id="100383" name="Text Box 100383"/>
                    <wp:cNvGraphicFramePr/>
                    <a:graphic xmlns:a="http://schemas.openxmlformats.org/drawingml/2006/main">
                      <a:graphicData uri="http://schemas.microsoft.com/office/word/2010/wordprocessingShape">
                        <wps:wsp>
                          <wps:cNvSpPr txBox="1"/>
                          <wps:spPr>
                            <a:xfrm>
                              <a:off x="0" y="0"/>
                              <a:ext cx="5058562"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3B3D4D" w14:textId="64C6CADB" w:rsidR="000F4716" w:rsidRPr="004216C0" w:rsidRDefault="000F4716" w:rsidP="000F7CD5">
                                <w:pPr>
                                  <w:pStyle w:val="NoSpacing"/>
                                  <w:jc w:val="center"/>
                                  <w:rPr>
                                    <w:rFonts w:asciiTheme="majorHAnsi" w:eastAsiaTheme="majorEastAsia" w:hAnsiTheme="majorHAnsi" w:cstheme="majorBidi"/>
                                    <w:color w:val="262626" w:themeColor="text1" w:themeTint="D9"/>
                                    <w:sz w:val="44"/>
                                  </w:rPr>
                                </w:pPr>
                                <w:sdt>
                                  <w:sdtPr>
                                    <w:rPr>
                                      <w:rFonts w:asciiTheme="majorHAnsi" w:eastAsiaTheme="majorEastAsia" w:hAnsiTheme="majorHAnsi" w:cstheme="majorBidi"/>
                                      <w:color w:val="262626" w:themeColor="text1" w:themeTint="D9"/>
                                      <w:sz w:val="44"/>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44"/>
                                        <w:szCs w:val="72"/>
                                      </w:rPr>
                                      <w:t xml:space="preserve">An </w:t>
                                    </w:r>
                                    <w:r w:rsidRPr="004216C0">
                                      <w:rPr>
                                        <w:rFonts w:asciiTheme="majorHAnsi" w:eastAsiaTheme="majorEastAsia" w:hAnsiTheme="majorHAnsi" w:cstheme="majorBidi"/>
                                        <w:color w:val="262626" w:themeColor="text1" w:themeTint="D9"/>
                                        <w:sz w:val="44"/>
                                        <w:szCs w:val="72"/>
                                      </w:rPr>
                                      <w:t>Investigation into</w:t>
                                    </w:r>
                                    <w:r>
                                      <w:rPr>
                                        <w:rFonts w:asciiTheme="majorHAnsi" w:eastAsiaTheme="majorEastAsia" w:hAnsiTheme="majorHAnsi" w:cstheme="majorBidi"/>
                                        <w:color w:val="262626" w:themeColor="text1" w:themeTint="D9"/>
                                        <w:sz w:val="44"/>
                                        <w:szCs w:val="72"/>
                                      </w:rPr>
                                      <w:t xml:space="preserve"> The</w:t>
                                    </w:r>
                                    <w:r w:rsidRPr="004216C0">
                                      <w:rPr>
                                        <w:rFonts w:asciiTheme="majorHAnsi" w:eastAsiaTheme="majorEastAsia" w:hAnsiTheme="majorHAnsi" w:cstheme="majorBidi"/>
                                        <w:color w:val="262626" w:themeColor="text1" w:themeTint="D9"/>
                                        <w:sz w:val="44"/>
                                        <w:szCs w:val="72"/>
                                      </w:rPr>
                                      <w:t xml:space="preserve"> Pembroke Refinery FCCU Feed Optimisation Project with Specific focus on </w:t>
                                    </w:r>
                                    <w:proofErr w:type="spellStart"/>
                                    <w:r w:rsidRPr="004216C0">
                                      <w:rPr>
                                        <w:rFonts w:asciiTheme="majorHAnsi" w:eastAsiaTheme="majorEastAsia" w:hAnsiTheme="majorHAnsi" w:cstheme="majorBidi"/>
                                        <w:color w:val="262626" w:themeColor="text1" w:themeTint="D9"/>
                                        <w:sz w:val="44"/>
                                        <w:szCs w:val="72"/>
                                      </w:rPr>
                                      <w:t>Overflash</w:t>
                                    </w:r>
                                    <w:proofErr w:type="spellEnd"/>
                                    <w:r w:rsidRPr="004216C0">
                                      <w:rPr>
                                        <w:rFonts w:asciiTheme="majorHAnsi" w:eastAsiaTheme="majorEastAsia" w:hAnsiTheme="majorHAnsi" w:cstheme="majorBidi"/>
                                        <w:color w:val="262626" w:themeColor="text1" w:themeTint="D9"/>
                                        <w:sz w:val="44"/>
                                        <w:szCs w:val="72"/>
                                      </w:rPr>
                                      <w:t xml:space="preserve"> Cooler Choice </w:t>
                                    </w:r>
                                  </w:sdtContent>
                                </w:sdt>
                              </w:p>
                              <w:p w14:paraId="07ABBBDF" w14:textId="0BAADD90" w:rsidR="000F4716" w:rsidRPr="00A03894" w:rsidRDefault="000F4716" w:rsidP="000F7CD5">
                                <w:pPr>
                                  <w:spacing w:before="120"/>
                                  <w:jc w:val="center"/>
                                  <w:rPr>
                                    <w:color w:val="404040" w:themeColor="text1" w:themeTint="BF"/>
                                    <w:sz w:val="28"/>
                                    <w:szCs w:val="36"/>
                                  </w:rPr>
                                </w:pPr>
                                <w:sdt>
                                  <w:sdtPr>
                                    <w:rPr>
                                      <w:color w:val="404040" w:themeColor="text1" w:themeTint="BF"/>
                                      <w:sz w:val="28"/>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03894">
                                      <w:rPr>
                                        <w:color w:val="404040" w:themeColor="text1" w:themeTint="BF"/>
                                        <w:sz w:val="28"/>
                                        <w:szCs w:val="36"/>
                                      </w:rPr>
                                      <w:t>BEng Mechanical and Manufacturing Engineering</w:t>
                                    </w:r>
                                  </w:sdtContent>
                                </w:sdt>
                                <w:r>
                                  <w:rPr>
                                    <w:color w:val="404040" w:themeColor="text1" w:themeTint="BF"/>
                                    <w:sz w:val="28"/>
                                    <w:szCs w:val="36"/>
                                  </w:rPr>
                                  <w:t xml:space="preserve"> - 2018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D5A6C76" id="Text Box 100383" o:spid="_x0000_s1027" type="#_x0000_t202" style="position:absolute;left:0;text-align:left;margin-left:347.1pt;margin-top:194.8pt;width:398.3pt;height:84.2pt;z-index:25200128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" filled="f" stroked="f" strokeweight=".5pt">
                    <v:textbox style="mso-fit-shape-to-text:t" inset="0,0,0,0">
                      <w:txbxContent>
                        <w:p w14:paraId="7C3B3D4D" w14:textId="64C6CADB" w:rsidR="000F4716" w:rsidRPr="004216C0" w:rsidRDefault="000F4716" w:rsidP="000F7CD5">
                          <w:pPr>
                            <w:pStyle w:val="NoSpacing"/>
                            <w:jc w:val="center"/>
                            <w:rPr>
                              <w:rFonts w:asciiTheme="majorHAnsi" w:eastAsiaTheme="majorEastAsia" w:hAnsiTheme="majorHAnsi" w:cstheme="majorBidi"/>
                              <w:color w:val="262626" w:themeColor="text1" w:themeTint="D9"/>
                              <w:sz w:val="44"/>
                            </w:rPr>
                          </w:pPr>
                          <w:sdt>
                            <w:sdtPr>
                              <w:rPr>
                                <w:rFonts w:asciiTheme="majorHAnsi" w:eastAsiaTheme="majorEastAsia" w:hAnsiTheme="majorHAnsi" w:cstheme="majorBidi"/>
                                <w:color w:val="262626" w:themeColor="text1" w:themeTint="D9"/>
                                <w:sz w:val="44"/>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44"/>
                                  <w:szCs w:val="72"/>
                                </w:rPr>
                                <w:t xml:space="preserve">An </w:t>
                              </w:r>
                              <w:r w:rsidRPr="004216C0">
                                <w:rPr>
                                  <w:rFonts w:asciiTheme="majorHAnsi" w:eastAsiaTheme="majorEastAsia" w:hAnsiTheme="majorHAnsi" w:cstheme="majorBidi"/>
                                  <w:color w:val="262626" w:themeColor="text1" w:themeTint="D9"/>
                                  <w:sz w:val="44"/>
                                  <w:szCs w:val="72"/>
                                </w:rPr>
                                <w:t>Investigation into</w:t>
                              </w:r>
                              <w:r>
                                <w:rPr>
                                  <w:rFonts w:asciiTheme="majorHAnsi" w:eastAsiaTheme="majorEastAsia" w:hAnsiTheme="majorHAnsi" w:cstheme="majorBidi"/>
                                  <w:color w:val="262626" w:themeColor="text1" w:themeTint="D9"/>
                                  <w:sz w:val="44"/>
                                  <w:szCs w:val="72"/>
                                </w:rPr>
                                <w:t xml:space="preserve"> The</w:t>
                              </w:r>
                              <w:r w:rsidRPr="004216C0">
                                <w:rPr>
                                  <w:rFonts w:asciiTheme="majorHAnsi" w:eastAsiaTheme="majorEastAsia" w:hAnsiTheme="majorHAnsi" w:cstheme="majorBidi"/>
                                  <w:color w:val="262626" w:themeColor="text1" w:themeTint="D9"/>
                                  <w:sz w:val="44"/>
                                  <w:szCs w:val="72"/>
                                </w:rPr>
                                <w:t xml:space="preserve"> Pembroke Refinery FCCU Feed Optimisation Project with Specific focus on </w:t>
                              </w:r>
                              <w:proofErr w:type="spellStart"/>
                              <w:r w:rsidRPr="004216C0">
                                <w:rPr>
                                  <w:rFonts w:asciiTheme="majorHAnsi" w:eastAsiaTheme="majorEastAsia" w:hAnsiTheme="majorHAnsi" w:cstheme="majorBidi"/>
                                  <w:color w:val="262626" w:themeColor="text1" w:themeTint="D9"/>
                                  <w:sz w:val="44"/>
                                  <w:szCs w:val="72"/>
                                </w:rPr>
                                <w:t>Overflash</w:t>
                              </w:r>
                              <w:proofErr w:type="spellEnd"/>
                              <w:r w:rsidRPr="004216C0">
                                <w:rPr>
                                  <w:rFonts w:asciiTheme="majorHAnsi" w:eastAsiaTheme="majorEastAsia" w:hAnsiTheme="majorHAnsi" w:cstheme="majorBidi"/>
                                  <w:color w:val="262626" w:themeColor="text1" w:themeTint="D9"/>
                                  <w:sz w:val="44"/>
                                  <w:szCs w:val="72"/>
                                </w:rPr>
                                <w:t xml:space="preserve"> Cooler Choice </w:t>
                              </w:r>
                            </w:sdtContent>
                          </w:sdt>
                        </w:p>
                        <w:p w14:paraId="07ABBBDF" w14:textId="0BAADD90" w:rsidR="000F4716" w:rsidRPr="00A03894" w:rsidRDefault="000F4716" w:rsidP="000F7CD5">
                          <w:pPr>
                            <w:spacing w:before="120"/>
                            <w:jc w:val="center"/>
                            <w:rPr>
                              <w:color w:val="404040" w:themeColor="text1" w:themeTint="BF"/>
                              <w:sz w:val="28"/>
                              <w:szCs w:val="36"/>
                            </w:rPr>
                          </w:pPr>
                          <w:sdt>
                            <w:sdtPr>
                              <w:rPr>
                                <w:color w:val="404040" w:themeColor="text1" w:themeTint="BF"/>
                                <w:sz w:val="28"/>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03894">
                                <w:rPr>
                                  <w:color w:val="404040" w:themeColor="text1" w:themeTint="BF"/>
                                  <w:sz w:val="28"/>
                                  <w:szCs w:val="36"/>
                                </w:rPr>
                                <w:t>BEng Mechanical and Manufacturing Engineering</w:t>
                              </w:r>
                            </w:sdtContent>
                          </w:sdt>
                          <w:r>
                            <w:rPr>
                              <w:color w:val="404040" w:themeColor="text1" w:themeTint="BF"/>
                              <w:sz w:val="28"/>
                              <w:szCs w:val="36"/>
                            </w:rPr>
                            <w:t xml:space="preserve"> - 2018</w:t>
                          </w:r>
                        </w:p>
                      </w:txbxContent>
                    </v:textbox>
                    <w10:wrap anchorx="margin" anchory="page"/>
                  </v:shape>
                </w:pict>
              </mc:Fallback>
            </mc:AlternateContent>
          </w:r>
          <w:r w:rsidR="003B4395">
            <w:rPr>
              <w:noProof/>
              <w:lang w:eastAsia="en-GB"/>
            </w:rPr>
            <w:drawing>
              <wp:inline distT="0" distB="0" distL="0" distR="0" wp14:anchorId="16AA368B" wp14:editId="1AFB3470">
                <wp:extent cx="2653920" cy="1050866"/>
                <wp:effectExtent l="0" t="0" r="0" b="0"/>
                <wp:docPr id="100358" name="Picture 100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42216" cy="1085828"/>
                        </a:xfrm>
                        <a:prstGeom prst="rect">
                          <a:avLst/>
                        </a:prstGeom>
                      </pic:spPr>
                    </pic:pic>
                  </a:graphicData>
                </a:graphic>
              </wp:inline>
            </w:drawing>
          </w:r>
          <w:r w:rsidR="003B4395">
            <w:rPr>
              <w:noProof/>
              <w:lang w:eastAsia="en-GB"/>
            </w:rPr>
            <w:br w:type="page"/>
          </w:r>
        </w:p>
      </w:sdtContent>
    </w:sdt>
    <w:p w14:paraId="210BF758" w14:textId="78D8720C" w:rsidR="00FB5628" w:rsidRDefault="00127A0D" w:rsidP="00FB5628">
      <w:pPr>
        <w:pStyle w:val="Heading1"/>
      </w:pPr>
      <w:bookmarkStart w:id="0" w:name="_Toc511681645"/>
      <w:r>
        <w:lastRenderedPageBreak/>
        <w:t>Declaration of Authenticity</w:t>
      </w:r>
      <w:bookmarkEnd w:id="0"/>
    </w:p>
    <w:p w14:paraId="631CBA8A" w14:textId="77777777" w:rsidR="00127A0D" w:rsidRPr="00127A0D" w:rsidRDefault="00127A0D" w:rsidP="00127A0D">
      <w:r w:rsidRPr="00127A0D">
        <w:t>This thesis is the result of the author’s original research. It has been composed by the author and has not been previously submitted for examination which has led to the award of a degree.</w:t>
      </w:r>
    </w:p>
    <w:p w14:paraId="602D3C96" w14:textId="77777777" w:rsidR="00FB5628" w:rsidRDefault="00127A0D" w:rsidP="00FB5628">
      <w:r>
        <w:t>Signed…………………………….                                                   Date………………………</w:t>
      </w:r>
    </w:p>
    <w:p w14:paraId="427A3B61" w14:textId="77777777" w:rsidR="00FB5628" w:rsidRDefault="00FB5628" w:rsidP="00FB5628"/>
    <w:p w14:paraId="6644DFDD" w14:textId="77777777" w:rsidR="00FB5628" w:rsidRDefault="00FB5628" w:rsidP="00FB5628"/>
    <w:p w14:paraId="7B4D0323" w14:textId="77777777" w:rsidR="00FB5628" w:rsidRDefault="00FB5628" w:rsidP="00FB5628"/>
    <w:p w14:paraId="547E5E75" w14:textId="77777777" w:rsidR="00FB5628" w:rsidRDefault="00FB5628" w:rsidP="00FB5628"/>
    <w:p w14:paraId="0EFA9B61" w14:textId="77777777" w:rsidR="00FB5628" w:rsidRDefault="00FB5628" w:rsidP="00FB5628"/>
    <w:p w14:paraId="3F2788CB" w14:textId="77777777" w:rsidR="00FB5628" w:rsidRDefault="00FB5628" w:rsidP="00FB5628"/>
    <w:p w14:paraId="6AB7A232" w14:textId="77777777" w:rsidR="00FB5628" w:rsidRDefault="00FB5628" w:rsidP="00FB5628"/>
    <w:p w14:paraId="21D638D3" w14:textId="77777777" w:rsidR="00FB5628" w:rsidRDefault="00FB5628" w:rsidP="00FB5628"/>
    <w:p w14:paraId="324EB645" w14:textId="77777777" w:rsidR="00FB5628" w:rsidRDefault="00FB5628" w:rsidP="00FB5628"/>
    <w:p w14:paraId="10B330B6" w14:textId="77777777" w:rsidR="00FB5628" w:rsidRDefault="00FB5628" w:rsidP="00FB5628"/>
    <w:p w14:paraId="45608012" w14:textId="77777777" w:rsidR="00FB5628" w:rsidRDefault="00FB5628" w:rsidP="00FB5628"/>
    <w:p w14:paraId="221E1718" w14:textId="77777777" w:rsidR="00FB5628" w:rsidRDefault="00FB5628" w:rsidP="00FB5628"/>
    <w:p w14:paraId="7768C46A" w14:textId="77777777" w:rsidR="00FB5628" w:rsidRDefault="00FB5628" w:rsidP="00FB5628"/>
    <w:p w14:paraId="09440867" w14:textId="77777777" w:rsidR="00FB5628" w:rsidRDefault="00FB5628" w:rsidP="00FB5628"/>
    <w:p w14:paraId="12030E7E" w14:textId="77777777" w:rsidR="00FB5628" w:rsidRDefault="00FB5628" w:rsidP="00FB5628"/>
    <w:p w14:paraId="1A4FBEA9" w14:textId="77777777" w:rsidR="00FB5628" w:rsidRDefault="00FB5628" w:rsidP="00FB5628"/>
    <w:p w14:paraId="0052066E" w14:textId="77777777" w:rsidR="00FB5628" w:rsidRDefault="00FB5628" w:rsidP="00FB5628"/>
    <w:p w14:paraId="65CD63CE" w14:textId="77777777" w:rsidR="00FB5628" w:rsidRDefault="00FB5628" w:rsidP="00FB5628"/>
    <w:p w14:paraId="137AB85F" w14:textId="77777777" w:rsidR="00FB5628" w:rsidRDefault="00FB5628" w:rsidP="00FB5628"/>
    <w:p w14:paraId="65FFD0E7" w14:textId="77777777" w:rsidR="00FB5628" w:rsidRDefault="00FB5628" w:rsidP="00FB5628"/>
    <w:p w14:paraId="21FE1732" w14:textId="77777777" w:rsidR="00FB5628" w:rsidRDefault="00FB5628" w:rsidP="00FB5628"/>
    <w:p w14:paraId="2BCC9482" w14:textId="77777777" w:rsidR="00127A0D" w:rsidRDefault="00127A0D" w:rsidP="00127A0D">
      <w:pPr>
        <w:pStyle w:val="Heading1"/>
      </w:pPr>
      <w:bookmarkStart w:id="1" w:name="_Toc511681646"/>
      <w:r>
        <w:lastRenderedPageBreak/>
        <w:t>Acknowledgements</w:t>
      </w:r>
      <w:bookmarkEnd w:id="1"/>
      <w:r>
        <w:t xml:space="preserve"> </w:t>
      </w:r>
    </w:p>
    <w:p w14:paraId="1A817C29" w14:textId="77777777" w:rsidR="00FB5628" w:rsidRDefault="00FB5628" w:rsidP="00FB5628"/>
    <w:p w14:paraId="74850017" w14:textId="77777777" w:rsidR="00127A0D" w:rsidRDefault="00127A0D" w:rsidP="00FB5628"/>
    <w:p w14:paraId="2D617256" w14:textId="77777777" w:rsidR="00127A0D" w:rsidRDefault="00127A0D" w:rsidP="00FB5628"/>
    <w:p w14:paraId="0E6C0A03" w14:textId="77777777" w:rsidR="00127A0D" w:rsidRDefault="00127A0D" w:rsidP="00FB5628"/>
    <w:p w14:paraId="61C8D47A" w14:textId="77777777" w:rsidR="00127A0D" w:rsidRDefault="00127A0D" w:rsidP="00FB5628"/>
    <w:p w14:paraId="708C3FC8" w14:textId="77777777" w:rsidR="00127A0D" w:rsidRDefault="00127A0D" w:rsidP="00FB5628"/>
    <w:p w14:paraId="4F77D856" w14:textId="77777777" w:rsidR="00127A0D" w:rsidRDefault="00127A0D" w:rsidP="00FB5628"/>
    <w:p w14:paraId="43B33EAC" w14:textId="77777777" w:rsidR="00127A0D" w:rsidRDefault="00127A0D" w:rsidP="00FB5628"/>
    <w:p w14:paraId="4E7827BF" w14:textId="77777777" w:rsidR="00127A0D" w:rsidRDefault="00127A0D" w:rsidP="00FB5628"/>
    <w:p w14:paraId="7299AD5D" w14:textId="77777777" w:rsidR="00127A0D" w:rsidRDefault="00127A0D" w:rsidP="00FB5628"/>
    <w:p w14:paraId="0C9CC6F8" w14:textId="77777777" w:rsidR="00127A0D" w:rsidRDefault="00127A0D" w:rsidP="00FB5628"/>
    <w:p w14:paraId="7589C712" w14:textId="77777777" w:rsidR="00127A0D" w:rsidRDefault="00127A0D" w:rsidP="00FB5628"/>
    <w:p w14:paraId="41A6F978" w14:textId="77777777" w:rsidR="00127A0D" w:rsidRDefault="00127A0D" w:rsidP="00FB5628"/>
    <w:p w14:paraId="3DBD5B38" w14:textId="77777777" w:rsidR="00127A0D" w:rsidRDefault="00127A0D" w:rsidP="00FB5628"/>
    <w:p w14:paraId="24613907" w14:textId="77777777" w:rsidR="00127A0D" w:rsidRDefault="00127A0D" w:rsidP="00FB5628"/>
    <w:p w14:paraId="40D59889" w14:textId="77777777" w:rsidR="00127A0D" w:rsidRDefault="00127A0D" w:rsidP="00FB5628"/>
    <w:p w14:paraId="5D499530" w14:textId="77777777" w:rsidR="00127A0D" w:rsidRDefault="00127A0D" w:rsidP="00FB5628"/>
    <w:p w14:paraId="6AED2EF9" w14:textId="77777777" w:rsidR="00127A0D" w:rsidRDefault="00127A0D" w:rsidP="00FB5628"/>
    <w:p w14:paraId="282FECD0" w14:textId="77777777" w:rsidR="00127A0D" w:rsidRDefault="00127A0D" w:rsidP="00FB5628"/>
    <w:p w14:paraId="519C9FD5" w14:textId="77777777" w:rsidR="00127A0D" w:rsidRDefault="00127A0D" w:rsidP="00FB5628"/>
    <w:p w14:paraId="00AC9808" w14:textId="77777777" w:rsidR="00127A0D" w:rsidRDefault="00127A0D" w:rsidP="00FB5628"/>
    <w:p w14:paraId="785122BA" w14:textId="77777777" w:rsidR="00127A0D" w:rsidRDefault="00127A0D" w:rsidP="00FB5628"/>
    <w:p w14:paraId="5BAE1FC6" w14:textId="0D2F835E" w:rsidR="00127A0D" w:rsidRDefault="00127A0D" w:rsidP="00FB5628"/>
    <w:p w14:paraId="72CF5EE6" w14:textId="77777777" w:rsidR="00406861" w:rsidRDefault="00406861" w:rsidP="00FB5628"/>
    <w:p w14:paraId="4205CB04" w14:textId="77777777" w:rsidR="00127A0D" w:rsidRDefault="00127A0D" w:rsidP="00127A0D">
      <w:pPr>
        <w:pStyle w:val="Heading1"/>
      </w:pPr>
      <w:bookmarkStart w:id="2" w:name="_Toc511681647"/>
      <w:r>
        <w:lastRenderedPageBreak/>
        <w:t>Abstract</w:t>
      </w:r>
      <w:bookmarkEnd w:id="2"/>
      <w:r>
        <w:t xml:space="preserve"> </w:t>
      </w:r>
    </w:p>
    <w:p w14:paraId="734A3B5B" w14:textId="77777777" w:rsidR="00127A0D" w:rsidRDefault="00127A0D" w:rsidP="00FB5628"/>
    <w:p w14:paraId="01D40946" w14:textId="77777777" w:rsidR="00127A0D" w:rsidRDefault="00127A0D" w:rsidP="00FB5628"/>
    <w:p w14:paraId="3E74759B" w14:textId="77777777" w:rsidR="00127A0D" w:rsidRDefault="00127A0D" w:rsidP="00FB5628"/>
    <w:p w14:paraId="14D0977A" w14:textId="77777777" w:rsidR="00127A0D" w:rsidRDefault="00127A0D" w:rsidP="00FB5628"/>
    <w:p w14:paraId="65FE70F0" w14:textId="04D539FB" w:rsidR="00127A0D" w:rsidRDefault="00127A0D" w:rsidP="00FB5628"/>
    <w:p w14:paraId="031E07E9" w14:textId="32223230" w:rsidR="003B4395" w:rsidRDefault="003B4395" w:rsidP="00FB5628"/>
    <w:p w14:paraId="64EC2C49" w14:textId="536BDCFC" w:rsidR="003B4395" w:rsidRDefault="003B4395" w:rsidP="00FB5628"/>
    <w:p w14:paraId="6C09A209" w14:textId="489A2217" w:rsidR="003B4395" w:rsidRDefault="003B4395" w:rsidP="00FB5628"/>
    <w:p w14:paraId="5C1A98B5" w14:textId="0361351E" w:rsidR="003B4395" w:rsidRDefault="003B4395" w:rsidP="00FB5628"/>
    <w:p w14:paraId="433F7FD0" w14:textId="76172613" w:rsidR="003B4395" w:rsidRDefault="003B4395" w:rsidP="00FB5628"/>
    <w:p w14:paraId="711CAD19" w14:textId="74297E35" w:rsidR="003B4395" w:rsidRDefault="003B4395" w:rsidP="00FB5628"/>
    <w:p w14:paraId="76DBA745" w14:textId="63ACF12F" w:rsidR="003B4395" w:rsidRDefault="003B4395" w:rsidP="00FB5628"/>
    <w:p w14:paraId="7CAD804C" w14:textId="271FD6DA" w:rsidR="003B4395" w:rsidRDefault="003B4395" w:rsidP="00FB5628"/>
    <w:p w14:paraId="0B822AC3" w14:textId="1BAF2BD8" w:rsidR="003B4395" w:rsidRDefault="003B4395" w:rsidP="00FB5628"/>
    <w:p w14:paraId="2A31CF5E" w14:textId="53ED1114" w:rsidR="003B4395" w:rsidRDefault="003B4395" w:rsidP="00FB5628"/>
    <w:p w14:paraId="48B5147E" w14:textId="65DFF2A6" w:rsidR="003B4395" w:rsidRDefault="003B4395" w:rsidP="00FB5628"/>
    <w:p w14:paraId="5B6CB214" w14:textId="73F8990E" w:rsidR="003B4395" w:rsidRDefault="003B4395" w:rsidP="00FB5628"/>
    <w:p w14:paraId="2314AE97" w14:textId="6B7A9E1C" w:rsidR="003B4395" w:rsidRDefault="003B4395" w:rsidP="00FB5628"/>
    <w:p w14:paraId="5A108E68" w14:textId="48341DE6" w:rsidR="003B4395" w:rsidRDefault="003B4395" w:rsidP="00FB5628"/>
    <w:p w14:paraId="126BCC89" w14:textId="4C925E4A" w:rsidR="003B4395" w:rsidRDefault="003B4395" w:rsidP="00FB5628"/>
    <w:p w14:paraId="26381167" w14:textId="5000720F" w:rsidR="003B4395" w:rsidRDefault="003B4395" w:rsidP="00FB5628"/>
    <w:p w14:paraId="3C249AE4" w14:textId="6356F6D1" w:rsidR="003B4395" w:rsidRDefault="003B4395" w:rsidP="00FB5628"/>
    <w:p w14:paraId="1A478F89" w14:textId="465A4BEB" w:rsidR="003B4395" w:rsidRDefault="003B4395" w:rsidP="00FB5628"/>
    <w:p w14:paraId="111F4559" w14:textId="77B42C0A" w:rsidR="003B4395" w:rsidRDefault="003B4395" w:rsidP="00FB5628"/>
    <w:p w14:paraId="560A6B20" w14:textId="77777777" w:rsidR="003B4395" w:rsidRDefault="003B4395" w:rsidP="00FB5628"/>
    <w:sdt>
      <w:sdtPr>
        <w:rPr>
          <w:rFonts w:asciiTheme="minorHAnsi" w:eastAsiaTheme="minorHAnsi" w:hAnsiTheme="minorHAnsi" w:cstheme="minorBidi"/>
          <w:color w:val="auto"/>
          <w:sz w:val="22"/>
          <w:szCs w:val="22"/>
          <w:lang w:val="en-GB"/>
        </w:rPr>
        <w:id w:val="1777982136"/>
        <w:docPartObj>
          <w:docPartGallery w:val="Table of Contents"/>
          <w:docPartUnique/>
        </w:docPartObj>
      </w:sdtPr>
      <w:sdtEndPr>
        <w:rPr>
          <w:rFonts w:ascii="Arial" w:hAnsi="Arial"/>
          <w:b/>
          <w:bCs/>
          <w:noProof/>
        </w:rPr>
      </w:sdtEndPr>
      <w:sdtContent>
        <w:p w14:paraId="6D3F8718" w14:textId="77777777" w:rsidR="00FB5628" w:rsidRDefault="00FB5628">
          <w:pPr>
            <w:pStyle w:val="TOCHeading"/>
          </w:pPr>
          <w:r>
            <w:t>Table of Contents</w:t>
          </w:r>
        </w:p>
        <w:p w14:paraId="316D032C" w14:textId="2E66F77F" w:rsidR="000F4716" w:rsidRDefault="00FB562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11681645" w:history="1">
            <w:r w:rsidR="000F4716" w:rsidRPr="007A6949">
              <w:rPr>
                <w:rStyle w:val="Hyperlink"/>
                <w:noProof/>
              </w:rPr>
              <w:t>Declaration of Authenticity</w:t>
            </w:r>
            <w:r w:rsidR="000F4716">
              <w:rPr>
                <w:noProof/>
                <w:webHidden/>
              </w:rPr>
              <w:tab/>
            </w:r>
            <w:r w:rsidR="000F4716">
              <w:rPr>
                <w:noProof/>
                <w:webHidden/>
              </w:rPr>
              <w:fldChar w:fldCharType="begin"/>
            </w:r>
            <w:r w:rsidR="000F4716">
              <w:rPr>
                <w:noProof/>
                <w:webHidden/>
              </w:rPr>
              <w:instrText xml:space="preserve"> PAGEREF _Toc511681645 \h </w:instrText>
            </w:r>
            <w:r w:rsidR="000F4716">
              <w:rPr>
                <w:noProof/>
                <w:webHidden/>
              </w:rPr>
            </w:r>
            <w:r w:rsidR="000F4716">
              <w:rPr>
                <w:noProof/>
                <w:webHidden/>
              </w:rPr>
              <w:fldChar w:fldCharType="separate"/>
            </w:r>
            <w:r w:rsidR="000F4716">
              <w:rPr>
                <w:noProof/>
                <w:webHidden/>
              </w:rPr>
              <w:t>1</w:t>
            </w:r>
            <w:r w:rsidR="000F4716">
              <w:rPr>
                <w:noProof/>
                <w:webHidden/>
              </w:rPr>
              <w:fldChar w:fldCharType="end"/>
            </w:r>
          </w:hyperlink>
        </w:p>
        <w:p w14:paraId="3E1F87A0" w14:textId="68F0C6C3" w:rsidR="000F4716" w:rsidRDefault="000F4716">
          <w:pPr>
            <w:pStyle w:val="TOC1"/>
            <w:tabs>
              <w:tab w:val="right" w:leader="dot" w:pos="9016"/>
            </w:tabs>
            <w:rPr>
              <w:rFonts w:asciiTheme="minorHAnsi" w:eastAsiaTheme="minorEastAsia" w:hAnsiTheme="minorHAnsi"/>
              <w:noProof/>
              <w:lang w:eastAsia="en-GB"/>
            </w:rPr>
          </w:pPr>
          <w:hyperlink w:anchor="_Toc511681646" w:history="1">
            <w:r w:rsidRPr="007A6949">
              <w:rPr>
                <w:rStyle w:val="Hyperlink"/>
                <w:noProof/>
              </w:rPr>
              <w:t>Acknowledgements</w:t>
            </w:r>
            <w:r>
              <w:rPr>
                <w:noProof/>
                <w:webHidden/>
              </w:rPr>
              <w:tab/>
            </w:r>
            <w:r>
              <w:rPr>
                <w:noProof/>
                <w:webHidden/>
              </w:rPr>
              <w:fldChar w:fldCharType="begin"/>
            </w:r>
            <w:r>
              <w:rPr>
                <w:noProof/>
                <w:webHidden/>
              </w:rPr>
              <w:instrText xml:space="preserve"> PAGEREF _Toc511681646 \h </w:instrText>
            </w:r>
            <w:r>
              <w:rPr>
                <w:noProof/>
                <w:webHidden/>
              </w:rPr>
            </w:r>
            <w:r>
              <w:rPr>
                <w:noProof/>
                <w:webHidden/>
              </w:rPr>
              <w:fldChar w:fldCharType="separate"/>
            </w:r>
            <w:r>
              <w:rPr>
                <w:noProof/>
                <w:webHidden/>
              </w:rPr>
              <w:t>2</w:t>
            </w:r>
            <w:r>
              <w:rPr>
                <w:noProof/>
                <w:webHidden/>
              </w:rPr>
              <w:fldChar w:fldCharType="end"/>
            </w:r>
          </w:hyperlink>
        </w:p>
        <w:p w14:paraId="5AA2DA64" w14:textId="6391F0A3" w:rsidR="000F4716" w:rsidRDefault="000F4716">
          <w:pPr>
            <w:pStyle w:val="TOC1"/>
            <w:tabs>
              <w:tab w:val="right" w:leader="dot" w:pos="9016"/>
            </w:tabs>
            <w:rPr>
              <w:rFonts w:asciiTheme="minorHAnsi" w:eastAsiaTheme="minorEastAsia" w:hAnsiTheme="minorHAnsi"/>
              <w:noProof/>
              <w:lang w:eastAsia="en-GB"/>
            </w:rPr>
          </w:pPr>
          <w:hyperlink w:anchor="_Toc511681647" w:history="1">
            <w:r w:rsidRPr="007A6949">
              <w:rPr>
                <w:rStyle w:val="Hyperlink"/>
                <w:noProof/>
              </w:rPr>
              <w:t>Abstract</w:t>
            </w:r>
            <w:r>
              <w:rPr>
                <w:noProof/>
                <w:webHidden/>
              </w:rPr>
              <w:tab/>
            </w:r>
            <w:r>
              <w:rPr>
                <w:noProof/>
                <w:webHidden/>
              </w:rPr>
              <w:fldChar w:fldCharType="begin"/>
            </w:r>
            <w:r>
              <w:rPr>
                <w:noProof/>
                <w:webHidden/>
              </w:rPr>
              <w:instrText xml:space="preserve"> PAGEREF _Toc511681647 \h </w:instrText>
            </w:r>
            <w:r>
              <w:rPr>
                <w:noProof/>
                <w:webHidden/>
              </w:rPr>
            </w:r>
            <w:r>
              <w:rPr>
                <w:noProof/>
                <w:webHidden/>
              </w:rPr>
              <w:fldChar w:fldCharType="separate"/>
            </w:r>
            <w:r>
              <w:rPr>
                <w:noProof/>
                <w:webHidden/>
              </w:rPr>
              <w:t>3</w:t>
            </w:r>
            <w:r>
              <w:rPr>
                <w:noProof/>
                <w:webHidden/>
              </w:rPr>
              <w:fldChar w:fldCharType="end"/>
            </w:r>
          </w:hyperlink>
        </w:p>
        <w:p w14:paraId="34A1234B" w14:textId="14937D18" w:rsidR="000F4716" w:rsidRDefault="000F4716">
          <w:pPr>
            <w:pStyle w:val="TOC1"/>
            <w:tabs>
              <w:tab w:val="left" w:pos="440"/>
              <w:tab w:val="right" w:leader="dot" w:pos="9016"/>
            </w:tabs>
            <w:rPr>
              <w:rFonts w:asciiTheme="minorHAnsi" w:eastAsiaTheme="minorEastAsia" w:hAnsiTheme="minorHAnsi"/>
              <w:noProof/>
              <w:lang w:eastAsia="en-GB"/>
            </w:rPr>
          </w:pPr>
          <w:hyperlink w:anchor="_Toc511681648" w:history="1">
            <w:r w:rsidRPr="007A6949">
              <w:rPr>
                <w:rStyle w:val="Hyperlink"/>
                <w:noProof/>
              </w:rPr>
              <w:t>1.</w:t>
            </w:r>
            <w:r>
              <w:rPr>
                <w:rFonts w:asciiTheme="minorHAnsi" w:eastAsiaTheme="minorEastAsia" w:hAnsiTheme="minorHAnsi"/>
                <w:noProof/>
                <w:lang w:eastAsia="en-GB"/>
              </w:rPr>
              <w:tab/>
            </w:r>
            <w:r w:rsidRPr="007A6949">
              <w:rPr>
                <w:rStyle w:val="Hyperlink"/>
                <w:noProof/>
              </w:rPr>
              <w:t>Introduction</w:t>
            </w:r>
            <w:r>
              <w:rPr>
                <w:noProof/>
                <w:webHidden/>
              </w:rPr>
              <w:tab/>
            </w:r>
            <w:r>
              <w:rPr>
                <w:noProof/>
                <w:webHidden/>
              </w:rPr>
              <w:fldChar w:fldCharType="begin"/>
            </w:r>
            <w:r>
              <w:rPr>
                <w:noProof/>
                <w:webHidden/>
              </w:rPr>
              <w:instrText xml:space="preserve"> PAGEREF _Toc511681648 \h </w:instrText>
            </w:r>
            <w:r>
              <w:rPr>
                <w:noProof/>
                <w:webHidden/>
              </w:rPr>
            </w:r>
            <w:r>
              <w:rPr>
                <w:noProof/>
                <w:webHidden/>
              </w:rPr>
              <w:fldChar w:fldCharType="separate"/>
            </w:r>
            <w:r>
              <w:rPr>
                <w:noProof/>
                <w:webHidden/>
              </w:rPr>
              <w:t>8</w:t>
            </w:r>
            <w:r>
              <w:rPr>
                <w:noProof/>
                <w:webHidden/>
              </w:rPr>
              <w:fldChar w:fldCharType="end"/>
            </w:r>
          </w:hyperlink>
        </w:p>
        <w:p w14:paraId="24D3BC7B" w14:textId="35CFA531" w:rsidR="000F4716" w:rsidRDefault="000F4716">
          <w:pPr>
            <w:pStyle w:val="TOC1"/>
            <w:tabs>
              <w:tab w:val="left" w:pos="440"/>
              <w:tab w:val="right" w:leader="dot" w:pos="9016"/>
            </w:tabs>
            <w:rPr>
              <w:rFonts w:asciiTheme="minorHAnsi" w:eastAsiaTheme="minorEastAsia" w:hAnsiTheme="minorHAnsi"/>
              <w:noProof/>
              <w:lang w:eastAsia="en-GB"/>
            </w:rPr>
          </w:pPr>
          <w:hyperlink w:anchor="_Toc511681649" w:history="1">
            <w:r w:rsidRPr="007A6949">
              <w:rPr>
                <w:rStyle w:val="Hyperlink"/>
                <w:noProof/>
              </w:rPr>
              <w:t>2.</w:t>
            </w:r>
            <w:r>
              <w:rPr>
                <w:rFonts w:asciiTheme="minorHAnsi" w:eastAsiaTheme="minorEastAsia" w:hAnsiTheme="minorHAnsi"/>
                <w:noProof/>
                <w:lang w:eastAsia="en-GB"/>
              </w:rPr>
              <w:tab/>
            </w:r>
            <w:r w:rsidRPr="007A6949">
              <w:rPr>
                <w:rStyle w:val="Hyperlink"/>
                <w:noProof/>
              </w:rPr>
              <w:t>Timing Plan</w:t>
            </w:r>
            <w:r>
              <w:rPr>
                <w:noProof/>
                <w:webHidden/>
              </w:rPr>
              <w:tab/>
            </w:r>
            <w:r>
              <w:rPr>
                <w:noProof/>
                <w:webHidden/>
              </w:rPr>
              <w:fldChar w:fldCharType="begin"/>
            </w:r>
            <w:r>
              <w:rPr>
                <w:noProof/>
                <w:webHidden/>
              </w:rPr>
              <w:instrText xml:space="preserve"> PAGEREF _Toc511681649 \h </w:instrText>
            </w:r>
            <w:r>
              <w:rPr>
                <w:noProof/>
                <w:webHidden/>
              </w:rPr>
            </w:r>
            <w:r>
              <w:rPr>
                <w:noProof/>
                <w:webHidden/>
              </w:rPr>
              <w:fldChar w:fldCharType="separate"/>
            </w:r>
            <w:r>
              <w:rPr>
                <w:noProof/>
                <w:webHidden/>
              </w:rPr>
              <w:t>9</w:t>
            </w:r>
            <w:r>
              <w:rPr>
                <w:noProof/>
                <w:webHidden/>
              </w:rPr>
              <w:fldChar w:fldCharType="end"/>
            </w:r>
          </w:hyperlink>
        </w:p>
        <w:p w14:paraId="69F2720E" w14:textId="6EF6BEB6" w:rsidR="000F4716" w:rsidRDefault="000F4716">
          <w:pPr>
            <w:pStyle w:val="TOC1"/>
            <w:tabs>
              <w:tab w:val="left" w:pos="440"/>
              <w:tab w:val="right" w:leader="dot" w:pos="9016"/>
            </w:tabs>
            <w:rPr>
              <w:rFonts w:asciiTheme="minorHAnsi" w:eastAsiaTheme="minorEastAsia" w:hAnsiTheme="minorHAnsi"/>
              <w:noProof/>
              <w:lang w:eastAsia="en-GB"/>
            </w:rPr>
          </w:pPr>
          <w:hyperlink w:anchor="_Toc511681650" w:history="1">
            <w:r w:rsidRPr="007A6949">
              <w:rPr>
                <w:rStyle w:val="Hyperlink"/>
                <w:noProof/>
              </w:rPr>
              <w:t>3.</w:t>
            </w:r>
            <w:r>
              <w:rPr>
                <w:rFonts w:asciiTheme="minorHAnsi" w:eastAsiaTheme="minorEastAsia" w:hAnsiTheme="minorHAnsi"/>
                <w:noProof/>
                <w:lang w:eastAsia="en-GB"/>
              </w:rPr>
              <w:tab/>
            </w:r>
            <w:r w:rsidRPr="007A6949">
              <w:rPr>
                <w:rStyle w:val="Hyperlink"/>
                <w:noProof/>
              </w:rPr>
              <w:t>Valero Energy Corporation</w:t>
            </w:r>
            <w:r>
              <w:rPr>
                <w:noProof/>
                <w:webHidden/>
              </w:rPr>
              <w:tab/>
            </w:r>
            <w:r>
              <w:rPr>
                <w:noProof/>
                <w:webHidden/>
              </w:rPr>
              <w:fldChar w:fldCharType="begin"/>
            </w:r>
            <w:r>
              <w:rPr>
                <w:noProof/>
                <w:webHidden/>
              </w:rPr>
              <w:instrText xml:space="preserve"> PAGEREF _Toc511681650 \h </w:instrText>
            </w:r>
            <w:r>
              <w:rPr>
                <w:noProof/>
                <w:webHidden/>
              </w:rPr>
            </w:r>
            <w:r>
              <w:rPr>
                <w:noProof/>
                <w:webHidden/>
              </w:rPr>
              <w:fldChar w:fldCharType="separate"/>
            </w:r>
            <w:r>
              <w:rPr>
                <w:noProof/>
                <w:webHidden/>
              </w:rPr>
              <w:t>10</w:t>
            </w:r>
            <w:r>
              <w:rPr>
                <w:noProof/>
                <w:webHidden/>
              </w:rPr>
              <w:fldChar w:fldCharType="end"/>
            </w:r>
          </w:hyperlink>
        </w:p>
        <w:p w14:paraId="150E65D8" w14:textId="7FDC28FD" w:rsidR="000F4716" w:rsidRDefault="000F4716">
          <w:pPr>
            <w:pStyle w:val="TOC1"/>
            <w:tabs>
              <w:tab w:val="left" w:pos="440"/>
              <w:tab w:val="right" w:leader="dot" w:pos="9016"/>
            </w:tabs>
            <w:rPr>
              <w:rFonts w:asciiTheme="minorHAnsi" w:eastAsiaTheme="minorEastAsia" w:hAnsiTheme="minorHAnsi"/>
              <w:noProof/>
              <w:lang w:eastAsia="en-GB"/>
            </w:rPr>
          </w:pPr>
          <w:hyperlink w:anchor="_Toc511681651" w:history="1">
            <w:r w:rsidRPr="007A6949">
              <w:rPr>
                <w:rStyle w:val="Hyperlink"/>
                <w:noProof/>
              </w:rPr>
              <w:t>4.</w:t>
            </w:r>
            <w:r>
              <w:rPr>
                <w:rFonts w:asciiTheme="minorHAnsi" w:eastAsiaTheme="minorEastAsia" w:hAnsiTheme="minorHAnsi"/>
                <w:noProof/>
                <w:lang w:eastAsia="en-GB"/>
              </w:rPr>
              <w:tab/>
            </w:r>
            <w:r w:rsidRPr="007A6949">
              <w:rPr>
                <w:rStyle w:val="Hyperlink"/>
                <w:noProof/>
              </w:rPr>
              <w:t>The FCCU Feed Optimisation Project</w:t>
            </w:r>
            <w:r>
              <w:rPr>
                <w:noProof/>
                <w:webHidden/>
              </w:rPr>
              <w:tab/>
            </w:r>
            <w:r>
              <w:rPr>
                <w:noProof/>
                <w:webHidden/>
              </w:rPr>
              <w:fldChar w:fldCharType="begin"/>
            </w:r>
            <w:r>
              <w:rPr>
                <w:noProof/>
                <w:webHidden/>
              </w:rPr>
              <w:instrText xml:space="preserve"> PAGEREF _Toc511681651 \h </w:instrText>
            </w:r>
            <w:r>
              <w:rPr>
                <w:noProof/>
                <w:webHidden/>
              </w:rPr>
            </w:r>
            <w:r>
              <w:rPr>
                <w:noProof/>
                <w:webHidden/>
              </w:rPr>
              <w:fldChar w:fldCharType="separate"/>
            </w:r>
            <w:r>
              <w:rPr>
                <w:noProof/>
                <w:webHidden/>
              </w:rPr>
              <w:t>12</w:t>
            </w:r>
            <w:r>
              <w:rPr>
                <w:noProof/>
                <w:webHidden/>
              </w:rPr>
              <w:fldChar w:fldCharType="end"/>
            </w:r>
          </w:hyperlink>
        </w:p>
        <w:p w14:paraId="6465D261" w14:textId="043B0817" w:rsidR="000F4716" w:rsidRDefault="000F4716">
          <w:pPr>
            <w:pStyle w:val="TOC2"/>
            <w:tabs>
              <w:tab w:val="left" w:pos="880"/>
              <w:tab w:val="right" w:leader="dot" w:pos="9016"/>
            </w:tabs>
            <w:rPr>
              <w:rFonts w:asciiTheme="minorHAnsi" w:eastAsiaTheme="minorEastAsia" w:hAnsiTheme="minorHAnsi"/>
              <w:noProof/>
              <w:lang w:eastAsia="en-GB"/>
            </w:rPr>
          </w:pPr>
          <w:hyperlink w:anchor="_Toc511681652" w:history="1">
            <w:r w:rsidRPr="007A6949">
              <w:rPr>
                <w:rStyle w:val="Hyperlink"/>
                <w:noProof/>
              </w:rPr>
              <w:t>4.1.</w:t>
            </w:r>
            <w:r>
              <w:rPr>
                <w:rFonts w:asciiTheme="minorHAnsi" w:eastAsiaTheme="minorEastAsia" w:hAnsiTheme="minorHAnsi"/>
                <w:noProof/>
                <w:lang w:eastAsia="en-GB"/>
              </w:rPr>
              <w:tab/>
            </w:r>
            <w:r w:rsidRPr="007A6949">
              <w:rPr>
                <w:rStyle w:val="Hyperlink"/>
                <w:noProof/>
              </w:rPr>
              <w:t>Process Units Involved in the Project</w:t>
            </w:r>
            <w:r>
              <w:rPr>
                <w:noProof/>
                <w:webHidden/>
              </w:rPr>
              <w:tab/>
            </w:r>
            <w:r>
              <w:rPr>
                <w:noProof/>
                <w:webHidden/>
              </w:rPr>
              <w:fldChar w:fldCharType="begin"/>
            </w:r>
            <w:r>
              <w:rPr>
                <w:noProof/>
                <w:webHidden/>
              </w:rPr>
              <w:instrText xml:space="preserve"> PAGEREF _Toc511681652 \h </w:instrText>
            </w:r>
            <w:r>
              <w:rPr>
                <w:noProof/>
                <w:webHidden/>
              </w:rPr>
            </w:r>
            <w:r>
              <w:rPr>
                <w:noProof/>
                <w:webHidden/>
              </w:rPr>
              <w:fldChar w:fldCharType="separate"/>
            </w:r>
            <w:r>
              <w:rPr>
                <w:noProof/>
                <w:webHidden/>
              </w:rPr>
              <w:t>12</w:t>
            </w:r>
            <w:r>
              <w:rPr>
                <w:noProof/>
                <w:webHidden/>
              </w:rPr>
              <w:fldChar w:fldCharType="end"/>
            </w:r>
          </w:hyperlink>
        </w:p>
        <w:p w14:paraId="3144B4F2" w14:textId="0ED4B6C7" w:rsidR="000F4716" w:rsidRDefault="000F4716">
          <w:pPr>
            <w:pStyle w:val="TOC3"/>
            <w:tabs>
              <w:tab w:val="left" w:pos="1320"/>
              <w:tab w:val="right" w:leader="dot" w:pos="9016"/>
            </w:tabs>
            <w:rPr>
              <w:rFonts w:asciiTheme="minorHAnsi" w:eastAsiaTheme="minorEastAsia" w:hAnsiTheme="minorHAnsi"/>
              <w:noProof/>
              <w:lang w:eastAsia="en-GB"/>
            </w:rPr>
          </w:pPr>
          <w:hyperlink w:anchor="_Toc511681653" w:history="1">
            <w:r w:rsidRPr="007A6949">
              <w:rPr>
                <w:rStyle w:val="Hyperlink"/>
                <w:noProof/>
              </w:rPr>
              <w:t>4.1.1.</w:t>
            </w:r>
            <w:r>
              <w:rPr>
                <w:rFonts w:asciiTheme="minorHAnsi" w:eastAsiaTheme="minorEastAsia" w:hAnsiTheme="minorHAnsi"/>
                <w:noProof/>
                <w:lang w:eastAsia="en-GB"/>
              </w:rPr>
              <w:tab/>
            </w:r>
            <w:r w:rsidRPr="007A6949">
              <w:rPr>
                <w:rStyle w:val="Hyperlink"/>
                <w:noProof/>
              </w:rPr>
              <w:t>Crude Distillation Unit (CDU) Explained</w:t>
            </w:r>
            <w:r>
              <w:rPr>
                <w:noProof/>
                <w:webHidden/>
              </w:rPr>
              <w:tab/>
            </w:r>
            <w:r>
              <w:rPr>
                <w:noProof/>
                <w:webHidden/>
              </w:rPr>
              <w:fldChar w:fldCharType="begin"/>
            </w:r>
            <w:r>
              <w:rPr>
                <w:noProof/>
                <w:webHidden/>
              </w:rPr>
              <w:instrText xml:space="preserve"> PAGEREF _Toc511681653 \h </w:instrText>
            </w:r>
            <w:r>
              <w:rPr>
                <w:noProof/>
                <w:webHidden/>
              </w:rPr>
            </w:r>
            <w:r>
              <w:rPr>
                <w:noProof/>
                <w:webHidden/>
              </w:rPr>
              <w:fldChar w:fldCharType="separate"/>
            </w:r>
            <w:r>
              <w:rPr>
                <w:noProof/>
                <w:webHidden/>
              </w:rPr>
              <w:t>12</w:t>
            </w:r>
            <w:r>
              <w:rPr>
                <w:noProof/>
                <w:webHidden/>
              </w:rPr>
              <w:fldChar w:fldCharType="end"/>
            </w:r>
          </w:hyperlink>
        </w:p>
        <w:p w14:paraId="33DE7C5C" w14:textId="79F12E55" w:rsidR="000F4716" w:rsidRDefault="000F4716">
          <w:pPr>
            <w:pStyle w:val="TOC3"/>
            <w:tabs>
              <w:tab w:val="left" w:pos="1320"/>
              <w:tab w:val="right" w:leader="dot" w:pos="9016"/>
            </w:tabs>
            <w:rPr>
              <w:rFonts w:asciiTheme="minorHAnsi" w:eastAsiaTheme="minorEastAsia" w:hAnsiTheme="minorHAnsi"/>
              <w:noProof/>
              <w:lang w:eastAsia="en-GB"/>
            </w:rPr>
          </w:pPr>
          <w:hyperlink w:anchor="_Toc511681654" w:history="1">
            <w:r w:rsidRPr="007A6949">
              <w:rPr>
                <w:rStyle w:val="Hyperlink"/>
                <w:noProof/>
              </w:rPr>
              <w:t>4.1.2.</w:t>
            </w:r>
            <w:r>
              <w:rPr>
                <w:rFonts w:asciiTheme="minorHAnsi" w:eastAsiaTheme="minorEastAsia" w:hAnsiTheme="minorHAnsi"/>
                <w:noProof/>
                <w:lang w:eastAsia="en-GB"/>
              </w:rPr>
              <w:tab/>
            </w:r>
            <w:r w:rsidRPr="007A6949">
              <w:rPr>
                <w:rStyle w:val="Hyperlink"/>
                <w:noProof/>
              </w:rPr>
              <w:t>Vacuum distillation Unit (VDU) Explained</w:t>
            </w:r>
            <w:r>
              <w:rPr>
                <w:noProof/>
                <w:webHidden/>
              </w:rPr>
              <w:tab/>
            </w:r>
            <w:r>
              <w:rPr>
                <w:noProof/>
                <w:webHidden/>
              </w:rPr>
              <w:fldChar w:fldCharType="begin"/>
            </w:r>
            <w:r>
              <w:rPr>
                <w:noProof/>
                <w:webHidden/>
              </w:rPr>
              <w:instrText xml:space="preserve"> PAGEREF _Toc511681654 \h </w:instrText>
            </w:r>
            <w:r>
              <w:rPr>
                <w:noProof/>
                <w:webHidden/>
              </w:rPr>
            </w:r>
            <w:r>
              <w:rPr>
                <w:noProof/>
                <w:webHidden/>
              </w:rPr>
              <w:fldChar w:fldCharType="separate"/>
            </w:r>
            <w:r>
              <w:rPr>
                <w:noProof/>
                <w:webHidden/>
              </w:rPr>
              <w:t>1</w:t>
            </w:r>
            <w:r>
              <w:rPr>
                <w:noProof/>
                <w:webHidden/>
              </w:rPr>
              <w:fldChar w:fldCharType="end"/>
            </w:r>
          </w:hyperlink>
        </w:p>
        <w:p w14:paraId="7955A418" w14:textId="313B46DC" w:rsidR="000F4716" w:rsidRDefault="000F4716">
          <w:pPr>
            <w:pStyle w:val="TOC3"/>
            <w:tabs>
              <w:tab w:val="left" w:pos="1320"/>
              <w:tab w:val="right" w:leader="dot" w:pos="9016"/>
            </w:tabs>
            <w:rPr>
              <w:rFonts w:asciiTheme="minorHAnsi" w:eastAsiaTheme="minorEastAsia" w:hAnsiTheme="minorHAnsi"/>
              <w:noProof/>
              <w:lang w:eastAsia="en-GB"/>
            </w:rPr>
          </w:pPr>
          <w:hyperlink w:anchor="_Toc511681655" w:history="1">
            <w:r w:rsidRPr="007A6949">
              <w:rPr>
                <w:rStyle w:val="Hyperlink"/>
                <w:noProof/>
              </w:rPr>
              <w:t>4.1.3.</w:t>
            </w:r>
            <w:r>
              <w:rPr>
                <w:rFonts w:asciiTheme="minorHAnsi" w:eastAsiaTheme="minorEastAsia" w:hAnsiTheme="minorHAnsi"/>
                <w:noProof/>
                <w:lang w:eastAsia="en-GB"/>
              </w:rPr>
              <w:tab/>
            </w:r>
            <w:r w:rsidRPr="007A6949">
              <w:rPr>
                <w:rStyle w:val="Hyperlink"/>
                <w:noProof/>
              </w:rPr>
              <w:t>Fluid Catalyst Cracking Unit (FCCU) Explained</w:t>
            </w:r>
            <w:r>
              <w:rPr>
                <w:noProof/>
                <w:webHidden/>
              </w:rPr>
              <w:tab/>
            </w:r>
            <w:r>
              <w:rPr>
                <w:noProof/>
                <w:webHidden/>
              </w:rPr>
              <w:fldChar w:fldCharType="begin"/>
            </w:r>
            <w:r>
              <w:rPr>
                <w:noProof/>
                <w:webHidden/>
              </w:rPr>
              <w:instrText xml:space="preserve"> PAGEREF _Toc511681655 \h </w:instrText>
            </w:r>
            <w:r>
              <w:rPr>
                <w:noProof/>
                <w:webHidden/>
              </w:rPr>
            </w:r>
            <w:r>
              <w:rPr>
                <w:noProof/>
                <w:webHidden/>
              </w:rPr>
              <w:fldChar w:fldCharType="separate"/>
            </w:r>
            <w:r>
              <w:rPr>
                <w:noProof/>
                <w:webHidden/>
              </w:rPr>
              <w:t>3</w:t>
            </w:r>
            <w:r>
              <w:rPr>
                <w:noProof/>
                <w:webHidden/>
              </w:rPr>
              <w:fldChar w:fldCharType="end"/>
            </w:r>
          </w:hyperlink>
        </w:p>
        <w:p w14:paraId="65852247" w14:textId="60E85B01" w:rsidR="000F4716" w:rsidRDefault="000F4716">
          <w:pPr>
            <w:pStyle w:val="TOC3"/>
            <w:tabs>
              <w:tab w:val="left" w:pos="1320"/>
              <w:tab w:val="right" w:leader="dot" w:pos="9016"/>
            </w:tabs>
            <w:rPr>
              <w:rFonts w:asciiTheme="minorHAnsi" w:eastAsiaTheme="minorEastAsia" w:hAnsiTheme="minorHAnsi"/>
              <w:noProof/>
              <w:lang w:eastAsia="en-GB"/>
            </w:rPr>
          </w:pPr>
          <w:hyperlink w:anchor="_Toc511681656" w:history="1">
            <w:r w:rsidRPr="007A6949">
              <w:rPr>
                <w:rStyle w:val="Hyperlink"/>
                <w:noProof/>
              </w:rPr>
              <w:t>4.1.4.</w:t>
            </w:r>
            <w:r>
              <w:rPr>
                <w:rFonts w:asciiTheme="minorHAnsi" w:eastAsiaTheme="minorEastAsia" w:hAnsiTheme="minorHAnsi"/>
                <w:noProof/>
                <w:lang w:eastAsia="en-GB"/>
              </w:rPr>
              <w:tab/>
            </w:r>
            <w:r w:rsidRPr="007A6949">
              <w:rPr>
                <w:rStyle w:val="Hyperlink"/>
                <w:noProof/>
              </w:rPr>
              <w:t>Visbreaker Unit (VBU) Explained</w:t>
            </w:r>
            <w:r>
              <w:rPr>
                <w:noProof/>
                <w:webHidden/>
              </w:rPr>
              <w:tab/>
            </w:r>
            <w:r>
              <w:rPr>
                <w:noProof/>
                <w:webHidden/>
              </w:rPr>
              <w:fldChar w:fldCharType="begin"/>
            </w:r>
            <w:r>
              <w:rPr>
                <w:noProof/>
                <w:webHidden/>
              </w:rPr>
              <w:instrText xml:space="preserve"> PAGEREF _Toc511681656 \h </w:instrText>
            </w:r>
            <w:r>
              <w:rPr>
                <w:noProof/>
                <w:webHidden/>
              </w:rPr>
            </w:r>
            <w:r>
              <w:rPr>
                <w:noProof/>
                <w:webHidden/>
              </w:rPr>
              <w:fldChar w:fldCharType="separate"/>
            </w:r>
            <w:r>
              <w:rPr>
                <w:noProof/>
                <w:webHidden/>
              </w:rPr>
              <w:t>5</w:t>
            </w:r>
            <w:r>
              <w:rPr>
                <w:noProof/>
                <w:webHidden/>
              </w:rPr>
              <w:fldChar w:fldCharType="end"/>
            </w:r>
          </w:hyperlink>
        </w:p>
        <w:p w14:paraId="3F80FDD9" w14:textId="63522F7B" w:rsidR="000F4716" w:rsidRDefault="000F4716">
          <w:pPr>
            <w:pStyle w:val="TOC2"/>
            <w:tabs>
              <w:tab w:val="left" w:pos="880"/>
              <w:tab w:val="right" w:leader="dot" w:pos="9016"/>
            </w:tabs>
            <w:rPr>
              <w:rFonts w:asciiTheme="minorHAnsi" w:eastAsiaTheme="minorEastAsia" w:hAnsiTheme="minorHAnsi"/>
              <w:noProof/>
              <w:lang w:eastAsia="en-GB"/>
            </w:rPr>
          </w:pPr>
          <w:hyperlink w:anchor="_Toc511681657" w:history="1">
            <w:r w:rsidRPr="007A6949">
              <w:rPr>
                <w:rStyle w:val="Hyperlink"/>
                <w:noProof/>
              </w:rPr>
              <w:t>4.2.</w:t>
            </w:r>
            <w:r>
              <w:rPr>
                <w:rFonts w:asciiTheme="minorHAnsi" w:eastAsiaTheme="minorEastAsia" w:hAnsiTheme="minorHAnsi"/>
                <w:noProof/>
                <w:lang w:eastAsia="en-GB"/>
              </w:rPr>
              <w:tab/>
            </w:r>
            <w:r w:rsidRPr="007A6949">
              <w:rPr>
                <w:rStyle w:val="Hyperlink"/>
                <w:noProof/>
              </w:rPr>
              <w:t>FCCU Feed Optimisation Basis of Design</w:t>
            </w:r>
            <w:r>
              <w:rPr>
                <w:noProof/>
                <w:webHidden/>
              </w:rPr>
              <w:tab/>
            </w:r>
            <w:r>
              <w:rPr>
                <w:noProof/>
                <w:webHidden/>
              </w:rPr>
              <w:fldChar w:fldCharType="begin"/>
            </w:r>
            <w:r>
              <w:rPr>
                <w:noProof/>
                <w:webHidden/>
              </w:rPr>
              <w:instrText xml:space="preserve"> PAGEREF _Toc511681657 \h </w:instrText>
            </w:r>
            <w:r>
              <w:rPr>
                <w:noProof/>
                <w:webHidden/>
              </w:rPr>
            </w:r>
            <w:r>
              <w:rPr>
                <w:noProof/>
                <w:webHidden/>
              </w:rPr>
              <w:fldChar w:fldCharType="separate"/>
            </w:r>
            <w:r>
              <w:rPr>
                <w:noProof/>
                <w:webHidden/>
              </w:rPr>
              <w:t>7</w:t>
            </w:r>
            <w:r>
              <w:rPr>
                <w:noProof/>
                <w:webHidden/>
              </w:rPr>
              <w:fldChar w:fldCharType="end"/>
            </w:r>
          </w:hyperlink>
        </w:p>
        <w:p w14:paraId="52973191" w14:textId="1D7A21F4" w:rsidR="000F4716" w:rsidRDefault="000F4716">
          <w:pPr>
            <w:pStyle w:val="TOC2"/>
            <w:tabs>
              <w:tab w:val="left" w:pos="880"/>
              <w:tab w:val="right" w:leader="dot" w:pos="9016"/>
            </w:tabs>
            <w:rPr>
              <w:rFonts w:asciiTheme="minorHAnsi" w:eastAsiaTheme="minorEastAsia" w:hAnsiTheme="minorHAnsi"/>
              <w:noProof/>
              <w:lang w:eastAsia="en-GB"/>
            </w:rPr>
          </w:pPr>
          <w:hyperlink w:anchor="_Toc511681658" w:history="1">
            <w:r w:rsidRPr="007A6949">
              <w:rPr>
                <w:rStyle w:val="Hyperlink"/>
                <w:noProof/>
              </w:rPr>
              <w:t>4.3.</w:t>
            </w:r>
            <w:r>
              <w:rPr>
                <w:rFonts w:asciiTheme="minorHAnsi" w:eastAsiaTheme="minorEastAsia" w:hAnsiTheme="minorHAnsi"/>
                <w:noProof/>
                <w:lang w:eastAsia="en-GB"/>
              </w:rPr>
              <w:tab/>
            </w:r>
            <w:r w:rsidRPr="007A6949">
              <w:rPr>
                <w:rStyle w:val="Hyperlink"/>
                <w:noProof/>
              </w:rPr>
              <w:t xml:space="preserve">Overall </w:t>
            </w:r>
            <w:r w:rsidRPr="007A6949">
              <w:rPr>
                <w:rStyle w:val="Hyperlink"/>
                <w:bCs/>
                <w:noProof/>
                <w:lang w:val="en-US"/>
              </w:rPr>
              <w:t>Pembroke FCC Feed Optimisation Project Cracking Economics</w:t>
            </w:r>
            <w:r>
              <w:rPr>
                <w:noProof/>
                <w:webHidden/>
              </w:rPr>
              <w:tab/>
            </w:r>
            <w:r>
              <w:rPr>
                <w:noProof/>
                <w:webHidden/>
              </w:rPr>
              <w:fldChar w:fldCharType="begin"/>
            </w:r>
            <w:r>
              <w:rPr>
                <w:noProof/>
                <w:webHidden/>
              </w:rPr>
              <w:instrText xml:space="preserve"> PAGEREF _Toc511681658 \h </w:instrText>
            </w:r>
            <w:r>
              <w:rPr>
                <w:noProof/>
                <w:webHidden/>
              </w:rPr>
            </w:r>
            <w:r>
              <w:rPr>
                <w:noProof/>
                <w:webHidden/>
              </w:rPr>
              <w:fldChar w:fldCharType="separate"/>
            </w:r>
            <w:r>
              <w:rPr>
                <w:noProof/>
                <w:webHidden/>
              </w:rPr>
              <w:t>10</w:t>
            </w:r>
            <w:r>
              <w:rPr>
                <w:noProof/>
                <w:webHidden/>
              </w:rPr>
              <w:fldChar w:fldCharType="end"/>
            </w:r>
          </w:hyperlink>
        </w:p>
        <w:p w14:paraId="0D556950" w14:textId="49EA2A68" w:rsidR="000F4716" w:rsidRDefault="000F4716">
          <w:pPr>
            <w:pStyle w:val="TOC2"/>
            <w:tabs>
              <w:tab w:val="left" w:pos="880"/>
              <w:tab w:val="right" w:leader="dot" w:pos="9016"/>
            </w:tabs>
            <w:rPr>
              <w:rFonts w:asciiTheme="minorHAnsi" w:eastAsiaTheme="minorEastAsia" w:hAnsiTheme="minorHAnsi"/>
              <w:noProof/>
              <w:lang w:eastAsia="en-GB"/>
            </w:rPr>
          </w:pPr>
          <w:hyperlink w:anchor="_Toc511681659" w:history="1">
            <w:r w:rsidRPr="007A6949">
              <w:rPr>
                <w:rStyle w:val="Hyperlink"/>
                <w:noProof/>
              </w:rPr>
              <w:t>4.4.</w:t>
            </w:r>
            <w:r>
              <w:rPr>
                <w:rFonts w:asciiTheme="minorHAnsi" w:eastAsiaTheme="minorEastAsia" w:hAnsiTheme="minorHAnsi"/>
                <w:noProof/>
                <w:lang w:eastAsia="en-GB"/>
              </w:rPr>
              <w:tab/>
            </w:r>
            <w:r w:rsidRPr="007A6949">
              <w:rPr>
                <w:rStyle w:val="Hyperlink"/>
                <w:noProof/>
              </w:rPr>
              <w:t>Environmental Impact of the project.</w:t>
            </w:r>
            <w:r>
              <w:rPr>
                <w:noProof/>
                <w:webHidden/>
              </w:rPr>
              <w:tab/>
            </w:r>
            <w:r>
              <w:rPr>
                <w:noProof/>
                <w:webHidden/>
              </w:rPr>
              <w:fldChar w:fldCharType="begin"/>
            </w:r>
            <w:r>
              <w:rPr>
                <w:noProof/>
                <w:webHidden/>
              </w:rPr>
              <w:instrText xml:space="preserve"> PAGEREF _Toc511681659 \h </w:instrText>
            </w:r>
            <w:r>
              <w:rPr>
                <w:noProof/>
                <w:webHidden/>
              </w:rPr>
            </w:r>
            <w:r>
              <w:rPr>
                <w:noProof/>
                <w:webHidden/>
              </w:rPr>
              <w:fldChar w:fldCharType="separate"/>
            </w:r>
            <w:r>
              <w:rPr>
                <w:noProof/>
                <w:webHidden/>
              </w:rPr>
              <w:t>11</w:t>
            </w:r>
            <w:r>
              <w:rPr>
                <w:noProof/>
                <w:webHidden/>
              </w:rPr>
              <w:fldChar w:fldCharType="end"/>
            </w:r>
          </w:hyperlink>
        </w:p>
        <w:p w14:paraId="20B5C92D" w14:textId="74B98754" w:rsidR="000F4716" w:rsidRDefault="000F4716">
          <w:pPr>
            <w:pStyle w:val="TOC1"/>
            <w:tabs>
              <w:tab w:val="left" w:pos="440"/>
              <w:tab w:val="right" w:leader="dot" w:pos="9016"/>
            </w:tabs>
            <w:rPr>
              <w:rFonts w:asciiTheme="minorHAnsi" w:eastAsiaTheme="minorEastAsia" w:hAnsiTheme="minorHAnsi"/>
              <w:noProof/>
              <w:lang w:eastAsia="en-GB"/>
            </w:rPr>
          </w:pPr>
          <w:hyperlink w:anchor="_Toc511681660" w:history="1">
            <w:r w:rsidRPr="007A6949">
              <w:rPr>
                <w:rStyle w:val="Hyperlink"/>
                <w:noProof/>
              </w:rPr>
              <w:t>5.</w:t>
            </w:r>
            <w:r>
              <w:rPr>
                <w:rFonts w:asciiTheme="minorHAnsi" w:eastAsiaTheme="minorEastAsia" w:hAnsiTheme="minorHAnsi"/>
                <w:noProof/>
                <w:lang w:eastAsia="en-GB"/>
              </w:rPr>
              <w:tab/>
            </w:r>
            <w:r w:rsidRPr="007A6949">
              <w:rPr>
                <w:rStyle w:val="Hyperlink"/>
                <w:noProof/>
              </w:rPr>
              <w:t>Choice of Overflash Cooler (Heat exchanger).</w:t>
            </w:r>
            <w:r>
              <w:rPr>
                <w:noProof/>
                <w:webHidden/>
              </w:rPr>
              <w:tab/>
            </w:r>
            <w:r>
              <w:rPr>
                <w:noProof/>
                <w:webHidden/>
              </w:rPr>
              <w:fldChar w:fldCharType="begin"/>
            </w:r>
            <w:r>
              <w:rPr>
                <w:noProof/>
                <w:webHidden/>
              </w:rPr>
              <w:instrText xml:space="preserve"> PAGEREF _Toc511681660 \h </w:instrText>
            </w:r>
            <w:r>
              <w:rPr>
                <w:noProof/>
                <w:webHidden/>
              </w:rPr>
            </w:r>
            <w:r>
              <w:rPr>
                <w:noProof/>
                <w:webHidden/>
              </w:rPr>
              <w:fldChar w:fldCharType="separate"/>
            </w:r>
            <w:r>
              <w:rPr>
                <w:noProof/>
                <w:webHidden/>
              </w:rPr>
              <w:t>15</w:t>
            </w:r>
            <w:r>
              <w:rPr>
                <w:noProof/>
                <w:webHidden/>
              </w:rPr>
              <w:fldChar w:fldCharType="end"/>
            </w:r>
          </w:hyperlink>
        </w:p>
        <w:p w14:paraId="78F39624" w14:textId="2F7E1AA4" w:rsidR="000F4716" w:rsidRDefault="000F4716">
          <w:pPr>
            <w:pStyle w:val="TOC2"/>
            <w:tabs>
              <w:tab w:val="left" w:pos="880"/>
              <w:tab w:val="right" w:leader="dot" w:pos="9016"/>
            </w:tabs>
            <w:rPr>
              <w:rFonts w:asciiTheme="minorHAnsi" w:eastAsiaTheme="minorEastAsia" w:hAnsiTheme="minorHAnsi"/>
              <w:noProof/>
              <w:lang w:eastAsia="en-GB"/>
            </w:rPr>
          </w:pPr>
          <w:hyperlink w:anchor="_Toc511681661" w:history="1">
            <w:r w:rsidRPr="007A6949">
              <w:rPr>
                <w:rStyle w:val="Hyperlink"/>
                <w:noProof/>
              </w:rPr>
              <w:t>5.1.</w:t>
            </w:r>
            <w:r>
              <w:rPr>
                <w:rFonts w:asciiTheme="minorHAnsi" w:eastAsiaTheme="minorEastAsia" w:hAnsiTheme="minorHAnsi"/>
                <w:noProof/>
                <w:lang w:eastAsia="en-GB"/>
              </w:rPr>
              <w:tab/>
            </w:r>
            <w:r w:rsidRPr="007A6949">
              <w:rPr>
                <w:rStyle w:val="Hyperlink"/>
                <w:noProof/>
              </w:rPr>
              <w:t>Pembroke Refinery Heat Exchangers in General.</w:t>
            </w:r>
            <w:r>
              <w:rPr>
                <w:noProof/>
                <w:webHidden/>
              </w:rPr>
              <w:tab/>
            </w:r>
            <w:r>
              <w:rPr>
                <w:noProof/>
                <w:webHidden/>
              </w:rPr>
              <w:fldChar w:fldCharType="begin"/>
            </w:r>
            <w:r>
              <w:rPr>
                <w:noProof/>
                <w:webHidden/>
              </w:rPr>
              <w:instrText xml:space="preserve"> PAGEREF _Toc511681661 \h </w:instrText>
            </w:r>
            <w:r>
              <w:rPr>
                <w:noProof/>
                <w:webHidden/>
              </w:rPr>
            </w:r>
            <w:r>
              <w:rPr>
                <w:noProof/>
                <w:webHidden/>
              </w:rPr>
              <w:fldChar w:fldCharType="separate"/>
            </w:r>
            <w:r>
              <w:rPr>
                <w:noProof/>
                <w:webHidden/>
              </w:rPr>
              <w:t>15</w:t>
            </w:r>
            <w:r>
              <w:rPr>
                <w:noProof/>
                <w:webHidden/>
              </w:rPr>
              <w:fldChar w:fldCharType="end"/>
            </w:r>
          </w:hyperlink>
        </w:p>
        <w:p w14:paraId="33D3D844" w14:textId="38D3EA31" w:rsidR="000F4716" w:rsidRDefault="000F4716">
          <w:pPr>
            <w:pStyle w:val="TOC3"/>
            <w:tabs>
              <w:tab w:val="left" w:pos="1320"/>
              <w:tab w:val="right" w:leader="dot" w:pos="9016"/>
            </w:tabs>
            <w:rPr>
              <w:rFonts w:asciiTheme="minorHAnsi" w:eastAsiaTheme="minorEastAsia" w:hAnsiTheme="minorHAnsi"/>
              <w:noProof/>
              <w:lang w:eastAsia="en-GB"/>
            </w:rPr>
          </w:pPr>
          <w:hyperlink w:anchor="_Toc511681662" w:history="1">
            <w:r w:rsidRPr="007A6949">
              <w:rPr>
                <w:rStyle w:val="Hyperlink"/>
                <w:noProof/>
              </w:rPr>
              <w:t>5.1.1.</w:t>
            </w:r>
            <w:r>
              <w:rPr>
                <w:rFonts w:asciiTheme="minorHAnsi" w:eastAsiaTheme="minorEastAsia" w:hAnsiTheme="minorHAnsi"/>
                <w:noProof/>
                <w:lang w:eastAsia="en-GB"/>
              </w:rPr>
              <w:tab/>
            </w:r>
            <w:r w:rsidRPr="007A6949">
              <w:rPr>
                <w:rStyle w:val="Hyperlink"/>
                <w:noProof/>
              </w:rPr>
              <w:t>Methods of Heat Transfer</w:t>
            </w:r>
            <w:r>
              <w:rPr>
                <w:noProof/>
                <w:webHidden/>
              </w:rPr>
              <w:tab/>
            </w:r>
            <w:r>
              <w:rPr>
                <w:noProof/>
                <w:webHidden/>
              </w:rPr>
              <w:fldChar w:fldCharType="begin"/>
            </w:r>
            <w:r>
              <w:rPr>
                <w:noProof/>
                <w:webHidden/>
              </w:rPr>
              <w:instrText xml:space="preserve"> PAGEREF _Toc511681662 \h </w:instrText>
            </w:r>
            <w:r>
              <w:rPr>
                <w:noProof/>
                <w:webHidden/>
              </w:rPr>
            </w:r>
            <w:r>
              <w:rPr>
                <w:noProof/>
                <w:webHidden/>
              </w:rPr>
              <w:fldChar w:fldCharType="separate"/>
            </w:r>
            <w:r>
              <w:rPr>
                <w:noProof/>
                <w:webHidden/>
              </w:rPr>
              <w:t>15</w:t>
            </w:r>
            <w:r>
              <w:rPr>
                <w:noProof/>
                <w:webHidden/>
              </w:rPr>
              <w:fldChar w:fldCharType="end"/>
            </w:r>
          </w:hyperlink>
        </w:p>
        <w:p w14:paraId="611C85D6" w14:textId="1291838C" w:rsidR="000F4716" w:rsidRDefault="000F4716">
          <w:pPr>
            <w:pStyle w:val="TOC2"/>
            <w:tabs>
              <w:tab w:val="left" w:pos="880"/>
              <w:tab w:val="right" w:leader="dot" w:pos="9016"/>
            </w:tabs>
            <w:rPr>
              <w:rFonts w:asciiTheme="minorHAnsi" w:eastAsiaTheme="minorEastAsia" w:hAnsiTheme="minorHAnsi"/>
              <w:noProof/>
              <w:lang w:eastAsia="en-GB"/>
            </w:rPr>
          </w:pPr>
          <w:hyperlink w:anchor="_Toc511681663" w:history="1">
            <w:r w:rsidRPr="007A6949">
              <w:rPr>
                <w:rStyle w:val="Hyperlink"/>
                <w:noProof/>
              </w:rPr>
              <w:t>5.2.</w:t>
            </w:r>
            <w:r>
              <w:rPr>
                <w:rFonts w:asciiTheme="minorHAnsi" w:eastAsiaTheme="minorEastAsia" w:hAnsiTheme="minorHAnsi"/>
                <w:noProof/>
                <w:lang w:eastAsia="en-GB"/>
              </w:rPr>
              <w:tab/>
            </w:r>
            <w:r w:rsidRPr="007A6949">
              <w:rPr>
                <w:rStyle w:val="Hyperlink"/>
                <w:noProof/>
              </w:rPr>
              <w:t>Shell and Tube Heat Exchangers</w:t>
            </w:r>
            <w:r>
              <w:rPr>
                <w:noProof/>
                <w:webHidden/>
              </w:rPr>
              <w:tab/>
            </w:r>
            <w:r>
              <w:rPr>
                <w:noProof/>
                <w:webHidden/>
              </w:rPr>
              <w:fldChar w:fldCharType="begin"/>
            </w:r>
            <w:r>
              <w:rPr>
                <w:noProof/>
                <w:webHidden/>
              </w:rPr>
              <w:instrText xml:space="preserve"> PAGEREF _Toc511681663 \h </w:instrText>
            </w:r>
            <w:r>
              <w:rPr>
                <w:noProof/>
                <w:webHidden/>
              </w:rPr>
            </w:r>
            <w:r>
              <w:rPr>
                <w:noProof/>
                <w:webHidden/>
              </w:rPr>
              <w:fldChar w:fldCharType="separate"/>
            </w:r>
            <w:r>
              <w:rPr>
                <w:noProof/>
                <w:webHidden/>
              </w:rPr>
              <w:t>16</w:t>
            </w:r>
            <w:r>
              <w:rPr>
                <w:noProof/>
                <w:webHidden/>
              </w:rPr>
              <w:fldChar w:fldCharType="end"/>
            </w:r>
          </w:hyperlink>
        </w:p>
        <w:p w14:paraId="1E475A7B" w14:textId="748EA183" w:rsidR="000F4716" w:rsidRDefault="000F4716">
          <w:pPr>
            <w:pStyle w:val="TOC3"/>
            <w:tabs>
              <w:tab w:val="left" w:pos="1320"/>
              <w:tab w:val="right" w:leader="dot" w:pos="9016"/>
            </w:tabs>
            <w:rPr>
              <w:rFonts w:asciiTheme="minorHAnsi" w:eastAsiaTheme="minorEastAsia" w:hAnsiTheme="minorHAnsi"/>
              <w:noProof/>
              <w:lang w:eastAsia="en-GB"/>
            </w:rPr>
          </w:pPr>
          <w:hyperlink w:anchor="_Toc511681664" w:history="1">
            <w:r w:rsidRPr="007A6949">
              <w:rPr>
                <w:rStyle w:val="Hyperlink"/>
                <w:noProof/>
              </w:rPr>
              <w:t>5.2.1.</w:t>
            </w:r>
            <w:r>
              <w:rPr>
                <w:rFonts w:asciiTheme="minorHAnsi" w:eastAsiaTheme="minorEastAsia" w:hAnsiTheme="minorHAnsi"/>
                <w:noProof/>
                <w:lang w:eastAsia="en-GB"/>
              </w:rPr>
              <w:tab/>
            </w:r>
            <w:r w:rsidRPr="007A6949">
              <w:rPr>
                <w:rStyle w:val="Hyperlink"/>
                <w:noProof/>
              </w:rPr>
              <w:t>Fouling in Refinery Heat Exchangers and Maintenance</w:t>
            </w:r>
            <w:r>
              <w:rPr>
                <w:noProof/>
                <w:webHidden/>
              </w:rPr>
              <w:tab/>
            </w:r>
            <w:r>
              <w:rPr>
                <w:noProof/>
                <w:webHidden/>
              </w:rPr>
              <w:fldChar w:fldCharType="begin"/>
            </w:r>
            <w:r>
              <w:rPr>
                <w:noProof/>
                <w:webHidden/>
              </w:rPr>
              <w:instrText xml:space="preserve"> PAGEREF _Toc511681664 \h </w:instrText>
            </w:r>
            <w:r>
              <w:rPr>
                <w:noProof/>
                <w:webHidden/>
              </w:rPr>
            </w:r>
            <w:r>
              <w:rPr>
                <w:noProof/>
                <w:webHidden/>
              </w:rPr>
              <w:fldChar w:fldCharType="separate"/>
            </w:r>
            <w:r>
              <w:rPr>
                <w:noProof/>
                <w:webHidden/>
              </w:rPr>
              <w:t>20</w:t>
            </w:r>
            <w:r>
              <w:rPr>
                <w:noProof/>
                <w:webHidden/>
              </w:rPr>
              <w:fldChar w:fldCharType="end"/>
            </w:r>
          </w:hyperlink>
        </w:p>
        <w:p w14:paraId="3266DE33" w14:textId="03F21EC5" w:rsidR="000F4716" w:rsidRDefault="000F4716">
          <w:pPr>
            <w:pStyle w:val="TOC2"/>
            <w:tabs>
              <w:tab w:val="left" w:pos="880"/>
              <w:tab w:val="right" w:leader="dot" w:pos="9016"/>
            </w:tabs>
            <w:rPr>
              <w:rFonts w:asciiTheme="minorHAnsi" w:eastAsiaTheme="minorEastAsia" w:hAnsiTheme="minorHAnsi"/>
              <w:noProof/>
              <w:lang w:eastAsia="en-GB"/>
            </w:rPr>
          </w:pPr>
          <w:hyperlink w:anchor="_Toc511681665" w:history="1">
            <w:r w:rsidRPr="007A6949">
              <w:rPr>
                <w:rStyle w:val="Hyperlink"/>
                <w:noProof/>
              </w:rPr>
              <w:t>5.3.</w:t>
            </w:r>
            <w:r>
              <w:rPr>
                <w:rFonts w:asciiTheme="minorHAnsi" w:eastAsiaTheme="minorEastAsia" w:hAnsiTheme="minorHAnsi"/>
                <w:noProof/>
                <w:lang w:eastAsia="en-GB"/>
              </w:rPr>
              <w:tab/>
            </w:r>
            <w:r w:rsidRPr="007A6949">
              <w:rPr>
                <w:rStyle w:val="Hyperlink"/>
                <w:noProof/>
              </w:rPr>
              <w:t>Spiral Heat exchangers</w:t>
            </w:r>
            <w:r>
              <w:rPr>
                <w:noProof/>
                <w:webHidden/>
              </w:rPr>
              <w:tab/>
            </w:r>
            <w:r>
              <w:rPr>
                <w:noProof/>
                <w:webHidden/>
              </w:rPr>
              <w:fldChar w:fldCharType="begin"/>
            </w:r>
            <w:r>
              <w:rPr>
                <w:noProof/>
                <w:webHidden/>
              </w:rPr>
              <w:instrText xml:space="preserve"> PAGEREF _Toc511681665 \h </w:instrText>
            </w:r>
            <w:r>
              <w:rPr>
                <w:noProof/>
                <w:webHidden/>
              </w:rPr>
            </w:r>
            <w:r>
              <w:rPr>
                <w:noProof/>
                <w:webHidden/>
              </w:rPr>
              <w:fldChar w:fldCharType="separate"/>
            </w:r>
            <w:r>
              <w:rPr>
                <w:noProof/>
                <w:webHidden/>
              </w:rPr>
              <w:t>25</w:t>
            </w:r>
            <w:r>
              <w:rPr>
                <w:noProof/>
                <w:webHidden/>
              </w:rPr>
              <w:fldChar w:fldCharType="end"/>
            </w:r>
          </w:hyperlink>
        </w:p>
        <w:p w14:paraId="2F67293D" w14:textId="5AA0381A" w:rsidR="000F4716" w:rsidRDefault="000F4716">
          <w:pPr>
            <w:pStyle w:val="TOC2"/>
            <w:tabs>
              <w:tab w:val="left" w:pos="880"/>
              <w:tab w:val="right" w:leader="dot" w:pos="9016"/>
            </w:tabs>
            <w:rPr>
              <w:rFonts w:asciiTheme="minorHAnsi" w:eastAsiaTheme="minorEastAsia" w:hAnsiTheme="minorHAnsi"/>
              <w:noProof/>
              <w:lang w:eastAsia="en-GB"/>
            </w:rPr>
          </w:pPr>
          <w:hyperlink w:anchor="_Toc511681666" w:history="1">
            <w:r w:rsidRPr="007A6949">
              <w:rPr>
                <w:rStyle w:val="Hyperlink"/>
                <w:noProof/>
              </w:rPr>
              <w:t>5.4.</w:t>
            </w:r>
            <w:r>
              <w:rPr>
                <w:rFonts w:asciiTheme="minorHAnsi" w:eastAsiaTheme="minorEastAsia" w:hAnsiTheme="minorHAnsi"/>
                <w:noProof/>
                <w:lang w:eastAsia="en-GB"/>
              </w:rPr>
              <w:tab/>
            </w:r>
            <w:r w:rsidRPr="007A6949">
              <w:rPr>
                <w:rStyle w:val="Hyperlink"/>
                <w:noProof/>
              </w:rPr>
              <w:t>The Overflash Cooler Heat Exchanger Sizing Comparison Calculations.</w:t>
            </w:r>
            <w:r>
              <w:rPr>
                <w:noProof/>
                <w:webHidden/>
              </w:rPr>
              <w:tab/>
            </w:r>
            <w:r>
              <w:rPr>
                <w:noProof/>
                <w:webHidden/>
              </w:rPr>
              <w:fldChar w:fldCharType="begin"/>
            </w:r>
            <w:r>
              <w:rPr>
                <w:noProof/>
                <w:webHidden/>
              </w:rPr>
              <w:instrText xml:space="preserve"> PAGEREF _Toc511681666 \h </w:instrText>
            </w:r>
            <w:r>
              <w:rPr>
                <w:noProof/>
                <w:webHidden/>
              </w:rPr>
            </w:r>
            <w:r>
              <w:rPr>
                <w:noProof/>
                <w:webHidden/>
              </w:rPr>
              <w:fldChar w:fldCharType="separate"/>
            </w:r>
            <w:r>
              <w:rPr>
                <w:noProof/>
                <w:webHidden/>
              </w:rPr>
              <w:t>31</w:t>
            </w:r>
            <w:r>
              <w:rPr>
                <w:noProof/>
                <w:webHidden/>
              </w:rPr>
              <w:fldChar w:fldCharType="end"/>
            </w:r>
          </w:hyperlink>
        </w:p>
        <w:p w14:paraId="23A5D36B" w14:textId="2923BD80" w:rsidR="000F4716" w:rsidRDefault="000F4716">
          <w:pPr>
            <w:pStyle w:val="TOC2"/>
            <w:tabs>
              <w:tab w:val="left" w:pos="880"/>
              <w:tab w:val="right" w:leader="dot" w:pos="9016"/>
            </w:tabs>
            <w:rPr>
              <w:rFonts w:asciiTheme="minorHAnsi" w:eastAsiaTheme="minorEastAsia" w:hAnsiTheme="minorHAnsi"/>
              <w:noProof/>
              <w:lang w:eastAsia="en-GB"/>
            </w:rPr>
          </w:pPr>
          <w:hyperlink w:anchor="_Toc511681667" w:history="1">
            <w:r w:rsidRPr="007A6949">
              <w:rPr>
                <w:rStyle w:val="Hyperlink"/>
                <w:noProof/>
              </w:rPr>
              <w:t>5.5.</w:t>
            </w:r>
            <w:r>
              <w:rPr>
                <w:rFonts w:asciiTheme="minorHAnsi" w:eastAsiaTheme="minorEastAsia" w:hAnsiTheme="minorHAnsi"/>
                <w:noProof/>
                <w:lang w:eastAsia="en-GB"/>
              </w:rPr>
              <w:tab/>
            </w:r>
            <w:r w:rsidRPr="007A6949">
              <w:rPr>
                <w:rStyle w:val="Hyperlink"/>
                <w:noProof/>
              </w:rPr>
              <w:t>Multi-Criteria Weighted Decision Analysis</w:t>
            </w:r>
            <w:r>
              <w:rPr>
                <w:noProof/>
                <w:webHidden/>
              </w:rPr>
              <w:tab/>
            </w:r>
            <w:r>
              <w:rPr>
                <w:noProof/>
                <w:webHidden/>
              </w:rPr>
              <w:fldChar w:fldCharType="begin"/>
            </w:r>
            <w:r>
              <w:rPr>
                <w:noProof/>
                <w:webHidden/>
              </w:rPr>
              <w:instrText xml:space="preserve"> PAGEREF _Toc511681667 \h </w:instrText>
            </w:r>
            <w:r>
              <w:rPr>
                <w:noProof/>
                <w:webHidden/>
              </w:rPr>
            </w:r>
            <w:r>
              <w:rPr>
                <w:noProof/>
                <w:webHidden/>
              </w:rPr>
              <w:fldChar w:fldCharType="separate"/>
            </w:r>
            <w:r>
              <w:rPr>
                <w:noProof/>
                <w:webHidden/>
              </w:rPr>
              <w:t>35</w:t>
            </w:r>
            <w:r>
              <w:rPr>
                <w:noProof/>
                <w:webHidden/>
              </w:rPr>
              <w:fldChar w:fldCharType="end"/>
            </w:r>
          </w:hyperlink>
        </w:p>
        <w:p w14:paraId="2BAC6393" w14:textId="6B251DF9" w:rsidR="000F4716" w:rsidRDefault="000F4716">
          <w:pPr>
            <w:pStyle w:val="TOC1"/>
            <w:tabs>
              <w:tab w:val="left" w:pos="440"/>
              <w:tab w:val="right" w:leader="dot" w:pos="9016"/>
            </w:tabs>
            <w:rPr>
              <w:rFonts w:asciiTheme="minorHAnsi" w:eastAsiaTheme="minorEastAsia" w:hAnsiTheme="minorHAnsi"/>
              <w:noProof/>
              <w:lang w:eastAsia="en-GB"/>
            </w:rPr>
          </w:pPr>
          <w:hyperlink w:anchor="_Toc511681668" w:history="1">
            <w:r w:rsidRPr="007A6949">
              <w:rPr>
                <w:rStyle w:val="Hyperlink"/>
                <w:noProof/>
              </w:rPr>
              <w:t>6.</w:t>
            </w:r>
            <w:r>
              <w:rPr>
                <w:rFonts w:asciiTheme="minorHAnsi" w:eastAsiaTheme="minorEastAsia" w:hAnsiTheme="minorHAnsi"/>
                <w:noProof/>
                <w:lang w:eastAsia="en-GB"/>
              </w:rPr>
              <w:tab/>
            </w:r>
            <w:r w:rsidRPr="007A6949">
              <w:rPr>
                <w:rStyle w:val="Hyperlink"/>
                <w:noProof/>
              </w:rPr>
              <w:t>Conclusion</w:t>
            </w:r>
            <w:r>
              <w:rPr>
                <w:noProof/>
                <w:webHidden/>
              </w:rPr>
              <w:tab/>
            </w:r>
            <w:r>
              <w:rPr>
                <w:noProof/>
                <w:webHidden/>
              </w:rPr>
              <w:fldChar w:fldCharType="begin"/>
            </w:r>
            <w:r>
              <w:rPr>
                <w:noProof/>
                <w:webHidden/>
              </w:rPr>
              <w:instrText xml:space="preserve"> PAGEREF _Toc511681668 \h </w:instrText>
            </w:r>
            <w:r>
              <w:rPr>
                <w:noProof/>
                <w:webHidden/>
              </w:rPr>
            </w:r>
            <w:r>
              <w:rPr>
                <w:noProof/>
                <w:webHidden/>
              </w:rPr>
              <w:fldChar w:fldCharType="separate"/>
            </w:r>
            <w:r>
              <w:rPr>
                <w:noProof/>
                <w:webHidden/>
              </w:rPr>
              <w:t>36</w:t>
            </w:r>
            <w:r>
              <w:rPr>
                <w:noProof/>
                <w:webHidden/>
              </w:rPr>
              <w:fldChar w:fldCharType="end"/>
            </w:r>
          </w:hyperlink>
        </w:p>
        <w:p w14:paraId="0F74BE9F" w14:textId="5CCB4CA3" w:rsidR="000F4716" w:rsidRDefault="000F4716">
          <w:pPr>
            <w:pStyle w:val="TOC1"/>
            <w:tabs>
              <w:tab w:val="left" w:pos="440"/>
              <w:tab w:val="right" w:leader="dot" w:pos="9016"/>
            </w:tabs>
            <w:rPr>
              <w:rFonts w:asciiTheme="minorHAnsi" w:eastAsiaTheme="minorEastAsia" w:hAnsiTheme="minorHAnsi"/>
              <w:noProof/>
              <w:lang w:eastAsia="en-GB"/>
            </w:rPr>
          </w:pPr>
          <w:hyperlink w:anchor="_Toc511681669" w:history="1">
            <w:r w:rsidRPr="007A6949">
              <w:rPr>
                <w:rStyle w:val="Hyperlink"/>
                <w:noProof/>
              </w:rPr>
              <w:t>7.</w:t>
            </w:r>
            <w:r>
              <w:rPr>
                <w:rFonts w:asciiTheme="minorHAnsi" w:eastAsiaTheme="minorEastAsia" w:hAnsiTheme="minorHAnsi"/>
                <w:noProof/>
                <w:lang w:eastAsia="en-GB"/>
              </w:rPr>
              <w:tab/>
            </w:r>
            <w:r w:rsidRPr="007A6949">
              <w:rPr>
                <w:rStyle w:val="Hyperlink"/>
                <w:noProof/>
              </w:rPr>
              <w:t>Recommendations</w:t>
            </w:r>
            <w:r>
              <w:rPr>
                <w:noProof/>
                <w:webHidden/>
              </w:rPr>
              <w:tab/>
            </w:r>
            <w:r>
              <w:rPr>
                <w:noProof/>
                <w:webHidden/>
              </w:rPr>
              <w:fldChar w:fldCharType="begin"/>
            </w:r>
            <w:r>
              <w:rPr>
                <w:noProof/>
                <w:webHidden/>
              </w:rPr>
              <w:instrText xml:space="preserve"> PAGEREF _Toc511681669 \h </w:instrText>
            </w:r>
            <w:r>
              <w:rPr>
                <w:noProof/>
                <w:webHidden/>
              </w:rPr>
            </w:r>
            <w:r>
              <w:rPr>
                <w:noProof/>
                <w:webHidden/>
              </w:rPr>
              <w:fldChar w:fldCharType="separate"/>
            </w:r>
            <w:r>
              <w:rPr>
                <w:noProof/>
                <w:webHidden/>
              </w:rPr>
              <w:t>38</w:t>
            </w:r>
            <w:r>
              <w:rPr>
                <w:noProof/>
                <w:webHidden/>
              </w:rPr>
              <w:fldChar w:fldCharType="end"/>
            </w:r>
          </w:hyperlink>
        </w:p>
        <w:p w14:paraId="0CC1806E" w14:textId="1C7988DC" w:rsidR="000F4716" w:rsidRDefault="000F4716">
          <w:pPr>
            <w:pStyle w:val="TOC1"/>
            <w:tabs>
              <w:tab w:val="left" w:pos="440"/>
              <w:tab w:val="right" w:leader="dot" w:pos="9016"/>
            </w:tabs>
            <w:rPr>
              <w:rFonts w:asciiTheme="minorHAnsi" w:eastAsiaTheme="minorEastAsia" w:hAnsiTheme="minorHAnsi"/>
              <w:noProof/>
              <w:lang w:eastAsia="en-GB"/>
            </w:rPr>
          </w:pPr>
          <w:hyperlink w:anchor="_Toc511681670" w:history="1">
            <w:r w:rsidRPr="007A6949">
              <w:rPr>
                <w:rStyle w:val="Hyperlink"/>
                <w:noProof/>
              </w:rPr>
              <w:t>8.</w:t>
            </w:r>
            <w:r>
              <w:rPr>
                <w:rFonts w:asciiTheme="minorHAnsi" w:eastAsiaTheme="minorEastAsia" w:hAnsiTheme="minorHAnsi"/>
                <w:noProof/>
                <w:lang w:eastAsia="en-GB"/>
              </w:rPr>
              <w:tab/>
            </w:r>
            <w:r w:rsidRPr="007A6949">
              <w:rPr>
                <w:rStyle w:val="Hyperlink"/>
                <w:noProof/>
              </w:rPr>
              <w:t>References</w:t>
            </w:r>
            <w:r>
              <w:rPr>
                <w:noProof/>
                <w:webHidden/>
              </w:rPr>
              <w:tab/>
            </w:r>
            <w:r>
              <w:rPr>
                <w:noProof/>
                <w:webHidden/>
              </w:rPr>
              <w:fldChar w:fldCharType="begin"/>
            </w:r>
            <w:r>
              <w:rPr>
                <w:noProof/>
                <w:webHidden/>
              </w:rPr>
              <w:instrText xml:space="preserve"> PAGEREF _Toc511681670 \h </w:instrText>
            </w:r>
            <w:r>
              <w:rPr>
                <w:noProof/>
                <w:webHidden/>
              </w:rPr>
            </w:r>
            <w:r>
              <w:rPr>
                <w:noProof/>
                <w:webHidden/>
              </w:rPr>
              <w:fldChar w:fldCharType="separate"/>
            </w:r>
            <w:r>
              <w:rPr>
                <w:noProof/>
                <w:webHidden/>
              </w:rPr>
              <w:t>39</w:t>
            </w:r>
            <w:r>
              <w:rPr>
                <w:noProof/>
                <w:webHidden/>
              </w:rPr>
              <w:fldChar w:fldCharType="end"/>
            </w:r>
          </w:hyperlink>
        </w:p>
        <w:p w14:paraId="7668A4F2" w14:textId="2FE02F77" w:rsidR="000F4716" w:rsidRDefault="000F4716">
          <w:pPr>
            <w:pStyle w:val="TOC1"/>
            <w:tabs>
              <w:tab w:val="right" w:leader="dot" w:pos="9016"/>
            </w:tabs>
            <w:rPr>
              <w:rFonts w:asciiTheme="minorHAnsi" w:eastAsiaTheme="minorEastAsia" w:hAnsiTheme="minorHAnsi"/>
              <w:noProof/>
              <w:lang w:eastAsia="en-GB"/>
            </w:rPr>
          </w:pPr>
          <w:hyperlink w:anchor="_Toc511681671" w:history="1">
            <w:r w:rsidRPr="007A6949">
              <w:rPr>
                <w:rStyle w:val="Hyperlink"/>
                <w:noProof/>
              </w:rPr>
              <w:t>Appendices</w:t>
            </w:r>
            <w:r>
              <w:rPr>
                <w:noProof/>
                <w:webHidden/>
              </w:rPr>
              <w:tab/>
            </w:r>
            <w:r>
              <w:rPr>
                <w:noProof/>
                <w:webHidden/>
              </w:rPr>
              <w:fldChar w:fldCharType="begin"/>
            </w:r>
            <w:r>
              <w:rPr>
                <w:noProof/>
                <w:webHidden/>
              </w:rPr>
              <w:instrText xml:space="preserve"> PAGEREF _Toc511681671 \h </w:instrText>
            </w:r>
            <w:r>
              <w:rPr>
                <w:noProof/>
                <w:webHidden/>
              </w:rPr>
            </w:r>
            <w:r>
              <w:rPr>
                <w:noProof/>
                <w:webHidden/>
              </w:rPr>
              <w:fldChar w:fldCharType="separate"/>
            </w:r>
            <w:r>
              <w:rPr>
                <w:noProof/>
                <w:webHidden/>
              </w:rPr>
              <w:t>42</w:t>
            </w:r>
            <w:r>
              <w:rPr>
                <w:noProof/>
                <w:webHidden/>
              </w:rPr>
              <w:fldChar w:fldCharType="end"/>
            </w:r>
          </w:hyperlink>
        </w:p>
        <w:p w14:paraId="278CBF77" w14:textId="21310162" w:rsidR="000F4716" w:rsidRDefault="000F4716">
          <w:pPr>
            <w:pStyle w:val="TOC2"/>
            <w:tabs>
              <w:tab w:val="right" w:leader="dot" w:pos="9016"/>
            </w:tabs>
            <w:rPr>
              <w:rFonts w:asciiTheme="minorHAnsi" w:eastAsiaTheme="minorEastAsia" w:hAnsiTheme="minorHAnsi"/>
              <w:noProof/>
              <w:lang w:eastAsia="en-GB"/>
            </w:rPr>
          </w:pPr>
          <w:hyperlink w:anchor="_Toc511681672" w:history="1">
            <w:r w:rsidRPr="007A6949">
              <w:rPr>
                <w:rStyle w:val="Hyperlink"/>
                <w:noProof/>
              </w:rPr>
              <w:t>Appendix 1</w:t>
            </w:r>
            <w:r>
              <w:rPr>
                <w:noProof/>
                <w:webHidden/>
              </w:rPr>
              <w:tab/>
            </w:r>
            <w:r>
              <w:rPr>
                <w:noProof/>
                <w:webHidden/>
              </w:rPr>
              <w:fldChar w:fldCharType="begin"/>
            </w:r>
            <w:r>
              <w:rPr>
                <w:noProof/>
                <w:webHidden/>
              </w:rPr>
              <w:instrText xml:space="preserve"> PAGEREF _Toc511681672 \h </w:instrText>
            </w:r>
            <w:r>
              <w:rPr>
                <w:noProof/>
                <w:webHidden/>
              </w:rPr>
            </w:r>
            <w:r>
              <w:rPr>
                <w:noProof/>
                <w:webHidden/>
              </w:rPr>
              <w:fldChar w:fldCharType="separate"/>
            </w:r>
            <w:r>
              <w:rPr>
                <w:noProof/>
                <w:webHidden/>
              </w:rPr>
              <w:t>42</w:t>
            </w:r>
            <w:r>
              <w:rPr>
                <w:noProof/>
                <w:webHidden/>
              </w:rPr>
              <w:fldChar w:fldCharType="end"/>
            </w:r>
          </w:hyperlink>
        </w:p>
        <w:p w14:paraId="5D9A1344" w14:textId="041F6E5E" w:rsidR="000F4716" w:rsidRDefault="000F4716">
          <w:pPr>
            <w:pStyle w:val="TOC2"/>
            <w:tabs>
              <w:tab w:val="right" w:leader="dot" w:pos="9016"/>
            </w:tabs>
            <w:rPr>
              <w:rFonts w:asciiTheme="minorHAnsi" w:eastAsiaTheme="minorEastAsia" w:hAnsiTheme="minorHAnsi"/>
              <w:noProof/>
              <w:lang w:eastAsia="en-GB"/>
            </w:rPr>
          </w:pPr>
          <w:hyperlink w:anchor="_Toc511681673" w:history="1">
            <w:r w:rsidRPr="007A6949">
              <w:rPr>
                <w:rStyle w:val="Hyperlink"/>
                <w:noProof/>
              </w:rPr>
              <w:t>Appendix 2</w:t>
            </w:r>
            <w:r>
              <w:rPr>
                <w:noProof/>
                <w:webHidden/>
              </w:rPr>
              <w:tab/>
            </w:r>
            <w:r>
              <w:rPr>
                <w:noProof/>
                <w:webHidden/>
              </w:rPr>
              <w:fldChar w:fldCharType="begin"/>
            </w:r>
            <w:r>
              <w:rPr>
                <w:noProof/>
                <w:webHidden/>
              </w:rPr>
              <w:instrText xml:space="preserve"> PAGEREF _Toc511681673 \h </w:instrText>
            </w:r>
            <w:r>
              <w:rPr>
                <w:noProof/>
                <w:webHidden/>
              </w:rPr>
            </w:r>
            <w:r>
              <w:rPr>
                <w:noProof/>
                <w:webHidden/>
              </w:rPr>
              <w:fldChar w:fldCharType="separate"/>
            </w:r>
            <w:r>
              <w:rPr>
                <w:noProof/>
                <w:webHidden/>
              </w:rPr>
              <w:t>43</w:t>
            </w:r>
            <w:r>
              <w:rPr>
                <w:noProof/>
                <w:webHidden/>
              </w:rPr>
              <w:fldChar w:fldCharType="end"/>
            </w:r>
          </w:hyperlink>
        </w:p>
        <w:p w14:paraId="7AE20C23" w14:textId="150EEB7B" w:rsidR="000F4716" w:rsidRDefault="000F4716">
          <w:pPr>
            <w:pStyle w:val="TOC2"/>
            <w:tabs>
              <w:tab w:val="right" w:leader="dot" w:pos="9016"/>
            </w:tabs>
            <w:rPr>
              <w:rFonts w:asciiTheme="minorHAnsi" w:eastAsiaTheme="minorEastAsia" w:hAnsiTheme="minorHAnsi"/>
              <w:noProof/>
              <w:lang w:eastAsia="en-GB"/>
            </w:rPr>
          </w:pPr>
          <w:hyperlink w:anchor="_Toc511681674" w:history="1">
            <w:r w:rsidRPr="007A6949">
              <w:rPr>
                <w:rStyle w:val="Hyperlink"/>
                <w:noProof/>
              </w:rPr>
              <w:t>Appendix 3</w:t>
            </w:r>
            <w:r>
              <w:rPr>
                <w:noProof/>
                <w:webHidden/>
              </w:rPr>
              <w:tab/>
            </w:r>
            <w:r>
              <w:rPr>
                <w:noProof/>
                <w:webHidden/>
              </w:rPr>
              <w:fldChar w:fldCharType="begin"/>
            </w:r>
            <w:r>
              <w:rPr>
                <w:noProof/>
                <w:webHidden/>
              </w:rPr>
              <w:instrText xml:space="preserve"> PAGEREF _Toc511681674 \h </w:instrText>
            </w:r>
            <w:r>
              <w:rPr>
                <w:noProof/>
                <w:webHidden/>
              </w:rPr>
            </w:r>
            <w:r>
              <w:rPr>
                <w:noProof/>
                <w:webHidden/>
              </w:rPr>
              <w:fldChar w:fldCharType="separate"/>
            </w:r>
            <w:r>
              <w:rPr>
                <w:noProof/>
                <w:webHidden/>
              </w:rPr>
              <w:t>44</w:t>
            </w:r>
            <w:r>
              <w:rPr>
                <w:noProof/>
                <w:webHidden/>
              </w:rPr>
              <w:fldChar w:fldCharType="end"/>
            </w:r>
          </w:hyperlink>
        </w:p>
        <w:p w14:paraId="4CF8A542" w14:textId="76CFC74B" w:rsidR="000F4716" w:rsidRDefault="000F4716">
          <w:pPr>
            <w:pStyle w:val="TOC2"/>
            <w:tabs>
              <w:tab w:val="right" w:leader="dot" w:pos="9016"/>
            </w:tabs>
            <w:rPr>
              <w:rFonts w:asciiTheme="minorHAnsi" w:eastAsiaTheme="minorEastAsia" w:hAnsiTheme="minorHAnsi"/>
              <w:noProof/>
              <w:lang w:eastAsia="en-GB"/>
            </w:rPr>
          </w:pPr>
          <w:hyperlink w:anchor="_Toc511681675" w:history="1">
            <w:r w:rsidRPr="007A6949">
              <w:rPr>
                <w:rStyle w:val="Hyperlink"/>
                <w:noProof/>
              </w:rPr>
              <w:t>Appendix 4</w:t>
            </w:r>
            <w:r>
              <w:rPr>
                <w:noProof/>
                <w:webHidden/>
              </w:rPr>
              <w:tab/>
            </w:r>
            <w:r>
              <w:rPr>
                <w:noProof/>
                <w:webHidden/>
              </w:rPr>
              <w:fldChar w:fldCharType="begin"/>
            </w:r>
            <w:r>
              <w:rPr>
                <w:noProof/>
                <w:webHidden/>
              </w:rPr>
              <w:instrText xml:space="preserve"> PAGEREF _Toc511681675 \h </w:instrText>
            </w:r>
            <w:r>
              <w:rPr>
                <w:noProof/>
                <w:webHidden/>
              </w:rPr>
            </w:r>
            <w:r>
              <w:rPr>
                <w:noProof/>
                <w:webHidden/>
              </w:rPr>
              <w:fldChar w:fldCharType="separate"/>
            </w:r>
            <w:r>
              <w:rPr>
                <w:noProof/>
                <w:webHidden/>
              </w:rPr>
              <w:t>45</w:t>
            </w:r>
            <w:r>
              <w:rPr>
                <w:noProof/>
                <w:webHidden/>
              </w:rPr>
              <w:fldChar w:fldCharType="end"/>
            </w:r>
          </w:hyperlink>
        </w:p>
        <w:p w14:paraId="79E8A945" w14:textId="407613C9" w:rsidR="000F4716" w:rsidRDefault="000F4716">
          <w:pPr>
            <w:pStyle w:val="TOC2"/>
            <w:tabs>
              <w:tab w:val="right" w:leader="dot" w:pos="9016"/>
            </w:tabs>
            <w:rPr>
              <w:rFonts w:asciiTheme="minorHAnsi" w:eastAsiaTheme="minorEastAsia" w:hAnsiTheme="minorHAnsi"/>
              <w:noProof/>
              <w:lang w:eastAsia="en-GB"/>
            </w:rPr>
          </w:pPr>
          <w:hyperlink w:anchor="_Toc511681676" w:history="1">
            <w:r w:rsidRPr="007A6949">
              <w:rPr>
                <w:rStyle w:val="Hyperlink"/>
                <w:noProof/>
              </w:rPr>
              <w:t>Appendix 5</w:t>
            </w:r>
            <w:r>
              <w:rPr>
                <w:noProof/>
                <w:webHidden/>
              </w:rPr>
              <w:tab/>
            </w:r>
            <w:r>
              <w:rPr>
                <w:noProof/>
                <w:webHidden/>
              </w:rPr>
              <w:fldChar w:fldCharType="begin"/>
            </w:r>
            <w:r>
              <w:rPr>
                <w:noProof/>
                <w:webHidden/>
              </w:rPr>
              <w:instrText xml:space="preserve"> PAGEREF _Toc511681676 \h </w:instrText>
            </w:r>
            <w:r>
              <w:rPr>
                <w:noProof/>
                <w:webHidden/>
              </w:rPr>
            </w:r>
            <w:r>
              <w:rPr>
                <w:noProof/>
                <w:webHidden/>
              </w:rPr>
              <w:fldChar w:fldCharType="separate"/>
            </w:r>
            <w:r>
              <w:rPr>
                <w:noProof/>
                <w:webHidden/>
              </w:rPr>
              <w:t>47</w:t>
            </w:r>
            <w:r>
              <w:rPr>
                <w:noProof/>
                <w:webHidden/>
              </w:rPr>
              <w:fldChar w:fldCharType="end"/>
            </w:r>
          </w:hyperlink>
        </w:p>
        <w:p w14:paraId="6DB2A32A" w14:textId="4DC2CD67" w:rsidR="000F4716" w:rsidRDefault="000F4716">
          <w:pPr>
            <w:pStyle w:val="TOC2"/>
            <w:tabs>
              <w:tab w:val="right" w:leader="dot" w:pos="9016"/>
            </w:tabs>
            <w:rPr>
              <w:rFonts w:asciiTheme="minorHAnsi" w:eastAsiaTheme="minorEastAsia" w:hAnsiTheme="minorHAnsi"/>
              <w:noProof/>
              <w:lang w:eastAsia="en-GB"/>
            </w:rPr>
          </w:pPr>
          <w:hyperlink w:anchor="_Toc511681677" w:history="1">
            <w:r w:rsidRPr="007A6949">
              <w:rPr>
                <w:rStyle w:val="Hyperlink"/>
                <w:noProof/>
              </w:rPr>
              <w:t>Appendix 6</w:t>
            </w:r>
            <w:r>
              <w:rPr>
                <w:noProof/>
                <w:webHidden/>
              </w:rPr>
              <w:tab/>
            </w:r>
            <w:r>
              <w:rPr>
                <w:noProof/>
                <w:webHidden/>
              </w:rPr>
              <w:fldChar w:fldCharType="begin"/>
            </w:r>
            <w:r>
              <w:rPr>
                <w:noProof/>
                <w:webHidden/>
              </w:rPr>
              <w:instrText xml:space="preserve"> PAGEREF _Toc511681677 \h </w:instrText>
            </w:r>
            <w:r>
              <w:rPr>
                <w:noProof/>
                <w:webHidden/>
              </w:rPr>
            </w:r>
            <w:r>
              <w:rPr>
                <w:noProof/>
                <w:webHidden/>
              </w:rPr>
              <w:fldChar w:fldCharType="separate"/>
            </w:r>
            <w:r>
              <w:rPr>
                <w:noProof/>
                <w:webHidden/>
              </w:rPr>
              <w:t>49</w:t>
            </w:r>
            <w:r>
              <w:rPr>
                <w:noProof/>
                <w:webHidden/>
              </w:rPr>
              <w:fldChar w:fldCharType="end"/>
            </w:r>
          </w:hyperlink>
        </w:p>
        <w:p w14:paraId="792A800F" w14:textId="257EFE76" w:rsidR="000F4716" w:rsidRDefault="000F4716">
          <w:pPr>
            <w:pStyle w:val="TOC2"/>
            <w:tabs>
              <w:tab w:val="right" w:leader="dot" w:pos="9016"/>
            </w:tabs>
            <w:rPr>
              <w:rFonts w:asciiTheme="minorHAnsi" w:eastAsiaTheme="minorEastAsia" w:hAnsiTheme="minorHAnsi"/>
              <w:noProof/>
              <w:lang w:eastAsia="en-GB"/>
            </w:rPr>
          </w:pPr>
          <w:hyperlink w:anchor="_Toc511681678" w:history="1">
            <w:r w:rsidRPr="007A6949">
              <w:rPr>
                <w:rStyle w:val="Hyperlink"/>
                <w:noProof/>
              </w:rPr>
              <w:t>Appendix 7</w:t>
            </w:r>
            <w:r>
              <w:rPr>
                <w:noProof/>
                <w:webHidden/>
              </w:rPr>
              <w:tab/>
            </w:r>
            <w:r>
              <w:rPr>
                <w:noProof/>
                <w:webHidden/>
              </w:rPr>
              <w:fldChar w:fldCharType="begin"/>
            </w:r>
            <w:r>
              <w:rPr>
                <w:noProof/>
                <w:webHidden/>
              </w:rPr>
              <w:instrText xml:space="preserve"> PAGEREF _Toc511681678 \h </w:instrText>
            </w:r>
            <w:r>
              <w:rPr>
                <w:noProof/>
                <w:webHidden/>
              </w:rPr>
            </w:r>
            <w:r>
              <w:rPr>
                <w:noProof/>
                <w:webHidden/>
              </w:rPr>
              <w:fldChar w:fldCharType="separate"/>
            </w:r>
            <w:r>
              <w:rPr>
                <w:noProof/>
                <w:webHidden/>
              </w:rPr>
              <w:t>50</w:t>
            </w:r>
            <w:r>
              <w:rPr>
                <w:noProof/>
                <w:webHidden/>
              </w:rPr>
              <w:fldChar w:fldCharType="end"/>
            </w:r>
          </w:hyperlink>
        </w:p>
        <w:p w14:paraId="6E7FBEC0" w14:textId="7816EF2F" w:rsidR="000F4716" w:rsidRDefault="000F4716">
          <w:pPr>
            <w:pStyle w:val="TOC2"/>
            <w:tabs>
              <w:tab w:val="right" w:leader="dot" w:pos="9016"/>
            </w:tabs>
            <w:rPr>
              <w:rFonts w:asciiTheme="minorHAnsi" w:eastAsiaTheme="minorEastAsia" w:hAnsiTheme="minorHAnsi"/>
              <w:noProof/>
              <w:lang w:eastAsia="en-GB"/>
            </w:rPr>
          </w:pPr>
          <w:hyperlink w:anchor="_Toc511681679" w:history="1">
            <w:r w:rsidRPr="007A6949">
              <w:rPr>
                <w:rStyle w:val="Hyperlink"/>
                <w:noProof/>
              </w:rPr>
              <w:t>Appendix 8</w:t>
            </w:r>
            <w:r>
              <w:rPr>
                <w:noProof/>
                <w:webHidden/>
              </w:rPr>
              <w:tab/>
            </w:r>
            <w:r>
              <w:rPr>
                <w:noProof/>
                <w:webHidden/>
              </w:rPr>
              <w:fldChar w:fldCharType="begin"/>
            </w:r>
            <w:r>
              <w:rPr>
                <w:noProof/>
                <w:webHidden/>
              </w:rPr>
              <w:instrText xml:space="preserve"> PAGEREF _Toc511681679 \h </w:instrText>
            </w:r>
            <w:r>
              <w:rPr>
                <w:noProof/>
                <w:webHidden/>
              </w:rPr>
            </w:r>
            <w:r>
              <w:rPr>
                <w:noProof/>
                <w:webHidden/>
              </w:rPr>
              <w:fldChar w:fldCharType="separate"/>
            </w:r>
            <w:r>
              <w:rPr>
                <w:noProof/>
                <w:webHidden/>
              </w:rPr>
              <w:t>51</w:t>
            </w:r>
            <w:r>
              <w:rPr>
                <w:noProof/>
                <w:webHidden/>
              </w:rPr>
              <w:fldChar w:fldCharType="end"/>
            </w:r>
          </w:hyperlink>
        </w:p>
        <w:p w14:paraId="35C5BCF8" w14:textId="35804227" w:rsidR="000F4716" w:rsidRDefault="000F4716">
          <w:pPr>
            <w:pStyle w:val="TOC2"/>
            <w:tabs>
              <w:tab w:val="right" w:leader="dot" w:pos="9016"/>
            </w:tabs>
            <w:rPr>
              <w:rFonts w:asciiTheme="minorHAnsi" w:eastAsiaTheme="minorEastAsia" w:hAnsiTheme="minorHAnsi"/>
              <w:noProof/>
              <w:lang w:eastAsia="en-GB"/>
            </w:rPr>
          </w:pPr>
          <w:hyperlink w:anchor="_Toc511681680" w:history="1">
            <w:r w:rsidRPr="007A6949">
              <w:rPr>
                <w:rStyle w:val="Hyperlink"/>
                <w:noProof/>
              </w:rPr>
              <w:t>Appendix 9</w:t>
            </w:r>
            <w:r>
              <w:rPr>
                <w:noProof/>
                <w:webHidden/>
              </w:rPr>
              <w:tab/>
            </w:r>
            <w:r>
              <w:rPr>
                <w:noProof/>
                <w:webHidden/>
              </w:rPr>
              <w:fldChar w:fldCharType="begin"/>
            </w:r>
            <w:r>
              <w:rPr>
                <w:noProof/>
                <w:webHidden/>
              </w:rPr>
              <w:instrText xml:space="preserve"> PAGEREF _Toc511681680 \h </w:instrText>
            </w:r>
            <w:r>
              <w:rPr>
                <w:noProof/>
                <w:webHidden/>
              </w:rPr>
            </w:r>
            <w:r>
              <w:rPr>
                <w:noProof/>
                <w:webHidden/>
              </w:rPr>
              <w:fldChar w:fldCharType="separate"/>
            </w:r>
            <w:r>
              <w:rPr>
                <w:noProof/>
                <w:webHidden/>
              </w:rPr>
              <w:t>54</w:t>
            </w:r>
            <w:r>
              <w:rPr>
                <w:noProof/>
                <w:webHidden/>
              </w:rPr>
              <w:fldChar w:fldCharType="end"/>
            </w:r>
          </w:hyperlink>
        </w:p>
        <w:p w14:paraId="7DEF3B40" w14:textId="3869DB98" w:rsidR="000F4716" w:rsidRDefault="000F4716">
          <w:pPr>
            <w:pStyle w:val="TOC2"/>
            <w:tabs>
              <w:tab w:val="right" w:leader="dot" w:pos="9016"/>
            </w:tabs>
            <w:rPr>
              <w:rFonts w:asciiTheme="minorHAnsi" w:eastAsiaTheme="minorEastAsia" w:hAnsiTheme="minorHAnsi"/>
              <w:noProof/>
              <w:lang w:eastAsia="en-GB"/>
            </w:rPr>
          </w:pPr>
          <w:hyperlink w:anchor="_Toc511681681" w:history="1">
            <w:r w:rsidRPr="007A6949">
              <w:rPr>
                <w:rStyle w:val="Hyperlink"/>
                <w:noProof/>
              </w:rPr>
              <w:t>Appendix 10</w:t>
            </w:r>
            <w:r>
              <w:rPr>
                <w:noProof/>
                <w:webHidden/>
              </w:rPr>
              <w:tab/>
            </w:r>
            <w:r>
              <w:rPr>
                <w:noProof/>
                <w:webHidden/>
              </w:rPr>
              <w:fldChar w:fldCharType="begin"/>
            </w:r>
            <w:r>
              <w:rPr>
                <w:noProof/>
                <w:webHidden/>
              </w:rPr>
              <w:instrText xml:space="preserve"> PAGEREF _Toc511681681 \h </w:instrText>
            </w:r>
            <w:r>
              <w:rPr>
                <w:noProof/>
                <w:webHidden/>
              </w:rPr>
            </w:r>
            <w:r>
              <w:rPr>
                <w:noProof/>
                <w:webHidden/>
              </w:rPr>
              <w:fldChar w:fldCharType="separate"/>
            </w:r>
            <w:r>
              <w:rPr>
                <w:noProof/>
                <w:webHidden/>
              </w:rPr>
              <w:t>55</w:t>
            </w:r>
            <w:r>
              <w:rPr>
                <w:noProof/>
                <w:webHidden/>
              </w:rPr>
              <w:fldChar w:fldCharType="end"/>
            </w:r>
          </w:hyperlink>
        </w:p>
        <w:p w14:paraId="1EE69B0A" w14:textId="737D853A" w:rsidR="00A00B45" w:rsidRPr="00722370" w:rsidRDefault="00FB5628" w:rsidP="00A00B45">
          <w:pPr>
            <w:rPr>
              <w:b/>
              <w:bCs/>
              <w:noProof/>
            </w:rPr>
          </w:pPr>
          <w:r>
            <w:rPr>
              <w:b/>
              <w:bCs/>
              <w:noProof/>
            </w:rPr>
            <w:fldChar w:fldCharType="end"/>
          </w:r>
          <w:r w:rsidR="0058409A">
            <w:rPr>
              <w:b/>
              <w:bCs/>
              <w:noProof/>
            </w:rPr>
            <w:tab/>
          </w:r>
        </w:p>
      </w:sdtContent>
    </w:sdt>
    <w:p w14:paraId="15BD4F79" w14:textId="17DCE446" w:rsidR="00D51356" w:rsidRPr="00071771" w:rsidRDefault="00D51356">
      <w:pPr>
        <w:pStyle w:val="TableofFigures"/>
        <w:tabs>
          <w:tab w:val="right" w:leader="dot" w:pos="9016"/>
        </w:tabs>
        <w:rPr>
          <w:color w:val="2E74B5" w:themeColor="accent1" w:themeShade="BF"/>
          <w:sz w:val="24"/>
        </w:rPr>
      </w:pPr>
      <w:r w:rsidRPr="00071771">
        <w:rPr>
          <w:color w:val="2E74B5" w:themeColor="accent1" w:themeShade="BF"/>
          <w:sz w:val="24"/>
        </w:rPr>
        <w:t>Table of Figures</w:t>
      </w:r>
    </w:p>
    <w:p w14:paraId="4DEC0D69" w14:textId="287BC393" w:rsidR="005749D6" w:rsidRDefault="005749D6">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511066914" w:history="1">
        <w:r w:rsidRPr="00987547">
          <w:rPr>
            <w:rStyle w:val="Hyperlink"/>
            <w:noProof/>
          </w:rPr>
          <w:t>Figure 1: Valero's global operation .</w:t>
        </w:r>
        <w:r>
          <w:rPr>
            <w:noProof/>
            <w:webHidden/>
          </w:rPr>
          <w:tab/>
        </w:r>
        <w:r>
          <w:rPr>
            <w:noProof/>
            <w:webHidden/>
          </w:rPr>
          <w:fldChar w:fldCharType="begin"/>
        </w:r>
        <w:r>
          <w:rPr>
            <w:noProof/>
            <w:webHidden/>
          </w:rPr>
          <w:instrText xml:space="preserve"> PAGEREF _Toc511066914 \h </w:instrText>
        </w:r>
        <w:r>
          <w:rPr>
            <w:noProof/>
            <w:webHidden/>
          </w:rPr>
        </w:r>
        <w:r>
          <w:rPr>
            <w:noProof/>
            <w:webHidden/>
          </w:rPr>
          <w:fldChar w:fldCharType="separate"/>
        </w:r>
        <w:r>
          <w:rPr>
            <w:noProof/>
            <w:webHidden/>
          </w:rPr>
          <w:t>11</w:t>
        </w:r>
        <w:r>
          <w:rPr>
            <w:noProof/>
            <w:webHidden/>
          </w:rPr>
          <w:fldChar w:fldCharType="end"/>
        </w:r>
      </w:hyperlink>
    </w:p>
    <w:p w14:paraId="73CB57E6" w14:textId="77F56C90" w:rsidR="005749D6" w:rsidRDefault="003B4395">
      <w:pPr>
        <w:pStyle w:val="TableofFigures"/>
        <w:tabs>
          <w:tab w:val="right" w:leader="dot" w:pos="9016"/>
        </w:tabs>
        <w:rPr>
          <w:rFonts w:asciiTheme="minorHAnsi" w:eastAsiaTheme="minorEastAsia" w:hAnsiTheme="minorHAnsi"/>
          <w:noProof/>
          <w:lang w:eastAsia="en-GB"/>
        </w:rPr>
      </w:pPr>
      <w:hyperlink w:anchor="_Toc511066915" w:history="1">
        <w:r w:rsidR="005749D6" w:rsidRPr="00987547">
          <w:rPr>
            <w:rStyle w:val="Hyperlink"/>
            <w:noProof/>
          </w:rPr>
          <w:t>Figure 2: Pembroke Refinery.</w:t>
        </w:r>
        <w:r w:rsidR="005749D6">
          <w:rPr>
            <w:noProof/>
            <w:webHidden/>
          </w:rPr>
          <w:tab/>
        </w:r>
        <w:r w:rsidR="005749D6">
          <w:rPr>
            <w:noProof/>
            <w:webHidden/>
          </w:rPr>
          <w:fldChar w:fldCharType="begin"/>
        </w:r>
        <w:r w:rsidR="005749D6">
          <w:rPr>
            <w:noProof/>
            <w:webHidden/>
          </w:rPr>
          <w:instrText xml:space="preserve"> PAGEREF _Toc511066915 \h </w:instrText>
        </w:r>
        <w:r w:rsidR="005749D6">
          <w:rPr>
            <w:noProof/>
            <w:webHidden/>
          </w:rPr>
        </w:r>
        <w:r w:rsidR="005749D6">
          <w:rPr>
            <w:noProof/>
            <w:webHidden/>
          </w:rPr>
          <w:fldChar w:fldCharType="separate"/>
        </w:r>
        <w:r w:rsidR="005749D6">
          <w:rPr>
            <w:noProof/>
            <w:webHidden/>
          </w:rPr>
          <w:t>12</w:t>
        </w:r>
        <w:r w:rsidR="005749D6">
          <w:rPr>
            <w:noProof/>
            <w:webHidden/>
          </w:rPr>
          <w:fldChar w:fldCharType="end"/>
        </w:r>
      </w:hyperlink>
    </w:p>
    <w:p w14:paraId="5AF7FBD4" w14:textId="1298D7A0" w:rsidR="005749D6" w:rsidRDefault="003B4395">
      <w:pPr>
        <w:pStyle w:val="TableofFigures"/>
        <w:tabs>
          <w:tab w:val="right" w:leader="dot" w:pos="9016"/>
        </w:tabs>
        <w:rPr>
          <w:rFonts w:asciiTheme="minorHAnsi" w:eastAsiaTheme="minorEastAsia" w:hAnsiTheme="minorHAnsi"/>
          <w:noProof/>
          <w:lang w:eastAsia="en-GB"/>
        </w:rPr>
      </w:pPr>
      <w:hyperlink w:anchor="_Toc511066916" w:history="1">
        <w:r w:rsidR="005749D6" w:rsidRPr="00987547">
          <w:rPr>
            <w:rStyle w:val="Hyperlink"/>
            <w:noProof/>
          </w:rPr>
          <w:t>Figure 3: CDU with main distillation column</w:t>
        </w:r>
        <w:r w:rsidR="005749D6">
          <w:rPr>
            <w:noProof/>
            <w:webHidden/>
          </w:rPr>
          <w:tab/>
        </w:r>
        <w:r w:rsidR="005749D6">
          <w:rPr>
            <w:noProof/>
            <w:webHidden/>
          </w:rPr>
          <w:fldChar w:fldCharType="begin"/>
        </w:r>
        <w:r w:rsidR="005749D6">
          <w:rPr>
            <w:noProof/>
            <w:webHidden/>
          </w:rPr>
          <w:instrText xml:space="preserve"> PAGEREF _Toc511066916 \h </w:instrText>
        </w:r>
        <w:r w:rsidR="005749D6">
          <w:rPr>
            <w:noProof/>
            <w:webHidden/>
          </w:rPr>
        </w:r>
        <w:r w:rsidR="005749D6">
          <w:rPr>
            <w:noProof/>
            <w:webHidden/>
          </w:rPr>
          <w:fldChar w:fldCharType="separate"/>
        </w:r>
        <w:r w:rsidR="005749D6">
          <w:rPr>
            <w:noProof/>
            <w:webHidden/>
          </w:rPr>
          <w:t>13</w:t>
        </w:r>
        <w:r w:rsidR="005749D6">
          <w:rPr>
            <w:noProof/>
            <w:webHidden/>
          </w:rPr>
          <w:fldChar w:fldCharType="end"/>
        </w:r>
      </w:hyperlink>
    </w:p>
    <w:p w14:paraId="7684D5CB" w14:textId="3C27E94B" w:rsidR="005749D6" w:rsidRDefault="003B4395">
      <w:pPr>
        <w:pStyle w:val="TableofFigures"/>
        <w:tabs>
          <w:tab w:val="right" w:leader="dot" w:pos="9016"/>
        </w:tabs>
        <w:rPr>
          <w:rFonts w:asciiTheme="minorHAnsi" w:eastAsiaTheme="minorEastAsia" w:hAnsiTheme="minorHAnsi"/>
          <w:noProof/>
          <w:lang w:eastAsia="en-GB"/>
        </w:rPr>
      </w:pPr>
      <w:hyperlink w:anchor="_Toc511066917" w:history="1">
        <w:r w:rsidR="005749D6" w:rsidRPr="00987547">
          <w:rPr>
            <w:rStyle w:val="Hyperlink"/>
            <w:noProof/>
          </w:rPr>
          <w:t>Figure 4: CDU Products .</w:t>
        </w:r>
        <w:r w:rsidR="005749D6">
          <w:rPr>
            <w:noProof/>
            <w:webHidden/>
          </w:rPr>
          <w:tab/>
        </w:r>
        <w:r w:rsidR="005749D6">
          <w:rPr>
            <w:noProof/>
            <w:webHidden/>
          </w:rPr>
          <w:fldChar w:fldCharType="begin"/>
        </w:r>
        <w:r w:rsidR="005749D6">
          <w:rPr>
            <w:noProof/>
            <w:webHidden/>
          </w:rPr>
          <w:instrText xml:space="preserve"> PAGEREF _Toc511066917 \h </w:instrText>
        </w:r>
        <w:r w:rsidR="005749D6">
          <w:rPr>
            <w:noProof/>
            <w:webHidden/>
          </w:rPr>
        </w:r>
        <w:r w:rsidR="005749D6">
          <w:rPr>
            <w:noProof/>
            <w:webHidden/>
          </w:rPr>
          <w:fldChar w:fldCharType="separate"/>
        </w:r>
        <w:r w:rsidR="005749D6">
          <w:rPr>
            <w:noProof/>
            <w:webHidden/>
          </w:rPr>
          <w:t>14</w:t>
        </w:r>
        <w:r w:rsidR="005749D6">
          <w:rPr>
            <w:noProof/>
            <w:webHidden/>
          </w:rPr>
          <w:fldChar w:fldCharType="end"/>
        </w:r>
      </w:hyperlink>
    </w:p>
    <w:p w14:paraId="610ACE85" w14:textId="67F366C7" w:rsidR="005749D6" w:rsidRDefault="003B4395">
      <w:pPr>
        <w:pStyle w:val="TableofFigures"/>
        <w:tabs>
          <w:tab w:val="right" w:leader="dot" w:pos="9016"/>
        </w:tabs>
        <w:rPr>
          <w:rFonts w:asciiTheme="minorHAnsi" w:eastAsiaTheme="minorEastAsia" w:hAnsiTheme="minorHAnsi"/>
          <w:noProof/>
          <w:lang w:eastAsia="en-GB"/>
        </w:rPr>
      </w:pPr>
      <w:hyperlink w:anchor="_Toc511066918" w:history="1">
        <w:r w:rsidR="005749D6" w:rsidRPr="00987547">
          <w:rPr>
            <w:rStyle w:val="Hyperlink"/>
            <w:noProof/>
          </w:rPr>
          <w:t>Figure 5: Vacuum Distillation Unit Including main vacuum column .</w:t>
        </w:r>
        <w:r w:rsidR="005749D6">
          <w:rPr>
            <w:noProof/>
            <w:webHidden/>
          </w:rPr>
          <w:tab/>
        </w:r>
        <w:r w:rsidR="005749D6">
          <w:rPr>
            <w:noProof/>
            <w:webHidden/>
          </w:rPr>
          <w:fldChar w:fldCharType="begin"/>
        </w:r>
        <w:r w:rsidR="005749D6">
          <w:rPr>
            <w:noProof/>
            <w:webHidden/>
          </w:rPr>
          <w:instrText xml:space="preserve"> PAGEREF _Toc511066918 \h </w:instrText>
        </w:r>
        <w:r w:rsidR="005749D6">
          <w:rPr>
            <w:noProof/>
            <w:webHidden/>
          </w:rPr>
        </w:r>
        <w:r w:rsidR="005749D6">
          <w:rPr>
            <w:noProof/>
            <w:webHidden/>
          </w:rPr>
          <w:fldChar w:fldCharType="separate"/>
        </w:r>
        <w:r w:rsidR="005749D6">
          <w:rPr>
            <w:noProof/>
            <w:webHidden/>
          </w:rPr>
          <w:t>15</w:t>
        </w:r>
        <w:r w:rsidR="005749D6">
          <w:rPr>
            <w:noProof/>
            <w:webHidden/>
          </w:rPr>
          <w:fldChar w:fldCharType="end"/>
        </w:r>
      </w:hyperlink>
    </w:p>
    <w:p w14:paraId="76A1B53B" w14:textId="1C15D662" w:rsidR="005749D6" w:rsidRDefault="003B4395">
      <w:pPr>
        <w:pStyle w:val="TableofFigures"/>
        <w:tabs>
          <w:tab w:val="right" w:leader="dot" w:pos="9016"/>
        </w:tabs>
        <w:rPr>
          <w:rFonts w:asciiTheme="minorHAnsi" w:eastAsiaTheme="minorEastAsia" w:hAnsiTheme="minorHAnsi"/>
          <w:noProof/>
          <w:lang w:eastAsia="en-GB"/>
        </w:rPr>
      </w:pPr>
      <w:hyperlink w:anchor="_Toc511066919" w:history="1">
        <w:r w:rsidR="005749D6" w:rsidRPr="00987547">
          <w:rPr>
            <w:rStyle w:val="Hyperlink"/>
            <w:noProof/>
          </w:rPr>
          <w:t>Figure 6: VDU process and products .</w:t>
        </w:r>
        <w:r w:rsidR="005749D6">
          <w:rPr>
            <w:noProof/>
            <w:webHidden/>
          </w:rPr>
          <w:tab/>
        </w:r>
        <w:r w:rsidR="005749D6">
          <w:rPr>
            <w:noProof/>
            <w:webHidden/>
          </w:rPr>
          <w:fldChar w:fldCharType="begin"/>
        </w:r>
        <w:r w:rsidR="005749D6">
          <w:rPr>
            <w:noProof/>
            <w:webHidden/>
          </w:rPr>
          <w:instrText xml:space="preserve"> PAGEREF _Toc511066919 \h </w:instrText>
        </w:r>
        <w:r w:rsidR="005749D6">
          <w:rPr>
            <w:noProof/>
            <w:webHidden/>
          </w:rPr>
        </w:r>
        <w:r w:rsidR="005749D6">
          <w:rPr>
            <w:noProof/>
            <w:webHidden/>
          </w:rPr>
          <w:fldChar w:fldCharType="separate"/>
        </w:r>
        <w:r w:rsidR="005749D6">
          <w:rPr>
            <w:noProof/>
            <w:webHidden/>
          </w:rPr>
          <w:t>16</w:t>
        </w:r>
        <w:r w:rsidR="005749D6">
          <w:rPr>
            <w:noProof/>
            <w:webHidden/>
          </w:rPr>
          <w:fldChar w:fldCharType="end"/>
        </w:r>
      </w:hyperlink>
    </w:p>
    <w:p w14:paraId="34B28E5F" w14:textId="6BD8E426" w:rsidR="005749D6" w:rsidRDefault="003B4395">
      <w:pPr>
        <w:pStyle w:val="TableofFigures"/>
        <w:tabs>
          <w:tab w:val="right" w:leader="dot" w:pos="9016"/>
        </w:tabs>
        <w:rPr>
          <w:rFonts w:asciiTheme="minorHAnsi" w:eastAsiaTheme="minorEastAsia" w:hAnsiTheme="minorHAnsi"/>
          <w:noProof/>
          <w:lang w:eastAsia="en-GB"/>
        </w:rPr>
      </w:pPr>
      <w:hyperlink w:anchor="_Toc511066920" w:history="1">
        <w:r w:rsidR="005749D6" w:rsidRPr="00987547">
          <w:rPr>
            <w:rStyle w:val="Hyperlink"/>
            <w:noProof/>
          </w:rPr>
          <w:t>Figure 7: Fluid Catalyst Cracking Unit</w:t>
        </w:r>
        <w:r w:rsidR="00291236">
          <w:rPr>
            <w:rStyle w:val="Hyperlink"/>
            <w:noProof/>
          </w:rPr>
          <w:t xml:space="preserve"> </w:t>
        </w:r>
        <w:r w:rsidR="005749D6" w:rsidRPr="00987547">
          <w:rPr>
            <w:rStyle w:val="Hyperlink"/>
            <w:noProof/>
          </w:rPr>
          <w:t>.</w:t>
        </w:r>
        <w:r w:rsidR="005749D6">
          <w:rPr>
            <w:noProof/>
            <w:webHidden/>
          </w:rPr>
          <w:tab/>
        </w:r>
        <w:r w:rsidR="005749D6">
          <w:rPr>
            <w:noProof/>
            <w:webHidden/>
          </w:rPr>
          <w:fldChar w:fldCharType="begin"/>
        </w:r>
        <w:r w:rsidR="005749D6">
          <w:rPr>
            <w:noProof/>
            <w:webHidden/>
          </w:rPr>
          <w:instrText xml:space="preserve"> PAGEREF _Toc511066920 \h </w:instrText>
        </w:r>
        <w:r w:rsidR="005749D6">
          <w:rPr>
            <w:noProof/>
            <w:webHidden/>
          </w:rPr>
        </w:r>
        <w:r w:rsidR="005749D6">
          <w:rPr>
            <w:noProof/>
            <w:webHidden/>
          </w:rPr>
          <w:fldChar w:fldCharType="separate"/>
        </w:r>
        <w:r w:rsidR="005749D6">
          <w:rPr>
            <w:noProof/>
            <w:webHidden/>
          </w:rPr>
          <w:t>17</w:t>
        </w:r>
        <w:r w:rsidR="005749D6">
          <w:rPr>
            <w:noProof/>
            <w:webHidden/>
          </w:rPr>
          <w:fldChar w:fldCharType="end"/>
        </w:r>
      </w:hyperlink>
    </w:p>
    <w:p w14:paraId="410CA8C1" w14:textId="76D8DE4C" w:rsidR="005749D6" w:rsidRDefault="003B4395">
      <w:pPr>
        <w:pStyle w:val="TableofFigures"/>
        <w:tabs>
          <w:tab w:val="right" w:leader="dot" w:pos="9016"/>
        </w:tabs>
        <w:rPr>
          <w:rFonts w:asciiTheme="minorHAnsi" w:eastAsiaTheme="minorEastAsia" w:hAnsiTheme="minorHAnsi"/>
          <w:noProof/>
          <w:lang w:eastAsia="en-GB"/>
        </w:rPr>
      </w:pPr>
      <w:hyperlink w:anchor="_Toc511066921" w:history="1">
        <w:r w:rsidR="005749D6" w:rsidRPr="00987547">
          <w:rPr>
            <w:rStyle w:val="Hyperlink"/>
            <w:noProof/>
          </w:rPr>
          <w:t>Figure 8: Typical FCCU process and products .</w:t>
        </w:r>
        <w:r w:rsidR="005749D6">
          <w:rPr>
            <w:noProof/>
            <w:webHidden/>
          </w:rPr>
          <w:tab/>
        </w:r>
        <w:r w:rsidR="005749D6">
          <w:rPr>
            <w:noProof/>
            <w:webHidden/>
          </w:rPr>
          <w:fldChar w:fldCharType="begin"/>
        </w:r>
        <w:r w:rsidR="005749D6">
          <w:rPr>
            <w:noProof/>
            <w:webHidden/>
          </w:rPr>
          <w:instrText xml:space="preserve"> PAGEREF _Toc511066921 \h </w:instrText>
        </w:r>
        <w:r w:rsidR="005749D6">
          <w:rPr>
            <w:noProof/>
            <w:webHidden/>
          </w:rPr>
        </w:r>
        <w:r w:rsidR="005749D6">
          <w:rPr>
            <w:noProof/>
            <w:webHidden/>
          </w:rPr>
          <w:fldChar w:fldCharType="separate"/>
        </w:r>
        <w:r w:rsidR="005749D6">
          <w:rPr>
            <w:noProof/>
            <w:webHidden/>
          </w:rPr>
          <w:t>18</w:t>
        </w:r>
        <w:r w:rsidR="005749D6">
          <w:rPr>
            <w:noProof/>
            <w:webHidden/>
          </w:rPr>
          <w:fldChar w:fldCharType="end"/>
        </w:r>
      </w:hyperlink>
    </w:p>
    <w:p w14:paraId="1DB2D094" w14:textId="603791BD" w:rsidR="005749D6" w:rsidRDefault="003B4395">
      <w:pPr>
        <w:pStyle w:val="TableofFigures"/>
        <w:tabs>
          <w:tab w:val="right" w:leader="dot" w:pos="9016"/>
        </w:tabs>
        <w:rPr>
          <w:rFonts w:asciiTheme="minorHAnsi" w:eastAsiaTheme="minorEastAsia" w:hAnsiTheme="minorHAnsi"/>
          <w:noProof/>
          <w:lang w:eastAsia="en-GB"/>
        </w:rPr>
      </w:pPr>
      <w:hyperlink r:id="rId9" w:anchor="_Toc511066922" w:history="1">
        <w:r w:rsidR="005749D6" w:rsidRPr="00987547">
          <w:rPr>
            <w:rStyle w:val="Hyperlink"/>
            <w:noProof/>
          </w:rPr>
          <w:t xml:space="preserve">Figure 9: Visbreaker unit (VBU) </w:t>
        </w:r>
        <w:r w:rsidR="005749D6">
          <w:rPr>
            <w:noProof/>
            <w:webHidden/>
          </w:rPr>
          <w:tab/>
        </w:r>
        <w:r w:rsidR="005749D6">
          <w:rPr>
            <w:noProof/>
            <w:webHidden/>
          </w:rPr>
          <w:fldChar w:fldCharType="begin"/>
        </w:r>
        <w:r w:rsidR="005749D6">
          <w:rPr>
            <w:noProof/>
            <w:webHidden/>
          </w:rPr>
          <w:instrText xml:space="preserve"> PAGEREF _Toc511066922 \h </w:instrText>
        </w:r>
        <w:r w:rsidR="005749D6">
          <w:rPr>
            <w:noProof/>
            <w:webHidden/>
          </w:rPr>
        </w:r>
        <w:r w:rsidR="005749D6">
          <w:rPr>
            <w:noProof/>
            <w:webHidden/>
          </w:rPr>
          <w:fldChar w:fldCharType="separate"/>
        </w:r>
        <w:r w:rsidR="005749D6">
          <w:rPr>
            <w:noProof/>
            <w:webHidden/>
          </w:rPr>
          <w:t>19</w:t>
        </w:r>
        <w:r w:rsidR="005749D6">
          <w:rPr>
            <w:noProof/>
            <w:webHidden/>
          </w:rPr>
          <w:fldChar w:fldCharType="end"/>
        </w:r>
      </w:hyperlink>
    </w:p>
    <w:p w14:paraId="6FF876C9" w14:textId="4F948D51" w:rsidR="005749D6" w:rsidRDefault="003B4395">
      <w:pPr>
        <w:pStyle w:val="TableofFigures"/>
        <w:tabs>
          <w:tab w:val="right" w:leader="dot" w:pos="9016"/>
        </w:tabs>
        <w:rPr>
          <w:rFonts w:asciiTheme="minorHAnsi" w:eastAsiaTheme="minorEastAsia" w:hAnsiTheme="minorHAnsi"/>
          <w:noProof/>
          <w:lang w:eastAsia="en-GB"/>
        </w:rPr>
      </w:pPr>
      <w:hyperlink w:anchor="_Toc511066923" w:history="1">
        <w:r w:rsidR="005749D6" w:rsidRPr="00987547">
          <w:rPr>
            <w:rStyle w:val="Hyperlink"/>
            <w:noProof/>
          </w:rPr>
          <w:t>Figure 10: VBU process and products .</w:t>
        </w:r>
        <w:r w:rsidR="005749D6">
          <w:rPr>
            <w:noProof/>
            <w:webHidden/>
          </w:rPr>
          <w:tab/>
        </w:r>
        <w:r w:rsidR="005749D6">
          <w:rPr>
            <w:noProof/>
            <w:webHidden/>
          </w:rPr>
          <w:fldChar w:fldCharType="begin"/>
        </w:r>
        <w:r w:rsidR="005749D6">
          <w:rPr>
            <w:noProof/>
            <w:webHidden/>
          </w:rPr>
          <w:instrText xml:space="preserve"> PAGEREF _Toc511066923 \h </w:instrText>
        </w:r>
        <w:r w:rsidR="005749D6">
          <w:rPr>
            <w:noProof/>
            <w:webHidden/>
          </w:rPr>
        </w:r>
        <w:r w:rsidR="005749D6">
          <w:rPr>
            <w:noProof/>
            <w:webHidden/>
          </w:rPr>
          <w:fldChar w:fldCharType="separate"/>
        </w:r>
        <w:r w:rsidR="005749D6">
          <w:rPr>
            <w:noProof/>
            <w:webHidden/>
          </w:rPr>
          <w:t>20</w:t>
        </w:r>
        <w:r w:rsidR="005749D6">
          <w:rPr>
            <w:noProof/>
            <w:webHidden/>
          </w:rPr>
          <w:fldChar w:fldCharType="end"/>
        </w:r>
      </w:hyperlink>
    </w:p>
    <w:p w14:paraId="29F1DFA0" w14:textId="27B13862" w:rsidR="005749D6" w:rsidRDefault="003B4395">
      <w:pPr>
        <w:pStyle w:val="TableofFigures"/>
        <w:tabs>
          <w:tab w:val="right" w:leader="dot" w:pos="9016"/>
        </w:tabs>
        <w:rPr>
          <w:rFonts w:asciiTheme="minorHAnsi" w:eastAsiaTheme="minorEastAsia" w:hAnsiTheme="minorHAnsi"/>
          <w:noProof/>
          <w:lang w:eastAsia="en-GB"/>
        </w:rPr>
      </w:pPr>
      <w:hyperlink r:id="rId10" w:anchor="_Toc511066924" w:history="1">
        <w:r w:rsidR="005749D6" w:rsidRPr="00987547">
          <w:rPr>
            <w:rStyle w:val="Hyperlink"/>
            <w:noProof/>
          </w:rPr>
          <w:t>Figure 11: Vacuum column diagram.</w:t>
        </w:r>
        <w:r w:rsidR="005749D6">
          <w:rPr>
            <w:noProof/>
            <w:webHidden/>
          </w:rPr>
          <w:tab/>
        </w:r>
        <w:r w:rsidR="005749D6">
          <w:rPr>
            <w:noProof/>
            <w:webHidden/>
          </w:rPr>
          <w:fldChar w:fldCharType="begin"/>
        </w:r>
        <w:r w:rsidR="005749D6">
          <w:rPr>
            <w:noProof/>
            <w:webHidden/>
          </w:rPr>
          <w:instrText xml:space="preserve"> PAGEREF _Toc511066924 \h </w:instrText>
        </w:r>
        <w:r w:rsidR="005749D6">
          <w:rPr>
            <w:noProof/>
            <w:webHidden/>
          </w:rPr>
        </w:r>
        <w:r w:rsidR="005749D6">
          <w:rPr>
            <w:noProof/>
            <w:webHidden/>
          </w:rPr>
          <w:fldChar w:fldCharType="separate"/>
        </w:r>
        <w:r w:rsidR="005749D6">
          <w:rPr>
            <w:noProof/>
            <w:webHidden/>
          </w:rPr>
          <w:t>21</w:t>
        </w:r>
        <w:r w:rsidR="005749D6">
          <w:rPr>
            <w:noProof/>
            <w:webHidden/>
          </w:rPr>
          <w:fldChar w:fldCharType="end"/>
        </w:r>
      </w:hyperlink>
    </w:p>
    <w:p w14:paraId="3F1CD877" w14:textId="1C0232F0" w:rsidR="005749D6" w:rsidRDefault="003B4395">
      <w:pPr>
        <w:pStyle w:val="TableofFigures"/>
        <w:tabs>
          <w:tab w:val="right" w:leader="dot" w:pos="9016"/>
        </w:tabs>
        <w:rPr>
          <w:rFonts w:asciiTheme="minorHAnsi" w:eastAsiaTheme="minorEastAsia" w:hAnsiTheme="minorHAnsi"/>
          <w:noProof/>
          <w:lang w:eastAsia="en-GB"/>
        </w:rPr>
      </w:pPr>
      <w:hyperlink w:anchor="_Toc511066925" w:history="1">
        <w:r w:rsidR="005749D6" w:rsidRPr="00987547">
          <w:rPr>
            <w:rStyle w:val="Hyperlink"/>
            <w:noProof/>
          </w:rPr>
          <w:t>Figure 12:Units Pre FCCU Feed Optimisation Project flow diagram.</w:t>
        </w:r>
        <w:r w:rsidR="005749D6">
          <w:rPr>
            <w:noProof/>
            <w:webHidden/>
          </w:rPr>
          <w:tab/>
        </w:r>
        <w:r w:rsidR="005749D6">
          <w:rPr>
            <w:noProof/>
            <w:webHidden/>
          </w:rPr>
          <w:fldChar w:fldCharType="begin"/>
        </w:r>
        <w:r w:rsidR="005749D6">
          <w:rPr>
            <w:noProof/>
            <w:webHidden/>
          </w:rPr>
          <w:instrText xml:space="preserve"> PAGEREF _Toc511066925 \h </w:instrText>
        </w:r>
        <w:r w:rsidR="005749D6">
          <w:rPr>
            <w:noProof/>
            <w:webHidden/>
          </w:rPr>
        </w:r>
        <w:r w:rsidR="005749D6">
          <w:rPr>
            <w:noProof/>
            <w:webHidden/>
          </w:rPr>
          <w:fldChar w:fldCharType="separate"/>
        </w:r>
        <w:r w:rsidR="005749D6">
          <w:rPr>
            <w:noProof/>
            <w:webHidden/>
          </w:rPr>
          <w:t>23</w:t>
        </w:r>
        <w:r w:rsidR="005749D6">
          <w:rPr>
            <w:noProof/>
            <w:webHidden/>
          </w:rPr>
          <w:fldChar w:fldCharType="end"/>
        </w:r>
      </w:hyperlink>
    </w:p>
    <w:p w14:paraId="50A910D1" w14:textId="1D319A05" w:rsidR="005749D6" w:rsidRDefault="003B4395">
      <w:pPr>
        <w:pStyle w:val="TableofFigures"/>
        <w:tabs>
          <w:tab w:val="right" w:leader="dot" w:pos="9016"/>
        </w:tabs>
        <w:rPr>
          <w:rFonts w:asciiTheme="minorHAnsi" w:eastAsiaTheme="minorEastAsia" w:hAnsiTheme="minorHAnsi"/>
          <w:noProof/>
          <w:lang w:eastAsia="en-GB"/>
        </w:rPr>
      </w:pPr>
      <w:hyperlink w:anchor="_Toc511066926" w:history="1">
        <w:r w:rsidR="005749D6" w:rsidRPr="00987547">
          <w:rPr>
            <w:rStyle w:val="Hyperlink"/>
            <w:noProof/>
          </w:rPr>
          <w:t>Figure 13:Units Post FCCU Feed Optimisation Project flow diagram.</w:t>
        </w:r>
        <w:r w:rsidR="005749D6">
          <w:rPr>
            <w:noProof/>
            <w:webHidden/>
          </w:rPr>
          <w:tab/>
        </w:r>
        <w:r w:rsidR="005749D6">
          <w:rPr>
            <w:noProof/>
            <w:webHidden/>
          </w:rPr>
          <w:fldChar w:fldCharType="begin"/>
        </w:r>
        <w:r w:rsidR="005749D6">
          <w:rPr>
            <w:noProof/>
            <w:webHidden/>
          </w:rPr>
          <w:instrText xml:space="preserve"> PAGEREF _Toc511066926 \h </w:instrText>
        </w:r>
        <w:r w:rsidR="005749D6">
          <w:rPr>
            <w:noProof/>
            <w:webHidden/>
          </w:rPr>
        </w:r>
        <w:r w:rsidR="005749D6">
          <w:rPr>
            <w:noProof/>
            <w:webHidden/>
          </w:rPr>
          <w:fldChar w:fldCharType="separate"/>
        </w:r>
        <w:r w:rsidR="005749D6">
          <w:rPr>
            <w:noProof/>
            <w:webHidden/>
          </w:rPr>
          <w:t>23</w:t>
        </w:r>
        <w:r w:rsidR="005749D6">
          <w:rPr>
            <w:noProof/>
            <w:webHidden/>
          </w:rPr>
          <w:fldChar w:fldCharType="end"/>
        </w:r>
      </w:hyperlink>
    </w:p>
    <w:p w14:paraId="00F6F5A0" w14:textId="7BC8FDD2" w:rsidR="005749D6" w:rsidRDefault="003B4395">
      <w:pPr>
        <w:pStyle w:val="TableofFigures"/>
        <w:tabs>
          <w:tab w:val="right" w:leader="dot" w:pos="9016"/>
        </w:tabs>
        <w:rPr>
          <w:rFonts w:asciiTheme="minorHAnsi" w:eastAsiaTheme="minorEastAsia" w:hAnsiTheme="minorHAnsi"/>
          <w:noProof/>
          <w:lang w:eastAsia="en-GB"/>
        </w:rPr>
      </w:pPr>
      <w:hyperlink w:anchor="_Toc511066927" w:history="1">
        <w:r w:rsidR="005749D6" w:rsidRPr="00987547">
          <w:rPr>
            <w:rStyle w:val="Hyperlink"/>
            <w:noProof/>
          </w:rPr>
          <w:t xml:space="preserve">Figure 14: Overflash and VTB Economics </w:t>
        </w:r>
        <w:r w:rsidR="005749D6">
          <w:rPr>
            <w:noProof/>
            <w:webHidden/>
          </w:rPr>
          <w:tab/>
        </w:r>
        <w:r w:rsidR="005749D6">
          <w:rPr>
            <w:noProof/>
            <w:webHidden/>
          </w:rPr>
          <w:fldChar w:fldCharType="begin"/>
        </w:r>
        <w:r w:rsidR="005749D6">
          <w:rPr>
            <w:noProof/>
            <w:webHidden/>
          </w:rPr>
          <w:instrText xml:space="preserve"> PAGEREF _Toc511066927 \h </w:instrText>
        </w:r>
        <w:r w:rsidR="005749D6">
          <w:rPr>
            <w:noProof/>
            <w:webHidden/>
          </w:rPr>
        </w:r>
        <w:r w:rsidR="005749D6">
          <w:rPr>
            <w:noProof/>
            <w:webHidden/>
          </w:rPr>
          <w:fldChar w:fldCharType="separate"/>
        </w:r>
        <w:r w:rsidR="005749D6">
          <w:rPr>
            <w:noProof/>
            <w:webHidden/>
          </w:rPr>
          <w:t>24</w:t>
        </w:r>
        <w:r w:rsidR="005749D6">
          <w:rPr>
            <w:noProof/>
            <w:webHidden/>
          </w:rPr>
          <w:fldChar w:fldCharType="end"/>
        </w:r>
      </w:hyperlink>
    </w:p>
    <w:p w14:paraId="1D39AA7B" w14:textId="23E4AE9E" w:rsidR="005749D6" w:rsidRDefault="003B4395">
      <w:pPr>
        <w:pStyle w:val="TableofFigures"/>
        <w:tabs>
          <w:tab w:val="right" w:leader="dot" w:pos="9016"/>
        </w:tabs>
        <w:rPr>
          <w:rFonts w:asciiTheme="minorHAnsi" w:eastAsiaTheme="minorEastAsia" w:hAnsiTheme="minorHAnsi"/>
          <w:noProof/>
          <w:lang w:eastAsia="en-GB"/>
        </w:rPr>
      </w:pPr>
      <w:hyperlink w:anchor="_Toc511066928" w:history="1">
        <w:r w:rsidR="005749D6" w:rsidRPr="00987547">
          <w:rPr>
            <w:rStyle w:val="Hyperlink"/>
            <w:noProof/>
          </w:rPr>
          <w:t>Figure 15: CO2 levels parts per million (ppm) over the past 800,000 years compared to today</w:t>
        </w:r>
        <w:r w:rsidR="005749D6">
          <w:rPr>
            <w:noProof/>
            <w:webHidden/>
          </w:rPr>
          <w:tab/>
        </w:r>
        <w:r w:rsidR="005749D6">
          <w:rPr>
            <w:noProof/>
            <w:webHidden/>
          </w:rPr>
          <w:fldChar w:fldCharType="begin"/>
        </w:r>
        <w:r w:rsidR="005749D6">
          <w:rPr>
            <w:noProof/>
            <w:webHidden/>
          </w:rPr>
          <w:instrText xml:space="preserve"> PAGEREF _Toc511066928 \h </w:instrText>
        </w:r>
        <w:r w:rsidR="005749D6">
          <w:rPr>
            <w:noProof/>
            <w:webHidden/>
          </w:rPr>
        </w:r>
        <w:r w:rsidR="005749D6">
          <w:rPr>
            <w:noProof/>
            <w:webHidden/>
          </w:rPr>
          <w:fldChar w:fldCharType="separate"/>
        </w:r>
        <w:r w:rsidR="005749D6">
          <w:rPr>
            <w:noProof/>
            <w:webHidden/>
          </w:rPr>
          <w:t>25</w:t>
        </w:r>
        <w:r w:rsidR="005749D6">
          <w:rPr>
            <w:noProof/>
            <w:webHidden/>
          </w:rPr>
          <w:fldChar w:fldCharType="end"/>
        </w:r>
      </w:hyperlink>
    </w:p>
    <w:p w14:paraId="484E02BB" w14:textId="4749DEF3" w:rsidR="005749D6" w:rsidRDefault="003B4395">
      <w:pPr>
        <w:pStyle w:val="TableofFigures"/>
        <w:tabs>
          <w:tab w:val="right" w:leader="dot" w:pos="9016"/>
        </w:tabs>
        <w:rPr>
          <w:rFonts w:asciiTheme="minorHAnsi" w:eastAsiaTheme="minorEastAsia" w:hAnsiTheme="minorHAnsi"/>
          <w:noProof/>
          <w:lang w:eastAsia="en-GB"/>
        </w:rPr>
      </w:pPr>
      <w:hyperlink w:anchor="_Toc511066929" w:history="1">
        <w:r w:rsidR="005749D6" w:rsidRPr="00987547">
          <w:rPr>
            <w:rStyle w:val="Hyperlink"/>
            <w:noProof/>
          </w:rPr>
          <w:t>Figure 16: EU GHG per million tonnes emission trends and projections, and long-term targets</w:t>
        </w:r>
        <w:r w:rsidR="005749D6">
          <w:rPr>
            <w:noProof/>
            <w:webHidden/>
          </w:rPr>
          <w:tab/>
        </w:r>
        <w:r w:rsidR="005749D6">
          <w:rPr>
            <w:noProof/>
            <w:webHidden/>
          </w:rPr>
          <w:fldChar w:fldCharType="begin"/>
        </w:r>
        <w:r w:rsidR="005749D6">
          <w:rPr>
            <w:noProof/>
            <w:webHidden/>
          </w:rPr>
          <w:instrText xml:space="preserve"> PAGEREF _Toc511066929 \h </w:instrText>
        </w:r>
        <w:r w:rsidR="005749D6">
          <w:rPr>
            <w:noProof/>
            <w:webHidden/>
          </w:rPr>
        </w:r>
        <w:r w:rsidR="005749D6">
          <w:rPr>
            <w:noProof/>
            <w:webHidden/>
          </w:rPr>
          <w:fldChar w:fldCharType="separate"/>
        </w:r>
        <w:r w:rsidR="005749D6">
          <w:rPr>
            <w:noProof/>
            <w:webHidden/>
          </w:rPr>
          <w:t>26</w:t>
        </w:r>
        <w:r w:rsidR="005749D6">
          <w:rPr>
            <w:noProof/>
            <w:webHidden/>
          </w:rPr>
          <w:fldChar w:fldCharType="end"/>
        </w:r>
      </w:hyperlink>
    </w:p>
    <w:p w14:paraId="73CBA14D" w14:textId="25D7613D" w:rsidR="005749D6" w:rsidRDefault="003B4395">
      <w:pPr>
        <w:pStyle w:val="TableofFigures"/>
        <w:tabs>
          <w:tab w:val="right" w:leader="dot" w:pos="9016"/>
        </w:tabs>
        <w:rPr>
          <w:rFonts w:asciiTheme="minorHAnsi" w:eastAsiaTheme="minorEastAsia" w:hAnsiTheme="minorHAnsi"/>
          <w:noProof/>
          <w:lang w:eastAsia="en-GB"/>
        </w:rPr>
      </w:pPr>
      <w:hyperlink w:anchor="_Toc511066930" w:history="1">
        <w:r w:rsidR="005749D6" w:rsidRPr="00987547">
          <w:rPr>
            <w:rStyle w:val="Hyperlink"/>
            <w:noProof/>
          </w:rPr>
          <w:t>Figure 17: Waste Management Hierarchy</w:t>
        </w:r>
        <w:r w:rsidR="005749D6">
          <w:rPr>
            <w:noProof/>
            <w:webHidden/>
          </w:rPr>
          <w:tab/>
        </w:r>
        <w:r w:rsidR="005749D6">
          <w:rPr>
            <w:noProof/>
            <w:webHidden/>
          </w:rPr>
          <w:fldChar w:fldCharType="begin"/>
        </w:r>
        <w:r w:rsidR="005749D6">
          <w:rPr>
            <w:noProof/>
            <w:webHidden/>
          </w:rPr>
          <w:instrText xml:space="preserve"> PAGEREF _Toc511066930 \h </w:instrText>
        </w:r>
        <w:r w:rsidR="005749D6">
          <w:rPr>
            <w:noProof/>
            <w:webHidden/>
          </w:rPr>
        </w:r>
        <w:r w:rsidR="005749D6">
          <w:rPr>
            <w:noProof/>
            <w:webHidden/>
          </w:rPr>
          <w:fldChar w:fldCharType="separate"/>
        </w:r>
        <w:r w:rsidR="005749D6">
          <w:rPr>
            <w:noProof/>
            <w:webHidden/>
          </w:rPr>
          <w:t>27</w:t>
        </w:r>
        <w:r w:rsidR="005749D6">
          <w:rPr>
            <w:noProof/>
            <w:webHidden/>
          </w:rPr>
          <w:fldChar w:fldCharType="end"/>
        </w:r>
      </w:hyperlink>
    </w:p>
    <w:p w14:paraId="65F7F591" w14:textId="376B1FB4" w:rsidR="005749D6" w:rsidRDefault="003B4395">
      <w:pPr>
        <w:pStyle w:val="TableofFigures"/>
        <w:tabs>
          <w:tab w:val="right" w:leader="dot" w:pos="9016"/>
        </w:tabs>
        <w:rPr>
          <w:rFonts w:asciiTheme="minorHAnsi" w:eastAsiaTheme="minorEastAsia" w:hAnsiTheme="minorHAnsi"/>
          <w:noProof/>
          <w:lang w:eastAsia="en-GB"/>
        </w:rPr>
      </w:pPr>
      <w:hyperlink r:id="rId11" w:anchor="_Toc511066931" w:history="1">
        <w:r w:rsidR="005749D6" w:rsidRPr="00987547">
          <w:rPr>
            <w:rStyle w:val="Hyperlink"/>
            <w:noProof/>
          </w:rPr>
          <w:t>Figure 18: Heat Transfer by Conduction.</w:t>
        </w:r>
        <w:r w:rsidR="005749D6">
          <w:rPr>
            <w:noProof/>
            <w:webHidden/>
          </w:rPr>
          <w:tab/>
        </w:r>
        <w:r w:rsidR="005749D6">
          <w:rPr>
            <w:noProof/>
            <w:webHidden/>
          </w:rPr>
          <w:fldChar w:fldCharType="begin"/>
        </w:r>
        <w:r w:rsidR="005749D6">
          <w:rPr>
            <w:noProof/>
            <w:webHidden/>
          </w:rPr>
          <w:instrText xml:space="preserve"> PAGEREF _Toc511066931 \h </w:instrText>
        </w:r>
        <w:r w:rsidR="005749D6">
          <w:rPr>
            <w:noProof/>
            <w:webHidden/>
          </w:rPr>
        </w:r>
        <w:r w:rsidR="005749D6">
          <w:rPr>
            <w:noProof/>
            <w:webHidden/>
          </w:rPr>
          <w:fldChar w:fldCharType="separate"/>
        </w:r>
        <w:r w:rsidR="005749D6">
          <w:rPr>
            <w:noProof/>
            <w:webHidden/>
          </w:rPr>
          <w:t>30</w:t>
        </w:r>
        <w:r w:rsidR="005749D6">
          <w:rPr>
            <w:noProof/>
            <w:webHidden/>
          </w:rPr>
          <w:fldChar w:fldCharType="end"/>
        </w:r>
      </w:hyperlink>
    </w:p>
    <w:p w14:paraId="74949968" w14:textId="493D9ECE" w:rsidR="005749D6" w:rsidRDefault="003B4395">
      <w:pPr>
        <w:pStyle w:val="TableofFigures"/>
        <w:tabs>
          <w:tab w:val="right" w:leader="dot" w:pos="9016"/>
        </w:tabs>
        <w:rPr>
          <w:rFonts w:asciiTheme="minorHAnsi" w:eastAsiaTheme="minorEastAsia" w:hAnsiTheme="minorHAnsi"/>
          <w:noProof/>
          <w:lang w:eastAsia="en-GB"/>
        </w:rPr>
      </w:pPr>
      <w:hyperlink r:id="rId12" w:anchor="_Toc511066932" w:history="1">
        <w:r w:rsidR="005749D6" w:rsidRPr="00987547">
          <w:rPr>
            <w:rStyle w:val="Hyperlink"/>
            <w:noProof/>
          </w:rPr>
          <w:t>Figure 19: Heat Transfer by Convection.</w:t>
        </w:r>
        <w:r w:rsidR="005749D6">
          <w:rPr>
            <w:noProof/>
            <w:webHidden/>
          </w:rPr>
          <w:tab/>
        </w:r>
        <w:r w:rsidR="005749D6">
          <w:rPr>
            <w:noProof/>
            <w:webHidden/>
          </w:rPr>
          <w:fldChar w:fldCharType="begin"/>
        </w:r>
        <w:r w:rsidR="005749D6">
          <w:rPr>
            <w:noProof/>
            <w:webHidden/>
          </w:rPr>
          <w:instrText xml:space="preserve"> PAGEREF _Toc511066932 \h </w:instrText>
        </w:r>
        <w:r w:rsidR="005749D6">
          <w:rPr>
            <w:noProof/>
            <w:webHidden/>
          </w:rPr>
        </w:r>
        <w:r w:rsidR="005749D6">
          <w:rPr>
            <w:noProof/>
            <w:webHidden/>
          </w:rPr>
          <w:fldChar w:fldCharType="separate"/>
        </w:r>
        <w:r w:rsidR="005749D6">
          <w:rPr>
            <w:noProof/>
            <w:webHidden/>
          </w:rPr>
          <w:t>30</w:t>
        </w:r>
        <w:r w:rsidR="005749D6">
          <w:rPr>
            <w:noProof/>
            <w:webHidden/>
          </w:rPr>
          <w:fldChar w:fldCharType="end"/>
        </w:r>
      </w:hyperlink>
    </w:p>
    <w:p w14:paraId="03CE33E7" w14:textId="71C84C8B" w:rsidR="005749D6" w:rsidRDefault="003B4395">
      <w:pPr>
        <w:pStyle w:val="TableofFigures"/>
        <w:tabs>
          <w:tab w:val="right" w:leader="dot" w:pos="9016"/>
        </w:tabs>
        <w:rPr>
          <w:rFonts w:asciiTheme="minorHAnsi" w:eastAsiaTheme="minorEastAsia" w:hAnsiTheme="minorHAnsi"/>
          <w:noProof/>
          <w:lang w:eastAsia="en-GB"/>
        </w:rPr>
      </w:pPr>
      <w:hyperlink w:anchor="_Toc511066933" w:history="1">
        <w:r w:rsidR="005749D6" w:rsidRPr="00987547">
          <w:rPr>
            <w:rStyle w:val="Hyperlink"/>
            <w:noProof/>
          </w:rPr>
          <w:t>Figure 20: Typical Refinery Shell and Tube Heat Exchanger</w:t>
        </w:r>
        <w:r w:rsidR="005749D6">
          <w:rPr>
            <w:noProof/>
            <w:webHidden/>
          </w:rPr>
          <w:tab/>
        </w:r>
        <w:r w:rsidR="005749D6">
          <w:rPr>
            <w:noProof/>
            <w:webHidden/>
          </w:rPr>
          <w:fldChar w:fldCharType="begin"/>
        </w:r>
        <w:r w:rsidR="005749D6">
          <w:rPr>
            <w:noProof/>
            <w:webHidden/>
          </w:rPr>
          <w:instrText xml:space="preserve"> PAGEREF _Toc511066933 \h </w:instrText>
        </w:r>
        <w:r w:rsidR="005749D6">
          <w:rPr>
            <w:noProof/>
            <w:webHidden/>
          </w:rPr>
        </w:r>
        <w:r w:rsidR="005749D6">
          <w:rPr>
            <w:noProof/>
            <w:webHidden/>
          </w:rPr>
          <w:fldChar w:fldCharType="separate"/>
        </w:r>
        <w:r w:rsidR="005749D6">
          <w:rPr>
            <w:noProof/>
            <w:webHidden/>
          </w:rPr>
          <w:t>31</w:t>
        </w:r>
        <w:r w:rsidR="005749D6">
          <w:rPr>
            <w:noProof/>
            <w:webHidden/>
          </w:rPr>
          <w:fldChar w:fldCharType="end"/>
        </w:r>
      </w:hyperlink>
    </w:p>
    <w:p w14:paraId="18A9E7FB" w14:textId="777DCF30" w:rsidR="005749D6" w:rsidRDefault="003B4395">
      <w:pPr>
        <w:pStyle w:val="TableofFigures"/>
        <w:tabs>
          <w:tab w:val="right" w:leader="dot" w:pos="9016"/>
        </w:tabs>
        <w:rPr>
          <w:rFonts w:asciiTheme="minorHAnsi" w:eastAsiaTheme="minorEastAsia" w:hAnsiTheme="minorHAnsi"/>
          <w:noProof/>
          <w:lang w:eastAsia="en-GB"/>
        </w:rPr>
      </w:pPr>
      <w:hyperlink w:anchor="_Toc511066934" w:history="1">
        <w:r w:rsidR="005749D6" w:rsidRPr="00987547">
          <w:rPr>
            <w:rStyle w:val="Hyperlink"/>
            <w:noProof/>
          </w:rPr>
          <w:t>Figure 21: STE components</w:t>
        </w:r>
        <w:r w:rsidR="005749D6">
          <w:rPr>
            <w:noProof/>
            <w:webHidden/>
          </w:rPr>
          <w:tab/>
        </w:r>
        <w:r w:rsidR="005749D6">
          <w:rPr>
            <w:noProof/>
            <w:webHidden/>
          </w:rPr>
          <w:fldChar w:fldCharType="begin"/>
        </w:r>
        <w:r w:rsidR="005749D6">
          <w:rPr>
            <w:noProof/>
            <w:webHidden/>
          </w:rPr>
          <w:instrText xml:space="preserve"> PAGEREF _Toc511066934 \h </w:instrText>
        </w:r>
        <w:r w:rsidR="005749D6">
          <w:rPr>
            <w:noProof/>
            <w:webHidden/>
          </w:rPr>
        </w:r>
        <w:r w:rsidR="005749D6">
          <w:rPr>
            <w:noProof/>
            <w:webHidden/>
          </w:rPr>
          <w:fldChar w:fldCharType="separate"/>
        </w:r>
        <w:r w:rsidR="005749D6">
          <w:rPr>
            <w:noProof/>
            <w:webHidden/>
          </w:rPr>
          <w:t>31</w:t>
        </w:r>
        <w:r w:rsidR="005749D6">
          <w:rPr>
            <w:noProof/>
            <w:webHidden/>
          </w:rPr>
          <w:fldChar w:fldCharType="end"/>
        </w:r>
      </w:hyperlink>
    </w:p>
    <w:p w14:paraId="49355177" w14:textId="351F4172" w:rsidR="005749D6" w:rsidRDefault="003B4395">
      <w:pPr>
        <w:pStyle w:val="TableofFigures"/>
        <w:tabs>
          <w:tab w:val="right" w:leader="dot" w:pos="9016"/>
        </w:tabs>
        <w:rPr>
          <w:rFonts w:asciiTheme="minorHAnsi" w:eastAsiaTheme="minorEastAsia" w:hAnsiTheme="minorHAnsi"/>
          <w:noProof/>
          <w:lang w:eastAsia="en-GB"/>
        </w:rPr>
      </w:pPr>
      <w:hyperlink w:anchor="_Toc511066935" w:history="1">
        <w:r w:rsidR="005749D6" w:rsidRPr="00987547">
          <w:rPr>
            <w:rStyle w:val="Hyperlink"/>
            <w:noProof/>
          </w:rPr>
          <w:t>Figure 22: Parallel Flow Heat Exchanger</w:t>
        </w:r>
        <w:r w:rsidR="005749D6">
          <w:rPr>
            <w:noProof/>
            <w:webHidden/>
          </w:rPr>
          <w:tab/>
        </w:r>
        <w:r w:rsidR="005749D6">
          <w:rPr>
            <w:noProof/>
            <w:webHidden/>
          </w:rPr>
          <w:fldChar w:fldCharType="begin"/>
        </w:r>
        <w:r w:rsidR="005749D6">
          <w:rPr>
            <w:noProof/>
            <w:webHidden/>
          </w:rPr>
          <w:instrText xml:space="preserve"> PAGEREF _Toc511066935 \h </w:instrText>
        </w:r>
        <w:r w:rsidR="005749D6">
          <w:rPr>
            <w:noProof/>
            <w:webHidden/>
          </w:rPr>
        </w:r>
        <w:r w:rsidR="005749D6">
          <w:rPr>
            <w:noProof/>
            <w:webHidden/>
          </w:rPr>
          <w:fldChar w:fldCharType="separate"/>
        </w:r>
        <w:r w:rsidR="005749D6">
          <w:rPr>
            <w:noProof/>
            <w:webHidden/>
          </w:rPr>
          <w:t>32</w:t>
        </w:r>
        <w:r w:rsidR="005749D6">
          <w:rPr>
            <w:noProof/>
            <w:webHidden/>
          </w:rPr>
          <w:fldChar w:fldCharType="end"/>
        </w:r>
      </w:hyperlink>
    </w:p>
    <w:p w14:paraId="1D830E6F" w14:textId="40F22F5A" w:rsidR="005749D6" w:rsidRDefault="003B4395">
      <w:pPr>
        <w:pStyle w:val="TableofFigures"/>
        <w:tabs>
          <w:tab w:val="right" w:leader="dot" w:pos="9016"/>
        </w:tabs>
        <w:rPr>
          <w:rFonts w:asciiTheme="minorHAnsi" w:eastAsiaTheme="minorEastAsia" w:hAnsiTheme="minorHAnsi"/>
          <w:noProof/>
          <w:lang w:eastAsia="en-GB"/>
        </w:rPr>
      </w:pPr>
      <w:hyperlink w:anchor="_Toc511066936" w:history="1">
        <w:r w:rsidR="005749D6" w:rsidRPr="00987547">
          <w:rPr>
            <w:rStyle w:val="Hyperlink"/>
            <w:noProof/>
          </w:rPr>
          <w:t>Figure 23: Counter Flow Heat Exchanger</w:t>
        </w:r>
        <w:r w:rsidR="005749D6">
          <w:rPr>
            <w:noProof/>
            <w:webHidden/>
          </w:rPr>
          <w:tab/>
        </w:r>
        <w:r w:rsidR="005749D6">
          <w:rPr>
            <w:noProof/>
            <w:webHidden/>
          </w:rPr>
          <w:fldChar w:fldCharType="begin"/>
        </w:r>
        <w:r w:rsidR="005749D6">
          <w:rPr>
            <w:noProof/>
            <w:webHidden/>
          </w:rPr>
          <w:instrText xml:space="preserve"> PAGEREF _Toc511066936 \h </w:instrText>
        </w:r>
        <w:r w:rsidR="005749D6">
          <w:rPr>
            <w:noProof/>
            <w:webHidden/>
          </w:rPr>
        </w:r>
        <w:r w:rsidR="005749D6">
          <w:rPr>
            <w:noProof/>
            <w:webHidden/>
          </w:rPr>
          <w:fldChar w:fldCharType="separate"/>
        </w:r>
        <w:r w:rsidR="005749D6">
          <w:rPr>
            <w:noProof/>
            <w:webHidden/>
          </w:rPr>
          <w:t>33</w:t>
        </w:r>
        <w:r w:rsidR="005749D6">
          <w:rPr>
            <w:noProof/>
            <w:webHidden/>
          </w:rPr>
          <w:fldChar w:fldCharType="end"/>
        </w:r>
      </w:hyperlink>
    </w:p>
    <w:p w14:paraId="47CD87C0" w14:textId="26BDE7CF" w:rsidR="005749D6" w:rsidRDefault="003B4395">
      <w:pPr>
        <w:pStyle w:val="TableofFigures"/>
        <w:tabs>
          <w:tab w:val="right" w:leader="dot" w:pos="9016"/>
        </w:tabs>
        <w:rPr>
          <w:rFonts w:asciiTheme="minorHAnsi" w:eastAsiaTheme="minorEastAsia" w:hAnsiTheme="minorHAnsi"/>
          <w:noProof/>
          <w:lang w:eastAsia="en-GB"/>
        </w:rPr>
      </w:pPr>
      <w:hyperlink w:anchor="_Toc511066937" w:history="1">
        <w:r w:rsidR="005749D6" w:rsidRPr="00987547">
          <w:rPr>
            <w:rStyle w:val="Hyperlink"/>
            <w:noProof/>
          </w:rPr>
          <w:t>Figure 24: Cross- Flow Heat Exchanger</w:t>
        </w:r>
        <w:r w:rsidR="005749D6">
          <w:rPr>
            <w:noProof/>
            <w:webHidden/>
          </w:rPr>
          <w:tab/>
        </w:r>
        <w:r w:rsidR="005749D6">
          <w:rPr>
            <w:noProof/>
            <w:webHidden/>
          </w:rPr>
          <w:fldChar w:fldCharType="begin"/>
        </w:r>
        <w:r w:rsidR="005749D6">
          <w:rPr>
            <w:noProof/>
            <w:webHidden/>
          </w:rPr>
          <w:instrText xml:space="preserve"> PAGEREF _Toc511066937 \h </w:instrText>
        </w:r>
        <w:r w:rsidR="005749D6">
          <w:rPr>
            <w:noProof/>
            <w:webHidden/>
          </w:rPr>
        </w:r>
        <w:r w:rsidR="005749D6">
          <w:rPr>
            <w:noProof/>
            <w:webHidden/>
          </w:rPr>
          <w:fldChar w:fldCharType="separate"/>
        </w:r>
        <w:r w:rsidR="005749D6">
          <w:rPr>
            <w:noProof/>
            <w:webHidden/>
          </w:rPr>
          <w:t>33</w:t>
        </w:r>
        <w:r w:rsidR="005749D6">
          <w:rPr>
            <w:noProof/>
            <w:webHidden/>
          </w:rPr>
          <w:fldChar w:fldCharType="end"/>
        </w:r>
      </w:hyperlink>
    </w:p>
    <w:p w14:paraId="32DD98E8" w14:textId="14878423" w:rsidR="005749D6" w:rsidRDefault="003B4395">
      <w:pPr>
        <w:pStyle w:val="TableofFigures"/>
        <w:tabs>
          <w:tab w:val="right" w:leader="dot" w:pos="9016"/>
        </w:tabs>
        <w:rPr>
          <w:rFonts w:asciiTheme="minorHAnsi" w:eastAsiaTheme="minorEastAsia" w:hAnsiTheme="minorHAnsi"/>
          <w:noProof/>
          <w:lang w:eastAsia="en-GB"/>
        </w:rPr>
      </w:pPr>
      <w:hyperlink w:anchor="_Toc511066938" w:history="1">
        <w:r w:rsidR="005749D6" w:rsidRPr="00987547">
          <w:rPr>
            <w:rStyle w:val="Hyperlink"/>
            <w:noProof/>
          </w:rPr>
          <w:t>Figure 25: Single and Multi-Pass Heat Exchanger .</w:t>
        </w:r>
        <w:r w:rsidR="005749D6">
          <w:rPr>
            <w:noProof/>
            <w:webHidden/>
          </w:rPr>
          <w:tab/>
        </w:r>
        <w:r w:rsidR="005749D6">
          <w:rPr>
            <w:noProof/>
            <w:webHidden/>
          </w:rPr>
          <w:fldChar w:fldCharType="begin"/>
        </w:r>
        <w:r w:rsidR="005749D6">
          <w:rPr>
            <w:noProof/>
            <w:webHidden/>
          </w:rPr>
          <w:instrText xml:space="preserve"> PAGEREF _Toc511066938 \h </w:instrText>
        </w:r>
        <w:r w:rsidR="005749D6">
          <w:rPr>
            <w:noProof/>
            <w:webHidden/>
          </w:rPr>
        </w:r>
        <w:r w:rsidR="005749D6">
          <w:rPr>
            <w:noProof/>
            <w:webHidden/>
          </w:rPr>
          <w:fldChar w:fldCharType="separate"/>
        </w:r>
        <w:r w:rsidR="005749D6">
          <w:rPr>
            <w:noProof/>
            <w:webHidden/>
          </w:rPr>
          <w:t>34</w:t>
        </w:r>
        <w:r w:rsidR="005749D6">
          <w:rPr>
            <w:noProof/>
            <w:webHidden/>
          </w:rPr>
          <w:fldChar w:fldCharType="end"/>
        </w:r>
      </w:hyperlink>
    </w:p>
    <w:p w14:paraId="7A3FD30C" w14:textId="08AE5B2B" w:rsidR="005749D6" w:rsidRDefault="003B4395">
      <w:pPr>
        <w:pStyle w:val="TableofFigures"/>
        <w:tabs>
          <w:tab w:val="right" w:leader="dot" w:pos="9016"/>
        </w:tabs>
        <w:rPr>
          <w:rFonts w:asciiTheme="minorHAnsi" w:eastAsiaTheme="minorEastAsia" w:hAnsiTheme="minorHAnsi"/>
          <w:noProof/>
          <w:lang w:eastAsia="en-GB"/>
        </w:rPr>
      </w:pPr>
      <w:hyperlink w:anchor="_Toc511066939" w:history="1">
        <w:r w:rsidR="005749D6" w:rsidRPr="00987547">
          <w:rPr>
            <w:rStyle w:val="Hyperlink"/>
            <w:noProof/>
          </w:rPr>
          <w:t>Figure 26: Heavy fouling areas</w:t>
        </w:r>
        <w:r w:rsidR="005749D6">
          <w:rPr>
            <w:noProof/>
            <w:webHidden/>
          </w:rPr>
          <w:tab/>
        </w:r>
        <w:r w:rsidR="005749D6">
          <w:rPr>
            <w:noProof/>
            <w:webHidden/>
          </w:rPr>
          <w:fldChar w:fldCharType="begin"/>
        </w:r>
        <w:r w:rsidR="005749D6">
          <w:rPr>
            <w:noProof/>
            <w:webHidden/>
          </w:rPr>
          <w:instrText xml:space="preserve"> PAGEREF _Toc511066939 \h </w:instrText>
        </w:r>
        <w:r w:rsidR="005749D6">
          <w:rPr>
            <w:noProof/>
            <w:webHidden/>
          </w:rPr>
        </w:r>
        <w:r w:rsidR="005749D6">
          <w:rPr>
            <w:noProof/>
            <w:webHidden/>
          </w:rPr>
          <w:fldChar w:fldCharType="separate"/>
        </w:r>
        <w:r w:rsidR="005749D6">
          <w:rPr>
            <w:noProof/>
            <w:webHidden/>
          </w:rPr>
          <w:t>35</w:t>
        </w:r>
        <w:r w:rsidR="005749D6">
          <w:rPr>
            <w:noProof/>
            <w:webHidden/>
          </w:rPr>
          <w:fldChar w:fldCharType="end"/>
        </w:r>
      </w:hyperlink>
    </w:p>
    <w:p w14:paraId="7D905A3C" w14:textId="045EB0AC" w:rsidR="005749D6" w:rsidRDefault="003B4395">
      <w:pPr>
        <w:pStyle w:val="TableofFigures"/>
        <w:tabs>
          <w:tab w:val="right" w:leader="dot" w:pos="9016"/>
        </w:tabs>
        <w:rPr>
          <w:rFonts w:asciiTheme="minorHAnsi" w:eastAsiaTheme="minorEastAsia" w:hAnsiTheme="minorHAnsi"/>
          <w:noProof/>
          <w:lang w:eastAsia="en-GB"/>
        </w:rPr>
      </w:pPr>
      <w:hyperlink w:anchor="_Toc511066940" w:history="1">
        <w:r w:rsidR="005749D6" w:rsidRPr="00987547">
          <w:rPr>
            <w:rStyle w:val="Hyperlink"/>
            <w:noProof/>
          </w:rPr>
          <w:t>Figure 27: Shell Side Baffle Fouling</w:t>
        </w:r>
        <w:r w:rsidR="005749D6">
          <w:rPr>
            <w:noProof/>
            <w:webHidden/>
          </w:rPr>
          <w:tab/>
        </w:r>
        <w:r w:rsidR="005749D6">
          <w:rPr>
            <w:noProof/>
            <w:webHidden/>
          </w:rPr>
          <w:fldChar w:fldCharType="begin"/>
        </w:r>
        <w:r w:rsidR="005749D6">
          <w:rPr>
            <w:noProof/>
            <w:webHidden/>
          </w:rPr>
          <w:instrText xml:space="preserve"> PAGEREF _Toc511066940 \h </w:instrText>
        </w:r>
        <w:r w:rsidR="005749D6">
          <w:rPr>
            <w:noProof/>
            <w:webHidden/>
          </w:rPr>
        </w:r>
        <w:r w:rsidR="005749D6">
          <w:rPr>
            <w:noProof/>
            <w:webHidden/>
          </w:rPr>
          <w:fldChar w:fldCharType="separate"/>
        </w:r>
        <w:r w:rsidR="005749D6">
          <w:rPr>
            <w:noProof/>
            <w:webHidden/>
          </w:rPr>
          <w:t>36</w:t>
        </w:r>
        <w:r w:rsidR="005749D6">
          <w:rPr>
            <w:noProof/>
            <w:webHidden/>
          </w:rPr>
          <w:fldChar w:fldCharType="end"/>
        </w:r>
      </w:hyperlink>
    </w:p>
    <w:p w14:paraId="25E298C6" w14:textId="4E2F42AD" w:rsidR="005749D6" w:rsidRDefault="003B4395">
      <w:pPr>
        <w:pStyle w:val="TableofFigures"/>
        <w:tabs>
          <w:tab w:val="right" w:leader="dot" w:pos="9016"/>
        </w:tabs>
        <w:rPr>
          <w:rFonts w:asciiTheme="minorHAnsi" w:eastAsiaTheme="minorEastAsia" w:hAnsiTheme="minorHAnsi"/>
          <w:noProof/>
          <w:lang w:eastAsia="en-GB"/>
        </w:rPr>
      </w:pPr>
      <w:hyperlink w:anchor="_Toc511066941" w:history="1">
        <w:r w:rsidR="005749D6" w:rsidRPr="00987547">
          <w:rPr>
            <w:rStyle w:val="Hyperlink"/>
            <w:noProof/>
          </w:rPr>
          <w:t>Figure 28: Tube side Fouling</w:t>
        </w:r>
        <w:r w:rsidR="005749D6">
          <w:rPr>
            <w:noProof/>
            <w:webHidden/>
          </w:rPr>
          <w:tab/>
        </w:r>
        <w:r w:rsidR="005749D6">
          <w:rPr>
            <w:noProof/>
            <w:webHidden/>
          </w:rPr>
          <w:fldChar w:fldCharType="begin"/>
        </w:r>
        <w:r w:rsidR="005749D6">
          <w:rPr>
            <w:noProof/>
            <w:webHidden/>
          </w:rPr>
          <w:instrText xml:space="preserve"> PAGEREF _Toc511066941 \h </w:instrText>
        </w:r>
        <w:r w:rsidR="005749D6">
          <w:rPr>
            <w:noProof/>
            <w:webHidden/>
          </w:rPr>
        </w:r>
        <w:r w:rsidR="005749D6">
          <w:rPr>
            <w:noProof/>
            <w:webHidden/>
          </w:rPr>
          <w:fldChar w:fldCharType="separate"/>
        </w:r>
        <w:r w:rsidR="005749D6">
          <w:rPr>
            <w:noProof/>
            <w:webHidden/>
          </w:rPr>
          <w:t>36</w:t>
        </w:r>
        <w:r w:rsidR="005749D6">
          <w:rPr>
            <w:noProof/>
            <w:webHidden/>
          </w:rPr>
          <w:fldChar w:fldCharType="end"/>
        </w:r>
      </w:hyperlink>
    </w:p>
    <w:p w14:paraId="010BA9D8" w14:textId="6C3D87A1" w:rsidR="005749D6" w:rsidRDefault="003B4395">
      <w:pPr>
        <w:pStyle w:val="TableofFigures"/>
        <w:tabs>
          <w:tab w:val="right" w:leader="dot" w:pos="9016"/>
        </w:tabs>
        <w:rPr>
          <w:rFonts w:asciiTheme="minorHAnsi" w:eastAsiaTheme="minorEastAsia" w:hAnsiTheme="minorHAnsi"/>
          <w:noProof/>
          <w:lang w:eastAsia="en-GB"/>
        </w:rPr>
      </w:pPr>
      <w:hyperlink w:anchor="_Toc511066942" w:history="1">
        <w:r w:rsidR="005749D6" w:rsidRPr="00987547">
          <w:rPr>
            <w:rStyle w:val="Hyperlink"/>
            <w:noProof/>
          </w:rPr>
          <w:t>Figure 29: Operations Instrument Reading for STE.</w:t>
        </w:r>
        <w:r w:rsidR="005749D6">
          <w:rPr>
            <w:noProof/>
            <w:webHidden/>
          </w:rPr>
          <w:tab/>
        </w:r>
        <w:r w:rsidR="005749D6">
          <w:rPr>
            <w:noProof/>
            <w:webHidden/>
          </w:rPr>
          <w:fldChar w:fldCharType="begin"/>
        </w:r>
        <w:r w:rsidR="005749D6">
          <w:rPr>
            <w:noProof/>
            <w:webHidden/>
          </w:rPr>
          <w:instrText xml:space="preserve"> PAGEREF _Toc511066942 \h </w:instrText>
        </w:r>
        <w:r w:rsidR="005749D6">
          <w:rPr>
            <w:noProof/>
            <w:webHidden/>
          </w:rPr>
        </w:r>
        <w:r w:rsidR="005749D6">
          <w:rPr>
            <w:noProof/>
            <w:webHidden/>
          </w:rPr>
          <w:fldChar w:fldCharType="separate"/>
        </w:r>
        <w:r w:rsidR="005749D6">
          <w:rPr>
            <w:noProof/>
            <w:webHidden/>
          </w:rPr>
          <w:t>37</w:t>
        </w:r>
        <w:r w:rsidR="005749D6">
          <w:rPr>
            <w:noProof/>
            <w:webHidden/>
          </w:rPr>
          <w:fldChar w:fldCharType="end"/>
        </w:r>
      </w:hyperlink>
    </w:p>
    <w:p w14:paraId="377F62A4" w14:textId="3F67B0C8" w:rsidR="005749D6" w:rsidRDefault="003B4395">
      <w:pPr>
        <w:pStyle w:val="TableofFigures"/>
        <w:tabs>
          <w:tab w:val="right" w:leader="dot" w:pos="9016"/>
        </w:tabs>
        <w:rPr>
          <w:rFonts w:asciiTheme="minorHAnsi" w:eastAsiaTheme="minorEastAsia" w:hAnsiTheme="minorHAnsi"/>
          <w:noProof/>
          <w:lang w:eastAsia="en-GB"/>
        </w:rPr>
      </w:pPr>
      <w:hyperlink w:anchor="_Toc511066943" w:history="1">
        <w:r w:rsidR="005749D6" w:rsidRPr="00987547">
          <w:rPr>
            <w:rStyle w:val="Hyperlink"/>
            <w:noProof/>
          </w:rPr>
          <w:t>Figure 30: STE Maintenance Strategy.</w:t>
        </w:r>
        <w:r w:rsidR="005749D6">
          <w:rPr>
            <w:noProof/>
            <w:webHidden/>
          </w:rPr>
          <w:tab/>
        </w:r>
        <w:r w:rsidR="005749D6">
          <w:rPr>
            <w:noProof/>
            <w:webHidden/>
          </w:rPr>
          <w:fldChar w:fldCharType="begin"/>
        </w:r>
        <w:r w:rsidR="005749D6">
          <w:rPr>
            <w:noProof/>
            <w:webHidden/>
          </w:rPr>
          <w:instrText xml:space="preserve"> PAGEREF _Toc511066943 \h </w:instrText>
        </w:r>
        <w:r w:rsidR="005749D6">
          <w:rPr>
            <w:noProof/>
            <w:webHidden/>
          </w:rPr>
        </w:r>
        <w:r w:rsidR="005749D6">
          <w:rPr>
            <w:noProof/>
            <w:webHidden/>
          </w:rPr>
          <w:fldChar w:fldCharType="separate"/>
        </w:r>
        <w:r w:rsidR="005749D6">
          <w:rPr>
            <w:noProof/>
            <w:webHidden/>
          </w:rPr>
          <w:t>38</w:t>
        </w:r>
        <w:r w:rsidR="005749D6">
          <w:rPr>
            <w:noProof/>
            <w:webHidden/>
          </w:rPr>
          <w:fldChar w:fldCharType="end"/>
        </w:r>
      </w:hyperlink>
    </w:p>
    <w:p w14:paraId="2CF7F6A3" w14:textId="00D0253D" w:rsidR="005749D6" w:rsidRDefault="003B4395">
      <w:pPr>
        <w:pStyle w:val="TableofFigures"/>
        <w:tabs>
          <w:tab w:val="right" w:leader="dot" w:pos="9016"/>
        </w:tabs>
        <w:rPr>
          <w:rFonts w:asciiTheme="minorHAnsi" w:eastAsiaTheme="minorEastAsia" w:hAnsiTheme="minorHAnsi"/>
          <w:noProof/>
          <w:lang w:eastAsia="en-GB"/>
        </w:rPr>
      </w:pPr>
      <w:hyperlink w:anchor="_Toc511066944" w:history="1">
        <w:r w:rsidR="005749D6" w:rsidRPr="00987547">
          <w:rPr>
            <w:rStyle w:val="Hyperlink"/>
            <w:noProof/>
          </w:rPr>
          <w:t>Figure 31: Specialist Bundle Puller</w:t>
        </w:r>
        <w:r w:rsidR="005749D6">
          <w:rPr>
            <w:noProof/>
            <w:webHidden/>
          </w:rPr>
          <w:tab/>
        </w:r>
        <w:r w:rsidR="005749D6">
          <w:rPr>
            <w:noProof/>
            <w:webHidden/>
          </w:rPr>
          <w:fldChar w:fldCharType="begin"/>
        </w:r>
        <w:r w:rsidR="005749D6">
          <w:rPr>
            <w:noProof/>
            <w:webHidden/>
          </w:rPr>
          <w:instrText xml:space="preserve"> PAGEREF _Toc511066944 \h </w:instrText>
        </w:r>
        <w:r w:rsidR="005749D6">
          <w:rPr>
            <w:noProof/>
            <w:webHidden/>
          </w:rPr>
        </w:r>
        <w:r w:rsidR="005749D6">
          <w:rPr>
            <w:noProof/>
            <w:webHidden/>
          </w:rPr>
          <w:fldChar w:fldCharType="separate"/>
        </w:r>
        <w:r w:rsidR="005749D6">
          <w:rPr>
            <w:noProof/>
            <w:webHidden/>
          </w:rPr>
          <w:t>38</w:t>
        </w:r>
        <w:r w:rsidR="005749D6">
          <w:rPr>
            <w:noProof/>
            <w:webHidden/>
          </w:rPr>
          <w:fldChar w:fldCharType="end"/>
        </w:r>
      </w:hyperlink>
    </w:p>
    <w:p w14:paraId="3FBD8DFA" w14:textId="5C7D94C8" w:rsidR="005749D6" w:rsidRDefault="003B4395">
      <w:pPr>
        <w:pStyle w:val="TableofFigures"/>
        <w:tabs>
          <w:tab w:val="right" w:leader="dot" w:pos="9016"/>
        </w:tabs>
        <w:rPr>
          <w:rFonts w:asciiTheme="minorHAnsi" w:eastAsiaTheme="minorEastAsia" w:hAnsiTheme="minorHAnsi"/>
          <w:noProof/>
          <w:lang w:eastAsia="en-GB"/>
        </w:rPr>
      </w:pPr>
      <w:hyperlink r:id="rId13" w:anchor="_Toc511066945" w:history="1">
        <w:r w:rsidR="005749D6" w:rsidRPr="00987547">
          <w:rPr>
            <w:rStyle w:val="Hyperlink"/>
            <w:noProof/>
          </w:rPr>
          <w:t xml:space="preserve">Figure 32:SHE shell and covers </w:t>
        </w:r>
        <w:r w:rsidR="005749D6">
          <w:rPr>
            <w:noProof/>
            <w:webHidden/>
          </w:rPr>
          <w:tab/>
        </w:r>
        <w:r w:rsidR="005749D6">
          <w:rPr>
            <w:noProof/>
            <w:webHidden/>
          </w:rPr>
          <w:fldChar w:fldCharType="begin"/>
        </w:r>
        <w:r w:rsidR="005749D6">
          <w:rPr>
            <w:noProof/>
            <w:webHidden/>
          </w:rPr>
          <w:instrText xml:space="preserve"> PAGEREF _Toc511066945 \h </w:instrText>
        </w:r>
        <w:r w:rsidR="005749D6">
          <w:rPr>
            <w:noProof/>
            <w:webHidden/>
          </w:rPr>
        </w:r>
        <w:r w:rsidR="005749D6">
          <w:rPr>
            <w:noProof/>
            <w:webHidden/>
          </w:rPr>
          <w:fldChar w:fldCharType="separate"/>
        </w:r>
        <w:r w:rsidR="005749D6">
          <w:rPr>
            <w:noProof/>
            <w:webHidden/>
          </w:rPr>
          <w:t>39</w:t>
        </w:r>
        <w:r w:rsidR="005749D6">
          <w:rPr>
            <w:noProof/>
            <w:webHidden/>
          </w:rPr>
          <w:fldChar w:fldCharType="end"/>
        </w:r>
      </w:hyperlink>
    </w:p>
    <w:p w14:paraId="65FC8397" w14:textId="785FADC5" w:rsidR="005749D6" w:rsidRDefault="003B4395">
      <w:pPr>
        <w:pStyle w:val="TableofFigures"/>
        <w:tabs>
          <w:tab w:val="right" w:leader="dot" w:pos="9016"/>
        </w:tabs>
        <w:rPr>
          <w:rFonts w:asciiTheme="minorHAnsi" w:eastAsiaTheme="minorEastAsia" w:hAnsiTheme="minorHAnsi"/>
          <w:noProof/>
          <w:lang w:eastAsia="en-GB"/>
        </w:rPr>
      </w:pPr>
      <w:hyperlink r:id="rId14" w:anchor="_Toc511066946" w:history="1">
        <w:r w:rsidR="005749D6" w:rsidRPr="00987547">
          <w:rPr>
            <w:rStyle w:val="Hyperlink"/>
            <w:noProof/>
          </w:rPr>
          <w:t>Figure 33: Manufacture of the SHE heat-transfer body</w:t>
        </w:r>
        <w:r w:rsidR="005749D6">
          <w:rPr>
            <w:noProof/>
            <w:webHidden/>
          </w:rPr>
          <w:tab/>
        </w:r>
        <w:r w:rsidR="005749D6">
          <w:rPr>
            <w:noProof/>
            <w:webHidden/>
          </w:rPr>
          <w:fldChar w:fldCharType="begin"/>
        </w:r>
        <w:r w:rsidR="005749D6">
          <w:rPr>
            <w:noProof/>
            <w:webHidden/>
          </w:rPr>
          <w:instrText xml:space="preserve"> PAGEREF _Toc511066946 \h </w:instrText>
        </w:r>
        <w:r w:rsidR="005749D6">
          <w:rPr>
            <w:noProof/>
            <w:webHidden/>
          </w:rPr>
        </w:r>
        <w:r w:rsidR="005749D6">
          <w:rPr>
            <w:noProof/>
            <w:webHidden/>
          </w:rPr>
          <w:fldChar w:fldCharType="separate"/>
        </w:r>
        <w:r w:rsidR="005749D6">
          <w:rPr>
            <w:noProof/>
            <w:webHidden/>
          </w:rPr>
          <w:t>39</w:t>
        </w:r>
        <w:r w:rsidR="005749D6">
          <w:rPr>
            <w:noProof/>
            <w:webHidden/>
          </w:rPr>
          <w:fldChar w:fldCharType="end"/>
        </w:r>
      </w:hyperlink>
    </w:p>
    <w:p w14:paraId="2351148B" w14:textId="4E8DCFFB" w:rsidR="005749D6" w:rsidRDefault="003B4395">
      <w:pPr>
        <w:pStyle w:val="TableofFigures"/>
        <w:tabs>
          <w:tab w:val="right" w:leader="dot" w:pos="9016"/>
        </w:tabs>
        <w:rPr>
          <w:rFonts w:asciiTheme="minorHAnsi" w:eastAsiaTheme="minorEastAsia" w:hAnsiTheme="minorHAnsi"/>
          <w:noProof/>
          <w:lang w:eastAsia="en-GB"/>
        </w:rPr>
      </w:pPr>
      <w:hyperlink w:anchor="_Toc511066947" w:history="1">
        <w:r w:rsidR="005749D6" w:rsidRPr="00987547">
          <w:rPr>
            <w:rStyle w:val="Hyperlink"/>
            <w:noProof/>
          </w:rPr>
          <w:t xml:space="preserve">Figure 34: Single channel design and scrubbing effect of an SHE </w:t>
        </w:r>
        <w:r w:rsidR="005749D6">
          <w:rPr>
            <w:noProof/>
            <w:webHidden/>
          </w:rPr>
          <w:tab/>
        </w:r>
        <w:r w:rsidR="005749D6">
          <w:rPr>
            <w:noProof/>
            <w:webHidden/>
          </w:rPr>
          <w:fldChar w:fldCharType="begin"/>
        </w:r>
        <w:r w:rsidR="005749D6">
          <w:rPr>
            <w:noProof/>
            <w:webHidden/>
          </w:rPr>
          <w:instrText xml:space="preserve"> PAGEREF _Toc511066947 \h </w:instrText>
        </w:r>
        <w:r w:rsidR="005749D6">
          <w:rPr>
            <w:noProof/>
            <w:webHidden/>
          </w:rPr>
        </w:r>
        <w:r w:rsidR="005749D6">
          <w:rPr>
            <w:noProof/>
            <w:webHidden/>
          </w:rPr>
          <w:fldChar w:fldCharType="separate"/>
        </w:r>
        <w:r w:rsidR="005749D6">
          <w:rPr>
            <w:noProof/>
            <w:webHidden/>
          </w:rPr>
          <w:t>40</w:t>
        </w:r>
        <w:r w:rsidR="005749D6">
          <w:rPr>
            <w:noProof/>
            <w:webHidden/>
          </w:rPr>
          <w:fldChar w:fldCharType="end"/>
        </w:r>
      </w:hyperlink>
    </w:p>
    <w:p w14:paraId="788DE66B" w14:textId="0CB28475" w:rsidR="005749D6" w:rsidRDefault="003B4395">
      <w:pPr>
        <w:pStyle w:val="TableofFigures"/>
        <w:tabs>
          <w:tab w:val="right" w:leader="dot" w:pos="9016"/>
        </w:tabs>
        <w:rPr>
          <w:rFonts w:asciiTheme="minorHAnsi" w:eastAsiaTheme="minorEastAsia" w:hAnsiTheme="minorHAnsi"/>
          <w:noProof/>
          <w:lang w:eastAsia="en-GB"/>
        </w:rPr>
      </w:pPr>
      <w:hyperlink w:anchor="_Toc511066948" w:history="1">
        <w:r w:rsidR="005749D6" w:rsidRPr="00987547">
          <w:rPr>
            <w:rStyle w:val="Hyperlink"/>
            <w:noProof/>
          </w:rPr>
          <w:t>Figure 35: CFD of a SHE in operation</w:t>
        </w:r>
        <w:r w:rsidR="005749D6">
          <w:rPr>
            <w:noProof/>
            <w:webHidden/>
          </w:rPr>
          <w:tab/>
        </w:r>
        <w:r w:rsidR="005749D6">
          <w:rPr>
            <w:noProof/>
            <w:webHidden/>
          </w:rPr>
          <w:fldChar w:fldCharType="begin"/>
        </w:r>
        <w:r w:rsidR="005749D6">
          <w:rPr>
            <w:noProof/>
            <w:webHidden/>
          </w:rPr>
          <w:instrText xml:space="preserve"> PAGEREF _Toc511066948 \h </w:instrText>
        </w:r>
        <w:r w:rsidR="005749D6">
          <w:rPr>
            <w:noProof/>
            <w:webHidden/>
          </w:rPr>
        </w:r>
        <w:r w:rsidR="005749D6">
          <w:rPr>
            <w:noProof/>
            <w:webHidden/>
          </w:rPr>
          <w:fldChar w:fldCharType="separate"/>
        </w:r>
        <w:r w:rsidR="005749D6">
          <w:rPr>
            <w:noProof/>
            <w:webHidden/>
          </w:rPr>
          <w:t>43</w:t>
        </w:r>
        <w:r w:rsidR="005749D6">
          <w:rPr>
            <w:noProof/>
            <w:webHidden/>
          </w:rPr>
          <w:fldChar w:fldCharType="end"/>
        </w:r>
      </w:hyperlink>
    </w:p>
    <w:p w14:paraId="76CD9379" w14:textId="717DFACB" w:rsidR="005749D6" w:rsidRDefault="003B4395">
      <w:pPr>
        <w:pStyle w:val="TableofFigures"/>
        <w:tabs>
          <w:tab w:val="right" w:leader="dot" w:pos="9016"/>
        </w:tabs>
        <w:rPr>
          <w:rFonts w:asciiTheme="minorHAnsi" w:eastAsiaTheme="minorEastAsia" w:hAnsiTheme="minorHAnsi"/>
          <w:noProof/>
          <w:lang w:eastAsia="en-GB"/>
        </w:rPr>
      </w:pPr>
      <w:hyperlink w:anchor="_Toc511066949" w:history="1">
        <w:r w:rsidR="005749D6" w:rsidRPr="00987547">
          <w:rPr>
            <w:rStyle w:val="Hyperlink"/>
            <w:noProof/>
          </w:rPr>
          <w:t>Figure 36: spiral heat-transfer body “window opening” repair</w:t>
        </w:r>
        <w:r w:rsidR="005749D6">
          <w:rPr>
            <w:noProof/>
            <w:webHidden/>
          </w:rPr>
          <w:tab/>
        </w:r>
        <w:r w:rsidR="005749D6">
          <w:rPr>
            <w:noProof/>
            <w:webHidden/>
          </w:rPr>
          <w:fldChar w:fldCharType="begin"/>
        </w:r>
        <w:r w:rsidR="005749D6">
          <w:rPr>
            <w:noProof/>
            <w:webHidden/>
          </w:rPr>
          <w:instrText xml:space="preserve"> PAGEREF _Toc511066949 \h </w:instrText>
        </w:r>
        <w:r w:rsidR="005749D6">
          <w:rPr>
            <w:noProof/>
            <w:webHidden/>
          </w:rPr>
        </w:r>
        <w:r w:rsidR="005749D6">
          <w:rPr>
            <w:noProof/>
            <w:webHidden/>
          </w:rPr>
          <w:fldChar w:fldCharType="separate"/>
        </w:r>
        <w:r w:rsidR="005749D6">
          <w:rPr>
            <w:noProof/>
            <w:webHidden/>
          </w:rPr>
          <w:t>44</w:t>
        </w:r>
        <w:r w:rsidR="005749D6">
          <w:rPr>
            <w:noProof/>
            <w:webHidden/>
          </w:rPr>
          <w:fldChar w:fldCharType="end"/>
        </w:r>
      </w:hyperlink>
    </w:p>
    <w:p w14:paraId="479F8BDB" w14:textId="5CAC5EE7" w:rsidR="005749D6" w:rsidRDefault="003B4395">
      <w:pPr>
        <w:pStyle w:val="TableofFigures"/>
        <w:tabs>
          <w:tab w:val="right" w:leader="dot" w:pos="9016"/>
        </w:tabs>
        <w:rPr>
          <w:rFonts w:asciiTheme="minorHAnsi" w:eastAsiaTheme="minorEastAsia" w:hAnsiTheme="minorHAnsi"/>
          <w:noProof/>
          <w:lang w:eastAsia="en-GB"/>
        </w:rPr>
      </w:pPr>
      <w:hyperlink r:id="rId15" w:anchor="_Toc511066950" w:history="1">
        <w:r w:rsidR="005749D6" w:rsidRPr="00987547">
          <w:rPr>
            <w:rStyle w:val="Hyperlink"/>
            <w:noProof/>
          </w:rPr>
          <w:t>Figure 37: SHE de-pressure failure</w:t>
        </w:r>
        <w:r w:rsidR="005749D6">
          <w:rPr>
            <w:noProof/>
            <w:webHidden/>
          </w:rPr>
          <w:tab/>
        </w:r>
        <w:r w:rsidR="005749D6">
          <w:rPr>
            <w:noProof/>
            <w:webHidden/>
          </w:rPr>
          <w:fldChar w:fldCharType="begin"/>
        </w:r>
        <w:r w:rsidR="005749D6">
          <w:rPr>
            <w:noProof/>
            <w:webHidden/>
          </w:rPr>
          <w:instrText xml:space="preserve"> PAGEREF _Toc511066950 \h </w:instrText>
        </w:r>
        <w:r w:rsidR="005749D6">
          <w:rPr>
            <w:noProof/>
            <w:webHidden/>
          </w:rPr>
        </w:r>
        <w:r w:rsidR="005749D6">
          <w:rPr>
            <w:noProof/>
            <w:webHidden/>
          </w:rPr>
          <w:fldChar w:fldCharType="separate"/>
        </w:r>
        <w:r w:rsidR="005749D6">
          <w:rPr>
            <w:noProof/>
            <w:webHidden/>
          </w:rPr>
          <w:t>44</w:t>
        </w:r>
        <w:r w:rsidR="005749D6">
          <w:rPr>
            <w:noProof/>
            <w:webHidden/>
          </w:rPr>
          <w:fldChar w:fldCharType="end"/>
        </w:r>
      </w:hyperlink>
    </w:p>
    <w:p w14:paraId="1A59D8F0" w14:textId="77777777" w:rsidR="00071771" w:rsidRDefault="005749D6" w:rsidP="00071771">
      <w:pPr>
        <w:pStyle w:val="TableofFigures"/>
        <w:tabs>
          <w:tab w:val="right" w:leader="dot" w:pos="9016"/>
        </w:tabs>
      </w:pPr>
      <w:r>
        <w:fldChar w:fldCharType="end"/>
      </w:r>
    </w:p>
    <w:p w14:paraId="29F74D76" w14:textId="7601AF35" w:rsidR="00FB5628" w:rsidRPr="00071771" w:rsidRDefault="00071771" w:rsidP="00071771">
      <w:pPr>
        <w:pStyle w:val="TableofFigures"/>
        <w:tabs>
          <w:tab w:val="right" w:leader="dot" w:pos="9016"/>
        </w:tabs>
        <w:rPr>
          <w:color w:val="2E74B5" w:themeColor="accent1" w:themeShade="BF"/>
          <w:sz w:val="24"/>
        </w:rPr>
      </w:pPr>
      <w:r>
        <w:rPr>
          <w:color w:val="2E74B5" w:themeColor="accent1" w:themeShade="BF"/>
          <w:sz w:val="24"/>
        </w:rPr>
        <w:t xml:space="preserve">Nomenclature </w:t>
      </w:r>
    </w:p>
    <w:tbl>
      <w:tblPr>
        <w:tblStyle w:val="TableGrid"/>
        <w:tblW w:w="0" w:type="auto"/>
        <w:jc w:val="center"/>
        <w:tblLook w:val="04A0" w:firstRow="1" w:lastRow="0" w:firstColumn="1" w:lastColumn="0" w:noHBand="0" w:noVBand="1"/>
      </w:tblPr>
      <w:tblGrid>
        <w:gridCol w:w="3774"/>
        <w:gridCol w:w="3774"/>
      </w:tblGrid>
      <w:tr w:rsidR="00133E8D" w14:paraId="31EF60A0" w14:textId="77777777" w:rsidTr="00AD7B91">
        <w:trPr>
          <w:trHeight w:val="423"/>
          <w:jc w:val="center"/>
        </w:trPr>
        <w:tc>
          <w:tcPr>
            <w:tcW w:w="3774" w:type="dxa"/>
          </w:tcPr>
          <w:p w14:paraId="6F0008FE" w14:textId="10872F98" w:rsidR="00133E8D" w:rsidRDefault="00140C61" w:rsidP="00133E8D">
            <w:r>
              <w:t>FCCU</w:t>
            </w:r>
          </w:p>
        </w:tc>
        <w:tc>
          <w:tcPr>
            <w:tcW w:w="3774" w:type="dxa"/>
          </w:tcPr>
          <w:p w14:paraId="6F65DD80" w14:textId="2191ED3B" w:rsidR="00133E8D" w:rsidRDefault="00140C61" w:rsidP="00133E8D">
            <w:r w:rsidRPr="00DC2E2D">
              <w:rPr>
                <w:bCs/>
                <w:iCs/>
              </w:rPr>
              <w:t>Fluid Catalyst Cracking Unit</w:t>
            </w:r>
          </w:p>
        </w:tc>
      </w:tr>
      <w:tr w:rsidR="00133E8D" w14:paraId="75311D8D" w14:textId="77777777" w:rsidTr="00AD7B91">
        <w:trPr>
          <w:trHeight w:val="445"/>
          <w:jc w:val="center"/>
        </w:trPr>
        <w:tc>
          <w:tcPr>
            <w:tcW w:w="3774" w:type="dxa"/>
          </w:tcPr>
          <w:p w14:paraId="475AADF8" w14:textId="2ECA6203" w:rsidR="00133E8D" w:rsidRPr="00140C61" w:rsidRDefault="00140C61" w:rsidP="00133E8D">
            <w:r w:rsidRPr="005327F9">
              <w:rPr>
                <w:rFonts w:cstheme="minorHAnsi"/>
              </w:rPr>
              <w:t>VDU</w:t>
            </w:r>
          </w:p>
        </w:tc>
        <w:tc>
          <w:tcPr>
            <w:tcW w:w="3774" w:type="dxa"/>
          </w:tcPr>
          <w:p w14:paraId="7CD0E6BF" w14:textId="141DE812" w:rsidR="00133E8D" w:rsidRDefault="00140C61" w:rsidP="00140C61">
            <w:r w:rsidRPr="00DC2E2D">
              <w:rPr>
                <w:rFonts w:cs="Arial"/>
              </w:rPr>
              <w:t>Vacuum</w:t>
            </w:r>
            <w:r>
              <w:rPr>
                <w:rFonts w:cs="Arial"/>
              </w:rPr>
              <w:t xml:space="preserve"> </w:t>
            </w:r>
            <w:r>
              <w:rPr>
                <w:rFonts w:eastAsia="Times New Roman" w:cs="Arial"/>
                <w:lang w:eastAsia="en-GB"/>
              </w:rPr>
              <w:t>Distillation</w:t>
            </w:r>
            <w:r w:rsidRPr="00DC2E2D">
              <w:rPr>
                <w:rFonts w:cs="Arial"/>
              </w:rPr>
              <w:t xml:space="preserve"> Unit</w:t>
            </w:r>
          </w:p>
        </w:tc>
      </w:tr>
      <w:tr w:rsidR="00133E8D" w14:paraId="5FB455FE" w14:textId="77777777" w:rsidTr="00AD7B91">
        <w:trPr>
          <w:trHeight w:val="423"/>
          <w:jc w:val="center"/>
        </w:trPr>
        <w:tc>
          <w:tcPr>
            <w:tcW w:w="3774" w:type="dxa"/>
          </w:tcPr>
          <w:p w14:paraId="7847A746" w14:textId="792D1174" w:rsidR="00133E8D" w:rsidRDefault="00293A16" w:rsidP="00133E8D">
            <w:r>
              <w:t>CDU</w:t>
            </w:r>
          </w:p>
        </w:tc>
        <w:tc>
          <w:tcPr>
            <w:tcW w:w="3774" w:type="dxa"/>
          </w:tcPr>
          <w:p w14:paraId="6FE92EC6" w14:textId="4568369B" w:rsidR="00133E8D" w:rsidRDefault="00293A16" w:rsidP="00133E8D">
            <w:r>
              <w:t>Crude Distillation</w:t>
            </w:r>
          </w:p>
        </w:tc>
      </w:tr>
      <w:tr w:rsidR="00133E8D" w14:paraId="735F5F4E" w14:textId="77777777" w:rsidTr="00AD7B91">
        <w:trPr>
          <w:trHeight w:val="423"/>
          <w:jc w:val="center"/>
        </w:trPr>
        <w:tc>
          <w:tcPr>
            <w:tcW w:w="3774" w:type="dxa"/>
          </w:tcPr>
          <w:p w14:paraId="2453D90D" w14:textId="78258BBF" w:rsidR="00133E8D" w:rsidRDefault="00D16727" w:rsidP="00133E8D">
            <w:r>
              <w:t>VBU</w:t>
            </w:r>
          </w:p>
        </w:tc>
        <w:tc>
          <w:tcPr>
            <w:tcW w:w="3774" w:type="dxa"/>
          </w:tcPr>
          <w:p w14:paraId="3FBA9127" w14:textId="2C9F1171" w:rsidR="00133E8D" w:rsidRDefault="00D16727" w:rsidP="00133E8D">
            <w:proofErr w:type="spellStart"/>
            <w:r>
              <w:t>Visbre</w:t>
            </w:r>
            <w:r w:rsidR="00293A16">
              <w:t>a</w:t>
            </w:r>
            <w:r>
              <w:t>ker</w:t>
            </w:r>
            <w:proofErr w:type="spellEnd"/>
            <w:r>
              <w:t xml:space="preserve"> Unit</w:t>
            </w:r>
          </w:p>
        </w:tc>
      </w:tr>
      <w:tr w:rsidR="00293A16" w14:paraId="0D20A732" w14:textId="77777777" w:rsidTr="00AD7B91">
        <w:trPr>
          <w:trHeight w:val="445"/>
          <w:jc w:val="center"/>
        </w:trPr>
        <w:tc>
          <w:tcPr>
            <w:tcW w:w="3774" w:type="dxa"/>
          </w:tcPr>
          <w:p w14:paraId="2CD820E2" w14:textId="26CA543E" w:rsidR="00293A16" w:rsidRDefault="00293A16" w:rsidP="00293A16">
            <w:r w:rsidRPr="00DC2E2D">
              <w:rPr>
                <w:rFonts w:eastAsia="Times New Roman" w:cs="Arial"/>
                <w:lang w:eastAsia="en-GB"/>
              </w:rPr>
              <w:t>HCGO</w:t>
            </w:r>
          </w:p>
        </w:tc>
        <w:tc>
          <w:tcPr>
            <w:tcW w:w="3774" w:type="dxa"/>
          </w:tcPr>
          <w:p w14:paraId="7A724727" w14:textId="7B20A023" w:rsidR="00293A16" w:rsidRDefault="00293A16" w:rsidP="00293A16">
            <w:r>
              <w:rPr>
                <w:rFonts w:eastAsia="Times New Roman" w:cs="Arial"/>
                <w:lang w:eastAsia="en-GB"/>
              </w:rPr>
              <w:t>H</w:t>
            </w:r>
            <w:r w:rsidRPr="00DC2E2D">
              <w:rPr>
                <w:rFonts w:eastAsia="Times New Roman" w:cs="Arial"/>
                <w:lang w:eastAsia="en-GB"/>
              </w:rPr>
              <w:t xml:space="preserve">eavy </w:t>
            </w:r>
            <w:r w:rsidR="00BE6BE0">
              <w:rPr>
                <w:rFonts w:eastAsia="Times New Roman" w:cs="Arial"/>
                <w:lang w:eastAsia="en-GB"/>
              </w:rPr>
              <w:t>Cycle</w:t>
            </w:r>
            <w:r w:rsidRPr="00DC2E2D">
              <w:rPr>
                <w:rFonts w:eastAsia="Times New Roman" w:cs="Arial"/>
                <w:lang w:eastAsia="en-GB"/>
              </w:rPr>
              <w:t xml:space="preserve"> </w:t>
            </w:r>
            <w:r>
              <w:rPr>
                <w:rFonts w:eastAsia="Times New Roman" w:cs="Arial"/>
                <w:lang w:eastAsia="en-GB"/>
              </w:rPr>
              <w:t>G</w:t>
            </w:r>
            <w:r w:rsidRPr="00DC2E2D">
              <w:rPr>
                <w:rFonts w:eastAsia="Times New Roman" w:cs="Arial"/>
                <w:lang w:eastAsia="en-GB"/>
              </w:rPr>
              <w:t xml:space="preserve">as </w:t>
            </w:r>
            <w:r>
              <w:rPr>
                <w:rFonts w:eastAsia="Times New Roman" w:cs="Arial"/>
                <w:lang w:eastAsia="en-GB"/>
              </w:rPr>
              <w:t>O</w:t>
            </w:r>
            <w:r w:rsidRPr="00DC2E2D">
              <w:rPr>
                <w:rFonts w:eastAsia="Times New Roman" w:cs="Arial"/>
                <w:lang w:eastAsia="en-GB"/>
              </w:rPr>
              <w:t>il</w:t>
            </w:r>
          </w:p>
        </w:tc>
      </w:tr>
      <w:tr w:rsidR="00DA2F43" w14:paraId="37807294" w14:textId="77777777" w:rsidTr="00AD7B91">
        <w:trPr>
          <w:trHeight w:val="423"/>
          <w:jc w:val="center"/>
        </w:trPr>
        <w:tc>
          <w:tcPr>
            <w:tcW w:w="3774" w:type="dxa"/>
          </w:tcPr>
          <w:p w14:paraId="38BADEBD" w14:textId="041579B5" w:rsidR="00DA2F43" w:rsidRDefault="00DA2F43" w:rsidP="00DA2F43">
            <w:pPr>
              <w:jc w:val="both"/>
            </w:pPr>
            <w:r>
              <w:rPr>
                <w:rFonts w:eastAsia="Times New Roman" w:cs="Arial"/>
                <w:lang w:eastAsia="en-GB"/>
              </w:rPr>
              <w:t>L</w:t>
            </w:r>
            <w:r w:rsidRPr="00DC2E2D">
              <w:rPr>
                <w:rFonts w:eastAsia="Times New Roman" w:cs="Arial"/>
                <w:lang w:eastAsia="en-GB"/>
              </w:rPr>
              <w:t>CGO</w:t>
            </w:r>
          </w:p>
        </w:tc>
        <w:tc>
          <w:tcPr>
            <w:tcW w:w="3774" w:type="dxa"/>
          </w:tcPr>
          <w:p w14:paraId="73FFCDA0" w14:textId="634EA266" w:rsidR="00DA2F43" w:rsidRDefault="00DA2F43" w:rsidP="00DA2F43">
            <w:r>
              <w:rPr>
                <w:rFonts w:eastAsia="Times New Roman" w:cs="Arial"/>
                <w:lang w:eastAsia="en-GB"/>
              </w:rPr>
              <w:t>Light</w:t>
            </w:r>
            <w:r w:rsidRPr="00DC2E2D">
              <w:rPr>
                <w:rFonts w:eastAsia="Times New Roman" w:cs="Arial"/>
                <w:lang w:eastAsia="en-GB"/>
              </w:rPr>
              <w:t xml:space="preserve"> </w:t>
            </w:r>
            <w:r w:rsidR="00BE6BE0">
              <w:rPr>
                <w:rFonts w:eastAsia="Times New Roman" w:cs="Arial"/>
                <w:lang w:eastAsia="en-GB"/>
              </w:rPr>
              <w:t>Cycle</w:t>
            </w:r>
            <w:r w:rsidRPr="00DC2E2D">
              <w:rPr>
                <w:rFonts w:eastAsia="Times New Roman" w:cs="Arial"/>
                <w:lang w:eastAsia="en-GB"/>
              </w:rPr>
              <w:t xml:space="preserve"> </w:t>
            </w:r>
            <w:r>
              <w:rPr>
                <w:rFonts w:eastAsia="Times New Roman" w:cs="Arial"/>
                <w:lang w:eastAsia="en-GB"/>
              </w:rPr>
              <w:t>G</w:t>
            </w:r>
            <w:r w:rsidRPr="00DC2E2D">
              <w:rPr>
                <w:rFonts w:eastAsia="Times New Roman" w:cs="Arial"/>
                <w:lang w:eastAsia="en-GB"/>
              </w:rPr>
              <w:t xml:space="preserve">as </w:t>
            </w:r>
            <w:r>
              <w:rPr>
                <w:rFonts w:eastAsia="Times New Roman" w:cs="Arial"/>
                <w:lang w:eastAsia="en-GB"/>
              </w:rPr>
              <w:t>O</w:t>
            </w:r>
            <w:r w:rsidRPr="00DC2E2D">
              <w:rPr>
                <w:rFonts w:eastAsia="Times New Roman" w:cs="Arial"/>
                <w:lang w:eastAsia="en-GB"/>
              </w:rPr>
              <w:t>il</w:t>
            </w:r>
          </w:p>
        </w:tc>
      </w:tr>
      <w:tr w:rsidR="00DA2F43" w14:paraId="1150641B" w14:textId="77777777" w:rsidTr="00AD7B91">
        <w:trPr>
          <w:trHeight w:val="445"/>
          <w:jc w:val="center"/>
        </w:trPr>
        <w:tc>
          <w:tcPr>
            <w:tcW w:w="3774" w:type="dxa"/>
          </w:tcPr>
          <w:p w14:paraId="55B8708E" w14:textId="66F8A243" w:rsidR="00DA2F43" w:rsidRDefault="00DA2F43" w:rsidP="00DA2F43">
            <w:r w:rsidRPr="00DC2E2D">
              <w:rPr>
                <w:rFonts w:eastAsia="Times New Roman" w:cs="Arial"/>
                <w:lang w:eastAsia="en-GB"/>
              </w:rPr>
              <w:t>H</w:t>
            </w:r>
            <w:r>
              <w:rPr>
                <w:rFonts w:eastAsia="Times New Roman" w:cs="Arial"/>
                <w:lang w:eastAsia="en-GB"/>
              </w:rPr>
              <w:t>V</w:t>
            </w:r>
            <w:r w:rsidRPr="00DC2E2D">
              <w:rPr>
                <w:rFonts w:eastAsia="Times New Roman" w:cs="Arial"/>
                <w:lang w:eastAsia="en-GB"/>
              </w:rPr>
              <w:t>GO</w:t>
            </w:r>
          </w:p>
        </w:tc>
        <w:tc>
          <w:tcPr>
            <w:tcW w:w="3774" w:type="dxa"/>
          </w:tcPr>
          <w:p w14:paraId="1FC2DACB" w14:textId="1D66BB65" w:rsidR="00DA2F43" w:rsidRDefault="00DA2F43" w:rsidP="00DA2F43">
            <w:r>
              <w:rPr>
                <w:rFonts w:eastAsia="Times New Roman" w:cs="Arial"/>
                <w:lang w:eastAsia="en-GB"/>
              </w:rPr>
              <w:t>H</w:t>
            </w:r>
            <w:r w:rsidRPr="00DC2E2D">
              <w:rPr>
                <w:rFonts w:eastAsia="Times New Roman" w:cs="Arial"/>
                <w:lang w:eastAsia="en-GB"/>
              </w:rPr>
              <w:t xml:space="preserve">eavy </w:t>
            </w:r>
            <w:r>
              <w:rPr>
                <w:rFonts w:eastAsia="Times New Roman" w:cs="Arial"/>
                <w:lang w:eastAsia="en-GB"/>
              </w:rPr>
              <w:t>Vacuum</w:t>
            </w:r>
            <w:r w:rsidRPr="00DC2E2D">
              <w:rPr>
                <w:rFonts w:eastAsia="Times New Roman" w:cs="Arial"/>
                <w:lang w:eastAsia="en-GB"/>
              </w:rPr>
              <w:t xml:space="preserve"> </w:t>
            </w:r>
            <w:r>
              <w:rPr>
                <w:rFonts w:eastAsia="Times New Roman" w:cs="Arial"/>
                <w:lang w:eastAsia="en-GB"/>
              </w:rPr>
              <w:t>G</w:t>
            </w:r>
            <w:r w:rsidRPr="00DC2E2D">
              <w:rPr>
                <w:rFonts w:eastAsia="Times New Roman" w:cs="Arial"/>
                <w:lang w:eastAsia="en-GB"/>
              </w:rPr>
              <w:t xml:space="preserve">as </w:t>
            </w:r>
            <w:r>
              <w:rPr>
                <w:rFonts w:eastAsia="Times New Roman" w:cs="Arial"/>
                <w:lang w:eastAsia="en-GB"/>
              </w:rPr>
              <w:t>O</w:t>
            </w:r>
            <w:r w:rsidRPr="00DC2E2D">
              <w:rPr>
                <w:rFonts w:eastAsia="Times New Roman" w:cs="Arial"/>
                <w:lang w:eastAsia="en-GB"/>
              </w:rPr>
              <w:t>il</w:t>
            </w:r>
          </w:p>
        </w:tc>
      </w:tr>
      <w:tr w:rsidR="00DA2F43" w14:paraId="7AC19632" w14:textId="77777777" w:rsidTr="00AD7B91">
        <w:trPr>
          <w:trHeight w:val="445"/>
          <w:jc w:val="center"/>
        </w:trPr>
        <w:tc>
          <w:tcPr>
            <w:tcW w:w="3774" w:type="dxa"/>
          </w:tcPr>
          <w:p w14:paraId="06400200" w14:textId="0BCDD037" w:rsidR="00DA2F43" w:rsidRDefault="00DA2F43" w:rsidP="00DA2F43">
            <w:r>
              <w:rPr>
                <w:rFonts w:eastAsia="Times New Roman" w:cs="Arial"/>
                <w:lang w:eastAsia="en-GB"/>
              </w:rPr>
              <w:t>LV</w:t>
            </w:r>
            <w:r w:rsidRPr="00DC2E2D">
              <w:rPr>
                <w:rFonts w:eastAsia="Times New Roman" w:cs="Arial"/>
                <w:lang w:eastAsia="en-GB"/>
              </w:rPr>
              <w:t>GO</w:t>
            </w:r>
          </w:p>
        </w:tc>
        <w:tc>
          <w:tcPr>
            <w:tcW w:w="3774" w:type="dxa"/>
          </w:tcPr>
          <w:p w14:paraId="609978F1" w14:textId="572F1596" w:rsidR="00DA2F43" w:rsidRDefault="00DA2F43" w:rsidP="00DA2F43">
            <w:r>
              <w:rPr>
                <w:rFonts w:eastAsia="Times New Roman" w:cs="Arial"/>
                <w:lang w:eastAsia="en-GB"/>
              </w:rPr>
              <w:t>Light</w:t>
            </w:r>
            <w:r w:rsidRPr="00DC2E2D">
              <w:rPr>
                <w:rFonts w:eastAsia="Times New Roman" w:cs="Arial"/>
                <w:lang w:eastAsia="en-GB"/>
              </w:rPr>
              <w:t xml:space="preserve"> </w:t>
            </w:r>
            <w:r>
              <w:rPr>
                <w:rFonts w:eastAsia="Times New Roman" w:cs="Arial"/>
                <w:lang w:eastAsia="en-GB"/>
              </w:rPr>
              <w:t>Vacuum G</w:t>
            </w:r>
            <w:r w:rsidRPr="00DC2E2D">
              <w:rPr>
                <w:rFonts w:eastAsia="Times New Roman" w:cs="Arial"/>
                <w:lang w:eastAsia="en-GB"/>
              </w:rPr>
              <w:t xml:space="preserve">as </w:t>
            </w:r>
            <w:r>
              <w:rPr>
                <w:rFonts w:eastAsia="Times New Roman" w:cs="Arial"/>
                <w:lang w:eastAsia="en-GB"/>
              </w:rPr>
              <w:t>O</w:t>
            </w:r>
            <w:r w:rsidRPr="00DC2E2D">
              <w:rPr>
                <w:rFonts w:eastAsia="Times New Roman" w:cs="Arial"/>
                <w:lang w:eastAsia="en-GB"/>
              </w:rPr>
              <w:t>il</w:t>
            </w:r>
          </w:p>
        </w:tc>
      </w:tr>
      <w:tr w:rsidR="00DA2F43" w14:paraId="42C43B66" w14:textId="77777777" w:rsidTr="00AD7B91">
        <w:trPr>
          <w:trHeight w:val="445"/>
          <w:jc w:val="center"/>
        </w:trPr>
        <w:tc>
          <w:tcPr>
            <w:tcW w:w="3774" w:type="dxa"/>
          </w:tcPr>
          <w:p w14:paraId="24E2FCEF" w14:textId="0CBDF746" w:rsidR="00DA2F43" w:rsidRDefault="00DA2F43" w:rsidP="00DA2F43">
            <w:r>
              <w:t>VTB</w:t>
            </w:r>
          </w:p>
        </w:tc>
        <w:tc>
          <w:tcPr>
            <w:tcW w:w="3774" w:type="dxa"/>
          </w:tcPr>
          <w:p w14:paraId="330E32EB" w14:textId="7ABA81F8" w:rsidR="00DA2F43" w:rsidRDefault="00DA2F43" w:rsidP="00DA2F43">
            <w:r>
              <w:t>Vac Tower Bottoms</w:t>
            </w:r>
            <w:r w:rsidR="00270D82">
              <w:t xml:space="preserve"> (</w:t>
            </w:r>
            <w:r w:rsidR="00D72CA8">
              <w:t xml:space="preserve">vac tower </w:t>
            </w:r>
            <w:r w:rsidR="00DD3048">
              <w:t>residue</w:t>
            </w:r>
            <w:r w:rsidR="00D72CA8">
              <w:t>)</w:t>
            </w:r>
          </w:p>
        </w:tc>
      </w:tr>
      <w:tr w:rsidR="00DA2F43" w14:paraId="6E2FBD3D" w14:textId="77777777" w:rsidTr="00AD7B91">
        <w:trPr>
          <w:trHeight w:val="445"/>
          <w:jc w:val="center"/>
        </w:trPr>
        <w:tc>
          <w:tcPr>
            <w:tcW w:w="3774" w:type="dxa"/>
          </w:tcPr>
          <w:p w14:paraId="6C3BEDE0" w14:textId="1006CC1A" w:rsidR="00DA2F43" w:rsidRDefault="00DA2F43" w:rsidP="00DA2F43">
            <w:r>
              <w:t>STE</w:t>
            </w:r>
          </w:p>
        </w:tc>
        <w:tc>
          <w:tcPr>
            <w:tcW w:w="3774" w:type="dxa"/>
          </w:tcPr>
          <w:p w14:paraId="52219A78" w14:textId="21223A2D" w:rsidR="00DA2F43" w:rsidRDefault="00DA2F43" w:rsidP="00DA2F43">
            <w:r>
              <w:t>Shell and Tube Heat Exchanger</w:t>
            </w:r>
          </w:p>
        </w:tc>
      </w:tr>
      <w:tr w:rsidR="00DA2F43" w14:paraId="494D4CCF" w14:textId="77777777" w:rsidTr="00AD7B91">
        <w:trPr>
          <w:trHeight w:val="423"/>
          <w:jc w:val="center"/>
        </w:trPr>
        <w:tc>
          <w:tcPr>
            <w:tcW w:w="3774" w:type="dxa"/>
          </w:tcPr>
          <w:p w14:paraId="541D28CA" w14:textId="6C330A04" w:rsidR="00DA2F43" w:rsidRDefault="00DA2F43" w:rsidP="00DA2F43">
            <w:r>
              <w:t>SHE</w:t>
            </w:r>
          </w:p>
        </w:tc>
        <w:tc>
          <w:tcPr>
            <w:tcW w:w="3774" w:type="dxa"/>
          </w:tcPr>
          <w:p w14:paraId="7DB2A412" w14:textId="08CAC911" w:rsidR="00DA2F43" w:rsidRDefault="00DA2F43" w:rsidP="00DA2F43">
            <w:r>
              <w:t>Spiral Heat Exchanger</w:t>
            </w:r>
          </w:p>
        </w:tc>
      </w:tr>
      <w:tr w:rsidR="00DA2F43" w14:paraId="47FE153A" w14:textId="77777777" w:rsidTr="00AD7B91">
        <w:trPr>
          <w:trHeight w:val="423"/>
          <w:jc w:val="center"/>
        </w:trPr>
        <w:tc>
          <w:tcPr>
            <w:tcW w:w="3774" w:type="dxa"/>
          </w:tcPr>
          <w:p w14:paraId="03862C0E" w14:textId="49E7CAD5" w:rsidR="00DA2F43" w:rsidRDefault="009C56EF" w:rsidP="00DA2F43">
            <w:r>
              <w:t>GHG</w:t>
            </w:r>
          </w:p>
        </w:tc>
        <w:tc>
          <w:tcPr>
            <w:tcW w:w="3774" w:type="dxa"/>
          </w:tcPr>
          <w:p w14:paraId="4D54C45D" w14:textId="68ADA992" w:rsidR="00DA2F43" w:rsidRDefault="009C56EF" w:rsidP="00DA2F43">
            <w:r>
              <w:t>Green House Gases</w:t>
            </w:r>
          </w:p>
        </w:tc>
      </w:tr>
      <w:tr w:rsidR="00A00B45" w14:paraId="5E46E1FB" w14:textId="77777777" w:rsidTr="00AD7B91">
        <w:trPr>
          <w:trHeight w:val="423"/>
          <w:jc w:val="center"/>
        </w:trPr>
        <w:tc>
          <w:tcPr>
            <w:tcW w:w="3774" w:type="dxa"/>
          </w:tcPr>
          <w:p w14:paraId="6A1FC965" w14:textId="0A2A6C0B" w:rsidR="00A00B45" w:rsidRDefault="00B476F7" w:rsidP="00DA2F43">
            <w:r>
              <w:t>EU</w:t>
            </w:r>
          </w:p>
        </w:tc>
        <w:tc>
          <w:tcPr>
            <w:tcW w:w="3774" w:type="dxa"/>
          </w:tcPr>
          <w:p w14:paraId="607E09B2" w14:textId="416D4CF8" w:rsidR="00A00B45" w:rsidRDefault="00B476F7" w:rsidP="00DA2F43">
            <w:r>
              <w:t>European Union</w:t>
            </w:r>
          </w:p>
        </w:tc>
      </w:tr>
      <w:tr w:rsidR="00526E22" w14:paraId="26F3DCD8" w14:textId="77777777" w:rsidTr="00AD7B91">
        <w:trPr>
          <w:trHeight w:val="423"/>
          <w:jc w:val="center"/>
        </w:trPr>
        <w:tc>
          <w:tcPr>
            <w:tcW w:w="3774" w:type="dxa"/>
          </w:tcPr>
          <w:p w14:paraId="466EAA42" w14:textId="445D4B53" w:rsidR="00526E22" w:rsidRDefault="00526E22" w:rsidP="00DA2F43">
            <w:r>
              <w:t>PPM</w:t>
            </w:r>
          </w:p>
        </w:tc>
        <w:tc>
          <w:tcPr>
            <w:tcW w:w="3774" w:type="dxa"/>
          </w:tcPr>
          <w:p w14:paraId="1E8672EE" w14:textId="4E4AD2B5" w:rsidR="00526E22" w:rsidRDefault="00526E22" w:rsidP="00DA2F43">
            <w:r>
              <w:t>Parts Per Million</w:t>
            </w:r>
          </w:p>
        </w:tc>
      </w:tr>
      <w:tr w:rsidR="00477864" w14:paraId="468B98B2" w14:textId="77777777" w:rsidTr="00AD7B91">
        <w:trPr>
          <w:trHeight w:val="423"/>
          <w:jc w:val="center"/>
        </w:trPr>
        <w:tc>
          <w:tcPr>
            <w:tcW w:w="3774" w:type="dxa"/>
          </w:tcPr>
          <w:p w14:paraId="1DE7E04A" w14:textId="3320964B" w:rsidR="00477864" w:rsidRDefault="00477864" w:rsidP="00DA2F43">
            <w:r>
              <w:t>Mt</w:t>
            </w:r>
          </w:p>
        </w:tc>
        <w:tc>
          <w:tcPr>
            <w:tcW w:w="3774" w:type="dxa"/>
          </w:tcPr>
          <w:p w14:paraId="63942CE7" w14:textId="398B3C26" w:rsidR="00477864" w:rsidRDefault="00477864" w:rsidP="00DA2F43">
            <w:r>
              <w:t>M</w:t>
            </w:r>
            <w:r w:rsidRPr="00477864">
              <w:t>illion tonnes</w:t>
            </w:r>
          </w:p>
        </w:tc>
      </w:tr>
      <w:tr w:rsidR="00526E22" w14:paraId="307618F6" w14:textId="77777777" w:rsidTr="00AD7B91">
        <w:trPr>
          <w:trHeight w:val="423"/>
          <w:jc w:val="center"/>
        </w:trPr>
        <w:tc>
          <w:tcPr>
            <w:tcW w:w="3774" w:type="dxa"/>
          </w:tcPr>
          <w:p w14:paraId="301F0BDC" w14:textId="3B84AAD5" w:rsidR="00526E22" w:rsidRPr="00477864" w:rsidRDefault="00477864" w:rsidP="00DA2F43">
            <w:pPr>
              <w:rPr>
                <w:vertAlign w:val="subscript"/>
              </w:rPr>
            </w:pPr>
            <w:r>
              <w:lastRenderedPageBreak/>
              <w:t>MtCO</w:t>
            </w:r>
            <w:r>
              <w:rPr>
                <w:vertAlign w:val="subscript"/>
              </w:rPr>
              <w:t>2</w:t>
            </w:r>
          </w:p>
        </w:tc>
        <w:tc>
          <w:tcPr>
            <w:tcW w:w="3774" w:type="dxa"/>
          </w:tcPr>
          <w:p w14:paraId="3216D1A9" w14:textId="6E395116" w:rsidR="00526E22" w:rsidRDefault="00477864" w:rsidP="00DA2F43">
            <w:r>
              <w:t>M</w:t>
            </w:r>
            <w:r w:rsidRPr="00477864">
              <w:t>illion tonnes of carbon dioxide (1,000,000,000 kg of carbon dioxide)</w:t>
            </w:r>
          </w:p>
        </w:tc>
      </w:tr>
      <w:tr w:rsidR="00991072" w14:paraId="74AE1017" w14:textId="77777777" w:rsidTr="00AD7B91">
        <w:trPr>
          <w:trHeight w:val="423"/>
          <w:jc w:val="center"/>
        </w:trPr>
        <w:tc>
          <w:tcPr>
            <w:tcW w:w="3774" w:type="dxa"/>
          </w:tcPr>
          <w:p w14:paraId="504C33D4" w14:textId="2B25159D" w:rsidR="00991072" w:rsidRDefault="00991072" w:rsidP="00DA2F43">
            <w:r>
              <w:t>LR</w:t>
            </w:r>
          </w:p>
        </w:tc>
        <w:tc>
          <w:tcPr>
            <w:tcW w:w="3774" w:type="dxa"/>
          </w:tcPr>
          <w:p w14:paraId="166D2841" w14:textId="62046122" w:rsidR="00991072" w:rsidRPr="00DC683F" w:rsidRDefault="00991072" w:rsidP="00DA2F43">
            <w:r w:rsidRPr="00DC683F">
              <w:t>Long Range</w:t>
            </w:r>
          </w:p>
        </w:tc>
      </w:tr>
      <w:tr w:rsidR="00991072" w14:paraId="62D187F7" w14:textId="77777777" w:rsidTr="00AD7B91">
        <w:trPr>
          <w:trHeight w:val="423"/>
          <w:jc w:val="center"/>
        </w:trPr>
        <w:tc>
          <w:tcPr>
            <w:tcW w:w="3774" w:type="dxa"/>
          </w:tcPr>
          <w:p w14:paraId="441A298D" w14:textId="438D3287" w:rsidR="00991072" w:rsidRDefault="003E098A" w:rsidP="00DA2F43">
            <w:r>
              <w:t>STE</w:t>
            </w:r>
          </w:p>
        </w:tc>
        <w:tc>
          <w:tcPr>
            <w:tcW w:w="3774" w:type="dxa"/>
          </w:tcPr>
          <w:p w14:paraId="3AB8E90E" w14:textId="7F9C4D05" w:rsidR="00991072" w:rsidRPr="00DC683F" w:rsidRDefault="00847F36" w:rsidP="00DA2F43">
            <w:r w:rsidRPr="00DC683F">
              <w:t>Shell and Tube Heat Exchanger</w:t>
            </w:r>
          </w:p>
        </w:tc>
      </w:tr>
      <w:tr w:rsidR="003E098A" w14:paraId="0CF66CD2" w14:textId="77777777" w:rsidTr="00AD7B91">
        <w:trPr>
          <w:trHeight w:val="423"/>
          <w:jc w:val="center"/>
        </w:trPr>
        <w:tc>
          <w:tcPr>
            <w:tcW w:w="3774" w:type="dxa"/>
          </w:tcPr>
          <w:p w14:paraId="480AE7BD" w14:textId="43526028" w:rsidR="003E098A" w:rsidRDefault="003E098A" w:rsidP="00DA2F43">
            <w:r>
              <w:t>SHE</w:t>
            </w:r>
          </w:p>
        </w:tc>
        <w:tc>
          <w:tcPr>
            <w:tcW w:w="3774" w:type="dxa"/>
          </w:tcPr>
          <w:p w14:paraId="65691FD0" w14:textId="59AFAB05" w:rsidR="003E098A" w:rsidRPr="00DC683F" w:rsidRDefault="003E098A" w:rsidP="00DA2F43">
            <w:r>
              <w:t>Spiral Heat Exchanger</w:t>
            </w:r>
          </w:p>
        </w:tc>
      </w:tr>
      <w:tr w:rsidR="00DC683F" w14:paraId="3920A03B" w14:textId="77777777" w:rsidTr="00AD7B91">
        <w:trPr>
          <w:trHeight w:val="423"/>
          <w:jc w:val="center"/>
        </w:trPr>
        <w:tc>
          <w:tcPr>
            <w:tcW w:w="3774" w:type="dxa"/>
          </w:tcPr>
          <w:p w14:paraId="2DA71CBF" w14:textId="78589DAA" w:rsidR="00DC683F" w:rsidRDefault="00DC683F" w:rsidP="00DA2F43">
            <w:r>
              <w:t>P&amp;ID</w:t>
            </w:r>
          </w:p>
        </w:tc>
        <w:tc>
          <w:tcPr>
            <w:tcW w:w="3774" w:type="dxa"/>
          </w:tcPr>
          <w:p w14:paraId="7F068B72" w14:textId="4DE94DF4" w:rsidR="00DC683F" w:rsidRPr="00DC683F" w:rsidRDefault="00DC683F" w:rsidP="00DA2F43">
            <w:r>
              <w:rPr>
                <w:rFonts w:cs="Arial"/>
              </w:rPr>
              <w:t>P</w:t>
            </w:r>
            <w:r w:rsidRPr="00DC683F">
              <w:rPr>
                <w:rFonts w:cs="Arial"/>
              </w:rPr>
              <w:t xml:space="preserve">iping and </w:t>
            </w:r>
            <w:r>
              <w:rPr>
                <w:rFonts w:cs="Arial"/>
              </w:rPr>
              <w:t>I</w:t>
            </w:r>
            <w:r w:rsidRPr="00DC683F">
              <w:rPr>
                <w:rFonts w:cs="Arial"/>
              </w:rPr>
              <w:t xml:space="preserve">nstrumentation </w:t>
            </w:r>
            <w:r>
              <w:rPr>
                <w:rFonts w:cs="Arial"/>
              </w:rPr>
              <w:t>D</w:t>
            </w:r>
            <w:r w:rsidRPr="00DC683F">
              <w:rPr>
                <w:rFonts w:cs="Arial"/>
              </w:rPr>
              <w:t>iagram</w:t>
            </w:r>
          </w:p>
        </w:tc>
      </w:tr>
      <w:tr w:rsidR="000A4BC8" w14:paraId="78CD7204" w14:textId="77777777" w:rsidTr="00AD7B91">
        <w:trPr>
          <w:trHeight w:val="423"/>
          <w:jc w:val="center"/>
        </w:trPr>
        <w:tc>
          <w:tcPr>
            <w:tcW w:w="3774" w:type="dxa"/>
          </w:tcPr>
          <w:p w14:paraId="46C0D62F" w14:textId="7D816760" w:rsidR="000A4BC8" w:rsidRDefault="000A4BC8" w:rsidP="00DA2F43">
            <w:r>
              <w:t>TC</w:t>
            </w:r>
          </w:p>
        </w:tc>
        <w:tc>
          <w:tcPr>
            <w:tcW w:w="3774" w:type="dxa"/>
          </w:tcPr>
          <w:p w14:paraId="6EE5968C" w14:textId="6CC4F762" w:rsidR="000A4BC8" w:rsidRDefault="000A4BC8" w:rsidP="00DA2F43">
            <w:pPr>
              <w:rPr>
                <w:rFonts w:cs="Arial"/>
              </w:rPr>
            </w:pPr>
            <w:r>
              <w:rPr>
                <w:rFonts w:cs="Arial"/>
              </w:rPr>
              <w:t>Temperature Cold</w:t>
            </w:r>
          </w:p>
        </w:tc>
      </w:tr>
      <w:tr w:rsidR="000A4BC8" w14:paraId="5403C913" w14:textId="77777777" w:rsidTr="00AD7B91">
        <w:trPr>
          <w:trHeight w:val="423"/>
          <w:jc w:val="center"/>
        </w:trPr>
        <w:tc>
          <w:tcPr>
            <w:tcW w:w="3774" w:type="dxa"/>
          </w:tcPr>
          <w:p w14:paraId="7938EFB0" w14:textId="29691BB1" w:rsidR="000A4BC8" w:rsidRDefault="000A4BC8" w:rsidP="00DA2F43">
            <w:r>
              <w:t>TH</w:t>
            </w:r>
          </w:p>
        </w:tc>
        <w:tc>
          <w:tcPr>
            <w:tcW w:w="3774" w:type="dxa"/>
          </w:tcPr>
          <w:p w14:paraId="18501A0B" w14:textId="47FD0110" w:rsidR="000A4BC8" w:rsidRDefault="000A4BC8" w:rsidP="00DA2F43">
            <w:pPr>
              <w:rPr>
                <w:rFonts w:cs="Arial"/>
              </w:rPr>
            </w:pPr>
            <w:r>
              <w:rPr>
                <w:rFonts w:cs="Arial"/>
              </w:rPr>
              <w:t>Temperature Hot</w:t>
            </w:r>
          </w:p>
        </w:tc>
      </w:tr>
      <w:tr w:rsidR="00F965AC" w14:paraId="4A95F26B" w14:textId="77777777" w:rsidTr="00AD7B91">
        <w:trPr>
          <w:trHeight w:val="423"/>
          <w:jc w:val="center"/>
        </w:trPr>
        <w:tc>
          <w:tcPr>
            <w:tcW w:w="3774" w:type="dxa"/>
          </w:tcPr>
          <w:p w14:paraId="766AD2DB" w14:textId="7581C4EA" w:rsidR="00F965AC" w:rsidRPr="00F965AC" w:rsidRDefault="00F965AC" w:rsidP="00DA2F43">
            <w:r w:rsidRPr="00F965AC">
              <w:rPr>
                <w:rFonts w:cs="Arial"/>
              </w:rPr>
              <w:t>∆T</w:t>
            </w:r>
          </w:p>
        </w:tc>
        <w:tc>
          <w:tcPr>
            <w:tcW w:w="3774" w:type="dxa"/>
          </w:tcPr>
          <w:p w14:paraId="7B280D5F" w14:textId="20519518" w:rsidR="00F965AC" w:rsidRDefault="00F965AC" w:rsidP="00DA2F43">
            <w:pPr>
              <w:rPr>
                <w:rFonts w:cs="Arial"/>
              </w:rPr>
            </w:pPr>
            <w:r>
              <w:rPr>
                <w:rFonts w:cs="Arial"/>
              </w:rPr>
              <w:t>Change in Temperature</w:t>
            </w:r>
          </w:p>
        </w:tc>
      </w:tr>
      <w:tr w:rsidR="0033789A" w14:paraId="0BE63002" w14:textId="77777777" w:rsidTr="00AD7B91">
        <w:trPr>
          <w:trHeight w:val="423"/>
          <w:jc w:val="center"/>
        </w:trPr>
        <w:tc>
          <w:tcPr>
            <w:tcW w:w="3774" w:type="dxa"/>
          </w:tcPr>
          <w:p w14:paraId="5F83E341" w14:textId="433759B9" w:rsidR="0033789A" w:rsidRPr="00F965AC" w:rsidRDefault="0033789A" w:rsidP="00DA2F43">
            <w:pPr>
              <w:rPr>
                <w:rFonts w:cs="Arial"/>
              </w:rPr>
            </w:pPr>
            <w:r>
              <w:rPr>
                <w:rFonts w:cs="Arial"/>
              </w:rPr>
              <w:t>GNP</w:t>
            </w:r>
          </w:p>
        </w:tc>
        <w:tc>
          <w:tcPr>
            <w:tcW w:w="3774" w:type="dxa"/>
          </w:tcPr>
          <w:p w14:paraId="61B22FF2" w14:textId="08F6C988" w:rsidR="0033789A" w:rsidRDefault="0033789A" w:rsidP="00DA2F43">
            <w:pPr>
              <w:rPr>
                <w:rFonts w:cs="Arial"/>
              </w:rPr>
            </w:pPr>
            <w:r>
              <w:t>G</w:t>
            </w:r>
            <w:r w:rsidRPr="00CA4CF6">
              <w:t xml:space="preserve">ross </w:t>
            </w:r>
            <w:r>
              <w:t>N</w:t>
            </w:r>
            <w:r w:rsidRPr="00CA4CF6">
              <w:t xml:space="preserve">ational </w:t>
            </w:r>
            <w:r>
              <w:t>P</w:t>
            </w:r>
            <w:r w:rsidRPr="00CA4CF6">
              <w:t>roduct</w:t>
            </w:r>
          </w:p>
        </w:tc>
      </w:tr>
      <w:tr w:rsidR="00442DAF" w14:paraId="41A38D11" w14:textId="77777777" w:rsidTr="00AD7B91">
        <w:trPr>
          <w:trHeight w:val="423"/>
          <w:jc w:val="center"/>
        </w:trPr>
        <w:tc>
          <w:tcPr>
            <w:tcW w:w="3774" w:type="dxa"/>
          </w:tcPr>
          <w:p w14:paraId="029B07D2" w14:textId="6F66244F" w:rsidR="00442DAF" w:rsidRDefault="00442DAF" w:rsidP="00DA2F43">
            <w:pPr>
              <w:rPr>
                <w:rFonts w:cs="Arial"/>
              </w:rPr>
            </w:pPr>
            <w:r>
              <w:rPr>
                <w:rFonts w:cs="Arial"/>
              </w:rPr>
              <w:t>CBM</w:t>
            </w:r>
          </w:p>
        </w:tc>
        <w:tc>
          <w:tcPr>
            <w:tcW w:w="3774" w:type="dxa"/>
          </w:tcPr>
          <w:p w14:paraId="1087B7D1" w14:textId="16A3C70B" w:rsidR="00442DAF" w:rsidRDefault="00442DAF" w:rsidP="00DA2F43">
            <w:r>
              <w:t>Condition Based Monitoring</w:t>
            </w:r>
          </w:p>
        </w:tc>
      </w:tr>
      <w:tr w:rsidR="00442DAF" w14:paraId="52A10601" w14:textId="77777777" w:rsidTr="00AD7B91">
        <w:trPr>
          <w:trHeight w:val="423"/>
          <w:jc w:val="center"/>
        </w:trPr>
        <w:tc>
          <w:tcPr>
            <w:tcW w:w="3774" w:type="dxa"/>
          </w:tcPr>
          <w:p w14:paraId="2A28AF66" w14:textId="70FB271C" w:rsidR="00442DAF" w:rsidRDefault="00442DAF" w:rsidP="00DA2F43">
            <w:pPr>
              <w:rPr>
                <w:rFonts w:cs="Arial"/>
              </w:rPr>
            </w:pPr>
            <w:r>
              <w:rPr>
                <w:rFonts w:cs="Arial"/>
              </w:rPr>
              <w:t>CMMS</w:t>
            </w:r>
          </w:p>
        </w:tc>
        <w:tc>
          <w:tcPr>
            <w:tcW w:w="3774" w:type="dxa"/>
          </w:tcPr>
          <w:p w14:paraId="75DDA21C" w14:textId="6EEEF0FD" w:rsidR="00442DAF" w:rsidRDefault="00442DAF" w:rsidP="00DA2F43">
            <w:r>
              <w:t xml:space="preserve">Computerised Maintenance Management </w:t>
            </w:r>
            <w:r w:rsidR="001C215F">
              <w:t>S</w:t>
            </w:r>
            <w:r>
              <w:t>ystem</w:t>
            </w:r>
          </w:p>
        </w:tc>
      </w:tr>
      <w:tr w:rsidR="003E3B37" w14:paraId="7E6F52D8" w14:textId="77777777" w:rsidTr="00AD7B91">
        <w:trPr>
          <w:trHeight w:val="423"/>
          <w:jc w:val="center"/>
        </w:trPr>
        <w:tc>
          <w:tcPr>
            <w:tcW w:w="3774" w:type="dxa"/>
          </w:tcPr>
          <w:p w14:paraId="7E57B5B8" w14:textId="404F11F6" w:rsidR="003E3B37" w:rsidRDefault="003E3B37" w:rsidP="00DA2F43">
            <w:pPr>
              <w:rPr>
                <w:rFonts w:cs="Arial"/>
              </w:rPr>
            </w:pPr>
            <w:proofErr w:type="spellStart"/>
            <w:r>
              <w:rPr>
                <w:rFonts w:cs="Arial"/>
              </w:rPr>
              <w:t>Opex</w:t>
            </w:r>
            <w:proofErr w:type="spellEnd"/>
          </w:p>
        </w:tc>
        <w:tc>
          <w:tcPr>
            <w:tcW w:w="3774" w:type="dxa"/>
          </w:tcPr>
          <w:p w14:paraId="05E35CE4" w14:textId="7AA7D8AD" w:rsidR="003E3B37" w:rsidRDefault="003E3B37" w:rsidP="00DA2F43">
            <w:r>
              <w:t>Operational Expenditure</w:t>
            </w:r>
          </w:p>
        </w:tc>
      </w:tr>
      <w:tr w:rsidR="003E3B37" w14:paraId="3182D28D" w14:textId="77777777" w:rsidTr="00AD7B91">
        <w:trPr>
          <w:trHeight w:val="423"/>
          <w:jc w:val="center"/>
        </w:trPr>
        <w:tc>
          <w:tcPr>
            <w:tcW w:w="3774" w:type="dxa"/>
          </w:tcPr>
          <w:p w14:paraId="1EAC563E" w14:textId="5BFF83D7" w:rsidR="003E3B37" w:rsidRDefault="003E3B37" w:rsidP="00DA2F43">
            <w:pPr>
              <w:rPr>
                <w:rFonts w:cs="Arial"/>
              </w:rPr>
            </w:pPr>
            <w:r>
              <w:rPr>
                <w:rFonts w:cs="Arial"/>
              </w:rPr>
              <w:t>Capex</w:t>
            </w:r>
          </w:p>
        </w:tc>
        <w:tc>
          <w:tcPr>
            <w:tcW w:w="3774" w:type="dxa"/>
          </w:tcPr>
          <w:p w14:paraId="54754271" w14:textId="3EB43182" w:rsidR="003E3B37" w:rsidRDefault="003E3B37" w:rsidP="00DA2F43">
            <w:r>
              <w:t>Capital Expenditure</w:t>
            </w:r>
          </w:p>
        </w:tc>
      </w:tr>
      <w:tr w:rsidR="00EB565C" w14:paraId="023F0749" w14:textId="77777777" w:rsidTr="00AD7B91">
        <w:trPr>
          <w:trHeight w:val="423"/>
          <w:jc w:val="center"/>
        </w:trPr>
        <w:tc>
          <w:tcPr>
            <w:tcW w:w="3774" w:type="dxa"/>
          </w:tcPr>
          <w:p w14:paraId="054A4320" w14:textId="52343D9D" w:rsidR="00EB565C" w:rsidRDefault="00EB565C" w:rsidP="00DA2F43">
            <w:pPr>
              <w:rPr>
                <w:rFonts w:cs="Arial"/>
              </w:rPr>
            </w:pPr>
            <w:r>
              <w:rPr>
                <w:rFonts w:cs="Arial"/>
              </w:rPr>
              <w:t>CFD</w:t>
            </w:r>
          </w:p>
        </w:tc>
        <w:tc>
          <w:tcPr>
            <w:tcW w:w="3774" w:type="dxa"/>
          </w:tcPr>
          <w:p w14:paraId="0CFDDE1F" w14:textId="76BA3FCE" w:rsidR="00EB565C" w:rsidRDefault="00EB565C" w:rsidP="00DA2F43">
            <w:r w:rsidRPr="00EB565C">
              <w:rPr>
                <w:rFonts w:cs="Arial"/>
                <w:bCs/>
              </w:rPr>
              <w:t>Computational fluid dynamics</w:t>
            </w:r>
          </w:p>
        </w:tc>
      </w:tr>
    </w:tbl>
    <w:p w14:paraId="11D42705" w14:textId="77777777" w:rsidR="00071771" w:rsidRDefault="00071771" w:rsidP="00071771">
      <w:pPr>
        <w:pStyle w:val="Heading1"/>
        <w:ind w:left="360"/>
      </w:pPr>
    </w:p>
    <w:p w14:paraId="2A7571DF" w14:textId="77777777" w:rsidR="00071771" w:rsidRDefault="00071771" w:rsidP="00071771">
      <w:pPr>
        <w:pStyle w:val="Heading1"/>
        <w:ind w:left="360"/>
      </w:pPr>
    </w:p>
    <w:p w14:paraId="2057ACED" w14:textId="77777777" w:rsidR="00071771" w:rsidRDefault="00071771" w:rsidP="00071771">
      <w:pPr>
        <w:pStyle w:val="Heading1"/>
      </w:pPr>
    </w:p>
    <w:p w14:paraId="03DC1719" w14:textId="7BAE432B" w:rsidR="00071771" w:rsidRDefault="00071771" w:rsidP="00071771">
      <w:pPr>
        <w:pStyle w:val="Heading1"/>
      </w:pPr>
    </w:p>
    <w:p w14:paraId="6753B185" w14:textId="10CE208C" w:rsidR="00071771" w:rsidRDefault="00071771" w:rsidP="00071771"/>
    <w:p w14:paraId="4EC35D8C" w14:textId="37E890A9" w:rsidR="00071771" w:rsidRDefault="00071771" w:rsidP="00071771"/>
    <w:p w14:paraId="70028433" w14:textId="2B968C71" w:rsidR="00071771" w:rsidRDefault="00071771" w:rsidP="00071771"/>
    <w:p w14:paraId="4996A4E4" w14:textId="33409080" w:rsidR="00071771" w:rsidRDefault="00071771" w:rsidP="00071771"/>
    <w:p w14:paraId="4EF457E4" w14:textId="0EDC940E" w:rsidR="00071771" w:rsidRDefault="00071771" w:rsidP="00071771"/>
    <w:p w14:paraId="3F28A8D7" w14:textId="15E20C16" w:rsidR="00071771" w:rsidRDefault="00071771" w:rsidP="00071771"/>
    <w:p w14:paraId="1BF66284" w14:textId="562E101C" w:rsidR="00071771" w:rsidRDefault="00071771" w:rsidP="00071771"/>
    <w:p w14:paraId="776CE8B8" w14:textId="77777777" w:rsidR="00071771" w:rsidRPr="00071771" w:rsidRDefault="00071771" w:rsidP="00071771"/>
    <w:p w14:paraId="3C01456F" w14:textId="3F4BACDA" w:rsidR="003E3B37" w:rsidRDefault="003E3B37" w:rsidP="00071771">
      <w:pPr>
        <w:pStyle w:val="Heading1"/>
        <w:numPr>
          <w:ilvl w:val="0"/>
          <w:numId w:val="39"/>
        </w:numPr>
      </w:pPr>
      <w:bookmarkStart w:id="3" w:name="_Toc511681648"/>
      <w:r w:rsidRPr="00FB5628">
        <w:lastRenderedPageBreak/>
        <w:t>Introduction</w:t>
      </w:r>
      <w:bookmarkEnd w:id="3"/>
    </w:p>
    <w:p w14:paraId="3D60C8F8" w14:textId="6D0D6F69" w:rsidR="00FB5628" w:rsidRDefault="00710058" w:rsidP="003E3B37">
      <w:pPr>
        <w:tabs>
          <w:tab w:val="left" w:pos="7672"/>
        </w:tabs>
      </w:pPr>
      <w:r>
        <w:t xml:space="preserve">Valero’s </w:t>
      </w:r>
      <w:r w:rsidR="005A661D">
        <w:t>Pembroke oil refinery</w:t>
      </w:r>
      <w:r>
        <w:t xml:space="preserve"> is situated on the </w:t>
      </w:r>
      <w:r w:rsidR="00026FA2">
        <w:t>south bank of the Milford Haven Waterway on the Pembrokeshire coast.</w:t>
      </w:r>
      <w:r w:rsidR="00DE214B">
        <w:t xml:space="preserve"> There once </w:t>
      </w:r>
      <w:r w:rsidR="006B4038">
        <w:t>were</w:t>
      </w:r>
      <w:r w:rsidR="00DE214B">
        <w:t xml:space="preserve"> many oil</w:t>
      </w:r>
      <w:r w:rsidR="006B4038">
        <w:t xml:space="preserve"> refineries in this area which was a vibrant hub for oil refining in Europe. Nearly all have gone out of business, Valero owns</w:t>
      </w:r>
      <w:r w:rsidR="00026FA2">
        <w:t xml:space="preserve"> the last remaining</w:t>
      </w:r>
      <w:r w:rsidR="00286437">
        <w:t xml:space="preserve"> of </w:t>
      </w:r>
      <w:r w:rsidR="006B4038">
        <w:t>these</w:t>
      </w:r>
      <w:r w:rsidR="00026FA2">
        <w:t xml:space="preserve"> oil refiner</w:t>
      </w:r>
      <w:r w:rsidR="00286437">
        <w:t>ies</w:t>
      </w:r>
      <w:r w:rsidR="00F70357">
        <w:t xml:space="preserve">. </w:t>
      </w:r>
      <w:r w:rsidR="00CE7F3E">
        <w:t>In order to stay</w:t>
      </w:r>
      <w:r w:rsidR="006B4038">
        <w:t xml:space="preserve"> in business,</w:t>
      </w:r>
      <w:r w:rsidR="00CE7F3E">
        <w:t xml:space="preserve"> profitable and competitive in this fluctuating market Valero Pembroke needs constant updating</w:t>
      </w:r>
      <w:r w:rsidR="00D123C5">
        <w:t xml:space="preserve"> </w:t>
      </w:r>
      <w:r w:rsidR="00CE7F3E">
        <w:t>with new innovative</w:t>
      </w:r>
      <w:r w:rsidR="006B4038">
        <w:t xml:space="preserve"> improvement</w:t>
      </w:r>
      <w:r w:rsidR="00CE7F3E">
        <w:t xml:space="preserve"> projects. </w:t>
      </w:r>
    </w:p>
    <w:p w14:paraId="5943FA4A" w14:textId="492C39BA" w:rsidR="00FD355E" w:rsidRDefault="006B4038" w:rsidP="00FD355E">
      <w:pPr>
        <w:rPr>
          <w:lang w:val="en-US"/>
        </w:rPr>
      </w:pPr>
      <w:r>
        <w:t>One of the major</w:t>
      </w:r>
      <w:r w:rsidR="00FD355E" w:rsidRPr="008F40BB">
        <w:t xml:space="preserve"> goal</w:t>
      </w:r>
      <w:r>
        <w:t>s</w:t>
      </w:r>
      <w:r w:rsidR="00FD355E" w:rsidRPr="008F40BB">
        <w:t xml:space="preserve"> in oil refining</w:t>
      </w:r>
      <w:r w:rsidR="008569FE">
        <w:t xml:space="preserve"> on the Pembroke site</w:t>
      </w:r>
      <w:r w:rsidR="00FD355E" w:rsidRPr="008F40BB">
        <w:t xml:space="preserve"> is to optimise the mix of petroleum products output from the refinery so that profit is maximised</w:t>
      </w:r>
      <w:r w:rsidR="008569FE">
        <w:t xml:space="preserve"> whilst reducing the environmental footprint.</w:t>
      </w:r>
      <w:r w:rsidR="00FD355E" w:rsidRPr="008F40BB">
        <w:t xml:space="preserve"> </w:t>
      </w:r>
      <w:r w:rsidR="00FD355E" w:rsidRPr="008F40BB">
        <w:rPr>
          <w:lang w:val="en-US"/>
        </w:rPr>
        <w:t xml:space="preserve">About 44 percent of Pembroke’s products are </w:t>
      </w:r>
      <w:proofErr w:type="spellStart"/>
      <w:r w:rsidR="0060625F">
        <w:rPr>
          <w:lang w:val="en-US"/>
        </w:rPr>
        <w:t>petrol</w:t>
      </w:r>
      <w:r w:rsidR="00FD355E" w:rsidRPr="008F40BB">
        <w:rPr>
          <w:lang w:val="en-US"/>
        </w:rPr>
        <w:t>s</w:t>
      </w:r>
      <w:proofErr w:type="spellEnd"/>
      <w:r w:rsidR="00FD355E" w:rsidRPr="008F40BB">
        <w:rPr>
          <w:lang w:val="en-US"/>
        </w:rPr>
        <w:t xml:space="preserve">, including ultra-low sulphur </w:t>
      </w:r>
      <w:r w:rsidR="0060625F">
        <w:rPr>
          <w:lang w:val="en-US"/>
        </w:rPr>
        <w:t>petrol</w:t>
      </w:r>
      <w:r w:rsidR="00FD355E" w:rsidRPr="008F40BB">
        <w:rPr>
          <w:lang w:val="en-US"/>
        </w:rPr>
        <w:t>, and about 40 percent of products are distillates</w:t>
      </w:r>
      <w:r>
        <w:rPr>
          <w:lang w:val="en-US"/>
        </w:rPr>
        <w:t xml:space="preserve"> all</w:t>
      </w:r>
      <w:r w:rsidR="0026257B">
        <w:rPr>
          <w:lang w:val="en-US"/>
        </w:rPr>
        <w:t xml:space="preserve"> of these</w:t>
      </w:r>
      <w:r>
        <w:rPr>
          <w:lang w:val="en-US"/>
        </w:rPr>
        <w:t xml:space="preserve"> refined from crude oil that is found in the ground. </w:t>
      </w:r>
    </w:p>
    <w:p w14:paraId="4E97BD40" w14:textId="77777777" w:rsidR="00361990" w:rsidRDefault="00F74F70" w:rsidP="00FD355E">
      <w:pPr>
        <w:rPr>
          <w:rFonts w:cs="Arial"/>
        </w:rPr>
      </w:pPr>
      <w:r w:rsidRPr="00F74F70">
        <w:rPr>
          <w:lang w:val="en-US"/>
        </w:rPr>
        <w:t xml:space="preserve">The feedstock for all petroleum refineries is crude oil. Crude oil </w:t>
      </w:r>
      <w:r>
        <w:rPr>
          <w:lang w:val="en-US"/>
        </w:rPr>
        <w:t xml:space="preserve">is a </w:t>
      </w:r>
      <w:r w:rsidRPr="00575C0B">
        <w:rPr>
          <w:rFonts w:cs="Arial"/>
        </w:rPr>
        <w:t>natural substance</w:t>
      </w:r>
      <w:r>
        <w:rPr>
          <w:lang w:val="en-US"/>
        </w:rPr>
        <w:t xml:space="preserve"> </w:t>
      </w:r>
      <w:r w:rsidRPr="00F74F70">
        <w:rPr>
          <w:lang w:val="en-US"/>
        </w:rPr>
        <w:t>created by the decomposition of living organisms over millions of years. This decomposition has left vast underground deposits throughout the world.</w:t>
      </w:r>
      <w:r>
        <w:rPr>
          <w:lang w:val="en-US"/>
        </w:rPr>
        <w:t xml:space="preserve"> </w:t>
      </w:r>
      <w:r w:rsidR="00575C0B" w:rsidRPr="00575C0B">
        <w:rPr>
          <w:rFonts w:cs="Arial"/>
        </w:rPr>
        <w:t xml:space="preserve">Crude oil is extracted from the earth </w:t>
      </w:r>
      <w:r w:rsidR="00361990">
        <w:rPr>
          <w:rFonts w:cs="Arial"/>
        </w:rPr>
        <w:t>it</w:t>
      </w:r>
      <w:r w:rsidR="00575C0B" w:rsidRPr="00575C0B">
        <w:rPr>
          <w:rFonts w:cs="Arial"/>
        </w:rPr>
        <w:t xml:space="preserve"> contains a wide array of hydrocarbon components. </w:t>
      </w:r>
    </w:p>
    <w:p w14:paraId="0365FD71" w14:textId="23655840" w:rsidR="00575C0B" w:rsidRPr="00F74F70" w:rsidRDefault="00575C0B" w:rsidP="00FD355E">
      <w:pPr>
        <w:rPr>
          <w:lang w:val="en-US"/>
        </w:rPr>
      </w:pPr>
      <w:r w:rsidRPr="00575C0B">
        <w:rPr>
          <w:rFonts w:cs="Arial"/>
        </w:rPr>
        <w:t xml:space="preserve">Oil Refineries are industrial process plants designed to convert crude oil into useful finished products such as diesel fuel; </w:t>
      </w:r>
      <w:r w:rsidR="0060625F">
        <w:rPr>
          <w:rFonts w:cs="Arial"/>
        </w:rPr>
        <w:t>petrol</w:t>
      </w:r>
      <w:r w:rsidRPr="00575C0B">
        <w:rPr>
          <w:rFonts w:cs="Arial"/>
        </w:rPr>
        <w:t>; kerosene; heating oil; and liquefied petroleum gas. Process fluids</w:t>
      </w:r>
      <w:r w:rsidR="0060625F">
        <w:rPr>
          <w:rFonts w:cs="Arial"/>
        </w:rPr>
        <w:t xml:space="preserve">, </w:t>
      </w:r>
      <w:r w:rsidRPr="00575C0B">
        <w:rPr>
          <w:rFonts w:cs="Arial"/>
        </w:rPr>
        <w:t>gases and liquids</w:t>
      </w:r>
      <w:r w:rsidR="0060625F">
        <w:rPr>
          <w:rFonts w:cs="Arial"/>
        </w:rPr>
        <w:t xml:space="preserve">, </w:t>
      </w:r>
      <w:r w:rsidRPr="00575C0B">
        <w:rPr>
          <w:rFonts w:cs="Arial"/>
        </w:rPr>
        <w:t>to produce these products flow through the refinery via various pieces of process plant equipment which are used to influence fluid flow, temperature and velocity these can include Valves; Pressure Vessels; Pumps and Heat Exchangers.</w:t>
      </w:r>
    </w:p>
    <w:p w14:paraId="74B198E5" w14:textId="0B4DEB9E" w:rsidR="00FD355E" w:rsidRPr="00140C61" w:rsidRDefault="00FD355E" w:rsidP="00FD355E">
      <w:r w:rsidRPr="008F40BB">
        <w:t>Crude oils from different regions of the world have different viscosities, the lower the viscosity the lighter hydrocarbons are present; thus, a great</w:t>
      </w:r>
      <w:r w:rsidR="0060625F">
        <w:t>er</w:t>
      </w:r>
      <w:r w:rsidRPr="008F40BB">
        <w:t xml:space="preserve"> fraction of fuels like </w:t>
      </w:r>
      <w:r w:rsidR="0060625F">
        <w:t>petrol</w:t>
      </w:r>
      <w:r w:rsidRPr="008F40BB">
        <w:t xml:space="preserve"> can be refined. The drawback of relying solely on the type of crude oil is that low viscosity crude costs more than high viscosity crude; </w:t>
      </w:r>
      <w:r w:rsidR="00AF0EA0" w:rsidRPr="008F40BB">
        <w:t>thus,</w:t>
      </w:r>
      <w:r w:rsidRPr="008F40BB">
        <w:t xml:space="preserve"> higher input costs which cuts into refinery profits. An additional approach of optimising the mix of petroleum products in a refinery is to convert lower value heavier products into higher value products.</w:t>
      </w:r>
    </w:p>
    <w:p w14:paraId="4CBC6E77" w14:textId="2B603DDD" w:rsidR="008F40BB" w:rsidRDefault="00485B6D" w:rsidP="00140C61">
      <w:r w:rsidRPr="00485B6D">
        <w:t xml:space="preserve">One </w:t>
      </w:r>
      <w:r w:rsidR="0026257B">
        <w:t xml:space="preserve">new </w:t>
      </w:r>
      <w:r w:rsidRPr="00485B6D">
        <w:t>innovative project</w:t>
      </w:r>
      <w:r w:rsidR="0026257B">
        <w:t xml:space="preserve"> that intents to do just that</w:t>
      </w:r>
      <w:r w:rsidRPr="00485B6D">
        <w:t xml:space="preserve"> is the multimillion-pound FCCU Feed Optimisation project. The overall business objective of the project is to </w:t>
      </w:r>
      <w:r w:rsidRPr="00485B6D">
        <w:rPr>
          <w:bCs/>
          <w:iCs/>
        </w:rPr>
        <w:t xml:space="preserve">provide the refinery with a flexible feed system for the </w:t>
      </w:r>
      <w:r w:rsidR="00DC2E2D" w:rsidRPr="00DC2E2D">
        <w:rPr>
          <w:bCs/>
          <w:iCs/>
        </w:rPr>
        <w:t>Fluid Catalyst Cracking Unit</w:t>
      </w:r>
      <w:r w:rsidR="00126ED8">
        <w:rPr>
          <w:bCs/>
          <w:iCs/>
        </w:rPr>
        <w:t xml:space="preserve"> (FCCU)</w:t>
      </w:r>
      <w:r w:rsidRPr="00485B6D">
        <w:rPr>
          <w:bCs/>
          <w:iCs/>
        </w:rPr>
        <w:t xml:space="preserve"> that allows the plant to process heavier feeds when it is economical to do so</w:t>
      </w:r>
      <w:r w:rsidR="006E0C7C">
        <w:t>.</w:t>
      </w:r>
      <w:r w:rsidR="008F40BB" w:rsidRPr="008F40BB">
        <w:rPr>
          <w:rFonts w:cstheme="minorHAnsi"/>
        </w:rPr>
        <w:t xml:space="preserve"> </w:t>
      </w:r>
      <w:r w:rsidR="008F40BB">
        <w:rPr>
          <w:rFonts w:cstheme="minorHAnsi"/>
        </w:rPr>
        <w:t xml:space="preserve">At present </w:t>
      </w:r>
      <w:r w:rsidR="008F40BB" w:rsidRPr="00485B6D">
        <w:t xml:space="preserve">expensive </w:t>
      </w:r>
      <w:r w:rsidR="00DD3048">
        <w:t>residue</w:t>
      </w:r>
      <w:r w:rsidR="008F40BB" w:rsidRPr="00485B6D">
        <w:t xml:space="preserve"> imports </w:t>
      </w:r>
      <w:r w:rsidR="008F40BB">
        <w:t>are</w:t>
      </w:r>
      <w:r w:rsidR="008F40BB" w:rsidRPr="00485B6D">
        <w:t xml:space="preserve"> being bought</w:t>
      </w:r>
      <w:r w:rsidR="008F40BB">
        <w:t xml:space="preserve"> in to spike </w:t>
      </w:r>
      <w:r w:rsidR="0026257B">
        <w:t>the FCCU feed</w:t>
      </w:r>
      <w:r w:rsidR="008F40BB">
        <w:t xml:space="preserve"> line this project will</w:t>
      </w:r>
      <w:r w:rsidR="008D4C96">
        <w:t xml:space="preserve"> potentially</w:t>
      </w:r>
      <w:r w:rsidR="008F40BB">
        <w:t xml:space="preserve"> save</w:t>
      </w:r>
      <w:r w:rsidR="00EF4826">
        <w:t xml:space="preserve"> and make</w:t>
      </w:r>
      <w:r w:rsidR="008F40BB">
        <w:t xml:space="preserve"> Valero millions of pounds. </w:t>
      </w:r>
    </w:p>
    <w:p w14:paraId="65D988E0" w14:textId="17689E24" w:rsidR="00D03D63" w:rsidRDefault="0026257B" w:rsidP="00140C61">
      <w:r>
        <w:lastRenderedPageBreak/>
        <w:t>The project will basically take</w:t>
      </w:r>
      <w:r w:rsidR="00126ED8">
        <w:t xml:space="preserve"> heavy</w:t>
      </w:r>
      <w:r>
        <w:t xml:space="preserve"> </w:t>
      </w:r>
      <w:r w:rsidR="00DD3048">
        <w:t>residue</w:t>
      </w:r>
      <w:r w:rsidR="00E20D0F">
        <w:t xml:space="preserve"> </w:t>
      </w:r>
      <w:r w:rsidR="00D16727">
        <w:t>vacuum</w:t>
      </w:r>
      <w:r w:rsidR="00A75846">
        <w:t xml:space="preserve"> tower</w:t>
      </w:r>
      <w:r w:rsidR="00D16727">
        <w:t xml:space="preserve"> bottoms</w:t>
      </w:r>
      <w:r w:rsidR="000C5E10">
        <w:t xml:space="preserve"> </w:t>
      </w:r>
      <w:r w:rsidR="00DD3048">
        <w:t>residue</w:t>
      </w:r>
      <w:r w:rsidR="00A75846">
        <w:t xml:space="preserve"> (VTB)</w:t>
      </w:r>
      <w:r w:rsidR="00D16727">
        <w:t xml:space="preserve"> and </w:t>
      </w:r>
      <w:proofErr w:type="spellStart"/>
      <w:r w:rsidR="00D16727">
        <w:t>overflash</w:t>
      </w:r>
      <w:proofErr w:type="spellEnd"/>
      <w:r w:rsidR="00D16727">
        <w:t xml:space="preserve"> from the vacuum tower on the Vacuum Distillation Unit</w:t>
      </w:r>
      <w:r w:rsidR="00126ED8">
        <w:t xml:space="preserve"> (VDU</w:t>
      </w:r>
      <w:r w:rsidR="00F03907">
        <w:t>)</w:t>
      </w:r>
      <w:r w:rsidR="00A65C5B">
        <w:t xml:space="preserve"> </w:t>
      </w:r>
      <w:r w:rsidR="00D16727">
        <w:t xml:space="preserve">over to the </w:t>
      </w:r>
      <w:r w:rsidR="00126ED8">
        <w:t xml:space="preserve">FCCU which will crack the heavy </w:t>
      </w:r>
      <w:r w:rsidR="00F03907">
        <w:t xml:space="preserve">hydrocarbon chains into shorter more valuable chains that can be used for more expensive fuels such as </w:t>
      </w:r>
      <w:r w:rsidR="00EF4826">
        <w:t>high-octane</w:t>
      </w:r>
      <w:r w:rsidR="00F03907">
        <w:t xml:space="preserve"> petrol</w:t>
      </w:r>
      <w:r w:rsidR="0060625F">
        <w:t xml:space="preserve"> and </w:t>
      </w:r>
      <w:r w:rsidR="0060625F" w:rsidRPr="008F40BB">
        <w:rPr>
          <w:lang w:val="en-US"/>
        </w:rPr>
        <w:t xml:space="preserve">ultra-low sulphur </w:t>
      </w:r>
      <w:r w:rsidR="0060625F">
        <w:rPr>
          <w:lang w:val="en-US"/>
        </w:rPr>
        <w:t>petrol</w:t>
      </w:r>
      <w:r w:rsidR="00F03907">
        <w:t>.</w:t>
      </w:r>
      <w:r w:rsidR="00A65C5B">
        <w:t xml:space="preserve"> Currently VTB</w:t>
      </w:r>
      <w:r w:rsidR="000C5E10">
        <w:t xml:space="preserve"> </w:t>
      </w:r>
      <w:r w:rsidR="00DD3048">
        <w:t>residue</w:t>
      </w:r>
      <w:r w:rsidR="00A65C5B">
        <w:t xml:space="preserve"> serves as feed to the less profitable </w:t>
      </w:r>
      <w:proofErr w:type="spellStart"/>
      <w:r w:rsidR="00A65C5B">
        <w:t>Visbreaker</w:t>
      </w:r>
      <w:proofErr w:type="spellEnd"/>
      <w:r w:rsidR="00A65C5B">
        <w:t xml:space="preserve"> Unit (VBU)</w:t>
      </w:r>
      <w:r w:rsidR="00F03907">
        <w:t xml:space="preserve"> </w:t>
      </w:r>
      <w:r w:rsidR="00A65C5B">
        <w:t>t</w:t>
      </w:r>
      <w:r w:rsidR="00F03907">
        <w:t>he VBU</w:t>
      </w:r>
      <w:r w:rsidR="00A65C5B">
        <w:t xml:space="preserve"> </w:t>
      </w:r>
      <w:r w:rsidR="00F03907">
        <w:t>turns these process fluids into less valuable bitumen/asphalt, waxes and heavy gas oils.</w:t>
      </w:r>
      <w:r w:rsidR="00D03D63">
        <w:t xml:space="preserve"> The VBU feed will be replaced with an FCCU </w:t>
      </w:r>
      <w:r w:rsidR="00F25647">
        <w:t>by-product</w:t>
      </w:r>
      <w:r w:rsidR="00D03D63">
        <w:t xml:space="preserve"> slurry otherwise known as </w:t>
      </w:r>
      <w:r w:rsidR="000355F6">
        <w:t>h</w:t>
      </w:r>
      <w:r w:rsidR="00D03D63">
        <w:t xml:space="preserve">eavy </w:t>
      </w:r>
      <w:r w:rsidR="000355F6">
        <w:t>cycle</w:t>
      </w:r>
      <w:r w:rsidR="00D03D63">
        <w:t xml:space="preserve"> </w:t>
      </w:r>
      <w:r w:rsidR="000355F6">
        <w:t>g</w:t>
      </w:r>
      <w:r w:rsidR="00D03D63">
        <w:t xml:space="preserve">as </w:t>
      </w:r>
      <w:r w:rsidR="000355F6">
        <w:t>o</w:t>
      </w:r>
      <w:r w:rsidR="00D03D63">
        <w:t xml:space="preserve">il (HCGO). </w:t>
      </w:r>
    </w:p>
    <w:p w14:paraId="0B9DB0D0" w14:textId="3AA7D48A" w:rsidR="003D1E36" w:rsidRPr="003D1E36" w:rsidRDefault="00D03D63" w:rsidP="00846DD3">
      <w:r>
        <w:t xml:space="preserve">The </w:t>
      </w:r>
      <w:r w:rsidR="00061B14">
        <w:t>VTB</w:t>
      </w:r>
      <w:r w:rsidR="000C5E10">
        <w:t xml:space="preserve"> </w:t>
      </w:r>
      <w:r w:rsidR="00DD3048">
        <w:t>residue</w:t>
      </w:r>
      <w:r w:rsidR="00061B14">
        <w:t xml:space="preserve"> will serve as a suitable FCCU feed as it is, however, the same </w:t>
      </w:r>
      <w:r w:rsidR="00DD3048">
        <w:t>cannot</w:t>
      </w:r>
      <w:r w:rsidR="00061B14">
        <w:t xml:space="preserve"> be said for the </w:t>
      </w:r>
      <w:proofErr w:type="spellStart"/>
      <w:r w:rsidR="00061B14">
        <w:t>overflash</w:t>
      </w:r>
      <w:proofErr w:type="spellEnd"/>
      <w:r w:rsidR="00A65C5B">
        <w:t xml:space="preserve"> </w:t>
      </w:r>
      <w:r w:rsidR="00061B14">
        <w:t>which at 400</w:t>
      </w:r>
      <w:r w:rsidR="00D26F54">
        <w:t>°C is</w:t>
      </w:r>
      <w:r w:rsidR="00061B14">
        <w:t xml:space="preserve"> </w:t>
      </w:r>
      <w:r w:rsidR="000355F6">
        <w:t xml:space="preserve">excessively </w:t>
      </w:r>
      <w:r w:rsidR="00061B14">
        <w:t xml:space="preserve">hot. </w:t>
      </w:r>
      <w:r w:rsidR="000355F6">
        <w:t xml:space="preserve">The </w:t>
      </w:r>
      <w:proofErr w:type="spellStart"/>
      <w:r w:rsidR="000355F6">
        <w:t>overflash</w:t>
      </w:r>
      <w:proofErr w:type="spellEnd"/>
      <w:r w:rsidR="00061B14">
        <w:t xml:space="preserve"> needs to be cooled to around 200</w:t>
      </w:r>
      <w:r w:rsidR="00D26F54">
        <w:t>°C to</w:t>
      </w:r>
      <w:r w:rsidR="00061B14">
        <w:t xml:space="preserve"> be suitable. This poses as a big problem, in order to get the </w:t>
      </w:r>
      <w:proofErr w:type="spellStart"/>
      <w:r w:rsidR="00061B14">
        <w:t>overflash</w:t>
      </w:r>
      <w:proofErr w:type="spellEnd"/>
      <w:r w:rsidR="00061B14">
        <w:t xml:space="preserve"> to a suitable temperature it will need to go through a heat exchanger which is a large, expensive piece of </w:t>
      </w:r>
      <w:r w:rsidR="00061B14" w:rsidRPr="003D1E36">
        <w:t>equipment this</w:t>
      </w:r>
      <w:r w:rsidR="00846DD3" w:rsidRPr="003D1E36">
        <w:t xml:space="preserve"> also</w:t>
      </w:r>
      <w:r w:rsidR="00061B14" w:rsidRPr="003D1E36">
        <w:t xml:space="preserve"> needs to be installed in a part of the refinery where space is limited</w:t>
      </w:r>
      <w:r w:rsidR="00846DD3" w:rsidRPr="003D1E36">
        <w:t xml:space="preserve">. </w:t>
      </w:r>
    </w:p>
    <w:p w14:paraId="78A64B82" w14:textId="411553D0" w:rsidR="000355F6" w:rsidRPr="000355F6" w:rsidRDefault="00846DD3" w:rsidP="00D03FE8">
      <w:r w:rsidRPr="00846DD3">
        <w:t>Typically, Valero use shell and tube</w:t>
      </w:r>
      <w:r>
        <w:t xml:space="preserve"> heat</w:t>
      </w:r>
      <w:r w:rsidRPr="00846DD3">
        <w:t xml:space="preserve"> exchangers, they are used in various processes all over the refinery. However, this time it is proposed</w:t>
      </w:r>
      <w:r>
        <w:t xml:space="preserve"> to potentially</w:t>
      </w:r>
      <w:r w:rsidRPr="00846DD3">
        <w:t xml:space="preserve"> use an innovative new design, a spiral heat exchange</w:t>
      </w:r>
      <w:r>
        <w:t xml:space="preserve">r. </w:t>
      </w:r>
      <w:r w:rsidRPr="00846DD3">
        <w:t>It is the first of its kind on the refinery, it has a revolutionary spiral design which is very different to a shell and tube exchanger.</w:t>
      </w:r>
      <w:r w:rsidR="008474A6">
        <w:t xml:space="preserve"> Although the full</w:t>
      </w:r>
      <w:r w:rsidR="00D03FE8">
        <w:t xml:space="preserve"> FCCU</w:t>
      </w:r>
      <w:r w:rsidR="008474A6">
        <w:t xml:space="preserve"> project will be covered</w:t>
      </w:r>
      <w:r w:rsidR="000355F6">
        <w:t xml:space="preserve"> and analysed in this dissertation, specific </w:t>
      </w:r>
      <w:r>
        <w:t xml:space="preserve">focus and investigation </w:t>
      </w:r>
      <w:r w:rsidR="000355F6">
        <w:t>will be carried out</w:t>
      </w:r>
      <w:r>
        <w:t xml:space="preserve"> </w:t>
      </w:r>
      <w:r w:rsidR="000355F6">
        <w:t xml:space="preserve">on potential </w:t>
      </w:r>
      <w:proofErr w:type="spellStart"/>
      <w:r w:rsidR="000355F6">
        <w:t>overflash</w:t>
      </w:r>
      <w:proofErr w:type="spellEnd"/>
      <w:r w:rsidR="000355F6">
        <w:t xml:space="preserve"> coolers with regards </w:t>
      </w:r>
      <w:r>
        <w:t xml:space="preserve">towards suitability </w:t>
      </w:r>
      <w:r w:rsidR="0000742F">
        <w:t xml:space="preserve">compared to </w:t>
      </w:r>
      <w:r w:rsidR="008474A6">
        <w:t>other methods</w:t>
      </w:r>
      <w:r w:rsidR="007E36FD">
        <w:t xml:space="preserve"> including</w:t>
      </w:r>
      <w:r w:rsidR="00D03FE8">
        <w:t xml:space="preserve"> </w:t>
      </w:r>
      <w:r w:rsidR="008474A6">
        <w:t>performance, economics, safety, design, maintenance, reliability,</w:t>
      </w:r>
      <w:r w:rsidR="000355F6">
        <w:t xml:space="preserve"> sizing calculations</w:t>
      </w:r>
      <w:r w:rsidR="00D03FE8">
        <w:t>,</w:t>
      </w:r>
      <w:r w:rsidR="008474A6">
        <w:t xml:space="preserve"> environmental impact</w:t>
      </w:r>
      <w:r w:rsidR="00D03FE8">
        <w:t xml:space="preserve"> followed by </w:t>
      </w:r>
      <w:r w:rsidR="00D03FE8" w:rsidRPr="000355F6">
        <w:t>Multi-Criteria Weighted Decision Analysis</w:t>
      </w:r>
      <w:r w:rsidR="007E36FD">
        <w:t xml:space="preserve"> (MCDM)</w:t>
      </w:r>
      <w:r w:rsidR="00D03FE8">
        <w:t xml:space="preserve">. </w:t>
      </w:r>
    </w:p>
    <w:p w14:paraId="511DD331" w14:textId="0B06C045" w:rsidR="003E3B37" w:rsidRDefault="008474A6" w:rsidP="00140C61">
      <w:r w:rsidRPr="008474A6">
        <w:t>When successfully completed</w:t>
      </w:r>
      <w:r>
        <w:t>,</w:t>
      </w:r>
      <w:r w:rsidRPr="008474A6">
        <w:t xml:space="preserve"> the</w:t>
      </w:r>
      <w:r w:rsidR="007E36FD">
        <w:t xml:space="preserve"> FCCU</w:t>
      </w:r>
      <w:r w:rsidRPr="008474A6">
        <w:t xml:space="preserve"> project should increase refinery profits,</w:t>
      </w:r>
      <w:r w:rsidR="00A65ADB">
        <w:t xml:space="preserve"> lower the environmental footprint, </w:t>
      </w:r>
      <w:r w:rsidRPr="008474A6">
        <w:t xml:space="preserve">increase reliability and efficiency, recycle </w:t>
      </w:r>
      <w:r w:rsidR="00F25647">
        <w:t>by-product</w:t>
      </w:r>
      <w:r w:rsidRPr="008474A6">
        <w:t>s whilst lowering maintenance costs at the same time</w:t>
      </w:r>
      <w:r>
        <w:t xml:space="preserve"> potentially</w:t>
      </w:r>
      <w:r w:rsidRPr="008474A6">
        <w:t xml:space="preserve"> using pioneering new technology keeping the refinery moving towards the future and </w:t>
      </w:r>
      <w:r>
        <w:t xml:space="preserve">remaining </w:t>
      </w:r>
      <w:r w:rsidRPr="008474A6">
        <w:t xml:space="preserve">competitive.   </w:t>
      </w:r>
    </w:p>
    <w:p w14:paraId="139C759F" w14:textId="2828DF18" w:rsidR="003E3B37" w:rsidRDefault="003E3B37" w:rsidP="00140C61"/>
    <w:p w14:paraId="4303661F" w14:textId="45BE999D" w:rsidR="00071771" w:rsidRDefault="00071771" w:rsidP="00071771">
      <w:pPr>
        <w:pStyle w:val="Heading1"/>
        <w:numPr>
          <w:ilvl w:val="0"/>
          <w:numId w:val="39"/>
        </w:numPr>
      </w:pPr>
      <w:bookmarkStart w:id="4" w:name="_Toc511681649"/>
      <w:r>
        <w:t xml:space="preserve">Timing </w:t>
      </w:r>
      <w:r w:rsidR="00462B57">
        <w:t>P</w:t>
      </w:r>
      <w:r>
        <w:t>lan</w:t>
      </w:r>
      <w:bookmarkEnd w:id="4"/>
    </w:p>
    <w:p w14:paraId="455E37AD" w14:textId="42F894C6" w:rsidR="00071771" w:rsidRDefault="00071771" w:rsidP="00140C61">
      <w:r>
        <w:t>Please find timing plan in Appendix 10.</w:t>
      </w:r>
    </w:p>
    <w:p w14:paraId="06926399" w14:textId="2436D9B9" w:rsidR="00071771" w:rsidRDefault="00071771" w:rsidP="00140C61"/>
    <w:p w14:paraId="27B30F07" w14:textId="77777777" w:rsidR="00071771" w:rsidRDefault="00071771" w:rsidP="00140C61"/>
    <w:p w14:paraId="26E70727" w14:textId="469DE71B" w:rsidR="008474A6" w:rsidRDefault="00575C0B" w:rsidP="000F4716">
      <w:pPr>
        <w:pStyle w:val="Heading1"/>
        <w:numPr>
          <w:ilvl w:val="0"/>
          <w:numId w:val="39"/>
        </w:numPr>
      </w:pPr>
      <w:bookmarkStart w:id="5" w:name="_Toc511681650"/>
      <w:r>
        <w:lastRenderedPageBreak/>
        <w:t>Valero Energy Corporation</w:t>
      </w:r>
      <w:bookmarkEnd w:id="5"/>
    </w:p>
    <w:p w14:paraId="4983E62B" w14:textId="011D589C" w:rsidR="00575C0B" w:rsidRPr="003107DA" w:rsidRDefault="00575C0B" w:rsidP="00575C0B">
      <w:pPr>
        <w:rPr>
          <w:rFonts w:cs="Arial"/>
          <w:color w:val="000000" w:themeColor="text1"/>
        </w:rPr>
      </w:pPr>
      <w:r w:rsidRPr="003107DA">
        <w:rPr>
          <w:rFonts w:cs="Arial"/>
          <w:color w:val="000000" w:themeColor="text1"/>
        </w:rPr>
        <w:t xml:space="preserve">Valero Energy Corporation was formed on Jan. 1, 1980 and is the result of a $1.6 billion settlement agreed in 1978 by the Texas Railroad Commission, the state's natural gas regulatory agency. Valero’s primary core business is crude oil refining; currently Valero has a workforce of approximately 10,000 employees and a refining throughput capability of approximately 3.1 million barrels per day, making it the world's biggest independent refiner. </w:t>
      </w:r>
    </w:p>
    <w:p w14:paraId="64D19AB1" w14:textId="58024108" w:rsidR="002D7A67" w:rsidRPr="003107DA" w:rsidRDefault="000256B3" w:rsidP="002D7A67">
      <w:pPr>
        <w:pStyle w:val="NormalWeb"/>
        <w:shd w:val="clear" w:color="auto" w:fill="FFFFFF"/>
        <w:spacing w:before="0" w:beforeAutospacing="0" w:after="150" w:afterAutospacing="0" w:line="420" w:lineRule="atLeast"/>
        <w:rPr>
          <w:rFonts w:ascii="Arial" w:hAnsi="Arial" w:cs="Arial"/>
          <w:color w:val="000000" w:themeColor="text1"/>
          <w:sz w:val="22"/>
          <w:szCs w:val="22"/>
        </w:rPr>
      </w:pPr>
      <w:r w:rsidRPr="003107DA">
        <w:rPr>
          <w:rFonts w:ascii="Arial" w:hAnsi="Arial" w:cs="Arial"/>
          <w:color w:val="000000" w:themeColor="text1"/>
          <w:sz w:val="22"/>
          <w:szCs w:val="22"/>
        </w:rPr>
        <w:t>The operation began wi</w:t>
      </w:r>
      <w:r w:rsidR="007E36FD">
        <w:rPr>
          <w:rFonts w:ascii="Arial" w:hAnsi="Arial" w:cs="Arial"/>
          <w:color w:val="000000" w:themeColor="text1"/>
          <w:sz w:val="22"/>
          <w:szCs w:val="22"/>
        </w:rPr>
        <w:t>th</w:t>
      </w:r>
      <w:r w:rsidRPr="003107DA">
        <w:rPr>
          <w:rFonts w:ascii="Arial" w:hAnsi="Arial" w:cs="Arial"/>
          <w:color w:val="000000" w:themeColor="text1"/>
          <w:sz w:val="22"/>
          <w:szCs w:val="22"/>
        </w:rPr>
        <w:t xml:space="preserve"> only a crude unit and vacuum unit on a modest plot of land near the Corpus Christi Ship Channel. During the following years, Valero built up its "Refinery of the Future," and through its holdings added more refineries beginning in 1997, Valero has 15 plants today. </w:t>
      </w:r>
      <w:r w:rsidR="00575C0B" w:rsidRPr="003107DA">
        <w:rPr>
          <w:rFonts w:ascii="Arial" w:hAnsi="Arial" w:cs="Arial"/>
          <w:color w:val="000000" w:themeColor="text1"/>
          <w:sz w:val="22"/>
          <w:szCs w:val="22"/>
        </w:rPr>
        <w:t xml:space="preserve">Valero also possesses a 50 percent joint venture which functions a </w:t>
      </w:r>
      <w:r w:rsidR="00575C0B" w:rsidRPr="003107DA">
        <w:rPr>
          <w:rFonts w:ascii="Arial" w:hAnsi="Arial" w:cs="Arial"/>
          <w:color w:val="000000" w:themeColor="text1"/>
          <w:sz w:val="22"/>
          <w:szCs w:val="22"/>
          <w:shd w:val="clear" w:color="auto" w:fill="FFFFFF"/>
        </w:rPr>
        <w:t>10,000-barrel-per-day renewable diesel plant in Norco, Louisiana; that processes recycled cooking oil, animal fat and corn oil into renewable diesel fuels. In addition to this Valero co-owns Sunray Wind, a 50-megawatt wind farm that harvests electricity for the McKee refinery in Sunray, Texas.</w:t>
      </w:r>
    </w:p>
    <w:p w14:paraId="6FCF38A6" w14:textId="47C38EB6" w:rsidR="002D7A67" w:rsidRPr="003107DA" w:rsidRDefault="00575C0B" w:rsidP="002D7A67">
      <w:pPr>
        <w:pStyle w:val="NormalWeb"/>
        <w:shd w:val="clear" w:color="auto" w:fill="FFFFFF"/>
        <w:spacing w:before="0" w:beforeAutospacing="0" w:after="150" w:afterAutospacing="0" w:line="420" w:lineRule="atLeast"/>
        <w:rPr>
          <w:rFonts w:ascii="Arial" w:hAnsi="Arial" w:cs="Arial"/>
          <w:color w:val="000000" w:themeColor="text1"/>
          <w:sz w:val="22"/>
          <w:szCs w:val="22"/>
        </w:rPr>
      </w:pPr>
      <w:r w:rsidRPr="003107DA">
        <w:rPr>
          <w:rFonts w:ascii="Arial" w:hAnsi="Arial" w:cs="Arial"/>
          <w:color w:val="000000" w:themeColor="text1"/>
          <w:sz w:val="22"/>
          <w:szCs w:val="22"/>
        </w:rPr>
        <w:t>Valero is additionally a leading ethanol manufacturer with 11 ethanol plants in the Mid-Continent region of the U.S. and a collective production capacity of 1.4 billion gallons per year. Valero also branched into wholesale markets as well as retail and now supplies independently held wholesale outlets carrying its products in Canada, the United Kingdom, Ireland and the United States.</w:t>
      </w:r>
    </w:p>
    <w:p w14:paraId="0207841F" w14:textId="77777777" w:rsidR="00DD3FC1" w:rsidRDefault="00DD3FC1" w:rsidP="00DD3FC1">
      <w:pPr>
        <w:pStyle w:val="NormalWeb"/>
        <w:keepNext/>
        <w:shd w:val="clear" w:color="auto" w:fill="FFFFFF"/>
        <w:spacing w:before="0" w:beforeAutospacing="0" w:after="150" w:afterAutospacing="0" w:line="420" w:lineRule="atLeast"/>
        <w:jc w:val="center"/>
      </w:pPr>
      <w:r>
        <w:rPr>
          <w:noProof/>
        </w:rPr>
        <w:drawing>
          <wp:inline distT="0" distB="0" distL="0" distR="0" wp14:anchorId="3C13ACFD" wp14:editId="2ADE82EA">
            <wp:extent cx="4572000" cy="3087940"/>
            <wp:effectExtent l="76200" t="76200" r="133350" b="132080"/>
            <wp:docPr id="1" name="Picture 1" descr="Image result for valero global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alero global ma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04033" cy="3109575"/>
                    </a:xfrm>
                    <a:prstGeom prst="rect">
                      <a:avLst/>
                    </a:prstGeom>
                    <a:noFill/>
                    <a:ln w="38100">
                      <a:solidFill>
                        <a:srgbClr val="0099CC"/>
                      </a:solidFill>
                    </a:ln>
                    <a:effectLst>
                      <a:outerShdw blurRad="50800" dist="38100" dir="2700000" algn="tl" rotWithShape="0">
                        <a:prstClr val="black">
                          <a:alpha val="40000"/>
                        </a:prstClr>
                      </a:outerShdw>
                    </a:effectLst>
                  </pic:spPr>
                </pic:pic>
              </a:graphicData>
            </a:graphic>
          </wp:inline>
        </w:drawing>
      </w:r>
    </w:p>
    <w:p w14:paraId="3446B4C2" w14:textId="20312B36" w:rsidR="00DD3FC1" w:rsidRDefault="00DD3FC1" w:rsidP="00DD3FC1">
      <w:pPr>
        <w:pStyle w:val="Caption"/>
        <w:jc w:val="center"/>
        <w:rPr>
          <w:rFonts w:cs="Arial"/>
          <w:sz w:val="22"/>
          <w:szCs w:val="22"/>
        </w:rPr>
      </w:pPr>
      <w:bookmarkStart w:id="6" w:name="_Toc511066914"/>
      <w:r>
        <w:t xml:space="preserve">Figure </w:t>
      </w:r>
      <w:fldSimple w:instr=" SEQ Figure \* ARABIC ">
        <w:r w:rsidR="00232DB5">
          <w:rPr>
            <w:noProof/>
          </w:rPr>
          <w:t>1</w:t>
        </w:r>
      </w:fldSimple>
      <w:r>
        <w:t>: Valero's global operation</w:t>
      </w:r>
      <w:r w:rsidR="00B25CDE">
        <w:t xml:space="preserve"> (Valero Energy Ltd 2018)</w:t>
      </w:r>
      <w:r>
        <w:t>.</w:t>
      </w:r>
      <w:bookmarkEnd w:id="6"/>
    </w:p>
    <w:p w14:paraId="4C9BA2B2" w14:textId="1085D288" w:rsidR="003107DA" w:rsidRDefault="00575C0B" w:rsidP="003107DA">
      <w:pPr>
        <w:pStyle w:val="NormalWeb"/>
        <w:shd w:val="clear" w:color="auto" w:fill="FFFFFF"/>
        <w:spacing w:before="0" w:beforeAutospacing="0" w:after="150" w:afterAutospacing="0" w:line="420" w:lineRule="atLeast"/>
        <w:rPr>
          <w:rFonts w:ascii="Arial" w:hAnsi="Arial" w:cs="Arial"/>
          <w:color w:val="000000" w:themeColor="text1"/>
          <w:sz w:val="22"/>
          <w:szCs w:val="22"/>
        </w:rPr>
      </w:pPr>
      <w:r w:rsidRPr="003107DA">
        <w:rPr>
          <w:rFonts w:ascii="Arial" w:hAnsi="Arial" w:cs="Arial"/>
          <w:color w:val="000000" w:themeColor="text1"/>
          <w:sz w:val="22"/>
          <w:szCs w:val="22"/>
        </w:rPr>
        <w:lastRenderedPageBreak/>
        <w:t>In 2011, Valero acquired the Pembroke oil refinery in Wales; along with related marketing and logistics operations throughout the United Kingdom and Ireland.</w:t>
      </w:r>
      <w:r w:rsidR="00B8408F" w:rsidRPr="003107DA">
        <w:rPr>
          <w:rFonts w:ascii="Arial" w:hAnsi="Arial" w:cs="Arial"/>
          <w:color w:val="000000" w:themeColor="text1"/>
          <w:sz w:val="22"/>
          <w:szCs w:val="22"/>
        </w:rPr>
        <w:t xml:space="preserve"> </w:t>
      </w:r>
      <w:r w:rsidRPr="003107DA">
        <w:rPr>
          <w:rFonts w:ascii="Arial" w:hAnsi="Arial" w:cs="Arial"/>
          <w:color w:val="000000" w:themeColor="text1"/>
          <w:sz w:val="22"/>
          <w:szCs w:val="22"/>
        </w:rPr>
        <w:t>This marked Valero’s entry into the European refining market</w:t>
      </w:r>
      <w:r w:rsidR="00B8408F" w:rsidRPr="003107DA">
        <w:rPr>
          <w:rFonts w:ascii="Arial" w:hAnsi="Arial" w:cs="Arial"/>
          <w:color w:val="000000" w:themeColor="text1"/>
          <w:sz w:val="22"/>
          <w:szCs w:val="22"/>
        </w:rPr>
        <w:t xml:space="preserve"> with personnel including 600 employees and 400 contractors.</w:t>
      </w:r>
      <w:r w:rsidRPr="003107DA">
        <w:rPr>
          <w:rFonts w:ascii="Arial" w:hAnsi="Arial" w:cs="Arial"/>
          <w:color w:val="000000" w:themeColor="text1"/>
          <w:sz w:val="22"/>
          <w:szCs w:val="22"/>
        </w:rPr>
        <w:t xml:space="preserve"> </w:t>
      </w:r>
      <w:r w:rsidR="000D5FD1">
        <w:rPr>
          <w:rFonts w:ascii="Arial" w:hAnsi="Arial" w:cs="Arial"/>
          <w:color w:val="000000" w:themeColor="text1"/>
          <w:sz w:val="22"/>
          <w:szCs w:val="22"/>
        </w:rPr>
        <w:t>Pembroke Refinery</w:t>
      </w:r>
      <w:r w:rsidRPr="003107DA">
        <w:rPr>
          <w:rFonts w:ascii="Arial" w:hAnsi="Arial" w:cs="Arial"/>
          <w:color w:val="000000" w:themeColor="text1"/>
          <w:sz w:val="22"/>
          <w:szCs w:val="22"/>
        </w:rPr>
        <w:t xml:space="preserve"> actually opened its gates in 1964 as a </w:t>
      </w:r>
      <w:proofErr w:type="spellStart"/>
      <w:r w:rsidRPr="003107DA">
        <w:rPr>
          <w:rFonts w:ascii="Arial" w:hAnsi="Arial" w:cs="Arial"/>
          <w:color w:val="000000" w:themeColor="text1"/>
          <w:sz w:val="22"/>
          <w:szCs w:val="22"/>
        </w:rPr>
        <w:t>hydroskimmer</w:t>
      </w:r>
      <w:proofErr w:type="spellEnd"/>
      <w:r w:rsidR="007E36FD">
        <w:rPr>
          <w:rFonts w:ascii="Arial" w:hAnsi="Arial" w:cs="Arial"/>
          <w:color w:val="000000" w:themeColor="text1"/>
          <w:sz w:val="22"/>
          <w:szCs w:val="22"/>
        </w:rPr>
        <w:t xml:space="preserve"> and today</w:t>
      </w:r>
      <w:r w:rsidRPr="003107DA">
        <w:rPr>
          <w:rFonts w:ascii="Arial" w:hAnsi="Arial" w:cs="Arial"/>
          <w:color w:val="000000" w:themeColor="text1"/>
          <w:sz w:val="22"/>
          <w:szCs w:val="22"/>
        </w:rPr>
        <w:t xml:space="preserve"> is one of the most complex, largest refineries in Western Europe </w:t>
      </w:r>
      <w:r w:rsidR="003D1E36" w:rsidRPr="003107DA">
        <w:rPr>
          <w:rFonts w:ascii="Arial" w:hAnsi="Arial" w:cs="Arial"/>
          <w:color w:val="000000" w:themeColor="text1"/>
          <w:sz w:val="22"/>
          <w:szCs w:val="22"/>
        </w:rPr>
        <w:t>with a Nelson complexity rating of 11.6, it</w:t>
      </w:r>
      <w:r w:rsidRPr="003107DA">
        <w:rPr>
          <w:rFonts w:ascii="Arial" w:hAnsi="Arial" w:cs="Arial"/>
          <w:color w:val="000000" w:themeColor="text1"/>
          <w:sz w:val="22"/>
          <w:szCs w:val="22"/>
        </w:rPr>
        <w:t xml:space="preserve"> </w:t>
      </w:r>
      <w:r w:rsidR="003D1E36" w:rsidRPr="003107DA">
        <w:rPr>
          <w:rFonts w:ascii="Arial" w:hAnsi="Arial" w:cs="Arial"/>
          <w:color w:val="000000" w:themeColor="text1"/>
          <w:sz w:val="22"/>
          <w:szCs w:val="22"/>
        </w:rPr>
        <w:t>produces</w:t>
      </w:r>
      <w:r w:rsidRPr="003107DA">
        <w:rPr>
          <w:rFonts w:ascii="Arial" w:hAnsi="Arial" w:cs="Arial"/>
          <w:color w:val="000000" w:themeColor="text1"/>
          <w:sz w:val="22"/>
          <w:szCs w:val="22"/>
        </w:rPr>
        <w:t xml:space="preserve"> products including diesel fuel; </w:t>
      </w:r>
      <w:r w:rsidR="0060625F">
        <w:rPr>
          <w:rFonts w:ascii="Arial" w:hAnsi="Arial" w:cs="Arial"/>
          <w:color w:val="000000" w:themeColor="text1"/>
          <w:sz w:val="22"/>
          <w:szCs w:val="22"/>
        </w:rPr>
        <w:t>petrol</w:t>
      </w:r>
      <w:r w:rsidRPr="003107DA">
        <w:rPr>
          <w:rFonts w:ascii="Arial" w:hAnsi="Arial" w:cs="Arial"/>
          <w:color w:val="000000" w:themeColor="text1"/>
          <w:sz w:val="22"/>
          <w:szCs w:val="22"/>
        </w:rPr>
        <w:t>; liquefied petroleum gas (LPG); kerosene; and petrochemical feedstocks.</w:t>
      </w:r>
    </w:p>
    <w:p w14:paraId="69ED9768" w14:textId="172DA18F" w:rsidR="003107DA" w:rsidRPr="003107DA" w:rsidRDefault="003107DA" w:rsidP="003107DA">
      <w:pPr>
        <w:pStyle w:val="NormalWeb"/>
        <w:shd w:val="clear" w:color="auto" w:fill="FFFFFF"/>
        <w:spacing w:before="0" w:beforeAutospacing="0" w:after="150" w:afterAutospacing="0" w:line="420" w:lineRule="atLeast"/>
        <w:rPr>
          <w:rFonts w:ascii="Arial" w:hAnsi="Arial" w:cs="Arial"/>
          <w:color w:val="000000" w:themeColor="text1"/>
          <w:sz w:val="22"/>
          <w:szCs w:val="22"/>
        </w:rPr>
      </w:pPr>
      <w:r w:rsidRPr="003107DA">
        <w:rPr>
          <w:rFonts w:ascii="Arial" w:hAnsi="Arial" w:cs="Arial"/>
          <w:color w:val="000000" w:themeColor="text1"/>
          <w:sz w:val="22"/>
          <w:szCs w:val="22"/>
        </w:rPr>
        <w:t>Valero Pembroke occupies approximately 450 acres of a 1,275-acre site on the southern shore of the Milford Haven Waterway in Pembrokeshire, Wales. The Deep-water port and docks ensure very large tanker ships can be handled without reliance on pipelines or third-party terminals.</w:t>
      </w:r>
    </w:p>
    <w:p w14:paraId="31A53658" w14:textId="58C17A99" w:rsidR="003D1E36" w:rsidRPr="003107DA" w:rsidRDefault="003D1E36" w:rsidP="002D7A67">
      <w:pPr>
        <w:pStyle w:val="NormalWeb"/>
        <w:shd w:val="clear" w:color="auto" w:fill="FFFFFF"/>
        <w:spacing w:before="0" w:beforeAutospacing="0" w:after="150" w:afterAutospacing="0" w:line="420" w:lineRule="atLeast"/>
        <w:rPr>
          <w:rFonts w:ascii="Arial" w:hAnsi="Arial" w:cs="Arial"/>
          <w:color w:val="000000" w:themeColor="text1"/>
          <w:sz w:val="22"/>
          <w:szCs w:val="22"/>
        </w:rPr>
      </w:pPr>
      <w:r w:rsidRPr="003107DA">
        <w:rPr>
          <w:rFonts w:ascii="Arial" w:hAnsi="Arial" w:cs="Arial"/>
          <w:color w:val="000000" w:themeColor="text1"/>
          <w:sz w:val="22"/>
          <w:szCs w:val="22"/>
        </w:rPr>
        <w:t xml:space="preserve">Upgrades and installation of special equipment over the years have boosted the plant’s complexity and its ability to process difficult crudes, such as acidic, heavy crude. The refinery has several large process units including the Vacuum Distillation Unit (VDU), the Crude Distillation Unit (CDU), The </w:t>
      </w:r>
      <w:proofErr w:type="spellStart"/>
      <w:r w:rsidRPr="003107DA">
        <w:rPr>
          <w:rFonts w:ascii="Arial" w:hAnsi="Arial" w:cs="Arial"/>
          <w:color w:val="000000" w:themeColor="text1"/>
          <w:sz w:val="22"/>
          <w:szCs w:val="22"/>
        </w:rPr>
        <w:t>Visbreaker</w:t>
      </w:r>
      <w:proofErr w:type="spellEnd"/>
      <w:r w:rsidRPr="003107DA">
        <w:rPr>
          <w:rFonts w:ascii="Arial" w:hAnsi="Arial" w:cs="Arial"/>
          <w:color w:val="000000" w:themeColor="text1"/>
          <w:sz w:val="22"/>
          <w:szCs w:val="22"/>
        </w:rPr>
        <w:t xml:space="preserve"> Unit (VBU) and the Fluid Catalyst Cracking Unit (FCCU) all working together to produce the final product. The Fluid cat-cracking (FCC) capacity was added in 1982, providing the refinery with large FCC and alkylation units and creating significant volumetric production gains.</w:t>
      </w:r>
    </w:p>
    <w:p w14:paraId="73CB6A18" w14:textId="77777777" w:rsidR="00575C0B" w:rsidRPr="003107DA" w:rsidRDefault="00575C0B" w:rsidP="00575C0B">
      <w:pPr>
        <w:shd w:val="clear" w:color="auto" w:fill="FFFFFF"/>
        <w:spacing w:before="100" w:beforeAutospacing="1" w:after="100" w:afterAutospacing="1"/>
        <w:rPr>
          <w:rFonts w:eastAsia="Times New Roman" w:cs="Arial"/>
          <w:color w:val="000000" w:themeColor="text1"/>
          <w:lang w:eastAsia="en-GB"/>
        </w:rPr>
      </w:pPr>
      <w:r w:rsidRPr="003107DA">
        <w:rPr>
          <w:rFonts w:eastAsia="Times New Roman" w:cs="Arial"/>
          <w:color w:val="000000" w:themeColor="text1"/>
          <w:lang w:eastAsia="en-GB"/>
        </w:rPr>
        <w:t xml:space="preserve">The total throughput capacity of Pembroke as an individual refinery is 270,000 barrels per day, including 220,000 barrels per day of crude oil, plus 50,000 barrels per day of other feedstocks, with approximately 10.5 million barrels of storage with half used for feedstocks. </w:t>
      </w:r>
    </w:p>
    <w:p w14:paraId="48790A2B" w14:textId="77777777" w:rsidR="00980B6F" w:rsidRDefault="00980B6F" w:rsidP="00980B6F">
      <w:pPr>
        <w:keepNext/>
        <w:jc w:val="center"/>
      </w:pPr>
      <w:r>
        <w:rPr>
          <w:noProof/>
          <w:lang w:eastAsia="en-GB"/>
        </w:rPr>
        <w:drawing>
          <wp:inline distT="0" distB="0" distL="0" distR="0" wp14:anchorId="7F98D597" wp14:editId="508397A4">
            <wp:extent cx="4342065" cy="2225615"/>
            <wp:effectExtent l="76200" t="76200" r="135255" b="137160"/>
            <wp:docPr id="2" name="Picture 2" descr="Image result for Pembroke Refin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mbroke Refiner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78544" cy="2295570"/>
                    </a:xfrm>
                    <a:prstGeom prst="rect">
                      <a:avLst/>
                    </a:prstGeom>
                    <a:noFill/>
                    <a:ln w="38100">
                      <a:solidFill>
                        <a:srgbClr val="0099CC"/>
                      </a:solidFill>
                    </a:ln>
                    <a:effectLst>
                      <a:outerShdw blurRad="50800" dist="38100" dir="2700000" algn="tl" rotWithShape="0">
                        <a:prstClr val="black">
                          <a:alpha val="40000"/>
                        </a:prstClr>
                      </a:outerShdw>
                    </a:effectLst>
                  </pic:spPr>
                </pic:pic>
              </a:graphicData>
            </a:graphic>
          </wp:inline>
        </w:drawing>
      </w:r>
    </w:p>
    <w:p w14:paraId="3E3A6FEA" w14:textId="741402D3" w:rsidR="00E932CF" w:rsidRPr="00E932CF" w:rsidRDefault="00980B6F" w:rsidP="003E3B37">
      <w:pPr>
        <w:pStyle w:val="Caption"/>
        <w:jc w:val="center"/>
      </w:pPr>
      <w:bookmarkStart w:id="7" w:name="_Toc511066915"/>
      <w:r>
        <w:t xml:space="preserve">Figure </w:t>
      </w:r>
      <w:fldSimple w:instr=" SEQ Figure \* ARABIC ">
        <w:r w:rsidR="00232DB5">
          <w:rPr>
            <w:noProof/>
          </w:rPr>
          <w:t>2</w:t>
        </w:r>
      </w:fldSimple>
      <w:r>
        <w:t xml:space="preserve">: </w:t>
      </w:r>
      <w:r w:rsidR="000D5FD1">
        <w:t>Pembroke Refinery</w:t>
      </w:r>
      <w:r w:rsidR="00B25CDE">
        <w:t xml:space="preserve"> (Valero Energy Ltd 2018)</w:t>
      </w:r>
      <w:r>
        <w:t>.</w:t>
      </w:r>
      <w:bookmarkEnd w:id="7"/>
    </w:p>
    <w:p w14:paraId="31EDD65D" w14:textId="43D82A2E" w:rsidR="00575C0B" w:rsidRDefault="00843859" w:rsidP="000F4716">
      <w:pPr>
        <w:pStyle w:val="Heading1"/>
        <w:numPr>
          <w:ilvl w:val="0"/>
          <w:numId w:val="39"/>
        </w:numPr>
      </w:pPr>
      <w:bookmarkStart w:id="8" w:name="_Toc511681651"/>
      <w:r>
        <w:lastRenderedPageBreak/>
        <w:t>The FCCU Feed Optimisation Project</w:t>
      </w:r>
      <w:bookmarkEnd w:id="8"/>
    </w:p>
    <w:p w14:paraId="1B67B688" w14:textId="215EE8DB" w:rsidR="002D4B85" w:rsidRDefault="002D4B85" w:rsidP="000F4716">
      <w:pPr>
        <w:pStyle w:val="Heading2"/>
        <w:numPr>
          <w:ilvl w:val="1"/>
          <w:numId w:val="39"/>
        </w:numPr>
      </w:pPr>
      <w:bookmarkStart w:id="9" w:name="_Toc511681652"/>
      <w:r>
        <w:t>Process Units Involved</w:t>
      </w:r>
      <w:r w:rsidR="00EA3546">
        <w:t xml:space="preserve"> in the Project</w:t>
      </w:r>
      <w:bookmarkEnd w:id="9"/>
    </w:p>
    <w:p w14:paraId="626DABA4" w14:textId="77777777" w:rsidR="001B3A47" w:rsidRDefault="006929DD" w:rsidP="001B3A47">
      <w:r w:rsidRPr="006929DD">
        <w:t>Refineries are comprised of a number of processing units.  The types, sizes, numbers, and flow sequences of the units will vary depending on the crude oil quality, desired product type and quality, and the Environmental, Health, &amp; Safety (EHS) constraints.  Typically, the units are named for the refining step they are accomplishing</w:t>
      </w:r>
      <w:r w:rsidR="000365DA">
        <w:t>.</w:t>
      </w:r>
      <w:r w:rsidR="005C4134">
        <w:t xml:space="preserve"> As shown in appendix 1 plot plan</w:t>
      </w:r>
      <w:r w:rsidR="003D7AD2">
        <w:t xml:space="preserve"> There are four main units involved in the Feed Optimisation Project</w:t>
      </w:r>
      <w:r w:rsidR="005C4134">
        <w:t>;</w:t>
      </w:r>
      <w:r w:rsidR="001B3A47">
        <w:t xml:space="preserve"> </w:t>
      </w:r>
    </w:p>
    <w:p w14:paraId="3451DD08" w14:textId="77777777" w:rsidR="001B3A47" w:rsidRPr="001B3A47" w:rsidRDefault="001B3A47" w:rsidP="001B3A47">
      <w:pPr>
        <w:numPr>
          <w:ilvl w:val="0"/>
          <w:numId w:val="14"/>
        </w:numPr>
      </w:pPr>
      <w:r w:rsidRPr="001B3A47">
        <w:t>Crude Distillation Unit (CDU)</w:t>
      </w:r>
    </w:p>
    <w:p w14:paraId="4399590B" w14:textId="77777777" w:rsidR="001B3A47" w:rsidRPr="001B3A47" w:rsidRDefault="001B3A47" w:rsidP="001B3A47">
      <w:pPr>
        <w:numPr>
          <w:ilvl w:val="0"/>
          <w:numId w:val="14"/>
        </w:numPr>
      </w:pPr>
      <w:r w:rsidRPr="001B3A47">
        <w:t>Vacuum distillation Unit (VDU)</w:t>
      </w:r>
    </w:p>
    <w:p w14:paraId="6CF9CC5E" w14:textId="4F22CEC0" w:rsidR="001B3A47" w:rsidRPr="001B3A47" w:rsidRDefault="001B3A47" w:rsidP="001B3A47">
      <w:pPr>
        <w:numPr>
          <w:ilvl w:val="0"/>
          <w:numId w:val="14"/>
        </w:numPr>
      </w:pPr>
      <w:r w:rsidRPr="001B3A47">
        <w:t>Fluid Catalyst Cracking Unit</w:t>
      </w:r>
      <w:r w:rsidR="00061456">
        <w:t xml:space="preserve"> (FCCU)</w:t>
      </w:r>
      <w:r w:rsidRPr="001B3A47">
        <w:t xml:space="preserve">    </w:t>
      </w:r>
    </w:p>
    <w:p w14:paraId="370A759E" w14:textId="349BCFCF" w:rsidR="001B3A47" w:rsidRDefault="001B3A47" w:rsidP="001B3A47">
      <w:pPr>
        <w:numPr>
          <w:ilvl w:val="0"/>
          <w:numId w:val="14"/>
        </w:numPr>
      </w:pPr>
      <w:proofErr w:type="spellStart"/>
      <w:r w:rsidRPr="001B3A47">
        <w:t>Visbreaker</w:t>
      </w:r>
      <w:proofErr w:type="spellEnd"/>
      <w:r w:rsidRPr="001B3A47">
        <w:t xml:space="preserve"> Unit (VBU)</w:t>
      </w:r>
      <w:r w:rsidR="00061456">
        <w:t xml:space="preserve"> </w:t>
      </w:r>
    </w:p>
    <w:p w14:paraId="1DE34E75" w14:textId="4E10705D" w:rsidR="00061456" w:rsidRDefault="00061456" w:rsidP="00061456">
      <w:pPr>
        <w:pStyle w:val="Heading3"/>
      </w:pPr>
    </w:p>
    <w:p w14:paraId="40446937" w14:textId="7B492517" w:rsidR="00061456" w:rsidRDefault="00061456" w:rsidP="000F4716">
      <w:pPr>
        <w:pStyle w:val="Heading3"/>
        <w:numPr>
          <w:ilvl w:val="2"/>
          <w:numId w:val="39"/>
        </w:numPr>
      </w:pPr>
      <w:bookmarkStart w:id="10" w:name="_Toc511681653"/>
      <w:r>
        <w:t>Crude Distillation Unit (CDU)</w:t>
      </w:r>
      <w:r w:rsidR="00462B57">
        <w:t xml:space="preserve"> Explained</w:t>
      </w:r>
      <w:bookmarkEnd w:id="10"/>
    </w:p>
    <w:p w14:paraId="26F9889F" w14:textId="2B704E25" w:rsidR="00061456" w:rsidRDefault="00061456" w:rsidP="00061456"/>
    <w:p w14:paraId="02726F63" w14:textId="23406141" w:rsidR="00061456" w:rsidRDefault="00061456" w:rsidP="00061456">
      <w:pPr>
        <w:jc w:val="center"/>
      </w:pPr>
      <w:r>
        <w:rPr>
          <w:noProof/>
          <w:lang w:eastAsia="en-GB"/>
        </w:rPr>
        <mc:AlternateContent>
          <mc:Choice Requires="wps">
            <w:drawing>
              <wp:anchor distT="0" distB="0" distL="114300" distR="114300" simplePos="0" relativeHeight="251251712" behindDoc="0" locked="0" layoutInCell="1" allowOverlap="1" wp14:anchorId="47D57A33" wp14:editId="2F32913B">
                <wp:simplePos x="0" y="0"/>
                <wp:positionH relativeFrom="column">
                  <wp:posOffset>4060245</wp:posOffset>
                </wp:positionH>
                <wp:positionV relativeFrom="paragraph">
                  <wp:posOffset>123190</wp:posOffset>
                </wp:positionV>
                <wp:extent cx="414068" cy="214462"/>
                <wp:effectExtent l="0" t="0" r="5080" b="6985"/>
                <wp:wrapNone/>
                <wp:docPr id="5" name="Rectangle 5"/>
                <wp:cNvGraphicFramePr/>
                <a:graphic xmlns:a="http://schemas.openxmlformats.org/drawingml/2006/main">
                  <a:graphicData uri="http://schemas.microsoft.com/office/word/2010/wordprocessingShape">
                    <wps:wsp>
                      <wps:cNvSpPr/>
                      <wps:spPr>
                        <a:xfrm>
                          <a:off x="0" y="0"/>
                          <a:ext cx="414068" cy="214462"/>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349A77" id="Rectangle 5" o:spid="_x0000_s1026" style="position:absolute;margin-left:319.7pt;margin-top:9.7pt;width:32.6pt;height:16.9pt;z-index:25125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" fillcolor="white [3201]" stroked="f" strokeweight="1pt"/>
            </w:pict>
          </mc:Fallback>
        </mc:AlternateContent>
      </w:r>
      <w:r w:rsidRPr="003D7AD2">
        <w:rPr>
          <w:noProof/>
          <w:lang w:eastAsia="en-GB"/>
        </w:rPr>
        <w:drawing>
          <wp:inline distT="0" distB="0" distL="0" distR="0" wp14:anchorId="33A0F051" wp14:editId="41DDAC73">
            <wp:extent cx="3613785" cy="3840480"/>
            <wp:effectExtent l="76200" t="76200" r="139065" b="140970"/>
            <wp:docPr id="252" name="Picture 7" descr="http://pem.valero.com/Departments/refining/images/large/1c1_east.jpg">
              <a:extLst xmlns:a="http://schemas.openxmlformats.org/drawingml/2006/main">
                <a:ext uri="{FF2B5EF4-FFF2-40B4-BE49-F238E27FC236}">
                  <a16:creationId xmlns:a16="http://schemas.microsoft.com/office/drawing/2014/main" id="{94AA0DCE-F079-4AD1-A3C1-CDBBCE4D2D05}"/>
                </a:ext>
              </a:extLst>
            </wp:docPr>
            <wp:cNvGraphicFramePr/>
            <a:graphic xmlns:a="http://schemas.openxmlformats.org/drawingml/2006/main">
              <a:graphicData uri="http://schemas.openxmlformats.org/drawingml/2006/picture">
                <pic:pic xmlns:pic="http://schemas.openxmlformats.org/drawingml/2006/picture">
                  <pic:nvPicPr>
                    <pic:cNvPr id="8" name="Picture 7" descr="http://pem.valero.com/Departments/refining/images/large/1c1_east.jpg">
                      <a:extLst>
                        <a:ext uri="{FF2B5EF4-FFF2-40B4-BE49-F238E27FC236}">
                          <a16:creationId xmlns:a16="http://schemas.microsoft.com/office/drawing/2014/main" id="{94AA0DCE-F079-4AD1-A3C1-CDBBCE4D2D05}"/>
                        </a:ext>
                      </a:extLst>
                    </pic:cNvPr>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32840" cy="3860730"/>
                    </a:xfrm>
                    <a:prstGeom prst="rect">
                      <a:avLst/>
                    </a:prstGeom>
                    <a:noFill/>
                    <a:ln w="38100">
                      <a:solidFill>
                        <a:srgbClr val="0099CC"/>
                      </a:solidFill>
                    </a:ln>
                    <a:effectLst>
                      <a:outerShdw blurRad="50800" dist="38100" dir="2700000" algn="tl" rotWithShape="0">
                        <a:prstClr val="black">
                          <a:alpha val="40000"/>
                        </a:prstClr>
                      </a:outerShdw>
                    </a:effectLst>
                  </pic:spPr>
                </pic:pic>
              </a:graphicData>
            </a:graphic>
          </wp:inline>
        </w:drawing>
      </w:r>
    </w:p>
    <w:p w14:paraId="2BAF1F1E" w14:textId="13FCADAE" w:rsidR="00061456" w:rsidRPr="00061456" w:rsidRDefault="00061456" w:rsidP="00061456">
      <w:pPr>
        <w:pStyle w:val="Caption"/>
        <w:jc w:val="center"/>
        <w:sectPr w:rsidR="00061456" w:rsidRPr="00061456" w:rsidSect="00FB5628">
          <w:footerReference w:type="default" r:id="rId19"/>
          <w:pgSz w:w="11906" w:h="16838"/>
          <w:pgMar w:top="1440" w:right="1440" w:bottom="1440" w:left="1440" w:header="708" w:footer="708" w:gutter="0"/>
          <w:pgNumType w:start="0"/>
          <w:cols w:space="708"/>
          <w:titlePg/>
          <w:docGrid w:linePitch="360"/>
        </w:sectPr>
      </w:pPr>
      <w:bookmarkStart w:id="11" w:name="_Toc511066916"/>
      <w:r>
        <w:t xml:space="preserve">Figure </w:t>
      </w:r>
      <w:fldSimple w:instr=" SEQ Figure \* ARABIC ">
        <w:r w:rsidR="00232DB5">
          <w:rPr>
            <w:noProof/>
          </w:rPr>
          <w:t>3</w:t>
        </w:r>
      </w:fldSimple>
      <w:r>
        <w:t xml:space="preserve">: CDU with main distillation column (Valero Energy </w:t>
      </w:r>
      <w:bookmarkEnd w:id="11"/>
      <w:r>
        <w:t>Ltd)</w:t>
      </w:r>
    </w:p>
    <w:p w14:paraId="7CDA2B4B" w14:textId="6BC848D5" w:rsidR="00887EBF" w:rsidRPr="003D7AD2" w:rsidRDefault="000A2F2E" w:rsidP="00061456">
      <w:pPr>
        <w:keepNext/>
      </w:pPr>
      <w:r>
        <w:lastRenderedPageBreak/>
        <w:t>The CDU is literally the heart of the refinery, d</w:t>
      </w:r>
      <w:r w:rsidR="00887EBF" w:rsidRPr="00072315">
        <w:t>istillation is the base process for refining crude oil and promotes the separation of the many hydrocarbon molecules in crude oil into raw products. These raw products are then further refined into saleable products</w:t>
      </w:r>
      <w:r w:rsidR="00887EBF">
        <w:t xml:space="preserve">. </w:t>
      </w:r>
      <w:r w:rsidR="00462B57">
        <w:t>Distillation</w:t>
      </w:r>
      <w:r w:rsidR="00887EBF">
        <w:t xml:space="preserve"> </w:t>
      </w:r>
      <w:r w:rsidR="00887EBF" w:rsidRPr="00887EBF">
        <w:t xml:space="preserve">is a process in which a mixture of two or more hydrocarbons </w:t>
      </w:r>
      <w:r w:rsidR="00887EBF">
        <w:t>are</w:t>
      </w:r>
      <w:r w:rsidR="00887EBF" w:rsidRPr="00887EBF">
        <w:t xml:space="preserve"> separated by their boiling point temperatures. This is </w:t>
      </w:r>
      <w:r w:rsidR="00887EBF">
        <w:t>achieved</w:t>
      </w:r>
      <w:r w:rsidR="00887EBF" w:rsidRPr="00887EBF">
        <w:t xml:space="preserve"> by the application and removal of heat.  It is based on the fact that different hydrocarbon components change state from a liquid to a vapor at different temperatures.  Lighter components have lower (cooler) boiling points and will vaporize at lower temperatures.  Heavier chemical compounds have higher (hotter) boiling points and will require higher temperatures to vaporize.  Distillation equipment is designed to take advantage of these differences by heating lighter hydrocarbons to their vapor phase while keeping heavier hydrocarbons in their liquid phase.</w:t>
      </w:r>
    </w:p>
    <w:p w14:paraId="6468956F" w14:textId="174BBE3D" w:rsidR="003D7AD2" w:rsidRPr="004D091E" w:rsidRDefault="003C3B07" w:rsidP="004D091E">
      <w:pPr>
        <w:pStyle w:val="NormalWeb"/>
        <w:shd w:val="clear" w:color="auto" w:fill="FFFFFF"/>
        <w:spacing w:line="360" w:lineRule="auto"/>
        <w:rPr>
          <w:rFonts w:ascii="Arial" w:hAnsi="Arial" w:cs="Arial"/>
          <w:color w:val="000000"/>
          <w:sz w:val="22"/>
          <w:szCs w:val="22"/>
        </w:rPr>
      </w:pPr>
      <w:r>
        <w:rPr>
          <w:rFonts w:ascii="Arial" w:hAnsi="Arial" w:cs="Arial"/>
          <w:color w:val="000000"/>
          <w:sz w:val="22"/>
          <w:szCs w:val="22"/>
        </w:rPr>
        <w:t xml:space="preserve">The </w:t>
      </w:r>
      <w:r w:rsidRPr="004D091E">
        <w:rPr>
          <w:rFonts w:ascii="Arial" w:hAnsi="Arial" w:cs="Arial"/>
          <w:color w:val="000000"/>
          <w:sz w:val="22"/>
          <w:szCs w:val="22"/>
        </w:rPr>
        <w:t>CDU can process a maximum of 1500 m³/hr of crude oil ~ approx</w:t>
      </w:r>
      <w:r w:rsidR="00462B57">
        <w:rPr>
          <w:rFonts w:ascii="Arial" w:hAnsi="Arial" w:cs="Arial"/>
          <w:color w:val="000000"/>
          <w:sz w:val="22"/>
          <w:szCs w:val="22"/>
        </w:rPr>
        <w:t>imately</w:t>
      </w:r>
      <w:r w:rsidRPr="004D091E">
        <w:rPr>
          <w:rFonts w:ascii="Arial" w:hAnsi="Arial" w:cs="Arial"/>
          <w:color w:val="000000"/>
          <w:sz w:val="22"/>
          <w:szCs w:val="22"/>
        </w:rPr>
        <w:t xml:space="preserve"> 226,433 US barrels a day.</w:t>
      </w:r>
      <w:r>
        <w:rPr>
          <w:rFonts w:ascii="Arial" w:hAnsi="Arial" w:cs="Arial"/>
          <w:color w:val="000000"/>
          <w:sz w:val="22"/>
          <w:szCs w:val="22"/>
        </w:rPr>
        <w:t xml:space="preserve"> </w:t>
      </w:r>
      <w:r w:rsidR="003D7AD2" w:rsidRPr="004D091E">
        <w:rPr>
          <w:rFonts w:ascii="Arial" w:hAnsi="Arial" w:cs="Arial"/>
          <w:color w:val="000000"/>
          <w:sz w:val="22"/>
          <w:szCs w:val="22"/>
        </w:rPr>
        <w:t>Imported crude oil is sent to the crude distillation unit (CDU) and fed into the crude distillation column, where it is split into its distillate fractions, or “cuts”.</w:t>
      </w:r>
      <w:r>
        <w:rPr>
          <w:rFonts w:ascii="Arial" w:hAnsi="Arial" w:cs="Arial"/>
          <w:color w:val="000000"/>
          <w:sz w:val="22"/>
          <w:szCs w:val="22"/>
        </w:rPr>
        <w:t xml:space="preserve"> </w:t>
      </w:r>
      <w:r w:rsidR="003D7AD2" w:rsidRPr="004D091E">
        <w:rPr>
          <w:rFonts w:ascii="Arial" w:hAnsi="Arial" w:cs="Arial"/>
          <w:color w:val="000000"/>
          <w:sz w:val="22"/>
          <w:szCs w:val="22"/>
        </w:rPr>
        <w:t xml:space="preserve">This is the first step in the refining process. These main fractions are obtained by heating the column to specific boiling - point ranges, where the crude separates in terms of its decreasing volatility into gases, light distillates, middle distillates, gas oils, and </w:t>
      </w:r>
      <w:r w:rsidR="00DD3048">
        <w:rPr>
          <w:rFonts w:ascii="Arial" w:hAnsi="Arial" w:cs="Arial"/>
          <w:color w:val="000000"/>
          <w:sz w:val="22"/>
          <w:szCs w:val="22"/>
        </w:rPr>
        <w:t>residue</w:t>
      </w:r>
      <w:r w:rsidR="003D7AD2" w:rsidRPr="004D091E">
        <w:rPr>
          <w:rFonts w:ascii="Arial" w:hAnsi="Arial" w:cs="Arial"/>
          <w:color w:val="000000"/>
          <w:sz w:val="22"/>
          <w:szCs w:val="22"/>
        </w:rPr>
        <w:t>.</w:t>
      </w:r>
    </w:p>
    <w:p w14:paraId="351C9435" w14:textId="2820A80B" w:rsidR="004D091E" w:rsidRPr="004D091E" w:rsidRDefault="003D7AD2" w:rsidP="004D091E">
      <w:pPr>
        <w:pStyle w:val="NormalWeb"/>
        <w:shd w:val="clear" w:color="auto" w:fill="FFFFFF"/>
        <w:spacing w:line="360" w:lineRule="auto"/>
        <w:rPr>
          <w:rFonts w:ascii="Arial" w:hAnsi="Arial" w:cs="Arial"/>
          <w:color w:val="000000"/>
          <w:sz w:val="22"/>
          <w:szCs w:val="22"/>
        </w:rPr>
      </w:pPr>
      <w:r w:rsidRPr="004D091E">
        <w:rPr>
          <w:rFonts w:ascii="Arial" w:hAnsi="Arial" w:cs="Arial"/>
          <w:color w:val="000000"/>
          <w:sz w:val="22"/>
          <w:szCs w:val="22"/>
        </w:rPr>
        <w:t>The desalted crude feedstock is preheated using recovered process heat (i.e. from other product streams) and routed to fired heaters, from which it enters the main crude distillation column</w:t>
      </w:r>
      <w:r w:rsidR="0014283D">
        <w:rPr>
          <w:rFonts w:ascii="Arial" w:hAnsi="Arial" w:cs="Arial"/>
          <w:color w:val="000000"/>
          <w:sz w:val="22"/>
          <w:szCs w:val="22"/>
        </w:rPr>
        <w:t xml:space="preserve"> (figure 3)</w:t>
      </w:r>
      <w:r w:rsidRPr="004D091E">
        <w:rPr>
          <w:rFonts w:ascii="Arial" w:hAnsi="Arial" w:cs="Arial"/>
          <w:color w:val="000000"/>
          <w:sz w:val="22"/>
          <w:szCs w:val="22"/>
        </w:rPr>
        <w:t xml:space="preserve"> near the bottom at a temperature around 342.8 °C and at a pressure slightly above atmospheric. The column contains horizontal steel trays for separating and collecting the liquids, which maximises vapour/liquid contact and improves separation. Vapour from below enters perforations and valves, allowing the vapours to bubble through the liquid on the above tray, causing condensation at the temperature of that tray. The lighter fractions’ temperatures are reduced as they rise through the column, causing their condensation. The condensate is collected by overflow pipe drains forming uncondensed gases, naphtha, kerosene and heating oils from the top of the column. The heavy fuel oil remains at the bottom of the column to be removed</w:t>
      </w:r>
      <w:r w:rsidR="003C3B07">
        <w:rPr>
          <w:rFonts w:ascii="Arial" w:hAnsi="Arial" w:cs="Arial"/>
          <w:color w:val="000000"/>
          <w:sz w:val="22"/>
          <w:szCs w:val="22"/>
        </w:rPr>
        <w:t xml:space="preserve"> and used at VDU feed</w:t>
      </w:r>
      <w:r w:rsidRPr="004D091E">
        <w:rPr>
          <w:rFonts w:ascii="Arial" w:hAnsi="Arial" w:cs="Arial"/>
          <w:color w:val="000000"/>
          <w:sz w:val="22"/>
          <w:szCs w:val="22"/>
        </w:rPr>
        <w:t>. This is represented in Figure</w:t>
      </w:r>
      <w:r w:rsidR="00CA14BB">
        <w:rPr>
          <w:rFonts w:ascii="Arial" w:hAnsi="Arial" w:cs="Arial"/>
          <w:color w:val="000000"/>
          <w:sz w:val="22"/>
          <w:szCs w:val="22"/>
        </w:rPr>
        <w:t xml:space="preserve"> </w:t>
      </w:r>
      <w:r w:rsidR="0014283D">
        <w:rPr>
          <w:rFonts w:ascii="Arial" w:hAnsi="Arial" w:cs="Arial"/>
          <w:color w:val="000000"/>
          <w:sz w:val="22"/>
          <w:szCs w:val="22"/>
        </w:rPr>
        <w:t>4</w:t>
      </w:r>
      <w:r w:rsidR="00CA14BB" w:rsidRPr="004D091E">
        <w:rPr>
          <w:rFonts w:ascii="Arial" w:hAnsi="Arial" w:cs="Arial"/>
          <w:color w:val="000000"/>
          <w:sz w:val="22"/>
          <w:szCs w:val="22"/>
        </w:rPr>
        <w:t>,</w:t>
      </w:r>
      <w:r w:rsidRPr="004D091E">
        <w:rPr>
          <w:rFonts w:ascii="Arial" w:hAnsi="Arial" w:cs="Arial"/>
          <w:color w:val="000000"/>
          <w:sz w:val="22"/>
          <w:szCs w:val="22"/>
        </w:rPr>
        <w:t xml:space="preserve"> which shows the main fractions of the crude distillation column.</w:t>
      </w:r>
    </w:p>
    <w:p w14:paraId="79945551" w14:textId="77777777" w:rsidR="00CA14BB" w:rsidRDefault="003D7AD2" w:rsidP="00CA14BB">
      <w:pPr>
        <w:keepNext/>
        <w:jc w:val="center"/>
      </w:pPr>
      <w:r>
        <w:rPr>
          <w:rFonts w:ascii="Verdana" w:hAnsi="Verdana"/>
          <w:noProof/>
          <w:color w:val="000000"/>
          <w:sz w:val="19"/>
          <w:szCs w:val="19"/>
          <w:lang w:eastAsia="en-GB"/>
        </w:rPr>
        <w:lastRenderedPageBreak/>
        <w:drawing>
          <wp:inline distT="0" distB="0" distL="0" distR="0" wp14:anchorId="114235FA" wp14:editId="1E5320C0">
            <wp:extent cx="3859270" cy="2441276"/>
            <wp:effectExtent l="76200" t="76200" r="141605" b="130810"/>
            <wp:docPr id="4" name="Picture 4" descr="Crude Unit general arran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ude Unit general arrangemen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44163" cy="2494977"/>
                    </a:xfrm>
                    <a:prstGeom prst="rect">
                      <a:avLst/>
                    </a:prstGeom>
                    <a:noFill/>
                    <a:ln w="38100">
                      <a:solidFill>
                        <a:srgbClr val="0099CC"/>
                      </a:solidFill>
                    </a:ln>
                    <a:effectLst>
                      <a:outerShdw blurRad="50800" dist="38100" dir="2700000" algn="tl" rotWithShape="0">
                        <a:prstClr val="black">
                          <a:alpha val="40000"/>
                        </a:prstClr>
                      </a:outerShdw>
                    </a:effectLst>
                  </pic:spPr>
                </pic:pic>
              </a:graphicData>
            </a:graphic>
          </wp:inline>
        </w:drawing>
      </w:r>
    </w:p>
    <w:p w14:paraId="0830DA76" w14:textId="72FDE228" w:rsidR="00C86E5E" w:rsidRDefault="00CA14BB" w:rsidP="00C21A66">
      <w:pPr>
        <w:pStyle w:val="Caption"/>
        <w:jc w:val="center"/>
      </w:pPr>
      <w:bookmarkStart w:id="12" w:name="_Toc511066917"/>
      <w:r>
        <w:t xml:space="preserve">Figure </w:t>
      </w:r>
      <w:fldSimple w:instr=" SEQ Figure \* ARABIC ">
        <w:r w:rsidR="00232DB5">
          <w:rPr>
            <w:noProof/>
          </w:rPr>
          <w:t>4</w:t>
        </w:r>
      </w:fldSimple>
      <w:r>
        <w:t xml:space="preserve">: CDU Products </w:t>
      </w:r>
      <w:r w:rsidR="00B25CDE">
        <w:t>(Valero Energy Ltd 201</w:t>
      </w:r>
      <w:r w:rsidR="00C95B90">
        <w:t>8</w:t>
      </w:r>
      <w:r w:rsidR="00B25CDE">
        <w:t>).</w:t>
      </w:r>
      <w:bookmarkEnd w:id="12"/>
    </w:p>
    <w:p w14:paraId="10DA027C" w14:textId="77777777" w:rsidR="000303EB" w:rsidRPr="000303EB" w:rsidRDefault="000303EB" w:rsidP="000303EB"/>
    <w:p w14:paraId="56D1044F" w14:textId="5120D0FA" w:rsidR="002D4B85" w:rsidRDefault="00EA3546" w:rsidP="000F4716">
      <w:pPr>
        <w:pStyle w:val="Heading3"/>
        <w:numPr>
          <w:ilvl w:val="2"/>
          <w:numId w:val="39"/>
        </w:numPr>
      </w:pPr>
      <w:bookmarkStart w:id="13" w:name="_Hlk510355654"/>
      <w:bookmarkStart w:id="14" w:name="_Toc511681654"/>
      <w:r>
        <w:t>Vacuum distillation Unit (VDU)</w:t>
      </w:r>
      <w:r w:rsidR="000303EB">
        <w:t xml:space="preserve"> Explained</w:t>
      </w:r>
      <w:bookmarkEnd w:id="14"/>
    </w:p>
    <w:bookmarkEnd w:id="13"/>
    <w:p w14:paraId="4AAC9AC3" w14:textId="77777777" w:rsidR="006929DD" w:rsidRPr="006929DD" w:rsidRDefault="006929DD" w:rsidP="006929DD"/>
    <w:p w14:paraId="2FBB73D1" w14:textId="77777777" w:rsidR="00B34E80" w:rsidRDefault="00EA3546" w:rsidP="00B34E80">
      <w:pPr>
        <w:keepNext/>
        <w:jc w:val="center"/>
      </w:pPr>
      <w:r>
        <w:rPr>
          <w:noProof/>
          <w:lang w:eastAsia="en-GB"/>
        </w:rPr>
        <mc:AlternateContent>
          <mc:Choice Requires="wps">
            <w:drawing>
              <wp:anchor distT="0" distB="0" distL="114300" distR="114300" simplePos="0" relativeHeight="251245568" behindDoc="0" locked="0" layoutInCell="1" allowOverlap="1" wp14:anchorId="4D029D12" wp14:editId="383178EE">
                <wp:simplePos x="0" y="0"/>
                <wp:positionH relativeFrom="column">
                  <wp:posOffset>968279</wp:posOffset>
                </wp:positionH>
                <wp:positionV relativeFrom="paragraph">
                  <wp:posOffset>111580</wp:posOffset>
                </wp:positionV>
                <wp:extent cx="446453" cy="361507"/>
                <wp:effectExtent l="0" t="0" r="0" b="635"/>
                <wp:wrapNone/>
                <wp:docPr id="3" name="Rectangle 3"/>
                <wp:cNvGraphicFramePr/>
                <a:graphic xmlns:a="http://schemas.openxmlformats.org/drawingml/2006/main">
                  <a:graphicData uri="http://schemas.microsoft.com/office/word/2010/wordprocessingShape">
                    <wps:wsp>
                      <wps:cNvSpPr/>
                      <wps:spPr>
                        <a:xfrm flipH="1">
                          <a:off x="0" y="0"/>
                          <a:ext cx="446453" cy="361507"/>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5A28D14" id="Rectangle 3" o:spid="_x0000_s1026" style="position:absolute;margin-left:76.25pt;margin-top:8.8pt;width:35.15pt;height:28.45pt;flip:x;z-index:251245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" fillcolor="white [3201]" stroked="f" strokeweight="1pt"/>
            </w:pict>
          </mc:Fallback>
        </mc:AlternateContent>
      </w:r>
      <w:r w:rsidRPr="00EA3546">
        <w:rPr>
          <w:noProof/>
          <w:lang w:eastAsia="en-GB"/>
        </w:rPr>
        <w:drawing>
          <wp:inline distT="0" distB="0" distL="0" distR="0" wp14:anchorId="4B6A4407" wp14:editId="6716E754">
            <wp:extent cx="4139993" cy="3743864"/>
            <wp:effectExtent l="76200" t="76200" r="127635" b="142875"/>
            <wp:docPr id="11" name="Picture 10" descr="http://pem.valero.com/Departments/refining/images/large/vdu_east.jpg">
              <a:extLst xmlns:a="http://schemas.openxmlformats.org/drawingml/2006/main">
                <a:ext uri="{FF2B5EF4-FFF2-40B4-BE49-F238E27FC236}">
                  <a16:creationId xmlns:a16="http://schemas.microsoft.com/office/drawing/2014/main" id="{607EB452-F7A2-45C5-83F1-157DB277FB90}"/>
                </a:ext>
              </a:extLst>
            </wp:docPr>
            <wp:cNvGraphicFramePr/>
            <a:graphic xmlns:a="http://schemas.openxmlformats.org/drawingml/2006/main">
              <a:graphicData uri="http://schemas.openxmlformats.org/drawingml/2006/picture">
                <pic:pic xmlns:pic="http://schemas.openxmlformats.org/drawingml/2006/picture">
                  <pic:nvPicPr>
                    <pic:cNvPr id="11" name="Picture 10" descr="http://pem.valero.com/Departments/refining/images/large/vdu_east.jpg">
                      <a:extLst>
                        <a:ext uri="{FF2B5EF4-FFF2-40B4-BE49-F238E27FC236}">
                          <a16:creationId xmlns:a16="http://schemas.microsoft.com/office/drawing/2014/main" id="{607EB452-F7A2-45C5-83F1-157DB277FB90}"/>
                        </a:ext>
                      </a:extLst>
                    </pic:cNvPr>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76971" cy="3777304"/>
                    </a:xfrm>
                    <a:prstGeom prst="rect">
                      <a:avLst/>
                    </a:prstGeom>
                    <a:noFill/>
                    <a:ln w="38100">
                      <a:solidFill>
                        <a:srgbClr val="0099CC"/>
                      </a:solidFill>
                    </a:ln>
                    <a:effectLst>
                      <a:outerShdw blurRad="50800" dist="38100" dir="2700000" algn="tl" rotWithShape="0">
                        <a:prstClr val="black">
                          <a:alpha val="40000"/>
                        </a:prstClr>
                      </a:outerShdw>
                    </a:effectLst>
                  </pic:spPr>
                </pic:pic>
              </a:graphicData>
            </a:graphic>
          </wp:inline>
        </w:drawing>
      </w:r>
    </w:p>
    <w:p w14:paraId="6603121C" w14:textId="10B89E3D" w:rsidR="00EA3546" w:rsidRDefault="00B34E80" w:rsidP="00B34E80">
      <w:pPr>
        <w:pStyle w:val="Caption"/>
        <w:jc w:val="center"/>
      </w:pPr>
      <w:bookmarkStart w:id="15" w:name="_Toc511066918"/>
      <w:r>
        <w:t xml:space="preserve">Figure </w:t>
      </w:r>
      <w:fldSimple w:instr=" SEQ Figure \* ARABIC ">
        <w:r w:rsidR="00232DB5">
          <w:rPr>
            <w:noProof/>
          </w:rPr>
          <w:t>5</w:t>
        </w:r>
      </w:fldSimple>
      <w:r>
        <w:t>: Vacuum Distillation Unit Including main vacuum column</w:t>
      </w:r>
      <w:r w:rsidR="00B25CDE">
        <w:t xml:space="preserve"> (Valero Energy Ltd 2018)</w:t>
      </w:r>
      <w:r>
        <w:t>.</w:t>
      </w:r>
      <w:bookmarkEnd w:id="15"/>
    </w:p>
    <w:p w14:paraId="25DC3EA5" w14:textId="79C0EC64" w:rsidR="00495ED9" w:rsidRPr="00320B2D" w:rsidRDefault="00E20D0F" w:rsidP="00320B2D">
      <w:pPr>
        <w:pStyle w:val="NormalWeb"/>
        <w:shd w:val="clear" w:color="auto" w:fill="FFFFFF"/>
        <w:spacing w:line="360" w:lineRule="auto"/>
        <w:rPr>
          <w:rFonts w:ascii="Arial" w:hAnsi="Arial" w:cs="Arial"/>
          <w:color w:val="000000"/>
          <w:sz w:val="22"/>
          <w:szCs w:val="22"/>
        </w:rPr>
      </w:pPr>
      <w:r w:rsidRPr="00E20D0F">
        <w:rPr>
          <w:rFonts w:ascii="Arial" w:eastAsiaTheme="minorEastAsia" w:hAnsi="Arial" w:cs="Arial"/>
          <w:sz w:val="22"/>
          <w:szCs w:val="22"/>
        </w:rPr>
        <w:lastRenderedPageBreak/>
        <w:t>The VDU</w:t>
      </w:r>
      <w:r w:rsidR="00DD7BB1">
        <w:rPr>
          <w:rFonts w:ascii="Arial" w:eastAsiaTheme="minorEastAsia" w:hAnsi="Arial" w:cs="Arial"/>
          <w:sz w:val="22"/>
          <w:szCs w:val="22"/>
        </w:rPr>
        <w:t xml:space="preserve"> </w:t>
      </w:r>
      <w:r w:rsidR="00DD7BB1" w:rsidRPr="00B34E80">
        <w:rPr>
          <w:rFonts w:ascii="Arial" w:hAnsi="Arial" w:cs="Arial"/>
          <w:color w:val="000000"/>
          <w:sz w:val="22"/>
          <w:szCs w:val="22"/>
        </w:rPr>
        <w:t>can achieve a process rate of 640m³/h</w:t>
      </w:r>
      <w:r w:rsidR="00DD7BB1">
        <w:rPr>
          <w:rFonts w:ascii="Arial" w:hAnsi="Arial" w:cs="Arial"/>
          <w:color w:val="000000"/>
          <w:sz w:val="22"/>
          <w:szCs w:val="22"/>
        </w:rPr>
        <w:t>r it</w:t>
      </w:r>
      <w:r w:rsidRPr="00E20D0F">
        <w:rPr>
          <w:rFonts w:ascii="Arial" w:eastAsiaTheme="minorEastAsia" w:hAnsi="Arial" w:cs="Arial"/>
          <w:sz w:val="22"/>
          <w:szCs w:val="22"/>
        </w:rPr>
        <w:t xml:space="preserve"> is designed to re-distil the </w:t>
      </w:r>
      <w:r w:rsidR="00DD3048">
        <w:rPr>
          <w:rFonts w:ascii="Arial" w:eastAsiaTheme="minorEastAsia" w:hAnsi="Arial" w:cs="Arial"/>
          <w:sz w:val="22"/>
          <w:szCs w:val="22"/>
        </w:rPr>
        <w:t>residue</w:t>
      </w:r>
      <w:r w:rsidRPr="00E20D0F">
        <w:rPr>
          <w:rFonts w:ascii="Arial" w:eastAsiaTheme="minorEastAsia" w:hAnsi="Arial" w:cs="Arial"/>
          <w:sz w:val="22"/>
          <w:szCs w:val="22"/>
        </w:rPr>
        <w:t xml:space="preserve"> sent from the CDU to provide a low carbon and low metal content feedstock to the</w:t>
      </w:r>
      <w:r w:rsidR="00B34E80">
        <w:rPr>
          <w:rFonts w:ascii="Arial" w:eastAsiaTheme="minorEastAsia" w:hAnsi="Arial" w:cs="Arial"/>
          <w:sz w:val="22"/>
          <w:szCs w:val="22"/>
        </w:rPr>
        <w:t xml:space="preserve"> </w:t>
      </w:r>
      <w:r w:rsidRPr="00E20D0F">
        <w:rPr>
          <w:rFonts w:ascii="Arial" w:eastAsiaTheme="minorEastAsia" w:hAnsi="Arial" w:cs="Arial"/>
          <w:sz w:val="22"/>
          <w:szCs w:val="22"/>
        </w:rPr>
        <w:t>FCCU</w:t>
      </w:r>
      <w:r w:rsidR="00917290">
        <w:rPr>
          <w:rFonts w:ascii="Arial" w:eastAsiaTheme="minorEastAsia" w:hAnsi="Arial" w:cs="Arial"/>
          <w:sz w:val="22"/>
          <w:szCs w:val="22"/>
        </w:rPr>
        <w:t xml:space="preserve"> </w:t>
      </w:r>
      <w:r w:rsidR="00917290">
        <w:rPr>
          <w:rFonts w:ascii="Arial" w:hAnsi="Arial" w:cs="Arial"/>
          <w:color w:val="000000"/>
          <w:sz w:val="22"/>
          <w:szCs w:val="22"/>
        </w:rPr>
        <w:t>t</w:t>
      </w:r>
      <w:r w:rsidR="00917290" w:rsidRPr="00B34E80">
        <w:rPr>
          <w:rFonts w:ascii="Arial" w:hAnsi="Arial" w:cs="Arial"/>
          <w:color w:val="000000"/>
          <w:sz w:val="22"/>
          <w:szCs w:val="22"/>
        </w:rPr>
        <w:t>hese carbon compounds, or asphaltenes and metals, are undesirable to the FCCU feed because they lay down coke on the catalyst.</w:t>
      </w:r>
      <w:r w:rsidRPr="00E20D0F">
        <w:rPr>
          <w:rFonts w:ascii="Arial" w:hAnsi="Arial" w:cs="Arial"/>
          <w:color w:val="000000"/>
          <w:sz w:val="22"/>
          <w:szCs w:val="22"/>
        </w:rPr>
        <w:t xml:space="preserve"> The hot atmospheric </w:t>
      </w:r>
      <w:r w:rsidR="00DD3048">
        <w:rPr>
          <w:rFonts w:ascii="Arial" w:hAnsi="Arial" w:cs="Arial"/>
          <w:color w:val="000000"/>
          <w:sz w:val="22"/>
          <w:szCs w:val="22"/>
        </w:rPr>
        <w:t>residue</w:t>
      </w:r>
      <w:r w:rsidRPr="00E20D0F">
        <w:rPr>
          <w:rFonts w:ascii="Arial" w:hAnsi="Arial" w:cs="Arial"/>
          <w:color w:val="000000"/>
          <w:sz w:val="22"/>
          <w:szCs w:val="22"/>
        </w:rPr>
        <w:t xml:space="preserve"> from the CDU and some cold </w:t>
      </w:r>
      <w:r w:rsidR="00DD3048">
        <w:rPr>
          <w:rFonts w:ascii="Arial" w:hAnsi="Arial" w:cs="Arial"/>
          <w:color w:val="000000"/>
          <w:sz w:val="22"/>
          <w:szCs w:val="22"/>
        </w:rPr>
        <w:t>residue</w:t>
      </w:r>
      <w:r w:rsidRPr="00E20D0F">
        <w:rPr>
          <w:rFonts w:ascii="Arial" w:hAnsi="Arial" w:cs="Arial"/>
          <w:color w:val="000000"/>
          <w:sz w:val="22"/>
          <w:szCs w:val="22"/>
        </w:rPr>
        <w:t xml:space="preserve"> from storage feed </w:t>
      </w:r>
      <w:r w:rsidRPr="000822C8">
        <w:rPr>
          <w:rFonts w:ascii="Arial" w:hAnsi="Arial" w:cs="Arial"/>
          <w:color w:val="000000"/>
          <w:sz w:val="22"/>
          <w:szCs w:val="22"/>
        </w:rPr>
        <w:t>the VDU</w:t>
      </w:r>
      <w:r w:rsidR="00917290">
        <w:rPr>
          <w:rFonts w:ascii="Arial" w:hAnsi="Arial" w:cs="Arial"/>
          <w:color w:val="000000"/>
          <w:sz w:val="22"/>
          <w:szCs w:val="22"/>
        </w:rPr>
        <w:t>, t</w:t>
      </w:r>
      <w:r w:rsidRPr="000822C8">
        <w:rPr>
          <w:rFonts w:ascii="Arial" w:hAnsi="Arial" w:cs="Arial"/>
          <w:color w:val="000000"/>
          <w:sz w:val="22"/>
          <w:szCs w:val="22"/>
        </w:rPr>
        <w:t xml:space="preserve">he variations in feed </w:t>
      </w:r>
      <w:r w:rsidR="00495ED9">
        <w:rPr>
          <w:rFonts w:ascii="Arial" w:hAnsi="Arial" w:cs="Arial"/>
          <w:color w:val="000000"/>
          <w:sz w:val="22"/>
          <w:szCs w:val="22"/>
        </w:rPr>
        <w:t>is</w:t>
      </w:r>
      <w:r w:rsidRPr="000822C8">
        <w:rPr>
          <w:rFonts w:ascii="Arial" w:hAnsi="Arial" w:cs="Arial"/>
          <w:color w:val="000000"/>
          <w:sz w:val="22"/>
          <w:szCs w:val="22"/>
        </w:rPr>
        <w:t xml:space="preserve"> evened out to ensure a steady feed through two parallel heaters. The then partially </w:t>
      </w:r>
      <w:r w:rsidR="000822C8" w:rsidRPr="000822C8">
        <w:rPr>
          <w:rFonts w:ascii="Arial" w:hAnsi="Arial" w:cs="Arial"/>
          <w:color w:val="000000"/>
          <w:sz w:val="22"/>
          <w:szCs w:val="22"/>
        </w:rPr>
        <w:t>vaporised</w:t>
      </w:r>
      <w:r w:rsidRPr="000822C8">
        <w:rPr>
          <w:rFonts w:ascii="Arial" w:hAnsi="Arial" w:cs="Arial"/>
          <w:color w:val="000000"/>
          <w:sz w:val="22"/>
          <w:szCs w:val="22"/>
        </w:rPr>
        <w:t xml:space="preserve"> feed enters the flash zone of the vacuum column</w:t>
      </w:r>
      <w:r w:rsidR="00B34E80">
        <w:rPr>
          <w:rFonts w:ascii="Arial" w:hAnsi="Arial" w:cs="Arial"/>
          <w:color w:val="000000"/>
          <w:sz w:val="22"/>
          <w:szCs w:val="22"/>
        </w:rPr>
        <w:t xml:space="preserve"> (Figure </w:t>
      </w:r>
      <w:r w:rsidR="0014283D">
        <w:rPr>
          <w:rFonts w:ascii="Arial" w:hAnsi="Arial" w:cs="Arial"/>
          <w:color w:val="000000"/>
          <w:sz w:val="22"/>
          <w:szCs w:val="22"/>
        </w:rPr>
        <w:t>5</w:t>
      </w:r>
      <w:r w:rsidR="00B34E80">
        <w:rPr>
          <w:rFonts w:ascii="Arial" w:hAnsi="Arial" w:cs="Arial"/>
          <w:color w:val="000000"/>
          <w:sz w:val="22"/>
          <w:szCs w:val="22"/>
        </w:rPr>
        <w:t>)</w:t>
      </w:r>
      <w:r w:rsidRPr="000822C8">
        <w:rPr>
          <w:rFonts w:ascii="Arial" w:hAnsi="Arial" w:cs="Arial"/>
          <w:color w:val="000000"/>
          <w:sz w:val="22"/>
          <w:szCs w:val="22"/>
        </w:rPr>
        <w:t xml:space="preserve"> where it is</w:t>
      </w:r>
      <w:r w:rsidR="00231748">
        <w:rPr>
          <w:rFonts w:ascii="Arial" w:hAnsi="Arial" w:cs="Arial"/>
          <w:color w:val="000000"/>
          <w:sz w:val="22"/>
          <w:szCs w:val="22"/>
        </w:rPr>
        <w:t xml:space="preserve"> then</w:t>
      </w:r>
      <w:r w:rsidRPr="000822C8">
        <w:rPr>
          <w:rFonts w:ascii="Arial" w:hAnsi="Arial" w:cs="Arial"/>
          <w:color w:val="000000"/>
          <w:sz w:val="22"/>
          <w:szCs w:val="22"/>
        </w:rPr>
        <w:t xml:space="preserve"> separated into </w:t>
      </w:r>
      <w:r w:rsidRPr="00320B2D">
        <w:rPr>
          <w:rFonts w:ascii="Arial" w:hAnsi="Arial" w:cs="Arial"/>
          <w:color w:val="000000"/>
          <w:sz w:val="22"/>
          <w:szCs w:val="22"/>
        </w:rPr>
        <w:t>products</w:t>
      </w:r>
      <w:r w:rsidR="00A257DA">
        <w:rPr>
          <w:rFonts w:ascii="Arial" w:hAnsi="Arial" w:cs="Arial"/>
          <w:color w:val="000000"/>
          <w:sz w:val="22"/>
          <w:szCs w:val="22"/>
        </w:rPr>
        <w:t xml:space="preserve">. </w:t>
      </w:r>
      <w:r w:rsidR="00495ED9" w:rsidRPr="00320B2D">
        <w:rPr>
          <w:rFonts w:ascii="Arial" w:hAnsi="Arial" w:cs="Arial"/>
          <w:sz w:val="22"/>
          <w:szCs w:val="22"/>
        </w:rPr>
        <w:t>Vacuum towers operate at very low pressure (vacuum pressure) maintained by a vacuum pump and /or vacuum jets. By lowering the pressure in the tower, the boiling point temperature for the</w:t>
      </w:r>
      <w:r w:rsidR="00A257DA">
        <w:rPr>
          <w:rFonts w:ascii="Arial" w:hAnsi="Arial" w:cs="Arial"/>
          <w:sz w:val="22"/>
          <w:szCs w:val="22"/>
        </w:rPr>
        <w:t xml:space="preserve"> </w:t>
      </w:r>
      <w:r w:rsidR="00195B7C">
        <w:rPr>
          <w:rFonts w:ascii="Arial" w:hAnsi="Arial" w:cs="Arial"/>
          <w:sz w:val="22"/>
          <w:szCs w:val="22"/>
        </w:rPr>
        <w:t>residue</w:t>
      </w:r>
      <w:r w:rsidR="00495ED9" w:rsidRPr="00320B2D">
        <w:rPr>
          <w:rFonts w:ascii="Arial" w:hAnsi="Arial" w:cs="Arial"/>
          <w:sz w:val="22"/>
          <w:szCs w:val="22"/>
        </w:rPr>
        <w:t xml:space="preserve"> </w:t>
      </w:r>
      <w:r w:rsidR="00917290">
        <w:rPr>
          <w:rFonts w:ascii="Arial" w:hAnsi="Arial" w:cs="Arial"/>
          <w:sz w:val="22"/>
          <w:szCs w:val="22"/>
        </w:rPr>
        <w:t>is</w:t>
      </w:r>
      <w:r w:rsidR="00495ED9" w:rsidRPr="00320B2D">
        <w:rPr>
          <w:rFonts w:ascii="Arial" w:hAnsi="Arial" w:cs="Arial"/>
          <w:sz w:val="22"/>
          <w:szCs w:val="22"/>
        </w:rPr>
        <w:t xml:space="preserve"> also lowered.</w:t>
      </w:r>
      <w:r w:rsidR="00A257DA">
        <w:rPr>
          <w:rFonts w:ascii="Arial" w:hAnsi="Arial" w:cs="Arial"/>
          <w:sz w:val="22"/>
          <w:szCs w:val="22"/>
        </w:rPr>
        <w:t xml:space="preserve"> </w:t>
      </w:r>
      <w:r w:rsidR="00495ED9" w:rsidRPr="00320B2D">
        <w:rPr>
          <w:rFonts w:ascii="Arial" w:hAnsi="Arial" w:cs="Arial"/>
          <w:sz w:val="22"/>
          <w:szCs w:val="22"/>
        </w:rPr>
        <w:t>The lower boiling point temperatures</w:t>
      </w:r>
      <w:r w:rsidR="00917290">
        <w:rPr>
          <w:rFonts w:ascii="Arial" w:hAnsi="Arial" w:cs="Arial"/>
          <w:sz w:val="22"/>
          <w:szCs w:val="22"/>
        </w:rPr>
        <w:t xml:space="preserve"> cause </w:t>
      </w:r>
      <w:r w:rsidR="00495ED9" w:rsidRPr="00320B2D">
        <w:rPr>
          <w:rFonts w:ascii="Arial" w:hAnsi="Arial" w:cs="Arial"/>
          <w:sz w:val="22"/>
          <w:szCs w:val="22"/>
        </w:rPr>
        <w:t xml:space="preserve">the lighter hydrocarbons from the </w:t>
      </w:r>
      <w:r w:rsidR="00DD3048">
        <w:rPr>
          <w:rFonts w:ascii="Arial" w:hAnsi="Arial" w:cs="Arial"/>
          <w:sz w:val="22"/>
          <w:szCs w:val="22"/>
        </w:rPr>
        <w:t>residue</w:t>
      </w:r>
      <w:r w:rsidR="00495ED9" w:rsidRPr="00320B2D">
        <w:rPr>
          <w:rFonts w:ascii="Arial" w:hAnsi="Arial" w:cs="Arial"/>
          <w:sz w:val="22"/>
          <w:szCs w:val="22"/>
        </w:rPr>
        <w:t xml:space="preserve"> to vaporize at much lower temperatures than </w:t>
      </w:r>
      <w:r w:rsidR="00320B2D" w:rsidRPr="00320B2D">
        <w:rPr>
          <w:rFonts w:ascii="Arial" w:hAnsi="Arial" w:cs="Arial"/>
          <w:sz w:val="22"/>
          <w:szCs w:val="22"/>
        </w:rPr>
        <w:t>in crude unit distillation</w:t>
      </w:r>
      <w:r w:rsidR="00495ED9" w:rsidRPr="00320B2D">
        <w:rPr>
          <w:rFonts w:ascii="Arial" w:hAnsi="Arial" w:cs="Arial"/>
          <w:sz w:val="22"/>
          <w:szCs w:val="22"/>
        </w:rPr>
        <w:t>. Any remaining</w:t>
      </w:r>
      <w:r w:rsidR="00722370">
        <w:rPr>
          <w:rFonts w:ascii="Arial" w:hAnsi="Arial" w:cs="Arial"/>
          <w:sz w:val="22"/>
          <w:szCs w:val="22"/>
        </w:rPr>
        <w:t xml:space="preserve"> vacuum tower bottom</w:t>
      </w:r>
      <w:r w:rsidR="00495ED9" w:rsidRPr="00320B2D">
        <w:rPr>
          <w:rFonts w:ascii="Arial" w:hAnsi="Arial" w:cs="Arial"/>
          <w:sz w:val="22"/>
          <w:szCs w:val="22"/>
        </w:rPr>
        <w:t xml:space="preserve"> </w:t>
      </w:r>
      <w:r w:rsidR="00DD3048">
        <w:rPr>
          <w:rFonts w:ascii="Arial" w:hAnsi="Arial" w:cs="Arial"/>
          <w:sz w:val="22"/>
          <w:szCs w:val="22"/>
        </w:rPr>
        <w:t>residue</w:t>
      </w:r>
      <w:r w:rsidR="00495ED9" w:rsidRPr="00320B2D">
        <w:rPr>
          <w:rFonts w:ascii="Arial" w:hAnsi="Arial" w:cs="Arial"/>
          <w:sz w:val="22"/>
          <w:szCs w:val="22"/>
        </w:rPr>
        <w:t xml:space="preserve"> material</w:t>
      </w:r>
      <w:r w:rsidR="00A257DA">
        <w:rPr>
          <w:rFonts w:ascii="Arial" w:hAnsi="Arial" w:cs="Arial"/>
          <w:sz w:val="22"/>
          <w:szCs w:val="22"/>
        </w:rPr>
        <w:t xml:space="preserve"> (VTB)</w:t>
      </w:r>
      <w:r w:rsidR="00195B7C">
        <w:rPr>
          <w:rFonts w:ascii="Arial" w:hAnsi="Arial" w:cs="Arial"/>
          <w:sz w:val="22"/>
          <w:szCs w:val="22"/>
        </w:rPr>
        <w:t xml:space="preserve"> that</w:t>
      </w:r>
      <w:r w:rsidR="00495ED9" w:rsidRPr="00320B2D">
        <w:rPr>
          <w:rFonts w:ascii="Arial" w:hAnsi="Arial" w:cs="Arial"/>
          <w:sz w:val="22"/>
          <w:szCs w:val="22"/>
        </w:rPr>
        <w:t xml:space="preserve"> will not vaporize</w:t>
      </w:r>
      <w:r w:rsidR="00917290">
        <w:rPr>
          <w:rFonts w:ascii="Arial" w:hAnsi="Arial" w:cs="Arial"/>
          <w:sz w:val="22"/>
          <w:szCs w:val="22"/>
        </w:rPr>
        <w:t>,</w:t>
      </w:r>
      <w:r w:rsidR="00495ED9" w:rsidRPr="00320B2D">
        <w:rPr>
          <w:rFonts w:ascii="Arial" w:hAnsi="Arial" w:cs="Arial"/>
          <w:sz w:val="22"/>
          <w:szCs w:val="22"/>
        </w:rPr>
        <w:t xml:space="preserve"> is </w:t>
      </w:r>
      <w:r w:rsidR="00197988">
        <w:rPr>
          <w:rFonts w:ascii="Arial" w:hAnsi="Arial" w:cs="Arial"/>
          <w:sz w:val="22"/>
          <w:szCs w:val="22"/>
        </w:rPr>
        <w:t>sent to the VBU to be made into</w:t>
      </w:r>
      <w:r w:rsidR="00B34E80">
        <w:rPr>
          <w:rFonts w:ascii="Arial" w:hAnsi="Arial" w:cs="Arial"/>
          <w:sz w:val="22"/>
          <w:szCs w:val="22"/>
        </w:rPr>
        <w:t xml:space="preserve"> products such as</w:t>
      </w:r>
      <w:r w:rsidR="00495ED9" w:rsidRPr="00320B2D">
        <w:rPr>
          <w:rFonts w:ascii="Arial" w:hAnsi="Arial" w:cs="Arial"/>
          <w:sz w:val="22"/>
          <w:szCs w:val="22"/>
        </w:rPr>
        <w:t xml:space="preserve"> asphalt</w:t>
      </w:r>
      <w:r w:rsidR="00197988">
        <w:rPr>
          <w:rFonts w:ascii="Arial" w:hAnsi="Arial" w:cs="Arial"/>
          <w:sz w:val="22"/>
          <w:szCs w:val="22"/>
        </w:rPr>
        <w:t xml:space="preserve">/bitumen and heavy gas oils. </w:t>
      </w:r>
    </w:p>
    <w:p w14:paraId="130937AB" w14:textId="1C212822" w:rsidR="00E20D0F" w:rsidRPr="00B34E80" w:rsidRDefault="00E20D0F" w:rsidP="00917290">
      <w:pPr>
        <w:pStyle w:val="NormalWeb"/>
        <w:shd w:val="clear" w:color="auto" w:fill="FFFFFF"/>
        <w:spacing w:line="360" w:lineRule="auto"/>
        <w:rPr>
          <w:rFonts w:ascii="Arial" w:hAnsi="Arial" w:cs="Arial"/>
          <w:color w:val="000000"/>
          <w:sz w:val="22"/>
          <w:szCs w:val="22"/>
        </w:rPr>
      </w:pPr>
      <w:r w:rsidRPr="00B34E80">
        <w:rPr>
          <w:rFonts w:ascii="Arial" w:hAnsi="Arial" w:cs="Arial"/>
          <w:color w:val="000000"/>
          <w:sz w:val="22"/>
          <w:szCs w:val="22"/>
        </w:rPr>
        <w:t>The products from the vacuum column are represented in Figure</w:t>
      </w:r>
      <w:r w:rsidR="00917290">
        <w:rPr>
          <w:rFonts w:ascii="Arial" w:hAnsi="Arial" w:cs="Arial"/>
          <w:color w:val="000000"/>
          <w:sz w:val="22"/>
          <w:szCs w:val="22"/>
        </w:rPr>
        <w:t xml:space="preserve"> </w:t>
      </w:r>
      <w:r w:rsidR="0014283D">
        <w:rPr>
          <w:rFonts w:ascii="Arial" w:hAnsi="Arial" w:cs="Arial"/>
          <w:color w:val="000000"/>
          <w:sz w:val="22"/>
          <w:szCs w:val="22"/>
        </w:rPr>
        <w:t>6</w:t>
      </w:r>
      <w:r w:rsidR="00917290" w:rsidRPr="00B34E80">
        <w:rPr>
          <w:rFonts w:ascii="Arial" w:hAnsi="Arial" w:cs="Arial"/>
          <w:color w:val="000000"/>
          <w:sz w:val="22"/>
          <w:szCs w:val="22"/>
        </w:rPr>
        <w:t>.</w:t>
      </w:r>
      <w:r w:rsidRPr="00B34E80">
        <w:rPr>
          <w:rFonts w:ascii="Arial" w:hAnsi="Arial" w:cs="Arial"/>
          <w:color w:val="000000"/>
          <w:sz w:val="22"/>
          <w:szCs w:val="22"/>
        </w:rPr>
        <w:t xml:space="preserve"> These are diesel, light vacuum gasoil (LVGO), heavy vacuum gasoil (HVGO) (which combined, make the primary feedstock for the FCCU) and heavy bottoms product vacuum </w:t>
      </w:r>
      <w:r w:rsidR="00DD3048">
        <w:rPr>
          <w:rFonts w:ascii="Arial" w:hAnsi="Arial" w:cs="Arial"/>
          <w:color w:val="000000"/>
          <w:sz w:val="22"/>
          <w:szCs w:val="22"/>
        </w:rPr>
        <w:t>residue</w:t>
      </w:r>
      <w:r w:rsidRPr="00B34E80">
        <w:rPr>
          <w:rFonts w:ascii="Arial" w:hAnsi="Arial" w:cs="Arial"/>
          <w:color w:val="000000"/>
          <w:sz w:val="22"/>
          <w:szCs w:val="22"/>
        </w:rPr>
        <w:t xml:space="preserve"> (which</w:t>
      </w:r>
      <w:r w:rsidR="00DD7BB1">
        <w:rPr>
          <w:rFonts w:ascii="Arial" w:hAnsi="Arial" w:cs="Arial"/>
          <w:color w:val="000000"/>
          <w:sz w:val="22"/>
          <w:szCs w:val="22"/>
        </w:rPr>
        <w:t xml:space="preserve"> as mentioned above</w:t>
      </w:r>
      <w:r w:rsidRPr="00B34E80">
        <w:rPr>
          <w:rFonts w:ascii="Arial" w:hAnsi="Arial" w:cs="Arial"/>
          <w:color w:val="000000"/>
          <w:sz w:val="22"/>
          <w:szCs w:val="22"/>
        </w:rPr>
        <w:t xml:space="preserve"> makes up the feedstock for the VBU)</w:t>
      </w:r>
      <w:r w:rsidR="00DD7BB1">
        <w:rPr>
          <w:rFonts w:ascii="Arial" w:hAnsi="Arial" w:cs="Arial"/>
          <w:color w:val="000000"/>
          <w:sz w:val="22"/>
          <w:szCs w:val="22"/>
        </w:rPr>
        <w:t>.</w:t>
      </w:r>
    </w:p>
    <w:p w14:paraId="63A95F87" w14:textId="7FF8A8FA" w:rsidR="00E20D0F" w:rsidRPr="00B34E80" w:rsidRDefault="00E20D0F" w:rsidP="00917290">
      <w:pPr>
        <w:pStyle w:val="NormalWeb"/>
        <w:shd w:val="clear" w:color="auto" w:fill="FFFFFF"/>
        <w:spacing w:line="360" w:lineRule="auto"/>
        <w:rPr>
          <w:rFonts w:ascii="Arial" w:hAnsi="Arial" w:cs="Arial"/>
          <w:color w:val="000000"/>
          <w:sz w:val="22"/>
          <w:szCs w:val="22"/>
        </w:rPr>
      </w:pPr>
    </w:p>
    <w:p w14:paraId="3239814D" w14:textId="77777777" w:rsidR="00917290" w:rsidRDefault="00917290" w:rsidP="00917290">
      <w:pPr>
        <w:keepNext/>
        <w:jc w:val="center"/>
      </w:pPr>
      <w:r w:rsidRPr="00EA3546">
        <w:rPr>
          <w:noProof/>
          <w:lang w:eastAsia="en-GB"/>
        </w:rPr>
        <w:drawing>
          <wp:inline distT="0" distB="0" distL="0" distR="0" wp14:anchorId="30CFA73B" wp14:editId="418A0A04">
            <wp:extent cx="4537853" cy="2846717"/>
            <wp:effectExtent l="76200" t="76200" r="129540" b="125095"/>
            <wp:docPr id="13" name="Picture 12" descr="VDU general arrangement">
              <a:extLst xmlns:a="http://schemas.openxmlformats.org/drawingml/2006/main">
                <a:ext uri="{FF2B5EF4-FFF2-40B4-BE49-F238E27FC236}">
                  <a16:creationId xmlns:a16="http://schemas.microsoft.com/office/drawing/2014/main" id="{DC140FCC-354B-47B8-BFCC-93E0C355E09D}"/>
                </a:ext>
              </a:extLst>
            </wp:docPr>
            <wp:cNvGraphicFramePr/>
            <a:graphic xmlns:a="http://schemas.openxmlformats.org/drawingml/2006/main">
              <a:graphicData uri="http://schemas.openxmlformats.org/drawingml/2006/picture">
                <pic:pic xmlns:pic="http://schemas.openxmlformats.org/drawingml/2006/picture">
                  <pic:nvPicPr>
                    <pic:cNvPr id="13" name="Picture 12" descr="VDU general arrangement">
                      <a:extLst>
                        <a:ext uri="{FF2B5EF4-FFF2-40B4-BE49-F238E27FC236}">
                          <a16:creationId xmlns:a16="http://schemas.microsoft.com/office/drawing/2014/main" id="{DC140FCC-354B-47B8-BFCC-93E0C355E09D}"/>
                        </a:ext>
                      </a:extLst>
                    </pic:cNvPr>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55243" cy="2857626"/>
                    </a:xfrm>
                    <a:prstGeom prst="rect">
                      <a:avLst/>
                    </a:prstGeom>
                    <a:noFill/>
                    <a:ln w="38100">
                      <a:solidFill>
                        <a:srgbClr val="0099CC"/>
                      </a:solidFill>
                    </a:ln>
                    <a:effectLst>
                      <a:outerShdw blurRad="50800" dist="38100" dir="2700000" algn="tl" rotWithShape="0">
                        <a:prstClr val="black">
                          <a:alpha val="40000"/>
                        </a:prstClr>
                      </a:outerShdw>
                      <a:softEdge rad="12700"/>
                    </a:effectLst>
                  </pic:spPr>
                </pic:pic>
              </a:graphicData>
            </a:graphic>
          </wp:inline>
        </w:drawing>
      </w:r>
    </w:p>
    <w:p w14:paraId="12602610" w14:textId="10C018D2" w:rsidR="00E20D0F" w:rsidRDefault="00917290" w:rsidP="00917290">
      <w:pPr>
        <w:pStyle w:val="Caption"/>
        <w:jc w:val="center"/>
      </w:pPr>
      <w:bookmarkStart w:id="16" w:name="_Toc511066919"/>
      <w:r>
        <w:t xml:space="preserve">Figure </w:t>
      </w:r>
      <w:fldSimple w:instr=" SEQ Figure \* ARABIC ">
        <w:r w:rsidR="00232DB5">
          <w:rPr>
            <w:noProof/>
          </w:rPr>
          <w:t>6</w:t>
        </w:r>
      </w:fldSimple>
      <w:r>
        <w:t xml:space="preserve">: VDU </w:t>
      </w:r>
      <w:r w:rsidR="00573183">
        <w:t xml:space="preserve">process and </w:t>
      </w:r>
      <w:r>
        <w:t>products</w:t>
      </w:r>
      <w:r w:rsidR="00B25CDE">
        <w:t xml:space="preserve"> (Valero Energy Ltd 201</w:t>
      </w:r>
      <w:r w:rsidR="00C95B90">
        <w:t>8</w:t>
      </w:r>
      <w:r w:rsidR="00B25CDE">
        <w:t>).</w:t>
      </w:r>
      <w:bookmarkEnd w:id="16"/>
    </w:p>
    <w:p w14:paraId="4F857F33" w14:textId="4F6DB512" w:rsidR="00EA3546" w:rsidRDefault="00EA3546" w:rsidP="00EA3546"/>
    <w:p w14:paraId="3EC862CF" w14:textId="3A4CEE83" w:rsidR="00EA3546" w:rsidRDefault="00AC7765" w:rsidP="000F4716">
      <w:pPr>
        <w:pStyle w:val="Heading3"/>
        <w:numPr>
          <w:ilvl w:val="2"/>
          <w:numId w:val="39"/>
        </w:numPr>
      </w:pPr>
      <w:bookmarkStart w:id="17" w:name="_Toc511681655"/>
      <w:r>
        <w:lastRenderedPageBreak/>
        <w:t>Fluid Catalyst Cracking Unit (FCCU)</w:t>
      </w:r>
      <w:r w:rsidR="00195B7C">
        <w:t xml:space="preserve"> Explained</w:t>
      </w:r>
      <w:bookmarkEnd w:id="17"/>
    </w:p>
    <w:p w14:paraId="1C3E846D" w14:textId="77777777" w:rsidR="006431D0" w:rsidRDefault="00AC7765" w:rsidP="006431D0">
      <w:pPr>
        <w:keepNext/>
        <w:jc w:val="center"/>
      </w:pPr>
      <w:r w:rsidRPr="00AC7765">
        <w:rPr>
          <w:noProof/>
          <w:lang w:eastAsia="en-GB"/>
        </w:rPr>
        <mc:AlternateContent>
          <mc:Choice Requires="wps">
            <w:drawing>
              <wp:anchor distT="0" distB="0" distL="114300" distR="114300" simplePos="0" relativeHeight="251270144" behindDoc="0" locked="0" layoutInCell="1" allowOverlap="1" wp14:anchorId="357DCA6E" wp14:editId="3BD46F3A">
                <wp:simplePos x="0" y="0"/>
                <wp:positionH relativeFrom="column">
                  <wp:posOffset>3734375</wp:posOffset>
                </wp:positionH>
                <wp:positionV relativeFrom="paragraph">
                  <wp:posOffset>100019</wp:posOffset>
                </wp:positionV>
                <wp:extent cx="1429385" cy="368935"/>
                <wp:effectExtent l="0" t="0" r="0" b="0"/>
                <wp:wrapNone/>
                <wp:docPr id="7" name="TextBox 12">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1429385" cy="368935"/>
                        </a:xfrm>
                        <a:prstGeom prst="rect">
                          <a:avLst/>
                        </a:prstGeom>
                        <a:solidFill>
                          <a:schemeClr val="accent1"/>
                        </a:solidFill>
                      </wps:spPr>
                      <wps:txbx>
                        <w:txbxContent>
                          <w:p w14:paraId="1F882091" w14:textId="77777777" w:rsidR="000F4716" w:rsidRDefault="000F4716" w:rsidP="00AC7765">
                            <w:pPr>
                              <w:pStyle w:val="NormalWeb"/>
                              <w:spacing w:before="0" w:beforeAutospacing="0" w:after="0" w:afterAutospacing="0"/>
                              <w:textAlignment w:val="baseline"/>
                            </w:pPr>
                            <w:r>
                              <w:rPr>
                                <w:rFonts w:ascii="Arial" w:hAnsi="Arial" w:cstheme="minorBidi"/>
                                <w:color w:val="000000" w:themeColor="text1"/>
                                <w:kern w:val="24"/>
                              </w:rPr>
                              <w:t>Fractionator</w:t>
                            </w:r>
                          </w:p>
                        </w:txbxContent>
                      </wps:txbx>
                      <wps:bodyPr wrap="square" rtlCol="0">
                        <a:spAutoFit/>
                      </wps:bodyPr>
                    </wps:wsp>
                  </a:graphicData>
                </a:graphic>
              </wp:anchor>
            </w:drawing>
          </mc:Choice>
          <mc:Fallback>
            <w:pict>
              <v:shape w14:anchorId="357DCA6E" id="TextBox 12" o:spid="_x0000_s1028" type="#_x0000_t202" style="position:absolute;left:0;text-align:left;margin-left:294.05pt;margin-top:7.9pt;width:112.55pt;height:29.05pt;z-index:251270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" fillcolor="#5b9bd5 [3204]" stroked="f">
                <v:textbox style="mso-fit-shape-to-text:t">
                  <w:txbxContent>
                    <w:p w14:paraId="1F882091" w14:textId="77777777" w:rsidR="000F4716" w:rsidRDefault="000F4716" w:rsidP="00AC7765">
                      <w:pPr>
                        <w:pStyle w:val="NormalWeb"/>
                        <w:spacing w:before="0" w:beforeAutospacing="0" w:after="0" w:afterAutospacing="0"/>
                        <w:textAlignment w:val="baseline"/>
                      </w:pPr>
                      <w:r>
                        <w:rPr>
                          <w:rFonts w:ascii="Arial" w:hAnsi="Arial" w:cstheme="minorBidi"/>
                          <w:color w:val="000000" w:themeColor="text1"/>
                          <w:kern w:val="24"/>
                        </w:rPr>
                        <w:t>Fractionator</w:t>
                      </w:r>
                    </w:p>
                  </w:txbxContent>
                </v:textbox>
              </v:shape>
            </w:pict>
          </mc:Fallback>
        </mc:AlternateContent>
      </w:r>
      <w:r w:rsidRPr="00AC7765">
        <w:rPr>
          <w:noProof/>
          <w:lang w:eastAsia="en-GB"/>
        </w:rPr>
        <mc:AlternateContent>
          <mc:Choice Requires="wps">
            <w:drawing>
              <wp:anchor distT="0" distB="0" distL="114300" distR="114300" simplePos="0" relativeHeight="251264000" behindDoc="0" locked="0" layoutInCell="1" allowOverlap="1" wp14:anchorId="638A6EA7" wp14:editId="3CB406BF">
                <wp:simplePos x="0" y="0"/>
                <wp:positionH relativeFrom="column">
                  <wp:posOffset>3108859</wp:posOffset>
                </wp:positionH>
                <wp:positionV relativeFrom="paragraph">
                  <wp:posOffset>241821</wp:posOffset>
                </wp:positionV>
                <wp:extent cx="212090" cy="760288"/>
                <wp:effectExtent l="0" t="140653" r="0" b="142557"/>
                <wp:wrapNone/>
                <wp:docPr id="16" name="Arrow: Up 15">
                  <a:extLst xmlns:a="http://schemas.openxmlformats.org/drawingml/2006/main">
                    <a:ext uri="{FF2B5EF4-FFF2-40B4-BE49-F238E27FC236}">
                      <a16:creationId xmlns:a16="http://schemas.microsoft.com/office/drawing/2014/main" id="{E6D99F68-1E9B-4838-ADA1-5A4519F896C8}"/>
                    </a:ext>
                  </a:extLst>
                </wp:docPr>
                <wp:cNvGraphicFramePr/>
                <a:graphic xmlns:a="http://schemas.openxmlformats.org/drawingml/2006/main">
                  <a:graphicData uri="http://schemas.microsoft.com/office/word/2010/wordprocessingShape">
                    <wps:wsp>
                      <wps:cNvSpPr/>
                      <wps:spPr>
                        <a:xfrm rot="7268721">
                          <a:off x="0" y="0"/>
                          <a:ext cx="212090" cy="760288"/>
                        </a:xfrm>
                        <a:prstGeom prst="upArrow">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V relativeFrom="margin">
                  <wp14:pctHeight>0</wp14:pctHeight>
                </wp14:sizeRelV>
              </wp:anchor>
            </w:drawing>
          </mc:Choice>
          <mc:Fallback>
            <w:pict>
              <v:shapetype w14:anchorId="3A8CD647"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5" o:spid="_x0000_s1026" type="#_x0000_t68" style="position:absolute;margin-left:244.8pt;margin-top:19.05pt;width:16.7pt;height:59.85pt;rotation:7939382fd;z-index:251264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" adj="3013" fillcolor="#5b9bd5 [3204]" stroked="f" strokeweight="1pt"/>
            </w:pict>
          </mc:Fallback>
        </mc:AlternateContent>
      </w:r>
      <w:r w:rsidRPr="00AC7765">
        <w:rPr>
          <w:noProof/>
          <w:lang w:eastAsia="en-GB"/>
        </w:rPr>
        <mc:AlternateContent>
          <mc:Choice Requires="wps">
            <w:drawing>
              <wp:anchor distT="0" distB="0" distL="114300" distR="114300" simplePos="0" relativeHeight="251257856" behindDoc="0" locked="0" layoutInCell="1" allowOverlap="1" wp14:anchorId="04DECA5C" wp14:editId="6E13B9C2">
                <wp:simplePos x="0" y="0"/>
                <wp:positionH relativeFrom="column">
                  <wp:posOffset>1924338</wp:posOffset>
                </wp:positionH>
                <wp:positionV relativeFrom="paragraph">
                  <wp:posOffset>227765</wp:posOffset>
                </wp:positionV>
                <wp:extent cx="1001048" cy="369332"/>
                <wp:effectExtent l="0" t="0" r="8890" b="0"/>
                <wp:wrapNone/>
                <wp:docPr id="15" name="TextBox 14">
                  <a:extLst xmlns:a="http://schemas.openxmlformats.org/drawingml/2006/main">
                    <a:ext uri="{FF2B5EF4-FFF2-40B4-BE49-F238E27FC236}">
                      <a16:creationId xmlns:a16="http://schemas.microsoft.com/office/drawing/2014/main" id="{D251D595-E92C-4095-9ACC-B9F9EB42108E}"/>
                    </a:ext>
                  </a:extLst>
                </wp:docPr>
                <wp:cNvGraphicFramePr/>
                <a:graphic xmlns:a="http://schemas.openxmlformats.org/drawingml/2006/main">
                  <a:graphicData uri="http://schemas.microsoft.com/office/word/2010/wordprocessingShape">
                    <wps:wsp>
                      <wps:cNvSpPr txBox="1"/>
                      <wps:spPr>
                        <a:xfrm>
                          <a:off x="0" y="0"/>
                          <a:ext cx="1001048" cy="369332"/>
                        </a:xfrm>
                        <a:prstGeom prst="rect">
                          <a:avLst/>
                        </a:prstGeom>
                        <a:solidFill>
                          <a:schemeClr val="accent1"/>
                        </a:solidFill>
                      </wps:spPr>
                      <wps:txbx>
                        <w:txbxContent>
                          <w:p w14:paraId="25C9D27E" w14:textId="77777777" w:rsidR="000F4716" w:rsidRDefault="000F4716" w:rsidP="00AC7765">
                            <w:pPr>
                              <w:pStyle w:val="NormalWeb"/>
                              <w:spacing w:before="0" w:beforeAutospacing="0" w:after="0" w:afterAutospacing="0"/>
                              <w:textAlignment w:val="baseline"/>
                            </w:pPr>
                            <w:r>
                              <w:rPr>
                                <w:rFonts w:ascii="Arial" w:hAnsi="Arial" w:cstheme="minorBidi"/>
                                <w:color w:val="000000" w:themeColor="text1"/>
                                <w:kern w:val="24"/>
                              </w:rPr>
                              <w:t>Reactor</w:t>
                            </w:r>
                          </w:p>
                        </w:txbxContent>
                      </wps:txbx>
                      <wps:bodyPr wrap="square" rtlCol="0">
                        <a:spAutoFit/>
                      </wps:bodyPr>
                    </wps:wsp>
                  </a:graphicData>
                </a:graphic>
              </wp:anchor>
            </w:drawing>
          </mc:Choice>
          <mc:Fallback>
            <w:pict>
              <v:shape w14:anchorId="04DECA5C" id="TextBox 14" o:spid="_x0000_s1029" type="#_x0000_t202" style="position:absolute;left:0;text-align:left;margin-left:151.5pt;margin-top:17.95pt;width:78.8pt;height:29.1pt;z-index:251257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" fillcolor="#5b9bd5 [3204]" stroked="f">
                <v:textbox style="mso-fit-shape-to-text:t">
                  <w:txbxContent>
                    <w:p w14:paraId="25C9D27E" w14:textId="77777777" w:rsidR="000F4716" w:rsidRDefault="000F4716" w:rsidP="00AC7765">
                      <w:pPr>
                        <w:pStyle w:val="NormalWeb"/>
                        <w:spacing w:before="0" w:beforeAutospacing="0" w:after="0" w:afterAutospacing="0"/>
                        <w:textAlignment w:val="baseline"/>
                      </w:pPr>
                      <w:r>
                        <w:rPr>
                          <w:rFonts w:ascii="Arial" w:hAnsi="Arial" w:cstheme="minorBidi"/>
                          <w:color w:val="000000" w:themeColor="text1"/>
                          <w:kern w:val="24"/>
                        </w:rPr>
                        <w:t>Reactor</w:t>
                      </w:r>
                    </w:p>
                  </w:txbxContent>
                </v:textbox>
              </v:shape>
            </w:pict>
          </mc:Fallback>
        </mc:AlternateContent>
      </w:r>
      <w:r w:rsidRPr="00AC7765">
        <w:rPr>
          <w:noProof/>
          <w:lang w:eastAsia="en-GB"/>
        </w:rPr>
        <mc:AlternateContent>
          <mc:Choice Requires="wps">
            <w:drawing>
              <wp:anchor distT="0" distB="0" distL="114300" distR="114300" simplePos="0" relativeHeight="251276288" behindDoc="0" locked="0" layoutInCell="1" allowOverlap="1" wp14:anchorId="601E0A42" wp14:editId="7BCBB1BC">
                <wp:simplePos x="0" y="0"/>
                <wp:positionH relativeFrom="column">
                  <wp:posOffset>4697778</wp:posOffset>
                </wp:positionH>
                <wp:positionV relativeFrom="paragraph">
                  <wp:posOffset>206663</wp:posOffset>
                </wp:positionV>
                <wp:extent cx="173907" cy="885838"/>
                <wp:effectExtent l="190500" t="0" r="169545" b="0"/>
                <wp:wrapNone/>
                <wp:docPr id="19" name="Arrow: Up 18">
                  <a:extLst xmlns:a="http://schemas.openxmlformats.org/drawingml/2006/main">
                    <a:ext uri="{FF2B5EF4-FFF2-40B4-BE49-F238E27FC236}">
                      <a16:creationId xmlns:a16="http://schemas.microsoft.com/office/drawing/2014/main" id="{3BFBFA1B-3F57-42BC-9134-1C14528BFCBB}"/>
                    </a:ext>
                  </a:extLst>
                </wp:docPr>
                <wp:cNvGraphicFramePr/>
                <a:graphic xmlns:a="http://schemas.openxmlformats.org/drawingml/2006/main">
                  <a:graphicData uri="http://schemas.microsoft.com/office/word/2010/wordprocessingShape">
                    <wps:wsp>
                      <wps:cNvSpPr/>
                      <wps:spPr>
                        <a:xfrm rot="12766888">
                          <a:off x="0" y="0"/>
                          <a:ext cx="173907" cy="885838"/>
                        </a:xfrm>
                        <a:prstGeom prst="upArrow">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0406F26A" id="Arrow: Up 18" o:spid="_x0000_s1026" type="#_x0000_t68" style="position:absolute;margin-left:369.9pt;margin-top:16.25pt;width:13.7pt;height:69.75pt;rotation:-9648114fd;z-index:25127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" adj="2120" fillcolor="#5b9bd5 [3204]" stroked="f" strokeweight="1pt"/>
            </w:pict>
          </mc:Fallback>
        </mc:AlternateContent>
      </w:r>
      <w:r w:rsidRPr="00AC7765">
        <w:rPr>
          <w:noProof/>
          <w:lang w:eastAsia="en-GB"/>
        </w:rPr>
        <mc:AlternateContent>
          <mc:Choice Requires="wps">
            <w:drawing>
              <wp:anchor distT="0" distB="0" distL="114300" distR="114300" simplePos="0" relativeHeight="251282432" behindDoc="0" locked="0" layoutInCell="1" allowOverlap="1" wp14:anchorId="719093B1" wp14:editId="40142F65">
                <wp:simplePos x="0" y="0"/>
                <wp:positionH relativeFrom="column">
                  <wp:posOffset>1452712</wp:posOffset>
                </wp:positionH>
                <wp:positionV relativeFrom="paragraph">
                  <wp:posOffset>3356394</wp:posOffset>
                </wp:positionV>
                <wp:extent cx="1476802" cy="369332"/>
                <wp:effectExtent l="0" t="0" r="9525" b="0"/>
                <wp:wrapNone/>
                <wp:docPr id="14" name="TextBox 13">
                  <a:extLst xmlns:a="http://schemas.openxmlformats.org/drawingml/2006/main">
                    <a:ext uri="{FF2B5EF4-FFF2-40B4-BE49-F238E27FC236}">
                      <a16:creationId xmlns:a16="http://schemas.microsoft.com/office/drawing/2014/main" id="{0C5DB2EF-59D9-48C9-8D48-5793FBE91518}"/>
                    </a:ext>
                  </a:extLst>
                </wp:docPr>
                <wp:cNvGraphicFramePr/>
                <a:graphic xmlns:a="http://schemas.openxmlformats.org/drawingml/2006/main">
                  <a:graphicData uri="http://schemas.microsoft.com/office/word/2010/wordprocessingShape">
                    <wps:wsp>
                      <wps:cNvSpPr txBox="1"/>
                      <wps:spPr>
                        <a:xfrm>
                          <a:off x="0" y="0"/>
                          <a:ext cx="1476802" cy="369332"/>
                        </a:xfrm>
                        <a:prstGeom prst="rect">
                          <a:avLst/>
                        </a:prstGeom>
                        <a:solidFill>
                          <a:schemeClr val="accent1"/>
                        </a:solidFill>
                      </wps:spPr>
                      <wps:txbx>
                        <w:txbxContent>
                          <w:p w14:paraId="4F521B2F" w14:textId="77777777" w:rsidR="000F4716" w:rsidRDefault="000F4716" w:rsidP="00AC7765">
                            <w:pPr>
                              <w:pStyle w:val="NormalWeb"/>
                              <w:spacing w:before="0" w:beforeAutospacing="0" w:after="0" w:afterAutospacing="0"/>
                              <w:textAlignment w:val="baseline"/>
                            </w:pPr>
                            <w:r>
                              <w:rPr>
                                <w:rFonts w:ascii="Arial" w:hAnsi="Arial" w:cstheme="minorBidi"/>
                                <w:color w:val="000000" w:themeColor="text1"/>
                                <w:kern w:val="24"/>
                              </w:rPr>
                              <w:t>Regenerator</w:t>
                            </w:r>
                          </w:p>
                        </w:txbxContent>
                      </wps:txbx>
                      <wps:bodyPr wrap="square" rtlCol="0">
                        <a:spAutoFit/>
                      </wps:bodyPr>
                    </wps:wsp>
                  </a:graphicData>
                </a:graphic>
              </wp:anchor>
            </w:drawing>
          </mc:Choice>
          <mc:Fallback>
            <w:pict>
              <v:shape w14:anchorId="719093B1" id="TextBox 13" o:spid="_x0000_s1030" type="#_x0000_t202" style="position:absolute;left:0;text-align:left;margin-left:114.4pt;margin-top:264.3pt;width:116.3pt;height:29.1pt;z-index:251282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" fillcolor="#5b9bd5 [3204]" stroked="f">
                <v:textbox style="mso-fit-shape-to-text:t">
                  <w:txbxContent>
                    <w:p w14:paraId="4F521B2F" w14:textId="77777777" w:rsidR="000F4716" w:rsidRDefault="000F4716" w:rsidP="00AC7765">
                      <w:pPr>
                        <w:pStyle w:val="NormalWeb"/>
                        <w:spacing w:before="0" w:beforeAutospacing="0" w:after="0" w:afterAutospacing="0"/>
                        <w:textAlignment w:val="baseline"/>
                      </w:pPr>
                      <w:r>
                        <w:rPr>
                          <w:rFonts w:ascii="Arial" w:hAnsi="Arial" w:cstheme="minorBidi"/>
                          <w:color w:val="000000" w:themeColor="text1"/>
                          <w:kern w:val="24"/>
                        </w:rPr>
                        <w:t>Regenerator</w:t>
                      </w:r>
                    </w:p>
                  </w:txbxContent>
                </v:textbox>
              </v:shape>
            </w:pict>
          </mc:Fallback>
        </mc:AlternateContent>
      </w:r>
      <w:r w:rsidRPr="00AC7765">
        <w:rPr>
          <w:noProof/>
          <w:lang w:eastAsia="en-GB"/>
        </w:rPr>
        <mc:AlternateContent>
          <mc:Choice Requires="wps">
            <w:drawing>
              <wp:anchor distT="0" distB="0" distL="114300" distR="114300" simplePos="0" relativeHeight="251300864" behindDoc="0" locked="0" layoutInCell="1" allowOverlap="1" wp14:anchorId="1D6AEB0B" wp14:editId="0897B6E9">
                <wp:simplePos x="0" y="0"/>
                <wp:positionH relativeFrom="column">
                  <wp:posOffset>3897085</wp:posOffset>
                </wp:positionH>
                <wp:positionV relativeFrom="paragraph">
                  <wp:posOffset>2316201</wp:posOffset>
                </wp:positionV>
                <wp:extent cx="168089" cy="644375"/>
                <wp:effectExtent l="0" t="142875" r="0" b="184785"/>
                <wp:wrapNone/>
                <wp:docPr id="18" name="Arrow: Up 17">
                  <a:extLst xmlns:a="http://schemas.openxmlformats.org/drawingml/2006/main">
                    <a:ext uri="{FF2B5EF4-FFF2-40B4-BE49-F238E27FC236}">
                      <a16:creationId xmlns:a16="http://schemas.microsoft.com/office/drawing/2014/main" id="{69A3ADE2-045C-4D7E-A82A-E0807CD84B32}"/>
                    </a:ext>
                  </a:extLst>
                </wp:docPr>
                <wp:cNvGraphicFramePr/>
                <a:graphic xmlns:a="http://schemas.openxmlformats.org/drawingml/2006/main">
                  <a:graphicData uri="http://schemas.microsoft.com/office/word/2010/wordprocessingShape">
                    <wps:wsp>
                      <wps:cNvSpPr/>
                      <wps:spPr>
                        <a:xfrm rot="18863425">
                          <a:off x="0" y="0"/>
                          <a:ext cx="168089" cy="644375"/>
                        </a:xfrm>
                        <a:prstGeom prst="upArrow">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1CD6CB15" id="Arrow: Up 17" o:spid="_x0000_s1026" type="#_x0000_t68" style="position:absolute;margin-left:306.85pt;margin-top:182.4pt;width:13.25pt;height:50.75pt;rotation:-2989070fd;z-index:25130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" adj="2817" fillcolor="#5b9bd5 [3204]" stroked="f" strokeweight="1pt"/>
            </w:pict>
          </mc:Fallback>
        </mc:AlternateContent>
      </w:r>
      <w:r w:rsidRPr="00AC7765">
        <w:rPr>
          <w:noProof/>
          <w:lang w:eastAsia="en-GB"/>
        </w:rPr>
        <mc:AlternateContent>
          <mc:Choice Requires="wps">
            <w:drawing>
              <wp:anchor distT="0" distB="0" distL="114300" distR="114300" simplePos="0" relativeHeight="251288576" behindDoc="0" locked="0" layoutInCell="1" allowOverlap="1" wp14:anchorId="68D7D1B7" wp14:editId="167ECC3F">
                <wp:simplePos x="0" y="0"/>
                <wp:positionH relativeFrom="column">
                  <wp:posOffset>2167169</wp:posOffset>
                </wp:positionH>
                <wp:positionV relativeFrom="paragraph">
                  <wp:posOffset>1849230</wp:posOffset>
                </wp:positionV>
                <wp:extent cx="217925" cy="1534380"/>
                <wp:effectExtent l="114300" t="0" r="106045" b="8890"/>
                <wp:wrapNone/>
                <wp:docPr id="17" name="Arrow: Up 16">
                  <a:extLst xmlns:a="http://schemas.openxmlformats.org/drawingml/2006/main">
                    <a:ext uri="{FF2B5EF4-FFF2-40B4-BE49-F238E27FC236}">
                      <a16:creationId xmlns:a16="http://schemas.microsoft.com/office/drawing/2014/main" id="{C56F0073-26EC-4C3C-A2F7-C3C426C9550A}"/>
                    </a:ext>
                  </a:extLst>
                </wp:docPr>
                <wp:cNvGraphicFramePr/>
                <a:graphic xmlns:a="http://schemas.openxmlformats.org/drawingml/2006/main">
                  <a:graphicData uri="http://schemas.microsoft.com/office/word/2010/wordprocessingShape">
                    <wps:wsp>
                      <wps:cNvSpPr/>
                      <wps:spPr>
                        <a:xfrm rot="691443">
                          <a:off x="0" y="0"/>
                          <a:ext cx="217925" cy="1534380"/>
                        </a:xfrm>
                        <a:prstGeom prst="upArrow">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45F7F591" id="Arrow: Up 16" o:spid="_x0000_s1026" type="#_x0000_t68" style="position:absolute;margin-left:170.65pt;margin-top:145.6pt;width:17.15pt;height:120.8pt;rotation:755240fd;z-index:25128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" adj="1534" fillcolor="#5b9bd5 [3204]" stroked="f" strokeweight="1pt"/>
            </w:pict>
          </mc:Fallback>
        </mc:AlternateContent>
      </w:r>
      <w:r w:rsidRPr="00AC7765">
        <w:rPr>
          <w:noProof/>
          <w:lang w:eastAsia="en-GB"/>
        </w:rPr>
        <mc:AlternateContent>
          <mc:Choice Requires="wps">
            <w:drawing>
              <wp:anchor distT="0" distB="0" distL="114300" distR="114300" simplePos="0" relativeHeight="251294720" behindDoc="0" locked="0" layoutInCell="1" allowOverlap="1" wp14:anchorId="5FC03ADA" wp14:editId="66BD0F4E">
                <wp:simplePos x="0" y="0"/>
                <wp:positionH relativeFrom="column">
                  <wp:posOffset>4150216</wp:posOffset>
                </wp:positionH>
                <wp:positionV relativeFrom="paragraph">
                  <wp:posOffset>2844860</wp:posOffset>
                </wp:positionV>
                <wp:extent cx="765544" cy="377478"/>
                <wp:effectExtent l="0" t="0" r="0" b="3810"/>
                <wp:wrapNone/>
                <wp:docPr id="12" name="TextBox 11">
                  <a:extLst xmlns:a="http://schemas.openxmlformats.org/drawingml/2006/main">
                    <a:ext uri="{FF2B5EF4-FFF2-40B4-BE49-F238E27FC236}">
                      <a16:creationId xmlns:a16="http://schemas.microsoft.com/office/drawing/2014/main" id="{C51E5DC2-216C-478B-934C-92249FBC5D8F}"/>
                    </a:ext>
                  </a:extLst>
                </wp:docPr>
                <wp:cNvGraphicFramePr/>
                <a:graphic xmlns:a="http://schemas.openxmlformats.org/drawingml/2006/main">
                  <a:graphicData uri="http://schemas.microsoft.com/office/word/2010/wordprocessingShape">
                    <wps:wsp>
                      <wps:cNvSpPr txBox="1"/>
                      <wps:spPr>
                        <a:xfrm>
                          <a:off x="0" y="0"/>
                          <a:ext cx="765544" cy="377478"/>
                        </a:xfrm>
                        <a:prstGeom prst="rect">
                          <a:avLst/>
                        </a:prstGeom>
                        <a:solidFill>
                          <a:schemeClr val="accent1"/>
                        </a:solidFill>
                      </wps:spPr>
                      <wps:txbx>
                        <w:txbxContent>
                          <w:p w14:paraId="0B5549D2" w14:textId="77777777" w:rsidR="000F4716" w:rsidRDefault="000F4716" w:rsidP="00AC7765">
                            <w:pPr>
                              <w:pStyle w:val="NormalWeb"/>
                              <w:spacing w:before="0" w:beforeAutospacing="0" w:after="0" w:afterAutospacing="0"/>
                              <w:textAlignment w:val="baseline"/>
                            </w:pPr>
                            <w:r>
                              <w:rPr>
                                <w:rFonts w:ascii="Arial" w:hAnsi="Arial" w:cstheme="minorBidi"/>
                                <w:color w:val="000000" w:themeColor="text1"/>
                                <w:kern w:val="24"/>
                              </w:rPr>
                              <w:t>Riser</w:t>
                            </w:r>
                          </w:p>
                        </w:txbxContent>
                      </wps:txbx>
                      <wps:bodyPr wrap="square" rtlCol="0">
                        <a:spAutoFit/>
                      </wps:bodyPr>
                    </wps:wsp>
                  </a:graphicData>
                </a:graphic>
              </wp:anchor>
            </w:drawing>
          </mc:Choice>
          <mc:Fallback>
            <w:pict>
              <v:shape w14:anchorId="5FC03ADA" id="TextBox 11" o:spid="_x0000_s1031" type="#_x0000_t202" style="position:absolute;left:0;text-align:left;margin-left:326.8pt;margin-top:224pt;width:60.3pt;height:29.7pt;z-index:251294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" fillcolor="#5b9bd5 [3204]" stroked="f">
                <v:textbox style="mso-fit-shape-to-text:t">
                  <w:txbxContent>
                    <w:p w14:paraId="0B5549D2" w14:textId="77777777" w:rsidR="000F4716" w:rsidRDefault="000F4716" w:rsidP="00AC7765">
                      <w:pPr>
                        <w:pStyle w:val="NormalWeb"/>
                        <w:spacing w:before="0" w:beforeAutospacing="0" w:after="0" w:afterAutospacing="0"/>
                        <w:textAlignment w:val="baseline"/>
                      </w:pPr>
                      <w:r>
                        <w:rPr>
                          <w:rFonts w:ascii="Arial" w:hAnsi="Arial" w:cstheme="minorBidi"/>
                          <w:color w:val="000000" w:themeColor="text1"/>
                          <w:kern w:val="24"/>
                        </w:rPr>
                        <w:t>Riser</w:t>
                      </w:r>
                    </w:p>
                  </w:txbxContent>
                </v:textbox>
              </v:shape>
            </w:pict>
          </mc:Fallback>
        </mc:AlternateContent>
      </w:r>
      <w:r w:rsidRPr="00AC7765">
        <w:rPr>
          <w:noProof/>
        </w:rPr>
        <w:t xml:space="preserve"> </w:t>
      </w:r>
      <w:r w:rsidRPr="00AC7765">
        <w:rPr>
          <w:noProof/>
          <w:lang w:eastAsia="en-GB"/>
        </w:rPr>
        <w:drawing>
          <wp:inline distT="0" distB="0" distL="0" distR="0" wp14:anchorId="16883F0A" wp14:editId="492FB2BC">
            <wp:extent cx="4701396" cy="3700145"/>
            <wp:effectExtent l="76200" t="76200" r="137795" b="128905"/>
            <wp:docPr id="9" name="Picture 8" descr="Slide Show">
              <a:extLst xmlns:a="http://schemas.openxmlformats.org/drawingml/2006/main">
                <a:ext uri="{FF2B5EF4-FFF2-40B4-BE49-F238E27FC236}">
                  <a16:creationId xmlns:a16="http://schemas.microsoft.com/office/drawing/2014/main" id="{83A5522E-AD50-4534-9586-D7068BA7D82E}"/>
                </a:ext>
              </a:extLst>
            </wp:docPr>
            <wp:cNvGraphicFramePr/>
            <a:graphic xmlns:a="http://schemas.openxmlformats.org/drawingml/2006/main">
              <a:graphicData uri="http://schemas.openxmlformats.org/drawingml/2006/picture">
                <pic:pic xmlns:pic="http://schemas.openxmlformats.org/drawingml/2006/picture">
                  <pic:nvPicPr>
                    <pic:cNvPr id="9" name="Picture 8" descr="Slide Show">
                      <a:extLst>
                        <a:ext uri="{FF2B5EF4-FFF2-40B4-BE49-F238E27FC236}">
                          <a16:creationId xmlns:a16="http://schemas.microsoft.com/office/drawing/2014/main" id="{83A5522E-AD50-4534-9586-D7068BA7D82E}"/>
                        </a:ext>
                      </a:extLst>
                    </pic:cNvPr>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10717" cy="3707481"/>
                    </a:xfrm>
                    <a:prstGeom prst="rect">
                      <a:avLst/>
                    </a:prstGeom>
                    <a:noFill/>
                    <a:ln w="38100">
                      <a:solidFill>
                        <a:srgbClr val="0099CC"/>
                      </a:solidFill>
                    </a:ln>
                    <a:effectLst>
                      <a:outerShdw blurRad="50800" dist="38100" dir="2700000" algn="tl" rotWithShape="0">
                        <a:prstClr val="black">
                          <a:alpha val="40000"/>
                        </a:prstClr>
                      </a:outerShdw>
                    </a:effectLst>
                  </pic:spPr>
                </pic:pic>
              </a:graphicData>
            </a:graphic>
          </wp:inline>
        </w:drawing>
      </w:r>
    </w:p>
    <w:p w14:paraId="7A62DEE6" w14:textId="0DF23558" w:rsidR="00AC7765" w:rsidRDefault="006431D0" w:rsidP="006431D0">
      <w:pPr>
        <w:pStyle w:val="Caption"/>
        <w:jc w:val="center"/>
        <w:rPr>
          <w:noProof/>
        </w:rPr>
      </w:pPr>
      <w:bookmarkStart w:id="18" w:name="_Toc511066920"/>
      <w:r>
        <w:t xml:space="preserve">Figure </w:t>
      </w:r>
      <w:fldSimple w:instr=" SEQ Figure \* ARABIC ">
        <w:r w:rsidR="00232DB5">
          <w:rPr>
            <w:noProof/>
          </w:rPr>
          <w:t>7</w:t>
        </w:r>
      </w:fldSimple>
      <w:r>
        <w:t xml:space="preserve">: </w:t>
      </w:r>
      <w:r w:rsidRPr="005F1022">
        <w:t>Fluid Catalyst Cracking Unit</w:t>
      </w:r>
      <w:r w:rsidR="00B25CDE">
        <w:t xml:space="preserve"> (Valero Energy Ltd 2018).</w:t>
      </w:r>
      <w:bookmarkEnd w:id="18"/>
    </w:p>
    <w:p w14:paraId="518A23E9" w14:textId="105002C3" w:rsidR="00CC6AA1" w:rsidRDefault="00573183" w:rsidP="006431D0">
      <w:r w:rsidRPr="006431D0">
        <w:t>In order to refine heavier products one of the processes Pembroke use is ‘</w:t>
      </w:r>
      <w:r w:rsidR="00AD059A">
        <w:t>f</w:t>
      </w:r>
      <w:r w:rsidR="00AD059A" w:rsidRPr="006061F7">
        <w:t>luid catalytic cracking</w:t>
      </w:r>
      <w:r w:rsidRPr="006431D0">
        <w:t>’ which cracks long</w:t>
      </w:r>
      <w:r w:rsidR="00AD059A">
        <w:t xml:space="preserve"> complicated</w:t>
      </w:r>
      <w:r w:rsidRPr="006431D0">
        <w:t xml:space="preserve"> chains of hydrocarbon molecules into shorter more valuable</w:t>
      </w:r>
      <w:r w:rsidR="00AD059A">
        <w:t xml:space="preserve"> molecule</w:t>
      </w:r>
      <w:r w:rsidRPr="006431D0">
        <w:t xml:space="preserve"> chains, this can then be used </w:t>
      </w:r>
      <w:r w:rsidR="0022533B">
        <w:t>to produce</w:t>
      </w:r>
      <w:r w:rsidRPr="006431D0">
        <w:t xml:space="preserve"> fuels such as </w:t>
      </w:r>
      <w:r w:rsidR="00DC6EE8">
        <w:t xml:space="preserve">expensive </w:t>
      </w:r>
      <w:r w:rsidR="00C13A90" w:rsidRPr="006431D0">
        <w:t>high-octane</w:t>
      </w:r>
      <w:r w:rsidRPr="006431D0">
        <w:t xml:space="preserve"> </w:t>
      </w:r>
      <w:r w:rsidR="002D5240">
        <w:t>petrol</w:t>
      </w:r>
      <w:r w:rsidR="002D5240" w:rsidRPr="006061F7">
        <w:t xml:space="preserve"> or used as a feed stream for other</w:t>
      </w:r>
      <w:r w:rsidR="00AD059A">
        <w:t xml:space="preserve"> more profitable</w:t>
      </w:r>
      <w:r w:rsidR="002D5240" w:rsidRPr="006061F7">
        <w:t xml:space="preserve"> processes</w:t>
      </w:r>
      <w:r w:rsidR="002D5240">
        <w:t>.</w:t>
      </w:r>
    </w:p>
    <w:p w14:paraId="25A11560" w14:textId="5CE19C24" w:rsidR="006431D0" w:rsidRPr="006431D0" w:rsidRDefault="006431D0" w:rsidP="006431D0">
      <w:r>
        <w:rPr>
          <w:noProof/>
          <w:lang w:eastAsia="en-GB"/>
        </w:rPr>
        <w:drawing>
          <wp:anchor distT="0" distB="0" distL="114300" distR="114300" simplePos="0" relativeHeight="251319296" behindDoc="1" locked="0" layoutInCell="1" allowOverlap="1" wp14:anchorId="340B3DBD" wp14:editId="0A7606F7">
            <wp:simplePos x="0" y="0"/>
            <wp:positionH relativeFrom="column">
              <wp:posOffset>60385</wp:posOffset>
            </wp:positionH>
            <wp:positionV relativeFrom="paragraph">
              <wp:posOffset>96160</wp:posOffset>
            </wp:positionV>
            <wp:extent cx="1485900" cy="669925"/>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485900" cy="669925"/>
                    </a:xfrm>
                    <a:prstGeom prst="rect">
                      <a:avLst/>
                    </a:prstGeom>
                  </pic:spPr>
                </pic:pic>
              </a:graphicData>
            </a:graphic>
          </wp:anchor>
        </w:drawing>
      </w:r>
      <w:r>
        <w:rPr>
          <w:noProof/>
          <w:lang w:eastAsia="en-GB"/>
        </w:rPr>
        <w:drawing>
          <wp:anchor distT="0" distB="0" distL="114300" distR="114300" simplePos="0" relativeHeight="251313152" behindDoc="1" locked="0" layoutInCell="1" allowOverlap="1" wp14:anchorId="316F3159" wp14:editId="10AFEEDA">
            <wp:simplePos x="0" y="0"/>
            <wp:positionH relativeFrom="margin">
              <wp:align>center</wp:align>
            </wp:positionH>
            <wp:positionV relativeFrom="paragraph">
              <wp:posOffset>165172</wp:posOffset>
            </wp:positionV>
            <wp:extent cx="1160780" cy="708660"/>
            <wp:effectExtent l="0" t="0" r="127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160780" cy="708660"/>
                    </a:xfrm>
                    <a:prstGeom prst="rect">
                      <a:avLst/>
                    </a:prstGeom>
                  </pic:spPr>
                </pic:pic>
              </a:graphicData>
            </a:graphic>
          </wp:anchor>
        </w:drawing>
      </w:r>
      <w:r>
        <w:rPr>
          <w:noProof/>
          <w:lang w:eastAsia="en-GB"/>
        </w:rPr>
        <w:drawing>
          <wp:anchor distT="0" distB="0" distL="114300" distR="114300" simplePos="0" relativeHeight="251307008" behindDoc="1" locked="0" layoutInCell="1" allowOverlap="1" wp14:anchorId="6413B692" wp14:editId="73372BA7">
            <wp:simplePos x="0" y="0"/>
            <wp:positionH relativeFrom="column">
              <wp:posOffset>4192078</wp:posOffset>
            </wp:positionH>
            <wp:positionV relativeFrom="paragraph">
              <wp:posOffset>363747</wp:posOffset>
            </wp:positionV>
            <wp:extent cx="1500505" cy="329565"/>
            <wp:effectExtent l="0" t="0" r="444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500505" cy="329565"/>
                    </a:xfrm>
                    <a:prstGeom prst="rect">
                      <a:avLst/>
                    </a:prstGeom>
                  </pic:spPr>
                </pic:pic>
              </a:graphicData>
            </a:graphic>
          </wp:anchor>
        </w:drawing>
      </w:r>
    </w:p>
    <w:p w14:paraId="7C313808" w14:textId="562FFFD2" w:rsidR="006431D0" w:rsidRDefault="00C13A90" w:rsidP="006431D0">
      <w:r>
        <w:rPr>
          <w:noProof/>
          <w:lang w:eastAsia="en-GB"/>
        </w:rPr>
        <mc:AlternateContent>
          <mc:Choice Requires="wps">
            <w:drawing>
              <wp:anchor distT="0" distB="0" distL="114300" distR="114300" simplePos="0" relativeHeight="251331584" behindDoc="0" locked="0" layoutInCell="1" allowOverlap="1" wp14:anchorId="5B770D8B" wp14:editId="32F7BD9D">
                <wp:simplePos x="0" y="0"/>
                <wp:positionH relativeFrom="column">
                  <wp:posOffset>3602774</wp:posOffset>
                </wp:positionH>
                <wp:positionV relativeFrom="paragraph">
                  <wp:posOffset>43480</wp:posOffset>
                </wp:positionV>
                <wp:extent cx="448573" cy="198407"/>
                <wp:effectExtent l="0" t="19050" r="46990" b="30480"/>
                <wp:wrapNone/>
                <wp:docPr id="25" name="Arrow: Right 25"/>
                <wp:cNvGraphicFramePr/>
                <a:graphic xmlns:a="http://schemas.openxmlformats.org/drawingml/2006/main">
                  <a:graphicData uri="http://schemas.microsoft.com/office/word/2010/wordprocessingShape">
                    <wps:wsp>
                      <wps:cNvSpPr/>
                      <wps:spPr>
                        <a:xfrm>
                          <a:off x="0" y="0"/>
                          <a:ext cx="448573" cy="198407"/>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08572A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5" o:spid="_x0000_s1026" type="#_x0000_t13" style="position:absolute;margin-left:283.7pt;margin-top:3.4pt;width:35.3pt;height:15.6pt;z-index:251331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" adj="16823" fillcolor="#5b9bd5" strokecolor="#41719c" strokeweight="1pt"/>
            </w:pict>
          </mc:Fallback>
        </mc:AlternateContent>
      </w:r>
      <w:r w:rsidR="006431D0">
        <w:rPr>
          <w:noProof/>
          <w:lang w:eastAsia="en-GB"/>
        </w:rPr>
        <mc:AlternateContent>
          <mc:Choice Requires="wps">
            <w:drawing>
              <wp:anchor distT="0" distB="0" distL="114300" distR="114300" simplePos="0" relativeHeight="251325440" behindDoc="0" locked="0" layoutInCell="1" allowOverlap="1" wp14:anchorId="33757B02" wp14:editId="38B3F432">
                <wp:simplePos x="0" y="0"/>
                <wp:positionH relativeFrom="column">
                  <wp:posOffset>1656068</wp:posOffset>
                </wp:positionH>
                <wp:positionV relativeFrom="paragraph">
                  <wp:posOffset>46666</wp:posOffset>
                </wp:positionV>
                <wp:extent cx="448573" cy="198407"/>
                <wp:effectExtent l="0" t="19050" r="46990" b="30480"/>
                <wp:wrapNone/>
                <wp:docPr id="24" name="Arrow: Right 24"/>
                <wp:cNvGraphicFramePr/>
                <a:graphic xmlns:a="http://schemas.openxmlformats.org/drawingml/2006/main">
                  <a:graphicData uri="http://schemas.microsoft.com/office/word/2010/wordprocessingShape">
                    <wps:wsp>
                      <wps:cNvSpPr/>
                      <wps:spPr>
                        <a:xfrm>
                          <a:off x="0" y="0"/>
                          <a:ext cx="448573" cy="19840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E3277A" id="Arrow: Right 24" o:spid="_x0000_s1026" type="#_x0000_t13" style="position:absolute;margin-left:130.4pt;margin-top:3.65pt;width:35.3pt;height:15.6pt;z-index:251325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" adj="16823" fillcolor="#5b9bd5 [3204]" strokecolor="#1f4d78 [1604]" strokeweight="1pt"/>
            </w:pict>
          </mc:Fallback>
        </mc:AlternateContent>
      </w:r>
    </w:p>
    <w:p w14:paraId="2D918E6F" w14:textId="33EC2306" w:rsidR="006431D0" w:rsidRDefault="006431D0" w:rsidP="006431D0"/>
    <w:p w14:paraId="7EAD7F9F" w14:textId="7309C18B" w:rsidR="006061F7" w:rsidRDefault="006061F7" w:rsidP="002D5240">
      <w:r w:rsidRPr="00D26F54">
        <w:rPr>
          <w:rFonts w:cs="Arial"/>
        </w:rPr>
        <w:t>The</w:t>
      </w:r>
      <w:r w:rsidR="002769A0">
        <w:rPr>
          <w:rFonts w:cs="Arial"/>
        </w:rPr>
        <w:t xml:space="preserve"> FCC</w:t>
      </w:r>
      <w:r w:rsidR="00E57A6A">
        <w:rPr>
          <w:rFonts w:cs="Arial"/>
        </w:rPr>
        <w:t xml:space="preserve"> Vacuum gasoil</w:t>
      </w:r>
      <w:r w:rsidR="00DA2F43">
        <w:rPr>
          <w:rFonts w:cs="Arial"/>
        </w:rPr>
        <w:t xml:space="preserve"> </w:t>
      </w:r>
      <w:r w:rsidR="00E57A6A">
        <w:rPr>
          <w:rFonts w:cs="Arial"/>
        </w:rPr>
        <w:t>(</w:t>
      </w:r>
      <w:r w:rsidR="00DA2F43">
        <w:rPr>
          <w:rFonts w:cs="Arial"/>
        </w:rPr>
        <w:t>LVGO/HVGO</w:t>
      </w:r>
      <w:r w:rsidR="00E57A6A">
        <w:rPr>
          <w:rFonts w:cs="Arial"/>
        </w:rPr>
        <w:t>)</w:t>
      </w:r>
      <w:r w:rsidR="00DA2F43">
        <w:rPr>
          <w:rFonts w:cs="Arial"/>
        </w:rPr>
        <w:t xml:space="preserve"> </w:t>
      </w:r>
      <w:r w:rsidRPr="00D26F54">
        <w:rPr>
          <w:rFonts w:cs="Arial"/>
        </w:rPr>
        <w:t>feed stream</w:t>
      </w:r>
      <w:r w:rsidR="00DA2F43">
        <w:rPr>
          <w:rFonts w:cs="Arial"/>
        </w:rPr>
        <w:t xml:space="preserve"> from the VDU</w:t>
      </w:r>
      <w:r w:rsidRPr="00D26F54">
        <w:rPr>
          <w:rFonts w:cs="Arial"/>
        </w:rPr>
        <w:t xml:space="preserve"> is heated</w:t>
      </w:r>
      <w:r w:rsidR="002769A0">
        <w:rPr>
          <w:rFonts w:cs="Arial"/>
        </w:rPr>
        <w:t xml:space="preserve"> along with </w:t>
      </w:r>
      <w:r w:rsidR="00195B7C">
        <w:rPr>
          <w:rFonts w:cs="Arial"/>
        </w:rPr>
        <w:t xml:space="preserve">expensive </w:t>
      </w:r>
      <w:r w:rsidR="002769A0">
        <w:rPr>
          <w:rFonts w:cs="Arial"/>
        </w:rPr>
        <w:t xml:space="preserve">imported </w:t>
      </w:r>
      <w:r w:rsidR="00DD3048">
        <w:rPr>
          <w:rFonts w:cs="Arial"/>
        </w:rPr>
        <w:t>residue</w:t>
      </w:r>
      <w:r w:rsidRPr="00D26F54">
        <w:rPr>
          <w:rFonts w:cs="Arial"/>
        </w:rPr>
        <w:t xml:space="preserve"> to a high temperature,</w:t>
      </w:r>
      <w:r w:rsidR="00195B7C">
        <w:rPr>
          <w:rFonts w:cs="Arial"/>
        </w:rPr>
        <w:t xml:space="preserve"> it is</w:t>
      </w:r>
      <w:r w:rsidRPr="00D26F54">
        <w:rPr>
          <w:rFonts w:cs="Arial"/>
        </w:rPr>
        <w:t xml:space="preserve"> mixed with a</w:t>
      </w:r>
      <w:r w:rsidR="002D5240" w:rsidRPr="00D26F54">
        <w:rPr>
          <w:rFonts w:cs="Arial"/>
        </w:rPr>
        <w:t xml:space="preserve"> </w:t>
      </w:r>
      <w:r w:rsidR="00D26F54" w:rsidRPr="00D26F54">
        <w:rPr>
          <w:rFonts w:cs="Arial"/>
          <w:color w:val="000000"/>
        </w:rPr>
        <w:t>very fine zeolitic alumina catalyst powder</w:t>
      </w:r>
      <w:r w:rsidR="00E57A6A">
        <w:rPr>
          <w:rFonts w:cs="Arial"/>
        </w:rPr>
        <w:t xml:space="preserve"> in the</w:t>
      </w:r>
      <w:r w:rsidR="002D5240" w:rsidRPr="00D26F54">
        <w:rPr>
          <w:rFonts w:cs="Arial"/>
        </w:rPr>
        <w:t xml:space="preserve"> riser</w:t>
      </w:r>
      <w:r w:rsidR="00D61488">
        <w:rPr>
          <w:rFonts w:cs="Arial"/>
        </w:rPr>
        <w:t>,</w:t>
      </w:r>
      <w:r w:rsidR="00195B7C">
        <w:rPr>
          <w:rFonts w:cs="Arial"/>
        </w:rPr>
        <w:t xml:space="preserve"> then</w:t>
      </w:r>
      <w:r w:rsidR="00D61488">
        <w:rPr>
          <w:rFonts w:cs="Arial"/>
        </w:rPr>
        <w:t xml:space="preserve"> vaporises</w:t>
      </w:r>
      <w:r w:rsidR="00E57A6A">
        <w:rPr>
          <w:rFonts w:cs="Arial"/>
        </w:rPr>
        <w:t xml:space="preserve"> and </w:t>
      </w:r>
      <w:r w:rsidR="00D61488">
        <w:rPr>
          <w:rFonts w:cs="Arial"/>
        </w:rPr>
        <w:t>continues</w:t>
      </w:r>
      <w:r w:rsidR="00E57A6A">
        <w:rPr>
          <w:rFonts w:cs="Arial"/>
        </w:rPr>
        <w:t xml:space="preserve"> up</w:t>
      </w:r>
      <w:r w:rsidRPr="00D26F54">
        <w:rPr>
          <w:rFonts w:cs="Arial"/>
        </w:rPr>
        <w:t xml:space="preserve"> to the reactor.</w:t>
      </w:r>
      <w:r w:rsidR="00D61488">
        <w:rPr>
          <w:rFonts w:cs="Arial"/>
        </w:rPr>
        <w:t xml:space="preserve"> </w:t>
      </w:r>
      <w:r w:rsidR="00D61488" w:rsidRPr="006061F7">
        <w:t>The reactor separates the cracked Hydrocarbons from the catalyst using cyclones.</w:t>
      </w:r>
      <w:r w:rsidR="00E57A6A">
        <w:rPr>
          <w:rFonts w:cs="Arial"/>
        </w:rPr>
        <w:t xml:space="preserve"> </w:t>
      </w:r>
      <w:r w:rsidR="002769A0">
        <w:rPr>
          <w:rFonts w:cs="Arial"/>
        </w:rPr>
        <w:t>The</w:t>
      </w:r>
      <w:r w:rsidRPr="00D26F54">
        <w:rPr>
          <w:rFonts w:cs="Arial"/>
        </w:rPr>
        <w:t xml:space="preserve"> catalyst is a solid substance that initiates or accelerates </w:t>
      </w:r>
      <w:r w:rsidR="00D61488">
        <w:rPr>
          <w:rFonts w:cs="Arial"/>
        </w:rPr>
        <w:t>the</w:t>
      </w:r>
      <w:r w:rsidRPr="00D26F54">
        <w:rPr>
          <w:rFonts w:cs="Arial"/>
        </w:rPr>
        <w:t xml:space="preserve"> chemical reaction</w:t>
      </w:r>
      <w:r w:rsidR="00D61488">
        <w:rPr>
          <w:rFonts w:cs="Arial"/>
        </w:rPr>
        <w:t xml:space="preserve"> needed to</w:t>
      </w:r>
      <w:r w:rsidRPr="00D26F54">
        <w:rPr>
          <w:rFonts w:cs="Arial"/>
        </w:rPr>
        <w:t xml:space="preserve"> crack the heavy gas oils into light gases, </w:t>
      </w:r>
      <w:r w:rsidR="0060625F">
        <w:rPr>
          <w:rFonts w:cs="Arial"/>
        </w:rPr>
        <w:t>petrol</w:t>
      </w:r>
      <w:r w:rsidRPr="00D26F54">
        <w:rPr>
          <w:rFonts w:cs="Arial"/>
        </w:rPr>
        <w:t xml:space="preserve">, and distillates. The catalyst </w:t>
      </w:r>
      <w:r w:rsidR="00D26F54" w:rsidRPr="00D26F54">
        <w:rPr>
          <w:rFonts w:cs="Arial"/>
          <w:color w:val="000000"/>
        </w:rPr>
        <w:t>is heated to 541</w:t>
      </w:r>
      <w:r w:rsidR="00D26F54" w:rsidRPr="004D091E">
        <w:rPr>
          <w:rFonts w:cs="Arial"/>
          <w:color w:val="000000"/>
        </w:rPr>
        <w:t>°C</w:t>
      </w:r>
      <w:r w:rsidR="00D26F54" w:rsidRPr="00D26F54">
        <w:rPr>
          <w:rFonts w:cs="Arial"/>
          <w:color w:val="000000"/>
        </w:rPr>
        <w:t xml:space="preserve"> and is </w:t>
      </w:r>
      <w:r w:rsidRPr="00D26F54">
        <w:rPr>
          <w:rFonts w:cs="Arial"/>
        </w:rPr>
        <w:t>fluidized using steam and air to allow the</w:t>
      </w:r>
      <w:r w:rsidRPr="006061F7">
        <w:t xml:space="preserve"> catalyst to flow like a liquid.</w:t>
      </w:r>
      <w:r w:rsidR="002D5240">
        <w:t xml:space="preserve"> </w:t>
      </w:r>
      <w:r w:rsidRPr="006061F7">
        <w:t>Over time, the catalyst becomes covered in carbon (“coke”) and is considered “spent.”  Spent catalyst is sent to a regenerator section where air burns the carbon off of the catalyst.</w:t>
      </w:r>
      <w:r w:rsidR="00AD059A">
        <w:t xml:space="preserve"> </w:t>
      </w:r>
      <w:r w:rsidRPr="006061F7">
        <w:t xml:space="preserve">The catalyst is then sent </w:t>
      </w:r>
      <w:r w:rsidRPr="006061F7">
        <w:lastRenderedPageBreak/>
        <w:t>back to the reactor.</w:t>
      </w:r>
      <w:r w:rsidR="00AD059A">
        <w:t xml:space="preserve"> </w:t>
      </w:r>
      <w:r w:rsidRPr="006061F7">
        <w:t>Hot gases produced during regeneration are recovered in a waste heat boiler that converts water into steam.</w:t>
      </w:r>
      <w:r w:rsidR="00AD059A">
        <w:t xml:space="preserve"> </w:t>
      </w:r>
      <w:r w:rsidRPr="006061F7">
        <w:t>This steam is used by different areas of the refinery.</w:t>
      </w:r>
    </w:p>
    <w:p w14:paraId="42CA3424" w14:textId="3E31E508" w:rsidR="0022533B" w:rsidRDefault="006431D0" w:rsidP="0022533B">
      <w:pPr>
        <w:tabs>
          <w:tab w:val="num" w:pos="720"/>
        </w:tabs>
      </w:pPr>
      <w:r>
        <w:t>The hydrocarbon vapor from the reactor is fed into the fractionator.</w:t>
      </w:r>
      <w:r w:rsidR="00D61488">
        <w:t xml:space="preserve"> </w:t>
      </w:r>
      <w:r>
        <w:t xml:space="preserve">The FCC fractionator operates in the </w:t>
      </w:r>
      <w:r w:rsidR="00AD059A">
        <w:t>similar</w:t>
      </w:r>
      <w:r>
        <w:t xml:space="preserve"> manner as the crude oil </w:t>
      </w:r>
      <w:r w:rsidR="00AD059A">
        <w:t>distillation tower</w:t>
      </w:r>
      <w:r>
        <w:t>. In the FCC</w:t>
      </w:r>
      <w:r w:rsidR="00195B7C">
        <w:t xml:space="preserve"> fractionator</w:t>
      </w:r>
      <w:r>
        <w:t>, the lighter hydrocarbons vaporize and rise, while the heavier hydrocarbons fall</w:t>
      </w:r>
      <w:r w:rsidR="00AD059A">
        <w:t xml:space="preserve">. </w:t>
      </w:r>
      <w:r>
        <w:t xml:space="preserve">The overhead </w:t>
      </w:r>
      <w:r w:rsidR="00AD059A">
        <w:t>vapours</w:t>
      </w:r>
      <w:r>
        <w:t xml:space="preserve"> are sent to a gas plant to recover hydrogen and olefins.</w:t>
      </w:r>
      <w:r w:rsidR="00AD059A">
        <w:t xml:space="preserve"> A</w:t>
      </w:r>
      <w:r>
        <w:t xml:space="preserve">n olefin is a high-quality hydrocarbon compound that does not occur naturally in crude oil. </w:t>
      </w:r>
    </w:p>
    <w:p w14:paraId="554E1D6C" w14:textId="674D6C33" w:rsidR="00EA3546" w:rsidRDefault="0014283D" w:rsidP="00EA3546">
      <w:r>
        <w:t>As shown in Figure 8 p</w:t>
      </w:r>
      <w:r w:rsidR="0022533B" w:rsidRPr="0022533B">
        <w:t>roducts of</w:t>
      </w:r>
      <w:r w:rsidR="00195B7C">
        <w:t xml:space="preserve"> the</w:t>
      </w:r>
      <w:r w:rsidR="0022533B" w:rsidRPr="0022533B">
        <w:t xml:space="preserve"> FCC</w:t>
      </w:r>
      <w:r w:rsidR="00195B7C">
        <w:t xml:space="preserve"> process </w:t>
      </w:r>
      <w:r w:rsidR="0022533B">
        <w:t xml:space="preserve">include </w:t>
      </w:r>
      <w:r w:rsidR="0022533B" w:rsidRPr="0022533B">
        <w:t>off gas to fuel gas system</w:t>
      </w:r>
      <w:r w:rsidR="0022533B">
        <w:t xml:space="preserve">, </w:t>
      </w:r>
      <w:r w:rsidR="0022533B" w:rsidRPr="0022533B">
        <w:t>propane, butane,</w:t>
      </w:r>
      <w:r w:rsidR="0022533B">
        <w:t xml:space="preserve"> </w:t>
      </w:r>
      <w:r w:rsidR="0022533B" w:rsidRPr="0022533B">
        <w:t>olefins to</w:t>
      </w:r>
      <w:r w:rsidR="0022533B">
        <w:t xml:space="preserve"> the</w:t>
      </w:r>
      <w:r w:rsidR="0022533B" w:rsidRPr="0022533B">
        <w:t xml:space="preserve"> </w:t>
      </w:r>
      <w:r w:rsidR="0022533B">
        <w:t>A</w:t>
      </w:r>
      <w:r w:rsidR="0022533B" w:rsidRPr="0022533B">
        <w:t xml:space="preserve">lkylation </w:t>
      </w:r>
      <w:r w:rsidR="0022533B">
        <w:t>unit</w:t>
      </w:r>
      <w:r w:rsidR="00BE6BE0">
        <w:t>,</w:t>
      </w:r>
      <w:r w:rsidR="0022533B" w:rsidRPr="0022533B">
        <w:t xml:space="preserve"> FCC </w:t>
      </w:r>
      <w:r w:rsidR="0060625F">
        <w:t>petrol</w:t>
      </w:r>
      <w:r w:rsidR="0022533B" w:rsidRPr="0022533B">
        <w:t xml:space="preserve"> (cat gas)</w:t>
      </w:r>
      <w:r w:rsidR="00BE6BE0">
        <w:t>,</w:t>
      </w:r>
      <w:r w:rsidR="0022533B" w:rsidRPr="0022533B">
        <w:t xml:space="preserve"> FCC Naphtha (cat naphtha)</w:t>
      </w:r>
      <w:r w:rsidR="00BE6BE0">
        <w:t>,</w:t>
      </w:r>
      <w:r w:rsidR="0022533B" w:rsidRPr="0022533B">
        <w:t xml:space="preserve"> light hydrocarbon </w:t>
      </w:r>
      <w:r w:rsidR="00BE6BE0" w:rsidRPr="0022533B">
        <w:t>vapours</w:t>
      </w:r>
      <w:r w:rsidR="00BE6BE0">
        <w:t xml:space="preserve">, LCGO, </w:t>
      </w:r>
      <w:r w:rsidR="0022533B" w:rsidRPr="0022533B">
        <w:t xml:space="preserve">slurry </w:t>
      </w:r>
      <w:r w:rsidR="00BE6BE0">
        <w:t xml:space="preserve">or HCGO, </w:t>
      </w:r>
      <w:r w:rsidR="0022533B" w:rsidRPr="0022533B">
        <w:t>Steam from heat recovery to various users</w:t>
      </w:r>
      <w:r w:rsidR="00BE6BE0">
        <w:t>.</w:t>
      </w:r>
    </w:p>
    <w:p w14:paraId="0CD512E5" w14:textId="012C49CB" w:rsidR="00EA3546" w:rsidRDefault="00EA3546" w:rsidP="00EA3546"/>
    <w:p w14:paraId="0DB27B72" w14:textId="77777777" w:rsidR="00BE6BE0" w:rsidRDefault="00BE6BE0" w:rsidP="00BE6BE0">
      <w:pPr>
        <w:keepNext/>
      </w:pPr>
      <w:r>
        <w:rPr>
          <w:noProof/>
          <w:lang w:eastAsia="en-GB"/>
        </w:rPr>
        <w:drawing>
          <wp:inline distT="0" distB="0" distL="0" distR="0" wp14:anchorId="5407B44C" wp14:editId="05D5F90B">
            <wp:extent cx="5731510" cy="2341880"/>
            <wp:effectExtent l="76200" t="76200" r="135890" b="134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341880"/>
                    </a:xfrm>
                    <a:prstGeom prst="rect">
                      <a:avLst/>
                    </a:prstGeom>
                    <a:ln w="38100">
                      <a:solidFill>
                        <a:srgbClr val="0099CC"/>
                      </a:solidFill>
                    </a:ln>
                    <a:effectLst>
                      <a:outerShdw blurRad="50800" dist="38100" dir="2700000" algn="tl" rotWithShape="0">
                        <a:prstClr val="black">
                          <a:alpha val="40000"/>
                        </a:prstClr>
                      </a:outerShdw>
                    </a:effectLst>
                  </pic:spPr>
                </pic:pic>
              </a:graphicData>
            </a:graphic>
          </wp:inline>
        </w:drawing>
      </w:r>
    </w:p>
    <w:p w14:paraId="48CF009B" w14:textId="130BACCC" w:rsidR="00EA3546" w:rsidRDefault="00BE6BE0" w:rsidP="00BE6BE0">
      <w:pPr>
        <w:pStyle w:val="Caption"/>
        <w:tabs>
          <w:tab w:val="center" w:pos="4513"/>
          <w:tab w:val="left" w:pos="7458"/>
        </w:tabs>
      </w:pPr>
      <w:r>
        <w:tab/>
      </w:r>
      <w:bookmarkStart w:id="19" w:name="_Toc511066921"/>
      <w:r>
        <w:t xml:space="preserve">Figure </w:t>
      </w:r>
      <w:fldSimple w:instr=" SEQ Figure \* ARABIC ">
        <w:r w:rsidR="00232DB5">
          <w:rPr>
            <w:noProof/>
          </w:rPr>
          <w:t>8</w:t>
        </w:r>
      </w:fldSimple>
      <w:r>
        <w:t>: Typical FCCU process</w:t>
      </w:r>
      <w:r w:rsidR="00766580">
        <w:t xml:space="preserve"> and products</w:t>
      </w:r>
      <w:r w:rsidR="0029521D">
        <w:t xml:space="preserve"> </w:t>
      </w:r>
      <w:sdt>
        <w:sdtPr>
          <w:id w:val="-978992423"/>
          <w:citation/>
        </w:sdtPr>
        <w:sdtContent>
          <w:r w:rsidR="0029521D">
            <w:fldChar w:fldCharType="begin"/>
          </w:r>
          <w:r w:rsidR="0029521D">
            <w:instrText xml:space="preserve"> CITATION Val11 \l 2057 </w:instrText>
          </w:r>
          <w:r w:rsidR="0029521D">
            <w:fldChar w:fldCharType="separate"/>
          </w:r>
          <w:r w:rsidR="00EF1E59">
            <w:rPr>
              <w:noProof/>
            </w:rPr>
            <w:t>(Valero Energy Ltd, 2017)</w:t>
          </w:r>
          <w:r w:rsidR="0029521D">
            <w:fldChar w:fldCharType="end"/>
          </w:r>
        </w:sdtContent>
      </w:sdt>
      <w:r w:rsidR="0029521D">
        <w:t>.</w:t>
      </w:r>
      <w:bookmarkEnd w:id="19"/>
      <w:r>
        <w:tab/>
      </w:r>
    </w:p>
    <w:p w14:paraId="52338A61" w14:textId="1E507E1D" w:rsidR="00EA3546" w:rsidRDefault="00EA3546" w:rsidP="00EA3546"/>
    <w:p w14:paraId="1102CDF8" w14:textId="33A455BF" w:rsidR="00EA3546" w:rsidRDefault="00EA3546" w:rsidP="00EA3546"/>
    <w:p w14:paraId="427A5222" w14:textId="69ADC2B5" w:rsidR="00EA3546" w:rsidRDefault="00EA3546" w:rsidP="00EA3546"/>
    <w:p w14:paraId="3E29FC09" w14:textId="1960A231" w:rsidR="00EA3546" w:rsidRDefault="00EA3546" w:rsidP="00EA3546"/>
    <w:p w14:paraId="2B3AF17E" w14:textId="0F4F3163" w:rsidR="00EA3546" w:rsidRDefault="00EA3546" w:rsidP="00EA3546"/>
    <w:p w14:paraId="6C2668CC" w14:textId="188F3F0A" w:rsidR="00EA3546" w:rsidRDefault="00EA3546" w:rsidP="00EA3546"/>
    <w:p w14:paraId="4A722FE2" w14:textId="39763F7C" w:rsidR="00EA3546" w:rsidRDefault="00EA3546" w:rsidP="00EA3546"/>
    <w:p w14:paraId="086E563C" w14:textId="0BEEFBA4" w:rsidR="00C15CFE" w:rsidRDefault="00C15CFE" w:rsidP="00EA3546"/>
    <w:p w14:paraId="6A386CC3" w14:textId="41AB3662" w:rsidR="00C15CFE" w:rsidRDefault="00C21A66" w:rsidP="000F4716">
      <w:pPr>
        <w:pStyle w:val="Heading3"/>
        <w:numPr>
          <w:ilvl w:val="2"/>
          <w:numId w:val="39"/>
        </w:numPr>
      </w:pPr>
      <w:bookmarkStart w:id="20" w:name="_Toc511681656"/>
      <w:proofErr w:type="spellStart"/>
      <w:r>
        <w:lastRenderedPageBreak/>
        <w:t>Visbreaker</w:t>
      </w:r>
      <w:proofErr w:type="spellEnd"/>
      <w:r>
        <w:t xml:space="preserve"> Unit (VBU)</w:t>
      </w:r>
      <w:r w:rsidR="00195B7C">
        <w:t xml:space="preserve"> Explained</w:t>
      </w:r>
      <w:bookmarkEnd w:id="20"/>
    </w:p>
    <w:p w14:paraId="4BA4A993" w14:textId="4B3FFC3A" w:rsidR="00C21A66" w:rsidRPr="00C21A66" w:rsidRDefault="00C21A66" w:rsidP="00C21A66"/>
    <w:p w14:paraId="31C08FCB" w14:textId="4AD6ACC9" w:rsidR="00C21A66" w:rsidRPr="00C21A66" w:rsidRDefault="00766580" w:rsidP="00C21A66">
      <w:r>
        <w:rPr>
          <w:noProof/>
          <w:lang w:eastAsia="en-GB"/>
        </w:rPr>
        <mc:AlternateContent>
          <mc:Choice Requires="wps">
            <w:drawing>
              <wp:anchor distT="0" distB="0" distL="114300" distR="114300" simplePos="0" relativeHeight="251350016" behindDoc="0" locked="0" layoutInCell="1" allowOverlap="1" wp14:anchorId="28AF7C21" wp14:editId="1C0E94D8">
                <wp:simplePos x="0" y="0"/>
                <wp:positionH relativeFrom="column">
                  <wp:posOffset>370840</wp:posOffset>
                </wp:positionH>
                <wp:positionV relativeFrom="paragraph">
                  <wp:posOffset>3808095</wp:posOffset>
                </wp:positionV>
                <wp:extent cx="4810125" cy="63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4810125" cy="635"/>
                        </a:xfrm>
                        <a:prstGeom prst="rect">
                          <a:avLst/>
                        </a:prstGeom>
                        <a:solidFill>
                          <a:prstClr val="white"/>
                        </a:solidFill>
                        <a:ln>
                          <a:noFill/>
                        </a:ln>
                      </wps:spPr>
                      <wps:txbx>
                        <w:txbxContent>
                          <w:p w14:paraId="7EEB3094" w14:textId="19702F88" w:rsidR="000F4716" w:rsidRPr="00F53019" w:rsidRDefault="000F4716" w:rsidP="00766580">
                            <w:pPr>
                              <w:pStyle w:val="Caption"/>
                              <w:jc w:val="center"/>
                            </w:pPr>
                            <w:bookmarkStart w:id="21" w:name="_Toc511066922"/>
                            <w:r>
                              <w:t xml:space="preserve">Figure </w:t>
                            </w:r>
                            <w:fldSimple w:instr=" SEQ Figure \* ARABIC ">
                              <w:r>
                                <w:rPr>
                                  <w:noProof/>
                                </w:rPr>
                                <w:t>9</w:t>
                              </w:r>
                            </w:fldSimple>
                            <w:r>
                              <w:t xml:space="preserve">: </w:t>
                            </w:r>
                            <w:proofErr w:type="spellStart"/>
                            <w:r>
                              <w:t>Visbreaker</w:t>
                            </w:r>
                            <w:proofErr w:type="spellEnd"/>
                            <w:r>
                              <w:t xml:space="preserve"> unit (VBU) (Valero Energy Ltd 2018)</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AF7C21" id="Text Box 31" o:spid="_x0000_s1032" type="#_x0000_t202" style="position:absolute;margin-left:29.2pt;margin-top:299.85pt;width:378.75pt;height:.05pt;z-index:251350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" stroked="f">
                <v:textbox style="mso-fit-shape-to-text:t" inset="0,0,0,0">
                  <w:txbxContent>
                    <w:p w14:paraId="7EEB3094" w14:textId="19702F88" w:rsidR="000F4716" w:rsidRPr="00F53019" w:rsidRDefault="000F4716" w:rsidP="00766580">
                      <w:pPr>
                        <w:pStyle w:val="Caption"/>
                        <w:jc w:val="center"/>
                      </w:pPr>
                      <w:bookmarkStart w:id="22" w:name="_Toc511066922"/>
                      <w:r>
                        <w:t xml:space="preserve">Figure </w:t>
                      </w:r>
                      <w:fldSimple w:instr=" SEQ Figure \* ARABIC ">
                        <w:r>
                          <w:rPr>
                            <w:noProof/>
                          </w:rPr>
                          <w:t>9</w:t>
                        </w:r>
                      </w:fldSimple>
                      <w:r>
                        <w:t xml:space="preserve">: </w:t>
                      </w:r>
                      <w:proofErr w:type="spellStart"/>
                      <w:r>
                        <w:t>Visbreaker</w:t>
                      </w:r>
                      <w:proofErr w:type="spellEnd"/>
                      <w:r>
                        <w:t xml:space="preserve"> unit (VBU) (Valero Energy Ltd 2018)</w:t>
                      </w:r>
                      <w:bookmarkEnd w:id="22"/>
                    </w:p>
                  </w:txbxContent>
                </v:textbox>
              </v:shape>
            </w:pict>
          </mc:Fallback>
        </mc:AlternateContent>
      </w:r>
      <w:r w:rsidR="00C21A66" w:rsidRPr="00C21A66">
        <w:rPr>
          <w:noProof/>
          <w:lang w:eastAsia="en-GB"/>
        </w:rPr>
        <w:drawing>
          <wp:anchor distT="0" distB="0" distL="114300" distR="114300" simplePos="0" relativeHeight="251337728" behindDoc="0" locked="0" layoutInCell="1" allowOverlap="1" wp14:anchorId="10D9BDE0" wp14:editId="4F9F46F5">
            <wp:simplePos x="0" y="0"/>
            <wp:positionH relativeFrom="column">
              <wp:posOffset>370936</wp:posOffset>
            </wp:positionH>
            <wp:positionV relativeFrom="paragraph">
              <wp:posOffset>8064</wp:posOffset>
            </wp:positionV>
            <wp:extent cx="4810399" cy="3743864"/>
            <wp:effectExtent l="76200" t="76200" r="123825" b="142875"/>
            <wp:wrapNone/>
            <wp:docPr id="29" name="Picture 19" descr="Visbreaker Unit North">
              <a:hlinkClick xmlns:a="http://schemas.openxmlformats.org/drawingml/2006/main" r:id="rId28"/>
              <a:extLst xmlns:a="http://schemas.openxmlformats.org/drawingml/2006/main">
                <a:ext uri="{FF2B5EF4-FFF2-40B4-BE49-F238E27FC236}">
                  <a16:creationId xmlns:a16="http://schemas.microsoft.com/office/drawing/2014/main" id="{0DD689BD-E830-41CD-8ADD-0C7C9593CEFC}"/>
                </a:ext>
              </a:extLst>
            </wp:docPr>
            <wp:cNvGraphicFramePr/>
            <a:graphic xmlns:a="http://schemas.openxmlformats.org/drawingml/2006/main">
              <a:graphicData uri="http://schemas.openxmlformats.org/drawingml/2006/picture">
                <pic:pic xmlns:pic="http://schemas.openxmlformats.org/drawingml/2006/picture">
                  <pic:nvPicPr>
                    <pic:cNvPr id="20" name="Picture 19" descr="Visbreaker Unit North">
                      <a:hlinkClick r:id="rId28"/>
                      <a:extLst>
                        <a:ext uri="{FF2B5EF4-FFF2-40B4-BE49-F238E27FC236}">
                          <a16:creationId xmlns:a16="http://schemas.microsoft.com/office/drawing/2014/main" id="{0DD689BD-E830-41CD-8ADD-0C7C9593CEFC}"/>
                        </a:ext>
                      </a:extLst>
                    </pic:cNvPr>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819022" cy="3750575"/>
                    </a:xfrm>
                    <a:prstGeom prst="rect">
                      <a:avLst/>
                    </a:prstGeom>
                    <a:noFill/>
                    <a:ln w="38100">
                      <a:solidFill>
                        <a:srgbClr val="0099CC"/>
                      </a:solidFill>
                    </a:ln>
                    <a:effectLst>
                      <a:outerShdw blurRad="50800" dist="38100" dir="2700000" algn="tl" rotWithShape="0">
                        <a:prstClr val="black">
                          <a:alpha val="40000"/>
                        </a:prstClr>
                      </a:outerShdw>
                    </a:effectLst>
                  </pic:spPr>
                </pic:pic>
              </a:graphicData>
            </a:graphic>
            <wp14:sizeRelV relativeFrom="margin">
              <wp14:pctHeight>0</wp14:pctHeight>
            </wp14:sizeRelV>
          </wp:anchor>
        </w:drawing>
      </w:r>
      <w:r w:rsidR="00C21A66" w:rsidRPr="00C21A66">
        <w:rPr>
          <w:noProof/>
          <w:lang w:eastAsia="en-GB"/>
        </w:rPr>
        <mc:AlternateContent>
          <mc:Choice Requires="wps">
            <w:drawing>
              <wp:anchor distT="0" distB="0" distL="114300" distR="114300" simplePos="0" relativeHeight="251343872" behindDoc="0" locked="0" layoutInCell="1" allowOverlap="1" wp14:anchorId="5747D93B" wp14:editId="7A657DE1">
                <wp:simplePos x="0" y="0"/>
                <wp:positionH relativeFrom="column">
                  <wp:posOffset>4289425</wp:posOffset>
                </wp:positionH>
                <wp:positionV relativeFrom="paragraph">
                  <wp:posOffset>139700</wp:posOffset>
                </wp:positionV>
                <wp:extent cx="297711" cy="341862"/>
                <wp:effectExtent l="0" t="0" r="7620" b="1270"/>
                <wp:wrapNone/>
                <wp:docPr id="28" name="Rectangle 21">
                  <a:extLst xmlns:a="http://schemas.openxmlformats.org/drawingml/2006/main"/>
                </wp:docPr>
                <wp:cNvGraphicFramePr/>
                <a:graphic xmlns:a="http://schemas.openxmlformats.org/drawingml/2006/main">
                  <a:graphicData uri="http://schemas.microsoft.com/office/word/2010/wordprocessingShape">
                    <wps:wsp>
                      <wps:cNvSpPr/>
                      <wps:spPr>
                        <a:xfrm>
                          <a:off x="0" y="0"/>
                          <a:ext cx="297711" cy="341862"/>
                        </a:xfrm>
                        <a:prstGeom prst="rect">
                          <a:avLst/>
                        </a:prstGeom>
                        <a:solidFill>
                          <a:schemeClr val="lt1"/>
                        </a:solidFill>
                        <a:ln>
                          <a:noFill/>
                        </a:ln>
                      </wps:spPr>
                      <wps:style>
                        <a:lnRef idx="2">
                          <a:schemeClr val="accent6"/>
                        </a:lnRef>
                        <a:fillRef idx="1">
                          <a:schemeClr val="lt1"/>
                        </a:fillRef>
                        <a:effectRef idx="0">
                          <a:schemeClr val="accent6"/>
                        </a:effectRef>
                        <a:fontRef idx="minor">
                          <a:schemeClr val="dk1"/>
                        </a:fontRef>
                      </wps:style>
                      <wps:bodyPr rtlCol="0" anchor="ctr"/>
                    </wps:wsp>
                  </a:graphicData>
                </a:graphic>
              </wp:anchor>
            </w:drawing>
          </mc:Choice>
          <mc:Fallback>
            <w:pict>
              <v:rect w14:anchorId="692405F0" id="Rectangle 21" o:spid="_x0000_s1026" style="position:absolute;margin-left:337.75pt;margin-top:11pt;width:23.45pt;height:26.9pt;z-index:25134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" fillcolor="white [3201]" stroked="f" strokeweight="1pt"/>
            </w:pict>
          </mc:Fallback>
        </mc:AlternateContent>
      </w:r>
    </w:p>
    <w:p w14:paraId="5BA8496C" w14:textId="6215A0BB" w:rsidR="00C15CFE" w:rsidRDefault="00C15CFE" w:rsidP="00EA3546"/>
    <w:p w14:paraId="72C4005F" w14:textId="644F1F91" w:rsidR="00C15CFE" w:rsidRDefault="00C15CFE" w:rsidP="00EA3546"/>
    <w:p w14:paraId="4A7ADC9C" w14:textId="666E2BD4" w:rsidR="00C15CFE" w:rsidRDefault="00C15CFE" w:rsidP="00C21A66">
      <w:pPr>
        <w:jc w:val="center"/>
      </w:pPr>
    </w:p>
    <w:p w14:paraId="2B945815" w14:textId="7503DEF7" w:rsidR="00C15CFE" w:rsidRDefault="00C15CFE" w:rsidP="00EA3546"/>
    <w:p w14:paraId="308D928E" w14:textId="423C2FEC" w:rsidR="00C15CFE" w:rsidRDefault="00C15CFE" w:rsidP="00EA3546"/>
    <w:p w14:paraId="1A073E83" w14:textId="22F5EFE6" w:rsidR="00C15CFE" w:rsidRDefault="00C15CFE" w:rsidP="00EA3546"/>
    <w:p w14:paraId="500108E5" w14:textId="52BF17D3" w:rsidR="00C15CFE" w:rsidRDefault="00C15CFE" w:rsidP="00EA3546"/>
    <w:p w14:paraId="0801E34E" w14:textId="4B79DF28" w:rsidR="00C15CFE" w:rsidRDefault="00C15CFE" w:rsidP="00EA3546"/>
    <w:p w14:paraId="1D72E7BC" w14:textId="5C30E7D8" w:rsidR="00C15CFE" w:rsidRDefault="00C15CFE" w:rsidP="00EA3546"/>
    <w:p w14:paraId="5B3B2D6C" w14:textId="084A6DEA" w:rsidR="00C15CFE" w:rsidRDefault="00C15CFE" w:rsidP="00EA3546"/>
    <w:p w14:paraId="2A677024" w14:textId="67AF021C" w:rsidR="00C15CFE" w:rsidRDefault="00C15CFE" w:rsidP="00EA3546"/>
    <w:p w14:paraId="2A6296AA" w14:textId="7499DC40" w:rsidR="001F0FBC" w:rsidRPr="00766580" w:rsidRDefault="001F0FBC" w:rsidP="00766580">
      <w:pPr>
        <w:pStyle w:val="NormalWeb"/>
        <w:shd w:val="clear" w:color="auto" w:fill="FFFFFF"/>
        <w:spacing w:line="360" w:lineRule="auto"/>
        <w:rPr>
          <w:rFonts w:ascii="Arial" w:hAnsi="Arial" w:cs="Arial"/>
          <w:sz w:val="22"/>
          <w:szCs w:val="22"/>
        </w:rPr>
      </w:pPr>
      <w:r w:rsidRPr="00766580">
        <w:rPr>
          <w:rFonts w:ascii="Arial" w:hAnsi="Arial" w:cs="Arial"/>
          <w:sz w:val="22"/>
          <w:szCs w:val="22"/>
        </w:rPr>
        <w:t xml:space="preserve">The complex </w:t>
      </w:r>
      <w:r w:rsidR="00766580" w:rsidRPr="00766580">
        <w:rPr>
          <w:rFonts w:ascii="Arial" w:hAnsi="Arial" w:cs="Arial"/>
          <w:sz w:val="22"/>
          <w:szCs w:val="22"/>
        </w:rPr>
        <w:t>composites</w:t>
      </w:r>
      <w:r w:rsidRPr="00766580">
        <w:rPr>
          <w:rFonts w:ascii="Arial" w:hAnsi="Arial" w:cs="Arial"/>
          <w:sz w:val="22"/>
          <w:szCs w:val="22"/>
        </w:rPr>
        <w:t xml:space="preserve"> of vacuum </w:t>
      </w:r>
      <w:r w:rsidR="00DD3048">
        <w:rPr>
          <w:rFonts w:ascii="Arial" w:hAnsi="Arial" w:cs="Arial"/>
          <w:sz w:val="22"/>
          <w:szCs w:val="22"/>
        </w:rPr>
        <w:t>residue</w:t>
      </w:r>
      <w:r w:rsidRPr="00766580">
        <w:rPr>
          <w:rFonts w:ascii="Arial" w:hAnsi="Arial" w:cs="Arial"/>
          <w:sz w:val="22"/>
          <w:szCs w:val="22"/>
        </w:rPr>
        <w:t xml:space="preserve"> from the VDU are broken down to recover lighter products using thermal cracking.</w:t>
      </w:r>
      <w:r w:rsidR="00766580" w:rsidRPr="00766580">
        <w:rPr>
          <w:rFonts w:ascii="Arial" w:hAnsi="Arial" w:cs="Arial"/>
          <w:sz w:val="22"/>
          <w:szCs w:val="22"/>
        </w:rPr>
        <w:t xml:space="preserve"> </w:t>
      </w:r>
      <w:r w:rsidRPr="00766580">
        <w:rPr>
          <w:rFonts w:ascii="Arial" w:hAnsi="Arial" w:cs="Arial"/>
          <w:sz w:val="22"/>
          <w:szCs w:val="22"/>
        </w:rPr>
        <w:t>The back end of this unit has a distillation column that separates out the new products, which</w:t>
      </w:r>
      <w:r w:rsidR="00766580">
        <w:rPr>
          <w:rFonts w:ascii="Arial" w:hAnsi="Arial" w:cs="Arial"/>
          <w:sz w:val="22"/>
          <w:szCs w:val="22"/>
        </w:rPr>
        <w:t xml:space="preserve">, as shown in Figure 10 </w:t>
      </w:r>
      <w:r w:rsidRPr="00766580">
        <w:rPr>
          <w:rFonts w:ascii="Arial" w:hAnsi="Arial" w:cs="Arial"/>
          <w:sz w:val="22"/>
          <w:szCs w:val="22"/>
        </w:rPr>
        <w:t xml:space="preserve">are LPG, naphtha, gasoil and </w:t>
      </w:r>
      <w:proofErr w:type="spellStart"/>
      <w:r w:rsidRPr="00766580">
        <w:rPr>
          <w:rFonts w:ascii="Arial" w:hAnsi="Arial" w:cs="Arial"/>
          <w:sz w:val="22"/>
          <w:szCs w:val="22"/>
        </w:rPr>
        <w:t>vistar</w:t>
      </w:r>
      <w:proofErr w:type="spellEnd"/>
      <w:r w:rsidR="00766580">
        <w:rPr>
          <w:rFonts w:ascii="Arial" w:hAnsi="Arial" w:cs="Arial"/>
          <w:sz w:val="22"/>
          <w:szCs w:val="22"/>
        </w:rPr>
        <w:t xml:space="preserve"> (Bitumen/Asphalt)</w:t>
      </w:r>
      <w:r w:rsidRPr="00766580">
        <w:rPr>
          <w:rFonts w:ascii="Arial" w:hAnsi="Arial" w:cs="Arial"/>
          <w:sz w:val="22"/>
          <w:szCs w:val="22"/>
        </w:rPr>
        <w:t xml:space="preserve">. The </w:t>
      </w:r>
      <w:proofErr w:type="spellStart"/>
      <w:r w:rsidRPr="00766580">
        <w:rPr>
          <w:rFonts w:ascii="Arial" w:hAnsi="Arial" w:cs="Arial"/>
          <w:sz w:val="22"/>
          <w:szCs w:val="22"/>
        </w:rPr>
        <w:t>vistar</w:t>
      </w:r>
      <w:proofErr w:type="spellEnd"/>
      <w:r w:rsidRPr="00766580">
        <w:rPr>
          <w:rFonts w:ascii="Arial" w:hAnsi="Arial" w:cs="Arial"/>
          <w:sz w:val="22"/>
          <w:szCs w:val="22"/>
        </w:rPr>
        <w:t xml:space="preserve"> is blended with light cycle gas oil and heavy </w:t>
      </w:r>
      <w:r w:rsidR="0060625F">
        <w:rPr>
          <w:rFonts w:ascii="Arial" w:hAnsi="Arial" w:cs="Arial"/>
          <w:sz w:val="22"/>
          <w:szCs w:val="22"/>
        </w:rPr>
        <w:t>cycle</w:t>
      </w:r>
      <w:r w:rsidR="000355F6">
        <w:rPr>
          <w:rFonts w:ascii="Arial" w:hAnsi="Arial" w:cs="Arial"/>
          <w:sz w:val="22"/>
          <w:szCs w:val="22"/>
        </w:rPr>
        <w:t xml:space="preserve"> </w:t>
      </w:r>
      <w:r w:rsidRPr="00766580">
        <w:rPr>
          <w:rFonts w:ascii="Arial" w:hAnsi="Arial" w:cs="Arial"/>
          <w:sz w:val="22"/>
          <w:szCs w:val="22"/>
        </w:rPr>
        <w:t>gas oil (LCGO and HCGO) from the FCCU to give a fuel oil suitable for use in industry and also used in the refinery fired heaters.</w:t>
      </w:r>
    </w:p>
    <w:p w14:paraId="233AB0B5" w14:textId="78D240A6" w:rsidR="001F0FBC" w:rsidRPr="00766580" w:rsidRDefault="001F0FBC" w:rsidP="00766580">
      <w:pPr>
        <w:pStyle w:val="NormalWeb"/>
        <w:shd w:val="clear" w:color="auto" w:fill="FFFFFF"/>
        <w:spacing w:line="360" w:lineRule="auto"/>
        <w:rPr>
          <w:rFonts w:ascii="Arial" w:hAnsi="Arial" w:cs="Arial"/>
          <w:sz w:val="22"/>
          <w:szCs w:val="22"/>
        </w:rPr>
      </w:pPr>
      <w:r w:rsidRPr="00766580">
        <w:rPr>
          <w:rFonts w:ascii="Arial" w:hAnsi="Arial" w:cs="Arial"/>
          <w:sz w:val="22"/>
          <w:szCs w:val="22"/>
        </w:rPr>
        <w:t xml:space="preserve">Thermal cracking </w:t>
      </w:r>
      <w:r w:rsidR="00766580" w:rsidRPr="00766580">
        <w:rPr>
          <w:rFonts w:ascii="Arial" w:hAnsi="Arial" w:cs="Arial"/>
          <w:sz w:val="22"/>
          <w:szCs w:val="22"/>
        </w:rPr>
        <w:t>decreases</w:t>
      </w:r>
      <w:r w:rsidRPr="00766580">
        <w:rPr>
          <w:rFonts w:ascii="Arial" w:hAnsi="Arial" w:cs="Arial"/>
          <w:sz w:val="22"/>
          <w:szCs w:val="22"/>
        </w:rPr>
        <w:t xml:space="preserve"> the molecular size of the hydrocarbons by application of heat without the addition of catalyst or hydrogen. Larger hydrocarbon molecules become unstable at a temperature of 722-773 °C and break into smaller molecules, therefore by varying temperature, along with </w:t>
      </w:r>
      <w:r w:rsidR="00DD3048">
        <w:rPr>
          <w:rFonts w:ascii="Arial" w:hAnsi="Arial" w:cs="Arial"/>
          <w:sz w:val="22"/>
          <w:szCs w:val="22"/>
        </w:rPr>
        <w:t>residue</w:t>
      </w:r>
      <w:r w:rsidRPr="00766580">
        <w:rPr>
          <w:rFonts w:ascii="Arial" w:hAnsi="Arial" w:cs="Arial"/>
          <w:sz w:val="22"/>
          <w:szCs w:val="22"/>
        </w:rPr>
        <w:t xml:space="preserve"> time and pressure, the desired degree of cracking can be controlled.</w:t>
      </w:r>
    </w:p>
    <w:p w14:paraId="1D99C508" w14:textId="49430470" w:rsidR="001F0FBC" w:rsidRPr="00766580" w:rsidRDefault="001F0FBC" w:rsidP="00766580">
      <w:pPr>
        <w:pStyle w:val="NormalWeb"/>
        <w:shd w:val="clear" w:color="auto" w:fill="FFFFFF"/>
        <w:spacing w:line="360" w:lineRule="auto"/>
        <w:rPr>
          <w:rFonts w:ascii="Arial" w:hAnsi="Arial" w:cs="Arial"/>
          <w:sz w:val="22"/>
          <w:szCs w:val="22"/>
        </w:rPr>
      </w:pPr>
      <w:r w:rsidRPr="00766580">
        <w:rPr>
          <w:rFonts w:ascii="Arial" w:hAnsi="Arial" w:cs="Arial"/>
          <w:sz w:val="22"/>
          <w:szCs w:val="22"/>
        </w:rPr>
        <w:t xml:space="preserve">The hot vacuum </w:t>
      </w:r>
      <w:r w:rsidR="00DD3048">
        <w:rPr>
          <w:rFonts w:ascii="Arial" w:hAnsi="Arial" w:cs="Arial"/>
          <w:sz w:val="22"/>
          <w:szCs w:val="22"/>
        </w:rPr>
        <w:t>residue</w:t>
      </w:r>
      <w:r w:rsidRPr="00766580">
        <w:rPr>
          <w:rFonts w:ascii="Arial" w:hAnsi="Arial" w:cs="Arial"/>
          <w:sz w:val="22"/>
          <w:szCs w:val="22"/>
        </w:rPr>
        <w:t xml:space="preserve"> is fed to the VBU’s surge drum at about 285 °C, where it is then routed to a series of exchangers and then to the feed heater. This heater raises the temperature to about 450 °C and here the thermal cracking begins. The feed is then routed to the soaker, where the main cracking reaction takes place during a </w:t>
      </w:r>
      <w:r w:rsidR="00150955" w:rsidRPr="00766580">
        <w:rPr>
          <w:rFonts w:ascii="Arial" w:hAnsi="Arial" w:cs="Arial"/>
          <w:sz w:val="22"/>
          <w:szCs w:val="22"/>
        </w:rPr>
        <w:t>10-15-minute</w:t>
      </w:r>
      <w:r w:rsidRPr="00766580">
        <w:rPr>
          <w:rFonts w:ascii="Arial" w:hAnsi="Arial" w:cs="Arial"/>
          <w:sz w:val="22"/>
          <w:szCs w:val="22"/>
        </w:rPr>
        <w:t xml:space="preserve"> </w:t>
      </w:r>
      <w:r w:rsidR="00DD3048">
        <w:rPr>
          <w:rFonts w:ascii="Arial" w:hAnsi="Arial" w:cs="Arial"/>
          <w:sz w:val="22"/>
          <w:szCs w:val="22"/>
        </w:rPr>
        <w:t>residue</w:t>
      </w:r>
      <w:r w:rsidRPr="00766580">
        <w:rPr>
          <w:rFonts w:ascii="Arial" w:hAnsi="Arial" w:cs="Arial"/>
          <w:sz w:val="22"/>
          <w:szCs w:val="22"/>
        </w:rPr>
        <w:t xml:space="preserve"> </w:t>
      </w:r>
      <w:r w:rsidRPr="00766580">
        <w:rPr>
          <w:rFonts w:ascii="Arial" w:hAnsi="Arial" w:cs="Arial"/>
          <w:sz w:val="22"/>
          <w:szCs w:val="22"/>
        </w:rPr>
        <w:lastRenderedPageBreak/>
        <w:t>time. The cracked feed then leaves the soaker via a pressure control valve, which maintains a back pressure</w:t>
      </w:r>
      <w:r w:rsidR="00474430">
        <w:rPr>
          <w:rFonts w:ascii="Arial" w:hAnsi="Arial" w:cs="Arial"/>
          <w:sz w:val="22"/>
          <w:szCs w:val="22"/>
        </w:rPr>
        <w:t xml:space="preserve"> </w:t>
      </w:r>
      <w:r w:rsidRPr="00766580">
        <w:rPr>
          <w:rFonts w:ascii="Arial" w:hAnsi="Arial" w:cs="Arial"/>
          <w:sz w:val="22"/>
          <w:szCs w:val="22"/>
        </w:rPr>
        <w:t>on the soaker and heater. This feed is then “quenched” to reduce its temperature by 50 °C before entering the fractionator. The fractionator</w:t>
      </w:r>
      <w:r w:rsidR="00474430">
        <w:rPr>
          <w:rFonts w:ascii="Arial" w:hAnsi="Arial" w:cs="Arial"/>
          <w:sz w:val="22"/>
          <w:szCs w:val="22"/>
        </w:rPr>
        <w:t xml:space="preserve"> (</w:t>
      </w:r>
      <w:r w:rsidRPr="00766580">
        <w:rPr>
          <w:rFonts w:ascii="Arial" w:hAnsi="Arial" w:cs="Arial"/>
          <w:sz w:val="22"/>
          <w:szCs w:val="22"/>
        </w:rPr>
        <w:t>a sophisticated distillation column</w:t>
      </w:r>
      <w:r w:rsidR="00474430">
        <w:rPr>
          <w:rFonts w:ascii="Arial" w:hAnsi="Arial" w:cs="Arial"/>
          <w:sz w:val="22"/>
          <w:szCs w:val="22"/>
        </w:rPr>
        <w:t xml:space="preserve">) </w:t>
      </w:r>
      <w:r w:rsidRPr="00766580">
        <w:rPr>
          <w:rFonts w:ascii="Arial" w:hAnsi="Arial" w:cs="Arial"/>
          <w:sz w:val="22"/>
          <w:szCs w:val="22"/>
        </w:rPr>
        <w:t>separates the cracked feed into its products.</w:t>
      </w:r>
    </w:p>
    <w:p w14:paraId="5F027E02" w14:textId="5AEE9AE1" w:rsidR="00C15CFE" w:rsidRPr="00474430" w:rsidRDefault="001F0FBC" w:rsidP="00474430">
      <w:pPr>
        <w:pStyle w:val="NormalWeb"/>
        <w:shd w:val="clear" w:color="auto" w:fill="FFFFFF"/>
        <w:spacing w:line="360" w:lineRule="auto"/>
        <w:rPr>
          <w:rFonts w:ascii="Arial" w:hAnsi="Arial" w:cs="Arial"/>
          <w:sz w:val="22"/>
          <w:szCs w:val="22"/>
        </w:rPr>
      </w:pPr>
      <w:r w:rsidRPr="00766580">
        <w:rPr>
          <w:rFonts w:ascii="Arial" w:hAnsi="Arial" w:cs="Arial"/>
          <w:sz w:val="22"/>
          <w:szCs w:val="22"/>
        </w:rPr>
        <w:t xml:space="preserve">The initial use of high viscosity units was to produce </w:t>
      </w:r>
      <w:r w:rsidR="0060625F">
        <w:rPr>
          <w:rFonts w:ascii="Arial" w:hAnsi="Arial" w:cs="Arial"/>
          <w:sz w:val="22"/>
          <w:szCs w:val="22"/>
        </w:rPr>
        <w:t>petrol</w:t>
      </w:r>
      <w:r w:rsidRPr="00766580">
        <w:rPr>
          <w:rFonts w:ascii="Arial" w:hAnsi="Arial" w:cs="Arial"/>
          <w:sz w:val="22"/>
          <w:szCs w:val="22"/>
        </w:rPr>
        <w:t>.</w:t>
      </w:r>
      <w:r w:rsidR="00474430">
        <w:rPr>
          <w:rFonts w:ascii="Arial" w:hAnsi="Arial" w:cs="Arial"/>
          <w:sz w:val="22"/>
          <w:szCs w:val="22"/>
        </w:rPr>
        <w:t xml:space="preserve"> </w:t>
      </w:r>
      <w:r w:rsidRPr="00766580">
        <w:rPr>
          <w:rFonts w:ascii="Arial" w:hAnsi="Arial" w:cs="Arial"/>
          <w:sz w:val="22"/>
          <w:szCs w:val="22"/>
        </w:rPr>
        <w:t xml:space="preserve"> </w:t>
      </w:r>
      <w:r w:rsidR="00474430">
        <w:rPr>
          <w:rFonts w:ascii="Arial" w:hAnsi="Arial" w:cs="Arial"/>
          <w:sz w:val="22"/>
          <w:szCs w:val="22"/>
        </w:rPr>
        <w:t xml:space="preserve">Today, </w:t>
      </w:r>
      <w:r w:rsidR="00474430" w:rsidRPr="00766580">
        <w:rPr>
          <w:rFonts w:ascii="Arial" w:hAnsi="Arial" w:cs="Arial"/>
          <w:sz w:val="22"/>
          <w:szCs w:val="22"/>
        </w:rPr>
        <w:t>at</w:t>
      </w:r>
      <w:r w:rsidR="00474430">
        <w:rPr>
          <w:rFonts w:ascii="Arial" w:hAnsi="Arial" w:cs="Arial"/>
          <w:sz w:val="22"/>
          <w:szCs w:val="22"/>
        </w:rPr>
        <w:t xml:space="preserve"> the</w:t>
      </w:r>
      <w:r w:rsidR="00474430" w:rsidRPr="00766580">
        <w:rPr>
          <w:rFonts w:ascii="Arial" w:hAnsi="Arial" w:cs="Arial"/>
          <w:sz w:val="22"/>
          <w:szCs w:val="22"/>
        </w:rPr>
        <w:t xml:space="preserve"> </w:t>
      </w:r>
      <w:r w:rsidR="000D5FD1">
        <w:rPr>
          <w:rFonts w:ascii="Arial" w:hAnsi="Arial" w:cs="Arial"/>
          <w:sz w:val="22"/>
          <w:szCs w:val="22"/>
        </w:rPr>
        <w:t>Pembroke Refinery</w:t>
      </w:r>
      <w:r w:rsidR="00474430">
        <w:rPr>
          <w:rFonts w:ascii="Arial" w:hAnsi="Arial" w:cs="Arial"/>
          <w:sz w:val="22"/>
          <w:szCs w:val="22"/>
        </w:rPr>
        <w:t xml:space="preserve">, </w:t>
      </w:r>
      <w:r w:rsidR="00474430" w:rsidRPr="00766580">
        <w:rPr>
          <w:rFonts w:ascii="Arial" w:hAnsi="Arial" w:cs="Arial"/>
          <w:sz w:val="22"/>
          <w:szCs w:val="22"/>
        </w:rPr>
        <w:t xml:space="preserve">thermal cracking is used primarily </w:t>
      </w:r>
      <w:r w:rsidR="00474430">
        <w:rPr>
          <w:rFonts w:ascii="Arial" w:hAnsi="Arial" w:cs="Arial"/>
          <w:sz w:val="22"/>
          <w:szCs w:val="22"/>
        </w:rPr>
        <w:t>to</w:t>
      </w:r>
      <w:r w:rsidR="00474430" w:rsidRPr="00766580">
        <w:rPr>
          <w:rFonts w:ascii="Arial" w:hAnsi="Arial" w:cs="Arial"/>
          <w:sz w:val="22"/>
          <w:szCs w:val="22"/>
        </w:rPr>
        <w:t xml:space="preserve"> </w:t>
      </w:r>
      <w:proofErr w:type="spellStart"/>
      <w:r w:rsidR="00474430" w:rsidRPr="00766580">
        <w:rPr>
          <w:rFonts w:ascii="Arial" w:hAnsi="Arial" w:cs="Arial"/>
          <w:sz w:val="22"/>
          <w:szCs w:val="22"/>
        </w:rPr>
        <w:t>visbreak</w:t>
      </w:r>
      <w:proofErr w:type="spellEnd"/>
      <w:r w:rsidRPr="00766580">
        <w:rPr>
          <w:rFonts w:ascii="Arial" w:hAnsi="Arial" w:cs="Arial"/>
          <w:sz w:val="22"/>
          <w:szCs w:val="22"/>
        </w:rPr>
        <w:t xml:space="preserve"> short </w:t>
      </w:r>
      <w:r w:rsidR="00DD3048">
        <w:rPr>
          <w:rFonts w:ascii="Arial" w:hAnsi="Arial" w:cs="Arial"/>
          <w:sz w:val="22"/>
          <w:szCs w:val="22"/>
        </w:rPr>
        <w:t>residue</w:t>
      </w:r>
      <w:r w:rsidRPr="00766580">
        <w:rPr>
          <w:rFonts w:ascii="Arial" w:hAnsi="Arial" w:cs="Arial"/>
          <w:sz w:val="22"/>
          <w:szCs w:val="22"/>
        </w:rPr>
        <w:t xml:space="preserve"> (vacuum tower </w:t>
      </w:r>
      <w:r w:rsidR="00DD3048">
        <w:rPr>
          <w:rFonts w:ascii="Arial" w:hAnsi="Arial" w:cs="Arial"/>
          <w:sz w:val="22"/>
          <w:szCs w:val="22"/>
        </w:rPr>
        <w:t>residue</w:t>
      </w:r>
      <w:r w:rsidRPr="00766580">
        <w:rPr>
          <w:rFonts w:ascii="Arial" w:hAnsi="Arial" w:cs="Arial"/>
          <w:sz w:val="22"/>
          <w:szCs w:val="22"/>
        </w:rPr>
        <w:t>) for viscosity reduction to produce bitumen, wax to olefins for the manufacture of chemicals, naphtha to ethylene gas (and chemicals).</w:t>
      </w:r>
    </w:p>
    <w:p w14:paraId="29D30A07" w14:textId="77777777" w:rsidR="00766580" w:rsidRDefault="00C21A66" w:rsidP="00474430">
      <w:pPr>
        <w:keepNext/>
        <w:jc w:val="center"/>
      </w:pPr>
      <w:r w:rsidRPr="00C21A66">
        <w:rPr>
          <w:noProof/>
          <w:lang w:eastAsia="en-GB"/>
        </w:rPr>
        <w:drawing>
          <wp:inline distT="0" distB="0" distL="0" distR="0" wp14:anchorId="3E6DAB3B" wp14:editId="6F747549">
            <wp:extent cx="4166558" cy="2760453"/>
            <wp:effectExtent l="76200" t="76200" r="139065" b="135255"/>
            <wp:docPr id="30" name="Picture 20" descr="Visbreaker general arrangement">
              <a:extLst xmlns:a="http://schemas.openxmlformats.org/drawingml/2006/main">
                <a:ext uri="{FF2B5EF4-FFF2-40B4-BE49-F238E27FC236}">
                  <a16:creationId xmlns:a16="http://schemas.microsoft.com/office/drawing/2014/main" id="{9894411D-86DC-4E5E-AF2F-A4282BABBBC1}"/>
                </a:ext>
              </a:extLst>
            </wp:docPr>
            <wp:cNvGraphicFramePr/>
            <a:graphic xmlns:a="http://schemas.openxmlformats.org/drawingml/2006/main">
              <a:graphicData uri="http://schemas.openxmlformats.org/drawingml/2006/picture">
                <pic:pic xmlns:pic="http://schemas.openxmlformats.org/drawingml/2006/picture">
                  <pic:nvPicPr>
                    <pic:cNvPr id="21" name="Picture 20" descr="Visbreaker general arrangement">
                      <a:extLst>
                        <a:ext uri="{FF2B5EF4-FFF2-40B4-BE49-F238E27FC236}">
                          <a16:creationId xmlns:a16="http://schemas.microsoft.com/office/drawing/2014/main" id="{9894411D-86DC-4E5E-AF2F-A4282BABBBC1}"/>
                        </a:ext>
                      </a:extLst>
                    </pic:cNvPr>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205318" cy="2786133"/>
                    </a:xfrm>
                    <a:prstGeom prst="rect">
                      <a:avLst/>
                    </a:prstGeom>
                    <a:noFill/>
                    <a:ln w="38100">
                      <a:solidFill>
                        <a:srgbClr val="0099CC"/>
                      </a:solidFill>
                    </a:ln>
                    <a:effectLst>
                      <a:outerShdw blurRad="50800" dist="38100" dir="2700000" algn="tl" rotWithShape="0">
                        <a:prstClr val="black">
                          <a:alpha val="40000"/>
                        </a:prstClr>
                      </a:outerShdw>
                    </a:effectLst>
                  </pic:spPr>
                </pic:pic>
              </a:graphicData>
            </a:graphic>
          </wp:inline>
        </w:drawing>
      </w:r>
    </w:p>
    <w:p w14:paraId="5545FFD0" w14:textId="7FB9CCE4" w:rsidR="00C15CFE" w:rsidRDefault="00766580" w:rsidP="00474430">
      <w:pPr>
        <w:pStyle w:val="Caption"/>
        <w:jc w:val="center"/>
      </w:pPr>
      <w:bookmarkStart w:id="23" w:name="_Toc511066923"/>
      <w:r>
        <w:t xml:space="preserve">Figure </w:t>
      </w:r>
      <w:fldSimple w:instr=" SEQ Figure \* ARABIC ">
        <w:r w:rsidR="00232DB5">
          <w:rPr>
            <w:noProof/>
          </w:rPr>
          <w:t>10</w:t>
        </w:r>
      </w:fldSimple>
      <w:r>
        <w:t xml:space="preserve">: </w:t>
      </w:r>
      <w:r w:rsidR="00573183">
        <w:t>VBU process and</w:t>
      </w:r>
      <w:r>
        <w:t xml:space="preserve"> products</w:t>
      </w:r>
      <w:r w:rsidR="00573183">
        <w:t xml:space="preserve"> (Valero Energy Ltd 201</w:t>
      </w:r>
      <w:r w:rsidR="00C95B90">
        <w:t>8</w:t>
      </w:r>
      <w:r w:rsidR="00573183">
        <w:t>)</w:t>
      </w:r>
      <w:r>
        <w:t>.</w:t>
      </w:r>
      <w:bookmarkEnd w:id="23"/>
    </w:p>
    <w:p w14:paraId="647ACFD0" w14:textId="56834E94" w:rsidR="00C15CFE" w:rsidRDefault="00C15CFE" w:rsidP="00EA3546"/>
    <w:p w14:paraId="066A72D0" w14:textId="3CC35062" w:rsidR="00C15CFE" w:rsidRDefault="00C15CFE" w:rsidP="00EA3546"/>
    <w:p w14:paraId="2BEF89A2" w14:textId="1F7FD103" w:rsidR="00C15CFE" w:rsidRDefault="00C15CFE" w:rsidP="00EA3546"/>
    <w:p w14:paraId="05822CAC" w14:textId="6DF86805" w:rsidR="00C15CFE" w:rsidRDefault="00C15CFE" w:rsidP="00EA3546"/>
    <w:p w14:paraId="6DBB8817" w14:textId="4E60D95C" w:rsidR="00C15CFE" w:rsidRDefault="00C15CFE" w:rsidP="00EA3546"/>
    <w:p w14:paraId="747F73C3" w14:textId="5888FBC5" w:rsidR="00C15CFE" w:rsidRDefault="00C15CFE" w:rsidP="00EA3546"/>
    <w:p w14:paraId="1A2F9F31" w14:textId="2FFAE07C" w:rsidR="00C15CFE" w:rsidRDefault="00C15CFE" w:rsidP="00EA3546"/>
    <w:p w14:paraId="4682CC0A" w14:textId="22DA710E" w:rsidR="00C15CFE" w:rsidRDefault="00C15CFE" w:rsidP="00EA3546"/>
    <w:p w14:paraId="312FDC43" w14:textId="1421B655" w:rsidR="00C15CFE" w:rsidRDefault="00C15CFE" w:rsidP="00EA3546"/>
    <w:p w14:paraId="3D3CDF3F" w14:textId="1E342276" w:rsidR="00EA3546" w:rsidRDefault="00880FF0" w:rsidP="000F4716">
      <w:pPr>
        <w:pStyle w:val="Heading2"/>
        <w:numPr>
          <w:ilvl w:val="1"/>
          <w:numId w:val="39"/>
        </w:numPr>
      </w:pPr>
      <w:bookmarkStart w:id="24" w:name="_Toc511681657"/>
      <w:r>
        <w:lastRenderedPageBreak/>
        <w:t xml:space="preserve">FCCU Feed Optimisation </w:t>
      </w:r>
      <w:r w:rsidR="00B41D5D">
        <w:t>Basis</w:t>
      </w:r>
      <w:r>
        <w:t xml:space="preserve"> of Design</w:t>
      </w:r>
      <w:bookmarkEnd w:id="24"/>
    </w:p>
    <w:p w14:paraId="033176D9" w14:textId="563E8B37" w:rsidR="00D72CA8" w:rsidRPr="00722370" w:rsidRDefault="00270D82" w:rsidP="00722370">
      <w:pPr>
        <w:pStyle w:val="BodyTextIndent2"/>
        <w:overflowPunct w:val="0"/>
        <w:autoSpaceDE w:val="0"/>
        <w:autoSpaceDN w:val="0"/>
        <w:adjustRightInd w:val="0"/>
        <w:spacing w:after="0" w:line="360" w:lineRule="auto"/>
        <w:ind w:left="0"/>
        <w:textAlignment w:val="baseline"/>
        <w:rPr>
          <w:rFonts w:ascii="Arial" w:eastAsia="+mn-ea" w:hAnsi="Arial" w:cs="Arial"/>
          <w:color w:val="000000"/>
          <w:kern w:val="24"/>
          <w:sz w:val="22"/>
          <w:szCs w:val="22"/>
          <w:lang w:val="en-US"/>
        </w:rPr>
      </w:pPr>
      <w:r w:rsidRPr="00722370">
        <w:rPr>
          <w:rFonts w:ascii="Arial" w:hAnsi="Arial" w:cs="Arial"/>
          <w:bCs/>
          <w:iCs/>
          <w:sz w:val="22"/>
          <w:szCs w:val="22"/>
        </w:rPr>
        <w:t xml:space="preserve">The objective of the project is to provide the refinery with a flexible feed system for the FCCU that allows the plant to process heavier feeds when it is economical to do so. </w:t>
      </w:r>
      <w:r w:rsidR="00DB0670" w:rsidRPr="00722370">
        <w:rPr>
          <w:rFonts w:ascii="Arial" w:eastAsia="+mn-ea" w:hAnsi="Arial" w:cs="Arial"/>
          <w:bCs/>
          <w:color w:val="000000"/>
          <w:kern w:val="24"/>
          <w:sz w:val="22"/>
          <w:szCs w:val="22"/>
          <w:lang w:val="en-US"/>
        </w:rPr>
        <w:t xml:space="preserve"> </w:t>
      </w:r>
      <w:r w:rsidR="000D5FD1" w:rsidRPr="00722370">
        <w:rPr>
          <w:rFonts w:ascii="Arial" w:eastAsia="+mn-ea" w:hAnsi="Arial" w:cs="Arial"/>
          <w:bCs/>
          <w:color w:val="000000"/>
          <w:kern w:val="24"/>
          <w:sz w:val="22"/>
          <w:szCs w:val="22"/>
          <w:lang w:val="en-US"/>
        </w:rPr>
        <w:t>Pembroke Refinery</w:t>
      </w:r>
      <w:r w:rsidR="00DB0670" w:rsidRPr="00722370">
        <w:rPr>
          <w:rFonts w:ascii="Arial" w:eastAsia="+mn-ea" w:hAnsi="Arial" w:cs="Arial"/>
          <w:bCs/>
          <w:color w:val="000000"/>
          <w:kern w:val="24"/>
          <w:sz w:val="22"/>
          <w:szCs w:val="22"/>
          <w:lang w:val="en-US"/>
        </w:rPr>
        <w:t xml:space="preserve"> has limited flexibility to route internally </w:t>
      </w:r>
      <w:r w:rsidR="00722370" w:rsidRPr="00722370">
        <w:rPr>
          <w:rFonts w:ascii="Arial" w:eastAsia="+mn-ea" w:hAnsi="Arial" w:cs="Arial"/>
          <w:bCs/>
          <w:color w:val="000000"/>
          <w:kern w:val="24"/>
          <w:sz w:val="22"/>
          <w:szCs w:val="22"/>
          <w:lang w:val="en-US"/>
        </w:rPr>
        <w:t>generated residue</w:t>
      </w:r>
      <w:r w:rsidRPr="00722370">
        <w:rPr>
          <w:rFonts w:ascii="Arial" w:eastAsia="+mn-ea" w:hAnsi="Arial" w:cs="Arial"/>
          <w:bCs/>
          <w:color w:val="000000"/>
          <w:kern w:val="24"/>
          <w:sz w:val="22"/>
          <w:szCs w:val="22"/>
          <w:lang w:val="en-US"/>
        </w:rPr>
        <w:t xml:space="preserve"> and </w:t>
      </w:r>
      <w:proofErr w:type="spellStart"/>
      <w:r w:rsidRPr="00722370">
        <w:rPr>
          <w:rFonts w:ascii="Arial" w:eastAsia="+mn-ea" w:hAnsi="Arial" w:cs="Arial"/>
          <w:bCs/>
          <w:color w:val="000000"/>
          <w:kern w:val="24"/>
          <w:sz w:val="22"/>
          <w:szCs w:val="22"/>
          <w:lang w:val="en-US"/>
        </w:rPr>
        <w:t>overflash</w:t>
      </w:r>
      <w:proofErr w:type="spellEnd"/>
      <w:r w:rsidR="00DB0670" w:rsidRPr="00722370">
        <w:rPr>
          <w:rFonts w:ascii="Arial" w:eastAsia="+mn-ea" w:hAnsi="Arial" w:cs="Arial"/>
          <w:bCs/>
          <w:color w:val="000000"/>
          <w:kern w:val="24"/>
          <w:sz w:val="22"/>
          <w:szCs w:val="22"/>
          <w:lang w:val="en-US"/>
        </w:rPr>
        <w:t xml:space="preserve"> to the FCC</w:t>
      </w:r>
      <w:r w:rsidRPr="00722370">
        <w:rPr>
          <w:rFonts w:ascii="Arial" w:hAnsi="Arial" w:cs="Arial"/>
          <w:sz w:val="22"/>
          <w:szCs w:val="22"/>
        </w:rPr>
        <w:t xml:space="preserve">U. </w:t>
      </w:r>
      <w:r w:rsidR="00602085" w:rsidRPr="00722370">
        <w:rPr>
          <w:rFonts w:ascii="Arial" w:eastAsia="+mn-ea" w:hAnsi="Arial" w:cs="Arial"/>
          <w:color w:val="000000"/>
          <w:kern w:val="24"/>
          <w:sz w:val="22"/>
          <w:szCs w:val="22"/>
          <w:lang w:val="en-US"/>
        </w:rPr>
        <w:t xml:space="preserve">All </w:t>
      </w:r>
      <w:r w:rsidRPr="00722370">
        <w:rPr>
          <w:rFonts w:ascii="Arial" w:eastAsia="+mn-ea" w:hAnsi="Arial" w:cs="Arial"/>
          <w:color w:val="000000"/>
          <w:kern w:val="24"/>
          <w:sz w:val="22"/>
          <w:szCs w:val="22"/>
          <w:lang w:val="en-US"/>
        </w:rPr>
        <w:t xml:space="preserve">Pembroke’s vacuum tower bottoms </w:t>
      </w:r>
      <w:r w:rsidR="00DD3048" w:rsidRPr="00722370">
        <w:rPr>
          <w:rFonts w:ascii="Arial" w:eastAsia="+mn-ea" w:hAnsi="Arial" w:cs="Arial"/>
          <w:color w:val="000000"/>
          <w:kern w:val="24"/>
          <w:sz w:val="22"/>
          <w:szCs w:val="22"/>
          <w:lang w:val="en-US"/>
        </w:rPr>
        <w:t>residue</w:t>
      </w:r>
      <w:r w:rsidRPr="00722370">
        <w:rPr>
          <w:rFonts w:ascii="Arial" w:eastAsia="+mn-ea" w:hAnsi="Arial" w:cs="Arial"/>
          <w:color w:val="000000"/>
          <w:kern w:val="24"/>
          <w:sz w:val="22"/>
          <w:szCs w:val="22"/>
          <w:lang w:val="en-US"/>
        </w:rPr>
        <w:t xml:space="preserve"> </w:t>
      </w:r>
      <w:r w:rsidR="00602085" w:rsidRPr="00722370">
        <w:rPr>
          <w:rFonts w:ascii="Arial" w:eastAsia="+mn-ea" w:hAnsi="Arial" w:cs="Arial"/>
          <w:color w:val="000000"/>
          <w:kern w:val="24"/>
          <w:sz w:val="22"/>
          <w:szCs w:val="22"/>
          <w:lang w:val="en-US"/>
        </w:rPr>
        <w:t xml:space="preserve">is routed to the </w:t>
      </w:r>
      <w:proofErr w:type="spellStart"/>
      <w:r w:rsidR="00602085" w:rsidRPr="00722370">
        <w:rPr>
          <w:rFonts w:ascii="Arial" w:eastAsia="+mn-ea" w:hAnsi="Arial" w:cs="Arial"/>
          <w:color w:val="000000"/>
          <w:kern w:val="24"/>
          <w:sz w:val="22"/>
          <w:szCs w:val="22"/>
          <w:lang w:val="en-US"/>
        </w:rPr>
        <w:t>Visbreaker</w:t>
      </w:r>
      <w:proofErr w:type="spellEnd"/>
      <w:r w:rsidRPr="00722370">
        <w:rPr>
          <w:rFonts w:ascii="Arial" w:eastAsia="+mn-ea" w:hAnsi="Arial" w:cs="Arial"/>
          <w:color w:val="000000"/>
          <w:kern w:val="24"/>
          <w:sz w:val="22"/>
          <w:szCs w:val="22"/>
          <w:lang w:val="en-US"/>
        </w:rPr>
        <w:t xml:space="preserve"> </w:t>
      </w:r>
      <w:r w:rsidR="00C6315F" w:rsidRPr="00722370">
        <w:rPr>
          <w:rFonts w:ascii="Arial" w:eastAsia="+mn-ea" w:hAnsi="Arial" w:cs="Arial"/>
          <w:color w:val="000000"/>
          <w:kern w:val="24"/>
          <w:sz w:val="22"/>
          <w:szCs w:val="22"/>
          <w:lang w:val="en-US"/>
        </w:rPr>
        <w:t>and</w:t>
      </w:r>
      <w:r w:rsidR="00D72CA8" w:rsidRPr="00722370">
        <w:rPr>
          <w:rFonts w:ascii="Arial" w:eastAsia="+mn-ea" w:hAnsi="Arial" w:cs="Arial"/>
          <w:color w:val="000000"/>
          <w:kern w:val="24"/>
          <w:sz w:val="22"/>
          <w:szCs w:val="22"/>
          <w:lang w:val="en-US"/>
        </w:rPr>
        <w:t xml:space="preserve"> the </w:t>
      </w:r>
      <w:proofErr w:type="spellStart"/>
      <w:r w:rsidR="00D72CA8" w:rsidRPr="00722370">
        <w:rPr>
          <w:rFonts w:ascii="Arial" w:eastAsia="+mn-ea" w:hAnsi="Arial" w:cs="Arial"/>
          <w:color w:val="000000"/>
          <w:kern w:val="24"/>
          <w:sz w:val="22"/>
          <w:szCs w:val="22"/>
          <w:lang w:val="en-US"/>
        </w:rPr>
        <w:t>overflash</w:t>
      </w:r>
      <w:proofErr w:type="spellEnd"/>
      <w:r w:rsidR="00D72CA8" w:rsidRPr="00722370">
        <w:rPr>
          <w:rFonts w:ascii="Arial" w:eastAsia="+mn-ea" w:hAnsi="Arial" w:cs="Arial"/>
          <w:color w:val="000000"/>
          <w:kern w:val="24"/>
          <w:sz w:val="22"/>
          <w:szCs w:val="22"/>
          <w:lang w:val="en-US"/>
        </w:rPr>
        <w:t xml:space="preserve"> is </w:t>
      </w:r>
      <w:r w:rsidR="00C6315F" w:rsidRPr="00722370">
        <w:rPr>
          <w:rFonts w:ascii="Arial" w:eastAsia="+mn-ea" w:hAnsi="Arial" w:cs="Arial"/>
          <w:color w:val="000000"/>
          <w:kern w:val="24"/>
          <w:sz w:val="22"/>
          <w:szCs w:val="22"/>
          <w:lang w:val="en-US"/>
        </w:rPr>
        <w:t>looped back</w:t>
      </w:r>
      <w:r w:rsidR="00D72CA8" w:rsidRPr="00722370">
        <w:rPr>
          <w:rFonts w:ascii="Arial" w:eastAsia="+mn-ea" w:hAnsi="Arial" w:cs="Arial"/>
          <w:color w:val="000000"/>
          <w:kern w:val="24"/>
          <w:sz w:val="22"/>
          <w:szCs w:val="22"/>
          <w:lang w:val="en-US"/>
        </w:rPr>
        <w:t xml:space="preserve"> into the VDU tower</w:t>
      </w:r>
      <w:r w:rsidR="00C6315F" w:rsidRPr="00722370">
        <w:rPr>
          <w:rFonts w:ascii="Arial" w:eastAsia="+mn-ea" w:hAnsi="Arial" w:cs="Arial"/>
          <w:color w:val="000000"/>
          <w:kern w:val="24"/>
          <w:sz w:val="22"/>
          <w:szCs w:val="22"/>
          <w:lang w:val="en-US"/>
        </w:rPr>
        <w:t xml:space="preserve"> (Figure 11)</w:t>
      </w:r>
      <w:r w:rsidR="00D72CA8" w:rsidRPr="00722370">
        <w:rPr>
          <w:rFonts w:ascii="Arial" w:eastAsia="+mn-ea" w:hAnsi="Arial" w:cs="Arial"/>
          <w:color w:val="000000"/>
          <w:kern w:val="24"/>
          <w:sz w:val="22"/>
          <w:szCs w:val="22"/>
          <w:lang w:val="en-US"/>
        </w:rPr>
        <w:t>, t</w:t>
      </w:r>
      <w:r w:rsidR="00602085" w:rsidRPr="00722370">
        <w:rPr>
          <w:rFonts w:ascii="Arial" w:eastAsia="+mn-ea" w:hAnsi="Arial" w:cs="Arial"/>
          <w:color w:val="000000"/>
          <w:kern w:val="24"/>
          <w:sz w:val="22"/>
          <w:szCs w:val="22"/>
          <w:lang w:val="en-US"/>
        </w:rPr>
        <w:t xml:space="preserve">here is no </w:t>
      </w:r>
      <w:r w:rsidR="00D72CA8" w:rsidRPr="00722370">
        <w:rPr>
          <w:rFonts w:ascii="Arial" w:eastAsia="+mn-ea" w:hAnsi="Arial" w:cs="Arial"/>
          <w:color w:val="000000"/>
          <w:kern w:val="24"/>
          <w:sz w:val="22"/>
          <w:szCs w:val="22"/>
          <w:lang w:val="en-US"/>
        </w:rPr>
        <w:t>system</w:t>
      </w:r>
      <w:r w:rsidR="00602085" w:rsidRPr="00722370">
        <w:rPr>
          <w:rFonts w:ascii="Arial" w:eastAsia="+mn-ea" w:hAnsi="Arial" w:cs="Arial"/>
          <w:color w:val="000000"/>
          <w:kern w:val="24"/>
          <w:sz w:val="22"/>
          <w:szCs w:val="22"/>
          <w:lang w:val="en-US"/>
        </w:rPr>
        <w:t xml:space="preserve"> to route </w:t>
      </w:r>
      <w:r w:rsidR="00D72CA8" w:rsidRPr="00722370">
        <w:rPr>
          <w:rFonts w:ascii="Arial" w:eastAsia="+mn-ea" w:hAnsi="Arial" w:cs="Arial"/>
          <w:color w:val="000000"/>
          <w:kern w:val="24"/>
          <w:sz w:val="22"/>
          <w:szCs w:val="22"/>
          <w:lang w:val="en-US"/>
        </w:rPr>
        <w:t>either to</w:t>
      </w:r>
      <w:r w:rsidR="00722370">
        <w:rPr>
          <w:rFonts w:ascii="Arial" w:eastAsia="+mn-ea" w:hAnsi="Arial" w:cs="Arial"/>
          <w:color w:val="000000"/>
          <w:kern w:val="24"/>
          <w:sz w:val="22"/>
          <w:szCs w:val="22"/>
          <w:lang w:val="en-US"/>
        </w:rPr>
        <w:t xml:space="preserve"> the</w:t>
      </w:r>
      <w:r w:rsidR="00D72CA8" w:rsidRPr="00722370">
        <w:rPr>
          <w:rFonts w:ascii="Arial" w:eastAsia="+mn-ea" w:hAnsi="Arial" w:cs="Arial"/>
          <w:color w:val="000000"/>
          <w:kern w:val="24"/>
          <w:sz w:val="22"/>
          <w:szCs w:val="22"/>
          <w:lang w:val="en-US"/>
        </w:rPr>
        <w:t xml:space="preserve"> </w:t>
      </w:r>
      <w:r w:rsidR="00602085" w:rsidRPr="00722370">
        <w:rPr>
          <w:rFonts w:ascii="Arial" w:eastAsia="+mn-ea" w:hAnsi="Arial" w:cs="Arial"/>
          <w:color w:val="000000"/>
          <w:kern w:val="24"/>
          <w:sz w:val="22"/>
          <w:szCs w:val="22"/>
          <w:lang w:val="en-US"/>
        </w:rPr>
        <w:t>FCC</w:t>
      </w:r>
      <w:r w:rsidRPr="00722370">
        <w:rPr>
          <w:rFonts w:ascii="Arial" w:eastAsia="+mn-ea" w:hAnsi="Arial" w:cs="Arial"/>
          <w:color w:val="000000"/>
          <w:kern w:val="24"/>
          <w:sz w:val="22"/>
          <w:szCs w:val="22"/>
          <w:lang w:val="en-US"/>
        </w:rPr>
        <w:t>U</w:t>
      </w:r>
      <w:r w:rsidR="00D72CA8" w:rsidRPr="00722370">
        <w:rPr>
          <w:rFonts w:ascii="Arial" w:eastAsia="+mn-ea" w:hAnsi="Arial" w:cs="Arial"/>
          <w:color w:val="000000"/>
          <w:kern w:val="24"/>
          <w:sz w:val="22"/>
          <w:szCs w:val="22"/>
          <w:lang w:val="en-US"/>
        </w:rPr>
        <w:t>.</w:t>
      </w:r>
      <w:r w:rsidR="00F329BF" w:rsidRPr="00722370">
        <w:rPr>
          <w:rFonts w:ascii="Arial" w:eastAsia="+mn-ea" w:hAnsi="Arial" w:cs="Arial"/>
          <w:color w:val="000000"/>
          <w:kern w:val="24"/>
          <w:sz w:val="22"/>
          <w:szCs w:val="22"/>
          <w:lang w:val="en-US"/>
        </w:rPr>
        <w:t xml:space="preserve"> </w:t>
      </w:r>
      <w:r w:rsidR="00F05E3B" w:rsidRPr="00722370">
        <w:rPr>
          <w:rFonts w:ascii="Arial" w:hAnsi="Arial" w:cs="Arial"/>
          <w:sz w:val="22"/>
          <w:szCs w:val="22"/>
        </w:rPr>
        <w:t>In order to guarantee the quality of the gas oil fractions i</w:t>
      </w:r>
      <w:r w:rsidR="00A4382E" w:rsidRPr="00722370">
        <w:rPr>
          <w:rFonts w:ascii="Arial" w:hAnsi="Arial" w:cs="Arial"/>
          <w:sz w:val="22"/>
          <w:szCs w:val="22"/>
        </w:rPr>
        <w:t>n</w:t>
      </w:r>
      <w:r w:rsidR="00362D90" w:rsidRPr="00722370">
        <w:rPr>
          <w:rFonts w:ascii="Arial" w:hAnsi="Arial" w:cs="Arial"/>
          <w:sz w:val="22"/>
          <w:szCs w:val="22"/>
        </w:rPr>
        <w:t xml:space="preserve"> an</w:t>
      </w:r>
      <w:r w:rsidR="00A4382E" w:rsidRPr="00722370">
        <w:rPr>
          <w:rFonts w:ascii="Arial" w:hAnsi="Arial" w:cs="Arial"/>
          <w:sz w:val="22"/>
          <w:szCs w:val="22"/>
        </w:rPr>
        <w:t xml:space="preserve"> oil refining</w:t>
      </w:r>
      <w:r w:rsidR="00BC648F" w:rsidRPr="00722370">
        <w:rPr>
          <w:rFonts w:ascii="Arial" w:hAnsi="Arial" w:cs="Arial"/>
          <w:sz w:val="22"/>
          <w:szCs w:val="22"/>
        </w:rPr>
        <w:t xml:space="preserve"> distillation</w:t>
      </w:r>
      <w:r w:rsidR="00362D90" w:rsidRPr="00722370">
        <w:rPr>
          <w:rFonts w:ascii="Arial" w:hAnsi="Arial" w:cs="Arial"/>
          <w:sz w:val="22"/>
          <w:szCs w:val="22"/>
        </w:rPr>
        <w:t xml:space="preserve"> column</w:t>
      </w:r>
      <w:r w:rsidR="00F05E3B" w:rsidRPr="00722370">
        <w:rPr>
          <w:rFonts w:ascii="Arial" w:hAnsi="Arial" w:cs="Arial"/>
          <w:sz w:val="22"/>
          <w:szCs w:val="22"/>
        </w:rPr>
        <w:t>,</w:t>
      </w:r>
      <w:r w:rsidR="00362D90" w:rsidRPr="00722370">
        <w:rPr>
          <w:rFonts w:ascii="Arial" w:hAnsi="Arial" w:cs="Arial"/>
          <w:sz w:val="22"/>
          <w:szCs w:val="22"/>
        </w:rPr>
        <w:t xml:space="preserve"> </w:t>
      </w:r>
      <w:r w:rsidR="00F05E3B" w:rsidRPr="00722370">
        <w:rPr>
          <w:rFonts w:ascii="Arial" w:hAnsi="Arial" w:cs="Arial"/>
          <w:sz w:val="22"/>
          <w:szCs w:val="22"/>
        </w:rPr>
        <w:t xml:space="preserve">more </w:t>
      </w:r>
      <w:r w:rsidR="00362D90" w:rsidRPr="00722370">
        <w:rPr>
          <w:rFonts w:ascii="Arial" w:hAnsi="Arial" w:cs="Arial"/>
          <w:sz w:val="22"/>
          <w:szCs w:val="22"/>
        </w:rPr>
        <w:t>crude</w:t>
      </w:r>
      <w:r w:rsidR="00A4382E" w:rsidRPr="00722370">
        <w:rPr>
          <w:rFonts w:ascii="Arial" w:hAnsi="Arial" w:cs="Arial"/>
          <w:sz w:val="22"/>
          <w:szCs w:val="22"/>
        </w:rPr>
        <w:t xml:space="preserve"> </w:t>
      </w:r>
      <w:r w:rsidR="00D72CA8" w:rsidRPr="00722370">
        <w:rPr>
          <w:rFonts w:ascii="Arial" w:hAnsi="Arial" w:cs="Arial"/>
          <w:sz w:val="22"/>
          <w:szCs w:val="22"/>
        </w:rPr>
        <w:t xml:space="preserve">must </w:t>
      </w:r>
      <w:r w:rsidR="00362D90" w:rsidRPr="00722370">
        <w:rPr>
          <w:rFonts w:ascii="Arial" w:hAnsi="Arial" w:cs="Arial"/>
          <w:sz w:val="22"/>
          <w:szCs w:val="22"/>
        </w:rPr>
        <w:t xml:space="preserve">be </w:t>
      </w:r>
      <w:r w:rsidR="00D72CA8" w:rsidRPr="00722370">
        <w:rPr>
          <w:rFonts w:ascii="Arial" w:hAnsi="Arial" w:cs="Arial"/>
          <w:sz w:val="22"/>
          <w:szCs w:val="22"/>
        </w:rPr>
        <w:t>flash</w:t>
      </w:r>
      <w:r w:rsidR="00362D90" w:rsidRPr="00722370">
        <w:rPr>
          <w:rFonts w:ascii="Arial" w:hAnsi="Arial" w:cs="Arial"/>
          <w:sz w:val="22"/>
          <w:szCs w:val="22"/>
        </w:rPr>
        <w:t>ed</w:t>
      </w:r>
      <w:r w:rsidR="00D72CA8" w:rsidRPr="00722370">
        <w:rPr>
          <w:rFonts w:ascii="Arial" w:hAnsi="Arial" w:cs="Arial"/>
          <w:sz w:val="22"/>
          <w:szCs w:val="22"/>
        </w:rPr>
        <w:t xml:space="preserve"> than </w:t>
      </w:r>
      <w:r w:rsidR="00362D90" w:rsidRPr="00722370">
        <w:rPr>
          <w:rFonts w:ascii="Arial" w:hAnsi="Arial" w:cs="Arial"/>
          <w:sz w:val="22"/>
          <w:szCs w:val="22"/>
        </w:rPr>
        <w:t>is possible to</w:t>
      </w:r>
      <w:r w:rsidR="00D72CA8" w:rsidRPr="00722370">
        <w:rPr>
          <w:rFonts w:ascii="Arial" w:hAnsi="Arial" w:cs="Arial"/>
          <w:sz w:val="22"/>
          <w:szCs w:val="22"/>
        </w:rPr>
        <w:t xml:space="preserve"> recover</w:t>
      </w:r>
      <w:r w:rsidR="00F05E3B" w:rsidRPr="00722370">
        <w:rPr>
          <w:rFonts w:ascii="Arial" w:hAnsi="Arial" w:cs="Arial"/>
          <w:sz w:val="22"/>
          <w:szCs w:val="22"/>
        </w:rPr>
        <w:t xml:space="preserve"> (more vaporisation to take place than is actually necessary)</w:t>
      </w:r>
      <w:r w:rsidR="008C06FD" w:rsidRPr="00722370">
        <w:rPr>
          <w:rFonts w:ascii="Arial" w:hAnsi="Arial" w:cs="Arial"/>
          <w:sz w:val="22"/>
          <w:szCs w:val="22"/>
        </w:rPr>
        <w:t xml:space="preserve">. </w:t>
      </w:r>
      <w:proofErr w:type="spellStart"/>
      <w:r w:rsidR="00D72CA8" w:rsidRPr="00722370">
        <w:rPr>
          <w:rFonts w:ascii="Arial" w:hAnsi="Arial" w:cs="Arial"/>
          <w:sz w:val="22"/>
          <w:szCs w:val="22"/>
        </w:rPr>
        <w:t>Overflash</w:t>
      </w:r>
      <w:proofErr w:type="spellEnd"/>
      <w:r w:rsidR="00D72CA8" w:rsidRPr="00722370">
        <w:rPr>
          <w:rFonts w:ascii="Arial" w:hAnsi="Arial" w:cs="Arial"/>
          <w:sz w:val="22"/>
          <w:szCs w:val="22"/>
        </w:rPr>
        <w:t xml:space="preserve"> is </w:t>
      </w:r>
      <w:r w:rsidR="00A4382E" w:rsidRPr="00722370">
        <w:rPr>
          <w:rFonts w:ascii="Arial" w:hAnsi="Arial" w:cs="Arial"/>
          <w:sz w:val="22"/>
          <w:szCs w:val="22"/>
        </w:rPr>
        <w:t xml:space="preserve">the </w:t>
      </w:r>
      <w:r w:rsidR="00D72CA8" w:rsidRPr="00722370">
        <w:rPr>
          <w:rFonts w:ascii="Arial" w:hAnsi="Arial" w:cs="Arial"/>
          <w:sz w:val="22"/>
          <w:szCs w:val="22"/>
        </w:rPr>
        <w:t>liquid flow</w:t>
      </w:r>
      <w:r w:rsidR="00A4382E" w:rsidRPr="00722370">
        <w:rPr>
          <w:rFonts w:ascii="Arial" w:hAnsi="Arial" w:cs="Arial"/>
          <w:sz w:val="22"/>
          <w:szCs w:val="22"/>
        </w:rPr>
        <w:t>ing</w:t>
      </w:r>
      <w:r w:rsidR="00D72CA8" w:rsidRPr="00722370">
        <w:rPr>
          <w:rFonts w:ascii="Arial" w:hAnsi="Arial" w:cs="Arial"/>
          <w:sz w:val="22"/>
          <w:szCs w:val="22"/>
        </w:rPr>
        <w:t xml:space="preserve"> from the lowest tray above the flash zone</w:t>
      </w:r>
      <w:r w:rsidR="00A4382E" w:rsidRPr="00722370">
        <w:rPr>
          <w:rFonts w:ascii="Arial" w:hAnsi="Arial" w:cs="Arial"/>
          <w:sz w:val="22"/>
          <w:szCs w:val="22"/>
        </w:rPr>
        <w:t xml:space="preserve"> in the column and according to </w:t>
      </w:r>
      <w:r w:rsidR="008C06FD" w:rsidRPr="00722370">
        <w:rPr>
          <w:rFonts w:ascii="Arial" w:hAnsi="Arial" w:cs="Arial"/>
          <w:noProof/>
          <w:sz w:val="22"/>
          <w:szCs w:val="22"/>
        </w:rPr>
        <w:t>Jones</w:t>
      </w:r>
      <w:r w:rsidR="00B476F7" w:rsidRPr="00722370">
        <w:rPr>
          <w:rFonts w:ascii="Arial" w:hAnsi="Arial" w:cs="Arial"/>
          <w:noProof/>
          <w:sz w:val="22"/>
          <w:szCs w:val="22"/>
        </w:rPr>
        <w:t xml:space="preserve"> </w:t>
      </w:r>
      <w:r w:rsidR="008C06FD" w:rsidRPr="00722370">
        <w:rPr>
          <w:rFonts w:ascii="Arial" w:hAnsi="Arial" w:cs="Arial"/>
          <w:noProof/>
          <w:sz w:val="22"/>
          <w:szCs w:val="22"/>
        </w:rPr>
        <w:t>(2006)</w:t>
      </w:r>
      <w:r w:rsidR="009515EA" w:rsidRPr="00722370">
        <w:rPr>
          <w:rFonts w:ascii="Arial" w:hAnsi="Arial" w:cs="Arial"/>
          <w:noProof/>
          <w:sz w:val="22"/>
          <w:szCs w:val="22"/>
        </w:rPr>
        <w:t>,</w:t>
      </w:r>
      <w:r w:rsidR="008C06FD" w:rsidRPr="00722370">
        <w:rPr>
          <w:rFonts w:ascii="Arial" w:hAnsi="Arial" w:cs="Arial"/>
          <w:sz w:val="22"/>
          <w:szCs w:val="22"/>
        </w:rPr>
        <w:t xml:space="preserve"> </w:t>
      </w:r>
      <w:r w:rsidR="009515EA" w:rsidRPr="00722370">
        <w:rPr>
          <w:rFonts w:ascii="Arial" w:hAnsi="Arial" w:cs="Arial"/>
          <w:sz w:val="22"/>
          <w:szCs w:val="22"/>
        </w:rPr>
        <w:t>i</w:t>
      </w:r>
      <w:r w:rsidR="00D72CA8" w:rsidRPr="00722370">
        <w:rPr>
          <w:rFonts w:ascii="Arial" w:hAnsi="Arial" w:cs="Arial"/>
          <w:sz w:val="22"/>
          <w:szCs w:val="22"/>
        </w:rPr>
        <w:t>ts purpose in the process is to provide extra heat in order to generate sufficient reflux down flow over the trays to satisfy the prescribed degree of separation between the products</w:t>
      </w:r>
      <w:r w:rsidR="00BC648F" w:rsidRPr="00722370">
        <w:rPr>
          <w:rFonts w:ascii="Arial" w:hAnsi="Arial" w:cs="Arial"/>
          <w:sz w:val="22"/>
          <w:szCs w:val="22"/>
        </w:rPr>
        <w:t>, basically to provide liquid wash to the vapours going up the column from the flash zone</w:t>
      </w:r>
      <w:r w:rsidR="009D7B30" w:rsidRPr="00722370">
        <w:rPr>
          <w:rFonts w:ascii="Arial" w:hAnsi="Arial" w:cs="Arial"/>
          <w:sz w:val="22"/>
          <w:szCs w:val="22"/>
        </w:rPr>
        <w:t xml:space="preserve"> to improve distillation on the trays above the flash zone.</w:t>
      </w:r>
      <w:r w:rsidR="00A4382E" w:rsidRPr="00722370">
        <w:rPr>
          <w:rFonts w:ascii="Arial" w:hAnsi="Arial" w:cs="Arial"/>
          <w:sz w:val="22"/>
          <w:szCs w:val="22"/>
        </w:rPr>
        <w:t xml:space="preserve"> </w:t>
      </w:r>
      <w:proofErr w:type="spellStart"/>
      <w:r w:rsidR="00A4382E" w:rsidRPr="00722370">
        <w:rPr>
          <w:rFonts w:ascii="Arial" w:hAnsi="Arial" w:cs="Arial"/>
          <w:sz w:val="22"/>
          <w:szCs w:val="22"/>
        </w:rPr>
        <w:t>Overflash</w:t>
      </w:r>
      <w:proofErr w:type="spellEnd"/>
      <w:r w:rsidR="00A4382E" w:rsidRPr="00722370">
        <w:rPr>
          <w:rFonts w:ascii="Arial" w:hAnsi="Arial" w:cs="Arial"/>
          <w:sz w:val="22"/>
          <w:szCs w:val="22"/>
        </w:rPr>
        <w:t xml:space="preserve"> is usually fixed at between 3 and 5</w:t>
      </w:r>
      <w:r w:rsidR="00C13303" w:rsidRPr="00722370">
        <w:rPr>
          <w:rFonts w:ascii="Arial" w:hAnsi="Arial" w:cs="Arial"/>
          <w:sz w:val="22"/>
          <w:szCs w:val="22"/>
        </w:rPr>
        <w:t xml:space="preserve"> percent</w:t>
      </w:r>
      <w:r w:rsidR="00A4382E" w:rsidRPr="00722370">
        <w:rPr>
          <w:rFonts w:ascii="Arial" w:hAnsi="Arial" w:cs="Arial"/>
          <w:sz w:val="22"/>
          <w:szCs w:val="22"/>
        </w:rPr>
        <w:t xml:space="preserve"> volume on crude.</w:t>
      </w:r>
      <w:r w:rsidR="004E695A" w:rsidRPr="00722370">
        <w:rPr>
          <w:rFonts w:ascii="Arial" w:hAnsi="Arial" w:cs="Arial"/>
          <w:sz w:val="22"/>
          <w:szCs w:val="22"/>
        </w:rPr>
        <w:t xml:space="preserve"> The VTB </w:t>
      </w:r>
      <w:r w:rsidR="00DD3048" w:rsidRPr="00722370">
        <w:rPr>
          <w:rFonts w:ascii="Arial" w:hAnsi="Arial" w:cs="Arial"/>
          <w:sz w:val="22"/>
          <w:szCs w:val="22"/>
        </w:rPr>
        <w:t>residue</w:t>
      </w:r>
      <w:r w:rsidR="004E695A" w:rsidRPr="00722370">
        <w:rPr>
          <w:rFonts w:ascii="Arial" w:hAnsi="Arial" w:cs="Arial"/>
          <w:sz w:val="22"/>
          <w:szCs w:val="22"/>
        </w:rPr>
        <w:t xml:space="preserve"> is </w:t>
      </w:r>
      <w:r w:rsidR="000475ED" w:rsidRPr="00722370">
        <w:rPr>
          <w:rFonts w:ascii="Arial" w:hAnsi="Arial" w:cs="Arial"/>
          <w:sz w:val="22"/>
          <w:szCs w:val="22"/>
        </w:rPr>
        <w:t>simply</w:t>
      </w:r>
      <w:r w:rsidR="004F0AA3" w:rsidRPr="00722370">
        <w:rPr>
          <w:rFonts w:ascii="Arial" w:hAnsi="Arial" w:cs="Arial"/>
          <w:sz w:val="22"/>
          <w:szCs w:val="22"/>
        </w:rPr>
        <w:t xml:space="preserve"> the</w:t>
      </w:r>
      <w:r w:rsidR="000475ED" w:rsidRPr="00722370">
        <w:rPr>
          <w:rFonts w:ascii="Arial" w:hAnsi="Arial" w:cs="Arial"/>
          <w:sz w:val="22"/>
          <w:szCs w:val="22"/>
        </w:rPr>
        <w:t xml:space="preserve"> </w:t>
      </w:r>
      <w:r w:rsidR="004F0AA3" w:rsidRPr="00722370">
        <w:rPr>
          <w:rFonts w:ascii="Arial" w:hAnsi="Arial" w:cs="Arial"/>
          <w:sz w:val="22"/>
          <w:szCs w:val="22"/>
        </w:rPr>
        <w:t>left-over</w:t>
      </w:r>
      <w:r w:rsidR="000475ED" w:rsidRPr="00722370">
        <w:rPr>
          <w:rFonts w:ascii="Arial" w:hAnsi="Arial" w:cs="Arial"/>
          <w:sz w:val="22"/>
          <w:szCs w:val="22"/>
        </w:rPr>
        <w:t xml:space="preserve"> bottom product of</w:t>
      </w:r>
      <w:r w:rsidR="004F0AA3" w:rsidRPr="00722370">
        <w:rPr>
          <w:rFonts w:ascii="Arial" w:hAnsi="Arial" w:cs="Arial"/>
          <w:sz w:val="22"/>
          <w:szCs w:val="22"/>
        </w:rPr>
        <w:t xml:space="preserve"> the</w:t>
      </w:r>
      <w:r w:rsidR="000475ED" w:rsidRPr="00722370">
        <w:rPr>
          <w:rFonts w:ascii="Arial" w:hAnsi="Arial" w:cs="Arial"/>
          <w:sz w:val="22"/>
          <w:szCs w:val="22"/>
        </w:rPr>
        <w:t xml:space="preserve"> distillation</w:t>
      </w:r>
      <w:r w:rsidR="00F36BAA">
        <w:rPr>
          <w:rFonts w:ascii="Arial" w:hAnsi="Arial" w:cs="Arial"/>
          <w:sz w:val="22"/>
          <w:szCs w:val="22"/>
        </w:rPr>
        <w:t xml:space="preserve"> (Figure 11)</w:t>
      </w:r>
      <w:r w:rsidR="000475ED" w:rsidRPr="00722370">
        <w:rPr>
          <w:rFonts w:ascii="Arial" w:hAnsi="Arial" w:cs="Arial"/>
          <w:sz w:val="22"/>
          <w:szCs w:val="22"/>
        </w:rPr>
        <w:t>.</w:t>
      </w:r>
    </w:p>
    <w:p w14:paraId="5EF036E8" w14:textId="0123D5D8" w:rsidR="00D72CA8" w:rsidRDefault="008D4C96" w:rsidP="008C06FD">
      <w:pPr>
        <w:tabs>
          <w:tab w:val="left" w:pos="3148"/>
        </w:tabs>
        <w:rPr>
          <w:rFonts w:cs="Arial"/>
        </w:rPr>
      </w:pPr>
      <w:r w:rsidRPr="008C06FD">
        <w:rPr>
          <w:rFonts w:cs="Arial"/>
          <w:noProof/>
          <w:lang w:eastAsia="en-GB"/>
        </w:rPr>
        <mc:AlternateContent>
          <mc:Choice Requires="wps">
            <w:drawing>
              <wp:anchor distT="0" distB="0" distL="114300" distR="114300" simplePos="0" relativeHeight="251458560" behindDoc="0" locked="0" layoutInCell="1" allowOverlap="1" wp14:anchorId="2EEDBEA4" wp14:editId="34608CD9">
                <wp:simplePos x="0" y="0"/>
                <wp:positionH relativeFrom="column">
                  <wp:posOffset>1836116</wp:posOffset>
                </wp:positionH>
                <wp:positionV relativeFrom="paragraph">
                  <wp:posOffset>13208</wp:posOffset>
                </wp:positionV>
                <wp:extent cx="899770" cy="651053"/>
                <wp:effectExtent l="0" t="0" r="15240" b="15875"/>
                <wp:wrapNone/>
                <wp:docPr id="26" name="TextBox 25">
                  <a:extLst xmlns:a="http://schemas.openxmlformats.org/drawingml/2006/main">
                    <a:ext uri="{FF2B5EF4-FFF2-40B4-BE49-F238E27FC236}">
                      <a16:creationId xmlns:a16="http://schemas.microsoft.com/office/drawing/2014/main" id="{5C1E25B9-D542-4FB2-BAE0-75A21AB26FEE}"/>
                    </a:ext>
                  </a:extLst>
                </wp:docPr>
                <wp:cNvGraphicFramePr/>
                <a:graphic xmlns:a="http://schemas.openxmlformats.org/drawingml/2006/main">
                  <a:graphicData uri="http://schemas.microsoft.com/office/word/2010/wordprocessingShape">
                    <wps:wsp>
                      <wps:cNvSpPr txBox="1"/>
                      <wps:spPr>
                        <a:xfrm>
                          <a:off x="0" y="0"/>
                          <a:ext cx="899770" cy="651053"/>
                        </a:xfrm>
                        <a:prstGeom prst="rect">
                          <a:avLst/>
                        </a:prstGeom>
                        <a:solidFill>
                          <a:schemeClr val="bg1"/>
                        </a:solidFill>
                        <a:ln w="9525">
                          <a:solidFill>
                            <a:schemeClr val="tx2"/>
                          </a:solidFill>
                        </a:ln>
                      </wps:spPr>
                      <wps:txbx>
                        <w:txbxContent>
                          <w:p w14:paraId="3A4DC38D" w14:textId="5D05EEB1" w:rsidR="000F4716" w:rsidRDefault="000F4716" w:rsidP="008C06FD">
                            <w:pPr>
                              <w:pStyle w:val="NormalWeb"/>
                              <w:spacing w:before="0" w:beforeAutospacing="0" w:after="0" w:afterAutospacing="0"/>
                              <w:textAlignment w:val="baseline"/>
                            </w:pPr>
                            <w:r>
                              <w:rPr>
                                <w:rFonts w:ascii="Arial" w:hAnsi="Arial" w:cstheme="minorBidi"/>
                                <w:color w:val="000000" w:themeColor="text1"/>
                                <w:kern w:val="24"/>
                              </w:rPr>
                              <w:t>Vacuum Distillation column</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EEDBEA4" id="TextBox 25" o:spid="_x0000_s1033" type="#_x0000_t202" style="position:absolute;margin-left:144.6pt;margin-top:1.05pt;width:70.85pt;height:51.25pt;z-index:251458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" fillcolor="white [3212]" strokecolor="#44546a [3215]">
                <v:textbox>
                  <w:txbxContent>
                    <w:p w14:paraId="3A4DC38D" w14:textId="5D05EEB1" w:rsidR="000F4716" w:rsidRDefault="000F4716" w:rsidP="008C06FD">
                      <w:pPr>
                        <w:pStyle w:val="NormalWeb"/>
                        <w:spacing w:before="0" w:beforeAutospacing="0" w:after="0" w:afterAutospacing="0"/>
                        <w:textAlignment w:val="baseline"/>
                      </w:pPr>
                      <w:r>
                        <w:rPr>
                          <w:rFonts w:ascii="Arial" w:hAnsi="Arial" w:cstheme="minorBidi"/>
                          <w:color w:val="000000" w:themeColor="text1"/>
                          <w:kern w:val="24"/>
                        </w:rPr>
                        <w:t>Vacuum Distillation column</w:t>
                      </w:r>
                    </w:p>
                  </w:txbxContent>
                </v:textbox>
              </v:shape>
            </w:pict>
          </mc:Fallback>
        </mc:AlternateContent>
      </w:r>
      <w:r>
        <w:rPr>
          <w:rFonts w:cs="Arial"/>
          <w:noProof/>
          <w:lang w:eastAsia="en-GB"/>
        </w:rPr>
        <mc:AlternateContent>
          <mc:Choice Requires="wps">
            <w:drawing>
              <wp:anchor distT="0" distB="0" distL="114300" distR="114300" simplePos="0" relativeHeight="251577344" behindDoc="0" locked="0" layoutInCell="1" allowOverlap="1" wp14:anchorId="36BEAE68" wp14:editId="753B2719">
                <wp:simplePos x="0" y="0"/>
                <wp:positionH relativeFrom="column">
                  <wp:posOffset>848563</wp:posOffset>
                </wp:positionH>
                <wp:positionV relativeFrom="paragraph">
                  <wp:posOffset>305816</wp:posOffset>
                </wp:positionV>
                <wp:extent cx="980237" cy="548640"/>
                <wp:effectExtent l="38100" t="0" r="29845" b="60960"/>
                <wp:wrapNone/>
                <wp:docPr id="204" name="Straight Arrow Connector 204"/>
                <wp:cNvGraphicFramePr/>
                <a:graphic xmlns:a="http://schemas.openxmlformats.org/drawingml/2006/main">
                  <a:graphicData uri="http://schemas.microsoft.com/office/word/2010/wordprocessingShape">
                    <wps:wsp>
                      <wps:cNvCnPr/>
                      <wps:spPr>
                        <a:xfrm flipH="1">
                          <a:off x="0" y="0"/>
                          <a:ext cx="980237" cy="5486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5A1A47F2" id="_x0000_t32" coordsize="21600,21600" o:spt="32" o:oned="t" path="m,l21600,21600e" filled="f">
                <v:path arrowok="t" fillok="f" o:connecttype="none"/>
                <o:lock v:ext="edit" shapetype="t"/>
              </v:shapetype>
              <v:shape id="Straight Arrow Connector 204" o:spid="_x0000_s1026" type="#_x0000_t32" style="position:absolute;margin-left:66.8pt;margin-top:24.1pt;width:77.2pt;height:43.2pt;flip:x;z-index:251577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" strokecolor="black [3200]" strokeweight="1pt">
                <v:stroke endarrow="block" joinstyle="miter"/>
              </v:shape>
            </w:pict>
          </mc:Fallback>
        </mc:AlternateContent>
      </w:r>
      <w:r w:rsidR="008C06FD" w:rsidRPr="00F329BF">
        <w:rPr>
          <w:noProof/>
          <w:lang w:eastAsia="en-GB"/>
        </w:rPr>
        <w:drawing>
          <wp:anchor distT="0" distB="0" distL="114300" distR="114300" simplePos="0" relativeHeight="251355136" behindDoc="0" locked="0" layoutInCell="1" allowOverlap="1" wp14:anchorId="75F60534" wp14:editId="349BBDF8">
            <wp:simplePos x="0" y="0"/>
            <wp:positionH relativeFrom="margin">
              <wp:posOffset>0</wp:posOffset>
            </wp:positionH>
            <wp:positionV relativeFrom="paragraph">
              <wp:posOffset>-3818</wp:posOffset>
            </wp:positionV>
            <wp:extent cx="1754372" cy="3355038"/>
            <wp:effectExtent l="0" t="0" r="0" b="0"/>
            <wp:wrapNone/>
            <wp:docPr id="153" name="Picture 10">
              <a:extLst xmlns:a="http://schemas.openxmlformats.org/drawingml/2006/main">
                <a:ext uri="{FF2B5EF4-FFF2-40B4-BE49-F238E27FC236}">
                  <a16:creationId xmlns:a16="http://schemas.microsoft.com/office/drawing/2014/main" id="{C312E90C-0231-4192-A1B2-BD5B8FA06C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C312E90C-0231-4192-A1B2-BD5B8FA06C82}"/>
                        </a:ext>
                      </a:extLst>
                    </pic:cNvPr>
                    <pic:cNvPicPr>
                      <a:picLocks noChangeAspect="1"/>
                    </pic:cNvPicPr>
                  </pic:nvPicPr>
                  <pic:blipFill>
                    <a:blip r:embed="rId31"/>
                    <a:stretch>
                      <a:fillRect/>
                    </a:stretch>
                  </pic:blipFill>
                  <pic:spPr>
                    <a:xfrm>
                      <a:off x="0" y="0"/>
                      <a:ext cx="1754372" cy="3355038"/>
                    </a:xfrm>
                    <a:prstGeom prst="rect">
                      <a:avLst/>
                    </a:prstGeom>
                  </pic:spPr>
                </pic:pic>
              </a:graphicData>
            </a:graphic>
            <wp14:sizeRelH relativeFrom="margin">
              <wp14:pctWidth>0</wp14:pctWidth>
            </wp14:sizeRelH>
            <wp14:sizeRelV relativeFrom="margin">
              <wp14:pctHeight>0</wp14:pctHeight>
            </wp14:sizeRelV>
          </wp:anchor>
        </w:drawing>
      </w:r>
      <w:r w:rsidR="008C06FD" w:rsidRPr="00F329BF">
        <w:rPr>
          <w:noProof/>
          <w:lang w:eastAsia="en-GB"/>
        </w:rPr>
        <mc:AlternateContent>
          <mc:Choice Requires="wps">
            <w:drawing>
              <wp:anchor distT="0" distB="0" distL="114300" distR="114300" simplePos="0" relativeHeight="251370496" behindDoc="0" locked="0" layoutInCell="1" allowOverlap="1" wp14:anchorId="6E5B712D" wp14:editId="54972D18">
                <wp:simplePos x="0" y="0"/>
                <wp:positionH relativeFrom="column">
                  <wp:posOffset>2772410</wp:posOffset>
                </wp:positionH>
                <wp:positionV relativeFrom="paragraph">
                  <wp:posOffset>267970</wp:posOffset>
                </wp:positionV>
                <wp:extent cx="2926080" cy="4686935"/>
                <wp:effectExtent l="0" t="0" r="26670" b="18415"/>
                <wp:wrapNone/>
                <wp:docPr id="147" name="Oval 14">
                  <a:extLst xmlns:a="http://schemas.openxmlformats.org/drawingml/2006/main"/>
                </wp:docPr>
                <wp:cNvGraphicFramePr/>
                <a:graphic xmlns:a="http://schemas.openxmlformats.org/drawingml/2006/main">
                  <a:graphicData uri="http://schemas.microsoft.com/office/word/2010/wordprocessingShape">
                    <wps:wsp>
                      <wps:cNvSpPr/>
                      <wps:spPr>
                        <a:xfrm>
                          <a:off x="0" y="0"/>
                          <a:ext cx="2926080" cy="4686935"/>
                        </a:xfrm>
                        <a:prstGeom prst="ellipse">
                          <a:avLst/>
                        </a:prstGeom>
                        <a:noFill/>
                        <a:ln w="25400" cap="flat" cmpd="sng" algn="ctr">
                          <a:solidFill>
                            <a:srgbClr val="0099CC"/>
                          </a:solidFill>
                          <a:prstDash val="solid"/>
                        </a:ln>
                        <a:effectLst/>
                      </wps:spPr>
                      <wps:bodyPr rtlCol="0" anchor="ctr"/>
                    </wps:wsp>
                  </a:graphicData>
                </a:graphic>
              </wp:anchor>
            </w:drawing>
          </mc:Choice>
          <mc:Fallback>
            <w:pict>
              <v:oval w14:anchorId="0EEF2685" id="Oval 14" o:spid="_x0000_s1026" style="position:absolute;margin-left:218.3pt;margin-top:21.1pt;width:230.4pt;height:369.05pt;z-index:251370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" filled="f" strokecolor="#09c" strokeweight="2pt"/>
            </w:pict>
          </mc:Fallback>
        </mc:AlternateContent>
      </w:r>
      <w:r w:rsidR="008C06FD" w:rsidRPr="00F329BF">
        <w:rPr>
          <w:noProof/>
          <w:lang w:eastAsia="en-GB"/>
        </w:rPr>
        <w:drawing>
          <wp:anchor distT="0" distB="0" distL="114300" distR="114300" simplePos="0" relativeHeight="251360256" behindDoc="0" locked="0" layoutInCell="1" allowOverlap="1" wp14:anchorId="02DD3392" wp14:editId="433E025C">
            <wp:simplePos x="0" y="0"/>
            <wp:positionH relativeFrom="column">
              <wp:posOffset>3064510</wp:posOffset>
            </wp:positionH>
            <wp:positionV relativeFrom="paragraph">
              <wp:posOffset>1252855</wp:posOffset>
            </wp:positionV>
            <wp:extent cx="2494915" cy="3302000"/>
            <wp:effectExtent l="0" t="0" r="635" b="0"/>
            <wp:wrapNone/>
            <wp:docPr id="154" name="Picture 11">
              <a:extLst xmlns:a="http://schemas.openxmlformats.org/drawingml/2006/main">
                <a:ext uri="{FF2B5EF4-FFF2-40B4-BE49-F238E27FC236}">
                  <a16:creationId xmlns:a16="http://schemas.microsoft.com/office/drawing/2014/main" id="{6D1A7FB8-F0FA-42EC-B97F-E56CD369D8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6D1A7FB8-F0FA-42EC-B97F-E56CD369D800}"/>
                        </a:ext>
                      </a:extLst>
                    </pic:cNvPr>
                    <pic:cNvPicPr>
                      <a:picLocks noChangeAspect="1"/>
                    </pic:cNvPicPr>
                  </pic:nvPicPr>
                  <pic:blipFill>
                    <a:blip r:embed="rId32"/>
                    <a:stretch>
                      <a:fillRect/>
                    </a:stretch>
                  </pic:blipFill>
                  <pic:spPr>
                    <a:xfrm>
                      <a:off x="0" y="0"/>
                      <a:ext cx="2494915" cy="3302000"/>
                    </a:xfrm>
                    <a:prstGeom prst="rect">
                      <a:avLst/>
                    </a:prstGeom>
                  </pic:spPr>
                </pic:pic>
              </a:graphicData>
            </a:graphic>
            <wp14:sizeRelH relativeFrom="margin">
              <wp14:pctWidth>0</wp14:pctWidth>
            </wp14:sizeRelH>
            <wp14:sizeRelV relativeFrom="margin">
              <wp14:pctHeight>0</wp14:pctHeight>
            </wp14:sizeRelV>
          </wp:anchor>
        </w:drawing>
      </w:r>
      <w:r w:rsidR="008C06FD">
        <w:rPr>
          <w:rFonts w:cs="Arial"/>
        </w:rPr>
        <w:tab/>
      </w:r>
    </w:p>
    <w:p w14:paraId="5B5CF1CF" w14:textId="73AC48F3" w:rsidR="00F329BF" w:rsidRDefault="00F329BF" w:rsidP="009A421B">
      <w:pPr>
        <w:rPr>
          <w:rFonts w:cs="Arial"/>
        </w:rPr>
      </w:pPr>
    </w:p>
    <w:p w14:paraId="27DE97B6" w14:textId="2B346BE7" w:rsidR="00F329BF" w:rsidRDefault="00F329BF" w:rsidP="009A421B">
      <w:pPr>
        <w:rPr>
          <w:rFonts w:cs="Arial"/>
        </w:rPr>
      </w:pPr>
    </w:p>
    <w:p w14:paraId="342679A9" w14:textId="274E221D" w:rsidR="00F329BF" w:rsidRDefault="00CD1B59" w:rsidP="009A421B">
      <w:pPr>
        <w:rPr>
          <w:rFonts w:cs="Arial"/>
        </w:rPr>
      </w:pPr>
      <w:r w:rsidRPr="00F329BF">
        <w:rPr>
          <w:noProof/>
          <w:lang w:eastAsia="en-GB"/>
        </w:rPr>
        <mc:AlternateContent>
          <mc:Choice Requires="wps">
            <w:drawing>
              <wp:anchor distT="0" distB="0" distL="114300" distR="114300" simplePos="0" relativeHeight="251489280" behindDoc="0" locked="0" layoutInCell="1" allowOverlap="1" wp14:anchorId="32BC8F0C" wp14:editId="0E095F02">
                <wp:simplePos x="0" y="0"/>
                <wp:positionH relativeFrom="column">
                  <wp:posOffset>2878239</wp:posOffset>
                </wp:positionH>
                <wp:positionV relativeFrom="paragraph">
                  <wp:posOffset>332800</wp:posOffset>
                </wp:positionV>
                <wp:extent cx="459656" cy="500008"/>
                <wp:effectExtent l="0" t="0" r="74295" b="52705"/>
                <wp:wrapNone/>
                <wp:docPr id="166" name="Straight Arrow Connector 18">
                  <a:extLst xmlns:a="http://schemas.openxmlformats.org/drawingml/2006/main"/>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59656" cy="500008"/>
                        </a:xfrm>
                        <a:prstGeom prst="straightConnector1">
                          <a:avLst/>
                        </a:prstGeom>
                        <a:noFill/>
                        <a:ln w="19050" cap="flat" cmpd="sng" algn="ctr">
                          <a:solidFill>
                            <a:srgbClr val="FFC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137FF8C" id="Straight Arrow Connector 18" o:spid="_x0000_s1026" type="#_x0000_t32" style="position:absolute;margin-left:226.65pt;margin-top:26.2pt;width:36.2pt;height:39.35pt;z-index:251489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" strokecolor="#ffc000" strokeweight="1.5pt">
                <v:stroke endarrow="block"/>
                <o:lock v:ext="edit" shapetype="f"/>
              </v:shape>
            </w:pict>
          </mc:Fallback>
        </mc:AlternateContent>
      </w:r>
      <w:r w:rsidR="00057831" w:rsidRPr="00F329BF">
        <w:rPr>
          <w:noProof/>
          <w:lang w:eastAsia="en-GB"/>
        </w:rPr>
        <mc:AlternateContent>
          <mc:Choice Requires="wps">
            <w:drawing>
              <wp:anchor distT="0" distB="0" distL="114300" distR="114300" simplePos="0" relativeHeight="251484160" behindDoc="0" locked="0" layoutInCell="1" allowOverlap="1" wp14:anchorId="2AFCA09C" wp14:editId="20727723">
                <wp:simplePos x="0" y="0"/>
                <wp:positionH relativeFrom="column">
                  <wp:posOffset>1906437</wp:posOffset>
                </wp:positionH>
                <wp:positionV relativeFrom="paragraph">
                  <wp:posOffset>4996</wp:posOffset>
                </wp:positionV>
                <wp:extent cx="971801" cy="319177"/>
                <wp:effectExtent l="0" t="0" r="19050" b="24130"/>
                <wp:wrapNone/>
                <wp:docPr id="165" name="TextBox 22">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971801" cy="319177"/>
                        </a:xfrm>
                        <a:prstGeom prst="rect">
                          <a:avLst/>
                        </a:prstGeom>
                        <a:noFill/>
                        <a:ln>
                          <a:solidFill>
                            <a:srgbClr val="FFC000"/>
                          </a:solidFill>
                        </a:ln>
                      </wps:spPr>
                      <wps:txbx>
                        <w:txbxContent>
                          <w:p w14:paraId="20B8A916" w14:textId="30E0EBE0" w:rsidR="000F4716" w:rsidRPr="00842CEB" w:rsidRDefault="000F4716" w:rsidP="00057831">
                            <w:pPr>
                              <w:pStyle w:val="NormalWeb"/>
                              <w:spacing w:before="0" w:beforeAutospacing="0" w:after="0" w:afterAutospacing="0"/>
                              <w:textAlignment w:val="baseline"/>
                              <w:rPr>
                                <w:rFonts w:ascii="Arial" w:hAnsi="Arial" w:cs="Arial"/>
                                <w14:shadow w14:blurRad="50800" w14:dist="50800" w14:dir="5400000" w14:sx="1000" w14:sy="1000" w14:kx="0" w14:ky="0" w14:algn="ctr">
                                  <w14:srgbClr w14:val="000000">
                                    <w14:alpha w14:val="56870"/>
                                  </w14:srgbClr>
                                </w14:shadow>
                              </w:rPr>
                            </w:pPr>
                            <w:r w:rsidRPr="00842CEB">
                              <w:rPr>
                                <w:rFonts w:ascii="Arial" w:hAnsi="Arial" w:cs="Arial"/>
                                <w14:shadow w14:blurRad="50800" w14:dist="50800" w14:dir="5400000" w14:sx="1000" w14:sy="1000" w14:kx="0" w14:ky="0" w14:algn="ctr">
                                  <w14:srgbClr w14:val="000000">
                                    <w14:alpha w14:val="56870"/>
                                  </w14:srgbClr>
                                </w14:shadow>
                              </w:rPr>
                              <w:t>Flash zone</w:t>
                            </w:r>
                          </w:p>
                          <w:p w14:paraId="673B7ED7" w14:textId="77777777" w:rsidR="000F4716" w:rsidRPr="00842CEB" w:rsidRDefault="000F4716" w:rsidP="00057831">
                            <w:pPr>
                              <w:pStyle w:val="NormalWeb"/>
                              <w:spacing w:before="0" w:beforeAutospacing="0" w:after="0" w:afterAutospacing="0"/>
                              <w:textAlignment w:val="baseline"/>
                              <w:rPr>
                                <w:rFonts w:ascii="Arial" w:hAnsi="Arial" w:cs="Arial"/>
                                <w14:shadow w14:blurRad="50800" w14:dist="50800" w14:dir="5400000" w14:sx="1000" w14:sy="1000" w14:kx="0" w14:ky="0" w14:algn="ctr">
                                  <w14:srgbClr w14:val="000000">
                                    <w14:alpha w14:val="56870"/>
                                  </w14:srgbClr>
                                </w14:shadow>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AFCA09C" id="TextBox 22" o:spid="_x0000_s1034" type="#_x0000_t202" style="position:absolute;margin-left:150.1pt;margin-top:.4pt;width:76.5pt;height:25.15pt;z-index:251484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" filled="f" strokecolor="#ffc000">
                <v:textbox>
                  <w:txbxContent>
                    <w:p w14:paraId="20B8A916" w14:textId="30E0EBE0" w:rsidR="000F4716" w:rsidRPr="00842CEB" w:rsidRDefault="000F4716" w:rsidP="00057831">
                      <w:pPr>
                        <w:pStyle w:val="NormalWeb"/>
                        <w:spacing w:before="0" w:beforeAutospacing="0" w:after="0" w:afterAutospacing="0"/>
                        <w:textAlignment w:val="baseline"/>
                        <w:rPr>
                          <w:rFonts w:ascii="Arial" w:hAnsi="Arial" w:cs="Arial"/>
                          <w14:shadow w14:blurRad="50800" w14:dist="50800" w14:dir="5400000" w14:sx="1000" w14:sy="1000" w14:kx="0" w14:ky="0" w14:algn="ctr">
                            <w14:srgbClr w14:val="000000">
                              <w14:alpha w14:val="56870"/>
                            </w14:srgbClr>
                          </w14:shadow>
                        </w:rPr>
                      </w:pPr>
                      <w:r w:rsidRPr="00842CEB">
                        <w:rPr>
                          <w:rFonts w:ascii="Arial" w:hAnsi="Arial" w:cs="Arial"/>
                          <w14:shadow w14:blurRad="50800" w14:dist="50800" w14:dir="5400000" w14:sx="1000" w14:sy="1000" w14:kx="0" w14:ky="0" w14:algn="ctr">
                            <w14:srgbClr w14:val="000000">
                              <w14:alpha w14:val="56870"/>
                            </w14:srgbClr>
                          </w14:shadow>
                        </w:rPr>
                        <w:t>Flash zone</w:t>
                      </w:r>
                    </w:p>
                    <w:p w14:paraId="673B7ED7" w14:textId="77777777" w:rsidR="000F4716" w:rsidRPr="00842CEB" w:rsidRDefault="000F4716" w:rsidP="00057831">
                      <w:pPr>
                        <w:pStyle w:val="NormalWeb"/>
                        <w:spacing w:before="0" w:beforeAutospacing="0" w:after="0" w:afterAutospacing="0"/>
                        <w:textAlignment w:val="baseline"/>
                        <w:rPr>
                          <w:rFonts w:ascii="Arial" w:hAnsi="Arial" w:cs="Arial"/>
                          <w14:shadow w14:blurRad="50800" w14:dist="50800" w14:dir="5400000" w14:sx="1000" w14:sy="1000" w14:kx="0" w14:ky="0" w14:algn="ctr">
                            <w14:srgbClr w14:val="000000">
                              <w14:alpha w14:val="56870"/>
                            </w14:srgbClr>
                          </w14:shadow>
                        </w:rPr>
                      </w:pPr>
                    </w:p>
                  </w:txbxContent>
                </v:textbox>
              </v:shape>
            </w:pict>
          </mc:Fallback>
        </mc:AlternateContent>
      </w:r>
    </w:p>
    <w:p w14:paraId="3F29F7A3" w14:textId="3E20F7A6" w:rsidR="00F329BF" w:rsidRDefault="008C06FD" w:rsidP="009A421B">
      <w:pPr>
        <w:rPr>
          <w:rFonts w:cs="Arial"/>
        </w:rPr>
      </w:pPr>
      <w:r w:rsidRPr="00F329BF">
        <w:rPr>
          <w:noProof/>
          <w:lang w:eastAsia="en-GB"/>
        </w:rPr>
        <mc:AlternateContent>
          <mc:Choice Requires="wps">
            <w:drawing>
              <wp:anchor distT="0" distB="0" distL="114300" distR="114300" simplePos="0" relativeHeight="251365376" behindDoc="0" locked="0" layoutInCell="1" allowOverlap="1" wp14:anchorId="334FF063" wp14:editId="407EED81">
                <wp:simplePos x="0" y="0"/>
                <wp:positionH relativeFrom="margin">
                  <wp:posOffset>244548</wp:posOffset>
                </wp:positionH>
                <wp:positionV relativeFrom="paragraph">
                  <wp:posOffset>283993</wp:posOffset>
                </wp:positionV>
                <wp:extent cx="1262899" cy="1632404"/>
                <wp:effectExtent l="0" t="0" r="13970" b="25400"/>
                <wp:wrapNone/>
                <wp:docPr id="146" name="Oval 12">
                  <a:extLst xmlns:a="http://schemas.openxmlformats.org/drawingml/2006/main"/>
                </wp:docPr>
                <wp:cNvGraphicFramePr/>
                <a:graphic xmlns:a="http://schemas.openxmlformats.org/drawingml/2006/main">
                  <a:graphicData uri="http://schemas.microsoft.com/office/word/2010/wordprocessingShape">
                    <wps:wsp>
                      <wps:cNvSpPr/>
                      <wps:spPr>
                        <a:xfrm>
                          <a:off x="0" y="0"/>
                          <a:ext cx="1262899" cy="1632404"/>
                        </a:xfrm>
                        <a:prstGeom prst="ellipse">
                          <a:avLst/>
                        </a:prstGeom>
                        <a:noFill/>
                        <a:ln w="25400" cap="flat" cmpd="sng" algn="ctr">
                          <a:solidFill>
                            <a:srgbClr val="0099CC"/>
                          </a:solidFill>
                          <a:prstDash val="solid"/>
                        </a:ln>
                        <a:effectLst/>
                      </wps:spPr>
                      <wps:bodyPr rtlCol="0" anchor="ctr"/>
                    </wps:wsp>
                  </a:graphicData>
                </a:graphic>
                <wp14:sizeRelH relativeFrom="margin">
                  <wp14:pctWidth>0</wp14:pctWidth>
                </wp14:sizeRelH>
                <wp14:sizeRelV relativeFrom="margin">
                  <wp14:pctHeight>0</wp14:pctHeight>
                </wp14:sizeRelV>
              </wp:anchor>
            </w:drawing>
          </mc:Choice>
          <mc:Fallback>
            <w:pict>
              <v:oval w14:anchorId="4372BD11" id="Oval 12" o:spid="_x0000_s1026" style="position:absolute;margin-left:19.25pt;margin-top:22.35pt;width:99.45pt;height:128.55pt;z-index:251365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" filled="f" strokecolor="#09c" strokeweight="2pt">
                <w10:wrap anchorx="margin"/>
              </v:oval>
            </w:pict>
          </mc:Fallback>
        </mc:AlternateContent>
      </w:r>
    </w:p>
    <w:p w14:paraId="5E62EE62" w14:textId="131532FC" w:rsidR="00F329BF" w:rsidRDefault="008B390D" w:rsidP="009A421B">
      <w:pPr>
        <w:rPr>
          <w:rFonts w:cs="Arial"/>
        </w:rPr>
      </w:pPr>
      <w:r>
        <w:rPr>
          <w:rFonts w:cs="Arial"/>
          <w:noProof/>
          <w:lang w:eastAsia="en-GB"/>
        </w:rPr>
        <mc:AlternateContent>
          <mc:Choice Requires="wps">
            <w:drawing>
              <wp:anchor distT="0" distB="0" distL="114300" distR="114300" simplePos="0" relativeHeight="251473920" behindDoc="0" locked="0" layoutInCell="1" allowOverlap="1" wp14:anchorId="2DC3946A" wp14:editId="1D21A8CE">
                <wp:simplePos x="0" y="0"/>
                <wp:positionH relativeFrom="column">
                  <wp:posOffset>3117850</wp:posOffset>
                </wp:positionH>
                <wp:positionV relativeFrom="paragraph">
                  <wp:posOffset>19050</wp:posOffset>
                </wp:positionV>
                <wp:extent cx="1441450" cy="0"/>
                <wp:effectExtent l="0" t="0" r="0" b="0"/>
                <wp:wrapNone/>
                <wp:docPr id="163" name="Straight Connector 163"/>
                <wp:cNvGraphicFramePr/>
                <a:graphic xmlns:a="http://schemas.openxmlformats.org/drawingml/2006/main">
                  <a:graphicData uri="http://schemas.microsoft.com/office/word/2010/wordprocessingShape">
                    <wps:wsp>
                      <wps:cNvCnPr/>
                      <wps:spPr>
                        <a:xfrm>
                          <a:off x="0" y="0"/>
                          <a:ext cx="1441450" cy="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w14:anchorId="3EACD146" id="Straight Connector 163" o:spid="_x0000_s1026" style="position:absolute;z-index:251473920;visibility:visible;mso-wrap-style:square;mso-wrap-distance-left:9pt;mso-wrap-distance-top:0;mso-wrap-distance-right:9pt;mso-wrap-distance-bottom:0;mso-position-horizontal:absolute;mso-position-horizontal-relative:text;mso-position-vertical:absolute;mso-position-vertical-relative:text" from="245.5pt,1.5pt" to="359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" strokecolor="#ffc000 [3207]" strokeweight="1.5pt">
                <v:stroke joinstyle="miter"/>
              </v:line>
            </w:pict>
          </mc:Fallback>
        </mc:AlternateContent>
      </w:r>
    </w:p>
    <w:p w14:paraId="442A68F4" w14:textId="12462034" w:rsidR="00F329BF" w:rsidRDefault="008A0F68" w:rsidP="009A421B">
      <w:pPr>
        <w:rPr>
          <w:rFonts w:cs="Arial"/>
        </w:rPr>
      </w:pPr>
      <w:r w:rsidRPr="00F329BF">
        <w:rPr>
          <w:noProof/>
          <w:lang w:eastAsia="en-GB"/>
        </w:rPr>
        <mc:AlternateContent>
          <mc:Choice Requires="wps">
            <w:drawing>
              <wp:anchor distT="0" distB="0" distL="114300" distR="114300" simplePos="0" relativeHeight="251399168" behindDoc="0" locked="0" layoutInCell="1" allowOverlap="1" wp14:anchorId="42628CEC" wp14:editId="5EB169FB">
                <wp:simplePos x="0" y="0"/>
                <wp:positionH relativeFrom="column">
                  <wp:posOffset>2171700</wp:posOffset>
                </wp:positionH>
                <wp:positionV relativeFrom="paragraph">
                  <wp:posOffset>107949</wp:posOffset>
                </wp:positionV>
                <wp:extent cx="2952750" cy="1412875"/>
                <wp:effectExtent l="0" t="38100" r="57150" b="34925"/>
                <wp:wrapNone/>
                <wp:docPr id="149" name="Straight Arrow Connector 18">
                  <a:extLst xmlns:a="http://schemas.openxmlformats.org/drawingml/2006/main"/>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2952750" cy="1412875"/>
                        </a:xfrm>
                        <a:prstGeom prst="straightConnector1">
                          <a:avLst/>
                        </a:prstGeom>
                        <a:noFill/>
                        <a:ln w="19050"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FA315F6" id="Straight Arrow Connector 18" o:spid="_x0000_s1026" type="#_x0000_t32" style="position:absolute;margin-left:171pt;margin-top:8.5pt;width:232.5pt;height:111.25pt;flip:y;z-index:25139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" strokecolor="#4a7ebb" strokeweight="1.5pt">
                <v:stroke endarrow="block"/>
                <o:lock v:ext="edit" shapetype="f"/>
              </v:shape>
            </w:pict>
          </mc:Fallback>
        </mc:AlternateContent>
      </w:r>
      <w:r>
        <w:rPr>
          <w:rFonts w:cs="Arial"/>
          <w:noProof/>
          <w:lang w:eastAsia="en-GB"/>
        </w:rPr>
        <mc:AlternateContent>
          <mc:Choice Requires="wps">
            <w:drawing>
              <wp:anchor distT="0" distB="0" distL="114300" distR="114300" simplePos="0" relativeHeight="251479040" behindDoc="0" locked="0" layoutInCell="1" allowOverlap="1" wp14:anchorId="15EEA8AC" wp14:editId="56404370">
                <wp:simplePos x="0" y="0"/>
                <wp:positionH relativeFrom="column">
                  <wp:posOffset>3124200</wp:posOffset>
                </wp:positionH>
                <wp:positionV relativeFrom="paragraph">
                  <wp:posOffset>6350</wp:posOffset>
                </wp:positionV>
                <wp:extent cx="1441450" cy="0"/>
                <wp:effectExtent l="0" t="0" r="0" b="0"/>
                <wp:wrapNone/>
                <wp:docPr id="164" name="Straight Connector 164"/>
                <wp:cNvGraphicFramePr/>
                <a:graphic xmlns:a="http://schemas.openxmlformats.org/drawingml/2006/main">
                  <a:graphicData uri="http://schemas.microsoft.com/office/word/2010/wordprocessingShape">
                    <wps:wsp>
                      <wps:cNvCnPr/>
                      <wps:spPr>
                        <a:xfrm>
                          <a:off x="0" y="0"/>
                          <a:ext cx="1441450" cy="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w14:anchorId="22109C1D" id="Straight Connector 164" o:spid="_x0000_s1026" style="position:absolute;z-index:251479040;visibility:visible;mso-wrap-style:square;mso-wrap-distance-left:9pt;mso-wrap-distance-top:0;mso-wrap-distance-right:9pt;mso-wrap-distance-bottom:0;mso-position-horizontal:absolute;mso-position-horizontal-relative:text;mso-position-vertical:absolute;mso-position-vertical-relative:text" from="246pt,.5pt" to="35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" strokecolor="#ffc000 [3207]" strokeweight="1.5pt">
                <v:stroke joinstyle="miter"/>
              </v:line>
            </w:pict>
          </mc:Fallback>
        </mc:AlternateContent>
      </w:r>
    </w:p>
    <w:p w14:paraId="3C755AC8" w14:textId="585998A9" w:rsidR="00F329BF" w:rsidRDefault="004F0AA3" w:rsidP="009A421B">
      <w:pPr>
        <w:rPr>
          <w:rFonts w:cs="Arial"/>
        </w:rPr>
      </w:pPr>
      <w:r w:rsidRPr="008C06FD">
        <w:rPr>
          <w:rFonts w:cs="Arial"/>
          <w:noProof/>
          <w:lang w:eastAsia="en-GB"/>
        </w:rPr>
        <mc:AlternateContent>
          <mc:Choice Requires="wps">
            <w:drawing>
              <wp:anchor distT="0" distB="0" distL="114300" distR="114300" simplePos="0" relativeHeight="251463680" behindDoc="0" locked="0" layoutInCell="1" allowOverlap="1" wp14:anchorId="14EAD4D4" wp14:editId="73CBAB3A">
                <wp:simplePos x="0" y="0"/>
                <wp:positionH relativeFrom="column">
                  <wp:posOffset>5198922</wp:posOffset>
                </wp:positionH>
                <wp:positionV relativeFrom="paragraph">
                  <wp:posOffset>213360</wp:posOffset>
                </wp:positionV>
                <wp:extent cx="1" cy="391513"/>
                <wp:effectExtent l="76200" t="0" r="57150" b="66040"/>
                <wp:wrapNone/>
                <wp:docPr id="160" name="Straight Arrow Connector 28">
                  <a:extLst xmlns:a="http://schemas.openxmlformats.org/drawingml/2006/main"/>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1" cy="391513"/>
                        </a:xfrm>
                        <a:prstGeom prst="straightConnector1">
                          <a:avLst/>
                        </a:prstGeom>
                        <a:ln w="222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844682" id="Straight Arrow Connector 28" o:spid="_x0000_s1026" type="#_x0000_t32" style="position:absolute;margin-left:409.35pt;margin-top:16.8pt;width:0;height:30.85pt;flip:x;z-index:251463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" strokecolor="red" strokeweight="1.75pt">
                <v:stroke endarrow="block" joinstyle="miter"/>
                <o:lock v:ext="edit" shapetype="f"/>
              </v:shape>
            </w:pict>
          </mc:Fallback>
        </mc:AlternateContent>
      </w:r>
    </w:p>
    <w:p w14:paraId="14508641" w14:textId="39CEBBB3" w:rsidR="00F329BF" w:rsidRDefault="008C06FD" w:rsidP="009A421B">
      <w:pPr>
        <w:rPr>
          <w:rFonts w:cs="Arial"/>
        </w:rPr>
      </w:pPr>
      <w:r w:rsidRPr="00F329BF">
        <w:rPr>
          <w:noProof/>
          <w:lang w:eastAsia="en-GB"/>
        </w:rPr>
        <mc:AlternateContent>
          <mc:Choice Requires="wps">
            <w:drawing>
              <wp:anchor distT="0" distB="0" distL="114300" distR="114300" simplePos="0" relativeHeight="251453440" behindDoc="0" locked="0" layoutInCell="1" allowOverlap="1" wp14:anchorId="276D876A" wp14:editId="78947EA6">
                <wp:simplePos x="0" y="0"/>
                <wp:positionH relativeFrom="column">
                  <wp:posOffset>5198450</wp:posOffset>
                </wp:positionH>
                <wp:positionV relativeFrom="paragraph">
                  <wp:posOffset>259715</wp:posOffset>
                </wp:positionV>
                <wp:extent cx="360547" cy="0"/>
                <wp:effectExtent l="0" t="76200" r="20955" b="95250"/>
                <wp:wrapNone/>
                <wp:docPr id="151" name="Straight Arrow Connector 27">
                  <a:extLst xmlns:a="http://schemas.openxmlformats.org/drawingml/2006/main"/>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60547" cy="0"/>
                        </a:xfrm>
                        <a:prstGeom prst="straightConnector1">
                          <a:avLst/>
                        </a:prstGeom>
                        <a:noFill/>
                        <a:ln w="22225" cap="flat" cmpd="sng" algn="ctr">
                          <a:solidFill>
                            <a:srgbClr val="FF0000"/>
                          </a:solidFill>
                          <a:prstDash val="solid"/>
                          <a:tailEnd type="triangle"/>
                        </a:ln>
                        <a:effectLst/>
                      </wps:spPr>
                      <wps:bodyPr/>
                    </wps:wsp>
                  </a:graphicData>
                </a:graphic>
              </wp:anchor>
            </w:drawing>
          </mc:Choice>
          <mc:Fallback>
            <w:pict>
              <v:shape w14:anchorId="4E6B2028" id="Straight Arrow Connector 27" o:spid="_x0000_s1026" type="#_x0000_t32" style="position:absolute;margin-left:409.35pt;margin-top:20.45pt;width:28.4pt;height:0;z-index:251453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" strokecolor="red" strokeweight="1.75pt">
                <v:stroke endarrow="block"/>
                <o:lock v:ext="edit" shapetype="f"/>
              </v:shape>
            </w:pict>
          </mc:Fallback>
        </mc:AlternateContent>
      </w:r>
    </w:p>
    <w:p w14:paraId="3AAEB2E6" w14:textId="2887ACBB" w:rsidR="00D72CA8" w:rsidRDefault="008C06FD" w:rsidP="009A421B">
      <w:pPr>
        <w:rPr>
          <w:rFonts w:cs="Arial"/>
        </w:rPr>
      </w:pPr>
      <w:r w:rsidRPr="00F329BF">
        <w:rPr>
          <w:noProof/>
          <w:lang w:eastAsia="en-GB"/>
        </w:rPr>
        <mc:AlternateContent>
          <mc:Choice Requires="wps">
            <w:drawing>
              <wp:anchor distT="0" distB="0" distL="114300" distR="114300" simplePos="0" relativeHeight="251443200" behindDoc="0" locked="0" layoutInCell="1" allowOverlap="1" wp14:anchorId="78F71B49" wp14:editId="018104AB">
                <wp:simplePos x="0" y="0"/>
                <wp:positionH relativeFrom="column">
                  <wp:posOffset>1003300</wp:posOffset>
                </wp:positionH>
                <wp:positionV relativeFrom="paragraph">
                  <wp:posOffset>344170</wp:posOffset>
                </wp:positionV>
                <wp:extent cx="1175385" cy="680484"/>
                <wp:effectExtent l="0" t="0" r="24765" b="24765"/>
                <wp:wrapNone/>
                <wp:docPr id="23" name="TextBox 22">
                  <a:extLst xmlns:a="http://schemas.openxmlformats.org/drawingml/2006/main">
                    <a:ext uri="{FF2B5EF4-FFF2-40B4-BE49-F238E27FC236}">
                      <a16:creationId xmlns:a16="http://schemas.microsoft.com/office/drawing/2014/main" id="{1768DB34-425A-4651-AB59-FDFBF0687765}"/>
                    </a:ext>
                  </a:extLst>
                </wp:docPr>
                <wp:cNvGraphicFramePr/>
                <a:graphic xmlns:a="http://schemas.openxmlformats.org/drawingml/2006/main">
                  <a:graphicData uri="http://schemas.microsoft.com/office/word/2010/wordprocessingShape">
                    <wps:wsp>
                      <wps:cNvSpPr txBox="1"/>
                      <wps:spPr>
                        <a:xfrm>
                          <a:off x="0" y="0"/>
                          <a:ext cx="1175385" cy="680484"/>
                        </a:xfrm>
                        <a:prstGeom prst="rect">
                          <a:avLst/>
                        </a:prstGeom>
                        <a:noFill/>
                        <a:ln>
                          <a:solidFill>
                            <a:srgbClr val="4F81BD"/>
                          </a:solidFill>
                        </a:ln>
                      </wps:spPr>
                      <wps:txbx>
                        <w:txbxContent>
                          <w:p w14:paraId="5DC437B9" w14:textId="2DCF6D0A" w:rsidR="000F4716" w:rsidRPr="008C06FD" w:rsidRDefault="000F4716" w:rsidP="00F329BF">
                            <w:pPr>
                              <w:pStyle w:val="NormalWeb"/>
                              <w:spacing w:before="0" w:beforeAutospacing="0" w:after="0" w:afterAutospacing="0"/>
                              <w:textAlignment w:val="baseline"/>
                              <w:rPr>
                                <w:rFonts w:ascii="Arial" w:eastAsia="+mn-ea" w:hAnsi="Arial" w:cs="Arial"/>
                                <w:color w:val="000000"/>
                                <w:kern w:val="24"/>
                              </w:rPr>
                            </w:pPr>
                            <w:proofErr w:type="spellStart"/>
                            <w:r w:rsidRPr="008C06FD">
                              <w:rPr>
                                <w:rFonts w:ascii="Arial" w:eastAsia="+mn-ea" w:hAnsi="Arial" w:cs="Arial"/>
                                <w:color w:val="000000"/>
                                <w:kern w:val="24"/>
                              </w:rPr>
                              <w:t>Overflash</w:t>
                            </w:r>
                            <w:proofErr w:type="spellEnd"/>
                          </w:p>
                          <w:p w14:paraId="0996EC2E" w14:textId="0C794059" w:rsidR="000F4716" w:rsidRDefault="000F4716" w:rsidP="00F329BF">
                            <w:pPr>
                              <w:pStyle w:val="NormalWeb"/>
                              <w:spacing w:before="0" w:beforeAutospacing="0" w:after="0" w:afterAutospacing="0"/>
                              <w:textAlignment w:val="baseline"/>
                              <w:rPr>
                                <w:rFonts w:ascii="Arial" w:hAnsi="Arial" w:cs="Arial"/>
                              </w:rPr>
                            </w:pPr>
                            <w:r>
                              <w:rPr>
                                <w:rFonts w:ascii="Arial" w:hAnsi="Arial" w:cs="Arial"/>
                              </w:rPr>
                              <w:t>r</w:t>
                            </w:r>
                            <w:r w:rsidRPr="008C06FD">
                              <w:rPr>
                                <w:rFonts w:ascii="Arial" w:hAnsi="Arial" w:cs="Arial"/>
                              </w:rPr>
                              <w:t>ecirculation</w:t>
                            </w:r>
                            <w:r>
                              <w:rPr>
                                <w:rFonts w:ascii="Arial" w:hAnsi="Arial" w:cs="Arial"/>
                              </w:rPr>
                              <w:t xml:space="preserve"> loop</w:t>
                            </w:r>
                          </w:p>
                          <w:p w14:paraId="7B2AD749" w14:textId="77777777" w:rsidR="000F4716" w:rsidRPr="008C06FD" w:rsidRDefault="000F4716" w:rsidP="00F329BF">
                            <w:pPr>
                              <w:pStyle w:val="NormalWeb"/>
                              <w:spacing w:before="0" w:beforeAutospacing="0" w:after="0" w:afterAutospacing="0"/>
                              <w:textAlignment w:val="baseline"/>
                              <w:rPr>
                                <w:rFonts w:ascii="Arial" w:hAnsi="Arial" w:cs="Arial"/>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8F71B49" id="_x0000_s1035" type="#_x0000_t202" style="position:absolute;margin-left:79pt;margin-top:27.1pt;width:92.55pt;height:53.6pt;z-index:251443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" filled="f" strokecolor="#4f81bd">
                <v:textbox>
                  <w:txbxContent>
                    <w:p w14:paraId="5DC437B9" w14:textId="2DCF6D0A" w:rsidR="000F4716" w:rsidRPr="008C06FD" w:rsidRDefault="000F4716" w:rsidP="00F329BF">
                      <w:pPr>
                        <w:pStyle w:val="NormalWeb"/>
                        <w:spacing w:before="0" w:beforeAutospacing="0" w:after="0" w:afterAutospacing="0"/>
                        <w:textAlignment w:val="baseline"/>
                        <w:rPr>
                          <w:rFonts w:ascii="Arial" w:eastAsia="+mn-ea" w:hAnsi="Arial" w:cs="Arial"/>
                          <w:color w:val="000000"/>
                          <w:kern w:val="24"/>
                        </w:rPr>
                      </w:pPr>
                      <w:proofErr w:type="spellStart"/>
                      <w:r w:rsidRPr="008C06FD">
                        <w:rPr>
                          <w:rFonts w:ascii="Arial" w:eastAsia="+mn-ea" w:hAnsi="Arial" w:cs="Arial"/>
                          <w:color w:val="000000"/>
                          <w:kern w:val="24"/>
                        </w:rPr>
                        <w:t>Overflash</w:t>
                      </w:r>
                      <w:proofErr w:type="spellEnd"/>
                    </w:p>
                    <w:p w14:paraId="0996EC2E" w14:textId="0C794059" w:rsidR="000F4716" w:rsidRDefault="000F4716" w:rsidP="00F329BF">
                      <w:pPr>
                        <w:pStyle w:val="NormalWeb"/>
                        <w:spacing w:before="0" w:beforeAutospacing="0" w:after="0" w:afterAutospacing="0"/>
                        <w:textAlignment w:val="baseline"/>
                        <w:rPr>
                          <w:rFonts w:ascii="Arial" w:hAnsi="Arial" w:cs="Arial"/>
                        </w:rPr>
                      </w:pPr>
                      <w:r>
                        <w:rPr>
                          <w:rFonts w:ascii="Arial" w:hAnsi="Arial" w:cs="Arial"/>
                        </w:rPr>
                        <w:t>r</w:t>
                      </w:r>
                      <w:r w:rsidRPr="008C06FD">
                        <w:rPr>
                          <w:rFonts w:ascii="Arial" w:hAnsi="Arial" w:cs="Arial"/>
                        </w:rPr>
                        <w:t>ecirculation</w:t>
                      </w:r>
                      <w:r>
                        <w:rPr>
                          <w:rFonts w:ascii="Arial" w:hAnsi="Arial" w:cs="Arial"/>
                        </w:rPr>
                        <w:t xml:space="preserve"> loop</w:t>
                      </w:r>
                    </w:p>
                    <w:p w14:paraId="7B2AD749" w14:textId="77777777" w:rsidR="000F4716" w:rsidRPr="008C06FD" w:rsidRDefault="000F4716" w:rsidP="00F329BF">
                      <w:pPr>
                        <w:pStyle w:val="NormalWeb"/>
                        <w:spacing w:before="0" w:beforeAutospacing="0" w:after="0" w:afterAutospacing="0"/>
                        <w:textAlignment w:val="baseline"/>
                        <w:rPr>
                          <w:rFonts w:ascii="Arial" w:hAnsi="Arial" w:cs="Arial"/>
                        </w:rPr>
                      </w:pPr>
                    </w:p>
                  </w:txbxContent>
                </v:textbox>
              </v:shape>
            </w:pict>
          </mc:Fallback>
        </mc:AlternateContent>
      </w:r>
    </w:p>
    <w:p w14:paraId="59FD7959" w14:textId="3E7BEDF8" w:rsidR="00D72CA8" w:rsidRDefault="00D72CA8" w:rsidP="009A421B">
      <w:pPr>
        <w:rPr>
          <w:rFonts w:cs="Arial"/>
        </w:rPr>
      </w:pPr>
    </w:p>
    <w:p w14:paraId="697FCA1A" w14:textId="32D3CE27" w:rsidR="00D72CA8" w:rsidRDefault="00D72CA8" w:rsidP="009A421B">
      <w:pPr>
        <w:rPr>
          <w:rFonts w:cs="Arial"/>
        </w:rPr>
      </w:pPr>
    </w:p>
    <w:p w14:paraId="51632F27" w14:textId="2F82A815" w:rsidR="00D72CA8" w:rsidRDefault="00CD1B59" w:rsidP="009A421B">
      <w:pPr>
        <w:rPr>
          <w:rFonts w:cs="Arial"/>
        </w:rPr>
      </w:pPr>
      <w:r w:rsidRPr="00F329BF">
        <w:rPr>
          <w:noProof/>
          <w:lang w:eastAsia="en-GB"/>
        </w:rPr>
        <mc:AlternateContent>
          <mc:Choice Requires="wps">
            <w:drawing>
              <wp:anchor distT="0" distB="0" distL="114300" distR="114300" simplePos="0" relativeHeight="251375616" behindDoc="0" locked="0" layoutInCell="1" allowOverlap="1" wp14:anchorId="570B2E59" wp14:editId="121DF840">
                <wp:simplePos x="0" y="0"/>
                <wp:positionH relativeFrom="column">
                  <wp:posOffset>1906438</wp:posOffset>
                </wp:positionH>
                <wp:positionV relativeFrom="paragraph">
                  <wp:posOffset>130463</wp:posOffset>
                </wp:positionV>
                <wp:extent cx="1933204" cy="86096"/>
                <wp:effectExtent l="0" t="0" r="67310" b="85725"/>
                <wp:wrapNone/>
                <wp:docPr id="148" name="Straight Arrow Connector 15">
                  <a:extLst xmlns:a="http://schemas.openxmlformats.org/drawingml/2006/main"/>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933204" cy="86096"/>
                        </a:xfrm>
                        <a:prstGeom prst="straightConnector1">
                          <a:avLst/>
                        </a:prstGeom>
                        <a:noFill/>
                        <a:ln w="19050"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5362A9B" id="Straight Arrow Connector 15" o:spid="_x0000_s1026" type="#_x0000_t32" style="position:absolute;margin-left:150.1pt;margin-top:10.25pt;width:152.2pt;height:6.8pt;z-index:25137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" strokecolor="#4a7ebb" strokeweight="1.5pt">
                <v:stroke endarrow="block"/>
                <o:lock v:ext="edit" shapetype="f"/>
              </v:shape>
            </w:pict>
          </mc:Fallback>
        </mc:AlternateContent>
      </w:r>
      <w:r w:rsidRPr="00F329BF">
        <w:rPr>
          <w:noProof/>
          <w:lang w:eastAsia="en-GB"/>
        </w:rPr>
        <mc:AlternateContent>
          <mc:Choice Requires="wps">
            <w:drawing>
              <wp:anchor distT="0" distB="0" distL="114300" distR="114300" simplePos="0" relativeHeight="251448320" behindDoc="0" locked="0" layoutInCell="1" allowOverlap="1" wp14:anchorId="0E820D20" wp14:editId="79F52A1B">
                <wp:simplePos x="0" y="0"/>
                <wp:positionH relativeFrom="column">
                  <wp:posOffset>1006655</wp:posOffset>
                </wp:positionH>
                <wp:positionV relativeFrom="paragraph">
                  <wp:posOffset>123610</wp:posOffset>
                </wp:positionV>
                <wp:extent cx="896709" cy="461645"/>
                <wp:effectExtent l="0" t="0" r="17780" b="15240"/>
                <wp:wrapNone/>
                <wp:docPr id="150" name="TextBox 2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896709" cy="461645"/>
                        </a:xfrm>
                        <a:prstGeom prst="rect">
                          <a:avLst/>
                        </a:prstGeom>
                        <a:noFill/>
                        <a:ln>
                          <a:solidFill>
                            <a:srgbClr val="4F81BD"/>
                          </a:solidFill>
                        </a:ln>
                      </wps:spPr>
                      <wps:txbx>
                        <w:txbxContent>
                          <w:p w14:paraId="4B9A9863" w14:textId="37A5C96E" w:rsidR="000F4716" w:rsidRDefault="000F4716" w:rsidP="00F329BF">
                            <w:pPr>
                              <w:pStyle w:val="NormalWeb"/>
                              <w:spacing w:before="0" w:beforeAutospacing="0" w:after="0" w:afterAutospacing="0"/>
                              <w:textAlignment w:val="baseline"/>
                            </w:pPr>
                            <w:r>
                              <w:rPr>
                                <w:rFonts w:ascii="Arial" w:eastAsia="+mn-ea" w:hAnsi="Arial" w:cs="+mn-cs"/>
                                <w:color w:val="000000"/>
                                <w:kern w:val="24"/>
                              </w:rPr>
                              <w:t>VTB Residue</w:t>
                            </w:r>
                          </w:p>
                        </w:txbxContent>
                      </wps:txbx>
                      <wps:bodyPr wrap="square" rtlCol="0">
                        <a:spAutoFit/>
                      </wps:bodyPr>
                    </wps:wsp>
                  </a:graphicData>
                </a:graphic>
                <wp14:sizeRelH relativeFrom="margin">
                  <wp14:pctWidth>0</wp14:pctWidth>
                </wp14:sizeRelH>
              </wp:anchor>
            </w:drawing>
          </mc:Choice>
          <mc:Fallback>
            <w:pict>
              <v:shape w14:anchorId="0E820D20" id="TextBox 23" o:spid="_x0000_s1036" type="#_x0000_t202" style="position:absolute;margin-left:79.25pt;margin-top:9.75pt;width:70.6pt;height:36.35pt;z-index:251448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" filled="f" strokecolor="#4f81bd">
                <v:textbox style="mso-fit-shape-to-text:t">
                  <w:txbxContent>
                    <w:p w14:paraId="4B9A9863" w14:textId="37A5C96E" w:rsidR="000F4716" w:rsidRDefault="000F4716" w:rsidP="00F329BF">
                      <w:pPr>
                        <w:pStyle w:val="NormalWeb"/>
                        <w:spacing w:before="0" w:beforeAutospacing="0" w:after="0" w:afterAutospacing="0"/>
                        <w:textAlignment w:val="baseline"/>
                      </w:pPr>
                      <w:r>
                        <w:rPr>
                          <w:rFonts w:ascii="Arial" w:eastAsia="+mn-ea" w:hAnsi="Arial" w:cs="+mn-cs"/>
                          <w:color w:val="000000"/>
                          <w:kern w:val="24"/>
                        </w:rPr>
                        <w:t>VTB Residue</w:t>
                      </w:r>
                    </w:p>
                  </w:txbxContent>
                </v:textbox>
              </v:shape>
            </w:pict>
          </mc:Fallback>
        </mc:AlternateContent>
      </w:r>
      <w:r w:rsidR="00362D90" w:rsidRPr="00F329BF">
        <w:rPr>
          <w:noProof/>
          <w:lang w:eastAsia="en-GB"/>
        </w:rPr>
        <mc:AlternateContent>
          <mc:Choice Requires="wps">
            <w:drawing>
              <wp:anchor distT="0" distB="0" distL="114300" distR="114300" simplePos="0" relativeHeight="251468800" behindDoc="0" locked="0" layoutInCell="1" allowOverlap="1" wp14:anchorId="56A794B5" wp14:editId="6774B2E6">
                <wp:simplePos x="0" y="0"/>
                <wp:positionH relativeFrom="column">
                  <wp:posOffset>3979885</wp:posOffset>
                </wp:positionH>
                <wp:positionV relativeFrom="paragraph">
                  <wp:posOffset>332607</wp:posOffset>
                </wp:positionV>
                <wp:extent cx="360547" cy="0"/>
                <wp:effectExtent l="0" t="76200" r="20955" b="95250"/>
                <wp:wrapNone/>
                <wp:docPr id="161" name="Straight Arrow Connector 27">
                  <a:extLst xmlns:a="http://schemas.openxmlformats.org/drawingml/2006/main"/>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60547" cy="0"/>
                        </a:xfrm>
                        <a:prstGeom prst="straightConnector1">
                          <a:avLst/>
                        </a:prstGeom>
                        <a:noFill/>
                        <a:ln w="22225" cap="flat" cmpd="sng" algn="ctr">
                          <a:solidFill>
                            <a:srgbClr val="FF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7A99F15" id="Straight Arrow Connector 27" o:spid="_x0000_s1026" type="#_x0000_t32" style="position:absolute;margin-left:313.4pt;margin-top:26.2pt;width:28.4pt;height:0;z-index:251468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" strokecolor="red" strokeweight="1.75pt">
                <v:stroke endarrow="block"/>
                <o:lock v:ext="edit" shapetype="f"/>
              </v:shape>
            </w:pict>
          </mc:Fallback>
        </mc:AlternateContent>
      </w:r>
    </w:p>
    <w:p w14:paraId="6A17CA0F" w14:textId="0A50C375" w:rsidR="00D72CA8" w:rsidRDefault="00F36BAA" w:rsidP="009A421B">
      <w:pPr>
        <w:rPr>
          <w:rFonts w:cs="Arial"/>
        </w:rPr>
      </w:pPr>
      <w:r>
        <w:rPr>
          <w:noProof/>
          <w:lang w:eastAsia="en-GB"/>
        </w:rPr>
        <mc:AlternateContent>
          <mc:Choice Requires="wps">
            <w:drawing>
              <wp:anchor distT="0" distB="0" distL="114300" distR="114300" simplePos="0" relativeHeight="251495424" behindDoc="0" locked="0" layoutInCell="1" allowOverlap="1" wp14:anchorId="110245D4" wp14:editId="0E847387">
                <wp:simplePos x="0" y="0"/>
                <wp:positionH relativeFrom="margin">
                  <wp:posOffset>1660500</wp:posOffset>
                </wp:positionH>
                <wp:positionV relativeFrom="paragraph">
                  <wp:posOffset>349555</wp:posOffset>
                </wp:positionV>
                <wp:extent cx="1953158" cy="635"/>
                <wp:effectExtent l="0" t="0" r="9525" b="8255"/>
                <wp:wrapNone/>
                <wp:docPr id="169" name="Text Box 169"/>
                <wp:cNvGraphicFramePr/>
                <a:graphic xmlns:a="http://schemas.openxmlformats.org/drawingml/2006/main">
                  <a:graphicData uri="http://schemas.microsoft.com/office/word/2010/wordprocessingShape">
                    <wps:wsp>
                      <wps:cNvSpPr txBox="1"/>
                      <wps:spPr>
                        <a:xfrm>
                          <a:off x="0" y="0"/>
                          <a:ext cx="1953158" cy="635"/>
                        </a:xfrm>
                        <a:prstGeom prst="rect">
                          <a:avLst/>
                        </a:prstGeom>
                        <a:solidFill>
                          <a:prstClr val="white"/>
                        </a:solidFill>
                        <a:ln>
                          <a:noFill/>
                        </a:ln>
                      </wps:spPr>
                      <wps:txbx>
                        <w:txbxContent>
                          <w:p w14:paraId="67D7A780" w14:textId="26546AAD" w:rsidR="000F4716" w:rsidRPr="00E01D81" w:rsidRDefault="000F4716" w:rsidP="00BC648F">
                            <w:pPr>
                              <w:pStyle w:val="Caption"/>
                              <w:rPr>
                                <w:rFonts w:cs="Arial"/>
                              </w:rPr>
                            </w:pPr>
                            <w:bookmarkStart w:id="25" w:name="_Toc511066924"/>
                            <w:r>
                              <w:t xml:space="preserve">Figure </w:t>
                            </w:r>
                            <w:fldSimple w:instr=" SEQ Figure \* ARABIC ">
                              <w:r>
                                <w:rPr>
                                  <w:noProof/>
                                </w:rPr>
                                <w:t>11</w:t>
                              </w:r>
                            </w:fldSimple>
                            <w:r>
                              <w:t>: Vacuum column diagram.</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0245D4" id="Text Box 169" o:spid="_x0000_s1037" type="#_x0000_t202" style="position:absolute;margin-left:130.75pt;margin-top:27.5pt;width:153.8pt;height:.05pt;z-index:2514954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" stroked="f">
                <v:textbox style="mso-fit-shape-to-text:t" inset="0,0,0,0">
                  <w:txbxContent>
                    <w:p w14:paraId="67D7A780" w14:textId="26546AAD" w:rsidR="000F4716" w:rsidRPr="00E01D81" w:rsidRDefault="000F4716" w:rsidP="00BC648F">
                      <w:pPr>
                        <w:pStyle w:val="Caption"/>
                        <w:rPr>
                          <w:rFonts w:cs="Arial"/>
                        </w:rPr>
                      </w:pPr>
                      <w:bookmarkStart w:id="26" w:name="_Toc511066924"/>
                      <w:r>
                        <w:t xml:space="preserve">Figure </w:t>
                      </w:r>
                      <w:fldSimple w:instr=" SEQ Figure \* ARABIC ">
                        <w:r>
                          <w:rPr>
                            <w:noProof/>
                          </w:rPr>
                          <w:t>11</w:t>
                        </w:r>
                      </w:fldSimple>
                      <w:r>
                        <w:t>: Vacuum column diagram.</w:t>
                      </w:r>
                      <w:bookmarkEnd w:id="26"/>
                    </w:p>
                  </w:txbxContent>
                </v:textbox>
                <w10:wrap anchorx="margin"/>
              </v:shape>
            </w:pict>
          </mc:Fallback>
        </mc:AlternateContent>
      </w:r>
    </w:p>
    <w:p w14:paraId="061985EB" w14:textId="413D7DEA" w:rsidR="004F0AA3" w:rsidRDefault="009D7B30" w:rsidP="009A421B">
      <w:pPr>
        <w:rPr>
          <w:rFonts w:cs="Arial"/>
        </w:rPr>
      </w:pPr>
      <w:r>
        <w:rPr>
          <w:rFonts w:cs="Arial"/>
        </w:rPr>
        <w:lastRenderedPageBreak/>
        <w:t xml:space="preserve">Figure 11, displays a </w:t>
      </w:r>
      <w:r w:rsidR="00DC683F">
        <w:rPr>
          <w:rFonts w:cs="Arial"/>
        </w:rPr>
        <w:t>section</w:t>
      </w:r>
      <w:r>
        <w:rPr>
          <w:rFonts w:cs="Arial"/>
        </w:rPr>
        <w:t xml:space="preserve"> of </w:t>
      </w:r>
      <w:r w:rsidR="000D5FD1">
        <w:rPr>
          <w:rFonts w:cs="Arial"/>
        </w:rPr>
        <w:t>Pembroke Refinery</w:t>
      </w:r>
      <w:r>
        <w:rPr>
          <w:rFonts w:cs="Arial"/>
        </w:rPr>
        <w:t>’s vacuum column</w:t>
      </w:r>
      <w:r w:rsidR="00DC683F">
        <w:rPr>
          <w:rFonts w:cs="Arial"/>
        </w:rPr>
        <w:t xml:space="preserve"> (Appendix 2 displays</w:t>
      </w:r>
      <w:r w:rsidR="00F36BAA">
        <w:rPr>
          <w:rFonts w:cs="Arial"/>
        </w:rPr>
        <w:t xml:space="preserve"> the</w:t>
      </w:r>
      <w:r w:rsidR="00DC683F">
        <w:rPr>
          <w:rFonts w:cs="Arial"/>
        </w:rPr>
        <w:t xml:space="preserve"> full P&amp;ID</w:t>
      </w:r>
      <w:r w:rsidR="00E932CF">
        <w:rPr>
          <w:rFonts w:cs="Arial"/>
        </w:rPr>
        <w:t>).</w:t>
      </w:r>
      <w:r>
        <w:rPr>
          <w:rFonts w:cs="Arial"/>
        </w:rPr>
        <w:t xml:space="preserve"> The blue arrows point out the existing </w:t>
      </w:r>
      <w:proofErr w:type="spellStart"/>
      <w:r>
        <w:rPr>
          <w:rFonts w:cs="Arial"/>
        </w:rPr>
        <w:t>overflash</w:t>
      </w:r>
      <w:proofErr w:type="spellEnd"/>
      <w:r>
        <w:rPr>
          <w:rFonts w:cs="Arial"/>
        </w:rPr>
        <w:t xml:space="preserve"> loop and bottoms </w:t>
      </w:r>
      <w:r w:rsidR="00DD3048">
        <w:rPr>
          <w:rFonts w:cs="Arial"/>
        </w:rPr>
        <w:t>residue</w:t>
      </w:r>
      <w:r>
        <w:rPr>
          <w:rFonts w:cs="Arial"/>
        </w:rPr>
        <w:t xml:space="preserve"> section. The red arrows show the new proposed take offs to the FCCU</w:t>
      </w:r>
      <w:r w:rsidR="00C6315F">
        <w:rPr>
          <w:rFonts w:cs="Arial"/>
        </w:rPr>
        <w:t xml:space="preserve"> and the yellow section points out the flash zone of the column. </w:t>
      </w:r>
    </w:p>
    <w:p w14:paraId="631B032B" w14:textId="61571230" w:rsidR="00933908" w:rsidRDefault="00C6315F" w:rsidP="009A421B">
      <w:pPr>
        <w:rPr>
          <w:rFonts w:cs="Arial"/>
        </w:rPr>
      </w:pPr>
      <w:r>
        <w:rPr>
          <w:rFonts w:cs="Arial"/>
        </w:rPr>
        <w:t>T</w:t>
      </w:r>
      <w:r w:rsidR="00933908" w:rsidRPr="00DB0670">
        <w:rPr>
          <w:rFonts w:cs="Arial"/>
        </w:rPr>
        <w:t xml:space="preserve">he FCC Feeds Optimisation project </w:t>
      </w:r>
      <w:r>
        <w:rPr>
          <w:rFonts w:cs="Arial"/>
        </w:rPr>
        <w:t xml:space="preserve">will </w:t>
      </w:r>
      <w:r w:rsidR="00933908" w:rsidRPr="00DB0670">
        <w:rPr>
          <w:rFonts w:cs="Arial"/>
        </w:rPr>
        <w:t xml:space="preserve">provide means to transfer heavy </w:t>
      </w:r>
      <w:r w:rsidR="006B110B">
        <w:rPr>
          <w:rFonts w:cs="Arial"/>
        </w:rPr>
        <w:t>VTB</w:t>
      </w:r>
      <w:r w:rsidR="00933908" w:rsidRPr="00DB0670">
        <w:rPr>
          <w:rFonts w:cs="Arial"/>
        </w:rPr>
        <w:t xml:space="preserve"> </w:t>
      </w:r>
      <w:r w:rsidR="00DD3048">
        <w:rPr>
          <w:rFonts w:cs="Arial"/>
        </w:rPr>
        <w:t>residue</w:t>
      </w:r>
      <w:r w:rsidR="00933908" w:rsidRPr="00DB0670">
        <w:rPr>
          <w:rFonts w:cs="Arial"/>
        </w:rPr>
        <w:t xml:space="preserve"> and </w:t>
      </w:r>
      <w:proofErr w:type="spellStart"/>
      <w:r w:rsidR="00933908" w:rsidRPr="00DB0670">
        <w:rPr>
          <w:rFonts w:cs="Arial"/>
        </w:rPr>
        <w:t>overflash</w:t>
      </w:r>
      <w:proofErr w:type="spellEnd"/>
      <w:r w:rsidR="00933908" w:rsidRPr="00DB0670">
        <w:rPr>
          <w:rFonts w:cs="Arial"/>
        </w:rPr>
        <w:t xml:space="preserve"> material from the VDU to the FCCU together with</w:t>
      </w:r>
      <w:r w:rsidR="006F1381">
        <w:rPr>
          <w:rFonts w:cs="Arial"/>
        </w:rPr>
        <w:t xml:space="preserve"> the existing</w:t>
      </w:r>
      <w:r w:rsidR="00933908" w:rsidRPr="00DB0670">
        <w:rPr>
          <w:rFonts w:cs="Arial"/>
        </w:rPr>
        <w:t xml:space="preserve"> LVGO, HVGO</w:t>
      </w:r>
      <w:r w:rsidR="00A0125D">
        <w:rPr>
          <w:rFonts w:cs="Arial"/>
        </w:rPr>
        <w:t xml:space="preserve"> </w:t>
      </w:r>
      <w:r w:rsidR="00A74298">
        <w:rPr>
          <w:rFonts w:cs="Arial"/>
        </w:rPr>
        <w:t>and partial CDU residue</w:t>
      </w:r>
      <w:r w:rsidR="00933908" w:rsidRPr="00DB0670">
        <w:rPr>
          <w:rFonts w:cs="Arial"/>
        </w:rPr>
        <w:t xml:space="preserve"> </w:t>
      </w:r>
      <w:r w:rsidR="006F1381">
        <w:rPr>
          <w:rFonts w:cs="Arial"/>
        </w:rPr>
        <w:t>feed</w:t>
      </w:r>
      <w:r w:rsidR="00933908" w:rsidRPr="00DB0670">
        <w:rPr>
          <w:rFonts w:cs="Arial"/>
        </w:rPr>
        <w:t>, so as to increase the refinery output of higher value materials at the same time as reducing production of low margin fuel oil. The project</w:t>
      </w:r>
      <w:r w:rsidR="00F36BAA">
        <w:rPr>
          <w:rFonts w:cs="Arial"/>
        </w:rPr>
        <w:t xml:space="preserve"> </w:t>
      </w:r>
      <w:r w:rsidR="00933908" w:rsidRPr="00DB0670">
        <w:rPr>
          <w:rFonts w:cs="Arial"/>
        </w:rPr>
        <w:t>will also provide means to route HCGO</w:t>
      </w:r>
      <w:r w:rsidR="006B110B">
        <w:rPr>
          <w:rFonts w:cs="Arial"/>
        </w:rPr>
        <w:t xml:space="preserve"> slurry</w:t>
      </w:r>
      <w:r w:rsidR="00933908" w:rsidRPr="00DB0670">
        <w:rPr>
          <w:rFonts w:cs="Arial"/>
        </w:rPr>
        <w:t xml:space="preserve"> from the FCCU to the VBU so as to maintain VBU feeds at minimum permissible feed-rates</w:t>
      </w:r>
      <w:r w:rsidR="006B110B">
        <w:rPr>
          <w:rFonts w:cs="Arial"/>
        </w:rPr>
        <w:t>.</w:t>
      </w:r>
    </w:p>
    <w:p w14:paraId="3B895B34" w14:textId="1C9376DF" w:rsidR="00F36BAA" w:rsidRDefault="00F36BAA" w:rsidP="009A421B">
      <w:pPr>
        <w:rPr>
          <w:rFonts w:cs="Arial"/>
        </w:rPr>
      </w:pPr>
      <w:r>
        <w:rPr>
          <w:rFonts w:cs="Arial"/>
        </w:rPr>
        <w:t xml:space="preserve">By rerouting VTB residue to the FCCU this in turn takes away VBU feed. </w:t>
      </w:r>
      <w:r w:rsidRPr="009A421B">
        <w:rPr>
          <w:rFonts w:cs="Arial"/>
        </w:rPr>
        <w:t>However, FCCU slurry (HCGO) has been identified as a very good source of feed for the VBU and can replace</w:t>
      </w:r>
      <w:r>
        <w:rPr>
          <w:rFonts w:cs="Arial"/>
        </w:rPr>
        <w:t xml:space="preserve"> the</w:t>
      </w:r>
      <w:r w:rsidRPr="009A421B">
        <w:rPr>
          <w:rFonts w:cs="Arial"/>
        </w:rPr>
        <w:t xml:space="preserve"> VDU </w:t>
      </w:r>
      <w:r>
        <w:rPr>
          <w:rFonts w:cs="Arial"/>
        </w:rPr>
        <w:t>residue</w:t>
      </w:r>
      <w:r w:rsidRPr="009A421B">
        <w:rPr>
          <w:rFonts w:cs="Arial"/>
        </w:rPr>
        <w:t xml:space="preserve"> that </w:t>
      </w:r>
      <w:r>
        <w:rPr>
          <w:rFonts w:cs="Arial"/>
        </w:rPr>
        <w:t>will be</w:t>
      </w:r>
      <w:r w:rsidRPr="009A421B">
        <w:rPr>
          <w:rFonts w:cs="Arial"/>
        </w:rPr>
        <w:t xml:space="preserve"> sent to the </w:t>
      </w:r>
      <w:r>
        <w:rPr>
          <w:rFonts w:cs="Arial"/>
        </w:rPr>
        <w:t>FCCU</w:t>
      </w:r>
      <w:r w:rsidRPr="009A421B">
        <w:rPr>
          <w:rFonts w:cs="Arial"/>
        </w:rPr>
        <w:t xml:space="preserve">. </w:t>
      </w:r>
    </w:p>
    <w:p w14:paraId="6DC7C7A9" w14:textId="731F6123" w:rsidR="006B110B" w:rsidRPr="0007721F" w:rsidRDefault="00DD3048" w:rsidP="006B110B">
      <w:r>
        <w:rPr>
          <w:rFonts w:eastAsia="+mn-ea" w:cs="Arial"/>
          <w:bCs/>
          <w:color w:val="000000"/>
          <w:kern w:val="24"/>
          <w:lang w:val="en-US" w:eastAsia="en-GB"/>
        </w:rPr>
        <w:t xml:space="preserve">At present </w:t>
      </w:r>
      <w:r w:rsidR="0007721F" w:rsidRPr="00485B6D">
        <w:t xml:space="preserve">expensive </w:t>
      </w:r>
      <w:r w:rsidR="0007721F">
        <w:t>residue</w:t>
      </w:r>
      <w:r w:rsidR="0007721F" w:rsidRPr="00485B6D">
        <w:t xml:space="preserve"> imports </w:t>
      </w:r>
      <w:r w:rsidR="0007721F">
        <w:t>are</w:t>
      </w:r>
      <w:r w:rsidR="0007721F" w:rsidRPr="00485B6D">
        <w:t xml:space="preserve"> being bought</w:t>
      </w:r>
      <w:r w:rsidR="0007721F">
        <w:t xml:space="preserve"> in to spike the FCCU line </w:t>
      </w:r>
      <w:r w:rsidR="005363D4" w:rsidRPr="009A421B">
        <w:rPr>
          <w:rFonts w:eastAsia="+mn-ea" w:cs="Arial"/>
          <w:bCs/>
          <w:color w:val="000000"/>
          <w:kern w:val="24"/>
          <w:lang w:val="en-US" w:eastAsia="en-GB"/>
        </w:rPr>
        <w:t>while downgrading internally generated VTB</w:t>
      </w:r>
      <w:r>
        <w:rPr>
          <w:rFonts w:eastAsia="+mn-ea" w:cs="Arial"/>
          <w:bCs/>
          <w:color w:val="000000"/>
          <w:kern w:val="24"/>
          <w:lang w:val="en-US" w:eastAsia="en-GB"/>
        </w:rPr>
        <w:t xml:space="preserve"> residue</w:t>
      </w:r>
      <w:r w:rsidR="005363D4" w:rsidRPr="009A421B">
        <w:rPr>
          <w:rFonts w:eastAsia="+mn-ea" w:cs="Arial"/>
          <w:bCs/>
          <w:color w:val="000000"/>
          <w:kern w:val="24"/>
          <w:lang w:val="en-US" w:eastAsia="en-GB"/>
        </w:rPr>
        <w:t xml:space="preserve"> to low value fuel oil </w:t>
      </w:r>
      <w:r w:rsidR="001518CF" w:rsidRPr="009A421B">
        <w:rPr>
          <w:rFonts w:eastAsia="+mn-ea" w:cs="Arial"/>
          <w:bCs/>
          <w:color w:val="000000"/>
          <w:kern w:val="24"/>
          <w:lang w:val="en-US" w:eastAsia="en-GB"/>
        </w:rPr>
        <w:t>blend stock</w:t>
      </w:r>
      <w:r>
        <w:rPr>
          <w:rFonts w:eastAsia="+mn-ea" w:cs="Arial"/>
          <w:bCs/>
          <w:color w:val="000000"/>
          <w:kern w:val="24"/>
          <w:lang w:val="en-US" w:eastAsia="en-GB"/>
        </w:rPr>
        <w:t xml:space="preserve"> (VBU feed).</w:t>
      </w:r>
      <w:r>
        <w:rPr>
          <w:rFonts w:cs="Arial"/>
        </w:rPr>
        <w:t xml:space="preserve"> At</w:t>
      </w:r>
      <w:r w:rsidR="006B110B" w:rsidRPr="009A421B">
        <w:rPr>
          <w:rFonts w:cs="Arial"/>
        </w:rPr>
        <w:t xml:space="preserve"> other Valero sites</w:t>
      </w:r>
      <w:r>
        <w:rPr>
          <w:rFonts w:cs="Arial"/>
        </w:rPr>
        <w:t xml:space="preserve"> in America</w:t>
      </w:r>
      <w:r w:rsidR="006B110B" w:rsidRPr="009A421B">
        <w:rPr>
          <w:rFonts w:cs="Arial"/>
        </w:rPr>
        <w:t xml:space="preserve"> VDU </w:t>
      </w:r>
      <w:proofErr w:type="spellStart"/>
      <w:r w:rsidR="006B110B" w:rsidRPr="009A421B">
        <w:rPr>
          <w:rFonts w:cs="Arial"/>
        </w:rPr>
        <w:t>overflash</w:t>
      </w:r>
      <w:proofErr w:type="spellEnd"/>
      <w:r w:rsidR="006B110B" w:rsidRPr="009A421B">
        <w:rPr>
          <w:rFonts w:cs="Arial"/>
        </w:rPr>
        <w:t xml:space="preserve"> is used to spike the FCCU feed with heavier components</w:t>
      </w:r>
      <w:r>
        <w:rPr>
          <w:rFonts w:cs="Arial"/>
        </w:rPr>
        <w:t xml:space="preserve"> and</w:t>
      </w:r>
      <w:r w:rsidR="006B110B" w:rsidRPr="009A421B">
        <w:rPr>
          <w:rFonts w:cs="Arial"/>
        </w:rPr>
        <w:t xml:space="preserve"> </w:t>
      </w:r>
      <w:r>
        <w:rPr>
          <w:rFonts w:cs="Arial"/>
        </w:rPr>
        <w:t>s</w:t>
      </w:r>
      <w:r w:rsidR="006B110B" w:rsidRPr="009A421B">
        <w:rPr>
          <w:rFonts w:cs="Arial"/>
        </w:rPr>
        <w:t xml:space="preserve">ome sites also use VDU </w:t>
      </w:r>
      <w:r>
        <w:rPr>
          <w:rFonts w:cs="Arial"/>
        </w:rPr>
        <w:t>residue</w:t>
      </w:r>
      <w:r w:rsidR="006B110B" w:rsidRPr="009A421B">
        <w:rPr>
          <w:rFonts w:cs="Arial"/>
        </w:rPr>
        <w:t xml:space="preserve">. </w:t>
      </w:r>
      <w:proofErr w:type="spellStart"/>
      <w:r w:rsidR="006B110B" w:rsidRPr="009A421B">
        <w:rPr>
          <w:rFonts w:cs="Arial"/>
        </w:rPr>
        <w:t>Overflash</w:t>
      </w:r>
      <w:proofErr w:type="spellEnd"/>
      <w:r w:rsidR="006B110B" w:rsidRPr="009A421B">
        <w:rPr>
          <w:rFonts w:cs="Arial"/>
        </w:rPr>
        <w:t xml:space="preserve"> benefits</w:t>
      </w:r>
      <w:r w:rsidR="00BC11DD">
        <w:rPr>
          <w:rFonts w:cs="Arial"/>
        </w:rPr>
        <w:t xml:space="preserve"> does</w:t>
      </w:r>
      <w:r w:rsidR="006B110B" w:rsidRPr="009A421B">
        <w:rPr>
          <w:rFonts w:cs="Arial"/>
        </w:rPr>
        <w:t xml:space="preserve"> outweigh </w:t>
      </w:r>
      <w:r w:rsidR="001518CF">
        <w:rPr>
          <w:rFonts w:cs="Arial"/>
        </w:rPr>
        <w:t>VTB</w:t>
      </w:r>
      <w:r w:rsidR="006B110B" w:rsidRPr="009A421B">
        <w:rPr>
          <w:rFonts w:cs="Arial"/>
        </w:rPr>
        <w:t xml:space="preserve"> </w:t>
      </w:r>
      <w:r>
        <w:rPr>
          <w:rFonts w:cs="Arial"/>
        </w:rPr>
        <w:t>residue</w:t>
      </w:r>
      <w:r w:rsidR="006B110B" w:rsidRPr="009A421B">
        <w:rPr>
          <w:rFonts w:cs="Arial"/>
        </w:rPr>
        <w:t xml:space="preserve"> by approximately 3:1 due to reduced metals and carbon, which means less catalyst is required and less </w:t>
      </w:r>
      <w:r>
        <w:rPr>
          <w:rFonts w:cs="Arial"/>
        </w:rPr>
        <w:t>residue</w:t>
      </w:r>
      <w:r w:rsidR="006B110B" w:rsidRPr="009A421B">
        <w:rPr>
          <w:rFonts w:cs="Arial"/>
        </w:rPr>
        <w:t xml:space="preserve"> needs to be processed overall. </w:t>
      </w:r>
    </w:p>
    <w:p w14:paraId="66FA8C2A" w14:textId="67350E2F" w:rsidR="00B41D5D" w:rsidRPr="009A421B" w:rsidRDefault="0007721F" w:rsidP="009A421B">
      <w:pPr>
        <w:rPr>
          <w:rFonts w:cs="Arial"/>
        </w:rPr>
      </w:pPr>
      <w:r>
        <w:rPr>
          <w:rFonts w:cstheme="minorHAnsi"/>
        </w:rPr>
        <w:t>The first part of the project</w:t>
      </w:r>
      <w:r w:rsidRPr="005327F9">
        <w:rPr>
          <w:rFonts w:cstheme="minorHAnsi"/>
        </w:rPr>
        <w:t xml:space="preserve"> </w:t>
      </w:r>
      <w:r>
        <w:rPr>
          <w:rFonts w:cstheme="minorHAnsi"/>
        </w:rPr>
        <w:t>is</w:t>
      </w:r>
      <w:r w:rsidRPr="005327F9">
        <w:rPr>
          <w:rFonts w:cstheme="minorHAnsi"/>
        </w:rPr>
        <w:t xml:space="preserve"> relatively straight forward and mainly pipework, </w:t>
      </w:r>
      <w:r>
        <w:rPr>
          <w:rFonts w:cstheme="minorHAnsi"/>
        </w:rPr>
        <w:t xml:space="preserve">the second part </w:t>
      </w:r>
      <w:r w:rsidRPr="005327F9">
        <w:rPr>
          <w:rFonts w:cstheme="minorHAnsi"/>
        </w:rPr>
        <w:t>however is more complex and comprises of new pumps and a new heat exchanger</w:t>
      </w:r>
      <w:r>
        <w:rPr>
          <w:rFonts w:cstheme="minorHAnsi"/>
        </w:rPr>
        <w:t xml:space="preserve"> (</w:t>
      </w:r>
      <w:proofErr w:type="spellStart"/>
      <w:r>
        <w:rPr>
          <w:rFonts w:cstheme="minorHAnsi"/>
        </w:rPr>
        <w:t>overflash</w:t>
      </w:r>
      <w:proofErr w:type="spellEnd"/>
      <w:r>
        <w:rPr>
          <w:rFonts w:cstheme="minorHAnsi"/>
        </w:rPr>
        <w:t xml:space="preserve"> cooler)</w:t>
      </w:r>
      <w:r w:rsidRPr="005327F9">
        <w:rPr>
          <w:rFonts w:cstheme="minorHAnsi"/>
        </w:rPr>
        <w:t xml:space="preserve"> as well as more substantial piping and instrument modifications.</w:t>
      </w:r>
    </w:p>
    <w:p w14:paraId="66238D5C" w14:textId="0F6D45C9" w:rsidR="00B41D5D" w:rsidRPr="009A421B" w:rsidRDefault="0010131D" w:rsidP="008B7834">
      <w:pPr>
        <w:rPr>
          <w:rFonts w:cs="Arial"/>
        </w:rPr>
      </w:pPr>
      <w:r>
        <w:rPr>
          <w:rFonts w:cs="Arial"/>
        </w:rPr>
        <w:t xml:space="preserve">One of the major problems of the project is that the </w:t>
      </w:r>
      <w:proofErr w:type="spellStart"/>
      <w:r>
        <w:rPr>
          <w:rFonts w:cs="Arial"/>
        </w:rPr>
        <w:t>o</w:t>
      </w:r>
      <w:r w:rsidR="00B41D5D" w:rsidRPr="009A421B">
        <w:rPr>
          <w:rFonts w:cs="Arial"/>
        </w:rPr>
        <w:t>verflash</w:t>
      </w:r>
      <w:proofErr w:type="spellEnd"/>
      <w:r w:rsidR="00B41D5D" w:rsidRPr="009A421B">
        <w:rPr>
          <w:rFonts w:cs="Arial"/>
        </w:rPr>
        <w:t xml:space="preserve"> removed from the VDU column must be cooled to the right temperature to serve as FCCU feed. This heat removed from the VDU column will in turn be lost from the VDU </w:t>
      </w:r>
      <w:r w:rsidR="00DD3048">
        <w:rPr>
          <w:rFonts w:cs="Arial"/>
        </w:rPr>
        <w:t>residue</w:t>
      </w:r>
      <w:r w:rsidR="00B41D5D" w:rsidRPr="009A421B">
        <w:rPr>
          <w:rFonts w:cs="Arial"/>
        </w:rPr>
        <w:t xml:space="preserve"> stream which is</w:t>
      </w:r>
      <w:r>
        <w:rPr>
          <w:rFonts w:cs="Arial"/>
        </w:rPr>
        <w:t xml:space="preserve"> already</w:t>
      </w:r>
      <w:r w:rsidR="00B41D5D" w:rsidRPr="009A421B">
        <w:rPr>
          <w:rFonts w:cs="Arial"/>
        </w:rPr>
        <w:t xml:space="preserve"> exchanged with flashed crude</w:t>
      </w:r>
      <w:r w:rsidR="008B7834">
        <w:rPr>
          <w:rFonts w:cs="Arial"/>
        </w:rPr>
        <w:t xml:space="preserve"> feeding the CDU</w:t>
      </w:r>
      <w:r w:rsidR="00B41D5D" w:rsidRPr="009A421B">
        <w:rPr>
          <w:rFonts w:cs="Arial"/>
        </w:rPr>
        <w:t xml:space="preserve">. Therefore, in order to maintain the same CDU feed temperature, flashed crude will be used to cool the </w:t>
      </w:r>
      <w:proofErr w:type="spellStart"/>
      <w:r w:rsidR="00B41D5D" w:rsidRPr="009A421B">
        <w:rPr>
          <w:rFonts w:cs="Arial"/>
        </w:rPr>
        <w:t>overflash</w:t>
      </w:r>
      <w:proofErr w:type="spellEnd"/>
      <w:r w:rsidR="00B41D5D" w:rsidRPr="009A421B">
        <w:rPr>
          <w:rFonts w:cs="Arial"/>
        </w:rPr>
        <w:t xml:space="preserve"> stream. </w:t>
      </w:r>
    </w:p>
    <w:p w14:paraId="395968AA" w14:textId="26900D19" w:rsidR="009710DA" w:rsidRDefault="00B41D5D" w:rsidP="009710DA">
      <w:pPr>
        <w:rPr>
          <w:rFonts w:cs="Arial"/>
        </w:rPr>
      </w:pPr>
      <w:r w:rsidRPr="009A421B">
        <w:rPr>
          <w:rFonts w:cs="Arial"/>
        </w:rPr>
        <w:t xml:space="preserve">VDU </w:t>
      </w:r>
      <w:proofErr w:type="spellStart"/>
      <w:r w:rsidRPr="009A421B">
        <w:rPr>
          <w:rFonts w:cs="Arial"/>
        </w:rPr>
        <w:t>overflash</w:t>
      </w:r>
      <w:proofErr w:type="spellEnd"/>
      <w:r w:rsidRPr="009A421B">
        <w:rPr>
          <w:rFonts w:cs="Arial"/>
        </w:rPr>
        <w:t>, at around 400</w:t>
      </w:r>
      <w:r w:rsidR="00E932CF">
        <w:t>°C</w:t>
      </w:r>
      <w:r w:rsidRPr="009A421B">
        <w:rPr>
          <w:rFonts w:cs="Arial"/>
        </w:rPr>
        <w:t xml:space="preserve"> will be withdrawn from </w:t>
      </w:r>
      <w:r w:rsidR="008B7834">
        <w:rPr>
          <w:rFonts w:cs="Arial"/>
        </w:rPr>
        <w:t>the VDU</w:t>
      </w:r>
      <w:r w:rsidRPr="009A421B">
        <w:rPr>
          <w:rFonts w:cs="Arial"/>
        </w:rPr>
        <w:t xml:space="preserve"> Column and fed to new pumps. From the pumps the </w:t>
      </w:r>
      <w:r w:rsidR="00BC11DD">
        <w:rPr>
          <w:rFonts w:cs="Arial"/>
        </w:rPr>
        <w:t>process material</w:t>
      </w:r>
      <w:r w:rsidRPr="009A421B">
        <w:rPr>
          <w:rFonts w:cs="Arial"/>
        </w:rPr>
        <w:t xml:space="preserve"> will pass through</w:t>
      </w:r>
      <w:r w:rsidR="008B7834">
        <w:rPr>
          <w:rFonts w:cs="Arial"/>
        </w:rPr>
        <w:t xml:space="preserve"> </w:t>
      </w:r>
      <w:r w:rsidR="0007721F">
        <w:rPr>
          <w:rFonts w:cs="Arial"/>
        </w:rPr>
        <w:t>the</w:t>
      </w:r>
      <w:r w:rsidRPr="009A421B">
        <w:rPr>
          <w:rFonts w:cs="Arial"/>
        </w:rPr>
        <w:t xml:space="preserve"> new exchanger where it will interchange with</w:t>
      </w:r>
      <w:r w:rsidR="008B7834">
        <w:rPr>
          <w:rFonts w:cs="Arial"/>
        </w:rPr>
        <w:t xml:space="preserve"> the</w:t>
      </w:r>
      <w:r w:rsidRPr="009A421B">
        <w:rPr>
          <w:rFonts w:cs="Arial"/>
        </w:rPr>
        <w:t xml:space="preserve"> flashed crude and be cooled to 200</w:t>
      </w:r>
      <w:r w:rsidR="00E932CF">
        <w:t>°C</w:t>
      </w:r>
      <w:r w:rsidRPr="009A421B">
        <w:rPr>
          <w:rFonts w:cs="Arial"/>
        </w:rPr>
        <w:t>. It will then join the existing transfer line to the FCCU where the combined feed temperature will be around 190 to 200</w:t>
      </w:r>
      <w:r w:rsidR="00E932CF">
        <w:t>°C</w:t>
      </w:r>
      <w:r w:rsidRPr="009A421B">
        <w:rPr>
          <w:rFonts w:cs="Arial"/>
        </w:rPr>
        <w:t xml:space="preserve">. </w:t>
      </w:r>
    </w:p>
    <w:p w14:paraId="4578A8EF" w14:textId="7352C90D" w:rsidR="009710DA" w:rsidRPr="009710DA" w:rsidRDefault="009710DA" w:rsidP="009710DA">
      <w:pPr>
        <w:rPr>
          <w:rFonts w:cs="Arial"/>
        </w:rPr>
      </w:pPr>
      <w:r>
        <w:rPr>
          <w:rFonts w:cs="Arial"/>
        </w:rPr>
        <w:t>Figure 12</w:t>
      </w:r>
      <w:r w:rsidR="00C11182">
        <w:rPr>
          <w:rFonts w:cs="Arial"/>
        </w:rPr>
        <w:t>, explains via</w:t>
      </w:r>
      <w:r>
        <w:rPr>
          <w:rFonts w:cs="Arial"/>
        </w:rPr>
        <w:t xml:space="preserve"> flow diagram the </w:t>
      </w:r>
      <w:r w:rsidRPr="00D72FE4">
        <w:t xml:space="preserve">Units </w:t>
      </w:r>
      <w:proofErr w:type="gramStart"/>
      <w:r w:rsidRPr="00D72FE4">
        <w:t>Pre FCCU Feed</w:t>
      </w:r>
      <w:proofErr w:type="gramEnd"/>
      <w:r>
        <w:t xml:space="preserve"> </w:t>
      </w:r>
      <w:r w:rsidR="00C11182">
        <w:t>O</w:t>
      </w:r>
      <w:r>
        <w:t>ptimisation</w:t>
      </w:r>
      <w:r w:rsidRPr="00D72FE4">
        <w:t xml:space="preserve"> Project</w:t>
      </w:r>
      <w:r w:rsidR="00ED3C51">
        <w:t>,</w:t>
      </w:r>
      <w:r>
        <w:t xml:space="preserve"> </w:t>
      </w:r>
      <w:r w:rsidR="00C11182">
        <w:t xml:space="preserve">Figure 13, explains post </w:t>
      </w:r>
      <w:r w:rsidR="00C11182" w:rsidRPr="00D72FE4">
        <w:t>FCCU Feed</w:t>
      </w:r>
      <w:r w:rsidR="00C11182">
        <w:t xml:space="preserve"> Optimisation</w:t>
      </w:r>
      <w:r w:rsidR="00ED3C51">
        <w:t xml:space="preserve"> and Appendix </w:t>
      </w:r>
      <w:r w:rsidR="00DC683F">
        <w:t>3</w:t>
      </w:r>
      <w:r w:rsidR="00ED3C51">
        <w:t xml:space="preserve"> </w:t>
      </w:r>
      <w:r w:rsidR="00922884">
        <w:t xml:space="preserve">shows an overall flow scheme. </w:t>
      </w:r>
    </w:p>
    <w:p w14:paraId="6BCB9712" w14:textId="5BD45FAA" w:rsidR="009710DA" w:rsidRDefault="006D3657" w:rsidP="009710DA">
      <w:pPr>
        <w:pStyle w:val="Caption"/>
        <w:jc w:val="both"/>
      </w:pPr>
      <w:r>
        <w:rPr>
          <w:noProof/>
          <w:lang w:eastAsia="en-GB"/>
        </w:rPr>
        <w:lastRenderedPageBreak/>
        <mc:AlternateContent>
          <mc:Choice Requires="wps">
            <w:drawing>
              <wp:anchor distT="45720" distB="45720" distL="114300" distR="114300" simplePos="0" relativeHeight="251515904" behindDoc="0" locked="0" layoutInCell="1" allowOverlap="1" wp14:anchorId="627F9D57" wp14:editId="7D66DDC9">
                <wp:simplePos x="0" y="0"/>
                <wp:positionH relativeFrom="margin">
                  <wp:align>right</wp:align>
                </wp:positionH>
                <wp:positionV relativeFrom="paragraph">
                  <wp:posOffset>349585</wp:posOffset>
                </wp:positionV>
                <wp:extent cx="448573" cy="232914"/>
                <wp:effectExtent l="0" t="0" r="27940" b="15240"/>
                <wp:wrapNone/>
                <wp:docPr id="1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573" cy="232914"/>
                        </a:xfrm>
                        <a:prstGeom prst="rect">
                          <a:avLst/>
                        </a:prstGeom>
                        <a:solidFill>
                          <a:srgbClr val="FFFFFF"/>
                        </a:solidFill>
                        <a:ln w="9525">
                          <a:solidFill>
                            <a:srgbClr val="000000"/>
                          </a:solidFill>
                          <a:miter lim="800000"/>
                          <a:headEnd/>
                          <a:tailEnd/>
                        </a:ln>
                      </wps:spPr>
                      <wps:txbx>
                        <w:txbxContent>
                          <w:p w14:paraId="1AA43D96" w14:textId="5075B62F" w:rsidR="000F4716" w:rsidRPr="006D3657" w:rsidRDefault="000F4716" w:rsidP="006D3657">
                            <w:pPr>
                              <w:rPr>
                                <w:sz w:val="18"/>
                              </w:rPr>
                            </w:pPr>
                            <w:r>
                              <w:rPr>
                                <w:sz w:val="18"/>
                              </w:rPr>
                              <w:t>V</w:t>
                            </w:r>
                            <w:r w:rsidRPr="006D3657">
                              <w:rPr>
                                <w:sz w:val="18"/>
                              </w:rPr>
                              <w:t>DU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7F9D57" id="_x0000_s1038" type="#_x0000_t202" style="position:absolute;left:0;text-align:left;margin-left:-15.9pt;margin-top:27.55pt;width:35.3pt;height:18.35pt;z-index:2515159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">
                <v:textbox>
                  <w:txbxContent>
                    <w:p w14:paraId="1AA43D96" w14:textId="5075B62F" w:rsidR="000F4716" w:rsidRPr="006D3657" w:rsidRDefault="000F4716" w:rsidP="006D3657">
                      <w:pPr>
                        <w:rPr>
                          <w:sz w:val="18"/>
                        </w:rPr>
                      </w:pPr>
                      <w:r>
                        <w:rPr>
                          <w:sz w:val="18"/>
                        </w:rPr>
                        <w:t>V</w:t>
                      </w:r>
                      <w:r w:rsidRPr="006D3657">
                        <w:rPr>
                          <w:sz w:val="18"/>
                        </w:rPr>
                        <w:t>DU</w:t>
                      </w:r>
                    </w:p>
                  </w:txbxContent>
                </v:textbox>
                <w10:wrap anchorx="margin"/>
              </v:shape>
            </w:pict>
          </mc:Fallback>
        </mc:AlternateContent>
      </w:r>
      <w:r>
        <w:rPr>
          <w:noProof/>
          <w:lang w:eastAsia="en-GB"/>
        </w:rPr>
        <mc:AlternateContent>
          <mc:Choice Requires="wps">
            <w:drawing>
              <wp:anchor distT="45720" distB="45720" distL="114300" distR="114300" simplePos="0" relativeHeight="251505664" behindDoc="0" locked="0" layoutInCell="1" allowOverlap="1" wp14:anchorId="31A55439" wp14:editId="08AAA0FE">
                <wp:simplePos x="0" y="0"/>
                <wp:positionH relativeFrom="margin">
                  <wp:align>right</wp:align>
                </wp:positionH>
                <wp:positionV relativeFrom="paragraph">
                  <wp:posOffset>2213502</wp:posOffset>
                </wp:positionV>
                <wp:extent cx="448573" cy="232914"/>
                <wp:effectExtent l="0" t="0" r="27940" b="15240"/>
                <wp:wrapNone/>
                <wp:docPr id="1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573" cy="232914"/>
                        </a:xfrm>
                        <a:prstGeom prst="rect">
                          <a:avLst/>
                        </a:prstGeom>
                        <a:solidFill>
                          <a:srgbClr val="FFFFFF"/>
                        </a:solidFill>
                        <a:ln w="9525">
                          <a:solidFill>
                            <a:srgbClr val="000000"/>
                          </a:solidFill>
                          <a:miter lim="800000"/>
                          <a:headEnd/>
                          <a:tailEnd/>
                        </a:ln>
                      </wps:spPr>
                      <wps:txbx>
                        <w:txbxContent>
                          <w:p w14:paraId="72D5126D" w14:textId="3D6AE457" w:rsidR="000F4716" w:rsidRPr="006D3657" w:rsidRDefault="000F4716" w:rsidP="006D3657">
                            <w:pPr>
                              <w:rPr>
                                <w:sz w:val="18"/>
                              </w:rPr>
                            </w:pPr>
                            <w:r>
                              <w:rPr>
                                <w:sz w:val="18"/>
                              </w:rPr>
                              <w:t>VBU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55439" id="_x0000_s1039" type="#_x0000_t202" style="position:absolute;left:0;text-align:left;margin-left:-15.9pt;margin-top:174.3pt;width:35.3pt;height:18.35pt;z-index:2515056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">
                <v:textbox>
                  <w:txbxContent>
                    <w:p w14:paraId="72D5126D" w14:textId="3D6AE457" w:rsidR="000F4716" w:rsidRPr="006D3657" w:rsidRDefault="000F4716" w:rsidP="006D3657">
                      <w:pPr>
                        <w:rPr>
                          <w:sz w:val="18"/>
                        </w:rPr>
                      </w:pPr>
                      <w:r>
                        <w:rPr>
                          <w:sz w:val="18"/>
                        </w:rPr>
                        <w:t>VBU</w:t>
                      </w:r>
                    </w:p>
                  </w:txbxContent>
                </v:textbox>
                <w10:wrap anchorx="margin"/>
              </v:shape>
            </w:pict>
          </mc:Fallback>
        </mc:AlternateContent>
      </w:r>
      <w:r>
        <w:rPr>
          <w:noProof/>
          <w:lang w:eastAsia="en-GB"/>
        </w:rPr>
        <mc:AlternateContent>
          <mc:Choice Requires="wps">
            <w:drawing>
              <wp:anchor distT="45720" distB="45720" distL="114300" distR="114300" simplePos="0" relativeHeight="251510784" behindDoc="0" locked="0" layoutInCell="1" allowOverlap="1" wp14:anchorId="009D05E5" wp14:editId="115510DB">
                <wp:simplePos x="0" y="0"/>
                <wp:positionH relativeFrom="column">
                  <wp:posOffset>181154</wp:posOffset>
                </wp:positionH>
                <wp:positionV relativeFrom="paragraph">
                  <wp:posOffset>1906438</wp:posOffset>
                </wp:positionV>
                <wp:extent cx="517585" cy="232914"/>
                <wp:effectExtent l="0" t="0" r="15875" b="15240"/>
                <wp:wrapNone/>
                <wp:docPr id="1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585" cy="232914"/>
                        </a:xfrm>
                        <a:prstGeom prst="rect">
                          <a:avLst/>
                        </a:prstGeom>
                        <a:solidFill>
                          <a:srgbClr val="FFFFFF"/>
                        </a:solidFill>
                        <a:ln w="9525">
                          <a:solidFill>
                            <a:srgbClr val="000000"/>
                          </a:solidFill>
                          <a:miter lim="800000"/>
                          <a:headEnd/>
                          <a:tailEnd/>
                        </a:ln>
                      </wps:spPr>
                      <wps:txbx>
                        <w:txbxContent>
                          <w:p w14:paraId="52C62939" w14:textId="3915BE6A" w:rsidR="000F4716" w:rsidRPr="006D3657" w:rsidRDefault="000F4716" w:rsidP="006D3657">
                            <w:pPr>
                              <w:rPr>
                                <w:sz w:val="18"/>
                              </w:rPr>
                            </w:pPr>
                            <w:r>
                              <w:rPr>
                                <w:sz w:val="18"/>
                              </w:rPr>
                              <w:t>FCCU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9D05E5" id="_x0000_s1040" type="#_x0000_t202" style="position:absolute;left:0;text-align:left;margin-left:14.25pt;margin-top:150.1pt;width:40.75pt;height:18.35pt;z-index:251510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">
                <v:textbox>
                  <w:txbxContent>
                    <w:p w14:paraId="52C62939" w14:textId="3915BE6A" w:rsidR="000F4716" w:rsidRPr="006D3657" w:rsidRDefault="000F4716" w:rsidP="006D3657">
                      <w:pPr>
                        <w:rPr>
                          <w:sz w:val="18"/>
                        </w:rPr>
                      </w:pPr>
                      <w:r>
                        <w:rPr>
                          <w:sz w:val="18"/>
                        </w:rPr>
                        <w:t>FCCU</w:t>
                      </w:r>
                    </w:p>
                  </w:txbxContent>
                </v:textbox>
              </v:shape>
            </w:pict>
          </mc:Fallback>
        </mc:AlternateContent>
      </w:r>
      <w:r>
        <w:rPr>
          <w:noProof/>
          <w:lang w:eastAsia="en-GB"/>
        </w:rPr>
        <mc:AlternateContent>
          <mc:Choice Requires="wps">
            <w:drawing>
              <wp:anchor distT="45720" distB="45720" distL="114300" distR="114300" simplePos="0" relativeHeight="251500544" behindDoc="0" locked="0" layoutInCell="1" allowOverlap="1" wp14:anchorId="583A1C0B" wp14:editId="7A25222E">
                <wp:simplePos x="0" y="0"/>
                <wp:positionH relativeFrom="column">
                  <wp:posOffset>181155</wp:posOffset>
                </wp:positionH>
                <wp:positionV relativeFrom="paragraph">
                  <wp:posOffset>172528</wp:posOffset>
                </wp:positionV>
                <wp:extent cx="448573" cy="232914"/>
                <wp:effectExtent l="0" t="0" r="27940"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573" cy="232914"/>
                        </a:xfrm>
                        <a:prstGeom prst="rect">
                          <a:avLst/>
                        </a:prstGeom>
                        <a:solidFill>
                          <a:srgbClr val="FFFFFF"/>
                        </a:solidFill>
                        <a:ln w="9525">
                          <a:solidFill>
                            <a:srgbClr val="000000"/>
                          </a:solidFill>
                          <a:miter lim="800000"/>
                          <a:headEnd/>
                          <a:tailEnd/>
                        </a:ln>
                      </wps:spPr>
                      <wps:txbx>
                        <w:txbxContent>
                          <w:p w14:paraId="4E2EB095" w14:textId="0E555094" w:rsidR="000F4716" w:rsidRPr="006D3657" w:rsidRDefault="000F4716">
                            <w:pPr>
                              <w:rPr>
                                <w:sz w:val="18"/>
                              </w:rPr>
                            </w:pPr>
                            <w:r w:rsidRPr="006D3657">
                              <w:rPr>
                                <w:sz w:val="18"/>
                              </w:rPr>
                              <w:t>CDU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3A1C0B" id="_x0000_s1041" type="#_x0000_t202" style="position:absolute;left:0;text-align:left;margin-left:14.25pt;margin-top:13.6pt;width:35.3pt;height:18.35pt;z-index:251500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">
                <v:textbox>
                  <w:txbxContent>
                    <w:p w14:paraId="4E2EB095" w14:textId="0E555094" w:rsidR="000F4716" w:rsidRPr="006D3657" w:rsidRDefault="000F4716">
                      <w:pPr>
                        <w:rPr>
                          <w:sz w:val="18"/>
                        </w:rPr>
                      </w:pPr>
                      <w:r w:rsidRPr="006D3657">
                        <w:rPr>
                          <w:sz w:val="18"/>
                        </w:rPr>
                        <w:t>CDU</w:t>
                      </w:r>
                    </w:p>
                  </w:txbxContent>
                </v:textbox>
              </v:shape>
            </w:pict>
          </mc:Fallback>
        </mc:AlternateContent>
      </w:r>
      <w:r w:rsidR="009710DA">
        <w:rPr>
          <w:noProof/>
          <w:lang w:eastAsia="en-GB"/>
        </w:rPr>
        <w:drawing>
          <wp:inline distT="0" distB="0" distL="0" distR="0" wp14:anchorId="5E7265A2" wp14:editId="06711DB1">
            <wp:extent cx="5910364" cy="3821502"/>
            <wp:effectExtent l="76200" t="76200" r="128905" b="14097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58276" cy="3852481"/>
                    </a:xfrm>
                    <a:prstGeom prst="rect">
                      <a:avLst/>
                    </a:prstGeom>
                    <a:ln w="38100">
                      <a:solidFill>
                        <a:srgbClr val="0099CC"/>
                      </a:solidFill>
                    </a:ln>
                    <a:effectLst>
                      <a:outerShdw blurRad="50800" dist="38100" dir="2700000" algn="tl" rotWithShape="0">
                        <a:prstClr val="black">
                          <a:alpha val="40000"/>
                        </a:prstClr>
                      </a:outerShdw>
                    </a:effectLst>
                  </pic:spPr>
                </pic:pic>
              </a:graphicData>
            </a:graphic>
          </wp:inline>
        </w:drawing>
      </w:r>
    </w:p>
    <w:p w14:paraId="4BFA6C8B" w14:textId="5CC0FA72" w:rsidR="00B41D5D" w:rsidRPr="009A421B" w:rsidRDefault="009710DA" w:rsidP="009710DA">
      <w:pPr>
        <w:pStyle w:val="Caption"/>
        <w:jc w:val="both"/>
        <w:rPr>
          <w:rFonts w:cs="Arial"/>
          <w:bCs/>
          <w:iCs w:val="0"/>
          <w:sz w:val="22"/>
          <w:szCs w:val="22"/>
        </w:rPr>
      </w:pPr>
      <w:bookmarkStart w:id="27" w:name="_Toc511066925"/>
      <w:r>
        <w:t xml:space="preserve">Figure </w:t>
      </w:r>
      <w:fldSimple w:instr=" SEQ Figure \* ARABIC ">
        <w:r w:rsidR="00232DB5">
          <w:rPr>
            <w:noProof/>
          </w:rPr>
          <w:t>12</w:t>
        </w:r>
      </w:fldSimple>
      <w:r>
        <w:t>:</w:t>
      </w:r>
      <w:r w:rsidRPr="00D72FE4">
        <w:t xml:space="preserve">Units </w:t>
      </w:r>
      <w:proofErr w:type="gramStart"/>
      <w:r w:rsidRPr="00D72FE4">
        <w:t>Pre FCCU Feed</w:t>
      </w:r>
      <w:proofErr w:type="gramEnd"/>
      <w:r w:rsidR="00922884">
        <w:t xml:space="preserve"> Optimisation</w:t>
      </w:r>
      <w:r w:rsidRPr="00D72FE4">
        <w:t xml:space="preserve"> Project</w:t>
      </w:r>
      <w:r>
        <w:t xml:space="preserve"> flow diagram.</w:t>
      </w:r>
      <w:bookmarkEnd w:id="27"/>
    </w:p>
    <w:p w14:paraId="24ABFB05" w14:textId="1754E551" w:rsidR="009710DA" w:rsidRDefault="006D3657" w:rsidP="009710DA">
      <w:pPr>
        <w:keepNext/>
      </w:pPr>
      <w:r w:rsidRPr="006D3657">
        <w:rPr>
          <w:noProof/>
          <w:lang w:eastAsia="en-GB"/>
        </w:rPr>
        <mc:AlternateContent>
          <mc:Choice Requires="wps">
            <w:drawing>
              <wp:anchor distT="45720" distB="45720" distL="114300" distR="114300" simplePos="0" relativeHeight="251531264" behindDoc="0" locked="0" layoutInCell="1" allowOverlap="1" wp14:anchorId="7668CFA8" wp14:editId="65414DAF">
                <wp:simplePos x="0" y="0"/>
                <wp:positionH relativeFrom="column">
                  <wp:posOffset>197641</wp:posOffset>
                </wp:positionH>
                <wp:positionV relativeFrom="paragraph">
                  <wp:posOffset>1899070</wp:posOffset>
                </wp:positionV>
                <wp:extent cx="517525" cy="232410"/>
                <wp:effectExtent l="0" t="0" r="15875" b="15240"/>
                <wp:wrapNone/>
                <wp:docPr id="1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525" cy="232410"/>
                        </a:xfrm>
                        <a:prstGeom prst="rect">
                          <a:avLst/>
                        </a:prstGeom>
                        <a:solidFill>
                          <a:srgbClr val="FFFFFF"/>
                        </a:solidFill>
                        <a:ln w="9525">
                          <a:solidFill>
                            <a:srgbClr val="000000"/>
                          </a:solidFill>
                          <a:miter lim="800000"/>
                          <a:headEnd/>
                          <a:tailEnd/>
                        </a:ln>
                      </wps:spPr>
                      <wps:txbx>
                        <w:txbxContent>
                          <w:p w14:paraId="6040A42A" w14:textId="77777777" w:rsidR="000F4716" w:rsidRPr="006D3657" w:rsidRDefault="000F4716" w:rsidP="006D3657">
                            <w:pPr>
                              <w:rPr>
                                <w:sz w:val="18"/>
                              </w:rPr>
                            </w:pPr>
                            <w:r>
                              <w:rPr>
                                <w:sz w:val="18"/>
                              </w:rPr>
                              <w:t>FCCU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68CFA8" id="_x0000_s1042" type="#_x0000_t202" style="position:absolute;margin-left:15.55pt;margin-top:149.55pt;width:40.75pt;height:18.3pt;z-index:251531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">
                <v:textbox>
                  <w:txbxContent>
                    <w:p w14:paraId="6040A42A" w14:textId="77777777" w:rsidR="000F4716" w:rsidRPr="006D3657" w:rsidRDefault="000F4716" w:rsidP="006D3657">
                      <w:pPr>
                        <w:rPr>
                          <w:sz w:val="18"/>
                        </w:rPr>
                      </w:pPr>
                      <w:r>
                        <w:rPr>
                          <w:sz w:val="18"/>
                        </w:rPr>
                        <w:t>FCCU</w:t>
                      </w:r>
                    </w:p>
                  </w:txbxContent>
                </v:textbox>
              </v:shape>
            </w:pict>
          </mc:Fallback>
        </mc:AlternateContent>
      </w:r>
      <w:r w:rsidRPr="006D3657">
        <w:rPr>
          <w:noProof/>
          <w:lang w:eastAsia="en-GB"/>
        </w:rPr>
        <mc:AlternateContent>
          <mc:Choice Requires="wps">
            <w:drawing>
              <wp:anchor distT="45720" distB="45720" distL="114300" distR="114300" simplePos="0" relativeHeight="251526144" behindDoc="0" locked="0" layoutInCell="1" allowOverlap="1" wp14:anchorId="53390A36" wp14:editId="0F035E32">
                <wp:simplePos x="0" y="0"/>
                <wp:positionH relativeFrom="margin">
                  <wp:posOffset>5306431</wp:posOffset>
                </wp:positionH>
                <wp:positionV relativeFrom="paragraph">
                  <wp:posOffset>2162139</wp:posOffset>
                </wp:positionV>
                <wp:extent cx="448310" cy="232410"/>
                <wp:effectExtent l="0" t="0" r="27940" b="15240"/>
                <wp:wrapNone/>
                <wp:docPr id="1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 cy="232410"/>
                        </a:xfrm>
                        <a:prstGeom prst="rect">
                          <a:avLst/>
                        </a:prstGeom>
                        <a:solidFill>
                          <a:srgbClr val="FFFFFF"/>
                        </a:solidFill>
                        <a:ln w="9525">
                          <a:solidFill>
                            <a:srgbClr val="000000"/>
                          </a:solidFill>
                          <a:miter lim="800000"/>
                          <a:headEnd/>
                          <a:tailEnd/>
                        </a:ln>
                      </wps:spPr>
                      <wps:txbx>
                        <w:txbxContent>
                          <w:p w14:paraId="73AD73CE" w14:textId="77777777" w:rsidR="000F4716" w:rsidRPr="006D3657" w:rsidRDefault="000F4716" w:rsidP="006D3657">
                            <w:pPr>
                              <w:rPr>
                                <w:sz w:val="18"/>
                              </w:rPr>
                            </w:pPr>
                            <w:r>
                              <w:rPr>
                                <w:sz w:val="18"/>
                              </w:rPr>
                              <w:t>VBU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390A36" id="_x0000_s1043" type="#_x0000_t202" style="position:absolute;margin-left:417.85pt;margin-top:170.25pt;width:35.3pt;height:18.3pt;z-index:251526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">
                <v:textbox>
                  <w:txbxContent>
                    <w:p w14:paraId="73AD73CE" w14:textId="77777777" w:rsidR="000F4716" w:rsidRPr="006D3657" w:rsidRDefault="000F4716" w:rsidP="006D3657">
                      <w:pPr>
                        <w:rPr>
                          <w:sz w:val="18"/>
                        </w:rPr>
                      </w:pPr>
                      <w:r>
                        <w:rPr>
                          <w:sz w:val="18"/>
                        </w:rPr>
                        <w:t>VBU</w:t>
                      </w:r>
                    </w:p>
                  </w:txbxContent>
                </v:textbox>
                <w10:wrap anchorx="margin"/>
              </v:shape>
            </w:pict>
          </mc:Fallback>
        </mc:AlternateContent>
      </w:r>
      <w:r w:rsidRPr="006D3657">
        <w:rPr>
          <w:noProof/>
          <w:lang w:eastAsia="en-GB"/>
        </w:rPr>
        <mc:AlternateContent>
          <mc:Choice Requires="wps">
            <w:drawing>
              <wp:anchor distT="45720" distB="45720" distL="114300" distR="114300" simplePos="0" relativeHeight="251536384" behindDoc="0" locked="0" layoutInCell="1" allowOverlap="1" wp14:anchorId="6CDC6E3F" wp14:editId="66B6F24C">
                <wp:simplePos x="0" y="0"/>
                <wp:positionH relativeFrom="margin">
                  <wp:posOffset>5306431</wp:posOffset>
                </wp:positionH>
                <wp:positionV relativeFrom="paragraph">
                  <wp:posOffset>359302</wp:posOffset>
                </wp:positionV>
                <wp:extent cx="448310" cy="232410"/>
                <wp:effectExtent l="0" t="0" r="27940" b="15240"/>
                <wp:wrapNone/>
                <wp:docPr id="1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 cy="232410"/>
                        </a:xfrm>
                        <a:prstGeom prst="rect">
                          <a:avLst/>
                        </a:prstGeom>
                        <a:solidFill>
                          <a:srgbClr val="FFFFFF"/>
                        </a:solidFill>
                        <a:ln w="9525">
                          <a:solidFill>
                            <a:srgbClr val="000000"/>
                          </a:solidFill>
                          <a:miter lim="800000"/>
                          <a:headEnd/>
                          <a:tailEnd/>
                        </a:ln>
                      </wps:spPr>
                      <wps:txbx>
                        <w:txbxContent>
                          <w:p w14:paraId="2AE6C2B0" w14:textId="77777777" w:rsidR="000F4716" w:rsidRPr="006D3657" w:rsidRDefault="000F4716" w:rsidP="006D3657">
                            <w:pPr>
                              <w:rPr>
                                <w:sz w:val="18"/>
                              </w:rPr>
                            </w:pPr>
                            <w:r>
                              <w:rPr>
                                <w:sz w:val="18"/>
                              </w:rPr>
                              <w:t>V</w:t>
                            </w:r>
                            <w:r w:rsidRPr="006D3657">
                              <w:rPr>
                                <w:sz w:val="18"/>
                              </w:rPr>
                              <w:t>DU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DC6E3F" id="_x0000_s1044" type="#_x0000_t202" style="position:absolute;margin-left:417.85pt;margin-top:28.3pt;width:35.3pt;height:18.3pt;z-index:251536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">
                <v:textbox>
                  <w:txbxContent>
                    <w:p w14:paraId="2AE6C2B0" w14:textId="77777777" w:rsidR="000F4716" w:rsidRPr="006D3657" w:rsidRDefault="000F4716" w:rsidP="006D3657">
                      <w:pPr>
                        <w:rPr>
                          <w:sz w:val="18"/>
                        </w:rPr>
                      </w:pPr>
                      <w:r>
                        <w:rPr>
                          <w:sz w:val="18"/>
                        </w:rPr>
                        <w:t>V</w:t>
                      </w:r>
                      <w:r w:rsidRPr="006D3657">
                        <w:rPr>
                          <w:sz w:val="18"/>
                        </w:rPr>
                        <w:t>DU</w:t>
                      </w:r>
                    </w:p>
                  </w:txbxContent>
                </v:textbox>
                <w10:wrap anchorx="margin"/>
              </v:shape>
            </w:pict>
          </mc:Fallback>
        </mc:AlternateContent>
      </w:r>
      <w:r w:rsidRPr="006D3657">
        <w:rPr>
          <w:noProof/>
          <w:lang w:eastAsia="en-GB"/>
        </w:rPr>
        <mc:AlternateContent>
          <mc:Choice Requires="wps">
            <w:drawing>
              <wp:anchor distT="45720" distB="45720" distL="114300" distR="114300" simplePos="0" relativeHeight="251521024" behindDoc="0" locked="0" layoutInCell="1" allowOverlap="1" wp14:anchorId="157F4883" wp14:editId="616B3E56">
                <wp:simplePos x="0" y="0"/>
                <wp:positionH relativeFrom="column">
                  <wp:posOffset>206267</wp:posOffset>
                </wp:positionH>
                <wp:positionV relativeFrom="paragraph">
                  <wp:posOffset>199390</wp:posOffset>
                </wp:positionV>
                <wp:extent cx="448573" cy="232914"/>
                <wp:effectExtent l="0" t="0" r="27940" b="15240"/>
                <wp:wrapNone/>
                <wp:docPr id="1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573" cy="232914"/>
                        </a:xfrm>
                        <a:prstGeom prst="rect">
                          <a:avLst/>
                        </a:prstGeom>
                        <a:solidFill>
                          <a:srgbClr val="FFFFFF"/>
                        </a:solidFill>
                        <a:ln w="9525">
                          <a:solidFill>
                            <a:srgbClr val="000000"/>
                          </a:solidFill>
                          <a:miter lim="800000"/>
                          <a:headEnd/>
                          <a:tailEnd/>
                        </a:ln>
                      </wps:spPr>
                      <wps:txbx>
                        <w:txbxContent>
                          <w:p w14:paraId="3B5980C2" w14:textId="77777777" w:rsidR="000F4716" w:rsidRPr="006D3657" w:rsidRDefault="000F4716" w:rsidP="006D3657">
                            <w:pPr>
                              <w:rPr>
                                <w:sz w:val="18"/>
                              </w:rPr>
                            </w:pPr>
                            <w:r w:rsidRPr="006D3657">
                              <w:rPr>
                                <w:sz w:val="18"/>
                              </w:rPr>
                              <w:t>CDU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7F4883" id="_x0000_s1045" type="#_x0000_t202" style="position:absolute;margin-left:16.25pt;margin-top:15.7pt;width:35.3pt;height:18.35pt;z-index:251521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">
                <v:textbox>
                  <w:txbxContent>
                    <w:p w14:paraId="3B5980C2" w14:textId="77777777" w:rsidR="000F4716" w:rsidRPr="006D3657" w:rsidRDefault="000F4716" w:rsidP="006D3657">
                      <w:pPr>
                        <w:rPr>
                          <w:sz w:val="18"/>
                        </w:rPr>
                      </w:pPr>
                      <w:r w:rsidRPr="006D3657">
                        <w:rPr>
                          <w:sz w:val="18"/>
                        </w:rPr>
                        <w:t>CDU</w:t>
                      </w:r>
                    </w:p>
                  </w:txbxContent>
                </v:textbox>
              </v:shape>
            </w:pict>
          </mc:Fallback>
        </mc:AlternateContent>
      </w:r>
      <w:r w:rsidR="00AF45A0">
        <w:rPr>
          <w:noProof/>
          <w:lang w:eastAsia="en-GB"/>
        </w:rPr>
        <w:drawing>
          <wp:inline distT="0" distB="0" distL="0" distR="0" wp14:anchorId="2EEDFFD0" wp14:editId="225AFDBF">
            <wp:extent cx="5926347" cy="3827241"/>
            <wp:effectExtent l="76200" t="76200" r="132080" b="135255"/>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30111" cy="3829672"/>
                    </a:xfrm>
                    <a:prstGeom prst="rect">
                      <a:avLst/>
                    </a:prstGeom>
                    <a:ln w="38100">
                      <a:solidFill>
                        <a:srgbClr val="0099CC"/>
                      </a:solidFill>
                    </a:ln>
                    <a:effectLst>
                      <a:outerShdw blurRad="50800" dist="38100" dir="2700000" algn="tl" rotWithShape="0">
                        <a:prstClr val="black">
                          <a:alpha val="40000"/>
                        </a:prstClr>
                      </a:outerShdw>
                    </a:effectLst>
                  </pic:spPr>
                </pic:pic>
              </a:graphicData>
            </a:graphic>
          </wp:inline>
        </w:drawing>
      </w:r>
    </w:p>
    <w:p w14:paraId="788E0E24" w14:textId="6A56158E" w:rsidR="00B41D5D" w:rsidRPr="009A421B" w:rsidRDefault="009710DA" w:rsidP="009710DA">
      <w:pPr>
        <w:pStyle w:val="Caption"/>
        <w:rPr>
          <w:rFonts w:cs="Arial"/>
          <w:sz w:val="22"/>
          <w:szCs w:val="22"/>
        </w:rPr>
      </w:pPr>
      <w:bookmarkStart w:id="28" w:name="_Toc511066926"/>
      <w:r>
        <w:t xml:space="preserve">Figure </w:t>
      </w:r>
      <w:fldSimple w:instr=" SEQ Figure \* ARABIC ">
        <w:r w:rsidR="00232DB5">
          <w:rPr>
            <w:noProof/>
          </w:rPr>
          <w:t>13</w:t>
        </w:r>
      </w:fldSimple>
      <w:r>
        <w:t>:</w:t>
      </w:r>
      <w:r w:rsidRPr="00373CA3">
        <w:t>Units Post FCCU</w:t>
      </w:r>
      <w:r w:rsidR="00922884" w:rsidRPr="00922884">
        <w:t xml:space="preserve"> </w:t>
      </w:r>
      <w:r w:rsidR="00922884" w:rsidRPr="00D72FE4">
        <w:t>Feed</w:t>
      </w:r>
      <w:r w:rsidR="00922884">
        <w:t xml:space="preserve"> Optimisation</w:t>
      </w:r>
      <w:r w:rsidRPr="00373CA3">
        <w:t xml:space="preserve"> Project</w:t>
      </w:r>
      <w:r w:rsidR="00C11182">
        <w:t xml:space="preserve"> flow diagram</w:t>
      </w:r>
      <w:r>
        <w:t>.</w:t>
      </w:r>
      <w:bookmarkEnd w:id="28"/>
    </w:p>
    <w:p w14:paraId="0B864DBA" w14:textId="3126C381" w:rsidR="00126ED8" w:rsidRPr="00AA40F6" w:rsidRDefault="00E70DD7" w:rsidP="000F4716">
      <w:pPr>
        <w:pStyle w:val="Heading2"/>
        <w:numPr>
          <w:ilvl w:val="1"/>
          <w:numId w:val="39"/>
        </w:numPr>
      </w:pPr>
      <w:bookmarkStart w:id="29" w:name="_Toc511681658"/>
      <w:r w:rsidRPr="00AA40F6">
        <w:lastRenderedPageBreak/>
        <w:t xml:space="preserve">Overall </w:t>
      </w:r>
      <w:r w:rsidR="00AA40F6" w:rsidRPr="00AA40F6">
        <w:rPr>
          <w:bCs/>
          <w:lang w:val="en-US"/>
        </w:rPr>
        <w:t>Pembroke FCC Feed Optimi</w:t>
      </w:r>
      <w:r w:rsidR="00AA40F6">
        <w:rPr>
          <w:bCs/>
          <w:lang w:val="en-US"/>
        </w:rPr>
        <w:t>s</w:t>
      </w:r>
      <w:r w:rsidR="00AA40F6" w:rsidRPr="00AA40F6">
        <w:rPr>
          <w:bCs/>
          <w:lang w:val="en-US"/>
        </w:rPr>
        <w:t>ation</w:t>
      </w:r>
      <w:r w:rsidR="00034CAD">
        <w:rPr>
          <w:bCs/>
          <w:lang w:val="en-US"/>
        </w:rPr>
        <w:t xml:space="preserve"> Project</w:t>
      </w:r>
      <w:r w:rsidR="007614DD">
        <w:rPr>
          <w:bCs/>
          <w:lang w:val="en-US"/>
        </w:rPr>
        <w:t xml:space="preserve"> Cracking</w:t>
      </w:r>
      <w:r w:rsidR="00AA40F6" w:rsidRPr="00AA40F6">
        <w:rPr>
          <w:bCs/>
          <w:lang w:val="en-US"/>
        </w:rPr>
        <w:t xml:space="preserve"> Economics</w:t>
      </w:r>
      <w:bookmarkEnd w:id="29"/>
    </w:p>
    <w:p w14:paraId="07D01990" w14:textId="07BBE783" w:rsidR="00E70DD7" w:rsidRDefault="00AA40F6" w:rsidP="00E70DD7">
      <w:r>
        <w:t>Using historic data</w:t>
      </w:r>
      <w:r w:rsidR="00853341">
        <w:t xml:space="preserve"> along with Monte Carlo Analysis which was</w:t>
      </w:r>
      <w:r>
        <w:t xml:space="preserve"> g</w:t>
      </w:r>
      <w:r w:rsidR="00853341">
        <w:t>athered and generated</w:t>
      </w:r>
      <w:r>
        <w:t xml:space="preserve"> </w:t>
      </w:r>
      <w:r w:rsidR="00C50EFC">
        <w:t>by</w:t>
      </w:r>
      <w:r>
        <w:rPr>
          <w:noProof/>
        </w:rPr>
        <w:t xml:space="preserve"> Valero Energy Ltd (2016) a projection</w:t>
      </w:r>
      <w:r w:rsidR="00853A45">
        <w:rPr>
          <w:noProof/>
        </w:rPr>
        <w:t xml:space="preserve"> of</w:t>
      </w:r>
      <w:r>
        <w:rPr>
          <w:noProof/>
        </w:rPr>
        <w:t xml:space="preserve"> the</w:t>
      </w:r>
      <w:r w:rsidR="007614DD">
        <w:rPr>
          <w:noProof/>
        </w:rPr>
        <w:t xml:space="preserve"> cracking</w:t>
      </w:r>
      <w:r>
        <w:rPr>
          <w:noProof/>
        </w:rPr>
        <w:t xml:space="preserve"> economics of using overflash and VTB together </w:t>
      </w:r>
      <w:r w:rsidR="00C51517">
        <w:rPr>
          <w:noProof/>
        </w:rPr>
        <w:t xml:space="preserve">was </w:t>
      </w:r>
      <w:r>
        <w:rPr>
          <w:noProof/>
        </w:rPr>
        <w:t xml:space="preserve">produced. </w:t>
      </w:r>
    </w:p>
    <w:p w14:paraId="7BBC03A0" w14:textId="2AD26F19" w:rsidR="00E70DD7" w:rsidRPr="00E70DD7" w:rsidRDefault="00C51517" w:rsidP="00E70DD7">
      <w:r>
        <w:t>The following line graphs</w:t>
      </w:r>
      <w:r w:rsidR="00DE45F3">
        <w:t xml:space="preserve"> (Figure 14)</w:t>
      </w:r>
      <w:r>
        <w:t xml:space="preserve"> use EBITDA vs Time, where the EBITDA (earnings before interest, tax, depreciation and amortisation) is a measurement of a business’s operating performance. </w:t>
      </w:r>
      <w:r>
        <w:rPr>
          <w:rFonts w:cs="Arial"/>
          <w:color w:val="222222"/>
        </w:rPr>
        <w:t>It is a method to gauge a business's performance without taking into consideration financing decisions, accounting decisions or tax environments.</w:t>
      </w:r>
    </w:p>
    <w:p w14:paraId="01928B99" w14:textId="77777777" w:rsidR="00C95B90" w:rsidRDefault="00B021C3" w:rsidP="00C95B90">
      <w:pPr>
        <w:keepNext/>
        <w:jc w:val="center"/>
      </w:pPr>
      <w:r>
        <w:rPr>
          <w:rFonts w:cs="Arial"/>
          <w:b/>
          <w:bCs/>
          <w:noProof/>
          <w:color w:val="006699"/>
          <w:lang w:eastAsia="en-GB"/>
        </w:rPr>
        <w:drawing>
          <wp:anchor distT="0" distB="0" distL="114300" distR="114300" simplePos="0" relativeHeight="251541504" behindDoc="0" locked="0" layoutInCell="1" allowOverlap="1" wp14:anchorId="6E85B7AC" wp14:editId="3A11110A">
            <wp:simplePos x="0" y="0"/>
            <wp:positionH relativeFrom="margin">
              <wp:align>center</wp:align>
            </wp:positionH>
            <wp:positionV relativeFrom="paragraph">
              <wp:posOffset>3862705</wp:posOffset>
            </wp:positionV>
            <wp:extent cx="4925695" cy="292735"/>
            <wp:effectExtent l="0" t="0" r="8255"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925695" cy="292735"/>
                    </a:xfrm>
                    <a:prstGeom prst="rect">
                      <a:avLst/>
                    </a:prstGeom>
                    <a:noFill/>
                  </pic:spPr>
                </pic:pic>
              </a:graphicData>
            </a:graphic>
          </wp:anchor>
        </w:drawing>
      </w:r>
      <w:r w:rsidR="00662637">
        <w:rPr>
          <w:rFonts w:cs="Arial"/>
          <w:b/>
          <w:bCs/>
          <w:noProof/>
          <w:color w:val="006699"/>
          <w:lang w:eastAsia="en-GB"/>
        </w:rPr>
        <mc:AlternateContent>
          <mc:Choice Requires="wps">
            <w:drawing>
              <wp:anchor distT="0" distB="0" distL="114300" distR="114300" simplePos="0" relativeHeight="251556864" behindDoc="0" locked="0" layoutInCell="1" allowOverlap="1" wp14:anchorId="46B1678A" wp14:editId="2A54F727">
                <wp:simplePos x="0" y="0"/>
                <wp:positionH relativeFrom="column">
                  <wp:posOffset>3455718</wp:posOffset>
                </wp:positionH>
                <wp:positionV relativeFrom="paragraph">
                  <wp:posOffset>3998667</wp:posOffset>
                </wp:positionV>
                <wp:extent cx="258792" cy="0"/>
                <wp:effectExtent l="0" t="19050" r="27305" b="19050"/>
                <wp:wrapNone/>
                <wp:docPr id="65" name="Straight Connector 65"/>
                <wp:cNvGraphicFramePr/>
                <a:graphic xmlns:a="http://schemas.openxmlformats.org/drawingml/2006/main">
                  <a:graphicData uri="http://schemas.microsoft.com/office/word/2010/wordprocessingShape">
                    <wps:wsp>
                      <wps:cNvCnPr/>
                      <wps:spPr>
                        <a:xfrm>
                          <a:off x="0" y="0"/>
                          <a:ext cx="258792" cy="0"/>
                        </a:xfrm>
                        <a:prstGeom prst="line">
                          <a:avLst/>
                        </a:prstGeom>
                        <a:ln w="28575">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86E128" id="Straight Connector 65" o:spid="_x0000_s1026" style="position:absolute;z-index:251556864;visibility:visible;mso-wrap-style:square;mso-wrap-distance-left:9pt;mso-wrap-distance-top:0;mso-wrap-distance-right:9pt;mso-wrap-distance-bottom:0;mso-position-horizontal:absolute;mso-position-horizontal-relative:text;mso-position-vertical:absolute;mso-position-vertical-relative:text" from="272.1pt,314.85pt" to="292.5pt,31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" strokecolor="#70ad47 [3209]" strokeweight="2.25pt">
                <v:stroke joinstyle="miter"/>
              </v:line>
            </w:pict>
          </mc:Fallback>
        </mc:AlternateContent>
      </w:r>
      <w:r w:rsidR="00662637">
        <w:rPr>
          <w:rFonts w:cs="Arial"/>
          <w:b/>
          <w:bCs/>
          <w:noProof/>
          <w:color w:val="006699"/>
          <w:lang w:eastAsia="en-GB"/>
        </w:rPr>
        <mc:AlternateContent>
          <mc:Choice Requires="wps">
            <w:drawing>
              <wp:anchor distT="0" distB="0" distL="114300" distR="114300" simplePos="0" relativeHeight="251551744" behindDoc="0" locked="0" layoutInCell="1" allowOverlap="1" wp14:anchorId="6209DF57" wp14:editId="63A41F63">
                <wp:simplePos x="0" y="0"/>
                <wp:positionH relativeFrom="column">
                  <wp:posOffset>1765276</wp:posOffset>
                </wp:positionH>
                <wp:positionV relativeFrom="paragraph">
                  <wp:posOffset>3990004</wp:posOffset>
                </wp:positionV>
                <wp:extent cx="258792" cy="0"/>
                <wp:effectExtent l="0" t="19050" r="27305" b="19050"/>
                <wp:wrapNone/>
                <wp:docPr id="58" name="Straight Connector 58"/>
                <wp:cNvGraphicFramePr/>
                <a:graphic xmlns:a="http://schemas.openxmlformats.org/drawingml/2006/main">
                  <a:graphicData uri="http://schemas.microsoft.com/office/word/2010/wordprocessingShape">
                    <wps:wsp>
                      <wps:cNvCnPr/>
                      <wps:spPr>
                        <a:xfrm>
                          <a:off x="0" y="0"/>
                          <a:ext cx="258792" cy="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4B123A" id="Straight Connector 58" o:spid="_x0000_s1026" style="position:absolute;z-index:251551744;visibility:visible;mso-wrap-style:square;mso-wrap-distance-left:9pt;mso-wrap-distance-top:0;mso-wrap-distance-right:9pt;mso-wrap-distance-bottom:0;mso-position-horizontal:absolute;mso-position-horizontal-relative:text;mso-position-vertical:absolute;mso-position-vertical-relative:text" from="139pt,314.15pt" to="159.4pt,31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" strokecolor="red" strokeweight="2.25pt">
                <v:stroke joinstyle="miter"/>
              </v:line>
            </w:pict>
          </mc:Fallback>
        </mc:AlternateContent>
      </w:r>
      <w:r w:rsidR="00662637">
        <w:rPr>
          <w:rFonts w:cs="Arial"/>
          <w:b/>
          <w:bCs/>
          <w:noProof/>
          <w:color w:val="006699"/>
          <w:lang w:eastAsia="en-GB"/>
        </w:rPr>
        <mc:AlternateContent>
          <mc:Choice Requires="wps">
            <w:drawing>
              <wp:anchor distT="0" distB="0" distL="114300" distR="114300" simplePos="0" relativeHeight="251546624" behindDoc="0" locked="0" layoutInCell="1" allowOverlap="1" wp14:anchorId="608C11D6" wp14:editId="1BE90973">
                <wp:simplePos x="0" y="0"/>
                <wp:positionH relativeFrom="column">
                  <wp:posOffset>448574</wp:posOffset>
                </wp:positionH>
                <wp:positionV relativeFrom="paragraph">
                  <wp:posOffset>3993120</wp:posOffset>
                </wp:positionV>
                <wp:extent cx="258792" cy="0"/>
                <wp:effectExtent l="0" t="19050" r="27305" b="19050"/>
                <wp:wrapNone/>
                <wp:docPr id="56" name="Straight Connector 56"/>
                <wp:cNvGraphicFramePr/>
                <a:graphic xmlns:a="http://schemas.openxmlformats.org/drawingml/2006/main">
                  <a:graphicData uri="http://schemas.microsoft.com/office/word/2010/wordprocessingShape">
                    <wps:wsp>
                      <wps:cNvCnPr/>
                      <wps:spPr>
                        <a:xfrm>
                          <a:off x="0" y="0"/>
                          <a:ext cx="258792" cy="0"/>
                        </a:xfrm>
                        <a:prstGeom prst="line">
                          <a:avLst/>
                        </a:prstGeom>
                        <a:ln w="28575">
                          <a:solidFill>
                            <a:schemeClr val="accent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389600" id="Straight Connector 56" o:spid="_x0000_s1026" style="position:absolute;z-index:251546624;visibility:visible;mso-wrap-style:square;mso-wrap-distance-left:9pt;mso-wrap-distance-top:0;mso-wrap-distance-right:9pt;mso-wrap-distance-bottom:0;mso-position-horizontal:absolute;mso-position-horizontal-relative:text;mso-position-vertical:absolute;mso-position-vertical-relative:text" from="35.3pt,314.4pt" to="55.7pt,31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" strokecolor="#2e74b5 [2404]" strokeweight="2.25pt">
                <v:stroke joinstyle="miter"/>
              </v:line>
            </w:pict>
          </mc:Fallback>
        </mc:AlternateContent>
      </w:r>
      <w:r w:rsidR="001823D9" w:rsidRPr="001823D9">
        <w:rPr>
          <w:rFonts w:cs="Arial"/>
          <w:b/>
          <w:bCs/>
          <w:noProof/>
          <w:color w:val="006699"/>
          <w:lang w:eastAsia="en-GB"/>
        </w:rPr>
        <w:drawing>
          <wp:inline distT="0" distB="0" distL="0" distR="0" wp14:anchorId="0CB95D46" wp14:editId="5F6CCFC8">
            <wp:extent cx="5050465" cy="4291677"/>
            <wp:effectExtent l="38100" t="38100" r="93345" b="9017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E030A0D" w14:textId="337D9DF6" w:rsidR="00DC2E2D" w:rsidRDefault="00C95B90" w:rsidP="00C95B90">
      <w:pPr>
        <w:pStyle w:val="Caption"/>
        <w:jc w:val="center"/>
        <w:rPr>
          <w:rFonts w:cs="Arial"/>
          <w:b/>
          <w:bCs/>
          <w:color w:val="006699"/>
        </w:rPr>
      </w:pPr>
      <w:bookmarkStart w:id="30" w:name="_Toc511066927"/>
      <w:r>
        <w:t xml:space="preserve">Figure </w:t>
      </w:r>
      <w:fldSimple w:instr=" SEQ Figure \* ARABIC ">
        <w:r w:rsidR="00232DB5">
          <w:rPr>
            <w:noProof/>
          </w:rPr>
          <w:t>14</w:t>
        </w:r>
      </w:fldSimple>
      <w:r>
        <w:t xml:space="preserve">: </w:t>
      </w:r>
      <w:proofErr w:type="spellStart"/>
      <w:r>
        <w:t>Overflash</w:t>
      </w:r>
      <w:proofErr w:type="spellEnd"/>
      <w:r>
        <w:t xml:space="preserve"> and VTB Economics</w:t>
      </w:r>
      <w:sdt>
        <w:sdtPr>
          <w:id w:val="-184286414"/>
          <w:citation/>
        </w:sdtPr>
        <w:sdtContent>
          <w:r w:rsidR="00DE45F3">
            <w:fldChar w:fldCharType="begin"/>
          </w:r>
          <w:r w:rsidR="00DE45F3">
            <w:instrText xml:space="preserve"> CITATION Val16 \l 2057 </w:instrText>
          </w:r>
          <w:r w:rsidR="00DE45F3">
            <w:fldChar w:fldCharType="separate"/>
          </w:r>
          <w:r w:rsidR="00EF1E59">
            <w:rPr>
              <w:noProof/>
            </w:rPr>
            <w:t xml:space="preserve"> (Valero Energy Ltd, 2016)</w:t>
          </w:r>
          <w:r w:rsidR="00DE45F3">
            <w:fldChar w:fldCharType="end"/>
          </w:r>
        </w:sdtContent>
      </w:sdt>
      <w:bookmarkEnd w:id="30"/>
    </w:p>
    <w:p w14:paraId="2DDFFB9A" w14:textId="68C69225" w:rsidR="00DC2E2D" w:rsidRPr="00B021C3" w:rsidRDefault="00B021C3" w:rsidP="00FB5628">
      <w:pPr>
        <w:rPr>
          <w:rFonts w:cs="Arial"/>
          <w:bCs/>
        </w:rPr>
      </w:pPr>
      <w:r>
        <w:rPr>
          <w:rFonts w:cs="Arial"/>
          <w:bCs/>
        </w:rPr>
        <w:t>The data shows that</w:t>
      </w:r>
      <w:r w:rsidR="00853A45">
        <w:rPr>
          <w:rFonts w:cs="Arial"/>
          <w:bCs/>
        </w:rPr>
        <w:t xml:space="preserve"> although using VTB residue between 2012 and 2014 would have </w:t>
      </w:r>
      <w:r w:rsidR="00853A45" w:rsidRPr="004C6C6B">
        <w:rPr>
          <w:rFonts w:cs="Arial"/>
          <w:bCs/>
        </w:rPr>
        <w:t xml:space="preserve">resulted in negative EBITDA it stared to rise and </w:t>
      </w:r>
      <w:r w:rsidR="004C6C6B">
        <w:rPr>
          <w:rFonts w:cs="Arial"/>
          <w:bCs/>
        </w:rPr>
        <w:t>from</w:t>
      </w:r>
      <w:r w:rsidR="00853A45" w:rsidRPr="004C6C6B">
        <w:rPr>
          <w:rFonts w:cs="Arial"/>
          <w:bCs/>
        </w:rPr>
        <w:t xml:space="preserve"> 2014 </w:t>
      </w:r>
      <w:r w:rsidR="004C6C6B">
        <w:rPr>
          <w:rFonts w:cs="Arial"/>
          <w:bCs/>
        </w:rPr>
        <w:t>to</w:t>
      </w:r>
      <w:r w:rsidR="00853A45" w:rsidRPr="004C6C6B">
        <w:rPr>
          <w:rFonts w:cs="Arial"/>
          <w:bCs/>
        </w:rPr>
        <w:t xml:space="preserve"> 2017 </w:t>
      </w:r>
      <w:r w:rsidRPr="004C6C6B">
        <w:rPr>
          <w:rFonts w:cs="Arial"/>
          <w:bCs/>
        </w:rPr>
        <w:t>there could have been potential average EBITDA of $21MM/</w:t>
      </w:r>
      <w:proofErr w:type="spellStart"/>
      <w:r w:rsidRPr="004C6C6B">
        <w:rPr>
          <w:rFonts w:cs="Arial"/>
          <w:bCs/>
        </w:rPr>
        <w:t>yr</w:t>
      </w:r>
      <w:proofErr w:type="spellEnd"/>
      <w:r w:rsidR="00853A45" w:rsidRPr="004C6C6B">
        <w:rPr>
          <w:rFonts w:cs="Arial"/>
          <w:bCs/>
        </w:rPr>
        <w:t xml:space="preserve"> (</w:t>
      </w:r>
      <w:r w:rsidR="004C6C6B">
        <w:rPr>
          <w:rStyle w:val="dflfde"/>
          <w:rFonts w:cs="Arial"/>
          <w:color w:val="212121"/>
        </w:rPr>
        <w:t>£</w:t>
      </w:r>
      <w:r w:rsidR="004C6C6B" w:rsidRPr="004C6C6B">
        <w:rPr>
          <w:rStyle w:val="dflfde"/>
          <w:rFonts w:cs="Arial"/>
          <w:color w:val="212121"/>
        </w:rPr>
        <w:t>14,958,720.00</w:t>
      </w:r>
      <w:r w:rsidR="004C6C6B" w:rsidRPr="004C6C6B">
        <w:rPr>
          <w:rFonts w:cs="Arial"/>
          <w:bCs/>
        </w:rPr>
        <w:t>) using</w:t>
      </w:r>
      <w:r w:rsidR="00853A45" w:rsidRPr="004C6C6B">
        <w:rPr>
          <w:rFonts w:cs="Arial"/>
          <w:bCs/>
        </w:rPr>
        <w:t xml:space="preserve"> VTB residue and </w:t>
      </w:r>
      <w:proofErr w:type="spellStart"/>
      <w:r w:rsidR="00853A45" w:rsidRPr="004C6C6B">
        <w:rPr>
          <w:rFonts w:cs="Arial"/>
          <w:bCs/>
        </w:rPr>
        <w:t>Overflash</w:t>
      </w:r>
      <w:proofErr w:type="spellEnd"/>
      <w:r w:rsidR="00853A45" w:rsidRPr="004C6C6B">
        <w:rPr>
          <w:rFonts w:cs="Arial"/>
          <w:bCs/>
        </w:rPr>
        <w:t xml:space="preserve"> together as a spike for the FCCU feed and not purchasing imported residue.</w:t>
      </w:r>
      <w:r w:rsidR="004C6C6B">
        <w:rPr>
          <w:rFonts w:cs="Arial"/>
          <w:bCs/>
        </w:rPr>
        <w:t xml:space="preserve"> That totals to £59,834,880.00 </w:t>
      </w:r>
      <w:r w:rsidR="004C6C6B" w:rsidRPr="004C6C6B">
        <w:rPr>
          <w:rFonts w:cs="Arial"/>
          <w:bCs/>
        </w:rPr>
        <w:t>EBITDA</w:t>
      </w:r>
      <w:r w:rsidR="004C6C6B">
        <w:rPr>
          <w:rFonts w:cs="Arial"/>
          <w:bCs/>
        </w:rPr>
        <w:t xml:space="preserve"> over</w:t>
      </w:r>
      <w:r w:rsidR="00922884">
        <w:rPr>
          <w:rFonts w:cs="Arial"/>
          <w:bCs/>
        </w:rPr>
        <w:t xml:space="preserve"> the</w:t>
      </w:r>
      <w:r w:rsidR="004C6C6B">
        <w:rPr>
          <w:rFonts w:cs="Arial"/>
          <w:bCs/>
        </w:rPr>
        <w:t xml:space="preserve"> four years.</w:t>
      </w:r>
      <w:r w:rsidR="00976DD8">
        <w:rPr>
          <w:rFonts w:cs="Arial"/>
          <w:bCs/>
        </w:rPr>
        <w:t xml:space="preserve"> This is based on approximately £8,000,000 capital</w:t>
      </w:r>
      <w:r w:rsidR="00FB2237">
        <w:rPr>
          <w:rFonts w:cs="Arial"/>
          <w:bCs/>
        </w:rPr>
        <w:t xml:space="preserve"> project</w:t>
      </w:r>
      <w:r w:rsidR="00976DD8">
        <w:rPr>
          <w:rFonts w:cs="Arial"/>
          <w:bCs/>
        </w:rPr>
        <w:t xml:space="preserve"> expenditure.</w:t>
      </w:r>
    </w:p>
    <w:p w14:paraId="20F347A5" w14:textId="067E50BB" w:rsidR="008570AB" w:rsidRDefault="008570AB" w:rsidP="000F4716">
      <w:pPr>
        <w:pStyle w:val="Heading2"/>
        <w:numPr>
          <w:ilvl w:val="1"/>
          <w:numId w:val="39"/>
        </w:numPr>
      </w:pPr>
      <w:bookmarkStart w:id="31" w:name="_Toc511681659"/>
      <w:r>
        <w:lastRenderedPageBreak/>
        <w:t>Environmental Impact of the project.</w:t>
      </w:r>
      <w:bookmarkEnd w:id="31"/>
    </w:p>
    <w:p w14:paraId="73BDD948" w14:textId="1DD97060" w:rsidR="007E29A2" w:rsidRPr="00925013" w:rsidRDefault="007E29A2" w:rsidP="007E29A2">
      <w:pPr>
        <w:rPr>
          <w:rFonts w:cs="Arial"/>
        </w:rPr>
      </w:pPr>
      <w:r w:rsidRPr="004748FD">
        <w:rPr>
          <w:rFonts w:cs="Arial"/>
          <w:color w:val="000000"/>
          <w:spacing w:val="3"/>
        </w:rPr>
        <w:t>Carbon dioxide (CO</w:t>
      </w:r>
      <w:r w:rsidRPr="004748FD">
        <w:rPr>
          <w:rFonts w:cs="Arial"/>
          <w:color w:val="000000"/>
          <w:spacing w:val="3"/>
          <w:vertAlign w:val="subscript"/>
        </w:rPr>
        <w:t>2</w:t>
      </w:r>
      <w:r w:rsidRPr="004748FD">
        <w:rPr>
          <w:rFonts w:cs="Arial"/>
          <w:color w:val="000000"/>
          <w:spacing w:val="3"/>
        </w:rPr>
        <w:t>) is a greenhouse gas</w:t>
      </w:r>
      <w:r w:rsidR="00FB2237">
        <w:rPr>
          <w:rFonts w:cs="Arial"/>
          <w:color w:val="000000"/>
          <w:spacing w:val="3"/>
        </w:rPr>
        <w:t>,</w:t>
      </w:r>
      <w:r w:rsidRPr="004748FD">
        <w:rPr>
          <w:rFonts w:cs="Arial"/>
          <w:color w:val="000000"/>
          <w:spacing w:val="3"/>
        </w:rPr>
        <w:t xml:space="preserve"> it is the main pollutant that is warming Earth. Although living </w:t>
      </w:r>
      <w:r w:rsidR="00FB2237">
        <w:rPr>
          <w:rFonts w:cs="Arial"/>
          <w:color w:val="000000"/>
          <w:spacing w:val="3"/>
        </w:rPr>
        <w:t>beings</w:t>
      </w:r>
      <w:r w:rsidRPr="004748FD">
        <w:rPr>
          <w:rFonts w:cs="Arial"/>
          <w:color w:val="000000"/>
          <w:spacing w:val="3"/>
        </w:rPr>
        <w:t xml:space="preserve"> release CO</w:t>
      </w:r>
      <w:r w:rsidRPr="004748FD">
        <w:rPr>
          <w:rFonts w:cs="Arial"/>
          <w:color w:val="000000"/>
          <w:spacing w:val="3"/>
          <w:vertAlign w:val="subscript"/>
        </w:rPr>
        <w:t>2</w:t>
      </w:r>
      <w:r>
        <w:rPr>
          <w:rFonts w:cs="Arial"/>
          <w:color w:val="000000"/>
          <w:spacing w:val="3"/>
          <w:vertAlign w:val="subscript"/>
        </w:rPr>
        <w:t xml:space="preserve"> </w:t>
      </w:r>
      <w:r w:rsidRPr="004748FD">
        <w:rPr>
          <w:rFonts w:cs="Arial"/>
          <w:color w:val="000000"/>
          <w:spacing w:val="3"/>
        </w:rPr>
        <w:t>when they breathe, CO</w:t>
      </w:r>
      <w:r w:rsidRPr="004748FD">
        <w:rPr>
          <w:rFonts w:cs="Arial"/>
          <w:color w:val="000000"/>
          <w:spacing w:val="3"/>
          <w:vertAlign w:val="subscript"/>
        </w:rPr>
        <w:t xml:space="preserve">2 </w:t>
      </w:r>
      <w:r w:rsidRPr="004748FD">
        <w:rPr>
          <w:rFonts w:cs="Arial"/>
          <w:color w:val="000000"/>
          <w:spacing w:val="3"/>
        </w:rPr>
        <w:t xml:space="preserve">is broadly considered to be a pollutant associated with cars, planes, power plants, oil refineries and other large industry operations that are involved in the </w:t>
      </w:r>
      <w:r w:rsidR="000D5FD1">
        <w:rPr>
          <w:rFonts w:cs="Arial"/>
          <w:color w:val="000000"/>
          <w:spacing w:val="3"/>
        </w:rPr>
        <w:t>processing</w:t>
      </w:r>
      <w:r w:rsidRPr="004748FD">
        <w:rPr>
          <w:rFonts w:cs="Arial"/>
          <w:color w:val="000000"/>
          <w:spacing w:val="3"/>
        </w:rPr>
        <w:t xml:space="preserve"> of fossil fuels such as crude oil, coal and natural gas.</w:t>
      </w:r>
      <w:r>
        <w:rPr>
          <w:rFonts w:ascii="Georgia" w:hAnsi="Georgia"/>
          <w:color w:val="000000"/>
          <w:spacing w:val="3"/>
          <w:sz w:val="26"/>
          <w:szCs w:val="26"/>
        </w:rPr>
        <w:t xml:space="preserve"> </w:t>
      </w:r>
      <w:r w:rsidRPr="00FA0035">
        <w:rPr>
          <w:rFonts w:cs="Arial"/>
          <w:color w:val="000000"/>
          <w:spacing w:val="3"/>
        </w:rPr>
        <w:t>In the last two centuries pollution of this kind has pumped enough CO</w:t>
      </w:r>
      <w:r w:rsidRPr="00FA0035">
        <w:rPr>
          <w:rFonts w:cs="Arial"/>
          <w:color w:val="000000"/>
          <w:spacing w:val="3"/>
          <w:vertAlign w:val="subscript"/>
        </w:rPr>
        <w:t xml:space="preserve">2 </w:t>
      </w:r>
      <w:r w:rsidRPr="00FA0035">
        <w:rPr>
          <w:rFonts w:cs="Arial"/>
          <w:color w:val="000000"/>
          <w:spacing w:val="3"/>
        </w:rPr>
        <w:t xml:space="preserve">into the </w:t>
      </w:r>
      <w:r w:rsidRPr="007E29A2">
        <w:rPr>
          <w:rFonts w:cs="Arial"/>
          <w:spacing w:val="3"/>
        </w:rPr>
        <w:t xml:space="preserve">atmosphere to increase its levels greater than they have been for hundreds of thousands of years, </w:t>
      </w:r>
      <w:r w:rsidRPr="007E29A2">
        <w:rPr>
          <w:rFonts w:cs="Arial"/>
        </w:rPr>
        <w:t xml:space="preserve">the last time there was this much carbon dioxide </w:t>
      </w:r>
      <w:r w:rsidRPr="00FA0035">
        <w:rPr>
          <w:rFonts w:cs="Arial"/>
          <w:color w:val="000000"/>
          <w:spacing w:val="3"/>
        </w:rPr>
        <w:t>CO</w:t>
      </w:r>
      <w:r w:rsidRPr="00FA0035">
        <w:rPr>
          <w:rFonts w:cs="Arial"/>
          <w:color w:val="000000"/>
          <w:spacing w:val="3"/>
          <w:vertAlign w:val="subscript"/>
        </w:rPr>
        <w:t>2</w:t>
      </w:r>
      <w:r>
        <w:rPr>
          <w:rFonts w:cs="Arial"/>
          <w:color w:val="000000"/>
          <w:spacing w:val="3"/>
          <w:vertAlign w:val="subscript"/>
        </w:rPr>
        <w:t xml:space="preserve"> </w:t>
      </w:r>
      <w:r w:rsidRPr="007E29A2">
        <w:rPr>
          <w:rFonts w:cs="Arial"/>
        </w:rPr>
        <w:t>in the Earth's atmosphere, modern humans didn't exist</w:t>
      </w:r>
      <w:r>
        <w:rPr>
          <w:rFonts w:cs="Arial"/>
        </w:rPr>
        <w:t xml:space="preserve"> </w:t>
      </w:r>
      <w:sdt>
        <w:sdtPr>
          <w:rPr>
            <w:rFonts w:cs="Arial"/>
          </w:rPr>
          <w:id w:val="1680385372"/>
          <w:citation/>
        </w:sdtPr>
        <w:sdtContent>
          <w:r>
            <w:rPr>
              <w:rFonts w:cs="Arial"/>
            </w:rPr>
            <w:fldChar w:fldCharType="begin"/>
          </w:r>
          <w:r>
            <w:rPr>
              <w:rFonts w:cs="Arial"/>
            </w:rPr>
            <w:instrText xml:space="preserve"> CITATION And13 \l 2057 </w:instrText>
          </w:r>
          <w:r>
            <w:rPr>
              <w:rFonts w:cs="Arial"/>
            </w:rPr>
            <w:fldChar w:fldCharType="separate"/>
          </w:r>
          <w:r w:rsidR="00EF1E59" w:rsidRPr="00EF1E59">
            <w:rPr>
              <w:rFonts w:cs="Arial"/>
              <w:noProof/>
            </w:rPr>
            <w:t>(Freedman, 2013)</w:t>
          </w:r>
          <w:r>
            <w:rPr>
              <w:rFonts w:cs="Arial"/>
            </w:rPr>
            <w:fldChar w:fldCharType="end"/>
          </w:r>
        </w:sdtContent>
      </w:sdt>
      <w:r>
        <w:rPr>
          <w:rFonts w:cs="Arial"/>
        </w:rPr>
        <w:t>.</w:t>
      </w:r>
      <w:r w:rsidR="00925013">
        <w:rPr>
          <w:rFonts w:cs="Arial"/>
        </w:rPr>
        <w:t xml:space="preserve"> Figure 1</w:t>
      </w:r>
      <w:r w:rsidR="00DE45F3">
        <w:rPr>
          <w:rFonts w:cs="Arial"/>
        </w:rPr>
        <w:t>5</w:t>
      </w:r>
      <w:r w:rsidR="00925013">
        <w:rPr>
          <w:rFonts w:cs="Arial"/>
        </w:rPr>
        <w:t xml:space="preserve"> shows the increase in atmospheric </w:t>
      </w:r>
      <w:r w:rsidR="00925013" w:rsidRPr="00FA0035">
        <w:rPr>
          <w:rFonts w:cs="Arial"/>
          <w:color w:val="000000"/>
          <w:spacing w:val="3"/>
        </w:rPr>
        <w:t>CO</w:t>
      </w:r>
      <w:r w:rsidR="00925013" w:rsidRPr="00FA0035">
        <w:rPr>
          <w:rFonts w:cs="Arial"/>
          <w:color w:val="000000"/>
          <w:spacing w:val="3"/>
          <w:vertAlign w:val="subscript"/>
        </w:rPr>
        <w:t>2</w:t>
      </w:r>
      <w:r w:rsidR="00DD47D3">
        <w:rPr>
          <w:rFonts w:cs="Arial"/>
          <w:color w:val="000000"/>
          <w:spacing w:val="3"/>
          <w:vertAlign w:val="subscript"/>
        </w:rPr>
        <w:t xml:space="preserve"> </w:t>
      </w:r>
      <w:r w:rsidR="00DD47D3" w:rsidRPr="00DD47D3">
        <w:rPr>
          <w:rFonts w:cs="Arial"/>
          <w:color w:val="000000"/>
          <w:spacing w:val="3"/>
        </w:rPr>
        <w:t>concentration</w:t>
      </w:r>
      <w:r w:rsidR="00526E22">
        <w:rPr>
          <w:rFonts w:cs="Arial"/>
          <w:color w:val="000000"/>
          <w:spacing w:val="3"/>
          <w:vertAlign w:val="subscript"/>
        </w:rPr>
        <w:t xml:space="preserve"> </w:t>
      </w:r>
      <w:r w:rsidR="00526E22">
        <w:rPr>
          <w:rFonts w:cs="Arial"/>
          <w:color w:val="000000"/>
          <w:spacing w:val="3"/>
        </w:rPr>
        <w:t>(ppm)</w:t>
      </w:r>
      <w:r w:rsidR="00DD47D3">
        <w:rPr>
          <w:rFonts w:cs="Arial"/>
          <w:color w:val="000000"/>
          <w:spacing w:val="3"/>
        </w:rPr>
        <w:t>compared to what it has been over the last 800,000 years.</w:t>
      </w:r>
    </w:p>
    <w:p w14:paraId="59CD0F0D" w14:textId="5FFE2085" w:rsidR="007E29A2" w:rsidRDefault="00C14B35" w:rsidP="007E29A2">
      <w:pPr>
        <w:keepNext/>
      </w:pPr>
      <w:r w:rsidRPr="00C14B35">
        <w:rPr>
          <w:noProof/>
        </w:rPr>
        <mc:AlternateContent>
          <mc:Choice Requires="wps">
            <w:drawing>
              <wp:anchor distT="0" distB="0" distL="114300" distR="114300" simplePos="0" relativeHeight="251958272" behindDoc="0" locked="0" layoutInCell="1" allowOverlap="1" wp14:anchorId="3332786A" wp14:editId="12983FBA">
                <wp:simplePos x="0" y="0"/>
                <wp:positionH relativeFrom="column">
                  <wp:posOffset>4595854</wp:posOffset>
                </wp:positionH>
                <wp:positionV relativeFrom="paragraph">
                  <wp:posOffset>273133</wp:posOffset>
                </wp:positionV>
                <wp:extent cx="993858" cy="445273"/>
                <wp:effectExtent l="0" t="38100" r="53975" b="31115"/>
                <wp:wrapNone/>
                <wp:docPr id="239" name="Straight Arrow Connector 239"/>
                <wp:cNvGraphicFramePr/>
                <a:graphic xmlns:a="http://schemas.openxmlformats.org/drawingml/2006/main">
                  <a:graphicData uri="http://schemas.microsoft.com/office/word/2010/wordprocessingShape">
                    <wps:wsp>
                      <wps:cNvCnPr/>
                      <wps:spPr>
                        <a:xfrm flipV="1">
                          <a:off x="0" y="0"/>
                          <a:ext cx="993858" cy="445273"/>
                        </a:xfrm>
                        <a:prstGeom prst="straightConnector1">
                          <a:avLst/>
                        </a:prstGeom>
                        <a:ln>
                          <a:solidFill>
                            <a:schemeClr val="tx1"/>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385CDF41" id="Straight Arrow Connector 239" o:spid="_x0000_s1026" type="#_x0000_t32" style="position:absolute;margin-left:361.9pt;margin-top:21.5pt;width:78.25pt;height:35.05pt;flip:y;z-index:251958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" strokecolor="black [3213]" strokeweight="1.5pt">
                <v:stroke endarrow="block" joinstyle="miter"/>
              </v:shape>
            </w:pict>
          </mc:Fallback>
        </mc:AlternateContent>
      </w:r>
      <w:r>
        <w:rPr>
          <w:noProof/>
        </w:rPr>
        <mc:AlternateContent>
          <mc:Choice Requires="wps">
            <w:drawing>
              <wp:anchor distT="45720" distB="45720" distL="114300" distR="114300" simplePos="0" relativeHeight="251953152" behindDoc="0" locked="0" layoutInCell="1" allowOverlap="1" wp14:anchorId="65D08286" wp14:editId="58ADC8AF">
                <wp:simplePos x="0" y="0"/>
                <wp:positionH relativeFrom="column">
                  <wp:posOffset>2266121</wp:posOffset>
                </wp:positionH>
                <wp:positionV relativeFrom="paragraph">
                  <wp:posOffset>233376</wp:posOffset>
                </wp:positionV>
                <wp:extent cx="3323645" cy="811033"/>
                <wp:effectExtent l="0" t="0" r="0" b="8255"/>
                <wp:wrapNone/>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3645" cy="811033"/>
                        </a:xfrm>
                        <a:prstGeom prst="rect">
                          <a:avLst/>
                        </a:prstGeom>
                        <a:solidFill>
                          <a:srgbClr val="FFFFFF"/>
                        </a:solidFill>
                        <a:ln w="9525">
                          <a:noFill/>
                          <a:miter lim="800000"/>
                          <a:headEnd/>
                          <a:tailEnd/>
                        </a:ln>
                      </wps:spPr>
                      <wps:txbx>
                        <w:txbxContent>
                          <w:p w14:paraId="7C99E1B6" w14:textId="00EB3118" w:rsidR="000F4716" w:rsidRDefault="000F4716">
                            <w:r>
                              <w:t xml:space="preserve">             </w:t>
                            </w:r>
                          </w:p>
                          <w:p w14:paraId="59C70FE7" w14:textId="74844D59" w:rsidR="000F4716" w:rsidRDefault="000F4716">
                            <w:r>
                              <w:t xml:space="preserve">                                         </w:t>
                            </w:r>
                            <w:r w:rsidRPr="00C14B35">
                              <w:rPr>
                                <w:sz w:val="28"/>
                              </w:rPr>
                              <w:t>Present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D08286" id="_x0000_s1046" type="#_x0000_t202" style="position:absolute;margin-left:178.45pt;margin-top:18.4pt;width:261.7pt;height:63.85pt;z-index:251953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" stroked="f">
                <v:textbox>
                  <w:txbxContent>
                    <w:p w14:paraId="7C99E1B6" w14:textId="00EB3118" w:rsidR="000F4716" w:rsidRDefault="000F4716">
                      <w:r>
                        <w:t xml:space="preserve">             </w:t>
                      </w:r>
                    </w:p>
                    <w:p w14:paraId="59C70FE7" w14:textId="74844D59" w:rsidR="000F4716" w:rsidRDefault="000F4716">
                      <w:r>
                        <w:t xml:space="preserve">                                         </w:t>
                      </w:r>
                      <w:r w:rsidRPr="00C14B35">
                        <w:rPr>
                          <w:sz w:val="28"/>
                        </w:rPr>
                        <w:t>Present</w:t>
                      </w:r>
                    </w:p>
                  </w:txbxContent>
                </v:textbox>
              </v:shape>
            </w:pict>
          </mc:Fallback>
        </mc:AlternateContent>
      </w:r>
      <w:r w:rsidR="007E29A2">
        <w:rPr>
          <w:noProof/>
          <w:lang w:eastAsia="en-GB"/>
        </w:rPr>
        <w:drawing>
          <wp:inline distT="0" distB="0" distL="0" distR="0" wp14:anchorId="758063C1" wp14:editId="66F4A1EE">
            <wp:extent cx="5731510" cy="3030855"/>
            <wp:effectExtent l="76200" t="76200" r="135890" b="13144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030855"/>
                    </a:xfrm>
                    <a:prstGeom prst="rect">
                      <a:avLst/>
                    </a:prstGeom>
                    <a:ln w="38100">
                      <a:solidFill>
                        <a:srgbClr val="0099CC"/>
                      </a:solidFill>
                    </a:ln>
                    <a:effectLst>
                      <a:outerShdw blurRad="50800" dist="38100" dir="2700000" algn="tl" rotWithShape="0">
                        <a:prstClr val="black">
                          <a:alpha val="40000"/>
                        </a:prstClr>
                      </a:outerShdw>
                    </a:effectLst>
                  </pic:spPr>
                </pic:pic>
              </a:graphicData>
            </a:graphic>
          </wp:inline>
        </w:drawing>
      </w:r>
    </w:p>
    <w:p w14:paraId="31624B35" w14:textId="7064858E" w:rsidR="007E29A2" w:rsidRPr="007E29A2" w:rsidRDefault="007E29A2" w:rsidP="007E29A2">
      <w:pPr>
        <w:pStyle w:val="Caption"/>
      </w:pPr>
      <w:bookmarkStart w:id="32" w:name="_Toc511066928"/>
      <w:r>
        <w:t xml:space="preserve">Figure </w:t>
      </w:r>
      <w:fldSimple w:instr=" SEQ Figure \* ARABIC ">
        <w:r w:rsidR="00232DB5">
          <w:rPr>
            <w:noProof/>
          </w:rPr>
          <w:t>15</w:t>
        </w:r>
      </w:fldSimple>
      <w:r>
        <w:t xml:space="preserve">: </w:t>
      </w:r>
      <w:r w:rsidRPr="00F44072">
        <w:t>CO2 levels</w:t>
      </w:r>
      <w:r>
        <w:t xml:space="preserve"> parts per million (ppm)</w:t>
      </w:r>
      <w:r w:rsidRPr="00F44072">
        <w:t xml:space="preserve"> </w:t>
      </w:r>
      <w:r>
        <w:t>over the</w:t>
      </w:r>
      <w:r w:rsidRPr="00F44072">
        <w:t xml:space="preserve"> past 800,000 years</w:t>
      </w:r>
      <w:r>
        <w:t xml:space="preserve"> compared to today </w:t>
      </w:r>
      <w:sdt>
        <w:sdtPr>
          <w:id w:val="-291286401"/>
          <w:citation/>
        </w:sdtPr>
        <w:sdtContent>
          <w:r>
            <w:fldChar w:fldCharType="begin"/>
          </w:r>
          <w:r>
            <w:instrText xml:space="preserve"> CITATION And13 \l 2057 </w:instrText>
          </w:r>
          <w:r>
            <w:fldChar w:fldCharType="separate"/>
          </w:r>
          <w:r w:rsidR="00EF1E59">
            <w:rPr>
              <w:noProof/>
            </w:rPr>
            <w:t>(Freedman, 2013)</w:t>
          </w:r>
          <w:r>
            <w:fldChar w:fldCharType="end"/>
          </w:r>
        </w:sdtContent>
      </w:sdt>
      <w:r>
        <w:t>.</w:t>
      </w:r>
      <w:bookmarkEnd w:id="32"/>
    </w:p>
    <w:p w14:paraId="6F0AABE6" w14:textId="1A5C7DE8" w:rsidR="00AF54B7" w:rsidRDefault="00E201A4" w:rsidP="00D46B22">
      <w:pPr>
        <w:rPr>
          <w:rFonts w:cs="Arial"/>
        </w:rPr>
      </w:pPr>
      <w:r>
        <w:t xml:space="preserve">According to </w:t>
      </w:r>
      <w:r>
        <w:rPr>
          <w:noProof/>
        </w:rPr>
        <w:t>Froggatt (2015)</w:t>
      </w:r>
      <w:r w:rsidR="009515EA">
        <w:rPr>
          <w:noProof/>
        </w:rPr>
        <w:t>,</w:t>
      </w:r>
      <w:r>
        <w:t xml:space="preserve"> at the turn</w:t>
      </w:r>
      <w:r w:rsidR="003C2102">
        <w:t xml:space="preserve"> </w:t>
      </w:r>
      <w:r>
        <w:t>of the century there</w:t>
      </w:r>
      <w:r w:rsidR="00D46B22" w:rsidRPr="00D46B22">
        <w:t xml:space="preserve"> was </w:t>
      </w:r>
      <w:r w:rsidRPr="00D46B22">
        <w:t>an</w:t>
      </w:r>
      <w:r w:rsidR="00D46B22" w:rsidRPr="00D46B22">
        <w:t xml:space="preserve"> </w:t>
      </w:r>
      <w:r w:rsidRPr="00D46B22">
        <w:t>increasing</w:t>
      </w:r>
      <w:r w:rsidR="00D46B22" w:rsidRPr="00D46B22">
        <w:t xml:space="preserve"> awareness within EU institutions and </w:t>
      </w:r>
      <w:r w:rsidRPr="00D46B22">
        <w:t>between</w:t>
      </w:r>
      <w:r w:rsidR="00D46B22" w:rsidRPr="00D46B22">
        <w:t xml:space="preserve"> Members States that meeting internationally agreed climate targets</w:t>
      </w:r>
      <w:r>
        <w:t xml:space="preserve"> </w:t>
      </w:r>
      <w:r w:rsidRPr="00E201A4">
        <w:t>along with addressing increasingly globalised energy concerns</w:t>
      </w:r>
      <w:r w:rsidR="00D46B22" w:rsidRPr="00D46B22">
        <w:t xml:space="preserve"> required common action. This concern was subsequently addressed through two 'packages' of legislation for climate and energy. </w:t>
      </w:r>
      <w:r w:rsidR="00EC115E" w:rsidRPr="00EC115E">
        <w:t>Firstly in 2007 processes begun w</w:t>
      </w:r>
      <w:r w:rsidR="00EC115E">
        <w:t>hich</w:t>
      </w:r>
      <w:r w:rsidR="00EC115E" w:rsidRPr="00EC115E">
        <w:t xml:space="preserve"> ultimately led to</w:t>
      </w:r>
      <w:r w:rsidR="009F3D0B">
        <w:t xml:space="preserve"> </w:t>
      </w:r>
      <w:r w:rsidR="00AF54B7">
        <w:t>legislation in 2009 to</w:t>
      </w:r>
      <w:r w:rsidR="00EC115E" w:rsidRPr="00EC115E">
        <w:t xml:space="preserve"> the adoption of the first joint climate and energy package, which set key (and in some cases legally binding) targets for 2020.</w:t>
      </w:r>
      <w:r w:rsidR="00AF54B7">
        <w:t xml:space="preserve"> </w:t>
      </w:r>
      <w:r w:rsidR="00A00B45">
        <w:t>The first</w:t>
      </w:r>
      <w:r w:rsidR="00AF54B7" w:rsidRPr="00AF54B7">
        <w:t xml:space="preserve"> of these targets was a </w:t>
      </w:r>
      <w:r w:rsidR="00AF54B7" w:rsidRPr="00AF54B7">
        <w:rPr>
          <w:rFonts w:cs="Arial"/>
        </w:rPr>
        <w:t>20</w:t>
      </w:r>
      <w:r w:rsidR="00C13303">
        <w:rPr>
          <w:rFonts w:cs="Arial"/>
          <w:bCs/>
        </w:rPr>
        <w:t xml:space="preserve"> </w:t>
      </w:r>
      <w:r w:rsidR="0033789A">
        <w:rPr>
          <w:rFonts w:cs="Arial"/>
          <w:bCs/>
        </w:rPr>
        <w:t xml:space="preserve">percent </w:t>
      </w:r>
      <w:r w:rsidR="009C56EF">
        <w:rPr>
          <w:rFonts w:cs="Arial"/>
        </w:rPr>
        <w:t>reduction</w:t>
      </w:r>
      <w:r w:rsidR="00AF54B7" w:rsidRPr="00AF54B7">
        <w:rPr>
          <w:rFonts w:cs="Arial"/>
        </w:rPr>
        <w:t xml:space="preserve"> in</w:t>
      </w:r>
      <w:r w:rsidR="00AF54B7" w:rsidRPr="00AF54B7">
        <w:rPr>
          <w:rFonts w:cs="Arial"/>
          <w:bCs/>
        </w:rPr>
        <w:t xml:space="preserve"> greenhouse gas</w:t>
      </w:r>
      <w:r w:rsidR="00AF54B7" w:rsidRPr="00AF54B7">
        <w:rPr>
          <w:rFonts w:cs="Arial"/>
        </w:rPr>
        <w:t xml:space="preserve"> emissions</w:t>
      </w:r>
      <w:r w:rsidR="00AF54B7">
        <w:rPr>
          <w:rFonts w:cs="Arial"/>
        </w:rPr>
        <w:t xml:space="preserve"> (</w:t>
      </w:r>
      <w:r w:rsidR="009C56EF">
        <w:rPr>
          <w:rFonts w:cs="Arial"/>
        </w:rPr>
        <w:t>GHG)</w:t>
      </w:r>
      <w:r w:rsidR="00AF54B7" w:rsidRPr="00AF54B7">
        <w:rPr>
          <w:rFonts w:cs="Arial"/>
        </w:rPr>
        <w:t xml:space="preserve"> from 1990 levels</w:t>
      </w:r>
      <w:r w:rsidR="00AF54B7">
        <w:rPr>
          <w:rFonts w:cs="Arial"/>
        </w:rPr>
        <w:t xml:space="preserve"> </w:t>
      </w:r>
      <w:sdt>
        <w:sdtPr>
          <w:rPr>
            <w:rFonts w:cs="Arial"/>
          </w:rPr>
          <w:id w:val="-1662537996"/>
          <w:citation/>
        </w:sdtPr>
        <w:sdtContent>
          <w:r w:rsidR="00AF54B7">
            <w:rPr>
              <w:rFonts w:cs="Arial"/>
            </w:rPr>
            <w:fldChar w:fldCharType="begin"/>
          </w:r>
          <w:r w:rsidR="00AF54B7">
            <w:rPr>
              <w:rFonts w:cs="Arial"/>
            </w:rPr>
            <w:instrText xml:space="preserve"> CITATION Eur09 \l 2057 </w:instrText>
          </w:r>
          <w:r w:rsidR="00AF54B7">
            <w:rPr>
              <w:rFonts w:cs="Arial"/>
            </w:rPr>
            <w:fldChar w:fldCharType="separate"/>
          </w:r>
          <w:r w:rsidR="00EF1E59" w:rsidRPr="00EF1E59">
            <w:rPr>
              <w:rFonts w:cs="Arial"/>
              <w:noProof/>
            </w:rPr>
            <w:t>(European Council, 2009)</w:t>
          </w:r>
          <w:r w:rsidR="00AF54B7">
            <w:rPr>
              <w:rFonts w:cs="Arial"/>
            </w:rPr>
            <w:fldChar w:fldCharType="end"/>
          </w:r>
        </w:sdtContent>
      </w:sdt>
      <w:r w:rsidR="00AF54B7">
        <w:rPr>
          <w:rFonts w:cs="Arial"/>
        </w:rPr>
        <w:t>.</w:t>
      </w:r>
    </w:p>
    <w:p w14:paraId="42AFBBC7" w14:textId="326B5A43" w:rsidR="00EC115E" w:rsidRPr="000D5FD1" w:rsidRDefault="00C95BB9" w:rsidP="00D46B22">
      <w:r>
        <w:rPr>
          <w:noProof/>
        </w:rPr>
        <w:lastRenderedPageBreak/>
        <w:t>The European Environment Agency (201</w:t>
      </w:r>
      <w:r w:rsidR="00032B3D">
        <w:rPr>
          <w:noProof/>
        </w:rPr>
        <w:t>4</w:t>
      </w:r>
      <w:r>
        <w:rPr>
          <w:noProof/>
        </w:rPr>
        <w:t xml:space="preserve">) stated early that the EU is expeted to achieve the 2020 target. Froggatt (2015) suggests that there is an argument that the </w:t>
      </w:r>
      <w:r w:rsidRPr="00C95BB9">
        <w:rPr>
          <w:noProof/>
        </w:rPr>
        <w:t>2020 target was relatively unambitious</w:t>
      </w:r>
      <w:r>
        <w:rPr>
          <w:noProof/>
        </w:rPr>
        <w:t xml:space="preserve"> and a great</w:t>
      </w:r>
      <w:r w:rsidR="005729BC">
        <w:rPr>
          <w:noProof/>
        </w:rPr>
        <w:t>er</w:t>
      </w:r>
      <w:r>
        <w:rPr>
          <w:noProof/>
        </w:rPr>
        <w:t xml:space="preserve"> target could have been met. </w:t>
      </w:r>
      <w:r w:rsidR="00DE7BE0">
        <w:t>This could</w:t>
      </w:r>
      <w:r w:rsidR="00A00B45">
        <w:t xml:space="preserve"> be related to the decision made by the European council</w:t>
      </w:r>
      <w:r w:rsidR="00DE7BE0">
        <w:t xml:space="preserve"> </w:t>
      </w:r>
      <w:r w:rsidR="00EC115E" w:rsidRPr="00EC115E">
        <w:t>in 2014</w:t>
      </w:r>
      <w:r w:rsidR="00A00B45">
        <w:t xml:space="preserve"> regarding </w:t>
      </w:r>
      <w:r w:rsidR="00EC115E" w:rsidRPr="00EC115E">
        <w:t>targets and objectives for energy and climate for 2030</w:t>
      </w:r>
      <w:r w:rsidR="00AB19FA">
        <w:t xml:space="preserve"> where they increased the </w:t>
      </w:r>
      <w:r w:rsidR="00AB19FA" w:rsidRPr="00AF54B7">
        <w:t>targets</w:t>
      </w:r>
      <w:r w:rsidR="00AB19FA">
        <w:t xml:space="preserve"> to</w:t>
      </w:r>
      <w:r w:rsidR="00AB19FA" w:rsidRPr="00AF54B7">
        <w:t xml:space="preserve"> a</w:t>
      </w:r>
      <w:r w:rsidR="005F7D60">
        <w:t xml:space="preserve"> vast</w:t>
      </w:r>
      <w:r w:rsidR="00AB19FA" w:rsidRPr="00AF54B7">
        <w:t xml:space="preserve"> </w:t>
      </w:r>
      <w:r w:rsidR="00AB19FA">
        <w:rPr>
          <w:rFonts w:cs="Arial"/>
        </w:rPr>
        <w:t>40</w:t>
      </w:r>
      <w:r w:rsidR="0033789A">
        <w:rPr>
          <w:rFonts w:cs="Arial"/>
          <w:bCs/>
        </w:rPr>
        <w:t xml:space="preserve"> percent </w:t>
      </w:r>
      <w:r w:rsidR="00AB19FA">
        <w:rPr>
          <w:rFonts w:cs="Arial"/>
        </w:rPr>
        <w:t>reduction by 2030</w:t>
      </w:r>
      <w:r w:rsidR="00AB19FA" w:rsidRPr="00AF54B7">
        <w:rPr>
          <w:rFonts w:cs="Arial"/>
        </w:rPr>
        <w:t xml:space="preserve"> in</w:t>
      </w:r>
      <w:r w:rsidR="00AB19FA" w:rsidRPr="00AF54B7">
        <w:rPr>
          <w:rFonts w:cs="Arial"/>
          <w:bCs/>
        </w:rPr>
        <w:t xml:space="preserve"> greenhouse gas</w:t>
      </w:r>
      <w:r w:rsidR="00AB19FA" w:rsidRPr="00AF54B7">
        <w:rPr>
          <w:rFonts w:cs="Arial"/>
        </w:rPr>
        <w:t xml:space="preserve"> emissions</w:t>
      </w:r>
      <w:r w:rsidR="00AB19FA">
        <w:rPr>
          <w:rFonts w:cs="Arial"/>
        </w:rPr>
        <w:t xml:space="preserve"> </w:t>
      </w:r>
      <w:r w:rsidR="00AB19FA" w:rsidRPr="00AF54B7">
        <w:rPr>
          <w:rFonts w:cs="Arial"/>
        </w:rPr>
        <w:t>from 1990 levels</w:t>
      </w:r>
      <w:r w:rsidR="00AB19FA">
        <w:rPr>
          <w:rFonts w:cs="Arial"/>
        </w:rPr>
        <w:t xml:space="preserve"> </w:t>
      </w:r>
      <w:sdt>
        <w:sdtPr>
          <w:rPr>
            <w:rFonts w:cs="Arial"/>
          </w:rPr>
          <w:id w:val="-1353955279"/>
          <w:citation/>
        </w:sdtPr>
        <w:sdtContent>
          <w:r w:rsidR="00AB19FA">
            <w:rPr>
              <w:rFonts w:cs="Arial"/>
            </w:rPr>
            <w:fldChar w:fldCharType="begin"/>
          </w:r>
          <w:r w:rsidR="00AB19FA">
            <w:rPr>
              <w:rFonts w:cs="Arial"/>
            </w:rPr>
            <w:instrText xml:space="preserve"> CITATION Eur14 \l 2057 </w:instrText>
          </w:r>
          <w:r w:rsidR="00AB19FA">
            <w:rPr>
              <w:rFonts w:cs="Arial"/>
            </w:rPr>
            <w:fldChar w:fldCharType="separate"/>
          </w:r>
          <w:r w:rsidR="00EF1E59" w:rsidRPr="00EF1E59">
            <w:rPr>
              <w:rFonts w:cs="Arial"/>
              <w:noProof/>
            </w:rPr>
            <w:t>(European Council, 2014)</w:t>
          </w:r>
          <w:r w:rsidR="00AB19FA">
            <w:rPr>
              <w:rFonts w:cs="Arial"/>
            </w:rPr>
            <w:fldChar w:fldCharType="end"/>
          </w:r>
        </w:sdtContent>
      </w:sdt>
      <w:r w:rsidR="00AB19FA">
        <w:rPr>
          <w:rFonts w:cs="Arial"/>
        </w:rPr>
        <w:t>.</w:t>
      </w:r>
      <w:r w:rsidR="00032B3D">
        <w:rPr>
          <w:rFonts w:cs="Arial"/>
        </w:rPr>
        <w:t xml:space="preserve"> Figure </w:t>
      </w:r>
      <w:r w:rsidR="00526E22">
        <w:rPr>
          <w:rFonts w:cs="Arial"/>
        </w:rPr>
        <w:t>1</w:t>
      </w:r>
      <w:r w:rsidR="00DE45F3">
        <w:rPr>
          <w:rFonts w:cs="Arial"/>
        </w:rPr>
        <w:t>6</w:t>
      </w:r>
      <w:r w:rsidR="00526E22">
        <w:rPr>
          <w:rFonts w:cs="Arial"/>
        </w:rPr>
        <w:t xml:space="preserve"> displays trends and projections and long-term targets for EU</w:t>
      </w:r>
      <w:r w:rsidR="00477864">
        <w:rPr>
          <w:rFonts w:cs="Arial"/>
        </w:rPr>
        <w:t xml:space="preserve"> </w:t>
      </w:r>
      <w:r w:rsidR="00526E22" w:rsidRPr="00FA0035">
        <w:rPr>
          <w:rFonts w:cs="Arial"/>
          <w:color w:val="000000"/>
          <w:spacing w:val="3"/>
        </w:rPr>
        <w:t>CO</w:t>
      </w:r>
      <w:r w:rsidR="00526E22" w:rsidRPr="00FA0035">
        <w:rPr>
          <w:rFonts w:cs="Arial"/>
          <w:color w:val="000000"/>
          <w:spacing w:val="3"/>
          <w:vertAlign w:val="subscript"/>
        </w:rPr>
        <w:t>2</w:t>
      </w:r>
      <w:r w:rsidR="00526E22">
        <w:rPr>
          <w:rFonts w:cs="Arial"/>
        </w:rPr>
        <w:t xml:space="preserve"> </w:t>
      </w:r>
      <w:r w:rsidR="00477864">
        <w:rPr>
          <w:rFonts w:cs="Arial"/>
        </w:rPr>
        <w:t>(</w:t>
      </w:r>
      <w:r w:rsidR="003508A3">
        <w:rPr>
          <w:rFonts w:cs="Arial"/>
        </w:rPr>
        <w:t>per million tonnes</w:t>
      </w:r>
      <w:r w:rsidR="00477864">
        <w:rPr>
          <w:rFonts w:cs="Arial"/>
        </w:rPr>
        <w:t xml:space="preserve">) </w:t>
      </w:r>
      <w:r w:rsidR="00526E22">
        <w:rPr>
          <w:rFonts w:cs="Arial"/>
        </w:rPr>
        <w:t xml:space="preserve">emissions set by the European Council. </w:t>
      </w:r>
    </w:p>
    <w:p w14:paraId="61852FC8" w14:textId="77777777" w:rsidR="00032B3D" w:rsidRDefault="00AB19FA" w:rsidP="00032B3D">
      <w:pPr>
        <w:keepNext/>
      </w:pPr>
      <w:r>
        <w:rPr>
          <w:noProof/>
          <w:lang w:eastAsia="en-GB"/>
        </w:rPr>
        <w:drawing>
          <wp:inline distT="0" distB="0" distL="0" distR="0" wp14:anchorId="2B4CB453" wp14:editId="6C1215FB">
            <wp:extent cx="5731510" cy="3870960"/>
            <wp:effectExtent l="76200" t="76200" r="135890" b="12954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870960"/>
                    </a:xfrm>
                    <a:prstGeom prst="rect">
                      <a:avLst/>
                    </a:prstGeom>
                    <a:ln w="38100">
                      <a:solidFill>
                        <a:srgbClr val="0099CC"/>
                      </a:solidFill>
                    </a:ln>
                    <a:effectLst>
                      <a:outerShdw blurRad="50800" dist="38100" dir="2700000" algn="tl" rotWithShape="0">
                        <a:prstClr val="black">
                          <a:alpha val="40000"/>
                        </a:prstClr>
                      </a:outerShdw>
                    </a:effectLst>
                  </pic:spPr>
                </pic:pic>
              </a:graphicData>
            </a:graphic>
          </wp:inline>
        </w:drawing>
      </w:r>
    </w:p>
    <w:p w14:paraId="2D237C7F" w14:textId="65499025" w:rsidR="00AB19FA" w:rsidRDefault="00032B3D" w:rsidP="00032B3D">
      <w:pPr>
        <w:pStyle w:val="Caption"/>
      </w:pPr>
      <w:bookmarkStart w:id="33" w:name="_Toc511066929"/>
      <w:r>
        <w:t xml:space="preserve">Figure </w:t>
      </w:r>
      <w:fldSimple w:instr=" SEQ Figure \* ARABIC ">
        <w:r w:rsidR="00232DB5">
          <w:rPr>
            <w:noProof/>
          </w:rPr>
          <w:t>16</w:t>
        </w:r>
      </w:fldSimple>
      <w:r>
        <w:t xml:space="preserve">: </w:t>
      </w:r>
      <w:r w:rsidRPr="00136643">
        <w:t>EU GHG</w:t>
      </w:r>
      <w:r w:rsidR="00A22EDB">
        <w:t xml:space="preserve"> per million tonnes</w:t>
      </w:r>
      <w:r w:rsidRPr="00136643">
        <w:t xml:space="preserve"> emission trends and projections, and long-term targets</w:t>
      </w:r>
      <w:r>
        <w:t xml:space="preserve"> </w:t>
      </w:r>
      <w:sdt>
        <w:sdtPr>
          <w:id w:val="-393737590"/>
          <w:citation/>
        </w:sdtPr>
        <w:sdtContent>
          <w:r>
            <w:fldChar w:fldCharType="begin"/>
          </w:r>
          <w:r>
            <w:instrText xml:space="preserve"> CITATION Eur16 \l 2057 </w:instrText>
          </w:r>
          <w:r>
            <w:fldChar w:fldCharType="separate"/>
          </w:r>
          <w:r w:rsidR="00EF1E59">
            <w:rPr>
              <w:noProof/>
            </w:rPr>
            <w:t>( European Environment Agency, 2016)</w:t>
          </w:r>
          <w:r>
            <w:fldChar w:fldCharType="end"/>
          </w:r>
        </w:sdtContent>
      </w:sdt>
      <w:bookmarkEnd w:id="33"/>
    </w:p>
    <w:p w14:paraId="48F2A638" w14:textId="19605DF9" w:rsidR="007D0AFC" w:rsidRDefault="00A22EDB" w:rsidP="00B476F7">
      <w:r>
        <w:t xml:space="preserve">It can be </w:t>
      </w:r>
      <w:r w:rsidR="000D5FD1">
        <w:t>understood</w:t>
      </w:r>
      <w:r>
        <w:t xml:space="preserve"> from the data above that i</w:t>
      </w:r>
      <w:r w:rsidR="00B476F7">
        <w:t xml:space="preserve">n an industry which is one of the main contributors to </w:t>
      </w:r>
      <w:r w:rsidR="006B3CFA" w:rsidRPr="00FA0035">
        <w:rPr>
          <w:rFonts w:cs="Arial"/>
          <w:color w:val="000000"/>
          <w:spacing w:val="3"/>
        </w:rPr>
        <w:t>CO</w:t>
      </w:r>
      <w:r w:rsidR="006B3CFA" w:rsidRPr="00FA0035">
        <w:rPr>
          <w:rFonts w:cs="Arial"/>
          <w:color w:val="000000"/>
          <w:spacing w:val="3"/>
          <w:vertAlign w:val="subscript"/>
        </w:rPr>
        <w:t>2</w:t>
      </w:r>
      <w:r w:rsidR="006B3CFA">
        <w:rPr>
          <w:rFonts w:cs="Arial"/>
          <w:color w:val="000000"/>
          <w:spacing w:val="3"/>
          <w:vertAlign w:val="subscript"/>
        </w:rPr>
        <w:t xml:space="preserve"> </w:t>
      </w:r>
      <w:r w:rsidR="006B3CFA">
        <w:t xml:space="preserve">emissions </w:t>
      </w:r>
      <w:r w:rsidR="00B476F7">
        <w:t>there</w:t>
      </w:r>
      <w:r w:rsidR="00AB19FA">
        <w:t xml:space="preserve"> is a huge amount of pressure in keeping</w:t>
      </w:r>
      <w:r w:rsidR="00857F3A">
        <w:t xml:space="preserve"> the </w:t>
      </w:r>
      <w:r w:rsidR="00857F3A" w:rsidRPr="00FA0035">
        <w:rPr>
          <w:rFonts w:cs="Arial"/>
          <w:color w:val="000000"/>
          <w:spacing w:val="3"/>
        </w:rPr>
        <w:t>CO</w:t>
      </w:r>
      <w:r w:rsidR="00857F3A" w:rsidRPr="00FA0035">
        <w:rPr>
          <w:rFonts w:cs="Arial"/>
          <w:color w:val="000000"/>
          <w:spacing w:val="3"/>
          <w:vertAlign w:val="subscript"/>
        </w:rPr>
        <w:t>2</w:t>
      </w:r>
      <w:r w:rsidR="00857F3A">
        <w:rPr>
          <w:rFonts w:cs="Arial"/>
          <w:color w:val="000000"/>
          <w:spacing w:val="3"/>
          <w:vertAlign w:val="subscript"/>
        </w:rPr>
        <w:t xml:space="preserve"> </w:t>
      </w:r>
      <w:r w:rsidR="00857F3A">
        <w:rPr>
          <w:rFonts w:cs="Arial"/>
          <w:color w:val="000000"/>
          <w:spacing w:val="3"/>
        </w:rPr>
        <w:t xml:space="preserve">footprint of </w:t>
      </w:r>
      <w:r w:rsidR="000D5FD1">
        <w:rPr>
          <w:rFonts w:cs="Arial"/>
          <w:color w:val="000000"/>
          <w:spacing w:val="3"/>
        </w:rPr>
        <w:t>Pembroke Refinery</w:t>
      </w:r>
      <w:r w:rsidR="00857F3A">
        <w:rPr>
          <w:rFonts w:cs="Arial"/>
          <w:color w:val="000000"/>
          <w:spacing w:val="3"/>
        </w:rPr>
        <w:t xml:space="preserve"> to a minimum;</w:t>
      </w:r>
      <w:r w:rsidR="00AB19FA">
        <w:t xml:space="preserve"> </w:t>
      </w:r>
      <w:r w:rsidR="00857F3A">
        <w:rPr>
          <w:rFonts w:cs="Arial"/>
          <w:color w:val="000000"/>
          <w:spacing w:val="3"/>
        </w:rPr>
        <w:t>h</w:t>
      </w:r>
      <w:r w:rsidR="006B3CFA">
        <w:rPr>
          <w:rFonts w:cs="Arial"/>
          <w:color w:val="000000"/>
          <w:spacing w:val="3"/>
        </w:rPr>
        <w:t>ence,</w:t>
      </w:r>
      <w:r w:rsidR="00AB19FA">
        <w:rPr>
          <w:rFonts w:cs="Arial"/>
          <w:color w:val="000000"/>
          <w:spacing w:val="3"/>
        </w:rPr>
        <w:t xml:space="preserve"> </w:t>
      </w:r>
      <w:r w:rsidR="006B3CFA">
        <w:rPr>
          <w:rFonts w:cs="Arial"/>
          <w:color w:val="000000"/>
          <w:spacing w:val="3"/>
        </w:rPr>
        <w:t>t</w:t>
      </w:r>
      <w:r w:rsidR="00AB19FA">
        <w:rPr>
          <w:rFonts w:cs="Arial"/>
          <w:color w:val="000000"/>
          <w:spacing w:val="3"/>
        </w:rPr>
        <w:t xml:space="preserve">here </w:t>
      </w:r>
      <w:r w:rsidR="00AB19FA">
        <w:t>is</w:t>
      </w:r>
      <w:r w:rsidR="00B476F7">
        <w:t xml:space="preserve"> a lot of focus on the environmental impact when initially planning projects. Not only will the FCC Feed Optimisation Project generate more revenue for the refinery it will also reduce the refinery’s environmental </w:t>
      </w:r>
      <w:r w:rsidR="00B476F7" w:rsidRPr="00FA0035">
        <w:rPr>
          <w:rFonts w:cs="Arial"/>
          <w:color w:val="000000"/>
          <w:spacing w:val="3"/>
        </w:rPr>
        <w:t>CO</w:t>
      </w:r>
      <w:r w:rsidR="00B476F7" w:rsidRPr="00FA0035">
        <w:rPr>
          <w:rFonts w:cs="Arial"/>
          <w:color w:val="000000"/>
          <w:spacing w:val="3"/>
          <w:vertAlign w:val="subscript"/>
        </w:rPr>
        <w:t>2</w:t>
      </w:r>
      <w:r w:rsidR="00B476F7">
        <w:t xml:space="preserve"> footprint, this not only is good for the environment but also has business advantage</w:t>
      </w:r>
      <w:r w:rsidR="005F7D60">
        <w:t xml:space="preserve">s. </w:t>
      </w:r>
      <w:r w:rsidR="005F7D60">
        <w:rPr>
          <w:rFonts w:cs="Arial"/>
        </w:rPr>
        <w:t>C</w:t>
      </w:r>
      <w:r w:rsidR="005F7D60" w:rsidRPr="005F7D60">
        <w:rPr>
          <w:rFonts w:cs="Arial"/>
        </w:rPr>
        <w:t xml:space="preserve">ompanies </w:t>
      </w:r>
      <w:hyperlink r:id="rId39" w:history="1">
        <w:r w:rsidR="005F7D60" w:rsidRPr="005F7D60">
          <w:rPr>
            <w:rStyle w:val="Hyperlink"/>
            <w:rFonts w:cs="Arial"/>
            <w:color w:val="auto"/>
            <w:u w:val="none"/>
            <w:lang w:val="en"/>
          </w:rPr>
          <w:t>receive</w:t>
        </w:r>
      </w:hyperlink>
      <w:r w:rsidR="005F7D60" w:rsidRPr="005F7D60">
        <w:rPr>
          <w:rFonts w:cs="Arial"/>
        </w:rPr>
        <w:t xml:space="preserve"> or </w:t>
      </w:r>
      <w:hyperlink r:id="rId40" w:history="1">
        <w:r w:rsidR="005F7D60" w:rsidRPr="005F7D60">
          <w:rPr>
            <w:rStyle w:val="Hyperlink"/>
            <w:rFonts w:cs="Arial"/>
            <w:color w:val="auto"/>
            <w:u w:val="none"/>
            <w:lang w:val="en"/>
          </w:rPr>
          <w:t>buy</w:t>
        </w:r>
      </w:hyperlink>
      <w:r w:rsidR="005F7D60" w:rsidRPr="005F7D60">
        <w:rPr>
          <w:rFonts w:cs="Arial"/>
          <w:bCs/>
        </w:rPr>
        <w:t xml:space="preserve"> emission allowances</w:t>
      </w:r>
      <w:r w:rsidR="005F7D60" w:rsidRPr="005F7D60">
        <w:rPr>
          <w:rFonts w:cs="Arial"/>
        </w:rPr>
        <w:t xml:space="preserve"> which they can trade with one another as needed</w:t>
      </w:r>
      <w:r w:rsidR="005F7D60">
        <w:rPr>
          <w:rFonts w:cs="Arial"/>
        </w:rPr>
        <w:t xml:space="preserve"> so if emissions are low, emission allowances can be sold.  </w:t>
      </w:r>
    </w:p>
    <w:p w14:paraId="3720078C" w14:textId="55282EA5" w:rsidR="007D0AFC" w:rsidRPr="007D0AFC" w:rsidRDefault="00000C10" w:rsidP="00B476F7">
      <w:r>
        <w:rPr>
          <w:rFonts w:cs="Arial"/>
        </w:rPr>
        <w:lastRenderedPageBreak/>
        <w:t>Pollution is a type of waste and a</w:t>
      </w:r>
      <w:r w:rsidR="007D0AFC" w:rsidRPr="007D0AFC">
        <w:rPr>
          <w:rFonts w:cs="Arial"/>
        </w:rPr>
        <w:t>ny organisation that imports, produces, collects, transports, recovers or disposes of or operate of waste must take into account the</w:t>
      </w:r>
      <w:r>
        <w:rPr>
          <w:rFonts w:cs="Arial"/>
        </w:rPr>
        <w:t xml:space="preserve"> waste</w:t>
      </w:r>
      <w:r w:rsidR="007D0AFC" w:rsidRPr="007D0AFC">
        <w:rPr>
          <w:rFonts w:cs="Arial"/>
        </w:rPr>
        <w:t xml:space="preserve"> hierarchy</w:t>
      </w:r>
      <w:r w:rsidR="00DE45F3">
        <w:rPr>
          <w:rFonts w:cs="Arial"/>
        </w:rPr>
        <w:t xml:space="preserve"> (Figure 17)</w:t>
      </w:r>
      <w:r w:rsidR="007D0AFC" w:rsidRPr="007D0AFC">
        <w:rPr>
          <w:rFonts w:cs="Arial"/>
        </w:rPr>
        <w:t xml:space="preserve"> when </w:t>
      </w:r>
      <w:r w:rsidR="007D0AFC" w:rsidRPr="005D033B">
        <w:rPr>
          <w:rFonts w:cs="Arial"/>
        </w:rPr>
        <w:t>choosing a waste management option for their waste.</w:t>
      </w:r>
      <w:r w:rsidRPr="005D033B">
        <w:rPr>
          <w:rFonts w:cs="Arial"/>
        </w:rPr>
        <w:t xml:space="preserve"> This tool can be </w:t>
      </w:r>
      <w:r w:rsidR="003D6C56" w:rsidRPr="005D033B">
        <w:rPr>
          <w:rFonts w:cs="Arial"/>
        </w:rPr>
        <w:t xml:space="preserve">used </w:t>
      </w:r>
      <w:r w:rsidR="00655D77" w:rsidRPr="005D033B">
        <w:rPr>
          <w:rFonts w:cs="Arial"/>
        </w:rPr>
        <w:t>against the FCC Feed Optimisation Project to extract the maximum practical benefits from</w:t>
      </w:r>
      <w:r w:rsidR="000D5FD1">
        <w:rPr>
          <w:rFonts w:cs="Arial"/>
        </w:rPr>
        <w:t xml:space="preserve"> the</w:t>
      </w:r>
      <w:r w:rsidR="00655D77" w:rsidRPr="005D033B">
        <w:rPr>
          <w:rFonts w:cs="Arial"/>
        </w:rPr>
        <w:t xml:space="preserve"> product</w:t>
      </w:r>
      <w:r w:rsidR="005D033B" w:rsidRPr="005D033B">
        <w:rPr>
          <w:rFonts w:cs="Arial"/>
        </w:rPr>
        <w:t xml:space="preserve"> </w:t>
      </w:r>
      <w:r w:rsidR="00655D77" w:rsidRPr="005D033B">
        <w:rPr>
          <w:rFonts w:cs="Arial"/>
        </w:rPr>
        <w:t>and to generate the minimum amount of waste.</w:t>
      </w:r>
    </w:p>
    <w:p w14:paraId="5F6DAF45" w14:textId="77777777" w:rsidR="00000C10" w:rsidRDefault="00000C10" w:rsidP="00B476F7"/>
    <w:p w14:paraId="16316894" w14:textId="77777777" w:rsidR="00EB3DEF" w:rsidRDefault="00EF0505" w:rsidP="00EB3DEF">
      <w:pPr>
        <w:keepNext/>
      </w:pPr>
      <w:r>
        <w:rPr>
          <w:noProof/>
          <w:lang w:eastAsia="en-GB"/>
        </w:rPr>
        <mc:AlternateContent>
          <mc:Choice Requires="wps">
            <w:drawing>
              <wp:anchor distT="0" distB="0" distL="114300" distR="114300" simplePos="0" relativeHeight="251561984" behindDoc="0" locked="0" layoutInCell="1" allowOverlap="1" wp14:anchorId="7F947D2A" wp14:editId="43C049B6">
                <wp:simplePos x="0" y="0"/>
                <wp:positionH relativeFrom="margin">
                  <wp:posOffset>4039263</wp:posOffset>
                </wp:positionH>
                <wp:positionV relativeFrom="paragraph">
                  <wp:posOffset>298974</wp:posOffset>
                </wp:positionV>
                <wp:extent cx="1652651" cy="461175"/>
                <wp:effectExtent l="742950" t="0" r="24130" b="15240"/>
                <wp:wrapNone/>
                <wp:docPr id="193" name="Callout: Line 193"/>
                <wp:cNvGraphicFramePr/>
                <a:graphic xmlns:a="http://schemas.openxmlformats.org/drawingml/2006/main">
                  <a:graphicData uri="http://schemas.microsoft.com/office/word/2010/wordprocessingShape">
                    <wps:wsp>
                      <wps:cNvSpPr/>
                      <wps:spPr>
                        <a:xfrm>
                          <a:off x="0" y="0"/>
                          <a:ext cx="1652651" cy="461175"/>
                        </a:xfrm>
                        <a:prstGeom prst="borderCallout1">
                          <a:avLst>
                            <a:gd name="adj1" fmla="val 48175"/>
                            <a:gd name="adj2" fmla="val -5164"/>
                            <a:gd name="adj3" fmla="val 49236"/>
                            <a:gd name="adj4" fmla="val -44217"/>
                          </a:avLst>
                        </a:prstGeom>
                        <a:ln>
                          <a:solidFill>
                            <a:srgbClr val="0099CC"/>
                          </a:solidFill>
                        </a:ln>
                      </wps:spPr>
                      <wps:style>
                        <a:lnRef idx="2">
                          <a:schemeClr val="accent6"/>
                        </a:lnRef>
                        <a:fillRef idx="1">
                          <a:schemeClr val="lt1"/>
                        </a:fillRef>
                        <a:effectRef idx="0">
                          <a:schemeClr val="accent6"/>
                        </a:effectRef>
                        <a:fontRef idx="minor">
                          <a:schemeClr val="dk1"/>
                        </a:fontRef>
                      </wps:style>
                      <wps:txbx>
                        <w:txbxContent>
                          <w:p w14:paraId="32BEA784" w14:textId="3AA79C32" w:rsidR="000F4716" w:rsidRPr="00C95FEF" w:rsidRDefault="000F4716" w:rsidP="005D033B">
                            <w:pPr>
                              <w:jc w:val="center"/>
                              <w:rPr>
                                <w:sz w:val="18"/>
                                <w:szCs w:val="18"/>
                              </w:rPr>
                            </w:pPr>
                            <w:r w:rsidRPr="00C95FEF">
                              <w:rPr>
                                <w:sz w:val="18"/>
                                <w:szCs w:val="18"/>
                              </w:rPr>
                              <w:t>1.Not having to</w:t>
                            </w:r>
                            <w:r>
                              <w:rPr>
                                <w:sz w:val="18"/>
                                <w:szCs w:val="18"/>
                              </w:rPr>
                              <w:t xml:space="preserve"> purchase and</w:t>
                            </w:r>
                            <w:r w:rsidRPr="00C95FEF">
                              <w:rPr>
                                <w:sz w:val="18"/>
                                <w:szCs w:val="18"/>
                              </w:rPr>
                              <w:t xml:space="preserve"> use Imported residue </w:t>
                            </w:r>
                            <w:r w:rsidRPr="00C95FEF">
                              <w:rPr>
                                <w:noProof/>
                                <w:sz w:val="18"/>
                                <w:szCs w:val="18"/>
                                <w:lang w:eastAsia="en-GB"/>
                              </w:rPr>
                              <w:drawing>
                                <wp:inline distT="0" distB="0" distL="0" distR="0" wp14:anchorId="0F52226E" wp14:editId="0E2098BA">
                                  <wp:extent cx="1420495" cy="302969"/>
                                  <wp:effectExtent l="0" t="0" r="8255" b="1905"/>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420495" cy="302969"/>
                                          </a:xfrm>
                                          <a:prstGeom prst="rect">
                                            <a:avLst/>
                                          </a:prstGeom>
                                          <a:noFill/>
                                          <a:ln>
                                            <a:noFill/>
                                          </a:ln>
                                        </pic:spPr>
                                      </pic:pic>
                                    </a:graphicData>
                                  </a:graphic>
                                </wp:inline>
                              </w:drawing>
                            </w:r>
                            <w:r w:rsidRPr="00C95FEF">
                              <w:rPr>
                                <w:noProof/>
                                <w:sz w:val="18"/>
                                <w:szCs w:val="18"/>
                                <w:lang w:eastAsia="en-GB"/>
                              </w:rPr>
                              <w:drawing>
                                <wp:inline distT="0" distB="0" distL="0" distR="0" wp14:anchorId="24110055" wp14:editId="0E14FBE4">
                                  <wp:extent cx="1420495" cy="302969"/>
                                  <wp:effectExtent l="0" t="0" r="8255" b="1905"/>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20495" cy="30296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947D2A"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Callout: Line 193" o:spid="_x0000_s1047" type="#_x0000_t47" style="position:absolute;margin-left:318.05pt;margin-top:23.55pt;width:130.15pt;height:36.3pt;z-index:251561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" adj="-9551,10635,-1115,10406" fillcolor="white [3201]" strokecolor="#09c" strokeweight="1pt">
                <v:textbox>
                  <w:txbxContent>
                    <w:p w14:paraId="32BEA784" w14:textId="3AA79C32" w:rsidR="000F4716" w:rsidRPr="00C95FEF" w:rsidRDefault="000F4716" w:rsidP="005D033B">
                      <w:pPr>
                        <w:jc w:val="center"/>
                        <w:rPr>
                          <w:sz w:val="18"/>
                          <w:szCs w:val="18"/>
                        </w:rPr>
                      </w:pPr>
                      <w:r w:rsidRPr="00C95FEF">
                        <w:rPr>
                          <w:sz w:val="18"/>
                          <w:szCs w:val="18"/>
                        </w:rPr>
                        <w:t>1.Not having to</w:t>
                      </w:r>
                      <w:r>
                        <w:rPr>
                          <w:sz w:val="18"/>
                          <w:szCs w:val="18"/>
                        </w:rPr>
                        <w:t xml:space="preserve"> purchase and</w:t>
                      </w:r>
                      <w:r w:rsidRPr="00C95FEF">
                        <w:rPr>
                          <w:sz w:val="18"/>
                          <w:szCs w:val="18"/>
                        </w:rPr>
                        <w:t xml:space="preserve"> use Imported residue </w:t>
                      </w:r>
                      <w:r w:rsidRPr="00C95FEF">
                        <w:rPr>
                          <w:noProof/>
                          <w:sz w:val="18"/>
                          <w:szCs w:val="18"/>
                          <w:lang w:eastAsia="en-GB"/>
                        </w:rPr>
                        <w:drawing>
                          <wp:inline distT="0" distB="0" distL="0" distR="0" wp14:anchorId="0F52226E" wp14:editId="0E2098BA">
                            <wp:extent cx="1420495" cy="302969"/>
                            <wp:effectExtent l="0" t="0" r="8255" b="1905"/>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420495" cy="302969"/>
                                    </a:xfrm>
                                    <a:prstGeom prst="rect">
                                      <a:avLst/>
                                    </a:prstGeom>
                                    <a:noFill/>
                                    <a:ln>
                                      <a:noFill/>
                                    </a:ln>
                                  </pic:spPr>
                                </pic:pic>
                              </a:graphicData>
                            </a:graphic>
                          </wp:inline>
                        </w:drawing>
                      </w:r>
                      <w:r w:rsidRPr="00C95FEF">
                        <w:rPr>
                          <w:noProof/>
                          <w:sz w:val="18"/>
                          <w:szCs w:val="18"/>
                          <w:lang w:eastAsia="en-GB"/>
                        </w:rPr>
                        <w:drawing>
                          <wp:inline distT="0" distB="0" distL="0" distR="0" wp14:anchorId="24110055" wp14:editId="0E14FBE4">
                            <wp:extent cx="1420495" cy="302969"/>
                            <wp:effectExtent l="0" t="0" r="8255" b="1905"/>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20495" cy="302969"/>
                                    </a:xfrm>
                                    <a:prstGeom prst="rect">
                                      <a:avLst/>
                                    </a:prstGeom>
                                    <a:noFill/>
                                    <a:ln>
                                      <a:noFill/>
                                    </a:ln>
                                  </pic:spPr>
                                </pic:pic>
                              </a:graphicData>
                            </a:graphic>
                          </wp:inline>
                        </w:drawing>
                      </w:r>
                    </w:p>
                  </w:txbxContent>
                </v:textbox>
                <o:callout v:ext="edit" minusy="t"/>
                <w10:wrap anchorx="margin"/>
              </v:shape>
            </w:pict>
          </mc:Fallback>
        </mc:AlternateContent>
      </w:r>
      <w:r>
        <w:rPr>
          <w:noProof/>
          <w:lang w:eastAsia="en-GB"/>
        </w:rPr>
        <mc:AlternateContent>
          <mc:Choice Requires="wps">
            <w:drawing>
              <wp:anchor distT="0" distB="0" distL="114300" distR="114300" simplePos="0" relativeHeight="251567104" behindDoc="0" locked="0" layoutInCell="1" allowOverlap="1" wp14:anchorId="00BB7441" wp14:editId="3BCF494B">
                <wp:simplePos x="0" y="0"/>
                <wp:positionH relativeFrom="margin">
                  <wp:posOffset>3716121</wp:posOffset>
                </wp:positionH>
                <wp:positionV relativeFrom="paragraph">
                  <wp:posOffset>823443</wp:posOffset>
                </wp:positionV>
                <wp:extent cx="1982419" cy="424180"/>
                <wp:effectExtent l="723900" t="0" r="18415" b="13970"/>
                <wp:wrapNone/>
                <wp:docPr id="197" name="Callout: Line 197"/>
                <wp:cNvGraphicFramePr/>
                <a:graphic xmlns:a="http://schemas.openxmlformats.org/drawingml/2006/main">
                  <a:graphicData uri="http://schemas.microsoft.com/office/word/2010/wordprocessingShape">
                    <wps:wsp>
                      <wps:cNvSpPr/>
                      <wps:spPr>
                        <a:xfrm>
                          <a:off x="0" y="0"/>
                          <a:ext cx="1982419" cy="424180"/>
                        </a:xfrm>
                        <a:prstGeom prst="borderCallout1">
                          <a:avLst>
                            <a:gd name="adj1" fmla="val 48175"/>
                            <a:gd name="adj2" fmla="val -5164"/>
                            <a:gd name="adj3" fmla="val 49236"/>
                            <a:gd name="adj4" fmla="val -36266"/>
                          </a:avLst>
                        </a:prstGeom>
                        <a:ln>
                          <a:solidFill>
                            <a:srgbClr val="0099CC"/>
                          </a:solidFill>
                        </a:ln>
                      </wps:spPr>
                      <wps:style>
                        <a:lnRef idx="2">
                          <a:schemeClr val="accent6"/>
                        </a:lnRef>
                        <a:fillRef idx="1">
                          <a:schemeClr val="lt1"/>
                        </a:fillRef>
                        <a:effectRef idx="0">
                          <a:schemeClr val="accent6"/>
                        </a:effectRef>
                        <a:fontRef idx="minor">
                          <a:schemeClr val="dk1"/>
                        </a:fontRef>
                      </wps:style>
                      <wps:txbx>
                        <w:txbxContent>
                          <w:p w14:paraId="4398EE7F" w14:textId="46880A95" w:rsidR="000F4716" w:rsidRPr="00C95FEF" w:rsidRDefault="000F4716" w:rsidP="00C95FEF">
                            <w:pPr>
                              <w:jc w:val="center"/>
                              <w:rPr>
                                <w:sz w:val="18"/>
                                <w:szCs w:val="18"/>
                              </w:rPr>
                            </w:pPr>
                            <w:r>
                              <w:rPr>
                                <w:sz w:val="18"/>
                                <w:szCs w:val="18"/>
                              </w:rPr>
                              <w:t xml:space="preserve">2. recycling VDU </w:t>
                            </w:r>
                            <w:proofErr w:type="spellStart"/>
                            <w:r>
                              <w:rPr>
                                <w:sz w:val="18"/>
                                <w:szCs w:val="18"/>
                              </w:rPr>
                              <w:t>overflash</w:t>
                            </w:r>
                            <w:proofErr w:type="spellEnd"/>
                            <w:r>
                              <w:rPr>
                                <w:sz w:val="18"/>
                                <w:szCs w:val="18"/>
                              </w:rPr>
                              <w:t>, VTB residue and FCC slurry (HCGO)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B7441" id="Callout: Line 197" o:spid="_x0000_s1048" type="#_x0000_t47" style="position:absolute;margin-left:292.6pt;margin-top:64.85pt;width:156.1pt;height:33.4pt;z-index:251567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" adj="-7833,10635,-1115,10406" fillcolor="white [3201]" strokecolor="#09c" strokeweight="1pt">
                <v:textbox>
                  <w:txbxContent>
                    <w:p w14:paraId="4398EE7F" w14:textId="46880A95" w:rsidR="000F4716" w:rsidRPr="00C95FEF" w:rsidRDefault="000F4716" w:rsidP="00C95FEF">
                      <w:pPr>
                        <w:jc w:val="center"/>
                        <w:rPr>
                          <w:sz w:val="18"/>
                          <w:szCs w:val="18"/>
                        </w:rPr>
                      </w:pPr>
                      <w:r>
                        <w:rPr>
                          <w:sz w:val="18"/>
                          <w:szCs w:val="18"/>
                        </w:rPr>
                        <w:t xml:space="preserve">2. recycling VDU </w:t>
                      </w:r>
                      <w:proofErr w:type="spellStart"/>
                      <w:r>
                        <w:rPr>
                          <w:sz w:val="18"/>
                          <w:szCs w:val="18"/>
                        </w:rPr>
                        <w:t>overflash</w:t>
                      </w:r>
                      <w:proofErr w:type="spellEnd"/>
                      <w:r>
                        <w:rPr>
                          <w:sz w:val="18"/>
                          <w:szCs w:val="18"/>
                        </w:rPr>
                        <w:t>, VTB residue and FCC slurry (HCGO)</w:t>
                      </w:r>
                    </w:p>
                  </w:txbxContent>
                </v:textbox>
                <o:callout v:ext="edit" minusy="t"/>
                <w10:wrap anchorx="margin"/>
              </v:shape>
            </w:pict>
          </mc:Fallback>
        </mc:AlternateContent>
      </w:r>
      <w:r w:rsidR="00C95FEF">
        <w:rPr>
          <w:noProof/>
          <w:lang w:eastAsia="en-GB"/>
        </w:rPr>
        <mc:AlternateContent>
          <mc:Choice Requires="wps">
            <w:drawing>
              <wp:anchor distT="0" distB="0" distL="114300" distR="114300" simplePos="0" relativeHeight="251572224" behindDoc="0" locked="0" layoutInCell="1" allowOverlap="1" wp14:anchorId="12D25A92" wp14:editId="3E4DA6F5">
                <wp:simplePos x="0" y="0"/>
                <wp:positionH relativeFrom="margin">
                  <wp:align>right</wp:align>
                </wp:positionH>
                <wp:positionV relativeFrom="paragraph">
                  <wp:posOffset>1328191</wp:posOffset>
                </wp:positionV>
                <wp:extent cx="2289175" cy="489585"/>
                <wp:effectExtent l="723900" t="0" r="15875" b="24765"/>
                <wp:wrapNone/>
                <wp:docPr id="200" name="Callout: Line 200"/>
                <wp:cNvGraphicFramePr/>
                <a:graphic xmlns:a="http://schemas.openxmlformats.org/drawingml/2006/main">
                  <a:graphicData uri="http://schemas.microsoft.com/office/word/2010/wordprocessingShape">
                    <wps:wsp>
                      <wps:cNvSpPr/>
                      <wps:spPr>
                        <a:xfrm>
                          <a:off x="4345229" y="3891686"/>
                          <a:ext cx="2289175" cy="489585"/>
                        </a:xfrm>
                        <a:prstGeom prst="borderCallout1">
                          <a:avLst>
                            <a:gd name="adj1" fmla="val 48175"/>
                            <a:gd name="adj2" fmla="val -5164"/>
                            <a:gd name="adj3" fmla="val 47742"/>
                            <a:gd name="adj4" fmla="val -31594"/>
                          </a:avLst>
                        </a:prstGeom>
                        <a:ln>
                          <a:solidFill>
                            <a:srgbClr val="0099CC"/>
                          </a:solidFill>
                        </a:ln>
                      </wps:spPr>
                      <wps:style>
                        <a:lnRef idx="2">
                          <a:schemeClr val="accent6"/>
                        </a:lnRef>
                        <a:fillRef idx="1">
                          <a:schemeClr val="lt1"/>
                        </a:fillRef>
                        <a:effectRef idx="0">
                          <a:schemeClr val="accent6"/>
                        </a:effectRef>
                        <a:fontRef idx="minor">
                          <a:schemeClr val="dk1"/>
                        </a:fontRef>
                      </wps:style>
                      <wps:txbx>
                        <w:txbxContent>
                          <w:p w14:paraId="519813BB" w14:textId="7BC4A01D" w:rsidR="000F4716" w:rsidRPr="00C95FEF" w:rsidRDefault="000F4716" w:rsidP="00C95FEF">
                            <w:pPr>
                              <w:jc w:val="center"/>
                              <w:rPr>
                                <w:sz w:val="18"/>
                                <w:szCs w:val="18"/>
                              </w:rPr>
                            </w:pPr>
                            <w:r>
                              <w:rPr>
                                <w:sz w:val="18"/>
                                <w:szCs w:val="18"/>
                              </w:rPr>
                              <w:t xml:space="preserve">3. Heat recovered from the </w:t>
                            </w:r>
                            <w:proofErr w:type="spellStart"/>
                            <w:r>
                              <w:rPr>
                                <w:sz w:val="18"/>
                                <w:szCs w:val="18"/>
                              </w:rPr>
                              <w:t>overflash</w:t>
                            </w:r>
                            <w:proofErr w:type="spellEnd"/>
                            <w:r>
                              <w:rPr>
                                <w:sz w:val="18"/>
                                <w:szCs w:val="18"/>
                              </w:rPr>
                              <w:t xml:space="preserve"> exchanger will in turn heat flashed crude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25A92" id="Callout: Line 200" o:spid="_x0000_s1049" type="#_x0000_t47" style="position:absolute;margin-left:129.05pt;margin-top:104.6pt;width:180.25pt;height:38.55pt;z-index:2515722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" adj="-6824,10312,-1115,10406" fillcolor="white [3201]" strokecolor="#09c" strokeweight="1pt">
                <v:textbox>
                  <w:txbxContent>
                    <w:p w14:paraId="519813BB" w14:textId="7BC4A01D" w:rsidR="000F4716" w:rsidRPr="00C95FEF" w:rsidRDefault="000F4716" w:rsidP="00C95FEF">
                      <w:pPr>
                        <w:jc w:val="center"/>
                        <w:rPr>
                          <w:sz w:val="18"/>
                          <w:szCs w:val="18"/>
                        </w:rPr>
                      </w:pPr>
                      <w:r>
                        <w:rPr>
                          <w:sz w:val="18"/>
                          <w:szCs w:val="18"/>
                        </w:rPr>
                        <w:t xml:space="preserve">3. Heat recovered from the </w:t>
                      </w:r>
                      <w:proofErr w:type="spellStart"/>
                      <w:r>
                        <w:rPr>
                          <w:sz w:val="18"/>
                          <w:szCs w:val="18"/>
                        </w:rPr>
                        <w:t>overflash</w:t>
                      </w:r>
                      <w:proofErr w:type="spellEnd"/>
                      <w:r>
                        <w:rPr>
                          <w:sz w:val="18"/>
                          <w:szCs w:val="18"/>
                        </w:rPr>
                        <w:t xml:space="preserve"> exchanger will in turn heat flashed crude </w:t>
                      </w:r>
                    </w:p>
                  </w:txbxContent>
                </v:textbox>
                <w10:wrap anchorx="margin"/>
              </v:shape>
            </w:pict>
          </mc:Fallback>
        </mc:AlternateContent>
      </w:r>
      <w:r w:rsidR="00000C10">
        <w:rPr>
          <w:noProof/>
          <w:lang w:eastAsia="en-GB"/>
        </w:rPr>
        <w:drawing>
          <wp:inline distT="0" distB="0" distL="0" distR="0" wp14:anchorId="323D9ABB" wp14:editId="7871F45B">
            <wp:extent cx="3518475" cy="3187522"/>
            <wp:effectExtent l="0" t="0" r="635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535343" cy="3202803"/>
                    </a:xfrm>
                    <a:prstGeom prst="rect">
                      <a:avLst/>
                    </a:prstGeom>
                  </pic:spPr>
                </pic:pic>
              </a:graphicData>
            </a:graphic>
          </wp:inline>
        </w:drawing>
      </w:r>
    </w:p>
    <w:p w14:paraId="7C85465D" w14:textId="34B44AE4" w:rsidR="006B3CFA" w:rsidRDefault="00EB3DEF" w:rsidP="00EB3DEF">
      <w:pPr>
        <w:pStyle w:val="Caption"/>
      </w:pPr>
      <w:r>
        <w:t xml:space="preserve">              </w:t>
      </w:r>
      <w:bookmarkStart w:id="34" w:name="_Toc511066930"/>
      <w:r>
        <w:t xml:space="preserve">Figure </w:t>
      </w:r>
      <w:fldSimple w:instr=" SEQ Figure \* ARABIC ">
        <w:r w:rsidR="00232DB5">
          <w:rPr>
            <w:noProof/>
          </w:rPr>
          <w:t>17</w:t>
        </w:r>
      </w:fldSimple>
      <w:r>
        <w:t>: Waste Management Hierarchy</w:t>
      </w:r>
      <w:sdt>
        <w:sdtPr>
          <w:id w:val="-950941601"/>
          <w:citation/>
        </w:sdtPr>
        <w:sdtContent>
          <w:r>
            <w:fldChar w:fldCharType="begin"/>
          </w:r>
          <w:r>
            <w:instrText xml:space="preserve"> CITATION Uni16 \l 2057 </w:instrText>
          </w:r>
          <w:r>
            <w:fldChar w:fldCharType="separate"/>
          </w:r>
          <w:r w:rsidR="00EF1E59">
            <w:rPr>
              <w:noProof/>
            </w:rPr>
            <w:t xml:space="preserve"> (United States Environmental Protection Agency, 2016)</w:t>
          </w:r>
          <w:r>
            <w:fldChar w:fldCharType="end"/>
          </w:r>
        </w:sdtContent>
      </w:sdt>
      <w:bookmarkEnd w:id="34"/>
    </w:p>
    <w:p w14:paraId="639DEEDA" w14:textId="4EC43741" w:rsidR="00E2080F" w:rsidRPr="00857F3A" w:rsidRDefault="000D5FD1" w:rsidP="000D5FD1">
      <w:r>
        <w:rPr>
          <w:b/>
          <w:i/>
        </w:rPr>
        <w:t xml:space="preserve">1. </w:t>
      </w:r>
      <w:r w:rsidR="00333ABB" w:rsidRPr="000D5FD1">
        <w:rPr>
          <w:b/>
          <w:i/>
        </w:rPr>
        <w:t>Source reduction</w:t>
      </w:r>
      <w:r w:rsidR="00333ABB">
        <w:t xml:space="preserve"> - Not</w:t>
      </w:r>
      <w:r w:rsidR="00A65ADB">
        <w:t xml:space="preserve"> having to purchase imported residue, thus reducing the source, means less large pollutant oil tanker</w:t>
      </w:r>
      <w:r w:rsidR="00B8796C">
        <w:t xml:space="preserve"> vessels</w:t>
      </w:r>
      <w:r w:rsidR="00A65ADB">
        <w:t xml:space="preserve"> traveling to and from the oil refinery.</w:t>
      </w:r>
      <w:r w:rsidR="009B21D4">
        <w:t xml:space="preserve"> </w:t>
      </w:r>
      <w:r w:rsidR="00A65ADB">
        <w:t>To put this into numbers</w:t>
      </w:r>
      <w:r w:rsidR="00E2080F">
        <w:t xml:space="preserve"> </w:t>
      </w:r>
      <w:r w:rsidR="00E2080F" w:rsidRPr="000D5FD1">
        <w:rPr>
          <w:rFonts w:cstheme="minorHAnsi"/>
        </w:rPr>
        <w:t>there is approximately 45m</w:t>
      </w:r>
      <w:r w:rsidR="00E2080F" w:rsidRPr="000D5FD1">
        <w:rPr>
          <w:rFonts w:cstheme="minorHAnsi"/>
          <w:vertAlign w:val="superscript"/>
        </w:rPr>
        <w:t>3</w:t>
      </w:r>
      <w:r w:rsidR="00E2080F" w:rsidRPr="000D5FD1">
        <w:rPr>
          <w:rFonts w:cstheme="minorHAnsi"/>
        </w:rPr>
        <w:t xml:space="preserve">/hr of </w:t>
      </w:r>
      <w:proofErr w:type="spellStart"/>
      <w:r w:rsidR="00E2080F" w:rsidRPr="000D5FD1">
        <w:rPr>
          <w:rFonts w:cstheme="minorHAnsi"/>
        </w:rPr>
        <w:t>overflash</w:t>
      </w:r>
      <w:proofErr w:type="spellEnd"/>
      <w:r w:rsidR="00E2080F" w:rsidRPr="000D5FD1">
        <w:rPr>
          <w:rFonts w:cstheme="minorHAnsi"/>
        </w:rPr>
        <w:t xml:space="preserve"> available to heavy up the FCC feed and replace expensive imported residue. This can then be supplemented by the remaining 40m</w:t>
      </w:r>
      <w:r w:rsidR="00E2080F" w:rsidRPr="000D5FD1">
        <w:rPr>
          <w:rFonts w:cstheme="minorHAnsi"/>
          <w:vertAlign w:val="superscript"/>
        </w:rPr>
        <w:t>3</w:t>
      </w:r>
      <w:r w:rsidR="00E2080F" w:rsidRPr="000D5FD1">
        <w:rPr>
          <w:rFonts w:cstheme="minorHAnsi"/>
        </w:rPr>
        <w:t>/hr of VTB residue reducing further the reliance on expensive residue imports.</w:t>
      </w:r>
      <w:r w:rsidR="00A42633" w:rsidRPr="000D5FD1">
        <w:rPr>
          <w:rFonts w:cstheme="minorHAnsi"/>
        </w:rPr>
        <w:t xml:space="preserve"> That’s 85m</w:t>
      </w:r>
      <w:r w:rsidR="00A42633" w:rsidRPr="000D5FD1">
        <w:rPr>
          <w:rFonts w:cstheme="minorHAnsi"/>
          <w:vertAlign w:val="superscript"/>
        </w:rPr>
        <w:t>3</w:t>
      </w:r>
      <w:r w:rsidR="00A42633" w:rsidRPr="000D5FD1">
        <w:rPr>
          <w:rFonts w:cstheme="minorHAnsi"/>
        </w:rPr>
        <w:t>/hr feed needed to spike the FCCU feed line meaning 2040m</w:t>
      </w:r>
      <w:r w:rsidR="00A42633" w:rsidRPr="000D5FD1">
        <w:rPr>
          <w:rFonts w:cstheme="minorHAnsi"/>
          <w:vertAlign w:val="superscript"/>
        </w:rPr>
        <w:t xml:space="preserve">3 </w:t>
      </w:r>
      <w:r w:rsidR="00A42633" w:rsidRPr="000D5FD1">
        <w:rPr>
          <w:rFonts w:cstheme="minorHAnsi"/>
        </w:rPr>
        <w:t>per day (</w:t>
      </w:r>
      <w:r w:rsidR="00991072" w:rsidRPr="000D5FD1">
        <w:rPr>
          <w:rFonts w:cstheme="minorHAnsi"/>
        </w:rPr>
        <w:t>24-hour</w:t>
      </w:r>
      <w:r w:rsidR="00A42633" w:rsidRPr="000D5FD1">
        <w:rPr>
          <w:rFonts w:cstheme="minorHAnsi"/>
        </w:rPr>
        <w:t xml:space="preserve"> shift)</w:t>
      </w:r>
      <w:r w:rsidR="005D783E" w:rsidRPr="000D5FD1">
        <w:rPr>
          <w:rFonts w:cstheme="minorHAnsi"/>
        </w:rPr>
        <w:t xml:space="preserve"> and 744,000m</w:t>
      </w:r>
      <w:r w:rsidR="005D783E" w:rsidRPr="000D5FD1">
        <w:rPr>
          <w:rFonts w:cstheme="minorHAnsi"/>
          <w:vertAlign w:val="superscript"/>
        </w:rPr>
        <w:t>3</w:t>
      </w:r>
      <w:r w:rsidR="005D783E" w:rsidRPr="000D5FD1">
        <w:rPr>
          <w:rFonts w:cstheme="minorHAnsi"/>
        </w:rPr>
        <w:t xml:space="preserve"> per year.</w:t>
      </w:r>
      <w:r w:rsidR="00991072" w:rsidRPr="000D5FD1">
        <w:rPr>
          <w:rFonts w:cstheme="minorHAnsi"/>
        </w:rPr>
        <w:t xml:space="preserve"> </w:t>
      </w:r>
      <w:r w:rsidR="00991072" w:rsidRPr="000D5FD1">
        <w:rPr>
          <w:rFonts w:cstheme="minorHAnsi"/>
          <w:noProof/>
        </w:rPr>
        <w:t>The U.S Energy Information Administration (2014) state that the most common long range (LR)</w:t>
      </w:r>
      <w:r w:rsidR="008B03C8" w:rsidRPr="000D5FD1">
        <w:rPr>
          <w:rFonts w:cstheme="minorHAnsi"/>
          <w:noProof/>
        </w:rPr>
        <w:t xml:space="preserve"> class</w:t>
      </w:r>
      <w:r w:rsidR="00463474" w:rsidRPr="000D5FD1">
        <w:rPr>
          <w:rFonts w:cstheme="minorHAnsi"/>
          <w:noProof/>
        </w:rPr>
        <w:t xml:space="preserve"> oil tanker</w:t>
      </w:r>
      <w:r w:rsidR="00B8796C" w:rsidRPr="000D5FD1">
        <w:rPr>
          <w:rFonts w:cstheme="minorHAnsi"/>
          <w:noProof/>
        </w:rPr>
        <w:t xml:space="preserve"> vessel</w:t>
      </w:r>
      <w:r w:rsidR="00463474" w:rsidRPr="000D5FD1">
        <w:rPr>
          <w:rFonts w:cstheme="minorHAnsi"/>
          <w:noProof/>
        </w:rPr>
        <w:t xml:space="preserve"> in the global fleet carrys between 54,850.6</w:t>
      </w:r>
      <w:r w:rsidR="00463474" w:rsidRPr="000D5FD1">
        <w:rPr>
          <w:rFonts w:cstheme="minorHAnsi"/>
        </w:rPr>
        <w:t>m</w:t>
      </w:r>
      <w:r w:rsidR="00463474" w:rsidRPr="000D5FD1">
        <w:rPr>
          <w:rFonts w:cstheme="minorHAnsi"/>
          <w:vertAlign w:val="superscript"/>
        </w:rPr>
        <w:t>3</w:t>
      </w:r>
      <w:r w:rsidR="00463474" w:rsidRPr="000D5FD1">
        <w:rPr>
          <w:rFonts w:cstheme="minorHAnsi"/>
          <w:noProof/>
        </w:rPr>
        <w:t xml:space="preserve"> and 97,777.2</w:t>
      </w:r>
      <w:r w:rsidR="00463474" w:rsidRPr="000D5FD1">
        <w:rPr>
          <w:rFonts w:cstheme="minorHAnsi"/>
        </w:rPr>
        <w:t xml:space="preserve"> m</w:t>
      </w:r>
      <w:r w:rsidR="00463474" w:rsidRPr="000D5FD1">
        <w:rPr>
          <w:rFonts w:cstheme="minorHAnsi"/>
          <w:vertAlign w:val="superscript"/>
        </w:rPr>
        <w:t>3</w:t>
      </w:r>
      <w:r w:rsidR="00463474" w:rsidRPr="000D5FD1">
        <w:rPr>
          <w:rFonts w:cstheme="minorHAnsi"/>
          <w:noProof/>
        </w:rPr>
        <w:t xml:space="preserve"> (between 345,000 and 615,000 U.S barrels)</w:t>
      </w:r>
      <w:r w:rsidR="005D783E" w:rsidRPr="000D5FD1">
        <w:rPr>
          <w:rFonts w:cstheme="minorHAnsi"/>
          <w:noProof/>
        </w:rPr>
        <w:t>. Using an average of</w:t>
      </w:r>
      <w:r w:rsidR="00463474" w:rsidRPr="000D5FD1">
        <w:rPr>
          <w:rFonts w:cstheme="minorHAnsi"/>
          <w:noProof/>
        </w:rPr>
        <w:t xml:space="preserve"> </w:t>
      </w:r>
      <w:r w:rsidR="005D783E" w:rsidRPr="000D5FD1">
        <w:rPr>
          <w:rFonts w:cstheme="minorHAnsi"/>
          <w:noProof/>
        </w:rPr>
        <w:t>76,313.9</w:t>
      </w:r>
      <w:r w:rsidR="005D783E" w:rsidRPr="000D5FD1">
        <w:rPr>
          <w:rFonts w:cstheme="minorHAnsi"/>
        </w:rPr>
        <w:t>m</w:t>
      </w:r>
      <w:r w:rsidR="005D783E" w:rsidRPr="000D5FD1">
        <w:rPr>
          <w:rFonts w:cstheme="minorHAnsi"/>
          <w:vertAlign w:val="superscript"/>
        </w:rPr>
        <w:t xml:space="preserve">3 </w:t>
      </w:r>
      <w:r w:rsidR="005D783E" w:rsidRPr="000D5FD1">
        <w:rPr>
          <w:rFonts w:cstheme="minorHAnsi"/>
        </w:rPr>
        <w:t>and dividing the yearly residue feed needed by this (744,000m</w:t>
      </w:r>
      <w:r w:rsidR="005D783E" w:rsidRPr="000D5FD1">
        <w:rPr>
          <w:rFonts w:cstheme="minorHAnsi"/>
          <w:vertAlign w:val="superscript"/>
        </w:rPr>
        <w:t>3</w:t>
      </w:r>
      <w:r w:rsidR="005D783E" w:rsidRPr="000D5FD1">
        <w:rPr>
          <w:rFonts w:cstheme="minorHAnsi"/>
        </w:rPr>
        <w:t>/</w:t>
      </w:r>
      <w:r w:rsidR="005D783E" w:rsidRPr="000D5FD1">
        <w:rPr>
          <w:rFonts w:cstheme="minorHAnsi"/>
          <w:noProof/>
        </w:rPr>
        <w:t>76,313.9</w:t>
      </w:r>
      <w:r w:rsidR="005D783E" w:rsidRPr="000D5FD1">
        <w:rPr>
          <w:rFonts w:cstheme="minorHAnsi"/>
        </w:rPr>
        <w:t>m</w:t>
      </w:r>
      <w:r w:rsidR="005D783E" w:rsidRPr="000D5FD1">
        <w:rPr>
          <w:rFonts w:cstheme="minorHAnsi"/>
          <w:vertAlign w:val="superscript"/>
        </w:rPr>
        <w:t>3</w:t>
      </w:r>
      <w:r w:rsidR="005D783E" w:rsidRPr="000D5FD1">
        <w:rPr>
          <w:rFonts w:cstheme="minorHAnsi"/>
        </w:rPr>
        <w:t xml:space="preserve">) it can be </w:t>
      </w:r>
      <w:r w:rsidR="00024192">
        <w:rPr>
          <w:rFonts w:cstheme="minorHAnsi"/>
        </w:rPr>
        <w:t>calculated</w:t>
      </w:r>
      <w:r w:rsidR="005D783E" w:rsidRPr="000D5FD1">
        <w:rPr>
          <w:rFonts w:cstheme="minorHAnsi"/>
        </w:rPr>
        <w:t xml:space="preserve"> that using </w:t>
      </w:r>
      <w:r w:rsidR="009B21D4" w:rsidRPr="000D5FD1">
        <w:rPr>
          <w:rFonts w:cstheme="minorHAnsi"/>
        </w:rPr>
        <w:t xml:space="preserve">VTB residue and </w:t>
      </w:r>
      <w:proofErr w:type="spellStart"/>
      <w:r w:rsidR="009B21D4" w:rsidRPr="000D5FD1">
        <w:rPr>
          <w:rFonts w:cstheme="minorHAnsi"/>
        </w:rPr>
        <w:t>overflash</w:t>
      </w:r>
      <w:proofErr w:type="spellEnd"/>
      <w:r w:rsidR="009B21D4" w:rsidRPr="000D5FD1">
        <w:rPr>
          <w:rFonts w:cstheme="minorHAnsi"/>
        </w:rPr>
        <w:t xml:space="preserve"> to spike the FCCU instead of </w:t>
      </w:r>
      <w:r w:rsidR="00024192">
        <w:rPr>
          <w:rFonts w:cstheme="minorHAnsi"/>
        </w:rPr>
        <w:t xml:space="preserve">purchasing </w:t>
      </w:r>
      <w:r w:rsidR="009B21D4" w:rsidRPr="000D5FD1">
        <w:rPr>
          <w:rFonts w:cstheme="minorHAnsi"/>
        </w:rPr>
        <w:t>import</w:t>
      </w:r>
      <w:r w:rsidR="00024192">
        <w:rPr>
          <w:rFonts w:cstheme="minorHAnsi"/>
        </w:rPr>
        <w:t>ed expensive</w:t>
      </w:r>
      <w:r w:rsidR="009B21D4" w:rsidRPr="000D5FD1">
        <w:rPr>
          <w:rFonts w:cstheme="minorHAnsi"/>
        </w:rPr>
        <w:t xml:space="preserve"> residue would save ten oil tankers a year coming to the </w:t>
      </w:r>
      <w:r w:rsidRPr="000D5FD1">
        <w:rPr>
          <w:rFonts w:cstheme="minorHAnsi"/>
        </w:rPr>
        <w:t>Pembroke Refinery</w:t>
      </w:r>
      <w:r w:rsidR="009B21D4" w:rsidRPr="000D5FD1">
        <w:rPr>
          <w:rFonts w:cstheme="minorHAnsi"/>
        </w:rPr>
        <w:t xml:space="preserve">. These </w:t>
      </w:r>
      <w:r w:rsidR="00B8796C" w:rsidRPr="000D5FD1">
        <w:rPr>
          <w:rFonts w:cstheme="minorHAnsi"/>
        </w:rPr>
        <w:t xml:space="preserve">oil </w:t>
      </w:r>
      <w:r w:rsidR="009B21D4" w:rsidRPr="000D5FD1">
        <w:rPr>
          <w:rFonts w:cstheme="minorHAnsi"/>
        </w:rPr>
        <w:t>tanker</w:t>
      </w:r>
      <w:r w:rsidR="00B8796C" w:rsidRPr="000D5FD1">
        <w:rPr>
          <w:rFonts w:cstheme="minorHAnsi"/>
        </w:rPr>
        <w:t xml:space="preserve"> vessels</w:t>
      </w:r>
      <w:r w:rsidR="009B21D4" w:rsidRPr="000D5FD1">
        <w:rPr>
          <w:rFonts w:cstheme="minorHAnsi"/>
        </w:rPr>
        <w:t xml:space="preserve"> would potentially be traveling from different parts of</w:t>
      </w:r>
      <w:r w:rsidR="00B8796C" w:rsidRPr="000D5FD1">
        <w:rPr>
          <w:rFonts w:cstheme="minorHAnsi"/>
        </w:rPr>
        <w:t>,</w:t>
      </w:r>
      <w:r w:rsidR="009B21D4" w:rsidRPr="000D5FD1">
        <w:rPr>
          <w:rFonts w:cstheme="minorHAnsi"/>
        </w:rPr>
        <w:t xml:space="preserve"> the globe the reduction in </w:t>
      </w:r>
      <w:r w:rsidR="009B21D4" w:rsidRPr="000D5FD1">
        <w:rPr>
          <w:rFonts w:cs="Arial"/>
          <w:color w:val="000000"/>
          <w:spacing w:val="3"/>
        </w:rPr>
        <w:t>CO</w:t>
      </w:r>
      <w:r w:rsidR="009B21D4" w:rsidRPr="000D5FD1">
        <w:rPr>
          <w:rFonts w:cs="Arial"/>
          <w:color w:val="000000"/>
          <w:spacing w:val="3"/>
          <w:vertAlign w:val="subscript"/>
        </w:rPr>
        <w:t xml:space="preserve">2 </w:t>
      </w:r>
      <w:r w:rsidR="009B21D4" w:rsidRPr="000D5FD1">
        <w:rPr>
          <w:rFonts w:cs="Arial"/>
          <w:color w:val="000000"/>
          <w:spacing w:val="3"/>
        </w:rPr>
        <w:t>emissions will be massive.</w:t>
      </w:r>
      <w:r w:rsidR="005B1B19" w:rsidRPr="000D5FD1">
        <w:rPr>
          <w:rFonts w:cs="Arial"/>
          <w:color w:val="000000"/>
          <w:spacing w:val="3"/>
        </w:rPr>
        <w:t xml:space="preserve"> </w:t>
      </w:r>
      <w:r w:rsidR="005B1B19">
        <w:t xml:space="preserve">A comprehensive study carried out by the </w:t>
      </w:r>
      <w:r w:rsidR="005B1B19">
        <w:rPr>
          <w:noProof/>
        </w:rPr>
        <w:t>International Maritime Organization (2015)</w:t>
      </w:r>
      <w:r w:rsidR="005B1B19">
        <w:t xml:space="preserve"> revealed that </w:t>
      </w:r>
      <w:r w:rsidR="005B1B19" w:rsidRPr="002D7D5C">
        <w:t xml:space="preserve">international </w:t>
      </w:r>
      <w:r w:rsidR="005B1B19" w:rsidRPr="002D7D5C">
        <w:lastRenderedPageBreak/>
        <w:t xml:space="preserve">shipping emitted 796 million tonnes of </w:t>
      </w:r>
      <w:r w:rsidR="00D44620" w:rsidRPr="000D5FD1">
        <w:rPr>
          <w:rFonts w:cs="Arial"/>
          <w:color w:val="000000"/>
          <w:spacing w:val="3"/>
        </w:rPr>
        <w:t>CO</w:t>
      </w:r>
      <w:r w:rsidR="00D44620" w:rsidRPr="000D5FD1">
        <w:rPr>
          <w:rFonts w:cs="Arial"/>
          <w:color w:val="000000"/>
          <w:spacing w:val="3"/>
          <w:vertAlign w:val="subscript"/>
        </w:rPr>
        <w:t>2</w:t>
      </w:r>
      <w:r w:rsidR="005B1B19" w:rsidRPr="002D7D5C">
        <w:t xml:space="preserve"> in 2012, which accounts for 2.2</w:t>
      </w:r>
      <w:r w:rsidR="0033789A">
        <w:t xml:space="preserve"> percent </w:t>
      </w:r>
      <w:r w:rsidR="005B1B19" w:rsidRPr="002D7D5C">
        <w:t>of the total</w:t>
      </w:r>
      <w:r w:rsidR="005B1B19">
        <w:t xml:space="preserve"> global</w:t>
      </w:r>
      <w:r w:rsidR="005B1B19" w:rsidRPr="002D7D5C">
        <w:t xml:space="preserve"> emission volume for that year.</w:t>
      </w:r>
      <w:r w:rsidR="009B21D4" w:rsidRPr="000D5FD1">
        <w:rPr>
          <w:rFonts w:cs="Arial"/>
          <w:color w:val="000000"/>
          <w:spacing w:val="3"/>
        </w:rPr>
        <w:t xml:space="preserve"> </w:t>
      </w:r>
    </w:p>
    <w:p w14:paraId="70EAF719" w14:textId="5AB51107" w:rsidR="00857F3A" w:rsidRPr="00D44620" w:rsidRDefault="000D5FD1" w:rsidP="000D5FD1">
      <w:r>
        <w:rPr>
          <w:b/>
          <w:i/>
        </w:rPr>
        <w:t xml:space="preserve">2. </w:t>
      </w:r>
      <w:r w:rsidR="00333ABB" w:rsidRPr="000D5FD1">
        <w:rPr>
          <w:b/>
          <w:i/>
        </w:rPr>
        <w:t>Recycling</w:t>
      </w:r>
      <w:r w:rsidR="00333ABB">
        <w:t xml:space="preserve"> - </w:t>
      </w:r>
      <w:r w:rsidR="00857F3A">
        <w:t xml:space="preserve">Although VTB residue is already recycled to the VBU </w:t>
      </w:r>
      <w:r w:rsidR="005D57EE">
        <w:t xml:space="preserve">it is turned into products like </w:t>
      </w:r>
      <w:r w:rsidR="005B1B19">
        <w:t xml:space="preserve">bitumen/asphalt and industrial </w:t>
      </w:r>
      <w:r w:rsidR="009D6FF1">
        <w:t>fuel</w:t>
      </w:r>
      <w:r w:rsidR="005B1B19">
        <w:t xml:space="preserve"> oil</w:t>
      </w:r>
      <w:r w:rsidR="009D6FF1">
        <w:t>. By using it as an FCC feed it can potentially be manufactured into Ultra-Low Sulphur Petrol in a FCC post process</w:t>
      </w:r>
      <w:r w:rsidR="00D44620">
        <w:t xml:space="preserve"> thus potentially reducing </w:t>
      </w:r>
      <w:r w:rsidR="00D44620" w:rsidRPr="000D5FD1">
        <w:rPr>
          <w:rFonts w:cs="Arial"/>
          <w:color w:val="000000"/>
          <w:spacing w:val="3"/>
        </w:rPr>
        <w:t xml:space="preserve">GHG emissions in petrol driven vehicles. The same applies for </w:t>
      </w:r>
      <w:proofErr w:type="spellStart"/>
      <w:r w:rsidR="00D44620" w:rsidRPr="000D5FD1">
        <w:rPr>
          <w:rFonts w:cs="Arial"/>
          <w:color w:val="000000"/>
          <w:spacing w:val="3"/>
        </w:rPr>
        <w:t>overflash</w:t>
      </w:r>
      <w:proofErr w:type="spellEnd"/>
      <w:r w:rsidR="00D44620" w:rsidRPr="000D5FD1">
        <w:rPr>
          <w:rFonts w:cs="Arial"/>
          <w:color w:val="000000"/>
          <w:spacing w:val="3"/>
        </w:rPr>
        <w:t xml:space="preserve"> that would usually be recirculated to the bottom of the Vacuum tower and end up as VTB residue.</w:t>
      </w:r>
    </w:p>
    <w:p w14:paraId="5BBBC40B" w14:textId="0A8CB72E" w:rsidR="00D44620" w:rsidRDefault="001C2453" w:rsidP="000D5FD1">
      <w:r>
        <w:t>The FCC HCGO slurry is a by-product from the catalyst cracking process a</w:t>
      </w:r>
      <w:r w:rsidR="00B8796C">
        <w:t>n</w:t>
      </w:r>
      <w:r>
        <w:t>d is generally</w:t>
      </w:r>
      <w:r w:rsidR="00B8796C">
        <w:t xml:space="preserve"> send to onsite tankage and sold</w:t>
      </w:r>
      <w:r>
        <w:t xml:space="preserve"> off as </w:t>
      </w:r>
      <w:r w:rsidR="00B8796C">
        <w:t xml:space="preserve">heavy fuel oil, again via oil tanker vessels. By recycling this product </w:t>
      </w:r>
      <w:r w:rsidR="00333ABB">
        <w:t>using it as</w:t>
      </w:r>
      <w:r w:rsidR="00B8796C">
        <w:t xml:space="preserve"> VBU fee</w:t>
      </w:r>
      <w:r w:rsidR="00333ABB">
        <w:t xml:space="preserve">d cuts out additional pollutant oil tanker vessels and it can be made into supplementary recycled sellable products. </w:t>
      </w:r>
    </w:p>
    <w:p w14:paraId="2132D18C" w14:textId="5699B82D" w:rsidR="00333ABB" w:rsidRPr="000D5FD1" w:rsidRDefault="000D5FD1" w:rsidP="000D5FD1">
      <w:pPr>
        <w:rPr>
          <w:sz w:val="28"/>
        </w:rPr>
      </w:pPr>
      <w:r>
        <w:rPr>
          <w:b/>
          <w:i/>
          <w:szCs w:val="18"/>
        </w:rPr>
        <w:t xml:space="preserve">3. </w:t>
      </w:r>
      <w:r w:rsidR="00333ABB" w:rsidRPr="000D5FD1">
        <w:rPr>
          <w:b/>
          <w:i/>
          <w:szCs w:val="18"/>
        </w:rPr>
        <w:t>Energy recovery</w:t>
      </w:r>
      <w:r w:rsidR="00333ABB" w:rsidRPr="000D5FD1">
        <w:rPr>
          <w:szCs w:val="18"/>
        </w:rPr>
        <w:t xml:space="preserve"> - Heat </w:t>
      </w:r>
      <w:r w:rsidR="00394842" w:rsidRPr="000D5FD1">
        <w:rPr>
          <w:szCs w:val="18"/>
        </w:rPr>
        <w:t xml:space="preserve">energy </w:t>
      </w:r>
      <w:r w:rsidR="00333ABB" w:rsidRPr="000D5FD1">
        <w:rPr>
          <w:szCs w:val="18"/>
        </w:rPr>
        <w:t xml:space="preserve">recovered from the </w:t>
      </w:r>
      <w:proofErr w:type="spellStart"/>
      <w:r w:rsidR="00333ABB" w:rsidRPr="000D5FD1">
        <w:rPr>
          <w:szCs w:val="18"/>
        </w:rPr>
        <w:t>overflash</w:t>
      </w:r>
      <w:proofErr w:type="spellEnd"/>
      <w:r w:rsidR="00333ABB" w:rsidRPr="000D5FD1">
        <w:rPr>
          <w:szCs w:val="18"/>
        </w:rPr>
        <w:t xml:space="preserve"> will</w:t>
      </w:r>
      <w:r w:rsidR="00F54A9F" w:rsidRPr="000D5FD1">
        <w:rPr>
          <w:szCs w:val="18"/>
        </w:rPr>
        <w:t xml:space="preserve"> in turn</w:t>
      </w:r>
      <w:r w:rsidR="00333ABB" w:rsidRPr="000D5FD1">
        <w:rPr>
          <w:szCs w:val="18"/>
        </w:rPr>
        <w:t xml:space="preserve"> be exchange</w:t>
      </w:r>
      <w:r w:rsidR="00F54A9F" w:rsidRPr="000D5FD1">
        <w:rPr>
          <w:szCs w:val="18"/>
        </w:rPr>
        <w:t>d</w:t>
      </w:r>
      <w:r w:rsidR="00333ABB" w:rsidRPr="000D5FD1">
        <w:rPr>
          <w:szCs w:val="18"/>
        </w:rPr>
        <w:t xml:space="preserve"> with flashed crude</w:t>
      </w:r>
      <w:r w:rsidR="008706CD" w:rsidRPr="000D5FD1">
        <w:rPr>
          <w:szCs w:val="18"/>
        </w:rPr>
        <w:t xml:space="preserve"> via the new heat exchanger</w:t>
      </w:r>
      <w:r w:rsidR="00333ABB" w:rsidRPr="000D5FD1">
        <w:rPr>
          <w:szCs w:val="18"/>
        </w:rPr>
        <w:t xml:space="preserve"> </w:t>
      </w:r>
      <w:r w:rsidR="008706CD" w:rsidRPr="000D5FD1">
        <w:rPr>
          <w:szCs w:val="18"/>
        </w:rPr>
        <w:t xml:space="preserve">raising </w:t>
      </w:r>
      <w:r w:rsidR="00F54A9F" w:rsidRPr="000D5FD1">
        <w:rPr>
          <w:szCs w:val="18"/>
        </w:rPr>
        <w:t>the</w:t>
      </w:r>
      <w:r w:rsidR="008706CD" w:rsidRPr="000D5FD1">
        <w:rPr>
          <w:szCs w:val="18"/>
        </w:rPr>
        <w:t xml:space="preserve"> temperature</w:t>
      </w:r>
      <w:r w:rsidR="00F54A9F" w:rsidRPr="000D5FD1">
        <w:rPr>
          <w:szCs w:val="18"/>
        </w:rPr>
        <w:t xml:space="preserve"> of the flashed crude</w:t>
      </w:r>
      <w:r w:rsidR="008706CD" w:rsidRPr="000D5FD1">
        <w:rPr>
          <w:szCs w:val="18"/>
        </w:rPr>
        <w:t xml:space="preserve"> thus reducing energy required by the CDU heaters </w:t>
      </w:r>
      <w:r w:rsidR="00024192">
        <w:rPr>
          <w:szCs w:val="18"/>
        </w:rPr>
        <w:t>meaning</w:t>
      </w:r>
      <w:r w:rsidR="008706CD" w:rsidRPr="000D5FD1">
        <w:rPr>
          <w:szCs w:val="18"/>
        </w:rPr>
        <w:t xml:space="preserve"> less heater fuel oil</w:t>
      </w:r>
      <w:r w:rsidR="00024192">
        <w:rPr>
          <w:szCs w:val="18"/>
        </w:rPr>
        <w:t xml:space="preserve"> being used</w:t>
      </w:r>
      <w:r w:rsidR="008706CD" w:rsidRPr="000D5FD1">
        <w:rPr>
          <w:szCs w:val="18"/>
        </w:rPr>
        <w:t xml:space="preserve"> </w:t>
      </w:r>
      <w:r w:rsidR="00024192">
        <w:rPr>
          <w:szCs w:val="18"/>
        </w:rPr>
        <w:t>which results in</w:t>
      </w:r>
      <w:r w:rsidR="008706CD" w:rsidRPr="000D5FD1">
        <w:rPr>
          <w:szCs w:val="18"/>
        </w:rPr>
        <w:t xml:space="preserve"> emitting less pollution from</w:t>
      </w:r>
      <w:r w:rsidR="00024192">
        <w:rPr>
          <w:szCs w:val="18"/>
        </w:rPr>
        <w:t xml:space="preserve"> the</w:t>
      </w:r>
      <w:r w:rsidR="008706CD" w:rsidRPr="000D5FD1">
        <w:rPr>
          <w:szCs w:val="18"/>
        </w:rPr>
        <w:t xml:space="preserve"> heater chimneys. </w:t>
      </w:r>
    </w:p>
    <w:p w14:paraId="2A01CBBB" w14:textId="77777777" w:rsidR="00D44620" w:rsidRDefault="00D44620" w:rsidP="00D44620">
      <w:pPr>
        <w:pStyle w:val="ListParagraph"/>
      </w:pPr>
    </w:p>
    <w:p w14:paraId="7C8F84D5" w14:textId="77777777" w:rsidR="009D6FF1" w:rsidRDefault="009D6FF1" w:rsidP="009D6FF1">
      <w:pPr>
        <w:pStyle w:val="ListParagraph"/>
      </w:pPr>
    </w:p>
    <w:p w14:paraId="459D3598" w14:textId="77777777" w:rsidR="009D6FF1" w:rsidRDefault="009D6FF1" w:rsidP="009D6FF1">
      <w:pPr>
        <w:pStyle w:val="ListParagraph"/>
      </w:pPr>
    </w:p>
    <w:p w14:paraId="13002178" w14:textId="70142AEC" w:rsidR="008570AB" w:rsidRDefault="002405A8" w:rsidP="00FB5628">
      <w:r>
        <w:t xml:space="preserve"> </w:t>
      </w:r>
    </w:p>
    <w:p w14:paraId="285DA0EA" w14:textId="2AF30A8C" w:rsidR="008570AB" w:rsidRDefault="008570AB" w:rsidP="00FB5628"/>
    <w:p w14:paraId="48E87905" w14:textId="19779EB1" w:rsidR="008570AB" w:rsidRDefault="008570AB" w:rsidP="00FB5628"/>
    <w:p w14:paraId="1D0FB908" w14:textId="7F3A1B61" w:rsidR="008570AB" w:rsidRDefault="008570AB" w:rsidP="00FB5628"/>
    <w:p w14:paraId="73395045" w14:textId="78C966F7" w:rsidR="008570AB" w:rsidRDefault="008570AB" w:rsidP="00FB5628"/>
    <w:p w14:paraId="61801454" w14:textId="0998CB70" w:rsidR="008570AB" w:rsidRDefault="008570AB" w:rsidP="00FB5628"/>
    <w:p w14:paraId="45C130E6" w14:textId="21CCC279" w:rsidR="008570AB" w:rsidRDefault="008570AB" w:rsidP="00FB5628"/>
    <w:p w14:paraId="40A6BCF3" w14:textId="77777777" w:rsidR="002F5554" w:rsidRDefault="002F5554" w:rsidP="000866D3">
      <w:pPr>
        <w:pStyle w:val="Heading1"/>
      </w:pPr>
    </w:p>
    <w:p w14:paraId="1C857CF0" w14:textId="77777777" w:rsidR="00FB5628" w:rsidRDefault="00FB5628" w:rsidP="00FB5628"/>
    <w:p w14:paraId="4816B16B" w14:textId="5BE20D45" w:rsidR="00FB5628" w:rsidRDefault="00FB5628" w:rsidP="00FB5628"/>
    <w:p w14:paraId="0A23E856" w14:textId="1E94DDAC" w:rsidR="002F5554" w:rsidRDefault="002F5554" w:rsidP="00FB5628"/>
    <w:p w14:paraId="5008CC53" w14:textId="7C9378DF" w:rsidR="002F5554" w:rsidRDefault="002F5554" w:rsidP="00FB5628"/>
    <w:p w14:paraId="13AE63E7" w14:textId="092C5306" w:rsidR="002F5554" w:rsidRDefault="00BA78A0" w:rsidP="000F4716">
      <w:pPr>
        <w:pStyle w:val="Heading1"/>
        <w:numPr>
          <w:ilvl w:val="0"/>
          <w:numId w:val="39"/>
        </w:numPr>
      </w:pPr>
      <w:bookmarkStart w:id="35" w:name="_Toc511681660"/>
      <w:r>
        <w:lastRenderedPageBreak/>
        <w:t xml:space="preserve">Choice of </w:t>
      </w:r>
      <w:proofErr w:type="spellStart"/>
      <w:r w:rsidR="002F5554">
        <w:t>Overflash</w:t>
      </w:r>
      <w:proofErr w:type="spellEnd"/>
      <w:r w:rsidR="002F5554">
        <w:t xml:space="preserve"> </w:t>
      </w:r>
      <w:r w:rsidR="005749D6">
        <w:t>C</w:t>
      </w:r>
      <w:r w:rsidR="002F5554">
        <w:t>ooler (Heat exchanger)</w:t>
      </w:r>
      <w:r w:rsidR="003B2CD7">
        <w:t>.</w:t>
      </w:r>
      <w:bookmarkEnd w:id="35"/>
    </w:p>
    <w:p w14:paraId="1B44B57D" w14:textId="2FA90FBB" w:rsidR="003B2CD7" w:rsidRDefault="0043580D" w:rsidP="00906F37">
      <w:r>
        <w:t>Aforementioned</w:t>
      </w:r>
      <w:r w:rsidR="005372C0">
        <w:t>,</w:t>
      </w:r>
      <w:r w:rsidR="00906F37">
        <w:t xml:space="preserve"> one of the main problems for the FCCU Feed Optimisation project </w:t>
      </w:r>
      <w:r w:rsidR="008370A4">
        <w:t xml:space="preserve">was </w:t>
      </w:r>
      <w:r w:rsidR="00906F37">
        <w:t>finding</w:t>
      </w:r>
      <w:r w:rsidR="008370A4">
        <w:t xml:space="preserve"> a</w:t>
      </w:r>
      <w:r w:rsidR="003B2CD7">
        <w:t xml:space="preserve"> cost-effective</w:t>
      </w:r>
      <w:r w:rsidR="008370A4">
        <w:t xml:space="preserve"> way of</w:t>
      </w:r>
      <w:r w:rsidR="00906F37">
        <w:t xml:space="preserve"> cooling the</w:t>
      </w:r>
      <w:r w:rsidR="008370A4">
        <w:t xml:space="preserve"> VDU</w:t>
      </w:r>
      <w:r w:rsidR="00906F37">
        <w:t xml:space="preserve"> </w:t>
      </w:r>
      <w:proofErr w:type="spellStart"/>
      <w:r w:rsidR="00906F37">
        <w:t>overflash</w:t>
      </w:r>
      <w:proofErr w:type="spellEnd"/>
      <w:r w:rsidR="00906F37">
        <w:t xml:space="preserve"> to serve as a suitable FCCU feed. A heat exchanger</w:t>
      </w:r>
      <w:r w:rsidR="008370A4">
        <w:t xml:space="preserve"> needed to be selected however, there is limited space on an already crowded refinery and next to the </w:t>
      </w:r>
      <w:r w:rsidR="003B2CD7">
        <w:t>v</w:t>
      </w:r>
      <w:r w:rsidR="008370A4">
        <w:t xml:space="preserve">acuum distillation tower is no exception. To add to this </w:t>
      </w:r>
      <w:r w:rsidR="003B2CD7">
        <w:t xml:space="preserve">VDU </w:t>
      </w:r>
      <w:proofErr w:type="spellStart"/>
      <w:r w:rsidR="003B2CD7">
        <w:t>overflash</w:t>
      </w:r>
      <w:proofErr w:type="spellEnd"/>
      <w:r w:rsidR="003B2CD7">
        <w:t xml:space="preserve"> is a heavy fouling process so high maintenance of the heat exchanger was expected</w:t>
      </w:r>
      <w:r w:rsidR="0094045C">
        <w:t xml:space="preserve"> which involves specialist</w:t>
      </w:r>
      <w:r w:rsidR="00376B9C">
        <w:t xml:space="preserve"> engineering companies and</w:t>
      </w:r>
      <w:r w:rsidR="003C2102">
        <w:t xml:space="preserve"> heavy</w:t>
      </w:r>
      <w:r w:rsidR="00376B9C">
        <w:t xml:space="preserve"> specialist</w:t>
      </w:r>
      <w:r w:rsidR="0094045C">
        <w:t xml:space="preserve"> large </w:t>
      </w:r>
      <w:r w:rsidR="003C2102">
        <w:t xml:space="preserve">in-situation </w:t>
      </w:r>
      <w:r w:rsidR="0094045C">
        <w:t>machinery.</w:t>
      </w:r>
    </w:p>
    <w:p w14:paraId="609318F7" w14:textId="3C286AC8" w:rsidR="00906F37" w:rsidRPr="00906F37" w:rsidRDefault="0018065C" w:rsidP="000F4716">
      <w:pPr>
        <w:pStyle w:val="Heading2"/>
        <w:numPr>
          <w:ilvl w:val="1"/>
          <w:numId w:val="39"/>
        </w:numPr>
      </w:pPr>
      <w:bookmarkStart w:id="36" w:name="_Toc511681661"/>
      <w:r>
        <w:t xml:space="preserve">Pembroke </w:t>
      </w:r>
      <w:r w:rsidR="003B2CD7">
        <w:t>Refinery Heat Exchangers in General.</w:t>
      </w:r>
      <w:bookmarkEnd w:id="36"/>
      <w:r w:rsidR="003B2CD7">
        <w:t xml:space="preserve">  </w:t>
      </w:r>
      <w:r w:rsidR="00906F37">
        <w:t xml:space="preserve"> </w:t>
      </w:r>
    </w:p>
    <w:p w14:paraId="2C779338" w14:textId="7749C26D" w:rsidR="00A415D6" w:rsidRDefault="00A7638D" w:rsidP="00A7638D">
      <w:r w:rsidRPr="00A7638D">
        <w:t>Heat exchangers</w:t>
      </w:r>
      <w:r>
        <w:t xml:space="preserve"> come in many shapes and sizes and</w:t>
      </w:r>
      <w:r w:rsidRPr="00A7638D">
        <w:t xml:space="preserve"> are used in refineries to transfer heat from a hotter fluid to a cooler fluid</w:t>
      </w:r>
      <w:r w:rsidR="00141162">
        <w:t>, t</w:t>
      </w:r>
      <w:r w:rsidRPr="00A7638D">
        <w:t xml:space="preserve">his transfer cools the hotter fluid as it loses heat, and it heats the cooler fluid as it gains heat. </w:t>
      </w:r>
    </w:p>
    <w:p w14:paraId="5238EFEB" w14:textId="0467BAC8" w:rsidR="00A7638D" w:rsidRDefault="00A415D6" w:rsidP="00A7638D">
      <w:r>
        <w:t xml:space="preserve">As defined by </w:t>
      </w:r>
      <w:r>
        <w:rPr>
          <w:noProof/>
        </w:rPr>
        <w:t>Atkins et al. (2013)</w:t>
      </w:r>
      <w:r>
        <w:t xml:space="preserve"> h</w:t>
      </w:r>
      <w:r w:rsidRPr="009F46EF">
        <w:t xml:space="preserve">eat is </w:t>
      </w:r>
      <w:r>
        <w:t>a</w:t>
      </w:r>
      <w:r w:rsidRPr="009F46EF">
        <w:t xml:space="preserve"> form of energy that is transferred </w:t>
      </w:r>
      <w:r>
        <w:t xml:space="preserve">across the boundary of a system at one temperature to another system at a different temperature by virtue of the temperature difference between them. Heat transfer is the transport of energy due to a temperature difference within a solid object or stationary fluid, between solid objects or between a solid object and a fluid. </w:t>
      </w:r>
      <w:r w:rsidR="00A7638D" w:rsidRPr="00A7638D">
        <w:t xml:space="preserve"> </w:t>
      </w:r>
    </w:p>
    <w:p w14:paraId="498504AA" w14:textId="52BDE3AB" w:rsidR="00E91E71" w:rsidRDefault="00E91E71" w:rsidP="00A7638D">
      <w:r>
        <w:t>Heat exchangers have three main functions on an oil refinery;</w:t>
      </w:r>
    </w:p>
    <w:p w14:paraId="59D3F634" w14:textId="24E6C254" w:rsidR="00E91E71" w:rsidRDefault="00E91E71" w:rsidP="00E91E71">
      <w:pPr>
        <w:pStyle w:val="ListParagraph"/>
        <w:numPr>
          <w:ilvl w:val="0"/>
          <w:numId w:val="28"/>
        </w:numPr>
      </w:pPr>
      <w:r>
        <w:t>Recovery of heat energy that would otherwise be lost maximising the refinery’s efficiency.</w:t>
      </w:r>
    </w:p>
    <w:p w14:paraId="43B9D6E0" w14:textId="4B836178" w:rsidR="00E91E71" w:rsidRDefault="00E91E71" w:rsidP="00E91E71">
      <w:pPr>
        <w:pStyle w:val="ListParagraph"/>
        <w:numPr>
          <w:ilvl w:val="0"/>
          <w:numId w:val="28"/>
        </w:numPr>
      </w:pPr>
      <w:r>
        <w:t>Heating or cooling a process fluid to control the temperature.</w:t>
      </w:r>
    </w:p>
    <w:p w14:paraId="0BE3482A" w14:textId="5D6F9EA2" w:rsidR="00E91E71" w:rsidRPr="00A7638D" w:rsidRDefault="00E91E71" w:rsidP="00E91E71">
      <w:pPr>
        <w:pStyle w:val="ListParagraph"/>
        <w:numPr>
          <w:ilvl w:val="0"/>
          <w:numId w:val="28"/>
        </w:numPr>
      </w:pPr>
      <w:r>
        <w:t>Change the phase in a fluid by evaporation or condensation.</w:t>
      </w:r>
    </w:p>
    <w:p w14:paraId="3978B351" w14:textId="2F412C26" w:rsidR="00935B1C" w:rsidRDefault="00935B1C" w:rsidP="000F4716">
      <w:pPr>
        <w:pStyle w:val="Heading3"/>
        <w:numPr>
          <w:ilvl w:val="2"/>
          <w:numId w:val="39"/>
        </w:numPr>
      </w:pPr>
      <w:bookmarkStart w:id="37" w:name="_Toc511681662"/>
      <w:r>
        <w:t>Method</w:t>
      </w:r>
      <w:r w:rsidR="00597C03">
        <w:t>s of Heat Transfer</w:t>
      </w:r>
      <w:bookmarkEnd w:id="37"/>
    </w:p>
    <w:p w14:paraId="1C13AF9A" w14:textId="555E343F" w:rsidR="00A415D6" w:rsidRDefault="00A7638D" w:rsidP="00F80B00">
      <w:r w:rsidRPr="00A7638D">
        <w:t xml:space="preserve">Heat exchangers are the </w:t>
      </w:r>
      <w:r w:rsidR="00141162">
        <w:t>main</w:t>
      </w:r>
      <w:r w:rsidRPr="00A7638D">
        <w:t xml:space="preserve"> refinery equipment for </w:t>
      </w:r>
      <w:r w:rsidR="00E91E71">
        <w:t>transferring heat</w:t>
      </w:r>
      <w:r w:rsidRPr="00A7638D">
        <w:t xml:space="preserve">. The </w:t>
      </w:r>
      <w:r w:rsidR="00E91E71" w:rsidRPr="00A7638D">
        <w:t>process</w:t>
      </w:r>
      <w:r w:rsidRPr="00A7638D">
        <w:t xml:space="preserve"> of a heat exchanger is </w:t>
      </w:r>
      <w:r w:rsidR="00E91E71" w:rsidRPr="00A7638D">
        <w:t>reliant on</w:t>
      </w:r>
      <w:r w:rsidRPr="00A7638D">
        <w:t xml:space="preserve"> two methods of heat transfer</w:t>
      </w:r>
      <w:r w:rsidR="00E91E71">
        <w:t xml:space="preserve">; </w:t>
      </w:r>
      <w:r w:rsidR="00E91E71" w:rsidRPr="00A7638D">
        <w:t>convection</w:t>
      </w:r>
      <w:r w:rsidR="00E91E71">
        <w:t xml:space="preserve"> and</w:t>
      </w:r>
      <w:r w:rsidRPr="00A7638D">
        <w:t xml:space="preserve"> conduction.  </w:t>
      </w:r>
    </w:p>
    <w:p w14:paraId="3ADE2AA1" w14:textId="66A0ADEB" w:rsidR="00727399" w:rsidRDefault="00727399" w:rsidP="002F5554">
      <w:r w:rsidRPr="00F80B00">
        <w:rPr>
          <w:rFonts w:cs="Arial"/>
          <w:b/>
          <w:i/>
        </w:rPr>
        <w:t>Conduction</w:t>
      </w:r>
      <w:r w:rsidR="00F80B00">
        <w:rPr>
          <w:rFonts w:cs="Arial"/>
        </w:rPr>
        <w:t xml:space="preserve"> -</w:t>
      </w:r>
      <w:r w:rsidRPr="008A7CD0">
        <w:rPr>
          <w:rFonts w:cs="Arial"/>
        </w:rPr>
        <w:t xml:space="preserve"> is the mode of heat transfer in which energy exchange </w:t>
      </w:r>
      <w:r w:rsidR="00D07AC6" w:rsidRPr="008A7CD0">
        <w:rPr>
          <w:rFonts w:cs="Arial"/>
        </w:rPr>
        <w:t>happens</w:t>
      </w:r>
      <w:r w:rsidRPr="008A7CD0">
        <w:rPr>
          <w:rFonts w:cs="Arial"/>
        </w:rPr>
        <w:t xml:space="preserve"> in solids or fluids at rest</w:t>
      </w:r>
      <w:r w:rsidR="000A020E" w:rsidRPr="008A7CD0">
        <w:rPr>
          <w:rFonts w:cs="Arial"/>
        </w:rPr>
        <w:t xml:space="preserve"> </w:t>
      </w:r>
      <w:r w:rsidRPr="008A7CD0">
        <w:rPr>
          <w:rFonts w:cs="Arial"/>
        </w:rPr>
        <w:t xml:space="preserve">due to an internal temperature </w:t>
      </w:r>
      <w:r w:rsidR="00D07AC6" w:rsidRPr="008A7CD0">
        <w:rPr>
          <w:rFonts w:cs="Arial"/>
        </w:rPr>
        <w:t>rise</w:t>
      </w:r>
      <w:r w:rsidRPr="008A7CD0">
        <w:rPr>
          <w:rFonts w:cs="Arial"/>
        </w:rPr>
        <w:t xml:space="preserve">. Direct physical contact between interacting systems is required for conduction to </w:t>
      </w:r>
      <w:r w:rsidR="00D07AC6" w:rsidRPr="008A7CD0">
        <w:rPr>
          <w:rFonts w:cs="Arial"/>
        </w:rPr>
        <w:t>occur</w:t>
      </w:r>
      <w:r w:rsidRPr="008A7CD0">
        <w:rPr>
          <w:rFonts w:cs="Arial"/>
        </w:rPr>
        <w:t>.</w:t>
      </w:r>
      <w:r w:rsidR="00D07AC6" w:rsidRPr="008A7CD0">
        <w:rPr>
          <w:rFonts w:cs="Arial"/>
        </w:rPr>
        <w:t xml:space="preserve"> In a heat exchanger, a hot fluid flowing on one side of a metal wall conducts heat through the wall to the other side of the wall via conduction.  The heat is then transferred from the metal wall to the cooler fluid also by conduction. </w:t>
      </w:r>
      <w:r w:rsidRPr="007E54F6">
        <w:rPr>
          <w:rFonts w:cs="Arial"/>
        </w:rPr>
        <w:t>The transfer of thermal energy occurs at atomic levels</w:t>
      </w:r>
      <w:r w:rsidR="007E54F6">
        <w:rPr>
          <w:rFonts w:cs="Arial"/>
        </w:rPr>
        <w:t xml:space="preserve"> </w:t>
      </w:r>
      <w:r w:rsidR="007E54F6">
        <w:rPr>
          <w:rFonts w:cs="Arial"/>
          <w:color w:val="000000"/>
        </w:rPr>
        <w:t xml:space="preserve">when a fluid is heated, </w:t>
      </w:r>
      <w:r w:rsidR="0052488B">
        <w:rPr>
          <w:rFonts w:cs="Arial"/>
          <w:color w:val="000000"/>
        </w:rPr>
        <w:t xml:space="preserve">the </w:t>
      </w:r>
      <w:r w:rsidR="004A09D2">
        <w:rPr>
          <w:rFonts w:cs="Arial"/>
          <w:color w:val="000000"/>
        </w:rPr>
        <w:t>molecules</w:t>
      </w:r>
      <w:r w:rsidR="0052488B">
        <w:rPr>
          <w:rFonts w:cs="Arial"/>
          <w:color w:val="000000"/>
        </w:rPr>
        <w:t xml:space="preserve"> </w:t>
      </w:r>
      <w:r w:rsidR="007E54F6">
        <w:rPr>
          <w:rFonts w:cs="Arial"/>
          <w:color w:val="000000"/>
        </w:rPr>
        <w:t xml:space="preserve">will gain more energy, and vibrate more. These </w:t>
      </w:r>
      <w:r w:rsidR="004A09D2">
        <w:rPr>
          <w:rFonts w:cs="Arial"/>
          <w:color w:val="000000"/>
        </w:rPr>
        <w:t>molecules</w:t>
      </w:r>
      <w:r w:rsidR="007E54F6">
        <w:rPr>
          <w:rFonts w:cs="Arial"/>
          <w:color w:val="000000"/>
        </w:rPr>
        <w:t xml:space="preserve"> then </w:t>
      </w:r>
      <w:r w:rsidR="0052488B">
        <w:rPr>
          <w:rFonts w:cs="Arial"/>
          <w:color w:val="000000"/>
        </w:rPr>
        <w:t>collide</w:t>
      </w:r>
      <w:r w:rsidR="007E54F6">
        <w:rPr>
          <w:rFonts w:cs="Arial"/>
          <w:color w:val="000000"/>
        </w:rPr>
        <w:t xml:space="preserve"> into nearby </w:t>
      </w:r>
      <w:r w:rsidR="004A09D2">
        <w:rPr>
          <w:rFonts w:cs="Arial"/>
          <w:color w:val="000000"/>
        </w:rPr>
        <w:t>molecules</w:t>
      </w:r>
      <w:r w:rsidR="007E54F6">
        <w:rPr>
          <w:rFonts w:cs="Arial"/>
          <w:color w:val="000000"/>
        </w:rPr>
        <w:t xml:space="preserve"> and transfer some of their energy. This then continues and passes the </w:t>
      </w:r>
      <w:r w:rsidR="007E54F6">
        <w:rPr>
          <w:rFonts w:cs="Arial"/>
          <w:color w:val="000000"/>
        </w:rPr>
        <w:lastRenderedPageBreak/>
        <w:t xml:space="preserve">energy from the hot </w:t>
      </w:r>
      <w:r w:rsidR="0052488B">
        <w:rPr>
          <w:rFonts w:cs="Arial"/>
          <w:color w:val="000000"/>
        </w:rPr>
        <w:t>side of the metal wall</w:t>
      </w:r>
      <w:r w:rsidR="007E54F6">
        <w:rPr>
          <w:rFonts w:cs="Arial"/>
          <w:color w:val="000000"/>
        </w:rPr>
        <w:t xml:space="preserve"> </w:t>
      </w:r>
      <w:r w:rsidR="0052488B">
        <w:rPr>
          <w:rFonts w:cs="Arial"/>
          <w:color w:val="000000"/>
        </w:rPr>
        <w:t>across</w:t>
      </w:r>
      <w:r w:rsidR="007E54F6">
        <w:rPr>
          <w:rFonts w:cs="Arial"/>
          <w:color w:val="000000"/>
        </w:rPr>
        <w:t xml:space="preserve"> to the colder </w:t>
      </w:r>
      <w:r w:rsidR="0052488B">
        <w:rPr>
          <w:rFonts w:cs="Arial"/>
          <w:color w:val="000000"/>
        </w:rPr>
        <w:t>side</w:t>
      </w:r>
      <w:r w:rsidR="003B2CD7">
        <w:rPr>
          <w:rFonts w:cs="Arial"/>
          <w:color w:val="000000"/>
        </w:rPr>
        <w:t xml:space="preserve"> as displayed in figure </w:t>
      </w:r>
      <w:r w:rsidR="00A059A9">
        <w:rPr>
          <w:rFonts w:cs="Arial"/>
          <w:color w:val="000000"/>
        </w:rPr>
        <w:t>18</w:t>
      </w:r>
      <w:r w:rsidR="003B2CD7">
        <w:rPr>
          <w:rFonts w:cs="Arial"/>
          <w:color w:val="000000"/>
        </w:rPr>
        <w:t xml:space="preserve"> below</w:t>
      </w:r>
      <w:r w:rsidR="007E54F6">
        <w:rPr>
          <w:rFonts w:cs="Arial"/>
          <w:color w:val="000000"/>
        </w:rPr>
        <w:t>.</w:t>
      </w:r>
    </w:p>
    <w:p w14:paraId="081DD3CE" w14:textId="4F5FB073" w:rsidR="00727399" w:rsidRDefault="001A4A94" w:rsidP="00D008C8">
      <w:r>
        <w:rPr>
          <w:noProof/>
          <w:lang w:eastAsia="en-GB"/>
        </w:rPr>
        <mc:AlternateContent>
          <mc:Choice Requires="wps">
            <w:drawing>
              <wp:anchor distT="0" distB="0" distL="114300" distR="114300" simplePos="0" relativeHeight="251582464" behindDoc="0" locked="0" layoutInCell="1" allowOverlap="1" wp14:anchorId="22BD8C5F" wp14:editId="2F63BCCA">
                <wp:simplePos x="0" y="0"/>
                <wp:positionH relativeFrom="column">
                  <wp:posOffset>3562147</wp:posOffset>
                </wp:positionH>
                <wp:positionV relativeFrom="paragraph">
                  <wp:posOffset>799465</wp:posOffset>
                </wp:positionV>
                <wp:extent cx="2062886" cy="635"/>
                <wp:effectExtent l="0" t="0" r="0" b="8255"/>
                <wp:wrapNone/>
                <wp:docPr id="93" name="Text Box 93"/>
                <wp:cNvGraphicFramePr/>
                <a:graphic xmlns:a="http://schemas.openxmlformats.org/drawingml/2006/main">
                  <a:graphicData uri="http://schemas.microsoft.com/office/word/2010/wordprocessingShape">
                    <wps:wsp>
                      <wps:cNvSpPr txBox="1"/>
                      <wps:spPr>
                        <a:xfrm>
                          <a:off x="0" y="0"/>
                          <a:ext cx="2062886" cy="635"/>
                        </a:xfrm>
                        <a:prstGeom prst="rect">
                          <a:avLst/>
                        </a:prstGeom>
                        <a:solidFill>
                          <a:prstClr val="white"/>
                        </a:solidFill>
                        <a:ln>
                          <a:noFill/>
                        </a:ln>
                      </wps:spPr>
                      <wps:txbx>
                        <w:txbxContent>
                          <w:p w14:paraId="50CF797C" w14:textId="73C5D764" w:rsidR="000F4716" w:rsidRPr="00997693" w:rsidRDefault="000F4716" w:rsidP="001A4A94">
                            <w:pPr>
                              <w:pStyle w:val="Caption"/>
                              <w:rPr>
                                <w:noProof/>
                              </w:rPr>
                            </w:pPr>
                            <w:bookmarkStart w:id="38" w:name="_Toc511066931"/>
                            <w:r>
                              <w:t xml:space="preserve">Figure </w:t>
                            </w:r>
                            <w:fldSimple w:instr=" SEQ Figure \* ARABIC ">
                              <w:r>
                                <w:rPr>
                                  <w:noProof/>
                                </w:rPr>
                                <w:t>18</w:t>
                              </w:r>
                            </w:fldSimple>
                            <w:r>
                              <w:t xml:space="preserve">: </w:t>
                            </w:r>
                            <w:r w:rsidRPr="00926210">
                              <w:t>Heat Transfer by Conduction</w:t>
                            </w:r>
                            <w:r>
                              <w:t>.</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BD8C5F" id="Text Box 93" o:spid="_x0000_s1050" type="#_x0000_t202" style="position:absolute;margin-left:280.5pt;margin-top:62.95pt;width:162.45pt;height:.05pt;z-index:251582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" stroked="f">
                <v:textbox style="mso-fit-shape-to-text:t" inset="0,0,0,0">
                  <w:txbxContent>
                    <w:p w14:paraId="50CF797C" w14:textId="73C5D764" w:rsidR="000F4716" w:rsidRPr="00997693" w:rsidRDefault="000F4716" w:rsidP="001A4A94">
                      <w:pPr>
                        <w:pStyle w:val="Caption"/>
                        <w:rPr>
                          <w:noProof/>
                        </w:rPr>
                      </w:pPr>
                      <w:bookmarkStart w:id="39" w:name="_Toc511066931"/>
                      <w:r>
                        <w:t xml:space="preserve">Figure </w:t>
                      </w:r>
                      <w:fldSimple w:instr=" SEQ Figure \* ARABIC ">
                        <w:r>
                          <w:rPr>
                            <w:noProof/>
                          </w:rPr>
                          <w:t>18</w:t>
                        </w:r>
                      </w:fldSimple>
                      <w:r>
                        <w:t xml:space="preserve">: </w:t>
                      </w:r>
                      <w:r w:rsidRPr="00926210">
                        <w:t>Heat Transfer by Conduction</w:t>
                      </w:r>
                      <w:r>
                        <w:t>.</w:t>
                      </w:r>
                      <w:bookmarkEnd w:id="39"/>
                    </w:p>
                  </w:txbxContent>
                </v:textbox>
              </v:shape>
            </w:pict>
          </mc:Fallback>
        </mc:AlternateContent>
      </w:r>
      <w:r w:rsidR="001841FE">
        <w:rPr>
          <w:noProof/>
          <w:lang w:eastAsia="en-GB"/>
        </w:rPr>
        <w:drawing>
          <wp:inline distT="0" distB="0" distL="0" distR="0" wp14:anchorId="7B50FE4E" wp14:editId="0CBD16E8">
            <wp:extent cx="3252084" cy="1861297"/>
            <wp:effectExtent l="76200" t="76200" r="139065" b="13906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276615" cy="1875337"/>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6DCABC12" w14:textId="6889C1E7" w:rsidR="001B36BC" w:rsidRPr="001B36BC" w:rsidRDefault="00754D94" w:rsidP="001B36BC">
      <w:pPr>
        <w:spacing w:after="120"/>
        <w:jc w:val="both"/>
        <w:rPr>
          <w:rFonts w:cs="Arial"/>
        </w:rPr>
      </w:pPr>
      <w:r w:rsidRPr="001B36BC">
        <w:rPr>
          <w:rFonts w:cs="Arial"/>
          <w:b/>
          <w:i/>
        </w:rPr>
        <w:t>Convection</w:t>
      </w:r>
      <w:r w:rsidR="001B36BC" w:rsidRPr="001B36BC">
        <w:rPr>
          <w:rFonts w:cs="Arial"/>
        </w:rPr>
        <w:t xml:space="preserve"> -</w:t>
      </w:r>
      <w:r w:rsidRPr="001B36BC">
        <w:rPr>
          <w:rFonts w:cs="Arial"/>
        </w:rPr>
        <w:t xml:space="preserve"> is the transfer of thermal energy</w:t>
      </w:r>
      <w:r w:rsidR="004A09D2" w:rsidRPr="001B36BC">
        <w:rPr>
          <w:rFonts w:cs="Arial"/>
        </w:rPr>
        <w:t xml:space="preserve"> from hotter molecules to cooler molecules</w:t>
      </w:r>
      <w:r w:rsidRPr="001B36BC">
        <w:rPr>
          <w:rFonts w:cs="Arial"/>
        </w:rPr>
        <w:t xml:space="preserve"> through a </w:t>
      </w:r>
      <w:r w:rsidR="004A09D2" w:rsidRPr="001B36BC">
        <w:rPr>
          <w:rFonts w:cs="Arial"/>
        </w:rPr>
        <w:t>gas or liquid</w:t>
      </w:r>
      <w:r w:rsidRPr="001B36BC">
        <w:rPr>
          <w:rFonts w:cs="Arial"/>
        </w:rPr>
        <w:t xml:space="preserve"> due to bulk motion</w:t>
      </w:r>
      <w:r w:rsidR="004A09D2" w:rsidRPr="001B36BC">
        <w:rPr>
          <w:rFonts w:cs="Arial"/>
        </w:rPr>
        <w:t xml:space="preserve"> (turbulent mixing action)</w:t>
      </w:r>
      <w:r w:rsidRPr="001B36BC">
        <w:rPr>
          <w:rFonts w:cs="Arial"/>
        </w:rPr>
        <w:t xml:space="preserve"> of the fluid. </w:t>
      </w:r>
      <w:r w:rsidR="004A09D2" w:rsidRPr="001B36BC">
        <w:rPr>
          <w:rFonts w:cs="Arial"/>
        </w:rPr>
        <w:t>Convection</w:t>
      </w:r>
      <w:r w:rsidRPr="001B36BC">
        <w:rPr>
          <w:rFonts w:cs="Arial"/>
        </w:rPr>
        <w:t xml:space="preserve"> is the most </w:t>
      </w:r>
      <w:r w:rsidR="004A09D2" w:rsidRPr="001B36BC">
        <w:rPr>
          <w:rFonts w:cs="Arial"/>
        </w:rPr>
        <w:t>imperative</w:t>
      </w:r>
      <w:r w:rsidRPr="001B36BC">
        <w:rPr>
          <w:rFonts w:cs="Arial"/>
        </w:rPr>
        <w:t xml:space="preserve"> mechanism for thermal energy transfer between a</w:t>
      </w:r>
      <w:r w:rsidR="004A09D2" w:rsidRPr="001B36BC">
        <w:rPr>
          <w:rFonts w:cs="Arial"/>
        </w:rPr>
        <w:t xml:space="preserve"> moving fluid and a</w:t>
      </w:r>
      <w:r w:rsidR="001B36BC" w:rsidRPr="001B36BC">
        <w:rPr>
          <w:rFonts w:cs="Arial"/>
        </w:rPr>
        <w:t xml:space="preserve"> </w:t>
      </w:r>
      <w:r w:rsidRPr="001B36BC">
        <w:rPr>
          <w:rFonts w:cs="Arial"/>
        </w:rPr>
        <w:t xml:space="preserve">solid. Convection can either be </w:t>
      </w:r>
      <w:r w:rsidR="001B36BC" w:rsidRPr="001B36BC">
        <w:rPr>
          <w:rFonts w:cs="Arial"/>
        </w:rPr>
        <w:t xml:space="preserve">free or forced, in the case of the </w:t>
      </w:r>
      <w:proofErr w:type="spellStart"/>
      <w:r w:rsidR="001B36BC" w:rsidRPr="001B36BC">
        <w:rPr>
          <w:rFonts w:cs="Arial"/>
        </w:rPr>
        <w:t>overflash</w:t>
      </w:r>
      <w:proofErr w:type="spellEnd"/>
      <w:r w:rsidR="001B36BC" w:rsidRPr="001B36BC">
        <w:rPr>
          <w:rFonts w:cs="Arial"/>
        </w:rPr>
        <w:t xml:space="preserve"> cooler and most heat exchangers on the Pembroke Refinery convection is forced</w:t>
      </w:r>
      <w:r w:rsidRPr="001B36BC">
        <w:rPr>
          <w:rFonts w:cs="Arial"/>
        </w:rPr>
        <w:t xml:space="preserve"> due to an external source such as a pump</w:t>
      </w:r>
      <w:r w:rsidR="001B36BC" w:rsidRPr="001B36BC">
        <w:rPr>
          <w:rFonts w:cs="Arial"/>
        </w:rPr>
        <w:t xml:space="preserve">. As fluid flows through the heat exchanger, the hotter molecules transfer heat to the cooler molecules </w:t>
      </w:r>
      <w:r w:rsidR="001B36BC">
        <w:rPr>
          <w:rFonts w:cs="Arial"/>
        </w:rPr>
        <w:t>via</w:t>
      </w:r>
      <w:r w:rsidR="001B36BC" w:rsidRPr="001B36BC">
        <w:rPr>
          <w:rFonts w:cs="Arial"/>
        </w:rPr>
        <w:t xml:space="preserve"> convection as they mix.</w:t>
      </w:r>
      <w:r w:rsidR="001B36BC">
        <w:rPr>
          <w:rFonts w:cs="Arial"/>
        </w:rPr>
        <w:t xml:space="preserve"> This</w:t>
      </w:r>
      <w:r w:rsidR="001B36BC" w:rsidRPr="001B36BC">
        <w:rPr>
          <w:rFonts w:cs="Arial"/>
        </w:rPr>
        <w:t xml:space="preserve"> mixing is </w:t>
      </w:r>
      <w:r w:rsidR="001B36BC">
        <w:rPr>
          <w:rFonts w:cs="Arial"/>
        </w:rPr>
        <w:t>due to</w:t>
      </w:r>
      <w:r w:rsidR="001B36BC" w:rsidRPr="001B36BC">
        <w:rPr>
          <w:rFonts w:cs="Arial"/>
        </w:rPr>
        <w:t xml:space="preserve"> the density variances of the fluids. Hotter fluids are less dense and rise, </w:t>
      </w:r>
      <w:r w:rsidR="003146BA" w:rsidRPr="001B36BC">
        <w:rPr>
          <w:rFonts w:cs="Arial"/>
        </w:rPr>
        <w:t>whereas</w:t>
      </w:r>
      <w:r w:rsidR="001B36BC" w:rsidRPr="001B36BC">
        <w:rPr>
          <w:rFonts w:cs="Arial"/>
        </w:rPr>
        <w:t xml:space="preserve"> cooler fluids are denser and fall</w:t>
      </w:r>
      <w:r w:rsidR="003B2CD7">
        <w:rPr>
          <w:rFonts w:cs="Arial"/>
        </w:rPr>
        <w:t xml:space="preserve"> (Figure 1</w:t>
      </w:r>
      <w:r w:rsidR="00A059A9">
        <w:rPr>
          <w:rFonts w:cs="Arial"/>
        </w:rPr>
        <w:t>9</w:t>
      </w:r>
      <w:r w:rsidR="003B2CD7">
        <w:rPr>
          <w:rFonts w:cs="Arial"/>
        </w:rPr>
        <w:t>)</w:t>
      </w:r>
      <w:r w:rsidR="001B36BC" w:rsidRPr="001B36BC">
        <w:rPr>
          <w:rFonts w:cs="Arial"/>
        </w:rPr>
        <w:t>.</w:t>
      </w:r>
      <w:r w:rsidR="001B36BC">
        <w:rPr>
          <w:rFonts w:cs="Arial"/>
        </w:rPr>
        <w:t xml:space="preserve"> </w:t>
      </w:r>
      <w:r w:rsidR="001B36BC" w:rsidRPr="001B36BC">
        <w:rPr>
          <w:rFonts w:cs="Arial"/>
        </w:rPr>
        <w:t xml:space="preserve">The </w:t>
      </w:r>
      <w:r w:rsidR="00036853">
        <w:rPr>
          <w:rFonts w:cs="Arial"/>
        </w:rPr>
        <w:t>greater the</w:t>
      </w:r>
      <w:r w:rsidR="001B36BC" w:rsidRPr="001B36BC">
        <w:rPr>
          <w:rFonts w:cs="Arial"/>
        </w:rPr>
        <w:t xml:space="preserve"> turbulen</w:t>
      </w:r>
      <w:r w:rsidR="00036853">
        <w:rPr>
          <w:rFonts w:cs="Arial"/>
        </w:rPr>
        <w:t>ce in</w:t>
      </w:r>
      <w:r w:rsidR="001B36BC" w:rsidRPr="001B36BC">
        <w:rPr>
          <w:rFonts w:cs="Arial"/>
        </w:rPr>
        <w:t xml:space="preserve"> the mixing, the greater the convective heat transfer. Mixing also </w:t>
      </w:r>
      <w:r w:rsidR="00036853" w:rsidRPr="001B36BC">
        <w:rPr>
          <w:rFonts w:cs="Arial"/>
        </w:rPr>
        <w:t>happens</w:t>
      </w:r>
      <w:r w:rsidR="001B36BC" w:rsidRPr="001B36BC">
        <w:rPr>
          <w:rFonts w:cs="Arial"/>
        </w:rPr>
        <w:t xml:space="preserve"> </w:t>
      </w:r>
      <w:r w:rsidR="00036853">
        <w:rPr>
          <w:rFonts w:cs="Arial"/>
        </w:rPr>
        <w:t>because of</w:t>
      </w:r>
      <w:r w:rsidR="001B36BC" w:rsidRPr="001B36BC">
        <w:rPr>
          <w:rFonts w:cs="Arial"/>
        </w:rPr>
        <w:t xml:space="preserve"> the friction effect of the tube surface on the flowing liquid.  </w:t>
      </w:r>
    </w:p>
    <w:p w14:paraId="6EEF55E9" w14:textId="4E281780" w:rsidR="00F80B00" w:rsidRDefault="00C23D99" w:rsidP="00141162">
      <w:pPr>
        <w:keepNext/>
      </w:pPr>
      <w:r>
        <w:rPr>
          <w:noProof/>
          <w:lang w:eastAsia="en-GB"/>
        </w:rPr>
        <mc:AlternateContent>
          <mc:Choice Requires="wps">
            <w:drawing>
              <wp:anchor distT="0" distB="0" distL="114300" distR="114300" simplePos="0" relativeHeight="251592704" behindDoc="0" locked="0" layoutInCell="1" allowOverlap="1" wp14:anchorId="37B4E23D" wp14:editId="01438EA7">
                <wp:simplePos x="0" y="0"/>
                <wp:positionH relativeFrom="column">
                  <wp:posOffset>3466465</wp:posOffset>
                </wp:positionH>
                <wp:positionV relativeFrom="paragraph">
                  <wp:posOffset>871220</wp:posOffset>
                </wp:positionV>
                <wp:extent cx="2106295" cy="635"/>
                <wp:effectExtent l="0" t="0" r="8255" b="8255"/>
                <wp:wrapSquare wrapText="bothSides"/>
                <wp:docPr id="132" name="Text Box 132"/>
                <wp:cNvGraphicFramePr/>
                <a:graphic xmlns:a="http://schemas.openxmlformats.org/drawingml/2006/main">
                  <a:graphicData uri="http://schemas.microsoft.com/office/word/2010/wordprocessingShape">
                    <wps:wsp>
                      <wps:cNvSpPr txBox="1"/>
                      <wps:spPr>
                        <a:xfrm>
                          <a:off x="0" y="0"/>
                          <a:ext cx="2106295" cy="635"/>
                        </a:xfrm>
                        <a:prstGeom prst="rect">
                          <a:avLst/>
                        </a:prstGeom>
                        <a:solidFill>
                          <a:prstClr val="white"/>
                        </a:solidFill>
                        <a:ln>
                          <a:noFill/>
                        </a:ln>
                      </wps:spPr>
                      <wps:txbx>
                        <w:txbxContent>
                          <w:p w14:paraId="39AB088D" w14:textId="58AE2A5E" w:rsidR="000F4716" w:rsidRPr="002D058A" w:rsidRDefault="000F4716" w:rsidP="00C23D99">
                            <w:pPr>
                              <w:pStyle w:val="Caption"/>
                              <w:rPr>
                                <w:noProof/>
                              </w:rPr>
                            </w:pPr>
                            <w:bookmarkStart w:id="40" w:name="_Toc511066932"/>
                            <w:r>
                              <w:t xml:space="preserve">Figure </w:t>
                            </w:r>
                            <w:fldSimple w:instr=" SEQ Figure \* ARABIC ">
                              <w:r>
                                <w:rPr>
                                  <w:noProof/>
                                </w:rPr>
                                <w:t>19</w:t>
                              </w:r>
                            </w:fldSimple>
                            <w:r>
                              <w:t xml:space="preserve">: </w:t>
                            </w:r>
                            <w:r w:rsidRPr="00D46348">
                              <w:t>Heat Transfer by Convection.</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B4E23D" id="Text Box 132" o:spid="_x0000_s1051" type="#_x0000_t202" style="position:absolute;margin-left:272.95pt;margin-top:68.6pt;width:165.85pt;height:.05pt;z-index:251592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" stroked="f">
                <v:textbox style="mso-fit-shape-to-text:t" inset="0,0,0,0">
                  <w:txbxContent>
                    <w:p w14:paraId="39AB088D" w14:textId="58AE2A5E" w:rsidR="000F4716" w:rsidRPr="002D058A" w:rsidRDefault="000F4716" w:rsidP="00C23D99">
                      <w:pPr>
                        <w:pStyle w:val="Caption"/>
                        <w:rPr>
                          <w:noProof/>
                        </w:rPr>
                      </w:pPr>
                      <w:bookmarkStart w:id="41" w:name="_Toc511066932"/>
                      <w:r>
                        <w:t xml:space="preserve">Figure </w:t>
                      </w:r>
                      <w:fldSimple w:instr=" SEQ Figure \* ARABIC ">
                        <w:r>
                          <w:rPr>
                            <w:noProof/>
                          </w:rPr>
                          <w:t>19</w:t>
                        </w:r>
                      </w:fldSimple>
                      <w:r>
                        <w:t xml:space="preserve">: </w:t>
                      </w:r>
                      <w:r w:rsidRPr="00D46348">
                        <w:t>Heat Transfer by Convection.</w:t>
                      </w:r>
                      <w:bookmarkEnd w:id="41"/>
                    </w:p>
                  </w:txbxContent>
                </v:textbox>
                <w10:wrap type="square"/>
              </v:shape>
            </w:pict>
          </mc:Fallback>
        </mc:AlternateContent>
      </w:r>
      <w:r>
        <w:rPr>
          <w:noProof/>
          <w:lang w:eastAsia="en-GB"/>
        </w:rPr>
        <mc:AlternateContent>
          <mc:Choice Requires="wps">
            <w:drawing>
              <wp:anchor distT="45720" distB="45720" distL="114300" distR="114300" simplePos="0" relativeHeight="251587584" behindDoc="0" locked="0" layoutInCell="1" allowOverlap="1" wp14:anchorId="6A762DE7" wp14:editId="23D5DDF3">
                <wp:simplePos x="0" y="0"/>
                <wp:positionH relativeFrom="margin">
                  <wp:posOffset>3752215</wp:posOffset>
                </wp:positionH>
                <wp:positionV relativeFrom="paragraph">
                  <wp:posOffset>198120</wp:posOffset>
                </wp:positionV>
                <wp:extent cx="1345565" cy="328930"/>
                <wp:effectExtent l="0" t="0" r="0" b="0"/>
                <wp:wrapSquare wrapText="bothSides"/>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5565" cy="328930"/>
                        </a:xfrm>
                        <a:prstGeom prst="rect">
                          <a:avLst/>
                        </a:prstGeom>
                        <a:noFill/>
                        <a:ln w="9525">
                          <a:noFill/>
                          <a:miter lim="800000"/>
                          <a:headEnd/>
                          <a:tailEnd/>
                        </a:ln>
                      </wps:spPr>
                      <wps:txbx>
                        <w:txbxContent>
                          <w:p w14:paraId="6D0CEAC0" w14:textId="29D8ECE3" w:rsidR="000F4716" w:rsidRDefault="000F47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762DE7" id="_x0000_s1052" type="#_x0000_t202" style="position:absolute;margin-left:295.45pt;margin-top:15.6pt;width:105.95pt;height:25.9pt;z-index:251587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" filled="f" stroked="f">
                <v:textbox>
                  <w:txbxContent>
                    <w:p w14:paraId="6D0CEAC0" w14:textId="29D8ECE3" w:rsidR="000F4716" w:rsidRDefault="000F4716"/>
                  </w:txbxContent>
                </v:textbox>
                <w10:wrap type="square" anchorx="margin"/>
              </v:shape>
            </w:pict>
          </mc:Fallback>
        </mc:AlternateContent>
      </w:r>
      <w:r w:rsidR="0061315E">
        <w:rPr>
          <w:noProof/>
          <w:lang w:eastAsia="en-GB"/>
        </w:rPr>
        <w:drawing>
          <wp:inline distT="0" distB="0" distL="0" distR="0" wp14:anchorId="746F4ACF" wp14:editId="594F9A60">
            <wp:extent cx="3108960" cy="1981103"/>
            <wp:effectExtent l="76200" t="76200" r="129540" b="13398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131161" cy="1995250"/>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3AC0E23B" w14:textId="55F66395" w:rsidR="00597C03" w:rsidRPr="00141162" w:rsidRDefault="00597C03" w:rsidP="000F4716">
      <w:pPr>
        <w:pStyle w:val="Heading2"/>
        <w:numPr>
          <w:ilvl w:val="1"/>
          <w:numId w:val="39"/>
        </w:numPr>
      </w:pPr>
      <w:bookmarkStart w:id="42" w:name="_Toc511681663"/>
      <w:r>
        <w:t>Shell and Tube Heat Exchangers</w:t>
      </w:r>
      <w:bookmarkEnd w:id="42"/>
    </w:p>
    <w:p w14:paraId="76C83036" w14:textId="5261A9CF" w:rsidR="002F522A" w:rsidRDefault="00BA78A0" w:rsidP="002F5554">
      <w:r w:rsidRPr="00BA78A0">
        <w:t xml:space="preserve">The most common type of heat exchanger </w:t>
      </w:r>
      <w:r w:rsidR="00906F37">
        <w:t>on the Pembroke</w:t>
      </w:r>
      <w:r w:rsidRPr="00BA78A0">
        <w:t xml:space="preserve"> </w:t>
      </w:r>
      <w:r w:rsidR="00906F37">
        <w:t>R</w:t>
      </w:r>
      <w:r w:rsidRPr="00BA78A0">
        <w:t>efinery is a shell and tube exchanger</w:t>
      </w:r>
      <w:r>
        <w:t xml:space="preserve"> (</w:t>
      </w:r>
      <w:r w:rsidR="003E098A">
        <w:t>STE</w:t>
      </w:r>
      <w:r w:rsidR="00A059A9">
        <w:t>) (Figure 20)</w:t>
      </w:r>
      <w:r w:rsidR="00906F37">
        <w:t>.</w:t>
      </w:r>
      <w:r w:rsidR="002F522A">
        <w:t xml:space="preserve"> STE’s are typically made from carbon steel but in special </w:t>
      </w:r>
      <w:r w:rsidR="002F522A">
        <w:lastRenderedPageBreak/>
        <w:t>cases can be made from stainless steel, t</w:t>
      </w:r>
      <w:r w:rsidR="002F5554">
        <w:t xml:space="preserve">hey </w:t>
      </w:r>
      <w:r w:rsidR="002F5554" w:rsidRPr="00F52E06">
        <w:t>are</w:t>
      </w:r>
      <w:r w:rsidR="002F5554">
        <w:t xml:space="preserve"> </w:t>
      </w:r>
      <w:r w:rsidR="002F5554" w:rsidRPr="00F52E06">
        <w:t xml:space="preserve">of simple </w:t>
      </w:r>
      <w:r w:rsidR="002F5554">
        <w:t>design</w:t>
      </w:r>
      <w:r w:rsidR="002F5554" w:rsidRPr="00F52E06">
        <w:t xml:space="preserve"> with a</w:t>
      </w:r>
      <w:r w:rsidR="002F522A">
        <w:t xml:space="preserve"> </w:t>
      </w:r>
      <w:r w:rsidR="00756052">
        <w:t>cylindrical</w:t>
      </w:r>
      <w:r w:rsidR="002F5554" w:rsidRPr="00F52E06">
        <w:t xml:space="preserve"> shell</w:t>
      </w:r>
      <w:r w:rsidR="00D22EE9">
        <w:t xml:space="preserve"> with inlet and outlet nozzles</w:t>
      </w:r>
      <w:r w:rsidR="002F5554" w:rsidRPr="00F52E06">
        <w:t xml:space="preserve"> and a </w:t>
      </w:r>
      <w:r w:rsidR="008E3AED">
        <w:t>series of tubes (tube bundle) running through the shell.</w:t>
      </w:r>
    </w:p>
    <w:p w14:paraId="780B1567" w14:textId="4D383F80" w:rsidR="002F5554" w:rsidRDefault="002F5554" w:rsidP="002F5554">
      <w:r>
        <w:t>Baffles</w:t>
      </w:r>
      <w:r w:rsidRPr="00F52E06">
        <w:t xml:space="preserve"> are</w:t>
      </w:r>
      <w:r>
        <w:t xml:space="preserve"> often</w:t>
      </w:r>
      <w:r w:rsidRPr="00F52E06">
        <w:t xml:space="preserve"> used within the shell to increase the efficiency of the heat exchanger.  </w:t>
      </w:r>
    </w:p>
    <w:p w14:paraId="7059DD38" w14:textId="77777777" w:rsidR="00AE366B" w:rsidRDefault="00AE366B" w:rsidP="00AE366B">
      <w:pPr>
        <w:keepNext/>
        <w:jc w:val="center"/>
      </w:pPr>
      <w:r>
        <w:rPr>
          <w:noProof/>
          <w:lang w:eastAsia="en-GB"/>
        </w:rPr>
        <w:drawing>
          <wp:inline distT="0" distB="0" distL="0" distR="0" wp14:anchorId="59A8649D" wp14:editId="42CCA762">
            <wp:extent cx="3315188" cy="2490983"/>
            <wp:effectExtent l="76200" t="76200" r="133350" b="13843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337143" cy="2507479"/>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37BCA460" w14:textId="131D5244" w:rsidR="00AE366B" w:rsidRPr="00F52E06" w:rsidRDefault="00AE366B" w:rsidP="00AE366B">
      <w:pPr>
        <w:pStyle w:val="Caption"/>
        <w:jc w:val="center"/>
      </w:pPr>
      <w:bookmarkStart w:id="43" w:name="_Toc511066933"/>
      <w:r>
        <w:t xml:space="preserve">Figure </w:t>
      </w:r>
      <w:fldSimple w:instr=" SEQ Figure \* ARABIC ">
        <w:r w:rsidR="00232DB5">
          <w:rPr>
            <w:noProof/>
          </w:rPr>
          <w:t>20</w:t>
        </w:r>
      </w:fldSimple>
      <w:r>
        <w:t xml:space="preserve">: Typical Refinery Shell and Tube Heat Exchanger </w:t>
      </w:r>
      <w:sdt>
        <w:sdtPr>
          <w:id w:val="-230628963"/>
          <w:citation/>
        </w:sdtPr>
        <w:sdtContent>
          <w:r>
            <w:fldChar w:fldCharType="begin"/>
          </w:r>
          <w:r w:rsidR="00770DF6">
            <w:instrText xml:space="preserve">CITATION Val113 \l 2057 </w:instrText>
          </w:r>
          <w:r>
            <w:fldChar w:fldCharType="separate"/>
          </w:r>
          <w:r w:rsidR="00EF1E59">
            <w:rPr>
              <w:noProof/>
            </w:rPr>
            <w:t>(Valero Energy Ltd, 2017)</w:t>
          </w:r>
          <w:r>
            <w:fldChar w:fldCharType="end"/>
          </w:r>
        </w:sdtContent>
      </w:sdt>
      <w:bookmarkEnd w:id="43"/>
      <w:r>
        <w:t xml:space="preserve"> </w:t>
      </w:r>
    </w:p>
    <w:p w14:paraId="5C411198" w14:textId="32B758A3" w:rsidR="002F5554" w:rsidRDefault="002F5554" w:rsidP="002F5554">
      <w:r>
        <w:t xml:space="preserve">There are several main components in a </w:t>
      </w:r>
      <w:r w:rsidR="003E098A">
        <w:t>STE</w:t>
      </w:r>
      <w:r>
        <w:t xml:space="preserve"> including; Tube Bundle,</w:t>
      </w:r>
      <w:r w:rsidR="00847F36">
        <w:t xml:space="preserve"> </w:t>
      </w:r>
      <w:r>
        <w:t xml:space="preserve">Tube Sheet, Baffles, Shell, Inlet and Outlet Nozzles, Head, Channel Head and Baffles. Figure </w:t>
      </w:r>
      <w:r w:rsidR="00A575AC">
        <w:t>21</w:t>
      </w:r>
      <w:r>
        <w:t xml:space="preserve"> below shows how a typical </w:t>
      </w:r>
      <w:r w:rsidR="003E098A">
        <w:t>STE</w:t>
      </w:r>
      <w:r>
        <w:t xml:space="preserve"> is constructed.</w:t>
      </w:r>
    </w:p>
    <w:p w14:paraId="785E2C21" w14:textId="7CDAED0E" w:rsidR="00603666" w:rsidRDefault="00A575AC" w:rsidP="00603666">
      <w:pPr>
        <w:keepNext/>
      </w:pPr>
      <w:r>
        <w:rPr>
          <w:noProof/>
          <w:lang w:eastAsia="en-GB"/>
        </w:rPr>
        <w:drawing>
          <wp:inline distT="0" distB="0" distL="0" distR="0" wp14:anchorId="75C5233A" wp14:editId="72E725CC">
            <wp:extent cx="5731510" cy="2968625"/>
            <wp:effectExtent l="76200" t="76200" r="135890" b="136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968625"/>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4090F25B" w14:textId="54E05DD6" w:rsidR="002F5554" w:rsidRDefault="00A059A9" w:rsidP="00603666">
      <w:pPr>
        <w:pStyle w:val="Caption"/>
      </w:pPr>
      <w:r>
        <w:t xml:space="preserve">                                              </w:t>
      </w:r>
      <w:bookmarkStart w:id="44" w:name="_Toc511066934"/>
      <w:r w:rsidR="00603666">
        <w:t xml:space="preserve">Figure </w:t>
      </w:r>
      <w:fldSimple w:instr=" SEQ Figure \* ARABIC ">
        <w:r w:rsidR="00232DB5">
          <w:rPr>
            <w:noProof/>
          </w:rPr>
          <w:t>21</w:t>
        </w:r>
      </w:fldSimple>
      <w:r w:rsidR="00603666">
        <w:t xml:space="preserve">: </w:t>
      </w:r>
      <w:r w:rsidR="003E098A">
        <w:t>STE</w:t>
      </w:r>
      <w:r>
        <w:t xml:space="preserve"> components</w:t>
      </w:r>
      <w:r w:rsidR="00603666">
        <w:t xml:space="preserve"> </w:t>
      </w:r>
      <w:sdt>
        <w:sdtPr>
          <w:id w:val="-1709949291"/>
          <w:citation/>
        </w:sdtPr>
        <w:sdtContent>
          <w:r w:rsidR="001F2B13">
            <w:fldChar w:fldCharType="begin"/>
          </w:r>
          <w:r w:rsidR="00770DF6">
            <w:instrText xml:space="preserve">CITATION Val113 \l 2057 </w:instrText>
          </w:r>
          <w:r w:rsidR="001F2B13">
            <w:fldChar w:fldCharType="separate"/>
          </w:r>
          <w:r w:rsidR="00EF1E59">
            <w:rPr>
              <w:noProof/>
            </w:rPr>
            <w:t>(Valero Energy Ltd, 2017)</w:t>
          </w:r>
          <w:r w:rsidR="001F2B13">
            <w:fldChar w:fldCharType="end"/>
          </w:r>
        </w:sdtContent>
      </w:sdt>
      <w:bookmarkEnd w:id="44"/>
    </w:p>
    <w:p w14:paraId="336E7F97" w14:textId="103CDA71" w:rsidR="009F37F1" w:rsidRDefault="009F37F1" w:rsidP="002F5554">
      <w:r w:rsidRPr="009F37F1">
        <w:lastRenderedPageBreak/>
        <w:t xml:space="preserve">The shell holds the fluid that flows on the outside of the tubes (shell side flow).  The shell also supports all internal </w:t>
      </w:r>
      <w:r w:rsidR="00463E1F" w:rsidRPr="009F37F1">
        <w:t>mechanisms</w:t>
      </w:r>
      <w:r w:rsidRPr="009F37F1">
        <w:t xml:space="preserve"> and provides for mounting of the heat exchanger to its </w:t>
      </w:r>
      <w:r w:rsidR="00463E1F" w:rsidRPr="009F37F1">
        <w:t>external</w:t>
      </w:r>
      <w:r w:rsidRPr="009F37F1">
        <w:t xml:space="preserve"> supporting structure.</w:t>
      </w:r>
      <w:r>
        <w:t xml:space="preserve"> </w:t>
      </w:r>
      <w:r w:rsidR="002F5554">
        <w:t xml:space="preserve">The shell side fluid passes over the tubes and around several vertical baffles, the baffles </w:t>
      </w:r>
      <w:r>
        <w:t xml:space="preserve">not only hold the tube buddle in place but </w:t>
      </w:r>
      <w:r w:rsidR="002F5554">
        <w:t>cause repeated changes in the directional flow of the fluid that results in more agitation</w:t>
      </w:r>
      <w:r>
        <w:t>, improves fluid flow with the tubes</w:t>
      </w:r>
      <w:r w:rsidR="002F5554">
        <w:t>, increase</w:t>
      </w:r>
      <w:r>
        <w:t>s</w:t>
      </w:r>
      <w:r w:rsidR="002F5554">
        <w:t xml:space="preserve"> turbulence and reduction in hot spots. </w:t>
      </w:r>
    </w:p>
    <w:p w14:paraId="6F868009" w14:textId="2F524405" w:rsidR="009F37F1" w:rsidRDefault="00BF6BB5" w:rsidP="002F5554">
      <w:r>
        <w:t xml:space="preserve">The design of a heat exchanger </w:t>
      </w:r>
      <w:r w:rsidR="00A03678" w:rsidRPr="008A0192">
        <w:t>varies</w:t>
      </w:r>
      <w:r w:rsidR="008A0192" w:rsidRPr="008A0192">
        <w:t xml:space="preserve"> with their purpose</w:t>
      </w:r>
      <w:r>
        <w:t>, o</w:t>
      </w:r>
      <w:r w:rsidR="008A0192" w:rsidRPr="008A0192">
        <w:t>ne</w:t>
      </w:r>
      <w:r>
        <w:t xml:space="preserve"> of the main</w:t>
      </w:r>
      <w:r w:rsidR="008A0192" w:rsidRPr="008A0192">
        <w:t xml:space="preserve"> design characteristic is the fluid flow pattern, which</w:t>
      </w:r>
      <w:r>
        <w:t xml:space="preserve"> actually</w:t>
      </w:r>
      <w:r w:rsidR="008A0192" w:rsidRPr="008A0192">
        <w:t xml:space="preserve"> affects the</w:t>
      </w:r>
      <w:r>
        <w:t xml:space="preserve"> rate of</w:t>
      </w:r>
      <w:r w:rsidR="008A0192" w:rsidRPr="008A0192">
        <w:t xml:space="preserve"> heat transfer.</w:t>
      </w:r>
      <w:r>
        <w:t xml:space="preserve"> There are three basic flow patterns used in an </w:t>
      </w:r>
      <w:r w:rsidR="003E098A">
        <w:t>STE</w:t>
      </w:r>
      <w:r w:rsidR="00AC1D15">
        <w:t>; parallel flow, counter flow and cross flow.</w:t>
      </w:r>
    </w:p>
    <w:p w14:paraId="6E8FEA15" w14:textId="3C4BF7D3" w:rsidR="00BF6BB5" w:rsidRPr="00BF6BB5" w:rsidRDefault="00BF6BB5" w:rsidP="002F5554">
      <w:r w:rsidRPr="00BF6BB5">
        <w:rPr>
          <w:b/>
          <w:i/>
        </w:rPr>
        <w:t>Parallel Flow</w:t>
      </w:r>
      <w:r>
        <w:rPr>
          <w:b/>
          <w:i/>
        </w:rPr>
        <w:t xml:space="preserve"> </w:t>
      </w:r>
      <w:r>
        <w:t xml:space="preserve">– also known as co-current </w:t>
      </w:r>
      <w:r w:rsidR="00BD484E">
        <w:t>in this configuration</w:t>
      </w:r>
      <w:r>
        <w:t xml:space="preserve"> both tube side fluid and the shell side fluid flow in the same direction entering at the same end of the heat exchanger. </w:t>
      </w:r>
      <w:r w:rsidR="00DC683F" w:rsidRPr="00DC683F">
        <w:t>The temperature difference between the two fluids is the greatest at the entrance to the exchanger</w:t>
      </w:r>
      <w:r w:rsidR="00DC683F">
        <w:t>. As the fluids transfer heat</w:t>
      </w:r>
      <w:r w:rsidR="006957BE">
        <w:t xml:space="preserve">, hotter to colder, the temperature of the two fluids approach each other </w:t>
      </w:r>
      <w:r w:rsidR="0092359B">
        <w:t xml:space="preserve">but </w:t>
      </w:r>
      <w:r w:rsidR="000A056C">
        <w:t xml:space="preserve">the </w:t>
      </w:r>
      <w:r w:rsidR="0092359B">
        <w:t>TH</w:t>
      </w:r>
      <w:r w:rsidR="00950063">
        <w:t xml:space="preserve"> fluid</w:t>
      </w:r>
      <w:r w:rsidR="0092359B">
        <w:t xml:space="preserve"> always remains higher than</w:t>
      </w:r>
      <w:r w:rsidR="000A056C">
        <w:t xml:space="preserve"> the</w:t>
      </w:r>
      <w:r w:rsidR="0092359B">
        <w:t xml:space="preserve"> TC</w:t>
      </w:r>
      <w:r w:rsidR="00950063">
        <w:t xml:space="preserve"> fluid (Figure 22)</w:t>
      </w:r>
      <w:r w:rsidR="0092359B">
        <w:t>.</w:t>
      </w:r>
    </w:p>
    <w:p w14:paraId="32B88DBA" w14:textId="4A81CD65" w:rsidR="00126CC4" w:rsidRDefault="00DF4012" w:rsidP="00126CC4">
      <w:pPr>
        <w:keepNext/>
        <w:jc w:val="center"/>
      </w:pPr>
      <w:r>
        <w:rPr>
          <w:noProof/>
          <w:lang w:eastAsia="en-GB"/>
        </w:rPr>
        <mc:AlternateContent>
          <mc:Choice Requires="wps">
            <w:drawing>
              <wp:anchor distT="0" distB="0" distL="114300" distR="114300" simplePos="0" relativeHeight="251642880" behindDoc="0" locked="0" layoutInCell="1" allowOverlap="1" wp14:anchorId="1D8D928F" wp14:editId="71CABE21">
                <wp:simplePos x="0" y="0"/>
                <wp:positionH relativeFrom="column">
                  <wp:posOffset>3803650</wp:posOffset>
                </wp:positionH>
                <wp:positionV relativeFrom="paragraph">
                  <wp:posOffset>678180</wp:posOffset>
                </wp:positionV>
                <wp:extent cx="5080" cy="784860"/>
                <wp:effectExtent l="76200" t="38100" r="71120" b="53340"/>
                <wp:wrapNone/>
                <wp:docPr id="51" name="Straight Arrow Connector 51"/>
                <wp:cNvGraphicFramePr/>
                <a:graphic xmlns:a="http://schemas.openxmlformats.org/drawingml/2006/main">
                  <a:graphicData uri="http://schemas.microsoft.com/office/word/2010/wordprocessingShape">
                    <wps:wsp>
                      <wps:cNvCnPr/>
                      <wps:spPr>
                        <a:xfrm flipH="1">
                          <a:off x="0" y="0"/>
                          <a:ext cx="5080" cy="78486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202787" id="Straight Arrow Connector 51" o:spid="_x0000_s1026" type="#_x0000_t32" style="position:absolute;margin-left:299.5pt;margin-top:53.4pt;width:.4pt;height:61.8pt;flip:x;z-index:251642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" strokecolor="black [3200]"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53120" behindDoc="0" locked="0" layoutInCell="1" allowOverlap="1" wp14:anchorId="67A62554" wp14:editId="5E8BCFA6">
                <wp:simplePos x="0" y="0"/>
                <wp:positionH relativeFrom="column">
                  <wp:posOffset>4991100</wp:posOffset>
                </wp:positionH>
                <wp:positionV relativeFrom="paragraph">
                  <wp:posOffset>946785</wp:posOffset>
                </wp:positionV>
                <wp:extent cx="5080" cy="280035"/>
                <wp:effectExtent l="76200" t="38100" r="52070" b="62865"/>
                <wp:wrapNone/>
                <wp:docPr id="57" name="Straight Arrow Connector 57"/>
                <wp:cNvGraphicFramePr/>
                <a:graphic xmlns:a="http://schemas.openxmlformats.org/drawingml/2006/main">
                  <a:graphicData uri="http://schemas.microsoft.com/office/word/2010/wordprocessingShape">
                    <wps:wsp>
                      <wps:cNvCnPr/>
                      <wps:spPr>
                        <a:xfrm>
                          <a:off x="0" y="0"/>
                          <a:ext cx="5080" cy="28003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7CD9DF5" id="Straight Arrow Connector 57" o:spid="_x0000_s1026" type="#_x0000_t32" style="position:absolute;margin-left:393pt;margin-top:74.55pt;width:.4pt;height:22.05pt;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" strokecolor="black [3200]" strokeweight=".5pt">
                <v:stroke startarrow="block" endarrow="block" joinstyle="miter"/>
              </v:shape>
            </w:pict>
          </mc:Fallback>
        </mc:AlternateContent>
      </w:r>
      <w:r>
        <w:rPr>
          <w:noProof/>
          <w:lang w:eastAsia="en-GB"/>
        </w:rPr>
        <mc:AlternateContent>
          <mc:Choice Requires="wps">
            <w:drawing>
              <wp:anchor distT="45720" distB="45720" distL="114300" distR="114300" simplePos="0" relativeHeight="251658240" behindDoc="0" locked="0" layoutInCell="1" allowOverlap="1" wp14:anchorId="1BB42B0F" wp14:editId="1BE3EF88">
                <wp:simplePos x="0" y="0"/>
                <wp:positionH relativeFrom="margin">
                  <wp:posOffset>5048250</wp:posOffset>
                </wp:positionH>
                <wp:positionV relativeFrom="paragraph">
                  <wp:posOffset>993775</wp:posOffset>
                </wp:positionV>
                <wp:extent cx="617079" cy="245745"/>
                <wp:effectExtent l="0" t="0" r="0" b="1905"/>
                <wp:wrapNone/>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079" cy="245745"/>
                        </a:xfrm>
                        <a:prstGeom prst="rect">
                          <a:avLst/>
                        </a:prstGeom>
                        <a:solidFill>
                          <a:srgbClr val="FFFFFF"/>
                        </a:solidFill>
                        <a:ln w="9525">
                          <a:noFill/>
                          <a:miter lim="800000"/>
                          <a:headEnd/>
                          <a:tailEnd/>
                        </a:ln>
                      </wps:spPr>
                      <wps:txbx>
                        <w:txbxContent>
                          <w:p w14:paraId="40BEDD5B" w14:textId="54D9D79A" w:rsidR="000F4716" w:rsidRPr="00126CC4" w:rsidRDefault="000F4716" w:rsidP="00126CC4">
                            <w:pPr>
                              <w:rPr>
                                <w:sz w:val="16"/>
                              </w:rPr>
                            </w:pPr>
                            <w:r w:rsidRPr="00126CC4">
                              <w:rPr>
                                <w:rFonts w:cs="Arial"/>
                                <w:sz w:val="20"/>
                              </w:rPr>
                              <w:t>∆</w:t>
                            </w:r>
                            <w:r w:rsidRPr="00126CC4">
                              <w:rPr>
                                <w:rFonts w:cs="Arial"/>
                                <w:sz w:val="16"/>
                              </w:rPr>
                              <w:t>T</w:t>
                            </w:r>
                            <w:r>
                              <w:rPr>
                                <w:rFonts w:cs="Arial"/>
                                <w:sz w:val="16"/>
                              </w:rPr>
                              <w:t>,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B42B0F" id="_x0000_s1053" type="#_x0000_t202" style="position:absolute;left:0;text-align:left;margin-left:397.5pt;margin-top:78.25pt;width:48.6pt;height:19.3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" stroked="f">
                <v:textbox>
                  <w:txbxContent>
                    <w:p w14:paraId="40BEDD5B" w14:textId="54D9D79A" w:rsidR="000F4716" w:rsidRPr="00126CC4" w:rsidRDefault="000F4716" w:rsidP="00126CC4">
                      <w:pPr>
                        <w:rPr>
                          <w:sz w:val="16"/>
                        </w:rPr>
                      </w:pPr>
                      <w:r w:rsidRPr="00126CC4">
                        <w:rPr>
                          <w:rFonts w:cs="Arial"/>
                          <w:sz w:val="20"/>
                        </w:rPr>
                        <w:t>∆</w:t>
                      </w:r>
                      <w:r w:rsidRPr="00126CC4">
                        <w:rPr>
                          <w:rFonts w:cs="Arial"/>
                          <w:sz w:val="16"/>
                        </w:rPr>
                        <w:t>T</w:t>
                      </w:r>
                      <w:r>
                        <w:rPr>
                          <w:rFonts w:cs="Arial"/>
                          <w:sz w:val="16"/>
                        </w:rPr>
                        <w:t>, OUT</w:t>
                      </w:r>
                    </w:p>
                  </w:txbxContent>
                </v:textbox>
                <w10:wrap anchorx="margin"/>
              </v:shape>
            </w:pict>
          </mc:Fallback>
        </mc:AlternateContent>
      </w:r>
      <w:r>
        <w:rPr>
          <w:noProof/>
          <w:lang w:eastAsia="en-GB"/>
        </w:rPr>
        <mc:AlternateContent>
          <mc:Choice Requires="wps">
            <w:drawing>
              <wp:anchor distT="45720" distB="45720" distL="114300" distR="114300" simplePos="0" relativeHeight="251632640" behindDoc="0" locked="0" layoutInCell="1" allowOverlap="1" wp14:anchorId="652026A8" wp14:editId="629F48B1">
                <wp:simplePos x="0" y="0"/>
                <wp:positionH relativeFrom="column">
                  <wp:posOffset>3981450</wp:posOffset>
                </wp:positionH>
                <wp:positionV relativeFrom="paragraph">
                  <wp:posOffset>1521460</wp:posOffset>
                </wp:positionV>
                <wp:extent cx="527050" cy="223520"/>
                <wp:effectExtent l="0" t="0" r="6350" b="5080"/>
                <wp:wrapNone/>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050" cy="223520"/>
                        </a:xfrm>
                        <a:prstGeom prst="rect">
                          <a:avLst/>
                        </a:prstGeom>
                        <a:solidFill>
                          <a:srgbClr val="FFFFFF"/>
                        </a:solidFill>
                        <a:ln w="9525">
                          <a:noFill/>
                          <a:miter lim="800000"/>
                          <a:headEnd/>
                          <a:tailEnd/>
                        </a:ln>
                      </wps:spPr>
                      <wps:txbx>
                        <w:txbxContent>
                          <w:p w14:paraId="3C5BA594" w14:textId="77777777" w:rsidR="000F4716" w:rsidRPr="00DB0BE9" w:rsidRDefault="000F4716" w:rsidP="00DB0BE9">
                            <w:pPr>
                              <w:rPr>
                                <w:color w:val="2E74B5" w:themeColor="accent1" w:themeShade="BF"/>
                                <w:sz w:val="18"/>
                              </w:rPr>
                            </w:pPr>
                            <w:r w:rsidRPr="00DB0BE9">
                              <w:rPr>
                                <w:color w:val="2E74B5" w:themeColor="accent1" w:themeShade="BF"/>
                                <w:sz w:val="18"/>
                              </w:rPr>
                              <w:t>TC,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2026A8" id="_x0000_s1054" type="#_x0000_t202" style="position:absolute;left:0;text-align:left;margin-left:313.5pt;margin-top:119.8pt;width:41.5pt;height:17.6pt;z-index:251632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" stroked="f">
                <v:textbox>
                  <w:txbxContent>
                    <w:p w14:paraId="3C5BA594" w14:textId="77777777" w:rsidR="000F4716" w:rsidRPr="00DB0BE9" w:rsidRDefault="000F4716" w:rsidP="00DB0BE9">
                      <w:pPr>
                        <w:rPr>
                          <w:color w:val="2E74B5" w:themeColor="accent1" w:themeShade="BF"/>
                          <w:sz w:val="18"/>
                        </w:rPr>
                      </w:pPr>
                      <w:r w:rsidRPr="00DB0BE9">
                        <w:rPr>
                          <w:color w:val="2E74B5" w:themeColor="accent1" w:themeShade="BF"/>
                          <w:sz w:val="18"/>
                        </w:rPr>
                        <w:t>TC, IN</w:t>
                      </w:r>
                    </w:p>
                  </w:txbxContent>
                </v:textbox>
              </v:shape>
            </w:pict>
          </mc:Fallback>
        </mc:AlternateContent>
      </w:r>
      <w:r w:rsidR="00126CC4">
        <w:rPr>
          <w:noProof/>
          <w:lang w:eastAsia="en-GB"/>
        </w:rPr>
        <mc:AlternateContent>
          <mc:Choice Requires="wps">
            <w:drawing>
              <wp:anchor distT="45720" distB="45720" distL="114300" distR="114300" simplePos="0" relativeHeight="251607040" behindDoc="0" locked="0" layoutInCell="1" allowOverlap="1" wp14:anchorId="1699617A" wp14:editId="1077458C">
                <wp:simplePos x="0" y="0"/>
                <wp:positionH relativeFrom="column">
                  <wp:posOffset>4745355</wp:posOffset>
                </wp:positionH>
                <wp:positionV relativeFrom="paragraph">
                  <wp:posOffset>1290320</wp:posOffset>
                </wp:positionV>
                <wp:extent cx="656348" cy="213173"/>
                <wp:effectExtent l="0" t="0" r="0" b="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6348" cy="213173"/>
                        </a:xfrm>
                        <a:prstGeom prst="rect">
                          <a:avLst/>
                        </a:prstGeom>
                        <a:solidFill>
                          <a:srgbClr val="FFFFFF"/>
                        </a:solidFill>
                        <a:ln w="9525">
                          <a:noFill/>
                          <a:miter lim="800000"/>
                          <a:headEnd/>
                          <a:tailEnd/>
                        </a:ln>
                      </wps:spPr>
                      <wps:txbx>
                        <w:txbxContent>
                          <w:p w14:paraId="3B549382" w14:textId="322C8252" w:rsidR="000F4716" w:rsidRPr="00DB0BE9" w:rsidRDefault="000F4716" w:rsidP="00DB0BE9">
                            <w:pPr>
                              <w:rPr>
                                <w:color w:val="2E74B5" w:themeColor="accent1" w:themeShade="BF"/>
                                <w:sz w:val="18"/>
                              </w:rPr>
                            </w:pPr>
                            <w:r w:rsidRPr="00DB0BE9">
                              <w:rPr>
                                <w:color w:val="2E74B5" w:themeColor="accent1" w:themeShade="BF"/>
                                <w:sz w:val="18"/>
                              </w:rPr>
                              <w:t>TC,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99617A" id="_x0000_s1055" type="#_x0000_t202" style="position:absolute;left:0;text-align:left;margin-left:373.65pt;margin-top:101.6pt;width:51.7pt;height:16.8pt;z-index:251607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" stroked="f">
                <v:textbox>
                  <w:txbxContent>
                    <w:p w14:paraId="3B549382" w14:textId="322C8252" w:rsidR="000F4716" w:rsidRPr="00DB0BE9" w:rsidRDefault="000F4716" w:rsidP="00DB0BE9">
                      <w:pPr>
                        <w:rPr>
                          <w:color w:val="2E74B5" w:themeColor="accent1" w:themeShade="BF"/>
                          <w:sz w:val="18"/>
                        </w:rPr>
                      </w:pPr>
                      <w:r w:rsidRPr="00DB0BE9">
                        <w:rPr>
                          <w:color w:val="2E74B5" w:themeColor="accent1" w:themeShade="BF"/>
                          <w:sz w:val="18"/>
                        </w:rPr>
                        <w:t>TC, OUT</w:t>
                      </w:r>
                    </w:p>
                  </w:txbxContent>
                </v:textbox>
              </v:shape>
            </w:pict>
          </mc:Fallback>
        </mc:AlternateContent>
      </w:r>
      <w:r w:rsidR="00126CC4">
        <w:rPr>
          <w:noProof/>
          <w:lang w:eastAsia="en-GB"/>
        </w:rPr>
        <mc:AlternateContent>
          <mc:Choice Requires="wps">
            <w:drawing>
              <wp:anchor distT="45720" distB="45720" distL="114300" distR="114300" simplePos="0" relativeHeight="251637760" behindDoc="0" locked="0" layoutInCell="1" allowOverlap="1" wp14:anchorId="29D0BB02" wp14:editId="2C3B13A9">
                <wp:simplePos x="0" y="0"/>
                <wp:positionH relativeFrom="column">
                  <wp:posOffset>2838450</wp:posOffset>
                </wp:positionH>
                <wp:positionV relativeFrom="paragraph">
                  <wp:posOffset>1035685</wp:posOffset>
                </wp:positionV>
                <wp:extent cx="622300" cy="206375"/>
                <wp:effectExtent l="0" t="0" r="6350" b="3175"/>
                <wp:wrapNone/>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300" cy="206375"/>
                        </a:xfrm>
                        <a:prstGeom prst="rect">
                          <a:avLst/>
                        </a:prstGeom>
                        <a:solidFill>
                          <a:srgbClr val="FFFFFF"/>
                        </a:solidFill>
                        <a:ln w="9525">
                          <a:noFill/>
                          <a:miter lim="800000"/>
                          <a:headEnd/>
                          <a:tailEnd/>
                        </a:ln>
                      </wps:spPr>
                      <wps:txbx>
                        <w:txbxContent>
                          <w:p w14:paraId="6866684D" w14:textId="77777777" w:rsidR="000F4716" w:rsidRPr="00DB0BE9" w:rsidRDefault="000F4716" w:rsidP="00DB0BE9">
                            <w:pPr>
                              <w:rPr>
                                <w:color w:val="2E74B5" w:themeColor="accent1" w:themeShade="BF"/>
                                <w:sz w:val="16"/>
                              </w:rPr>
                            </w:pPr>
                            <w:r w:rsidRPr="00DB0BE9">
                              <w:rPr>
                                <w:color w:val="2E74B5" w:themeColor="accent1" w:themeShade="BF"/>
                                <w:sz w:val="16"/>
                              </w:rPr>
                              <w:t>TC,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D0BB02" id="_x0000_s1056" type="#_x0000_t202" style="position:absolute;left:0;text-align:left;margin-left:223.5pt;margin-top:81.55pt;width:49pt;height:16.25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" stroked="f">
                <v:textbox>
                  <w:txbxContent>
                    <w:p w14:paraId="6866684D" w14:textId="77777777" w:rsidR="000F4716" w:rsidRPr="00DB0BE9" w:rsidRDefault="000F4716" w:rsidP="00DB0BE9">
                      <w:pPr>
                        <w:rPr>
                          <w:color w:val="2E74B5" w:themeColor="accent1" w:themeShade="BF"/>
                          <w:sz w:val="16"/>
                        </w:rPr>
                      </w:pPr>
                      <w:r w:rsidRPr="00DB0BE9">
                        <w:rPr>
                          <w:color w:val="2E74B5" w:themeColor="accent1" w:themeShade="BF"/>
                          <w:sz w:val="16"/>
                        </w:rPr>
                        <w:t>TC, OUT</w:t>
                      </w:r>
                    </w:p>
                  </w:txbxContent>
                </v:textbox>
              </v:shape>
            </w:pict>
          </mc:Fallback>
        </mc:AlternateContent>
      </w:r>
      <w:r w:rsidR="00126CC4">
        <w:rPr>
          <w:noProof/>
          <w:lang w:eastAsia="en-GB"/>
        </w:rPr>
        <mc:AlternateContent>
          <mc:Choice Requires="wps">
            <w:drawing>
              <wp:anchor distT="45720" distB="45720" distL="114300" distR="114300" simplePos="0" relativeHeight="251612160" behindDoc="0" locked="0" layoutInCell="1" allowOverlap="1" wp14:anchorId="4E2B7FF0" wp14:editId="600D8D26">
                <wp:simplePos x="0" y="0"/>
                <wp:positionH relativeFrom="column">
                  <wp:posOffset>295275</wp:posOffset>
                </wp:positionH>
                <wp:positionV relativeFrom="paragraph">
                  <wp:posOffset>1042035</wp:posOffset>
                </wp:positionV>
                <wp:extent cx="538480" cy="206375"/>
                <wp:effectExtent l="0" t="0" r="0" b="3175"/>
                <wp:wrapNone/>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8480" cy="206375"/>
                        </a:xfrm>
                        <a:prstGeom prst="rect">
                          <a:avLst/>
                        </a:prstGeom>
                        <a:solidFill>
                          <a:srgbClr val="FFFFFF"/>
                        </a:solidFill>
                        <a:ln w="9525">
                          <a:noFill/>
                          <a:miter lim="800000"/>
                          <a:headEnd/>
                          <a:tailEnd/>
                        </a:ln>
                      </wps:spPr>
                      <wps:txbx>
                        <w:txbxContent>
                          <w:p w14:paraId="67E40559" w14:textId="77777777" w:rsidR="000F4716" w:rsidRPr="00DB0BE9" w:rsidRDefault="000F4716" w:rsidP="00DB0BE9">
                            <w:pPr>
                              <w:rPr>
                                <w:color w:val="2E74B5" w:themeColor="accent1" w:themeShade="BF"/>
                                <w:sz w:val="16"/>
                              </w:rPr>
                            </w:pPr>
                            <w:r w:rsidRPr="00DB0BE9">
                              <w:rPr>
                                <w:color w:val="2E74B5" w:themeColor="accent1" w:themeShade="BF"/>
                                <w:sz w:val="16"/>
                              </w:rPr>
                              <w:t>TC,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2B7FF0" id="_x0000_s1057" type="#_x0000_t202" style="position:absolute;left:0;text-align:left;margin-left:23.25pt;margin-top:82.05pt;width:42.4pt;height:16.25pt;z-index:251612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" stroked="f">
                <v:textbox>
                  <w:txbxContent>
                    <w:p w14:paraId="67E40559" w14:textId="77777777" w:rsidR="000F4716" w:rsidRPr="00DB0BE9" w:rsidRDefault="000F4716" w:rsidP="00DB0BE9">
                      <w:pPr>
                        <w:rPr>
                          <w:color w:val="2E74B5" w:themeColor="accent1" w:themeShade="BF"/>
                          <w:sz w:val="16"/>
                        </w:rPr>
                      </w:pPr>
                      <w:r w:rsidRPr="00DB0BE9">
                        <w:rPr>
                          <w:color w:val="2E74B5" w:themeColor="accent1" w:themeShade="BF"/>
                          <w:sz w:val="16"/>
                        </w:rPr>
                        <w:t>TC, IN</w:t>
                      </w:r>
                    </w:p>
                  </w:txbxContent>
                </v:textbox>
              </v:shape>
            </w:pict>
          </mc:Fallback>
        </mc:AlternateContent>
      </w:r>
      <w:r w:rsidR="00126CC4">
        <w:rPr>
          <w:noProof/>
          <w:lang w:eastAsia="en-GB"/>
        </w:rPr>
        <mc:AlternateContent>
          <mc:Choice Requires="wps">
            <w:drawing>
              <wp:anchor distT="45720" distB="45720" distL="114300" distR="114300" simplePos="0" relativeHeight="251648000" behindDoc="0" locked="0" layoutInCell="1" allowOverlap="1" wp14:anchorId="7CF5AB5F" wp14:editId="65C82995">
                <wp:simplePos x="0" y="0"/>
                <wp:positionH relativeFrom="column">
                  <wp:posOffset>3837114</wp:posOffset>
                </wp:positionH>
                <wp:positionV relativeFrom="paragraph">
                  <wp:posOffset>898654</wp:posOffset>
                </wp:positionV>
                <wp:extent cx="504884" cy="245745"/>
                <wp:effectExtent l="0" t="0" r="9525" b="1905"/>
                <wp:wrapNone/>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84" cy="245745"/>
                        </a:xfrm>
                        <a:prstGeom prst="rect">
                          <a:avLst/>
                        </a:prstGeom>
                        <a:solidFill>
                          <a:srgbClr val="FFFFFF"/>
                        </a:solidFill>
                        <a:ln w="9525">
                          <a:noFill/>
                          <a:miter lim="800000"/>
                          <a:headEnd/>
                          <a:tailEnd/>
                        </a:ln>
                      </wps:spPr>
                      <wps:txbx>
                        <w:txbxContent>
                          <w:p w14:paraId="07B71270" w14:textId="742AE22C" w:rsidR="000F4716" w:rsidRPr="00126CC4" w:rsidRDefault="000F4716" w:rsidP="00DB0BE9">
                            <w:pPr>
                              <w:rPr>
                                <w:sz w:val="16"/>
                              </w:rPr>
                            </w:pPr>
                            <w:r w:rsidRPr="00126CC4">
                              <w:rPr>
                                <w:rFonts w:cs="Arial"/>
                                <w:sz w:val="20"/>
                              </w:rPr>
                              <w:t>∆</w:t>
                            </w:r>
                            <w:r w:rsidRPr="00126CC4">
                              <w:rPr>
                                <w:rFonts w:cs="Arial"/>
                                <w:sz w:val="16"/>
                              </w:rPr>
                              <w:t>T</w:t>
                            </w:r>
                            <w:r>
                              <w:rPr>
                                <w:rFonts w:cs="Arial"/>
                                <w:sz w:val="16"/>
                              </w:rPr>
                              <w:t>,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F5AB5F" id="_x0000_s1058" type="#_x0000_t202" style="position:absolute;left:0;text-align:left;margin-left:302.15pt;margin-top:70.75pt;width:39.75pt;height:19.35pt;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" stroked="f">
                <v:textbox>
                  <w:txbxContent>
                    <w:p w14:paraId="07B71270" w14:textId="742AE22C" w:rsidR="000F4716" w:rsidRPr="00126CC4" w:rsidRDefault="000F4716" w:rsidP="00DB0BE9">
                      <w:pPr>
                        <w:rPr>
                          <w:sz w:val="16"/>
                        </w:rPr>
                      </w:pPr>
                      <w:r w:rsidRPr="00126CC4">
                        <w:rPr>
                          <w:rFonts w:cs="Arial"/>
                          <w:sz w:val="20"/>
                        </w:rPr>
                        <w:t>∆</w:t>
                      </w:r>
                      <w:r w:rsidRPr="00126CC4">
                        <w:rPr>
                          <w:rFonts w:cs="Arial"/>
                          <w:sz w:val="16"/>
                        </w:rPr>
                        <w:t>T</w:t>
                      </w:r>
                      <w:r>
                        <w:rPr>
                          <w:rFonts w:cs="Arial"/>
                          <w:sz w:val="16"/>
                        </w:rPr>
                        <w:t>, IN</w:t>
                      </w:r>
                    </w:p>
                  </w:txbxContent>
                </v:textbox>
              </v:shape>
            </w:pict>
          </mc:Fallback>
        </mc:AlternateContent>
      </w:r>
      <w:r w:rsidR="00DB0BE9">
        <w:rPr>
          <w:noProof/>
          <w:lang w:eastAsia="en-GB"/>
        </w:rPr>
        <mc:AlternateContent>
          <mc:Choice Requires="wps">
            <w:drawing>
              <wp:anchor distT="45720" distB="45720" distL="114300" distR="114300" simplePos="0" relativeHeight="251617280" behindDoc="0" locked="0" layoutInCell="1" allowOverlap="1" wp14:anchorId="7795E3FF" wp14:editId="00B24280">
                <wp:simplePos x="0" y="0"/>
                <wp:positionH relativeFrom="column">
                  <wp:posOffset>2299966</wp:posOffset>
                </wp:positionH>
                <wp:positionV relativeFrom="paragraph">
                  <wp:posOffset>1862981</wp:posOffset>
                </wp:positionV>
                <wp:extent cx="617080" cy="230002"/>
                <wp:effectExtent l="0" t="0" r="0" b="0"/>
                <wp:wrapNone/>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080" cy="230002"/>
                        </a:xfrm>
                        <a:prstGeom prst="rect">
                          <a:avLst/>
                        </a:prstGeom>
                        <a:solidFill>
                          <a:srgbClr val="FFFFFF"/>
                        </a:solidFill>
                        <a:ln w="9525">
                          <a:noFill/>
                          <a:miter lim="800000"/>
                          <a:headEnd/>
                          <a:tailEnd/>
                        </a:ln>
                      </wps:spPr>
                      <wps:txbx>
                        <w:txbxContent>
                          <w:p w14:paraId="7AEFD433" w14:textId="5005AC51" w:rsidR="000F4716" w:rsidRPr="00DB0BE9" w:rsidRDefault="000F4716" w:rsidP="00DB0BE9">
                            <w:pPr>
                              <w:rPr>
                                <w:color w:val="FF0000"/>
                                <w:sz w:val="16"/>
                              </w:rPr>
                            </w:pPr>
                            <w:r w:rsidRPr="00DB0BE9">
                              <w:rPr>
                                <w:color w:val="FF0000"/>
                                <w:sz w:val="16"/>
                              </w:rPr>
                              <w:t>TH,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95E3FF" id="_x0000_s1059" type="#_x0000_t202" style="position:absolute;left:0;text-align:left;margin-left:181.1pt;margin-top:146.7pt;width:48.6pt;height:18.1pt;z-index:251617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" stroked="f">
                <v:textbox>
                  <w:txbxContent>
                    <w:p w14:paraId="7AEFD433" w14:textId="5005AC51" w:rsidR="000F4716" w:rsidRPr="00DB0BE9" w:rsidRDefault="000F4716" w:rsidP="00DB0BE9">
                      <w:pPr>
                        <w:rPr>
                          <w:color w:val="FF0000"/>
                          <w:sz w:val="16"/>
                        </w:rPr>
                      </w:pPr>
                      <w:r w:rsidRPr="00DB0BE9">
                        <w:rPr>
                          <w:color w:val="FF0000"/>
                          <w:sz w:val="16"/>
                        </w:rPr>
                        <w:t>TH, OUT</w:t>
                      </w:r>
                    </w:p>
                  </w:txbxContent>
                </v:textbox>
              </v:shape>
            </w:pict>
          </mc:Fallback>
        </mc:AlternateContent>
      </w:r>
      <w:r w:rsidR="00DB0BE9">
        <w:rPr>
          <w:noProof/>
          <w:lang w:eastAsia="en-GB"/>
        </w:rPr>
        <mc:AlternateContent>
          <mc:Choice Requires="wps">
            <w:drawing>
              <wp:anchor distT="45720" distB="45720" distL="114300" distR="114300" simplePos="0" relativeHeight="251601920" behindDoc="0" locked="0" layoutInCell="1" allowOverlap="1" wp14:anchorId="0B14527E" wp14:editId="0007120E">
                <wp:simplePos x="0" y="0"/>
                <wp:positionH relativeFrom="column">
                  <wp:posOffset>583039</wp:posOffset>
                </wp:positionH>
                <wp:positionV relativeFrom="paragraph">
                  <wp:posOffset>107315</wp:posOffset>
                </wp:positionV>
                <wp:extent cx="555372" cy="230002"/>
                <wp:effectExtent l="0" t="0" r="0" b="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372" cy="230002"/>
                        </a:xfrm>
                        <a:prstGeom prst="rect">
                          <a:avLst/>
                        </a:prstGeom>
                        <a:solidFill>
                          <a:srgbClr val="FFFFFF"/>
                        </a:solidFill>
                        <a:ln w="9525">
                          <a:noFill/>
                          <a:miter lim="800000"/>
                          <a:headEnd/>
                          <a:tailEnd/>
                        </a:ln>
                      </wps:spPr>
                      <wps:txbx>
                        <w:txbxContent>
                          <w:p w14:paraId="3B6314E9" w14:textId="715C2FE9" w:rsidR="000F4716" w:rsidRPr="00DB0BE9" w:rsidRDefault="000F4716">
                            <w:pPr>
                              <w:rPr>
                                <w:color w:val="FF0000"/>
                                <w:sz w:val="16"/>
                              </w:rPr>
                            </w:pPr>
                            <w:r w:rsidRPr="00DB0BE9">
                              <w:rPr>
                                <w:color w:val="FF0000"/>
                                <w:sz w:val="16"/>
                              </w:rPr>
                              <w:t>TH,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14527E" id="_x0000_s1060" type="#_x0000_t202" style="position:absolute;left:0;text-align:left;margin-left:45.9pt;margin-top:8.45pt;width:43.75pt;height:18.1pt;z-index:251601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" stroked="f">
                <v:textbox>
                  <w:txbxContent>
                    <w:p w14:paraId="3B6314E9" w14:textId="715C2FE9" w:rsidR="000F4716" w:rsidRPr="00DB0BE9" w:rsidRDefault="000F4716">
                      <w:pPr>
                        <w:rPr>
                          <w:color w:val="FF0000"/>
                          <w:sz w:val="16"/>
                        </w:rPr>
                      </w:pPr>
                      <w:r w:rsidRPr="00DB0BE9">
                        <w:rPr>
                          <w:color w:val="FF0000"/>
                          <w:sz w:val="16"/>
                        </w:rPr>
                        <w:t>TH, IN</w:t>
                      </w:r>
                    </w:p>
                  </w:txbxContent>
                </v:textbox>
              </v:shape>
            </w:pict>
          </mc:Fallback>
        </mc:AlternateContent>
      </w:r>
      <w:r w:rsidR="00DB0BE9">
        <w:rPr>
          <w:noProof/>
          <w:lang w:eastAsia="en-GB"/>
        </w:rPr>
        <mc:AlternateContent>
          <mc:Choice Requires="wps">
            <w:drawing>
              <wp:anchor distT="45720" distB="45720" distL="114300" distR="114300" simplePos="0" relativeHeight="251622400" behindDoc="0" locked="0" layoutInCell="1" allowOverlap="1" wp14:anchorId="71EABD3D" wp14:editId="5C6EF7A4">
                <wp:simplePos x="0" y="0"/>
                <wp:positionH relativeFrom="column">
                  <wp:posOffset>3843020</wp:posOffset>
                </wp:positionH>
                <wp:positionV relativeFrom="paragraph">
                  <wp:posOffset>242255</wp:posOffset>
                </wp:positionV>
                <wp:extent cx="555372" cy="230002"/>
                <wp:effectExtent l="0" t="0" r="0" b="0"/>
                <wp:wrapNone/>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372" cy="230002"/>
                        </a:xfrm>
                        <a:prstGeom prst="rect">
                          <a:avLst/>
                        </a:prstGeom>
                        <a:solidFill>
                          <a:srgbClr val="FFFFFF"/>
                        </a:solidFill>
                        <a:ln w="9525">
                          <a:noFill/>
                          <a:miter lim="800000"/>
                          <a:headEnd/>
                          <a:tailEnd/>
                        </a:ln>
                      </wps:spPr>
                      <wps:txbx>
                        <w:txbxContent>
                          <w:p w14:paraId="185854FA" w14:textId="77777777" w:rsidR="000F4716" w:rsidRPr="00DB0BE9" w:rsidRDefault="000F4716" w:rsidP="00DB0BE9">
                            <w:pPr>
                              <w:rPr>
                                <w:color w:val="FF0000"/>
                                <w:sz w:val="18"/>
                              </w:rPr>
                            </w:pPr>
                            <w:r w:rsidRPr="00DB0BE9">
                              <w:rPr>
                                <w:color w:val="FF0000"/>
                                <w:sz w:val="18"/>
                              </w:rPr>
                              <w:t>TH,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EABD3D" id="_x0000_s1061" type="#_x0000_t202" style="position:absolute;left:0;text-align:left;margin-left:302.6pt;margin-top:19.1pt;width:43.75pt;height:18.1pt;z-index:251622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" stroked="f">
                <v:textbox>
                  <w:txbxContent>
                    <w:p w14:paraId="185854FA" w14:textId="77777777" w:rsidR="000F4716" w:rsidRPr="00DB0BE9" w:rsidRDefault="000F4716" w:rsidP="00DB0BE9">
                      <w:pPr>
                        <w:rPr>
                          <w:color w:val="FF0000"/>
                          <w:sz w:val="18"/>
                        </w:rPr>
                      </w:pPr>
                      <w:r w:rsidRPr="00DB0BE9">
                        <w:rPr>
                          <w:color w:val="FF0000"/>
                          <w:sz w:val="18"/>
                        </w:rPr>
                        <w:t>TH, IN</w:t>
                      </w:r>
                    </w:p>
                  </w:txbxContent>
                </v:textbox>
              </v:shape>
            </w:pict>
          </mc:Fallback>
        </mc:AlternateContent>
      </w:r>
      <w:r w:rsidR="00DB0BE9">
        <w:rPr>
          <w:noProof/>
          <w:lang w:eastAsia="en-GB"/>
        </w:rPr>
        <mc:AlternateContent>
          <mc:Choice Requires="wps">
            <w:drawing>
              <wp:anchor distT="45720" distB="45720" distL="114300" distR="114300" simplePos="0" relativeHeight="251627520" behindDoc="0" locked="0" layoutInCell="1" allowOverlap="1" wp14:anchorId="192C8FEE" wp14:editId="2FDBF4F1">
                <wp:simplePos x="0" y="0"/>
                <wp:positionH relativeFrom="column">
                  <wp:posOffset>4785044</wp:posOffset>
                </wp:positionH>
                <wp:positionV relativeFrom="paragraph">
                  <wp:posOffset>573202</wp:posOffset>
                </wp:positionV>
                <wp:extent cx="673177" cy="241222"/>
                <wp:effectExtent l="0" t="0" r="0" b="6985"/>
                <wp:wrapNone/>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177" cy="241222"/>
                        </a:xfrm>
                        <a:prstGeom prst="rect">
                          <a:avLst/>
                        </a:prstGeom>
                        <a:solidFill>
                          <a:srgbClr val="FFFFFF"/>
                        </a:solidFill>
                        <a:ln w="9525">
                          <a:noFill/>
                          <a:miter lim="800000"/>
                          <a:headEnd/>
                          <a:tailEnd/>
                        </a:ln>
                      </wps:spPr>
                      <wps:txbx>
                        <w:txbxContent>
                          <w:p w14:paraId="0F1DF691" w14:textId="77777777" w:rsidR="000F4716" w:rsidRPr="00DB0BE9" w:rsidRDefault="000F4716" w:rsidP="00DB0BE9">
                            <w:pPr>
                              <w:rPr>
                                <w:color w:val="FF0000"/>
                                <w:sz w:val="18"/>
                              </w:rPr>
                            </w:pPr>
                            <w:r w:rsidRPr="00DB0BE9">
                              <w:rPr>
                                <w:color w:val="FF0000"/>
                                <w:sz w:val="18"/>
                              </w:rPr>
                              <w:t>TH,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2C8FEE" id="_x0000_s1062" type="#_x0000_t202" style="position:absolute;left:0;text-align:left;margin-left:376.8pt;margin-top:45.15pt;width:53pt;height:19pt;z-index:251627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" stroked="f">
                <v:textbox>
                  <w:txbxContent>
                    <w:p w14:paraId="0F1DF691" w14:textId="77777777" w:rsidR="000F4716" w:rsidRPr="00DB0BE9" w:rsidRDefault="000F4716" w:rsidP="00DB0BE9">
                      <w:pPr>
                        <w:rPr>
                          <w:color w:val="FF0000"/>
                          <w:sz w:val="18"/>
                        </w:rPr>
                      </w:pPr>
                      <w:r w:rsidRPr="00DB0BE9">
                        <w:rPr>
                          <w:color w:val="FF0000"/>
                          <w:sz w:val="18"/>
                        </w:rPr>
                        <w:t>TH, OUT</w:t>
                      </w:r>
                    </w:p>
                  </w:txbxContent>
                </v:textbox>
              </v:shape>
            </w:pict>
          </mc:Fallback>
        </mc:AlternateContent>
      </w:r>
      <w:r w:rsidR="00DB0BE9">
        <w:rPr>
          <w:noProof/>
          <w:lang w:eastAsia="en-GB"/>
        </w:rPr>
        <w:drawing>
          <wp:inline distT="0" distB="0" distL="0" distR="0" wp14:anchorId="1F0BE3C5" wp14:editId="3F951E6D">
            <wp:extent cx="5600700" cy="2192020"/>
            <wp:effectExtent l="76200" t="76200" r="133350" b="132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600700" cy="2192020"/>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6ACE897F" w14:textId="1E731FF3" w:rsidR="009F37F1" w:rsidRDefault="00126CC4" w:rsidP="00126CC4">
      <w:pPr>
        <w:pStyle w:val="Caption"/>
        <w:jc w:val="center"/>
      </w:pPr>
      <w:bookmarkStart w:id="45" w:name="_Toc511066935"/>
      <w:r>
        <w:t xml:space="preserve">Figure </w:t>
      </w:r>
      <w:fldSimple w:instr=" SEQ Figure \* ARABIC ">
        <w:r w:rsidR="00232DB5">
          <w:rPr>
            <w:noProof/>
          </w:rPr>
          <w:t>22</w:t>
        </w:r>
      </w:fldSimple>
      <w:r>
        <w:t>: Parallel Flow</w:t>
      </w:r>
      <w:r w:rsidR="00A34721">
        <w:t xml:space="preserve"> Heat Exchanger</w:t>
      </w:r>
      <w:bookmarkEnd w:id="45"/>
    </w:p>
    <w:p w14:paraId="0B69107E" w14:textId="30BAF1A6" w:rsidR="009F37F1" w:rsidRDefault="0092359B" w:rsidP="002F5554">
      <w:r>
        <w:rPr>
          <w:b/>
          <w:i/>
        </w:rPr>
        <w:t>Counter</w:t>
      </w:r>
      <w:r w:rsidRPr="00BF6BB5">
        <w:rPr>
          <w:b/>
          <w:i/>
        </w:rPr>
        <w:t xml:space="preserve"> Flow</w:t>
      </w:r>
      <w:r>
        <w:rPr>
          <w:b/>
          <w:i/>
        </w:rPr>
        <w:t xml:space="preserve"> </w:t>
      </w:r>
      <w:r>
        <w:t xml:space="preserve">– </w:t>
      </w:r>
      <w:r w:rsidR="00BD484E">
        <w:t>in this configuration</w:t>
      </w:r>
      <w:r w:rsidR="00A03678">
        <w:t xml:space="preserve"> t</w:t>
      </w:r>
      <w:r w:rsidR="00A03678" w:rsidRPr="00A03678">
        <w:t>he two fluids enter the heat exchanger at opposite ends and flow past each other in opposite directions</w:t>
      </w:r>
      <w:r w:rsidR="00A03678">
        <w:t>. Counter flow heat exchangers are the most efficient of the three types the</w:t>
      </w:r>
      <w:r w:rsidR="00A03678" w:rsidRPr="00A03678">
        <w:t xml:space="preserve"> flow pattern maximizes the average temperature difference throughout the exchanger</w:t>
      </w:r>
      <w:r w:rsidR="00A03678">
        <w:t>. Contrary to the parallel flow heat exchanger, counter flow heat exchanger</w:t>
      </w:r>
      <w:r w:rsidR="00950063">
        <w:t>’</w:t>
      </w:r>
      <w:r w:rsidR="00A03678">
        <w:t>s</w:t>
      </w:r>
      <w:r w:rsidR="00950063">
        <w:t xml:space="preserve"> hottest</w:t>
      </w:r>
      <w:r w:rsidR="00A03678">
        <w:t xml:space="preserve"> </w:t>
      </w:r>
      <w:r w:rsidR="00950063">
        <w:t>TC fluid can accomplish a higher temperature than the coldest TH fluid (Figure 23).</w:t>
      </w:r>
    </w:p>
    <w:p w14:paraId="559F3AFB" w14:textId="77777777" w:rsidR="00A34721" w:rsidRDefault="00A34721" w:rsidP="00A34721">
      <w:pPr>
        <w:keepNext/>
      </w:pPr>
      <w:r w:rsidRPr="00380D6C">
        <w:rPr>
          <w:noProof/>
          <w:lang w:eastAsia="en-GB"/>
        </w:rPr>
        <w:lastRenderedPageBreak/>
        <mc:AlternateContent>
          <mc:Choice Requires="wps">
            <w:drawing>
              <wp:anchor distT="45720" distB="45720" distL="114300" distR="114300" simplePos="0" relativeHeight="251678720" behindDoc="0" locked="0" layoutInCell="1" allowOverlap="1" wp14:anchorId="5E121068" wp14:editId="6F532E74">
                <wp:simplePos x="0" y="0"/>
                <wp:positionH relativeFrom="column">
                  <wp:posOffset>2454114</wp:posOffset>
                </wp:positionH>
                <wp:positionV relativeFrom="paragraph">
                  <wp:posOffset>1727181</wp:posOffset>
                </wp:positionV>
                <wp:extent cx="616585" cy="229870"/>
                <wp:effectExtent l="0" t="0" r="0" b="0"/>
                <wp:wrapNone/>
                <wp:docPr id="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 cy="229870"/>
                        </a:xfrm>
                        <a:prstGeom prst="rect">
                          <a:avLst/>
                        </a:prstGeom>
                        <a:solidFill>
                          <a:srgbClr val="FFFFFF"/>
                        </a:solidFill>
                        <a:ln w="9525">
                          <a:noFill/>
                          <a:miter lim="800000"/>
                          <a:headEnd/>
                          <a:tailEnd/>
                        </a:ln>
                      </wps:spPr>
                      <wps:txbx>
                        <w:txbxContent>
                          <w:p w14:paraId="07F7978E" w14:textId="77777777" w:rsidR="000F4716" w:rsidRPr="00DB0BE9" w:rsidRDefault="000F4716" w:rsidP="00380D6C">
                            <w:pPr>
                              <w:rPr>
                                <w:color w:val="FF0000"/>
                                <w:sz w:val="16"/>
                              </w:rPr>
                            </w:pPr>
                            <w:r w:rsidRPr="00DB0BE9">
                              <w:rPr>
                                <w:color w:val="FF0000"/>
                                <w:sz w:val="16"/>
                              </w:rPr>
                              <w:t>TH,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121068" id="_x0000_s1063" type="#_x0000_t202" style="position:absolute;margin-left:193.25pt;margin-top:136pt;width:48.55pt;height:18.1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" stroked="f">
                <v:textbox>
                  <w:txbxContent>
                    <w:p w14:paraId="07F7978E" w14:textId="77777777" w:rsidR="000F4716" w:rsidRPr="00DB0BE9" w:rsidRDefault="000F4716" w:rsidP="00380D6C">
                      <w:pPr>
                        <w:rPr>
                          <w:color w:val="FF0000"/>
                          <w:sz w:val="16"/>
                        </w:rPr>
                      </w:pPr>
                      <w:r w:rsidRPr="00DB0BE9">
                        <w:rPr>
                          <w:color w:val="FF0000"/>
                          <w:sz w:val="16"/>
                        </w:rPr>
                        <w:t>TH, OUT</w:t>
                      </w:r>
                    </w:p>
                  </w:txbxContent>
                </v:textbox>
              </v:shape>
            </w:pict>
          </mc:Fallback>
        </mc:AlternateContent>
      </w:r>
      <w:r w:rsidR="00F965AC" w:rsidRPr="00380D6C">
        <w:rPr>
          <w:noProof/>
          <w:lang w:eastAsia="en-GB"/>
        </w:rPr>
        <mc:AlternateContent>
          <mc:Choice Requires="wps">
            <w:drawing>
              <wp:anchor distT="45720" distB="45720" distL="114300" distR="114300" simplePos="0" relativeHeight="251704320" behindDoc="0" locked="0" layoutInCell="1" allowOverlap="1" wp14:anchorId="5A9D3473" wp14:editId="15C72142">
                <wp:simplePos x="0" y="0"/>
                <wp:positionH relativeFrom="column">
                  <wp:posOffset>3404519</wp:posOffset>
                </wp:positionH>
                <wp:positionV relativeFrom="paragraph">
                  <wp:posOffset>572912</wp:posOffset>
                </wp:positionV>
                <wp:extent cx="423081" cy="218364"/>
                <wp:effectExtent l="0" t="0" r="0" b="0"/>
                <wp:wrapNone/>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3081" cy="218364"/>
                        </a:xfrm>
                        <a:prstGeom prst="rect">
                          <a:avLst/>
                        </a:prstGeom>
                        <a:solidFill>
                          <a:srgbClr val="FFFFFF"/>
                        </a:solidFill>
                        <a:ln w="9525">
                          <a:noFill/>
                          <a:miter lim="800000"/>
                          <a:headEnd/>
                          <a:tailEnd/>
                        </a:ln>
                      </wps:spPr>
                      <wps:txbx>
                        <w:txbxContent>
                          <w:p w14:paraId="5EB9007F" w14:textId="77777777" w:rsidR="000F4716" w:rsidRPr="000A4BC8" w:rsidRDefault="000F4716" w:rsidP="00380D6C">
                            <w:pPr>
                              <w:rPr>
                                <w:sz w:val="12"/>
                              </w:rPr>
                            </w:pPr>
                            <w:r w:rsidRPr="000A4BC8">
                              <w:rPr>
                                <w:rFonts w:cs="Arial"/>
                                <w:sz w:val="16"/>
                              </w:rPr>
                              <w:t>∆</w:t>
                            </w:r>
                            <w:r w:rsidRPr="000A4BC8">
                              <w:rPr>
                                <w:rFonts w:cs="Arial"/>
                                <w:sz w:val="12"/>
                              </w:rPr>
                              <w:t>T,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D3473" id="_x0000_s1064" type="#_x0000_t202" style="position:absolute;margin-left:268.05pt;margin-top:45.1pt;width:33.3pt;height:17.2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" stroked="f">
                <v:textbox>
                  <w:txbxContent>
                    <w:p w14:paraId="5EB9007F" w14:textId="77777777" w:rsidR="000F4716" w:rsidRPr="000A4BC8" w:rsidRDefault="000F4716" w:rsidP="00380D6C">
                      <w:pPr>
                        <w:rPr>
                          <w:sz w:val="12"/>
                        </w:rPr>
                      </w:pPr>
                      <w:r w:rsidRPr="000A4BC8">
                        <w:rPr>
                          <w:rFonts w:cs="Arial"/>
                          <w:sz w:val="16"/>
                        </w:rPr>
                        <w:t>∆</w:t>
                      </w:r>
                      <w:r w:rsidRPr="000A4BC8">
                        <w:rPr>
                          <w:rFonts w:cs="Arial"/>
                          <w:sz w:val="12"/>
                        </w:rPr>
                        <w:t>T, IN</w:t>
                      </w:r>
                    </w:p>
                  </w:txbxContent>
                </v:textbox>
              </v:shape>
            </w:pict>
          </mc:Fallback>
        </mc:AlternateContent>
      </w:r>
      <w:r w:rsidR="00F965AC" w:rsidRPr="00380D6C">
        <w:rPr>
          <w:noProof/>
          <w:lang w:eastAsia="en-GB"/>
        </w:rPr>
        <mc:AlternateContent>
          <mc:Choice Requires="wps">
            <w:drawing>
              <wp:anchor distT="45720" distB="45720" distL="114300" distR="114300" simplePos="0" relativeHeight="251683840" behindDoc="0" locked="0" layoutInCell="1" allowOverlap="1" wp14:anchorId="515B8CA1" wp14:editId="664A22A0">
                <wp:simplePos x="0" y="0"/>
                <wp:positionH relativeFrom="column">
                  <wp:posOffset>4045879</wp:posOffset>
                </wp:positionH>
                <wp:positionV relativeFrom="paragraph">
                  <wp:posOffset>374441</wp:posOffset>
                </wp:positionV>
                <wp:extent cx="388962" cy="184245"/>
                <wp:effectExtent l="0" t="0" r="0" b="6350"/>
                <wp:wrapNone/>
                <wp:docPr id="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962" cy="184245"/>
                        </a:xfrm>
                        <a:prstGeom prst="rect">
                          <a:avLst/>
                        </a:prstGeom>
                        <a:solidFill>
                          <a:srgbClr val="FFFFFF"/>
                        </a:solidFill>
                        <a:ln w="9525">
                          <a:noFill/>
                          <a:miter lim="800000"/>
                          <a:headEnd/>
                          <a:tailEnd/>
                        </a:ln>
                      </wps:spPr>
                      <wps:txbx>
                        <w:txbxContent>
                          <w:p w14:paraId="361CBA66" w14:textId="77777777" w:rsidR="000F4716" w:rsidRPr="00380D6C" w:rsidRDefault="000F4716" w:rsidP="00380D6C">
                            <w:pPr>
                              <w:rPr>
                                <w:color w:val="FF0000"/>
                                <w:sz w:val="10"/>
                                <w:szCs w:val="10"/>
                              </w:rPr>
                            </w:pPr>
                            <w:r w:rsidRPr="00380D6C">
                              <w:rPr>
                                <w:color w:val="FF0000"/>
                                <w:sz w:val="10"/>
                                <w:szCs w:val="10"/>
                              </w:rPr>
                              <w:t>TH,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5B8CA1" id="_x0000_s1065" type="#_x0000_t202" style="position:absolute;margin-left:318.55pt;margin-top:29.5pt;width:30.65pt;height:14.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" stroked="f">
                <v:textbox>
                  <w:txbxContent>
                    <w:p w14:paraId="361CBA66" w14:textId="77777777" w:rsidR="000F4716" w:rsidRPr="00380D6C" w:rsidRDefault="000F4716" w:rsidP="00380D6C">
                      <w:pPr>
                        <w:rPr>
                          <w:color w:val="FF0000"/>
                          <w:sz w:val="10"/>
                          <w:szCs w:val="10"/>
                        </w:rPr>
                      </w:pPr>
                      <w:r w:rsidRPr="00380D6C">
                        <w:rPr>
                          <w:color w:val="FF0000"/>
                          <w:sz w:val="10"/>
                          <w:szCs w:val="10"/>
                        </w:rPr>
                        <w:t>TH, IN</w:t>
                      </w:r>
                    </w:p>
                  </w:txbxContent>
                </v:textbox>
              </v:shape>
            </w:pict>
          </mc:Fallback>
        </mc:AlternateContent>
      </w:r>
      <w:r w:rsidR="00F965AC">
        <w:rPr>
          <w:noProof/>
          <w:lang w:eastAsia="en-GB"/>
        </w:rPr>
        <mc:AlternateContent>
          <mc:Choice Requires="wps">
            <w:drawing>
              <wp:anchor distT="0" distB="0" distL="114300" distR="114300" simplePos="0" relativeHeight="251714560" behindDoc="0" locked="0" layoutInCell="1" allowOverlap="1" wp14:anchorId="575DA8FD" wp14:editId="62D9D99F">
                <wp:simplePos x="0" y="0"/>
                <wp:positionH relativeFrom="column">
                  <wp:posOffset>3950951</wp:posOffset>
                </wp:positionH>
                <wp:positionV relativeFrom="paragraph">
                  <wp:posOffset>559103</wp:posOffset>
                </wp:positionV>
                <wp:extent cx="0" cy="232012"/>
                <wp:effectExtent l="76200" t="38100" r="57150" b="53975"/>
                <wp:wrapNone/>
                <wp:docPr id="79" name="Straight Arrow Connector 79"/>
                <wp:cNvGraphicFramePr/>
                <a:graphic xmlns:a="http://schemas.openxmlformats.org/drawingml/2006/main">
                  <a:graphicData uri="http://schemas.microsoft.com/office/word/2010/wordprocessingShape">
                    <wps:wsp>
                      <wps:cNvCnPr/>
                      <wps:spPr>
                        <a:xfrm>
                          <a:off x="0" y="0"/>
                          <a:ext cx="0" cy="232012"/>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B594DE3" id="Straight Arrow Connector 79" o:spid="_x0000_s1026" type="#_x0000_t32" style="position:absolute;margin-left:311.1pt;margin-top:44pt;width:0;height:18.2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" strokecolor="black [3200]" strokeweight=".5pt">
                <v:stroke startarrow="block" endarrow="block" joinstyle="miter"/>
              </v:shape>
            </w:pict>
          </mc:Fallback>
        </mc:AlternateContent>
      </w:r>
      <w:r w:rsidR="00F965AC" w:rsidRPr="00380D6C">
        <w:rPr>
          <w:noProof/>
          <w:lang w:eastAsia="en-GB"/>
        </w:rPr>
        <mc:AlternateContent>
          <mc:Choice Requires="wps">
            <w:drawing>
              <wp:anchor distT="45720" distB="45720" distL="114300" distR="114300" simplePos="0" relativeHeight="251709440" behindDoc="0" locked="0" layoutInCell="1" allowOverlap="1" wp14:anchorId="6C7DBA04" wp14:editId="78D91416">
                <wp:simplePos x="0" y="0"/>
                <wp:positionH relativeFrom="margin">
                  <wp:posOffset>4869815</wp:posOffset>
                </wp:positionH>
                <wp:positionV relativeFrom="paragraph">
                  <wp:posOffset>955523</wp:posOffset>
                </wp:positionV>
                <wp:extent cx="511791" cy="225188"/>
                <wp:effectExtent l="0" t="0" r="3175" b="3810"/>
                <wp:wrapNone/>
                <wp:docPr id="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791" cy="225188"/>
                        </a:xfrm>
                        <a:prstGeom prst="rect">
                          <a:avLst/>
                        </a:prstGeom>
                        <a:solidFill>
                          <a:srgbClr val="FFFFFF"/>
                        </a:solidFill>
                        <a:ln w="9525">
                          <a:noFill/>
                          <a:miter lim="800000"/>
                          <a:headEnd/>
                          <a:tailEnd/>
                        </a:ln>
                      </wps:spPr>
                      <wps:txbx>
                        <w:txbxContent>
                          <w:p w14:paraId="27AFCB80" w14:textId="77777777" w:rsidR="000F4716" w:rsidRPr="000A4BC8" w:rsidRDefault="000F4716" w:rsidP="00380D6C">
                            <w:pPr>
                              <w:rPr>
                                <w:sz w:val="12"/>
                              </w:rPr>
                            </w:pPr>
                            <w:r w:rsidRPr="000A4BC8">
                              <w:rPr>
                                <w:rFonts w:cs="Arial"/>
                                <w:sz w:val="16"/>
                              </w:rPr>
                              <w:t>∆</w:t>
                            </w:r>
                            <w:r w:rsidRPr="000A4BC8">
                              <w:rPr>
                                <w:rFonts w:cs="Arial"/>
                                <w:sz w:val="12"/>
                              </w:rPr>
                              <w:t>T,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7DBA04" id="_x0000_s1066" type="#_x0000_t202" style="position:absolute;margin-left:383.45pt;margin-top:75.25pt;width:40.3pt;height:17.75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" stroked="f">
                <v:textbox>
                  <w:txbxContent>
                    <w:p w14:paraId="27AFCB80" w14:textId="77777777" w:rsidR="000F4716" w:rsidRPr="000A4BC8" w:rsidRDefault="000F4716" w:rsidP="00380D6C">
                      <w:pPr>
                        <w:rPr>
                          <w:sz w:val="12"/>
                        </w:rPr>
                      </w:pPr>
                      <w:r w:rsidRPr="000A4BC8">
                        <w:rPr>
                          <w:rFonts w:cs="Arial"/>
                          <w:sz w:val="16"/>
                        </w:rPr>
                        <w:t>∆</w:t>
                      </w:r>
                      <w:r w:rsidRPr="000A4BC8">
                        <w:rPr>
                          <w:rFonts w:cs="Arial"/>
                          <w:sz w:val="12"/>
                        </w:rPr>
                        <w:t>T, OUT</w:t>
                      </w:r>
                    </w:p>
                  </w:txbxContent>
                </v:textbox>
                <w10:wrap anchorx="margin"/>
              </v:shape>
            </w:pict>
          </mc:Fallback>
        </mc:AlternateContent>
      </w:r>
      <w:r w:rsidR="00F965AC">
        <w:rPr>
          <w:noProof/>
          <w:lang w:eastAsia="en-GB"/>
        </w:rPr>
        <mc:AlternateContent>
          <mc:Choice Requires="wps">
            <w:drawing>
              <wp:anchor distT="0" distB="0" distL="114300" distR="114300" simplePos="0" relativeHeight="251719680" behindDoc="0" locked="0" layoutInCell="1" allowOverlap="1" wp14:anchorId="6DF65522" wp14:editId="639CD57D">
                <wp:simplePos x="0" y="0"/>
                <wp:positionH relativeFrom="column">
                  <wp:posOffset>5077924</wp:posOffset>
                </wp:positionH>
                <wp:positionV relativeFrom="paragraph">
                  <wp:posOffset>1224915</wp:posOffset>
                </wp:positionV>
                <wp:extent cx="0" cy="232012"/>
                <wp:effectExtent l="76200" t="38100" r="57150" b="53975"/>
                <wp:wrapNone/>
                <wp:docPr id="90" name="Straight Arrow Connector 90"/>
                <wp:cNvGraphicFramePr/>
                <a:graphic xmlns:a="http://schemas.openxmlformats.org/drawingml/2006/main">
                  <a:graphicData uri="http://schemas.microsoft.com/office/word/2010/wordprocessingShape">
                    <wps:wsp>
                      <wps:cNvCnPr/>
                      <wps:spPr>
                        <a:xfrm>
                          <a:off x="0" y="0"/>
                          <a:ext cx="0" cy="232012"/>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6453808" id="Straight Arrow Connector 90" o:spid="_x0000_s1026" type="#_x0000_t32" style="position:absolute;margin-left:399.85pt;margin-top:96.45pt;width:0;height:18.2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" strokecolor="black [3200]" strokeweight=".5pt">
                <v:stroke startarrow="block" endarrow="block" joinstyle="miter"/>
              </v:shape>
            </w:pict>
          </mc:Fallback>
        </mc:AlternateContent>
      </w:r>
      <w:r w:rsidR="00F965AC" w:rsidRPr="00380D6C">
        <w:rPr>
          <w:noProof/>
          <w:lang w:eastAsia="en-GB"/>
        </w:rPr>
        <mc:AlternateContent>
          <mc:Choice Requires="wps">
            <w:drawing>
              <wp:anchor distT="45720" distB="45720" distL="114300" distR="114300" simplePos="0" relativeHeight="251694080" behindDoc="0" locked="0" layoutInCell="1" allowOverlap="1" wp14:anchorId="13AC204B" wp14:editId="4F763F4C">
                <wp:simplePos x="0" y="0"/>
                <wp:positionH relativeFrom="column">
                  <wp:posOffset>5068722</wp:posOffset>
                </wp:positionH>
                <wp:positionV relativeFrom="paragraph">
                  <wp:posOffset>1378254</wp:posOffset>
                </wp:positionV>
                <wp:extent cx="388961" cy="163773"/>
                <wp:effectExtent l="0" t="0" r="0" b="8255"/>
                <wp:wrapNone/>
                <wp:docPr id="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961" cy="163773"/>
                        </a:xfrm>
                        <a:prstGeom prst="rect">
                          <a:avLst/>
                        </a:prstGeom>
                        <a:solidFill>
                          <a:srgbClr val="FFFFFF"/>
                        </a:solidFill>
                        <a:ln w="9525">
                          <a:noFill/>
                          <a:miter lim="800000"/>
                          <a:headEnd/>
                          <a:tailEnd/>
                        </a:ln>
                      </wps:spPr>
                      <wps:txbx>
                        <w:txbxContent>
                          <w:p w14:paraId="4AC0F35F" w14:textId="77777777" w:rsidR="000F4716" w:rsidRPr="00380D6C" w:rsidRDefault="000F4716" w:rsidP="00380D6C">
                            <w:pPr>
                              <w:rPr>
                                <w:color w:val="2E74B5" w:themeColor="accent1" w:themeShade="BF"/>
                                <w:sz w:val="10"/>
                                <w:szCs w:val="10"/>
                              </w:rPr>
                            </w:pPr>
                            <w:r w:rsidRPr="00380D6C">
                              <w:rPr>
                                <w:color w:val="2E74B5" w:themeColor="accent1" w:themeShade="BF"/>
                                <w:sz w:val="10"/>
                                <w:szCs w:val="10"/>
                              </w:rPr>
                              <w:t>TC,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C204B" id="_x0000_s1067" type="#_x0000_t202" style="position:absolute;margin-left:399.1pt;margin-top:108.5pt;width:30.65pt;height:12.9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" stroked="f">
                <v:textbox>
                  <w:txbxContent>
                    <w:p w14:paraId="4AC0F35F" w14:textId="77777777" w:rsidR="000F4716" w:rsidRPr="00380D6C" w:rsidRDefault="000F4716" w:rsidP="00380D6C">
                      <w:pPr>
                        <w:rPr>
                          <w:color w:val="2E74B5" w:themeColor="accent1" w:themeShade="BF"/>
                          <w:sz w:val="10"/>
                          <w:szCs w:val="10"/>
                        </w:rPr>
                      </w:pPr>
                      <w:r w:rsidRPr="00380D6C">
                        <w:rPr>
                          <w:color w:val="2E74B5" w:themeColor="accent1" w:themeShade="BF"/>
                          <w:sz w:val="10"/>
                          <w:szCs w:val="10"/>
                        </w:rPr>
                        <w:t>TC, IN</w:t>
                      </w:r>
                    </w:p>
                  </w:txbxContent>
                </v:textbox>
              </v:shape>
            </w:pict>
          </mc:Fallback>
        </mc:AlternateContent>
      </w:r>
      <w:r w:rsidR="00F965AC" w:rsidRPr="00380D6C">
        <w:rPr>
          <w:noProof/>
          <w:lang w:eastAsia="en-GB"/>
        </w:rPr>
        <mc:AlternateContent>
          <mc:Choice Requires="wps">
            <w:drawing>
              <wp:anchor distT="45720" distB="45720" distL="114300" distR="114300" simplePos="0" relativeHeight="251688960" behindDoc="0" locked="0" layoutInCell="1" allowOverlap="1" wp14:anchorId="5F45ED2B" wp14:editId="2A2D1193">
                <wp:simplePos x="0" y="0"/>
                <wp:positionH relativeFrom="column">
                  <wp:posOffset>5042526</wp:posOffset>
                </wp:positionH>
                <wp:positionV relativeFrom="paragraph">
                  <wp:posOffset>1207268</wp:posOffset>
                </wp:positionV>
                <wp:extent cx="464023" cy="191068"/>
                <wp:effectExtent l="0" t="0" r="0" b="0"/>
                <wp:wrapNone/>
                <wp:docPr id="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023" cy="191068"/>
                        </a:xfrm>
                        <a:prstGeom prst="rect">
                          <a:avLst/>
                        </a:prstGeom>
                        <a:solidFill>
                          <a:srgbClr val="FFFFFF"/>
                        </a:solidFill>
                        <a:ln w="9525">
                          <a:noFill/>
                          <a:miter lim="800000"/>
                          <a:headEnd/>
                          <a:tailEnd/>
                        </a:ln>
                      </wps:spPr>
                      <wps:txbx>
                        <w:txbxContent>
                          <w:p w14:paraId="19BB0236" w14:textId="77777777" w:rsidR="000F4716" w:rsidRPr="00380D6C" w:rsidRDefault="000F4716" w:rsidP="00380D6C">
                            <w:pPr>
                              <w:rPr>
                                <w:color w:val="FF0000"/>
                                <w:sz w:val="10"/>
                                <w:szCs w:val="10"/>
                              </w:rPr>
                            </w:pPr>
                            <w:r w:rsidRPr="00380D6C">
                              <w:rPr>
                                <w:color w:val="FF0000"/>
                                <w:sz w:val="10"/>
                                <w:szCs w:val="10"/>
                              </w:rPr>
                              <w:t>TH,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45ED2B" id="_x0000_s1068" type="#_x0000_t202" style="position:absolute;margin-left:397.05pt;margin-top:95.05pt;width:36.55pt;height:15.0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" stroked="f">
                <v:textbox>
                  <w:txbxContent>
                    <w:p w14:paraId="19BB0236" w14:textId="77777777" w:rsidR="000F4716" w:rsidRPr="00380D6C" w:rsidRDefault="000F4716" w:rsidP="00380D6C">
                      <w:pPr>
                        <w:rPr>
                          <w:color w:val="FF0000"/>
                          <w:sz w:val="10"/>
                          <w:szCs w:val="10"/>
                        </w:rPr>
                      </w:pPr>
                      <w:r w:rsidRPr="00380D6C">
                        <w:rPr>
                          <w:color w:val="FF0000"/>
                          <w:sz w:val="10"/>
                          <w:szCs w:val="10"/>
                        </w:rPr>
                        <w:t>TH, OUT</w:t>
                      </w:r>
                    </w:p>
                  </w:txbxContent>
                </v:textbox>
              </v:shape>
            </w:pict>
          </mc:Fallback>
        </mc:AlternateContent>
      </w:r>
      <w:r w:rsidR="00F965AC" w:rsidRPr="00380D6C">
        <w:rPr>
          <w:noProof/>
          <w:lang w:eastAsia="en-GB"/>
        </w:rPr>
        <mc:AlternateContent>
          <mc:Choice Requires="wps">
            <w:drawing>
              <wp:anchor distT="45720" distB="45720" distL="114300" distR="114300" simplePos="0" relativeHeight="251668480" behindDoc="0" locked="0" layoutInCell="1" allowOverlap="1" wp14:anchorId="5E85F013" wp14:editId="1860A3BE">
                <wp:simplePos x="0" y="0"/>
                <wp:positionH relativeFrom="column">
                  <wp:posOffset>3901440</wp:posOffset>
                </wp:positionH>
                <wp:positionV relativeFrom="paragraph">
                  <wp:posOffset>1160363</wp:posOffset>
                </wp:positionV>
                <wp:extent cx="456726" cy="175506"/>
                <wp:effectExtent l="0" t="0" r="635" b="0"/>
                <wp:wrapNone/>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726" cy="175506"/>
                        </a:xfrm>
                        <a:prstGeom prst="rect">
                          <a:avLst/>
                        </a:prstGeom>
                        <a:solidFill>
                          <a:srgbClr val="FFFFFF"/>
                        </a:solidFill>
                        <a:ln w="9525">
                          <a:noFill/>
                          <a:miter lim="800000"/>
                          <a:headEnd/>
                          <a:tailEnd/>
                        </a:ln>
                      </wps:spPr>
                      <wps:txbx>
                        <w:txbxContent>
                          <w:p w14:paraId="51DF449D" w14:textId="77777777" w:rsidR="000F4716" w:rsidRPr="00380D6C" w:rsidRDefault="000F4716" w:rsidP="00380D6C">
                            <w:pPr>
                              <w:rPr>
                                <w:color w:val="2E74B5" w:themeColor="accent1" w:themeShade="BF"/>
                                <w:sz w:val="10"/>
                                <w:szCs w:val="10"/>
                              </w:rPr>
                            </w:pPr>
                            <w:r w:rsidRPr="00380D6C">
                              <w:rPr>
                                <w:color w:val="2E74B5" w:themeColor="accent1" w:themeShade="BF"/>
                                <w:sz w:val="10"/>
                                <w:szCs w:val="10"/>
                              </w:rPr>
                              <w:t>TC,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5F013" id="_x0000_s1069" type="#_x0000_t202" style="position:absolute;margin-left:307.2pt;margin-top:91.35pt;width:35.95pt;height:13.8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" stroked="f">
                <v:textbox>
                  <w:txbxContent>
                    <w:p w14:paraId="51DF449D" w14:textId="77777777" w:rsidR="000F4716" w:rsidRPr="00380D6C" w:rsidRDefault="000F4716" w:rsidP="00380D6C">
                      <w:pPr>
                        <w:rPr>
                          <w:color w:val="2E74B5" w:themeColor="accent1" w:themeShade="BF"/>
                          <w:sz w:val="10"/>
                          <w:szCs w:val="10"/>
                        </w:rPr>
                      </w:pPr>
                      <w:r w:rsidRPr="00380D6C">
                        <w:rPr>
                          <w:color w:val="2E74B5" w:themeColor="accent1" w:themeShade="BF"/>
                          <w:sz w:val="10"/>
                          <w:szCs w:val="10"/>
                        </w:rPr>
                        <w:t>TC, OUT</w:t>
                      </w:r>
                    </w:p>
                  </w:txbxContent>
                </v:textbox>
              </v:shape>
            </w:pict>
          </mc:Fallback>
        </mc:AlternateContent>
      </w:r>
      <w:r w:rsidR="00F965AC" w:rsidRPr="00380D6C">
        <w:rPr>
          <w:noProof/>
          <w:lang w:eastAsia="en-GB"/>
        </w:rPr>
        <mc:AlternateContent>
          <mc:Choice Requires="wps">
            <w:drawing>
              <wp:anchor distT="45720" distB="45720" distL="114300" distR="114300" simplePos="0" relativeHeight="251699200" behindDoc="0" locked="0" layoutInCell="1" allowOverlap="1" wp14:anchorId="69A3F3D2" wp14:editId="68FCD497">
                <wp:simplePos x="0" y="0"/>
                <wp:positionH relativeFrom="margin">
                  <wp:posOffset>415290</wp:posOffset>
                </wp:positionH>
                <wp:positionV relativeFrom="paragraph">
                  <wp:posOffset>954244</wp:posOffset>
                </wp:positionV>
                <wp:extent cx="622300" cy="206375"/>
                <wp:effectExtent l="0" t="0" r="6350" b="3175"/>
                <wp:wrapNone/>
                <wp:docPr id="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300" cy="206375"/>
                        </a:xfrm>
                        <a:prstGeom prst="rect">
                          <a:avLst/>
                        </a:prstGeom>
                        <a:solidFill>
                          <a:srgbClr val="FFFFFF"/>
                        </a:solidFill>
                        <a:ln w="9525">
                          <a:noFill/>
                          <a:miter lim="800000"/>
                          <a:headEnd/>
                          <a:tailEnd/>
                        </a:ln>
                      </wps:spPr>
                      <wps:txbx>
                        <w:txbxContent>
                          <w:p w14:paraId="6CFE01A3" w14:textId="77777777" w:rsidR="000F4716" w:rsidRPr="00DB0BE9" w:rsidRDefault="000F4716" w:rsidP="00380D6C">
                            <w:pPr>
                              <w:rPr>
                                <w:color w:val="2E74B5" w:themeColor="accent1" w:themeShade="BF"/>
                                <w:sz w:val="16"/>
                              </w:rPr>
                            </w:pPr>
                            <w:r w:rsidRPr="00DB0BE9">
                              <w:rPr>
                                <w:color w:val="2E74B5" w:themeColor="accent1" w:themeShade="BF"/>
                                <w:sz w:val="16"/>
                              </w:rPr>
                              <w:t>TC,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A3F3D2" id="_x0000_s1070" type="#_x0000_t202" style="position:absolute;margin-left:32.7pt;margin-top:75.15pt;width:49pt;height:16.2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" stroked="f">
                <v:textbox>
                  <w:txbxContent>
                    <w:p w14:paraId="6CFE01A3" w14:textId="77777777" w:rsidR="000F4716" w:rsidRPr="00DB0BE9" w:rsidRDefault="000F4716" w:rsidP="00380D6C">
                      <w:pPr>
                        <w:rPr>
                          <w:color w:val="2E74B5" w:themeColor="accent1" w:themeShade="BF"/>
                          <w:sz w:val="16"/>
                        </w:rPr>
                      </w:pPr>
                      <w:r w:rsidRPr="00DB0BE9">
                        <w:rPr>
                          <w:color w:val="2E74B5" w:themeColor="accent1" w:themeShade="BF"/>
                          <w:sz w:val="16"/>
                        </w:rPr>
                        <w:t>TC, OUT</w:t>
                      </w:r>
                    </w:p>
                  </w:txbxContent>
                </v:textbox>
                <w10:wrap anchorx="margin"/>
              </v:shape>
            </w:pict>
          </mc:Fallback>
        </mc:AlternateContent>
      </w:r>
      <w:r w:rsidR="00F965AC" w:rsidRPr="00380D6C">
        <w:rPr>
          <w:noProof/>
          <w:lang w:eastAsia="en-GB"/>
        </w:rPr>
        <mc:AlternateContent>
          <mc:Choice Requires="wps">
            <w:drawing>
              <wp:anchor distT="45720" distB="45720" distL="114300" distR="114300" simplePos="0" relativeHeight="251673600" behindDoc="0" locked="0" layoutInCell="1" allowOverlap="1" wp14:anchorId="6E07002B" wp14:editId="43E79F16">
                <wp:simplePos x="0" y="0"/>
                <wp:positionH relativeFrom="column">
                  <wp:posOffset>2967194</wp:posOffset>
                </wp:positionH>
                <wp:positionV relativeFrom="paragraph">
                  <wp:posOffset>952633</wp:posOffset>
                </wp:positionV>
                <wp:extent cx="538480" cy="206375"/>
                <wp:effectExtent l="0" t="0" r="0" b="3175"/>
                <wp:wrapNone/>
                <wp:docPr id="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8480" cy="206375"/>
                        </a:xfrm>
                        <a:prstGeom prst="rect">
                          <a:avLst/>
                        </a:prstGeom>
                        <a:solidFill>
                          <a:srgbClr val="FFFFFF"/>
                        </a:solidFill>
                        <a:ln w="9525">
                          <a:noFill/>
                          <a:miter lim="800000"/>
                          <a:headEnd/>
                          <a:tailEnd/>
                        </a:ln>
                      </wps:spPr>
                      <wps:txbx>
                        <w:txbxContent>
                          <w:p w14:paraId="36792ECF" w14:textId="77777777" w:rsidR="000F4716" w:rsidRPr="00DB0BE9" w:rsidRDefault="000F4716" w:rsidP="00380D6C">
                            <w:pPr>
                              <w:rPr>
                                <w:color w:val="2E74B5" w:themeColor="accent1" w:themeShade="BF"/>
                                <w:sz w:val="16"/>
                              </w:rPr>
                            </w:pPr>
                            <w:r w:rsidRPr="00DB0BE9">
                              <w:rPr>
                                <w:color w:val="2E74B5" w:themeColor="accent1" w:themeShade="BF"/>
                                <w:sz w:val="16"/>
                              </w:rPr>
                              <w:t>TC,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07002B" id="_x0000_s1071" type="#_x0000_t202" style="position:absolute;margin-left:233.65pt;margin-top:75pt;width:42.4pt;height:16.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" stroked="f">
                <v:textbox>
                  <w:txbxContent>
                    <w:p w14:paraId="36792ECF" w14:textId="77777777" w:rsidR="000F4716" w:rsidRPr="00DB0BE9" w:rsidRDefault="000F4716" w:rsidP="00380D6C">
                      <w:pPr>
                        <w:rPr>
                          <w:color w:val="2E74B5" w:themeColor="accent1" w:themeShade="BF"/>
                          <w:sz w:val="16"/>
                        </w:rPr>
                      </w:pPr>
                      <w:r w:rsidRPr="00DB0BE9">
                        <w:rPr>
                          <w:color w:val="2E74B5" w:themeColor="accent1" w:themeShade="BF"/>
                          <w:sz w:val="16"/>
                        </w:rPr>
                        <w:t>TC, IN</w:t>
                      </w:r>
                    </w:p>
                  </w:txbxContent>
                </v:textbox>
              </v:shape>
            </w:pict>
          </mc:Fallback>
        </mc:AlternateContent>
      </w:r>
      <w:r w:rsidR="00F965AC" w:rsidRPr="00380D6C">
        <w:rPr>
          <w:noProof/>
          <w:lang w:eastAsia="en-GB"/>
        </w:rPr>
        <mc:AlternateContent>
          <mc:Choice Requires="wps">
            <w:drawing>
              <wp:anchor distT="45720" distB="45720" distL="114300" distR="114300" simplePos="0" relativeHeight="251663360" behindDoc="0" locked="0" layoutInCell="1" allowOverlap="1" wp14:anchorId="755BE4DB" wp14:editId="75AD1224">
                <wp:simplePos x="0" y="0"/>
                <wp:positionH relativeFrom="column">
                  <wp:posOffset>908173</wp:posOffset>
                </wp:positionH>
                <wp:positionV relativeFrom="paragraph">
                  <wp:posOffset>115693</wp:posOffset>
                </wp:positionV>
                <wp:extent cx="554990" cy="229870"/>
                <wp:effectExtent l="0" t="0" r="0" b="0"/>
                <wp:wrapNone/>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990" cy="229870"/>
                        </a:xfrm>
                        <a:prstGeom prst="rect">
                          <a:avLst/>
                        </a:prstGeom>
                        <a:solidFill>
                          <a:srgbClr val="FFFFFF"/>
                        </a:solidFill>
                        <a:ln w="9525">
                          <a:noFill/>
                          <a:miter lim="800000"/>
                          <a:headEnd/>
                          <a:tailEnd/>
                        </a:ln>
                      </wps:spPr>
                      <wps:txbx>
                        <w:txbxContent>
                          <w:p w14:paraId="23969336" w14:textId="77777777" w:rsidR="000F4716" w:rsidRPr="00DB0BE9" w:rsidRDefault="000F4716" w:rsidP="00380D6C">
                            <w:pPr>
                              <w:rPr>
                                <w:color w:val="FF0000"/>
                                <w:sz w:val="16"/>
                              </w:rPr>
                            </w:pPr>
                            <w:r w:rsidRPr="00DB0BE9">
                              <w:rPr>
                                <w:color w:val="FF0000"/>
                                <w:sz w:val="16"/>
                              </w:rPr>
                              <w:t>TH,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5BE4DB" id="_x0000_s1072" type="#_x0000_t202" style="position:absolute;margin-left:71.5pt;margin-top:9.1pt;width:43.7pt;height:18.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" stroked="f">
                <v:textbox>
                  <w:txbxContent>
                    <w:p w14:paraId="23969336" w14:textId="77777777" w:rsidR="000F4716" w:rsidRPr="00DB0BE9" w:rsidRDefault="000F4716" w:rsidP="00380D6C">
                      <w:pPr>
                        <w:rPr>
                          <w:color w:val="FF0000"/>
                          <w:sz w:val="16"/>
                        </w:rPr>
                      </w:pPr>
                      <w:r w:rsidRPr="00DB0BE9">
                        <w:rPr>
                          <w:color w:val="FF0000"/>
                          <w:sz w:val="16"/>
                        </w:rPr>
                        <w:t>TH, IN</w:t>
                      </w:r>
                    </w:p>
                  </w:txbxContent>
                </v:textbox>
              </v:shape>
            </w:pict>
          </mc:Fallback>
        </mc:AlternateContent>
      </w:r>
      <w:r w:rsidR="00950063">
        <w:rPr>
          <w:noProof/>
          <w:lang w:eastAsia="en-GB"/>
        </w:rPr>
        <w:drawing>
          <wp:inline distT="0" distB="0" distL="0" distR="0" wp14:anchorId="6821FCF3" wp14:editId="42A6CA27">
            <wp:extent cx="5813946" cy="2231283"/>
            <wp:effectExtent l="76200" t="76200" r="130175" b="13144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833821" cy="2238911"/>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1EFA9765" w14:textId="345F7BB4" w:rsidR="009F37F1" w:rsidRDefault="00A34721" w:rsidP="00A34721">
      <w:pPr>
        <w:pStyle w:val="Caption"/>
        <w:jc w:val="center"/>
      </w:pPr>
      <w:bookmarkStart w:id="46" w:name="_Toc511066936"/>
      <w:r>
        <w:t xml:space="preserve">Figure </w:t>
      </w:r>
      <w:fldSimple w:instr=" SEQ Figure \* ARABIC ">
        <w:r w:rsidR="00232DB5">
          <w:rPr>
            <w:noProof/>
          </w:rPr>
          <w:t>23</w:t>
        </w:r>
      </w:fldSimple>
      <w:r>
        <w:t>: Counter Flow Heat Exchanger</w:t>
      </w:r>
      <w:bookmarkEnd w:id="46"/>
    </w:p>
    <w:p w14:paraId="14F2DBFE" w14:textId="359159F6" w:rsidR="009F37F1" w:rsidRPr="00BD484E" w:rsidRDefault="00BD484E" w:rsidP="002F5554">
      <w:r>
        <w:rPr>
          <w:b/>
          <w:i/>
        </w:rPr>
        <w:t>Cross</w:t>
      </w:r>
      <w:r w:rsidRPr="00BF6BB5">
        <w:rPr>
          <w:b/>
          <w:i/>
        </w:rPr>
        <w:t xml:space="preserve"> Flow</w:t>
      </w:r>
      <w:r>
        <w:rPr>
          <w:b/>
          <w:i/>
        </w:rPr>
        <w:t xml:space="preserve"> </w:t>
      </w:r>
      <w:r>
        <w:t>– in this configuration one fluid flows perpendicular to the second fluid.</w:t>
      </w:r>
      <w:r w:rsidR="007711D3">
        <w:t xml:space="preserve"> As shown in Figure 24 below the first shell side fluid passes though the tubes at a 90° angle. This heat exchanger is c</w:t>
      </w:r>
      <w:r>
        <w:t>ommonly used in processes such as condensing where one of the fluid</w:t>
      </w:r>
      <w:r w:rsidR="007711D3">
        <w:t xml:space="preserve"> will</w:t>
      </w:r>
      <w:r>
        <w:t xml:space="preserve"> change state</w:t>
      </w:r>
      <w:r w:rsidR="007711D3">
        <w:t xml:space="preserve"> (2-phase flow)</w:t>
      </w:r>
      <w:r>
        <w:t>.</w:t>
      </w:r>
      <w:r w:rsidR="0015121D">
        <w:t xml:space="preserve"> </w:t>
      </w:r>
    </w:p>
    <w:p w14:paraId="299E7947" w14:textId="624DF481" w:rsidR="009F37F1" w:rsidRDefault="009F37F1" w:rsidP="002F5554"/>
    <w:p w14:paraId="65C2699A" w14:textId="77777777" w:rsidR="0015121D" w:rsidRDefault="0015121D" w:rsidP="0015121D">
      <w:pPr>
        <w:keepNext/>
      </w:pPr>
      <w:r w:rsidRPr="00380D6C">
        <w:rPr>
          <w:noProof/>
          <w:lang w:eastAsia="en-GB"/>
        </w:rPr>
        <mc:AlternateContent>
          <mc:Choice Requires="wps">
            <w:drawing>
              <wp:anchor distT="45720" distB="45720" distL="114300" distR="114300" simplePos="0" relativeHeight="251781120" behindDoc="0" locked="0" layoutInCell="1" allowOverlap="1" wp14:anchorId="38E81AEB" wp14:editId="37D5FFB5">
                <wp:simplePos x="0" y="0"/>
                <wp:positionH relativeFrom="margin">
                  <wp:posOffset>4025719</wp:posOffset>
                </wp:positionH>
                <wp:positionV relativeFrom="paragraph">
                  <wp:posOffset>923593</wp:posOffset>
                </wp:positionV>
                <wp:extent cx="511791" cy="225188"/>
                <wp:effectExtent l="0" t="0" r="3175" b="3810"/>
                <wp:wrapNone/>
                <wp:docPr id="1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791" cy="225188"/>
                        </a:xfrm>
                        <a:prstGeom prst="rect">
                          <a:avLst/>
                        </a:prstGeom>
                        <a:solidFill>
                          <a:srgbClr val="FFFFFF"/>
                        </a:solidFill>
                        <a:ln w="9525">
                          <a:noFill/>
                          <a:miter lim="800000"/>
                          <a:headEnd/>
                          <a:tailEnd/>
                        </a:ln>
                      </wps:spPr>
                      <wps:txbx>
                        <w:txbxContent>
                          <w:p w14:paraId="3C6AE9A4" w14:textId="77777777" w:rsidR="000F4716" w:rsidRPr="000A4BC8" w:rsidRDefault="000F4716" w:rsidP="0015121D">
                            <w:pPr>
                              <w:rPr>
                                <w:sz w:val="12"/>
                              </w:rPr>
                            </w:pPr>
                            <w:r w:rsidRPr="000A4BC8">
                              <w:rPr>
                                <w:rFonts w:cs="Arial"/>
                                <w:sz w:val="16"/>
                              </w:rPr>
                              <w:t>∆</w:t>
                            </w:r>
                            <w:r w:rsidRPr="000A4BC8">
                              <w:rPr>
                                <w:rFonts w:cs="Arial"/>
                                <w:sz w:val="12"/>
                              </w:rPr>
                              <w:t>T,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E81AEB" id="_x0000_s1073" type="#_x0000_t202" style="position:absolute;margin-left:317pt;margin-top:72.7pt;width:40.3pt;height:17.75pt;z-index:251781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" stroked="f">
                <v:textbox>
                  <w:txbxContent>
                    <w:p w14:paraId="3C6AE9A4" w14:textId="77777777" w:rsidR="000F4716" w:rsidRPr="000A4BC8" w:rsidRDefault="000F4716" w:rsidP="0015121D">
                      <w:pPr>
                        <w:rPr>
                          <w:sz w:val="12"/>
                        </w:rPr>
                      </w:pPr>
                      <w:r w:rsidRPr="000A4BC8">
                        <w:rPr>
                          <w:rFonts w:cs="Arial"/>
                          <w:sz w:val="16"/>
                        </w:rPr>
                        <w:t>∆</w:t>
                      </w:r>
                      <w:r w:rsidRPr="000A4BC8">
                        <w:rPr>
                          <w:rFonts w:cs="Arial"/>
                          <w:sz w:val="12"/>
                        </w:rPr>
                        <w:t>T, OUT</w:t>
                      </w:r>
                    </w:p>
                  </w:txbxContent>
                </v:textbox>
                <w10:wrap anchorx="margin"/>
              </v:shape>
            </w:pict>
          </mc:Fallback>
        </mc:AlternateContent>
      </w:r>
      <w:r>
        <w:rPr>
          <w:noProof/>
          <w:lang w:eastAsia="en-GB"/>
        </w:rPr>
        <mc:AlternateContent>
          <mc:Choice Requires="wps">
            <w:drawing>
              <wp:anchor distT="0" distB="0" distL="114300" distR="114300" simplePos="0" relativeHeight="251776000" behindDoc="0" locked="0" layoutInCell="1" allowOverlap="1" wp14:anchorId="3F1ECD10" wp14:editId="6B4AD654">
                <wp:simplePos x="0" y="0"/>
                <wp:positionH relativeFrom="column">
                  <wp:posOffset>3998728</wp:posOffset>
                </wp:positionH>
                <wp:positionV relativeFrom="paragraph">
                  <wp:posOffset>664503</wp:posOffset>
                </wp:positionV>
                <wp:extent cx="6824" cy="825690"/>
                <wp:effectExtent l="76200" t="38100" r="69850" b="50800"/>
                <wp:wrapNone/>
                <wp:docPr id="142" name="Straight Arrow Connector 142"/>
                <wp:cNvGraphicFramePr/>
                <a:graphic xmlns:a="http://schemas.openxmlformats.org/drawingml/2006/main">
                  <a:graphicData uri="http://schemas.microsoft.com/office/word/2010/wordprocessingShape">
                    <wps:wsp>
                      <wps:cNvCnPr/>
                      <wps:spPr>
                        <a:xfrm>
                          <a:off x="0" y="0"/>
                          <a:ext cx="6824" cy="82569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B63D901" id="Straight Arrow Connector 142" o:spid="_x0000_s1026" type="#_x0000_t32" style="position:absolute;margin-left:314.85pt;margin-top:52.3pt;width:.55pt;height:6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" strokecolor="black [3200]"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765760" behindDoc="0" locked="0" layoutInCell="1" allowOverlap="1" wp14:anchorId="1D385338" wp14:editId="610C379E">
                <wp:simplePos x="0" y="0"/>
                <wp:positionH relativeFrom="column">
                  <wp:posOffset>5179202</wp:posOffset>
                </wp:positionH>
                <wp:positionV relativeFrom="paragraph">
                  <wp:posOffset>950254</wp:posOffset>
                </wp:positionV>
                <wp:extent cx="0" cy="232012"/>
                <wp:effectExtent l="76200" t="38100" r="57150" b="53975"/>
                <wp:wrapNone/>
                <wp:docPr id="140" name="Straight Arrow Connector 140"/>
                <wp:cNvGraphicFramePr/>
                <a:graphic xmlns:a="http://schemas.openxmlformats.org/drawingml/2006/main">
                  <a:graphicData uri="http://schemas.microsoft.com/office/word/2010/wordprocessingShape">
                    <wps:wsp>
                      <wps:cNvCnPr/>
                      <wps:spPr>
                        <a:xfrm>
                          <a:off x="0" y="0"/>
                          <a:ext cx="0" cy="232012"/>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BD43A5" id="Straight Arrow Connector 140" o:spid="_x0000_s1026" type="#_x0000_t32" style="position:absolute;margin-left:407.8pt;margin-top:74.8pt;width:0;height:18.2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" strokecolor="black [3200]" strokeweight=".5pt">
                <v:stroke startarrow="block" endarrow="block" joinstyle="miter"/>
              </v:shape>
            </w:pict>
          </mc:Fallback>
        </mc:AlternateContent>
      </w:r>
      <w:r w:rsidRPr="00BD484E">
        <w:rPr>
          <w:noProof/>
          <w:lang w:eastAsia="en-GB"/>
        </w:rPr>
        <mc:AlternateContent>
          <mc:Choice Requires="wps">
            <w:drawing>
              <wp:anchor distT="45720" distB="45720" distL="114300" distR="114300" simplePos="0" relativeHeight="251755520" behindDoc="0" locked="0" layoutInCell="1" allowOverlap="1" wp14:anchorId="5773AA45" wp14:editId="6A6716D6">
                <wp:simplePos x="0" y="0"/>
                <wp:positionH relativeFrom="column">
                  <wp:posOffset>4066369</wp:posOffset>
                </wp:positionH>
                <wp:positionV relativeFrom="paragraph">
                  <wp:posOffset>1599224</wp:posOffset>
                </wp:positionV>
                <wp:extent cx="388961" cy="163773"/>
                <wp:effectExtent l="0" t="0" r="0" b="8255"/>
                <wp:wrapNone/>
                <wp:docPr id="1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961" cy="163773"/>
                        </a:xfrm>
                        <a:prstGeom prst="rect">
                          <a:avLst/>
                        </a:prstGeom>
                        <a:solidFill>
                          <a:srgbClr val="FFFFFF"/>
                        </a:solidFill>
                        <a:ln w="9525">
                          <a:noFill/>
                          <a:miter lim="800000"/>
                          <a:headEnd/>
                          <a:tailEnd/>
                        </a:ln>
                      </wps:spPr>
                      <wps:txbx>
                        <w:txbxContent>
                          <w:p w14:paraId="073929A4" w14:textId="77777777" w:rsidR="000F4716" w:rsidRPr="00380D6C" w:rsidRDefault="000F4716" w:rsidP="00BD484E">
                            <w:pPr>
                              <w:rPr>
                                <w:color w:val="2E74B5" w:themeColor="accent1" w:themeShade="BF"/>
                                <w:sz w:val="10"/>
                                <w:szCs w:val="10"/>
                              </w:rPr>
                            </w:pPr>
                            <w:r w:rsidRPr="00380D6C">
                              <w:rPr>
                                <w:color w:val="2E74B5" w:themeColor="accent1" w:themeShade="BF"/>
                                <w:sz w:val="10"/>
                                <w:szCs w:val="10"/>
                              </w:rPr>
                              <w:t>TC,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73AA45" id="_x0000_s1074" type="#_x0000_t202" style="position:absolute;margin-left:320.2pt;margin-top:125.9pt;width:30.65pt;height:12.9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" stroked="f">
                <v:textbox>
                  <w:txbxContent>
                    <w:p w14:paraId="073929A4" w14:textId="77777777" w:rsidR="000F4716" w:rsidRPr="00380D6C" w:rsidRDefault="000F4716" w:rsidP="00BD484E">
                      <w:pPr>
                        <w:rPr>
                          <w:color w:val="2E74B5" w:themeColor="accent1" w:themeShade="BF"/>
                          <w:sz w:val="10"/>
                          <w:szCs w:val="10"/>
                        </w:rPr>
                      </w:pPr>
                      <w:r w:rsidRPr="00380D6C">
                        <w:rPr>
                          <w:color w:val="2E74B5" w:themeColor="accent1" w:themeShade="BF"/>
                          <w:sz w:val="10"/>
                          <w:szCs w:val="10"/>
                        </w:rPr>
                        <w:t>TC, IN</w:t>
                      </w:r>
                    </w:p>
                  </w:txbxContent>
                </v:textbox>
              </v:shape>
            </w:pict>
          </mc:Fallback>
        </mc:AlternateContent>
      </w:r>
      <w:r w:rsidRPr="00BD484E">
        <w:rPr>
          <w:noProof/>
          <w:lang w:eastAsia="en-GB"/>
        </w:rPr>
        <mc:AlternateContent>
          <mc:Choice Requires="wps">
            <w:drawing>
              <wp:anchor distT="45720" distB="45720" distL="114300" distR="114300" simplePos="0" relativeHeight="251729920" behindDoc="0" locked="0" layoutInCell="1" allowOverlap="1" wp14:anchorId="7160F391" wp14:editId="678CF1F0">
                <wp:simplePos x="0" y="0"/>
                <wp:positionH relativeFrom="column">
                  <wp:posOffset>4979964</wp:posOffset>
                </wp:positionH>
                <wp:positionV relativeFrom="paragraph">
                  <wp:posOffset>1273469</wp:posOffset>
                </wp:positionV>
                <wp:extent cx="456726" cy="175506"/>
                <wp:effectExtent l="0" t="0" r="635" b="0"/>
                <wp:wrapNone/>
                <wp:docPr id="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726" cy="175506"/>
                        </a:xfrm>
                        <a:prstGeom prst="rect">
                          <a:avLst/>
                        </a:prstGeom>
                        <a:solidFill>
                          <a:srgbClr val="FFFFFF"/>
                        </a:solidFill>
                        <a:ln w="9525">
                          <a:noFill/>
                          <a:miter lim="800000"/>
                          <a:headEnd/>
                          <a:tailEnd/>
                        </a:ln>
                      </wps:spPr>
                      <wps:txbx>
                        <w:txbxContent>
                          <w:p w14:paraId="1C7BC28F" w14:textId="77777777" w:rsidR="000F4716" w:rsidRPr="00380D6C" w:rsidRDefault="000F4716" w:rsidP="00BD484E">
                            <w:pPr>
                              <w:rPr>
                                <w:color w:val="2E74B5" w:themeColor="accent1" w:themeShade="BF"/>
                                <w:sz w:val="10"/>
                                <w:szCs w:val="10"/>
                              </w:rPr>
                            </w:pPr>
                            <w:r w:rsidRPr="00380D6C">
                              <w:rPr>
                                <w:color w:val="2E74B5" w:themeColor="accent1" w:themeShade="BF"/>
                                <w:sz w:val="10"/>
                                <w:szCs w:val="10"/>
                              </w:rPr>
                              <w:t>TC,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60F391" id="_x0000_s1075" type="#_x0000_t202" style="position:absolute;margin-left:392.1pt;margin-top:100.25pt;width:35.95pt;height:13.8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" stroked="f">
                <v:textbox>
                  <w:txbxContent>
                    <w:p w14:paraId="1C7BC28F" w14:textId="77777777" w:rsidR="000F4716" w:rsidRPr="00380D6C" w:rsidRDefault="000F4716" w:rsidP="00BD484E">
                      <w:pPr>
                        <w:rPr>
                          <w:color w:val="2E74B5" w:themeColor="accent1" w:themeShade="BF"/>
                          <w:sz w:val="10"/>
                          <w:szCs w:val="10"/>
                        </w:rPr>
                      </w:pPr>
                      <w:r w:rsidRPr="00380D6C">
                        <w:rPr>
                          <w:color w:val="2E74B5" w:themeColor="accent1" w:themeShade="BF"/>
                          <w:sz w:val="10"/>
                          <w:szCs w:val="10"/>
                        </w:rPr>
                        <w:t>TC, OUT</w:t>
                      </w:r>
                    </w:p>
                  </w:txbxContent>
                </v:textbox>
              </v:shape>
            </w:pict>
          </mc:Fallback>
        </mc:AlternateContent>
      </w:r>
      <w:r w:rsidRPr="00BD484E">
        <w:rPr>
          <w:noProof/>
          <w:lang w:eastAsia="en-GB"/>
        </w:rPr>
        <mc:AlternateContent>
          <mc:Choice Requires="wps">
            <w:drawing>
              <wp:anchor distT="45720" distB="45720" distL="114300" distR="114300" simplePos="0" relativeHeight="251760640" behindDoc="0" locked="0" layoutInCell="1" allowOverlap="1" wp14:anchorId="487E9AE9" wp14:editId="2B163E0B">
                <wp:simplePos x="0" y="0"/>
                <wp:positionH relativeFrom="margin">
                  <wp:posOffset>2742878</wp:posOffset>
                </wp:positionH>
                <wp:positionV relativeFrom="paragraph">
                  <wp:posOffset>1038357</wp:posOffset>
                </wp:positionV>
                <wp:extent cx="622300" cy="206375"/>
                <wp:effectExtent l="0" t="0" r="6350" b="3175"/>
                <wp:wrapNone/>
                <wp:docPr id="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300" cy="206375"/>
                        </a:xfrm>
                        <a:prstGeom prst="rect">
                          <a:avLst/>
                        </a:prstGeom>
                        <a:solidFill>
                          <a:srgbClr val="FFFFFF"/>
                        </a:solidFill>
                        <a:ln w="9525">
                          <a:noFill/>
                          <a:miter lim="800000"/>
                          <a:headEnd/>
                          <a:tailEnd/>
                        </a:ln>
                      </wps:spPr>
                      <wps:txbx>
                        <w:txbxContent>
                          <w:p w14:paraId="36FF3263" w14:textId="77777777" w:rsidR="000F4716" w:rsidRPr="00DB0BE9" w:rsidRDefault="000F4716" w:rsidP="00BD484E">
                            <w:pPr>
                              <w:rPr>
                                <w:color w:val="2E74B5" w:themeColor="accent1" w:themeShade="BF"/>
                                <w:sz w:val="16"/>
                              </w:rPr>
                            </w:pPr>
                            <w:r w:rsidRPr="00DB0BE9">
                              <w:rPr>
                                <w:color w:val="2E74B5" w:themeColor="accent1" w:themeShade="BF"/>
                                <w:sz w:val="16"/>
                              </w:rPr>
                              <w:t>TC,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7E9AE9" id="_x0000_s1076" type="#_x0000_t202" style="position:absolute;margin-left:215.95pt;margin-top:81.75pt;width:49pt;height:16.25pt;z-index:2517606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" stroked="f">
                <v:textbox>
                  <w:txbxContent>
                    <w:p w14:paraId="36FF3263" w14:textId="77777777" w:rsidR="000F4716" w:rsidRPr="00DB0BE9" w:rsidRDefault="000F4716" w:rsidP="00BD484E">
                      <w:pPr>
                        <w:rPr>
                          <w:color w:val="2E74B5" w:themeColor="accent1" w:themeShade="BF"/>
                          <w:sz w:val="16"/>
                        </w:rPr>
                      </w:pPr>
                      <w:r w:rsidRPr="00DB0BE9">
                        <w:rPr>
                          <w:color w:val="2E74B5" w:themeColor="accent1" w:themeShade="BF"/>
                          <w:sz w:val="16"/>
                        </w:rPr>
                        <w:t>TC, OUT</w:t>
                      </w:r>
                    </w:p>
                  </w:txbxContent>
                </v:textbox>
                <w10:wrap anchorx="margin"/>
              </v:shape>
            </w:pict>
          </mc:Fallback>
        </mc:AlternateContent>
      </w:r>
      <w:r w:rsidRPr="00BD484E">
        <w:rPr>
          <w:noProof/>
          <w:lang w:eastAsia="en-GB"/>
        </w:rPr>
        <mc:AlternateContent>
          <mc:Choice Requires="wps">
            <w:drawing>
              <wp:anchor distT="45720" distB="45720" distL="114300" distR="114300" simplePos="0" relativeHeight="251735040" behindDoc="0" locked="0" layoutInCell="1" allowOverlap="1" wp14:anchorId="025898CD" wp14:editId="33D26A43">
                <wp:simplePos x="0" y="0"/>
                <wp:positionH relativeFrom="column">
                  <wp:posOffset>463076</wp:posOffset>
                </wp:positionH>
                <wp:positionV relativeFrom="paragraph">
                  <wp:posOffset>1037088</wp:posOffset>
                </wp:positionV>
                <wp:extent cx="538480" cy="206375"/>
                <wp:effectExtent l="0" t="0" r="0" b="3175"/>
                <wp:wrapNone/>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8480" cy="206375"/>
                        </a:xfrm>
                        <a:prstGeom prst="rect">
                          <a:avLst/>
                        </a:prstGeom>
                        <a:solidFill>
                          <a:srgbClr val="FFFFFF"/>
                        </a:solidFill>
                        <a:ln w="9525">
                          <a:noFill/>
                          <a:miter lim="800000"/>
                          <a:headEnd/>
                          <a:tailEnd/>
                        </a:ln>
                      </wps:spPr>
                      <wps:txbx>
                        <w:txbxContent>
                          <w:p w14:paraId="52E39F2C" w14:textId="77777777" w:rsidR="000F4716" w:rsidRPr="00DB0BE9" w:rsidRDefault="000F4716" w:rsidP="00BD484E">
                            <w:pPr>
                              <w:rPr>
                                <w:color w:val="2E74B5" w:themeColor="accent1" w:themeShade="BF"/>
                                <w:sz w:val="16"/>
                              </w:rPr>
                            </w:pPr>
                            <w:r w:rsidRPr="00DB0BE9">
                              <w:rPr>
                                <w:color w:val="2E74B5" w:themeColor="accent1" w:themeShade="BF"/>
                                <w:sz w:val="16"/>
                              </w:rPr>
                              <w:t>TC,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5898CD" id="_x0000_s1077" type="#_x0000_t202" style="position:absolute;margin-left:36.45pt;margin-top:81.65pt;width:42.4pt;height:16.2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" stroked="f">
                <v:textbox>
                  <w:txbxContent>
                    <w:p w14:paraId="52E39F2C" w14:textId="77777777" w:rsidR="000F4716" w:rsidRPr="00DB0BE9" w:rsidRDefault="000F4716" w:rsidP="00BD484E">
                      <w:pPr>
                        <w:rPr>
                          <w:color w:val="2E74B5" w:themeColor="accent1" w:themeShade="BF"/>
                          <w:sz w:val="16"/>
                        </w:rPr>
                      </w:pPr>
                      <w:r w:rsidRPr="00DB0BE9">
                        <w:rPr>
                          <w:color w:val="2E74B5" w:themeColor="accent1" w:themeShade="BF"/>
                          <w:sz w:val="16"/>
                        </w:rPr>
                        <w:t>TC, IN</w:t>
                      </w:r>
                    </w:p>
                  </w:txbxContent>
                </v:textbox>
              </v:shape>
            </w:pict>
          </mc:Fallback>
        </mc:AlternateContent>
      </w:r>
      <w:r w:rsidRPr="0015121D">
        <w:rPr>
          <w:noProof/>
          <w:lang w:eastAsia="en-GB"/>
        </w:rPr>
        <mc:AlternateContent>
          <mc:Choice Requires="wps">
            <w:drawing>
              <wp:anchor distT="45720" distB="45720" distL="114300" distR="114300" simplePos="0" relativeHeight="251770880" behindDoc="0" locked="0" layoutInCell="1" allowOverlap="1" wp14:anchorId="591FF57D" wp14:editId="204FA295">
                <wp:simplePos x="0" y="0"/>
                <wp:positionH relativeFrom="margin">
                  <wp:align>right</wp:align>
                </wp:positionH>
                <wp:positionV relativeFrom="paragraph">
                  <wp:posOffset>910116</wp:posOffset>
                </wp:positionV>
                <wp:extent cx="511791" cy="225188"/>
                <wp:effectExtent l="0" t="0" r="3175" b="3810"/>
                <wp:wrapNone/>
                <wp:docPr id="1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791" cy="225188"/>
                        </a:xfrm>
                        <a:prstGeom prst="rect">
                          <a:avLst/>
                        </a:prstGeom>
                        <a:solidFill>
                          <a:srgbClr val="FFFFFF"/>
                        </a:solidFill>
                        <a:ln w="9525">
                          <a:noFill/>
                          <a:miter lim="800000"/>
                          <a:headEnd/>
                          <a:tailEnd/>
                        </a:ln>
                      </wps:spPr>
                      <wps:txbx>
                        <w:txbxContent>
                          <w:p w14:paraId="2C31AD89" w14:textId="77777777" w:rsidR="000F4716" w:rsidRPr="000A4BC8" w:rsidRDefault="000F4716" w:rsidP="0015121D">
                            <w:pPr>
                              <w:rPr>
                                <w:sz w:val="12"/>
                              </w:rPr>
                            </w:pPr>
                            <w:r w:rsidRPr="000A4BC8">
                              <w:rPr>
                                <w:rFonts w:cs="Arial"/>
                                <w:sz w:val="16"/>
                              </w:rPr>
                              <w:t>∆</w:t>
                            </w:r>
                            <w:r w:rsidRPr="000A4BC8">
                              <w:rPr>
                                <w:rFonts w:cs="Arial"/>
                                <w:sz w:val="12"/>
                              </w:rPr>
                              <w:t>T,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1FF57D" id="_x0000_s1078" type="#_x0000_t202" style="position:absolute;margin-left:-10.9pt;margin-top:71.65pt;width:40.3pt;height:17.75pt;z-index:2517708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" stroked="f">
                <v:textbox>
                  <w:txbxContent>
                    <w:p w14:paraId="2C31AD89" w14:textId="77777777" w:rsidR="000F4716" w:rsidRPr="000A4BC8" w:rsidRDefault="000F4716" w:rsidP="0015121D">
                      <w:pPr>
                        <w:rPr>
                          <w:sz w:val="12"/>
                        </w:rPr>
                      </w:pPr>
                      <w:r w:rsidRPr="000A4BC8">
                        <w:rPr>
                          <w:rFonts w:cs="Arial"/>
                          <w:sz w:val="16"/>
                        </w:rPr>
                        <w:t>∆</w:t>
                      </w:r>
                      <w:r w:rsidRPr="000A4BC8">
                        <w:rPr>
                          <w:rFonts w:cs="Arial"/>
                          <w:sz w:val="12"/>
                        </w:rPr>
                        <w:t>T, OUT</w:t>
                      </w:r>
                    </w:p>
                  </w:txbxContent>
                </v:textbox>
                <w10:wrap anchorx="margin"/>
              </v:shape>
            </w:pict>
          </mc:Fallback>
        </mc:AlternateContent>
      </w:r>
      <w:r w:rsidR="00BD484E" w:rsidRPr="00BD484E">
        <w:rPr>
          <w:noProof/>
          <w:lang w:eastAsia="en-GB"/>
        </w:rPr>
        <mc:AlternateContent>
          <mc:Choice Requires="wps">
            <w:drawing>
              <wp:anchor distT="45720" distB="45720" distL="114300" distR="114300" simplePos="0" relativeHeight="251750400" behindDoc="0" locked="0" layoutInCell="1" allowOverlap="1" wp14:anchorId="6E013456" wp14:editId="1ABBED78">
                <wp:simplePos x="0" y="0"/>
                <wp:positionH relativeFrom="column">
                  <wp:posOffset>4838150</wp:posOffset>
                </wp:positionH>
                <wp:positionV relativeFrom="paragraph">
                  <wp:posOffset>630082</wp:posOffset>
                </wp:positionV>
                <wp:extent cx="464023" cy="191068"/>
                <wp:effectExtent l="0" t="0" r="0" b="0"/>
                <wp:wrapNone/>
                <wp:docPr id="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023" cy="191068"/>
                        </a:xfrm>
                        <a:prstGeom prst="rect">
                          <a:avLst/>
                        </a:prstGeom>
                        <a:solidFill>
                          <a:srgbClr val="FFFFFF"/>
                        </a:solidFill>
                        <a:ln w="9525">
                          <a:noFill/>
                          <a:miter lim="800000"/>
                          <a:headEnd/>
                          <a:tailEnd/>
                        </a:ln>
                      </wps:spPr>
                      <wps:txbx>
                        <w:txbxContent>
                          <w:p w14:paraId="21CB16DF" w14:textId="77777777" w:rsidR="000F4716" w:rsidRPr="00380D6C" w:rsidRDefault="000F4716" w:rsidP="00BD484E">
                            <w:pPr>
                              <w:rPr>
                                <w:color w:val="FF0000"/>
                                <w:sz w:val="10"/>
                                <w:szCs w:val="10"/>
                              </w:rPr>
                            </w:pPr>
                            <w:r w:rsidRPr="00380D6C">
                              <w:rPr>
                                <w:color w:val="FF0000"/>
                                <w:sz w:val="10"/>
                                <w:szCs w:val="10"/>
                              </w:rPr>
                              <w:t>TH,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013456" id="_x0000_s1079" type="#_x0000_t202" style="position:absolute;margin-left:380.95pt;margin-top:49.6pt;width:36.55pt;height:15.05pt;z-index:251750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" stroked="f">
                <v:textbox>
                  <w:txbxContent>
                    <w:p w14:paraId="21CB16DF" w14:textId="77777777" w:rsidR="000F4716" w:rsidRPr="00380D6C" w:rsidRDefault="000F4716" w:rsidP="00BD484E">
                      <w:pPr>
                        <w:rPr>
                          <w:color w:val="FF0000"/>
                          <w:sz w:val="10"/>
                          <w:szCs w:val="10"/>
                        </w:rPr>
                      </w:pPr>
                      <w:r w:rsidRPr="00380D6C">
                        <w:rPr>
                          <w:color w:val="FF0000"/>
                          <w:sz w:val="10"/>
                          <w:szCs w:val="10"/>
                        </w:rPr>
                        <w:t>TH, OUT</w:t>
                      </w:r>
                    </w:p>
                  </w:txbxContent>
                </v:textbox>
              </v:shape>
            </w:pict>
          </mc:Fallback>
        </mc:AlternateContent>
      </w:r>
      <w:r w:rsidR="00BD484E" w:rsidRPr="00BD484E">
        <w:rPr>
          <w:noProof/>
          <w:lang w:eastAsia="en-GB"/>
        </w:rPr>
        <mc:AlternateContent>
          <mc:Choice Requires="wps">
            <w:drawing>
              <wp:anchor distT="45720" distB="45720" distL="114300" distR="114300" simplePos="0" relativeHeight="251745280" behindDoc="0" locked="0" layoutInCell="1" allowOverlap="1" wp14:anchorId="6AF73B88" wp14:editId="7552C1DA">
                <wp:simplePos x="0" y="0"/>
                <wp:positionH relativeFrom="column">
                  <wp:posOffset>3943559</wp:posOffset>
                </wp:positionH>
                <wp:positionV relativeFrom="paragraph">
                  <wp:posOffset>295104</wp:posOffset>
                </wp:positionV>
                <wp:extent cx="388962" cy="184245"/>
                <wp:effectExtent l="0" t="0" r="0" b="6350"/>
                <wp:wrapNone/>
                <wp:docPr id="1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962" cy="184245"/>
                        </a:xfrm>
                        <a:prstGeom prst="rect">
                          <a:avLst/>
                        </a:prstGeom>
                        <a:solidFill>
                          <a:srgbClr val="FFFFFF"/>
                        </a:solidFill>
                        <a:ln w="9525">
                          <a:noFill/>
                          <a:miter lim="800000"/>
                          <a:headEnd/>
                          <a:tailEnd/>
                        </a:ln>
                      </wps:spPr>
                      <wps:txbx>
                        <w:txbxContent>
                          <w:p w14:paraId="155CBCFE" w14:textId="77777777" w:rsidR="000F4716" w:rsidRPr="00380D6C" w:rsidRDefault="000F4716" w:rsidP="00BD484E">
                            <w:pPr>
                              <w:rPr>
                                <w:color w:val="FF0000"/>
                                <w:sz w:val="10"/>
                                <w:szCs w:val="10"/>
                              </w:rPr>
                            </w:pPr>
                            <w:r w:rsidRPr="00380D6C">
                              <w:rPr>
                                <w:color w:val="FF0000"/>
                                <w:sz w:val="10"/>
                                <w:szCs w:val="10"/>
                              </w:rPr>
                              <w:t>TH,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73B88" id="_x0000_s1080" type="#_x0000_t202" style="position:absolute;margin-left:310.5pt;margin-top:23.25pt;width:30.65pt;height:14.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" stroked="f">
                <v:textbox>
                  <w:txbxContent>
                    <w:p w14:paraId="155CBCFE" w14:textId="77777777" w:rsidR="000F4716" w:rsidRPr="00380D6C" w:rsidRDefault="000F4716" w:rsidP="00BD484E">
                      <w:pPr>
                        <w:rPr>
                          <w:color w:val="FF0000"/>
                          <w:sz w:val="10"/>
                          <w:szCs w:val="10"/>
                        </w:rPr>
                      </w:pPr>
                      <w:r w:rsidRPr="00380D6C">
                        <w:rPr>
                          <w:color w:val="FF0000"/>
                          <w:sz w:val="10"/>
                          <w:szCs w:val="10"/>
                        </w:rPr>
                        <w:t>TH, IN</w:t>
                      </w:r>
                    </w:p>
                  </w:txbxContent>
                </v:textbox>
              </v:shape>
            </w:pict>
          </mc:Fallback>
        </mc:AlternateContent>
      </w:r>
      <w:r w:rsidR="00BD484E" w:rsidRPr="00BD484E">
        <w:rPr>
          <w:noProof/>
          <w:lang w:eastAsia="en-GB"/>
        </w:rPr>
        <mc:AlternateContent>
          <mc:Choice Requires="wps">
            <w:drawing>
              <wp:anchor distT="45720" distB="45720" distL="114300" distR="114300" simplePos="0" relativeHeight="251740160" behindDoc="0" locked="0" layoutInCell="1" allowOverlap="1" wp14:anchorId="10BDB431" wp14:editId="2FD2FB50">
                <wp:simplePos x="0" y="0"/>
                <wp:positionH relativeFrom="column">
                  <wp:posOffset>1594798</wp:posOffset>
                </wp:positionH>
                <wp:positionV relativeFrom="paragraph">
                  <wp:posOffset>1784132</wp:posOffset>
                </wp:positionV>
                <wp:extent cx="616585" cy="229870"/>
                <wp:effectExtent l="0" t="0" r="0" b="0"/>
                <wp:wrapNone/>
                <wp:docPr id="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 cy="229870"/>
                        </a:xfrm>
                        <a:prstGeom prst="rect">
                          <a:avLst/>
                        </a:prstGeom>
                        <a:solidFill>
                          <a:srgbClr val="FFFFFF"/>
                        </a:solidFill>
                        <a:ln w="9525">
                          <a:noFill/>
                          <a:miter lim="800000"/>
                          <a:headEnd/>
                          <a:tailEnd/>
                        </a:ln>
                      </wps:spPr>
                      <wps:txbx>
                        <w:txbxContent>
                          <w:p w14:paraId="015E2FCF" w14:textId="77777777" w:rsidR="000F4716" w:rsidRPr="00DB0BE9" w:rsidRDefault="000F4716" w:rsidP="00BD484E">
                            <w:pPr>
                              <w:rPr>
                                <w:color w:val="FF0000"/>
                                <w:sz w:val="16"/>
                              </w:rPr>
                            </w:pPr>
                            <w:r w:rsidRPr="00DB0BE9">
                              <w:rPr>
                                <w:color w:val="FF0000"/>
                                <w:sz w:val="16"/>
                              </w:rPr>
                              <w:t>TH,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BDB431" id="_x0000_s1081" type="#_x0000_t202" style="position:absolute;margin-left:125.55pt;margin-top:140.5pt;width:48.55pt;height:18.1pt;z-index:251740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" stroked="f">
                <v:textbox>
                  <w:txbxContent>
                    <w:p w14:paraId="015E2FCF" w14:textId="77777777" w:rsidR="000F4716" w:rsidRPr="00DB0BE9" w:rsidRDefault="000F4716" w:rsidP="00BD484E">
                      <w:pPr>
                        <w:rPr>
                          <w:color w:val="FF0000"/>
                          <w:sz w:val="16"/>
                        </w:rPr>
                      </w:pPr>
                      <w:r w:rsidRPr="00DB0BE9">
                        <w:rPr>
                          <w:color w:val="FF0000"/>
                          <w:sz w:val="16"/>
                        </w:rPr>
                        <w:t>TH, OUT</w:t>
                      </w:r>
                    </w:p>
                  </w:txbxContent>
                </v:textbox>
              </v:shape>
            </w:pict>
          </mc:Fallback>
        </mc:AlternateContent>
      </w:r>
      <w:r w:rsidR="00BD484E" w:rsidRPr="00BD484E">
        <w:rPr>
          <w:noProof/>
          <w:lang w:eastAsia="en-GB"/>
        </w:rPr>
        <mc:AlternateContent>
          <mc:Choice Requires="wps">
            <w:drawing>
              <wp:anchor distT="45720" distB="45720" distL="114300" distR="114300" simplePos="0" relativeHeight="251724800" behindDoc="0" locked="0" layoutInCell="1" allowOverlap="1" wp14:anchorId="72646DA9" wp14:editId="4088E1D1">
                <wp:simplePos x="0" y="0"/>
                <wp:positionH relativeFrom="column">
                  <wp:posOffset>1632348</wp:posOffset>
                </wp:positionH>
                <wp:positionV relativeFrom="paragraph">
                  <wp:posOffset>159489</wp:posOffset>
                </wp:positionV>
                <wp:extent cx="554990" cy="229870"/>
                <wp:effectExtent l="0" t="0" r="0" b="0"/>
                <wp:wrapNone/>
                <wp:docPr id="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990" cy="229870"/>
                        </a:xfrm>
                        <a:prstGeom prst="rect">
                          <a:avLst/>
                        </a:prstGeom>
                        <a:solidFill>
                          <a:srgbClr val="FFFFFF"/>
                        </a:solidFill>
                        <a:ln w="9525">
                          <a:noFill/>
                          <a:miter lim="800000"/>
                          <a:headEnd/>
                          <a:tailEnd/>
                        </a:ln>
                      </wps:spPr>
                      <wps:txbx>
                        <w:txbxContent>
                          <w:p w14:paraId="52EE5690" w14:textId="77777777" w:rsidR="000F4716" w:rsidRPr="00DB0BE9" w:rsidRDefault="000F4716" w:rsidP="00BD484E">
                            <w:pPr>
                              <w:rPr>
                                <w:color w:val="FF0000"/>
                                <w:sz w:val="16"/>
                              </w:rPr>
                            </w:pPr>
                            <w:r w:rsidRPr="00DB0BE9">
                              <w:rPr>
                                <w:color w:val="FF0000"/>
                                <w:sz w:val="16"/>
                              </w:rPr>
                              <w:t>TH,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646DA9" id="_x0000_s1082" type="#_x0000_t202" style="position:absolute;margin-left:128.55pt;margin-top:12.55pt;width:43.7pt;height:18.1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" stroked="f">
                <v:textbox>
                  <w:txbxContent>
                    <w:p w14:paraId="52EE5690" w14:textId="77777777" w:rsidR="000F4716" w:rsidRPr="00DB0BE9" w:rsidRDefault="000F4716" w:rsidP="00BD484E">
                      <w:pPr>
                        <w:rPr>
                          <w:color w:val="FF0000"/>
                          <w:sz w:val="16"/>
                        </w:rPr>
                      </w:pPr>
                      <w:r w:rsidRPr="00DB0BE9">
                        <w:rPr>
                          <w:color w:val="FF0000"/>
                          <w:sz w:val="16"/>
                        </w:rPr>
                        <w:t>TH, IN</w:t>
                      </w:r>
                    </w:p>
                  </w:txbxContent>
                </v:textbox>
              </v:shape>
            </w:pict>
          </mc:Fallback>
        </mc:AlternateContent>
      </w:r>
      <w:r w:rsidR="00A34721">
        <w:rPr>
          <w:noProof/>
          <w:lang w:eastAsia="en-GB"/>
        </w:rPr>
        <w:drawing>
          <wp:inline distT="0" distB="0" distL="0" distR="0" wp14:anchorId="29814104" wp14:editId="7B5F13E3">
            <wp:extent cx="5731510" cy="2210435"/>
            <wp:effectExtent l="76200" t="76200" r="135890" b="13271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210435"/>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5E82961F" w14:textId="65D74F52" w:rsidR="009F37F1" w:rsidRDefault="0015121D" w:rsidP="007711D3">
      <w:pPr>
        <w:pStyle w:val="Caption"/>
        <w:jc w:val="center"/>
      </w:pPr>
      <w:bookmarkStart w:id="47" w:name="_Toc511066937"/>
      <w:r>
        <w:t xml:space="preserve">Figure </w:t>
      </w:r>
      <w:fldSimple w:instr=" SEQ Figure \* ARABIC ">
        <w:r w:rsidR="00232DB5">
          <w:rPr>
            <w:noProof/>
          </w:rPr>
          <w:t>24</w:t>
        </w:r>
      </w:fldSimple>
      <w:r>
        <w:t>:</w:t>
      </w:r>
      <w:r w:rsidR="007711D3">
        <w:t xml:space="preserve"> </w:t>
      </w:r>
      <w:r w:rsidRPr="007C35FD">
        <w:t>C</w:t>
      </w:r>
      <w:r>
        <w:t>ross-</w:t>
      </w:r>
      <w:r w:rsidRPr="007C35FD">
        <w:t xml:space="preserve"> Flow Heat Exchanger</w:t>
      </w:r>
      <w:bookmarkEnd w:id="47"/>
    </w:p>
    <w:p w14:paraId="156E07DD" w14:textId="73DB9942" w:rsidR="009F37F1" w:rsidRDefault="007B7F42" w:rsidP="002F5554">
      <w:r>
        <w:t xml:space="preserve">An additional design characteristic </w:t>
      </w:r>
      <w:r w:rsidR="00814E4D">
        <w:t>of a</w:t>
      </w:r>
      <w:r w:rsidR="000A056C">
        <w:t>n</w:t>
      </w:r>
      <w:r w:rsidR="00814E4D">
        <w:t xml:space="preserve"> </w:t>
      </w:r>
      <w:r w:rsidR="003E098A">
        <w:t>STE</w:t>
      </w:r>
      <w:r w:rsidR="00814E4D">
        <w:t xml:space="preserve"> is the amount of passes the process fluid makes when flowing through the exchanger. ‘</w:t>
      </w:r>
      <w:r w:rsidR="00814E4D" w:rsidRPr="00814E4D">
        <w:rPr>
          <w:i/>
        </w:rPr>
        <w:t>Passes</w:t>
      </w:r>
      <w:r w:rsidR="00814E4D">
        <w:t>’</w:t>
      </w:r>
      <w:r w:rsidR="00814E4D">
        <w:rPr>
          <w:rFonts w:cs="Arial"/>
          <w:color w:val="222222"/>
        </w:rPr>
        <w:t xml:space="preserve"> refers to the number of times the fluid in the tubes pass through the fluid in the shell</w:t>
      </w:r>
      <w:r w:rsidR="000A056C">
        <w:rPr>
          <w:rFonts w:cs="Arial"/>
          <w:color w:val="222222"/>
        </w:rPr>
        <w:t xml:space="preserve"> or the fluid in the shell passes the fluid is the tubes</w:t>
      </w:r>
      <w:r w:rsidR="001D1E74">
        <w:rPr>
          <w:rFonts w:cs="Arial"/>
          <w:color w:val="222222"/>
        </w:rPr>
        <w:t>.</w:t>
      </w:r>
    </w:p>
    <w:p w14:paraId="0AEA5BD5" w14:textId="44C8F0B5" w:rsidR="00950063" w:rsidRDefault="00AC1D15" w:rsidP="002F5554">
      <w:r w:rsidRPr="008F4A1B">
        <w:t>There are generally t</w:t>
      </w:r>
      <w:r w:rsidR="008F4A1B" w:rsidRPr="008F4A1B">
        <w:t>wo</w:t>
      </w:r>
      <w:r w:rsidRPr="008F4A1B">
        <w:t xml:space="preserve"> pass arrangements; single pass and multi</w:t>
      </w:r>
      <w:r w:rsidR="00CD1682">
        <w:t>-</w:t>
      </w:r>
      <w:r w:rsidRPr="008F4A1B">
        <w:t>pass</w:t>
      </w:r>
      <w:r w:rsidR="008F4A1B">
        <w:t>. M</w:t>
      </w:r>
      <w:r w:rsidR="008F4A1B" w:rsidRPr="008F4A1B">
        <w:t>ulti</w:t>
      </w:r>
      <w:r w:rsidR="00CD1682">
        <w:t>-</w:t>
      </w:r>
      <w:r w:rsidR="008F4A1B" w:rsidRPr="008F4A1B">
        <w:t xml:space="preserve">pass can be double pass </w:t>
      </w:r>
      <w:r w:rsidR="008F4A1B" w:rsidRPr="008F4A1B">
        <w:rPr>
          <w:rFonts w:cs="Arial"/>
          <w:color w:val="000000"/>
        </w:rPr>
        <w:t>and four pass configurations, although custom multi</w:t>
      </w:r>
      <w:r w:rsidR="00CD1682">
        <w:rPr>
          <w:rFonts w:cs="Arial"/>
          <w:color w:val="000000"/>
        </w:rPr>
        <w:t>-</w:t>
      </w:r>
      <w:r w:rsidR="008F4A1B" w:rsidRPr="008F4A1B">
        <w:rPr>
          <w:rFonts w:cs="Arial"/>
          <w:color w:val="000000"/>
        </w:rPr>
        <w:t xml:space="preserve">pass heat exchangers with yet </w:t>
      </w:r>
      <w:r w:rsidR="008F4A1B">
        <w:rPr>
          <w:rFonts w:cs="Arial"/>
          <w:color w:val="000000"/>
        </w:rPr>
        <w:t>more</w:t>
      </w:r>
      <w:r w:rsidR="008F4A1B" w:rsidRPr="008F4A1B">
        <w:rPr>
          <w:rFonts w:cs="Arial"/>
          <w:color w:val="000000"/>
        </w:rPr>
        <w:t xml:space="preserve"> number</w:t>
      </w:r>
      <w:r w:rsidR="008F4A1B">
        <w:rPr>
          <w:rFonts w:cs="Arial"/>
          <w:color w:val="000000"/>
        </w:rPr>
        <w:t>s</w:t>
      </w:r>
      <w:r w:rsidR="008F4A1B" w:rsidRPr="008F4A1B">
        <w:rPr>
          <w:rFonts w:cs="Arial"/>
          <w:color w:val="000000"/>
        </w:rPr>
        <w:t xml:space="preserve"> of passes are also available</w:t>
      </w:r>
      <w:r w:rsidR="008F4A1B">
        <w:rPr>
          <w:rFonts w:cs="Arial"/>
          <w:color w:val="000000"/>
        </w:rPr>
        <w:t>.</w:t>
      </w:r>
      <w:r w:rsidR="00FE4B16">
        <w:t xml:space="preserve"> A single pass is the</w:t>
      </w:r>
      <w:r w:rsidRPr="00AC1D15">
        <w:t xml:space="preserve"> simplest </w:t>
      </w:r>
      <w:r w:rsidR="003E098A">
        <w:t>STE</w:t>
      </w:r>
      <w:r w:rsidRPr="00AC1D15">
        <w:t xml:space="preserve">, both </w:t>
      </w:r>
      <w:r w:rsidRPr="00AC1D15">
        <w:lastRenderedPageBreak/>
        <w:t>process fluids travel in one direction</w:t>
      </w:r>
      <w:r w:rsidR="00FE4B16">
        <w:t>, not necessarily the same direction</w:t>
      </w:r>
      <w:r w:rsidRPr="00AC1D15">
        <w:t xml:space="preserve"> from the point of entrance to exit.  The tube bundle </w:t>
      </w:r>
      <w:r w:rsidR="00FE4B16" w:rsidRPr="00AC1D15">
        <w:t>comprises</w:t>
      </w:r>
      <w:r w:rsidRPr="00AC1D15">
        <w:t xml:space="preserve"> of straight tubes </w:t>
      </w:r>
      <w:r w:rsidR="00FE4B16">
        <w:t>mated</w:t>
      </w:r>
      <w:r w:rsidRPr="00AC1D15">
        <w:t xml:space="preserve"> to fixed tube sheets on each end.</w:t>
      </w:r>
      <w:r w:rsidR="00FE4B16">
        <w:t xml:space="preserve"> </w:t>
      </w:r>
      <w:r w:rsidR="00FE4B16" w:rsidRPr="00FE4B16">
        <w:t>A multi-pass heat exchanger is</w:t>
      </w:r>
      <w:r w:rsidR="00FE4B16">
        <w:t xml:space="preserve"> a little more complicated and</w:t>
      </w:r>
      <w:r w:rsidR="00FE4B16" w:rsidRPr="00FE4B16">
        <w:t xml:space="preserve"> designed so that the tube side fluid flow is channelled through the tube bundle </w:t>
      </w:r>
      <w:r w:rsidR="00FE4B16">
        <w:t>additional</w:t>
      </w:r>
      <w:r w:rsidR="00FE4B16" w:rsidRPr="00FE4B16">
        <w:t xml:space="preserve"> time</w:t>
      </w:r>
      <w:r w:rsidR="00FE4B16">
        <w:t>s</w:t>
      </w:r>
      <w:r w:rsidR="00FE4B16" w:rsidRPr="00FE4B16">
        <w:t>.</w:t>
      </w:r>
      <w:r w:rsidR="00FE4B16">
        <w:t xml:space="preserve"> </w:t>
      </w:r>
      <w:r w:rsidR="00FE4B16" w:rsidRPr="00FE4B16">
        <w:t xml:space="preserve">This flow configuration is </w:t>
      </w:r>
      <w:r w:rsidR="00FE4B16">
        <w:t>made possible</w:t>
      </w:r>
      <w:r w:rsidR="00FE4B16" w:rsidRPr="00FE4B16">
        <w:t xml:space="preserve"> by the channel head on the end of the exchanger</w:t>
      </w:r>
      <w:r w:rsidR="00FE4B16">
        <w:t xml:space="preserve"> which holds baffles </w:t>
      </w:r>
      <w:r w:rsidR="00FE4B16" w:rsidRPr="00FE4B16">
        <w:t>to direct the fluid flow in two or more directions</w:t>
      </w:r>
      <w:r w:rsidR="00FE4B16">
        <w:t>.</w:t>
      </w:r>
    </w:p>
    <w:p w14:paraId="18044558" w14:textId="54EF22BB" w:rsidR="00950063" w:rsidRDefault="00FE4B16" w:rsidP="001D1E74">
      <w:r>
        <w:t xml:space="preserve">The shell side flow can </w:t>
      </w:r>
      <w:r w:rsidR="001D1E74">
        <w:t>likewise</w:t>
      </w:r>
      <w:r>
        <w:t xml:space="preserve"> be multi-pass</w:t>
      </w:r>
      <w:r w:rsidR="001D1E74">
        <w:t xml:space="preserve"> by utilising</w:t>
      </w:r>
      <w:r>
        <w:t xml:space="preserve"> longitudinal baffle</w:t>
      </w:r>
      <w:r w:rsidR="001D1E74">
        <w:t>s which</w:t>
      </w:r>
      <w:r>
        <w:t xml:space="preserve"> </w:t>
      </w:r>
      <w:r w:rsidR="001D1E74">
        <w:t>splits</w:t>
      </w:r>
      <w:r>
        <w:t xml:space="preserve"> the shell side into two.</w:t>
      </w:r>
      <w:r w:rsidR="001D1E74">
        <w:t xml:space="preserve"> Figure</w:t>
      </w:r>
      <w:r w:rsidR="00CD1682">
        <w:t xml:space="preserve"> 25 displays the workings of a single and multi-pass </w:t>
      </w:r>
      <w:r w:rsidR="003E098A">
        <w:t>STE</w:t>
      </w:r>
      <w:r w:rsidR="00CD1682">
        <w:t>.</w:t>
      </w:r>
    </w:p>
    <w:p w14:paraId="04D563D9" w14:textId="77777777" w:rsidR="001D1E74" w:rsidRDefault="008F4A1B" w:rsidP="001D1E74">
      <w:pPr>
        <w:keepNext/>
      </w:pPr>
      <w:r>
        <w:rPr>
          <w:noProof/>
          <w:lang w:eastAsia="en-GB"/>
        </w:rPr>
        <w:drawing>
          <wp:inline distT="0" distB="0" distL="0" distR="0" wp14:anchorId="5FA22A44" wp14:editId="3FEDA106">
            <wp:extent cx="5731510" cy="2266315"/>
            <wp:effectExtent l="76200" t="76200" r="135890" b="133985"/>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2266315"/>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09642D37" w14:textId="3F3A5E2A" w:rsidR="001D1E74" w:rsidRDefault="001D1E74" w:rsidP="00CD1682">
      <w:pPr>
        <w:pStyle w:val="Caption"/>
        <w:jc w:val="center"/>
      </w:pPr>
      <w:bookmarkStart w:id="48" w:name="_Toc511066938"/>
      <w:r>
        <w:t xml:space="preserve">Figure </w:t>
      </w:r>
      <w:fldSimple w:instr=" SEQ Figure \* ARABIC ">
        <w:r w:rsidR="00232DB5">
          <w:rPr>
            <w:noProof/>
          </w:rPr>
          <w:t>25</w:t>
        </w:r>
      </w:fldSimple>
      <w:r>
        <w:t>: Single and Multi-</w:t>
      </w:r>
      <w:r w:rsidR="00CD1682">
        <w:t>Pass</w:t>
      </w:r>
      <w:r>
        <w:t xml:space="preserve"> Heat Exchanger</w:t>
      </w:r>
      <w:r w:rsidR="00597C03">
        <w:t xml:space="preserve"> </w:t>
      </w:r>
      <w:sdt>
        <w:sdtPr>
          <w:id w:val="1832261103"/>
          <w:citation/>
        </w:sdtPr>
        <w:sdtContent>
          <w:r w:rsidR="00597C03">
            <w:fldChar w:fldCharType="begin"/>
          </w:r>
          <w:r w:rsidR="00597C03">
            <w:instrText xml:space="preserve"> CITATION Bri16 \l 2057 </w:instrText>
          </w:r>
          <w:r w:rsidR="00597C03">
            <w:fldChar w:fldCharType="separate"/>
          </w:r>
          <w:r w:rsidR="00EF1E59">
            <w:rPr>
              <w:noProof/>
            </w:rPr>
            <w:t>(Bright Hub Engineering, 2016)</w:t>
          </w:r>
          <w:r w:rsidR="00597C03">
            <w:fldChar w:fldCharType="end"/>
          </w:r>
        </w:sdtContent>
      </w:sdt>
      <w:r>
        <w:t>.</w:t>
      </w:r>
      <w:bookmarkEnd w:id="48"/>
    </w:p>
    <w:p w14:paraId="2EB7DF10" w14:textId="2D45144A" w:rsidR="00950063" w:rsidRDefault="00842075" w:rsidP="000F4716">
      <w:pPr>
        <w:pStyle w:val="Heading3"/>
        <w:numPr>
          <w:ilvl w:val="2"/>
          <w:numId w:val="39"/>
        </w:numPr>
        <w:rPr>
          <w:noProof/>
        </w:rPr>
      </w:pPr>
      <w:bookmarkStart w:id="49" w:name="_Toc511681664"/>
      <w:r>
        <w:rPr>
          <w:noProof/>
        </w:rPr>
        <w:t>Fouling in</w:t>
      </w:r>
      <w:r w:rsidR="007F42EA">
        <w:rPr>
          <w:noProof/>
        </w:rPr>
        <w:t xml:space="preserve"> Refinery</w:t>
      </w:r>
      <w:r>
        <w:rPr>
          <w:noProof/>
        </w:rPr>
        <w:t xml:space="preserve"> Heat Exchangers</w:t>
      </w:r>
      <w:r w:rsidR="007F42EA">
        <w:rPr>
          <w:noProof/>
        </w:rPr>
        <w:t xml:space="preserve"> and Maintenance</w:t>
      </w:r>
      <w:bookmarkEnd w:id="49"/>
    </w:p>
    <w:p w14:paraId="3D70FD83" w14:textId="5A202B22" w:rsidR="002C63C4" w:rsidRDefault="002C63C4" w:rsidP="002C63C4">
      <w:r>
        <w:t xml:space="preserve">There are several </w:t>
      </w:r>
      <w:r w:rsidR="00842075">
        <w:t>major</w:t>
      </w:r>
      <w:r>
        <w:t xml:space="preserve"> failure mechanisms </w:t>
      </w:r>
      <w:r w:rsidR="00842075">
        <w:t>related to a heat exchanger on an oil refinery these include;</w:t>
      </w:r>
    </w:p>
    <w:p w14:paraId="1F239457" w14:textId="3E650009" w:rsidR="00842075" w:rsidRDefault="00842075" w:rsidP="00F770B8">
      <w:pPr>
        <w:pStyle w:val="ListParagraph"/>
        <w:numPr>
          <w:ilvl w:val="0"/>
          <w:numId w:val="32"/>
        </w:numPr>
      </w:pPr>
      <w:r w:rsidRPr="00F770B8">
        <w:rPr>
          <w:b/>
          <w:i/>
        </w:rPr>
        <w:t>Exceeding unit design</w:t>
      </w:r>
      <w:r>
        <w:t xml:space="preserve"> - </w:t>
      </w:r>
      <w:r w:rsidR="00F770B8" w:rsidRPr="00F770B8">
        <w:t>operat</w:t>
      </w:r>
      <w:r w:rsidR="00F770B8">
        <w:t>ing</w:t>
      </w:r>
      <w:r w:rsidR="00F770B8" w:rsidRPr="00F770B8">
        <w:t xml:space="preserve"> outside of the exchanger’s design</w:t>
      </w:r>
      <w:r w:rsidR="00F770B8">
        <w:t xml:space="preserve"> </w:t>
      </w:r>
      <w:r w:rsidR="00F770B8" w:rsidRPr="00F770B8">
        <w:t>specific range of temperatures and pressures</w:t>
      </w:r>
      <w:r w:rsidR="00F770B8">
        <w:t>.</w:t>
      </w:r>
    </w:p>
    <w:p w14:paraId="43BF3EDF" w14:textId="763A0848" w:rsidR="00F770B8" w:rsidRDefault="00F770B8" w:rsidP="00F770B8">
      <w:pPr>
        <w:pStyle w:val="ListParagraph"/>
        <w:numPr>
          <w:ilvl w:val="0"/>
          <w:numId w:val="32"/>
        </w:numPr>
      </w:pPr>
      <w:r w:rsidRPr="00F770B8">
        <w:rPr>
          <w:b/>
          <w:i/>
        </w:rPr>
        <w:t>Air or vapor binding</w:t>
      </w:r>
      <w:r>
        <w:t xml:space="preserve"> - </w:t>
      </w:r>
      <w:r w:rsidRPr="00F770B8">
        <w:rPr>
          <w:rFonts w:cs="Arial"/>
          <w:color w:val="000000"/>
        </w:rPr>
        <w:t xml:space="preserve">a consequence of non-condensable matter </w:t>
      </w:r>
      <w:r w:rsidRPr="00F770B8">
        <w:t>caused by improper venting</w:t>
      </w:r>
      <w:r>
        <w:t>.</w:t>
      </w:r>
    </w:p>
    <w:p w14:paraId="20E952F5" w14:textId="77777777" w:rsidR="00CD679F" w:rsidRPr="00CD679F" w:rsidRDefault="00F770B8" w:rsidP="00F770B8">
      <w:pPr>
        <w:pStyle w:val="ListParagraph"/>
        <w:numPr>
          <w:ilvl w:val="0"/>
          <w:numId w:val="32"/>
        </w:numPr>
        <w:rPr>
          <w:b/>
          <w:i/>
        </w:rPr>
      </w:pPr>
      <w:r w:rsidRPr="00F770B8">
        <w:rPr>
          <w:b/>
          <w:i/>
        </w:rPr>
        <w:t>Tubes and/or internal gasket leaks</w:t>
      </w:r>
      <w:r>
        <w:rPr>
          <w:b/>
          <w:i/>
        </w:rPr>
        <w:t xml:space="preserve"> </w:t>
      </w:r>
      <w:r w:rsidR="00CD679F">
        <w:t>–</w:t>
      </w:r>
      <w:r>
        <w:t xml:space="preserve"> </w:t>
      </w:r>
      <w:r w:rsidR="00CD679F">
        <w:t>higher pressure fluid leaking into the lower pressure fluid.</w:t>
      </w:r>
    </w:p>
    <w:p w14:paraId="2B5CA6BF" w14:textId="2AB10E4F" w:rsidR="00F770B8" w:rsidRPr="00F770B8" w:rsidRDefault="00CD679F" w:rsidP="00F770B8">
      <w:pPr>
        <w:pStyle w:val="ListParagraph"/>
        <w:numPr>
          <w:ilvl w:val="0"/>
          <w:numId w:val="32"/>
        </w:numPr>
        <w:rPr>
          <w:b/>
          <w:i/>
        </w:rPr>
      </w:pPr>
      <w:r>
        <w:rPr>
          <w:b/>
          <w:i/>
        </w:rPr>
        <w:t xml:space="preserve">Fouling </w:t>
      </w:r>
      <w:r>
        <w:t xml:space="preserve">– </w:t>
      </w:r>
      <w:r w:rsidR="00A52E7B">
        <w:t>build-up</w:t>
      </w:r>
      <w:r>
        <w:t xml:space="preserve"> of deposits in tubes and other areas where fluid flow is most easily restricted.</w:t>
      </w:r>
    </w:p>
    <w:p w14:paraId="006CE4F8" w14:textId="7472EEF2" w:rsidR="00950063" w:rsidRDefault="00CD679F" w:rsidP="002F5554">
      <w:r>
        <w:t>Out of these mechanisms</w:t>
      </w:r>
      <w:r w:rsidR="00F85793">
        <w:t xml:space="preserve"> a heavy process STE such as</w:t>
      </w:r>
      <w:r>
        <w:t xml:space="preserve"> </w:t>
      </w:r>
      <w:r w:rsidR="00F85793">
        <w:t>an</w:t>
      </w:r>
      <w:r>
        <w:t xml:space="preserve"> </w:t>
      </w:r>
      <w:proofErr w:type="spellStart"/>
      <w:r>
        <w:t>overflash</w:t>
      </w:r>
      <w:proofErr w:type="spellEnd"/>
      <w:r>
        <w:t xml:space="preserve"> </w:t>
      </w:r>
      <w:r w:rsidR="00F85793">
        <w:t xml:space="preserve">cooler </w:t>
      </w:r>
      <w:r w:rsidR="003E098A">
        <w:t>is</w:t>
      </w:r>
      <w:r>
        <w:t xml:space="preserve"> likely to be </w:t>
      </w:r>
      <w:r w:rsidR="00F85793">
        <w:t xml:space="preserve">more commonly </w:t>
      </w:r>
      <w:r>
        <w:t xml:space="preserve">susceptible </w:t>
      </w:r>
      <w:r w:rsidR="00D43E30">
        <w:t>to fouling</w:t>
      </w:r>
      <w:r w:rsidR="00E81C43">
        <w:t>,</w:t>
      </w:r>
      <w:r w:rsidR="001A3F1A">
        <w:t xml:space="preserve"> </w:t>
      </w:r>
      <w:r w:rsidR="00481EF0">
        <w:t>due to the heavy</w:t>
      </w:r>
      <w:r w:rsidR="00286F1E">
        <w:t xml:space="preserve"> </w:t>
      </w:r>
      <w:r w:rsidR="00697545">
        <w:t xml:space="preserve">fouling </w:t>
      </w:r>
      <w:r w:rsidR="00286F1E">
        <w:t>nature of the</w:t>
      </w:r>
      <w:r w:rsidR="00481EF0">
        <w:t xml:space="preserve"> crude/</w:t>
      </w:r>
      <w:proofErr w:type="spellStart"/>
      <w:r w:rsidR="00481EF0">
        <w:t>overflash</w:t>
      </w:r>
      <w:proofErr w:type="spellEnd"/>
      <w:r w:rsidR="00A84CD2">
        <w:t xml:space="preserve"> refining</w:t>
      </w:r>
      <w:r w:rsidR="00481EF0">
        <w:t xml:space="preserve"> process it w</w:t>
      </w:r>
      <w:r w:rsidR="00F85793">
        <w:t>ould</w:t>
      </w:r>
      <w:r w:rsidR="00481EF0">
        <w:t xml:space="preserve"> be in. </w:t>
      </w:r>
    </w:p>
    <w:p w14:paraId="6CD73834" w14:textId="0B59A11C" w:rsidR="008A6E13" w:rsidRDefault="00A84CD2" w:rsidP="002F5554">
      <w:r>
        <w:lastRenderedPageBreak/>
        <w:t xml:space="preserve">Fouling as described by </w:t>
      </w:r>
      <w:r>
        <w:rPr>
          <w:noProof/>
        </w:rPr>
        <w:t>Ibrahim (2012)</w:t>
      </w:r>
      <w:r>
        <w:t xml:space="preserve"> </w:t>
      </w:r>
      <w:r w:rsidR="008A6E13">
        <w:t>is</w:t>
      </w:r>
      <w:r w:rsidRPr="00A84CD2">
        <w:t xml:space="preserve"> the deposition and accumulation of unwanted materials such as scale, algae, suspended solids and insoluble salts on the internal or external surfaces of processing equipment including heat exchangers</w:t>
      </w:r>
      <w:r w:rsidR="001878BD">
        <w:t xml:space="preserve"> in areas where flow is most easily restricted</w:t>
      </w:r>
      <w:r w:rsidR="008A6E13">
        <w:t xml:space="preserve">. </w:t>
      </w:r>
      <w:r w:rsidR="00444CF5">
        <w:t>H</w:t>
      </w:r>
      <w:r w:rsidR="008A6E13">
        <w:t>eavier refinery process exchangers can suffer from fouling</w:t>
      </w:r>
      <w:r w:rsidR="00444CF5">
        <w:t xml:space="preserve">, </w:t>
      </w:r>
      <w:r w:rsidR="008A6E13">
        <w:t>constant fouling ultimately leads to plugging of the tubes and baffle</w:t>
      </w:r>
      <w:r w:rsidR="003E098A">
        <w:t xml:space="preserve"> area between tubes</w:t>
      </w:r>
      <w:r w:rsidR="008A6E13">
        <w:t xml:space="preserve">. Fouling has two common build up areas or “dead zones” as they are </w:t>
      </w:r>
      <w:r w:rsidR="00B56630">
        <w:t>also</w:t>
      </w:r>
      <w:r w:rsidR="008A6E13">
        <w:t xml:space="preserve"> known, inside the tubes and in the corners of the baffle plates</w:t>
      </w:r>
      <w:r w:rsidR="001C31BD">
        <w:t xml:space="preserve"> which is agreed with by </w:t>
      </w:r>
      <w:r w:rsidR="001C31BD">
        <w:rPr>
          <w:noProof/>
        </w:rPr>
        <w:t xml:space="preserve">Ibrahim (2012) who states that </w:t>
      </w:r>
      <w:r w:rsidR="001C31BD" w:rsidRPr="001C31BD">
        <w:t>in a shell and tube heat exchanger, the conventional segment baffle geometry is largely responsible for higher fouling rates</w:t>
      </w:r>
      <w:r w:rsidR="00E76C59">
        <w:t>,</w:t>
      </w:r>
      <w:r w:rsidR="009D2667">
        <w:t xml:space="preserve"> shown in red on Figure 26</w:t>
      </w:r>
      <w:r w:rsidR="00E76C59">
        <w:t xml:space="preserve"> below</w:t>
      </w:r>
      <w:r w:rsidR="008A6E13">
        <w:t xml:space="preserve">. </w:t>
      </w:r>
    </w:p>
    <w:p w14:paraId="1AE7D04B" w14:textId="3AA5270A" w:rsidR="009D2667" w:rsidRDefault="009D2667" w:rsidP="009D2667">
      <w:pPr>
        <w:keepNext/>
      </w:pPr>
      <w:r>
        <w:rPr>
          <w:noProof/>
          <w:lang w:eastAsia="en-GB"/>
        </w:rPr>
        <mc:AlternateContent>
          <mc:Choice Requires="wps">
            <w:drawing>
              <wp:anchor distT="0" distB="0" distL="114300" distR="114300" simplePos="0" relativeHeight="251888640" behindDoc="0" locked="0" layoutInCell="1" allowOverlap="1" wp14:anchorId="6CD79002" wp14:editId="19AA27DB">
                <wp:simplePos x="0" y="0"/>
                <wp:positionH relativeFrom="column">
                  <wp:posOffset>4735772</wp:posOffset>
                </wp:positionH>
                <wp:positionV relativeFrom="paragraph">
                  <wp:posOffset>295710</wp:posOffset>
                </wp:positionV>
                <wp:extent cx="293285" cy="1317009"/>
                <wp:effectExtent l="57150" t="0" r="31115" b="54610"/>
                <wp:wrapNone/>
                <wp:docPr id="174" name="Straight Arrow Connector 174"/>
                <wp:cNvGraphicFramePr/>
                <a:graphic xmlns:a="http://schemas.openxmlformats.org/drawingml/2006/main">
                  <a:graphicData uri="http://schemas.microsoft.com/office/word/2010/wordprocessingShape">
                    <wps:wsp>
                      <wps:cNvCnPr/>
                      <wps:spPr>
                        <a:xfrm flipH="1">
                          <a:off x="0" y="0"/>
                          <a:ext cx="293285" cy="131700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F5679A" id="Straight Arrow Connector 174" o:spid="_x0000_s1026" type="#_x0000_t32" style="position:absolute;margin-left:372.9pt;margin-top:23.3pt;width:23.1pt;height:103.7pt;flip:x;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883520" behindDoc="0" locked="0" layoutInCell="1" allowOverlap="1" wp14:anchorId="5A4E38D4" wp14:editId="7F20435A">
                <wp:simplePos x="0" y="0"/>
                <wp:positionH relativeFrom="column">
                  <wp:posOffset>3910084</wp:posOffset>
                </wp:positionH>
                <wp:positionV relativeFrom="paragraph">
                  <wp:posOffset>241121</wp:posOffset>
                </wp:positionV>
                <wp:extent cx="1064222" cy="306686"/>
                <wp:effectExtent l="38100" t="0" r="22225" b="74930"/>
                <wp:wrapNone/>
                <wp:docPr id="173" name="Straight Arrow Connector 173"/>
                <wp:cNvGraphicFramePr/>
                <a:graphic xmlns:a="http://schemas.openxmlformats.org/drawingml/2006/main">
                  <a:graphicData uri="http://schemas.microsoft.com/office/word/2010/wordprocessingShape">
                    <wps:wsp>
                      <wps:cNvCnPr/>
                      <wps:spPr>
                        <a:xfrm flipH="1">
                          <a:off x="0" y="0"/>
                          <a:ext cx="1064222" cy="30668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96E9CA" id="Straight Arrow Connector 173" o:spid="_x0000_s1026" type="#_x0000_t32" style="position:absolute;margin-left:307.9pt;margin-top:19pt;width:83.8pt;height:24.15pt;flip:x;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878400" behindDoc="0" locked="0" layoutInCell="1" allowOverlap="1" wp14:anchorId="266CE572" wp14:editId="2EE7678B">
                <wp:simplePos x="0" y="0"/>
                <wp:positionH relativeFrom="column">
                  <wp:posOffset>784745</wp:posOffset>
                </wp:positionH>
                <wp:positionV relativeFrom="paragraph">
                  <wp:posOffset>247944</wp:posOffset>
                </wp:positionV>
                <wp:extent cx="320211" cy="1050574"/>
                <wp:effectExtent l="0" t="0" r="60960" b="54610"/>
                <wp:wrapNone/>
                <wp:docPr id="172" name="Straight Arrow Connector 172"/>
                <wp:cNvGraphicFramePr/>
                <a:graphic xmlns:a="http://schemas.openxmlformats.org/drawingml/2006/main">
                  <a:graphicData uri="http://schemas.microsoft.com/office/word/2010/wordprocessingShape">
                    <wps:wsp>
                      <wps:cNvCnPr/>
                      <wps:spPr>
                        <a:xfrm>
                          <a:off x="0" y="0"/>
                          <a:ext cx="320211" cy="105057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8644A4" id="Straight Arrow Connector 172" o:spid="_x0000_s1026" type="#_x0000_t32" style="position:absolute;margin-left:61.8pt;margin-top:19.5pt;width:25.2pt;height:82.7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873280" behindDoc="0" locked="0" layoutInCell="1" allowOverlap="1" wp14:anchorId="3980FF29" wp14:editId="39769069">
                <wp:simplePos x="0" y="0"/>
                <wp:positionH relativeFrom="column">
                  <wp:posOffset>798394</wp:posOffset>
                </wp:positionH>
                <wp:positionV relativeFrom="paragraph">
                  <wp:posOffset>241120</wp:posOffset>
                </wp:positionV>
                <wp:extent cx="702860" cy="682388"/>
                <wp:effectExtent l="0" t="0" r="59690" b="60960"/>
                <wp:wrapNone/>
                <wp:docPr id="171" name="Straight Arrow Connector 171"/>
                <wp:cNvGraphicFramePr/>
                <a:graphic xmlns:a="http://schemas.openxmlformats.org/drawingml/2006/main">
                  <a:graphicData uri="http://schemas.microsoft.com/office/word/2010/wordprocessingShape">
                    <wps:wsp>
                      <wps:cNvCnPr/>
                      <wps:spPr>
                        <a:xfrm>
                          <a:off x="0" y="0"/>
                          <a:ext cx="702860" cy="68238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B4A7AAF" id="Straight Arrow Connector 171" o:spid="_x0000_s1026" type="#_x0000_t32" style="position:absolute;margin-left:62.85pt;margin-top:19pt;width:55.35pt;height:53.75pt;z-index:251873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" strokecolor="black [3200]" strokeweight=".5pt">
                <v:stroke endarrow="block" joinstyle="miter"/>
              </v:shape>
            </w:pict>
          </mc:Fallback>
        </mc:AlternateContent>
      </w:r>
      <w:r w:rsidRPr="00BD484E">
        <w:rPr>
          <w:noProof/>
          <w:lang w:eastAsia="en-GB"/>
        </w:rPr>
        <mc:AlternateContent>
          <mc:Choice Requires="wps">
            <w:drawing>
              <wp:anchor distT="45720" distB="45720" distL="114300" distR="114300" simplePos="0" relativeHeight="251863040" behindDoc="0" locked="0" layoutInCell="1" allowOverlap="1" wp14:anchorId="484B8D53" wp14:editId="7ECC6188">
                <wp:simplePos x="0" y="0"/>
                <wp:positionH relativeFrom="margin">
                  <wp:posOffset>115969</wp:posOffset>
                </wp:positionH>
                <wp:positionV relativeFrom="paragraph">
                  <wp:posOffset>104140</wp:posOffset>
                </wp:positionV>
                <wp:extent cx="798394" cy="229870"/>
                <wp:effectExtent l="0" t="0" r="1905" b="0"/>
                <wp:wrapNone/>
                <wp:docPr id="1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8394" cy="229870"/>
                        </a:xfrm>
                        <a:prstGeom prst="rect">
                          <a:avLst/>
                        </a:prstGeom>
                        <a:solidFill>
                          <a:srgbClr val="FFFFFF"/>
                        </a:solidFill>
                        <a:ln w="9525">
                          <a:noFill/>
                          <a:miter lim="800000"/>
                          <a:headEnd/>
                          <a:tailEnd/>
                        </a:ln>
                      </wps:spPr>
                      <wps:txbx>
                        <w:txbxContent>
                          <w:p w14:paraId="7D6026BC" w14:textId="2FCBF386" w:rsidR="000F4716" w:rsidRPr="009D2667" w:rsidRDefault="000F4716" w:rsidP="009D2667">
                            <w:pPr>
                              <w:rPr>
                                <w:sz w:val="16"/>
                              </w:rPr>
                            </w:pPr>
                            <w:r w:rsidRPr="009D2667">
                              <w:rPr>
                                <w:sz w:val="16"/>
                              </w:rPr>
                              <w:t>Tube fouling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4B8D53" id="_x0000_s1083" type="#_x0000_t202" style="position:absolute;margin-left:9.15pt;margin-top:8.2pt;width:62.85pt;height:18.1pt;z-index:251863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" stroked="f">
                <v:textbox>
                  <w:txbxContent>
                    <w:p w14:paraId="7D6026BC" w14:textId="2FCBF386" w:rsidR="000F4716" w:rsidRPr="009D2667" w:rsidRDefault="000F4716" w:rsidP="009D2667">
                      <w:pPr>
                        <w:rPr>
                          <w:sz w:val="16"/>
                        </w:rPr>
                      </w:pPr>
                      <w:r w:rsidRPr="009D2667">
                        <w:rPr>
                          <w:sz w:val="16"/>
                        </w:rPr>
                        <w:t>Tube fouling</w:t>
                      </w:r>
                    </w:p>
                  </w:txbxContent>
                </v:textbox>
                <w10:wrap anchorx="margin"/>
              </v:shape>
            </w:pict>
          </mc:Fallback>
        </mc:AlternateContent>
      </w:r>
      <w:r w:rsidRPr="00BD484E">
        <w:rPr>
          <w:noProof/>
          <w:lang w:eastAsia="en-GB"/>
        </w:rPr>
        <mc:AlternateContent>
          <mc:Choice Requires="wps">
            <w:drawing>
              <wp:anchor distT="45720" distB="45720" distL="114300" distR="114300" simplePos="0" relativeHeight="251868160" behindDoc="0" locked="0" layoutInCell="1" allowOverlap="1" wp14:anchorId="24FE5047" wp14:editId="62993DD4">
                <wp:simplePos x="0" y="0"/>
                <wp:positionH relativeFrom="margin">
                  <wp:align>right</wp:align>
                </wp:positionH>
                <wp:positionV relativeFrom="paragraph">
                  <wp:posOffset>106414</wp:posOffset>
                </wp:positionV>
                <wp:extent cx="798394" cy="229870"/>
                <wp:effectExtent l="0" t="0" r="1905" b="0"/>
                <wp:wrapNone/>
                <wp:docPr id="1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8394" cy="229870"/>
                        </a:xfrm>
                        <a:prstGeom prst="rect">
                          <a:avLst/>
                        </a:prstGeom>
                        <a:solidFill>
                          <a:srgbClr val="FFFFFF"/>
                        </a:solidFill>
                        <a:ln w="9525">
                          <a:noFill/>
                          <a:miter lim="800000"/>
                          <a:headEnd/>
                          <a:tailEnd/>
                        </a:ln>
                      </wps:spPr>
                      <wps:txbx>
                        <w:txbxContent>
                          <w:p w14:paraId="5A9F15AA" w14:textId="77777777" w:rsidR="000F4716" w:rsidRPr="009D2667" w:rsidRDefault="000F4716" w:rsidP="009D2667">
                            <w:pPr>
                              <w:rPr>
                                <w:sz w:val="16"/>
                              </w:rPr>
                            </w:pPr>
                            <w:r w:rsidRPr="009D2667">
                              <w:rPr>
                                <w:sz w:val="16"/>
                              </w:rPr>
                              <w:t>Baffle fouling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FE5047" id="_x0000_s1084" type="#_x0000_t202" style="position:absolute;margin-left:11.65pt;margin-top:8.4pt;width:62.85pt;height:18.1pt;z-index:2518681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" stroked="f">
                <v:textbox>
                  <w:txbxContent>
                    <w:p w14:paraId="5A9F15AA" w14:textId="77777777" w:rsidR="000F4716" w:rsidRPr="009D2667" w:rsidRDefault="000F4716" w:rsidP="009D2667">
                      <w:pPr>
                        <w:rPr>
                          <w:sz w:val="16"/>
                        </w:rPr>
                      </w:pPr>
                      <w:r w:rsidRPr="009D2667">
                        <w:rPr>
                          <w:sz w:val="16"/>
                        </w:rPr>
                        <w:t>Baffle fouling</w:t>
                      </w:r>
                    </w:p>
                  </w:txbxContent>
                </v:textbox>
                <w10:wrap anchorx="margin"/>
              </v:shape>
            </w:pict>
          </mc:Fallback>
        </mc:AlternateContent>
      </w:r>
      <w:r>
        <w:rPr>
          <w:noProof/>
          <w:lang w:eastAsia="en-GB"/>
        </w:rPr>
        <mc:AlternateContent>
          <mc:Choice Requires="wps">
            <w:drawing>
              <wp:anchor distT="0" distB="0" distL="114300" distR="114300" simplePos="0" relativeHeight="251852800" behindDoc="0" locked="0" layoutInCell="1" allowOverlap="1" wp14:anchorId="56328F3B" wp14:editId="37BD0086">
                <wp:simplePos x="0" y="0"/>
                <wp:positionH relativeFrom="column">
                  <wp:posOffset>834219</wp:posOffset>
                </wp:positionH>
                <wp:positionV relativeFrom="paragraph">
                  <wp:posOffset>1692114</wp:posOffset>
                </wp:positionV>
                <wp:extent cx="4155744" cy="0"/>
                <wp:effectExtent l="0" t="0" r="0" b="0"/>
                <wp:wrapNone/>
                <wp:docPr id="162" name="Straight Connector 162"/>
                <wp:cNvGraphicFramePr/>
                <a:graphic xmlns:a="http://schemas.openxmlformats.org/drawingml/2006/main">
                  <a:graphicData uri="http://schemas.microsoft.com/office/word/2010/wordprocessingShape">
                    <wps:wsp>
                      <wps:cNvCnPr/>
                      <wps:spPr>
                        <a:xfrm>
                          <a:off x="0" y="0"/>
                          <a:ext cx="4155744"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200F66" id="Straight Connector 162" o:spid="_x0000_s1026" style="position:absolute;z-index:251852800;visibility:visible;mso-wrap-style:square;mso-wrap-distance-left:9pt;mso-wrap-distance-top:0;mso-wrap-distance-right:9pt;mso-wrap-distance-bottom:0;mso-position-horizontal:absolute;mso-position-horizontal-relative:text;mso-position-vertical:absolute;mso-position-vertical-relative:text" from="65.7pt,133.25pt" to="392.9pt,13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" strokecolor="red" strokeweight="1.5pt">
                <v:stroke joinstyle="miter"/>
              </v:line>
            </w:pict>
          </mc:Fallback>
        </mc:AlternateContent>
      </w:r>
      <w:r>
        <w:rPr>
          <w:noProof/>
          <w:lang w:eastAsia="en-GB"/>
        </w:rPr>
        <mc:AlternateContent>
          <mc:Choice Requires="wps">
            <w:drawing>
              <wp:anchor distT="0" distB="0" distL="114300" distR="114300" simplePos="0" relativeHeight="251857920" behindDoc="0" locked="0" layoutInCell="1" allowOverlap="1" wp14:anchorId="79564675" wp14:editId="69E96F33">
                <wp:simplePos x="0" y="0"/>
                <wp:positionH relativeFrom="column">
                  <wp:posOffset>834589</wp:posOffset>
                </wp:positionH>
                <wp:positionV relativeFrom="paragraph">
                  <wp:posOffset>1501415</wp:posOffset>
                </wp:positionV>
                <wp:extent cx="4155744" cy="0"/>
                <wp:effectExtent l="0" t="0" r="0" b="0"/>
                <wp:wrapNone/>
                <wp:docPr id="167" name="Straight Connector 167"/>
                <wp:cNvGraphicFramePr/>
                <a:graphic xmlns:a="http://schemas.openxmlformats.org/drawingml/2006/main">
                  <a:graphicData uri="http://schemas.microsoft.com/office/word/2010/wordprocessingShape">
                    <wps:wsp>
                      <wps:cNvCnPr/>
                      <wps:spPr>
                        <a:xfrm>
                          <a:off x="0" y="0"/>
                          <a:ext cx="4155744"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734809" id="Straight Connector 167" o:spid="_x0000_s1026" style="position:absolute;z-index:251857920;visibility:visible;mso-wrap-style:square;mso-wrap-distance-left:9pt;mso-wrap-distance-top:0;mso-wrap-distance-right:9pt;mso-wrap-distance-bottom:0;mso-position-horizontal:absolute;mso-position-horizontal-relative:text;mso-position-vertical:absolute;mso-position-vertical-relative:text" from="65.7pt,118.2pt" to="392.9pt,11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" strokecolor="red" strokeweight="1.5pt">
                <v:stroke joinstyle="miter"/>
              </v:line>
            </w:pict>
          </mc:Fallback>
        </mc:AlternateContent>
      </w:r>
      <w:r>
        <w:rPr>
          <w:noProof/>
          <w:lang w:eastAsia="en-GB"/>
        </w:rPr>
        <mc:AlternateContent>
          <mc:Choice Requires="wps">
            <w:drawing>
              <wp:anchor distT="0" distB="0" distL="114300" distR="114300" simplePos="0" relativeHeight="251847680" behindDoc="0" locked="0" layoutInCell="1" allowOverlap="1" wp14:anchorId="687C7551" wp14:editId="5726A44E">
                <wp:simplePos x="0" y="0"/>
                <wp:positionH relativeFrom="column">
                  <wp:posOffset>800365</wp:posOffset>
                </wp:positionH>
                <wp:positionV relativeFrom="paragraph">
                  <wp:posOffset>1310241</wp:posOffset>
                </wp:positionV>
                <wp:extent cx="4155744" cy="0"/>
                <wp:effectExtent l="0" t="0" r="0" b="0"/>
                <wp:wrapNone/>
                <wp:docPr id="159" name="Straight Connector 159"/>
                <wp:cNvGraphicFramePr/>
                <a:graphic xmlns:a="http://schemas.openxmlformats.org/drawingml/2006/main">
                  <a:graphicData uri="http://schemas.microsoft.com/office/word/2010/wordprocessingShape">
                    <wps:wsp>
                      <wps:cNvCnPr/>
                      <wps:spPr>
                        <a:xfrm>
                          <a:off x="0" y="0"/>
                          <a:ext cx="4155744"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FC1D0C" id="Straight Connector 159" o:spid="_x0000_s1026" style="position:absolute;z-index:251847680;visibility:visible;mso-wrap-style:square;mso-wrap-distance-left:9pt;mso-wrap-distance-top:0;mso-wrap-distance-right:9pt;mso-wrap-distance-bottom:0;mso-position-horizontal:absolute;mso-position-horizontal-relative:text;mso-position-vertical:absolute;mso-position-vertical-relative:text" from="63pt,103.15pt" to="390.2pt,10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" strokecolor="red" strokeweight="1.5pt">
                <v:stroke joinstyle="miter"/>
              </v:line>
            </w:pict>
          </mc:Fallback>
        </mc:AlternateContent>
      </w:r>
      <w:r>
        <w:rPr>
          <w:noProof/>
          <w:lang w:eastAsia="en-GB"/>
        </w:rPr>
        <mc:AlternateContent>
          <mc:Choice Requires="wps">
            <w:drawing>
              <wp:anchor distT="0" distB="0" distL="114300" distR="114300" simplePos="0" relativeHeight="251842560" behindDoc="0" locked="0" layoutInCell="1" allowOverlap="1" wp14:anchorId="550C5587" wp14:editId="39246C8D">
                <wp:simplePos x="0" y="0"/>
                <wp:positionH relativeFrom="column">
                  <wp:posOffset>807455</wp:posOffset>
                </wp:positionH>
                <wp:positionV relativeFrom="paragraph">
                  <wp:posOffset>1111980</wp:posOffset>
                </wp:positionV>
                <wp:extent cx="4155744" cy="0"/>
                <wp:effectExtent l="0" t="0" r="0" b="0"/>
                <wp:wrapNone/>
                <wp:docPr id="156" name="Straight Connector 156"/>
                <wp:cNvGraphicFramePr/>
                <a:graphic xmlns:a="http://schemas.openxmlformats.org/drawingml/2006/main">
                  <a:graphicData uri="http://schemas.microsoft.com/office/word/2010/wordprocessingShape">
                    <wps:wsp>
                      <wps:cNvCnPr/>
                      <wps:spPr>
                        <a:xfrm>
                          <a:off x="0" y="0"/>
                          <a:ext cx="4155744"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30F83F" id="Straight Connector 156" o:spid="_x0000_s1026" style="position:absolute;z-index:251842560;visibility:visible;mso-wrap-style:square;mso-wrap-distance-left:9pt;mso-wrap-distance-top:0;mso-wrap-distance-right:9pt;mso-wrap-distance-bottom:0;mso-position-horizontal:absolute;mso-position-horizontal-relative:text;mso-position-vertical:absolute;mso-position-vertical-relative:text" from="63.6pt,87.55pt" to="390.8pt,8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" strokecolor="red" strokeweight="1.5pt">
                <v:stroke joinstyle="miter"/>
              </v:line>
            </w:pict>
          </mc:Fallback>
        </mc:AlternateContent>
      </w:r>
      <w:r>
        <w:rPr>
          <w:noProof/>
          <w:lang w:eastAsia="en-GB"/>
        </w:rPr>
        <mc:AlternateContent>
          <mc:Choice Requires="wps">
            <w:drawing>
              <wp:anchor distT="0" distB="0" distL="114300" distR="114300" simplePos="0" relativeHeight="251832320" behindDoc="0" locked="0" layoutInCell="1" allowOverlap="1" wp14:anchorId="7353C2A3" wp14:editId="0BEB189A">
                <wp:simplePos x="0" y="0"/>
                <wp:positionH relativeFrom="column">
                  <wp:posOffset>834645</wp:posOffset>
                </wp:positionH>
                <wp:positionV relativeFrom="paragraph">
                  <wp:posOffset>920807</wp:posOffset>
                </wp:positionV>
                <wp:extent cx="4155744" cy="0"/>
                <wp:effectExtent l="0" t="0" r="0" b="0"/>
                <wp:wrapNone/>
                <wp:docPr id="145" name="Straight Connector 145"/>
                <wp:cNvGraphicFramePr/>
                <a:graphic xmlns:a="http://schemas.openxmlformats.org/drawingml/2006/main">
                  <a:graphicData uri="http://schemas.microsoft.com/office/word/2010/wordprocessingShape">
                    <wps:wsp>
                      <wps:cNvCnPr/>
                      <wps:spPr>
                        <a:xfrm>
                          <a:off x="0" y="0"/>
                          <a:ext cx="4155744"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535C59" id="Straight Connector 145" o:spid="_x0000_s1026" style="position:absolute;z-index:251832320;visibility:visible;mso-wrap-style:square;mso-wrap-distance-left:9pt;mso-wrap-distance-top:0;mso-wrap-distance-right:9pt;mso-wrap-distance-bottom:0;mso-position-horizontal:absolute;mso-position-horizontal-relative:text;mso-position-vertical:absolute;mso-position-vertical-relative:text" from="65.7pt,72.5pt" to="392.9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" strokecolor="red" strokeweight="1.5pt">
                <v:stroke joinstyle="miter"/>
              </v:line>
            </w:pict>
          </mc:Fallback>
        </mc:AlternateContent>
      </w:r>
      <w:r>
        <w:rPr>
          <w:noProof/>
          <w:lang w:eastAsia="en-GB"/>
        </w:rPr>
        <mc:AlternateContent>
          <mc:Choice Requires="wps">
            <w:drawing>
              <wp:anchor distT="0" distB="0" distL="114300" distR="114300" simplePos="0" relativeHeight="251837440" behindDoc="0" locked="0" layoutInCell="1" allowOverlap="1" wp14:anchorId="248E5D0D" wp14:editId="12468E1A">
                <wp:simplePos x="0" y="0"/>
                <wp:positionH relativeFrom="column">
                  <wp:posOffset>834380</wp:posOffset>
                </wp:positionH>
                <wp:positionV relativeFrom="paragraph">
                  <wp:posOffset>730108</wp:posOffset>
                </wp:positionV>
                <wp:extent cx="4155744" cy="0"/>
                <wp:effectExtent l="0" t="0" r="0" b="0"/>
                <wp:wrapNone/>
                <wp:docPr id="155" name="Straight Connector 155"/>
                <wp:cNvGraphicFramePr/>
                <a:graphic xmlns:a="http://schemas.openxmlformats.org/drawingml/2006/main">
                  <a:graphicData uri="http://schemas.microsoft.com/office/word/2010/wordprocessingShape">
                    <wps:wsp>
                      <wps:cNvCnPr/>
                      <wps:spPr>
                        <a:xfrm>
                          <a:off x="0" y="0"/>
                          <a:ext cx="4155744"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B9F753" id="Straight Connector 155" o:spid="_x0000_s1026" style="position:absolute;z-index:251837440;visibility:visible;mso-wrap-style:square;mso-wrap-distance-left:9pt;mso-wrap-distance-top:0;mso-wrap-distance-right:9pt;mso-wrap-distance-bottom:0;mso-position-horizontal:absolute;mso-position-horizontal-relative:text;mso-position-vertical:absolute;mso-position-vertical-relative:text" from="65.7pt,57.5pt" to="392.9pt,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" strokecolor="red" strokeweight="1.5pt">
                <v:stroke joinstyle="miter"/>
              </v:line>
            </w:pict>
          </mc:Fallback>
        </mc:AlternateContent>
      </w:r>
      <w:r>
        <w:rPr>
          <w:noProof/>
          <w:lang w:eastAsia="en-GB"/>
        </w:rPr>
        <mc:AlternateContent>
          <mc:Choice Requires="wps">
            <w:drawing>
              <wp:anchor distT="0" distB="0" distL="114300" distR="114300" simplePos="0" relativeHeight="251827200" behindDoc="0" locked="0" layoutInCell="1" allowOverlap="1" wp14:anchorId="1AE884BF" wp14:editId="6D0AFA2A">
                <wp:simplePos x="0" y="0"/>
                <wp:positionH relativeFrom="column">
                  <wp:posOffset>818724</wp:posOffset>
                </wp:positionH>
                <wp:positionV relativeFrom="paragraph">
                  <wp:posOffset>536395</wp:posOffset>
                </wp:positionV>
                <wp:extent cx="4155744" cy="0"/>
                <wp:effectExtent l="0" t="0" r="0" b="0"/>
                <wp:wrapNone/>
                <wp:docPr id="84" name="Straight Connector 84"/>
                <wp:cNvGraphicFramePr/>
                <a:graphic xmlns:a="http://schemas.openxmlformats.org/drawingml/2006/main">
                  <a:graphicData uri="http://schemas.microsoft.com/office/word/2010/wordprocessingShape">
                    <wps:wsp>
                      <wps:cNvCnPr/>
                      <wps:spPr>
                        <a:xfrm>
                          <a:off x="0" y="0"/>
                          <a:ext cx="4155744"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4705FE" id="Straight Connector 84" o:spid="_x0000_s1026" style="position:absolute;z-index:251827200;visibility:visible;mso-wrap-style:square;mso-wrap-distance-left:9pt;mso-wrap-distance-top:0;mso-wrap-distance-right:9pt;mso-wrap-distance-bottom:0;mso-position-horizontal:absolute;mso-position-horizontal-relative:text;mso-position-vertical:absolute;mso-position-vertical-relative:text" from="64.45pt,42.25pt" to="391.65pt,4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" strokecolor="red" strokeweight="1.5pt">
                <v:stroke joinstyle="miter"/>
              </v:line>
            </w:pict>
          </mc:Fallback>
        </mc:AlternateContent>
      </w:r>
      <w:r w:rsidR="00A076A3">
        <w:rPr>
          <w:noProof/>
          <w:lang w:eastAsia="en-GB"/>
        </w:rPr>
        <mc:AlternateContent>
          <mc:Choice Requires="wps">
            <w:drawing>
              <wp:anchor distT="0" distB="0" distL="114300" distR="114300" simplePos="0" relativeHeight="251822080" behindDoc="0" locked="0" layoutInCell="1" allowOverlap="1" wp14:anchorId="5892E6F1" wp14:editId="3466ED74">
                <wp:simplePos x="0" y="0"/>
                <wp:positionH relativeFrom="column">
                  <wp:posOffset>2860675</wp:posOffset>
                </wp:positionH>
                <wp:positionV relativeFrom="paragraph">
                  <wp:posOffset>1460179</wp:posOffset>
                </wp:positionV>
                <wp:extent cx="587702" cy="288958"/>
                <wp:effectExtent l="57150" t="190500" r="0" b="0"/>
                <wp:wrapNone/>
                <wp:docPr id="83" name="Isosceles Triangle 83"/>
                <wp:cNvGraphicFramePr/>
                <a:graphic xmlns:a="http://schemas.openxmlformats.org/drawingml/2006/main">
                  <a:graphicData uri="http://schemas.microsoft.com/office/word/2010/wordprocessingShape">
                    <wps:wsp>
                      <wps:cNvSpPr/>
                      <wps:spPr>
                        <a:xfrm rot="8114898">
                          <a:off x="0" y="0"/>
                          <a:ext cx="587702" cy="288958"/>
                        </a:xfrm>
                        <a:prstGeom prst="triangl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0E605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83" o:spid="_x0000_s1026" type="#_x0000_t5" style="position:absolute;margin-left:225.25pt;margin-top:114.95pt;width:46.3pt;height:22.75pt;rotation:8863633fd;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" fillcolor="red" strokecolor="red" strokeweight="1pt"/>
            </w:pict>
          </mc:Fallback>
        </mc:AlternateContent>
      </w:r>
      <w:r w:rsidR="00A076A3">
        <w:rPr>
          <w:noProof/>
          <w:lang w:eastAsia="en-GB"/>
        </w:rPr>
        <mc:AlternateContent>
          <mc:Choice Requires="wps">
            <w:drawing>
              <wp:anchor distT="0" distB="0" distL="114300" distR="114300" simplePos="0" relativeHeight="251816960" behindDoc="0" locked="0" layoutInCell="1" allowOverlap="1" wp14:anchorId="037EF0A4" wp14:editId="09E13BE4">
                <wp:simplePos x="0" y="0"/>
                <wp:positionH relativeFrom="column">
                  <wp:posOffset>2342818</wp:posOffset>
                </wp:positionH>
                <wp:positionV relativeFrom="paragraph">
                  <wp:posOffset>395338</wp:posOffset>
                </wp:positionV>
                <wp:extent cx="587702" cy="288958"/>
                <wp:effectExtent l="0" t="0" r="190500" b="57150"/>
                <wp:wrapNone/>
                <wp:docPr id="82" name="Isosceles Triangle 82"/>
                <wp:cNvGraphicFramePr/>
                <a:graphic xmlns:a="http://schemas.openxmlformats.org/drawingml/2006/main">
                  <a:graphicData uri="http://schemas.microsoft.com/office/word/2010/wordprocessingShape">
                    <wps:wsp>
                      <wps:cNvSpPr/>
                      <wps:spPr>
                        <a:xfrm rot="18859526">
                          <a:off x="0" y="0"/>
                          <a:ext cx="587702" cy="288958"/>
                        </a:xfrm>
                        <a:prstGeom prst="triangl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4A8C58" id="Isosceles Triangle 82" o:spid="_x0000_s1026" type="#_x0000_t5" style="position:absolute;margin-left:184.45pt;margin-top:31.15pt;width:46.3pt;height:22.75pt;rotation:-2993328fd;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" fillcolor="red" strokecolor="red" strokeweight="1pt"/>
            </w:pict>
          </mc:Fallback>
        </mc:AlternateContent>
      </w:r>
      <w:r w:rsidR="00A076A3">
        <w:rPr>
          <w:noProof/>
          <w:lang w:eastAsia="en-GB"/>
        </w:rPr>
        <mc:AlternateContent>
          <mc:Choice Requires="wps">
            <w:drawing>
              <wp:anchor distT="0" distB="0" distL="114300" distR="114300" simplePos="0" relativeHeight="251811840" behindDoc="0" locked="0" layoutInCell="1" allowOverlap="1" wp14:anchorId="3CA55F85" wp14:editId="01BAE502">
                <wp:simplePos x="0" y="0"/>
                <wp:positionH relativeFrom="column">
                  <wp:posOffset>777240</wp:posOffset>
                </wp:positionH>
                <wp:positionV relativeFrom="paragraph">
                  <wp:posOffset>394970</wp:posOffset>
                </wp:positionV>
                <wp:extent cx="587702" cy="288958"/>
                <wp:effectExtent l="0" t="0" r="190500" b="57150"/>
                <wp:wrapNone/>
                <wp:docPr id="81" name="Isosceles Triangle 81"/>
                <wp:cNvGraphicFramePr/>
                <a:graphic xmlns:a="http://schemas.openxmlformats.org/drawingml/2006/main">
                  <a:graphicData uri="http://schemas.microsoft.com/office/word/2010/wordprocessingShape">
                    <wps:wsp>
                      <wps:cNvSpPr/>
                      <wps:spPr>
                        <a:xfrm rot="18859526">
                          <a:off x="0" y="0"/>
                          <a:ext cx="587702" cy="288958"/>
                        </a:xfrm>
                        <a:prstGeom prst="triangl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C31CF" id="Isosceles Triangle 81" o:spid="_x0000_s1026" type="#_x0000_t5" style="position:absolute;margin-left:61.2pt;margin-top:31.1pt;width:46.3pt;height:22.75pt;rotation:-2993328fd;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" fillcolor="red" strokecolor="red" strokeweight="1pt"/>
            </w:pict>
          </mc:Fallback>
        </mc:AlternateContent>
      </w:r>
      <w:r w:rsidR="00A076A3">
        <w:rPr>
          <w:noProof/>
          <w:lang w:eastAsia="en-GB"/>
        </w:rPr>
        <mc:AlternateContent>
          <mc:Choice Requires="wps">
            <w:drawing>
              <wp:anchor distT="0" distB="0" distL="114300" distR="114300" simplePos="0" relativeHeight="251806720" behindDoc="0" locked="0" layoutInCell="1" allowOverlap="1" wp14:anchorId="44F11E58" wp14:editId="3808A2E6">
                <wp:simplePos x="0" y="0"/>
                <wp:positionH relativeFrom="column">
                  <wp:posOffset>4443730</wp:posOffset>
                </wp:positionH>
                <wp:positionV relativeFrom="paragraph">
                  <wp:posOffset>1459537</wp:posOffset>
                </wp:positionV>
                <wp:extent cx="587702" cy="288958"/>
                <wp:effectExtent l="57150" t="190500" r="0" b="0"/>
                <wp:wrapNone/>
                <wp:docPr id="80" name="Isosceles Triangle 80"/>
                <wp:cNvGraphicFramePr/>
                <a:graphic xmlns:a="http://schemas.openxmlformats.org/drawingml/2006/main">
                  <a:graphicData uri="http://schemas.microsoft.com/office/word/2010/wordprocessingShape">
                    <wps:wsp>
                      <wps:cNvSpPr/>
                      <wps:spPr>
                        <a:xfrm rot="8114898">
                          <a:off x="0" y="0"/>
                          <a:ext cx="587702" cy="288958"/>
                        </a:xfrm>
                        <a:prstGeom prst="triangl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944803" id="Isosceles Triangle 80" o:spid="_x0000_s1026" type="#_x0000_t5" style="position:absolute;margin-left:349.9pt;margin-top:114.9pt;width:46.3pt;height:22.75pt;rotation:8863633fd;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" fillcolor="red" strokecolor="red" strokeweight="1pt"/>
            </w:pict>
          </mc:Fallback>
        </mc:AlternateContent>
      </w:r>
      <w:r w:rsidR="00A076A3">
        <w:rPr>
          <w:noProof/>
          <w:lang w:eastAsia="en-GB"/>
        </w:rPr>
        <mc:AlternateContent>
          <mc:Choice Requires="wps">
            <w:drawing>
              <wp:anchor distT="0" distB="0" distL="114300" distR="114300" simplePos="0" relativeHeight="251801600" behindDoc="0" locked="0" layoutInCell="1" allowOverlap="1" wp14:anchorId="35CA0A17" wp14:editId="736B3B3C">
                <wp:simplePos x="0" y="0"/>
                <wp:positionH relativeFrom="column">
                  <wp:posOffset>3659505</wp:posOffset>
                </wp:positionH>
                <wp:positionV relativeFrom="paragraph">
                  <wp:posOffset>395605</wp:posOffset>
                </wp:positionV>
                <wp:extent cx="587702" cy="288958"/>
                <wp:effectExtent l="57150" t="0" r="0" b="206375"/>
                <wp:wrapNone/>
                <wp:docPr id="59" name="Isosceles Triangle 59"/>
                <wp:cNvGraphicFramePr/>
                <a:graphic xmlns:a="http://schemas.openxmlformats.org/drawingml/2006/main">
                  <a:graphicData uri="http://schemas.microsoft.com/office/word/2010/wordprocessingShape">
                    <wps:wsp>
                      <wps:cNvSpPr/>
                      <wps:spPr>
                        <a:xfrm rot="2669169">
                          <a:off x="0" y="0"/>
                          <a:ext cx="587702" cy="288958"/>
                        </a:xfrm>
                        <a:prstGeom prst="triangl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AB551B" id="Isosceles Triangle 59" o:spid="_x0000_s1026" type="#_x0000_t5" style="position:absolute;margin-left:288.15pt;margin-top:31.15pt;width:46.3pt;height:22.75pt;rotation:2915444fd;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" fillcolor="red" strokecolor="red" strokeweight="1pt"/>
            </w:pict>
          </mc:Fallback>
        </mc:AlternateContent>
      </w:r>
      <w:r w:rsidR="00A076A3">
        <w:rPr>
          <w:noProof/>
          <w:lang w:eastAsia="en-GB"/>
        </w:rPr>
        <mc:AlternateContent>
          <mc:Choice Requires="wps">
            <w:drawing>
              <wp:anchor distT="0" distB="0" distL="114300" distR="114300" simplePos="0" relativeHeight="251796480" behindDoc="0" locked="0" layoutInCell="1" allowOverlap="1" wp14:anchorId="7E0B9556" wp14:editId="01E671D4">
                <wp:simplePos x="0" y="0"/>
                <wp:positionH relativeFrom="column">
                  <wp:posOffset>3134134</wp:posOffset>
                </wp:positionH>
                <wp:positionV relativeFrom="paragraph">
                  <wp:posOffset>1460338</wp:posOffset>
                </wp:positionV>
                <wp:extent cx="587702" cy="288958"/>
                <wp:effectExtent l="0" t="190500" r="41275" b="0"/>
                <wp:wrapNone/>
                <wp:docPr id="54" name="Isosceles Triangle 54"/>
                <wp:cNvGraphicFramePr/>
                <a:graphic xmlns:a="http://schemas.openxmlformats.org/drawingml/2006/main">
                  <a:graphicData uri="http://schemas.microsoft.com/office/word/2010/wordprocessingShape">
                    <wps:wsp>
                      <wps:cNvSpPr/>
                      <wps:spPr>
                        <a:xfrm rot="13439738">
                          <a:off x="0" y="0"/>
                          <a:ext cx="587702" cy="288958"/>
                        </a:xfrm>
                        <a:prstGeom prst="triangl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34518F" id="Isosceles Triangle 54" o:spid="_x0000_s1026" type="#_x0000_t5" style="position:absolute;margin-left:246.8pt;margin-top:115pt;width:46.3pt;height:22.75pt;rotation:-8913182fd;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" fillcolor="red" strokecolor="red" strokeweight="1pt"/>
            </w:pict>
          </mc:Fallback>
        </mc:AlternateContent>
      </w:r>
      <w:r w:rsidR="00A076A3">
        <w:rPr>
          <w:noProof/>
          <w:lang w:eastAsia="en-GB"/>
        </w:rPr>
        <mc:AlternateContent>
          <mc:Choice Requires="wps">
            <w:drawing>
              <wp:anchor distT="0" distB="0" distL="114300" distR="114300" simplePos="0" relativeHeight="251791360" behindDoc="0" locked="0" layoutInCell="1" allowOverlap="1" wp14:anchorId="339A849E" wp14:editId="74BA76BA">
                <wp:simplePos x="0" y="0"/>
                <wp:positionH relativeFrom="column">
                  <wp:posOffset>2088515</wp:posOffset>
                </wp:positionH>
                <wp:positionV relativeFrom="paragraph">
                  <wp:posOffset>394970</wp:posOffset>
                </wp:positionV>
                <wp:extent cx="587702" cy="288958"/>
                <wp:effectExtent l="57150" t="0" r="0" b="206375"/>
                <wp:wrapNone/>
                <wp:docPr id="46" name="Isosceles Triangle 46"/>
                <wp:cNvGraphicFramePr/>
                <a:graphic xmlns:a="http://schemas.openxmlformats.org/drawingml/2006/main">
                  <a:graphicData uri="http://schemas.microsoft.com/office/word/2010/wordprocessingShape">
                    <wps:wsp>
                      <wps:cNvSpPr/>
                      <wps:spPr>
                        <a:xfrm rot="2672823">
                          <a:off x="0" y="0"/>
                          <a:ext cx="587702" cy="288958"/>
                        </a:xfrm>
                        <a:prstGeom prst="triangl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8AA13" id="Isosceles Triangle 46" o:spid="_x0000_s1026" type="#_x0000_t5" style="position:absolute;margin-left:164.45pt;margin-top:31.1pt;width:46.3pt;height:22.75pt;rotation:2919435fd;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" fillcolor="red" strokecolor="red" strokeweight="1pt"/>
            </w:pict>
          </mc:Fallback>
        </mc:AlternateContent>
      </w:r>
      <w:r w:rsidR="00A076A3">
        <w:rPr>
          <w:noProof/>
          <w:lang w:eastAsia="en-GB"/>
        </w:rPr>
        <mc:AlternateContent>
          <mc:Choice Requires="wps">
            <w:drawing>
              <wp:anchor distT="0" distB="0" distL="114300" distR="114300" simplePos="0" relativeHeight="251786240" behindDoc="0" locked="0" layoutInCell="1" allowOverlap="1" wp14:anchorId="17CA3AF9" wp14:editId="66F25398">
                <wp:simplePos x="0" y="0"/>
                <wp:positionH relativeFrom="column">
                  <wp:posOffset>1566869</wp:posOffset>
                </wp:positionH>
                <wp:positionV relativeFrom="paragraph">
                  <wp:posOffset>1454659</wp:posOffset>
                </wp:positionV>
                <wp:extent cx="587702" cy="288958"/>
                <wp:effectExtent l="0" t="190500" r="41275" b="0"/>
                <wp:wrapNone/>
                <wp:docPr id="45" name="Isosceles Triangle 45"/>
                <wp:cNvGraphicFramePr/>
                <a:graphic xmlns:a="http://schemas.openxmlformats.org/drawingml/2006/main">
                  <a:graphicData uri="http://schemas.microsoft.com/office/word/2010/wordprocessingShape">
                    <wps:wsp>
                      <wps:cNvSpPr/>
                      <wps:spPr>
                        <a:xfrm rot="13439738">
                          <a:off x="0" y="0"/>
                          <a:ext cx="587702" cy="288958"/>
                        </a:xfrm>
                        <a:prstGeom prst="triangl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93AC2" id="Isosceles Triangle 45" o:spid="_x0000_s1026" type="#_x0000_t5" style="position:absolute;margin-left:123.4pt;margin-top:114.55pt;width:46.3pt;height:22.75pt;rotation:-8913182fd;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" fillcolor="red" strokecolor="red" strokeweight="1pt"/>
            </w:pict>
          </mc:Fallback>
        </mc:AlternateContent>
      </w:r>
      <w:r w:rsidR="00CB26EE">
        <w:rPr>
          <w:noProof/>
          <w:lang w:eastAsia="en-GB"/>
        </w:rPr>
        <w:drawing>
          <wp:inline distT="0" distB="0" distL="0" distR="0" wp14:anchorId="22EEB03D" wp14:editId="41A3B789">
            <wp:extent cx="5731510" cy="2006600"/>
            <wp:effectExtent l="76200" t="76200" r="135890" b="12700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006600"/>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274FD5D9" w14:textId="6A905AB3" w:rsidR="008A6E13" w:rsidRDefault="009D2667" w:rsidP="009D2667">
      <w:pPr>
        <w:pStyle w:val="Caption"/>
        <w:jc w:val="center"/>
      </w:pPr>
      <w:bookmarkStart w:id="50" w:name="_Toc511066939"/>
      <w:r>
        <w:t xml:space="preserve">Figure </w:t>
      </w:r>
      <w:fldSimple w:instr=" SEQ Figure \* ARABIC ">
        <w:r w:rsidR="00232DB5">
          <w:rPr>
            <w:noProof/>
          </w:rPr>
          <w:t>26</w:t>
        </w:r>
      </w:fldSimple>
      <w:r>
        <w:t>: Heavy fouling areas</w:t>
      </w:r>
      <w:bookmarkEnd w:id="50"/>
      <w:r>
        <w:t xml:space="preserve"> </w:t>
      </w:r>
    </w:p>
    <w:p w14:paraId="33AA47E9" w14:textId="436D9475" w:rsidR="008962F8" w:rsidRDefault="008962F8" w:rsidP="002F5554">
      <w:r>
        <w:t>In</w:t>
      </w:r>
      <w:r w:rsidRPr="00444CF5">
        <w:t xml:space="preserve"> most industries today, a major economic drain </w:t>
      </w:r>
      <w:r>
        <w:t xml:space="preserve">is </w:t>
      </w:r>
      <w:r w:rsidRPr="00444CF5">
        <w:t>caused by fouling.</w:t>
      </w:r>
      <w:r>
        <w:t xml:space="preserve"> </w:t>
      </w:r>
      <w:r w:rsidR="00444CF5" w:rsidRPr="00444CF5">
        <w:t xml:space="preserve">Fouling </w:t>
      </w:r>
      <w:r w:rsidR="00444CF5">
        <w:t>in heat exchangers</w:t>
      </w:r>
      <w:r w:rsidR="00444CF5" w:rsidRPr="00444CF5">
        <w:t xml:space="preserve"> can have a substantial, negative influence on the operational efficiency of the</w:t>
      </w:r>
      <w:r w:rsidR="002C7839">
        <w:t xml:space="preserve"> process</w:t>
      </w:r>
      <w:r w:rsidR="00444CF5" w:rsidRPr="00444CF5">
        <w:t xml:space="preserve"> unit</w:t>
      </w:r>
      <w:r w:rsidR="002C7839">
        <w:t xml:space="preserve"> </w:t>
      </w:r>
      <w:r>
        <w:t>they are</w:t>
      </w:r>
      <w:r w:rsidR="003E098A">
        <w:t xml:space="preserve"> operating</w:t>
      </w:r>
      <w:r>
        <w:t xml:space="preserve"> </w:t>
      </w:r>
      <w:r w:rsidR="002C7839">
        <w:t>in</w:t>
      </w:r>
      <w:r>
        <w:t>.</w:t>
      </w:r>
      <w:r w:rsidR="00444CF5" w:rsidRPr="00444CF5">
        <w:t xml:space="preserve"> </w:t>
      </w:r>
      <w:r w:rsidR="002C7839" w:rsidRPr="002C7839">
        <w:rPr>
          <w:rFonts w:cs="Arial"/>
        </w:rPr>
        <w:t xml:space="preserve">The broad industrial use of </w:t>
      </w:r>
      <w:r>
        <w:rPr>
          <w:rFonts w:cs="Arial"/>
        </w:rPr>
        <w:t>Shell and Tube</w:t>
      </w:r>
      <w:r w:rsidR="002C7839">
        <w:rPr>
          <w:rFonts w:cs="Arial"/>
        </w:rPr>
        <w:t xml:space="preserve"> exchangers as</w:t>
      </w:r>
      <w:r w:rsidR="002C7839" w:rsidRPr="002C7839">
        <w:rPr>
          <w:rFonts w:cs="Arial"/>
        </w:rPr>
        <w:t xml:space="preserve"> known today started </w:t>
      </w:r>
      <w:r>
        <w:rPr>
          <w:rFonts w:cs="Arial"/>
        </w:rPr>
        <w:t>around</w:t>
      </w:r>
      <w:r w:rsidR="002C7839" w:rsidRPr="002C7839">
        <w:rPr>
          <w:rFonts w:cs="Arial"/>
        </w:rPr>
        <w:t xml:space="preserve"> 1900 to accommodate the demands of the emerging oil industry </w:t>
      </w:r>
      <w:sdt>
        <w:sdtPr>
          <w:rPr>
            <w:rFonts w:cs="Arial"/>
          </w:rPr>
          <w:id w:val="-77601063"/>
          <w:citation/>
        </w:sdtPr>
        <w:sdtContent>
          <w:r w:rsidR="002C7839" w:rsidRPr="002C7839">
            <w:rPr>
              <w:rFonts w:cs="Arial"/>
            </w:rPr>
            <w:fldChar w:fldCharType="begin"/>
          </w:r>
          <w:r w:rsidR="002C7839" w:rsidRPr="002C7839">
            <w:rPr>
              <w:rFonts w:cs="Arial"/>
            </w:rPr>
            <w:instrText xml:space="preserve"> CITATION JTa18 \l 2057 </w:instrText>
          </w:r>
          <w:r w:rsidR="002C7839" w:rsidRPr="002C7839">
            <w:rPr>
              <w:rFonts w:cs="Arial"/>
            </w:rPr>
            <w:fldChar w:fldCharType="separate"/>
          </w:r>
          <w:r w:rsidR="00EF1E59" w:rsidRPr="00EF1E59">
            <w:rPr>
              <w:rFonts w:cs="Arial"/>
              <w:noProof/>
            </w:rPr>
            <w:t>(Taborek, 2018)</w:t>
          </w:r>
          <w:r w:rsidR="002C7839" w:rsidRPr="002C7839">
            <w:rPr>
              <w:rFonts w:cs="Arial"/>
            </w:rPr>
            <w:fldChar w:fldCharType="end"/>
          </w:r>
        </w:sdtContent>
      </w:sdt>
      <w:r w:rsidR="002C7839" w:rsidRPr="002C7839">
        <w:rPr>
          <w:rFonts w:cs="Arial"/>
        </w:rPr>
        <w:t xml:space="preserve"> yet</w:t>
      </w:r>
      <w:r w:rsidR="00FF4DDA">
        <w:rPr>
          <w:rFonts w:cs="Arial"/>
        </w:rPr>
        <w:t xml:space="preserve"> </w:t>
      </w:r>
      <w:r w:rsidR="00FF4DDA" w:rsidRPr="002C7839">
        <w:rPr>
          <w:rFonts w:cs="Arial"/>
        </w:rPr>
        <w:t xml:space="preserve">the </w:t>
      </w:r>
      <w:r w:rsidR="00FF4DDA">
        <w:rPr>
          <w:rFonts w:cs="Arial"/>
        </w:rPr>
        <w:t>actual basic</w:t>
      </w:r>
      <w:r w:rsidR="0029153C">
        <w:rPr>
          <w:rFonts w:cs="Arial"/>
        </w:rPr>
        <w:t xml:space="preserve"> </w:t>
      </w:r>
      <w:r w:rsidR="0029153C" w:rsidRPr="002C7839">
        <w:rPr>
          <w:rFonts w:cs="Arial"/>
        </w:rPr>
        <w:t>design</w:t>
      </w:r>
      <w:r>
        <w:rPr>
          <w:rFonts w:cs="Arial"/>
        </w:rPr>
        <w:t xml:space="preserve"> of the</w:t>
      </w:r>
      <w:r w:rsidR="0029153C">
        <w:rPr>
          <w:rFonts w:cs="Arial"/>
        </w:rPr>
        <w:t xml:space="preserve"> </w:t>
      </w:r>
      <w:r w:rsidR="003E098A">
        <w:rPr>
          <w:rFonts w:cs="Arial"/>
        </w:rPr>
        <w:t>STE</w:t>
      </w:r>
      <w:r>
        <w:rPr>
          <w:rFonts w:cs="Arial"/>
        </w:rPr>
        <w:t xml:space="preserve"> </w:t>
      </w:r>
      <w:r w:rsidR="00FF4DDA" w:rsidRPr="002C7839">
        <w:rPr>
          <w:rFonts w:cs="Arial"/>
        </w:rPr>
        <w:t xml:space="preserve">has change very little </w:t>
      </w:r>
      <w:r w:rsidR="00FF4DDA">
        <w:rPr>
          <w:rFonts w:cs="Arial"/>
        </w:rPr>
        <w:t>in nearly one hundred and twenty years and</w:t>
      </w:r>
      <w:r w:rsidR="00C04255">
        <w:rPr>
          <w:rFonts w:cs="Arial"/>
        </w:rPr>
        <w:t xml:space="preserve"> </w:t>
      </w:r>
      <w:r w:rsidR="00FF4DDA">
        <w:rPr>
          <w:rFonts w:cs="Arial"/>
        </w:rPr>
        <w:t>despite the enormous costs associated with heat exchanger fouling</w:t>
      </w:r>
      <w:r w:rsidR="00FF0EB6">
        <w:rPr>
          <w:rFonts w:cs="Arial"/>
        </w:rPr>
        <w:t xml:space="preserve"> it seems</w:t>
      </w:r>
      <w:r w:rsidR="00FF4DDA">
        <w:rPr>
          <w:rFonts w:cs="Arial"/>
        </w:rPr>
        <w:t xml:space="preserve"> </w:t>
      </w:r>
      <w:r w:rsidR="00FF0EB6">
        <w:rPr>
          <w:rFonts w:cs="Arial"/>
        </w:rPr>
        <w:t>that</w:t>
      </w:r>
      <w:r w:rsidR="00FF4DDA">
        <w:rPr>
          <w:rFonts w:cs="Arial"/>
        </w:rPr>
        <w:t xml:space="preserve"> limited research has been carried out to accurately</w:t>
      </w:r>
      <w:r w:rsidR="000F16EB">
        <w:rPr>
          <w:rFonts w:cs="Arial"/>
        </w:rPr>
        <w:t xml:space="preserve"> </w:t>
      </w:r>
      <w:r w:rsidR="00FF4DDA">
        <w:rPr>
          <w:rFonts w:cs="Arial"/>
        </w:rPr>
        <w:t>determine the economic consequences</w:t>
      </w:r>
      <w:r w:rsidR="00FF0EB6">
        <w:rPr>
          <w:rFonts w:cs="Arial"/>
        </w:rPr>
        <w:t xml:space="preserve"> of this design</w:t>
      </w:r>
      <w:r w:rsidR="002C7839">
        <w:rPr>
          <w:rFonts w:cs="Arial"/>
        </w:rPr>
        <w:t xml:space="preserve">. </w:t>
      </w:r>
      <w:r w:rsidR="00C86358">
        <w:t>In a 1995 study</w:t>
      </w:r>
      <w:r w:rsidR="00444CF5">
        <w:rPr>
          <w:noProof/>
        </w:rPr>
        <w:t xml:space="preserve"> </w:t>
      </w:r>
      <w:r w:rsidR="00C86358">
        <w:rPr>
          <w:noProof/>
        </w:rPr>
        <w:t xml:space="preserve">(Muller-Steinhagen,1995) </w:t>
      </w:r>
      <w:r w:rsidR="00444CF5">
        <w:t>t</w:t>
      </w:r>
      <w:r w:rsidR="00444CF5" w:rsidRPr="00444CF5">
        <w:t xml:space="preserve">he total fouling related costs for major industrialised nations </w:t>
      </w:r>
      <w:r w:rsidR="00F85793">
        <w:t>was</w:t>
      </w:r>
      <w:r w:rsidR="00444CF5" w:rsidRPr="00444CF5">
        <w:t xml:space="preserve"> estimated </w:t>
      </w:r>
      <w:r w:rsidR="00C86358">
        <w:t>at</w:t>
      </w:r>
      <w:r w:rsidR="00444CF5" w:rsidRPr="00444CF5">
        <w:t xml:space="preserve"> $4</w:t>
      </w:r>
      <w:r w:rsidR="00C86358">
        <w:t>5</w:t>
      </w:r>
      <w:r w:rsidR="00444CF5" w:rsidRPr="00444CF5">
        <w:t xml:space="preserve"> </w:t>
      </w:r>
      <w:r w:rsidR="00444CF5">
        <w:t>Billion</w:t>
      </w:r>
      <w:r w:rsidR="00444CF5" w:rsidRPr="00444CF5">
        <w:t xml:space="preserve"> annually</w:t>
      </w:r>
      <w:r w:rsidR="00444CF5">
        <w:t xml:space="preserve"> (approximately £31 Billion annually)</w:t>
      </w:r>
      <w:r w:rsidR="00444CF5" w:rsidRPr="00444CF5">
        <w:t>.</w:t>
      </w:r>
      <w:r w:rsidR="0029153C">
        <w:t xml:space="preserve"> O</w:t>
      </w:r>
      <w:r>
        <w:t>ver thirty</w:t>
      </w:r>
      <w:r w:rsidR="0029153C">
        <w:t xml:space="preserve"> years</w:t>
      </w:r>
      <w:r>
        <w:t xml:space="preserve"> ago</w:t>
      </w:r>
      <w:r w:rsidR="003A4004">
        <w:t xml:space="preserve"> </w:t>
      </w:r>
      <w:r>
        <w:rPr>
          <w:noProof/>
        </w:rPr>
        <w:t>Thackery (1980)</w:t>
      </w:r>
      <w:r w:rsidR="003A4004">
        <w:t xml:space="preserve"> and </w:t>
      </w:r>
      <w:r>
        <w:rPr>
          <w:noProof/>
        </w:rPr>
        <w:t>Pritchard (1988) stated that</w:t>
      </w:r>
      <w:r w:rsidR="003A4004">
        <w:t xml:space="preserve"> </w:t>
      </w:r>
      <w:r w:rsidR="00444CF5" w:rsidRPr="00444CF5">
        <w:t>about 15</w:t>
      </w:r>
      <w:r w:rsidR="00C13303">
        <w:t xml:space="preserve"> percent</w:t>
      </w:r>
      <w:r w:rsidR="00444CF5" w:rsidRPr="00444CF5">
        <w:t xml:space="preserve"> of the maintenance costs of a process plant can be attributed to heat exchangers and boilers, and of this, </w:t>
      </w:r>
      <w:r w:rsidR="00C13303">
        <w:t>50 percent</w:t>
      </w:r>
      <w:r w:rsidR="00444CF5" w:rsidRPr="00444CF5">
        <w:t xml:space="preserve"> is probably caused by fouling.</w:t>
      </w:r>
      <w:r w:rsidR="00C13303">
        <w:t xml:space="preserve"> </w:t>
      </w:r>
      <w:r w:rsidR="00C13303">
        <w:rPr>
          <w:noProof/>
        </w:rPr>
        <w:t xml:space="preserve">Muller-Steinhagen (2000) </w:t>
      </w:r>
      <w:r w:rsidR="00C13303" w:rsidRPr="00CA4CF6">
        <w:t>reported that total annual</w:t>
      </w:r>
      <w:r w:rsidR="00C13303">
        <w:t xml:space="preserve"> fouling</w:t>
      </w:r>
      <w:r w:rsidR="00C13303" w:rsidRPr="00CA4CF6">
        <w:t xml:space="preserve"> costs for highly industrialised countries such as the United States and the United Kingdom are </w:t>
      </w:r>
      <w:r w:rsidR="00C13303">
        <w:t>approximately</w:t>
      </w:r>
      <w:r w:rsidR="00C13303" w:rsidRPr="00CA4CF6">
        <w:t xml:space="preserve"> 0.25 percent of the country’s gross national product (GNP). </w:t>
      </w:r>
    </w:p>
    <w:p w14:paraId="141F3EBC" w14:textId="15DC2B2B" w:rsidR="00DE49D6" w:rsidRDefault="00444CF5" w:rsidP="00DE49D6">
      <w:r w:rsidRPr="00444CF5">
        <w:lastRenderedPageBreak/>
        <w:t xml:space="preserve">Costs </w:t>
      </w:r>
      <w:r w:rsidR="00E673CA" w:rsidRPr="00444CF5">
        <w:t>linked</w:t>
      </w:r>
      <w:r w:rsidRPr="00444CF5">
        <w:t xml:space="preserve"> </w:t>
      </w:r>
      <w:r w:rsidR="00E673CA">
        <w:t>to</w:t>
      </w:r>
      <w:r w:rsidRPr="00444CF5">
        <w:t xml:space="preserve"> heat exchanger fouling include production losses due to efficiency </w:t>
      </w:r>
      <w:r w:rsidR="001878BD" w:rsidRPr="00444CF5">
        <w:t>decline</w:t>
      </w:r>
      <w:r w:rsidR="001878BD">
        <w:t xml:space="preserve">, </w:t>
      </w:r>
      <w:r w:rsidRPr="00444CF5">
        <w:t>loss of production during planned or unplanned shutdowns, maintenance</w:t>
      </w:r>
      <w:r w:rsidR="001878BD">
        <w:t xml:space="preserve"> and material</w:t>
      </w:r>
      <w:r w:rsidRPr="00444CF5">
        <w:t xml:space="preserve"> costs resulting from the </w:t>
      </w:r>
      <w:r w:rsidR="001878BD">
        <w:t>cleaning</w:t>
      </w:r>
      <w:r w:rsidRPr="00444CF5">
        <w:t xml:space="preserve"> of fouling deposits</w:t>
      </w:r>
      <w:r w:rsidR="00FF0EB6">
        <w:t xml:space="preserve"> and</w:t>
      </w:r>
      <w:r w:rsidR="001878BD">
        <w:t xml:space="preserve"> </w:t>
      </w:r>
      <w:r w:rsidRPr="00444CF5">
        <w:t>the replacement of</w:t>
      </w:r>
      <w:r w:rsidR="001878BD">
        <w:t xml:space="preserve"> damaged equipment</w:t>
      </w:r>
      <w:r w:rsidRPr="00444CF5">
        <w:t xml:space="preserve"> </w:t>
      </w:r>
      <w:r w:rsidR="001878BD">
        <w:t>due to corrosion and damage from plugging.</w:t>
      </w:r>
      <w:r w:rsidR="00DD668E">
        <w:t xml:space="preserve"> </w:t>
      </w:r>
      <w:r w:rsidR="00DE49D6">
        <w:t>Continuous fouling</w:t>
      </w:r>
      <w:r w:rsidR="000F16EB">
        <w:t xml:space="preserve"> or plugging</w:t>
      </w:r>
      <w:r w:rsidR="00DE49D6">
        <w:t xml:space="preserve"> may be detected by a decrease in temperature change</w:t>
      </w:r>
      <w:r w:rsidR="00ED4485">
        <w:t xml:space="preserve"> </w:t>
      </w:r>
      <w:r w:rsidR="00DE49D6">
        <w:t xml:space="preserve">in the fluid passing through the exchanger conversely it may be detected by an increase in the pressure drop </w:t>
      </w:r>
      <w:r w:rsidR="00ED4485" w:rsidRPr="00CD1682">
        <w:t xml:space="preserve">and flow will </w:t>
      </w:r>
      <w:r w:rsidR="00971EBF">
        <w:t>ultimately be</w:t>
      </w:r>
      <w:r w:rsidR="00ED4485" w:rsidRPr="00CD1682">
        <w:t xml:space="preserve"> reduced through the </w:t>
      </w:r>
      <w:r w:rsidR="00971EBF">
        <w:t>exchanger</w:t>
      </w:r>
      <w:r w:rsidR="00DE49D6">
        <w:t xml:space="preserve">. </w:t>
      </w:r>
    </w:p>
    <w:p w14:paraId="483F06AA" w14:textId="0274B6CB" w:rsidR="001C31BD" w:rsidRDefault="000D32C9" w:rsidP="001C31BD">
      <w:r>
        <w:rPr>
          <w:noProof/>
          <w:lang w:eastAsia="en-GB"/>
        </w:rPr>
        <w:drawing>
          <wp:anchor distT="0" distB="0" distL="114300" distR="114300" simplePos="0" relativeHeight="251917312" behindDoc="0" locked="0" layoutInCell="1" allowOverlap="1" wp14:anchorId="6C2C9486" wp14:editId="79BDC6A0">
            <wp:simplePos x="0" y="0"/>
            <wp:positionH relativeFrom="margin">
              <wp:align>left</wp:align>
            </wp:positionH>
            <wp:positionV relativeFrom="paragraph">
              <wp:posOffset>4182745</wp:posOffset>
            </wp:positionV>
            <wp:extent cx="3853393" cy="2352675"/>
            <wp:effectExtent l="76200" t="76200" r="128270" b="123825"/>
            <wp:wrapNone/>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853393" cy="2352675"/>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F66541">
        <w:t xml:space="preserve">According to </w:t>
      </w:r>
      <w:r w:rsidR="009515EA">
        <w:rPr>
          <w:noProof/>
        </w:rPr>
        <w:t>Ibrahim (2012),</w:t>
      </w:r>
      <w:r w:rsidR="009515EA">
        <w:t xml:space="preserve"> t</w:t>
      </w:r>
      <w:r w:rsidR="00F66541">
        <w:t xml:space="preserve">his </w:t>
      </w:r>
      <w:r w:rsidR="001C31BD" w:rsidRPr="001C31BD">
        <w:t xml:space="preserve">is a </w:t>
      </w:r>
      <w:r w:rsidR="00AA0AEA">
        <w:t>result</w:t>
      </w:r>
      <w:r w:rsidR="001C31BD" w:rsidRPr="001C31BD">
        <w:t xml:space="preserve"> of the low thermal conductivity of the fouling layer or layers which is lower than the thermal conductivity of the fluids</w:t>
      </w:r>
      <w:r w:rsidR="00140ED2">
        <w:t xml:space="preserve"> </w:t>
      </w:r>
      <w:r w:rsidR="00140ED2" w:rsidRPr="00140ED2">
        <w:t>or conduction wall</w:t>
      </w:r>
      <w:r w:rsidR="001C31BD" w:rsidRPr="001C31BD">
        <w:t>.</w:t>
      </w:r>
      <w:r w:rsidR="009515EA">
        <w:t xml:space="preserve"> By</w:t>
      </w:r>
      <w:r w:rsidR="001C31BD" w:rsidRPr="001C31BD">
        <w:t xml:space="preserve"> </w:t>
      </w:r>
      <w:r w:rsidR="009515EA">
        <w:t>consequence</w:t>
      </w:r>
      <w:r w:rsidR="001C31BD" w:rsidRPr="001C31BD">
        <w:t xml:space="preserve"> of this lower thermal conductivity, the overall thermal resistance to heat transfer is increased</w:t>
      </w:r>
      <w:r w:rsidR="000F16EB">
        <w:t xml:space="preserve"> thus</w:t>
      </w:r>
      <w:r w:rsidR="001C31BD" w:rsidRPr="001C31BD">
        <w:t xml:space="preserve"> the thermal efficiency</w:t>
      </w:r>
      <w:r w:rsidR="009515EA">
        <w:t xml:space="preserve"> and </w:t>
      </w:r>
      <w:r w:rsidR="009515EA" w:rsidRPr="001C31BD">
        <w:t>effectiveness</w:t>
      </w:r>
      <w:r w:rsidR="001C31BD" w:rsidRPr="001C31BD">
        <w:t xml:space="preserve"> of</w:t>
      </w:r>
      <w:r w:rsidR="009515EA">
        <w:t xml:space="preserve"> the</w:t>
      </w:r>
      <w:r w:rsidR="001C31BD" w:rsidRPr="001C31BD">
        <w:t xml:space="preserve"> heat exchanger</w:t>
      </w:r>
      <w:r w:rsidR="009515EA">
        <w:t xml:space="preserve"> is</w:t>
      </w:r>
      <w:r w:rsidR="001C31BD" w:rsidRPr="001C31BD">
        <w:t xml:space="preserve"> reduced</w:t>
      </w:r>
      <w:r w:rsidR="00AC5B12">
        <w:t xml:space="preserve">. </w:t>
      </w:r>
      <w:r w:rsidR="00971EBF">
        <w:t>Due to the</w:t>
      </w:r>
      <w:r w:rsidR="00AC5B12">
        <w:t xml:space="preserve"> </w:t>
      </w:r>
      <w:r w:rsidR="001C31BD" w:rsidRPr="001C31BD">
        <w:t xml:space="preserve">onset of fouling and the </w:t>
      </w:r>
      <w:r w:rsidR="00AC5B12" w:rsidRPr="001C31BD">
        <w:t>resultant</w:t>
      </w:r>
      <w:r w:rsidR="001C31BD" w:rsidRPr="001C31BD">
        <w:t xml:space="preserve"> </w:t>
      </w:r>
      <w:r w:rsidR="00AC5B12" w:rsidRPr="001C31BD">
        <w:t>build-up</w:t>
      </w:r>
      <w:r w:rsidR="001C31BD" w:rsidRPr="001C31BD">
        <w:t xml:space="preserve"> of fouling layer or layers, the </w:t>
      </w:r>
      <w:r w:rsidR="00971EBF" w:rsidRPr="001C31BD">
        <w:t>cross-sectional</w:t>
      </w:r>
      <w:r w:rsidR="001C31BD" w:rsidRPr="001C31BD">
        <w:t xml:space="preserve"> area of tubes or flow channels</w:t>
      </w:r>
      <w:r w:rsidR="00971EBF">
        <w:t xml:space="preserve"> through the shell side</w:t>
      </w:r>
      <w:r w:rsidR="001C31BD" w:rsidRPr="001C31BD">
        <w:t xml:space="preserve"> is reduced.</w:t>
      </w:r>
      <w:r w:rsidR="00AA0AEA">
        <w:t xml:space="preserve"> Furthermore</w:t>
      </w:r>
      <w:r w:rsidR="001C31BD" w:rsidRPr="001C31BD">
        <w:t xml:space="preserve">, </w:t>
      </w:r>
      <w:r w:rsidR="00AA0AEA">
        <w:t>greater</w:t>
      </w:r>
      <w:r w:rsidR="001C31BD" w:rsidRPr="001C31BD">
        <w:t xml:space="preserve"> surface roughness due to fouling will increase frictional resistance to flow. Such effects </w:t>
      </w:r>
      <w:r w:rsidR="00AA0AEA" w:rsidRPr="001C31BD">
        <w:t>unavoidably</w:t>
      </w:r>
      <w:r w:rsidR="001C31BD" w:rsidRPr="001C31BD">
        <w:t xml:space="preserve"> lead to an increase in the pressure drop across the heat exchanger, which is required to maintain the flow rate</w:t>
      </w:r>
      <w:r w:rsidR="00971EBF">
        <w:t xml:space="preserve">, </w:t>
      </w:r>
      <w:r w:rsidR="00DE49D6" w:rsidRPr="00CD1682">
        <w:t>a</w:t>
      </w:r>
      <w:r w:rsidR="00971EBF">
        <w:t xml:space="preserve">s </w:t>
      </w:r>
      <w:r w:rsidR="00AA0AEA">
        <w:t>the</w:t>
      </w:r>
      <w:r w:rsidR="00DE49D6" w:rsidRPr="00CD1682">
        <w:t xml:space="preserve"> flow rate</w:t>
      </w:r>
      <w:r w:rsidR="00AA0AEA">
        <w:t xml:space="preserve"> decreases it </w:t>
      </w:r>
      <w:r w:rsidR="00DE49D6" w:rsidRPr="00CD1682">
        <w:t xml:space="preserve">can </w:t>
      </w:r>
      <w:r w:rsidR="00AA0AEA">
        <w:t>lend</w:t>
      </w:r>
      <w:r w:rsidR="00DE49D6" w:rsidRPr="00CD1682">
        <w:t xml:space="preserve"> time for particles to settle out of the fluid</w:t>
      </w:r>
      <w:r w:rsidR="00AA0AEA">
        <w:t>, leading to fouling</w:t>
      </w:r>
      <w:r w:rsidR="000F16EB">
        <w:t xml:space="preserve"> or plugging</w:t>
      </w:r>
      <w:r w:rsidR="00AA0AEA">
        <w:t xml:space="preserve">, </w:t>
      </w:r>
      <w:r w:rsidR="00DE49D6" w:rsidRPr="00CD1682">
        <w:t>which reduces the heat transfer rate</w:t>
      </w:r>
      <w:r w:rsidR="00DB229E">
        <w:t xml:space="preserve"> in the exchanger</w:t>
      </w:r>
      <w:r w:rsidR="00DE49D6" w:rsidRPr="00CD1682">
        <w:t>.</w:t>
      </w:r>
      <w:r w:rsidR="00DE49D6">
        <w:t xml:space="preserve"> </w:t>
      </w:r>
      <w:r w:rsidR="00DE49D6" w:rsidRPr="001C31BD">
        <w:t xml:space="preserve">In order </w:t>
      </w:r>
      <w:r w:rsidR="00DB229E">
        <w:t>get</w:t>
      </w:r>
      <w:r w:rsidR="00DE49D6" w:rsidRPr="001C31BD">
        <w:t xml:space="preserve"> the</w:t>
      </w:r>
      <w:r w:rsidR="000F16EB">
        <w:t xml:space="preserve"> process</w:t>
      </w:r>
      <w:r w:rsidR="00DE49D6" w:rsidRPr="001C31BD">
        <w:t xml:space="preserve"> </w:t>
      </w:r>
      <w:r w:rsidR="00DB229E" w:rsidRPr="001C31BD">
        <w:t>feed</w:t>
      </w:r>
      <w:r w:rsidR="00DB229E">
        <w:t xml:space="preserve"> back up to</w:t>
      </w:r>
      <w:r w:rsidR="00DE49D6" w:rsidRPr="001C31BD">
        <w:t xml:space="preserve"> the required temperature</w:t>
      </w:r>
      <w:r>
        <w:t xml:space="preserve"> and rate</w:t>
      </w:r>
      <w:r w:rsidR="00DE49D6" w:rsidRPr="001C31BD">
        <w:t>, the heat duty of the furnace</w:t>
      </w:r>
      <w:r w:rsidR="00DB229E">
        <w:t>/heater</w:t>
      </w:r>
      <w:r w:rsidR="00DE49D6" w:rsidRPr="001C31BD">
        <w:t xml:space="preserve"> </w:t>
      </w:r>
      <w:r w:rsidR="00DB229E">
        <w:t>potentially will</w:t>
      </w:r>
      <w:r w:rsidR="00DE49D6" w:rsidRPr="001C31BD">
        <w:t xml:space="preserve"> have to be increased with </w:t>
      </w:r>
      <w:r w:rsidR="00DB229E" w:rsidRPr="001C31BD">
        <w:t>extra</w:t>
      </w:r>
      <w:r w:rsidR="00DE49D6" w:rsidRPr="001C31BD">
        <w:t xml:space="preserve"> fuel required</w:t>
      </w:r>
      <w:r>
        <w:t>, pumps may have to work harder</w:t>
      </w:r>
      <w:r w:rsidR="00DE49D6" w:rsidRPr="001C31BD">
        <w:t xml:space="preserve"> and </w:t>
      </w:r>
      <w:r w:rsidR="00DB229E">
        <w:t xml:space="preserve">consequently </w:t>
      </w:r>
      <w:r w:rsidR="00DE49D6" w:rsidRPr="001C31BD">
        <w:t>resulting</w:t>
      </w:r>
      <w:r>
        <w:t xml:space="preserve"> in</w:t>
      </w:r>
      <w:r w:rsidR="00DE49D6" w:rsidRPr="001C31BD">
        <w:t xml:space="preserve"> increased fuel </w:t>
      </w:r>
      <w:r>
        <w:t xml:space="preserve">use and </w:t>
      </w:r>
      <w:r w:rsidR="00DE49D6" w:rsidRPr="001C31BD">
        <w:t>cost</w:t>
      </w:r>
      <w:r w:rsidR="00DB229E">
        <w:t xml:space="preserve"> thus additional </w:t>
      </w:r>
      <w:r w:rsidR="00DB229E" w:rsidRPr="000D5FD1">
        <w:rPr>
          <w:rFonts w:cs="Arial"/>
          <w:color w:val="000000"/>
          <w:spacing w:val="3"/>
        </w:rPr>
        <w:t>CO</w:t>
      </w:r>
      <w:r w:rsidR="00DB229E" w:rsidRPr="000D5FD1">
        <w:rPr>
          <w:rFonts w:cs="Arial"/>
          <w:color w:val="000000"/>
          <w:spacing w:val="3"/>
          <w:vertAlign w:val="subscript"/>
        </w:rPr>
        <w:t xml:space="preserve">2 </w:t>
      </w:r>
      <w:r w:rsidR="00DB229E" w:rsidRPr="000D5FD1">
        <w:rPr>
          <w:rFonts w:cs="Arial"/>
          <w:color w:val="000000"/>
          <w:spacing w:val="3"/>
        </w:rPr>
        <w:t>emissions</w:t>
      </w:r>
      <w:r w:rsidR="00DB229E">
        <w:rPr>
          <w:rFonts w:cs="Arial"/>
          <w:color w:val="000000"/>
          <w:spacing w:val="3"/>
        </w:rPr>
        <w:t>.</w:t>
      </w:r>
      <w:r w:rsidR="00446433">
        <w:rPr>
          <w:rFonts w:cs="Arial"/>
          <w:color w:val="000000"/>
          <w:spacing w:val="3"/>
        </w:rPr>
        <w:t xml:space="preserve"> </w:t>
      </w:r>
      <w:r w:rsidR="00446433" w:rsidRPr="00446433">
        <w:rPr>
          <w:rFonts w:cs="Arial"/>
          <w:noProof/>
          <w:color w:val="000000"/>
          <w:spacing w:val="3"/>
        </w:rPr>
        <w:t>Pugh</w:t>
      </w:r>
      <w:r w:rsidR="00446433">
        <w:rPr>
          <w:rFonts w:cs="Arial"/>
          <w:noProof/>
          <w:color w:val="000000"/>
          <w:spacing w:val="3"/>
        </w:rPr>
        <w:t xml:space="preserve"> (</w:t>
      </w:r>
      <w:r w:rsidR="00446433" w:rsidRPr="00446433">
        <w:rPr>
          <w:rFonts w:cs="Arial"/>
          <w:noProof/>
          <w:color w:val="000000"/>
          <w:spacing w:val="3"/>
        </w:rPr>
        <w:t>2002)</w:t>
      </w:r>
      <w:r w:rsidR="003F6540">
        <w:rPr>
          <w:rFonts w:cs="Arial"/>
          <w:noProof/>
          <w:color w:val="000000"/>
          <w:spacing w:val="3"/>
        </w:rPr>
        <w:t xml:space="preserve"> cites that</w:t>
      </w:r>
      <w:r w:rsidR="00446433">
        <w:rPr>
          <w:rFonts w:cs="Arial"/>
          <w:noProof/>
          <w:color w:val="000000"/>
          <w:spacing w:val="3"/>
        </w:rPr>
        <w:t xml:space="preserve"> it was estimated that fouing was responsible for more than 180,000 ton</w:t>
      </w:r>
      <w:r>
        <w:rPr>
          <w:rFonts w:cs="Arial"/>
          <w:noProof/>
          <w:color w:val="000000"/>
          <w:spacing w:val="3"/>
        </w:rPr>
        <w:t>nes of additional CO</w:t>
      </w:r>
      <w:r>
        <w:rPr>
          <w:rFonts w:cs="Arial"/>
          <w:noProof/>
          <w:color w:val="000000"/>
          <w:spacing w:val="3"/>
          <w:vertAlign w:val="subscript"/>
        </w:rPr>
        <w:t>2</w:t>
      </w:r>
      <w:r>
        <w:rPr>
          <w:rFonts w:cs="Arial"/>
          <w:noProof/>
          <w:color w:val="000000"/>
          <w:spacing w:val="3"/>
        </w:rPr>
        <w:t xml:space="preserve"> into the atmosphere every year from UK refineries alone. </w:t>
      </w:r>
      <w:r w:rsidR="00633928">
        <w:t>Figure 27 and 28 display shell side and tube side fouling.</w:t>
      </w:r>
    </w:p>
    <w:p w14:paraId="458D0FC8" w14:textId="49A44FEE" w:rsidR="005D4308" w:rsidRDefault="005D4308" w:rsidP="00140ED2">
      <w:pPr>
        <w:keepNext/>
        <w:jc w:val="center"/>
      </w:pPr>
    </w:p>
    <w:p w14:paraId="7645061C" w14:textId="3C674C63" w:rsidR="000F16EB" w:rsidRDefault="003F6540" w:rsidP="005D4308">
      <w:pPr>
        <w:pStyle w:val="Caption"/>
        <w:jc w:val="center"/>
      </w:pPr>
      <w:r>
        <w:rPr>
          <w:noProof/>
        </w:rPr>
        <mc:AlternateContent>
          <mc:Choice Requires="wps">
            <w:drawing>
              <wp:anchor distT="45720" distB="45720" distL="114300" distR="114300" simplePos="0" relativeHeight="252038144" behindDoc="0" locked="0" layoutInCell="1" allowOverlap="1" wp14:anchorId="37F90DD5" wp14:editId="40E75DD0">
                <wp:simplePos x="0" y="0"/>
                <wp:positionH relativeFrom="margin">
                  <wp:align>right</wp:align>
                </wp:positionH>
                <wp:positionV relativeFrom="paragraph">
                  <wp:posOffset>239852</wp:posOffset>
                </wp:positionV>
                <wp:extent cx="1403985" cy="380365"/>
                <wp:effectExtent l="0" t="0" r="5715" b="635"/>
                <wp:wrapSquare wrapText="bothSides"/>
                <wp:docPr id="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3985" cy="380365"/>
                        </a:xfrm>
                        <a:prstGeom prst="rect">
                          <a:avLst/>
                        </a:prstGeom>
                        <a:solidFill>
                          <a:srgbClr val="FFFFFF"/>
                        </a:solidFill>
                        <a:ln w="9525">
                          <a:noFill/>
                          <a:miter lim="800000"/>
                          <a:headEnd/>
                          <a:tailEnd/>
                        </a:ln>
                      </wps:spPr>
                      <wps:txbx>
                        <w:txbxContent>
                          <w:p w14:paraId="7CF35422" w14:textId="1CE61DDE" w:rsidR="000F4716" w:rsidRPr="003F6540" w:rsidRDefault="000F4716" w:rsidP="003F6540">
                            <w:pPr>
                              <w:pStyle w:val="Caption"/>
                            </w:pPr>
                            <w:r>
                              <w:t xml:space="preserve"> Figure </w:t>
                            </w:r>
                            <w:fldSimple w:instr=" SEQ Figure \* ARABIC ">
                              <w:r>
                                <w:rPr>
                                  <w:noProof/>
                                </w:rPr>
                                <w:t>28</w:t>
                              </w:r>
                            </w:fldSimple>
                            <w:r>
                              <w:t xml:space="preserve">: Tube side Fouling </w:t>
                            </w:r>
                            <w:sdt>
                              <w:sdtPr>
                                <w:id w:val="677930113"/>
                                <w:citation/>
                              </w:sdtPr>
                              <w:sdtContent>
                                <w:r>
                                  <w:fldChar w:fldCharType="begin"/>
                                </w:r>
                                <w:r>
                                  <w:instrText xml:space="preserve"> CITATION Ale10 \l 2057 </w:instrText>
                                </w:r>
                                <w:r>
                                  <w:fldChar w:fldCharType="separate"/>
                                </w:r>
                                <w:r>
                                  <w:rPr>
                                    <w:noProof/>
                                  </w:rPr>
                                  <w:t>(Parry, 2010)</w:t>
                                </w:r>
                                <w:r>
                                  <w:fldChar w:fldCharType="end"/>
                                </w:r>
                              </w:sdtContent>
                            </w:sdt>
                          </w:p>
                          <w:p w14:paraId="1EB49649" w14:textId="77777777" w:rsidR="000F4716" w:rsidRDefault="000F4716" w:rsidP="003F654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90DD5" id="_x0000_s1085" type="#_x0000_t202" style="position:absolute;left:0;text-align:left;margin-left:59.35pt;margin-top:18.9pt;width:110.55pt;height:29.95pt;z-index:2520381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" stroked="f">
                <v:textbox>
                  <w:txbxContent>
                    <w:p w14:paraId="7CF35422" w14:textId="1CE61DDE" w:rsidR="000F4716" w:rsidRPr="003F6540" w:rsidRDefault="000F4716" w:rsidP="003F6540">
                      <w:pPr>
                        <w:pStyle w:val="Caption"/>
                      </w:pPr>
                      <w:r>
                        <w:t xml:space="preserve"> Figure </w:t>
                      </w:r>
                      <w:fldSimple w:instr=" SEQ Figure \* ARABIC ">
                        <w:r>
                          <w:rPr>
                            <w:noProof/>
                          </w:rPr>
                          <w:t>28</w:t>
                        </w:r>
                      </w:fldSimple>
                      <w:r>
                        <w:t xml:space="preserve">: Tube side Fouling </w:t>
                      </w:r>
                      <w:sdt>
                        <w:sdtPr>
                          <w:id w:val="677930113"/>
                          <w:citation/>
                        </w:sdtPr>
                        <w:sdtContent>
                          <w:r>
                            <w:fldChar w:fldCharType="begin"/>
                          </w:r>
                          <w:r>
                            <w:instrText xml:space="preserve"> CITATION Ale10 \l 2057 </w:instrText>
                          </w:r>
                          <w:r>
                            <w:fldChar w:fldCharType="separate"/>
                          </w:r>
                          <w:r>
                            <w:rPr>
                              <w:noProof/>
                            </w:rPr>
                            <w:t>(Parry, 2010)</w:t>
                          </w:r>
                          <w:r>
                            <w:fldChar w:fldCharType="end"/>
                          </w:r>
                        </w:sdtContent>
                      </w:sdt>
                    </w:p>
                    <w:p w14:paraId="1EB49649" w14:textId="77777777" w:rsidR="000F4716" w:rsidRDefault="000F4716" w:rsidP="003F6540"/>
                  </w:txbxContent>
                </v:textbox>
                <w10:wrap type="square" anchorx="margin"/>
              </v:shape>
            </w:pict>
          </mc:Fallback>
        </mc:AlternateContent>
      </w:r>
    </w:p>
    <w:p w14:paraId="48F03A00" w14:textId="19132D3E" w:rsidR="000F16EB" w:rsidRDefault="003F6540" w:rsidP="003F6540">
      <w:pPr>
        <w:pStyle w:val="Caption"/>
      </w:pPr>
      <w:r>
        <w:t xml:space="preserve">                            </w:t>
      </w:r>
    </w:p>
    <w:p w14:paraId="64936483" w14:textId="75AA7C4C" w:rsidR="001C31BD" w:rsidRDefault="003F6540" w:rsidP="00514789">
      <w:pPr>
        <w:pStyle w:val="Caption"/>
      </w:pPr>
      <w:r>
        <w:rPr>
          <w:noProof/>
          <w:lang w:eastAsia="en-GB"/>
        </w:rPr>
        <w:drawing>
          <wp:anchor distT="0" distB="0" distL="114300" distR="114300" simplePos="0" relativeHeight="251927552" behindDoc="0" locked="0" layoutInCell="1" allowOverlap="1" wp14:anchorId="05020DA6" wp14:editId="5518DC35">
            <wp:simplePos x="0" y="0"/>
            <wp:positionH relativeFrom="margin">
              <wp:align>right</wp:align>
            </wp:positionH>
            <wp:positionV relativeFrom="paragraph">
              <wp:posOffset>163754</wp:posOffset>
            </wp:positionV>
            <wp:extent cx="2485920" cy="1890827"/>
            <wp:effectExtent l="76200" t="76200" r="124460" b="128905"/>
            <wp:wrapNone/>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485920" cy="1890827"/>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t xml:space="preserve">      </w:t>
      </w:r>
      <w:r w:rsidR="00514789">
        <w:t xml:space="preserve">      </w:t>
      </w:r>
      <w:r>
        <w:t xml:space="preserve">                                                                                         </w:t>
      </w:r>
      <w:r w:rsidR="00514789">
        <w:t xml:space="preserve"> </w:t>
      </w:r>
    </w:p>
    <w:p w14:paraId="2FE22C43" w14:textId="48172EB2" w:rsidR="003F6540" w:rsidRDefault="003F6540" w:rsidP="00514789">
      <w:pPr>
        <w:pStyle w:val="Caption"/>
      </w:pPr>
    </w:p>
    <w:p w14:paraId="3C02DC47" w14:textId="13B39CFF" w:rsidR="003F6540" w:rsidRDefault="003F6540" w:rsidP="00514789">
      <w:pPr>
        <w:pStyle w:val="Caption"/>
      </w:pPr>
    </w:p>
    <w:p w14:paraId="4ACFC116" w14:textId="03415278" w:rsidR="003F6540" w:rsidRDefault="003F6540" w:rsidP="00514789">
      <w:pPr>
        <w:pStyle w:val="Caption"/>
      </w:pPr>
    </w:p>
    <w:p w14:paraId="762EB400" w14:textId="4613B58D" w:rsidR="003F6540" w:rsidRDefault="003F6540" w:rsidP="00514789">
      <w:pPr>
        <w:pStyle w:val="Caption"/>
      </w:pPr>
    </w:p>
    <w:p w14:paraId="6DA7D8B5" w14:textId="6C3123B9" w:rsidR="003F6540" w:rsidRDefault="003F6540" w:rsidP="00514789">
      <w:pPr>
        <w:pStyle w:val="Caption"/>
      </w:pPr>
      <w:r>
        <w:rPr>
          <w:noProof/>
        </w:rPr>
        <mc:AlternateContent>
          <mc:Choice Requires="wps">
            <w:drawing>
              <wp:anchor distT="45720" distB="45720" distL="114300" distR="114300" simplePos="0" relativeHeight="252029952" behindDoc="0" locked="0" layoutInCell="1" allowOverlap="1" wp14:anchorId="3F207038" wp14:editId="5D6F496B">
                <wp:simplePos x="0" y="0"/>
                <wp:positionH relativeFrom="margin">
                  <wp:align>left</wp:align>
                </wp:positionH>
                <wp:positionV relativeFrom="paragraph">
                  <wp:posOffset>259562</wp:posOffset>
                </wp:positionV>
                <wp:extent cx="2940685" cy="321310"/>
                <wp:effectExtent l="0" t="0" r="0" b="2540"/>
                <wp:wrapSquare wrapText="bothSides"/>
                <wp:docPr id="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0685" cy="321310"/>
                        </a:xfrm>
                        <a:prstGeom prst="rect">
                          <a:avLst/>
                        </a:prstGeom>
                        <a:solidFill>
                          <a:srgbClr val="FFFFFF"/>
                        </a:solidFill>
                        <a:ln w="9525">
                          <a:noFill/>
                          <a:miter lim="800000"/>
                          <a:headEnd/>
                          <a:tailEnd/>
                        </a:ln>
                      </wps:spPr>
                      <wps:txbx>
                        <w:txbxContent>
                          <w:p w14:paraId="77F10B12" w14:textId="3BA9EC2F" w:rsidR="000F4716" w:rsidRDefault="000F4716" w:rsidP="003F6540">
                            <w:pPr>
                              <w:pStyle w:val="Caption"/>
                            </w:pPr>
                            <w:r>
                              <w:t xml:space="preserve">Figure </w:t>
                            </w:r>
                            <w:fldSimple w:instr=" SEQ Figure \* ARABIC ">
                              <w:r>
                                <w:rPr>
                                  <w:noProof/>
                                </w:rPr>
                                <w:t>27</w:t>
                              </w:r>
                            </w:fldSimple>
                            <w:r>
                              <w:t xml:space="preserve">: Shell Side Baffle Fouling </w:t>
                            </w:r>
                            <w:r>
                              <w:rPr>
                                <w:noProof/>
                              </w:rPr>
                              <w:t>(INTECH, 2018)</w:t>
                            </w:r>
                          </w:p>
                          <w:p w14:paraId="4B391544" w14:textId="738475D9" w:rsidR="000F4716" w:rsidRDefault="000F47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207038" id="_x0000_s1086" type="#_x0000_t202" style="position:absolute;margin-left:0;margin-top:20.45pt;width:231.55pt;height:25.3pt;z-index:2520299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" stroked="f">
                <v:textbox>
                  <w:txbxContent>
                    <w:p w14:paraId="77F10B12" w14:textId="3BA9EC2F" w:rsidR="000F4716" w:rsidRDefault="000F4716" w:rsidP="003F6540">
                      <w:pPr>
                        <w:pStyle w:val="Caption"/>
                      </w:pPr>
                      <w:r>
                        <w:t xml:space="preserve">Figure </w:t>
                      </w:r>
                      <w:fldSimple w:instr=" SEQ Figure \* ARABIC ">
                        <w:r>
                          <w:rPr>
                            <w:noProof/>
                          </w:rPr>
                          <w:t>27</w:t>
                        </w:r>
                      </w:fldSimple>
                      <w:r>
                        <w:t xml:space="preserve">: Shell Side Baffle Fouling </w:t>
                      </w:r>
                      <w:r>
                        <w:rPr>
                          <w:noProof/>
                        </w:rPr>
                        <w:t>(INTECH, 2018)</w:t>
                      </w:r>
                    </w:p>
                    <w:p w14:paraId="4B391544" w14:textId="738475D9" w:rsidR="000F4716" w:rsidRDefault="000F4716"/>
                  </w:txbxContent>
                </v:textbox>
                <w10:wrap type="square" anchorx="margin"/>
              </v:shape>
            </w:pict>
          </mc:Fallback>
        </mc:AlternateContent>
      </w:r>
    </w:p>
    <w:p w14:paraId="78BA46EB" w14:textId="52965469" w:rsidR="003F6540" w:rsidRDefault="003F6540" w:rsidP="005D4308"/>
    <w:p w14:paraId="3435A2E1" w14:textId="3290D14D" w:rsidR="005D4308" w:rsidRDefault="005D4308" w:rsidP="005D4308">
      <w:r>
        <w:lastRenderedPageBreak/>
        <w:t xml:space="preserve">The </w:t>
      </w:r>
      <w:r w:rsidR="00AC54EE">
        <w:t xml:space="preserve">maintenance strategy for </w:t>
      </w:r>
      <w:r w:rsidR="00514789">
        <w:t xml:space="preserve">an </w:t>
      </w:r>
      <w:r w:rsidR="003E098A">
        <w:t>STE</w:t>
      </w:r>
      <w:r w:rsidR="00C9201B">
        <w:t xml:space="preserve"> on the Pembroke Refinery</w:t>
      </w:r>
      <w:r w:rsidR="00AC54EE">
        <w:t xml:space="preserve"> </w:t>
      </w:r>
      <w:r w:rsidR="00514789">
        <w:t>is</w:t>
      </w:r>
      <w:r w:rsidR="00AC54EE">
        <w:t xml:space="preserve"> typically </w:t>
      </w:r>
      <w:r>
        <w:t>conditioned based</w:t>
      </w:r>
      <w:r w:rsidR="00AC54EE">
        <w:t xml:space="preserve"> </w:t>
      </w:r>
      <w:r w:rsidR="00C9201B">
        <w:t xml:space="preserve">preventative </w:t>
      </w:r>
      <w:r>
        <w:t>maintenance</w:t>
      </w:r>
      <w:r w:rsidR="00442DAF">
        <w:t xml:space="preserve"> (CBM)</w:t>
      </w:r>
      <w:r>
        <w:t>.</w:t>
      </w:r>
      <w:r w:rsidR="00C9201B">
        <w:t xml:space="preserve"> The example below (Figure 29) shows operational instrument readings</w:t>
      </w:r>
      <w:r w:rsidR="00C0019E">
        <w:t xml:space="preserve"> for the </w:t>
      </w:r>
      <w:r w:rsidR="00675849">
        <w:t>HCGO Slurry</w:t>
      </w:r>
      <w:r w:rsidR="00DB66B7">
        <w:t xml:space="preserve"> </w:t>
      </w:r>
      <w:r w:rsidR="003E098A">
        <w:t>STE</w:t>
      </w:r>
      <w:r w:rsidR="00DB66B7">
        <w:t xml:space="preserve"> </w:t>
      </w:r>
      <w:r w:rsidR="00C0019E">
        <w:t>on the FCCU</w:t>
      </w:r>
      <w:r w:rsidR="000419C9">
        <w:t xml:space="preserve">, a similar heavy fouling process to the required </w:t>
      </w:r>
      <w:proofErr w:type="spellStart"/>
      <w:r w:rsidR="000419C9">
        <w:t>overflash</w:t>
      </w:r>
      <w:proofErr w:type="spellEnd"/>
      <w:r w:rsidR="000419C9">
        <w:t xml:space="preserve"> heat exchanger,</w:t>
      </w:r>
      <w:r w:rsidR="00675849">
        <w:t xml:space="preserve"> for a period of approximately 8 months</w:t>
      </w:r>
      <w:r w:rsidR="00C0019E">
        <w:t>.</w:t>
      </w:r>
      <w:r w:rsidR="00675849">
        <w:t xml:space="preserve"> The general pattern can be seen of the </w:t>
      </w:r>
      <w:r w:rsidR="00514789">
        <w:t>STE</w:t>
      </w:r>
      <w:r w:rsidR="00675849">
        <w:t xml:space="preserve"> fouling up and then being taken out of service for maintenance</w:t>
      </w:r>
      <w:r>
        <w:t>. Control room operations staff monitor and inform the refineries maintenance department when they feel would be</w:t>
      </w:r>
      <w:r w:rsidR="00675849">
        <w:t xml:space="preserve"> the</w:t>
      </w:r>
      <w:r>
        <w:t xml:space="preserve"> best suitable time in the near future to take the exchanger out of service for maintenance</w:t>
      </w:r>
      <w:r w:rsidR="004B2092">
        <w:t xml:space="preserve"> (usually when the cost of lost production exceeds the cost of maintenance).</w:t>
      </w:r>
      <w:r>
        <w:t xml:space="preserve"> The overhaul is planned, scheduled and materials procured.</w:t>
      </w:r>
      <w:r w:rsidR="00675849">
        <w:t xml:space="preserve"> </w:t>
      </w:r>
    </w:p>
    <w:p w14:paraId="37D4288C" w14:textId="77777777" w:rsidR="00C9201B" w:rsidRDefault="005D4308" w:rsidP="00675849">
      <w:pPr>
        <w:keepNext/>
        <w:jc w:val="center"/>
      </w:pPr>
      <w:r>
        <w:rPr>
          <w:noProof/>
          <w:lang w:eastAsia="en-GB"/>
        </w:rPr>
        <w:drawing>
          <wp:inline distT="0" distB="0" distL="0" distR="0" wp14:anchorId="112DD849" wp14:editId="3C34E963">
            <wp:extent cx="5729050" cy="3171825"/>
            <wp:effectExtent l="76200" t="76200" r="138430" b="123825"/>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861198" cy="3244987"/>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067ABC4E" w14:textId="3D3D8678" w:rsidR="00AD5912" w:rsidRDefault="00C9201B" w:rsidP="00675849">
      <w:pPr>
        <w:pStyle w:val="Caption"/>
        <w:jc w:val="center"/>
      </w:pPr>
      <w:bookmarkStart w:id="51" w:name="_Toc511066942"/>
      <w:r>
        <w:t xml:space="preserve">Figure </w:t>
      </w:r>
      <w:fldSimple w:instr=" SEQ Figure \* ARABIC ">
        <w:r w:rsidR="00232DB5">
          <w:rPr>
            <w:noProof/>
          </w:rPr>
          <w:t>29</w:t>
        </w:r>
      </w:fldSimple>
      <w:r>
        <w:t>:</w:t>
      </w:r>
      <w:r w:rsidR="00675849">
        <w:t xml:space="preserve"> Operations </w:t>
      </w:r>
      <w:r w:rsidR="00873D66">
        <w:t>I</w:t>
      </w:r>
      <w:r w:rsidR="00675849">
        <w:t xml:space="preserve">nstrument </w:t>
      </w:r>
      <w:r w:rsidR="00873D66">
        <w:t>R</w:t>
      </w:r>
      <w:r w:rsidR="00675849">
        <w:t>eading</w:t>
      </w:r>
      <w:r w:rsidR="00873D66">
        <w:t xml:space="preserve"> for </w:t>
      </w:r>
      <w:r w:rsidR="003E098A">
        <w:t>STE</w:t>
      </w:r>
      <w:r w:rsidR="001C2BD4">
        <w:t>.</w:t>
      </w:r>
      <w:bookmarkEnd w:id="51"/>
    </w:p>
    <w:p w14:paraId="31AF55D5" w14:textId="77777777" w:rsidR="001C2BD4" w:rsidRPr="001C2BD4" w:rsidRDefault="001C2BD4" w:rsidP="001C2BD4"/>
    <w:p w14:paraId="17FE9257" w14:textId="3337AB85" w:rsidR="00330F3C" w:rsidRDefault="00330F3C" w:rsidP="00330F3C">
      <w:r>
        <w:t xml:space="preserve">The actual maintenance on a fouled </w:t>
      </w:r>
      <w:r w:rsidR="003E098A">
        <w:t>STE</w:t>
      </w:r>
      <w:r>
        <w:t xml:space="preserve"> is carried out by a specialist mechanical sub-contracting company and involves removing the</w:t>
      </w:r>
      <w:r w:rsidR="001C2BD4">
        <w:t xml:space="preserve"> tube</w:t>
      </w:r>
      <w:r>
        <w:t xml:space="preserve"> bundle with specialist pulling equipment</w:t>
      </w:r>
      <w:r w:rsidR="00BA6D16">
        <w:t xml:space="preserve"> (Figure 31)</w:t>
      </w:r>
      <w:r w:rsidR="001C2BD4">
        <w:t xml:space="preserve"> and a large crane, transporting via tractor and trailer to another part of the refinery and</w:t>
      </w:r>
      <w:r>
        <w:t xml:space="preserve"> then mechanical cleaning by hand and</w:t>
      </w:r>
      <w:r w:rsidR="001C2BD4">
        <w:t xml:space="preserve"> also</w:t>
      </w:r>
      <w:r>
        <w:t xml:space="preserve"> via high pressured waterjets</w:t>
      </w:r>
      <w:r w:rsidR="004E36CF">
        <w:t xml:space="preserve"> (mechanical hydro blasting)</w:t>
      </w:r>
      <w:r w:rsidR="001C2BD4">
        <w:t xml:space="preserve">. If the tube bundle is damaged it may need replacing at this stage. The tube bundle is reinstalled using the same specialist equipment and </w:t>
      </w:r>
      <w:r>
        <w:t>all gaskets and bolts in the exchanger</w:t>
      </w:r>
      <w:r w:rsidR="001C2BD4">
        <w:t xml:space="preserve"> are renewed</w:t>
      </w:r>
      <w:r>
        <w:t xml:space="preserve">. </w:t>
      </w:r>
      <w:r w:rsidR="00BA6D16">
        <w:t>Figure 30</w:t>
      </w:r>
      <w:r w:rsidR="00144794">
        <w:t>,</w:t>
      </w:r>
      <w:r w:rsidR="001C2BD4">
        <w:t xml:space="preserve"> on the following page</w:t>
      </w:r>
      <w:r w:rsidR="00BA6D16">
        <w:t xml:space="preserve"> displays</w:t>
      </w:r>
      <w:r w:rsidR="001C2BD4">
        <w:t xml:space="preserve"> a</w:t>
      </w:r>
      <w:r w:rsidR="00BA6D16">
        <w:t xml:space="preserve"> flow chart of</w:t>
      </w:r>
      <w:r w:rsidR="001C2BD4">
        <w:t xml:space="preserve"> the</w:t>
      </w:r>
      <w:r w:rsidR="00BA6D16">
        <w:t xml:space="preserve"> maintenance strategy.</w:t>
      </w:r>
    </w:p>
    <w:p w14:paraId="1544C4D9" w14:textId="4D06FA58" w:rsidR="00BA6D16" w:rsidRDefault="001C2BD4" w:rsidP="001C2BD4">
      <w:pPr>
        <w:keepNext/>
        <w:jc w:val="center"/>
      </w:pPr>
      <w:r w:rsidRPr="00442DAF">
        <w:rPr>
          <w:noProof/>
          <w:lang w:eastAsia="en-GB"/>
        </w:rPr>
        <w:lastRenderedPageBreak/>
        <mc:AlternateContent>
          <mc:Choice Requires="wps">
            <w:drawing>
              <wp:anchor distT="0" distB="0" distL="114300" distR="114300" simplePos="0" relativeHeight="251898880" behindDoc="0" locked="0" layoutInCell="1" allowOverlap="1" wp14:anchorId="43B2FFA1" wp14:editId="144F5D3F">
                <wp:simplePos x="0" y="0"/>
                <wp:positionH relativeFrom="margin">
                  <wp:posOffset>80645</wp:posOffset>
                </wp:positionH>
                <wp:positionV relativeFrom="paragraph">
                  <wp:posOffset>2820035</wp:posOffset>
                </wp:positionV>
                <wp:extent cx="4514850" cy="15875"/>
                <wp:effectExtent l="0" t="0" r="19050" b="22225"/>
                <wp:wrapNone/>
                <wp:docPr id="78" name="Straight Connector 78"/>
                <wp:cNvGraphicFramePr/>
                <a:graphic xmlns:a="http://schemas.openxmlformats.org/drawingml/2006/main">
                  <a:graphicData uri="http://schemas.microsoft.com/office/word/2010/wordprocessingShape">
                    <wps:wsp>
                      <wps:cNvCnPr/>
                      <wps:spPr>
                        <a:xfrm>
                          <a:off x="0" y="0"/>
                          <a:ext cx="4514850" cy="15875"/>
                        </a:xfrm>
                        <a:prstGeom prst="line">
                          <a:avLst/>
                        </a:prstGeom>
                        <a:ln w="22225">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276C0F" id="Straight Connector 78" o:spid="_x0000_s1026" style="position:absolute;z-index:251898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6.35pt,222.05pt" to="361.85pt,22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" strokecolor="black [3213]" strokeweight="1.75pt">
                <v:stroke joinstyle="miter"/>
                <w10:wrap anchorx="margin"/>
              </v:line>
            </w:pict>
          </mc:Fallback>
        </mc:AlternateContent>
      </w:r>
      <w:r w:rsidRPr="00442DAF">
        <w:rPr>
          <w:noProof/>
          <w:lang w:eastAsia="en-GB"/>
        </w:rPr>
        <mc:AlternateContent>
          <mc:Choice Requires="wps">
            <w:drawing>
              <wp:anchor distT="0" distB="0" distL="114300" distR="114300" simplePos="0" relativeHeight="251904000" behindDoc="0" locked="0" layoutInCell="1" allowOverlap="1" wp14:anchorId="02DEEECA" wp14:editId="5618E67E">
                <wp:simplePos x="0" y="0"/>
                <wp:positionH relativeFrom="column">
                  <wp:posOffset>64135</wp:posOffset>
                </wp:positionH>
                <wp:positionV relativeFrom="paragraph">
                  <wp:posOffset>934720</wp:posOffset>
                </wp:positionV>
                <wp:extent cx="11430" cy="1882140"/>
                <wp:effectExtent l="0" t="0" r="26670" b="22860"/>
                <wp:wrapNone/>
                <wp:docPr id="85" name="Straight Connector 85"/>
                <wp:cNvGraphicFramePr/>
                <a:graphic xmlns:a="http://schemas.openxmlformats.org/drawingml/2006/main">
                  <a:graphicData uri="http://schemas.microsoft.com/office/word/2010/wordprocessingShape">
                    <wps:wsp>
                      <wps:cNvCnPr/>
                      <wps:spPr>
                        <a:xfrm flipH="1" flipV="1">
                          <a:off x="0" y="0"/>
                          <a:ext cx="11430" cy="1882140"/>
                        </a:xfrm>
                        <a:prstGeom prst="line">
                          <a:avLst/>
                        </a:prstGeom>
                        <a:ln w="22225">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F009AB" id="Straight Connector 85" o:spid="_x0000_s1026" style="position:absolute;flip:x y;z-index:25190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5pt,73.6pt" to="5.95pt,2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" strokecolor="black [3213]" strokeweight="1.75pt">
                <v:stroke joinstyle="miter"/>
              </v:line>
            </w:pict>
          </mc:Fallback>
        </mc:AlternateContent>
      </w:r>
      <w:r w:rsidRPr="00442DAF">
        <w:rPr>
          <w:noProof/>
          <w:lang w:eastAsia="en-GB"/>
        </w:rPr>
        <mc:AlternateContent>
          <mc:Choice Requires="wps">
            <w:drawing>
              <wp:anchor distT="0" distB="0" distL="114300" distR="114300" simplePos="0" relativeHeight="251909120" behindDoc="0" locked="0" layoutInCell="1" allowOverlap="1" wp14:anchorId="44ABF056" wp14:editId="23037129">
                <wp:simplePos x="0" y="0"/>
                <wp:positionH relativeFrom="leftMargin">
                  <wp:posOffset>965200</wp:posOffset>
                </wp:positionH>
                <wp:positionV relativeFrom="paragraph">
                  <wp:posOffset>927735</wp:posOffset>
                </wp:positionV>
                <wp:extent cx="270510" cy="0"/>
                <wp:effectExtent l="0" t="95250" r="0" b="95250"/>
                <wp:wrapNone/>
                <wp:docPr id="86" name="Straight Arrow Connector 86"/>
                <wp:cNvGraphicFramePr/>
                <a:graphic xmlns:a="http://schemas.openxmlformats.org/drawingml/2006/main">
                  <a:graphicData uri="http://schemas.microsoft.com/office/word/2010/wordprocessingShape">
                    <wps:wsp>
                      <wps:cNvCnPr/>
                      <wps:spPr>
                        <a:xfrm>
                          <a:off x="0" y="0"/>
                          <a:ext cx="270510" cy="0"/>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B6E2C7" id="Straight Arrow Connector 86" o:spid="_x0000_s1026" type="#_x0000_t32" style="position:absolute;margin-left:76pt;margin-top:73.05pt;width:21.3pt;height:0;z-index:25190912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" strokecolor="black [3200]" strokeweight="2.25pt">
                <v:stroke endarrow="block" joinstyle="miter"/>
                <w10:wrap anchorx="margin"/>
              </v:shape>
            </w:pict>
          </mc:Fallback>
        </mc:AlternateContent>
      </w:r>
      <w:r w:rsidRPr="00442DAF">
        <w:rPr>
          <w:noProof/>
          <w:lang w:eastAsia="en-GB"/>
        </w:rPr>
        <mc:AlternateContent>
          <mc:Choice Requires="wps">
            <w:drawing>
              <wp:anchor distT="0" distB="0" distL="114300" distR="114300" simplePos="0" relativeHeight="251893760" behindDoc="0" locked="0" layoutInCell="1" allowOverlap="1" wp14:anchorId="16F9A142" wp14:editId="49217146">
                <wp:simplePos x="0" y="0"/>
                <wp:positionH relativeFrom="column">
                  <wp:posOffset>4599305</wp:posOffset>
                </wp:positionH>
                <wp:positionV relativeFrom="paragraph">
                  <wp:posOffset>2608580</wp:posOffset>
                </wp:positionV>
                <wp:extent cx="0" cy="216873"/>
                <wp:effectExtent l="0" t="0" r="38100" b="31115"/>
                <wp:wrapNone/>
                <wp:docPr id="52" name="Straight Connector 52"/>
                <wp:cNvGraphicFramePr/>
                <a:graphic xmlns:a="http://schemas.openxmlformats.org/drawingml/2006/main">
                  <a:graphicData uri="http://schemas.microsoft.com/office/word/2010/wordprocessingShape">
                    <wps:wsp>
                      <wps:cNvCnPr/>
                      <wps:spPr>
                        <a:xfrm flipH="1">
                          <a:off x="0" y="0"/>
                          <a:ext cx="0" cy="216873"/>
                        </a:xfrm>
                        <a:prstGeom prst="line">
                          <a:avLst/>
                        </a:prstGeom>
                        <a:ln w="22225">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6C292B" id="Straight Connector 52" o:spid="_x0000_s1026" style="position:absolute;flip:x;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2.15pt,205.4pt" to="362.15pt,2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" strokecolor="black [3213]" strokeweight="1.75pt">
                <v:stroke joinstyle="miter"/>
              </v:line>
            </w:pict>
          </mc:Fallback>
        </mc:AlternateContent>
      </w:r>
      <w:r w:rsidR="00442DAF">
        <w:rPr>
          <w:noProof/>
          <w:lang w:eastAsia="en-GB"/>
        </w:rPr>
        <w:drawing>
          <wp:inline distT="0" distB="0" distL="0" distR="0" wp14:anchorId="3A87E624" wp14:editId="6454CD89">
            <wp:extent cx="5058847" cy="3107805"/>
            <wp:effectExtent l="38100" t="0" r="46990" b="0"/>
            <wp:docPr id="43" name="Diagram 4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6" r:lo="rId57" r:qs="rId58" r:cs="rId59"/>
              </a:graphicData>
            </a:graphic>
          </wp:inline>
        </w:drawing>
      </w:r>
    </w:p>
    <w:p w14:paraId="39315278" w14:textId="7F382AA0" w:rsidR="005D4308" w:rsidRDefault="00BA6D16" w:rsidP="00A52E7B">
      <w:pPr>
        <w:pStyle w:val="Caption"/>
        <w:jc w:val="center"/>
      </w:pPr>
      <w:bookmarkStart w:id="52" w:name="_Toc511066943"/>
      <w:r>
        <w:t xml:space="preserve">Figure </w:t>
      </w:r>
      <w:fldSimple w:instr=" SEQ Figure \* ARABIC ">
        <w:r w:rsidR="00232DB5">
          <w:rPr>
            <w:noProof/>
          </w:rPr>
          <w:t>30</w:t>
        </w:r>
      </w:fldSimple>
      <w:r>
        <w:t xml:space="preserve">: </w:t>
      </w:r>
      <w:r w:rsidR="003E098A">
        <w:t>STE</w:t>
      </w:r>
      <w:r>
        <w:t xml:space="preserve"> Maintenance Strategy.</w:t>
      </w:r>
      <w:bookmarkEnd w:id="52"/>
    </w:p>
    <w:p w14:paraId="1BB680A7" w14:textId="77777777" w:rsidR="00BA6D16" w:rsidRDefault="00AC486A" w:rsidP="00BA6D16">
      <w:pPr>
        <w:keepNext/>
        <w:jc w:val="center"/>
      </w:pPr>
      <w:r>
        <w:rPr>
          <w:rFonts w:cs="Arial"/>
          <w:noProof/>
          <w:color w:val="0000FF"/>
          <w:sz w:val="27"/>
          <w:szCs w:val="27"/>
          <w:lang w:eastAsia="en-GB"/>
        </w:rPr>
        <w:drawing>
          <wp:inline distT="0" distB="0" distL="0" distR="0" wp14:anchorId="3B45F549" wp14:editId="62959CAD">
            <wp:extent cx="4036694" cy="3028950"/>
            <wp:effectExtent l="76200" t="76200" r="135890" b="133350"/>
            <wp:docPr id="133" name="Picture 133" descr="Image result for valero heat exchanger">
              <a:hlinkClick xmlns:a="http://schemas.openxmlformats.org/drawingml/2006/main" r:id="rId6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valero heat exchanger">
                      <a:hlinkClick r:id="rId61" tgtFrame="&quot;_blank&quot;"/>
                    </pic:cNvPr>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4102889" cy="3078620"/>
                    </a:xfrm>
                    <a:prstGeom prst="rect">
                      <a:avLst/>
                    </a:prstGeom>
                    <a:noFill/>
                    <a:ln w="38100">
                      <a:solidFill>
                        <a:srgbClr val="006699"/>
                      </a:solidFill>
                    </a:ln>
                    <a:effectLst>
                      <a:outerShdw blurRad="50800" dist="38100" dir="2700000" algn="tl" rotWithShape="0">
                        <a:prstClr val="black">
                          <a:alpha val="40000"/>
                        </a:prstClr>
                      </a:outerShdw>
                    </a:effectLst>
                  </pic:spPr>
                </pic:pic>
              </a:graphicData>
            </a:graphic>
          </wp:inline>
        </w:drawing>
      </w:r>
    </w:p>
    <w:p w14:paraId="5AFEA0D9" w14:textId="3DC4C42A" w:rsidR="00AC486A" w:rsidRDefault="00BA6D16" w:rsidP="00BA6D16">
      <w:pPr>
        <w:pStyle w:val="Caption"/>
        <w:jc w:val="center"/>
      </w:pPr>
      <w:bookmarkStart w:id="53" w:name="_Toc511066944"/>
      <w:r>
        <w:t xml:space="preserve">Figure </w:t>
      </w:r>
      <w:fldSimple w:instr=" SEQ Figure \* ARABIC ">
        <w:r w:rsidR="00232DB5">
          <w:rPr>
            <w:noProof/>
          </w:rPr>
          <w:t>31</w:t>
        </w:r>
      </w:fldSimple>
      <w:r>
        <w:t xml:space="preserve">: Specialist Bundle Puller </w:t>
      </w:r>
      <w:sdt>
        <w:sdtPr>
          <w:id w:val="-1804063822"/>
          <w:citation/>
        </w:sdtPr>
        <w:sdtContent>
          <w:r>
            <w:fldChar w:fldCharType="begin"/>
          </w:r>
          <w:r>
            <w:instrText xml:space="preserve"> CITATION Jen \l 2057 </w:instrText>
          </w:r>
          <w:r>
            <w:fldChar w:fldCharType="separate"/>
          </w:r>
          <w:r w:rsidR="00EF1E59">
            <w:rPr>
              <w:noProof/>
            </w:rPr>
            <w:t>(Jenkins &amp; Davies Engineering, n.d.)</w:t>
          </w:r>
          <w:r>
            <w:fldChar w:fldCharType="end"/>
          </w:r>
        </w:sdtContent>
      </w:sdt>
      <w:bookmarkEnd w:id="53"/>
    </w:p>
    <w:p w14:paraId="054536CA" w14:textId="556F570F" w:rsidR="00AC486A" w:rsidRDefault="0078398E" w:rsidP="00FB5628">
      <w:r>
        <w:t>The cost of this</w:t>
      </w:r>
      <w:r w:rsidR="0018065C">
        <w:t xml:space="preserve"> type of</w:t>
      </w:r>
      <w:r>
        <w:t xml:space="preserve"> maintenance is</w:t>
      </w:r>
      <w:r w:rsidR="002D6C36">
        <w:t xml:space="preserve"> relatively</w:t>
      </w:r>
      <w:r>
        <w:t xml:space="preserve"> </w:t>
      </w:r>
      <w:r w:rsidR="00626C51">
        <w:t>high</w:t>
      </w:r>
      <w:r w:rsidR="00665C53">
        <w:t>,</w:t>
      </w:r>
      <w:r>
        <w:t xml:space="preserve"> Appendix </w:t>
      </w:r>
      <w:r w:rsidR="00665C53">
        <w:t>4 displays the total cost, material list and full maintenance</w:t>
      </w:r>
      <w:r w:rsidR="000419C9">
        <w:t xml:space="preserve"> SAP</w:t>
      </w:r>
      <w:r w:rsidR="00665C53">
        <w:t xml:space="preserve"> plan for the</w:t>
      </w:r>
      <w:r w:rsidR="0018065C">
        <w:t xml:space="preserve"> aforementioned</w:t>
      </w:r>
      <w:r w:rsidR="00665C53">
        <w:t xml:space="preserve"> HCGO STE. Total cost equates to £50,000 each time the tube bundle needs pulling</w:t>
      </w:r>
      <w:r w:rsidR="002D6C36">
        <w:t xml:space="preserve"> for cleaning</w:t>
      </w:r>
      <w:r w:rsidR="006015F0">
        <w:t xml:space="preserve"> not including planning costs and any downtime suffered by the process unit. This</w:t>
      </w:r>
      <w:r w:rsidR="0018065C">
        <w:t xml:space="preserve"> type of heavy fouling</w:t>
      </w:r>
      <w:r w:rsidR="006015F0">
        <w:t xml:space="preserve"> STE is pulled for cleaning approximately between every 8-16 weeks and planned for a 1-week outage, not including scaffolding time, that’s potentially £300,000 per year spent on maintaining one STE exchanger. </w:t>
      </w:r>
    </w:p>
    <w:p w14:paraId="2CE2EC17" w14:textId="068366ED" w:rsidR="0018065C" w:rsidRDefault="0018065C" w:rsidP="000F4716">
      <w:pPr>
        <w:pStyle w:val="Heading2"/>
        <w:numPr>
          <w:ilvl w:val="1"/>
          <w:numId w:val="39"/>
        </w:numPr>
      </w:pPr>
      <w:bookmarkStart w:id="54" w:name="_Toc511681665"/>
      <w:r>
        <w:lastRenderedPageBreak/>
        <w:t>Spiral Heat exchangers</w:t>
      </w:r>
      <w:bookmarkEnd w:id="54"/>
    </w:p>
    <w:p w14:paraId="43E73AA9" w14:textId="52313D1B" w:rsidR="00683A2B" w:rsidRPr="005105B0" w:rsidRDefault="00683A2B" w:rsidP="00683A2B">
      <w:r w:rsidRPr="005105B0">
        <w:t>The</w:t>
      </w:r>
      <w:r>
        <w:t xml:space="preserve"> </w:t>
      </w:r>
      <w:r w:rsidR="00C45B46">
        <w:t>spiral heat exchanger</w:t>
      </w:r>
      <w:r w:rsidRPr="005105B0">
        <w:t xml:space="preserve"> </w:t>
      </w:r>
      <w:r w:rsidR="00C45B46">
        <w:t>(</w:t>
      </w:r>
      <w:r w:rsidRPr="005105B0">
        <w:t>SHE</w:t>
      </w:r>
      <w:r w:rsidR="00C45B46">
        <w:t>)</w:t>
      </w:r>
      <w:r w:rsidRPr="005105B0">
        <w:t xml:space="preserve"> is a welded heat exchanger with no gaskets between the two media It is </w:t>
      </w:r>
      <w:r w:rsidR="00C45B46">
        <w:t>constructed</w:t>
      </w:r>
      <w:r w:rsidRPr="005105B0">
        <w:t xml:space="preserve"> by</w:t>
      </w:r>
      <w:r w:rsidR="00C45B46">
        <w:t xml:space="preserve"> </w:t>
      </w:r>
      <w:r w:rsidR="00982DE5">
        <w:t>winding</w:t>
      </w:r>
      <w:r w:rsidR="00C45B46">
        <w:t xml:space="preserve"> two long metal strips around a cylindrical central core this forms two concentric spiral channels with rectangular cross sections</w:t>
      </w:r>
      <w:r w:rsidR="00D22EE9">
        <w:t xml:space="preserve"> called the spiral heat-transfer body (Figure 3</w:t>
      </w:r>
      <w:r w:rsidR="00CA1D4F">
        <w:t>3</w:t>
      </w:r>
      <w:r w:rsidR="00D22EE9">
        <w:t>)</w:t>
      </w:r>
      <w:r w:rsidRPr="005105B0">
        <w:t xml:space="preserve">. Each channel is closed off from the other by means </w:t>
      </w:r>
      <w:r w:rsidR="00EA7784" w:rsidRPr="005105B0">
        <w:t>of alternately</w:t>
      </w:r>
      <w:r w:rsidR="00F9251D">
        <w:t xml:space="preserve"> </w:t>
      </w:r>
      <w:r w:rsidRPr="005105B0">
        <w:t>weld</w:t>
      </w:r>
      <w:r w:rsidR="00982DE5">
        <w:t>ing</w:t>
      </w:r>
      <w:r w:rsidR="00F9251D">
        <w:t xml:space="preserve"> on opposite edges</w:t>
      </w:r>
      <w:r w:rsidR="0051381C">
        <w:t>,</w:t>
      </w:r>
      <w:r w:rsidR="00982DE5">
        <w:t xml:space="preserve"> this forms the hot and cold side eliminat</w:t>
      </w:r>
      <w:r w:rsidR="00D22EE9">
        <w:t>ing</w:t>
      </w:r>
      <w:r w:rsidR="00982DE5">
        <w:t xml:space="preserve"> the chance of any cross-contamination in the </w:t>
      </w:r>
      <w:proofErr w:type="gramStart"/>
      <w:r w:rsidR="00982DE5">
        <w:t>two</w:t>
      </w:r>
      <w:r w:rsidR="00D22EE9">
        <w:t xml:space="preserve"> </w:t>
      </w:r>
      <w:r w:rsidR="00982DE5">
        <w:t>process</w:t>
      </w:r>
      <w:proofErr w:type="gramEnd"/>
      <w:r w:rsidR="00982DE5">
        <w:t xml:space="preserve"> fluid. </w:t>
      </w:r>
      <w:r w:rsidRPr="005105B0">
        <w:t xml:space="preserve">The channel spacing is </w:t>
      </w:r>
      <w:r w:rsidR="00D22EE9">
        <w:t>governed</w:t>
      </w:r>
      <w:r w:rsidRPr="005105B0">
        <w:t xml:space="preserve"> with studs</w:t>
      </w:r>
      <w:r w:rsidR="00D22EE9">
        <w:t>,</w:t>
      </w:r>
      <w:r w:rsidRPr="005105B0">
        <w:t xml:space="preserve"> </w:t>
      </w:r>
      <w:r w:rsidR="00D22EE9">
        <w:t>t</w:t>
      </w:r>
      <w:r w:rsidRPr="005105B0">
        <w:t xml:space="preserve">he length of the studs can be </w:t>
      </w:r>
      <w:r w:rsidR="00D22EE9" w:rsidRPr="005105B0">
        <w:t>selected</w:t>
      </w:r>
      <w:r w:rsidRPr="005105B0">
        <w:t xml:space="preserve"> to achieve channel spacing suited to the size of the fouling particles in question.</w:t>
      </w:r>
    </w:p>
    <w:p w14:paraId="33E95F2F" w14:textId="7E672BC7" w:rsidR="00D22EE9" w:rsidRDefault="00CA1D4F" w:rsidP="00D22EE9">
      <w:pPr>
        <w:keepNext/>
      </w:pPr>
      <w:r>
        <w:rPr>
          <w:noProof/>
          <w:lang w:eastAsia="en-GB"/>
        </w:rPr>
        <mc:AlternateContent>
          <mc:Choice Requires="wps">
            <w:drawing>
              <wp:anchor distT="0" distB="0" distL="114300" distR="114300" simplePos="0" relativeHeight="251948032" behindDoc="0" locked="0" layoutInCell="1" allowOverlap="1" wp14:anchorId="57076608" wp14:editId="13E9F955">
                <wp:simplePos x="0" y="0"/>
                <wp:positionH relativeFrom="column">
                  <wp:posOffset>3156585</wp:posOffset>
                </wp:positionH>
                <wp:positionV relativeFrom="paragraph">
                  <wp:posOffset>2743835</wp:posOffset>
                </wp:positionV>
                <wp:extent cx="2601595" cy="635"/>
                <wp:effectExtent l="0" t="0" r="0" b="0"/>
                <wp:wrapNone/>
                <wp:docPr id="233" name="Text Box 233"/>
                <wp:cNvGraphicFramePr/>
                <a:graphic xmlns:a="http://schemas.openxmlformats.org/drawingml/2006/main">
                  <a:graphicData uri="http://schemas.microsoft.com/office/word/2010/wordprocessingShape">
                    <wps:wsp>
                      <wps:cNvSpPr txBox="1"/>
                      <wps:spPr>
                        <a:xfrm>
                          <a:off x="0" y="0"/>
                          <a:ext cx="2601595" cy="635"/>
                        </a:xfrm>
                        <a:prstGeom prst="rect">
                          <a:avLst/>
                        </a:prstGeom>
                        <a:solidFill>
                          <a:prstClr val="white"/>
                        </a:solidFill>
                        <a:ln>
                          <a:noFill/>
                        </a:ln>
                      </wps:spPr>
                      <wps:txbx>
                        <w:txbxContent>
                          <w:p w14:paraId="04221695" w14:textId="373489FE" w:rsidR="000F4716" w:rsidRPr="00CD7725" w:rsidRDefault="000F4716" w:rsidP="00CA1D4F">
                            <w:pPr>
                              <w:pStyle w:val="Caption"/>
                              <w:rPr>
                                <w:noProof/>
                              </w:rPr>
                            </w:pPr>
                            <w:bookmarkStart w:id="55" w:name="_Toc511066945"/>
                            <w:r>
                              <w:t xml:space="preserve">Figure </w:t>
                            </w:r>
                            <w:fldSimple w:instr=" SEQ Figure \* ARABIC ">
                              <w:r>
                                <w:rPr>
                                  <w:noProof/>
                                </w:rPr>
                                <w:t>32</w:t>
                              </w:r>
                            </w:fldSimple>
                            <w:r>
                              <w:t xml:space="preserve">:SHE </w:t>
                            </w:r>
                            <w:proofErr w:type="gramStart"/>
                            <w:r>
                              <w:t>shell</w:t>
                            </w:r>
                            <w:proofErr w:type="gramEnd"/>
                            <w:r>
                              <w:t xml:space="preserve"> and covers </w:t>
                            </w:r>
                            <w:r>
                              <w:rPr>
                                <w:noProof/>
                              </w:rPr>
                              <w:t>(Alfa Laval, nd)</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076608" id="Text Box 233" o:spid="_x0000_s1087" type="#_x0000_t202" style="position:absolute;margin-left:248.55pt;margin-top:216.05pt;width:204.85pt;height:.05pt;z-index:251948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" stroked="f">
                <v:textbox style="mso-fit-shape-to-text:t" inset="0,0,0,0">
                  <w:txbxContent>
                    <w:p w14:paraId="04221695" w14:textId="373489FE" w:rsidR="000F4716" w:rsidRPr="00CD7725" w:rsidRDefault="000F4716" w:rsidP="00CA1D4F">
                      <w:pPr>
                        <w:pStyle w:val="Caption"/>
                        <w:rPr>
                          <w:noProof/>
                        </w:rPr>
                      </w:pPr>
                      <w:bookmarkStart w:id="56" w:name="_Toc511066945"/>
                      <w:r>
                        <w:t xml:space="preserve">Figure </w:t>
                      </w:r>
                      <w:fldSimple w:instr=" SEQ Figure \* ARABIC ">
                        <w:r>
                          <w:rPr>
                            <w:noProof/>
                          </w:rPr>
                          <w:t>32</w:t>
                        </w:r>
                      </w:fldSimple>
                      <w:r>
                        <w:t xml:space="preserve">:SHE </w:t>
                      </w:r>
                      <w:proofErr w:type="gramStart"/>
                      <w:r>
                        <w:t>shell</w:t>
                      </w:r>
                      <w:proofErr w:type="gramEnd"/>
                      <w:r>
                        <w:t xml:space="preserve"> and covers </w:t>
                      </w:r>
                      <w:r>
                        <w:rPr>
                          <w:noProof/>
                        </w:rPr>
                        <w:t>(Alfa Laval, nd)</w:t>
                      </w:r>
                      <w:bookmarkEnd w:id="56"/>
                    </w:p>
                  </w:txbxContent>
                </v:textbox>
              </v:shape>
            </w:pict>
          </mc:Fallback>
        </mc:AlternateContent>
      </w:r>
      <w:r w:rsidR="00E13014" w:rsidRPr="00E13014">
        <w:rPr>
          <w:noProof/>
          <w:lang w:eastAsia="en-GB"/>
        </w:rPr>
        <w:drawing>
          <wp:anchor distT="0" distB="0" distL="114300" distR="114300" simplePos="0" relativeHeight="251932672" behindDoc="0" locked="0" layoutInCell="1" allowOverlap="1" wp14:anchorId="6F968327" wp14:editId="2EB0BFCF">
            <wp:simplePos x="0" y="0"/>
            <wp:positionH relativeFrom="margin">
              <wp:posOffset>3156668</wp:posOffset>
            </wp:positionH>
            <wp:positionV relativeFrom="paragraph">
              <wp:posOffset>69574</wp:posOffset>
            </wp:positionV>
            <wp:extent cx="2601678" cy="2617582"/>
            <wp:effectExtent l="76200" t="76200" r="141605" b="125730"/>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612386" cy="2628355"/>
                    </a:xfrm>
                    <a:prstGeom prst="rect">
                      <a:avLst/>
                    </a:prstGeom>
                    <a:noFill/>
                    <a:ln w="38100">
                      <a:solidFill>
                        <a:srgbClr val="006699"/>
                      </a:solidFill>
                    </a:ln>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E13014">
        <w:rPr>
          <w:noProof/>
          <w:lang w:eastAsia="en-GB"/>
        </w:rPr>
        <mc:AlternateContent>
          <mc:Choice Requires="wps">
            <w:drawing>
              <wp:anchor distT="0" distB="0" distL="114300" distR="114300" simplePos="0" relativeHeight="251942912" behindDoc="0" locked="0" layoutInCell="1" allowOverlap="1" wp14:anchorId="19DE4369" wp14:editId="5B77C2D9">
                <wp:simplePos x="0" y="0"/>
                <wp:positionH relativeFrom="column">
                  <wp:posOffset>79375</wp:posOffset>
                </wp:positionH>
                <wp:positionV relativeFrom="paragraph">
                  <wp:posOffset>2729865</wp:posOffset>
                </wp:positionV>
                <wp:extent cx="2870200" cy="635"/>
                <wp:effectExtent l="0" t="0" r="0" b="0"/>
                <wp:wrapNone/>
                <wp:docPr id="232" name="Text Box 232"/>
                <wp:cNvGraphicFramePr/>
                <a:graphic xmlns:a="http://schemas.openxmlformats.org/drawingml/2006/main">
                  <a:graphicData uri="http://schemas.microsoft.com/office/word/2010/wordprocessingShape">
                    <wps:wsp>
                      <wps:cNvSpPr txBox="1"/>
                      <wps:spPr>
                        <a:xfrm>
                          <a:off x="0" y="0"/>
                          <a:ext cx="2870200" cy="635"/>
                        </a:xfrm>
                        <a:prstGeom prst="rect">
                          <a:avLst/>
                        </a:prstGeom>
                        <a:solidFill>
                          <a:prstClr val="white"/>
                        </a:solidFill>
                        <a:ln>
                          <a:noFill/>
                        </a:ln>
                      </wps:spPr>
                      <wps:txbx>
                        <w:txbxContent>
                          <w:p w14:paraId="430F2203" w14:textId="47726F05" w:rsidR="000F4716" w:rsidRPr="00C3686A" w:rsidRDefault="000F4716" w:rsidP="00E13014">
                            <w:pPr>
                              <w:pStyle w:val="Caption"/>
                            </w:pPr>
                            <w:bookmarkStart w:id="57" w:name="_Toc511066946"/>
                            <w:r>
                              <w:t xml:space="preserve">Figure </w:t>
                            </w:r>
                            <w:fldSimple w:instr=" SEQ Figure \* ARABIC ">
                              <w:r>
                                <w:rPr>
                                  <w:noProof/>
                                </w:rPr>
                                <w:t>33</w:t>
                              </w:r>
                            </w:fldSimple>
                            <w:r>
                              <w:t xml:space="preserve">: Manufacture of the SHE heat-transfer body </w:t>
                            </w:r>
                            <w:sdt>
                              <w:sdtPr>
                                <w:id w:val="-1672475455"/>
                                <w:citation/>
                              </w:sdtPr>
                              <w:sdtContent>
                                <w:r>
                                  <w:fldChar w:fldCharType="begin"/>
                                </w:r>
                                <w:r>
                                  <w:instrText xml:space="preserve"> CITATION Eva08 \l 2057 </w:instrText>
                                </w:r>
                                <w:r>
                                  <w:fldChar w:fldCharType="separate"/>
                                </w:r>
                                <w:r>
                                  <w:rPr>
                                    <w:noProof/>
                                  </w:rPr>
                                  <w:t>(Andersson, 2008)</w:t>
                                </w:r>
                                <w:r>
                                  <w:fldChar w:fldCharType="end"/>
                                </w:r>
                              </w:sdtContent>
                            </w:sdt>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DE4369" id="Text Box 232" o:spid="_x0000_s1088" type="#_x0000_t202" style="position:absolute;margin-left:6.25pt;margin-top:214.95pt;width:226pt;height:.05pt;z-index:251942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ntILwIAAGkEAAAOAAAAZHJzL2Uyb0RvYy54bWysVMFu2zAMvQ/YPwi6L05SLCu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" stroked="f">
                <v:textbox style="mso-fit-shape-to-text:t" inset="0,0,0,0">
                  <w:txbxContent>
                    <w:p w14:paraId="430F2203" w14:textId="47726F05" w:rsidR="000F4716" w:rsidRPr="00C3686A" w:rsidRDefault="000F4716" w:rsidP="00E13014">
                      <w:pPr>
                        <w:pStyle w:val="Caption"/>
                      </w:pPr>
                      <w:bookmarkStart w:id="58" w:name="_Toc511066946"/>
                      <w:r>
                        <w:t xml:space="preserve">Figure </w:t>
                      </w:r>
                      <w:fldSimple w:instr=" SEQ Figure \* ARABIC ">
                        <w:r>
                          <w:rPr>
                            <w:noProof/>
                          </w:rPr>
                          <w:t>33</w:t>
                        </w:r>
                      </w:fldSimple>
                      <w:r>
                        <w:t xml:space="preserve">: Manufacture of the SHE heat-transfer body </w:t>
                      </w:r>
                      <w:sdt>
                        <w:sdtPr>
                          <w:id w:val="-1672475455"/>
                          <w:citation/>
                        </w:sdtPr>
                        <w:sdtContent>
                          <w:r>
                            <w:fldChar w:fldCharType="begin"/>
                          </w:r>
                          <w:r>
                            <w:instrText xml:space="preserve"> CITATION Eva08 \l 2057 </w:instrText>
                          </w:r>
                          <w:r>
                            <w:fldChar w:fldCharType="separate"/>
                          </w:r>
                          <w:r>
                            <w:rPr>
                              <w:noProof/>
                            </w:rPr>
                            <w:t>(Andersson, 2008)</w:t>
                          </w:r>
                          <w:r>
                            <w:fldChar w:fldCharType="end"/>
                          </w:r>
                        </w:sdtContent>
                      </w:sdt>
                      <w:bookmarkEnd w:id="58"/>
                    </w:p>
                  </w:txbxContent>
                </v:textbox>
              </v:shape>
            </w:pict>
          </mc:Fallback>
        </mc:AlternateContent>
      </w:r>
      <w:r w:rsidR="00D22EE9">
        <w:rPr>
          <w:noProof/>
          <w:lang w:eastAsia="en-GB"/>
        </w:rPr>
        <w:drawing>
          <wp:anchor distT="0" distB="0" distL="114300" distR="114300" simplePos="0" relativeHeight="251937792" behindDoc="0" locked="0" layoutInCell="1" allowOverlap="1" wp14:anchorId="2E61CF34" wp14:editId="1B86CAC1">
            <wp:simplePos x="0" y="0"/>
            <wp:positionH relativeFrom="column">
              <wp:posOffset>79375</wp:posOffset>
            </wp:positionH>
            <wp:positionV relativeFrom="paragraph">
              <wp:posOffset>77470</wp:posOffset>
            </wp:positionV>
            <wp:extent cx="2870200" cy="2595245"/>
            <wp:effectExtent l="76200" t="76200" r="139700" b="128905"/>
            <wp:wrapNone/>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a14="http://schemas.microsoft.com/office/drawing/2010/main" val="0"/>
                        </a:ext>
                      </a:extLst>
                    </a:blip>
                    <a:stretch>
                      <a:fillRect/>
                    </a:stretch>
                  </pic:blipFill>
                  <pic:spPr>
                    <a:xfrm>
                      <a:off x="0" y="0"/>
                      <a:ext cx="2870200" cy="2595245"/>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anchor>
        </w:drawing>
      </w:r>
      <w:r w:rsidR="00E13014" w:rsidRPr="00E13014">
        <w:t xml:space="preserve"> </w:t>
      </w:r>
    </w:p>
    <w:p w14:paraId="01481331" w14:textId="77777777" w:rsidR="00E13014" w:rsidRDefault="00E13014" w:rsidP="00D22EE9">
      <w:pPr>
        <w:pStyle w:val="Caption"/>
      </w:pPr>
    </w:p>
    <w:p w14:paraId="503A987B" w14:textId="77777777" w:rsidR="00E13014" w:rsidRDefault="00E13014" w:rsidP="00D22EE9">
      <w:pPr>
        <w:pStyle w:val="Caption"/>
      </w:pPr>
    </w:p>
    <w:p w14:paraId="45332626" w14:textId="77777777" w:rsidR="00E13014" w:rsidRDefault="00E13014" w:rsidP="00D22EE9">
      <w:pPr>
        <w:pStyle w:val="Caption"/>
      </w:pPr>
    </w:p>
    <w:p w14:paraId="251F5094" w14:textId="77777777" w:rsidR="00E13014" w:rsidRDefault="00E13014" w:rsidP="00D22EE9">
      <w:pPr>
        <w:pStyle w:val="Caption"/>
      </w:pPr>
    </w:p>
    <w:p w14:paraId="1BA4BCF8" w14:textId="77777777" w:rsidR="00E13014" w:rsidRDefault="00E13014" w:rsidP="00D22EE9">
      <w:pPr>
        <w:pStyle w:val="Caption"/>
      </w:pPr>
    </w:p>
    <w:p w14:paraId="7BA18727" w14:textId="77777777" w:rsidR="00E13014" w:rsidRDefault="00E13014" w:rsidP="00D22EE9">
      <w:pPr>
        <w:pStyle w:val="Caption"/>
      </w:pPr>
    </w:p>
    <w:p w14:paraId="49E0357B" w14:textId="77777777" w:rsidR="00E13014" w:rsidRDefault="00E13014" w:rsidP="00D22EE9">
      <w:pPr>
        <w:pStyle w:val="Caption"/>
      </w:pPr>
    </w:p>
    <w:p w14:paraId="2DBA66F5" w14:textId="77777777" w:rsidR="00E13014" w:rsidRDefault="00E13014" w:rsidP="00D22EE9">
      <w:pPr>
        <w:pStyle w:val="Caption"/>
      </w:pPr>
    </w:p>
    <w:p w14:paraId="7265421C" w14:textId="77777777" w:rsidR="00E13014" w:rsidRDefault="00E13014" w:rsidP="00D22EE9">
      <w:pPr>
        <w:pStyle w:val="Caption"/>
      </w:pPr>
    </w:p>
    <w:p w14:paraId="4C3290F4" w14:textId="77777777" w:rsidR="00E13014" w:rsidRDefault="00E13014" w:rsidP="00D22EE9">
      <w:pPr>
        <w:pStyle w:val="Caption"/>
      </w:pPr>
    </w:p>
    <w:p w14:paraId="09D9F600" w14:textId="3A7236A6" w:rsidR="00683A2B" w:rsidRDefault="00D22EE9" w:rsidP="00D22EE9">
      <w:pPr>
        <w:pStyle w:val="Caption"/>
      </w:pPr>
      <w:r>
        <w:t>.</w:t>
      </w:r>
    </w:p>
    <w:p w14:paraId="72175EEB" w14:textId="1ADE4DE0" w:rsidR="00D22EE9" w:rsidRDefault="00D22EE9" w:rsidP="00D22EE9">
      <w:r>
        <w:t>The spiral heat-transfer body is then housed in a cylindrical shell with</w:t>
      </w:r>
      <w:r w:rsidR="00894D3F">
        <w:t xml:space="preserve"> inlet and outlet</w:t>
      </w:r>
      <w:r>
        <w:t xml:space="preserve"> nozzles</w:t>
      </w:r>
      <w:r w:rsidR="00894D3F">
        <w:t xml:space="preserve"> and covers on each end</w:t>
      </w:r>
      <w:r w:rsidR="00CA1D4F">
        <w:t xml:space="preserve"> (Figure 32)</w:t>
      </w:r>
      <w:r w:rsidR="00894D3F">
        <w:t>.</w:t>
      </w:r>
      <w:r w:rsidR="006A4C15">
        <w:t xml:space="preserve"> On the hot cover side, the hot fluid enters the central nozzle and spirals its way out to a</w:t>
      </w:r>
      <w:r w:rsidR="00F9251D">
        <w:t>n</w:t>
      </w:r>
      <w:r w:rsidR="006A4C15">
        <w:t xml:space="preserve"> outlet </w:t>
      </w:r>
      <w:r w:rsidR="00F9251D">
        <w:t xml:space="preserve">nozzle on the shell. The cold fluid simultaneously enters an inlet nozzle </w:t>
      </w:r>
      <w:r w:rsidR="00A0566D">
        <w:t>but, on the shell,</w:t>
      </w:r>
      <w:r w:rsidR="00F9251D">
        <w:t xml:space="preserve"> not cover and flows counter currently to the hot fluid to the centre nozzle on the cold side cover</w:t>
      </w:r>
      <w:r w:rsidR="00196AC3">
        <w:t xml:space="preserve"> (Figure 34)</w:t>
      </w:r>
      <w:r w:rsidR="00F9251D">
        <w:t>.</w:t>
      </w:r>
      <w:r w:rsidR="00A0566D">
        <w:t xml:space="preserve"> The cover plates house a </w:t>
      </w:r>
      <w:r w:rsidR="00196AC3">
        <w:t>full-face</w:t>
      </w:r>
      <w:r w:rsidR="00A0566D">
        <w:t xml:space="preserve"> gasket that seals the open end of the channels preventing the by passing of the respective </w:t>
      </w:r>
      <w:r w:rsidR="007F341F">
        <w:t>fluid</w:t>
      </w:r>
      <w:r w:rsidR="00A0566D">
        <w:t xml:space="preserve"> from </w:t>
      </w:r>
      <w:r w:rsidR="007F341F">
        <w:t xml:space="preserve">the inlet nozzle to the outlet nozzle. </w:t>
      </w:r>
    </w:p>
    <w:p w14:paraId="25266265" w14:textId="38BCF5CD" w:rsidR="00686474" w:rsidRDefault="00CB0AAD" w:rsidP="00683A2B">
      <w:r>
        <w:t>What diversifies the SHE from other heat exchanger technology, like the STE, is a single channel design. Each fluid has a single flow passage thus will only make one large pass through the heat exchanger and as a</w:t>
      </w:r>
      <w:r w:rsidR="00686474">
        <w:t xml:space="preserve"> benefit of this</w:t>
      </w:r>
      <w:r>
        <w:t xml:space="preserve"> result no maldistribution is possible. </w:t>
      </w:r>
      <w:r w:rsidR="00686474">
        <w:t>Another large benefit to this</w:t>
      </w:r>
      <w:r w:rsidR="00DF514F">
        <w:t xml:space="preserve"> according to </w:t>
      </w:r>
      <w:r w:rsidR="00DF514F">
        <w:rPr>
          <w:noProof/>
        </w:rPr>
        <w:t>Beermann and Gavelin (2014)</w:t>
      </w:r>
      <w:r w:rsidR="00686474">
        <w:t xml:space="preserve"> is that potential fouling is minimised or actually doesn’t happen </w:t>
      </w:r>
      <w:r w:rsidR="00DF514F">
        <w:t xml:space="preserve">since any build up in the channels will result in an increase velocity at that point, which increases turbulence and the fluid shear stress </w:t>
      </w:r>
      <w:r w:rsidR="00DF514F">
        <w:lastRenderedPageBreak/>
        <w:t>this causes a scrubbing effect</w:t>
      </w:r>
      <w:r w:rsidR="00196AC3">
        <w:t xml:space="preserve"> (Figure 34)</w:t>
      </w:r>
      <w:r w:rsidR="00DF514F">
        <w:t xml:space="preserve"> that removes fouling that is </w:t>
      </w:r>
      <w:r w:rsidR="00AE03AF">
        <w:t xml:space="preserve">starting to or has settled. Due to this effect SHE’s are said to be self-cleaning. Andersson (2008), cites that other features </w:t>
      </w:r>
      <w:r w:rsidR="00686474" w:rsidRPr="00686474">
        <w:t xml:space="preserve">that minimise fouling in a SHE </w:t>
      </w:r>
      <w:r w:rsidR="00AE03AF">
        <w:t>is</w:t>
      </w:r>
      <w:r w:rsidR="00686474" w:rsidRPr="00686474">
        <w:t xml:space="preserve"> the uniform velocity profile, the design without </w:t>
      </w:r>
      <w:r w:rsidR="00254810">
        <w:t>“</w:t>
      </w:r>
      <w:r w:rsidR="00686474" w:rsidRPr="00686474">
        <w:t>dead zones</w:t>
      </w:r>
      <w:r w:rsidR="00254810">
        <w:t>”</w:t>
      </w:r>
      <w:r w:rsidR="00686474" w:rsidRPr="00686474">
        <w:t xml:space="preserve"> and efficient heat transfer, which minimises the wall temperature and thereby the reaction rate in the case of chemical fouling.</w:t>
      </w:r>
    </w:p>
    <w:p w14:paraId="0DB28B73" w14:textId="77777777" w:rsidR="00196AC3" w:rsidRDefault="00E953D2" w:rsidP="00196AC3">
      <w:pPr>
        <w:keepNext/>
      </w:pPr>
      <w:r>
        <w:rPr>
          <w:noProof/>
          <w:lang w:eastAsia="en-GB"/>
        </w:rPr>
        <w:drawing>
          <wp:inline distT="0" distB="0" distL="0" distR="0" wp14:anchorId="3AC4C739" wp14:editId="45A97667">
            <wp:extent cx="5599218" cy="3386938"/>
            <wp:effectExtent l="76200" t="76200" r="135255" b="13779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648670" cy="3416851"/>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3D75F354" w14:textId="4A0E63C4" w:rsidR="00E953D2" w:rsidRDefault="00196AC3" w:rsidP="00196AC3">
      <w:pPr>
        <w:pStyle w:val="Caption"/>
      </w:pPr>
      <w:bookmarkStart w:id="59" w:name="_Toc511066947"/>
      <w:r>
        <w:t xml:space="preserve">Figure </w:t>
      </w:r>
      <w:fldSimple w:instr=" SEQ Figure \* ARABIC ">
        <w:r w:rsidR="00232DB5">
          <w:rPr>
            <w:noProof/>
          </w:rPr>
          <w:t>34</w:t>
        </w:r>
      </w:fldSimple>
      <w:r>
        <w:t>: Single channel design and scrubbing effect of an SHE (</w:t>
      </w:r>
      <w:proofErr w:type="spellStart"/>
      <w:r>
        <w:rPr>
          <w:noProof/>
        </w:rPr>
        <w:t>Beermann</w:t>
      </w:r>
      <w:proofErr w:type="spellEnd"/>
      <w:r>
        <w:rPr>
          <w:noProof/>
        </w:rPr>
        <w:t xml:space="preserve"> and Gavelin, 2014)</w:t>
      </w:r>
      <w:bookmarkEnd w:id="59"/>
    </w:p>
    <w:p w14:paraId="6E02C73B" w14:textId="447CC274" w:rsidR="00683A2B" w:rsidRDefault="00A7326D" w:rsidP="00683A2B">
      <w:r>
        <w:t>This actual invention</w:t>
      </w:r>
      <w:r w:rsidR="00683A2B">
        <w:t xml:space="preserve"> of the </w:t>
      </w:r>
      <w:r w:rsidRPr="00A7326D">
        <w:t xml:space="preserve">SHE was </w:t>
      </w:r>
      <w:r w:rsidR="00683A2B">
        <w:t>discovered</w:t>
      </w:r>
      <w:r w:rsidRPr="00A7326D">
        <w:t xml:space="preserve"> in </w:t>
      </w:r>
      <w:r w:rsidR="00683A2B" w:rsidRPr="00A7326D">
        <w:t>1826 but</w:t>
      </w:r>
      <w:r w:rsidRPr="00A7326D">
        <w:t xml:space="preserve"> </w:t>
      </w:r>
      <w:r w:rsidR="00683A2B" w:rsidRPr="00A7326D">
        <w:t>manufacture</w:t>
      </w:r>
      <w:r w:rsidRPr="00A7326D">
        <w:t xml:space="preserve"> only began in 1930</w:t>
      </w:r>
      <w:r w:rsidR="008F1579">
        <w:t xml:space="preserve"> and a</w:t>
      </w:r>
      <w:r w:rsidR="00683A2B">
        <w:t xml:space="preserve">ccording to Anderson (2008), </w:t>
      </w:r>
      <w:r w:rsidRPr="00A7326D">
        <w:t xml:space="preserve">The </w:t>
      </w:r>
      <w:r w:rsidR="00683A2B">
        <w:t>initial</w:t>
      </w:r>
      <w:r w:rsidRPr="00A7326D">
        <w:t xml:space="preserve"> SHE was </w:t>
      </w:r>
      <w:r w:rsidR="00683A2B" w:rsidRPr="00A7326D">
        <w:t>industrialised</w:t>
      </w:r>
      <w:r w:rsidRPr="00A7326D">
        <w:t xml:space="preserve"> for use in the pulp and paper industry.</w:t>
      </w:r>
      <w:r w:rsidR="00683A2B">
        <w:t xml:space="preserve"> However</w:t>
      </w:r>
      <w:r w:rsidR="00683A2B" w:rsidRPr="00A7326D">
        <w:t>,</w:t>
      </w:r>
      <w:r w:rsidR="008F1579">
        <w:t xml:space="preserve"> although manufacture started nearly ninety years ago</w:t>
      </w:r>
      <w:r w:rsidR="00683A2B">
        <w:t xml:space="preserve"> there is currently only</w:t>
      </w:r>
      <w:r w:rsidR="00683A2B" w:rsidRPr="00A7326D">
        <w:t xml:space="preserve"> </w:t>
      </w:r>
      <w:r w:rsidR="00683A2B">
        <w:t xml:space="preserve">approximately </w:t>
      </w:r>
      <w:r w:rsidR="008F1579">
        <w:t>one hundred and sixty</w:t>
      </w:r>
      <w:r w:rsidR="00683A2B" w:rsidRPr="00A7326D">
        <w:t xml:space="preserve"> SHEs operating in oil refineries the world over</w:t>
      </w:r>
      <w:r w:rsidR="007F1105">
        <w:t xml:space="preserve"> yet</w:t>
      </w:r>
      <w:r w:rsidR="00E953D2">
        <w:t xml:space="preserve"> several successful case studies of SHE’s in heavy refineries with data to support</w:t>
      </w:r>
      <w:r w:rsidR="00F51EB0">
        <w:t xml:space="preserve"> have been produced</w:t>
      </w:r>
      <w:r w:rsidR="0079638F">
        <w:t>, five are detailed below</w:t>
      </w:r>
      <w:r w:rsidR="00E953D2">
        <w:t>.</w:t>
      </w:r>
    </w:p>
    <w:p w14:paraId="16880A9F" w14:textId="691E58D4" w:rsidR="004E36CF" w:rsidRPr="004E36CF" w:rsidRDefault="00F51EB0" w:rsidP="004E36CF">
      <w:pPr>
        <w:pStyle w:val="ListParagraph"/>
        <w:numPr>
          <w:ilvl w:val="0"/>
          <w:numId w:val="34"/>
        </w:numPr>
        <w:autoSpaceDE w:val="0"/>
        <w:autoSpaceDN w:val="0"/>
        <w:adjustRightInd w:val="0"/>
        <w:spacing w:after="0"/>
        <w:rPr>
          <w:rFonts w:cs="Arial"/>
        </w:rPr>
      </w:pPr>
      <w:r w:rsidRPr="00C557E6">
        <w:rPr>
          <w:rFonts w:cs="Arial"/>
        </w:rPr>
        <w:t>A major US refinery was experiencing</w:t>
      </w:r>
      <w:r w:rsidR="00C557E6" w:rsidRPr="00C557E6">
        <w:rPr>
          <w:rFonts w:cs="Arial"/>
        </w:rPr>
        <w:t xml:space="preserve"> </w:t>
      </w:r>
      <w:r w:rsidRPr="00C557E6">
        <w:rPr>
          <w:rFonts w:cs="Arial"/>
        </w:rPr>
        <w:t>severe fouling and plugging problems</w:t>
      </w:r>
      <w:r w:rsidR="00C557E6" w:rsidRPr="00C557E6">
        <w:rPr>
          <w:rFonts w:cs="Arial"/>
        </w:rPr>
        <w:t xml:space="preserve"> </w:t>
      </w:r>
      <w:r w:rsidRPr="00C557E6">
        <w:rPr>
          <w:rFonts w:cs="Arial"/>
        </w:rPr>
        <w:t>in two shell</w:t>
      </w:r>
      <w:r w:rsidR="00C557E6" w:rsidRPr="00C557E6">
        <w:rPr>
          <w:rFonts w:cs="Arial"/>
        </w:rPr>
        <w:t xml:space="preserve"> </w:t>
      </w:r>
      <w:r w:rsidRPr="00C557E6">
        <w:rPr>
          <w:rFonts w:cs="Arial"/>
        </w:rPr>
        <w:t>and-tube (S&amp;T) heat</w:t>
      </w:r>
      <w:r w:rsidR="00C557E6" w:rsidRPr="00C557E6">
        <w:rPr>
          <w:rFonts w:cs="Arial"/>
        </w:rPr>
        <w:t xml:space="preserve"> </w:t>
      </w:r>
      <w:r w:rsidRPr="00C557E6">
        <w:rPr>
          <w:rFonts w:cs="Arial"/>
        </w:rPr>
        <w:t>exchangers installed to cool</w:t>
      </w:r>
      <w:r w:rsidR="00C557E6" w:rsidRPr="00C557E6">
        <w:rPr>
          <w:rFonts w:cs="Arial"/>
        </w:rPr>
        <w:t xml:space="preserve"> crude oil</w:t>
      </w:r>
      <w:r w:rsidRPr="00C557E6">
        <w:rPr>
          <w:rFonts w:cs="Arial"/>
        </w:rPr>
        <w:t xml:space="preserve"> desalter</w:t>
      </w:r>
      <w:r w:rsidR="00C557E6" w:rsidRPr="00C557E6">
        <w:rPr>
          <w:rFonts w:cs="Arial"/>
        </w:rPr>
        <w:t xml:space="preserve"> </w:t>
      </w:r>
      <w:r w:rsidRPr="00C557E6">
        <w:rPr>
          <w:rFonts w:cs="Arial"/>
        </w:rPr>
        <w:t>effluent</w:t>
      </w:r>
      <w:r w:rsidR="00C557E6">
        <w:rPr>
          <w:rFonts w:cs="Arial"/>
        </w:rPr>
        <w:t xml:space="preserve">. </w:t>
      </w:r>
      <w:r w:rsidR="00C557E6">
        <w:t>T</w:t>
      </w:r>
      <w:r w:rsidR="00C557E6" w:rsidRPr="00C557E6">
        <w:t>he refinery</w:t>
      </w:r>
      <w:r w:rsidR="00C557E6">
        <w:t xml:space="preserve"> </w:t>
      </w:r>
      <w:r w:rsidR="00C557E6" w:rsidRPr="00C557E6">
        <w:t xml:space="preserve">replaced the two S&amp;Ts with a </w:t>
      </w:r>
      <w:r w:rsidR="00C557E6">
        <w:t xml:space="preserve">self-cleaning </w:t>
      </w:r>
      <w:r w:rsidR="00C557E6" w:rsidRPr="00C557E6">
        <w:t>Spiral Heat Exchanger.</w:t>
      </w:r>
      <w:r w:rsidR="00C557E6">
        <w:t xml:space="preserve"> After </w:t>
      </w:r>
      <w:r w:rsidR="002A4B45">
        <w:rPr>
          <w:rFonts w:cs="Arial"/>
        </w:rPr>
        <w:t>fourteen</w:t>
      </w:r>
      <w:r w:rsidR="00C557E6" w:rsidRPr="00C557E6">
        <w:rPr>
          <w:rFonts w:cs="Arial"/>
        </w:rPr>
        <w:t xml:space="preserve"> months of operation, the refinery opened the SHE for the first time to check for fouling</w:t>
      </w:r>
      <w:r w:rsidR="00C557E6">
        <w:rPr>
          <w:rFonts w:cs="Arial"/>
        </w:rPr>
        <w:t xml:space="preserve"> o</w:t>
      </w:r>
      <w:r w:rsidR="00C557E6" w:rsidRPr="00C557E6">
        <w:rPr>
          <w:rFonts w:cs="Arial"/>
        </w:rPr>
        <w:t xml:space="preserve">nly a thin greasy coating </w:t>
      </w:r>
      <w:r w:rsidR="00C557E6">
        <w:rPr>
          <w:rFonts w:cs="Arial"/>
        </w:rPr>
        <w:t>was found t</w:t>
      </w:r>
      <w:r w:rsidR="00C557E6" w:rsidRPr="00C557E6">
        <w:rPr>
          <w:rFonts w:cs="Arial"/>
        </w:rPr>
        <w:t xml:space="preserve">he </w:t>
      </w:r>
      <w:r w:rsidR="00C557E6">
        <w:rPr>
          <w:rFonts w:cs="Arial"/>
        </w:rPr>
        <w:t>SHE</w:t>
      </w:r>
      <w:r w:rsidR="00C557E6" w:rsidRPr="00C557E6">
        <w:rPr>
          <w:rFonts w:cs="Arial"/>
        </w:rPr>
        <w:t xml:space="preserve"> was mechanically hydro blasted and placed back in service the next day</w:t>
      </w:r>
      <w:r w:rsidR="004E36CF">
        <w:rPr>
          <w:rFonts w:cs="Arial"/>
        </w:rPr>
        <w:t xml:space="preserve"> </w:t>
      </w:r>
      <w:sdt>
        <w:sdtPr>
          <w:id w:val="-1433357087"/>
          <w:citation/>
        </w:sdtPr>
        <w:sdtContent>
          <w:r w:rsidR="004E36CF">
            <w:fldChar w:fldCharType="begin"/>
          </w:r>
          <w:r w:rsidR="004E36CF">
            <w:instrText xml:space="preserve"> CITATION Alf1 \l 2057 </w:instrText>
          </w:r>
          <w:r w:rsidR="004E36CF">
            <w:fldChar w:fldCharType="separate"/>
          </w:r>
          <w:r w:rsidR="00EF1E59">
            <w:rPr>
              <w:noProof/>
            </w:rPr>
            <w:t>(Alfa Laval, 2008)</w:t>
          </w:r>
          <w:r w:rsidR="004E36CF">
            <w:fldChar w:fldCharType="end"/>
          </w:r>
        </w:sdtContent>
      </w:sdt>
      <w:r w:rsidR="004E36CF">
        <w:t xml:space="preserve">. The table below shows the </w:t>
      </w:r>
      <w:proofErr w:type="spellStart"/>
      <w:r w:rsidR="008F1579">
        <w:t>o</w:t>
      </w:r>
      <w:r w:rsidR="004E36CF">
        <w:t>pex</w:t>
      </w:r>
      <w:proofErr w:type="spellEnd"/>
      <w:r w:rsidR="004E36CF">
        <w:t xml:space="preserve"> savings per year.</w:t>
      </w:r>
    </w:p>
    <w:p w14:paraId="647470CA" w14:textId="6217F4E9" w:rsidR="00C557E6" w:rsidRDefault="00C557E6" w:rsidP="00C557E6">
      <w:pPr>
        <w:autoSpaceDE w:val="0"/>
        <w:autoSpaceDN w:val="0"/>
        <w:adjustRightInd w:val="0"/>
        <w:spacing w:after="0"/>
        <w:ind w:left="360"/>
        <w:rPr>
          <w:rFonts w:cs="Arial"/>
        </w:rPr>
      </w:pPr>
    </w:p>
    <w:p w14:paraId="4C1B6E54" w14:textId="77777777" w:rsidR="00C557E6" w:rsidRDefault="00C557E6" w:rsidP="00C557E6">
      <w:pPr>
        <w:autoSpaceDE w:val="0"/>
        <w:autoSpaceDN w:val="0"/>
        <w:adjustRightInd w:val="0"/>
        <w:spacing w:after="0"/>
        <w:ind w:left="360"/>
        <w:rPr>
          <w:rFonts w:cs="Arial"/>
        </w:rPr>
      </w:pPr>
    </w:p>
    <w:p w14:paraId="7910BA9E" w14:textId="5B61A203" w:rsidR="00C557E6" w:rsidRPr="00C557E6" w:rsidRDefault="00C557E6" w:rsidP="00C557E6">
      <w:pPr>
        <w:autoSpaceDE w:val="0"/>
        <w:autoSpaceDN w:val="0"/>
        <w:adjustRightInd w:val="0"/>
        <w:spacing w:after="0"/>
        <w:ind w:left="360"/>
        <w:rPr>
          <w:rFonts w:cs="Arial"/>
        </w:rPr>
      </w:pPr>
      <w:r>
        <w:rPr>
          <w:noProof/>
          <w:lang w:eastAsia="en-GB"/>
        </w:rPr>
        <w:drawing>
          <wp:inline distT="0" distB="0" distL="0" distR="0" wp14:anchorId="0F026ECA" wp14:editId="7C7DC78E">
            <wp:extent cx="5731510" cy="1379855"/>
            <wp:effectExtent l="0" t="0" r="254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1379855"/>
                    </a:xfrm>
                    <a:prstGeom prst="rect">
                      <a:avLst/>
                    </a:prstGeom>
                  </pic:spPr>
                </pic:pic>
              </a:graphicData>
            </a:graphic>
          </wp:inline>
        </w:drawing>
      </w:r>
    </w:p>
    <w:p w14:paraId="2D88443D" w14:textId="5704202C" w:rsidR="00C557E6" w:rsidRDefault="00C557E6" w:rsidP="00C557E6">
      <w:pPr>
        <w:autoSpaceDE w:val="0"/>
        <w:autoSpaceDN w:val="0"/>
        <w:adjustRightInd w:val="0"/>
        <w:spacing w:after="0"/>
        <w:rPr>
          <w:rFonts w:cs="Arial"/>
        </w:rPr>
      </w:pPr>
    </w:p>
    <w:p w14:paraId="54532E85" w14:textId="6F670F3A" w:rsidR="00C557E6" w:rsidRDefault="00C043DE" w:rsidP="00DB1A70">
      <w:pPr>
        <w:pStyle w:val="ListParagraph"/>
        <w:numPr>
          <w:ilvl w:val="0"/>
          <w:numId w:val="34"/>
        </w:numPr>
        <w:autoSpaceDE w:val="0"/>
        <w:autoSpaceDN w:val="0"/>
        <w:adjustRightInd w:val="0"/>
        <w:spacing w:after="0"/>
        <w:rPr>
          <w:rFonts w:cs="Arial"/>
        </w:rPr>
      </w:pPr>
      <w:r w:rsidRPr="00C043DE">
        <w:rPr>
          <w:rFonts w:cs="Arial"/>
        </w:rPr>
        <w:t xml:space="preserve">In a European refinery, two double-pipe </w:t>
      </w:r>
      <w:r w:rsidR="00DB1A70">
        <w:rPr>
          <w:rFonts w:cs="Arial"/>
        </w:rPr>
        <w:t>shell and tube</w:t>
      </w:r>
      <w:r w:rsidRPr="00C043DE">
        <w:rPr>
          <w:rFonts w:cs="Arial"/>
        </w:rPr>
        <w:t xml:space="preserve"> heat exchangers, one in operation and one in standby, were used to cool down FCC slurry oil</w:t>
      </w:r>
      <w:r w:rsidR="00DB1A70">
        <w:rPr>
          <w:rFonts w:cs="Arial"/>
        </w:rPr>
        <w:t>, t</w:t>
      </w:r>
      <w:r w:rsidR="00DB1A70" w:rsidRPr="00DB1A70">
        <w:rPr>
          <w:rFonts w:cs="Arial"/>
        </w:rPr>
        <w:t>he slurry oil</w:t>
      </w:r>
      <w:r w:rsidR="00DB1A70">
        <w:rPr>
          <w:rFonts w:cs="Arial"/>
        </w:rPr>
        <w:t xml:space="preserve"> contained </w:t>
      </w:r>
      <w:r w:rsidR="00DB1A70" w:rsidRPr="00DB1A70">
        <w:rPr>
          <w:rFonts w:cs="Arial"/>
        </w:rPr>
        <w:t>catalyst fines</w:t>
      </w:r>
      <w:r w:rsidR="00DB1A70">
        <w:rPr>
          <w:rFonts w:cs="Arial"/>
        </w:rPr>
        <w:t xml:space="preserve"> and </w:t>
      </w:r>
      <w:r w:rsidR="00DB1A70" w:rsidRPr="00DB1A70">
        <w:rPr>
          <w:rFonts w:cs="Arial"/>
        </w:rPr>
        <w:t xml:space="preserve">coke particles, creating severe fouling problems in the </w:t>
      </w:r>
      <w:r w:rsidR="00DB1A70">
        <w:rPr>
          <w:rFonts w:cs="Arial"/>
        </w:rPr>
        <w:t xml:space="preserve">STE’s they plugged frequently and one needing cleaning every </w:t>
      </w:r>
      <w:r w:rsidR="002A4B45">
        <w:rPr>
          <w:rFonts w:cs="Arial"/>
        </w:rPr>
        <w:t>ten</w:t>
      </w:r>
      <w:r w:rsidR="00DB1A70">
        <w:rPr>
          <w:rFonts w:cs="Arial"/>
        </w:rPr>
        <w:t xml:space="preserve"> days so constantly swapping the two. T</w:t>
      </w:r>
      <w:r w:rsidR="00DB1A70" w:rsidRPr="00DB1A70">
        <w:rPr>
          <w:rFonts w:cs="Arial"/>
        </w:rPr>
        <w:t>wo SHE</w:t>
      </w:r>
      <w:r w:rsidR="0051381C">
        <w:rPr>
          <w:rFonts w:cs="Arial"/>
        </w:rPr>
        <w:t>’</w:t>
      </w:r>
      <w:r w:rsidR="00DB1A70" w:rsidRPr="00DB1A70">
        <w:rPr>
          <w:rFonts w:cs="Arial"/>
        </w:rPr>
        <w:t>s were installed to replace the S</w:t>
      </w:r>
      <w:r w:rsidR="0051381C">
        <w:rPr>
          <w:rFonts w:cs="Arial"/>
        </w:rPr>
        <w:t>TE’s</w:t>
      </w:r>
      <w:r w:rsidR="00DB1A70" w:rsidRPr="00DB1A70">
        <w:rPr>
          <w:rFonts w:cs="Arial"/>
        </w:rPr>
        <w:t xml:space="preserve"> (one in operation and one in standby)</w:t>
      </w:r>
      <w:r w:rsidR="00DB1A70">
        <w:rPr>
          <w:rFonts w:cs="Arial"/>
        </w:rPr>
        <w:t xml:space="preserve"> </w:t>
      </w:r>
      <w:r w:rsidR="00DB1A70" w:rsidRPr="00DB1A70">
        <w:rPr>
          <w:rFonts w:cs="Arial"/>
        </w:rPr>
        <w:t xml:space="preserve">During normal operation, they required no cleaning at all, and the standby SHE has therefore not been </w:t>
      </w:r>
      <w:r w:rsidR="00DB1A70">
        <w:rPr>
          <w:rFonts w:cs="Arial"/>
        </w:rPr>
        <w:t xml:space="preserve">used. </w:t>
      </w:r>
      <w:r w:rsidR="00DB1A70" w:rsidRPr="00DB1A70">
        <w:rPr>
          <w:rFonts w:cs="Arial"/>
        </w:rPr>
        <w:t xml:space="preserve">The installed cost for </w:t>
      </w:r>
      <w:r w:rsidR="00DB1A70">
        <w:rPr>
          <w:rFonts w:cs="Arial"/>
        </w:rPr>
        <w:t>the two</w:t>
      </w:r>
      <w:r w:rsidR="00DB1A70" w:rsidRPr="00DB1A70">
        <w:rPr>
          <w:rFonts w:cs="Arial"/>
        </w:rPr>
        <w:t xml:space="preserve"> SHE</w:t>
      </w:r>
      <w:r w:rsidR="00DB1A70">
        <w:rPr>
          <w:rFonts w:cs="Arial"/>
        </w:rPr>
        <w:t>’s</w:t>
      </w:r>
      <w:r w:rsidR="00DB1A70" w:rsidRPr="00DB1A70">
        <w:rPr>
          <w:rFonts w:cs="Arial"/>
        </w:rPr>
        <w:t xml:space="preserve"> was around </w:t>
      </w:r>
      <w:r w:rsidR="00315750">
        <w:rPr>
          <w:rFonts w:cs="Arial"/>
        </w:rPr>
        <w:t>€</w:t>
      </w:r>
      <w:r w:rsidR="00DB1A70">
        <w:rPr>
          <w:rFonts w:cs="Arial"/>
        </w:rPr>
        <w:t>360</w:t>
      </w:r>
      <w:r w:rsidR="00315750">
        <w:t>,000</w:t>
      </w:r>
      <w:r w:rsidR="00DB1A70">
        <w:rPr>
          <w:rFonts w:cs="Arial"/>
        </w:rPr>
        <w:t xml:space="preserve"> </w:t>
      </w:r>
      <w:r w:rsidR="00DB1A70" w:rsidRPr="00DB1A70">
        <w:rPr>
          <w:rFonts w:cs="Arial"/>
        </w:rPr>
        <w:t xml:space="preserve">the payback time for </w:t>
      </w:r>
      <w:r w:rsidR="002A4B45">
        <w:rPr>
          <w:rFonts w:cs="Arial"/>
        </w:rPr>
        <w:t>the</w:t>
      </w:r>
      <w:r w:rsidR="00DB1A70" w:rsidRPr="00DB1A70">
        <w:rPr>
          <w:rFonts w:cs="Arial"/>
        </w:rPr>
        <w:t xml:space="preserve"> project was approximately one year</w:t>
      </w:r>
      <w:r w:rsidR="002A4B45">
        <w:rPr>
          <w:rFonts w:cs="Arial"/>
        </w:rPr>
        <w:t xml:space="preserve"> </w:t>
      </w:r>
      <w:sdt>
        <w:sdtPr>
          <w:rPr>
            <w:rFonts w:cs="Arial"/>
          </w:rPr>
          <w:id w:val="-1361429056"/>
          <w:citation/>
        </w:sdtPr>
        <w:sdtContent>
          <w:r w:rsidR="002A4B45">
            <w:rPr>
              <w:rFonts w:cs="Arial"/>
            </w:rPr>
            <w:fldChar w:fldCharType="begin"/>
          </w:r>
          <w:r w:rsidR="002A4B45">
            <w:rPr>
              <w:rFonts w:cs="Arial"/>
            </w:rPr>
            <w:instrText xml:space="preserve"> CITATION Eva08 \l 2057 </w:instrText>
          </w:r>
          <w:r w:rsidR="002A4B45">
            <w:rPr>
              <w:rFonts w:cs="Arial"/>
            </w:rPr>
            <w:fldChar w:fldCharType="separate"/>
          </w:r>
          <w:r w:rsidR="00EF1E59" w:rsidRPr="00EF1E59">
            <w:rPr>
              <w:rFonts w:cs="Arial"/>
              <w:noProof/>
            </w:rPr>
            <w:t>(Andersson, 2008)</w:t>
          </w:r>
          <w:r w:rsidR="002A4B45">
            <w:rPr>
              <w:rFonts w:cs="Arial"/>
            </w:rPr>
            <w:fldChar w:fldCharType="end"/>
          </w:r>
        </w:sdtContent>
      </w:sdt>
      <w:r w:rsidR="00DB1A70" w:rsidRPr="00DB1A70">
        <w:rPr>
          <w:rFonts w:cs="Arial"/>
        </w:rPr>
        <w:t>.</w:t>
      </w:r>
    </w:p>
    <w:p w14:paraId="10BB5DE4" w14:textId="56B3DA1B" w:rsidR="00315750" w:rsidRDefault="00315750" w:rsidP="00814B08">
      <w:pPr>
        <w:pStyle w:val="ListParagraph"/>
        <w:numPr>
          <w:ilvl w:val="0"/>
          <w:numId w:val="34"/>
        </w:numPr>
        <w:autoSpaceDE w:val="0"/>
        <w:autoSpaceDN w:val="0"/>
        <w:adjustRightInd w:val="0"/>
        <w:spacing w:after="0"/>
        <w:rPr>
          <w:rFonts w:cs="Arial"/>
        </w:rPr>
      </w:pPr>
      <w:r>
        <w:rPr>
          <w:rFonts w:cs="Arial"/>
        </w:rPr>
        <w:t>A Russian oil refinery had a key concern with the high cost of maintaining their twelve STE’s used in a heavy fouling VBU process. The</w:t>
      </w:r>
      <w:r w:rsidR="00E66FF6">
        <w:rPr>
          <w:rFonts w:cs="Arial"/>
        </w:rPr>
        <w:t xml:space="preserve"> CO</w:t>
      </w:r>
      <w:r w:rsidR="00E66FF6">
        <w:rPr>
          <w:rFonts w:cs="Arial"/>
          <w:vertAlign w:val="subscript"/>
        </w:rPr>
        <w:t xml:space="preserve">2 </w:t>
      </w:r>
      <w:r w:rsidR="00E66FF6">
        <w:rPr>
          <w:rFonts w:cs="Arial"/>
        </w:rPr>
        <w:t>levels were increased and</w:t>
      </w:r>
      <w:r>
        <w:rPr>
          <w:rFonts w:cs="Arial"/>
        </w:rPr>
        <w:t xml:space="preserve"> maintenance costs were significantly high at €</w:t>
      </w:r>
      <w:r w:rsidR="00170628">
        <w:rPr>
          <w:rFonts w:cs="Arial"/>
        </w:rPr>
        <w:t>1,650,000 per year</w:t>
      </w:r>
      <w:r w:rsidR="00E66FF6">
        <w:rPr>
          <w:rFonts w:cs="Arial"/>
        </w:rPr>
        <w:t xml:space="preserve">. The twelve STE’s were replaced with eight SHE’s. The maintenance costs </w:t>
      </w:r>
      <w:r w:rsidR="00EB7C5C">
        <w:rPr>
          <w:rFonts w:cs="Arial"/>
        </w:rPr>
        <w:t xml:space="preserve">as shown in the table below dropped to €3,000 per year a saving of €1,647,000 per year compared to the previous arrangement </w:t>
      </w:r>
      <w:sdt>
        <w:sdtPr>
          <w:rPr>
            <w:rFonts w:cs="Arial"/>
          </w:rPr>
          <w:id w:val="385914451"/>
          <w:citation/>
        </w:sdtPr>
        <w:sdtContent>
          <w:r w:rsidR="00EB7C5C">
            <w:rPr>
              <w:rFonts w:cs="Arial"/>
            </w:rPr>
            <w:fldChar w:fldCharType="begin"/>
          </w:r>
          <w:r w:rsidR="00EB7C5C">
            <w:rPr>
              <w:rFonts w:cs="Arial"/>
            </w:rPr>
            <w:instrText xml:space="preserve"> CITATION Alf2 \l 2057 </w:instrText>
          </w:r>
          <w:r w:rsidR="00EB7C5C">
            <w:rPr>
              <w:rFonts w:cs="Arial"/>
            </w:rPr>
            <w:fldChar w:fldCharType="separate"/>
          </w:r>
          <w:r w:rsidR="00EF1E59" w:rsidRPr="00EF1E59">
            <w:rPr>
              <w:rFonts w:cs="Arial"/>
              <w:noProof/>
            </w:rPr>
            <w:t>(Alfa Laval, 2002)</w:t>
          </w:r>
          <w:r w:rsidR="00EB7C5C">
            <w:rPr>
              <w:rFonts w:cs="Arial"/>
            </w:rPr>
            <w:fldChar w:fldCharType="end"/>
          </w:r>
        </w:sdtContent>
      </w:sdt>
      <w:r w:rsidR="00EB7C5C">
        <w:rPr>
          <w:rFonts w:cs="Arial"/>
        </w:rPr>
        <w:t>.</w:t>
      </w:r>
    </w:p>
    <w:p w14:paraId="7D2B7813" w14:textId="0F293763" w:rsidR="00EB7C5C" w:rsidRDefault="00814B08" w:rsidP="00315750">
      <w:pPr>
        <w:pStyle w:val="ListParagraph"/>
        <w:autoSpaceDE w:val="0"/>
        <w:autoSpaceDN w:val="0"/>
        <w:adjustRightInd w:val="0"/>
        <w:spacing w:after="0"/>
        <w:rPr>
          <w:rFonts w:cs="Arial"/>
        </w:rPr>
      </w:pPr>
      <w:r>
        <w:rPr>
          <w:noProof/>
          <w:lang w:eastAsia="en-GB"/>
        </w:rPr>
        <w:drawing>
          <wp:inline distT="0" distB="0" distL="0" distR="0" wp14:anchorId="3B3E8CD5" wp14:editId="6AA61F47">
            <wp:extent cx="5731510" cy="1797685"/>
            <wp:effectExtent l="0" t="0" r="254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1797685"/>
                    </a:xfrm>
                    <a:prstGeom prst="rect">
                      <a:avLst/>
                    </a:prstGeom>
                  </pic:spPr>
                </pic:pic>
              </a:graphicData>
            </a:graphic>
          </wp:inline>
        </w:drawing>
      </w:r>
    </w:p>
    <w:p w14:paraId="29B9E6D0" w14:textId="23390635" w:rsidR="002A4B45" w:rsidRDefault="006F386A" w:rsidP="006F386A">
      <w:pPr>
        <w:pStyle w:val="ListParagraph"/>
        <w:numPr>
          <w:ilvl w:val="0"/>
          <w:numId w:val="34"/>
        </w:numPr>
        <w:autoSpaceDE w:val="0"/>
        <w:autoSpaceDN w:val="0"/>
        <w:adjustRightInd w:val="0"/>
        <w:spacing w:after="0"/>
        <w:rPr>
          <w:rFonts w:cs="Arial"/>
        </w:rPr>
      </w:pPr>
      <w:r>
        <w:rPr>
          <w:rFonts w:cs="Arial"/>
        </w:rPr>
        <w:t xml:space="preserve">According to </w:t>
      </w:r>
      <w:r w:rsidRPr="002A4B45">
        <w:rPr>
          <w:rFonts w:cs="Arial"/>
          <w:noProof/>
        </w:rPr>
        <w:t>Andersson</w:t>
      </w:r>
      <w:r>
        <w:rPr>
          <w:rFonts w:cs="Arial"/>
          <w:noProof/>
        </w:rPr>
        <w:t xml:space="preserve"> (</w:t>
      </w:r>
      <w:r w:rsidRPr="002A4B45">
        <w:rPr>
          <w:rFonts w:cs="Arial"/>
          <w:noProof/>
        </w:rPr>
        <w:t>2008</w:t>
      </w:r>
      <w:r w:rsidR="00315750" w:rsidRPr="002A4B45">
        <w:rPr>
          <w:rFonts w:cs="Arial"/>
          <w:noProof/>
        </w:rPr>
        <w:t>)</w:t>
      </w:r>
      <w:r w:rsidR="00315750">
        <w:rPr>
          <w:rFonts w:cs="Arial"/>
          <w:noProof/>
        </w:rPr>
        <w:t>,</w:t>
      </w:r>
      <w:r w:rsidR="00315750">
        <w:rPr>
          <w:rFonts w:cs="Arial"/>
        </w:rPr>
        <w:t xml:space="preserve"> another</w:t>
      </w:r>
      <w:r w:rsidR="002A4B45">
        <w:rPr>
          <w:rFonts w:cs="Arial"/>
        </w:rPr>
        <w:t xml:space="preserve"> European refinery </w:t>
      </w:r>
      <w:r w:rsidR="002A4B45" w:rsidRPr="002A4B45">
        <w:rPr>
          <w:rFonts w:cs="Arial"/>
        </w:rPr>
        <w:t xml:space="preserve">had severe fouling problems in their </w:t>
      </w:r>
      <w:r w:rsidR="002A4B45">
        <w:rPr>
          <w:rFonts w:cs="Arial"/>
        </w:rPr>
        <w:t>VBU</w:t>
      </w:r>
      <w:r w:rsidR="002A4B45" w:rsidRPr="002A4B45">
        <w:rPr>
          <w:rFonts w:cs="Arial"/>
        </w:rPr>
        <w:t xml:space="preserve"> feed</w:t>
      </w:r>
      <w:r w:rsidR="002A4B45">
        <w:rPr>
          <w:rFonts w:cs="Arial"/>
        </w:rPr>
        <w:t xml:space="preserve"> (VDU bottoms similar to proposed FCCU feed optimisation exchanger) shell and tube heat exchangers. </w:t>
      </w:r>
      <w:r w:rsidR="002A4B45" w:rsidRPr="002A4B45">
        <w:rPr>
          <w:rFonts w:cs="Arial"/>
        </w:rPr>
        <w:t xml:space="preserve">In total, </w:t>
      </w:r>
      <w:r w:rsidR="00E66FF6">
        <w:rPr>
          <w:rFonts w:cs="Arial"/>
        </w:rPr>
        <w:t>twelve</w:t>
      </w:r>
      <w:r w:rsidR="002A4B45" w:rsidRPr="002A4B45">
        <w:rPr>
          <w:rFonts w:cs="Arial"/>
        </w:rPr>
        <w:t xml:space="preserve"> four-pass </w:t>
      </w:r>
      <w:r w:rsidR="002A4B45">
        <w:rPr>
          <w:rFonts w:cs="Arial"/>
        </w:rPr>
        <w:t>STE’s</w:t>
      </w:r>
      <w:r w:rsidR="002A4B45" w:rsidRPr="002A4B45">
        <w:rPr>
          <w:rFonts w:cs="Arial"/>
        </w:rPr>
        <w:t xml:space="preserve"> were used</w:t>
      </w:r>
      <w:r w:rsidR="002A4B45">
        <w:rPr>
          <w:rFonts w:cs="Arial"/>
        </w:rPr>
        <w:t xml:space="preserve"> suffering very high fouling rates and tube side of the exchangers had to be cleaned even two to three months taking up to </w:t>
      </w:r>
      <w:r>
        <w:rPr>
          <w:rFonts w:cs="Arial"/>
        </w:rPr>
        <w:t xml:space="preserve">thirty days losing the refinery revenue. Eight SHE’s were installed replacing the STE’s at a significant cost </w:t>
      </w:r>
      <w:r>
        <w:rPr>
          <w:rFonts w:cs="Arial"/>
        </w:rPr>
        <w:lastRenderedPageBreak/>
        <w:t xml:space="preserve">of </w:t>
      </w:r>
      <w:r w:rsidR="00315750">
        <w:rPr>
          <w:rFonts w:cs="Arial"/>
        </w:rPr>
        <w:t>€</w:t>
      </w:r>
      <w:r>
        <w:rPr>
          <w:rFonts w:cs="Arial"/>
        </w:rPr>
        <w:t>2</w:t>
      </w:r>
      <w:r w:rsidR="00315750">
        <w:rPr>
          <w:rFonts w:cs="Arial"/>
        </w:rPr>
        <w:t>,200,000</w:t>
      </w:r>
      <w:r>
        <w:rPr>
          <w:rFonts w:cs="Arial"/>
        </w:rPr>
        <w:t xml:space="preserve"> </w:t>
      </w:r>
      <w:r w:rsidRPr="006F386A">
        <w:rPr>
          <w:rFonts w:cs="Arial"/>
        </w:rPr>
        <w:t xml:space="preserve">but the annual savings in terms of improved heat recovery, no capacity loss and reduced maintenance costs amounted to around </w:t>
      </w:r>
      <w:r w:rsidR="00315750">
        <w:rPr>
          <w:rFonts w:cs="Arial"/>
        </w:rPr>
        <w:t>€1,100,000</w:t>
      </w:r>
      <w:r w:rsidR="00170628">
        <w:rPr>
          <w:rFonts w:cs="Arial"/>
        </w:rPr>
        <w:t xml:space="preserve"> per year</w:t>
      </w:r>
      <w:r w:rsidRPr="006F386A">
        <w:rPr>
          <w:rFonts w:cs="Arial"/>
        </w:rPr>
        <w:t xml:space="preserve"> which means the </w:t>
      </w:r>
      <w:r w:rsidR="00F32981" w:rsidRPr="006F386A">
        <w:rPr>
          <w:rFonts w:cs="Arial"/>
        </w:rPr>
        <w:t>payback</w:t>
      </w:r>
      <w:r w:rsidRPr="006F386A">
        <w:rPr>
          <w:rFonts w:cs="Arial"/>
        </w:rPr>
        <w:t xml:space="preserve"> time for the project was approximately two years.</w:t>
      </w:r>
    </w:p>
    <w:p w14:paraId="060699CC" w14:textId="44D390EC" w:rsidR="0079638F" w:rsidRPr="004E36CF" w:rsidRDefault="0079638F" w:rsidP="006F386A">
      <w:pPr>
        <w:pStyle w:val="ListParagraph"/>
        <w:numPr>
          <w:ilvl w:val="0"/>
          <w:numId w:val="34"/>
        </w:numPr>
        <w:autoSpaceDE w:val="0"/>
        <w:autoSpaceDN w:val="0"/>
        <w:adjustRightInd w:val="0"/>
        <w:spacing w:after="0"/>
        <w:rPr>
          <w:rFonts w:cs="Arial"/>
        </w:rPr>
      </w:pPr>
      <w:r>
        <w:rPr>
          <w:rFonts w:cs="Arial"/>
        </w:rPr>
        <w:t xml:space="preserve">According to </w:t>
      </w:r>
      <w:r>
        <w:rPr>
          <w:noProof/>
        </w:rPr>
        <w:t xml:space="preserve">Beermann and Gavelin (2014) a major US refinery decided to revamp its </w:t>
      </w:r>
      <w:r w:rsidR="00F32981">
        <w:rPr>
          <w:noProof/>
        </w:rPr>
        <w:t xml:space="preserve">CDU affer suffering from severe fouling in its existing STE’s. The original heat transfer arrangement </w:t>
      </w:r>
      <w:r w:rsidR="00F32981">
        <w:rPr>
          <w:rFonts w:cs="Arial"/>
        </w:rPr>
        <w:t>was</w:t>
      </w:r>
      <w:r w:rsidR="00F32981">
        <w:rPr>
          <w:noProof/>
        </w:rPr>
        <w:t xml:space="preserve"> replaced with SHE’s saving $66,000 per year on maintenance, $52,000 per year</w:t>
      </w:r>
      <w:r w:rsidR="00AD080B">
        <w:rPr>
          <w:noProof/>
        </w:rPr>
        <w:t xml:space="preserve"> savings</w:t>
      </w:r>
      <w:r w:rsidR="00F32981">
        <w:rPr>
          <w:noProof/>
        </w:rPr>
        <w:t xml:space="preserve"> on fuel </w:t>
      </w:r>
      <w:r w:rsidR="00F32981">
        <w:rPr>
          <w:rFonts w:cs="Arial"/>
        </w:rPr>
        <w:t>consumption</w:t>
      </w:r>
      <w:r w:rsidR="00AD080B">
        <w:rPr>
          <w:rFonts w:cs="Arial"/>
        </w:rPr>
        <w:t xml:space="preserve"> and $250,000 per year savings on loss of production. Although the upfront cost was high the investment paid back within one to two years. </w:t>
      </w:r>
    </w:p>
    <w:p w14:paraId="2A4D2362" w14:textId="7016CE59" w:rsidR="00AE60AD" w:rsidRDefault="00EC55F0" w:rsidP="00AE60AD">
      <w:r>
        <w:t xml:space="preserve">                                                                                                                                                                                                                                                                                                                                                                                                                                                                                                                                                                                                                                                                                                                                                                                                                                                                                                                                                                                                                                                                                                                                                                                                                                                                                                                                                                                                                                                                                                                                                                                                                                                                                                                                                                                                                                                                                                                                                                                                                                                                                                                                                                                                                                                                                                                                                                                                                                                                                                                                                                                                                                                                                                                                                                                                                                                                                                                                                                                                                                                                                                                                     </w:t>
      </w:r>
      <w:r w:rsidR="00811FCA">
        <w:t xml:space="preserve">                                                                                                                                                                                                                                                                                                                                                                                                                                                                                                                                                                                                                                                                                                                                                                                                                                                                                                                                                                                                                                                                                                                                                                                                                                                                                                                                                                   </w:t>
      </w:r>
      <w:r w:rsidR="00AE60AD">
        <w:t xml:space="preserve">With a SHE, intervals between </w:t>
      </w:r>
      <w:r w:rsidR="00FD2677">
        <w:t>maintenance</w:t>
      </w:r>
      <w:r w:rsidR="00AE60AD">
        <w:t xml:space="preserve"> are</w:t>
      </w:r>
      <w:r w:rsidR="0051381C">
        <w:t xml:space="preserve"> also</w:t>
      </w:r>
      <w:r w:rsidR="00AE60AD">
        <w:t xml:space="preserve"> </w:t>
      </w:r>
      <w:r w:rsidR="0051381C">
        <w:t>hugely</w:t>
      </w:r>
      <w:r w:rsidR="00AE60AD">
        <w:t xml:space="preserve"> extended</w:t>
      </w:r>
      <w:r w:rsidR="00FD2677">
        <w:t>,</w:t>
      </w:r>
      <w:r w:rsidR="00814B08">
        <w:t xml:space="preserve"> if</w:t>
      </w:r>
      <w:r w:rsidR="008F1579">
        <w:t xml:space="preserve"> maintenance is need</w:t>
      </w:r>
      <w:r w:rsidR="0051381C">
        <w:t>ed</w:t>
      </w:r>
      <w:r w:rsidR="008F1579">
        <w:t xml:space="preserve"> at all</w:t>
      </w:r>
      <w:r w:rsidR="00AE60AD">
        <w:t>.</w:t>
      </w:r>
      <w:r w:rsidR="0051381C">
        <w:t xml:space="preserve"> If </w:t>
      </w:r>
      <w:r w:rsidR="00AE60AD" w:rsidRPr="005D2A76">
        <w:t>maintenance</w:t>
      </w:r>
      <w:r w:rsidR="0051381C">
        <w:t xml:space="preserve"> is required</w:t>
      </w:r>
      <w:r w:rsidR="00AE60AD" w:rsidRPr="005D2A76">
        <w:t xml:space="preserve"> SHEs are</w:t>
      </w:r>
      <w:r w:rsidR="00AE60AD">
        <w:t xml:space="preserve"> </w:t>
      </w:r>
      <w:r w:rsidR="00792536">
        <w:t>relatively</w:t>
      </w:r>
      <w:r w:rsidR="00FD2677">
        <w:t xml:space="preserve"> easy to clean</w:t>
      </w:r>
      <w:r w:rsidR="00AE60AD">
        <w:t>,</w:t>
      </w:r>
      <w:r w:rsidR="00FD2677">
        <w:t xml:space="preserve"> the spiral heat transfer body does not need removing, both end covers are simply dismantled and the channels hydro blasted </w:t>
      </w:r>
      <w:r w:rsidR="0079638F">
        <w:t>limiting potential health and safety risks with heavy pulling equipment and additional resource</w:t>
      </w:r>
      <w:r w:rsidR="00FD2677">
        <w:t xml:space="preserve">, this takes approximately </w:t>
      </w:r>
      <w:r w:rsidR="00AE60AD">
        <w:t>four days on average</w:t>
      </w:r>
      <w:r w:rsidR="00510B4A">
        <w:t xml:space="preserve">. However, the unit will need transporting to a jetting bay. </w:t>
      </w:r>
    </w:p>
    <w:p w14:paraId="6E1E94B6" w14:textId="77777777" w:rsidR="00DF382B" w:rsidRDefault="00422002" w:rsidP="00DF382B">
      <w:pPr>
        <w:autoSpaceDE w:val="0"/>
        <w:autoSpaceDN w:val="0"/>
        <w:adjustRightInd w:val="0"/>
        <w:spacing w:after="0"/>
        <w:rPr>
          <w:rFonts w:cs="Arial"/>
        </w:rPr>
      </w:pPr>
      <w:r w:rsidRPr="00DF382B">
        <w:rPr>
          <w:rFonts w:cs="Arial"/>
        </w:rPr>
        <w:t>An SHE also offers significant benefits in</w:t>
      </w:r>
      <w:r w:rsidR="00B36F98" w:rsidRPr="00DF382B">
        <w:rPr>
          <w:rFonts w:cs="Arial"/>
        </w:rPr>
        <w:t xml:space="preserve"> very high</w:t>
      </w:r>
      <w:r w:rsidRPr="00DF382B">
        <w:rPr>
          <w:rFonts w:cs="Arial"/>
        </w:rPr>
        <w:t xml:space="preserve"> heat transfer</w:t>
      </w:r>
      <w:r w:rsidR="00B36F98" w:rsidRPr="00DF382B">
        <w:rPr>
          <w:rFonts w:cs="Arial"/>
        </w:rPr>
        <w:t xml:space="preserve"> as a result to its spiral design. </w:t>
      </w:r>
      <w:r w:rsidR="005E1F54" w:rsidRPr="00DF382B">
        <w:rPr>
          <w:rFonts w:cs="Arial"/>
        </w:rPr>
        <w:t>The</w:t>
      </w:r>
      <w:r w:rsidR="00B36F98" w:rsidRPr="00DF382B">
        <w:rPr>
          <w:rFonts w:cs="Arial"/>
        </w:rPr>
        <w:t xml:space="preserve"> large</w:t>
      </w:r>
      <w:r w:rsidR="005E1F54" w:rsidRPr="00DF382B">
        <w:rPr>
          <w:rFonts w:cs="Arial"/>
        </w:rPr>
        <w:t xml:space="preserve"> amount of turbulence</w:t>
      </w:r>
      <w:r w:rsidR="00B36F98" w:rsidRPr="00DF382B">
        <w:rPr>
          <w:rFonts w:cs="Arial"/>
        </w:rPr>
        <w:t xml:space="preserve"> </w:t>
      </w:r>
      <w:r w:rsidR="005E1F54" w:rsidRPr="00DF382B">
        <w:rPr>
          <w:rFonts w:cs="Arial"/>
        </w:rPr>
        <w:t>created in the spiralling channels ensures</w:t>
      </w:r>
      <w:r w:rsidR="00B36F98" w:rsidRPr="00DF382B">
        <w:rPr>
          <w:rFonts w:cs="Arial"/>
        </w:rPr>
        <w:t xml:space="preserve"> </w:t>
      </w:r>
      <w:r w:rsidR="005E1F54" w:rsidRPr="00DF382B">
        <w:rPr>
          <w:rFonts w:cs="Arial"/>
        </w:rPr>
        <w:t>heat-transfer</w:t>
      </w:r>
      <w:r w:rsidR="00B36F98" w:rsidRPr="00DF382B">
        <w:rPr>
          <w:rFonts w:cs="Arial"/>
        </w:rPr>
        <w:t xml:space="preserve"> </w:t>
      </w:r>
      <w:r w:rsidR="005E1F54" w:rsidRPr="00DF382B">
        <w:rPr>
          <w:rFonts w:cs="Arial"/>
        </w:rPr>
        <w:t>efficiency that is two to</w:t>
      </w:r>
      <w:r w:rsidR="00B36F98" w:rsidRPr="00DF382B">
        <w:rPr>
          <w:rFonts w:cs="Arial"/>
        </w:rPr>
        <w:t xml:space="preserve"> </w:t>
      </w:r>
      <w:r w:rsidR="005E1F54" w:rsidRPr="00DF382B">
        <w:rPr>
          <w:rFonts w:cs="Arial"/>
        </w:rPr>
        <w:t xml:space="preserve">three times higher than in a </w:t>
      </w:r>
      <w:r w:rsidR="00DF382B">
        <w:rPr>
          <w:rFonts w:cs="Arial"/>
        </w:rPr>
        <w:t>STE’s</w:t>
      </w:r>
      <w:r w:rsidR="005E1F54" w:rsidRPr="00DF382B">
        <w:rPr>
          <w:rFonts w:cs="Arial"/>
        </w:rPr>
        <w:t>.</w:t>
      </w:r>
      <w:r w:rsidR="00B36F98" w:rsidRPr="00DF382B">
        <w:rPr>
          <w:rFonts w:cs="Arial"/>
        </w:rPr>
        <w:t xml:space="preserve"> Another key feature to </w:t>
      </w:r>
      <w:r w:rsidR="00DF382B">
        <w:rPr>
          <w:rFonts w:cs="Arial"/>
        </w:rPr>
        <w:t>the</w:t>
      </w:r>
      <w:r w:rsidR="00B36F98" w:rsidRPr="00DF382B">
        <w:rPr>
          <w:rFonts w:cs="Arial"/>
        </w:rPr>
        <w:t xml:space="preserve"> SHE </w:t>
      </w:r>
      <w:proofErr w:type="gramStart"/>
      <w:r w:rsidR="00B36F98" w:rsidRPr="00DF382B">
        <w:rPr>
          <w:rFonts w:cs="Arial"/>
        </w:rPr>
        <w:t>heat</w:t>
      </w:r>
      <w:proofErr w:type="gramEnd"/>
      <w:r w:rsidR="00B36F98" w:rsidRPr="00DF382B">
        <w:rPr>
          <w:rFonts w:cs="Arial"/>
        </w:rPr>
        <w:t xml:space="preserve"> transfer </w:t>
      </w:r>
      <w:r w:rsidR="008C0914" w:rsidRPr="00DF382B">
        <w:rPr>
          <w:rFonts w:cs="Arial"/>
        </w:rPr>
        <w:t>efficiency</w:t>
      </w:r>
      <w:r w:rsidR="00B36F98" w:rsidRPr="00DF382B">
        <w:rPr>
          <w:rFonts w:cs="Arial"/>
        </w:rPr>
        <w:t xml:space="preserve"> is true counter-current flow that permits a heat transfer situation where the cold fluid can be heated to temperatures very close to those of the hot fluid. </w:t>
      </w:r>
      <w:r w:rsidRPr="00DF382B">
        <w:rPr>
          <w:rFonts w:cs="Arial"/>
        </w:rPr>
        <w:t>The closer the temperature approach</w:t>
      </w:r>
      <w:r w:rsidR="008C0914" w:rsidRPr="00DF382B">
        <w:rPr>
          <w:rFonts w:cs="Arial"/>
        </w:rPr>
        <w:t xml:space="preserve"> </w:t>
      </w:r>
      <w:r w:rsidRPr="00DF382B">
        <w:rPr>
          <w:rFonts w:cs="Arial"/>
        </w:rPr>
        <w:t>between</w:t>
      </w:r>
      <w:r w:rsidR="008C0914" w:rsidRPr="00DF382B">
        <w:rPr>
          <w:rFonts w:cs="Arial"/>
        </w:rPr>
        <w:t xml:space="preserve"> the</w:t>
      </w:r>
      <w:r w:rsidRPr="00DF382B">
        <w:rPr>
          <w:rFonts w:cs="Arial"/>
        </w:rPr>
        <w:t xml:space="preserve"> two fluids, the more heat is</w:t>
      </w:r>
      <w:r w:rsidR="008C0914" w:rsidRPr="00DF382B">
        <w:rPr>
          <w:rFonts w:cs="Arial"/>
        </w:rPr>
        <w:t xml:space="preserve"> </w:t>
      </w:r>
      <w:r w:rsidRPr="00DF382B">
        <w:rPr>
          <w:rFonts w:cs="Arial"/>
        </w:rPr>
        <w:t>recovered.</w:t>
      </w:r>
    </w:p>
    <w:p w14:paraId="500752EE" w14:textId="3CEEB744" w:rsidR="00EB565C" w:rsidRDefault="00EB565C" w:rsidP="00EB565C">
      <w:pPr>
        <w:autoSpaceDE w:val="0"/>
        <w:autoSpaceDN w:val="0"/>
        <w:adjustRightInd w:val="0"/>
        <w:spacing w:after="0"/>
        <w:rPr>
          <w:rFonts w:cs="Arial"/>
        </w:rPr>
      </w:pPr>
      <w:r>
        <w:rPr>
          <w:rFonts w:cs="Arial"/>
        </w:rPr>
        <w:t>The failure mechanism known as</w:t>
      </w:r>
      <w:r w:rsidR="008C0914" w:rsidRPr="00DF382B">
        <w:rPr>
          <w:rFonts w:cs="Arial"/>
        </w:rPr>
        <w:t xml:space="preserve"> </w:t>
      </w:r>
      <w:r w:rsidR="00DF382B" w:rsidRPr="00DF382B">
        <w:rPr>
          <w:rFonts w:cs="Arial"/>
        </w:rPr>
        <w:t>“</w:t>
      </w:r>
      <w:r w:rsidR="000F4D7F">
        <w:rPr>
          <w:rFonts w:cs="Arial"/>
        </w:rPr>
        <w:t>d</w:t>
      </w:r>
      <w:r w:rsidR="00422002" w:rsidRPr="00DF382B">
        <w:rPr>
          <w:rFonts w:cs="Arial"/>
        </w:rPr>
        <w:t>ead spots</w:t>
      </w:r>
      <w:r w:rsidR="00DF382B" w:rsidRPr="00DF382B">
        <w:rPr>
          <w:rFonts w:cs="Arial"/>
        </w:rPr>
        <w:t xml:space="preserve">” </w:t>
      </w:r>
      <w:r w:rsidR="00DF382B" w:rsidRPr="00EB565C">
        <w:rPr>
          <w:rFonts w:cs="Arial"/>
        </w:rPr>
        <w:t>are also eliminated in a</w:t>
      </w:r>
      <w:r w:rsidR="005A1FA5" w:rsidRPr="00EB565C">
        <w:rPr>
          <w:rFonts w:cs="Arial"/>
        </w:rPr>
        <w:t>n</w:t>
      </w:r>
      <w:r w:rsidR="00DF382B" w:rsidRPr="00EB565C">
        <w:rPr>
          <w:rFonts w:cs="Arial"/>
        </w:rPr>
        <w:t xml:space="preserve"> SHE due to the </w:t>
      </w:r>
      <w:r w:rsidR="00422002" w:rsidRPr="00EB565C">
        <w:rPr>
          <w:rFonts w:cs="Arial"/>
        </w:rPr>
        <w:t>single-channel geometry and stud</w:t>
      </w:r>
      <w:r w:rsidR="00DF382B" w:rsidRPr="00EB565C">
        <w:rPr>
          <w:rFonts w:cs="Arial"/>
        </w:rPr>
        <w:t xml:space="preserve"> </w:t>
      </w:r>
      <w:r w:rsidR="00422002" w:rsidRPr="00EB565C">
        <w:rPr>
          <w:rFonts w:cs="Arial"/>
        </w:rPr>
        <w:t>arrangement</w:t>
      </w:r>
      <w:r w:rsidR="00DF382B" w:rsidRPr="00EB565C">
        <w:rPr>
          <w:rFonts w:cs="Arial"/>
        </w:rPr>
        <w:t>, the</w:t>
      </w:r>
      <w:r w:rsidR="000F4D7F">
        <w:rPr>
          <w:rFonts w:cs="Arial"/>
        </w:rPr>
        <w:t xml:space="preserve"> process</w:t>
      </w:r>
      <w:r w:rsidR="00DF382B" w:rsidRPr="00EB565C">
        <w:rPr>
          <w:rFonts w:cs="Arial"/>
        </w:rPr>
        <w:t xml:space="preserve"> fluid is fully turbulent at a low velocity and each</w:t>
      </w:r>
      <w:r w:rsidR="000F4D7F">
        <w:rPr>
          <w:rFonts w:cs="Arial"/>
        </w:rPr>
        <w:t xml:space="preserve"> process</w:t>
      </w:r>
      <w:r w:rsidR="00DF382B" w:rsidRPr="00EB565C">
        <w:rPr>
          <w:rFonts w:cs="Arial"/>
        </w:rPr>
        <w:t xml:space="preserve"> fluid travels at constant velocity throughout the whole unit.</w:t>
      </w:r>
      <w:r w:rsidRPr="00EB565C">
        <w:rPr>
          <w:rFonts w:cs="Arial"/>
        </w:rPr>
        <w:t xml:space="preserve"> The </w:t>
      </w:r>
      <w:r w:rsidRPr="00EB565C">
        <w:rPr>
          <w:rFonts w:cs="Arial"/>
          <w:bCs/>
        </w:rPr>
        <w:t>Computational fluid dynamics</w:t>
      </w:r>
      <w:r w:rsidRPr="00EB565C">
        <w:rPr>
          <w:rFonts w:cs="Arial"/>
        </w:rPr>
        <w:t xml:space="preserve"> (</w:t>
      </w:r>
      <w:r w:rsidRPr="00EB565C">
        <w:rPr>
          <w:rFonts w:cs="Arial"/>
          <w:bCs/>
        </w:rPr>
        <w:t>CFD</w:t>
      </w:r>
      <w:r w:rsidRPr="00EB565C">
        <w:rPr>
          <w:rFonts w:cs="Arial"/>
        </w:rPr>
        <w:t>) analysis</w:t>
      </w:r>
      <w:r w:rsidR="004E0973">
        <w:rPr>
          <w:rFonts w:cs="Arial"/>
        </w:rPr>
        <w:t xml:space="preserve"> model</w:t>
      </w:r>
      <w:r w:rsidRPr="00EB565C">
        <w:rPr>
          <w:rFonts w:cs="Arial"/>
        </w:rPr>
        <w:t xml:space="preserve"> shown</w:t>
      </w:r>
      <w:r>
        <w:rPr>
          <w:rFonts w:cs="Arial"/>
        </w:rPr>
        <w:t xml:space="preserve"> in figu</w:t>
      </w:r>
      <w:r w:rsidR="0015321B">
        <w:rPr>
          <w:rFonts w:cs="Arial"/>
        </w:rPr>
        <w:t>r</w:t>
      </w:r>
      <w:r>
        <w:rPr>
          <w:rFonts w:cs="Arial"/>
        </w:rPr>
        <w:t>e</w:t>
      </w:r>
      <w:r w:rsidRPr="00EB565C">
        <w:rPr>
          <w:rFonts w:cs="Arial"/>
        </w:rPr>
        <w:t xml:space="preserve"> </w:t>
      </w:r>
      <w:r w:rsidR="004E0973">
        <w:rPr>
          <w:rFonts w:cs="Arial"/>
        </w:rPr>
        <w:t>35</w:t>
      </w:r>
      <w:r w:rsidR="000F4D7F">
        <w:rPr>
          <w:rFonts w:cs="Arial"/>
        </w:rPr>
        <w:t>,</w:t>
      </w:r>
      <w:r w:rsidR="004E0973">
        <w:rPr>
          <w:rFonts w:cs="Arial"/>
        </w:rPr>
        <w:t xml:space="preserve"> displays this attribute of the SHE with n</w:t>
      </w:r>
      <w:r w:rsidRPr="00EB565C">
        <w:rPr>
          <w:rFonts w:cs="Arial"/>
        </w:rPr>
        <w:t xml:space="preserve">o </w:t>
      </w:r>
      <w:r w:rsidR="004E0973">
        <w:rPr>
          <w:rFonts w:cs="Arial"/>
        </w:rPr>
        <w:t xml:space="preserve">“dead spots “and a </w:t>
      </w:r>
      <w:r w:rsidRPr="00EB565C">
        <w:rPr>
          <w:rFonts w:cs="Arial"/>
        </w:rPr>
        <w:t>uniform velocity profile</w:t>
      </w:r>
      <w:r w:rsidR="004E0973">
        <w:rPr>
          <w:rFonts w:cs="Arial"/>
        </w:rPr>
        <w:t>.</w:t>
      </w:r>
    </w:p>
    <w:p w14:paraId="6B2DF560" w14:textId="77777777" w:rsidR="007B0B33" w:rsidRDefault="00EB565C" w:rsidP="004E0973">
      <w:pPr>
        <w:keepNext/>
        <w:autoSpaceDE w:val="0"/>
        <w:autoSpaceDN w:val="0"/>
        <w:adjustRightInd w:val="0"/>
        <w:spacing w:after="0"/>
        <w:jc w:val="center"/>
      </w:pPr>
      <w:r>
        <w:rPr>
          <w:noProof/>
          <w:lang w:eastAsia="en-GB"/>
        </w:rPr>
        <w:lastRenderedPageBreak/>
        <w:drawing>
          <wp:inline distT="0" distB="0" distL="0" distR="0" wp14:anchorId="4F3F3FF1" wp14:editId="05159D31">
            <wp:extent cx="4751867" cy="3571820"/>
            <wp:effectExtent l="76200" t="76200" r="125095" b="12446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763894" cy="3580860"/>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1307EF30" w14:textId="271D6DF5" w:rsidR="00C343BF" w:rsidRPr="00C343BF" w:rsidRDefault="007B0B33" w:rsidP="00C343BF">
      <w:pPr>
        <w:pStyle w:val="Caption"/>
        <w:jc w:val="center"/>
      </w:pPr>
      <w:bookmarkStart w:id="60" w:name="_Toc511066948"/>
      <w:r>
        <w:t xml:space="preserve">Figure </w:t>
      </w:r>
      <w:fldSimple w:instr=" SEQ Figure \* ARABIC ">
        <w:r w:rsidR="00232DB5">
          <w:rPr>
            <w:noProof/>
          </w:rPr>
          <w:t>35</w:t>
        </w:r>
      </w:fldSimple>
      <w:r>
        <w:t>: CFD of a SHE in operation</w:t>
      </w:r>
      <w:r w:rsidR="00DB3854">
        <w:t xml:space="preserve"> </w:t>
      </w:r>
      <w:r w:rsidR="004E0973">
        <w:t>(Alfa</w:t>
      </w:r>
      <w:r w:rsidR="00C343BF">
        <w:t xml:space="preserve"> Laval, </w:t>
      </w:r>
      <w:proofErr w:type="spellStart"/>
      <w:r w:rsidR="00C343BF">
        <w:t>nd</w:t>
      </w:r>
      <w:proofErr w:type="spellEnd"/>
      <w:r w:rsidR="00C343BF">
        <w:t>)</w:t>
      </w:r>
      <w:bookmarkEnd w:id="60"/>
    </w:p>
    <w:p w14:paraId="4F92D4DD" w14:textId="2A4DBA27" w:rsidR="00DF382B" w:rsidRPr="007642C9" w:rsidRDefault="000F4D7F" w:rsidP="007642C9">
      <w:pPr>
        <w:autoSpaceDE w:val="0"/>
        <w:autoSpaceDN w:val="0"/>
        <w:adjustRightInd w:val="0"/>
        <w:spacing w:after="0"/>
        <w:rPr>
          <w:rFonts w:cs="Arial"/>
        </w:rPr>
      </w:pPr>
      <w:r>
        <w:t>With regards to</w:t>
      </w:r>
      <w:r w:rsidR="00D2217B">
        <w:t xml:space="preserve"> </w:t>
      </w:r>
      <w:r w:rsidR="00C31081">
        <w:t>floor</w:t>
      </w:r>
      <w:r w:rsidR="00D2217B">
        <w:t xml:space="preserve"> space SHE’s have significant advantages too, an SHE typically needs only a fraction of the </w:t>
      </w:r>
      <w:r w:rsidR="001A4839">
        <w:t>floor space</w:t>
      </w:r>
      <w:r w:rsidR="00D2217B">
        <w:t xml:space="preserve"> required by a STE for installation and maintenance</w:t>
      </w:r>
      <w:r w:rsidR="007642C9">
        <w:t>.</w:t>
      </w:r>
      <w:r w:rsidR="00D2217B">
        <w:t xml:space="preserve"> </w:t>
      </w:r>
      <w:r w:rsidR="007642C9" w:rsidRPr="007642C9">
        <w:rPr>
          <w:rFonts w:cs="Arial"/>
          <w:noProof/>
        </w:rPr>
        <w:t xml:space="preserve">Andersson </w:t>
      </w:r>
      <w:r w:rsidR="007642C9">
        <w:rPr>
          <w:rFonts w:cs="Arial"/>
          <w:noProof/>
        </w:rPr>
        <w:t>(</w:t>
      </w:r>
      <w:r w:rsidR="007642C9" w:rsidRPr="007642C9">
        <w:rPr>
          <w:rFonts w:cs="Arial"/>
          <w:noProof/>
        </w:rPr>
        <w:t>2008)</w:t>
      </w:r>
      <w:r w:rsidR="007642C9">
        <w:rPr>
          <w:rFonts w:cs="Arial"/>
          <w:noProof/>
        </w:rPr>
        <w:t xml:space="preserve"> cites that </w:t>
      </w:r>
      <w:r w:rsidR="007642C9">
        <w:rPr>
          <w:rFonts w:cs="Arial"/>
        </w:rPr>
        <w:t>an</w:t>
      </w:r>
      <w:r w:rsidR="00D2217B" w:rsidRPr="00D2217B">
        <w:rPr>
          <w:rFonts w:cs="Arial"/>
        </w:rPr>
        <w:t xml:space="preserve"> SHE with a</w:t>
      </w:r>
      <w:r w:rsidR="007642C9">
        <w:rPr>
          <w:rFonts w:cs="Arial"/>
        </w:rPr>
        <w:t xml:space="preserve"> </w:t>
      </w:r>
      <w:r w:rsidR="00D2217B" w:rsidRPr="00D2217B">
        <w:rPr>
          <w:rFonts w:cs="Arial"/>
        </w:rPr>
        <w:t>heat-transfer surface of 500 m</w:t>
      </w:r>
      <w:r w:rsidR="007642C9">
        <w:rPr>
          <w:rFonts w:cs="Arial"/>
          <w:vertAlign w:val="superscript"/>
        </w:rPr>
        <w:t>2</w:t>
      </w:r>
      <w:r w:rsidR="00D2217B" w:rsidRPr="00D2217B">
        <w:rPr>
          <w:rFonts w:cs="Arial"/>
        </w:rPr>
        <w:t xml:space="preserve"> has</w:t>
      </w:r>
      <w:r w:rsidR="007642C9">
        <w:rPr>
          <w:rFonts w:cs="Arial"/>
        </w:rPr>
        <w:t xml:space="preserve"> </w:t>
      </w:r>
      <w:r w:rsidR="00D2217B" w:rsidRPr="00D2217B">
        <w:rPr>
          <w:rFonts w:cs="Arial"/>
        </w:rPr>
        <w:t xml:space="preserve">a footprint of only 5.2 </w:t>
      </w:r>
      <w:r w:rsidR="007642C9" w:rsidRPr="00D2217B">
        <w:rPr>
          <w:rFonts w:cs="Arial"/>
        </w:rPr>
        <w:t>m</w:t>
      </w:r>
      <w:r w:rsidR="007642C9">
        <w:rPr>
          <w:rFonts w:cs="Arial"/>
          <w:vertAlign w:val="superscript"/>
        </w:rPr>
        <w:t>2</w:t>
      </w:r>
      <w:r w:rsidR="00D2217B" w:rsidRPr="00D2217B">
        <w:rPr>
          <w:rFonts w:cs="Arial"/>
        </w:rPr>
        <w:t>.</w:t>
      </w:r>
    </w:p>
    <w:p w14:paraId="5DAE4346" w14:textId="77777777" w:rsidR="00DF382B" w:rsidRDefault="00DF382B" w:rsidP="00DF382B">
      <w:pPr>
        <w:autoSpaceDE w:val="0"/>
        <w:autoSpaceDN w:val="0"/>
        <w:adjustRightInd w:val="0"/>
        <w:spacing w:after="0" w:line="240" w:lineRule="auto"/>
      </w:pPr>
    </w:p>
    <w:p w14:paraId="4DD9A362" w14:textId="7CC2C587" w:rsidR="00AE60AD" w:rsidRDefault="007D4C0C" w:rsidP="00AE60AD">
      <w:r>
        <w:t>To summarise s</w:t>
      </w:r>
      <w:r w:rsidR="00AE60AD">
        <w:t xml:space="preserve">ome </w:t>
      </w:r>
      <w:r>
        <w:t>positive attributes of an SHE</w:t>
      </w:r>
      <w:r w:rsidR="00AE60AD">
        <w:t>;</w:t>
      </w:r>
    </w:p>
    <w:p w14:paraId="315DB80D" w14:textId="77777777" w:rsidR="00AE60AD" w:rsidRDefault="00AE60AD" w:rsidP="00AE60AD">
      <w:pPr>
        <w:pStyle w:val="ListParagraph"/>
        <w:numPr>
          <w:ilvl w:val="0"/>
          <w:numId w:val="27"/>
        </w:numPr>
        <w:spacing w:line="259" w:lineRule="auto"/>
      </w:pPr>
      <w:r>
        <w:t>v</w:t>
      </w:r>
      <w:r w:rsidRPr="005D2A76">
        <w:t>irtually</w:t>
      </w:r>
      <w:r>
        <w:t xml:space="preserve"> no fouling or clogging, </w:t>
      </w:r>
    </w:p>
    <w:p w14:paraId="736A8F34" w14:textId="77777777" w:rsidR="00AE60AD" w:rsidRDefault="00AE60AD" w:rsidP="00AE60AD">
      <w:pPr>
        <w:pStyle w:val="ListParagraph"/>
        <w:numPr>
          <w:ilvl w:val="0"/>
          <w:numId w:val="27"/>
        </w:numPr>
        <w:spacing w:line="259" w:lineRule="auto"/>
      </w:pPr>
      <w:r>
        <w:t>r</w:t>
      </w:r>
      <w:r w:rsidRPr="005D2A76">
        <w:t>eliab</w:t>
      </w:r>
      <w:r>
        <w:t xml:space="preserve">le operation, maximum uptime, </w:t>
      </w:r>
    </w:p>
    <w:p w14:paraId="5A04BED7" w14:textId="77777777" w:rsidR="00AE60AD" w:rsidRDefault="00AE60AD" w:rsidP="00AE60AD">
      <w:pPr>
        <w:pStyle w:val="ListParagraph"/>
        <w:numPr>
          <w:ilvl w:val="0"/>
          <w:numId w:val="27"/>
        </w:numPr>
        <w:spacing w:line="259" w:lineRule="auto"/>
      </w:pPr>
      <w:r>
        <w:t>e</w:t>
      </w:r>
      <w:r w:rsidRPr="005D2A76">
        <w:t>asy to open and</w:t>
      </w:r>
      <w:r>
        <w:t xml:space="preserve"> clean, low maintenance costs, </w:t>
      </w:r>
      <w:r w:rsidRPr="005D2A76">
        <w:t xml:space="preserve"> </w:t>
      </w:r>
    </w:p>
    <w:p w14:paraId="031A2F2D" w14:textId="77777777" w:rsidR="00AE60AD" w:rsidRDefault="00AE60AD" w:rsidP="00AE60AD">
      <w:pPr>
        <w:pStyle w:val="ListParagraph"/>
        <w:numPr>
          <w:ilvl w:val="0"/>
          <w:numId w:val="27"/>
        </w:numPr>
        <w:spacing w:line="259" w:lineRule="auto"/>
      </w:pPr>
      <w:r>
        <w:t>l</w:t>
      </w:r>
      <w:r w:rsidRPr="005D2A76">
        <w:t xml:space="preserve">ow installation costs, less </w:t>
      </w:r>
      <w:r>
        <w:t xml:space="preserve">pipework and steel structures, </w:t>
      </w:r>
      <w:r w:rsidRPr="005D2A76">
        <w:t xml:space="preserve"> </w:t>
      </w:r>
    </w:p>
    <w:p w14:paraId="1E90887F" w14:textId="77777777" w:rsidR="00AE60AD" w:rsidRDefault="00AE60AD" w:rsidP="00AE60AD">
      <w:pPr>
        <w:pStyle w:val="ListParagraph"/>
        <w:numPr>
          <w:ilvl w:val="0"/>
          <w:numId w:val="27"/>
        </w:numPr>
        <w:spacing w:line="259" w:lineRule="auto"/>
      </w:pPr>
      <w:r w:rsidRPr="005D2A76">
        <w:t>savings d</w:t>
      </w:r>
      <w:r>
        <w:t xml:space="preserve">ue to high heat recovery, </w:t>
      </w:r>
    </w:p>
    <w:p w14:paraId="29D13DFE" w14:textId="77777777" w:rsidR="00AE60AD" w:rsidRDefault="00AE60AD" w:rsidP="00AE60AD">
      <w:pPr>
        <w:pStyle w:val="ListParagraph"/>
        <w:numPr>
          <w:ilvl w:val="0"/>
          <w:numId w:val="27"/>
        </w:numPr>
        <w:spacing w:line="259" w:lineRule="auto"/>
      </w:pPr>
      <w:r>
        <w:t>l</w:t>
      </w:r>
      <w:r w:rsidRPr="005D2A76">
        <w:t>o</w:t>
      </w:r>
      <w:r>
        <w:t>wer consumption of fossil fuel,</w:t>
      </w:r>
      <w:r w:rsidRPr="005D2A76">
        <w:t xml:space="preserve">  </w:t>
      </w:r>
    </w:p>
    <w:p w14:paraId="5B43F930" w14:textId="77777777" w:rsidR="00AE60AD" w:rsidRDefault="00AE60AD" w:rsidP="00AE60AD">
      <w:pPr>
        <w:pStyle w:val="ListParagraph"/>
        <w:numPr>
          <w:ilvl w:val="0"/>
          <w:numId w:val="27"/>
        </w:numPr>
        <w:spacing w:line="259" w:lineRule="auto"/>
      </w:pPr>
      <w:r>
        <w:t>r</w:t>
      </w:r>
      <w:r w:rsidRPr="005D2A76">
        <w:t>edu</w:t>
      </w:r>
      <w:r>
        <w:t xml:space="preserve">ced greenhouse gas emissions, </w:t>
      </w:r>
    </w:p>
    <w:p w14:paraId="59BB7DF4" w14:textId="5720D250" w:rsidR="00AE60AD" w:rsidRDefault="00AE60AD" w:rsidP="00AE60AD">
      <w:pPr>
        <w:pStyle w:val="ListParagraph"/>
        <w:numPr>
          <w:ilvl w:val="0"/>
          <w:numId w:val="27"/>
        </w:numPr>
        <w:spacing w:line="259" w:lineRule="auto"/>
      </w:pPr>
      <w:r>
        <w:t>s</w:t>
      </w:r>
      <w:r w:rsidRPr="005D2A76">
        <w:t>hort payback times</w:t>
      </w:r>
      <w:r>
        <w:t>.</w:t>
      </w:r>
    </w:p>
    <w:p w14:paraId="0E105F43" w14:textId="3ACD363C" w:rsidR="004656FB" w:rsidRPr="00AD2A3E" w:rsidRDefault="00D61E2A" w:rsidP="004656FB">
      <w:pPr>
        <w:tabs>
          <w:tab w:val="left" w:pos="964"/>
        </w:tabs>
      </w:pPr>
      <w:r>
        <w:t>There are</w:t>
      </w:r>
      <w:r w:rsidR="00F32AEE">
        <w:t xml:space="preserve">, </w:t>
      </w:r>
      <w:r>
        <w:t>however</w:t>
      </w:r>
      <w:r w:rsidR="00F32AEE">
        <w:t>,</w:t>
      </w:r>
      <w:r>
        <w:t xml:space="preserve"> some </w:t>
      </w:r>
      <w:r w:rsidR="00F32AEE">
        <w:t>negative features of a</w:t>
      </w:r>
      <w:r w:rsidR="005749D6">
        <w:t>n</w:t>
      </w:r>
      <w:r w:rsidR="00F32AEE">
        <w:t xml:space="preserve"> SHE.</w:t>
      </w:r>
      <w:r w:rsidR="004656FB">
        <w:t xml:space="preserve"> SHE’s can also be limited by maximum temperature, pressure and velocity figures compared to an STE’s.</w:t>
      </w:r>
    </w:p>
    <w:p w14:paraId="6547BC90" w14:textId="29FB7052" w:rsidR="00BF4487" w:rsidRDefault="004656FB" w:rsidP="00C14B35">
      <w:r>
        <w:t>Also, if</w:t>
      </w:r>
      <w:r w:rsidR="00C343BF">
        <w:t xml:space="preserve"> a failure between channels</w:t>
      </w:r>
      <w:r w:rsidR="003F535B">
        <w:t xml:space="preserve"> of the spiral heat-transfer body</w:t>
      </w:r>
      <w:r w:rsidR="00C343BF">
        <w:t xml:space="preserve"> does occur</w:t>
      </w:r>
      <w:r w:rsidR="002571C8">
        <w:t xml:space="preserve"> such as hole or crack</w:t>
      </w:r>
      <w:r w:rsidR="00C343BF">
        <w:t xml:space="preserve"> it results in </w:t>
      </w:r>
      <w:r w:rsidR="00BE3685">
        <w:t>drastic surgery</w:t>
      </w:r>
      <w:r w:rsidR="00CD7400">
        <w:t xml:space="preserve"> and the whole unit returning to the manufacture for </w:t>
      </w:r>
      <w:r w:rsidR="003F535B">
        <w:t>what is called “window opening”</w:t>
      </w:r>
      <w:r w:rsidR="002571C8">
        <w:t xml:space="preserve"> repair</w:t>
      </w:r>
      <w:r w:rsidR="000F4D7F">
        <w:t xml:space="preserve"> (Figure 36)</w:t>
      </w:r>
      <w:r w:rsidR="003F535B">
        <w:t>. It is not as simple as pulling the bundle of a STE exchanger</w:t>
      </w:r>
      <w:r w:rsidR="002F3B8B">
        <w:t xml:space="preserve"> and replacing a tube.</w:t>
      </w:r>
      <w:r w:rsidR="00BE3685">
        <w:t xml:space="preserve"> </w:t>
      </w:r>
    </w:p>
    <w:p w14:paraId="21313416" w14:textId="784917C5" w:rsidR="007D4C0C" w:rsidRDefault="002571C8" w:rsidP="00C14B35">
      <w:r>
        <w:lastRenderedPageBreak/>
        <w:t xml:space="preserve">A “hydro-test” will take place </w:t>
      </w:r>
      <w:r w:rsidR="00BE3685">
        <w:t>to identify where the defect is, then the repair will begin</w:t>
      </w:r>
      <w:r w:rsidR="001A4839">
        <w:t>. T</w:t>
      </w:r>
      <w:r w:rsidR="00BE3685">
        <w:t>he material of</w:t>
      </w:r>
      <w:r w:rsidR="000F4D7F">
        <w:t xml:space="preserve"> the</w:t>
      </w:r>
      <w:r w:rsidR="00BE3685">
        <w:t xml:space="preserve"> spiral channels need to be cut out piece by piece on each spiral turn as displayed in figure</w:t>
      </w:r>
      <w:r w:rsidR="000F4D7F">
        <w:t xml:space="preserve"> 36.</w:t>
      </w:r>
      <w:r w:rsidR="00BE3685">
        <w:t xml:space="preserve"> </w:t>
      </w:r>
      <w:r w:rsidR="000F4D7F">
        <w:t>A</w:t>
      </w:r>
      <w:r w:rsidR="00BE3685">
        <w:t xml:space="preserve">fter replacing the failure </w:t>
      </w:r>
      <w:proofErr w:type="gramStart"/>
      <w:r w:rsidR="00BE3685">
        <w:t>piece</w:t>
      </w:r>
      <w:proofErr w:type="gramEnd"/>
      <w:r w:rsidR="00BE3685">
        <w:t xml:space="preserve"> the other layers need to b</w:t>
      </w:r>
      <w:r w:rsidR="001A4839">
        <w:t xml:space="preserve">e welded back with extensive dye penetrant weld testing each layer. </w:t>
      </w:r>
    </w:p>
    <w:p w14:paraId="39511A74" w14:textId="77777777" w:rsidR="00BF4487" w:rsidRDefault="00C14B35" w:rsidP="00BF4487">
      <w:pPr>
        <w:keepNext/>
        <w:jc w:val="center"/>
      </w:pPr>
      <w:r>
        <w:rPr>
          <w:noProof/>
        </w:rPr>
        <mc:AlternateContent>
          <mc:Choice Requires="wps">
            <w:drawing>
              <wp:anchor distT="45720" distB="45720" distL="114300" distR="114300" simplePos="0" relativeHeight="251968512" behindDoc="0" locked="0" layoutInCell="1" allowOverlap="1" wp14:anchorId="7A9A81BC" wp14:editId="5EC6CCFC">
                <wp:simplePos x="0" y="0"/>
                <wp:positionH relativeFrom="column">
                  <wp:posOffset>4022918</wp:posOffset>
                </wp:positionH>
                <wp:positionV relativeFrom="paragraph">
                  <wp:posOffset>2143677</wp:posOffset>
                </wp:positionV>
                <wp:extent cx="612250" cy="270345"/>
                <wp:effectExtent l="0" t="0" r="16510" b="15875"/>
                <wp:wrapNone/>
                <wp:docPr id="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250" cy="270345"/>
                        </a:xfrm>
                        <a:prstGeom prst="rect">
                          <a:avLst/>
                        </a:prstGeom>
                        <a:solidFill>
                          <a:srgbClr val="FFFFFF"/>
                        </a:solidFill>
                        <a:ln w="9525">
                          <a:solidFill>
                            <a:srgbClr val="000000"/>
                          </a:solidFill>
                          <a:miter lim="800000"/>
                          <a:headEnd/>
                          <a:tailEnd/>
                        </a:ln>
                      </wps:spPr>
                      <wps:txbx>
                        <w:txbxContent>
                          <w:p w14:paraId="675DF884" w14:textId="5AACBA5A" w:rsidR="000F4716" w:rsidRDefault="000F4716">
                            <w:r>
                              <w:t>Defect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9A81BC" id="_x0000_s1089" type="#_x0000_t202" style="position:absolute;left:0;text-align:left;margin-left:316.75pt;margin-top:168.8pt;width:48.2pt;height:21.3pt;z-index:25196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">
                <v:textbox>
                  <w:txbxContent>
                    <w:p w14:paraId="675DF884" w14:textId="5AACBA5A" w:rsidR="000F4716" w:rsidRDefault="000F4716">
                      <w:r>
                        <w:t>Defect</w:t>
                      </w:r>
                    </w:p>
                  </w:txbxContent>
                </v:textbox>
              </v:shape>
            </w:pict>
          </mc:Fallback>
        </mc:AlternateContent>
      </w:r>
      <w:r>
        <w:rPr>
          <w:noProof/>
          <w:lang w:eastAsia="en-GB"/>
        </w:rPr>
        <mc:AlternateContent>
          <mc:Choice Requires="wps">
            <w:drawing>
              <wp:anchor distT="0" distB="0" distL="114300" distR="114300" simplePos="0" relativeHeight="251963392" behindDoc="0" locked="0" layoutInCell="1" allowOverlap="1" wp14:anchorId="4ABDACC3" wp14:editId="630408B4">
                <wp:simplePos x="0" y="0"/>
                <wp:positionH relativeFrom="column">
                  <wp:posOffset>3164619</wp:posOffset>
                </wp:positionH>
                <wp:positionV relativeFrom="paragraph">
                  <wp:posOffset>1913145</wp:posOffset>
                </wp:positionV>
                <wp:extent cx="1232452" cy="341906"/>
                <wp:effectExtent l="38100" t="57150" r="25400" b="20320"/>
                <wp:wrapNone/>
                <wp:docPr id="241" name="Straight Arrow Connector 241"/>
                <wp:cNvGraphicFramePr/>
                <a:graphic xmlns:a="http://schemas.openxmlformats.org/drawingml/2006/main">
                  <a:graphicData uri="http://schemas.microsoft.com/office/word/2010/wordprocessingShape">
                    <wps:wsp>
                      <wps:cNvCnPr/>
                      <wps:spPr>
                        <a:xfrm flipH="1" flipV="1">
                          <a:off x="0" y="0"/>
                          <a:ext cx="1232452" cy="34190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33552A1" id="Straight Arrow Connector 241" o:spid="_x0000_s1026" type="#_x0000_t32" style="position:absolute;margin-left:249.2pt;margin-top:150.65pt;width:97.05pt;height:26.9pt;flip:x y;z-index:251963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" strokecolor="black [3200]" strokeweight="1.5pt">
                <v:stroke endarrow="block" joinstyle="miter"/>
              </v:shape>
            </w:pict>
          </mc:Fallback>
        </mc:AlternateContent>
      </w:r>
      <w:r w:rsidR="00BE3685">
        <w:rPr>
          <w:noProof/>
          <w:lang w:eastAsia="en-GB"/>
        </w:rPr>
        <w:drawing>
          <wp:inline distT="0" distB="0" distL="0" distR="0" wp14:anchorId="667D15A4" wp14:editId="1B245288">
            <wp:extent cx="3745064" cy="2412342"/>
            <wp:effectExtent l="76200" t="76200" r="141605" b="14097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3784183" cy="2437540"/>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72205A70" w14:textId="35BDE9DF" w:rsidR="00BE3685" w:rsidRDefault="00BF4487" w:rsidP="00BF4487">
      <w:pPr>
        <w:pStyle w:val="Caption"/>
        <w:jc w:val="center"/>
        <w:rPr>
          <w:noProof/>
        </w:rPr>
      </w:pPr>
      <w:bookmarkStart w:id="61" w:name="_Toc511066949"/>
      <w:r>
        <w:t xml:space="preserve">Figure </w:t>
      </w:r>
      <w:fldSimple w:instr=" SEQ Figure \* ARABIC ">
        <w:r w:rsidR="00232DB5">
          <w:rPr>
            <w:noProof/>
          </w:rPr>
          <w:t>36</w:t>
        </w:r>
      </w:fldSimple>
      <w:r>
        <w:t>:</w:t>
      </w:r>
      <w:r w:rsidRPr="00BF4487">
        <w:t xml:space="preserve"> </w:t>
      </w:r>
      <w:r>
        <w:t xml:space="preserve">spiral heat-transfer body “window opening” repair </w:t>
      </w:r>
      <w:r w:rsidR="00AD2A3E">
        <w:rPr>
          <w:noProof/>
        </w:rPr>
        <w:t>(Alfa Laval, 2014)</w:t>
      </w:r>
      <w:bookmarkEnd w:id="61"/>
    </w:p>
    <w:p w14:paraId="2F054115" w14:textId="2721E305" w:rsidR="00AD2A3E" w:rsidRDefault="00AD2A3E" w:rsidP="00AD2A3E">
      <w:r>
        <w:t>Another weakness of the SHE is when removing the covers for maintenance if one side is not completely de-pressurised and the</w:t>
      </w:r>
      <w:r w:rsidR="00882B5D">
        <w:t xml:space="preserve"> </w:t>
      </w:r>
      <w:r>
        <w:t>other side is opened</w:t>
      </w:r>
      <w:r w:rsidR="000F4D7F">
        <w:t>,</w:t>
      </w:r>
      <w:r>
        <w:t xml:space="preserve"> it will result in the spiral heat-transfer body </w:t>
      </w:r>
      <w:r w:rsidR="00882B5D">
        <w:t xml:space="preserve">expanding </w:t>
      </w:r>
      <w:r w:rsidR="00880437">
        <w:t>outwards,</w:t>
      </w:r>
      <w:r w:rsidR="00882B5D">
        <w:t xml:space="preserve"> as shown in figure 37, causing extensive damage and again resulting in the whole unit needing to be sent back to the manufacture for repair and testing. </w:t>
      </w:r>
    </w:p>
    <w:p w14:paraId="5D931E2F" w14:textId="18648DFB" w:rsidR="00880437" w:rsidRPr="00AD2A3E" w:rsidRDefault="002C4823" w:rsidP="00880437">
      <w:pPr>
        <w:tabs>
          <w:tab w:val="left" w:pos="964"/>
        </w:tabs>
      </w:pPr>
      <w:r>
        <w:rPr>
          <w:noProof/>
        </w:rPr>
        <mc:AlternateContent>
          <mc:Choice Requires="wps">
            <w:drawing>
              <wp:anchor distT="0" distB="0" distL="114300" distR="114300" simplePos="0" relativeHeight="251978752" behindDoc="0" locked="0" layoutInCell="1" allowOverlap="1" wp14:anchorId="66B7B855" wp14:editId="34A3271B">
                <wp:simplePos x="0" y="0"/>
                <wp:positionH relativeFrom="column">
                  <wp:posOffset>1868391</wp:posOffset>
                </wp:positionH>
                <wp:positionV relativeFrom="paragraph">
                  <wp:posOffset>2951839</wp:posOffset>
                </wp:positionV>
                <wp:extent cx="2663190" cy="635"/>
                <wp:effectExtent l="0" t="0" r="3810" b="8255"/>
                <wp:wrapSquare wrapText="bothSides"/>
                <wp:docPr id="245" name="Text Box 245"/>
                <wp:cNvGraphicFramePr/>
                <a:graphic xmlns:a="http://schemas.openxmlformats.org/drawingml/2006/main">
                  <a:graphicData uri="http://schemas.microsoft.com/office/word/2010/wordprocessingShape">
                    <wps:wsp>
                      <wps:cNvSpPr txBox="1"/>
                      <wps:spPr>
                        <a:xfrm>
                          <a:off x="0" y="0"/>
                          <a:ext cx="2663190" cy="635"/>
                        </a:xfrm>
                        <a:prstGeom prst="rect">
                          <a:avLst/>
                        </a:prstGeom>
                        <a:solidFill>
                          <a:prstClr val="white"/>
                        </a:solidFill>
                        <a:ln>
                          <a:noFill/>
                        </a:ln>
                      </wps:spPr>
                      <wps:txbx>
                        <w:txbxContent>
                          <w:p w14:paraId="2D63F590" w14:textId="214BA1A7" w:rsidR="000F4716" w:rsidRPr="00B335F8" w:rsidRDefault="000F4716" w:rsidP="002C4823">
                            <w:pPr>
                              <w:pStyle w:val="Caption"/>
                              <w:jc w:val="center"/>
                              <w:rPr>
                                <w:noProof/>
                              </w:rPr>
                            </w:pPr>
                            <w:bookmarkStart w:id="62" w:name="_Toc511066950"/>
                            <w:r>
                              <w:t xml:space="preserve">Figure </w:t>
                            </w:r>
                            <w:fldSimple w:instr=" SEQ Figure \* ARABIC ">
                              <w:r>
                                <w:rPr>
                                  <w:noProof/>
                                </w:rPr>
                                <w:t>37</w:t>
                              </w:r>
                            </w:fldSimple>
                            <w:r>
                              <w:t xml:space="preserve">: SHE de-pressure failure </w:t>
                            </w:r>
                            <w:r>
                              <w:rPr>
                                <w:noProof/>
                              </w:rPr>
                              <w:t>(Alfa Lava, ndl)</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B7B855" id="Text Box 245" o:spid="_x0000_s1090" type="#_x0000_t202" style="position:absolute;margin-left:147.1pt;margin-top:232.45pt;width:209.7pt;height:.05pt;z-index:251978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" stroked="f">
                <v:textbox style="mso-fit-shape-to-text:t" inset="0,0,0,0">
                  <w:txbxContent>
                    <w:p w14:paraId="2D63F590" w14:textId="214BA1A7" w:rsidR="000F4716" w:rsidRPr="00B335F8" w:rsidRDefault="000F4716" w:rsidP="002C4823">
                      <w:pPr>
                        <w:pStyle w:val="Caption"/>
                        <w:jc w:val="center"/>
                        <w:rPr>
                          <w:noProof/>
                        </w:rPr>
                      </w:pPr>
                      <w:bookmarkStart w:id="63" w:name="_Toc511066950"/>
                      <w:r>
                        <w:t xml:space="preserve">Figure </w:t>
                      </w:r>
                      <w:fldSimple w:instr=" SEQ Figure \* ARABIC ">
                        <w:r>
                          <w:rPr>
                            <w:noProof/>
                          </w:rPr>
                          <w:t>37</w:t>
                        </w:r>
                      </w:fldSimple>
                      <w:r>
                        <w:t xml:space="preserve">: SHE de-pressure failure </w:t>
                      </w:r>
                      <w:r>
                        <w:rPr>
                          <w:noProof/>
                        </w:rPr>
                        <w:t>(Alfa Lava, ndl)</w:t>
                      </w:r>
                      <w:bookmarkEnd w:id="63"/>
                    </w:p>
                  </w:txbxContent>
                </v:textbox>
                <w10:wrap type="square"/>
              </v:shape>
            </w:pict>
          </mc:Fallback>
        </mc:AlternateContent>
      </w:r>
      <w:r w:rsidRPr="00880437">
        <w:rPr>
          <w:noProof/>
        </w:rPr>
        <w:drawing>
          <wp:anchor distT="0" distB="0" distL="114300" distR="114300" simplePos="0" relativeHeight="251973632" behindDoc="0" locked="0" layoutInCell="1" allowOverlap="1" wp14:anchorId="76CE6FB2" wp14:editId="1D1E7FB9">
            <wp:simplePos x="0" y="0"/>
            <wp:positionH relativeFrom="margin">
              <wp:posOffset>802640</wp:posOffset>
            </wp:positionH>
            <wp:positionV relativeFrom="paragraph">
              <wp:posOffset>81280</wp:posOffset>
            </wp:positionV>
            <wp:extent cx="2088515" cy="2680335"/>
            <wp:effectExtent l="76200" t="76200" r="140335" b="139065"/>
            <wp:wrapSquare wrapText="bothSides"/>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088515" cy="2680335"/>
                    </a:xfrm>
                    <a:prstGeom prst="rect">
                      <a:avLst/>
                    </a:prstGeom>
                    <a:noFill/>
                    <a:ln w="38100">
                      <a:solidFill>
                        <a:srgbClr val="006699"/>
                      </a:solidFill>
                    </a:ln>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880437">
        <w:tab/>
      </w:r>
      <w:r w:rsidR="00880437" w:rsidRPr="00880437">
        <w:rPr>
          <w:noProof/>
        </w:rPr>
        <w:drawing>
          <wp:inline distT="0" distB="0" distL="0" distR="0" wp14:anchorId="6D8158AD" wp14:editId="4C49008D">
            <wp:extent cx="2106543" cy="2687320"/>
            <wp:effectExtent l="76200" t="76200" r="141605" b="13208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109909" cy="2691615"/>
                    </a:xfrm>
                    <a:prstGeom prst="rect">
                      <a:avLst/>
                    </a:prstGeom>
                    <a:noFill/>
                    <a:ln w="38100">
                      <a:solidFill>
                        <a:srgbClr val="006699"/>
                      </a:solidFill>
                    </a:ln>
                    <a:effectLst>
                      <a:outerShdw blurRad="50800" dist="38100" dir="2700000" algn="tl" rotWithShape="0">
                        <a:prstClr val="black">
                          <a:alpha val="40000"/>
                        </a:prstClr>
                      </a:outerShdw>
                    </a:effectLst>
                  </pic:spPr>
                </pic:pic>
              </a:graphicData>
            </a:graphic>
          </wp:inline>
        </w:drawing>
      </w:r>
      <w:r w:rsidR="00880437">
        <w:br w:type="textWrapping" w:clear="all"/>
      </w:r>
    </w:p>
    <w:p w14:paraId="365D23D4" w14:textId="06D10A95" w:rsidR="00C61519" w:rsidRDefault="00BE1D65" w:rsidP="000F4716">
      <w:pPr>
        <w:pStyle w:val="Heading2"/>
        <w:numPr>
          <w:ilvl w:val="1"/>
          <w:numId w:val="39"/>
        </w:numPr>
      </w:pPr>
      <w:bookmarkStart w:id="64" w:name="_Toc511681666"/>
      <w:r>
        <w:lastRenderedPageBreak/>
        <w:t xml:space="preserve">The </w:t>
      </w:r>
      <w:proofErr w:type="spellStart"/>
      <w:r w:rsidR="000F4D7F">
        <w:t>O</w:t>
      </w:r>
      <w:r>
        <w:t>verflash</w:t>
      </w:r>
      <w:proofErr w:type="spellEnd"/>
      <w:r>
        <w:t xml:space="preserve"> </w:t>
      </w:r>
      <w:r w:rsidR="000F4D7F">
        <w:t>C</w:t>
      </w:r>
      <w:r>
        <w:t xml:space="preserve">ooler </w:t>
      </w:r>
      <w:r w:rsidR="000F4D7F">
        <w:t>H</w:t>
      </w:r>
      <w:r>
        <w:t xml:space="preserve">eat </w:t>
      </w:r>
      <w:r w:rsidR="000F4D7F">
        <w:t>E</w:t>
      </w:r>
      <w:r>
        <w:t>xchanger</w:t>
      </w:r>
      <w:r w:rsidR="0054717E">
        <w:t xml:space="preserve"> </w:t>
      </w:r>
      <w:r w:rsidR="000F4D7F">
        <w:t>S</w:t>
      </w:r>
      <w:r w:rsidR="0054717E">
        <w:t>izing</w:t>
      </w:r>
      <w:r w:rsidR="008D7287">
        <w:t xml:space="preserve"> </w:t>
      </w:r>
      <w:r w:rsidR="000F4D7F">
        <w:t>C</w:t>
      </w:r>
      <w:r w:rsidR="008D7287">
        <w:t>omparison</w:t>
      </w:r>
      <w:r w:rsidR="00B33889">
        <w:t xml:space="preserve"> </w:t>
      </w:r>
      <w:r w:rsidR="000F4D7F">
        <w:t>C</w:t>
      </w:r>
      <w:r w:rsidR="00B33889">
        <w:t>alculations</w:t>
      </w:r>
      <w:r>
        <w:t>.</w:t>
      </w:r>
      <w:bookmarkEnd w:id="64"/>
      <w:r>
        <w:t xml:space="preserve"> </w:t>
      </w:r>
    </w:p>
    <w:p w14:paraId="485B42BC" w14:textId="7F62A890" w:rsidR="00425CF4" w:rsidRDefault="008D7287" w:rsidP="00C61519">
      <w:r>
        <w:t xml:space="preserve">The area of the refinery where the </w:t>
      </w:r>
      <w:proofErr w:type="spellStart"/>
      <w:r>
        <w:t>overflash</w:t>
      </w:r>
      <w:proofErr w:type="spellEnd"/>
      <w:r>
        <w:t xml:space="preserve"> cooler</w:t>
      </w:r>
      <w:r w:rsidR="00425CF4">
        <w:t xml:space="preserve"> heat exchanger</w:t>
      </w:r>
      <w:r>
        <w:t xml:space="preserve"> </w:t>
      </w:r>
      <w:r w:rsidR="00425CF4">
        <w:t>is to</w:t>
      </w:r>
      <w:r>
        <w:t xml:space="preserve"> be situated is heavily congested with </w:t>
      </w:r>
      <w:r w:rsidR="00425CF4">
        <w:t>existing refining equipment. This makes sizing of proposed heat exchangers</w:t>
      </w:r>
      <w:r w:rsidR="000F4D7F">
        <w:t xml:space="preserve"> extremely important</w:t>
      </w:r>
      <w:r w:rsidR="00425CF4">
        <w:t xml:space="preserve">. </w:t>
      </w:r>
      <w:r w:rsidR="00C61519">
        <w:t xml:space="preserve">In order </w:t>
      </w:r>
      <w:r>
        <w:t>to determine the size of the proposed heat exchanger several calculations need to be made. These calculations will be carried out using the ‘</w:t>
      </w:r>
      <w:r w:rsidRPr="008D7287">
        <w:t>log mean temperature difference formula</w:t>
      </w:r>
      <w:r>
        <w:t xml:space="preserve">’ </w:t>
      </w:r>
      <w:sdt>
        <w:sdtPr>
          <w:id w:val="-1252278276"/>
          <w:citation/>
        </w:sdtPr>
        <w:sdtContent>
          <w:r>
            <w:fldChar w:fldCharType="begin"/>
          </w:r>
          <w:r>
            <w:instrText xml:space="preserve"> CITATION Car02 \l 2057 </w:instrText>
          </w:r>
          <w:r>
            <w:fldChar w:fldCharType="separate"/>
          </w:r>
          <w:r>
            <w:rPr>
              <w:noProof/>
            </w:rPr>
            <w:t>(Branan, 2002)</w:t>
          </w:r>
          <w:r>
            <w:fldChar w:fldCharType="end"/>
          </w:r>
        </w:sdtContent>
      </w:sdt>
      <w:r w:rsidR="00425CF4">
        <w:t xml:space="preserve"> and associated correction factors</w:t>
      </w:r>
      <w:r>
        <w:t>.</w:t>
      </w:r>
      <w:r w:rsidR="00425CF4">
        <w:t xml:space="preserve"> The following calculations are made for a shell and tube heat exchanger in counter current flow with the following assumptions made;</w:t>
      </w:r>
    </w:p>
    <w:p w14:paraId="2A1EB144" w14:textId="5F5ED52E" w:rsidR="00425CF4" w:rsidRDefault="00425CF4" w:rsidP="001B60E6">
      <w:pPr>
        <w:pStyle w:val="ListParagraph"/>
        <w:numPr>
          <w:ilvl w:val="0"/>
          <w:numId w:val="35"/>
        </w:numPr>
      </w:pPr>
      <w:r>
        <w:t>A constant overall heat-transfer coefficient in each pass.</w:t>
      </w:r>
    </w:p>
    <w:p w14:paraId="542535CE" w14:textId="18C82719" w:rsidR="001B60E6" w:rsidRDefault="001B60E6" w:rsidP="001B60E6">
      <w:pPr>
        <w:pStyle w:val="ListParagraph"/>
        <w:numPr>
          <w:ilvl w:val="0"/>
          <w:numId w:val="35"/>
        </w:numPr>
      </w:pPr>
      <w:r>
        <w:t>Equal heat transfer areas in each pass.</w:t>
      </w:r>
    </w:p>
    <w:p w14:paraId="2BD2D328" w14:textId="3DF5C7FA" w:rsidR="00425CF4" w:rsidRDefault="00425CF4" w:rsidP="001B60E6">
      <w:pPr>
        <w:pStyle w:val="ListParagraph"/>
        <w:numPr>
          <w:ilvl w:val="0"/>
          <w:numId w:val="35"/>
        </w:numPr>
      </w:pPr>
      <w:r>
        <w:t>There is no leakage of fluid between shell passes.</w:t>
      </w:r>
    </w:p>
    <w:p w14:paraId="06B5D9A2" w14:textId="77777777" w:rsidR="001B60E6" w:rsidRDefault="001B60E6" w:rsidP="001B60E6">
      <w:pPr>
        <w:pStyle w:val="ListParagraph"/>
        <w:numPr>
          <w:ilvl w:val="0"/>
          <w:numId w:val="35"/>
        </w:numPr>
      </w:pPr>
      <w:r>
        <w:t>The temperature of the shell-side fluid in any pass is constant across any cross section.</w:t>
      </w:r>
    </w:p>
    <w:p w14:paraId="3184B840" w14:textId="4029C277" w:rsidR="007644B7" w:rsidRDefault="001B60E6" w:rsidP="007644B7">
      <w:r>
        <w:t xml:space="preserve">Although these conditions will not be stringently satisfied in practice for a shell and tube heat exchanger, </w:t>
      </w:r>
      <w:r w:rsidR="007644B7">
        <w:t>the F</w:t>
      </w:r>
      <w:r w:rsidR="00686737">
        <w:t xml:space="preserve"> </w:t>
      </w:r>
      <w:r w:rsidR="007644B7">
        <w:t xml:space="preserve">values </w:t>
      </w:r>
      <w:r w:rsidR="00686737">
        <w:t>attained</w:t>
      </w:r>
      <w:r w:rsidR="007644B7">
        <w:t xml:space="preserve"> from the</w:t>
      </w:r>
      <w:r w:rsidR="00686737">
        <w:t xml:space="preserve"> correction</w:t>
      </w:r>
      <w:r w:rsidR="007644B7">
        <w:t xml:space="preserve"> curves will give an estimate of the “true mean temperature difference” that is sufficiently accurate for most designs.</w:t>
      </w:r>
    </w:p>
    <w:p w14:paraId="3865D5AB" w14:textId="0C08D1F9" w:rsidR="001B60E6" w:rsidRDefault="00686737" w:rsidP="00425CF4">
      <w:pPr>
        <w:rPr>
          <w:rFonts w:cs="Arial"/>
        </w:rPr>
      </w:pPr>
      <w:r w:rsidRPr="008D7287">
        <w:t xml:space="preserve">log mean temperature difference </w:t>
      </w:r>
      <w:r w:rsidR="00B333BD" w:rsidRPr="008D7287">
        <w:t>formula</w:t>
      </w:r>
      <w:r w:rsidR="008E53C4">
        <w:t>;</w:t>
      </w:r>
      <w:r>
        <w:t xml:space="preserve"> Q = </w:t>
      </w:r>
      <w:proofErr w:type="gramStart"/>
      <w:r>
        <w:t>UAF.</w:t>
      </w:r>
      <w:r w:rsidRPr="00686737">
        <w:rPr>
          <w:rFonts w:cs="Arial"/>
          <w:sz w:val="28"/>
        </w:rPr>
        <w:t>∆</w:t>
      </w:r>
      <w:proofErr w:type="gramEnd"/>
      <w:r>
        <w:rPr>
          <w:rFonts w:cs="Arial"/>
        </w:rPr>
        <w:t>T</w:t>
      </w:r>
      <w:r w:rsidR="002854F9">
        <w:rPr>
          <w:rFonts w:cs="Arial"/>
        </w:rPr>
        <w:t>LM</w:t>
      </w:r>
    </w:p>
    <w:p w14:paraId="7BF6EB39" w14:textId="47F1430D" w:rsidR="00686737" w:rsidRDefault="00686737" w:rsidP="00425CF4">
      <w:r>
        <w:t>Where;</w:t>
      </w:r>
    </w:p>
    <w:p w14:paraId="0DA63164" w14:textId="74DD806C" w:rsidR="00686737" w:rsidRDefault="00686737" w:rsidP="00884D90">
      <w:pPr>
        <w:spacing w:line="240" w:lineRule="auto"/>
      </w:pPr>
      <w:r>
        <w:t>Q = Heat energy (Kw)</w:t>
      </w:r>
    </w:p>
    <w:p w14:paraId="5BD70189" w14:textId="1D12B760" w:rsidR="00B333BD" w:rsidRDefault="00686737" w:rsidP="00884D90">
      <w:pPr>
        <w:spacing w:line="240" w:lineRule="auto"/>
        <w:rPr>
          <w:rFonts w:eastAsia="Times New Roman" w:cs="Arial"/>
          <w:color w:val="000000"/>
          <w:sz w:val="20"/>
          <w:szCs w:val="20"/>
          <w:lang w:eastAsia="en-GB"/>
        </w:rPr>
      </w:pPr>
      <w:r>
        <w:t xml:space="preserve">U = Overall heat transfer coefficient </w:t>
      </w:r>
      <w:r w:rsidR="00B333BD">
        <w:t>(</w:t>
      </w:r>
      <w:r w:rsidR="00B333BD" w:rsidRPr="00B333BD">
        <w:rPr>
          <w:rFonts w:eastAsia="Times New Roman" w:cs="Arial"/>
          <w:color w:val="000000"/>
          <w:sz w:val="20"/>
          <w:szCs w:val="20"/>
          <w:lang w:eastAsia="en-GB"/>
        </w:rPr>
        <w:t>W/m2DegC</w:t>
      </w:r>
      <w:r w:rsidR="00B333BD">
        <w:rPr>
          <w:rFonts w:eastAsia="Times New Roman" w:cs="Arial"/>
          <w:color w:val="000000"/>
          <w:sz w:val="20"/>
          <w:szCs w:val="20"/>
          <w:lang w:eastAsia="en-GB"/>
        </w:rPr>
        <w:t>)</w:t>
      </w:r>
    </w:p>
    <w:p w14:paraId="72119E29" w14:textId="654C0232" w:rsidR="00B333BD" w:rsidRDefault="00B333BD" w:rsidP="00884D90">
      <w:pPr>
        <w:spacing w:line="240" w:lineRule="auto"/>
        <w:rPr>
          <w:rFonts w:eastAsia="Times New Roman" w:cs="Arial"/>
          <w:color w:val="000000"/>
          <w:szCs w:val="20"/>
          <w:lang w:eastAsia="en-GB"/>
        </w:rPr>
      </w:pPr>
      <w:r w:rsidRPr="00B333BD">
        <w:rPr>
          <w:rFonts w:eastAsia="Times New Roman" w:cs="Arial"/>
          <w:color w:val="000000"/>
          <w:szCs w:val="20"/>
          <w:lang w:eastAsia="en-GB"/>
        </w:rPr>
        <w:t>A = the surface area of the tubes</w:t>
      </w:r>
      <w:r>
        <w:rPr>
          <w:rFonts w:eastAsia="Times New Roman" w:cs="Arial"/>
          <w:color w:val="000000"/>
          <w:szCs w:val="20"/>
          <w:lang w:eastAsia="en-GB"/>
        </w:rPr>
        <w:t xml:space="preserve"> (m</w:t>
      </w:r>
      <w:r>
        <w:rPr>
          <w:rFonts w:eastAsia="Times New Roman" w:cs="Arial"/>
          <w:color w:val="000000"/>
          <w:szCs w:val="20"/>
          <w:vertAlign w:val="superscript"/>
          <w:lang w:eastAsia="en-GB"/>
        </w:rPr>
        <w:t>2</w:t>
      </w:r>
      <w:r>
        <w:rPr>
          <w:rFonts w:eastAsia="Times New Roman" w:cs="Arial"/>
          <w:color w:val="000000"/>
          <w:szCs w:val="20"/>
          <w:lang w:eastAsia="en-GB"/>
        </w:rPr>
        <w:t>)</w:t>
      </w:r>
    </w:p>
    <w:p w14:paraId="57F2C8D7" w14:textId="62A319E8" w:rsidR="00B333BD" w:rsidRDefault="00B333BD" w:rsidP="00884D90">
      <w:pPr>
        <w:spacing w:line="240" w:lineRule="auto"/>
        <w:rPr>
          <w:rFonts w:eastAsia="Times New Roman" w:cs="Arial"/>
          <w:color w:val="000000"/>
          <w:szCs w:val="20"/>
          <w:lang w:eastAsia="en-GB"/>
        </w:rPr>
      </w:pPr>
      <w:r>
        <w:rPr>
          <w:rFonts w:eastAsia="Times New Roman" w:cs="Arial"/>
          <w:color w:val="000000"/>
          <w:szCs w:val="20"/>
          <w:lang w:eastAsia="en-GB"/>
        </w:rPr>
        <w:t>F = Correction factor (value obtained from correction graphs)</w:t>
      </w:r>
    </w:p>
    <w:p w14:paraId="223EDA04" w14:textId="0880B7B6" w:rsidR="00884D90" w:rsidRDefault="00B333BD" w:rsidP="00884D90">
      <w:pPr>
        <w:rPr>
          <w:rFonts w:cs="Arial"/>
          <w:color w:val="000000"/>
        </w:rPr>
      </w:pPr>
      <w:r w:rsidRPr="00686737">
        <w:rPr>
          <w:rFonts w:cs="Arial"/>
          <w:sz w:val="28"/>
        </w:rPr>
        <w:t>∆</w:t>
      </w:r>
      <w:proofErr w:type="spellStart"/>
      <w:r>
        <w:rPr>
          <w:rFonts w:cs="Arial"/>
        </w:rPr>
        <w:t>Tcm</w:t>
      </w:r>
      <w:proofErr w:type="spellEnd"/>
      <w:r>
        <w:rPr>
          <w:rFonts w:cs="Arial"/>
        </w:rPr>
        <w:t xml:space="preserve"> = </w:t>
      </w:r>
      <w:r w:rsidRPr="008D7287">
        <w:t>log mean temperature difference</w:t>
      </w:r>
      <w:r>
        <w:t xml:space="preserve"> (</w:t>
      </w:r>
      <w:r w:rsidR="00884D90" w:rsidRPr="004D091E">
        <w:rPr>
          <w:rFonts w:cs="Arial"/>
          <w:color w:val="000000"/>
        </w:rPr>
        <w:t>°C</w:t>
      </w:r>
      <w:r w:rsidR="00884D90">
        <w:rPr>
          <w:rFonts w:cs="Arial"/>
          <w:color w:val="000000"/>
        </w:rPr>
        <w:t>)</w:t>
      </w:r>
    </w:p>
    <w:p w14:paraId="4D148347" w14:textId="60C7B2C1" w:rsidR="00884D90" w:rsidRDefault="00884D90" w:rsidP="00884D90">
      <w:pPr>
        <w:rPr>
          <w:rFonts w:cs="Arial"/>
          <w:color w:val="000000"/>
        </w:rPr>
      </w:pPr>
      <w:r>
        <w:rPr>
          <w:rFonts w:cs="Arial"/>
          <w:color w:val="000000"/>
        </w:rPr>
        <w:t xml:space="preserve">Rearrange for </w:t>
      </w:r>
      <w:r w:rsidR="008E53C4">
        <w:rPr>
          <w:rFonts w:cs="Arial"/>
          <w:color w:val="000000"/>
        </w:rPr>
        <w:t>‘</w:t>
      </w:r>
      <w:r>
        <w:rPr>
          <w:rFonts w:cs="Arial"/>
          <w:color w:val="000000"/>
        </w:rPr>
        <w:t>A</w:t>
      </w:r>
      <w:proofErr w:type="gramStart"/>
      <w:r w:rsidR="00FC3E02">
        <w:rPr>
          <w:rFonts w:cs="Arial"/>
          <w:color w:val="000000"/>
        </w:rPr>
        <w:t xml:space="preserve">’; </w:t>
      </w:r>
      <w:r w:rsidR="000E0F9E">
        <w:rPr>
          <w:rFonts w:cs="Arial"/>
          <w:color w:val="000000"/>
        </w:rPr>
        <w:t xml:space="preserve"> </w:t>
      </w:r>
      <w:r w:rsidR="000F4D7F">
        <w:rPr>
          <w:rFonts w:cs="Arial"/>
          <w:color w:val="000000"/>
        </w:rPr>
        <w:t xml:space="preserve"> </w:t>
      </w:r>
      <w:proofErr w:type="gramEnd"/>
      <w:r w:rsidR="000F4D7F">
        <w:rPr>
          <w:rFonts w:cs="Arial"/>
          <w:color w:val="000000"/>
        </w:rPr>
        <w:t xml:space="preserve">         </w:t>
      </w:r>
      <w:r w:rsidR="00FC3E02">
        <w:rPr>
          <w:rFonts w:cs="Arial"/>
          <w:color w:val="000000"/>
        </w:rPr>
        <w:t>A</w:t>
      </w:r>
      <w:r w:rsidR="003C4728">
        <w:rPr>
          <w:rFonts w:cs="Arial"/>
          <w:color w:val="000000"/>
        </w:rPr>
        <w:t xml:space="preserve"> = </w:t>
      </w:r>
      <w:r w:rsidRPr="008E53C4">
        <w:rPr>
          <w:rFonts w:cs="Arial"/>
          <w:color w:val="000000"/>
          <w:sz w:val="24"/>
          <w:szCs w:val="24"/>
        </w:rPr>
        <w:t xml:space="preserve"> </w:t>
      </w:r>
      <m:oMath>
        <m:f>
          <m:fPr>
            <m:ctrlPr>
              <w:rPr>
                <w:rFonts w:ascii="Cambria Math" w:hAnsi="Cambria Math" w:cs="Arial"/>
                <w:color w:val="000000"/>
                <w:sz w:val="32"/>
                <w:szCs w:val="24"/>
              </w:rPr>
            </m:ctrlPr>
          </m:fPr>
          <m:num>
            <m:r>
              <w:rPr>
                <w:rFonts w:ascii="Cambria Math" w:hAnsi="Cambria Math" w:cs="Arial"/>
                <w:color w:val="000000"/>
                <w:sz w:val="32"/>
                <w:szCs w:val="24"/>
              </w:rPr>
              <m:t>Q</m:t>
            </m:r>
          </m:num>
          <m:den>
            <m:r>
              <w:rPr>
                <w:rFonts w:ascii="Cambria Math" w:hAnsi="Cambria Math" w:cs="Arial"/>
                <w:color w:val="000000"/>
                <w:sz w:val="32"/>
                <w:szCs w:val="24"/>
              </w:rPr>
              <m:t>UF</m:t>
            </m:r>
            <m:r>
              <m:rPr>
                <m:sty m:val="p"/>
              </m:rPr>
              <w:rPr>
                <w:rFonts w:ascii="Cambria Math" w:hAnsi="Cambria Math" w:cs="Arial"/>
                <w:sz w:val="32"/>
                <w:szCs w:val="24"/>
              </w:rPr>
              <m:t>∆TLM</m:t>
            </m:r>
          </m:den>
        </m:f>
      </m:oMath>
    </w:p>
    <w:p w14:paraId="2C6581B3" w14:textId="7703BC39" w:rsidR="00884D90" w:rsidRDefault="008E53C4" w:rsidP="00884D90">
      <w:pPr>
        <w:rPr>
          <w:rFonts w:cs="Arial"/>
        </w:rPr>
      </w:pPr>
      <w:r>
        <w:rPr>
          <w:rFonts w:cs="Arial"/>
          <w:color w:val="000000"/>
        </w:rPr>
        <w:t>First find ‘Q’ using specific heat formula; Q = MC(</w:t>
      </w:r>
      <w:r w:rsidRPr="00686737">
        <w:rPr>
          <w:rFonts w:cs="Arial"/>
          <w:sz w:val="28"/>
        </w:rPr>
        <w:t>∆</w:t>
      </w:r>
      <w:r>
        <w:rPr>
          <w:rFonts w:cs="Arial"/>
        </w:rPr>
        <w:t>T)</w:t>
      </w:r>
    </w:p>
    <w:p w14:paraId="6558CA05" w14:textId="669846E6" w:rsidR="008E53C4" w:rsidRDefault="008E53C4" w:rsidP="00884D90">
      <w:pPr>
        <w:rPr>
          <w:rFonts w:cs="Arial"/>
          <w:color w:val="000000"/>
        </w:rPr>
      </w:pPr>
      <w:r>
        <w:rPr>
          <w:rFonts w:cs="Arial"/>
          <w:color w:val="000000"/>
        </w:rPr>
        <w:t>Where;</w:t>
      </w:r>
    </w:p>
    <w:p w14:paraId="7AE4CCA7" w14:textId="6DE2E619" w:rsidR="008E53C4" w:rsidRDefault="008E53C4" w:rsidP="00FC3E02">
      <w:pPr>
        <w:spacing w:line="240" w:lineRule="auto"/>
        <w:rPr>
          <w:rFonts w:cs="Arial"/>
          <w:color w:val="000000"/>
        </w:rPr>
      </w:pPr>
      <w:r>
        <w:rPr>
          <w:rFonts w:cs="Arial"/>
          <w:color w:val="000000"/>
        </w:rPr>
        <w:t xml:space="preserve">M = </w:t>
      </w:r>
      <w:proofErr w:type="spellStart"/>
      <w:r>
        <w:rPr>
          <w:rFonts w:cs="Arial"/>
          <w:color w:val="000000"/>
        </w:rPr>
        <w:t>Overflash</w:t>
      </w:r>
      <w:proofErr w:type="spellEnd"/>
      <w:r>
        <w:rPr>
          <w:rFonts w:cs="Arial"/>
          <w:color w:val="000000"/>
        </w:rPr>
        <w:t xml:space="preserve"> flow (Kg/s)</w:t>
      </w:r>
    </w:p>
    <w:p w14:paraId="4AC8E754" w14:textId="34624BF6" w:rsidR="00E84E56" w:rsidRDefault="008E53C4" w:rsidP="00FC3E02">
      <w:pPr>
        <w:spacing w:line="240" w:lineRule="auto"/>
        <w:rPr>
          <w:rFonts w:cs="Arial"/>
          <w:color w:val="000000"/>
        </w:rPr>
      </w:pPr>
      <w:r>
        <w:rPr>
          <w:rFonts w:cs="Arial"/>
          <w:color w:val="000000"/>
        </w:rPr>
        <w:t xml:space="preserve">C = </w:t>
      </w:r>
      <w:r w:rsidR="00CE59DA">
        <w:rPr>
          <w:rFonts w:cs="Arial"/>
          <w:color w:val="000000"/>
        </w:rPr>
        <w:t>Spe</w:t>
      </w:r>
      <w:r w:rsidR="006F2E84">
        <w:rPr>
          <w:rFonts w:cs="Arial"/>
          <w:color w:val="000000"/>
        </w:rPr>
        <w:t xml:space="preserve">cific heat </w:t>
      </w:r>
      <w:r w:rsidR="00E84E56">
        <w:rPr>
          <w:rFonts w:cs="Arial"/>
          <w:color w:val="000000"/>
        </w:rPr>
        <w:t>(</w:t>
      </w:r>
      <w:r w:rsidR="00E84E56" w:rsidRPr="00E84E56">
        <w:rPr>
          <w:rFonts w:eastAsia="Times New Roman" w:cs="Arial"/>
          <w:color w:val="000000"/>
          <w:sz w:val="20"/>
          <w:szCs w:val="20"/>
          <w:lang w:eastAsia="en-GB"/>
        </w:rPr>
        <w:t>J/</w:t>
      </w:r>
      <w:proofErr w:type="spellStart"/>
      <w:r w:rsidR="00E84E56" w:rsidRPr="00E84E56">
        <w:rPr>
          <w:rFonts w:eastAsia="Times New Roman" w:cs="Arial"/>
          <w:color w:val="000000"/>
          <w:sz w:val="20"/>
          <w:szCs w:val="20"/>
          <w:lang w:eastAsia="en-GB"/>
        </w:rPr>
        <w:t>Kg</w:t>
      </w:r>
      <w:r w:rsidR="00E84E56" w:rsidRPr="004D091E">
        <w:rPr>
          <w:rFonts w:cs="Arial"/>
          <w:color w:val="000000"/>
        </w:rPr>
        <w:t>°C</w:t>
      </w:r>
      <w:proofErr w:type="spellEnd"/>
      <w:r w:rsidR="00E84E56">
        <w:rPr>
          <w:rFonts w:cs="Arial"/>
          <w:color w:val="000000"/>
        </w:rPr>
        <w:t>)</w:t>
      </w:r>
    </w:p>
    <w:p w14:paraId="05703B5A" w14:textId="417773AB" w:rsidR="003C4728" w:rsidRPr="003C4728" w:rsidRDefault="003C4728" w:rsidP="003C4728">
      <w:pPr>
        <w:rPr>
          <w:rFonts w:eastAsiaTheme="minorEastAsia" w:cs="Arial"/>
          <w:color w:val="000000"/>
        </w:rPr>
      </w:pPr>
      <w:r>
        <w:rPr>
          <w:rFonts w:cs="Arial"/>
          <w:color w:val="000000"/>
        </w:rPr>
        <w:t xml:space="preserve">M = 36317 Kg/h (Valero Energy, 2018)   </w:t>
      </w:r>
      <w:r w:rsidR="00D40EE6">
        <w:rPr>
          <w:rFonts w:cs="Arial"/>
          <w:color w:val="000000"/>
        </w:rPr>
        <w:t>convert to Kg/s</w:t>
      </w:r>
      <w:r>
        <w:rPr>
          <w:rFonts w:cs="Arial"/>
          <w:color w:val="000000"/>
        </w:rPr>
        <w:t xml:space="preserve">       </w:t>
      </w:r>
      <m:oMath>
        <m:f>
          <m:fPr>
            <m:ctrlPr>
              <w:rPr>
                <w:rFonts w:ascii="Cambria Math" w:hAnsi="Cambria Math" w:cs="Arial"/>
                <w:color w:val="000000"/>
                <w:sz w:val="34"/>
                <w:szCs w:val="34"/>
              </w:rPr>
            </m:ctrlPr>
          </m:fPr>
          <m:num>
            <m:r>
              <w:rPr>
                <w:rFonts w:ascii="Cambria Math" w:hAnsi="Cambria Math" w:cs="Arial"/>
                <w:color w:val="000000"/>
                <w:sz w:val="34"/>
                <w:szCs w:val="34"/>
              </w:rPr>
              <m:t>36317</m:t>
            </m:r>
          </m:num>
          <m:den>
            <m:r>
              <m:rPr>
                <m:sty m:val="p"/>
              </m:rPr>
              <w:rPr>
                <w:rFonts w:ascii="Cambria Math" w:hAnsi="Cambria Math" w:cs="Arial"/>
                <w:sz w:val="34"/>
                <w:szCs w:val="34"/>
              </w:rPr>
              <m:t>3600</m:t>
            </m:r>
          </m:den>
        </m:f>
      </m:oMath>
      <w:r w:rsidRPr="003C4728">
        <w:rPr>
          <w:rFonts w:eastAsiaTheme="minorEastAsia" w:cs="Arial"/>
          <w:color w:val="000000"/>
          <w:sz w:val="34"/>
          <w:szCs w:val="34"/>
        </w:rPr>
        <w:t xml:space="preserve">  </w:t>
      </w:r>
      <w:r>
        <w:rPr>
          <w:rFonts w:eastAsiaTheme="minorEastAsia" w:cs="Arial"/>
          <w:color w:val="000000"/>
          <w:sz w:val="34"/>
          <w:szCs w:val="34"/>
        </w:rPr>
        <w:t xml:space="preserve">= </w:t>
      </w:r>
      <w:r w:rsidRPr="002854F9">
        <w:rPr>
          <w:rFonts w:eastAsiaTheme="minorEastAsia" w:cs="Arial"/>
          <w:b/>
          <w:color w:val="000000"/>
          <w:u w:val="single"/>
        </w:rPr>
        <w:t>10</w:t>
      </w:r>
      <w:r>
        <w:rPr>
          <w:rFonts w:eastAsiaTheme="minorEastAsia" w:cs="Arial"/>
          <w:color w:val="000000"/>
        </w:rPr>
        <w:t>Kg/s</w:t>
      </w:r>
    </w:p>
    <w:p w14:paraId="0BFF512E" w14:textId="79FC5C71" w:rsidR="003C4728" w:rsidRDefault="003C4728" w:rsidP="003C4728">
      <w:pPr>
        <w:rPr>
          <w:rFonts w:cs="Arial"/>
          <w:color w:val="000000"/>
        </w:rPr>
      </w:pPr>
      <w:r>
        <w:rPr>
          <w:rFonts w:eastAsiaTheme="minorEastAsia" w:cs="Arial"/>
          <w:color w:val="000000"/>
        </w:rPr>
        <w:lastRenderedPageBreak/>
        <w:t xml:space="preserve">C = </w:t>
      </w:r>
      <w:r w:rsidRPr="002854F9">
        <w:rPr>
          <w:rFonts w:eastAsiaTheme="minorEastAsia" w:cs="Arial"/>
          <w:b/>
          <w:color w:val="000000"/>
          <w:u w:val="single"/>
        </w:rPr>
        <w:t>2800</w:t>
      </w:r>
      <w:r>
        <w:rPr>
          <w:rFonts w:eastAsiaTheme="minorEastAsia" w:cs="Arial"/>
          <w:color w:val="000000"/>
        </w:rPr>
        <w:t xml:space="preserve"> </w:t>
      </w:r>
      <w:r w:rsidRPr="00E84E56">
        <w:rPr>
          <w:rFonts w:eastAsia="Times New Roman" w:cs="Arial"/>
          <w:color w:val="000000"/>
          <w:sz w:val="20"/>
          <w:szCs w:val="20"/>
          <w:lang w:eastAsia="en-GB"/>
        </w:rPr>
        <w:t>J/</w:t>
      </w:r>
      <w:proofErr w:type="spellStart"/>
      <w:r w:rsidRPr="00E84E56">
        <w:rPr>
          <w:rFonts w:eastAsia="Times New Roman" w:cs="Arial"/>
          <w:color w:val="000000"/>
          <w:sz w:val="20"/>
          <w:szCs w:val="20"/>
          <w:lang w:eastAsia="en-GB"/>
        </w:rPr>
        <w:t>Kg</w:t>
      </w:r>
      <w:r w:rsidRPr="004D091E">
        <w:rPr>
          <w:rFonts w:cs="Arial"/>
          <w:color w:val="000000"/>
        </w:rPr>
        <w:t>°C</w:t>
      </w:r>
      <w:proofErr w:type="spellEnd"/>
      <w:r>
        <w:rPr>
          <w:rFonts w:cs="Arial"/>
          <w:color w:val="000000"/>
        </w:rPr>
        <w:t xml:space="preserve"> (Valero Energy, 2018)</w:t>
      </w:r>
    </w:p>
    <w:p w14:paraId="46AF1628" w14:textId="61735CAD" w:rsidR="003C4728" w:rsidRDefault="00FB5869" w:rsidP="003C4728">
      <w:pPr>
        <w:rPr>
          <w:rFonts w:eastAsiaTheme="minorEastAsia" w:cs="Arial"/>
          <w:color w:val="000000"/>
        </w:rPr>
      </w:pPr>
      <w:r>
        <w:rPr>
          <w:noProof/>
        </w:rPr>
        <w:drawing>
          <wp:anchor distT="0" distB="0" distL="114300" distR="114300" simplePos="0" relativeHeight="251987968" behindDoc="1" locked="0" layoutInCell="1" allowOverlap="1" wp14:anchorId="1B64D29C" wp14:editId="0846FE6B">
            <wp:simplePos x="0" y="0"/>
            <wp:positionH relativeFrom="margin">
              <wp:align>left</wp:align>
            </wp:positionH>
            <wp:positionV relativeFrom="paragraph">
              <wp:posOffset>229621</wp:posOffset>
            </wp:positionV>
            <wp:extent cx="3755047" cy="2472856"/>
            <wp:effectExtent l="0" t="0" r="0" b="3810"/>
            <wp:wrapNone/>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3761118" cy="2476854"/>
                    </a:xfrm>
                    <a:prstGeom prst="rect">
                      <a:avLst/>
                    </a:prstGeom>
                  </pic:spPr>
                </pic:pic>
              </a:graphicData>
            </a:graphic>
            <wp14:sizeRelH relativeFrom="margin">
              <wp14:pctWidth>0</wp14:pctWidth>
            </wp14:sizeRelH>
            <wp14:sizeRelV relativeFrom="margin">
              <wp14:pctHeight>0</wp14:pctHeight>
            </wp14:sizeRelV>
          </wp:anchor>
        </w:drawing>
      </w:r>
      <w:r w:rsidRPr="00686737">
        <w:rPr>
          <w:rFonts w:cs="Arial"/>
          <w:sz w:val="28"/>
        </w:rPr>
        <w:t>∆</w:t>
      </w:r>
      <w:r>
        <w:rPr>
          <w:rFonts w:cs="Arial"/>
        </w:rPr>
        <w:t>T = T1 – T2</w:t>
      </w:r>
    </w:p>
    <w:p w14:paraId="0BC3FCC3" w14:textId="0016AB22" w:rsidR="00AB7022" w:rsidRPr="00FB5869" w:rsidRDefault="00AB7022" w:rsidP="00AB7022">
      <w:pPr>
        <w:spacing w:line="240" w:lineRule="auto"/>
        <w:rPr>
          <w:rFonts w:cs="Arial"/>
          <w:color w:val="222222"/>
        </w:rPr>
      </w:pPr>
      <w:r>
        <w:rPr>
          <w:rFonts w:cs="Arial"/>
          <w:color w:val="000000"/>
        </w:rPr>
        <w:t xml:space="preserve">                                                                                               </w:t>
      </w:r>
      <w:r>
        <w:rPr>
          <w:rFonts w:cs="Arial"/>
          <w:color w:val="000000"/>
        </w:rPr>
        <w:tab/>
      </w:r>
      <w:bookmarkStart w:id="65" w:name="_Hlk511547047"/>
      <m:oMath>
        <m:d>
          <m:dPr>
            <m:begChr m:val=""/>
            <m:endChr m:val="}"/>
            <m:ctrlPr>
              <w:rPr>
                <w:rFonts w:ascii="Cambria Math" w:hAnsi="Cambria Math" w:cs="Arial"/>
                <w:i/>
                <w:color w:val="000000"/>
              </w:rPr>
            </m:ctrlPr>
          </m:dPr>
          <m:e>
            <m:eqArr>
              <m:eqArrPr>
                <m:ctrlPr>
                  <w:rPr>
                    <w:rFonts w:ascii="Cambria Math" w:hAnsi="Cambria Math" w:cs="Arial"/>
                    <w:i/>
                    <w:color w:val="000000"/>
                  </w:rPr>
                </m:ctrlPr>
              </m:eqArrPr>
              <m:e>
                <m:r>
                  <m:rPr>
                    <m:sty m:val="p"/>
                  </m:rPr>
                  <w:rPr>
                    <w:rFonts w:ascii="Cambria Math" w:hAnsi="Cambria Math" w:cs="Arial"/>
                    <w:color w:val="222222"/>
                  </w:rPr>
                  <m:t>T1 = 400</m:t>
                </m:r>
                <m:r>
                  <m:rPr>
                    <m:sty m:val="p"/>
                  </m:rPr>
                  <w:rPr>
                    <w:rFonts w:ascii="Cambria Math" w:hAnsi="Cambria Math" w:cs="Arial"/>
                    <w:color w:val="000000"/>
                  </w:rPr>
                  <m:t xml:space="preserve">°C </m:t>
                </m:r>
              </m:e>
              <m:e>
                <m:r>
                  <m:rPr>
                    <m:sty m:val="p"/>
                  </m:rPr>
                  <w:rPr>
                    <w:rFonts w:ascii="Cambria Math" w:hAnsi="Cambria Math" w:cs="Arial"/>
                    <w:color w:val="222222"/>
                  </w:rPr>
                  <m:t>T2 = 200</m:t>
                </m:r>
                <m:r>
                  <m:rPr>
                    <m:sty m:val="p"/>
                  </m:rPr>
                  <w:rPr>
                    <w:rFonts w:ascii="Cambria Math" w:hAnsi="Cambria Math" w:cs="Arial"/>
                    <w:color w:val="000000"/>
                  </w:rPr>
                  <m:t>°C</m:t>
                </m:r>
              </m:e>
            </m:eqArr>
          </m:e>
        </m:d>
      </m:oMath>
      <w:r>
        <w:rPr>
          <w:rFonts w:eastAsiaTheme="minorEastAsia" w:cs="Arial"/>
          <w:color w:val="000000"/>
        </w:rPr>
        <w:t xml:space="preserve"> Tube side</w:t>
      </w:r>
      <w:bookmarkEnd w:id="65"/>
    </w:p>
    <w:p w14:paraId="7306C1D4" w14:textId="06B29327" w:rsidR="003C4728" w:rsidRPr="003C4728" w:rsidRDefault="003C4728" w:rsidP="00AB7022">
      <w:pPr>
        <w:tabs>
          <w:tab w:val="left" w:pos="6624"/>
        </w:tabs>
        <w:rPr>
          <w:rFonts w:cs="Arial"/>
          <w:color w:val="000000"/>
        </w:rPr>
      </w:pPr>
    </w:p>
    <w:p w14:paraId="158ACB6B" w14:textId="12751162" w:rsidR="00E84E56" w:rsidRPr="00E84E56" w:rsidRDefault="00AB7022" w:rsidP="00AB7022">
      <w:pPr>
        <w:tabs>
          <w:tab w:val="left" w:pos="6211"/>
        </w:tabs>
        <w:rPr>
          <w:rFonts w:eastAsia="Times New Roman" w:cs="Arial"/>
          <w:color w:val="000000"/>
          <w:sz w:val="20"/>
          <w:szCs w:val="20"/>
          <w:lang w:eastAsia="en-GB"/>
        </w:rPr>
      </w:pPr>
      <w:r>
        <w:rPr>
          <w:rFonts w:eastAsia="Times New Roman" w:cs="Arial"/>
          <w:color w:val="000000"/>
          <w:sz w:val="20"/>
          <w:szCs w:val="20"/>
          <w:lang w:eastAsia="en-GB"/>
        </w:rPr>
        <w:tab/>
        <w:t xml:space="preserve">      </w:t>
      </w:r>
      <m:oMath>
        <m:d>
          <m:dPr>
            <m:begChr m:val=""/>
            <m:endChr m:val="}"/>
            <m:ctrlPr>
              <w:rPr>
                <w:rFonts w:ascii="Cambria Math" w:hAnsi="Cambria Math" w:cs="Arial"/>
                <w:i/>
                <w:color w:val="000000"/>
              </w:rPr>
            </m:ctrlPr>
          </m:dPr>
          <m:e>
            <m:eqArr>
              <m:eqArrPr>
                <m:ctrlPr>
                  <w:rPr>
                    <w:rFonts w:ascii="Cambria Math" w:hAnsi="Cambria Math" w:cs="Arial"/>
                    <w:i/>
                    <w:color w:val="000000"/>
                  </w:rPr>
                </m:ctrlPr>
              </m:eqArrPr>
              <m:e>
                <m:r>
                  <m:rPr>
                    <m:sty m:val="p"/>
                  </m:rPr>
                  <w:rPr>
                    <w:rFonts w:ascii="Cambria Math" w:hAnsi="Cambria Math" w:cs="Arial"/>
                    <w:color w:val="222222"/>
                  </w:rPr>
                  <m:t>t1 = 150</m:t>
                </m:r>
                <m:r>
                  <m:rPr>
                    <m:sty m:val="p"/>
                  </m:rPr>
                  <w:rPr>
                    <w:rFonts w:ascii="Cambria Math" w:hAnsi="Cambria Math" w:cs="Arial"/>
                    <w:color w:val="000000"/>
                  </w:rPr>
                  <m:t xml:space="preserve">°C </m:t>
                </m:r>
              </m:e>
              <m:e>
                <m:r>
                  <m:rPr>
                    <m:sty m:val="p"/>
                  </m:rPr>
                  <w:rPr>
                    <w:rFonts w:ascii="Cambria Math" w:hAnsi="Cambria Math" w:cs="Arial"/>
                    <w:color w:val="222222"/>
                  </w:rPr>
                  <m:t>t2 = 260</m:t>
                </m:r>
                <m:r>
                  <m:rPr>
                    <m:sty m:val="p"/>
                  </m:rPr>
                  <w:rPr>
                    <w:rFonts w:ascii="Cambria Math" w:hAnsi="Cambria Math" w:cs="Arial"/>
                    <w:color w:val="000000"/>
                  </w:rPr>
                  <m:t>°C</m:t>
                </m:r>
              </m:e>
            </m:eqArr>
          </m:e>
        </m:d>
      </m:oMath>
      <w:r>
        <w:rPr>
          <w:rFonts w:eastAsiaTheme="minorEastAsia" w:cs="Arial"/>
          <w:color w:val="000000"/>
        </w:rPr>
        <w:t xml:space="preserve"> Shell side</w:t>
      </w:r>
    </w:p>
    <w:p w14:paraId="34A2377B" w14:textId="5088241F" w:rsidR="008E53C4" w:rsidRDefault="008E53C4" w:rsidP="00884D90">
      <w:pPr>
        <w:rPr>
          <w:rFonts w:cs="Arial"/>
          <w:color w:val="000000"/>
        </w:rPr>
      </w:pPr>
    </w:p>
    <w:p w14:paraId="7A1F86C7" w14:textId="66AE3446" w:rsidR="003C4728" w:rsidRDefault="003C4728" w:rsidP="00B333BD">
      <w:pPr>
        <w:rPr>
          <w:noProof/>
        </w:rPr>
      </w:pPr>
    </w:p>
    <w:p w14:paraId="75BC6E93" w14:textId="77777777" w:rsidR="003C4728" w:rsidRDefault="003C4728" w:rsidP="00B333BD">
      <w:pPr>
        <w:rPr>
          <w:rFonts w:eastAsia="Times New Roman" w:cs="Arial"/>
          <w:color w:val="000000"/>
          <w:szCs w:val="20"/>
          <w:lang w:eastAsia="en-GB"/>
        </w:rPr>
      </w:pPr>
    </w:p>
    <w:p w14:paraId="465E3FAE" w14:textId="397C8144" w:rsidR="003C4728" w:rsidRDefault="003C4728" w:rsidP="00B333BD">
      <w:pPr>
        <w:rPr>
          <w:rFonts w:eastAsia="Times New Roman" w:cs="Arial"/>
          <w:color w:val="000000"/>
          <w:szCs w:val="20"/>
          <w:lang w:eastAsia="en-GB"/>
        </w:rPr>
      </w:pPr>
    </w:p>
    <w:p w14:paraId="132008B4" w14:textId="36C33E0B" w:rsidR="003C4728" w:rsidRDefault="003C4728" w:rsidP="00B333BD">
      <w:pPr>
        <w:rPr>
          <w:rFonts w:eastAsia="Times New Roman" w:cs="Arial"/>
          <w:color w:val="000000"/>
          <w:szCs w:val="20"/>
          <w:lang w:eastAsia="en-GB"/>
        </w:rPr>
      </w:pPr>
    </w:p>
    <w:p w14:paraId="7532AB39" w14:textId="125B2524" w:rsidR="00884D90" w:rsidRDefault="00FB5869" w:rsidP="00FB5869">
      <w:pPr>
        <w:spacing w:line="240" w:lineRule="auto"/>
        <w:rPr>
          <w:rFonts w:cs="Arial"/>
          <w:color w:val="222222"/>
        </w:rPr>
      </w:pPr>
      <w:r w:rsidRPr="00FB5869">
        <w:rPr>
          <w:rFonts w:ascii="Cambria Math" w:hAnsi="Cambria Math" w:cs="Cambria Math"/>
          <w:color w:val="222222"/>
          <w:sz w:val="40"/>
        </w:rPr>
        <w:t>∴</w:t>
      </w:r>
      <w:r>
        <w:rPr>
          <w:rFonts w:ascii="Cambria Math" w:hAnsi="Cambria Math" w:cs="Cambria Math"/>
          <w:color w:val="222222"/>
          <w:sz w:val="40"/>
        </w:rPr>
        <w:t xml:space="preserve">   </w:t>
      </w:r>
      <w:r>
        <w:rPr>
          <w:rFonts w:cs="Arial"/>
          <w:color w:val="222222"/>
        </w:rPr>
        <w:t>Q = 10 x 2800 x (400 - 200)</w:t>
      </w:r>
    </w:p>
    <w:p w14:paraId="684E4862" w14:textId="2FCA9D01" w:rsidR="00FB5869" w:rsidRDefault="00FB5869" w:rsidP="00FB5869">
      <w:pPr>
        <w:spacing w:line="240" w:lineRule="auto"/>
        <w:rPr>
          <w:rFonts w:cs="Arial"/>
          <w:color w:val="222222"/>
        </w:rPr>
      </w:pPr>
      <w:r w:rsidRPr="00FB5869">
        <w:rPr>
          <w:rFonts w:ascii="Cambria Math" w:hAnsi="Cambria Math" w:cs="Cambria Math"/>
          <w:color w:val="222222"/>
          <w:sz w:val="40"/>
        </w:rPr>
        <w:t>∴</w:t>
      </w:r>
      <w:r>
        <w:rPr>
          <w:rFonts w:ascii="Cambria Math" w:hAnsi="Cambria Math" w:cs="Cambria Math"/>
          <w:color w:val="222222"/>
          <w:sz w:val="40"/>
        </w:rPr>
        <w:t xml:space="preserve">   </w:t>
      </w:r>
      <w:r>
        <w:rPr>
          <w:rFonts w:cs="Arial"/>
          <w:color w:val="222222"/>
        </w:rPr>
        <w:t>Q = 5600000 w</w:t>
      </w:r>
    </w:p>
    <w:p w14:paraId="0F88D434" w14:textId="77A313A8" w:rsidR="00FB5869" w:rsidRDefault="00FB5869" w:rsidP="00FB5869">
      <w:pPr>
        <w:spacing w:line="240" w:lineRule="auto"/>
        <w:rPr>
          <w:rFonts w:cs="Arial"/>
          <w:b/>
          <w:color w:val="222222"/>
          <w:u w:val="single"/>
        </w:rPr>
      </w:pPr>
      <w:r w:rsidRPr="00FB5869">
        <w:rPr>
          <w:rFonts w:ascii="Cambria Math" w:hAnsi="Cambria Math" w:cs="Cambria Math"/>
          <w:color w:val="222222"/>
          <w:sz w:val="40"/>
        </w:rPr>
        <w:t>∴</w:t>
      </w:r>
      <w:r>
        <w:rPr>
          <w:rFonts w:ascii="Cambria Math" w:hAnsi="Cambria Math" w:cs="Cambria Math"/>
          <w:color w:val="222222"/>
          <w:sz w:val="40"/>
        </w:rPr>
        <w:t xml:space="preserve">   </w:t>
      </w:r>
      <w:r>
        <w:rPr>
          <w:rFonts w:cs="Arial"/>
          <w:color w:val="222222"/>
        </w:rPr>
        <w:t xml:space="preserve">Q = </w:t>
      </w:r>
      <w:r w:rsidRPr="000E0F9E">
        <w:rPr>
          <w:rFonts w:cs="Arial"/>
          <w:b/>
          <w:color w:val="222222"/>
          <w:u w:val="single"/>
        </w:rPr>
        <w:t>5600</w:t>
      </w:r>
      <w:r w:rsidRPr="002854F9">
        <w:rPr>
          <w:rFonts w:cs="Arial"/>
          <w:b/>
          <w:color w:val="222222"/>
        </w:rPr>
        <w:t xml:space="preserve"> Kw</w:t>
      </w:r>
    </w:p>
    <w:p w14:paraId="1168456D" w14:textId="4210B46D" w:rsidR="000E0F9E" w:rsidRDefault="000E0F9E" w:rsidP="00FB5869">
      <w:pPr>
        <w:spacing w:line="240" w:lineRule="auto"/>
        <w:rPr>
          <w:rFonts w:cs="Arial"/>
          <w:b/>
          <w:color w:val="222222"/>
          <w:u w:val="single"/>
        </w:rPr>
      </w:pPr>
    </w:p>
    <w:p w14:paraId="6A3D5E50" w14:textId="0BCD6352" w:rsidR="000E0F9E" w:rsidRDefault="00D40EE6" w:rsidP="00FB5869">
      <w:pPr>
        <w:spacing w:line="240" w:lineRule="auto"/>
        <w:rPr>
          <w:rFonts w:cs="Arial"/>
          <w:color w:val="222222"/>
        </w:rPr>
      </w:pPr>
      <w:r>
        <w:rPr>
          <w:rFonts w:cs="Arial"/>
          <w:color w:val="222222"/>
        </w:rPr>
        <w:t xml:space="preserve">U = 50 </w:t>
      </w:r>
      <w:r>
        <w:rPr>
          <w:rFonts w:cs="Arial"/>
          <w:color w:val="000000"/>
        </w:rPr>
        <w:t>BTU/hr/ft</w:t>
      </w:r>
      <w:r>
        <w:rPr>
          <w:rFonts w:cs="Arial"/>
          <w:color w:val="000000"/>
          <w:sz w:val="17"/>
          <w:szCs w:val="17"/>
          <w:bdr w:val="none" w:sz="0" w:space="0" w:color="auto" w:frame="1"/>
          <w:vertAlign w:val="superscript"/>
        </w:rPr>
        <w:t>2</w:t>
      </w:r>
      <w:r>
        <w:rPr>
          <w:rFonts w:cs="Arial"/>
          <w:color w:val="000000"/>
        </w:rPr>
        <w:t>/°F</w:t>
      </w:r>
      <w:r>
        <w:rPr>
          <w:rFonts w:cs="Arial"/>
          <w:color w:val="222222"/>
        </w:rPr>
        <w:t xml:space="preserve"> (</w:t>
      </w:r>
      <w:r>
        <w:rPr>
          <w:rFonts w:cs="Arial"/>
          <w:color w:val="000000"/>
        </w:rPr>
        <w:t xml:space="preserve">Valero Energy, 2018)   covert to </w:t>
      </w:r>
      <w:r w:rsidR="002854F9" w:rsidRPr="002854F9">
        <w:rPr>
          <w:rFonts w:cs="Arial"/>
          <w:color w:val="000000"/>
        </w:rPr>
        <w:t>W/m</w:t>
      </w:r>
      <w:r w:rsidR="002854F9">
        <w:rPr>
          <w:rFonts w:cs="Arial"/>
          <w:color w:val="000000"/>
          <w:sz w:val="17"/>
          <w:szCs w:val="17"/>
          <w:bdr w:val="none" w:sz="0" w:space="0" w:color="auto" w:frame="1"/>
          <w:vertAlign w:val="superscript"/>
        </w:rPr>
        <w:t>2</w:t>
      </w:r>
      <w:r w:rsidR="002854F9" w:rsidRPr="004D091E">
        <w:rPr>
          <w:rFonts w:cs="Arial"/>
          <w:color w:val="000000"/>
        </w:rPr>
        <w:t>°C</w:t>
      </w:r>
      <w:r w:rsidR="002854F9">
        <w:rPr>
          <w:rFonts w:cs="Arial"/>
          <w:color w:val="000000"/>
        </w:rPr>
        <w:t xml:space="preserve">   50 x 5.678 = </w:t>
      </w:r>
      <w:r w:rsidR="002854F9" w:rsidRPr="002854F9">
        <w:rPr>
          <w:rFonts w:cs="Arial"/>
          <w:b/>
          <w:color w:val="000000"/>
          <w:u w:val="single"/>
        </w:rPr>
        <w:t>283.9</w:t>
      </w:r>
      <w:r w:rsidR="002854F9" w:rsidRPr="002854F9">
        <w:rPr>
          <w:rFonts w:cs="Arial"/>
          <w:b/>
          <w:color w:val="000000"/>
        </w:rPr>
        <w:t xml:space="preserve"> W/m</w:t>
      </w:r>
      <w:r w:rsidR="002854F9" w:rsidRPr="002854F9">
        <w:rPr>
          <w:rFonts w:cs="Arial"/>
          <w:b/>
          <w:color w:val="000000"/>
          <w:sz w:val="17"/>
          <w:szCs w:val="17"/>
          <w:bdr w:val="none" w:sz="0" w:space="0" w:color="auto" w:frame="1"/>
          <w:vertAlign w:val="superscript"/>
        </w:rPr>
        <w:t>2</w:t>
      </w:r>
      <w:r w:rsidR="002854F9" w:rsidRPr="002854F9">
        <w:rPr>
          <w:rFonts w:cs="Arial"/>
          <w:b/>
          <w:color w:val="000000"/>
        </w:rPr>
        <w:t>°C</w:t>
      </w:r>
    </w:p>
    <w:p w14:paraId="4901E4ED" w14:textId="0C7ECD29" w:rsidR="005F3F2E" w:rsidRDefault="005F3F2E" w:rsidP="00FB5869">
      <w:pPr>
        <w:spacing w:line="240" w:lineRule="auto"/>
        <w:rPr>
          <w:rFonts w:cs="Arial"/>
          <w:sz w:val="28"/>
        </w:rPr>
      </w:pPr>
      <w:r w:rsidRPr="001D7D3F">
        <w:rPr>
          <w:rFonts w:cs="Arial"/>
        </w:rPr>
        <w:t>Find</w:t>
      </w:r>
      <w:r>
        <w:rPr>
          <w:rFonts w:cs="Arial"/>
          <w:sz w:val="28"/>
        </w:rPr>
        <w:t xml:space="preserve"> </w:t>
      </w:r>
      <w:r w:rsidRPr="00686737">
        <w:rPr>
          <w:rFonts w:cs="Arial"/>
          <w:sz w:val="28"/>
        </w:rPr>
        <w:t>∆</w:t>
      </w:r>
      <w:r>
        <w:rPr>
          <w:rFonts w:cs="Arial"/>
        </w:rPr>
        <w:t>TLM;</w:t>
      </w:r>
    </w:p>
    <w:p w14:paraId="710B89CC" w14:textId="594F1252" w:rsidR="000E0F9E" w:rsidRDefault="003C4B92" w:rsidP="00FB5869">
      <w:pPr>
        <w:spacing w:line="240" w:lineRule="auto"/>
        <w:rPr>
          <w:rFonts w:eastAsiaTheme="minorEastAsia" w:cs="Arial"/>
          <w:color w:val="000000"/>
          <w:sz w:val="34"/>
          <w:szCs w:val="34"/>
        </w:rPr>
      </w:pPr>
      <w:r>
        <w:rPr>
          <w:noProof/>
        </w:rPr>
        <w:drawing>
          <wp:anchor distT="0" distB="0" distL="114300" distR="114300" simplePos="0" relativeHeight="251388928" behindDoc="0" locked="0" layoutInCell="1" allowOverlap="1" wp14:anchorId="2CCC1D64" wp14:editId="430FDC00">
            <wp:simplePos x="0" y="0"/>
            <wp:positionH relativeFrom="column">
              <wp:posOffset>2846566</wp:posOffset>
            </wp:positionH>
            <wp:positionV relativeFrom="paragraph">
              <wp:posOffset>10878</wp:posOffset>
            </wp:positionV>
            <wp:extent cx="2562225" cy="2286000"/>
            <wp:effectExtent l="0" t="0" r="952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val="0"/>
                        </a:ext>
                      </a:extLst>
                    </a:blip>
                    <a:stretch>
                      <a:fillRect/>
                    </a:stretch>
                  </pic:blipFill>
                  <pic:spPr>
                    <a:xfrm>
                      <a:off x="0" y="0"/>
                      <a:ext cx="2562225" cy="2286000"/>
                    </a:xfrm>
                    <a:prstGeom prst="rect">
                      <a:avLst/>
                    </a:prstGeom>
                  </pic:spPr>
                </pic:pic>
              </a:graphicData>
            </a:graphic>
          </wp:anchor>
        </w:drawing>
      </w:r>
      <w:r w:rsidR="002854F9" w:rsidRPr="00686737">
        <w:rPr>
          <w:rFonts w:cs="Arial"/>
          <w:sz w:val="28"/>
        </w:rPr>
        <w:t>∆</w:t>
      </w:r>
      <w:r w:rsidR="002854F9">
        <w:rPr>
          <w:rFonts w:cs="Arial"/>
        </w:rPr>
        <w:t xml:space="preserve">TLM = </w:t>
      </w:r>
      <m:oMath>
        <m:f>
          <m:fPr>
            <m:ctrlPr>
              <w:rPr>
                <w:rFonts w:ascii="Cambria Math" w:hAnsi="Cambria Math" w:cs="Arial"/>
                <w:color w:val="000000"/>
                <w:sz w:val="34"/>
                <w:szCs w:val="34"/>
              </w:rPr>
            </m:ctrlPr>
          </m:fPr>
          <m:num>
            <m:r>
              <m:rPr>
                <m:sty m:val="p"/>
              </m:rPr>
              <w:rPr>
                <w:rFonts w:ascii="Cambria Math" w:hAnsi="Cambria Math" w:cs="Arial"/>
                <w:sz w:val="34"/>
                <w:szCs w:val="34"/>
              </w:rPr>
              <m:t>∆</m:t>
            </m:r>
            <m:r>
              <m:rPr>
                <m:sty m:val="p"/>
              </m:rPr>
              <w:rPr>
                <w:rFonts w:ascii="Cambria Math" w:cs="Arial"/>
                <w:sz w:val="34"/>
                <w:szCs w:val="34"/>
              </w:rPr>
              <m:t>Tout</m:t>
            </m:r>
            <m:r>
              <m:rPr>
                <m:sty m:val="p"/>
              </m:rPr>
              <w:rPr>
                <w:rFonts w:ascii="Cambria Math" w:cs="Arial"/>
                <w:sz w:val="34"/>
                <w:szCs w:val="34"/>
              </w:rPr>
              <m:t>-</m:t>
            </m:r>
            <m:r>
              <m:rPr>
                <m:sty m:val="p"/>
              </m:rPr>
              <w:rPr>
                <w:rFonts w:ascii="Cambria Math" w:hAnsi="Cambria Math" w:cs="Arial"/>
                <w:sz w:val="34"/>
                <w:szCs w:val="34"/>
              </w:rPr>
              <m:t>∆</m:t>
            </m:r>
            <m:r>
              <m:rPr>
                <m:sty m:val="p"/>
              </m:rPr>
              <w:rPr>
                <w:rFonts w:ascii="Cambria Math" w:cs="Arial"/>
                <w:sz w:val="34"/>
                <w:szCs w:val="34"/>
              </w:rPr>
              <m:t>Tin</m:t>
            </m:r>
          </m:num>
          <m:den>
            <m:r>
              <m:rPr>
                <m:sty m:val="p"/>
              </m:rPr>
              <w:rPr>
                <w:rFonts w:ascii="Cambria Math" w:hAnsi="Cambria Math" w:cs="Arial"/>
                <w:sz w:val="34"/>
                <w:szCs w:val="34"/>
              </w:rPr>
              <m:t xml:space="preserve">ln </m:t>
            </m:r>
            <m:d>
              <m:dPr>
                <m:ctrlPr>
                  <w:rPr>
                    <w:rFonts w:ascii="Cambria Math" w:hAnsi="Cambria Math" w:cs="Arial"/>
                    <w:sz w:val="34"/>
                    <w:szCs w:val="34"/>
                  </w:rPr>
                </m:ctrlPr>
              </m:dPr>
              <m:e>
                <m:f>
                  <m:fPr>
                    <m:ctrlPr>
                      <w:rPr>
                        <w:rFonts w:ascii="Cambria Math" w:eastAsia="Times New Roman" w:hAnsi="Cambria Math" w:cs="Arial"/>
                        <w:i/>
                        <w:color w:val="000000"/>
                        <w:sz w:val="34"/>
                        <w:szCs w:val="34"/>
                        <w:lang w:eastAsia="en-GB"/>
                      </w:rPr>
                    </m:ctrlPr>
                  </m:fPr>
                  <m:num>
                    <m:r>
                      <m:rPr>
                        <m:sty m:val="p"/>
                      </m:rPr>
                      <w:rPr>
                        <w:rFonts w:ascii="Cambria Math" w:hAnsi="Cambria Math" w:cs="Arial"/>
                        <w:sz w:val="34"/>
                        <w:szCs w:val="34"/>
                      </w:rPr>
                      <m:t>∆</m:t>
                    </m:r>
                    <m:r>
                      <m:rPr>
                        <m:sty m:val="p"/>
                      </m:rPr>
                      <w:rPr>
                        <w:rFonts w:ascii="Cambria Math" w:cs="Arial"/>
                        <w:sz w:val="34"/>
                        <w:szCs w:val="34"/>
                      </w:rPr>
                      <m:t>Tout</m:t>
                    </m:r>
                  </m:num>
                  <m:den>
                    <m:r>
                      <m:rPr>
                        <m:sty m:val="p"/>
                      </m:rPr>
                      <w:rPr>
                        <w:rFonts w:ascii="Cambria Math" w:hAnsi="Cambria Math" w:cs="Arial"/>
                        <w:sz w:val="34"/>
                        <w:szCs w:val="34"/>
                      </w:rPr>
                      <m:t>∆</m:t>
                    </m:r>
                    <m:r>
                      <m:rPr>
                        <m:sty m:val="p"/>
                      </m:rPr>
                      <w:rPr>
                        <w:rFonts w:ascii="Cambria Math" w:cs="Arial"/>
                        <w:sz w:val="34"/>
                        <w:szCs w:val="34"/>
                      </w:rPr>
                      <m:t>Tin</m:t>
                    </m:r>
                  </m:den>
                </m:f>
              </m:e>
            </m:d>
          </m:den>
        </m:f>
      </m:oMath>
    </w:p>
    <w:p w14:paraId="753B0E08" w14:textId="1C81A763" w:rsidR="005F3F2E" w:rsidRDefault="005F3F2E" w:rsidP="00FB5869">
      <w:pPr>
        <w:spacing w:line="240" w:lineRule="auto"/>
        <w:rPr>
          <w:rFonts w:cs="Arial"/>
          <w:color w:val="222222"/>
        </w:rPr>
      </w:pPr>
      <w:r>
        <w:rPr>
          <w:rFonts w:cs="Arial"/>
          <w:color w:val="222222"/>
        </w:rPr>
        <w:t xml:space="preserve">Where; </w:t>
      </w:r>
      <w:r w:rsidR="00AB7022">
        <w:rPr>
          <w:rFonts w:cs="Arial"/>
          <w:color w:val="222222"/>
        </w:rPr>
        <w:t xml:space="preserve"> </w:t>
      </w:r>
    </w:p>
    <w:p w14:paraId="5D5A2DF4" w14:textId="10F03A18" w:rsidR="005F3F2E" w:rsidRDefault="005F3F2E" w:rsidP="00FB5869">
      <w:pPr>
        <w:spacing w:line="240" w:lineRule="auto"/>
        <w:rPr>
          <w:rFonts w:cs="Arial"/>
        </w:rPr>
      </w:pPr>
      <w:r w:rsidRPr="005F3F2E">
        <w:rPr>
          <w:rFonts w:cs="Arial"/>
        </w:rPr>
        <w:t>∆Tout</w:t>
      </w:r>
      <w:r>
        <w:rPr>
          <w:rFonts w:cs="Arial"/>
        </w:rPr>
        <w:t xml:space="preserve"> = </w:t>
      </w:r>
      <w:r w:rsidR="00AB7022">
        <w:rPr>
          <w:rFonts w:cs="Arial"/>
        </w:rPr>
        <w:t>(</w:t>
      </w:r>
      <w:r>
        <w:rPr>
          <w:rFonts w:cs="Arial"/>
        </w:rPr>
        <w:t xml:space="preserve">T2 </w:t>
      </w:r>
      <w:r w:rsidR="00AB7022">
        <w:rPr>
          <w:rFonts w:cs="Arial"/>
        </w:rPr>
        <w:t>–</w:t>
      </w:r>
      <w:r>
        <w:rPr>
          <w:rFonts w:cs="Arial"/>
        </w:rPr>
        <w:t xml:space="preserve"> </w:t>
      </w:r>
      <w:r w:rsidR="00AB7022">
        <w:rPr>
          <w:rFonts w:cs="Arial"/>
        </w:rPr>
        <w:t xml:space="preserve">t1) and </w:t>
      </w:r>
      <w:r w:rsidR="00AB7022" w:rsidRPr="00686737">
        <w:rPr>
          <w:rFonts w:cs="Arial"/>
          <w:sz w:val="28"/>
        </w:rPr>
        <w:t>∆</w:t>
      </w:r>
      <w:r w:rsidR="00AB7022" w:rsidRPr="00AB7022">
        <w:rPr>
          <w:rFonts w:cs="Arial"/>
        </w:rPr>
        <w:t>Tin</w:t>
      </w:r>
      <w:r w:rsidR="00AB7022">
        <w:rPr>
          <w:rFonts w:cs="Arial"/>
        </w:rPr>
        <w:t xml:space="preserve"> = (T1 – t2)</w:t>
      </w:r>
    </w:p>
    <w:p w14:paraId="0A226544" w14:textId="0683DFF2" w:rsidR="001D7D3F" w:rsidRDefault="001D7D3F" w:rsidP="00FB5869">
      <w:pPr>
        <w:spacing w:line="240" w:lineRule="auto"/>
        <w:rPr>
          <w:rFonts w:cs="Arial"/>
          <w:color w:val="000000"/>
        </w:rPr>
      </w:pPr>
      <w:r w:rsidRPr="005F3F2E">
        <w:rPr>
          <w:rFonts w:cs="Arial"/>
        </w:rPr>
        <w:t>∆Tout</w:t>
      </w:r>
      <w:r>
        <w:rPr>
          <w:rFonts w:cs="Arial"/>
        </w:rPr>
        <w:t xml:space="preserve"> = (200 – 150) = 50</w:t>
      </w:r>
      <w:r w:rsidRPr="004D091E">
        <w:rPr>
          <w:rFonts w:cs="Arial"/>
          <w:color w:val="000000"/>
        </w:rPr>
        <w:t>°C</w:t>
      </w:r>
      <w:r>
        <w:rPr>
          <w:rFonts w:cs="Arial"/>
          <w:color w:val="000000"/>
        </w:rPr>
        <w:t xml:space="preserve">   </w:t>
      </w:r>
    </w:p>
    <w:p w14:paraId="0C32EE7B" w14:textId="4E9D4DCE" w:rsidR="001D7D3F" w:rsidRDefault="001D7D3F" w:rsidP="00FB5869">
      <w:pPr>
        <w:spacing w:line="240" w:lineRule="auto"/>
        <w:rPr>
          <w:rFonts w:cs="Arial"/>
          <w:color w:val="000000"/>
        </w:rPr>
      </w:pPr>
      <w:r w:rsidRPr="001D7D3F">
        <w:rPr>
          <w:rFonts w:cs="Arial"/>
        </w:rPr>
        <w:t>∆Tin</w:t>
      </w:r>
      <w:r>
        <w:rPr>
          <w:rFonts w:cs="Arial"/>
        </w:rPr>
        <w:t xml:space="preserve"> = (400 – 260) = 140</w:t>
      </w:r>
      <w:r w:rsidRPr="004D091E">
        <w:rPr>
          <w:rFonts w:cs="Arial"/>
          <w:color w:val="000000"/>
        </w:rPr>
        <w:t>°C</w:t>
      </w:r>
      <w:r>
        <w:rPr>
          <w:rFonts w:cs="Arial"/>
          <w:color w:val="000000"/>
        </w:rPr>
        <w:t xml:space="preserve">   </w:t>
      </w:r>
    </w:p>
    <w:p w14:paraId="76184D4F" w14:textId="77777777" w:rsidR="001D7D3F" w:rsidRDefault="001D7D3F" w:rsidP="00FB5869">
      <w:pPr>
        <w:spacing w:line="240" w:lineRule="auto"/>
        <w:rPr>
          <w:rFonts w:cs="Arial"/>
        </w:rPr>
      </w:pPr>
    </w:p>
    <w:p w14:paraId="6D8BDAA6" w14:textId="0FBD63F6" w:rsidR="001D7D3F" w:rsidRPr="001D7D3F" w:rsidRDefault="001D7D3F" w:rsidP="001D7D3F">
      <w:pPr>
        <w:tabs>
          <w:tab w:val="left" w:pos="2730"/>
        </w:tabs>
        <w:spacing w:line="240" w:lineRule="auto"/>
        <w:rPr>
          <w:rFonts w:eastAsiaTheme="minorEastAsia" w:cs="Arial"/>
          <w:color w:val="000000"/>
          <w:szCs w:val="34"/>
        </w:rPr>
      </w:pPr>
      <w:r w:rsidRPr="00FB5869">
        <w:rPr>
          <w:rFonts w:ascii="Cambria Math" w:hAnsi="Cambria Math" w:cs="Cambria Math"/>
          <w:color w:val="222222"/>
          <w:sz w:val="40"/>
        </w:rPr>
        <w:t>∴</w:t>
      </w:r>
      <w:r>
        <w:rPr>
          <w:rFonts w:ascii="Cambria Math" w:hAnsi="Cambria Math" w:cs="Cambria Math"/>
          <w:color w:val="222222"/>
          <w:sz w:val="40"/>
        </w:rPr>
        <w:t xml:space="preserve"> </w:t>
      </w:r>
      <w:r w:rsidRPr="00686737">
        <w:rPr>
          <w:rFonts w:cs="Arial"/>
          <w:sz w:val="28"/>
        </w:rPr>
        <w:t>∆</w:t>
      </w:r>
      <w:r>
        <w:rPr>
          <w:rFonts w:cs="Arial"/>
        </w:rPr>
        <w:t xml:space="preserve">TLM = </w:t>
      </w:r>
      <m:oMath>
        <m:f>
          <m:fPr>
            <m:ctrlPr>
              <w:rPr>
                <w:rFonts w:ascii="Cambria Math" w:hAnsi="Cambria Math" w:cs="Arial"/>
                <w:color w:val="000000"/>
                <w:sz w:val="34"/>
                <w:szCs w:val="34"/>
              </w:rPr>
            </m:ctrlPr>
          </m:fPr>
          <m:num>
            <m:r>
              <m:rPr>
                <m:sty m:val="p"/>
              </m:rPr>
              <w:rPr>
                <w:rFonts w:ascii="Cambria Math" w:hAnsi="Cambria Math" w:cs="Arial"/>
                <w:sz w:val="34"/>
                <w:szCs w:val="34"/>
              </w:rPr>
              <m:t>50</m:t>
            </m:r>
            <m:r>
              <m:rPr>
                <m:sty m:val="p"/>
              </m:rPr>
              <w:rPr>
                <w:rFonts w:ascii="Cambria Math" w:cs="Arial"/>
                <w:sz w:val="34"/>
                <w:szCs w:val="34"/>
              </w:rPr>
              <m:t>-</m:t>
            </m:r>
            <m:r>
              <m:rPr>
                <m:sty m:val="p"/>
              </m:rPr>
              <w:rPr>
                <w:rFonts w:ascii="Cambria Math" w:hAnsi="Cambria Math" w:cs="Arial"/>
                <w:sz w:val="34"/>
                <w:szCs w:val="34"/>
              </w:rPr>
              <m:t>140</m:t>
            </m:r>
          </m:num>
          <m:den>
            <m:r>
              <m:rPr>
                <m:sty m:val="p"/>
              </m:rPr>
              <w:rPr>
                <w:rFonts w:ascii="Cambria Math" w:hAnsi="Cambria Math" w:cs="Arial"/>
                <w:sz w:val="34"/>
                <w:szCs w:val="34"/>
              </w:rPr>
              <m:t xml:space="preserve">ln </m:t>
            </m:r>
            <m:d>
              <m:dPr>
                <m:ctrlPr>
                  <w:rPr>
                    <w:rFonts w:ascii="Cambria Math" w:hAnsi="Cambria Math" w:cs="Arial"/>
                    <w:sz w:val="34"/>
                    <w:szCs w:val="34"/>
                  </w:rPr>
                </m:ctrlPr>
              </m:dPr>
              <m:e>
                <m:f>
                  <m:fPr>
                    <m:ctrlPr>
                      <w:rPr>
                        <w:rFonts w:ascii="Cambria Math" w:eastAsia="Times New Roman" w:hAnsi="Cambria Math" w:cs="Arial"/>
                        <w:i/>
                        <w:color w:val="000000"/>
                        <w:sz w:val="34"/>
                        <w:szCs w:val="34"/>
                        <w:lang w:eastAsia="en-GB"/>
                      </w:rPr>
                    </m:ctrlPr>
                  </m:fPr>
                  <m:num>
                    <m:r>
                      <m:rPr>
                        <m:sty m:val="p"/>
                      </m:rPr>
                      <w:rPr>
                        <w:rFonts w:ascii="Cambria Math" w:hAnsi="Cambria Math" w:cs="Arial"/>
                        <w:sz w:val="34"/>
                        <w:szCs w:val="34"/>
                      </w:rPr>
                      <m:t>50</m:t>
                    </m:r>
                  </m:num>
                  <m:den>
                    <m:r>
                      <m:rPr>
                        <m:sty m:val="p"/>
                      </m:rPr>
                      <w:rPr>
                        <w:rFonts w:ascii="Cambria Math" w:hAnsi="Cambria Math" w:cs="Arial"/>
                        <w:sz w:val="34"/>
                        <w:szCs w:val="34"/>
                      </w:rPr>
                      <m:t>140</m:t>
                    </m:r>
                  </m:den>
                </m:f>
              </m:e>
            </m:d>
          </m:den>
        </m:f>
      </m:oMath>
      <w:r>
        <w:rPr>
          <w:rFonts w:eastAsiaTheme="minorEastAsia" w:cs="Arial"/>
          <w:color w:val="000000"/>
          <w:sz w:val="34"/>
          <w:szCs w:val="34"/>
        </w:rPr>
        <w:t xml:space="preserve"> </w:t>
      </w:r>
      <w:r>
        <w:rPr>
          <w:rFonts w:eastAsiaTheme="minorEastAsia" w:cs="Arial"/>
          <w:color w:val="000000"/>
          <w:szCs w:val="34"/>
        </w:rPr>
        <w:t xml:space="preserve">= </w:t>
      </w:r>
      <w:r w:rsidRPr="001D7D3F">
        <w:rPr>
          <w:rFonts w:eastAsiaTheme="minorEastAsia" w:cs="Arial"/>
          <w:b/>
          <w:color w:val="000000"/>
          <w:szCs w:val="34"/>
          <w:u w:val="single"/>
        </w:rPr>
        <w:t>87.41</w:t>
      </w:r>
      <w:r w:rsidRPr="004D091E">
        <w:rPr>
          <w:rFonts w:cs="Arial"/>
          <w:color w:val="000000"/>
        </w:rPr>
        <w:t>°C</w:t>
      </w:r>
      <w:r>
        <w:rPr>
          <w:rFonts w:cs="Arial"/>
          <w:color w:val="000000"/>
        </w:rPr>
        <w:t xml:space="preserve">   </w:t>
      </w:r>
    </w:p>
    <w:p w14:paraId="4F64DC64" w14:textId="696D3AC1" w:rsidR="001D7D3F" w:rsidRDefault="001D7D3F" w:rsidP="00FB5869">
      <w:pPr>
        <w:spacing w:line="240" w:lineRule="auto"/>
        <w:rPr>
          <w:rFonts w:cs="Arial"/>
        </w:rPr>
      </w:pPr>
    </w:p>
    <w:p w14:paraId="2DF0021D" w14:textId="6548A4BF" w:rsidR="00FB5869" w:rsidRPr="00FB5869" w:rsidRDefault="00FB5869" w:rsidP="00B333BD">
      <w:pPr>
        <w:rPr>
          <w:rFonts w:eastAsia="Times New Roman" w:cs="Arial"/>
          <w:color w:val="000000"/>
          <w:lang w:eastAsia="en-GB"/>
        </w:rPr>
      </w:pPr>
      <w:r>
        <w:rPr>
          <w:rFonts w:eastAsia="Times New Roman" w:cs="Arial"/>
          <w:color w:val="000000"/>
          <w:lang w:eastAsia="en-GB"/>
        </w:rPr>
        <w:t xml:space="preserve">       </w:t>
      </w:r>
    </w:p>
    <w:p w14:paraId="26188A1B" w14:textId="68603A8D" w:rsidR="00B333BD" w:rsidRDefault="00350334" w:rsidP="00B333BD">
      <w:pPr>
        <w:rPr>
          <w:rFonts w:eastAsia="Times New Roman" w:cs="Arial"/>
          <w:color w:val="000000"/>
          <w:lang w:eastAsia="en-GB"/>
        </w:rPr>
      </w:pPr>
      <w:r>
        <w:rPr>
          <w:rFonts w:eastAsia="Times New Roman" w:cs="Arial"/>
          <w:color w:val="000000"/>
          <w:lang w:eastAsia="en-GB"/>
        </w:rPr>
        <w:lastRenderedPageBreak/>
        <w:t>Using</w:t>
      </w:r>
      <w:r w:rsidR="002B7348">
        <w:rPr>
          <w:rFonts w:eastAsia="Times New Roman" w:cs="Arial"/>
          <w:color w:val="000000"/>
          <w:lang w:eastAsia="en-GB"/>
        </w:rPr>
        <w:t xml:space="preserve"> the</w:t>
      </w:r>
      <w:r>
        <w:rPr>
          <w:rFonts w:eastAsia="Times New Roman" w:cs="Arial"/>
          <w:color w:val="000000"/>
          <w:lang w:eastAsia="en-GB"/>
        </w:rPr>
        <w:t xml:space="preserve"> </w:t>
      </w:r>
      <w:r w:rsidR="002B7348">
        <w:rPr>
          <w:rFonts w:eastAsia="Times New Roman" w:cs="Arial"/>
          <w:color w:val="000000"/>
          <w:lang w:eastAsia="en-GB"/>
        </w:rPr>
        <w:t>Log mean temperature difference correction factor curves as originally cited by Bowman et al. (1940) the</w:t>
      </w:r>
      <w:r w:rsidR="001D7D3F">
        <w:rPr>
          <w:rFonts w:eastAsia="Times New Roman" w:cs="Arial"/>
          <w:color w:val="000000"/>
          <w:lang w:eastAsia="en-GB"/>
        </w:rPr>
        <w:t xml:space="preserve"> correction factor F</w:t>
      </w:r>
      <w:r w:rsidR="00767009">
        <w:rPr>
          <w:rFonts w:eastAsia="Times New Roman" w:cs="Arial"/>
          <w:color w:val="000000"/>
          <w:lang w:eastAsia="en-GB"/>
        </w:rPr>
        <w:t xml:space="preserve"> and number of heat exchanger shells</w:t>
      </w:r>
      <w:r w:rsidR="002B7348">
        <w:rPr>
          <w:rFonts w:eastAsia="Times New Roman" w:cs="Arial"/>
          <w:color w:val="000000"/>
          <w:lang w:eastAsia="en-GB"/>
        </w:rPr>
        <w:t xml:space="preserve"> can be determined</w:t>
      </w:r>
      <w:r w:rsidR="00767009">
        <w:rPr>
          <w:rFonts w:eastAsia="Times New Roman" w:cs="Arial"/>
          <w:color w:val="000000"/>
          <w:lang w:eastAsia="en-GB"/>
        </w:rPr>
        <w:t>;</w:t>
      </w:r>
    </w:p>
    <w:p w14:paraId="4EB3100F" w14:textId="7AD5A497" w:rsidR="003A7405" w:rsidRDefault="003A7405" w:rsidP="00B333BD">
      <w:pPr>
        <w:rPr>
          <w:rFonts w:eastAsia="Times New Roman" w:cs="Arial"/>
          <w:color w:val="000000"/>
          <w:sz w:val="34"/>
          <w:szCs w:val="34"/>
        </w:rPr>
      </w:pPr>
      <w:r>
        <w:rPr>
          <w:rFonts w:eastAsia="Times New Roman" w:cs="Arial"/>
          <w:color w:val="000000"/>
          <w:lang w:eastAsia="en-GB"/>
        </w:rPr>
        <w:t>Where, as stated below</w:t>
      </w:r>
      <w:r w:rsidR="00ED096B">
        <w:rPr>
          <w:rFonts w:eastAsia="Times New Roman" w:cs="Arial"/>
          <w:color w:val="000000"/>
          <w:lang w:eastAsia="en-GB"/>
        </w:rPr>
        <w:t xml:space="preserve"> (Figure 38, 39</w:t>
      </w:r>
      <w:proofErr w:type="gramStart"/>
      <w:r w:rsidR="00ED096B">
        <w:rPr>
          <w:rFonts w:eastAsia="Times New Roman" w:cs="Arial"/>
          <w:color w:val="000000"/>
          <w:lang w:eastAsia="en-GB"/>
        </w:rPr>
        <w:t>)</w:t>
      </w:r>
      <w:r>
        <w:rPr>
          <w:rFonts w:eastAsia="Times New Roman" w:cs="Arial"/>
          <w:color w:val="000000"/>
          <w:lang w:eastAsia="en-GB"/>
        </w:rPr>
        <w:t xml:space="preserve">; </w:t>
      </w:r>
      <w:r w:rsidR="00154D0C">
        <w:rPr>
          <w:rFonts w:eastAsia="Times New Roman" w:cs="Arial"/>
          <w:color w:val="000000"/>
          <w:lang w:eastAsia="en-GB"/>
        </w:rPr>
        <w:t xml:space="preserve">  </w:t>
      </w:r>
      <w:proofErr w:type="gramEnd"/>
      <w:r w:rsidR="00154D0C">
        <w:rPr>
          <w:rFonts w:eastAsia="Times New Roman" w:cs="Arial"/>
          <w:color w:val="000000"/>
          <w:lang w:eastAsia="en-GB"/>
        </w:rPr>
        <w:t xml:space="preserve"> </w:t>
      </w:r>
      <w:r>
        <w:rPr>
          <w:rFonts w:eastAsia="Times New Roman" w:cs="Arial"/>
          <w:color w:val="000000"/>
          <w:lang w:eastAsia="en-GB"/>
        </w:rPr>
        <w:t xml:space="preserve">R = </w:t>
      </w:r>
      <m:oMath>
        <m:f>
          <m:fPr>
            <m:ctrlPr>
              <w:rPr>
                <w:rFonts w:ascii="Cambria Math" w:hAnsi="Cambria Math" w:cs="Arial"/>
                <w:color w:val="000000"/>
                <w:sz w:val="34"/>
                <w:szCs w:val="34"/>
              </w:rPr>
            </m:ctrlPr>
          </m:fPr>
          <m:num>
            <m:r>
              <m:rPr>
                <m:sty m:val="p"/>
              </m:rPr>
              <w:rPr>
                <w:rFonts w:ascii="Cambria Math" w:hAnsi="Cambria Math" w:cs="Arial"/>
                <w:sz w:val="34"/>
                <w:szCs w:val="34"/>
              </w:rPr>
              <m:t>T1-T2</m:t>
            </m:r>
          </m:num>
          <m:den>
            <m:r>
              <m:rPr>
                <m:sty m:val="p"/>
              </m:rPr>
              <w:rPr>
                <w:rFonts w:ascii="Cambria Math" w:hAnsi="Cambria Math" w:cs="Arial"/>
                <w:sz w:val="34"/>
                <w:szCs w:val="34"/>
              </w:rPr>
              <m:t xml:space="preserve">t2-t1 </m:t>
            </m:r>
          </m:den>
        </m:f>
      </m:oMath>
      <w:r>
        <w:rPr>
          <w:rFonts w:eastAsia="Times New Roman" w:cs="Arial"/>
          <w:color w:val="000000"/>
          <w:sz w:val="34"/>
          <w:szCs w:val="34"/>
        </w:rPr>
        <w:t xml:space="preserve">   </w:t>
      </w:r>
      <w:r>
        <w:rPr>
          <w:rFonts w:eastAsia="Times New Roman" w:cs="Arial"/>
          <w:color w:val="000000"/>
        </w:rPr>
        <w:t xml:space="preserve">and   P = </w:t>
      </w:r>
      <m:oMath>
        <m:f>
          <m:fPr>
            <m:ctrlPr>
              <w:rPr>
                <w:rFonts w:ascii="Cambria Math" w:hAnsi="Cambria Math" w:cs="Arial"/>
                <w:color w:val="000000"/>
                <w:sz w:val="34"/>
                <w:szCs w:val="34"/>
              </w:rPr>
            </m:ctrlPr>
          </m:fPr>
          <m:num>
            <m:r>
              <m:rPr>
                <m:sty m:val="p"/>
              </m:rPr>
              <w:rPr>
                <w:rFonts w:ascii="Cambria Math" w:hAnsi="Cambria Math" w:cs="Arial"/>
                <w:sz w:val="34"/>
                <w:szCs w:val="34"/>
              </w:rPr>
              <m:t>t2-t1</m:t>
            </m:r>
          </m:num>
          <m:den>
            <m:r>
              <m:rPr>
                <m:sty m:val="p"/>
              </m:rPr>
              <w:rPr>
                <w:rFonts w:ascii="Cambria Math" w:hAnsi="Cambria Math" w:cs="Arial"/>
                <w:sz w:val="34"/>
                <w:szCs w:val="34"/>
              </w:rPr>
              <m:t xml:space="preserve">T1-t1 </m:t>
            </m:r>
          </m:den>
        </m:f>
      </m:oMath>
    </w:p>
    <w:p w14:paraId="317A4CCE" w14:textId="301DC5CE" w:rsidR="001D7D3F" w:rsidRPr="000200CD" w:rsidRDefault="003A7405" w:rsidP="00B333BD">
      <w:pPr>
        <w:rPr>
          <w:rFonts w:eastAsia="Times New Roman" w:cs="Arial"/>
          <w:color w:val="000000"/>
          <w:lang w:eastAsia="en-GB"/>
        </w:rPr>
      </w:pPr>
      <w:r>
        <w:rPr>
          <w:rFonts w:eastAsia="Times New Roman" w:cs="Arial"/>
          <w:color w:val="000000"/>
          <w:lang w:eastAsia="en-GB"/>
        </w:rPr>
        <w:t xml:space="preserve">R = </w:t>
      </w:r>
      <m:oMath>
        <m:f>
          <m:fPr>
            <m:ctrlPr>
              <w:rPr>
                <w:rFonts w:ascii="Cambria Math" w:hAnsi="Cambria Math" w:cs="Arial"/>
                <w:color w:val="000000"/>
                <w:sz w:val="34"/>
                <w:szCs w:val="34"/>
              </w:rPr>
            </m:ctrlPr>
          </m:fPr>
          <m:num>
            <m:r>
              <m:rPr>
                <m:sty m:val="p"/>
              </m:rPr>
              <w:rPr>
                <w:rFonts w:ascii="Cambria Math" w:hAnsi="Cambria Math" w:cs="Arial"/>
                <w:sz w:val="34"/>
                <w:szCs w:val="34"/>
              </w:rPr>
              <m:t>400-200</m:t>
            </m:r>
          </m:num>
          <m:den>
            <m:r>
              <m:rPr>
                <m:sty m:val="p"/>
              </m:rPr>
              <w:rPr>
                <w:rFonts w:ascii="Cambria Math" w:hAnsi="Cambria Math" w:cs="Arial"/>
                <w:sz w:val="34"/>
                <w:szCs w:val="34"/>
              </w:rPr>
              <m:t xml:space="preserve">260-150 </m:t>
            </m:r>
          </m:den>
        </m:f>
      </m:oMath>
      <w:r>
        <w:rPr>
          <w:rFonts w:eastAsia="Times New Roman" w:cs="Arial"/>
          <w:color w:val="000000"/>
          <w:sz w:val="34"/>
          <w:szCs w:val="34"/>
        </w:rPr>
        <w:t xml:space="preserve"> </w:t>
      </w:r>
      <w:r w:rsidRPr="003A7405">
        <w:rPr>
          <w:rFonts w:eastAsia="Times New Roman" w:cs="Arial"/>
          <w:color w:val="000000"/>
          <w:szCs w:val="34"/>
        </w:rPr>
        <w:t>=</w:t>
      </w:r>
      <w:r>
        <w:rPr>
          <w:rFonts w:eastAsia="Times New Roman" w:cs="Arial"/>
          <w:color w:val="000000"/>
          <w:szCs w:val="34"/>
        </w:rPr>
        <w:t xml:space="preserve"> </w:t>
      </w:r>
      <w:r w:rsidRPr="003A7405">
        <w:rPr>
          <w:rFonts w:eastAsia="Times New Roman" w:cs="Arial"/>
          <w:b/>
          <w:color w:val="000000"/>
          <w:u w:val="single"/>
        </w:rPr>
        <w:t>1.81</w:t>
      </w:r>
      <w:r>
        <w:rPr>
          <w:rFonts w:eastAsia="Times New Roman" w:cs="Arial"/>
          <w:color w:val="000000"/>
        </w:rPr>
        <w:t xml:space="preserve">  </w:t>
      </w:r>
      <w:r w:rsidR="00ED096B">
        <w:rPr>
          <w:rFonts w:eastAsia="Times New Roman" w:cs="Arial"/>
          <w:color w:val="000000"/>
        </w:rPr>
        <w:t xml:space="preserve">             </w:t>
      </w:r>
      <w:r>
        <w:rPr>
          <w:rFonts w:eastAsia="Times New Roman" w:cs="Arial"/>
          <w:color w:val="000000"/>
        </w:rPr>
        <w:t xml:space="preserve">  P = </w:t>
      </w:r>
      <m:oMath>
        <m:f>
          <m:fPr>
            <m:ctrlPr>
              <w:rPr>
                <w:rFonts w:ascii="Cambria Math" w:hAnsi="Cambria Math" w:cs="Arial"/>
                <w:color w:val="000000"/>
                <w:sz w:val="34"/>
                <w:szCs w:val="34"/>
              </w:rPr>
            </m:ctrlPr>
          </m:fPr>
          <m:num>
            <m:r>
              <m:rPr>
                <m:sty m:val="p"/>
              </m:rPr>
              <w:rPr>
                <w:rFonts w:ascii="Cambria Math" w:hAnsi="Cambria Math" w:cs="Arial"/>
                <w:sz w:val="34"/>
                <w:szCs w:val="34"/>
              </w:rPr>
              <m:t>260-150</m:t>
            </m:r>
          </m:num>
          <m:den>
            <m:r>
              <m:rPr>
                <m:sty m:val="p"/>
              </m:rPr>
              <w:rPr>
                <w:rFonts w:ascii="Cambria Math" w:hAnsi="Cambria Math" w:cs="Arial"/>
                <w:sz w:val="34"/>
                <w:szCs w:val="34"/>
              </w:rPr>
              <m:t xml:space="preserve">400-150 </m:t>
            </m:r>
          </m:den>
        </m:f>
      </m:oMath>
      <w:r>
        <w:rPr>
          <w:rFonts w:eastAsia="Times New Roman" w:cs="Arial"/>
          <w:color w:val="000000"/>
          <w:sz w:val="34"/>
          <w:szCs w:val="34"/>
        </w:rPr>
        <w:t xml:space="preserve"> </w:t>
      </w:r>
      <w:r w:rsidRPr="003A7405">
        <w:rPr>
          <w:rFonts w:eastAsia="Times New Roman" w:cs="Arial"/>
          <w:color w:val="000000"/>
          <w:szCs w:val="34"/>
        </w:rPr>
        <w:t>=</w:t>
      </w:r>
      <w:r>
        <w:rPr>
          <w:rFonts w:eastAsia="Times New Roman" w:cs="Arial"/>
          <w:color w:val="000000"/>
          <w:szCs w:val="34"/>
        </w:rPr>
        <w:t xml:space="preserve"> </w:t>
      </w:r>
      <w:r w:rsidR="00F7608A" w:rsidRPr="000200CD">
        <w:rPr>
          <w:rFonts w:eastAsia="Times New Roman" w:cs="Arial"/>
          <w:b/>
          <w:color w:val="000000"/>
          <w:szCs w:val="34"/>
          <w:u w:val="single"/>
        </w:rPr>
        <w:t>0.44</w:t>
      </w:r>
    </w:p>
    <w:p w14:paraId="772B0EF9" w14:textId="643CE4C7" w:rsidR="00232DB5" w:rsidRDefault="00232DB5" w:rsidP="00232DB5">
      <w:pPr>
        <w:keepNext/>
      </w:pPr>
      <w:r>
        <w:rPr>
          <w:noProof/>
        </w:rPr>
        <mc:AlternateContent>
          <mc:Choice Requires="wps">
            <w:drawing>
              <wp:anchor distT="0" distB="0" distL="114300" distR="114300" simplePos="0" relativeHeight="251394048" behindDoc="0" locked="0" layoutInCell="1" allowOverlap="1" wp14:anchorId="13843CEB" wp14:editId="4B50E86F">
                <wp:simplePos x="0" y="0"/>
                <wp:positionH relativeFrom="column">
                  <wp:posOffset>2143862</wp:posOffset>
                </wp:positionH>
                <wp:positionV relativeFrom="paragraph">
                  <wp:posOffset>481279</wp:posOffset>
                </wp:positionV>
                <wp:extent cx="0" cy="1759789"/>
                <wp:effectExtent l="0" t="0" r="38100" b="12065"/>
                <wp:wrapNone/>
                <wp:docPr id="255" name="Straight Connector 255"/>
                <wp:cNvGraphicFramePr/>
                <a:graphic xmlns:a="http://schemas.openxmlformats.org/drawingml/2006/main">
                  <a:graphicData uri="http://schemas.microsoft.com/office/word/2010/wordprocessingShape">
                    <wps:wsp>
                      <wps:cNvCnPr/>
                      <wps:spPr>
                        <a:xfrm flipV="1">
                          <a:off x="0" y="0"/>
                          <a:ext cx="0" cy="1759789"/>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53FFB72" id="Straight Connector 255" o:spid="_x0000_s1026" style="position:absolute;flip:y;z-index:251394048;visibility:visible;mso-wrap-style:square;mso-wrap-distance-left:9pt;mso-wrap-distance-top:0;mso-wrap-distance-right:9pt;mso-wrap-distance-bottom:0;mso-position-horizontal:absolute;mso-position-horizontal-relative:text;mso-position-vertical:absolute;mso-position-vertical-relative:text" from="168.8pt,37.9pt" to="168.8pt,17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" strokecolor="black [3200]" strokeweight="1.5pt">
                <v:stroke joinstyle="miter"/>
              </v:line>
            </w:pict>
          </mc:Fallback>
        </mc:AlternateContent>
      </w:r>
      <w:r w:rsidR="00C94D9A">
        <w:rPr>
          <w:noProof/>
        </w:rPr>
        <mc:AlternateContent>
          <mc:Choice Requires="wps">
            <w:drawing>
              <wp:anchor distT="0" distB="0" distL="114300" distR="114300" simplePos="0" relativeHeight="251414528" behindDoc="0" locked="0" layoutInCell="1" allowOverlap="1" wp14:anchorId="4B3AFF89" wp14:editId="556A140C">
                <wp:simplePos x="0" y="0"/>
                <wp:positionH relativeFrom="column">
                  <wp:posOffset>4502737</wp:posOffset>
                </wp:positionH>
                <wp:positionV relativeFrom="paragraph">
                  <wp:posOffset>1604010</wp:posOffset>
                </wp:positionV>
                <wp:extent cx="526211" cy="560717"/>
                <wp:effectExtent l="0" t="0" r="0" b="0"/>
                <wp:wrapNone/>
                <wp:docPr id="87" name="Multiplication Sign 6">
                  <a:extLst xmlns:a="http://schemas.openxmlformats.org/drawingml/2006/main"/>
                </wp:docPr>
                <wp:cNvGraphicFramePr/>
                <a:graphic xmlns:a="http://schemas.openxmlformats.org/drawingml/2006/main">
                  <a:graphicData uri="http://schemas.microsoft.com/office/word/2010/wordprocessingShape">
                    <wps:wsp>
                      <wps:cNvSpPr/>
                      <wps:spPr>
                        <a:xfrm>
                          <a:off x="0" y="0"/>
                          <a:ext cx="526211" cy="560717"/>
                        </a:xfrm>
                        <a:prstGeom prst="mathMultiply">
                          <a:avLst>
                            <a:gd name="adj1" fmla="val 23520"/>
                          </a:avLst>
                        </a:prstGeom>
                        <a:solidFill>
                          <a:srgbClr val="FF0000"/>
                        </a:solidFill>
                        <a:ln w="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50FA5FB3" id="Multiplication Sign 6" o:spid="_x0000_s1026" style="position:absolute;margin-left:354.55pt;margin-top:126.3pt;width:41.45pt;height:44.15pt;z-index:251414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26211,560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" path="m81259,177017l171507,92323r91599,97606l354704,92323r90248,84694l347970,280359r96982,103341l354704,468394,263106,370788r-91599,97606l81259,383700,178241,280359,81259,177017xe" fillcolor="red" strokecolor="red" strokeweight="0">
                <v:stroke joinstyle="miter"/>
                <v:path arrowok="t" o:connecttype="custom" o:connectlocs="81259,177017;171507,92323;263106,189929;354704,92323;444952,177017;347970,280359;444952,383700;354704,468394;263106,370788;171507,468394;81259,383700;178241,280359;81259,177017" o:connectangles="0,0,0,0,0,0,0,0,0,0,0,0,0"/>
              </v:shape>
            </w:pict>
          </mc:Fallback>
        </mc:AlternateContent>
      </w:r>
      <w:r w:rsidR="00C94D9A" w:rsidRPr="00C94D9A">
        <w:rPr>
          <w:noProof/>
        </w:rPr>
        <w:t xml:space="preserve"> </w:t>
      </w:r>
      <w:r w:rsidR="00C94D9A">
        <w:rPr>
          <w:noProof/>
        </w:rPr>
        <w:t xml:space="preserve"> </w:t>
      </w:r>
      <w:r w:rsidR="00F7608A">
        <w:rPr>
          <w:noProof/>
        </w:rPr>
        <w:drawing>
          <wp:inline distT="0" distB="0" distL="0" distR="0" wp14:anchorId="5481927E" wp14:editId="4E6FFD32">
            <wp:extent cx="5461854" cy="2472538"/>
            <wp:effectExtent l="76200" t="76200" r="139065" b="137795"/>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475568" cy="2478746"/>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49FF561F" w14:textId="7A964EA8" w:rsidR="001D7D3F" w:rsidRDefault="00232DB5" w:rsidP="00232DB5">
      <w:pPr>
        <w:pStyle w:val="Caption"/>
        <w:jc w:val="center"/>
        <w:rPr>
          <w:rFonts w:eastAsia="Times New Roman" w:cs="Arial"/>
          <w:color w:val="000000"/>
          <w:sz w:val="20"/>
          <w:szCs w:val="20"/>
          <w:lang w:eastAsia="en-GB"/>
        </w:rPr>
      </w:pPr>
      <w:r>
        <w:t xml:space="preserve">Figure </w:t>
      </w:r>
      <w:fldSimple w:instr=" SEQ Figure \* ARABIC ">
        <w:r>
          <w:rPr>
            <w:noProof/>
          </w:rPr>
          <w:t>38</w:t>
        </w:r>
      </w:fldSimple>
      <w:r>
        <w:t>: Single-shell pass and 2 tube passes correction factor table</w:t>
      </w:r>
      <w:r w:rsidR="000E0465">
        <w:t>.</w:t>
      </w:r>
    </w:p>
    <w:p w14:paraId="4E610A13" w14:textId="33DB6B10" w:rsidR="001D7D3F" w:rsidRPr="00CA0483" w:rsidRDefault="00CA0483" w:rsidP="00B333BD">
      <w:pPr>
        <w:rPr>
          <w:rFonts w:eastAsia="Times New Roman" w:cs="Arial"/>
          <w:color w:val="000000"/>
          <w:lang w:eastAsia="en-GB"/>
        </w:rPr>
      </w:pPr>
      <w:r>
        <w:rPr>
          <w:rFonts w:eastAsia="Times New Roman" w:cs="Arial"/>
          <w:color w:val="000000"/>
          <w:lang w:eastAsia="en-GB"/>
        </w:rPr>
        <w:t xml:space="preserve">Not possible using one shell due to </w:t>
      </w:r>
      <w:r w:rsidR="00C94D9A">
        <w:rPr>
          <w:rFonts w:eastAsia="Times New Roman" w:cs="Arial"/>
          <w:color w:val="000000"/>
          <w:lang w:eastAsia="en-GB"/>
        </w:rPr>
        <w:t>curve</w:t>
      </w:r>
      <w:r w:rsidR="00154D0C">
        <w:rPr>
          <w:rFonts w:eastAsia="Times New Roman" w:cs="Arial"/>
          <w:color w:val="000000"/>
          <w:lang w:eastAsia="en-GB"/>
        </w:rPr>
        <w:t xml:space="preserve"> none</w:t>
      </w:r>
      <w:r w:rsidR="00C94D9A">
        <w:rPr>
          <w:rFonts w:eastAsia="Times New Roman" w:cs="Arial"/>
          <w:color w:val="000000"/>
          <w:lang w:eastAsia="en-GB"/>
        </w:rPr>
        <w:t xml:space="preserve"> </w:t>
      </w:r>
      <w:r>
        <w:rPr>
          <w:rFonts w:eastAsia="Times New Roman" w:cs="Arial"/>
          <w:color w:val="000000"/>
          <w:lang w:eastAsia="en-GB"/>
        </w:rPr>
        <w:t xml:space="preserve">intersection, F value is </w:t>
      </w:r>
      <w:r w:rsidRPr="00CA0483">
        <w:rPr>
          <w:rFonts w:eastAsia="Times New Roman" w:cs="Arial"/>
          <w:color w:val="000000"/>
          <w:lang w:eastAsia="en-GB"/>
        </w:rPr>
        <w:t>Indeterminable</w:t>
      </w:r>
      <w:r>
        <w:rPr>
          <w:rFonts w:eastAsia="Times New Roman" w:cs="Arial"/>
          <w:color w:val="000000"/>
          <w:lang w:eastAsia="en-GB"/>
        </w:rPr>
        <w:t>.</w:t>
      </w:r>
    </w:p>
    <w:p w14:paraId="55DA5C2B" w14:textId="3BF67FEC" w:rsidR="00232DB5" w:rsidRDefault="000E0465" w:rsidP="00232DB5">
      <w:pPr>
        <w:keepNext/>
      </w:pPr>
      <w:r>
        <w:rPr>
          <w:noProof/>
        </w:rPr>
        <mc:AlternateContent>
          <mc:Choice Requires="wps">
            <w:drawing>
              <wp:anchor distT="0" distB="0" distL="114300" distR="114300" simplePos="0" relativeHeight="251409408" behindDoc="0" locked="0" layoutInCell="1" allowOverlap="1" wp14:anchorId="01377D1C" wp14:editId="79B9BC3D">
                <wp:simplePos x="0" y="0"/>
                <wp:positionH relativeFrom="column">
                  <wp:posOffset>625348</wp:posOffset>
                </wp:positionH>
                <wp:positionV relativeFrom="paragraph">
                  <wp:posOffset>735635</wp:posOffset>
                </wp:positionV>
                <wp:extent cx="3562709" cy="17253"/>
                <wp:effectExtent l="0" t="0" r="19050" b="20955"/>
                <wp:wrapNone/>
                <wp:docPr id="38" name="Straight Connector 38"/>
                <wp:cNvGraphicFramePr/>
                <a:graphic xmlns:a="http://schemas.openxmlformats.org/drawingml/2006/main">
                  <a:graphicData uri="http://schemas.microsoft.com/office/word/2010/wordprocessingShape">
                    <wps:wsp>
                      <wps:cNvCnPr/>
                      <wps:spPr>
                        <a:xfrm flipV="1">
                          <a:off x="0" y="0"/>
                          <a:ext cx="3562709" cy="17253"/>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6E5A33" id="Straight Connector 38" o:spid="_x0000_s1026" style="position:absolute;flip:y;z-index:251409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25pt,57.9pt" to="329.8pt,5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" strokecolor="black [3200]" strokeweight="1.5pt">
                <v:stroke joinstyle="miter"/>
              </v:line>
            </w:pict>
          </mc:Fallback>
        </mc:AlternateContent>
      </w:r>
      <w:r>
        <w:rPr>
          <w:noProof/>
        </w:rPr>
        <mc:AlternateContent>
          <mc:Choice Requires="wps">
            <w:drawing>
              <wp:anchor distT="0" distB="0" distL="114300" distR="114300" simplePos="0" relativeHeight="251404288" behindDoc="0" locked="0" layoutInCell="1" allowOverlap="1" wp14:anchorId="7717817A" wp14:editId="7190E7D2">
                <wp:simplePos x="0" y="0"/>
                <wp:positionH relativeFrom="column">
                  <wp:posOffset>2188693</wp:posOffset>
                </wp:positionH>
                <wp:positionV relativeFrom="paragraph">
                  <wp:posOffset>229820</wp:posOffset>
                </wp:positionV>
                <wp:extent cx="8626" cy="1811343"/>
                <wp:effectExtent l="0" t="0" r="29845" b="17780"/>
                <wp:wrapNone/>
                <wp:docPr id="32" name="Straight Connector 32"/>
                <wp:cNvGraphicFramePr/>
                <a:graphic xmlns:a="http://schemas.openxmlformats.org/drawingml/2006/main">
                  <a:graphicData uri="http://schemas.microsoft.com/office/word/2010/wordprocessingShape">
                    <wps:wsp>
                      <wps:cNvCnPr/>
                      <wps:spPr>
                        <a:xfrm flipV="1">
                          <a:off x="0" y="0"/>
                          <a:ext cx="8626" cy="1811343"/>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AE3236" id="Straight Connector 32" o:spid="_x0000_s1026" style="position:absolute;flip:y;z-index:251404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2.35pt,18.1pt" to="173.05pt,16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" strokecolor="black [3200]" strokeweight="1.5pt">
                <v:stroke joinstyle="miter"/>
              </v:line>
            </w:pict>
          </mc:Fallback>
        </mc:AlternateContent>
      </w:r>
      <w:r w:rsidR="00C94D9A">
        <w:rPr>
          <w:noProof/>
        </w:rPr>
        <w:drawing>
          <wp:anchor distT="0" distB="0" distL="114300" distR="114300" simplePos="0" relativeHeight="251419648" behindDoc="0" locked="0" layoutInCell="1" allowOverlap="1" wp14:anchorId="30F87A0D" wp14:editId="4B444CA3">
            <wp:simplePos x="0" y="0"/>
            <wp:positionH relativeFrom="column">
              <wp:posOffset>4519834</wp:posOffset>
            </wp:positionH>
            <wp:positionV relativeFrom="paragraph">
              <wp:posOffset>1327090</wp:posOffset>
            </wp:positionV>
            <wp:extent cx="621102" cy="589086"/>
            <wp:effectExtent l="0" t="0" r="7620" b="1905"/>
            <wp:wrapNone/>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a:off x="0" y="0"/>
                      <a:ext cx="621102" cy="589086"/>
                    </a:xfrm>
                    <a:prstGeom prst="rect">
                      <a:avLst/>
                    </a:prstGeom>
                  </pic:spPr>
                </pic:pic>
              </a:graphicData>
            </a:graphic>
            <wp14:sizeRelH relativeFrom="margin">
              <wp14:pctWidth>0</wp14:pctWidth>
            </wp14:sizeRelH>
            <wp14:sizeRelV relativeFrom="margin">
              <wp14:pctHeight>0</wp14:pctHeight>
            </wp14:sizeRelV>
          </wp:anchor>
        </w:drawing>
      </w:r>
      <w:r w:rsidR="00F7608A">
        <w:rPr>
          <w:noProof/>
        </w:rPr>
        <w:drawing>
          <wp:inline distT="0" distB="0" distL="0" distR="0" wp14:anchorId="4D64DBFA" wp14:editId="5DA305EB">
            <wp:extent cx="5530291" cy="2486977"/>
            <wp:effectExtent l="76200" t="76200" r="127635" b="14224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578445" cy="2508632"/>
                    </a:xfrm>
                    <a:prstGeom prst="rect">
                      <a:avLst/>
                    </a:prstGeom>
                    <a:ln w="38100">
                      <a:solidFill>
                        <a:srgbClr val="006699"/>
                      </a:solidFill>
                    </a:ln>
                    <a:effectLst>
                      <a:outerShdw blurRad="50800" dist="38100" dir="2700000" algn="tl" rotWithShape="0">
                        <a:prstClr val="black">
                          <a:alpha val="40000"/>
                        </a:prstClr>
                      </a:outerShdw>
                    </a:effectLst>
                  </pic:spPr>
                </pic:pic>
              </a:graphicData>
            </a:graphic>
          </wp:inline>
        </w:drawing>
      </w:r>
    </w:p>
    <w:p w14:paraId="6A5A1D7E" w14:textId="30A5E82E" w:rsidR="001D7D3F" w:rsidRDefault="00232DB5" w:rsidP="00232DB5">
      <w:pPr>
        <w:pStyle w:val="Caption"/>
        <w:jc w:val="center"/>
        <w:rPr>
          <w:rFonts w:eastAsia="Times New Roman" w:cs="Arial"/>
          <w:color w:val="000000"/>
          <w:sz w:val="20"/>
          <w:szCs w:val="20"/>
          <w:lang w:eastAsia="en-GB"/>
        </w:rPr>
      </w:pPr>
      <w:r>
        <w:t xml:space="preserve">Figure </w:t>
      </w:r>
      <w:fldSimple w:instr=" SEQ Figure \* ARABIC ">
        <w:r>
          <w:rPr>
            <w:noProof/>
          </w:rPr>
          <w:t>39</w:t>
        </w:r>
      </w:fldSimple>
      <w:r>
        <w:t>: Two-</w:t>
      </w:r>
      <w:r w:rsidRPr="00655AAB">
        <w:t>shell</w:t>
      </w:r>
      <w:r>
        <w:t xml:space="preserve"> passes and</w:t>
      </w:r>
      <w:r w:rsidRPr="00655AAB">
        <w:t xml:space="preserve"> </w:t>
      </w:r>
      <w:r w:rsidR="000E0465">
        <w:t>4</w:t>
      </w:r>
      <w:r w:rsidRPr="00655AAB">
        <w:t xml:space="preserve"> tube passes correction factor table</w:t>
      </w:r>
      <w:r w:rsidR="000E0465">
        <w:t>.</w:t>
      </w:r>
    </w:p>
    <w:p w14:paraId="2464DCBF" w14:textId="307D4DCF" w:rsidR="001D7D3F" w:rsidRDefault="00CA0483" w:rsidP="00B333BD">
      <w:pPr>
        <w:rPr>
          <w:rFonts w:eastAsia="Times New Roman" w:cs="Arial"/>
          <w:color w:val="000000"/>
          <w:lang w:eastAsia="en-GB"/>
        </w:rPr>
      </w:pPr>
      <w:r>
        <w:rPr>
          <w:rFonts w:eastAsia="Times New Roman" w:cs="Arial"/>
          <w:color w:val="000000"/>
          <w:lang w:eastAsia="en-GB"/>
        </w:rPr>
        <w:lastRenderedPageBreak/>
        <w:t>Two shells</w:t>
      </w:r>
      <w:r w:rsidR="009F4A0A">
        <w:rPr>
          <w:rFonts w:eastAsia="Times New Roman" w:cs="Arial"/>
          <w:color w:val="000000"/>
          <w:lang w:eastAsia="en-GB"/>
        </w:rPr>
        <w:t xml:space="preserve"> are</w:t>
      </w:r>
      <w:r>
        <w:rPr>
          <w:rFonts w:eastAsia="Times New Roman" w:cs="Arial"/>
          <w:color w:val="000000"/>
          <w:lang w:eastAsia="en-GB"/>
        </w:rPr>
        <w:t xml:space="preserve"> possible using</w:t>
      </w:r>
      <w:r w:rsidR="00ED096B">
        <w:rPr>
          <w:rFonts w:eastAsia="Times New Roman" w:cs="Arial"/>
          <w:color w:val="000000"/>
          <w:lang w:eastAsia="en-GB"/>
        </w:rPr>
        <w:t xml:space="preserve"> a</w:t>
      </w:r>
      <w:r>
        <w:rPr>
          <w:rFonts w:eastAsia="Times New Roman" w:cs="Arial"/>
          <w:color w:val="000000"/>
          <w:lang w:eastAsia="en-GB"/>
        </w:rPr>
        <w:t xml:space="preserve"> correction factor F=0.86</w:t>
      </w:r>
      <w:r w:rsidR="009F4A0A">
        <w:rPr>
          <w:rFonts w:eastAsia="Times New Roman" w:cs="Arial"/>
          <w:color w:val="000000"/>
          <w:lang w:eastAsia="en-GB"/>
        </w:rPr>
        <w:t xml:space="preserve">. This is a satisfactory value of F as according to </w:t>
      </w:r>
      <w:r w:rsidR="009F4A0A" w:rsidRPr="009F4A0A">
        <w:rPr>
          <w:rFonts w:eastAsia="Times New Roman" w:cs="Arial"/>
          <w:noProof/>
          <w:color w:val="000000"/>
          <w:lang w:eastAsia="en-GB"/>
        </w:rPr>
        <w:t>Perry</w:t>
      </w:r>
      <w:r w:rsidR="009F4A0A">
        <w:rPr>
          <w:rFonts w:eastAsia="Times New Roman" w:cs="Arial"/>
          <w:noProof/>
          <w:color w:val="000000"/>
          <w:lang w:eastAsia="en-GB"/>
        </w:rPr>
        <w:t xml:space="preserve"> (</w:t>
      </w:r>
      <w:r w:rsidR="009F4A0A" w:rsidRPr="009F4A0A">
        <w:rPr>
          <w:rFonts w:eastAsia="Times New Roman" w:cs="Arial"/>
          <w:noProof/>
          <w:color w:val="000000"/>
          <w:lang w:eastAsia="en-GB"/>
        </w:rPr>
        <w:t>1997)</w:t>
      </w:r>
      <w:r w:rsidR="009F4A0A">
        <w:rPr>
          <w:rFonts w:eastAsia="Times New Roman" w:cs="Arial"/>
          <w:noProof/>
          <w:color w:val="000000"/>
          <w:lang w:eastAsia="en-GB"/>
        </w:rPr>
        <w:t xml:space="preserve">, </w:t>
      </w:r>
      <w:r w:rsidR="009F4A0A" w:rsidRPr="00C94D9A">
        <w:rPr>
          <w:rFonts w:eastAsia="Times New Roman" w:cs="Arial"/>
          <w:color w:val="000000"/>
          <w:lang w:eastAsia="en-GB"/>
        </w:rPr>
        <w:t>values</w:t>
      </w:r>
      <w:r w:rsidR="00C94D9A" w:rsidRPr="00C94D9A">
        <w:rPr>
          <w:rFonts w:eastAsia="Times New Roman" w:cs="Arial"/>
          <w:color w:val="000000"/>
          <w:lang w:eastAsia="en-GB"/>
        </w:rPr>
        <w:t xml:space="preserve"> of F less than 0.8 (0.75 at the very lowest) are generally unacceptable because the exchanger configuration chosen is inefficient and</w:t>
      </w:r>
      <w:r w:rsidR="009F4A0A">
        <w:rPr>
          <w:rFonts w:eastAsia="Times New Roman" w:cs="Arial"/>
          <w:color w:val="000000"/>
          <w:lang w:eastAsia="en-GB"/>
        </w:rPr>
        <w:t xml:space="preserve"> could</w:t>
      </w:r>
      <w:r w:rsidR="00C94D9A" w:rsidRPr="00C94D9A">
        <w:rPr>
          <w:rFonts w:eastAsia="Times New Roman" w:cs="Arial"/>
          <w:color w:val="000000"/>
          <w:lang w:eastAsia="en-GB"/>
        </w:rPr>
        <w:t xml:space="preserve"> lead to a thermodynamically inoperable exchanger.</w:t>
      </w:r>
      <w:r w:rsidR="0082090C">
        <w:rPr>
          <w:rFonts w:eastAsia="Times New Roman" w:cs="Arial"/>
          <w:color w:val="000000"/>
          <w:lang w:eastAsia="en-GB"/>
        </w:rPr>
        <w:t xml:space="preserve"> </w:t>
      </w:r>
    </w:p>
    <w:p w14:paraId="178494D0" w14:textId="29F5AC8D" w:rsidR="005F3A11" w:rsidRDefault="005F3A11" w:rsidP="00B333BD">
      <w:pPr>
        <w:rPr>
          <w:rFonts w:eastAsia="Times New Roman" w:cs="Arial"/>
          <w:color w:val="000000"/>
          <w:lang w:eastAsia="en-GB"/>
        </w:rPr>
      </w:pPr>
      <w:r>
        <w:rPr>
          <w:rFonts w:eastAsia="Times New Roman" w:cs="Arial"/>
          <w:color w:val="000000"/>
          <w:lang w:eastAsia="en-GB"/>
        </w:rPr>
        <w:t xml:space="preserve">Now all the unknown values have been </w:t>
      </w:r>
      <w:r w:rsidR="00ED096B">
        <w:rPr>
          <w:rFonts w:eastAsia="Times New Roman" w:cs="Arial"/>
          <w:color w:val="000000"/>
          <w:lang w:eastAsia="en-GB"/>
        </w:rPr>
        <w:t>obtained</w:t>
      </w:r>
      <w:r>
        <w:rPr>
          <w:rFonts w:eastAsia="Times New Roman" w:cs="Arial"/>
          <w:color w:val="000000"/>
          <w:lang w:eastAsia="en-GB"/>
        </w:rPr>
        <w:t xml:space="preserve"> the exchanger size can be determined using the previously rearranged </w:t>
      </w:r>
      <w:r w:rsidR="00154D0C">
        <w:t>‘</w:t>
      </w:r>
      <w:r w:rsidR="00154D0C" w:rsidRPr="008D7287">
        <w:t>log mean temperature difference formula</w:t>
      </w:r>
      <w:r w:rsidR="00154D0C">
        <w:t>’</w:t>
      </w:r>
      <w:r>
        <w:rPr>
          <w:rFonts w:eastAsia="Times New Roman" w:cs="Arial"/>
          <w:color w:val="000000"/>
          <w:lang w:eastAsia="en-GB"/>
        </w:rPr>
        <w:t>;</w:t>
      </w:r>
    </w:p>
    <w:p w14:paraId="13B8A4C7" w14:textId="45E849EC" w:rsidR="005F3A11" w:rsidRPr="00C94D9A" w:rsidRDefault="005F3A11" w:rsidP="005F3A11">
      <w:pPr>
        <w:rPr>
          <w:rFonts w:eastAsia="Times New Roman" w:cs="Arial"/>
          <w:color w:val="000000"/>
          <w:lang w:eastAsia="en-GB"/>
        </w:rPr>
      </w:pPr>
      <w:r>
        <w:rPr>
          <w:rFonts w:cs="Arial"/>
          <w:color w:val="000000"/>
        </w:rPr>
        <w:t xml:space="preserve">A = </w:t>
      </w:r>
      <w:r w:rsidRPr="008E53C4">
        <w:rPr>
          <w:rFonts w:cs="Arial"/>
          <w:color w:val="000000"/>
          <w:sz w:val="24"/>
          <w:szCs w:val="24"/>
        </w:rPr>
        <w:t xml:space="preserve"> </w:t>
      </w:r>
      <m:oMath>
        <m:f>
          <m:fPr>
            <m:ctrlPr>
              <w:rPr>
                <w:rFonts w:ascii="Cambria Math" w:hAnsi="Cambria Math" w:cs="Arial"/>
                <w:color w:val="000000"/>
                <w:sz w:val="32"/>
                <w:szCs w:val="24"/>
              </w:rPr>
            </m:ctrlPr>
          </m:fPr>
          <m:num>
            <m:r>
              <w:rPr>
                <w:rFonts w:ascii="Cambria Math" w:hAnsi="Cambria Math" w:cs="Arial"/>
                <w:color w:val="000000"/>
                <w:sz w:val="32"/>
                <w:szCs w:val="24"/>
              </w:rPr>
              <m:t>Q</m:t>
            </m:r>
          </m:num>
          <m:den>
            <m:r>
              <w:rPr>
                <w:rFonts w:ascii="Cambria Math" w:hAnsi="Cambria Math" w:cs="Arial"/>
                <w:color w:val="000000"/>
                <w:sz w:val="32"/>
                <w:szCs w:val="24"/>
              </w:rPr>
              <m:t>UF</m:t>
            </m:r>
            <m:r>
              <m:rPr>
                <m:sty m:val="p"/>
              </m:rPr>
              <w:rPr>
                <w:rFonts w:ascii="Cambria Math" w:hAnsi="Cambria Math" w:cs="Arial"/>
                <w:sz w:val="32"/>
                <w:szCs w:val="24"/>
              </w:rPr>
              <m:t>∆TLM</m:t>
            </m:r>
          </m:den>
        </m:f>
      </m:oMath>
      <w:r w:rsidR="004246CB">
        <w:rPr>
          <w:rFonts w:eastAsia="Times New Roman" w:cs="Arial"/>
          <w:color w:val="000000"/>
          <w:lang w:eastAsia="en-GB"/>
        </w:rPr>
        <w:t xml:space="preserve">        </w:t>
      </w:r>
      <w:r w:rsidRPr="00FB5869">
        <w:rPr>
          <w:rFonts w:ascii="Cambria Math" w:hAnsi="Cambria Math" w:cs="Cambria Math"/>
          <w:color w:val="222222"/>
          <w:sz w:val="40"/>
        </w:rPr>
        <w:t>∴</w:t>
      </w:r>
      <w:r>
        <w:rPr>
          <w:rFonts w:ascii="Cambria Math" w:hAnsi="Cambria Math" w:cs="Cambria Math"/>
          <w:color w:val="222222"/>
          <w:sz w:val="40"/>
        </w:rPr>
        <w:t xml:space="preserve"> </w:t>
      </w:r>
      <w:r>
        <w:rPr>
          <w:rFonts w:cs="Arial"/>
          <w:color w:val="000000"/>
        </w:rPr>
        <w:t xml:space="preserve">A = </w:t>
      </w:r>
      <w:r w:rsidRPr="008E53C4">
        <w:rPr>
          <w:rFonts w:cs="Arial"/>
          <w:color w:val="000000"/>
          <w:sz w:val="24"/>
          <w:szCs w:val="24"/>
        </w:rPr>
        <w:t xml:space="preserve"> </w:t>
      </w:r>
      <m:oMath>
        <m:f>
          <m:fPr>
            <m:ctrlPr>
              <w:rPr>
                <w:rFonts w:ascii="Cambria Math" w:hAnsi="Cambria Math" w:cs="Arial"/>
                <w:i/>
                <w:color w:val="000000"/>
                <w:sz w:val="28"/>
                <w:szCs w:val="24"/>
              </w:rPr>
            </m:ctrlPr>
          </m:fPr>
          <m:num>
            <m:r>
              <w:rPr>
                <w:rFonts w:ascii="Cambria Math" w:hAnsi="Cambria Math" w:cs="Arial"/>
                <w:color w:val="000000"/>
                <w:sz w:val="28"/>
                <w:szCs w:val="24"/>
              </w:rPr>
              <m:t xml:space="preserve">5600 × </m:t>
            </m:r>
            <m:sSup>
              <m:sSupPr>
                <m:ctrlPr>
                  <w:rPr>
                    <w:rFonts w:ascii="Cambria Math" w:eastAsia="Times New Roman" w:hAnsi="Cambria Math" w:cs="Arial"/>
                    <w:color w:val="000000"/>
                    <w:szCs w:val="20"/>
                    <w:lang w:eastAsia="en-GB"/>
                  </w:rPr>
                </m:ctrlPr>
              </m:sSupPr>
              <m:e>
                <m:r>
                  <w:rPr>
                    <w:rFonts w:ascii="Cambria Math" w:eastAsia="Times New Roman" w:hAnsi="Cambria Math" w:cs="Arial"/>
                    <w:color w:val="000000"/>
                    <w:szCs w:val="20"/>
                    <w:lang w:eastAsia="en-GB"/>
                  </w:rPr>
                  <m:t>10</m:t>
                </m:r>
              </m:e>
              <m:sup>
                <m:r>
                  <w:rPr>
                    <w:rFonts w:ascii="Cambria Math" w:eastAsia="Times New Roman" w:hAnsi="Cambria Math" w:cs="Arial"/>
                    <w:color w:val="000000"/>
                    <w:szCs w:val="20"/>
                    <w:lang w:eastAsia="en-GB"/>
                  </w:rPr>
                  <m:t>3</m:t>
                </m:r>
              </m:sup>
            </m:sSup>
          </m:num>
          <m:den>
            <m:r>
              <w:rPr>
                <w:rFonts w:ascii="Cambria Math" w:hAnsi="Cambria Math" w:cs="Arial"/>
                <w:color w:val="000000"/>
                <w:sz w:val="28"/>
                <w:szCs w:val="24"/>
              </w:rPr>
              <m:t>283.9 ×0.86 × 87.41</m:t>
            </m:r>
          </m:den>
        </m:f>
      </m:oMath>
    </w:p>
    <w:p w14:paraId="4E65D77E" w14:textId="4F0A67B8" w:rsidR="001D7D3F" w:rsidRDefault="005F3A11" w:rsidP="00B333BD">
      <w:pPr>
        <w:rPr>
          <w:rFonts w:eastAsia="Times New Roman" w:cs="Arial"/>
          <w:color w:val="000000"/>
          <w:szCs w:val="20"/>
          <w:lang w:eastAsia="en-GB"/>
        </w:rPr>
      </w:pPr>
      <w:r w:rsidRPr="00FB5869">
        <w:rPr>
          <w:rFonts w:ascii="Cambria Math" w:hAnsi="Cambria Math" w:cs="Cambria Math"/>
          <w:color w:val="222222"/>
          <w:sz w:val="40"/>
        </w:rPr>
        <w:t>∴</w:t>
      </w:r>
      <w:r>
        <w:rPr>
          <w:rFonts w:ascii="Cambria Math" w:hAnsi="Cambria Math" w:cs="Cambria Math"/>
          <w:color w:val="222222"/>
          <w:sz w:val="40"/>
        </w:rPr>
        <w:t xml:space="preserve"> </w:t>
      </w:r>
      <w:r w:rsidRPr="005F3A11">
        <w:rPr>
          <w:rFonts w:cs="Arial"/>
          <w:color w:val="222222"/>
        </w:rPr>
        <w:t xml:space="preserve">A </w:t>
      </w:r>
      <w:r w:rsidRPr="00126A40">
        <w:rPr>
          <w:rFonts w:cs="Arial"/>
          <w:color w:val="222222"/>
        </w:rPr>
        <w:t xml:space="preserve">= </w:t>
      </w:r>
      <w:r w:rsidR="00126A40" w:rsidRPr="00E06ABA">
        <w:rPr>
          <w:rFonts w:cs="Arial"/>
          <w:b/>
          <w:color w:val="222222"/>
          <w:u w:val="single"/>
        </w:rPr>
        <w:t>262.4</w:t>
      </w:r>
      <w:r w:rsidR="00126A40">
        <w:rPr>
          <w:rFonts w:ascii="Cambria Math" w:hAnsi="Cambria Math" w:cs="Cambria Math"/>
          <w:color w:val="222222"/>
          <w:sz w:val="40"/>
        </w:rPr>
        <w:t xml:space="preserve"> </w:t>
      </w:r>
      <w:r w:rsidR="00126A40">
        <w:rPr>
          <w:rFonts w:eastAsia="Times New Roman" w:cs="Arial"/>
          <w:color w:val="000000"/>
          <w:szCs w:val="20"/>
          <w:lang w:eastAsia="en-GB"/>
        </w:rPr>
        <w:t>m</w:t>
      </w:r>
      <w:r w:rsidR="00126A40">
        <w:rPr>
          <w:rFonts w:eastAsia="Times New Roman" w:cs="Arial"/>
          <w:color w:val="000000"/>
          <w:szCs w:val="20"/>
          <w:vertAlign w:val="superscript"/>
          <w:lang w:eastAsia="en-GB"/>
        </w:rPr>
        <w:t xml:space="preserve">2 </w:t>
      </w:r>
      <w:r w:rsidR="00126A40">
        <w:rPr>
          <w:rFonts w:eastAsia="Times New Roman" w:cs="Arial"/>
          <w:color w:val="000000"/>
          <w:szCs w:val="20"/>
          <w:lang w:eastAsia="en-GB"/>
        </w:rPr>
        <w:t>(total surface area of tubes)</w:t>
      </w:r>
    </w:p>
    <w:p w14:paraId="5D39CBEB" w14:textId="3070B884" w:rsidR="00126A40" w:rsidRDefault="00126A40" w:rsidP="00B333BD">
      <w:pPr>
        <w:rPr>
          <w:rFonts w:eastAsia="Times New Roman" w:cs="Arial"/>
          <w:color w:val="000000"/>
          <w:lang w:eastAsia="en-GB"/>
        </w:rPr>
      </w:pPr>
      <w:r w:rsidRPr="00C33A4E">
        <w:rPr>
          <w:rFonts w:eastAsia="Times New Roman" w:cs="Arial"/>
          <w:color w:val="000000"/>
          <w:lang w:eastAsia="en-GB"/>
        </w:rPr>
        <w:t xml:space="preserve">Using </w:t>
      </w:r>
      <w:r w:rsidR="00C33A4E" w:rsidRPr="00C33A4E">
        <w:rPr>
          <w:rFonts w:eastAsia="Times New Roman" w:cs="Arial"/>
          <w:color w:val="000000"/>
          <w:lang w:eastAsia="en-GB"/>
        </w:rPr>
        <w:t>25.4mm</w:t>
      </w:r>
      <w:r w:rsidR="00C33A4E">
        <w:rPr>
          <w:rFonts w:eastAsia="Times New Roman" w:cs="Arial"/>
          <w:color w:val="000000"/>
          <w:lang w:eastAsia="en-GB"/>
        </w:rPr>
        <w:t xml:space="preserve"> O/D</w:t>
      </w:r>
      <w:r w:rsidR="00C33A4E" w:rsidRPr="00C33A4E">
        <w:rPr>
          <w:rFonts w:eastAsia="Times New Roman" w:cs="Arial"/>
          <w:color w:val="000000"/>
          <w:lang w:eastAsia="en-GB"/>
        </w:rPr>
        <w:t xml:space="preserve"> </w:t>
      </w:r>
      <w:r w:rsidR="00E06ABA">
        <w:rPr>
          <w:rFonts w:eastAsia="Times New Roman" w:cs="Arial"/>
          <w:color w:val="000000"/>
          <w:lang w:eastAsia="en-GB"/>
        </w:rPr>
        <w:t>tube</w:t>
      </w:r>
      <w:r w:rsidRPr="00C33A4E">
        <w:rPr>
          <w:rFonts w:eastAsia="Times New Roman" w:cs="Arial"/>
          <w:color w:val="000000"/>
          <w:lang w:eastAsia="en-GB"/>
        </w:rPr>
        <w:t xml:space="preserve"> </w:t>
      </w:r>
      <w:r w:rsidR="009C2321" w:rsidRPr="00C33A4E">
        <w:rPr>
          <w:rFonts w:eastAsia="Times New Roman" w:cs="Arial"/>
          <w:color w:val="000000"/>
          <w:lang w:eastAsia="en-GB"/>
        </w:rPr>
        <w:t>6096</w:t>
      </w:r>
      <w:r w:rsidR="00E06ABA">
        <w:rPr>
          <w:rFonts w:eastAsia="Times New Roman" w:cs="Arial"/>
          <w:color w:val="000000"/>
          <w:lang w:eastAsia="en-GB"/>
        </w:rPr>
        <w:t>mm</w:t>
      </w:r>
      <w:r w:rsidR="009C2321" w:rsidRPr="00C33A4E">
        <w:rPr>
          <w:rFonts w:eastAsia="Times New Roman" w:cs="Arial"/>
          <w:color w:val="000000"/>
          <w:lang w:eastAsia="en-GB"/>
        </w:rPr>
        <w:t xml:space="preserve"> </w:t>
      </w:r>
      <w:r w:rsidR="00C33A4E" w:rsidRPr="00C33A4E">
        <w:rPr>
          <w:rFonts w:eastAsia="Times New Roman" w:cs="Arial"/>
          <w:color w:val="000000"/>
          <w:lang w:eastAsia="en-GB"/>
        </w:rPr>
        <w:t>in length (Appendix 5)</w:t>
      </w:r>
      <w:r w:rsidR="00C33A4E">
        <w:rPr>
          <w:rFonts w:eastAsia="Times New Roman" w:cs="Arial"/>
          <w:color w:val="000000"/>
          <w:lang w:eastAsia="en-GB"/>
        </w:rPr>
        <w:t xml:space="preserve"> for the heat exchanger;</w:t>
      </w:r>
    </w:p>
    <w:p w14:paraId="39CFE4AB" w14:textId="50E959C4" w:rsidR="00C33A4E" w:rsidRPr="00C33A4E" w:rsidRDefault="00C33A4E" w:rsidP="00B333BD">
      <w:pPr>
        <w:rPr>
          <w:rFonts w:eastAsia="Times New Roman" w:cs="Arial"/>
          <w:color w:val="000000"/>
          <w:lang w:eastAsia="en-GB"/>
        </w:rPr>
      </w:pPr>
      <m:oMath>
        <m:r>
          <w:rPr>
            <w:rFonts w:ascii="Cambria Math" w:eastAsia="Times New Roman" w:hAnsi="Cambria Math" w:cs="Arial"/>
            <w:color w:val="000000"/>
            <w:sz w:val="24"/>
            <w:lang w:eastAsia="en-GB"/>
          </w:rPr>
          <m:t>0.0254m ×</m:t>
        </m:r>
        <m:r>
          <w:rPr>
            <w:rFonts w:ascii="Cambria Math" w:eastAsia="Times New Roman" w:hAnsi="Cambria Math" w:cs="Arial"/>
            <w:color w:val="000000"/>
            <w:sz w:val="24"/>
            <w:lang w:eastAsia="en-GB"/>
          </w:rPr>
          <m:t xml:space="preserve"> </m:t>
        </m:r>
        <m:r>
          <w:rPr>
            <w:rFonts w:ascii="Cambria Math" w:eastAsia="Times New Roman" w:hAnsi="Cambria Math" w:cs="Arial"/>
            <w:color w:val="000000"/>
            <w:sz w:val="24"/>
            <w:lang w:eastAsia="en-GB"/>
          </w:rPr>
          <m:t>π</m:t>
        </m:r>
      </m:oMath>
      <w:r>
        <w:rPr>
          <w:rFonts w:eastAsia="Times New Roman" w:cs="Arial"/>
          <w:color w:val="000000"/>
          <w:sz w:val="24"/>
          <w:lang w:eastAsia="en-GB"/>
        </w:rPr>
        <w:t xml:space="preserve"> </w:t>
      </w:r>
      <w:r w:rsidRPr="00C33A4E">
        <w:rPr>
          <w:rFonts w:eastAsia="Times New Roman" w:cs="Arial"/>
          <w:color w:val="000000"/>
          <w:lang w:eastAsia="en-GB"/>
        </w:rPr>
        <w:t xml:space="preserve">= </w:t>
      </w:r>
      <w:r w:rsidRPr="00E06ABA">
        <w:rPr>
          <w:rFonts w:eastAsia="Times New Roman" w:cs="Arial"/>
          <w:b/>
          <w:color w:val="000000"/>
          <w:u w:val="single"/>
          <w:lang w:eastAsia="en-GB"/>
        </w:rPr>
        <w:t>0.0798</w:t>
      </w:r>
      <w:r w:rsidR="00E06ABA">
        <w:rPr>
          <w:rFonts w:eastAsia="Times New Roman" w:cs="Arial"/>
          <w:color w:val="000000"/>
          <w:lang w:eastAsia="en-GB"/>
        </w:rPr>
        <w:t xml:space="preserve"> m</w:t>
      </w:r>
    </w:p>
    <w:p w14:paraId="3037AF6A" w14:textId="32A29D0A" w:rsidR="001D7D3F" w:rsidRPr="00154D0C" w:rsidRDefault="00E06ABA" w:rsidP="00B333BD">
      <w:pPr>
        <w:rPr>
          <w:rFonts w:eastAsia="Times New Roman" w:cs="Arial"/>
          <w:color w:val="000000"/>
          <w:lang w:eastAsia="en-GB"/>
        </w:rPr>
      </w:pPr>
      <w:r w:rsidRPr="00154D0C">
        <w:rPr>
          <w:rFonts w:eastAsia="Times New Roman" w:cs="Arial"/>
          <w:color w:val="000000"/>
          <w:lang w:eastAsia="en-GB"/>
        </w:rPr>
        <w:t>0.0798 x 6.096 = 0.486 m</w:t>
      </w:r>
      <w:r w:rsidRPr="00154D0C">
        <w:rPr>
          <w:rFonts w:eastAsia="Times New Roman" w:cs="Arial"/>
          <w:color w:val="000000"/>
          <w:vertAlign w:val="superscript"/>
          <w:lang w:eastAsia="en-GB"/>
        </w:rPr>
        <w:t>2</w:t>
      </w:r>
      <w:r w:rsidRPr="00154D0C">
        <w:rPr>
          <w:rFonts w:eastAsia="Times New Roman" w:cs="Arial"/>
          <w:color w:val="000000"/>
          <w:lang w:eastAsia="en-GB"/>
        </w:rPr>
        <w:t>(per tube)</w:t>
      </w:r>
    </w:p>
    <w:p w14:paraId="236F60D3" w14:textId="67C8EBCC" w:rsidR="00E06ABA" w:rsidRDefault="003B4395" w:rsidP="00B333BD">
      <w:pPr>
        <w:rPr>
          <w:rFonts w:eastAsia="Times New Roman" w:cs="Arial"/>
          <w:color w:val="000000"/>
          <w:szCs w:val="24"/>
        </w:rPr>
      </w:pPr>
      <m:oMath>
        <m:f>
          <m:fPr>
            <m:ctrlPr>
              <w:rPr>
                <w:rFonts w:ascii="Cambria Math" w:hAnsi="Cambria Math" w:cs="Arial"/>
                <w:color w:val="000000"/>
                <w:sz w:val="32"/>
                <w:szCs w:val="24"/>
              </w:rPr>
            </m:ctrlPr>
          </m:fPr>
          <m:num>
            <m:r>
              <w:rPr>
                <w:rFonts w:ascii="Cambria Math" w:hAnsi="Cambria Math" w:cs="Arial"/>
                <w:color w:val="000000"/>
                <w:sz w:val="32"/>
                <w:szCs w:val="24"/>
              </w:rPr>
              <m:t>262.4</m:t>
            </m:r>
          </m:num>
          <m:den>
            <m:r>
              <w:rPr>
                <w:rFonts w:ascii="Cambria Math" w:hAnsi="Cambria Math" w:cs="Arial"/>
                <w:color w:val="000000"/>
                <w:sz w:val="32"/>
                <w:szCs w:val="24"/>
              </w:rPr>
              <m:t>0.486</m:t>
            </m:r>
          </m:den>
        </m:f>
      </m:oMath>
      <w:r w:rsidR="00E06ABA">
        <w:rPr>
          <w:rFonts w:eastAsia="Times New Roman" w:cs="Arial"/>
          <w:color w:val="000000"/>
          <w:sz w:val="24"/>
          <w:szCs w:val="24"/>
        </w:rPr>
        <w:t xml:space="preserve"> = </w:t>
      </w:r>
      <w:r w:rsidR="00E06ABA" w:rsidRPr="000E0465">
        <w:rPr>
          <w:rFonts w:eastAsia="Times New Roman" w:cs="Arial"/>
          <w:b/>
          <w:color w:val="000000"/>
          <w:szCs w:val="24"/>
          <w:u w:val="single"/>
        </w:rPr>
        <w:t>539</w:t>
      </w:r>
      <w:r w:rsidR="00E06ABA" w:rsidRPr="00E06ABA">
        <w:rPr>
          <w:rFonts w:eastAsia="Times New Roman" w:cs="Arial"/>
          <w:color w:val="000000"/>
          <w:szCs w:val="24"/>
        </w:rPr>
        <w:t xml:space="preserve"> tubes </w:t>
      </w:r>
    </w:p>
    <w:p w14:paraId="00585DC7" w14:textId="4FD79788" w:rsidR="00E06ABA" w:rsidRDefault="000E0465" w:rsidP="00B333BD">
      <w:pPr>
        <w:rPr>
          <w:rFonts w:eastAsia="Times New Roman" w:cs="Arial"/>
          <w:color w:val="000000"/>
          <w:szCs w:val="20"/>
          <w:lang w:eastAsia="en-GB"/>
        </w:rPr>
      </w:pPr>
      <w:r>
        <w:rPr>
          <w:rFonts w:eastAsia="Times New Roman" w:cs="Arial"/>
          <w:color w:val="000000"/>
          <w:szCs w:val="20"/>
          <w:lang w:eastAsia="en-GB"/>
        </w:rPr>
        <w:t xml:space="preserve">539 tubes, </w:t>
      </w:r>
      <w:r w:rsidRPr="00C33A4E">
        <w:rPr>
          <w:rFonts w:eastAsia="Times New Roman" w:cs="Arial"/>
          <w:color w:val="000000"/>
          <w:lang w:eastAsia="en-GB"/>
        </w:rPr>
        <w:t>25.4mm</w:t>
      </w:r>
      <w:r>
        <w:rPr>
          <w:rFonts w:eastAsia="Times New Roman" w:cs="Arial"/>
          <w:color w:val="000000"/>
          <w:lang w:eastAsia="en-GB"/>
        </w:rPr>
        <w:t xml:space="preserve"> O/D, </w:t>
      </w:r>
      <w:r w:rsidRPr="00C33A4E">
        <w:rPr>
          <w:rFonts w:eastAsia="Times New Roman" w:cs="Arial"/>
          <w:color w:val="000000"/>
          <w:lang w:eastAsia="en-GB"/>
        </w:rPr>
        <w:t>6096</w:t>
      </w:r>
      <w:r>
        <w:rPr>
          <w:rFonts w:eastAsia="Times New Roman" w:cs="Arial"/>
          <w:color w:val="000000"/>
          <w:lang w:eastAsia="en-GB"/>
        </w:rPr>
        <w:t>mm long</w:t>
      </w:r>
      <w:r>
        <w:rPr>
          <w:rFonts w:eastAsia="Times New Roman" w:cs="Arial"/>
          <w:color w:val="000000"/>
          <w:szCs w:val="20"/>
          <w:lang w:eastAsia="en-GB"/>
        </w:rPr>
        <w:t xml:space="preserve"> divided between two shells with 2 passes per shell Using the square pitch tube-sheet layout table in appendix 6 the shell size is determined as 27” I/</w:t>
      </w:r>
      <w:r w:rsidR="00755FA6">
        <w:rPr>
          <w:rFonts w:eastAsia="Times New Roman" w:cs="Arial"/>
          <w:color w:val="000000"/>
          <w:szCs w:val="20"/>
          <w:lang w:eastAsia="en-GB"/>
        </w:rPr>
        <w:t>D.</w:t>
      </w:r>
    </w:p>
    <w:p w14:paraId="1CDD2289" w14:textId="7C4AB74F" w:rsidR="00755FA6" w:rsidRDefault="00755FA6" w:rsidP="00B333BD">
      <w:pPr>
        <w:rPr>
          <w:rFonts w:eastAsia="Times New Roman" w:cs="Arial"/>
          <w:color w:val="000000"/>
          <w:szCs w:val="20"/>
          <w:lang w:eastAsia="en-GB"/>
        </w:rPr>
      </w:pPr>
      <w:r>
        <w:rPr>
          <w:rFonts w:eastAsia="Times New Roman" w:cs="Arial"/>
          <w:color w:val="000000"/>
          <w:szCs w:val="20"/>
          <w:lang w:eastAsia="en-GB"/>
        </w:rPr>
        <w:t>27” x 25.4mm = 686mm shell I/D.</w:t>
      </w:r>
    </w:p>
    <w:p w14:paraId="3E748AF9" w14:textId="5301F07C" w:rsidR="000641BD" w:rsidRDefault="000641BD" w:rsidP="00B333BD">
      <w:pPr>
        <w:rPr>
          <w:rFonts w:eastAsia="Times New Roman" w:cs="Arial"/>
          <w:color w:val="000000"/>
          <w:szCs w:val="20"/>
          <w:lang w:eastAsia="en-GB"/>
        </w:rPr>
      </w:pPr>
      <w:r>
        <w:rPr>
          <w:rFonts w:eastAsia="Times New Roman" w:cs="Arial"/>
          <w:color w:val="000000"/>
          <w:szCs w:val="20"/>
          <w:lang w:eastAsia="en-GB"/>
        </w:rPr>
        <w:t xml:space="preserve">Assuming 20mm thick shell wall and 300mm head each end the approximate </w:t>
      </w:r>
      <w:r w:rsidR="0097799E">
        <w:rPr>
          <w:rFonts w:eastAsia="Times New Roman" w:cs="Arial"/>
          <w:color w:val="000000"/>
          <w:szCs w:val="20"/>
          <w:lang w:eastAsia="en-GB"/>
        </w:rPr>
        <w:t>footprint</w:t>
      </w:r>
      <w:r>
        <w:rPr>
          <w:rFonts w:eastAsia="Times New Roman" w:cs="Arial"/>
          <w:color w:val="000000"/>
          <w:szCs w:val="20"/>
          <w:lang w:eastAsia="en-GB"/>
        </w:rPr>
        <w:t xml:space="preserve"> of each shell will be 0.726m x 6.696m. </w:t>
      </w:r>
    </w:p>
    <w:p w14:paraId="52FABCD4" w14:textId="6AE13007" w:rsidR="00011D6B" w:rsidRPr="00154D0C" w:rsidRDefault="000641BD" w:rsidP="00C61519">
      <w:pPr>
        <w:rPr>
          <w:rFonts w:eastAsia="Times New Roman" w:cs="Arial"/>
          <w:color w:val="000000"/>
          <w:szCs w:val="20"/>
          <w:lang w:eastAsia="en-GB"/>
        </w:rPr>
      </w:pPr>
      <w:r>
        <w:rPr>
          <w:rFonts w:eastAsia="Times New Roman" w:cs="Arial"/>
          <w:color w:val="000000"/>
          <w:szCs w:val="20"/>
          <w:lang w:eastAsia="en-GB"/>
        </w:rPr>
        <w:t xml:space="preserve">Total </w:t>
      </w:r>
      <w:r w:rsidR="0097799E">
        <w:rPr>
          <w:rFonts w:eastAsia="Times New Roman" w:cs="Arial"/>
          <w:color w:val="000000"/>
          <w:szCs w:val="20"/>
          <w:lang w:eastAsia="en-GB"/>
        </w:rPr>
        <w:t>footprint</w:t>
      </w:r>
      <w:r>
        <w:rPr>
          <w:rFonts w:eastAsia="Times New Roman" w:cs="Arial"/>
          <w:color w:val="000000"/>
          <w:szCs w:val="20"/>
          <w:lang w:eastAsia="en-GB"/>
        </w:rPr>
        <w:t xml:space="preserve"> of both shells </w:t>
      </w:r>
      <w:r w:rsidRPr="000641BD">
        <w:rPr>
          <w:rFonts w:eastAsia="Times New Roman" w:cs="Arial"/>
          <w:b/>
          <w:color w:val="000000"/>
          <w:szCs w:val="20"/>
          <w:u w:val="single"/>
          <w:lang w:eastAsia="en-GB"/>
        </w:rPr>
        <w:t>1.452m x 6.</w:t>
      </w:r>
      <w:r w:rsidRPr="004246CB">
        <w:rPr>
          <w:rFonts w:eastAsia="Times New Roman" w:cs="Arial"/>
          <w:b/>
          <w:color w:val="000000"/>
          <w:szCs w:val="20"/>
          <w:u w:val="single"/>
          <w:lang w:eastAsia="en-GB"/>
        </w:rPr>
        <w:t>696m</w:t>
      </w:r>
      <w:r w:rsidR="004246CB" w:rsidRPr="004246CB">
        <w:rPr>
          <w:rFonts w:eastAsia="Times New Roman" w:cs="Arial"/>
          <w:b/>
          <w:color w:val="000000"/>
          <w:szCs w:val="20"/>
          <w:u w:val="single"/>
          <w:lang w:eastAsia="en-GB"/>
        </w:rPr>
        <w:t xml:space="preserve"> (9.7 m</w:t>
      </w:r>
      <w:r w:rsidR="004246CB" w:rsidRPr="004246CB">
        <w:rPr>
          <w:rFonts w:eastAsia="Times New Roman" w:cs="Arial"/>
          <w:b/>
          <w:color w:val="000000"/>
          <w:szCs w:val="20"/>
          <w:u w:val="single"/>
          <w:vertAlign w:val="superscript"/>
          <w:lang w:eastAsia="en-GB"/>
        </w:rPr>
        <w:t>2</w:t>
      </w:r>
      <w:r w:rsidR="004246CB" w:rsidRPr="004246CB">
        <w:rPr>
          <w:rFonts w:eastAsia="Times New Roman" w:cs="Arial"/>
          <w:b/>
          <w:color w:val="000000"/>
          <w:szCs w:val="20"/>
          <w:u w:val="single"/>
          <w:lang w:eastAsia="en-GB"/>
        </w:rPr>
        <w:t>)</w:t>
      </w:r>
    </w:p>
    <w:p w14:paraId="2DD39FF3" w14:textId="046FA1DF" w:rsidR="004246CB" w:rsidRDefault="004246CB" w:rsidP="00C61519">
      <w:r>
        <w:t>The same p</w:t>
      </w:r>
      <w:r w:rsidR="00C61519">
        <w:t xml:space="preserve">rocess data for the proposed </w:t>
      </w:r>
      <w:proofErr w:type="spellStart"/>
      <w:r w:rsidR="00C61519">
        <w:t>overflash</w:t>
      </w:r>
      <w:proofErr w:type="spellEnd"/>
      <w:r w:rsidR="00C61519">
        <w:t xml:space="preserve"> cooler</w:t>
      </w:r>
      <w:r>
        <w:t xml:space="preserve"> heat exchanger</w:t>
      </w:r>
      <w:r w:rsidR="00C61519">
        <w:t xml:space="preserve"> was also sent to a specialist spiral heat exchanger manufacturer for </w:t>
      </w:r>
      <w:r w:rsidR="00011D6B">
        <w:t>sizing</w:t>
      </w:r>
      <w:r w:rsidR="00C61519">
        <w:t xml:space="preserve"> and quotation. The manufacturer returned with a quotation for the cost of manufacture, this </w:t>
      </w:r>
      <w:r>
        <w:t>along with</w:t>
      </w:r>
      <w:r w:rsidR="00C61519">
        <w:t xml:space="preserve"> sizing drawing can be found in appendix </w:t>
      </w:r>
      <w:r w:rsidR="00236B00">
        <w:t>8</w:t>
      </w:r>
      <w:r w:rsidR="00C61519">
        <w:t xml:space="preserve">. </w:t>
      </w:r>
    </w:p>
    <w:p w14:paraId="701FFB9C" w14:textId="726C8CD5" w:rsidR="004246CB" w:rsidRPr="00220B48" w:rsidRDefault="004246CB" w:rsidP="004246CB">
      <w:pPr>
        <w:rPr>
          <w:rFonts w:eastAsia="Times New Roman" w:cs="Arial"/>
          <w:color w:val="000000"/>
          <w:szCs w:val="20"/>
          <w:lang w:eastAsia="en-GB"/>
        </w:rPr>
      </w:pPr>
      <w:r>
        <w:rPr>
          <w:rFonts w:eastAsia="Times New Roman" w:cs="Arial"/>
          <w:color w:val="000000"/>
          <w:szCs w:val="20"/>
          <w:lang w:eastAsia="en-GB"/>
        </w:rPr>
        <w:t xml:space="preserve">Total </w:t>
      </w:r>
      <w:r w:rsidR="0097799E">
        <w:rPr>
          <w:rFonts w:eastAsia="Times New Roman" w:cs="Arial"/>
          <w:color w:val="000000"/>
          <w:szCs w:val="20"/>
          <w:lang w:eastAsia="en-GB"/>
        </w:rPr>
        <w:t>footprint</w:t>
      </w:r>
      <w:r>
        <w:rPr>
          <w:rFonts w:eastAsia="Times New Roman" w:cs="Arial"/>
          <w:color w:val="000000"/>
          <w:szCs w:val="20"/>
          <w:lang w:eastAsia="en-GB"/>
        </w:rPr>
        <w:t xml:space="preserve"> of Spiral heat exchanger </w:t>
      </w:r>
      <w:r>
        <w:rPr>
          <w:rFonts w:eastAsia="Times New Roman" w:cs="Arial"/>
          <w:b/>
          <w:color w:val="000000"/>
          <w:szCs w:val="20"/>
          <w:u w:val="single"/>
          <w:lang w:eastAsia="en-GB"/>
        </w:rPr>
        <w:t>2.150</w:t>
      </w:r>
      <w:r w:rsidRPr="000641BD">
        <w:rPr>
          <w:rFonts w:eastAsia="Times New Roman" w:cs="Arial"/>
          <w:b/>
          <w:color w:val="000000"/>
          <w:szCs w:val="20"/>
          <w:u w:val="single"/>
          <w:lang w:eastAsia="en-GB"/>
        </w:rPr>
        <w:t xml:space="preserve">m x </w:t>
      </w:r>
      <w:r>
        <w:rPr>
          <w:rFonts w:eastAsia="Times New Roman" w:cs="Arial"/>
          <w:b/>
          <w:color w:val="000000"/>
          <w:szCs w:val="20"/>
          <w:u w:val="single"/>
          <w:lang w:eastAsia="en-GB"/>
        </w:rPr>
        <w:t>2.</w:t>
      </w:r>
      <w:r w:rsidRPr="00220B48">
        <w:rPr>
          <w:rFonts w:eastAsia="Times New Roman" w:cs="Arial"/>
          <w:b/>
          <w:color w:val="000000"/>
          <w:szCs w:val="20"/>
          <w:u w:val="single"/>
          <w:lang w:eastAsia="en-GB"/>
        </w:rPr>
        <w:t>374m</w:t>
      </w:r>
      <w:r w:rsidR="00220B48" w:rsidRPr="00220B48">
        <w:rPr>
          <w:rFonts w:eastAsia="Times New Roman" w:cs="Arial"/>
          <w:b/>
          <w:color w:val="000000"/>
          <w:szCs w:val="20"/>
          <w:u w:val="single"/>
          <w:lang w:eastAsia="en-GB"/>
        </w:rPr>
        <w:t xml:space="preserve"> (5.1 m</w:t>
      </w:r>
      <w:r w:rsidR="00220B48" w:rsidRPr="00220B48">
        <w:rPr>
          <w:rFonts w:eastAsia="Times New Roman" w:cs="Arial"/>
          <w:b/>
          <w:color w:val="000000"/>
          <w:szCs w:val="20"/>
          <w:u w:val="single"/>
          <w:vertAlign w:val="superscript"/>
          <w:lang w:eastAsia="en-GB"/>
        </w:rPr>
        <w:t>2</w:t>
      </w:r>
      <w:r w:rsidR="00220B48" w:rsidRPr="00220B48">
        <w:rPr>
          <w:rFonts w:eastAsia="Times New Roman" w:cs="Arial"/>
          <w:b/>
          <w:color w:val="000000"/>
          <w:szCs w:val="20"/>
          <w:u w:val="single"/>
          <w:lang w:eastAsia="en-GB"/>
        </w:rPr>
        <w:t>)</w:t>
      </w:r>
    </w:p>
    <w:p w14:paraId="6A0932FB" w14:textId="762EBECB" w:rsidR="00011D6B" w:rsidRPr="00011D6B" w:rsidRDefault="00154D0C" w:rsidP="00C61519">
      <w:pPr>
        <w:rPr>
          <w:rFonts w:eastAsia="Times New Roman" w:cs="Arial"/>
          <w:color w:val="000000"/>
          <w:sz w:val="20"/>
          <w:szCs w:val="20"/>
          <w:lang w:eastAsia="en-GB"/>
        </w:rPr>
      </w:pPr>
      <w:r w:rsidRPr="004246CB">
        <w:rPr>
          <w:rFonts w:eastAsia="Times New Roman" w:cs="Arial"/>
          <w:color w:val="000000"/>
          <w:lang w:eastAsia="en-GB"/>
        </w:rPr>
        <w:t>Appendi</w:t>
      </w:r>
      <w:r>
        <w:rPr>
          <w:rFonts w:eastAsia="Times New Roman" w:cs="Arial"/>
          <w:color w:val="000000"/>
          <w:lang w:eastAsia="en-GB"/>
        </w:rPr>
        <w:t>x 7 displays a manufacturing quotation for a shell and tube arrangement using the same process data.</w:t>
      </w:r>
    </w:p>
    <w:p w14:paraId="38B0C367" w14:textId="7F0B30C4" w:rsidR="00362A49" w:rsidRDefault="00ED096B" w:rsidP="000F4716">
      <w:pPr>
        <w:pStyle w:val="Heading2"/>
        <w:numPr>
          <w:ilvl w:val="1"/>
          <w:numId w:val="39"/>
        </w:numPr>
      </w:pPr>
      <w:bookmarkStart w:id="66" w:name="_Hlk511672789"/>
      <w:bookmarkStart w:id="67" w:name="_Toc511681667"/>
      <w:r>
        <w:lastRenderedPageBreak/>
        <w:t>Multi-Criteria Weighted Decision Analysis</w:t>
      </w:r>
      <w:bookmarkEnd w:id="67"/>
      <w:r>
        <w:t xml:space="preserve"> </w:t>
      </w:r>
    </w:p>
    <w:bookmarkEnd w:id="66"/>
    <w:p w14:paraId="4DB5EE87" w14:textId="7C492B7C" w:rsidR="002F5554" w:rsidRDefault="00ED096B" w:rsidP="00FB5628">
      <w:r>
        <w:t>Using</w:t>
      </w:r>
      <w:r w:rsidR="00BA5B5D">
        <w:t xml:space="preserve"> data</w:t>
      </w:r>
      <w:r>
        <w:t xml:space="preserve"> obtained through Valero</w:t>
      </w:r>
      <w:r w:rsidR="00BA5B5D">
        <w:t xml:space="preserve"> and through</w:t>
      </w:r>
      <w:r w:rsidR="00652CE5">
        <w:t xml:space="preserve"> the aforementioned</w:t>
      </w:r>
      <w:r w:rsidR="00BA5B5D">
        <w:t xml:space="preserve"> research</w:t>
      </w:r>
      <w:r>
        <w:t>, appendix 9 displays</w:t>
      </w:r>
      <w:r w:rsidR="00BA5B5D">
        <w:t xml:space="preserve"> a</w:t>
      </w:r>
      <w:r>
        <w:t xml:space="preserve"> multi-criteria weighted decision analysis</w:t>
      </w:r>
      <w:r w:rsidR="00BA5B5D">
        <w:t xml:space="preserve"> matrix</w:t>
      </w:r>
      <w:r>
        <w:t xml:space="preserve"> of </w:t>
      </w:r>
      <w:r w:rsidR="00BA5B5D">
        <w:t xml:space="preserve">available options as an </w:t>
      </w:r>
      <w:proofErr w:type="spellStart"/>
      <w:r w:rsidR="00BA5B5D">
        <w:t>overflash</w:t>
      </w:r>
      <w:proofErr w:type="spellEnd"/>
      <w:r w:rsidR="00BA5B5D">
        <w:t xml:space="preserve"> cooler heat exchanger</w:t>
      </w:r>
      <w:r w:rsidR="00652CE5">
        <w:t>. There are three options in the matrix;</w:t>
      </w:r>
    </w:p>
    <w:p w14:paraId="2E832DD4" w14:textId="422A0972" w:rsidR="00652CE5" w:rsidRDefault="00652CE5" w:rsidP="00652CE5">
      <w:pPr>
        <w:pStyle w:val="ListParagraph"/>
        <w:numPr>
          <w:ilvl w:val="0"/>
          <w:numId w:val="37"/>
        </w:numPr>
      </w:pPr>
      <w:r w:rsidRPr="00652CE5">
        <w:t>2-off</w:t>
      </w:r>
      <w:r>
        <w:t xml:space="preserve"> in</w:t>
      </w:r>
      <w:r w:rsidRPr="00652CE5">
        <w:t xml:space="preserve"> series </w:t>
      </w:r>
      <w:r>
        <w:t>Shell and Tube</w:t>
      </w:r>
      <w:r w:rsidRPr="00652CE5">
        <w:t xml:space="preserve"> exchangers</w:t>
      </w:r>
    </w:p>
    <w:p w14:paraId="2BC0824A" w14:textId="781FCE0A" w:rsidR="00652CE5" w:rsidRDefault="00652CE5" w:rsidP="00652CE5">
      <w:pPr>
        <w:pStyle w:val="ListParagraph"/>
        <w:numPr>
          <w:ilvl w:val="0"/>
          <w:numId w:val="37"/>
        </w:numPr>
      </w:pPr>
      <w:r>
        <w:t>Spiral heat e</w:t>
      </w:r>
      <w:r w:rsidR="00D61015">
        <w:t>xchanger</w:t>
      </w:r>
    </w:p>
    <w:p w14:paraId="3A6162D7" w14:textId="28839BF4" w:rsidR="00D61015" w:rsidRDefault="00D61015" w:rsidP="00D61015">
      <w:pPr>
        <w:pStyle w:val="ListParagraph"/>
        <w:numPr>
          <w:ilvl w:val="0"/>
          <w:numId w:val="37"/>
        </w:numPr>
      </w:pPr>
      <w:r w:rsidRPr="00D61015">
        <w:t xml:space="preserve">2-off parallel single </w:t>
      </w:r>
      <w:r>
        <w:t>Shell and Tube</w:t>
      </w:r>
      <w:r w:rsidRPr="00652CE5">
        <w:t xml:space="preserve"> exchangers</w:t>
      </w:r>
    </w:p>
    <w:p w14:paraId="5C02B103" w14:textId="0A4CFAE0" w:rsidR="00015E0F" w:rsidRDefault="00015E0F" w:rsidP="00015E0F">
      <w:r>
        <w:t>The results from the decision analysis are displayed in the below graph;</w:t>
      </w:r>
    </w:p>
    <w:p w14:paraId="05BB412C" w14:textId="0FDFBB60" w:rsidR="00E32153" w:rsidRDefault="00015E0F" w:rsidP="00015E0F">
      <w:pPr>
        <w:jc w:val="center"/>
      </w:pPr>
      <w:r w:rsidRPr="00622BD9">
        <w:rPr>
          <w:rFonts w:eastAsia="Times New Roman" w:cs="Arial"/>
          <w:noProof/>
          <w:color w:val="000000"/>
          <w:lang w:eastAsia="en-GB"/>
        </w:rPr>
        <mc:AlternateContent>
          <mc:Choice Requires="wps">
            <w:drawing>
              <wp:anchor distT="45720" distB="45720" distL="114300" distR="114300" simplePos="0" relativeHeight="252062720" behindDoc="0" locked="0" layoutInCell="1" allowOverlap="1" wp14:anchorId="6460196F" wp14:editId="7F8B52DF">
                <wp:simplePos x="0" y="0"/>
                <wp:positionH relativeFrom="column">
                  <wp:posOffset>4314520</wp:posOffset>
                </wp:positionH>
                <wp:positionV relativeFrom="paragraph">
                  <wp:posOffset>842569</wp:posOffset>
                </wp:positionV>
                <wp:extent cx="621792" cy="248717"/>
                <wp:effectExtent l="0" t="0" r="6985" b="0"/>
                <wp:wrapNone/>
                <wp:docPr id="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792" cy="248717"/>
                        </a:xfrm>
                        <a:prstGeom prst="rect">
                          <a:avLst/>
                        </a:prstGeom>
                        <a:solidFill>
                          <a:srgbClr val="FFFFFF"/>
                        </a:solidFill>
                        <a:ln w="9525">
                          <a:noFill/>
                          <a:miter lim="800000"/>
                          <a:headEnd/>
                          <a:tailEnd/>
                        </a:ln>
                      </wps:spPr>
                      <wps:txbx>
                        <w:txbxContent>
                          <w:p w14:paraId="7CFEB148" w14:textId="5D7B7A1F" w:rsidR="000F4716" w:rsidRDefault="000F4716" w:rsidP="00622BD9">
                            <w:r>
                              <w:t>46800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60196F" id="_x0000_s1091" type="#_x0000_t202" style="position:absolute;left:0;text-align:left;margin-left:339.75pt;margin-top:66.35pt;width:48.95pt;height:19.6pt;z-index:252062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" stroked="f">
                <v:textbox>
                  <w:txbxContent>
                    <w:p w14:paraId="7CFEB148" w14:textId="5D7B7A1F" w:rsidR="000F4716" w:rsidRDefault="000F4716" w:rsidP="00622BD9">
                      <w:r>
                        <w:t>46800</w:t>
                      </w:r>
                    </w:p>
                  </w:txbxContent>
                </v:textbox>
              </v:shape>
            </w:pict>
          </mc:Fallback>
        </mc:AlternateContent>
      </w:r>
      <w:r w:rsidRPr="00622BD9">
        <w:rPr>
          <w:rFonts w:eastAsia="Times New Roman" w:cs="Arial"/>
          <w:noProof/>
          <w:color w:val="000000"/>
          <w:lang w:eastAsia="en-GB"/>
        </w:rPr>
        <mc:AlternateContent>
          <mc:Choice Requires="wps">
            <w:drawing>
              <wp:anchor distT="45720" distB="45720" distL="114300" distR="114300" simplePos="0" relativeHeight="252075008" behindDoc="0" locked="0" layoutInCell="1" allowOverlap="1" wp14:anchorId="39C13A41" wp14:editId="03E87FFF">
                <wp:simplePos x="0" y="0"/>
                <wp:positionH relativeFrom="column">
                  <wp:posOffset>2866161</wp:posOffset>
                </wp:positionH>
                <wp:positionV relativeFrom="paragraph">
                  <wp:posOffset>549580</wp:posOffset>
                </wp:positionV>
                <wp:extent cx="621792" cy="248717"/>
                <wp:effectExtent l="0" t="0" r="6985" b="0"/>
                <wp:wrapNone/>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792" cy="248717"/>
                        </a:xfrm>
                        <a:prstGeom prst="rect">
                          <a:avLst/>
                        </a:prstGeom>
                        <a:solidFill>
                          <a:srgbClr val="FFFFFF"/>
                        </a:solidFill>
                        <a:ln w="9525">
                          <a:noFill/>
                          <a:miter lim="800000"/>
                          <a:headEnd/>
                          <a:tailEnd/>
                        </a:ln>
                      </wps:spPr>
                      <wps:txbx>
                        <w:txbxContent>
                          <w:p w14:paraId="3E590716" w14:textId="0DB9E779" w:rsidR="000F4716" w:rsidRDefault="000F4716" w:rsidP="00622BD9">
                            <w:r>
                              <w:t>63900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C13A41" id="_x0000_s1092" type="#_x0000_t202" style="position:absolute;left:0;text-align:left;margin-left:225.7pt;margin-top:43.25pt;width:48.95pt;height:19.6pt;z-index:252075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" stroked="f">
                <v:textbox>
                  <w:txbxContent>
                    <w:p w14:paraId="3E590716" w14:textId="0DB9E779" w:rsidR="000F4716" w:rsidRDefault="000F4716" w:rsidP="00622BD9">
                      <w:r>
                        <w:t>63900</w:t>
                      </w:r>
                    </w:p>
                  </w:txbxContent>
                </v:textbox>
              </v:shape>
            </w:pict>
          </mc:Fallback>
        </mc:AlternateContent>
      </w:r>
      <w:r w:rsidRPr="00622BD9">
        <w:rPr>
          <w:rFonts w:eastAsia="Times New Roman" w:cs="Arial"/>
          <w:noProof/>
          <w:color w:val="000000"/>
          <w:lang w:eastAsia="en-GB"/>
        </w:rPr>
        <mc:AlternateContent>
          <mc:Choice Requires="wps">
            <w:drawing>
              <wp:anchor distT="45720" distB="45720" distL="114300" distR="114300" simplePos="0" relativeHeight="252049408" behindDoc="0" locked="0" layoutInCell="1" allowOverlap="1" wp14:anchorId="3CE68D01" wp14:editId="38AD6BEA">
                <wp:simplePos x="0" y="0"/>
                <wp:positionH relativeFrom="column">
                  <wp:posOffset>1418310</wp:posOffset>
                </wp:positionH>
                <wp:positionV relativeFrom="paragraph">
                  <wp:posOffset>1136117</wp:posOffset>
                </wp:positionV>
                <wp:extent cx="621792" cy="248717"/>
                <wp:effectExtent l="0" t="0" r="6985" b="0"/>
                <wp:wrapNone/>
                <wp:docPr id="2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792" cy="248717"/>
                        </a:xfrm>
                        <a:prstGeom prst="rect">
                          <a:avLst/>
                        </a:prstGeom>
                        <a:solidFill>
                          <a:srgbClr val="FFFFFF"/>
                        </a:solidFill>
                        <a:ln w="9525">
                          <a:noFill/>
                          <a:miter lim="800000"/>
                          <a:headEnd/>
                          <a:tailEnd/>
                        </a:ln>
                      </wps:spPr>
                      <wps:txbx>
                        <w:txbxContent>
                          <w:p w14:paraId="51E7D478" w14:textId="20524256" w:rsidR="000F4716" w:rsidRDefault="000F4716">
                            <w:r>
                              <w:t>42300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E68D01" id="_x0000_s1093" type="#_x0000_t202" style="position:absolute;left:0;text-align:left;margin-left:111.7pt;margin-top:89.45pt;width:48.95pt;height:19.6pt;z-index:252049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" stroked="f">
                <v:textbox>
                  <w:txbxContent>
                    <w:p w14:paraId="51E7D478" w14:textId="20524256" w:rsidR="000F4716" w:rsidRDefault="000F4716">
                      <w:r>
                        <w:t>42300</w:t>
                      </w:r>
                    </w:p>
                  </w:txbxContent>
                </v:textbox>
              </v:shape>
            </w:pict>
          </mc:Fallback>
        </mc:AlternateContent>
      </w:r>
      <w:r w:rsidR="00896538">
        <w:rPr>
          <w:noProof/>
        </w:rPr>
        <w:drawing>
          <wp:inline distT="0" distB="0" distL="0" distR="0" wp14:anchorId="4F37BF45" wp14:editId="7C82A961">
            <wp:extent cx="5896051" cy="6488583"/>
            <wp:effectExtent l="0" t="0" r="9525" b="7620"/>
            <wp:docPr id="290" name="Chart 290">
              <a:extLst xmlns:a="http://schemas.openxmlformats.org/drawingml/2006/main">
                <a:ext uri="{FF2B5EF4-FFF2-40B4-BE49-F238E27FC236}">
                  <a16:creationId xmlns:a16="http://schemas.microsoft.com/office/drawing/2014/main" id="{71DC3337-4488-4802-9111-A2B1AD65BC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14:paraId="311BFDEB" w14:textId="67886443" w:rsidR="00E32153" w:rsidRDefault="00E32153" w:rsidP="000F4716">
      <w:pPr>
        <w:pStyle w:val="Heading1"/>
        <w:numPr>
          <w:ilvl w:val="0"/>
          <w:numId w:val="39"/>
        </w:numPr>
      </w:pPr>
      <w:bookmarkStart w:id="68" w:name="_Toc511681668"/>
      <w:r>
        <w:lastRenderedPageBreak/>
        <w:t>Conclusion</w:t>
      </w:r>
      <w:bookmarkEnd w:id="68"/>
      <w:r>
        <w:t xml:space="preserve"> </w:t>
      </w:r>
    </w:p>
    <w:p w14:paraId="5C699E8B" w14:textId="77777777" w:rsidR="008F76D5" w:rsidRDefault="008F76D5" w:rsidP="00FB5628"/>
    <w:p w14:paraId="0D7A5753" w14:textId="77777777" w:rsidR="008F76D5" w:rsidRDefault="008F76D5" w:rsidP="00FB5628"/>
    <w:p w14:paraId="2974D21C" w14:textId="77777777" w:rsidR="008F76D5" w:rsidRDefault="008F76D5" w:rsidP="00FB5628"/>
    <w:p w14:paraId="01AD568A" w14:textId="77777777" w:rsidR="008F76D5" w:rsidRDefault="008F76D5" w:rsidP="00FB5628"/>
    <w:p w14:paraId="69574BB0" w14:textId="06800E29" w:rsidR="00E32153" w:rsidRDefault="00E32153" w:rsidP="00FB5628">
      <w:pPr>
        <w:pStyle w:val="Heading1"/>
        <w:rPr>
          <w:rFonts w:ascii="Arial" w:eastAsiaTheme="minorHAnsi" w:hAnsi="Arial" w:cstheme="minorBidi"/>
          <w:color w:val="auto"/>
          <w:sz w:val="22"/>
          <w:szCs w:val="22"/>
        </w:rPr>
      </w:pPr>
    </w:p>
    <w:p w14:paraId="79ABE274" w14:textId="521B78BF" w:rsidR="00FF296A" w:rsidRDefault="00FF296A" w:rsidP="00FF296A"/>
    <w:p w14:paraId="02F413ED" w14:textId="3690A829" w:rsidR="00FF296A" w:rsidRDefault="00FF296A" w:rsidP="00FF296A"/>
    <w:p w14:paraId="668FF606" w14:textId="3BDE28CF" w:rsidR="00406861" w:rsidRDefault="00406861" w:rsidP="00FF296A"/>
    <w:p w14:paraId="54D064DD" w14:textId="5457F8EA" w:rsidR="00406861" w:rsidRDefault="00406861" w:rsidP="00FF296A"/>
    <w:p w14:paraId="4DF50E29" w14:textId="3D0E2075" w:rsidR="00406861" w:rsidRDefault="00406861" w:rsidP="00FF296A"/>
    <w:p w14:paraId="61FFF993" w14:textId="4EA95F98" w:rsidR="00406861" w:rsidRDefault="00406861" w:rsidP="00FF296A"/>
    <w:p w14:paraId="52C5325E" w14:textId="5A7F7E9F" w:rsidR="00406861" w:rsidRDefault="00406861" w:rsidP="00FF296A"/>
    <w:p w14:paraId="6829776C" w14:textId="696EC7F2" w:rsidR="00406861" w:rsidRDefault="00406861" w:rsidP="00FF296A"/>
    <w:p w14:paraId="59F98D51" w14:textId="1E6EF252" w:rsidR="00406861" w:rsidRDefault="00406861" w:rsidP="00FF296A"/>
    <w:p w14:paraId="21530756" w14:textId="121AF6B7" w:rsidR="00406861" w:rsidRDefault="00406861" w:rsidP="00FF296A"/>
    <w:p w14:paraId="2F778B25" w14:textId="2F503D13" w:rsidR="00406861" w:rsidRDefault="00406861" w:rsidP="00FF296A"/>
    <w:p w14:paraId="3443C7A9" w14:textId="70E2FFF8" w:rsidR="00406861" w:rsidRDefault="00406861" w:rsidP="00FF296A"/>
    <w:p w14:paraId="4F82AFEC" w14:textId="3B2E387E" w:rsidR="00406861" w:rsidRDefault="00406861" w:rsidP="00FF296A"/>
    <w:p w14:paraId="773A054C" w14:textId="1A1C4ED0" w:rsidR="00406861" w:rsidRDefault="00406861" w:rsidP="00FF296A"/>
    <w:p w14:paraId="4B083749" w14:textId="48F57AE1" w:rsidR="00406861" w:rsidRDefault="00406861" w:rsidP="00FF296A"/>
    <w:p w14:paraId="0C77DF16" w14:textId="7B698165" w:rsidR="00406861" w:rsidRDefault="00406861" w:rsidP="00FF296A"/>
    <w:p w14:paraId="19960C56" w14:textId="3D878EA0" w:rsidR="00406861" w:rsidRDefault="00406861" w:rsidP="00FF296A"/>
    <w:p w14:paraId="1477531D" w14:textId="03F4B796" w:rsidR="00406861" w:rsidRDefault="00406861" w:rsidP="00FF296A"/>
    <w:p w14:paraId="5E339ACE" w14:textId="77777777" w:rsidR="00406861" w:rsidRPr="00FF296A" w:rsidRDefault="00406861" w:rsidP="00FF296A">
      <w:bookmarkStart w:id="69" w:name="_GoBack"/>
      <w:bookmarkEnd w:id="69"/>
    </w:p>
    <w:p w14:paraId="14939E26" w14:textId="5A5D1D4B" w:rsidR="00FB5628" w:rsidRDefault="00FB5628" w:rsidP="000F4716">
      <w:pPr>
        <w:pStyle w:val="Heading1"/>
        <w:numPr>
          <w:ilvl w:val="0"/>
          <w:numId w:val="39"/>
        </w:numPr>
      </w:pPr>
      <w:bookmarkStart w:id="70" w:name="_Toc511681669"/>
      <w:r>
        <w:lastRenderedPageBreak/>
        <w:t>Recommendations</w:t>
      </w:r>
      <w:bookmarkEnd w:id="70"/>
      <w:r>
        <w:t xml:space="preserve"> </w:t>
      </w:r>
    </w:p>
    <w:p w14:paraId="348495F9" w14:textId="77777777" w:rsidR="00FB5628" w:rsidRDefault="00FB5628" w:rsidP="00FB5628"/>
    <w:p w14:paraId="5D7A3351" w14:textId="77777777" w:rsidR="00FB5628" w:rsidRDefault="00FB5628" w:rsidP="00FB5628"/>
    <w:p w14:paraId="340F9DAB" w14:textId="77777777" w:rsidR="00FB5628" w:rsidRDefault="00FB5628" w:rsidP="00FB5628"/>
    <w:p w14:paraId="56206A88" w14:textId="77777777" w:rsidR="00FB5628" w:rsidRDefault="00FB5628" w:rsidP="00FB5628"/>
    <w:p w14:paraId="34A3D333" w14:textId="77777777" w:rsidR="00FB5628" w:rsidRDefault="00FB5628" w:rsidP="00FB5628"/>
    <w:p w14:paraId="0BEA25AB" w14:textId="77777777" w:rsidR="00FB5628" w:rsidRDefault="00FB5628" w:rsidP="00FB5628"/>
    <w:p w14:paraId="30B3D84E" w14:textId="77777777" w:rsidR="00FB5628" w:rsidRDefault="00FB5628" w:rsidP="00FB5628"/>
    <w:p w14:paraId="7E7DF13D" w14:textId="77777777" w:rsidR="00FB5628" w:rsidRDefault="00FB5628" w:rsidP="00FB5628"/>
    <w:p w14:paraId="409CA73F" w14:textId="77777777" w:rsidR="00FB5628" w:rsidRDefault="00FB5628" w:rsidP="00FB5628"/>
    <w:p w14:paraId="54C8FFEA" w14:textId="77777777" w:rsidR="00FB5628" w:rsidRDefault="00FB5628" w:rsidP="00FB5628"/>
    <w:p w14:paraId="3E0EA0A7" w14:textId="77777777" w:rsidR="00FB5628" w:rsidRDefault="00FB5628" w:rsidP="00FB5628"/>
    <w:p w14:paraId="52360F0B" w14:textId="77777777" w:rsidR="00FB5628" w:rsidRDefault="00FB5628" w:rsidP="00FB5628"/>
    <w:p w14:paraId="7EEBF3CE" w14:textId="77777777" w:rsidR="00FB5628" w:rsidRDefault="00FB5628" w:rsidP="00FB5628"/>
    <w:p w14:paraId="3CF52BBC" w14:textId="77777777" w:rsidR="00FB5628" w:rsidRDefault="00FB5628" w:rsidP="00FB5628"/>
    <w:p w14:paraId="249B958E" w14:textId="77777777" w:rsidR="00FB5628" w:rsidRDefault="00FB5628" w:rsidP="00FB5628"/>
    <w:p w14:paraId="7FC51C48" w14:textId="77777777" w:rsidR="00FB5628" w:rsidRDefault="00FB5628" w:rsidP="00FB5628"/>
    <w:p w14:paraId="47DB0319" w14:textId="77777777" w:rsidR="00FB5628" w:rsidRDefault="00FB5628" w:rsidP="00FB5628"/>
    <w:p w14:paraId="3812A32F" w14:textId="025EAB7D" w:rsidR="00FB5628" w:rsidRDefault="00FB5628" w:rsidP="00FB5628"/>
    <w:p w14:paraId="01338487" w14:textId="7670F94C" w:rsidR="00FB5628" w:rsidRDefault="00FB5628" w:rsidP="00FB5628">
      <w:pPr>
        <w:pStyle w:val="Heading1"/>
        <w:rPr>
          <w:rFonts w:ascii="Arial" w:eastAsiaTheme="minorHAnsi" w:hAnsi="Arial" w:cstheme="minorBidi"/>
          <w:color w:val="auto"/>
          <w:sz w:val="22"/>
          <w:szCs w:val="22"/>
        </w:rPr>
      </w:pPr>
    </w:p>
    <w:p w14:paraId="6718DB6F" w14:textId="3FA710DC" w:rsidR="005749D6" w:rsidRDefault="005749D6" w:rsidP="005749D6"/>
    <w:p w14:paraId="306FEC43" w14:textId="77777777" w:rsidR="00FB5628" w:rsidRDefault="00FB5628" w:rsidP="00FB5628"/>
    <w:p w14:paraId="50C7892D" w14:textId="77777777" w:rsidR="00FB5628" w:rsidRDefault="00FB5628" w:rsidP="00FB5628"/>
    <w:bookmarkStart w:id="71" w:name="_Toc511681670" w:displacedByCustomXml="next"/>
    <w:sdt>
      <w:sdtPr>
        <w:id w:val="1198357141"/>
        <w:docPartObj>
          <w:docPartGallery w:val="Bibliographies"/>
          <w:docPartUnique/>
        </w:docPartObj>
      </w:sdtPr>
      <w:sdtEndPr>
        <w:rPr>
          <w:rFonts w:ascii="Arial" w:eastAsiaTheme="minorHAnsi" w:hAnsi="Arial" w:cstheme="minorBidi"/>
          <w:color w:val="auto"/>
          <w:sz w:val="22"/>
          <w:szCs w:val="22"/>
        </w:rPr>
      </w:sdtEndPr>
      <w:sdtContent>
        <w:p w14:paraId="0397F670" w14:textId="7AD23649" w:rsidR="00E32153" w:rsidRDefault="00E32153" w:rsidP="000F4716">
          <w:pPr>
            <w:pStyle w:val="Heading1"/>
            <w:numPr>
              <w:ilvl w:val="0"/>
              <w:numId w:val="39"/>
            </w:numPr>
          </w:pPr>
          <w:r>
            <w:t>References</w:t>
          </w:r>
          <w:bookmarkEnd w:id="71"/>
        </w:p>
        <w:sdt>
          <w:sdtPr>
            <w:id w:val="-573587230"/>
            <w:bibliography/>
          </w:sdtPr>
          <w:sdtContent>
            <w:p w14:paraId="6496DB6F" w14:textId="77777777" w:rsidR="00E32153" w:rsidRDefault="00E32153" w:rsidP="00E32153">
              <w:pPr>
                <w:pStyle w:val="Bibliography"/>
                <w:ind w:left="720" w:hanging="720"/>
                <w:rPr>
                  <w:noProof/>
                  <w:sz w:val="24"/>
                  <w:szCs w:val="24"/>
                </w:rPr>
              </w:pPr>
              <w:r>
                <w:fldChar w:fldCharType="begin"/>
              </w:r>
              <w:r>
                <w:instrText xml:space="preserve"> BIBLIOGRAPHY </w:instrText>
              </w:r>
              <w:r>
                <w:fldChar w:fldCharType="separate"/>
              </w:r>
              <w:r>
                <w:rPr>
                  <w:noProof/>
                </w:rPr>
                <w:t xml:space="preserve">European Environment Agency. (2016). </w:t>
              </w:r>
              <w:r>
                <w:rPr>
                  <w:i/>
                  <w:iCs/>
                  <w:noProof/>
                </w:rPr>
                <w:t>Trends and projections in Europe 2016 - Tracking progress towards Europe's climate and energy targets.</w:t>
              </w:r>
              <w:r>
                <w:rPr>
                  <w:noProof/>
                </w:rPr>
                <w:t xml:space="preserve"> </w:t>
              </w:r>
            </w:p>
            <w:p w14:paraId="0A6D14E8" w14:textId="77777777" w:rsidR="00E32153" w:rsidRDefault="00E32153" w:rsidP="00E32153">
              <w:pPr>
                <w:pStyle w:val="Bibliography"/>
                <w:ind w:left="720" w:hanging="720"/>
                <w:rPr>
                  <w:noProof/>
                </w:rPr>
              </w:pPr>
              <w:r>
                <w:rPr>
                  <w:noProof/>
                </w:rPr>
                <w:lastRenderedPageBreak/>
                <w:t xml:space="preserve">International Maritime Organization . (2015). </w:t>
              </w:r>
              <w:r>
                <w:rPr>
                  <w:i/>
                  <w:iCs/>
                  <w:noProof/>
                </w:rPr>
                <w:t>Third IMO GHG Study 2014 .</w:t>
              </w:r>
              <w:r>
                <w:rPr>
                  <w:noProof/>
                </w:rPr>
                <w:t xml:space="preserve"> London: International Maritime Organization .</w:t>
              </w:r>
            </w:p>
            <w:p w14:paraId="15C7CB1F" w14:textId="77777777" w:rsidR="00E32153" w:rsidRDefault="00E32153" w:rsidP="00E32153">
              <w:pPr>
                <w:pStyle w:val="Bibliography"/>
                <w:ind w:left="720" w:hanging="720"/>
                <w:rPr>
                  <w:noProof/>
                </w:rPr>
              </w:pPr>
              <w:r>
                <w:rPr>
                  <w:noProof/>
                </w:rPr>
                <w:t xml:space="preserve">Alfa Laval. (1998). The Spiral heat exchanger solves a difficult fouling problem. </w:t>
              </w:r>
              <w:r>
                <w:rPr>
                  <w:i/>
                  <w:iCs/>
                  <w:noProof/>
                </w:rPr>
                <w:t>Mider refinery, Leuna, Germany</w:t>
              </w:r>
              <w:r>
                <w:rPr>
                  <w:noProof/>
                </w:rPr>
                <w:t>.</w:t>
              </w:r>
            </w:p>
            <w:p w14:paraId="2CC818A3" w14:textId="77777777" w:rsidR="00E32153" w:rsidRDefault="00E32153" w:rsidP="00E32153">
              <w:pPr>
                <w:pStyle w:val="Bibliography"/>
                <w:ind w:left="720" w:hanging="720"/>
                <w:rPr>
                  <w:noProof/>
                </w:rPr>
              </w:pPr>
              <w:r>
                <w:rPr>
                  <w:noProof/>
                </w:rPr>
                <w:t xml:space="preserve">Alfa Laval. (2002). A test passed with flying colours. </w:t>
              </w:r>
              <w:r>
                <w:rPr>
                  <w:i/>
                  <w:iCs/>
                  <w:noProof/>
                </w:rPr>
                <w:t>How eight Alfa Laval spiral heat exchangers saved 1,647,000 euros a year</w:t>
              </w:r>
              <w:r>
                <w:rPr>
                  <w:noProof/>
                </w:rPr>
                <w:t>.</w:t>
              </w:r>
            </w:p>
            <w:p w14:paraId="1365FDC8" w14:textId="77777777" w:rsidR="00E32153" w:rsidRDefault="00E32153" w:rsidP="00E32153">
              <w:pPr>
                <w:pStyle w:val="Bibliography"/>
                <w:ind w:left="720" w:hanging="720"/>
                <w:rPr>
                  <w:noProof/>
                </w:rPr>
              </w:pPr>
              <w:r>
                <w:rPr>
                  <w:noProof/>
                </w:rPr>
                <w:t xml:space="preserve">Alfa Laval. (2008). Spiral Heat Exchanger solves costly fouling problem. </w:t>
              </w:r>
              <w:r>
                <w:rPr>
                  <w:i/>
                  <w:iCs/>
                  <w:noProof/>
                </w:rPr>
                <w:t>crude oil refinery, USA</w:t>
              </w:r>
              <w:r>
                <w:rPr>
                  <w:noProof/>
                </w:rPr>
                <w:t>.</w:t>
              </w:r>
            </w:p>
            <w:p w14:paraId="4AC5AFF5" w14:textId="77777777" w:rsidR="00E32153" w:rsidRDefault="00E32153" w:rsidP="00E32153">
              <w:pPr>
                <w:pStyle w:val="Bibliography"/>
                <w:ind w:left="720" w:hanging="720"/>
                <w:rPr>
                  <w:noProof/>
                </w:rPr>
              </w:pPr>
              <w:r>
                <w:rPr>
                  <w:noProof/>
                </w:rPr>
                <w:t xml:space="preserve">Alfa Laval. (n.d.). Alfa Laval spiral heat exchangers. </w:t>
              </w:r>
              <w:r>
                <w:rPr>
                  <w:i/>
                  <w:iCs/>
                  <w:noProof/>
                </w:rPr>
                <w:t>Problem solvers for tough applications</w:t>
              </w:r>
              <w:r>
                <w:rPr>
                  <w:noProof/>
                </w:rPr>
                <w:t>.</w:t>
              </w:r>
            </w:p>
            <w:p w14:paraId="1CFC1CBA" w14:textId="77777777" w:rsidR="00E32153" w:rsidRDefault="00E32153" w:rsidP="00E32153">
              <w:pPr>
                <w:pStyle w:val="Bibliography"/>
                <w:ind w:left="720" w:hanging="720"/>
                <w:rPr>
                  <w:noProof/>
                </w:rPr>
              </w:pPr>
              <w:r>
                <w:rPr>
                  <w:noProof/>
                </w:rPr>
                <w:t xml:space="preserve">Andersson, E. (2008). Minimising Refinery Costs using Spiral Heat Exchanger. </w:t>
              </w:r>
              <w:r>
                <w:rPr>
                  <w:i/>
                  <w:iCs/>
                  <w:noProof/>
                </w:rPr>
                <w:t>Petroleum Technology Quarterly, Refining Gas Processing Petrochemicals</w:t>
              </w:r>
              <w:r>
                <w:rPr>
                  <w:noProof/>
                </w:rPr>
                <w:t>.</w:t>
              </w:r>
            </w:p>
            <w:p w14:paraId="0EE6D36E" w14:textId="77777777" w:rsidR="00E32153" w:rsidRDefault="00E32153" w:rsidP="00E32153">
              <w:pPr>
                <w:pStyle w:val="Bibliography"/>
                <w:ind w:left="720" w:hanging="720"/>
                <w:rPr>
                  <w:noProof/>
                </w:rPr>
              </w:pPr>
              <w:r>
                <w:rPr>
                  <w:noProof/>
                </w:rPr>
                <w:t xml:space="preserve">Athey, R. E. (1999). Graham - Building tomorrow’s solutions through today’s vision and leadership through today’s vision and leadership in engineering, quality and performance. </w:t>
              </w:r>
              <w:r>
                <w:rPr>
                  <w:i/>
                  <w:iCs/>
                  <w:noProof/>
                </w:rPr>
                <w:t>Published in Heat Transfer Engineering Vol. 20, No. 3 1999.</w:t>
              </w:r>
              <w:r>
                <w:rPr>
                  <w:noProof/>
                </w:rPr>
                <w:t xml:space="preserve"> </w:t>
              </w:r>
            </w:p>
            <w:p w14:paraId="4849DDDB" w14:textId="77777777" w:rsidR="00E32153" w:rsidRDefault="00E32153" w:rsidP="00E32153">
              <w:pPr>
                <w:pStyle w:val="Bibliography"/>
                <w:ind w:left="720" w:hanging="720"/>
                <w:rPr>
                  <w:noProof/>
                </w:rPr>
              </w:pPr>
              <w:r>
                <w:rPr>
                  <w:noProof/>
                </w:rPr>
                <w:t xml:space="preserve">Beermann, S. G. (2014). Upwards Spiral. </w:t>
              </w:r>
              <w:r>
                <w:rPr>
                  <w:i/>
                  <w:iCs/>
                  <w:noProof/>
                </w:rPr>
                <w:t>Hydrocarbon Engineering</w:t>
              </w:r>
              <w:r>
                <w:rPr>
                  <w:noProof/>
                </w:rPr>
                <w:t>.</w:t>
              </w:r>
            </w:p>
            <w:p w14:paraId="54D0EB8E" w14:textId="77777777" w:rsidR="00E32153" w:rsidRDefault="00E32153" w:rsidP="00E32153">
              <w:pPr>
                <w:pStyle w:val="Bibliography"/>
                <w:ind w:left="720" w:hanging="720"/>
                <w:rPr>
                  <w:noProof/>
                </w:rPr>
              </w:pPr>
              <w:r>
                <w:rPr>
                  <w:noProof/>
                </w:rPr>
                <w:t xml:space="preserve">Branan, C. R. (2002). </w:t>
              </w:r>
              <w:r>
                <w:rPr>
                  <w:i/>
                  <w:iCs/>
                  <w:noProof/>
                </w:rPr>
                <w:t>RULES OF THUMB FOR CHEMICAL ENGINEERS.</w:t>
              </w:r>
              <w:r>
                <w:rPr>
                  <w:noProof/>
                </w:rPr>
                <w:t xml:space="preserve"> Burlington: Gulf Professional Publishing an imprint of Elsevier Science.</w:t>
              </w:r>
            </w:p>
            <w:p w14:paraId="6DE98DFC" w14:textId="77777777" w:rsidR="00E32153" w:rsidRDefault="00E32153" w:rsidP="00E32153">
              <w:pPr>
                <w:pStyle w:val="Bibliography"/>
                <w:ind w:left="720" w:hanging="720"/>
                <w:rPr>
                  <w:noProof/>
                </w:rPr>
              </w:pPr>
              <w:r>
                <w:rPr>
                  <w:noProof/>
                </w:rPr>
                <w:t xml:space="preserve">Bright Hub Engineering. (2016). </w:t>
              </w:r>
              <w:r>
                <w:rPr>
                  <w:i/>
                  <w:iCs/>
                  <w:noProof/>
                </w:rPr>
                <w:t>Types of Shell and Tube Heat Exchangers</w:t>
              </w:r>
              <w:r>
                <w:rPr>
                  <w:noProof/>
                </w:rPr>
                <w:t>. Retrieved from https://www.brighthubengineering.com/hvac/59713-types-of-shell-and-tube-heat-exchangers/</w:t>
              </w:r>
            </w:p>
            <w:p w14:paraId="33F8EFDD" w14:textId="77777777" w:rsidR="00E32153" w:rsidRDefault="00E32153" w:rsidP="00E32153">
              <w:pPr>
                <w:pStyle w:val="Bibliography"/>
                <w:ind w:left="720" w:hanging="720"/>
                <w:rPr>
                  <w:noProof/>
                </w:rPr>
              </w:pPr>
              <w:r>
                <w:rPr>
                  <w:noProof/>
                </w:rPr>
                <w:t xml:space="preserve">CB&amp;I. (2009). </w:t>
              </w:r>
              <w:r>
                <w:rPr>
                  <w:i/>
                  <w:iCs/>
                  <w:noProof/>
                </w:rPr>
                <w:t>Shell Soaker Visbreaker</w:t>
              </w:r>
              <w:r>
                <w:rPr>
                  <w:noProof/>
                </w:rPr>
                <w:t>.</w:t>
              </w:r>
            </w:p>
            <w:p w14:paraId="7016B9BD" w14:textId="77777777" w:rsidR="00E32153" w:rsidRDefault="00E32153" w:rsidP="00E32153">
              <w:pPr>
                <w:pStyle w:val="Bibliography"/>
                <w:ind w:left="720" w:hanging="720"/>
                <w:rPr>
                  <w:noProof/>
                </w:rPr>
              </w:pPr>
              <w:r>
                <w:rPr>
                  <w:noProof/>
                </w:rPr>
                <w:t xml:space="preserve">COMMISSION OF THE EUROPEAN COMMUNITIES. (2006). </w:t>
              </w:r>
              <w:r>
                <w:rPr>
                  <w:i/>
                  <w:iCs/>
                  <w:noProof/>
                </w:rPr>
                <w:t>A European Strategy for Sustainable, Competitive and Secure Energy .</w:t>
              </w:r>
              <w:r>
                <w:rPr>
                  <w:noProof/>
                </w:rPr>
                <w:t xml:space="preserve"> </w:t>
              </w:r>
            </w:p>
            <w:p w14:paraId="32E07A4D" w14:textId="77777777" w:rsidR="00E32153" w:rsidRDefault="00E32153" w:rsidP="00E32153">
              <w:pPr>
                <w:pStyle w:val="Bibliography"/>
                <w:ind w:left="720" w:hanging="720"/>
                <w:rPr>
                  <w:noProof/>
                </w:rPr>
              </w:pPr>
              <w:r>
                <w:rPr>
                  <w:noProof/>
                </w:rPr>
                <w:t xml:space="preserve">Escudier, T. A. (2013). </w:t>
              </w:r>
              <w:r>
                <w:rPr>
                  <w:i/>
                  <w:iCs/>
                  <w:noProof/>
                </w:rPr>
                <w:t>Dictionary of Mechanical Engineering.</w:t>
              </w:r>
              <w:r>
                <w:rPr>
                  <w:noProof/>
                </w:rPr>
                <w:t xml:space="preserve"> Oxford.</w:t>
              </w:r>
            </w:p>
            <w:p w14:paraId="68C0B283" w14:textId="77777777" w:rsidR="00E32153" w:rsidRDefault="00E32153" w:rsidP="00E32153">
              <w:pPr>
                <w:pStyle w:val="Bibliography"/>
                <w:ind w:left="720" w:hanging="720"/>
                <w:rPr>
                  <w:noProof/>
                </w:rPr>
              </w:pPr>
              <w:r>
                <w:rPr>
                  <w:noProof/>
                </w:rPr>
                <w:t xml:space="preserve">European Council. (2009). </w:t>
              </w:r>
              <w:r>
                <w:rPr>
                  <w:i/>
                  <w:iCs/>
                  <w:noProof/>
                </w:rPr>
                <w:t>2020 CLIMATE AND ENERGY POLICY FRAMEWORK.</w:t>
              </w:r>
              <w:r>
                <w:rPr>
                  <w:noProof/>
                </w:rPr>
                <w:t xml:space="preserve"> </w:t>
              </w:r>
            </w:p>
            <w:p w14:paraId="438D43ED" w14:textId="77777777" w:rsidR="00E32153" w:rsidRDefault="00E32153" w:rsidP="00E32153">
              <w:pPr>
                <w:pStyle w:val="Bibliography"/>
                <w:ind w:left="720" w:hanging="720"/>
                <w:rPr>
                  <w:noProof/>
                </w:rPr>
              </w:pPr>
              <w:r>
                <w:rPr>
                  <w:noProof/>
                </w:rPr>
                <w:t xml:space="preserve">European Council. (2014). </w:t>
              </w:r>
              <w:r>
                <w:rPr>
                  <w:i/>
                  <w:iCs/>
                  <w:noProof/>
                </w:rPr>
                <w:t>2030 CLIMATE AD ENERGY POLICY FRAMEWORK .</w:t>
              </w:r>
              <w:r>
                <w:rPr>
                  <w:noProof/>
                </w:rPr>
                <w:t xml:space="preserve"> </w:t>
              </w:r>
            </w:p>
            <w:p w14:paraId="1D73AA00" w14:textId="77777777" w:rsidR="00E32153" w:rsidRDefault="00E32153" w:rsidP="00E32153">
              <w:pPr>
                <w:pStyle w:val="Bibliography"/>
                <w:ind w:left="720" w:hanging="720"/>
                <w:rPr>
                  <w:noProof/>
                </w:rPr>
              </w:pPr>
              <w:r>
                <w:rPr>
                  <w:noProof/>
                </w:rPr>
                <w:t xml:space="preserve">European Environment Agency. (2014). </w:t>
              </w:r>
              <w:r>
                <w:rPr>
                  <w:i/>
                  <w:iCs/>
                  <w:noProof/>
                </w:rPr>
                <w:t>Trends and projections in Europe 2014.</w:t>
              </w:r>
              <w:r>
                <w:rPr>
                  <w:noProof/>
                </w:rPr>
                <w:t xml:space="preserve"> </w:t>
              </w:r>
            </w:p>
            <w:p w14:paraId="794D7FBD" w14:textId="77777777" w:rsidR="00E32153" w:rsidRDefault="00E32153" w:rsidP="00E32153">
              <w:pPr>
                <w:pStyle w:val="Bibliography"/>
                <w:ind w:left="720" w:hanging="720"/>
                <w:rPr>
                  <w:noProof/>
                </w:rPr>
              </w:pPr>
              <w:r>
                <w:rPr>
                  <w:noProof/>
                </w:rPr>
                <w:t xml:space="preserve">Freedman, A. (2013). </w:t>
              </w:r>
              <w:r>
                <w:rPr>
                  <w:i/>
                  <w:iCs/>
                  <w:noProof/>
                </w:rPr>
                <w:t>Climate Central.</w:t>
              </w:r>
              <w:r>
                <w:rPr>
                  <w:noProof/>
                </w:rPr>
                <w:t xml:space="preserve"> Retrieved from Researching and reporting the science and impacts of climate change: www.climatecentral.org/news/the-last-time-co2-was-this-high-humans-didnt-exist-15938</w:t>
              </w:r>
            </w:p>
            <w:p w14:paraId="2D2A6947" w14:textId="77777777" w:rsidR="00E32153" w:rsidRDefault="00E32153" w:rsidP="00E32153">
              <w:pPr>
                <w:pStyle w:val="Bibliography"/>
                <w:ind w:left="720" w:hanging="720"/>
                <w:rPr>
                  <w:noProof/>
                </w:rPr>
              </w:pPr>
              <w:r>
                <w:rPr>
                  <w:noProof/>
                </w:rPr>
                <w:lastRenderedPageBreak/>
                <w:t xml:space="preserve">Froggatt, A. (2015). </w:t>
              </w:r>
              <w:r>
                <w:rPr>
                  <w:i/>
                  <w:iCs/>
                  <w:noProof/>
                </w:rPr>
                <w:t>A Comparison of the European Climate and Energy 2020 and 2030 Packages .</w:t>
              </w:r>
              <w:r>
                <w:rPr>
                  <w:noProof/>
                </w:rPr>
                <w:t xml:space="preserve"> </w:t>
              </w:r>
            </w:p>
            <w:p w14:paraId="4F1586C2" w14:textId="77777777" w:rsidR="00E32153" w:rsidRDefault="00E32153" w:rsidP="00E32153">
              <w:pPr>
                <w:pStyle w:val="Bibliography"/>
                <w:ind w:left="720" w:hanging="720"/>
                <w:rPr>
                  <w:noProof/>
                </w:rPr>
              </w:pPr>
              <w:r>
                <w:rPr>
                  <w:noProof/>
                </w:rPr>
                <w:t xml:space="preserve">Garrett-Price, B. A. (1985). </w:t>
              </w:r>
              <w:r>
                <w:rPr>
                  <w:i/>
                  <w:iCs/>
                  <w:noProof/>
                </w:rPr>
                <w:t>Fouling of Heat Exchangers, Characteristics, Cost, Prevention, Control and Removal.</w:t>
              </w:r>
              <w:r>
                <w:rPr>
                  <w:noProof/>
                </w:rPr>
                <w:t xml:space="preserve"> Park Ridge: Noyes Publications.</w:t>
              </w:r>
            </w:p>
            <w:p w14:paraId="07DFA2A3" w14:textId="77777777" w:rsidR="00E32153" w:rsidRDefault="00E32153" w:rsidP="00E32153">
              <w:pPr>
                <w:pStyle w:val="Bibliography"/>
                <w:ind w:left="720" w:hanging="720"/>
                <w:rPr>
                  <w:noProof/>
                </w:rPr>
              </w:pPr>
              <w:r>
                <w:rPr>
                  <w:noProof/>
                </w:rPr>
                <w:t xml:space="preserve">Ibrahim, H. A.-H. (2012). </w:t>
              </w:r>
              <w:r>
                <w:rPr>
                  <w:i/>
                  <w:iCs/>
                  <w:noProof/>
                </w:rPr>
                <w:t>Fouling in Heat Exchangers .</w:t>
              </w:r>
              <w:r>
                <w:rPr>
                  <w:noProof/>
                </w:rPr>
                <w:t xml:space="preserve"> </w:t>
              </w:r>
            </w:p>
            <w:p w14:paraId="296EF8BF" w14:textId="77777777" w:rsidR="00E32153" w:rsidRDefault="00E32153" w:rsidP="00E32153">
              <w:pPr>
                <w:pStyle w:val="Bibliography"/>
                <w:ind w:left="720" w:hanging="720"/>
                <w:rPr>
                  <w:noProof/>
                </w:rPr>
              </w:pPr>
              <w:r>
                <w:rPr>
                  <w:noProof/>
                </w:rPr>
                <w:t xml:space="preserve">INTECH. (2018). </w:t>
              </w:r>
              <w:r>
                <w:rPr>
                  <w:i/>
                  <w:iCs/>
                  <w:noProof/>
                </w:rPr>
                <w:t>Fouling in Heat Exchangers</w:t>
              </w:r>
              <w:r>
                <w:rPr>
                  <w:noProof/>
                </w:rPr>
                <w:t>. Retrieved from https://www.intechopen.com/books/matlab-a-fundamental-tool-for-scientific-computing-and-engineering-applications-volume-3/fouling-in-heat-exchangers</w:t>
              </w:r>
            </w:p>
            <w:p w14:paraId="21496D56" w14:textId="77777777" w:rsidR="00E32153" w:rsidRDefault="00E32153" w:rsidP="00E32153">
              <w:pPr>
                <w:pStyle w:val="Bibliography"/>
                <w:ind w:left="720" w:hanging="720"/>
                <w:rPr>
                  <w:noProof/>
                </w:rPr>
              </w:pPr>
              <w:r>
                <w:rPr>
                  <w:noProof/>
                </w:rPr>
                <w:t xml:space="preserve">Jenkins &amp; Davies Engineering. (n.d.). </w:t>
              </w:r>
              <w:r>
                <w:rPr>
                  <w:i/>
                  <w:iCs/>
                  <w:noProof/>
                </w:rPr>
                <w:t>Heat Exchangers</w:t>
              </w:r>
              <w:r>
                <w:rPr>
                  <w:noProof/>
                </w:rPr>
                <w:t>. Retrieved from Jenkins &amp; Davies Engineering.</w:t>
              </w:r>
            </w:p>
            <w:p w14:paraId="18F44DB1" w14:textId="77777777" w:rsidR="00E32153" w:rsidRDefault="00E32153" w:rsidP="00E32153">
              <w:pPr>
                <w:pStyle w:val="Bibliography"/>
                <w:ind w:left="720" w:hanging="720"/>
                <w:rPr>
                  <w:noProof/>
                </w:rPr>
              </w:pPr>
              <w:r>
                <w:rPr>
                  <w:noProof/>
                </w:rPr>
                <w:t xml:space="preserve">Jones, D. S. (2006). </w:t>
              </w:r>
              <w:r>
                <w:rPr>
                  <w:i/>
                  <w:iCs/>
                  <w:noProof/>
                </w:rPr>
                <w:t>Handbook of Petroleum Processing.</w:t>
              </w:r>
              <w:r>
                <w:rPr>
                  <w:noProof/>
                </w:rPr>
                <w:t xml:space="preserve"> Dordrecht: Springer.</w:t>
              </w:r>
            </w:p>
            <w:p w14:paraId="6F5543C8" w14:textId="77777777" w:rsidR="00E32153" w:rsidRDefault="00E32153" w:rsidP="00E32153">
              <w:pPr>
                <w:pStyle w:val="Bibliography"/>
                <w:ind w:left="720" w:hanging="720"/>
                <w:rPr>
                  <w:noProof/>
                </w:rPr>
              </w:pPr>
              <w:r>
                <w:rPr>
                  <w:noProof/>
                </w:rPr>
                <w:t>Kazi, S. N. (2012). Fouling and Fouling Mitigation on Heat Exchanger Surfaces .</w:t>
              </w:r>
            </w:p>
            <w:p w14:paraId="3516509C" w14:textId="77777777" w:rsidR="00E32153" w:rsidRDefault="00E32153" w:rsidP="00E32153">
              <w:pPr>
                <w:pStyle w:val="Bibliography"/>
                <w:ind w:left="720" w:hanging="720"/>
                <w:rPr>
                  <w:noProof/>
                </w:rPr>
              </w:pPr>
              <w:r>
                <w:rPr>
                  <w:noProof/>
                </w:rPr>
                <w:t xml:space="preserve">Laval, A. (Director). (2014). </w:t>
              </w:r>
              <w:r>
                <w:rPr>
                  <w:i/>
                  <w:iCs/>
                  <w:noProof/>
                </w:rPr>
                <w:t>Alfa Laval Spiral Heat Exchanger - Repair Video</w:t>
              </w:r>
              <w:r>
                <w:rPr>
                  <w:noProof/>
                </w:rPr>
                <w:t xml:space="preserve"> [Motion Picture].</w:t>
              </w:r>
            </w:p>
            <w:p w14:paraId="341F3B60" w14:textId="77777777" w:rsidR="00E32153" w:rsidRDefault="00E32153" w:rsidP="00E32153">
              <w:pPr>
                <w:pStyle w:val="Bibliography"/>
                <w:ind w:left="720" w:hanging="720"/>
                <w:rPr>
                  <w:noProof/>
                </w:rPr>
              </w:pPr>
              <w:r>
                <w:rPr>
                  <w:noProof/>
                </w:rPr>
                <w:t xml:space="preserve">Muller-Steinhagen, H. (1995). </w:t>
              </w:r>
              <w:r>
                <w:rPr>
                  <w:i/>
                  <w:iCs/>
                  <w:noProof/>
                </w:rPr>
                <w:t>Fouling of Heat Exchanger Surfaces .</w:t>
              </w:r>
              <w:r>
                <w:rPr>
                  <w:noProof/>
                </w:rPr>
                <w:t xml:space="preserve"> </w:t>
              </w:r>
            </w:p>
            <w:p w14:paraId="2D35AF63" w14:textId="77777777" w:rsidR="00E32153" w:rsidRDefault="00E32153" w:rsidP="00E32153">
              <w:pPr>
                <w:pStyle w:val="Bibliography"/>
                <w:ind w:left="720" w:hanging="720"/>
                <w:rPr>
                  <w:noProof/>
                </w:rPr>
              </w:pPr>
              <w:r>
                <w:rPr>
                  <w:noProof/>
                </w:rPr>
                <w:t xml:space="preserve">Muller-Steinhagen, H. (2000). </w:t>
              </w:r>
              <w:r>
                <w:rPr>
                  <w:i/>
                  <w:iCs/>
                  <w:noProof/>
                </w:rPr>
                <w:t>Heat Exchanger Fouing, Mitigation and Cleaning Technologies.</w:t>
              </w:r>
              <w:r>
                <w:rPr>
                  <w:noProof/>
                </w:rPr>
                <w:t xml:space="preserve"> Essen: Publico Publications.</w:t>
              </w:r>
            </w:p>
            <w:p w14:paraId="7F9636D0" w14:textId="77777777" w:rsidR="00E32153" w:rsidRDefault="00E32153" w:rsidP="00E32153">
              <w:pPr>
                <w:pStyle w:val="Bibliography"/>
                <w:ind w:left="720" w:hanging="720"/>
                <w:rPr>
                  <w:noProof/>
                </w:rPr>
              </w:pPr>
              <w:r>
                <w:rPr>
                  <w:noProof/>
                </w:rPr>
                <w:t xml:space="preserve">Parry, A. (2010, February 7). </w:t>
              </w:r>
              <w:r>
                <w:rPr>
                  <w:i/>
                  <w:iCs/>
                  <w:noProof/>
                </w:rPr>
                <w:t>Better Heat Exchanger Cleaning Through Technology</w:t>
              </w:r>
              <w:r>
                <w:rPr>
                  <w:noProof/>
                </w:rPr>
                <w:t>. Retrieved from Heat Exchanger Cleaning: http://heat-exchanger-cleaning.blogspot.co.uk/2010/02/better-heat-exchanger-cleaning-through.html</w:t>
              </w:r>
            </w:p>
            <w:p w14:paraId="40C1BF33" w14:textId="77777777" w:rsidR="00E32153" w:rsidRDefault="00E32153" w:rsidP="00E32153">
              <w:pPr>
                <w:pStyle w:val="Bibliography"/>
                <w:ind w:left="720" w:hanging="720"/>
                <w:rPr>
                  <w:noProof/>
                </w:rPr>
              </w:pPr>
              <w:r>
                <w:rPr>
                  <w:noProof/>
                </w:rPr>
                <w:t xml:space="preserve">Perry, R. H. (1997). </w:t>
              </w:r>
              <w:r>
                <w:rPr>
                  <w:i/>
                  <w:iCs/>
                  <w:noProof/>
                </w:rPr>
                <w:t>PERRY’S CHEMICAL ENGINEERS’ HANDBOOK .</w:t>
              </w:r>
              <w:r>
                <w:rPr>
                  <w:noProof/>
                </w:rPr>
                <w:t xml:space="preserve"> McGraw-Hill.</w:t>
              </w:r>
            </w:p>
            <w:p w14:paraId="63D0E842" w14:textId="77777777" w:rsidR="00E32153" w:rsidRDefault="00E32153" w:rsidP="00E32153">
              <w:pPr>
                <w:pStyle w:val="Bibliography"/>
                <w:ind w:left="720" w:hanging="720"/>
                <w:rPr>
                  <w:noProof/>
                </w:rPr>
              </w:pPr>
              <w:r>
                <w:rPr>
                  <w:noProof/>
                </w:rPr>
                <w:t xml:space="preserve">Pritchard, A. (1988). </w:t>
              </w:r>
              <w:r>
                <w:rPr>
                  <w:i/>
                  <w:iCs/>
                  <w:noProof/>
                </w:rPr>
                <w:t>The Economics of Fouling in Fouling Science and Technology.</w:t>
              </w:r>
              <w:r>
                <w:rPr>
                  <w:noProof/>
                </w:rPr>
                <w:t xml:space="preserve"> Netherlands: Kluwer Academic Publishers.</w:t>
              </w:r>
            </w:p>
            <w:p w14:paraId="606B18EC" w14:textId="77777777" w:rsidR="00E32153" w:rsidRDefault="00E32153" w:rsidP="00E32153">
              <w:pPr>
                <w:pStyle w:val="Bibliography"/>
                <w:ind w:left="720" w:hanging="720"/>
                <w:rPr>
                  <w:noProof/>
                </w:rPr>
              </w:pPr>
              <w:r>
                <w:rPr>
                  <w:noProof/>
                </w:rPr>
                <w:t>Pugh, S. J. (2002). Identification of R&amp;D needs relating to the mitagation of fouling in Crude Oil Pre Heat Trains.</w:t>
              </w:r>
            </w:p>
            <w:p w14:paraId="07A7F3A0" w14:textId="77777777" w:rsidR="00E32153" w:rsidRDefault="00E32153" w:rsidP="00E32153">
              <w:pPr>
                <w:pStyle w:val="Bibliography"/>
                <w:ind w:left="720" w:hanging="720"/>
                <w:rPr>
                  <w:noProof/>
                </w:rPr>
              </w:pPr>
              <w:r>
                <w:rPr>
                  <w:noProof/>
                </w:rPr>
                <w:t xml:space="preserve">R. A. Bowman, A. C. (1940). </w:t>
              </w:r>
              <w:r>
                <w:rPr>
                  <w:i/>
                  <w:iCs/>
                  <w:noProof/>
                </w:rPr>
                <w:t>Mean Temperature Difference in Design, Transactions of the A.S.M.E.</w:t>
              </w:r>
              <w:r>
                <w:rPr>
                  <w:noProof/>
                </w:rPr>
                <w:t xml:space="preserve"> </w:t>
              </w:r>
            </w:p>
            <w:p w14:paraId="5139E517" w14:textId="77777777" w:rsidR="00E32153" w:rsidRDefault="00E32153" w:rsidP="00E32153">
              <w:pPr>
                <w:pStyle w:val="Bibliography"/>
                <w:ind w:left="720" w:hanging="720"/>
                <w:rPr>
                  <w:noProof/>
                </w:rPr>
              </w:pPr>
              <w:r>
                <w:rPr>
                  <w:noProof/>
                </w:rPr>
                <w:t xml:space="preserve">Roberts-Ogleby, B. (2018). </w:t>
              </w:r>
              <w:r>
                <w:rPr>
                  <w:i/>
                  <w:iCs/>
                  <w:noProof/>
                </w:rPr>
                <w:t>Evaluating Effectivness of Chosen Maintenance Strategies for Dedicated Equipment.</w:t>
              </w:r>
              <w:r>
                <w:rPr>
                  <w:noProof/>
                </w:rPr>
                <w:t xml:space="preserve"> </w:t>
              </w:r>
            </w:p>
            <w:p w14:paraId="35168463" w14:textId="77777777" w:rsidR="00E32153" w:rsidRDefault="00E32153" w:rsidP="00E32153">
              <w:pPr>
                <w:pStyle w:val="Bibliography"/>
                <w:ind w:left="720" w:hanging="720"/>
                <w:rPr>
                  <w:noProof/>
                </w:rPr>
              </w:pPr>
              <w:r>
                <w:rPr>
                  <w:noProof/>
                </w:rPr>
                <w:lastRenderedPageBreak/>
                <w:t xml:space="preserve">Shell. (2013). </w:t>
              </w:r>
              <w:r>
                <w:rPr>
                  <w:i/>
                  <w:iCs/>
                  <w:noProof/>
                </w:rPr>
                <w:t>DESIGN AND ENGINEERING PRACTICE, SPIRAL PLATE HEAT EXCHANGERS.</w:t>
              </w:r>
              <w:r>
                <w:rPr>
                  <w:noProof/>
                </w:rPr>
                <w:t xml:space="preserve"> </w:t>
              </w:r>
            </w:p>
            <w:p w14:paraId="3BE1AC6C" w14:textId="77777777" w:rsidR="00E32153" w:rsidRDefault="00E32153" w:rsidP="00E32153">
              <w:pPr>
                <w:pStyle w:val="Bibliography"/>
                <w:ind w:left="720" w:hanging="720"/>
                <w:rPr>
                  <w:noProof/>
                </w:rPr>
              </w:pPr>
              <w:r>
                <w:rPr>
                  <w:noProof/>
                </w:rPr>
                <w:t xml:space="preserve">Taborek, J. (2018). </w:t>
              </w:r>
              <w:r>
                <w:rPr>
                  <w:i/>
                  <w:iCs/>
                  <w:noProof/>
                </w:rPr>
                <w:t>Shell-and-tube heat exchanger design: objectives and background.</w:t>
              </w:r>
              <w:r>
                <w:rPr>
                  <w:noProof/>
                </w:rPr>
                <w:t xml:space="preserve"> Retrieved from Heat Exchanger Design Handbook: http://hedhme.com/content_map/?link_id=323</w:t>
              </w:r>
            </w:p>
            <w:p w14:paraId="5BA078A2" w14:textId="77777777" w:rsidR="00E32153" w:rsidRDefault="00E32153" w:rsidP="00E32153">
              <w:pPr>
                <w:pStyle w:val="Bibliography"/>
                <w:ind w:left="720" w:hanging="720"/>
                <w:rPr>
                  <w:noProof/>
                </w:rPr>
              </w:pPr>
              <w:r>
                <w:rPr>
                  <w:noProof/>
                </w:rPr>
                <w:t xml:space="preserve">Thackery, P. (1980). </w:t>
              </w:r>
              <w:r>
                <w:rPr>
                  <w:i/>
                  <w:iCs/>
                  <w:noProof/>
                </w:rPr>
                <w:t>The cost of fouling in heat exchanger plant.</w:t>
              </w:r>
              <w:r>
                <w:rPr>
                  <w:noProof/>
                </w:rPr>
                <w:t xml:space="preserve"> </w:t>
              </w:r>
            </w:p>
            <w:p w14:paraId="3640D10B" w14:textId="77777777" w:rsidR="00E32153" w:rsidRDefault="00E32153" w:rsidP="00E32153">
              <w:pPr>
                <w:pStyle w:val="Bibliography"/>
                <w:ind w:left="720" w:hanging="720"/>
                <w:rPr>
                  <w:noProof/>
                </w:rPr>
              </w:pPr>
              <w:r>
                <w:rPr>
                  <w:noProof/>
                </w:rPr>
                <w:t xml:space="preserve">U.S Energy Information Administration. (2014, September 16). </w:t>
              </w:r>
              <w:r>
                <w:rPr>
                  <w:i/>
                  <w:iCs/>
                  <w:noProof/>
                </w:rPr>
                <w:t>Today in Energy</w:t>
              </w:r>
              <w:r>
                <w:rPr>
                  <w:noProof/>
                </w:rPr>
                <w:t>. Retrieved from Oil tanker sizes range from general purpose to ultra-large crude carriers on AFRA scale: https://www.eia.gov/todayinenergy/detail.php?id=17991</w:t>
              </w:r>
            </w:p>
            <w:p w14:paraId="6FA065F0" w14:textId="77777777" w:rsidR="00E32153" w:rsidRDefault="00E32153" w:rsidP="00E32153">
              <w:pPr>
                <w:pStyle w:val="Bibliography"/>
                <w:ind w:left="720" w:hanging="720"/>
                <w:rPr>
                  <w:noProof/>
                </w:rPr>
              </w:pPr>
              <w:r>
                <w:rPr>
                  <w:noProof/>
                </w:rPr>
                <w:t xml:space="preserve">United States Environmental Protection Agency. (2016, May 9). </w:t>
              </w:r>
              <w:r>
                <w:rPr>
                  <w:i/>
                  <w:iCs/>
                  <w:noProof/>
                </w:rPr>
                <w:t>Toxics Release Inventory (TRI) Program</w:t>
              </w:r>
              <w:r>
                <w:rPr>
                  <w:noProof/>
                </w:rPr>
                <w:t>. Retrieved from https://19january2017snapshot.epa.gov/toxics-release-inventory-tri-program/what-can-tri-tell-you-about-risk_.html</w:t>
              </w:r>
            </w:p>
            <w:p w14:paraId="7773AB4F" w14:textId="77777777" w:rsidR="00E32153" w:rsidRDefault="00E32153" w:rsidP="00E32153">
              <w:pPr>
                <w:pStyle w:val="Bibliography"/>
                <w:ind w:left="720" w:hanging="720"/>
                <w:rPr>
                  <w:noProof/>
                </w:rPr>
              </w:pPr>
              <w:r>
                <w:rPr>
                  <w:noProof/>
                </w:rPr>
                <w:t xml:space="preserve">Valero Energy Ltd. (2016). </w:t>
              </w:r>
              <w:r>
                <w:rPr>
                  <w:i/>
                  <w:iCs/>
                  <w:noProof/>
                </w:rPr>
                <w:t>Pembroke FCC Feed Optimisation Economics.</w:t>
              </w:r>
              <w:r>
                <w:rPr>
                  <w:noProof/>
                </w:rPr>
                <w:t xml:space="preserve"> </w:t>
              </w:r>
            </w:p>
            <w:p w14:paraId="2B7FF11C" w14:textId="77777777" w:rsidR="00E32153" w:rsidRDefault="00E32153" w:rsidP="00E32153">
              <w:pPr>
                <w:pStyle w:val="Bibliography"/>
                <w:ind w:left="720" w:hanging="720"/>
                <w:rPr>
                  <w:noProof/>
                </w:rPr>
              </w:pPr>
              <w:r>
                <w:rPr>
                  <w:noProof/>
                </w:rPr>
                <w:t xml:space="preserve">Valero Energy Ltd. (2017, December 28). </w:t>
              </w:r>
              <w:r>
                <w:rPr>
                  <w:i/>
                  <w:iCs/>
                  <w:noProof/>
                </w:rPr>
                <w:t>Deparments- Refining/C&amp;O</w:t>
              </w:r>
              <w:r>
                <w:rPr>
                  <w:noProof/>
                </w:rPr>
                <w:t>. Retrieved from Valero intranet home: http://pem.valero.com/</w:t>
              </w:r>
            </w:p>
            <w:p w14:paraId="665178F1" w14:textId="77777777" w:rsidR="00E32153" w:rsidRDefault="00E32153" w:rsidP="00E32153">
              <w:pPr>
                <w:pStyle w:val="Bibliography"/>
                <w:ind w:left="720" w:hanging="720"/>
                <w:rPr>
                  <w:noProof/>
                </w:rPr>
              </w:pPr>
              <w:r>
                <w:rPr>
                  <w:noProof/>
                </w:rPr>
                <w:t xml:space="preserve">Valero Energy Ltd. (2017). </w:t>
              </w:r>
              <w:r>
                <w:rPr>
                  <w:i/>
                  <w:iCs/>
                  <w:noProof/>
                </w:rPr>
                <w:t>DISTILLATION.</w:t>
              </w:r>
              <w:r>
                <w:rPr>
                  <w:noProof/>
                </w:rPr>
                <w:t xml:space="preserve"> </w:t>
              </w:r>
            </w:p>
            <w:p w14:paraId="5E99911D" w14:textId="77777777" w:rsidR="00E32153" w:rsidRDefault="00E32153" w:rsidP="00E32153">
              <w:pPr>
                <w:pStyle w:val="Bibliography"/>
                <w:ind w:left="720" w:hanging="720"/>
                <w:rPr>
                  <w:noProof/>
                </w:rPr>
              </w:pPr>
              <w:r>
                <w:rPr>
                  <w:noProof/>
                </w:rPr>
                <w:t xml:space="preserve">Valero Energy Ltd. (2017). </w:t>
              </w:r>
              <w:r>
                <w:rPr>
                  <w:i/>
                  <w:iCs/>
                  <w:noProof/>
                </w:rPr>
                <w:t>HEAT EXCHANGERS.</w:t>
              </w:r>
              <w:r>
                <w:rPr>
                  <w:noProof/>
                </w:rPr>
                <w:t xml:space="preserve"> </w:t>
              </w:r>
            </w:p>
            <w:p w14:paraId="4460DE07" w14:textId="77777777" w:rsidR="00E32153" w:rsidRDefault="00E32153" w:rsidP="00E32153">
              <w:pPr>
                <w:pStyle w:val="Bibliography"/>
                <w:ind w:left="720" w:hanging="720"/>
                <w:rPr>
                  <w:noProof/>
                </w:rPr>
              </w:pPr>
              <w:r>
                <w:rPr>
                  <w:noProof/>
                </w:rPr>
                <w:t xml:space="preserve">Valero Energy Ltd. (2017). </w:t>
              </w:r>
              <w:r>
                <w:rPr>
                  <w:i/>
                  <w:iCs/>
                  <w:noProof/>
                </w:rPr>
                <w:t>PRESSURE VESSELS.</w:t>
              </w:r>
              <w:r>
                <w:rPr>
                  <w:noProof/>
                </w:rPr>
                <w:t xml:space="preserve"> </w:t>
              </w:r>
            </w:p>
            <w:p w14:paraId="533279E0" w14:textId="77777777" w:rsidR="00E32153" w:rsidRDefault="00E32153" w:rsidP="00E32153">
              <w:pPr>
                <w:pStyle w:val="Bibliography"/>
                <w:ind w:left="720" w:hanging="720"/>
                <w:rPr>
                  <w:noProof/>
                </w:rPr>
              </w:pPr>
              <w:r>
                <w:rPr>
                  <w:noProof/>
                </w:rPr>
                <w:t xml:space="preserve">Valero Energy Ltd. (2017). </w:t>
              </w:r>
              <w:r>
                <w:rPr>
                  <w:i/>
                  <w:iCs/>
                  <w:noProof/>
                </w:rPr>
                <w:t>PROCESS FUNDAMENTALS.</w:t>
              </w:r>
              <w:r>
                <w:rPr>
                  <w:noProof/>
                </w:rPr>
                <w:t xml:space="preserve"> </w:t>
              </w:r>
            </w:p>
            <w:p w14:paraId="527A5D37" w14:textId="77777777" w:rsidR="00E32153" w:rsidRDefault="00E32153" w:rsidP="00E32153">
              <w:pPr>
                <w:pStyle w:val="Bibliography"/>
                <w:ind w:left="720" w:hanging="720"/>
                <w:rPr>
                  <w:noProof/>
                </w:rPr>
              </w:pPr>
              <w:r>
                <w:rPr>
                  <w:noProof/>
                </w:rPr>
                <w:t xml:space="preserve">Valero Energy Ltd. (2017). </w:t>
              </w:r>
              <w:r>
                <w:rPr>
                  <w:i/>
                  <w:iCs/>
                  <w:noProof/>
                </w:rPr>
                <w:t>REFINERY PROCESS OVERVIEW.</w:t>
              </w:r>
              <w:r>
                <w:rPr>
                  <w:noProof/>
                </w:rPr>
                <w:t xml:space="preserve"> </w:t>
              </w:r>
            </w:p>
            <w:p w14:paraId="3B56F4D3" w14:textId="77777777" w:rsidR="00E32153" w:rsidRDefault="00E32153" w:rsidP="00E32153">
              <w:pPr>
                <w:pStyle w:val="Bibliography"/>
                <w:ind w:left="720" w:hanging="720"/>
                <w:rPr>
                  <w:noProof/>
                </w:rPr>
              </w:pPr>
              <w:r>
                <w:rPr>
                  <w:noProof/>
                </w:rPr>
                <w:t xml:space="preserve">Valero Marketing and Supply Company. (2018). </w:t>
              </w:r>
              <w:r>
                <w:rPr>
                  <w:i/>
                  <w:iCs/>
                  <w:noProof/>
                </w:rPr>
                <w:t>Pembroke</w:t>
              </w:r>
              <w:r>
                <w:rPr>
                  <w:noProof/>
                </w:rPr>
                <w:t>. Retrieved from https://www.valero.com/en-us/Pages/Pembroke.aspx</w:t>
              </w:r>
            </w:p>
            <w:p w14:paraId="77D5EACB" w14:textId="6B248C90" w:rsidR="00E32153" w:rsidRDefault="00E32153" w:rsidP="00E32153">
              <w:r>
                <w:rPr>
                  <w:b/>
                  <w:bCs/>
                  <w:noProof/>
                </w:rPr>
                <w:fldChar w:fldCharType="end"/>
              </w:r>
            </w:p>
          </w:sdtContent>
        </w:sdt>
      </w:sdtContent>
    </w:sdt>
    <w:p w14:paraId="77167CF2" w14:textId="77777777" w:rsidR="00FB5628" w:rsidRDefault="00FB5628" w:rsidP="00FB5628"/>
    <w:p w14:paraId="7661379E" w14:textId="5F209DB1" w:rsidR="00FB5628" w:rsidRDefault="005C4134" w:rsidP="00FB5628">
      <w:pPr>
        <w:pStyle w:val="Heading1"/>
      </w:pPr>
      <w:bookmarkStart w:id="72" w:name="_Toc511681671"/>
      <w:r>
        <w:lastRenderedPageBreak/>
        <w:t>Appendices</w:t>
      </w:r>
      <w:bookmarkEnd w:id="72"/>
      <w:r>
        <w:t xml:space="preserve"> </w:t>
      </w:r>
    </w:p>
    <w:p w14:paraId="516283E0" w14:textId="3C6689DD" w:rsidR="008816E0" w:rsidRDefault="008816E0" w:rsidP="008816E0">
      <w:pPr>
        <w:pStyle w:val="Heading2"/>
      </w:pPr>
      <w:bookmarkStart w:id="73" w:name="_Toc511681672"/>
      <w:r>
        <w:t>Appendix 1</w:t>
      </w:r>
      <w:bookmarkEnd w:id="73"/>
    </w:p>
    <w:p w14:paraId="5B17BB03" w14:textId="60C9178C" w:rsidR="00900F72" w:rsidRDefault="00ED3C51" w:rsidP="00ED3C51">
      <w:pPr>
        <w:tabs>
          <w:tab w:val="left" w:pos="245"/>
        </w:tabs>
        <w:jc w:val="center"/>
      </w:pPr>
      <w:r>
        <w:rPr>
          <w:noProof/>
          <w:lang w:eastAsia="en-GB"/>
        </w:rPr>
        <w:drawing>
          <wp:inline distT="0" distB="0" distL="0" distR="0" wp14:anchorId="4170C081" wp14:editId="53A0F44D">
            <wp:extent cx="8054615" cy="5018741"/>
            <wp:effectExtent l="0" t="6033"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rot="16200000">
                      <a:off x="0" y="0"/>
                      <a:ext cx="8059897" cy="5022032"/>
                    </a:xfrm>
                    <a:prstGeom prst="rect">
                      <a:avLst/>
                    </a:prstGeom>
                  </pic:spPr>
                </pic:pic>
              </a:graphicData>
            </a:graphic>
          </wp:inline>
        </w:drawing>
      </w:r>
    </w:p>
    <w:p w14:paraId="0E750F58" w14:textId="2AB8E2C7" w:rsidR="00900F72" w:rsidRDefault="00900F72" w:rsidP="00900F72">
      <w:pPr>
        <w:pStyle w:val="Heading2"/>
      </w:pPr>
      <w:bookmarkStart w:id="74" w:name="_Toc511681673"/>
      <w:r>
        <w:lastRenderedPageBreak/>
        <w:t>Appendix 2</w:t>
      </w:r>
      <w:bookmarkEnd w:id="74"/>
    </w:p>
    <w:p w14:paraId="48FF5975" w14:textId="6B23CFDB" w:rsidR="00DC683F" w:rsidRDefault="00DC683F" w:rsidP="00900F72"/>
    <w:p w14:paraId="5CE2D2B7" w14:textId="6C683BF4" w:rsidR="00DC683F" w:rsidRDefault="00DC683F" w:rsidP="00900F72"/>
    <w:p w14:paraId="04732923" w14:textId="77DF9A3C" w:rsidR="00DC683F" w:rsidRDefault="002079C9" w:rsidP="00900F72">
      <w:r>
        <w:rPr>
          <w:noProof/>
          <w:lang w:eastAsia="en-GB"/>
        </w:rPr>
        <w:drawing>
          <wp:anchor distT="0" distB="0" distL="0" distR="0" simplePos="0" relativeHeight="251596800" behindDoc="1" locked="0" layoutInCell="1" allowOverlap="1" wp14:anchorId="219C7EBB" wp14:editId="582CE1E9">
            <wp:simplePos x="0" y="0"/>
            <wp:positionH relativeFrom="margin">
              <wp:posOffset>-1572155</wp:posOffset>
            </wp:positionH>
            <wp:positionV relativeFrom="margin">
              <wp:align>top</wp:align>
            </wp:positionV>
            <wp:extent cx="8856554" cy="6196965"/>
            <wp:effectExtent l="0" t="0" r="0" b="0"/>
            <wp:wrapNone/>
            <wp:docPr id="6"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9" cstate="print">
                      <a:extLst>
                        <a:ext uri="{BEBA8EAE-BF5A-486C-A8C5-ECC9F3942E4B}">
                          <a14:imgProps xmlns:a14="http://schemas.microsoft.com/office/drawing/2010/main">
                            <a14:imgLayer r:embed="rId80">
                              <a14:imgEffect>
                                <a14:backgroundRemoval t="0" b="100000" l="0" r="90918"/>
                              </a14:imgEffect>
                            </a14:imgLayer>
                          </a14:imgProps>
                        </a:ext>
                      </a:extLst>
                    </a:blip>
                    <a:stretch>
                      <a:fillRect/>
                    </a:stretch>
                  </pic:blipFill>
                  <pic:spPr>
                    <a:xfrm rot="16200000">
                      <a:off x="0" y="0"/>
                      <a:ext cx="8856554" cy="6196965"/>
                    </a:xfrm>
                    <a:prstGeom prst="rect">
                      <a:avLst/>
                    </a:prstGeom>
                  </pic:spPr>
                </pic:pic>
              </a:graphicData>
            </a:graphic>
            <wp14:sizeRelH relativeFrom="margin">
              <wp14:pctWidth>0</wp14:pctWidth>
            </wp14:sizeRelH>
            <wp14:sizeRelV relativeFrom="margin">
              <wp14:pctHeight>0</wp14:pctHeight>
            </wp14:sizeRelV>
          </wp:anchor>
        </w:drawing>
      </w:r>
    </w:p>
    <w:p w14:paraId="3585C0DA" w14:textId="7454E4EF" w:rsidR="00DC683F" w:rsidRDefault="00DC683F" w:rsidP="00900F72"/>
    <w:p w14:paraId="40FC7D3C" w14:textId="5EF85815" w:rsidR="00DC683F" w:rsidRDefault="00DC683F" w:rsidP="00900F72"/>
    <w:p w14:paraId="61E17ABF" w14:textId="222EE05C" w:rsidR="00DC683F" w:rsidRDefault="00DC683F" w:rsidP="00900F72"/>
    <w:p w14:paraId="7B61DD45" w14:textId="74729494" w:rsidR="00DC683F" w:rsidRDefault="00DC683F" w:rsidP="00900F72"/>
    <w:p w14:paraId="6ABADCFC" w14:textId="1DBCAD0E" w:rsidR="00DC683F" w:rsidRDefault="00DC683F" w:rsidP="00900F72"/>
    <w:p w14:paraId="6A47AF13" w14:textId="5B14668F" w:rsidR="00DC683F" w:rsidRDefault="00DC683F" w:rsidP="00900F72"/>
    <w:p w14:paraId="38AF630D" w14:textId="3B77C12A" w:rsidR="00DC683F" w:rsidRDefault="00DC683F" w:rsidP="00900F72"/>
    <w:p w14:paraId="7C3A411F" w14:textId="61E12C6F" w:rsidR="00DC683F" w:rsidRDefault="00DC683F" w:rsidP="00900F72"/>
    <w:p w14:paraId="16728700" w14:textId="42B1DB53" w:rsidR="00DC683F" w:rsidRDefault="00DC683F" w:rsidP="00900F72"/>
    <w:p w14:paraId="3C37CE34" w14:textId="43EE6C91" w:rsidR="00DC683F" w:rsidRDefault="00DC683F" w:rsidP="00900F72"/>
    <w:p w14:paraId="2CC7E20D" w14:textId="0B37CB5E" w:rsidR="00DC683F" w:rsidRDefault="00DC683F" w:rsidP="00900F72"/>
    <w:p w14:paraId="768182ED" w14:textId="6188BDA0" w:rsidR="00DC683F" w:rsidRDefault="00DC683F" w:rsidP="00900F72"/>
    <w:p w14:paraId="55DF82F5" w14:textId="7AAFD70E" w:rsidR="00DC683F" w:rsidRDefault="00DC683F" w:rsidP="00900F72"/>
    <w:p w14:paraId="46DA1D0F" w14:textId="3899B4B9" w:rsidR="00DC683F" w:rsidRDefault="00DC683F" w:rsidP="00900F72"/>
    <w:p w14:paraId="7BB6E2BD" w14:textId="32255C14" w:rsidR="00DC683F" w:rsidRDefault="00DC683F" w:rsidP="00900F72"/>
    <w:p w14:paraId="5E4A4900" w14:textId="62DF67C1" w:rsidR="00DC683F" w:rsidRDefault="00DC683F" w:rsidP="00900F72"/>
    <w:p w14:paraId="2F9C4064" w14:textId="185EF7AD" w:rsidR="00DC683F" w:rsidRDefault="00DC683F" w:rsidP="00900F72"/>
    <w:p w14:paraId="0E5055EF" w14:textId="3AFD5A23" w:rsidR="00DC683F" w:rsidRDefault="00DC683F" w:rsidP="00900F72"/>
    <w:p w14:paraId="2477BFEB" w14:textId="210A4DA0" w:rsidR="00DC683F" w:rsidRDefault="00DC683F" w:rsidP="00900F72"/>
    <w:p w14:paraId="2E5C9A2E" w14:textId="77777777" w:rsidR="00DC683F" w:rsidRDefault="00DC683F" w:rsidP="00900F72"/>
    <w:p w14:paraId="11604BCD" w14:textId="47680448" w:rsidR="00DC683F" w:rsidRDefault="00DC683F" w:rsidP="00DC683F">
      <w:pPr>
        <w:pStyle w:val="Heading2"/>
      </w:pPr>
      <w:bookmarkStart w:id="75" w:name="_Toc511681674"/>
      <w:r>
        <w:lastRenderedPageBreak/>
        <w:t xml:space="preserve">Appendix </w:t>
      </w:r>
      <w:r w:rsidR="003620BA">
        <w:t>3</w:t>
      </w:r>
      <w:bookmarkEnd w:id="75"/>
    </w:p>
    <w:p w14:paraId="52E76025" w14:textId="68983D35" w:rsidR="00DC683F" w:rsidRDefault="00DC683F" w:rsidP="00900F72">
      <w:r>
        <w:rPr>
          <w:noProof/>
          <w:lang w:eastAsia="en-GB"/>
        </w:rPr>
        <w:drawing>
          <wp:inline distT="0" distB="0" distL="0" distR="0" wp14:anchorId="652DCAA2" wp14:editId="70A8EEA7">
            <wp:extent cx="8486562" cy="6083119"/>
            <wp:effectExtent l="1587"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rot="16200000">
                      <a:off x="0" y="0"/>
                      <a:ext cx="8508435" cy="6098797"/>
                    </a:xfrm>
                    <a:prstGeom prst="rect">
                      <a:avLst/>
                    </a:prstGeom>
                  </pic:spPr>
                </pic:pic>
              </a:graphicData>
            </a:graphic>
          </wp:inline>
        </w:drawing>
      </w:r>
    </w:p>
    <w:p w14:paraId="092D8912" w14:textId="404DA58B" w:rsidR="0078398E" w:rsidRDefault="0078398E" w:rsidP="0078398E">
      <w:pPr>
        <w:pStyle w:val="Heading2"/>
      </w:pPr>
      <w:bookmarkStart w:id="76" w:name="_Toc511681675"/>
      <w:r>
        <w:lastRenderedPageBreak/>
        <w:t>Appendix 4</w:t>
      </w:r>
      <w:bookmarkEnd w:id="76"/>
    </w:p>
    <w:p w14:paraId="33710F11" w14:textId="1B8A3B30" w:rsidR="0078398E" w:rsidRDefault="0078398E" w:rsidP="00900F72">
      <w:r>
        <w:rPr>
          <w:noProof/>
          <w:lang w:eastAsia="en-GB"/>
        </w:rPr>
        <w:drawing>
          <wp:inline distT="0" distB="0" distL="0" distR="0" wp14:anchorId="4E8A390A" wp14:editId="3A9858FF">
            <wp:extent cx="5731510" cy="3544570"/>
            <wp:effectExtent l="0" t="0" r="254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544570"/>
                    </a:xfrm>
                    <a:prstGeom prst="rect">
                      <a:avLst/>
                    </a:prstGeom>
                  </pic:spPr>
                </pic:pic>
              </a:graphicData>
            </a:graphic>
          </wp:inline>
        </w:drawing>
      </w:r>
    </w:p>
    <w:p w14:paraId="2EEB97C9" w14:textId="77777777" w:rsidR="0078398E" w:rsidRDefault="0078398E" w:rsidP="0078398E">
      <w:pPr>
        <w:rPr>
          <w:noProof/>
          <w:lang w:eastAsia="en-GB"/>
        </w:rPr>
      </w:pPr>
    </w:p>
    <w:p w14:paraId="69FF79F3" w14:textId="77777777" w:rsidR="0078398E" w:rsidRDefault="0078398E" w:rsidP="0078398E">
      <w:pPr>
        <w:rPr>
          <w:noProof/>
          <w:lang w:eastAsia="en-GB"/>
        </w:rPr>
      </w:pPr>
    </w:p>
    <w:p w14:paraId="46BB6B5D" w14:textId="63A27215" w:rsidR="0078398E" w:rsidRDefault="0078398E" w:rsidP="0078398E">
      <w:r>
        <w:rPr>
          <w:noProof/>
          <w:lang w:eastAsia="en-GB"/>
        </w:rPr>
        <w:drawing>
          <wp:inline distT="0" distB="0" distL="0" distR="0" wp14:anchorId="7C6F8E0A" wp14:editId="421ECAC8">
            <wp:extent cx="5731510" cy="2803525"/>
            <wp:effectExtent l="0" t="0" r="254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2803525"/>
                    </a:xfrm>
                    <a:prstGeom prst="rect">
                      <a:avLst/>
                    </a:prstGeom>
                  </pic:spPr>
                </pic:pic>
              </a:graphicData>
            </a:graphic>
          </wp:inline>
        </w:drawing>
      </w:r>
    </w:p>
    <w:p w14:paraId="2B2664ED" w14:textId="77777777" w:rsidR="0078398E" w:rsidRDefault="0078398E" w:rsidP="0078398E"/>
    <w:p w14:paraId="210D6A05" w14:textId="1F12B13E" w:rsidR="0078398E" w:rsidRDefault="0078398E" w:rsidP="0078398E">
      <w:r>
        <w:rPr>
          <w:noProof/>
          <w:lang w:eastAsia="en-GB"/>
        </w:rPr>
        <w:lastRenderedPageBreak/>
        <w:drawing>
          <wp:inline distT="0" distB="0" distL="0" distR="0" wp14:anchorId="2135960A" wp14:editId="35962E62">
            <wp:extent cx="5731510" cy="3096895"/>
            <wp:effectExtent l="0" t="0" r="2540" b="8255"/>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3096895"/>
                    </a:xfrm>
                    <a:prstGeom prst="rect">
                      <a:avLst/>
                    </a:prstGeom>
                  </pic:spPr>
                </pic:pic>
              </a:graphicData>
            </a:graphic>
          </wp:inline>
        </w:drawing>
      </w:r>
    </w:p>
    <w:p w14:paraId="26F78F04" w14:textId="3256335F" w:rsidR="0078398E" w:rsidRDefault="0078398E" w:rsidP="0078398E">
      <w:pPr>
        <w:tabs>
          <w:tab w:val="left" w:pos="1425"/>
        </w:tabs>
      </w:pPr>
      <w:r>
        <w:rPr>
          <w:noProof/>
          <w:lang w:eastAsia="en-GB"/>
        </w:rPr>
        <w:drawing>
          <wp:inline distT="0" distB="0" distL="0" distR="0" wp14:anchorId="7389E0DD" wp14:editId="5FD90A23">
            <wp:extent cx="5731510" cy="2324735"/>
            <wp:effectExtent l="0" t="0" r="254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2324735"/>
                    </a:xfrm>
                    <a:prstGeom prst="rect">
                      <a:avLst/>
                    </a:prstGeom>
                  </pic:spPr>
                </pic:pic>
              </a:graphicData>
            </a:graphic>
          </wp:inline>
        </w:drawing>
      </w:r>
    </w:p>
    <w:p w14:paraId="76BBAF53" w14:textId="7753B91D" w:rsidR="0078398E" w:rsidRDefault="0078398E" w:rsidP="0078398E">
      <w:r>
        <w:rPr>
          <w:noProof/>
          <w:lang w:eastAsia="en-GB"/>
        </w:rPr>
        <w:drawing>
          <wp:inline distT="0" distB="0" distL="0" distR="0" wp14:anchorId="669DD89C" wp14:editId="016D717E">
            <wp:extent cx="5731510" cy="2433320"/>
            <wp:effectExtent l="0" t="0" r="2540" b="508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2433320"/>
                    </a:xfrm>
                    <a:prstGeom prst="rect">
                      <a:avLst/>
                    </a:prstGeom>
                  </pic:spPr>
                </pic:pic>
              </a:graphicData>
            </a:graphic>
          </wp:inline>
        </w:drawing>
      </w:r>
    </w:p>
    <w:p w14:paraId="61F179BB" w14:textId="768729FF" w:rsidR="0078398E" w:rsidRDefault="00A7326D" w:rsidP="0078398E">
      <w:r>
        <w:t xml:space="preserve">  </w:t>
      </w:r>
    </w:p>
    <w:p w14:paraId="071F7F00" w14:textId="4B9E3317" w:rsidR="00CC2BD5" w:rsidRDefault="0054717E" w:rsidP="00E62A34">
      <w:pPr>
        <w:pStyle w:val="Heading2"/>
      </w:pPr>
      <w:bookmarkStart w:id="77" w:name="_Toc511681676"/>
      <w:r>
        <w:lastRenderedPageBreak/>
        <w:t>Appendix 5</w:t>
      </w:r>
      <w:bookmarkEnd w:id="77"/>
    </w:p>
    <w:p w14:paraId="7E5C203D" w14:textId="1749FB19" w:rsidR="00071771" w:rsidRDefault="00071771" w:rsidP="00071771">
      <w:r w:rsidRPr="00CC2BD5">
        <w:rPr>
          <w:noProof/>
        </w:rPr>
        <w:drawing>
          <wp:inline distT="0" distB="0" distL="0" distR="0" wp14:anchorId="70A4047D" wp14:editId="6151EA73">
            <wp:extent cx="5731510" cy="6233795"/>
            <wp:effectExtent l="0" t="0" r="254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31510" cy="6233795"/>
                    </a:xfrm>
                    <a:prstGeom prst="rect">
                      <a:avLst/>
                    </a:prstGeom>
                    <a:noFill/>
                    <a:ln>
                      <a:noFill/>
                    </a:ln>
                  </pic:spPr>
                </pic:pic>
              </a:graphicData>
            </a:graphic>
          </wp:inline>
        </w:drawing>
      </w:r>
    </w:p>
    <w:p w14:paraId="0C32AE99" w14:textId="575D1FA6" w:rsidR="00071771" w:rsidRDefault="00071771" w:rsidP="00071771"/>
    <w:p w14:paraId="2A94041D" w14:textId="5D0E382E" w:rsidR="002813EC" w:rsidRPr="00071771" w:rsidRDefault="00071771" w:rsidP="00071771">
      <w:r w:rsidRPr="009C2321">
        <w:rPr>
          <w:noProof/>
        </w:rPr>
        <w:lastRenderedPageBreak/>
        <w:drawing>
          <wp:inline distT="0" distB="0" distL="0" distR="0" wp14:anchorId="058E1A3A" wp14:editId="6950ABE4">
            <wp:extent cx="5731510" cy="7551420"/>
            <wp:effectExtent l="0" t="0" r="254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31510" cy="7551420"/>
                    </a:xfrm>
                    <a:prstGeom prst="rect">
                      <a:avLst/>
                    </a:prstGeom>
                    <a:noFill/>
                    <a:ln>
                      <a:noFill/>
                    </a:ln>
                  </pic:spPr>
                </pic:pic>
              </a:graphicData>
            </a:graphic>
          </wp:inline>
        </w:drawing>
      </w:r>
    </w:p>
    <w:p w14:paraId="1516454F" w14:textId="162B2DE1" w:rsidR="002813EC" w:rsidRPr="0048767B" w:rsidRDefault="002813EC" w:rsidP="002813EC">
      <w:pPr>
        <w:pStyle w:val="Heading2"/>
      </w:pPr>
      <w:bookmarkStart w:id="78" w:name="_Toc511681677"/>
      <w:r>
        <w:lastRenderedPageBreak/>
        <w:t>Appendix 6</w:t>
      </w:r>
      <w:bookmarkEnd w:id="78"/>
    </w:p>
    <w:p w14:paraId="18EAA8A1" w14:textId="0F716EE7" w:rsidR="002813EC" w:rsidRPr="002813EC" w:rsidRDefault="002813EC" w:rsidP="002813EC">
      <w:r>
        <w:rPr>
          <w:noProof/>
        </w:rPr>
        <w:drawing>
          <wp:inline distT="0" distB="0" distL="0" distR="0" wp14:anchorId="0DB8564F" wp14:editId="36A7A596">
            <wp:extent cx="5731510" cy="3549650"/>
            <wp:effectExtent l="0" t="0" r="2540" b="0"/>
            <wp:docPr id="138" name="Picture 2">
              <a:extLst xmlns:a="http://schemas.openxmlformats.org/drawingml/2006/main">
                <a:ext uri="{FF2B5EF4-FFF2-40B4-BE49-F238E27FC236}">
                  <a16:creationId xmlns:a16="http://schemas.microsoft.com/office/drawing/2014/main" id="{00000000-0008-0000-01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0000000-0008-0000-0100-000003000000}"/>
                        </a:ext>
                      </a:extLst>
                    </pic:cNvPr>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31510" cy="3549650"/>
                    </a:xfrm>
                    <a:prstGeom prst="rect">
                      <a:avLst/>
                    </a:prstGeom>
                    <a:noFill/>
                    <a:extLst/>
                  </pic:spPr>
                </pic:pic>
              </a:graphicData>
            </a:graphic>
          </wp:inline>
        </w:drawing>
      </w:r>
    </w:p>
    <w:p w14:paraId="0F1E967E" w14:textId="58883BE4" w:rsidR="00CC2BD5" w:rsidRDefault="00CC2BD5" w:rsidP="00CC2BD5"/>
    <w:p w14:paraId="7D6E6FD8" w14:textId="10C59F64" w:rsidR="002813EC" w:rsidRDefault="002813EC" w:rsidP="00CC2BD5"/>
    <w:p w14:paraId="088084CA" w14:textId="4572FB78" w:rsidR="002813EC" w:rsidRDefault="002813EC" w:rsidP="00CC2BD5"/>
    <w:p w14:paraId="67260C60" w14:textId="39B59A4A" w:rsidR="002813EC" w:rsidRDefault="002813EC" w:rsidP="00CC2BD5"/>
    <w:p w14:paraId="06ECD371" w14:textId="46783F43" w:rsidR="002813EC" w:rsidRDefault="002813EC" w:rsidP="00CC2BD5"/>
    <w:p w14:paraId="0E1FC370" w14:textId="739947D9" w:rsidR="002813EC" w:rsidRDefault="002813EC" w:rsidP="00CC2BD5"/>
    <w:p w14:paraId="5A663775" w14:textId="1E6A6570" w:rsidR="002813EC" w:rsidRDefault="002813EC" w:rsidP="00CC2BD5"/>
    <w:p w14:paraId="72C23CAC" w14:textId="209E7B29" w:rsidR="002813EC" w:rsidRDefault="002813EC" w:rsidP="00CC2BD5"/>
    <w:p w14:paraId="7AE7A44A" w14:textId="2396A744" w:rsidR="002813EC" w:rsidRDefault="002813EC" w:rsidP="00CC2BD5"/>
    <w:p w14:paraId="659BA342" w14:textId="1ED306BA" w:rsidR="002813EC" w:rsidRDefault="002813EC" w:rsidP="00CC2BD5"/>
    <w:p w14:paraId="20B5C8B1" w14:textId="78E0EDD6" w:rsidR="002813EC" w:rsidRDefault="002813EC" w:rsidP="00CC2BD5"/>
    <w:p w14:paraId="68112C24" w14:textId="75D75597" w:rsidR="002813EC" w:rsidRDefault="002813EC" w:rsidP="00CC2BD5"/>
    <w:p w14:paraId="60FB6D00" w14:textId="77777777" w:rsidR="002813EC" w:rsidRPr="00CC2BD5" w:rsidRDefault="002813EC" w:rsidP="00CC2BD5"/>
    <w:p w14:paraId="42873471" w14:textId="77777777" w:rsidR="00011D6B" w:rsidRDefault="00011D6B" w:rsidP="00011D6B">
      <w:pPr>
        <w:autoSpaceDE w:val="0"/>
        <w:autoSpaceDN w:val="0"/>
        <w:adjustRightInd w:val="0"/>
        <w:spacing w:after="0" w:line="240" w:lineRule="auto"/>
        <w:rPr>
          <w:rFonts w:cs="Arial"/>
          <w:color w:val="000000"/>
          <w:sz w:val="44"/>
          <w:szCs w:val="44"/>
        </w:rPr>
      </w:pPr>
    </w:p>
    <w:p w14:paraId="0D0770EC" w14:textId="67E85728" w:rsidR="00236B00" w:rsidRPr="0048767B" w:rsidRDefault="00236B00" w:rsidP="00236B00">
      <w:pPr>
        <w:pStyle w:val="Heading2"/>
      </w:pPr>
      <w:bookmarkStart w:id="79" w:name="_Toc511681678"/>
      <w:r>
        <w:lastRenderedPageBreak/>
        <w:t>Appendix 7</w:t>
      </w:r>
      <w:bookmarkEnd w:id="79"/>
    </w:p>
    <w:p w14:paraId="41F9577E" w14:textId="4F9D3A85" w:rsidR="00011D6B" w:rsidRDefault="00071771" w:rsidP="00011D6B">
      <w:r>
        <w:rPr>
          <w:noProof/>
        </w:rPr>
        <w:drawing>
          <wp:inline distT="0" distB="0" distL="0" distR="0" wp14:anchorId="5BF348FB" wp14:editId="4647E807">
            <wp:extent cx="5730875" cy="3645535"/>
            <wp:effectExtent l="0" t="0" r="0" b="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30875" cy="3645535"/>
                    </a:xfrm>
                    <a:prstGeom prst="rect">
                      <a:avLst/>
                    </a:prstGeom>
                    <a:noFill/>
                  </pic:spPr>
                </pic:pic>
              </a:graphicData>
            </a:graphic>
          </wp:inline>
        </w:drawing>
      </w:r>
    </w:p>
    <w:p w14:paraId="784221A0" w14:textId="1C10E353" w:rsidR="00011D6B" w:rsidRDefault="00011D6B" w:rsidP="00011D6B"/>
    <w:p w14:paraId="4EEDA5B8" w14:textId="0DFB5106" w:rsidR="00011D6B" w:rsidRDefault="00011D6B" w:rsidP="00011D6B"/>
    <w:p w14:paraId="7D600A19" w14:textId="687066C1" w:rsidR="00011D6B" w:rsidRDefault="00011D6B" w:rsidP="00011D6B"/>
    <w:p w14:paraId="3B22D5C0" w14:textId="426F0635" w:rsidR="00011D6B" w:rsidRDefault="00011D6B" w:rsidP="00011D6B"/>
    <w:p w14:paraId="384E08D4" w14:textId="24B5843C" w:rsidR="00011D6B" w:rsidRDefault="00011D6B" w:rsidP="00011D6B"/>
    <w:p w14:paraId="629EB5C1" w14:textId="7DAFA3A5" w:rsidR="00011D6B" w:rsidRDefault="00011D6B" w:rsidP="00011D6B"/>
    <w:p w14:paraId="5625FEC8" w14:textId="0AAC12A8" w:rsidR="00011D6B" w:rsidRDefault="00011D6B" w:rsidP="00011D6B"/>
    <w:p w14:paraId="06545BE6" w14:textId="77777777" w:rsidR="00011D6B" w:rsidRPr="00011D6B" w:rsidRDefault="00011D6B" w:rsidP="00011D6B"/>
    <w:p w14:paraId="4671DD3E" w14:textId="68D7F863" w:rsidR="0048767B" w:rsidRDefault="0048767B" w:rsidP="00E62A34">
      <w:pPr>
        <w:pStyle w:val="Heading2"/>
      </w:pPr>
      <w:bookmarkStart w:id="80" w:name="_Toc511681679"/>
      <w:r>
        <w:lastRenderedPageBreak/>
        <w:t xml:space="preserve">Appendix </w:t>
      </w:r>
      <w:r w:rsidR="00236B00">
        <w:t>8</w:t>
      </w:r>
      <w:bookmarkEnd w:id="80"/>
    </w:p>
    <w:p w14:paraId="4060DF68" w14:textId="7E090D0E" w:rsidR="00652CE5" w:rsidRPr="00652CE5" w:rsidRDefault="00652CE5" w:rsidP="00652CE5">
      <w:r w:rsidRPr="00652CE5">
        <w:rPr>
          <w:noProof/>
        </w:rPr>
        <w:drawing>
          <wp:inline distT="0" distB="0" distL="0" distR="0" wp14:anchorId="32E29AFB" wp14:editId="1ACE6C08">
            <wp:extent cx="5731510" cy="8545864"/>
            <wp:effectExtent l="0" t="0" r="0"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31510" cy="8545864"/>
                    </a:xfrm>
                    <a:prstGeom prst="rect">
                      <a:avLst/>
                    </a:prstGeom>
                    <a:noFill/>
                    <a:ln>
                      <a:noFill/>
                    </a:ln>
                  </pic:spPr>
                </pic:pic>
              </a:graphicData>
            </a:graphic>
          </wp:inline>
        </w:drawing>
      </w:r>
    </w:p>
    <w:p w14:paraId="6266113C" w14:textId="1B9ACC49" w:rsidR="00CA1353" w:rsidRDefault="00652CE5" w:rsidP="0048767B">
      <w:pPr>
        <w:rPr>
          <w:noProof/>
        </w:rPr>
      </w:pPr>
      <w:r w:rsidRPr="00652CE5">
        <w:rPr>
          <w:noProof/>
        </w:rPr>
        <w:lastRenderedPageBreak/>
        <w:drawing>
          <wp:inline distT="0" distB="0" distL="0" distR="0" wp14:anchorId="7F7D67C2" wp14:editId="65537538">
            <wp:extent cx="5731510" cy="8560459"/>
            <wp:effectExtent l="0" t="0" r="2540" b="0"/>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31510" cy="8560459"/>
                    </a:xfrm>
                    <a:prstGeom prst="rect">
                      <a:avLst/>
                    </a:prstGeom>
                    <a:noFill/>
                    <a:ln>
                      <a:noFill/>
                    </a:ln>
                  </pic:spPr>
                </pic:pic>
              </a:graphicData>
            </a:graphic>
          </wp:inline>
        </w:drawing>
      </w:r>
    </w:p>
    <w:p w14:paraId="14C089CF" w14:textId="5172CAC6" w:rsidR="00CA1353" w:rsidRDefault="007D20CA" w:rsidP="0048767B">
      <w:r>
        <w:rPr>
          <w:noProof/>
        </w:rPr>
        <w:lastRenderedPageBreak/>
        <w:drawing>
          <wp:anchor distT="0" distB="0" distL="114300" distR="114300" simplePos="0" relativeHeight="251982848" behindDoc="0" locked="0" layoutInCell="1" allowOverlap="1" wp14:anchorId="48A01BDC" wp14:editId="727822EC">
            <wp:simplePos x="0" y="0"/>
            <wp:positionH relativeFrom="column">
              <wp:posOffset>-31446</wp:posOffset>
            </wp:positionH>
            <wp:positionV relativeFrom="paragraph">
              <wp:posOffset>3730956</wp:posOffset>
            </wp:positionV>
            <wp:extent cx="5836257" cy="4537228"/>
            <wp:effectExtent l="0" t="0" r="0" b="0"/>
            <wp:wrapNone/>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extLst>
                        <a:ext uri="{28A0092B-C50C-407E-A947-70E740481C1C}">
                          <a14:useLocalDpi xmlns:a14="http://schemas.microsoft.com/office/drawing/2010/main" val="0"/>
                        </a:ext>
                      </a:extLst>
                    </a:blip>
                    <a:stretch>
                      <a:fillRect/>
                    </a:stretch>
                  </pic:blipFill>
                  <pic:spPr>
                    <a:xfrm>
                      <a:off x="0" y="0"/>
                      <a:ext cx="5836257" cy="4537228"/>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68353CA0" wp14:editId="42016E42">
            <wp:extent cx="5782411" cy="3729162"/>
            <wp:effectExtent l="0" t="0" r="8890" b="508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874477" cy="3788537"/>
                    </a:xfrm>
                    <a:prstGeom prst="rect">
                      <a:avLst/>
                    </a:prstGeom>
                  </pic:spPr>
                </pic:pic>
              </a:graphicData>
            </a:graphic>
          </wp:inline>
        </w:drawing>
      </w:r>
    </w:p>
    <w:p w14:paraId="2213B726" w14:textId="23C31DFD" w:rsidR="00CF52F4" w:rsidRDefault="007D20CA" w:rsidP="0048767B">
      <w:r>
        <w:rPr>
          <w:noProof/>
        </w:rPr>
        <mc:AlternateContent>
          <mc:Choice Requires="wps">
            <w:drawing>
              <wp:anchor distT="45720" distB="45720" distL="114300" distR="114300" simplePos="0" relativeHeight="251383808" behindDoc="0" locked="0" layoutInCell="1" allowOverlap="1" wp14:anchorId="00815B77" wp14:editId="260BE6E1">
                <wp:simplePos x="0" y="0"/>
                <wp:positionH relativeFrom="margin">
                  <wp:align>right</wp:align>
                </wp:positionH>
                <wp:positionV relativeFrom="paragraph">
                  <wp:posOffset>3382645</wp:posOffset>
                </wp:positionV>
                <wp:extent cx="834390" cy="556260"/>
                <wp:effectExtent l="0" t="0" r="22860" b="15240"/>
                <wp:wrapSquare wrapText="bothSides"/>
                <wp:docPr id="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4748" cy="556260"/>
                        </a:xfrm>
                        <a:prstGeom prst="rect">
                          <a:avLst/>
                        </a:prstGeom>
                        <a:solidFill>
                          <a:srgbClr val="FFFFFF"/>
                        </a:solidFill>
                        <a:ln w="9525">
                          <a:solidFill>
                            <a:srgbClr val="000000"/>
                          </a:solidFill>
                          <a:miter lim="800000"/>
                          <a:headEnd/>
                          <a:tailEnd/>
                        </a:ln>
                      </wps:spPr>
                      <wps:txbx>
                        <w:txbxContent>
                          <w:p w14:paraId="59619580" w14:textId="77777777" w:rsidR="000F4716" w:rsidRDefault="000F4716" w:rsidP="007D20C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815B77" id="_x0000_s1094" type="#_x0000_t202" style="position:absolute;margin-left:14.5pt;margin-top:266.35pt;width:65.7pt;height:43.8pt;z-index:2513838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">
                <v:textbox>
                  <w:txbxContent>
                    <w:p w14:paraId="59619580" w14:textId="77777777" w:rsidR="000F4716" w:rsidRDefault="000F4716" w:rsidP="007D20CA"/>
                  </w:txbxContent>
                </v:textbox>
                <w10:wrap type="square" anchorx="margin"/>
              </v:shape>
            </w:pict>
          </mc:Fallback>
        </mc:AlternateContent>
      </w:r>
      <w:r>
        <w:rPr>
          <w:noProof/>
        </w:rPr>
        <mc:AlternateContent>
          <mc:Choice Requires="wps">
            <w:drawing>
              <wp:anchor distT="45720" distB="45720" distL="114300" distR="114300" simplePos="0" relativeHeight="251379712" behindDoc="0" locked="0" layoutInCell="1" allowOverlap="1" wp14:anchorId="004005D9" wp14:editId="0C287CD5">
                <wp:simplePos x="0" y="0"/>
                <wp:positionH relativeFrom="margin">
                  <wp:align>right</wp:align>
                </wp:positionH>
                <wp:positionV relativeFrom="paragraph">
                  <wp:posOffset>2809875</wp:posOffset>
                </wp:positionV>
                <wp:extent cx="3919855" cy="436880"/>
                <wp:effectExtent l="0" t="0" r="23495" b="20320"/>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9855" cy="436880"/>
                        </a:xfrm>
                        <a:prstGeom prst="rect">
                          <a:avLst/>
                        </a:prstGeom>
                        <a:solidFill>
                          <a:srgbClr val="FFFFFF"/>
                        </a:solidFill>
                        <a:ln w="9525">
                          <a:solidFill>
                            <a:srgbClr val="000000"/>
                          </a:solidFill>
                          <a:miter lim="800000"/>
                          <a:headEnd/>
                          <a:tailEnd/>
                        </a:ln>
                      </wps:spPr>
                      <wps:txbx>
                        <w:txbxContent>
                          <w:p w14:paraId="593EEDE2" w14:textId="555DDD1D" w:rsidR="000F4716" w:rsidRDefault="000F47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4005D9" id="_x0000_s1095" type="#_x0000_t202" style="position:absolute;margin-left:257.45pt;margin-top:221.25pt;width:308.65pt;height:34.4pt;z-index:2513797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">
                <v:textbox>
                  <w:txbxContent>
                    <w:p w14:paraId="593EEDE2" w14:textId="555DDD1D" w:rsidR="000F4716" w:rsidRDefault="000F4716"/>
                  </w:txbxContent>
                </v:textbox>
                <w10:wrap type="square" anchorx="margin"/>
              </v:shape>
            </w:pict>
          </mc:Fallback>
        </mc:AlternateContent>
      </w:r>
    </w:p>
    <w:p w14:paraId="37DE8D76" w14:textId="77777777" w:rsidR="00CF52F4" w:rsidRPr="00CF52F4" w:rsidRDefault="00CF52F4" w:rsidP="00CF52F4"/>
    <w:p w14:paraId="5C5EED43" w14:textId="77777777" w:rsidR="00CF52F4" w:rsidRPr="00CF52F4" w:rsidRDefault="00CF52F4" w:rsidP="00CF52F4"/>
    <w:p w14:paraId="46E01DD5" w14:textId="77777777" w:rsidR="00CF52F4" w:rsidRPr="00CF52F4" w:rsidRDefault="00CF52F4" w:rsidP="00CF52F4"/>
    <w:p w14:paraId="5C3BDFEE" w14:textId="77777777" w:rsidR="00CF52F4" w:rsidRPr="00CF52F4" w:rsidRDefault="00CF52F4" w:rsidP="00CF52F4"/>
    <w:p w14:paraId="32034378" w14:textId="77777777" w:rsidR="00CF52F4" w:rsidRPr="00CF52F4" w:rsidRDefault="00CF52F4" w:rsidP="00CF52F4"/>
    <w:p w14:paraId="31A24CE5" w14:textId="77777777" w:rsidR="00CF52F4" w:rsidRPr="00CF52F4" w:rsidRDefault="00CF52F4" w:rsidP="00CF52F4"/>
    <w:p w14:paraId="788421F0" w14:textId="77777777" w:rsidR="00CF52F4" w:rsidRPr="00CF52F4" w:rsidRDefault="00CF52F4" w:rsidP="00CF52F4"/>
    <w:p w14:paraId="0D0EE20B" w14:textId="77777777" w:rsidR="00CF52F4" w:rsidRPr="00CF52F4" w:rsidRDefault="00CF52F4" w:rsidP="00CF52F4"/>
    <w:p w14:paraId="6B37723E" w14:textId="77777777" w:rsidR="00CF52F4" w:rsidRPr="00CF52F4" w:rsidRDefault="00CF52F4" w:rsidP="00CF52F4"/>
    <w:p w14:paraId="67D7C80E" w14:textId="77777777" w:rsidR="00CF52F4" w:rsidRPr="00CF52F4" w:rsidRDefault="00CF52F4" w:rsidP="00CF52F4"/>
    <w:p w14:paraId="36E6248A" w14:textId="77777777" w:rsidR="00CF52F4" w:rsidRPr="00CF52F4" w:rsidRDefault="00CF52F4" w:rsidP="00CF52F4"/>
    <w:p w14:paraId="0F6245A2" w14:textId="36148139" w:rsidR="00CF52F4" w:rsidRDefault="00CF52F4" w:rsidP="00CF52F4"/>
    <w:p w14:paraId="4BAE3F4C" w14:textId="3C0DE0D1" w:rsidR="0048767B" w:rsidRDefault="0048767B" w:rsidP="00CF52F4"/>
    <w:p w14:paraId="0D2A77E6" w14:textId="72BFA9DB" w:rsidR="00EE5C96" w:rsidRPr="0048767B" w:rsidRDefault="00EE5C96" w:rsidP="00EE5C96">
      <w:pPr>
        <w:pStyle w:val="Heading2"/>
      </w:pPr>
      <w:bookmarkStart w:id="81" w:name="_Toc511681680"/>
      <w:r>
        <w:lastRenderedPageBreak/>
        <w:t>Appendix 9</w:t>
      </w:r>
      <w:bookmarkEnd w:id="81"/>
    </w:p>
    <w:p w14:paraId="7B76871E" w14:textId="77777777" w:rsidR="00EE5C96" w:rsidRDefault="00EE5C96" w:rsidP="00CF52F4"/>
    <w:p w14:paraId="56A0C8CB" w14:textId="65941D8F" w:rsidR="0091549A" w:rsidRDefault="0091549A" w:rsidP="00CF52F4">
      <w:r>
        <w:rPr>
          <w:noProof/>
        </w:rPr>
        <w:drawing>
          <wp:anchor distT="0" distB="0" distL="114300" distR="114300" simplePos="0" relativeHeight="251428864" behindDoc="0" locked="0" layoutInCell="1" allowOverlap="1" wp14:anchorId="5FD77AFF" wp14:editId="6224E37B">
            <wp:simplePos x="0" y="0"/>
            <wp:positionH relativeFrom="column">
              <wp:posOffset>1582143</wp:posOffset>
            </wp:positionH>
            <wp:positionV relativeFrom="paragraph">
              <wp:posOffset>3029715</wp:posOffset>
            </wp:positionV>
            <wp:extent cx="7263663" cy="1245940"/>
            <wp:effectExtent l="0" t="1270" r="0" b="0"/>
            <wp:wrapNone/>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extLst>
                        <a:ext uri="{28A0092B-C50C-407E-A947-70E740481C1C}">
                          <a14:useLocalDpi xmlns:a14="http://schemas.microsoft.com/office/drawing/2010/main" val="0"/>
                        </a:ext>
                      </a:extLst>
                    </a:blip>
                    <a:stretch>
                      <a:fillRect/>
                    </a:stretch>
                  </pic:blipFill>
                  <pic:spPr>
                    <a:xfrm rot="16200000">
                      <a:off x="0" y="0"/>
                      <a:ext cx="7429797" cy="1274437"/>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438080" behindDoc="0" locked="0" layoutInCell="1" allowOverlap="1" wp14:anchorId="20A328E8" wp14:editId="0E519245">
            <wp:simplePos x="0" y="0"/>
            <wp:positionH relativeFrom="column">
              <wp:posOffset>-175706</wp:posOffset>
            </wp:positionH>
            <wp:positionV relativeFrom="paragraph">
              <wp:posOffset>2488248</wp:posOffset>
            </wp:positionV>
            <wp:extent cx="7261740" cy="2325426"/>
            <wp:effectExtent l="0" t="8572" r="7302" b="7303"/>
            <wp:wrapNone/>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extLst>
                        <a:ext uri="{28A0092B-C50C-407E-A947-70E740481C1C}">
                          <a14:useLocalDpi xmlns:a14="http://schemas.microsoft.com/office/drawing/2010/main" val="0"/>
                        </a:ext>
                      </a:extLst>
                    </a:blip>
                    <a:stretch>
                      <a:fillRect/>
                    </a:stretch>
                  </pic:blipFill>
                  <pic:spPr>
                    <a:xfrm rot="16200000">
                      <a:off x="0" y="0"/>
                      <a:ext cx="7261740" cy="2325426"/>
                    </a:xfrm>
                    <a:prstGeom prst="rect">
                      <a:avLst/>
                    </a:prstGeom>
                  </pic:spPr>
                </pic:pic>
              </a:graphicData>
            </a:graphic>
            <wp14:sizeRelH relativeFrom="margin">
              <wp14:pctWidth>0</wp14:pctWidth>
            </wp14:sizeRelH>
            <wp14:sizeRelV relativeFrom="margin">
              <wp14:pctHeight>0</wp14:pctHeight>
            </wp14:sizeRelV>
          </wp:anchor>
        </w:drawing>
      </w:r>
      <w:r w:rsidR="006F7B08">
        <w:rPr>
          <w:noProof/>
        </w:rPr>
        <w:drawing>
          <wp:inline distT="0" distB="0" distL="0" distR="0" wp14:anchorId="3D730397" wp14:editId="0EEE68FE">
            <wp:extent cx="7277110" cy="2303425"/>
            <wp:effectExtent l="0" t="8573" r="0" b="0"/>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rot="16200000">
                      <a:off x="0" y="0"/>
                      <a:ext cx="7294873" cy="2309048"/>
                    </a:xfrm>
                    <a:prstGeom prst="rect">
                      <a:avLst/>
                    </a:prstGeom>
                  </pic:spPr>
                </pic:pic>
              </a:graphicData>
            </a:graphic>
          </wp:inline>
        </w:drawing>
      </w:r>
      <w:r w:rsidR="00EE5C96" w:rsidRPr="00EE5C96">
        <w:rPr>
          <w:noProof/>
        </w:rPr>
        <w:t xml:space="preserve">  </w:t>
      </w:r>
    </w:p>
    <w:p w14:paraId="7E3ED98D" w14:textId="4C2CF7EC" w:rsidR="0091549A" w:rsidRDefault="0091549A" w:rsidP="0091549A"/>
    <w:p w14:paraId="743002C1" w14:textId="70E6A723" w:rsidR="00CF52F4" w:rsidRDefault="00CF52F4" w:rsidP="0091549A">
      <w:pPr>
        <w:ind w:firstLine="720"/>
      </w:pPr>
    </w:p>
    <w:p w14:paraId="61F4F92E" w14:textId="63EB026B" w:rsidR="0091549A" w:rsidRPr="0048767B" w:rsidRDefault="0091549A" w:rsidP="0091549A">
      <w:pPr>
        <w:pStyle w:val="Heading2"/>
      </w:pPr>
      <w:bookmarkStart w:id="82" w:name="_Toc511681681"/>
      <w:r>
        <w:lastRenderedPageBreak/>
        <w:t>Appendix 10</w:t>
      </w:r>
      <w:bookmarkEnd w:id="82"/>
    </w:p>
    <w:p w14:paraId="5BA6E1D3" w14:textId="63271BEA" w:rsidR="0091549A" w:rsidRDefault="0091549A" w:rsidP="0091549A">
      <w:pPr>
        <w:ind w:firstLine="720"/>
      </w:pPr>
    </w:p>
    <w:p w14:paraId="17289711" w14:textId="56A0CB78" w:rsidR="0091549A" w:rsidRPr="0091549A" w:rsidRDefault="0091549A" w:rsidP="0091549A"/>
    <w:p w14:paraId="044074E0" w14:textId="71AAAF1B" w:rsidR="0091549A" w:rsidRPr="0091549A" w:rsidRDefault="006A22DB" w:rsidP="0091549A">
      <w:r>
        <w:rPr>
          <w:noProof/>
        </w:rPr>
        <w:drawing>
          <wp:anchor distT="0" distB="0" distL="114300" distR="114300" simplePos="0" relativeHeight="252019712" behindDoc="0" locked="0" layoutInCell="1" allowOverlap="1" wp14:anchorId="03FB9457" wp14:editId="3C0C89F5">
            <wp:simplePos x="0" y="0"/>
            <wp:positionH relativeFrom="margin">
              <wp:align>right</wp:align>
            </wp:positionH>
            <wp:positionV relativeFrom="paragraph">
              <wp:posOffset>140024</wp:posOffset>
            </wp:positionV>
            <wp:extent cx="7304763" cy="5718219"/>
            <wp:effectExtent l="0" t="6985" r="3810" b="381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rot="16200000">
                      <a:off x="0" y="0"/>
                      <a:ext cx="7304763" cy="571821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393A85" w14:textId="2F7DD46A" w:rsidR="0091549A" w:rsidRPr="0091549A" w:rsidRDefault="0091549A" w:rsidP="0091549A"/>
    <w:p w14:paraId="6AB0A814" w14:textId="4A41E85C" w:rsidR="0091549A" w:rsidRPr="0091549A" w:rsidRDefault="0091549A" w:rsidP="0091549A"/>
    <w:p w14:paraId="546E0757" w14:textId="77777777" w:rsidR="0091549A" w:rsidRPr="0091549A" w:rsidRDefault="0091549A" w:rsidP="0091549A"/>
    <w:p w14:paraId="47D171F2" w14:textId="1C1C71E5" w:rsidR="0091549A" w:rsidRDefault="0091549A" w:rsidP="0091549A"/>
    <w:p w14:paraId="0A4A1724" w14:textId="5766755A" w:rsidR="0091549A" w:rsidRDefault="0091549A" w:rsidP="0091549A">
      <w:pPr>
        <w:ind w:firstLine="720"/>
      </w:pPr>
    </w:p>
    <w:p w14:paraId="10B0DD28" w14:textId="6C210ABD" w:rsidR="0091549A" w:rsidRDefault="0091549A" w:rsidP="0091549A">
      <w:pPr>
        <w:ind w:firstLine="720"/>
      </w:pPr>
    </w:p>
    <w:p w14:paraId="4AA5F23D" w14:textId="48154C40" w:rsidR="006A22DB" w:rsidRDefault="006A22DB" w:rsidP="0091549A">
      <w:pPr>
        <w:ind w:firstLine="720"/>
      </w:pPr>
    </w:p>
    <w:p w14:paraId="24888EF1" w14:textId="77777777" w:rsidR="006A22DB" w:rsidRPr="006A22DB" w:rsidRDefault="006A22DB" w:rsidP="006A22DB"/>
    <w:p w14:paraId="301C03D7" w14:textId="77777777" w:rsidR="006A22DB" w:rsidRPr="006A22DB" w:rsidRDefault="006A22DB" w:rsidP="006A22DB"/>
    <w:p w14:paraId="741B21B1" w14:textId="3DCC26C6" w:rsidR="006A22DB" w:rsidRDefault="006A22DB" w:rsidP="006A22DB"/>
    <w:p w14:paraId="5BF84156" w14:textId="5DEF5E0D" w:rsidR="0091549A" w:rsidRDefault="0091549A" w:rsidP="006A22DB">
      <w:pPr>
        <w:jc w:val="right"/>
      </w:pPr>
    </w:p>
    <w:p w14:paraId="42F80272" w14:textId="3F82B491" w:rsidR="006A22DB" w:rsidRDefault="006A22DB" w:rsidP="006A22DB">
      <w:pPr>
        <w:jc w:val="right"/>
      </w:pPr>
    </w:p>
    <w:p w14:paraId="145600C3" w14:textId="4267E366" w:rsidR="006A22DB" w:rsidRDefault="006A22DB" w:rsidP="006A22DB">
      <w:pPr>
        <w:jc w:val="right"/>
      </w:pPr>
    </w:p>
    <w:p w14:paraId="268BA07D" w14:textId="5598AC7B" w:rsidR="006A22DB" w:rsidRDefault="006A22DB" w:rsidP="006A22DB">
      <w:pPr>
        <w:jc w:val="right"/>
      </w:pPr>
    </w:p>
    <w:p w14:paraId="5D1DD90D" w14:textId="5D1CB6EA" w:rsidR="006A22DB" w:rsidRDefault="006A22DB" w:rsidP="006A22DB">
      <w:pPr>
        <w:jc w:val="right"/>
      </w:pPr>
    </w:p>
    <w:p w14:paraId="31A21E21" w14:textId="336A99C7" w:rsidR="006A22DB" w:rsidRDefault="006A22DB" w:rsidP="006A22DB">
      <w:pPr>
        <w:jc w:val="right"/>
      </w:pPr>
    </w:p>
    <w:p w14:paraId="1B9A2D34" w14:textId="04C4E96E" w:rsidR="006A22DB" w:rsidRDefault="006A22DB" w:rsidP="006A22DB">
      <w:pPr>
        <w:jc w:val="right"/>
      </w:pPr>
    </w:p>
    <w:p w14:paraId="113BC3A8" w14:textId="3CCDBB54" w:rsidR="006A22DB" w:rsidRDefault="006A22DB" w:rsidP="006A22DB">
      <w:pPr>
        <w:jc w:val="right"/>
      </w:pPr>
    </w:p>
    <w:p w14:paraId="3B98614E" w14:textId="5FD9B45E" w:rsidR="006A22DB" w:rsidRDefault="006A22DB" w:rsidP="006A22DB">
      <w:pPr>
        <w:jc w:val="right"/>
      </w:pPr>
    </w:p>
    <w:p w14:paraId="3DE95B7B" w14:textId="3C6755A6" w:rsidR="006A22DB" w:rsidRDefault="006A22DB" w:rsidP="006A22DB">
      <w:pPr>
        <w:jc w:val="right"/>
      </w:pPr>
    </w:p>
    <w:p w14:paraId="634DA495" w14:textId="34AFDBD2" w:rsidR="006A22DB" w:rsidRDefault="006A22DB" w:rsidP="006A22DB">
      <w:pPr>
        <w:jc w:val="right"/>
      </w:pPr>
    </w:p>
    <w:p w14:paraId="5990CC26" w14:textId="22F4A4E0" w:rsidR="006A22DB" w:rsidRDefault="006A22DB" w:rsidP="006A22DB">
      <w:pPr>
        <w:jc w:val="right"/>
      </w:pPr>
    </w:p>
    <w:p w14:paraId="1E65DB67" w14:textId="5507923C" w:rsidR="006A22DB" w:rsidRPr="006A22DB" w:rsidRDefault="006A22DB" w:rsidP="006A22DB">
      <w:pPr>
        <w:jc w:val="right"/>
      </w:pPr>
      <w:r>
        <w:rPr>
          <w:noProof/>
        </w:rPr>
        <w:lastRenderedPageBreak/>
        <w:drawing>
          <wp:anchor distT="0" distB="0" distL="114300" distR="114300" simplePos="0" relativeHeight="252320768" behindDoc="0" locked="0" layoutInCell="1" allowOverlap="1" wp14:anchorId="56F60167" wp14:editId="352503E1">
            <wp:simplePos x="0" y="0"/>
            <wp:positionH relativeFrom="margin">
              <wp:posOffset>-1105639</wp:posOffset>
            </wp:positionH>
            <wp:positionV relativeFrom="paragraph">
              <wp:posOffset>1262246</wp:posOffset>
            </wp:positionV>
            <wp:extent cx="8013367" cy="5666293"/>
            <wp:effectExtent l="0" t="7620" r="0" b="0"/>
            <wp:wrapNone/>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rot="16200000">
                      <a:off x="0" y="0"/>
                      <a:ext cx="8016815" cy="5668731"/>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6A22DB" w:rsidRPr="006A22DB" w:rsidSect="005A519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5555EE" w14:textId="77777777" w:rsidR="000F4716" w:rsidRDefault="000F4716" w:rsidP="00142904">
      <w:pPr>
        <w:spacing w:after="0" w:line="240" w:lineRule="auto"/>
      </w:pPr>
      <w:r>
        <w:separator/>
      </w:r>
    </w:p>
  </w:endnote>
  <w:endnote w:type="continuationSeparator" w:id="0">
    <w:p w14:paraId="52694F29" w14:textId="77777777" w:rsidR="000F4716" w:rsidRDefault="000F4716" w:rsidP="00142904">
      <w:pPr>
        <w:spacing w:after="0" w:line="240" w:lineRule="auto"/>
      </w:pPr>
      <w:r>
        <w:continuationSeparator/>
      </w:r>
    </w:p>
  </w:endnote>
  <w:endnote w:type="continuationNotice" w:id="1">
    <w:p w14:paraId="435FF44C" w14:textId="77777777" w:rsidR="000F4716" w:rsidRDefault="000F471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mn-ea">
    <w:altName w:val="Cambria"/>
    <w:panose1 w:val="00000000000000000000"/>
    <w:charset w:val="00"/>
    <w:family w:val="roman"/>
    <w:notTrueType/>
    <w:pitch w:val="default"/>
  </w:font>
  <w:font w:name="+mn-cs">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7199031"/>
      <w:docPartObj>
        <w:docPartGallery w:val="Page Numbers (Bottom of Page)"/>
        <w:docPartUnique/>
      </w:docPartObj>
    </w:sdtPr>
    <w:sdtEndPr>
      <w:rPr>
        <w:noProof/>
      </w:rPr>
    </w:sdtEndPr>
    <w:sdtContent>
      <w:p w14:paraId="1951BF19" w14:textId="77777777" w:rsidR="000F4716" w:rsidRDefault="000F4716">
        <w:pPr>
          <w:pStyle w:val="Footer"/>
          <w:jc w:val="center"/>
        </w:pPr>
        <w:r>
          <w:fldChar w:fldCharType="begin"/>
        </w:r>
        <w:r>
          <w:instrText xml:space="preserve"> PAGE   \* MERGEFORMAT </w:instrText>
        </w:r>
        <w:r>
          <w:fldChar w:fldCharType="separate"/>
        </w:r>
        <w:r>
          <w:rPr>
            <w:noProof/>
          </w:rPr>
          <w:t>40</w:t>
        </w:r>
        <w:r>
          <w:rPr>
            <w:noProof/>
          </w:rPr>
          <w:fldChar w:fldCharType="end"/>
        </w:r>
      </w:p>
    </w:sdtContent>
  </w:sdt>
  <w:p w14:paraId="701CF3D4" w14:textId="77777777" w:rsidR="000F4716" w:rsidRDefault="000F4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7B53F4" w14:textId="77777777" w:rsidR="000F4716" w:rsidRDefault="000F4716" w:rsidP="00142904">
      <w:pPr>
        <w:spacing w:after="0" w:line="240" w:lineRule="auto"/>
      </w:pPr>
      <w:r>
        <w:separator/>
      </w:r>
    </w:p>
  </w:footnote>
  <w:footnote w:type="continuationSeparator" w:id="0">
    <w:p w14:paraId="12A21097" w14:textId="77777777" w:rsidR="000F4716" w:rsidRDefault="000F4716" w:rsidP="00142904">
      <w:pPr>
        <w:spacing w:after="0" w:line="240" w:lineRule="auto"/>
      </w:pPr>
      <w:r>
        <w:continuationSeparator/>
      </w:r>
    </w:p>
  </w:footnote>
  <w:footnote w:type="continuationNotice" w:id="1">
    <w:p w14:paraId="262579CA" w14:textId="77777777" w:rsidR="000F4716" w:rsidRDefault="000F471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E75EA"/>
    <w:multiLevelType w:val="hybridMultilevel"/>
    <w:tmpl w:val="60368F96"/>
    <w:lvl w:ilvl="0" w:tplc="F53A4CBC">
      <w:start w:val="2"/>
      <w:numFmt w:val="decimal"/>
      <w:lvlText w:val="%1."/>
      <w:lvlJc w:val="left"/>
      <w:pPr>
        <w:ind w:left="360" w:hanging="360"/>
      </w:pPr>
      <w:rPr>
        <w:rFonts w:hint="default"/>
        <w:b/>
        <w: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9A7683"/>
    <w:multiLevelType w:val="hybridMultilevel"/>
    <w:tmpl w:val="0632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5D754D"/>
    <w:multiLevelType w:val="hybridMultilevel"/>
    <w:tmpl w:val="996A0E68"/>
    <w:lvl w:ilvl="0" w:tplc="F7424BFC">
      <w:start w:val="1"/>
      <w:numFmt w:val="bullet"/>
      <w:lvlText w:val="•"/>
      <w:lvlJc w:val="left"/>
      <w:pPr>
        <w:tabs>
          <w:tab w:val="num" w:pos="720"/>
        </w:tabs>
        <w:ind w:left="720" w:hanging="360"/>
      </w:pPr>
      <w:rPr>
        <w:rFonts w:ascii="Arial" w:hAnsi="Arial" w:hint="default"/>
      </w:rPr>
    </w:lvl>
    <w:lvl w:ilvl="1" w:tplc="7166D418">
      <w:start w:val="1"/>
      <w:numFmt w:val="bullet"/>
      <w:lvlText w:val="•"/>
      <w:lvlJc w:val="left"/>
      <w:pPr>
        <w:tabs>
          <w:tab w:val="num" w:pos="1440"/>
        </w:tabs>
        <w:ind w:left="1440" w:hanging="360"/>
      </w:pPr>
      <w:rPr>
        <w:rFonts w:ascii="Arial" w:hAnsi="Arial" w:hint="default"/>
      </w:rPr>
    </w:lvl>
    <w:lvl w:ilvl="2" w:tplc="28525C3E">
      <w:start w:val="238"/>
      <w:numFmt w:val="bullet"/>
      <w:lvlText w:val="•"/>
      <w:lvlJc w:val="left"/>
      <w:pPr>
        <w:tabs>
          <w:tab w:val="num" w:pos="2160"/>
        </w:tabs>
        <w:ind w:left="2160" w:hanging="360"/>
      </w:pPr>
      <w:rPr>
        <w:rFonts w:ascii="Arial" w:hAnsi="Arial" w:hint="default"/>
      </w:rPr>
    </w:lvl>
    <w:lvl w:ilvl="3" w:tplc="33663236" w:tentative="1">
      <w:start w:val="1"/>
      <w:numFmt w:val="bullet"/>
      <w:lvlText w:val="•"/>
      <w:lvlJc w:val="left"/>
      <w:pPr>
        <w:tabs>
          <w:tab w:val="num" w:pos="2880"/>
        </w:tabs>
        <w:ind w:left="2880" w:hanging="360"/>
      </w:pPr>
      <w:rPr>
        <w:rFonts w:ascii="Arial" w:hAnsi="Arial" w:hint="default"/>
      </w:rPr>
    </w:lvl>
    <w:lvl w:ilvl="4" w:tplc="CA944B10" w:tentative="1">
      <w:start w:val="1"/>
      <w:numFmt w:val="bullet"/>
      <w:lvlText w:val="•"/>
      <w:lvlJc w:val="left"/>
      <w:pPr>
        <w:tabs>
          <w:tab w:val="num" w:pos="3600"/>
        </w:tabs>
        <w:ind w:left="3600" w:hanging="360"/>
      </w:pPr>
      <w:rPr>
        <w:rFonts w:ascii="Arial" w:hAnsi="Arial" w:hint="default"/>
      </w:rPr>
    </w:lvl>
    <w:lvl w:ilvl="5" w:tplc="1166D3E4" w:tentative="1">
      <w:start w:val="1"/>
      <w:numFmt w:val="bullet"/>
      <w:lvlText w:val="•"/>
      <w:lvlJc w:val="left"/>
      <w:pPr>
        <w:tabs>
          <w:tab w:val="num" w:pos="4320"/>
        </w:tabs>
        <w:ind w:left="4320" w:hanging="360"/>
      </w:pPr>
      <w:rPr>
        <w:rFonts w:ascii="Arial" w:hAnsi="Arial" w:hint="default"/>
      </w:rPr>
    </w:lvl>
    <w:lvl w:ilvl="6" w:tplc="719CFFB2" w:tentative="1">
      <w:start w:val="1"/>
      <w:numFmt w:val="bullet"/>
      <w:lvlText w:val="•"/>
      <w:lvlJc w:val="left"/>
      <w:pPr>
        <w:tabs>
          <w:tab w:val="num" w:pos="5040"/>
        </w:tabs>
        <w:ind w:left="5040" w:hanging="360"/>
      </w:pPr>
      <w:rPr>
        <w:rFonts w:ascii="Arial" w:hAnsi="Arial" w:hint="default"/>
      </w:rPr>
    </w:lvl>
    <w:lvl w:ilvl="7" w:tplc="F952478C" w:tentative="1">
      <w:start w:val="1"/>
      <w:numFmt w:val="bullet"/>
      <w:lvlText w:val="•"/>
      <w:lvlJc w:val="left"/>
      <w:pPr>
        <w:tabs>
          <w:tab w:val="num" w:pos="5760"/>
        </w:tabs>
        <w:ind w:left="5760" w:hanging="360"/>
      </w:pPr>
      <w:rPr>
        <w:rFonts w:ascii="Arial" w:hAnsi="Arial" w:hint="default"/>
      </w:rPr>
    </w:lvl>
    <w:lvl w:ilvl="8" w:tplc="39DE77D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3E4615"/>
    <w:multiLevelType w:val="hybridMultilevel"/>
    <w:tmpl w:val="88140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3759C5"/>
    <w:multiLevelType w:val="hybridMultilevel"/>
    <w:tmpl w:val="63F07686"/>
    <w:lvl w:ilvl="0" w:tplc="8976EC08">
      <w:start w:val="1"/>
      <w:numFmt w:val="bullet"/>
      <w:lvlText w:val="•"/>
      <w:lvlJc w:val="left"/>
      <w:pPr>
        <w:tabs>
          <w:tab w:val="num" w:pos="720"/>
        </w:tabs>
        <w:ind w:left="720" w:hanging="360"/>
      </w:pPr>
      <w:rPr>
        <w:rFonts w:ascii="Arial" w:hAnsi="Arial" w:hint="default"/>
      </w:rPr>
    </w:lvl>
    <w:lvl w:ilvl="1" w:tplc="AFD4FF28" w:tentative="1">
      <w:start w:val="1"/>
      <w:numFmt w:val="bullet"/>
      <w:lvlText w:val="•"/>
      <w:lvlJc w:val="left"/>
      <w:pPr>
        <w:tabs>
          <w:tab w:val="num" w:pos="1440"/>
        </w:tabs>
        <w:ind w:left="1440" w:hanging="360"/>
      </w:pPr>
      <w:rPr>
        <w:rFonts w:ascii="Arial" w:hAnsi="Arial" w:hint="default"/>
      </w:rPr>
    </w:lvl>
    <w:lvl w:ilvl="2" w:tplc="498872C4" w:tentative="1">
      <w:start w:val="1"/>
      <w:numFmt w:val="bullet"/>
      <w:lvlText w:val="•"/>
      <w:lvlJc w:val="left"/>
      <w:pPr>
        <w:tabs>
          <w:tab w:val="num" w:pos="2160"/>
        </w:tabs>
        <w:ind w:left="2160" w:hanging="360"/>
      </w:pPr>
      <w:rPr>
        <w:rFonts w:ascii="Arial" w:hAnsi="Arial" w:hint="default"/>
      </w:rPr>
    </w:lvl>
    <w:lvl w:ilvl="3" w:tplc="269A65E0" w:tentative="1">
      <w:start w:val="1"/>
      <w:numFmt w:val="bullet"/>
      <w:lvlText w:val="•"/>
      <w:lvlJc w:val="left"/>
      <w:pPr>
        <w:tabs>
          <w:tab w:val="num" w:pos="2880"/>
        </w:tabs>
        <w:ind w:left="2880" w:hanging="360"/>
      </w:pPr>
      <w:rPr>
        <w:rFonts w:ascii="Arial" w:hAnsi="Arial" w:hint="default"/>
      </w:rPr>
    </w:lvl>
    <w:lvl w:ilvl="4" w:tplc="B086734A" w:tentative="1">
      <w:start w:val="1"/>
      <w:numFmt w:val="bullet"/>
      <w:lvlText w:val="•"/>
      <w:lvlJc w:val="left"/>
      <w:pPr>
        <w:tabs>
          <w:tab w:val="num" w:pos="3600"/>
        </w:tabs>
        <w:ind w:left="3600" w:hanging="360"/>
      </w:pPr>
      <w:rPr>
        <w:rFonts w:ascii="Arial" w:hAnsi="Arial" w:hint="default"/>
      </w:rPr>
    </w:lvl>
    <w:lvl w:ilvl="5" w:tplc="8166849C" w:tentative="1">
      <w:start w:val="1"/>
      <w:numFmt w:val="bullet"/>
      <w:lvlText w:val="•"/>
      <w:lvlJc w:val="left"/>
      <w:pPr>
        <w:tabs>
          <w:tab w:val="num" w:pos="4320"/>
        </w:tabs>
        <w:ind w:left="4320" w:hanging="360"/>
      </w:pPr>
      <w:rPr>
        <w:rFonts w:ascii="Arial" w:hAnsi="Arial" w:hint="default"/>
      </w:rPr>
    </w:lvl>
    <w:lvl w:ilvl="6" w:tplc="EBB0667E" w:tentative="1">
      <w:start w:val="1"/>
      <w:numFmt w:val="bullet"/>
      <w:lvlText w:val="•"/>
      <w:lvlJc w:val="left"/>
      <w:pPr>
        <w:tabs>
          <w:tab w:val="num" w:pos="5040"/>
        </w:tabs>
        <w:ind w:left="5040" w:hanging="360"/>
      </w:pPr>
      <w:rPr>
        <w:rFonts w:ascii="Arial" w:hAnsi="Arial" w:hint="default"/>
      </w:rPr>
    </w:lvl>
    <w:lvl w:ilvl="7" w:tplc="6FCEB82E" w:tentative="1">
      <w:start w:val="1"/>
      <w:numFmt w:val="bullet"/>
      <w:lvlText w:val="•"/>
      <w:lvlJc w:val="left"/>
      <w:pPr>
        <w:tabs>
          <w:tab w:val="num" w:pos="5760"/>
        </w:tabs>
        <w:ind w:left="5760" w:hanging="360"/>
      </w:pPr>
      <w:rPr>
        <w:rFonts w:ascii="Arial" w:hAnsi="Arial" w:hint="default"/>
      </w:rPr>
    </w:lvl>
    <w:lvl w:ilvl="8" w:tplc="4FF2758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3F554EF"/>
    <w:multiLevelType w:val="hybridMultilevel"/>
    <w:tmpl w:val="51940A4C"/>
    <w:lvl w:ilvl="0" w:tplc="7A8CE55C">
      <w:start w:val="1"/>
      <w:numFmt w:val="bullet"/>
      <w:lvlText w:val="•"/>
      <w:lvlJc w:val="left"/>
      <w:pPr>
        <w:tabs>
          <w:tab w:val="num" w:pos="720"/>
        </w:tabs>
        <w:ind w:left="720" w:hanging="360"/>
      </w:pPr>
      <w:rPr>
        <w:rFonts w:ascii="Arial" w:hAnsi="Arial" w:hint="default"/>
      </w:rPr>
    </w:lvl>
    <w:lvl w:ilvl="1" w:tplc="8E085CDA" w:tentative="1">
      <w:start w:val="1"/>
      <w:numFmt w:val="bullet"/>
      <w:lvlText w:val="•"/>
      <w:lvlJc w:val="left"/>
      <w:pPr>
        <w:tabs>
          <w:tab w:val="num" w:pos="1440"/>
        </w:tabs>
        <w:ind w:left="1440" w:hanging="360"/>
      </w:pPr>
      <w:rPr>
        <w:rFonts w:ascii="Arial" w:hAnsi="Arial" w:hint="default"/>
      </w:rPr>
    </w:lvl>
    <w:lvl w:ilvl="2" w:tplc="8BC0B862" w:tentative="1">
      <w:start w:val="1"/>
      <w:numFmt w:val="bullet"/>
      <w:lvlText w:val="•"/>
      <w:lvlJc w:val="left"/>
      <w:pPr>
        <w:tabs>
          <w:tab w:val="num" w:pos="2160"/>
        </w:tabs>
        <w:ind w:left="2160" w:hanging="360"/>
      </w:pPr>
      <w:rPr>
        <w:rFonts w:ascii="Arial" w:hAnsi="Arial" w:hint="default"/>
      </w:rPr>
    </w:lvl>
    <w:lvl w:ilvl="3" w:tplc="308CF498" w:tentative="1">
      <w:start w:val="1"/>
      <w:numFmt w:val="bullet"/>
      <w:lvlText w:val="•"/>
      <w:lvlJc w:val="left"/>
      <w:pPr>
        <w:tabs>
          <w:tab w:val="num" w:pos="2880"/>
        </w:tabs>
        <w:ind w:left="2880" w:hanging="360"/>
      </w:pPr>
      <w:rPr>
        <w:rFonts w:ascii="Arial" w:hAnsi="Arial" w:hint="default"/>
      </w:rPr>
    </w:lvl>
    <w:lvl w:ilvl="4" w:tplc="FF5046D2" w:tentative="1">
      <w:start w:val="1"/>
      <w:numFmt w:val="bullet"/>
      <w:lvlText w:val="•"/>
      <w:lvlJc w:val="left"/>
      <w:pPr>
        <w:tabs>
          <w:tab w:val="num" w:pos="3600"/>
        </w:tabs>
        <w:ind w:left="3600" w:hanging="360"/>
      </w:pPr>
      <w:rPr>
        <w:rFonts w:ascii="Arial" w:hAnsi="Arial" w:hint="default"/>
      </w:rPr>
    </w:lvl>
    <w:lvl w:ilvl="5" w:tplc="69681966" w:tentative="1">
      <w:start w:val="1"/>
      <w:numFmt w:val="bullet"/>
      <w:lvlText w:val="•"/>
      <w:lvlJc w:val="left"/>
      <w:pPr>
        <w:tabs>
          <w:tab w:val="num" w:pos="4320"/>
        </w:tabs>
        <w:ind w:left="4320" w:hanging="360"/>
      </w:pPr>
      <w:rPr>
        <w:rFonts w:ascii="Arial" w:hAnsi="Arial" w:hint="default"/>
      </w:rPr>
    </w:lvl>
    <w:lvl w:ilvl="6" w:tplc="D48E0A0A" w:tentative="1">
      <w:start w:val="1"/>
      <w:numFmt w:val="bullet"/>
      <w:lvlText w:val="•"/>
      <w:lvlJc w:val="left"/>
      <w:pPr>
        <w:tabs>
          <w:tab w:val="num" w:pos="5040"/>
        </w:tabs>
        <w:ind w:left="5040" w:hanging="360"/>
      </w:pPr>
      <w:rPr>
        <w:rFonts w:ascii="Arial" w:hAnsi="Arial" w:hint="default"/>
      </w:rPr>
    </w:lvl>
    <w:lvl w:ilvl="7" w:tplc="9E026464" w:tentative="1">
      <w:start w:val="1"/>
      <w:numFmt w:val="bullet"/>
      <w:lvlText w:val="•"/>
      <w:lvlJc w:val="left"/>
      <w:pPr>
        <w:tabs>
          <w:tab w:val="num" w:pos="5760"/>
        </w:tabs>
        <w:ind w:left="5760" w:hanging="360"/>
      </w:pPr>
      <w:rPr>
        <w:rFonts w:ascii="Arial" w:hAnsi="Arial" w:hint="default"/>
      </w:rPr>
    </w:lvl>
    <w:lvl w:ilvl="8" w:tplc="D38C576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8C57A62"/>
    <w:multiLevelType w:val="hybridMultilevel"/>
    <w:tmpl w:val="96B4E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CF615E"/>
    <w:multiLevelType w:val="hybridMultilevel"/>
    <w:tmpl w:val="21AE82C6"/>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22F006A9"/>
    <w:multiLevelType w:val="hybridMultilevel"/>
    <w:tmpl w:val="554A7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6D43E0"/>
    <w:multiLevelType w:val="hybridMultilevel"/>
    <w:tmpl w:val="74ECDBDA"/>
    <w:lvl w:ilvl="0" w:tplc="F6E44E82">
      <w:start w:val="1"/>
      <w:numFmt w:val="bullet"/>
      <w:lvlText w:val="•"/>
      <w:lvlJc w:val="left"/>
      <w:pPr>
        <w:tabs>
          <w:tab w:val="num" w:pos="720"/>
        </w:tabs>
        <w:ind w:left="720" w:hanging="360"/>
      </w:pPr>
      <w:rPr>
        <w:rFonts w:ascii="Arial" w:hAnsi="Arial" w:hint="default"/>
      </w:rPr>
    </w:lvl>
    <w:lvl w:ilvl="1" w:tplc="624ECB34" w:tentative="1">
      <w:start w:val="1"/>
      <w:numFmt w:val="bullet"/>
      <w:lvlText w:val="•"/>
      <w:lvlJc w:val="left"/>
      <w:pPr>
        <w:tabs>
          <w:tab w:val="num" w:pos="1440"/>
        </w:tabs>
        <w:ind w:left="1440" w:hanging="360"/>
      </w:pPr>
      <w:rPr>
        <w:rFonts w:ascii="Arial" w:hAnsi="Arial" w:hint="default"/>
      </w:rPr>
    </w:lvl>
    <w:lvl w:ilvl="2" w:tplc="0A10417A" w:tentative="1">
      <w:start w:val="1"/>
      <w:numFmt w:val="bullet"/>
      <w:lvlText w:val="•"/>
      <w:lvlJc w:val="left"/>
      <w:pPr>
        <w:tabs>
          <w:tab w:val="num" w:pos="2160"/>
        </w:tabs>
        <w:ind w:left="2160" w:hanging="360"/>
      </w:pPr>
      <w:rPr>
        <w:rFonts w:ascii="Arial" w:hAnsi="Arial" w:hint="default"/>
      </w:rPr>
    </w:lvl>
    <w:lvl w:ilvl="3" w:tplc="37E485A0" w:tentative="1">
      <w:start w:val="1"/>
      <w:numFmt w:val="bullet"/>
      <w:lvlText w:val="•"/>
      <w:lvlJc w:val="left"/>
      <w:pPr>
        <w:tabs>
          <w:tab w:val="num" w:pos="2880"/>
        </w:tabs>
        <w:ind w:left="2880" w:hanging="360"/>
      </w:pPr>
      <w:rPr>
        <w:rFonts w:ascii="Arial" w:hAnsi="Arial" w:hint="default"/>
      </w:rPr>
    </w:lvl>
    <w:lvl w:ilvl="4" w:tplc="C61C93BE" w:tentative="1">
      <w:start w:val="1"/>
      <w:numFmt w:val="bullet"/>
      <w:lvlText w:val="•"/>
      <w:lvlJc w:val="left"/>
      <w:pPr>
        <w:tabs>
          <w:tab w:val="num" w:pos="3600"/>
        </w:tabs>
        <w:ind w:left="3600" w:hanging="360"/>
      </w:pPr>
      <w:rPr>
        <w:rFonts w:ascii="Arial" w:hAnsi="Arial" w:hint="default"/>
      </w:rPr>
    </w:lvl>
    <w:lvl w:ilvl="5" w:tplc="466861D0" w:tentative="1">
      <w:start w:val="1"/>
      <w:numFmt w:val="bullet"/>
      <w:lvlText w:val="•"/>
      <w:lvlJc w:val="left"/>
      <w:pPr>
        <w:tabs>
          <w:tab w:val="num" w:pos="4320"/>
        </w:tabs>
        <w:ind w:left="4320" w:hanging="360"/>
      </w:pPr>
      <w:rPr>
        <w:rFonts w:ascii="Arial" w:hAnsi="Arial" w:hint="default"/>
      </w:rPr>
    </w:lvl>
    <w:lvl w:ilvl="6" w:tplc="036EFB9C" w:tentative="1">
      <w:start w:val="1"/>
      <w:numFmt w:val="bullet"/>
      <w:lvlText w:val="•"/>
      <w:lvlJc w:val="left"/>
      <w:pPr>
        <w:tabs>
          <w:tab w:val="num" w:pos="5040"/>
        </w:tabs>
        <w:ind w:left="5040" w:hanging="360"/>
      </w:pPr>
      <w:rPr>
        <w:rFonts w:ascii="Arial" w:hAnsi="Arial" w:hint="default"/>
      </w:rPr>
    </w:lvl>
    <w:lvl w:ilvl="7" w:tplc="3F9C915A" w:tentative="1">
      <w:start w:val="1"/>
      <w:numFmt w:val="bullet"/>
      <w:lvlText w:val="•"/>
      <w:lvlJc w:val="left"/>
      <w:pPr>
        <w:tabs>
          <w:tab w:val="num" w:pos="5760"/>
        </w:tabs>
        <w:ind w:left="5760" w:hanging="360"/>
      </w:pPr>
      <w:rPr>
        <w:rFonts w:ascii="Arial" w:hAnsi="Arial" w:hint="default"/>
      </w:rPr>
    </w:lvl>
    <w:lvl w:ilvl="8" w:tplc="AE740AD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D9326DD"/>
    <w:multiLevelType w:val="hybridMultilevel"/>
    <w:tmpl w:val="01160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FE6B0E"/>
    <w:multiLevelType w:val="hybridMultilevel"/>
    <w:tmpl w:val="0D527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9812ED"/>
    <w:multiLevelType w:val="hybridMultilevel"/>
    <w:tmpl w:val="6A606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4E2795"/>
    <w:multiLevelType w:val="hybridMultilevel"/>
    <w:tmpl w:val="61AA3FD6"/>
    <w:lvl w:ilvl="0" w:tplc="73AC1462">
      <w:start w:val="1"/>
      <w:numFmt w:val="bullet"/>
      <w:lvlText w:val="•"/>
      <w:lvlJc w:val="left"/>
      <w:pPr>
        <w:tabs>
          <w:tab w:val="num" w:pos="720"/>
        </w:tabs>
        <w:ind w:left="720" w:hanging="360"/>
      </w:pPr>
      <w:rPr>
        <w:rFonts w:ascii="Arial" w:hAnsi="Arial" w:hint="default"/>
      </w:rPr>
    </w:lvl>
    <w:lvl w:ilvl="1" w:tplc="7B8C386C" w:tentative="1">
      <w:start w:val="1"/>
      <w:numFmt w:val="bullet"/>
      <w:lvlText w:val="•"/>
      <w:lvlJc w:val="left"/>
      <w:pPr>
        <w:tabs>
          <w:tab w:val="num" w:pos="1440"/>
        </w:tabs>
        <w:ind w:left="1440" w:hanging="360"/>
      </w:pPr>
      <w:rPr>
        <w:rFonts w:ascii="Arial" w:hAnsi="Arial" w:hint="default"/>
      </w:rPr>
    </w:lvl>
    <w:lvl w:ilvl="2" w:tplc="FE3A8042" w:tentative="1">
      <w:start w:val="1"/>
      <w:numFmt w:val="bullet"/>
      <w:lvlText w:val="•"/>
      <w:lvlJc w:val="left"/>
      <w:pPr>
        <w:tabs>
          <w:tab w:val="num" w:pos="2160"/>
        </w:tabs>
        <w:ind w:left="2160" w:hanging="360"/>
      </w:pPr>
      <w:rPr>
        <w:rFonts w:ascii="Arial" w:hAnsi="Arial" w:hint="default"/>
      </w:rPr>
    </w:lvl>
    <w:lvl w:ilvl="3" w:tplc="F080214E" w:tentative="1">
      <w:start w:val="1"/>
      <w:numFmt w:val="bullet"/>
      <w:lvlText w:val="•"/>
      <w:lvlJc w:val="left"/>
      <w:pPr>
        <w:tabs>
          <w:tab w:val="num" w:pos="2880"/>
        </w:tabs>
        <w:ind w:left="2880" w:hanging="360"/>
      </w:pPr>
      <w:rPr>
        <w:rFonts w:ascii="Arial" w:hAnsi="Arial" w:hint="default"/>
      </w:rPr>
    </w:lvl>
    <w:lvl w:ilvl="4" w:tplc="08D640D6" w:tentative="1">
      <w:start w:val="1"/>
      <w:numFmt w:val="bullet"/>
      <w:lvlText w:val="•"/>
      <w:lvlJc w:val="left"/>
      <w:pPr>
        <w:tabs>
          <w:tab w:val="num" w:pos="3600"/>
        </w:tabs>
        <w:ind w:left="3600" w:hanging="360"/>
      </w:pPr>
      <w:rPr>
        <w:rFonts w:ascii="Arial" w:hAnsi="Arial" w:hint="default"/>
      </w:rPr>
    </w:lvl>
    <w:lvl w:ilvl="5" w:tplc="A5D68758" w:tentative="1">
      <w:start w:val="1"/>
      <w:numFmt w:val="bullet"/>
      <w:lvlText w:val="•"/>
      <w:lvlJc w:val="left"/>
      <w:pPr>
        <w:tabs>
          <w:tab w:val="num" w:pos="4320"/>
        </w:tabs>
        <w:ind w:left="4320" w:hanging="360"/>
      </w:pPr>
      <w:rPr>
        <w:rFonts w:ascii="Arial" w:hAnsi="Arial" w:hint="default"/>
      </w:rPr>
    </w:lvl>
    <w:lvl w:ilvl="6" w:tplc="BDDAD3EA" w:tentative="1">
      <w:start w:val="1"/>
      <w:numFmt w:val="bullet"/>
      <w:lvlText w:val="•"/>
      <w:lvlJc w:val="left"/>
      <w:pPr>
        <w:tabs>
          <w:tab w:val="num" w:pos="5040"/>
        </w:tabs>
        <w:ind w:left="5040" w:hanging="360"/>
      </w:pPr>
      <w:rPr>
        <w:rFonts w:ascii="Arial" w:hAnsi="Arial" w:hint="default"/>
      </w:rPr>
    </w:lvl>
    <w:lvl w:ilvl="7" w:tplc="31389B2C" w:tentative="1">
      <w:start w:val="1"/>
      <w:numFmt w:val="bullet"/>
      <w:lvlText w:val="•"/>
      <w:lvlJc w:val="left"/>
      <w:pPr>
        <w:tabs>
          <w:tab w:val="num" w:pos="5760"/>
        </w:tabs>
        <w:ind w:left="5760" w:hanging="360"/>
      </w:pPr>
      <w:rPr>
        <w:rFonts w:ascii="Arial" w:hAnsi="Arial" w:hint="default"/>
      </w:rPr>
    </w:lvl>
    <w:lvl w:ilvl="8" w:tplc="62164BB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A436D13"/>
    <w:multiLevelType w:val="hybridMultilevel"/>
    <w:tmpl w:val="5C9400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A9B0712"/>
    <w:multiLevelType w:val="hybridMultilevel"/>
    <w:tmpl w:val="D5D61B5C"/>
    <w:lvl w:ilvl="0" w:tplc="F738E02A">
      <w:start w:val="1"/>
      <w:numFmt w:val="bullet"/>
      <w:lvlText w:val=""/>
      <w:lvlJc w:val="left"/>
      <w:pPr>
        <w:ind w:left="360" w:hanging="360"/>
      </w:pPr>
      <w:rPr>
        <w:rFonts w:ascii="Symbol" w:hAnsi="Symbol"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3">
      <w:start w:val="1"/>
      <w:numFmt w:val="bullet"/>
      <w:lvlText w:val="o"/>
      <w:lvlJc w:val="left"/>
      <w:pPr>
        <w:ind w:left="2520" w:hanging="360"/>
      </w:pPr>
      <w:rPr>
        <w:rFonts w:ascii="Courier New" w:hAnsi="Courier New" w:cs="Courier New" w:hint="default"/>
      </w:rPr>
    </w:lvl>
    <w:lvl w:ilvl="4" w:tplc="08090005">
      <w:start w:val="1"/>
      <w:numFmt w:val="bullet"/>
      <w:lvlText w:val=""/>
      <w:lvlJc w:val="left"/>
      <w:pPr>
        <w:ind w:left="3240" w:hanging="360"/>
      </w:pPr>
      <w:rPr>
        <w:rFonts w:ascii="Wingdings" w:hAnsi="Wingdings"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0A37A53"/>
    <w:multiLevelType w:val="hybridMultilevel"/>
    <w:tmpl w:val="345615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B10A02"/>
    <w:multiLevelType w:val="hybridMultilevel"/>
    <w:tmpl w:val="3C2CD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61363A"/>
    <w:multiLevelType w:val="hybridMultilevel"/>
    <w:tmpl w:val="AD844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3712A3"/>
    <w:multiLevelType w:val="multilevel"/>
    <w:tmpl w:val="55C0028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51380C7E"/>
    <w:multiLevelType w:val="hybridMultilevel"/>
    <w:tmpl w:val="445833A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22A6B24"/>
    <w:multiLevelType w:val="hybridMultilevel"/>
    <w:tmpl w:val="34945E42"/>
    <w:lvl w:ilvl="0" w:tplc="8F8693F0">
      <w:start w:val="1"/>
      <w:numFmt w:val="bullet"/>
      <w:lvlText w:val="•"/>
      <w:lvlJc w:val="left"/>
      <w:pPr>
        <w:tabs>
          <w:tab w:val="num" w:pos="720"/>
        </w:tabs>
        <w:ind w:left="720" w:hanging="360"/>
      </w:pPr>
      <w:rPr>
        <w:rFonts w:ascii="Arial" w:hAnsi="Arial" w:hint="default"/>
      </w:rPr>
    </w:lvl>
    <w:lvl w:ilvl="1" w:tplc="C6680376" w:tentative="1">
      <w:start w:val="1"/>
      <w:numFmt w:val="bullet"/>
      <w:lvlText w:val="•"/>
      <w:lvlJc w:val="left"/>
      <w:pPr>
        <w:tabs>
          <w:tab w:val="num" w:pos="1440"/>
        </w:tabs>
        <w:ind w:left="1440" w:hanging="360"/>
      </w:pPr>
      <w:rPr>
        <w:rFonts w:ascii="Arial" w:hAnsi="Arial" w:hint="default"/>
      </w:rPr>
    </w:lvl>
    <w:lvl w:ilvl="2" w:tplc="018CB92E" w:tentative="1">
      <w:start w:val="1"/>
      <w:numFmt w:val="bullet"/>
      <w:lvlText w:val="•"/>
      <w:lvlJc w:val="left"/>
      <w:pPr>
        <w:tabs>
          <w:tab w:val="num" w:pos="2160"/>
        </w:tabs>
        <w:ind w:left="2160" w:hanging="360"/>
      </w:pPr>
      <w:rPr>
        <w:rFonts w:ascii="Arial" w:hAnsi="Arial" w:hint="default"/>
      </w:rPr>
    </w:lvl>
    <w:lvl w:ilvl="3" w:tplc="BB960506" w:tentative="1">
      <w:start w:val="1"/>
      <w:numFmt w:val="bullet"/>
      <w:lvlText w:val="•"/>
      <w:lvlJc w:val="left"/>
      <w:pPr>
        <w:tabs>
          <w:tab w:val="num" w:pos="2880"/>
        </w:tabs>
        <w:ind w:left="2880" w:hanging="360"/>
      </w:pPr>
      <w:rPr>
        <w:rFonts w:ascii="Arial" w:hAnsi="Arial" w:hint="default"/>
      </w:rPr>
    </w:lvl>
    <w:lvl w:ilvl="4" w:tplc="13BC54F4" w:tentative="1">
      <w:start w:val="1"/>
      <w:numFmt w:val="bullet"/>
      <w:lvlText w:val="•"/>
      <w:lvlJc w:val="left"/>
      <w:pPr>
        <w:tabs>
          <w:tab w:val="num" w:pos="3600"/>
        </w:tabs>
        <w:ind w:left="3600" w:hanging="360"/>
      </w:pPr>
      <w:rPr>
        <w:rFonts w:ascii="Arial" w:hAnsi="Arial" w:hint="default"/>
      </w:rPr>
    </w:lvl>
    <w:lvl w:ilvl="5" w:tplc="7AFEC7F2" w:tentative="1">
      <w:start w:val="1"/>
      <w:numFmt w:val="bullet"/>
      <w:lvlText w:val="•"/>
      <w:lvlJc w:val="left"/>
      <w:pPr>
        <w:tabs>
          <w:tab w:val="num" w:pos="4320"/>
        </w:tabs>
        <w:ind w:left="4320" w:hanging="360"/>
      </w:pPr>
      <w:rPr>
        <w:rFonts w:ascii="Arial" w:hAnsi="Arial" w:hint="default"/>
      </w:rPr>
    </w:lvl>
    <w:lvl w:ilvl="6" w:tplc="33329086" w:tentative="1">
      <w:start w:val="1"/>
      <w:numFmt w:val="bullet"/>
      <w:lvlText w:val="•"/>
      <w:lvlJc w:val="left"/>
      <w:pPr>
        <w:tabs>
          <w:tab w:val="num" w:pos="5040"/>
        </w:tabs>
        <w:ind w:left="5040" w:hanging="360"/>
      </w:pPr>
      <w:rPr>
        <w:rFonts w:ascii="Arial" w:hAnsi="Arial" w:hint="default"/>
      </w:rPr>
    </w:lvl>
    <w:lvl w:ilvl="7" w:tplc="02F4CC1C" w:tentative="1">
      <w:start w:val="1"/>
      <w:numFmt w:val="bullet"/>
      <w:lvlText w:val="•"/>
      <w:lvlJc w:val="left"/>
      <w:pPr>
        <w:tabs>
          <w:tab w:val="num" w:pos="5760"/>
        </w:tabs>
        <w:ind w:left="5760" w:hanging="360"/>
      </w:pPr>
      <w:rPr>
        <w:rFonts w:ascii="Arial" w:hAnsi="Arial" w:hint="default"/>
      </w:rPr>
    </w:lvl>
    <w:lvl w:ilvl="8" w:tplc="009E015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35E06EA"/>
    <w:multiLevelType w:val="hybridMultilevel"/>
    <w:tmpl w:val="D6C28594"/>
    <w:lvl w:ilvl="0" w:tplc="19F4F376">
      <w:start w:val="1"/>
      <w:numFmt w:val="bullet"/>
      <w:lvlText w:val="•"/>
      <w:lvlJc w:val="left"/>
      <w:pPr>
        <w:tabs>
          <w:tab w:val="num" w:pos="720"/>
        </w:tabs>
        <w:ind w:left="720" w:hanging="360"/>
      </w:pPr>
      <w:rPr>
        <w:rFonts w:ascii="Arial" w:hAnsi="Arial" w:hint="default"/>
      </w:rPr>
    </w:lvl>
    <w:lvl w:ilvl="1" w:tplc="AC8637DE">
      <w:start w:val="238"/>
      <w:numFmt w:val="bullet"/>
      <w:lvlText w:val="•"/>
      <w:lvlJc w:val="left"/>
      <w:pPr>
        <w:tabs>
          <w:tab w:val="num" w:pos="1440"/>
        </w:tabs>
        <w:ind w:left="1440" w:hanging="360"/>
      </w:pPr>
      <w:rPr>
        <w:rFonts w:ascii="Arial" w:hAnsi="Arial" w:hint="default"/>
      </w:rPr>
    </w:lvl>
    <w:lvl w:ilvl="2" w:tplc="B45EF6FA">
      <w:start w:val="1"/>
      <w:numFmt w:val="bullet"/>
      <w:lvlText w:val="•"/>
      <w:lvlJc w:val="left"/>
      <w:pPr>
        <w:tabs>
          <w:tab w:val="num" w:pos="2160"/>
        </w:tabs>
        <w:ind w:left="2160" w:hanging="360"/>
      </w:pPr>
      <w:rPr>
        <w:rFonts w:ascii="Arial" w:hAnsi="Arial" w:hint="default"/>
      </w:rPr>
    </w:lvl>
    <w:lvl w:ilvl="3" w:tplc="6E369F4A" w:tentative="1">
      <w:start w:val="1"/>
      <w:numFmt w:val="bullet"/>
      <w:lvlText w:val="•"/>
      <w:lvlJc w:val="left"/>
      <w:pPr>
        <w:tabs>
          <w:tab w:val="num" w:pos="2880"/>
        </w:tabs>
        <w:ind w:left="2880" w:hanging="360"/>
      </w:pPr>
      <w:rPr>
        <w:rFonts w:ascii="Arial" w:hAnsi="Arial" w:hint="default"/>
      </w:rPr>
    </w:lvl>
    <w:lvl w:ilvl="4" w:tplc="49C8FA72" w:tentative="1">
      <w:start w:val="1"/>
      <w:numFmt w:val="bullet"/>
      <w:lvlText w:val="•"/>
      <w:lvlJc w:val="left"/>
      <w:pPr>
        <w:tabs>
          <w:tab w:val="num" w:pos="3600"/>
        </w:tabs>
        <w:ind w:left="3600" w:hanging="360"/>
      </w:pPr>
      <w:rPr>
        <w:rFonts w:ascii="Arial" w:hAnsi="Arial" w:hint="default"/>
      </w:rPr>
    </w:lvl>
    <w:lvl w:ilvl="5" w:tplc="A28ECFB2" w:tentative="1">
      <w:start w:val="1"/>
      <w:numFmt w:val="bullet"/>
      <w:lvlText w:val="•"/>
      <w:lvlJc w:val="left"/>
      <w:pPr>
        <w:tabs>
          <w:tab w:val="num" w:pos="4320"/>
        </w:tabs>
        <w:ind w:left="4320" w:hanging="360"/>
      </w:pPr>
      <w:rPr>
        <w:rFonts w:ascii="Arial" w:hAnsi="Arial" w:hint="default"/>
      </w:rPr>
    </w:lvl>
    <w:lvl w:ilvl="6" w:tplc="7A905C30" w:tentative="1">
      <w:start w:val="1"/>
      <w:numFmt w:val="bullet"/>
      <w:lvlText w:val="•"/>
      <w:lvlJc w:val="left"/>
      <w:pPr>
        <w:tabs>
          <w:tab w:val="num" w:pos="5040"/>
        </w:tabs>
        <w:ind w:left="5040" w:hanging="360"/>
      </w:pPr>
      <w:rPr>
        <w:rFonts w:ascii="Arial" w:hAnsi="Arial" w:hint="default"/>
      </w:rPr>
    </w:lvl>
    <w:lvl w:ilvl="7" w:tplc="FAC881A8" w:tentative="1">
      <w:start w:val="1"/>
      <w:numFmt w:val="bullet"/>
      <w:lvlText w:val="•"/>
      <w:lvlJc w:val="left"/>
      <w:pPr>
        <w:tabs>
          <w:tab w:val="num" w:pos="5760"/>
        </w:tabs>
        <w:ind w:left="5760" w:hanging="360"/>
      </w:pPr>
      <w:rPr>
        <w:rFonts w:ascii="Arial" w:hAnsi="Arial" w:hint="default"/>
      </w:rPr>
    </w:lvl>
    <w:lvl w:ilvl="8" w:tplc="863AD59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5321D5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9415B43"/>
    <w:multiLevelType w:val="hybridMultilevel"/>
    <w:tmpl w:val="D354BA66"/>
    <w:lvl w:ilvl="0" w:tplc="4C56EFF2">
      <w:start w:val="1"/>
      <w:numFmt w:val="bullet"/>
      <w:lvlText w:val="•"/>
      <w:lvlJc w:val="left"/>
      <w:pPr>
        <w:tabs>
          <w:tab w:val="num" w:pos="720"/>
        </w:tabs>
        <w:ind w:left="720" w:hanging="360"/>
      </w:pPr>
      <w:rPr>
        <w:rFonts w:ascii="Arial" w:hAnsi="Arial" w:hint="default"/>
      </w:rPr>
    </w:lvl>
    <w:lvl w:ilvl="1" w:tplc="C0784426" w:tentative="1">
      <w:start w:val="1"/>
      <w:numFmt w:val="bullet"/>
      <w:lvlText w:val="•"/>
      <w:lvlJc w:val="left"/>
      <w:pPr>
        <w:tabs>
          <w:tab w:val="num" w:pos="1440"/>
        </w:tabs>
        <w:ind w:left="1440" w:hanging="360"/>
      </w:pPr>
      <w:rPr>
        <w:rFonts w:ascii="Arial" w:hAnsi="Arial" w:hint="default"/>
      </w:rPr>
    </w:lvl>
    <w:lvl w:ilvl="2" w:tplc="B89CD376">
      <w:start w:val="1"/>
      <w:numFmt w:val="bullet"/>
      <w:lvlText w:val="•"/>
      <w:lvlJc w:val="left"/>
      <w:pPr>
        <w:tabs>
          <w:tab w:val="num" w:pos="2160"/>
        </w:tabs>
        <w:ind w:left="2160" w:hanging="360"/>
      </w:pPr>
      <w:rPr>
        <w:rFonts w:ascii="Arial" w:hAnsi="Arial" w:hint="default"/>
      </w:rPr>
    </w:lvl>
    <w:lvl w:ilvl="3" w:tplc="E56AA76E">
      <w:start w:val="302"/>
      <w:numFmt w:val="bullet"/>
      <w:lvlText w:val="•"/>
      <w:lvlJc w:val="left"/>
      <w:pPr>
        <w:tabs>
          <w:tab w:val="num" w:pos="2880"/>
        </w:tabs>
        <w:ind w:left="2880" w:hanging="360"/>
      </w:pPr>
      <w:rPr>
        <w:rFonts w:ascii="Arial" w:hAnsi="Arial" w:hint="default"/>
      </w:rPr>
    </w:lvl>
    <w:lvl w:ilvl="4" w:tplc="CCD246C4" w:tentative="1">
      <w:start w:val="1"/>
      <w:numFmt w:val="bullet"/>
      <w:lvlText w:val="•"/>
      <w:lvlJc w:val="left"/>
      <w:pPr>
        <w:tabs>
          <w:tab w:val="num" w:pos="3600"/>
        </w:tabs>
        <w:ind w:left="3600" w:hanging="360"/>
      </w:pPr>
      <w:rPr>
        <w:rFonts w:ascii="Arial" w:hAnsi="Arial" w:hint="default"/>
      </w:rPr>
    </w:lvl>
    <w:lvl w:ilvl="5" w:tplc="4C54C87C" w:tentative="1">
      <w:start w:val="1"/>
      <w:numFmt w:val="bullet"/>
      <w:lvlText w:val="•"/>
      <w:lvlJc w:val="left"/>
      <w:pPr>
        <w:tabs>
          <w:tab w:val="num" w:pos="4320"/>
        </w:tabs>
        <w:ind w:left="4320" w:hanging="360"/>
      </w:pPr>
      <w:rPr>
        <w:rFonts w:ascii="Arial" w:hAnsi="Arial" w:hint="default"/>
      </w:rPr>
    </w:lvl>
    <w:lvl w:ilvl="6" w:tplc="B2AAC2FE" w:tentative="1">
      <w:start w:val="1"/>
      <w:numFmt w:val="bullet"/>
      <w:lvlText w:val="•"/>
      <w:lvlJc w:val="left"/>
      <w:pPr>
        <w:tabs>
          <w:tab w:val="num" w:pos="5040"/>
        </w:tabs>
        <w:ind w:left="5040" w:hanging="360"/>
      </w:pPr>
      <w:rPr>
        <w:rFonts w:ascii="Arial" w:hAnsi="Arial" w:hint="default"/>
      </w:rPr>
    </w:lvl>
    <w:lvl w:ilvl="7" w:tplc="05DE950E" w:tentative="1">
      <w:start w:val="1"/>
      <w:numFmt w:val="bullet"/>
      <w:lvlText w:val="•"/>
      <w:lvlJc w:val="left"/>
      <w:pPr>
        <w:tabs>
          <w:tab w:val="num" w:pos="5760"/>
        </w:tabs>
        <w:ind w:left="5760" w:hanging="360"/>
      </w:pPr>
      <w:rPr>
        <w:rFonts w:ascii="Arial" w:hAnsi="Arial" w:hint="default"/>
      </w:rPr>
    </w:lvl>
    <w:lvl w:ilvl="8" w:tplc="BBC87F6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22A3E1E"/>
    <w:multiLevelType w:val="hybridMultilevel"/>
    <w:tmpl w:val="A8289544"/>
    <w:lvl w:ilvl="0" w:tplc="08090003">
      <w:start w:val="1"/>
      <w:numFmt w:val="bullet"/>
      <w:lvlText w:val="o"/>
      <w:lvlJc w:val="left"/>
      <w:pPr>
        <w:ind w:left="3600" w:hanging="360"/>
      </w:pPr>
      <w:rPr>
        <w:rFonts w:ascii="Courier New" w:hAnsi="Courier New" w:cs="Courier New" w:hint="default"/>
      </w:rPr>
    </w:lvl>
    <w:lvl w:ilvl="1" w:tplc="08090003">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6" w15:restartNumberingAfterBreak="0">
    <w:nsid w:val="62CF62AF"/>
    <w:multiLevelType w:val="hybridMultilevel"/>
    <w:tmpl w:val="0414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FE0AC1"/>
    <w:multiLevelType w:val="hybridMultilevel"/>
    <w:tmpl w:val="7C3A2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355603"/>
    <w:multiLevelType w:val="hybridMultilevel"/>
    <w:tmpl w:val="F078B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DE263D"/>
    <w:multiLevelType w:val="hybridMultilevel"/>
    <w:tmpl w:val="3600FF26"/>
    <w:lvl w:ilvl="0" w:tplc="08064C52">
      <w:start w:val="1"/>
      <w:numFmt w:val="bullet"/>
      <w:lvlText w:val="•"/>
      <w:lvlJc w:val="left"/>
      <w:pPr>
        <w:tabs>
          <w:tab w:val="num" w:pos="720"/>
        </w:tabs>
        <w:ind w:left="720" w:hanging="360"/>
      </w:pPr>
      <w:rPr>
        <w:rFonts w:ascii="Arial" w:hAnsi="Arial" w:hint="default"/>
      </w:rPr>
    </w:lvl>
    <w:lvl w:ilvl="1" w:tplc="4FDE7D96" w:tentative="1">
      <w:start w:val="1"/>
      <w:numFmt w:val="bullet"/>
      <w:lvlText w:val="•"/>
      <w:lvlJc w:val="left"/>
      <w:pPr>
        <w:tabs>
          <w:tab w:val="num" w:pos="1440"/>
        </w:tabs>
        <w:ind w:left="1440" w:hanging="360"/>
      </w:pPr>
      <w:rPr>
        <w:rFonts w:ascii="Arial" w:hAnsi="Arial" w:hint="default"/>
      </w:rPr>
    </w:lvl>
    <w:lvl w:ilvl="2" w:tplc="849CD832" w:tentative="1">
      <w:start w:val="1"/>
      <w:numFmt w:val="bullet"/>
      <w:lvlText w:val="•"/>
      <w:lvlJc w:val="left"/>
      <w:pPr>
        <w:tabs>
          <w:tab w:val="num" w:pos="2160"/>
        </w:tabs>
        <w:ind w:left="2160" w:hanging="360"/>
      </w:pPr>
      <w:rPr>
        <w:rFonts w:ascii="Arial" w:hAnsi="Arial" w:hint="default"/>
      </w:rPr>
    </w:lvl>
    <w:lvl w:ilvl="3" w:tplc="A41E869C" w:tentative="1">
      <w:start w:val="1"/>
      <w:numFmt w:val="bullet"/>
      <w:lvlText w:val="•"/>
      <w:lvlJc w:val="left"/>
      <w:pPr>
        <w:tabs>
          <w:tab w:val="num" w:pos="2880"/>
        </w:tabs>
        <w:ind w:left="2880" w:hanging="360"/>
      </w:pPr>
      <w:rPr>
        <w:rFonts w:ascii="Arial" w:hAnsi="Arial" w:hint="default"/>
      </w:rPr>
    </w:lvl>
    <w:lvl w:ilvl="4" w:tplc="869ED90A" w:tentative="1">
      <w:start w:val="1"/>
      <w:numFmt w:val="bullet"/>
      <w:lvlText w:val="•"/>
      <w:lvlJc w:val="left"/>
      <w:pPr>
        <w:tabs>
          <w:tab w:val="num" w:pos="3600"/>
        </w:tabs>
        <w:ind w:left="3600" w:hanging="360"/>
      </w:pPr>
      <w:rPr>
        <w:rFonts w:ascii="Arial" w:hAnsi="Arial" w:hint="default"/>
      </w:rPr>
    </w:lvl>
    <w:lvl w:ilvl="5" w:tplc="D2D61C10" w:tentative="1">
      <w:start w:val="1"/>
      <w:numFmt w:val="bullet"/>
      <w:lvlText w:val="•"/>
      <w:lvlJc w:val="left"/>
      <w:pPr>
        <w:tabs>
          <w:tab w:val="num" w:pos="4320"/>
        </w:tabs>
        <w:ind w:left="4320" w:hanging="360"/>
      </w:pPr>
      <w:rPr>
        <w:rFonts w:ascii="Arial" w:hAnsi="Arial" w:hint="default"/>
      </w:rPr>
    </w:lvl>
    <w:lvl w:ilvl="6" w:tplc="FB22FC24" w:tentative="1">
      <w:start w:val="1"/>
      <w:numFmt w:val="bullet"/>
      <w:lvlText w:val="•"/>
      <w:lvlJc w:val="left"/>
      <w:pPr>
        <w:tabs>
          <w:tab w:val="num" w:pos="5040"/>
        </w:tabs>
        <w:ind w:left="5040" w:hanging="360"/>
      </w:pPr>
      <w:rPr>
        <w:rFonts w:ascii="Arial" w:hAnsi="Arial" w:hint="default"/>
      </w:rPr>
    </w:lvl>
    <w:lvl w:ilvl="7" w:tplc="880A662A" w:tentative="1">
      <w:start w:val="1"/>
      <w:numFmt w:val="bullet"/>
      <w:lvlText w:val="•"/>
      <w:lvlJc w:val="left"/>
      <w:pPr>
        <w:tabs>
          <w:tab w:val="num" w:pos="5760"/>
        </w:tabs>
        <w:ind w:left="5760" w:hanging="360"/>
      </w:pPr>
      <w:rPr>
        <w:rFonts w:ascii="Arial" w:hAnsi="Arial" w:hint="default"/>
      </w:rPr>
    </w:lvl>
    <w:lvl w:ilvl="8" w:tplc="D01694D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7D5216E"/>
    <w:multiLevelType w:val="hybridMultilevel"/>
    <w:tmpl w:val="797609F2"/>
    <w:lvl w:ilvl="0" w:tplc="F93056AA">
      <w:start w:val="1"/>
      <w:numFmt w:val="bullet"/>
      <w:lvlText w:val="•"/>
      <w:lvlJc w:val="left"/>
      <w:pPr>
        <w:tabs>
          <w:tab w:val="num" w:pos="720"/>
        </w:tabs>
        <w:ind w:left="720" w:hanging="360"/>
      </w:pPr>
      <w:rPr>
        <w:rFonts w:ascii="Arial" w:hAnsi="Arial" w:hint="default"/>
      </w:rPr>
    </w:lvl>
    <w:lvl w:ilvl="1" w:tplc="2F6818C4" w:tentative="1">
      <w:start w:val="1"/>
      <w:numFmt w:val="bullet"/>
      <w:lvlText w:val="•"/>
      <w:lvlJc w:val="left"/>
      <w:pPr>
        <w:tabs>
          <w:tab w:val="num" w:pos="1440"/>
        </w:tabs>
        <w:ind w:left="1440" w:hanging="360"/>
      </w:pPr>
      <w:rPr>
        <w:rFonts w:ascii="Arial" w:hAnsi="Arial" w:hint="default"/>
      </w:rPr>
    </w:lvl>
    <w:lvl w:ilvl="2" w:tplc="83C6A812" w:tentative="1">
      <w:start w:val="1"/>
      <w:numFmt w:val="bullet"/>
      <w:lvlText w:val="•"/>
      <w:lvlJc w:val="left"/>
      <w:pPr>
        <w:tabs>
          <w:tab w:val="num" w:pos="2160"/>
        </w:tabs>
        <w:ind w:left="2160" w:hanging="360"/>
      </w:pPr>
      <w:rPr>
        <w:rFonts w:ascii="Arial" w:hAnsi="Arial" w:hint="default"/>
      </w:rPr>
    </w:lvl>
    <w:lvl w:ilvl="3" w:tplc="4A08AB98" w:tentative="1">
      <w:start w:val="1"/>
      <w:numFmt w:val="bullet"/>
      <w:lvlText w:val="•"/>
      <w:lvlJc w:val="left"/>
      <w:pPr>
        <w:tabs>
          <w:tab w:val="num" w:pos="2880"/>
        </w:tabs>
        <w:ind w:left="2880" w:hanging="360"/>
      </w:pPr>
      <w:rPr>
        <w:rFonts w:ascii="Arial" w:hAnsi="Arial" w:hint="default"/>
      </w:rPr>
    </w:lvl>
    <w:lvl w:ilvl="4" w:tplc="97308EC6" w:tentative="1">
      <w:start w:val="1"/>
      <w:numFmt w:val="bullet"/>
      <w:lvlText w:val="•"/>
      <w:lvlJc w:val="left"/>
      <w:pPr>
        <w:tabs>
          <w:tab w:val="num" w:pos="3600"/>
        </w:tabs>
        <w:ind w:left="3600" w:hanging="360"/>
      </w:pPr>
      <w:rPr>
        <w:rFonts w:ascii="Arial" w:hAnsi="Arial" w:hint="default"/>
      </w:rPr>
    </w:lvl>
    <w:lvl w:ilvl="5" w:tplc="BE92747E" w:tentative="1">
      <w:start w:val="1"/>
      <w:numFmt w:val="bullet"/>
      <w:lvlText w:val="•"/>
      <w:lvlJc w:val="left"/>
      <w:pPr>
        <w:tabs>
          <w:tab w:val="num" w:pos="4320"/>
        </w:tabs>
        <w:ind w:left="4320" w:hanging="360"/>
      </w:pPr>
      <w:rPr>
        <w:rFonts w:ascii="Arial" w:hAnsi="Arial" w:hint="default"/>
      </w:rPr>
    </w:lvl>
    <w:lvl w:ilvl="6" w:tplc="9306F07E" w:tentative="1">
      <w:start w:val="1"/>
      <w:numFmt w:val="bullet"/>
      <w:lvlText w:val="•"/>
      <w:lvlJc w:val="left"/>
      <w:pPr>
        <w:tabs>
          <w:tab w:val="num" w:pos="5040"/>
        </w:tabs>
        <w:ind w:left="5040" w:hanging="360"/>
      </w:pPr>
      <w:rPr>
        <w:rFonts w:ascii="Arial" w:hAnsi="Arial" w:hint="default"/>
      </w:rPr>
    </w:lvl>
    <w:lvl w:ilvl="7" w:tplc="DBCCC81C" w:tentative="1">
      <w:start w:val="1"/>
      <w:numFmt w:val="bullet"/>
      <w:lvlText w:val="•"/>
      <w:lvlJc w:val="left"/>
      <w:pPr>
        <w:tabs>
          <w:tab w:val="num" w:pos="5760"/>
        </w:tabs>
        <w:ind w:left="5760" w:hanging="360"/>
      </w:pPr>
      <w:rPr>
        <w:rFonts w:ascii="Arial" w:hAnsi="Arial" w:hint="default"/>
      </w:rPr>
    </w:lvl>
    <w:lvl w:ilvl="8" w:tplc="62FA8B8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F1E1CCE"/>
    <w:multiLevelType w:val="hybridMultilevel"/>
    <w:tmpl w:val="811814F2"/>
    <w:lvl w:ilvl="0" w:tplc="D7521B6E">
      <w:start w:val="1"/>
      <w:numFmt w:val="bullet"/>
      <w:lvlText w:val="•"/>
      <w:lvlJc w:val="left"/>
      <w:pPr>
        <w:tabs>
          <w:tab w:val="num" w:pos="720"/>
        </w:tabs>
        <w:ind w:left="720" w:hanging="360"/>
      </w:pPr>
      <w:rPr>
        <w:rFonts w:ascii="Arial" w:hAnsi="Arial" w:hint="default"/>
      </w:rPr>
    </w:lvl>
    <w:lvl w:ilvl="1" w:tplc="CBA895E2" w:tentative="1">
      <w:start w:val="1"/>
      <w:numFmt w:val="bullet"/>
      <w:lvlText w:val="•"/>
      <w:lvlJc w:val="left"/>
      <w:pPr>
        <w:tabs>
          <w:tab w:val="num" w:pos="1440"/>
        </w:tabs>
        <w:ind w:left="1440" w:hanging="360"/>
      </w:pPr>
      <w:rPr>
        <w:rFonts w:ascii="Arial" w:hAnsi="Arial" w:hint="default"/>
      </w:rPr>
    </w:lvl>
    <w:lvl w:ilvl="2" w:tplc="6B56525E" w:tentative="1">
      <w:start w:val="1"/>
      <w:numFmt w:val="bullet"/>
      <w:lvlText w:val="•"/>
      <w:lvlJc w:val="left"/>
      <w:pPr>
        <w:tabs>
          <w:tab w:val="num" w:pos="2160"/>
        </w:tabs>
        <w:ind w:left="2160" w:hanging="360"/>
      </w:pPr>
      <w:rPr>
        <w:rFonts w:ascii="Arial" w:hAnsi="Arial" w:hint="default"/>
      </w:rPr>
    </w:lvl>
    <w:lvl w:ilvl="3" w:tplc="362CC270" w:tentative="1">
      <w:start w:val="1"/>
      <w:numFmt w:val="bullet"/>
      <w:lvlText w:val="•"/>
      <w:lvlJc w:val="left"/>
      <w:pPr>
        <w:tabs>
          <w:tab w:val="num" w:pos="2880"/>
        </w:tabs>
        <w:ind w:left="2880" w:hanging="360"/>
      </w:pPr>
      <w:rPr>
        <w:rFonts w:ascii="Arial" w:hAnsi="Arial" w:hint="default"/>
      </w:rPr>
    </w:lvl>
    <w:lvl w:ilvl="4" w:tplc="D8F023C4" w:tentative="1">
      <w:start w:val="1"/>
      <w:numFmt w:val="bullet"/>
      <w:lvlText w:val="•"/>
      <w:lvlJc w:val="left"/>
      <w:pPr>
        <w:tabs>
          <w:tab w:val="num" w:pos="3600"/>
        </w:tabs>
        <w:ind w:left="3600" w:hanging="360"/>
      </w:pPr>
      <w:rPr>
        <w:rFonts w:ascii="Arial" w:hAnsi="Arial" w:hint="default"/>
      </w:rPr>
    </w:lvl>
    <w:lvl w:ilvl="5" w:tplc="817E26FC" w:tentative="1">
      <w:start w:val="1"/>
      <w:numFmt w:val="bullet"/>
      <w:lvlText w:val="•"/>
      <w:lvlJc w:val="left"/>
      <w:pPr>
        <w:tabs>
          <w:tab w:val="num" w:pos="4320"/>
        </w:tabs>
        <w:ind w:left="4320" w:hanging="360"/>
      </w:pPr>
      <w:rPr>
        <w:rFonts w:ascii="Arial" w:hAnsi="Arial" w:hint="default"/>
      </w:rPr>
    </w:lvl>
    <w:lvl w:ilvl="6" w:tplc="E70EAD0E" w:tentative="1">
      <w:start w:val="1"/>
      <w:numFmt w:val="bullet"/>
      <w:lvlText w:val="•"/>
      <w:lvlJc w:val="left"/>
      <w:pPr>
        <w:tabs>
          <w:tab w:val="num" w:pos="5040"/>
        </w:tabs>
        <w:ind w:left="5040" w:hanging="360"/>
      </w:pPr>
      <w:rPr>
        <w:rFonts w:ascii="Arial" w:hAnsi="Arial" w:hint="default"/>
      </w:rPr>
    </w:lvl>
    <w:lvl w:ilvl="7" w:tplc="63D8CBC0" w:tentative="1">
      <w:start w:val="1"/>
      <w:numFmt w:val="bullet"/>
      <w:lvlText w:val="•"/>
      <w:lvlJc w:val="left"/>
      <w:pPr>
        <w:tabs>
          <w:tab w:val="num" w:pos="5760"/>
        </w:tabs>
        <w:ind w:left="5760" w:hanging="360"/>
      </w:pPr>
      <w:rPr>
        <w:rFonts w:ascii="Arial" w:hAnsi="Arial" w:hint="default"/>
      </w:rPr>
    </w:lvl>
    <w:lvl w:ilvl="8" w:tplc="2B88687C"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F777A8B"/>
    <w:multiLevelType w:val="hybridMultilevel"/>
    <w:tmpl w:val="F59AC832"/>
    <w:lvl w:ilvl="0" w:tplc="D9A650F2">
      <w:start w:val="1"/>
      <w:numFmt w:val="bullet"/>
      <w:lvlText w:val="•"/>
      <w:lvlJc w:val="left"/>
      <w:pPr>
        <w:tabs>
          <w:tab w:val="num" w:pos="720"/>
        </w:tabs>
        <w:ind w:left="720" w:hanging="360"/>
      </w:pPr>
      <w:rPr>
        <w:rFonts w:ascii="Arial" w:hAnsi="Arial" w:hint="default"/>
      </w:rPr>
    </w:lvl>
    <w:lvl w:ilvl="1" w:tplc="B67E93F0" w:tentative="1">
      <w:start w:val="1"/>
      <w:numFmt w:val="bullet"/>
      <w:lvlText w:val="•"/>
      <w:lvlJc w:val="left"/>
      <w:pPr>
        <w:tabs>
          <w:tab w:val="num" w:pos="1440"/>
        </w:tabs>
        <w:ind w:left="1440" w:hanging="360"/>
      </w:pPr>
      <w:rPr>
        <w:rFonts w:ascii="Arial" w:hAnsi="Arial" w:hint="default"/>
      </w:rPr>
    </w:lvl>
    <w:lvl w:ilvl="2" w:tplc="D9C02C44" w:tentative="1">
      <w:start w:val="1"/>
      <w:numFmt w:val="bullet"/>
      <w:lvlText w:val="•"/>
      <w:lvlJc w:val="left"/>
      <w:pPr>
        <w:tabs>
          <w:tab w:val="num" w:pos="2160"/>
        </w:tabs>
        <w:ind w:left="2160" w:hanging="360"/>
      </w:pPr>
      <w:rPr>
        <w:rFonts w:ascii="Arial" w:hAnsi="Arial" w:hint="default"/>
      </w:rPr>
    </w:lvl>
    <w:lvl w:ilvl="3" w:tplc="AE2417E8">
      <w:start w:val="1"/>
      <w:numFmt w:val="bullet"/>
      <w:lvlText w:val="•"/>
      <w:lvlJc w:val="left"/>
      <w:pPr>
        <w:tabs>
          <w:tab w:val="num" w:pos="2880"/>
        </w:tabs>
        <w:ind w:left="2880" w:hanging="360"/>
      </w:pPr>
      <w:rPr>
        <w:rFonts w:ascii="Arial" w:hAnsi="Arial" w:hint="default"/>
      </w:rPr>
    </w:lvl>
    <w:lvl w:ilvl="4" w:tplc="687AAFB8" w:tentative="1">
      <w:start w:val="1"/>
      <w:numFmt w:val="bullet"/>
      <w:lvlText w:val="•"/>
      <w:lvlJc w:val="left"/>
      <w:pPr>
        <w:tabs>
          <w:tab w:val="num" w:pos="3600"/>
        </w:tabs>
        <w:ind w:left="3600" w:hanging="360"/>
      </w:pPr>
      <w:rPr>
        <w:rFonts w:ascii="Arial" w:hAnsi="Arial" w:hint="default"/>
      </w:rPr>
    </w:lvl>
    <w:lvl w:ilvl="5" w:tplc="DB68B388" w:tentative="1">
      <w:start w:val="1"/>
      <w:numFmt w:val="bullet"/>
      <w:lvlText w:val="•"/>
      <w:lvlJc w:val="left"/>
      <w:pPr>
        <w:tabs>
          <w:tab w:val="num" w:pos="4320"/>
        </w:tabs>
        <w:ind w:left="4320" w:hanging="360"/>
      </w:pPr>
      <w:rPr>
        <w:rFonts w:ascii="Arial" w:hAnsi="Arial" w:hint="default"/>
      </w:rPr>
    </w:lvl>
    <w:lvl w:ilvl="6" w:tplc="11F8A214" w:tentative="1">
      <w:start w:val="1"/>
      <w:numFmt w:val="bullet"/>
      <w:lvlText w:val="•"/>
      <w:lvlJc w:val="left"/>
      <w:pPr>
        <w:tabs>
          <w:tab w:val="num" w:pos="5040"/>
        </w:tabs>
        <w:ind w:left="5040" w:hanging="360"/>
      </w:pPr>
      <w:rPr>
        <w:rFonts w:ascii="Arial" w:hAnsi="Arial" w:hint="default"/>
      </w:rPr>
    </w:lvl>
    <w:lvl w:ilvl="7" w:tplc="41DE3F5C" w:tentative="1">
      <w:start w:val="1"/>
      <w:numFmt w:val="bullet"/>
      <w:lvlText w:val="•"/>
      <w:lvlJc w:val="left"/>
      <w:pPr>
        <w:tabs>
          <w:tab w:val="num" w:pos="5760"/>
        </w:tabs>
        <w:ind w:left="5760" w:hanging="360"/>
      </w:pPr>
      <w:rPr>
        <w:rFonts w:ascii="Arial" w:hAnsi="Arial" w:hint="default"/>
      </w:rPr>
    </w:lvl>
    <w:lvl w:ilvl="8" w:tplc="137A6C5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07E520A"/>
    <w:multiLevelType w:val="hybridMultilevel"/>
    <w:tmpl w:val="4ABC64A0"/>
    <w:lvl w:ilvl="0" w:tplc="B9D0FDCE">
      <w:start w:val="2"/>
      <w:numFmt w:val="decimal"/>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9800839"/>
    <w:multiLevelType w:val="hybridMultilevel"/>
    <w:tmpl w:val="5AD86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5F5C55"/>
    <w:multiLevelType w:val="hybridMultilevel"/>
    <w:tmpl w:val="D7A42C2C"/>
    <w:lvl w:ilvl="0" w:tplc="219248DC">
      <w:start w:val="1"/>
      <w:numFmt w:val="bullet"/>
      <w:lvlText w:val="•"/>
      <w:lvlJc w:val="left"/>
      <w:pPr>
        <w:tabs>
          <w:tab w:val="num" w:pos="720"/>
        </w:tabs>
        <w:ind w:left="720" w:hanging="360"/>
      </w:pPr>
      <w:rPr>
        <w:rFonts w:ascii="Arial" w:hAnsi="Arial" w:hint="default"/>
      </w:rPr>
    </w:lvl>
    <w:lvl w:ilvl="1" w:tplc="B47A5CE8" w:tentative="1">
      <w:start w:val="1"/>
      <w:numFmt w:val="bullet"/>
      <w:lvlText w:val="•"/>
      <w:lvlJc w:val="left"/>
      <w:pPr>
        <w:tabs>
          <w:tab w:val="num" w:pos="1440"/>
        </w:tabs>
        <w:ind w:left="1440" w:hanging="360"/>
      </w:pPr>
      <w:rPr>
        <w:rFonts w:ascii="Arial" w:hAnsi="Arial" w:hint="default"/>
      </w:rPr>
    </w:lvl>
    <w:lvl w:ilvl="2" w:tplc="A59A80F0" w:tentative="1">
      <w:start w:val="1"/>
      <w:numFmt w:val="bullet"/>
      <w:lvlText w:val="•"/>
      <w:lvlJc w:val="left"/>
      <w:pPr>
        <w:tabs>
          <w:tab w:val="num" w:pos="2160"/>
        </w:tabs>
        <w:ind w:left="2160" w:hanging="360"/>
      </w:pPr>
      <w:rPr>
        <w:rFonts w:ascii="Arial" w:hAnsi="Arial" w:hint="default"/>
      </w:rPr>
    </w:lvl>
    <w:lvl w:ilvl="3" w:tplc="0FFC80DC" w:tentative="1">
      <w:start w:val="1"/>
      <w:numFmt w:val="bullet"/>
      <w:lvlText w:val="•"/>
      <w:lvlJc w:val="left"/>
      <w:pPr>
        <w:tabs>
          <w:tab w:val="num" w:pos="2880"/>
        </w:tabs>
        <w:ind w:left="2880" w:hanging="360"/>
      </w:pPr>
      <w:rPr>
        <w:rFonts w:ascii="Arial" w:hAnsi="Arial" w:hint="default"/>
      </w:rPr>
    </w:lvl>
    <w:lvl w:ilvl="4" w:tplc="1A242C50" w:tentative="1">
      <w:start w:val="1"/>
      <w:numFmt w:val="bullet"/>
      <w:lvlText w:val="•"/>
      <w:lvlJc w:val="left"/>
      <w:pPr>
        <w:tabs>
          <w:tab w:val="num" w:pos="3600"/>
        </w:tabs>
        <w:ind w:left="3600" w:hanging="360"/>
      </w:pPr>
      <w:rPr>
        <w:rFonts w:ascii="Arial" w:hAnsi="Arial" w:hint="default"/>
      </w:rPr>
    </w:lvl>
    <w:lvl w:ilvl="5" w:tplc="4B08F638" w:tentative="1">
      <w:start w:val="1"/>
      <w:numFmt w:val="bullet"/>
      <w:lvlText w:val="•"/>
      <w:lvlJc w:val="left"/>
      <w:pPr>
        <w:tabs>
          <w:tab w:val="num" w:pos="4320"/>
        </w:tabs>
        <w:ind w:left="4320" w:hanging="360"/>
      </w:pPr>
      <w:rPr>
        <w:rFonts w:ascii="Arial" w:hAnsi="Arial" w:hint="default"/>
      </w:rPr>
    </w:lvl>
    <w:lvl w:ilvl="6" w:tplc="69D6B966" w:tentative="1">
      <w:start w:val="1"/>
      <w:numFmt w:val="bullet"/>
      <w:lvlText w:val="•"/>
      <w:lvlJc w:val="left"/>
      <w:pPr>
        <w:tabs>
          <w:tab w:val="num" w:pos="5040"/>
        </w:tabs>
        <w:ind w:left="5040" w:hanging="360"/>
      </w:pPr>
      <w:rPr>
        <w:rFonts w:ascii="Arial" w:hAnsi="Arial" w:hint="default"/>
      </w:rPr>
    </w:lvl>
    <w:lvl w:ilvl="7" w:tplc="F1225EDE" w:tentative="1">
      <w:start w:val="1"/>
      <w:numFmt w:val="bullet"/>
      <w:lvlText w:val="•"/>
      <w:lvlJc w:val="left"/>
      <w:pPr>
        <w:tabs>
          <w:tab w:val="num" w:pos="5760"/>
        </w:tabs>
        <w:ind w:left="5760" w:hanging="360"/>
      </w:pPr>
      <w:rPr>
        <w:rFonts w:ascii="Arial" w:hAnsi="Arial" w:hint="default"/>
      </w:rPr>
    </w:lvl>
    <w:lvl w:ilvl="8" w:tplc="BE86AED6"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CA350D0"/>
    <w:multiLevelType w:val="hybridMultilevel"/>
    <w:tmpl w:val="E11A1D16"/>
    <w:lvl w:ilvl="0" w:tplc="54E67854">
      <w:start w:val="1"/>
      <w:numFmt w:val="bullet"/>
      <w:lvlText w:val="•"/>
      <w:lvlJc w:val="left"/>
      <w:pPr>
        <w:tabs>
          <w:tab w:val="num" w:pos="720"/>
        </w:tabs>
        <w:ind w:left="720" w:hanging="360"/>
      </w:pPr>
      <w:rPr>
        <w:rFonts w:ascii="Arial" w:hAnsi="Arial" w:hint="default"/>
      </w:rPr>
    </w:lvl>
    <w:lvl w:ilvl="1" w:tplc="8E7229E0" w:tentative="1">
      <w:start w:val="1"/>
      <w:numFmt w:val="bullet"/>
      <w:lvlText w:val="•"/>
      <w:lvlJc w:val="left"/>
      <w:pPr>
        <w:tabs>
          <w:tab w:val="num" w:pos="1440"/>
        </w:tabs>
        <w:ind w:left="1440" w:hanging="360"/>
      </w:pPr>
      <w:rPr>
        <w:rFonts w:ascii="Arial" w:hAnsi="Arial" w:hint="default"/>
      </w:rPr>
    </w:lvl>
    <w:lvl w:ilvl="2" w:tplc="E67A809A" w:tentative="1">
      <w:start w:val="1"/>
      <w:numFmt w:val="bullet"/>
      <w:lvlText w:val="•"/>
      <w:lvlJc w:val="left"/>
      <w:pPr>
        <w:tabs>
          <w:tab w:val="num" w:pos="2160"/>
        </w:tabs>
        <w:ind w:left="2160" w:hanging="360"/>
      </w:pPr>
      <w:rPr>
        <w:rFonts w:ascii="Arial" w:hAnsi="Arial" w:hint="default"/>
      </w:rPr>
    </w:lvl>
    <w:lvl w:ilvl="3" w:tplc="00865CEE" w:tentative="1">
      <w:start w:val="1"/>
      <w:numFmt w:val="bullet"/>
      <w:lvlText w:val="•"/>
      <w:lvlJc w:val="left"/>
      <w:pPr>
        <w:tabs>
          <w:tab w:val="num" w:pos="2880"/>
        </w:tabs>
        <w:ind w:left="2880" w:hanging="360"/>
      </w:pPr>
      <w:rPr>
        <w:rFonts w:ascii="Arial" w:hAnsi="Arial" w:hint="default"/>
      </w:rPr>
    </w:lvl>
    <w:lvl w:ilvl="4" w:tplc="8CF06D36" w:tentative="1">
      <w:start w:val="1"/>
      <w:numFmt w:val="bullet"/>
      <w:lvlText w:val="•"/>
      <w:lvlJc w:val="left"/>
      <w:pPr>
        <w:tabs>
          <w:tab w:val="num" w:pos="3600"/>
        </w:tabs>
        <w:ind w:left="3600" w:hanging="360"/>
      </w:pPr>
      <w:rPr>
        <w:rFonts w:ascii="Arial" w:hAnsi="Arial" w:hint="default"/>
      </w:rPr>
    </w:lvl>
    <w:lvl w:ilvl="5" w:tplc="311EC1FC" w:tentative="1">
      <w:start w:val="1"/>
      <w:numFmt w:val="bullet"/>
      <w:lvlText w:val="•"/>
      <w:lvlJc w:val="left"/>
      <w:pPr>
        <w:tabs>
          <w:tab w:val="num" w:pos="4320"/>
        </w:tabs>
        <w:ind w:left="4320" w:hanging="360"/>
      </w:pPr>
      <w:rPr>
        <w:rFonts w:ascii="Arial" w:hAnsi="Arial" w:hint="default"/>
      </w:rPr>
    </w:lvl>
    <w:lvl w:ilvl="6" w:tplc="64E65432" w:tentative="1">
      <w:start w:val="1"/>
      <w:numFmt w:val="bullet"/>
      <w:lvlText w:val="•"/>
      <w:lvlJc w:val="left"/>
      <w:pPr>
        <w:tabs>
          <w:tab w:val="num" w:pos="5040"/>
        </w:tabs>
        <w:ind w:left="5040" w:hanging="360"/>
      </w:pPr>
      <w:rPr>
        <w:rFonts w:ascii="Arial" w:hAnsi="Arial" w:hint="default"/>
      </w:rPr>
    </w:lvl>
    <w:lvl w:ilvl="7" w:tplc="59CAFDFC" w:tentative="1">
      <w:start w:val="1"/>
      <w:numFmt w:val="bullet"/>
      <w:lvlText w:val="•"/>
      <w:lvlJc w:val="left"/>
      <w:pPr>
        <w:tabs>
          <w:tab w:val="num" w:pos="5760"/>
        </w:tabs>
        <w:ind w:left="5760" w:hanging="360"/>
      </w:pPr>
      <w:rPr>
        <w:rFonts w:ascii="Arial" w:hAnsi="Arial" w:hint="default"/>
      </w:rPr>
    </w:lvl>
    <w:lvl w:ilvl="8" w:tplc="49B4EBF0"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E5D07F0"/>
    <w:multiLevelType w:val="hybridMultilevel"/>
    <w:tmpl w:val="72301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EC79D1"/>
    <w:multiLevelType w:val="hybridMultilevel"/>
    <w:tmpl w:val="3C70E0CA"/>
    <w:lvl w:ilvl="0" w:tplc="08090003">
      <w:start w:val="1"/>
      <w:numFmt w:val="bullet"/>
      <w:lvlText w:val="o"/>
      <w:lvlJc w:val="left"/>
      <w:pPr>
        <w:ind w:left="2520" w:hanging="360"/>
      </w:pPr>
      <w:rPr>
        <w:rFonts w:ascii="Courier New" w:hAnsi="Courier New" w:cs="Courier New"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abstractNumId w:val="15"/>
  </w:num>
  <w:num w:numId="2">
    <w:abstractNumId w:val="9"/>
  </w:num>
  <w:num w:numId="3">
    <w:abstractNumId w:val="29"/>
  </w:num>
  <w:num w:numId="4">
    <w:abstractNumId w:val="24"/>
  </w:num>
  <w:num w:numId="5">
    <w:abstractNumId w:val="32"/>
  </w:num>
  <w:num w:numId="6">
    <w:abstractNumId w:val="30"/>
  </w:num>
  <w:num w:numId="7">
    <w:abstractNumId w:val="36"/>
  </w:num>
  <w:num w:numId="8">
    <w:abstractNumId w:val="31"/>
  </w:num>
  <w:num w:numId="9">
    <w:abstractNumId w:val="13"/>
  </w:num>
  <w:num w:numId="10">
    <w:abstractNumId w:val="21"/>
  </w:num>
  <w:num w:numId="11">
    <w:abstractNumId w:val="27"/>
  </w:num>
  <w:num w:numId="12">
    <w:abstractNumId w:val="28"/>
  </w:num>
  <w:num w:numId="13">
    <w:abstractNumId w:val="4"/>
  </w:num>
  <w:num w:numId="14">
    <w:abstractNumId w:val="10"/>
  </w:num>
  <w:num w:numId="15">
    <w:abstractNumId w:val="25"/>
  </w:num>
  <w:num w:numId="16">
    <w:abstractNumId w:val="7"/>
  </w:num>
  <w:num w:numId="17">
    <w:abstractNumId w:val="38"/>
  </w:num>
  <w:num w:numId="18">
    <w:abstractNumId w:val="1"/>
  </w:num>
  <w:num w:numId="19">
    <w:abstractNumId w:val="20"/>
  </w:num>
  <w:num w:numId="20">
    <w:abstractNumId w:val="35"/>
  </w:num>
  <w:num w:numId="21">
    <w:abstractNumId w:val="22"/>
  </w:num>
  <w:num w:numId="22">
    <w:abstractNumId w:val="2"/>
  </w:num>
  <w:num w:numId="23">
    <w:abstractNumId w:val="16"/>
  </w:num>
  <w:num w:numId="24">
    <w:abstractNumId w:val="18"/>
  </w:num>
  <w:num w:numId="25">
    <w:abstractNumId w:val="33"/>
  </w:num>
  <w:num w:numId="26">
    <w:abstractNumId w:val="0"/>
  </w:num>
  <w:num w:numId="27">
    <w:abstractNumId w:val="3"/>
  </w:num>
  <w:num w:numId="28">
    <w:abstractNumId w:val="12"/>
  </w:num>
  <w:num w:numId="29">
    <w:abstractNumId w:val="6"/>
  </w:num>
  <w:num w:numId="30">
    <w:abstractNumId w:val="14"/>
  </w:num>
  <w:num w:numId="31">
    <w:abstractNumId w:val="37"/>
  </w:num>
  <w:num w:numId="32">
    <w:abstractNumId w:val="11"/>
  </w:num>
  <w:num w:numId="33">
    <w:abstractNumId w:val="8"/>
  </w:num>
  <w:num w:numId="34">
    <w:abstractNumId w:val="26"/>
  </w:num>
  <w:num w:numId="35">
    <w:abstractNumId w:val="17"/>
  </w:num>
  <w:num w:numId="36">
    <w:abstractNumId w:val="5"/>
  </w:num>
  <w:num w:numId="37">
    <w:abstractNumId w:val="34"/>
  </w:num>
  <w:num w:numId="38">
    <w:abstractNumId w:val="19"/>
  </w:num>
  <w:num w:numId="3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5628"/>
    <w:rsid w:val="00000C10"/>
    <w:rsid w:val="0000742F"/>
    <w:rsid w:val="00011D6B"/>
    <w:rsid w:val="000141FB"/>
    <w:rsid w:val="00015E0F"/>
    <w:rsid w:val="000200CD"/>
    <w:rsid w:val="00022448"/>
    <w:rsid w:val="00024192"/>
    <w:rsid w:val="000256B3"/>
    <w:rsid w:val="00026FA2"/>
    <w:rsid w:val="000303EB"/>
    <w:rsid w:val="00031C41"/>
    <w:rsid w:val="00032B3D"/>
    <w:rsid w:val="0003383F"/>
    <w:rsid w:val="00034CAD"/>
    <w:rsid w:val="000355F6"/>
    <w:rsid w:val="000365DA"/>
    <w:rsid w:val="00036853"/>
    <w:rsid w:val="000419C9"/>
    <w:rsid w:val="000475ED"/>
    <w:rsid w:val="00057831"/>
    <w:rsid w:val="00061456"/>
    <w:rsid w:val="00061B14"/>
    <w:rsid w:val="000641BD"/>
    <w:rsid w:val="000649F5"/>
    <w:rsid w:val="00065C74"/>
    <w:rsid w:val="00071771"/>
    <w:rsid w:val="00072315"/>
    <w:rsid w:val="00072826"/>
    <w:rsid w:val="0007721F"/>
    <w:rsid w:val="000812D9"/>
    <w:rsid w:val="000822C8"/>
    <w:rsid w:val="000866D3"/>
    <w:rsid w:val="000A020E"/>
    <w:rsid w:val="000A056C"/>
    <w:rsid w:val="000A2F2E"/>
    <w:rsid w:val="000A346C"/>
    <w:rsid w:val="000A4BC8"/>
    <w:rsid w:val="000C003D"/>
    <w:rsid w:val="000C5E10"/>
    <w:rsid w:val="000D32C9"/>
    <w:rsid w:val="000D4591"/>
    <w:rsid w:val="000D5FD1"/>
    <w:rsid w:val="000E0465"/>
    <w:rsid w:val="000E0F9E"/>
    <w:rsid w:val="000F16EB"/>
    <w:rsid w:val="000F4716"/>
    <w:rsid w:val="000F49A0"/>
    <w:rsid w:val="000F4D7F"/>
    <w:rsid w:val="000F7CD5"/>
    <w:rsid w:val="0010131D"/>
    <w:rsid w:val="001260DA"/>
    <w:rsid w:val="00126A40"/>
    <w:rsid w:val="00126CC4"/>
    <w:rsid w:val="00126ED8"/>
    <w:rsid w:val="00127A0D"/>
    <w:rsid w:val="00133E8D"/>
    <w:rsid w:val="00140C61"/>
    <w:rsid w:val="00140ED2"/>
    <w:rsid w:val="00141162"/>
    <w:rsid w:val="0014283D"/>
    <w:rsid w:val="00142904"/>
    <w:rsid w:val="00144794"/>
    <w:rsid w:val="00150955"/>
    <w:rsid w:val="0015121D"/>
    <w:rsid w:val="001518CF"/>
    <w:rsid w:val="0015321B"/>
    <w:rsid w:val="00154D0C"/>
    <w:rsid w:val="00164420"/>
    <w:rsid w:val="00170628"/>
    <w:rsid w:val="0018065C"/>
    <w:rsid w:val="001823D9"/>
    <w:rsid w:val="001841FE"/>
    <w:rsid w:val="001851F8"/>
    <w:rsid w:val="001878BD"/>
    <w:rsid w:val="00193790"/>
    <w:rsid w:val="00195B7C"/>
    <w:rsid w:val="00196AC3"/>
    <w:rsid w:val="00197988"/>
    <w:rsid w:val="001A3F1A"/>
    <w:rsid w:val="001A42F2"/>
    <w:rsid w:val="001A4839"/>
    <w:rsid w:val="001A4A94"/>
    <w:rsid w:val="001A4DF4"/>
    <w:rsid w:val="001A6487"/>
    <w:rsid w:val="001B36BC"/>
    <w:rsid w:val="001B3A47"/>
    <w:rsid w:val="001B60E6"/>
    <w:rsid w:val="001C215F"/>
    <w:rsid w:val="001C2453"/>
    <w:rsid w:val="001C2BD4"/>
    <w:rsid w:val="001C31BD"/>
    <w:rsid w:val="001C4F60"/>
    <w:rsid w:val="001D1E74"/>
    <w:rsid w:val="001D7D3F"/>
    <w:rsid w:val="001F0FBC"/>
    <w:rsid w:val="001F2B13"/>
    <w:rsid w:val="001F59A0"/>
    <w:rsid w:val="002079C9"/>
    <w:rsid w:val="002102C3"/>
    <w:rsid w:val="00211F0A"/>
    <w:rsid w:val="00216A70"/>
    <w:rsid w:val="00220363"/>
    <w:rsid w:val="00220B48"/>
    <w:rsid w:val="0022533B"/>
    <w:rsid w:val="00231748"/>
    <w:rsid w:val="00232DB5"/>
    <w:rsid w:val="00236B00"/>
    <w:rsid w:val="002405A8"/>
    <w:rsid w:val="00240D75"/>
    <w:rsid w:val="00254810"/>
    <w:rsid w:val="002571C8"/>
    <w:rsid w:val="0026197A"/>
    <w:rsid w:val="0026257B"/>
    <w:rsid w:val="00270D82"/>
    <w:rsid w:val="002769A0"/>
    <w:rsid w:val="002813EC"/>
    <w:rsid w:val="00284BC5"/>
    <w:rsid w:val="002854F9"/>
    <w:rsid w:val="00286437"/>
    <w:rsid w:val="00286F1E"/>
    <w:rsid w:val="00291236"/>
    <w:rsid w:val="0029153C"/>
    <w:rsid w:val="00293A16"/>
    <w:rsid w:val="0029521D"/>
    <w:rsid w:val="002964CE"/>
    <w:rsid w:val="002A4B45"/>
    <w:rsid w:val="002B7348"/>
    <w:rsid w:val="002C18BA"/>
    <w:rsid w:val="002C41C5"/>
    <w:rsid w:val="002C4823"/>
    <w:rsid w:val="002C63C4"/>
    <w:rsid w:val="002C7839"/>
    <w:rsid w:val="002D2782"/>
    <w:rsid w:val="002D4B85"/>
    <w:rsid w:val="002D5240"/>
    <w:rsid w:val="002D6C36"/>
    <w:rsid w:val="002D7A67"/>
    <w:rsid w:val="002D7D5C"/>
    <w:rsid w:val="002F0FD3"/>
    <w:rsid w:val="002F3B8B"/>
    <w:rsid w:val="002F522A"/>
    <w:rsid w:val="002F5554"/>
    <w:rsid w:val="00305B7A"/>
    <w:rsid w:val="003107DA"/>
    <w:rsid w:val="003146BA"/>
    <w:rsid w:val="00315750"/>
    <w:rsid w:val="00320B2D"/>
    <w:rsid w:val="00323402"/>
    <w:rsid w:val="00330F3C"/>
    <w:rsid w:val="00333ABB"/>
    <w:rsid w:val="0033789A"/>
    <w:rsid w:val="00344FFE"/>
    <w:rsid w:val="00350334"/>
    <w:rsid w:val="003508A3"/>
    <w:rsid w:val="00361990"/>
    <w:rsid w:val="003620BA"/>
    <w:rsid w:val="00362A49"/>
    <w:rsid w:val="00362D90"/>
    <w:rsid w:val="00376B9C"/>
    <w:rsid w:val="00380D6C"/>
    <w:rsid w:val="00394842"/>
    <w:rsid w:val="00395F2E"/>
    <w:rsid w:val="003A082B"/>
    <w:rsid w:val="003A4004"/>
    <w:rsid w:val="003A7405"/>
    <w:rsid w:val="003B2CD7"/>
    <w:rsid w:val="003B4395"/>
    <w:rsid w:val="003C2102"/>
    <w:rsid w:val="003C3B07"/>
    <w:rsid w:val="003C4728"/>
    <w:rsid w:val="003C4B92"/>
    <w:rsid w:val="003D1E36"/>
    <w:rsid w:val="003D24C2"/>
    <w:rsid w:val="003D6C56"/>
    <w:rsid w:val="003D7AD2"/>
    <w:rsid w:val="003E098A"/>
    <w:rsid w:val="003E3B37"/>
    <w:rsid w:val="003F4F14"/>
    <w:rsid w:val="003F535B"/>
    <w:rsid w:val="003F6540"/>
    <w:rsid w:val="00406861"/>
    <w:rsid w:val="004100CC"/>
    <w:rsid w:val="00417374"/>
    <w:rsid w:val="004216C0"/>
    <w:rsid w:val="00422002"/>
    <w:rsid w:val="00422BB8"/>
    <w:rsid w:val="004246CB"/>
    <w:rsid w:val="00425CF4"/>
    <w:rsid w:val="0043580D"/>
    <w:rsid w:val="00442DAF"/>
    <w:rsid w:val="00444CF5"/>
    <w:rsid w:val="00446433"/>
    <w:rsid w:val="00456AB6"/>
    <w:rsid w:val="00462B57"/>
    <w:rsid w:val="00463474"/>
    <w:rsid w:val="00463E1F"/>
    <w:rsid w:val="004656FB"/>
    <w:rsid w:val="00471938"/>
    <w:rsid w:val="004735DA"/>
    <w:rsid w:val="00474430"/>
    <w:rsid w:val="004748FD"/>
    <w:rsid w:val="00477864"/>
    <w:rsid w:val="00481EF0"/>
    <w:rsid w:val="00485B6D"/>
    <w:rsid w:val="0048767B"/>
    <w:rsid w:val="00495ED9"/>
    <w:rsid w:val="004A09D2"/>
    <w:rsid w:val="004A7AB9"/>
    <w:rsid w:val="004B2092"/>
    <w:rsid w:val="004C0B75"/>
    <w:rsid w:val="004C6C6B"/>
    <w:rsid w:val="004D091E"/>
    <w:rsid w:val="004D1A4B"/>
    <w:rsid w:val="004D210E"/>
    <w:rsid w:val="004E0973"/>
    <w:rsid w:val="004E33E9"/>
    <w:rsid w:val="004E36CF"/>
    <w:rsid w:val="004E4337"/>
    <w:rsid w:val="004E695A"/>
    <w:rsid w:val="004F0AA3"/>
    <w:rsid w:val="004F2E5C"/>
    <w:rsid w:val="005105B0"/>
    <w:rsid w:val="00510B4A"/>
    <w:rsid w:val="0051381C"/>
    <w:rsid w:val="00513980"/>
    <w:rsid w:val="00514789"/>
    <w:rsid w:val="00516512"/>
    <w:rsid w:val="005211AA"/>
    <w:rsid w:val="0052488B"/>
    <w:rsid w:val="00526E22"/>
    <w:rsid w:val="005327F9"/>
    <w:rsid w:val="005363D4"/>
    <w:rsid w:val="005372C0"/>
    <w:rsid w:val="0054717E"/>
    <w:rsid w:val="005729BC"/>
    <w:rsid w:val="00573183"/>
    <w:rsid w:val="00573C31"/>
    <w:rsid w:val="005749D6"/>
    <w:rsid w:val="00575C0B"/>
    <w:rsid w:val="005833F3"/>
    <w:rsid w:val="0058409A"/>
    <w:rsid w:val="00597C03"/>
    <w:rsid w:val="005A1FA5"/>
    <w:rsid w:val="005A5191"/>
    <w:rsid w:val="005A661D"/>
    <w:rsid w:val="005B1B19"/>
    <w:rsid w:val="005C4134"/>
    <w:rsid w:val="005D033B"/>
    <w:rsid w:val="005D0B01"/>
    <w:rsid w:val="005D2DA8"/>
    <w:rsid w:val="005D4308"/>
    <w:rsid w:val="005D57EE"/>
    <w:rsid w:val="005D783E"/>
    <w:rsid w:val="005E1F54"/>
    <w:rsid w:val="005F3A11"/>
    <w:rsid w:val="005F3F2E"/>
    <w:rsid w:val="005F7D60"/>
    <w:rsid w:val="00601342"/>
    <w:rsid w:val="006015F0"/>
    <w:rsid w:val="00602085"/>
    <w:rsid w:val="00602996"/>
    <w:rsid w:val="00603666"/>
    <w:rsid w:val="006061F7"/>
    <w:rsid w:val="0060625F"/>
    <w:rsid w:val="0061315E"/>
    <w:rsid w:val="00620944"/>
    <w:rsid w:val="00622BD9"/>
    <w:rsid w:val="00626C51"/>
    <w:rsid w:val="00633928"/>
    <w:rsid w:val="006431D0"/>
    <w:rsid w:val="00651834"/>
    <w:rsid w:val="00652CE5"/>
    <w:rsid w:val="00655D77"/>
    <w:rsid w:val="00662637"/>
    <w:rsid w:val="00665C53"/>
    <w:rsid w:val="00675849"/>
    <w:rsid w:val="00683A2B"/>
    <w:rsid w:val="00686474"/>
    <w:rsid w:val="00686737"/>
    <w:rsid w:val="006929DD"/>
    <w:rsid w:val="006957BE"/>
    <w:rsid w:val="00697545"/>
    <w:rsid w:val="006A22DB"/>
    <w:rsid w:val="006A4153"/>
    <w:rsid w:val="006A4C15"/>
    <w:rsid w:val="006B110B"/>
    <w:rsid w:val="006B3CFA"/>
    <w:rsid w:val="006B4038"/>
    <w:rsid w:val="006C5941"/>
    <w:rsid w:val="006D3657"/>
    <w:rsid w:val="006D5769"/>
    <w:rsid w:val="006E0C7C"/>
    <w:rsid w:val="006E2F8F"/>
    <w:rsid w:val="006F1381"/>
    <w:rsid w:val="006F2E84"/>
    <w:rsid w:val="006F386A"/>
    <w:rsid w:val="006F7B08"/>
    <w:rsid w:val="00710058"/>
    <w:rsid w:val="00711B13"/>
    <w:rsid w:val="00720DD7"/>
    <w:rsid w:val="00722370"/>
    <w:rsid w:val="0072314B"/>
    <w:rsid w:val="007244EE"/>
    <w:rsid w:val="00727399"/>
    <w:rsid w:val="007445D8"/>
    <w:rsid w:val="00750045"/>
    <w:rsid w:val="00754D94"/>
    <w:rsid w:val="00755FA6"/>
    <w:rsid w:val="00756052"/>
    <w:rsid w:val="007614DD"/>
    <w:rsid w:val="007642C9"/>
    <w:rsid w:val="007644B7"/>
    <w:rsid w:val="00766580"/>
    <w:rsid w:val="00767009"/>
    <w:rsid w:val="007709F9"/>
    <w:rsid w:val="00770DF6"/>
    <w:rsid w:val="007711D3"/>
    <w:rsid w:val="0078398E"/>
    <w:rsid w:val="0078583C"/>
    <w:rsid w:val="00792536"/>
    <w:rsid w:val="0079638F"/>
    <w:rsid w:val="007B0B33"/>
    <w:rsid w:val="007B681D"/>
    <w:rsid w:val="007B7F42"/>
    <w:rsid w:val="007C3024"/>
    <w:rsid w:val="007D0AFC"/>
    <w:rsid w:val="007D20CA"/>
    <w:rsid w:val="007D278C"/>
    <w:rsid w:val="007D4C0C"/>
    <w:rsid w:val="007D4C84"/>
    <w:rsid w:val="007D73BD"/>
    <w:rsid w:val="007E0AB3"/>
    <w:rsid w:val="007E29A2"/>
    <w:rsid w:val="007E36FD"/>
    <w:rsid w:val="007E54F6"/>
    <w:rsid w:val="007F1105"/>
    <w:rsid w:val="007F341F"/>
    <w:rsid w:val="007F42EA"/>
    <w:rsid w:val="00811FCA"/>
    <w:rsid w:val="00814B08"/>
    <w:rsid w:val="00814E4D"/>
    <w:rsid w:val="0082090C"/>
    <w:rsid w:val="00823C84"/>
    <w:rsid w:val="008370A4"/>
    <w:rsid w:val="00842075"/>
    <w:rsid w:val="00842CEB"/>
    <w:rsid w:val="00843859"/>
    <w:rsid w:val="00846DD3"/>
    <w:rsid w:val="008474A6"/>
    <w:rsid w:val="00847F36"/>
    <w:rsid w:val="0085290D"/>
    <w:rsid w:val="00853341"/>
    <w:rsid w:val="00853A45"/>
    <w:rsid w:val="008569FE"/>
    <w:rsid w:val="008570AB"/>
    <w:rsid w:val="00857F3A"/>
    <w:rsid w:val="00862F17"/>
    <w:rsid w:val="008706CD"/>
    <w:rsid w:val="00873D66"/>
    <w:rsid w:val="00880437"/>
    <w:rsid w:val="00880FF0"/>
    <w:rsid w:val="008816E0"/>
    <w:rsid w:val="00882B5D"/>
    <w:rsid w:val="00884D90"/>
    <w:rsid w:val="00887EBF"/>
    <w:rsid w:val="008946F3"/>
    <w:rsid w:val="00894D3F"/>
    <w:rsid w:val="008962F8"/>
    <w:rsid w:val="00896538"/>
    <w:rsid w:val="008969CF"/>
    <w:rsid w:val="008A0192"/>
    <w:rsid w:val="008A0F68"/>
    <w:rsid w:val="008A6E13"/>
    <w:rsid w:val="008A7CD0"/>
    <w:rsid w:val="008B03C8"/>
    <w:rsid w:val="008B390D"/>
    <w:rsid w:val="008B7834"/>
    <w:rsid w:val="008C06FD"/>
    <w:rsid w:val="008C0914"/>
    <w:rsid w:val="008D4C96"/>
    <w:rsid w:val="008D7287"/>
    <w:rsid w:val="008D7367"/>
    <w:rsid w:val="008E2320"/>
    <w:rsid w:val="008E3AED"/>
    <w:rsid w:val="008E53C4"/>
    <w:rsid w:val="008F1579"/>
    <w:rsid w:val="008F40BB"/>
    <w:rsid w:val="008F4A1B"/>
    <w:rsid w:val="008F76D5"/>
    <w:rsid w:val="008F7E7C"/>
    <w:rsid w:val="00900F72"/>
    <w:rsid w:val="00906F37"/>
    <w:rsid w:val="00915202"/>
    <w:rsid w:val="0091549A"/>
    <w:rsid w:val="00917290"/>
    <w:rsid w:val="00922884"/>
    <w:rsid w:val="0092359B"/>
    <w:rsid w:val="00925013"/>
    <w:rsid w:val="00930E2B"/>
    <w:rsid w:val="00933908"/>
    <w:rsid w:val="00935B1C"/>
    <w:rsid w:val="00937CE9"/>
    <w:rsid w:val="0094045C"/>
    <w:rsid w:val="0094642E"/>
    <w:rsid w:val="00950063"/>
    <w:rsid w:val="009515EA"/>
    <w:rsid w:val="009710DA"/>
    <w:rsid w:val="00971EBF"/>
    <w:rsid w:val="00976DD8"/>
    <w:rsid w:val="0097799E"/>
    <w:rsid w:val="00980B6F"/>
    <w:rsid w:val="00982DE5"/>
    <w:rsid w:val="00991072"/>
    <w:rsid w:val="009A421B"/>
    <w:rsid w:val="009A4B66"/>
    <w:rsid w:val="009B21D4"/>
    <w:rsid w:val="009C2321"/>
    <w:rsid w:val="009C56EF"/>
    <w:rsid w:val="009D2667"/>
    <w:rsid w:val="009D6FF1"/>
    <w:rsid w:val="009D7B30"/>
    <w:rsid w:val="009F37F1"/>
    <w:rsid w:val="009F3D0B"/>
    <w:rsid w:val="009F46EF"/>
    <w:rsid w:val="009F4A0A"/>
    <w:rsid w:val="009F51FA"/>
    <w:rsid w:val="00A00B45"/>
    <w:rsid w:val="00A0125D"/>
    <w:rsid w:val="00A03678"/>
    <w:rsid w:val="00A03894"/>
    <w:rsid w:val="00A0566D"/>
    <w:rsid w:val="00A059A9"/>
    <w:rsid w:val="00A076A3"/>
    <w:rsid w:val="00A22EDB"/>
    <w:rsid w:val="00A257DA"/>
    <w:rsid w:val="00A2697A"/>
    <w:rsid w:val="00A34721"/>
    <w:rsid w:val="00A360E6"/>
    <w:rsid w:val="00A37175"/>
    <w:rsid w:val="00A415D6"/>
    <w:rsid w:val="00A42633"/>
    <w:rsid w:val="00A4382E"/>
    <w:rsid w:val="00A46FD7"/>
    <w:rsid w:val="00A52E7B"/>
    <w:rsid w:val="00A575AC"/>
    <w:rsid w:val="00A65ADB"/>
    <w:rsid w:val="00A65C5B"/>
    <w:rsid w:val="00A7326D"/>
    <w:rsid w:val="00A74298"/>
    <w:rsid w:val="00A745EC"/>
    <w:rsid w:val="00A75846"/>
    <w:rsid w:val="00A7638D"/>
    <w:rsid w:val="00A84CD2"/>
    <w:rsid w:val="00AA0AEA"/>
    <w:rsid w:val="00AA40F6"/>
    <w:rsid w:val="00AB19FA"/>
    <w:rsid w:val="00AB7022"/>
    <w:rsid w:val="00AC1D15"/>
    <w:rsid w:val="00AC486A"/>
    <w:rsid w:val="00AC54EE"/>
    <w:rsid w:val="00AC5B12"/>
    <w:rsid w:val="00AC7765"/>
    <w:rsid w:val="00AD059A"/>
    <w:rsid w:val="00AD080B"/>
    <w:rsid w:val="00AD2A3E"/>
    <w:rsid w:val="00AD5912"/>
    <w:rsid w:val="00AD7B91"/>
    <w:rsid w:val="00AE03AF"/>
    <w:rsid w:val="00AE366B"/>
    <w:rsid w:val="00AE60AD"/>
    <w:rsid w:val="00AE79D9"/>
    <w:rsid w:val="00AF0EA0"/>
    <w:rsid w:val="00AF45A0"/>
    <w:rsid w:val="00AF54B7"/>
    <w:rsid w:val="00B021C3"/>
    <w:rsid w:val="00B236D6"/>
    <w:rsid w:val="00B25CDE"/>
    <w:rsid w:val="00B333BD"/>
    <w:rsid w:val="00B33889"/>
    <w:rsid w:val="00B34E80"/>
    <w:rsid w:val="00B36A3D"/>
    <w:rsid w:val="00B36F98"/>
    <w:rsid w:val="00B3735D"/>
    <w:rsid w:val="00B41D5D"/>
    <w:rsid w:val="00B44B56"/>
    <w:rsid w:val="00B476F7"/>
    <w:rsid w:val="00B50963"/>
    <w:rsid w:val="00B53DFA"/>
    <w:rsid w:val="00B56630"/>
    <w:rsid w:val="00B603D8"/>
    <w:rsid w:val="00B6476A"/>
    <w:rsid w:val="00B7356C"/>
    <w:rsid w:val="00B8408F"/>
    <w:rsid w:val="00B8796C"/>
    <w:rsid w:val="00B91BF3"/>
    <w:rsid w:val="00BA32EE"/>
    <w:rsid w:val="00BA5B5D"/>
    <w:rsid w:val="00BA6D16"/>
    <w:rsid w:val="00BA78A0"/>
    <w:rsid w:val="00BB198C"/>
    <w:rsid w:val="00BB458C"/>
    <w:rsid w:val="00BC11DD"/>
    <w:rsid w:val="00BC648F"/>
    <w:rsid w:val="00BD0888"/>
    <w:rsid w:val="00BD484E"/>
    <w:rsid w:val="00BD7689"/>
    <w:rsid w:val="00BE1D65"/>
    <w:rsid w:val="00BE3685"/>
    <w:rsid w:val="00BE460C"/>
    <w:rsid w:val="00BE6BE0"/>
    <w:rsid w:val="00BF0BD0"/>
    <w:rsid w:val="00BF2C83"/>
    <w:rsid w:val="00BF4487"/>
    <w:rsid w:val="00BF6BB5"/>
    <w:rsid w:val="00C0019E"/>
    <w:rsid w:val="00C04255"/>
    <w:rsid w:val="00C043DE"/>
    <w:rsid w:val="00C11182"/>
    <w:rsid w:val="00C13303"/>
    <w:rsid w:val="00C13A90"/>
    <w:rsid w:val="00C14B35"/>
    <w:rsid w:val="00C15CFE"/>
    <w:rsid w:val="00C21A66"/>
    <w:rsid w:val="00C22472"/>
    <w:rsid w:val="00C23D99"/>
    <w:rsid w:val="00C31081"/>
    <w:rsid w:val="00C33A4E"/>
    <w:rsid w:val="00C343BF"/>
    <w:rsid w:val="00C344AF"/>
    <w:rsid w:val="00C43593"/>
    <w:rsid w:val="00C45B46"/>
    <w:rsid w:val="00C50EFC"/>
    <w:rsid w:val="00C51517"/>
    <w:rsid w:val="00C557E6"/>
    <w:rsid w:val="00C61519"/>
    <w:rsid w:val="00C6315F"/>
    <w:rsid w:val="00C76B83"/>
    <w:rsid w:val="00C86358"/>
    <w:rsid w:val="00C86E5E"/>
    <w:rsid w:val="00C90295"/>
    <w:rsid w:val="00C9201B"/>
    <w:rsid w:val="00C94D9A"/>
    <w:rsid w:val="00C95B90"/>
    <w:rsid w:val="00C95BB9"/>
    <w:rsid w:val="00C95FEF"/>
    <w:rsid w:val="00CA0483"/>
    <w:rsid w:val="00CA1353"/>
    <w:rsid w:val="00CA14BB"/>
    <w:rsid w:val="00CA1D4F"/>
    <w:rsid w:val="00CA2A9B"/>
    <w:rsid w:val="00CA4CF6"/>
    <w:rsid w:val="00CB0AAD"/>
    <w:rsid w:val="00CB26EE"/>
    <w:rsid w:val="00CC2BD5"/>
    <w:rsid w:val="00CC6AA1"/>
    <w:rsid w:val="00CD0029"/>
    <w:rsid w:val="00CD0437"/>
    <w:rsid w:val="00CD1682"/>
    <w:rsid w:val="00CD1B59"/>
    <w:rsid w:val="00CD679F"/>
    <w:rsid w:val="00CD70A9"/>
    <w:rsid w:val="00CD7400"/>
    <w:rsid w:val="00CE59DA"/>
    <w:rsid w:val="00CE7F3E"/>
    <w:rsid w:val="00CF46FF"/>
    <w:rsid w:val="00CF52F4"/>
    <w:rsid w:val="00D008C8"/>
    <w:rsid w:val="00D03D63"/>
    <w:rsid w:val="00D03FE8"/>
    <w:rsid w:val="00D04343"/>
    <w:rsid w:val="00D07AC6"/>
    <w:rsid w:val="00D1164D"/>
    <w:rsid w:val="00D123C5"/>
    <w:rsid w:val="00D16727"/>
    <w:rsid w:val="00D2217B"/>
    <w:rsid w:val="00D22EE9"/>
    <w:rsid w:val="00D26F54"/>
    <w:rsid w:val="00D329A7"/>
    <w:rsid w:val="00D40EE6"/>
    <w:rsid w:val="00D4227C"/>
    <w:rsid w:val="00D43E30"/>
    <w:rsid w:val="00D44620"/>
    <w:rsid w:val="00D46B22"/>
    <w:rsid w:val="00D51356"/>
    <w:rsid w:val="00D5248A"/>
    <w:rsid w:val="00D61015"/>
    <w:rsid w:val="00D61488"/>
    <w:rsid w:val="00D61E2A"/>
    <w:rsid w:val="00D72CA8"/>
    <w:rsid w:val="00D76B21"/>
    <w:rsid w:val="00D95180"/>
    <w:rsid w:val="00DA2F43"/>
    <w:rsid w:val="00DB0670"/>
    <w:rsid w:val="00DB0BE9"/>
    <w:rsid w:val="00DB1A70"/>
    <w:rsid w:val="00DB229E"/>
    <w:rsid w:val="00DB22FE"/>
    <w:rsid w:val="00DB3854"/>
    <w:rsid w:val="00DB487F"/>
    <w:rsid w:val="00DB66B7"/>
    <w:rsid w:val="00DC2E2D"/>
    <w:rsid w:val="00DC683F"/>
    <w:rsid w:val="00DC6EE8"/>
    <w:rsid w:val="00DD3048"/>
    <w:rsid w:val="00DD3FC1"/>
    <w:rsid w:val="00DD47D3"/>
    <w:rsid w:val="00DD4AF1"/>
    <w:rsid w:val="00DD4DD3"/>
    <w:rsid w:val="00DD668E"/>
    <w:rsid w:val="00DD7BB1"/>
    <w:rsid w:val="00DE214B"/>
    <w:rsid w:val="00DE22BE"/>
    <w:rsid w:val="00DE45F3"/>
    <w:rsid w:val="00DE49D6"/>
    <w:rsid w:val="00DE7BE0"/>
    <w:rsid w:val="00DF382B"/>
    <w:rsid w:val="00DF4012"/>
    <w:rsid w:val="00DF514F"/>
    <w:rsid w:val="00DF7496"/>
    <w:rsid w:val="00E06ABA"/>
    <w:rsid w:val="00E13014"/>
    <w:rsid w:val="00E161E2"/>
    <w:rsid w:val="00E201A4"/>
    <w:rsid w:val="00E2080F"/>
    <w:rsid w:val="00E20D0F"/>
    <w:rsid w:val="00E25711"/>
    <w:rsid w:val="00E30F09"/>
    <w:rsid w:val="00E32153"/>
    <w:rsid w:val="00E32CF6"/>
    <w:rsid w:val="00E43A34"/>
    <w:rsid w:val="00E44243"/>
    <w:rsid w:val="00E53B62"/>
    <w:rsid w:val="00E57A6A"/>
    <w:rsid w:val="00E62A34"/>
    <w:rsid w:val="00E66FF6"/>
    <w:rsid w:val="00E673CA"/>
    <w:rsid w:val="00E70DD7"/>
    <w:rsid w:val="00E72741"/>
    <w:rsid w:val="00E76C59"/>
    <w:rsid w:val="00E8064D"/>
    <w:rsid w:val="00E81C43"/>
    <w:rsid w:val="00E8455C"/>
    <w:rsid w:val="00E84E56"/>
    <w:rsid w:val="00E90A16"/>
    <w:rsid w:val="00E91E71"/>
    <w:rsid w:val="00E932CF"/>
    <w:rsid w:val="00E953D2"/>
    <w:rsid w:val="00EA3546"/>
    <w:rsid w:val="00EA7784"/>
    <w:rsid w:val="00EB3DEF"/>
    <w:rsid w:val="00EB565C"/>
    <w:rsid w:val="00EB71F0"/>
    <w:rsid w:val="00EB7C5C"/>
    <w:rsid w:val="00EC115E"/>
    <w:rsid w:val="00EC55F0"/>
    <w:rsid w:val="00ED096B"/>
    <w:rsid w:val="00ED3C51"/>
    <w:rsid w:val="00ED4485"/>
    <w:rsid w:val="00ED5418"/>
    <w:rsid w:val="00EE5C96"/>
    <w:rsid w:val="00EF0505"/>
    <w:rsid w:val="00EF1E59"/>
    <w:rsid w:val="00EF3165"/>
    <w:rsid w:val="00EF4826"/>
    <w:rsid w:val="00F03416"/>
    <w:rsid w:val="00F03907"/>
    <w:rsid w:val="00F05E3B"/>
    <w:rsid w:val="00F17B29"/>
    <w:rsid w:val="00F21A8B"/>
    <w:rsid w:val="00F25647"/>
    <w:rsid w:val="00F32981"/>
    <w:rsid w:val="00F329BF"/>
    <w:rsid w:val="00F32AEE"/>
    <w:rsid w:val="00F36BAA"/>
    <w:rsid w:val="00F423D6"/>
    <w:rsid w:val="00F51EB0"/>
    <w:rsid w:val="00F5335A"/>
    <w:rsid w:val="00F54A9F"/>
    <w:rsid w:val="00F66541"/>
    <w:rsid w:val="00F6674A"/>
    <w:rsid w:val="00F70357"/>
    <w:rsid w:val="00F73564"/>
    <w:rsid w:val="00F74F70"/>
    <w:rsid w:val="00F7608A"/>
    <w:rsid w:val="00F770B8"/>
    <w:rsid w:val="00F80B00"/>
    <w:rsid w:val="00F85793"/>
    <w:rsid w:val="00F9251D"/>
    <w:rsid w:val="00F965AC"/>
    <w:rsid w:val="00FA0035"/>
    <w:rsid w:val="00FB0613"/>
    <w:rsid w:val="00FB2237"/>
    <w:rsid w:val="00FB5628"/>
    <w:rsid w:val="00FB5869"/>
    <w:rsid w:val="00FC3E02"/>
    <w:rsid w:val="00FC5A6C"/>
    <w:rsid w:val="00FD1C9A"/>
    <w:rsid w:val="00FD2677"/>
    <w:rsid w:val="00FD355E"/>
    <w:rsid w:val="00FE0D7F"/>
    <w:rsid w:val="00FE4B16"/>
    <w:rsid w:val="00FF0EB6"/>
    <w:rsid w:val="00FF296A"/>
    <w:rsid w:val="00FF4DDA"/>
    <w:rsid w:val="00FF7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FB59B60"/>
  <w15:chartTrackingRefBased/>
  <w15:docId w15:val="{F2E373A0-D975-4E40-A538-8AC962374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562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8409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8409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48767B"/>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8767B"/>
    <w:pPr>
      <w:keepNext/>
      <w:keepLines/>
      <w:spacing w:before="40" w:after="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56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5628"/>
    <w:rPr>
      <w:rFonts w:eastAsiaTheme="minorEastAsia"/>
      <w:lang w:val="en-US"/>
    </w:rPr>
  </w:style>
  <w:style w:type="character" w:customStyle="1" w:styleId="Heading1Char">
    <w:name w:val="Heading 1 Char"/>
    <w:basedOn w:val="DefaultParagraphFont"/>
    <w:link w:val="Heading1"/>
    <w:uiPriority w:val="9"/>
    <w:rsid w:val="00FB562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B5628"/>
    <w:pPr>
      <w:outlineLvl w:val="9"/>
    </w:pPr>
    <w:rPr>
      <w:lang w:val="en-US"/>
    </w:rPr>
  </w:style>
  <w:style w:type="paragraph" w:styleId="TOC1">
    <w:name w:val="toc 1"/>
    <w:basedOn w:val="Normal"/>
    <w:next w:val="Normal"/>
    <w:autoRedefine/>
    <w:uiPriority w:val="39"/>
    <w:unhideWhenUsed/>
    <w:rsid w:val="00FB5628"/>
    <w:pPr>
      <w:spacing w:after="100"/>
    </w:pPr>
  </w:style>
  <w:style w:type="character" w:styleId="Hyperlink">
    <w:name w:val="Hyperlink"/>
    <w:basedOn w:val="DefaultParagraphFont"/>
    <w:uiPriority w:val="99"/>
    <w:unhideWhenUsed/>
    <w:rsid w:val="00FB5628"/>
    <w:rPr>
      <w:color w:val="0563C1" w:themeColor="hyperlink"/>
      <w:u w:val="single"/>
    </w:rPr>
  </w:style>
  <w:style w:type="character" w:customStyle="1" w:styleId="Heading2Char">
    <w:name w:val="Heading 2 Char"/>
    <w:basedOn w:val="DefaultParagraphFont"/>
    <w:link w:val="Heading2"/>
    <w:uiPriority w:val="9"/>
    <w:rsid w:val="0058409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8409A"/>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58409A"/>
    <w:pPr>
      <w:spacing w:after="100"/>
      <w:ind w:left="220"/>
    </w:pPr>
  </w:style>
  <w:style w:type="paragraph" w:styleId="TOC3">
    <w:name w:val="toc 3"/>
    <w:basedOn w:val="Normal"/>
    <w:next w:val="Normal"/>
    <w:autoRedefine/>
    <w:uiPriority w:val="39"/>
    <w:unhideWhenUsed/>
    <w:rsid w:val="0058409A"/>
    <w:pPr>
      <w:spacing w:after="100"/>
      <w:ind w:left="440"/>
    </w:pPr>
  </w:style>
  <w:style w:type="paragraph" w:styleId="Header">
    <w:name w:val="header"/>
    <w:basedOn w:val="Normal"/>
    <w:link w:val="HeaderChar"/>
    <w:uiPriority w:val="99"/>
    <w:unhideWhenUsed/>
    <w:rsid w:val="001429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904"/>
  </w:style>
  <w:style w:type="paragraph" w:styleId="Footer">
    <w:name w:val="footer"/>
    <w:basedOn w:val="Normal"/>
    <w:link w:val="FooterChar"/>
    <w:uiPriority w:val="99"/>
    <w:unhideWhenUsed/>
    <w:rsid w:val="001429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904"/>
  </w:style>
  <w:style w:type="paragraph" w:styleId="ListNumber">
    <w:name w:val="List Number"/>
    <w:basedOn w:val="Normal"/>
    <w:uiPriority w:val="99"/>
    <w:semiHidden/>
    <w:unhideWhenUsed/>
    <w:rsid w:val="00DC2E2D"/>
    <w:pPr>
      <w:spacing w:line="259" w:lineRule="auto"/>
      <w:contextualSpacing/>
    </w:pPr>
    <w:rPr>
      <w:rFonts w:asciiTheme="minorHAnsi" w:hAnsiTheme="minorHAnsi"/>
    </w:rPr>
  </w:style>
  <w:style w:type="paragraph" w:styleId="ListParagraph">
    <w:name w:val="List Paragraph"/>
    <w:basedOn w:val="Normal"/>
    <w:uiPriority w:val="34"/>
    <w:qFormat/>
    <w:rsid w:val="00DC2E2D"/>
    <w:pPr>
      <w:ind w:left="720"/>
      <w:contextualSpacing/>
    </w:pPr>
  </w:style>
  <w:style w:type="table" w:styleId="TableGrid">
    <w:name w:val="Table Grid"/>
    <w:basedOn w:val="TableNormal"/>
    <w:uiPriority w:val="39"/>
    <w:rsid w:val="000224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75C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DD3FC1"/>
    <w:pPr>
      <w:spacing w:after="200" w:line="240" w:lineRule="auto"/>
    </w:pPr>
    <w:rPr>
      <w:i/>
      <w:iCs/>
      <w:color w:val="44546A" w:themeColor="text2"/>
      <w:sz w:val="18"/>
      <w:szCs w:val="18"/>
    </w:rPr>
  </w:style>
  <w:style w:type="paragraph" w:styleId="BodyTextIndent2">
    <w:name w:val="Body Text Indent 2"/>
    <w:basedOn w:val="Normal"/>
    <w:link w:val="BodyTextIndent2Char"/>
    <w:rsid w:val="00B41D5D"/>
    <w:pPr>
      <w:spacing w:after="120" w:line="480" w:lineRule="auto"/>
      <w:ind w:left="283"/>
    </w:pPr>
    <w:rPr>
      <w:rFonts w:ascii="Times New Roman" w:eastAsia="Times New Roman" w:hAnsi="Times New Roman" w:cs="Times New Roman"/>
      <w:sz w:val="24"/>
      <w:szCs w:val="24"/>
      <w:lang w:eastAsia="en-GB"/>
    </w:rPr>
  </w:style>
  <w:style w:type="character" w:customStyle="1" w:styleId="BodyTextIndent2Char">
    <w:name w:val="Body Text Indent 2 Char"/>
    <w:basedOn w:val="DefaultParagraphFont"/>
    <w:link w:val="BodyTextIndent2"/>
    <w:rsid w:val="00B41D5D"/>
    <w:rPr>
      <w:rFonts w:ascii="Times New Roman" w:eastAsia="Times New Roman" w:hAnsi="Times New Roman" w:cs="Times New Roman"/>
      <w:sz w:val="24"/>
      <w:szCs w:val="24"/>
      <w:lang w:eastAsia="en-GB"/>
    </w:rPr>
  </w:style>
  <w:style w:type="character" w:customStyle="1" w:styleId="dflfde">
    <w:name w:val="dflfde"/>
    <w:basedOn w:val="DefaultParagraphFont"/>
    <w:rsid w:val="004C6C6B"/>
  </w:style>
  <w:style w:type="paragraph" w:styleId="Bibliography">
    <w:name w:val="Bibliography"/>
    <w:basedOn w:val="Normal"/>
    <w:next w:val="Normal"/>
    <w:uiPriority w:val="37"/>
    <w:unhideWhenUsed/>
    <w:rsid w:val="004D1A4B"/>
  </w:style>
  <w:style w:type="paragraph" w:styleId="TableofFigures">
    <w:name w:val="table of figures"/>
    <w:basedOn w:val="Normal"/>
    <w:next w:val="Normal"/>
    <w:uiPriority w:val="99"/>
    <w:unhideWhenUsed/>
    <w:rsid w:val="00BA32EE"/>
    <w:pPr>
      <w:spacing w:after="0"/>
    </w:pPr>
  </w:style>
  <w:style w:type="paragraph" w:styleId="BalloonText">
    <w:name w:val="Balloon Text"/>
    <w:basedOn w:val="Normal"/>
    <w:link w:val="BalloonTextChar"/>
    <w:uiPriority w:val="99"/>
    <w:semiHidden/>
    <w:unhideWhenUsed/>
    <w:rsid w:val="002619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197A"/>
    <w:rPr>
      <w:rFonts w:ascii="Segoe UI" w:hAnsi="Segoe UI" w:cs="Segoe UI"/>
      <w:sz w:val="18"/>
      <w:szCs w:val="18"/>
    </w:rPr>
  </w:style>
  <w:style w:type="paragraph" w:customStyle="1" w:styleId="Default">
    <w:name w:val="Default"/>
    <w:rsid w:val="00BE460C"/>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5D2DA8"/>
    <w:rPr>
      <w:color w:val="954F72" w:themeColor="followedHyperlink"/>
      <w:u w:val="single"/>
    </w:rPr>
  </w:style>
  <w:style w:type="character" w:customStyle="1" w:styleId="Heading6Char">
    <w:name w:val="Heading 6 Char"/>
    <w:basedOn w:val="DefaultParagraphFont"/>
    <w:link w:val="Heading6"/>
    <w:uiPriority w:val="9"/>
    <w:semiHidden/>
    <w:rsid w:val="0048767B"/>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48767B"/>
    <w:rPr>
      <w:rFonts w:asciiTheme="majorHAnsi" w:eastAsiaTheme="majorEastAsia" w:hAnsiTheme="majorHAnsi" w:cstheme="majorBidi"/>
      <w:i/>
      <w:iCs/>
      <w:color w:val="1F4D78" w:themeColor="accent1" w:themeShade="7F"/>
    </w:rPr>
  </w:style>
  <w:style w:type="paragraph" w:styleId="BodyText">
    <w:name w:val="Body Text"/>
    <w:basedOn w:val="Normal"/>
    <w:link w:val="BodyTextChar"/>
    <w:uiPriority w:val="99"/>
    <w:semiHidden/>
    <w:unhideWhenUsed/>
    <w:rsid w:val="0048767B"/>
    <w:pPr>
      <w:spacing w:after="120"/>
    </w:pPr>
  </w:style>
  <w:style w:type="character" w:customStyle="1" w:styleId="BodyTextChar">
    <w:name w:val="Body Text Char"/>
    <w:basedOn w:val="DefaultParagraphFont"/>
    <w:link w:val="BodyText"/>
    <w:uiPriority w:val="99"/>
    <w:semiHidden/>
    <w:rsid w:val="0048767B"/>
  </w:style>
  <w:style w:type="character" w:styleId="PlaceholderText">
    <w:name w:val="Placeholder Text"/>
    <w:basedOn w:val="DefaultParagraphFont"/>
    <w:uiPriority w:val="99"/>
    <w:semiHidden/>
    <w:rsid w:val="00884D9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25970">
      <w:bodyDiv w:val="1"/>
      <w:marLeft w:val="0"/>
      <w:marRight w:val="0"/>
      <w:marTop w:val="0"/>
      <w:marBottom w:val="0"/>
      <w:divBdr>
        <w:top w:val="none" w:sz="0" w:space="0" w:color="auto"/>
        <w:left w:val="none" w:sz="0" w:space="0" w:color="auto"/>
        <w:bottom w:val="none" w:sz="0" w:space="0" w:color="auto"/>
        <w:right w:val="none" w:sz="0" w:space="0" w:color="auto"/>
      </w:divBdr>
    </w:div>
    <w:div w:id="28841023">
      <w:bodyDiv w:val="1"/>
      <w:marLeft w:val="0"/>
      <w:marRight w:val="0"/>
      <w:marTop w:val="0"/>
      <w:marBottom w:val="0"/>
      <w:divBdr>
        <w:top w:val="none" w:sz="0" w:space="0" w:color="auto"/>
        <w:left w:val="none" w:sz="0" w:space="0" w:color="auto"/>
        <w:bottom w:val="none" w:sz="0" w:space="0" w:color="auto"/>
        <w:right w:val="none" w:sz="0" w:space="0" w:color="auto"/>
      </w:divBdr>
    </w:div>
    <w:div w:id="31462190">
      <w:bodyDiv w:val="1"/>
      <w:marLeft w:val="0"/>
      <w:marRight w:val="0"/>
      <w:marTop w:val="0"/>
      <w:marBottom w:val="0"/>
      <w:divBdr>
        <w:top w:val="none" w:sz="0" w:space="0" w:color="auto"/>
        <w:left w:val="none" w:sz="0" w:space="0" w:color="auto"/>
        <w:bottom w:val="none" w:sz="0" w:space="0" w:color="auto"/>
        <w:right w:val="none" w:sz="0" w:space="0" w:color="auto"/>
      </w:divBdr>
    </w:div>
    <w:div w:id="65811334">
      <w:bodyDiv w:val="1"/>
      <w:marLeft w:val="0"/>
      <w:marRight w:val="0"/>
      <w:marTop w:val="0"/>
      <w:marBottom w:val="0"/>
      <w:divBdr>
        <w:top w:val="none" w:sz="0" w:space="0" w:color="auto"/>
        <w:left w:val="none" w:sz="0" w:space="0" w:color="auto"/>
        <w:bottom w:val="none" w:sz="0" w:space="0" w:color="auto"/>
        <w:right w:val="none" w:sz="0" w:space="0" w:color="auto"/>
      </w:divBdr>
    </w:div>
    <w:div w:id="71659613">
      <w:bodyDiv w:val="1"/>
      <w:marLeft w:val="0"/>
      <w:marRight w:val="0"/>
      <w:marTop w:val="0"/>
      <w:marBottom w:val="0"/>
      <w:divBdr>
        <w:top w:val="none" w:sz="0" w:space="0" w:color="auto"/>
        <w:left w:val="none" w:sz="0" w:space="0" w:color="auto"/>
        <w:bottom w:val="none" w:sz="0" w:space="0" w:color="auto"/>
        <w:right w:val="none" w:sz="0" w:space="0" w:color="auto"/>
      </w:divBdr>
    </w:div>
    <w:div w:id="72050815">
      <w:bodyDiv w:val="1"/>
      <w:marLeft w:val="0"/>
      <w:marRight w:val="0"/>
      <w:marTop w:val="0"/>
      <w:marBottom w:val="0"/>
      <w:divBdr>
        <w:top w:val="none" w:sz="0" w:space="0" w:color="auto"/>
        <w:left w:val="none" w:sz="0" w:space="0" w:color="auto"/>
        <w:bottom w:val="none" w:sz="0" w:space="0" w:color="auto"/>
        <w:right w:val="none" w:sz="0" w:space="0" w:color="auto"/>
      </w:divBdr>
    </w:div>
    <w:div w:id="85539139">
      <w:bodyDiv w:val="1"/>
      <w:marLeft w:val="0"/>
      <w:marRight w:val="0"/>
      <w:marTop w:val="0"/>
      <w:marBottom w:val="0"/>
      <w:divBdr>
        <w:top w:val="none" w:sz="0" w:space="0" w:color="auto"/>
        <w:left w:val="none" w:sz="0" w:space="0" w:color="auto"/>
        <w:bottom w:val="none" w:sz="0" w:space="0" w:color="auto"/>
        <w:right w:val="none" w:sz="0" w:space="0" w:color="auto"/>
      </w:divBdr>
      <w:divsChild>
        <w:div w:id="493885656">
          <w:marLeft w:val="576"/>
          <w:marRight w:val="0"/>
          <w:marTop w:val="0"/>
          <w:marBottom w:val="120"/>
          <w:divBdr>
            <w:top w:val="none" w:sz="0" w:space="0" w:color="auto"/>
            <w:left w:val="none" w:sz="0" w:space="0" w:color="auto"/>
            <w:bottom w:val="none" w:sz="0" w:space="0" w:color="auto"/>
            <w:right w:val="none" w:sz="0" w:space="0" w:color="auto"/>
          </w:divBdr>
        </w:div>
        <w:div w:id="816999466">
          <w:marLeft w:val="576"/>
          <w:marRight w:val="0"/>
          <w:marTop w:val="0"/>
          <w:marBottom w:val="120"/>
          <w:divBdr>
            <w:top w:val="none" w:sz="0" w:space="0" w:color="auto"/>
            <w:left w:val="none" w:sz="0" w:space="0" w:color="auto"/>
            <w:bottom w:val="none" w:sz="0" w:space="0" w:color="auto"/>
            <w:right w:val="none" w:sz="0" w:space="0" w:color="auto"/>
          </w:divBdr>
        </w:div>
        <w:div w:id="1326976717">
          <w:marLeft w:val="1296"/>
          <w:marRight w:val="0"/>
          <w:marTop w:val="0"/>
          <w:marBottom w:val="120"/>
          <w:divBdr>
            <w:top w:val="none" w:sz="0" w:space="0" w:color="auto"/>
            <w:left w:val="none" w:sz="0" w:space="0" w:color="auto"/>
            <w:bottom w:val="none" w:sz="0" w:space="0" w:color="auto"/>
            <w:right w:val="none" w:sz="0" w:space="0" w:color="auto"/>
          </w:divBdr>
        </w:div>
        <w:div w:id="956913495">
          <w:marLeft w:val="1296"/>
          <w:marRight w:val="0"/>
          <w:marTop w:val="0"/>
          <w:marBottom w:val="120"/>
          <w:divBdr>
            <w:top w:val="none" w:sz="0" w:space="0" w:color="auto"/>
            <w:left w:val="none" w:sz="0" w:space="0" w:color="auto"/>
            <w:bottom w:val="none" w:sz="0" w:space="0" w:color="auto"/>
            <w:right w:val="none" w:sz="0" w:space="0" w:color="auto"/>
          </w:divBdr>
        </w:div>
        <w:div w:id="1955595069">
          <w:marLeft w:val="1296"/>
          <w:marRight w:val="0"/>
          <w:marTop w:val="0"/>
          <w:marBottom w:val="120"/>
          <w:divBdr>
            <w:top w:val="none" w:sz="0" w:space="0" w:color="auto"/>
            <w:left w:val="none" w:sz="0" w:space="0" w:color="auto"/>
            <w:bottom w:val="none" w:sz="0" w:space="0" w:color="auto"/>
            <w:right w:val="none" w:sz="0" w:space="0" w:color="auto"/>
          </w:divBdr>
        </w:div>
        <w:div w:id="888419867">
          <w:marLeft w:val="576"/>
          <w:marRight w:val="0"/>
          <w:marTop w:val="0"/>
          <w:marBottom w:val="120"/>
          <w:divBdr>
            <w:top w:val="none" w:sz="0" w:space="0" w:color="auto"/>
            <w:left w:val="none" w:sz="0" w:space="0" w:color="auto"/>
            <w:bottom w:val="none" w:sz="0" w:space="0" w:color="auto"/>
            <w:right w:val="none" w:sz="0" w:space="0" w:color="auto"/>
          </w:divBdr>
        </w:div>
        <w:div w:id="414477110">
          <w:marLeft w:val="1296"/>
          <w:marRight w:val="0"/>
          <w:marTop w:val="0"/>
          <w:marBottom w:val="120"/>
          <w:divBdr>
            <w:top w:val="none" w:sz="0" w:space="0" w:color="auto"/>
            <w:left w:val="none" w:sz="0" w:space="0" w:color="auto"/>
            <w:bottom w:val="none" w:sz="0" w:space="0" w:color="auto"/>
            <w:right w:val="none" w:sz="0" w:space="0" w:color="auto"/>
          </w:divBdr>
        </w:div>
        <w:div w:id="56558648">
          <w:marLeft w:val="1296"/>
          <w:marRight w:val="0"/>
          <w:marTop w:val="0"/>
          <w:marBottom w:val="80"/>
          <w:divBdr>
            <w:top w:val="none" w:sz="0" w:space="0" w:color="auto"/>
            <w:left w:val="none" w:sz="0" w:space="0" w:color="auto"/>
            <w:bottom w:val="none" w:sz="0" w:space="0" w:color="auto"/>
            <w:right w:val="none" w:sz="0" w:space="0" w:color="auto"/>
          </w:divBdr>
        </w:div>
        <w:div w:id="172455984">
          <w:marLeft w:val="1296"/>
          <w:marRight w:val="0"/>
          <w:marTop w:val="0"/>
          <w:marBottom w:val="80"/>
          <w:divBdr>
            <w:top w:val="none" w:sz="0" w:space="0" w:color="auto"/>
            <w:left w:val="none" w:sz="0" w:space="0" w:color="auto"/>
            <w:bottom w:val="none" w:sz="0" w:space="0" w:color="auto"/>
            <w:right w:val="none" w:sz="0" w:space="0" w:color="auto"/>
          </w:divBdr>
        </w:div>
        <w:div w:id="367610732">
          <w:marLeft w:val="1296"/>
          <w:marRight w:val="0"/>
          <w:marTop w:val="0"/>
          <w:marBottom w:val="80"/>
          <w:divBdr>
            <w:top w:val="none" w:sz="0" w:space="0" w:color="auto"/>
            <w:left w:val="none" w:sz="0" w:space="0" w:color="auto"/>
            <w:bottom w:val="none" w:sz="0" w:space="0" w:color="auto"/>
            <w:right w:val="none" w:sz="0" w:space="0" w:color="auto"/>
          </w:divBdr>
        </w:div>
      </w:divsChild>
    </w:div>
    <w:div w:id="94525668">
      <w:bodyDiv w:val="1"/>
      <w:marLeft w:val="0"/>
      <w:marRight w:val="0"/>
      <w:marTop w:val="0"/>
      <w:marBottom w:val="0"/>
      <w:divBdr>
        <w:top w:val="none" w:sz="0" w:space="0" w:color="auto"/>
        <w:left w:val="none" w:sz="0" w:space="0" w:color="auto"/>
        <w:bottom w:val="none" w:sz="0" w:space="0" w:color="auto"/>
        <w:right w:val="none" w:sz="0" w:space="0" w:color="auto"/>
      </w:divBdr>
    </w:div>
    <w:div w:id="96220160">
      <w:bodyDiv w:val="1"/>
      <w:marLeft w:val="0"/>
      <w:marRight w:val="0"/>
      <w:marTop w:val="0"/>
      <w:marBottom w:val="0"/>
      <w:divBdr>
        <w:top w:val="none" w:sz="0" w:space="0" w:color="auto"/>
        <w:left w:val="none" w:sz="0" w:space="0" w:color="auto"/>
        <w:bottom w:val="none" w:sz="0" w:space="0" w:color="auto"/>
        <w:right w:val="none" w:sz="0" w:space="0" w:color="auto"/>
      </w:divBdr>
    </w:div>
    <w:div w:id="100423370">
      <w:bodyDiv w:val="1"/>
      <w:marLeft w:val="0"/>
      <w:marRight w:val="0"/>
      <w:marTop w:val="0"/>
      <w:marBottom w:val="0"/>
      <w:divBdr>
        <w:top w:val="none" w:sz="0" w:space="0" w:color="auto"/>
        <w:left w:val="none" w:sz="0" w:space="0" w:color="auto"/>
        <w:bottom w:val="none" w:sz="0" w:space="0" w:color="auto"/>
        <w:right w:val="none" w:sz="0" w:space="0" w:color="auto"/>
      </w:divBdr>
      <w:divsChild>
        <w:div w:id="1007901929">
          <w:marLeft w:val="446"/>
          <w:marRight w:val="0"/>
          <w:marTop w:val="0"/>
          <w:marBottom w:val="0"/>
          <w:divBdr>
            <w:top w:val="none" w:sz="0" w:space="0" w:color="auto"/>
            <w:left w:val="none" w:sz="0" w:space="0" w:color="auto"/>
            <w:bottom w:val="none" w:sz="0" w:space="0" w:color="auto"/>
            <w:right w:val="none" w:sz="0" w:space="0" w:color="auto"/>
          </w:divBdr>
        </w:div>
      </w:divsChild>
    </w:div>
    <w:div w:id="102111966">
      <w:bodyDiv w:val="1"/>
      <w:marLeft w:val="0"/>
      <w:marRight w:val="0"/>
      <w:marTop w:val="0"/>
      <w:marBottom w:val="0"/>
      <w:divBdr>
        <w:top w:val="none" w:sz="0" w:space="0" w:color="auto"/>
        <w:left w:val="none" w:sz="0" w:space="0" w:color="auto"/>
        <w:bottom w:val="none" w:sz="0" w:space="0" w:color="auto"/>
        <w:right w:val="none" w:sz="0" w:space="0" w:color="auto"/>
      </w:divBdr>
    </w:div>
    <w:div w:id="142236846">
      <w:bodyDiv w:val="1"/>
      <w:marLeft w:val="0"/>
      <w:marRight w:val="0"/>
      <w:marTop w:val="0"/>
      <w:marBottom w:val="0"/>
      <w:divBdr>
        <w:top w:val="none" w:sz="0" w:space="0" w:color="auto"/>
        <w:left w:val="none" w:sz="0" w:space="0" w:color="auto"/>
        <w:bottom w:val="none" w:sz="0" w:space="0" w:color="auto"/>
        <w:right w:val="none" w:sz="0" w:space="0" w:color="auto"/>
      </w:divBdr>
    </w:div>
    <w:div w:id="144010746">
      <w:bodyDiv w:val="1"/>
      <w:marLeft w:val="0"/>
      <w:marRight w:val="0"/>
      <w:marTop w:val="0"/>
      <w:marBottom w:val="0"/>
      <w:divBdr>
        <w:top w:val="none" w:sz="0" w:space="0" w:color="auto"/>
        <w:left w:val="none" w:sz="0" w:space="0" w:color="auto"/>
        <w:bottom w:val="none" w:sz="0" w:space="0" w:color="auto"/>
        <w:right w:val="none" w:sz="0" w:space="0" w:color="auto"/>
      </w:divBdr>
    </w:div>
    <w:div w:id="149292820">
      <w:bodyDiv w:val="1"/>
      <w:marLeft w:val="0"/>
      <w:marRight w:val="0"/>
      <w:marTop w:val="0"/>
      <w:marBottom w:val="0"/>
      <w:divBdr>
        <w:top w:val="none" w:sz="0" w:space="0" w:color="auto"/>
        <w:left w:val="none" w:sz="0" w:space="0" w:color="auto"/>
        <w:bottom w:val="none" w:sz="0" w:space="0" w:color="auto"/>
        <w:right w:val="none" w:sz="0" w:space="0" w:color="auto"/>
      </w:divBdr>
    </w:div>
    <w:div w:id="154690133">
      <w:bodyDiv w:val="1"/>
      <w:marLeft w:val="0"/>
      <w:marRight w:val="0"/>
      <w:marTop w:val="0"/>
      <w:marBottom w:val="0"/>
      <w:divBdr>
        <w:top w:val="none" w:sz="0" w:space="0" w:color="auto"/>
        <w:left w:val="none" w:sz="0" w:space="0" w:color="auto"/>
        <w:bottom w:val="none" w:sz="0" w:space="0" w:color="auto"/>
        <w:right w:val="none" w:sz="0" w:space="0" w:color="auto"/>
      </w:divBdr>
    </w:div>
    <w:div w:id="159079477">
      <w:bodyDiv w:val="1"/>
      <w:marLeft w:val="0"/>
      <w:marRight w:val="0"/>
      <w:marTop w:val="0"/>
      <w:marBottom w:val="0"/>
      <w:divBdr>
        <w:top w:val="none" w:sz="0" w:space="0" w:color="auto"/>
        <w:left w:val="none" w:sz="0" w:space="0" w:color="auto"/>
        <w:bottom w:val="none" w:sz="0" w:space="0" w:color="auto"/>
        <w:right w:val="none" w:sz="0" w:space="0" w:color="auto"/>
      </w:divBdr>
    </w:div>
    <w:div w:id="173500736">
      <w:bodyDiv w:val="1"/>
      <w:marLeft w:val="0"/>
      <w:marRight w:val="0"/>
      <w:marTop w:val="0"/>
      <w:marBottom w:val="0"/>
      <w:divBdr>
        <w:top w:val="none" w:sz="0" w:space="0" w:color="auto"/>
        <w:left w:val="none" w:sz="0" w:space="0" w:color="auto"/>
        <w:bottom w:val="none" w:sz="0" w:space="0" w:color="auto"/>
        <w:right w:val="none" w:sz="0" w:space="0" w:color="auto"/>
      </w:divBdr>
    </w:div>
    <w:div w:id="178156979">
      <w:bodyDiv w:val="1"/>
      <w:marLeft w:val="0"/>
      <w:marRight w:val="0"/>
      <w:marTop w:val="0"/>
      <w:marBottom w:val="0"/>
      <w:divBdr>
        <w:top w:val="none" w:sz="0" w:space="0" w:color="auto"/>
        <w:left w:val="none" w:sz="0" w:space="0" w:color="auto"/>
        <w:bottom w:val="none" w:sz="0" w:space="0" w:color="auto"/>
        <w:right w:val="none" w:sz="0" w:space="0" w:color="auto"/>
      </w:divBdr>
      <w:divsChild>
        <w:div w:id="511335027">
          <w:marLeft w:val="446"/>
          <w:marRight w:val="0"/>
          <w:marTop w:val="0"/>
          <w:marBottom w:val="0"/>
          <w:divBdr>
            <w:top w:val="none" w:sz="0" w:space="0" w:color="auto"/>
            <w:left w:val="none" w:sz="0" w:space="0" w:color="auto"/>
            <w:bottom w:val="none" w:sz="0" w:space="0" w:color="auto"/>
            <w:right w:val="none" w:sz="0" w:space="0" w:color="auto"/>
          </w:divBdr>
        </w:div>
      </w:divsChild>
    </w:div>
    <w:div w:id="201402287">
      <w:bodyDiv w:val="1"/>
      <w:marLeft w:val="0"/>
      <w:marRight w:val="0"/>
      <w:marTop w:val="0"/>
      <w:marBottom w:val="0"/>
      <w:divBdr>
        <w:top w:val="none" w:sz="0" w:space="0" w:color="auto"/>
        <w:left w:val="none" w:sz="0" w:space="0" w:color="auto"/>
        <w:bottom w:val="none" w:sz="0" w:space="0" w:color="auto"/>
        <w:right w:val="none" w:sz="0" w:space="0" w:color="auto"/>
      </w:divBdr>
    </w:div>
    <w:div w:id="208155332">
      <w:bodyDiv w:val="1"/>
      <w:marLeft w:val="0"/>
      <w:marRight w:val="0"/>
      <w:marTop w:val="0"/>
      <w:marBottom w:val="0"/>
      <w:divBdr>
        <w:top w:val="none" w:sz="0" w:space="0" w:color="auto"/>
        <w:left w:val="none" w:sz="0" w:space="0" w:color="auto"/>
        <w:bottom w:val="none" w:sz="0" w:space="0" w:color="auto"/>
        <w:right w:val="none" w:sz="0" w:space="0" w:color="auto"/>
      </w:divBdr>
    </w:div>
    <w:div w:id="210117994">
      <w:bodyDiv w:val="1"/>
      <w:marLeft w:val="0"/>
      <w:marRight w:val="0"/>
      <w:marTop w:val="0"/>
      <w:marBottom w:val="0"/>
      <w:divBdr>
        <w:top w:val="none" w:sz="0" w:space="0" w:color="auto"/>
        <w:left w:val="none" w:sz="0" w:space="0" w:color="auto"/>
        <w:bottom w:val="none" w:sz="0" w:space="0" w:color="auto"/>
        <w:right w:val="none" w:sz="0" w:space="0" w:color="auto"/>
      </w:divBdr>
    </w:div>
    <w:div w:id="220096430">
      <w:bodyDiv w:val="1"/>
      <w:marLeft w:val="0"/>
      <w:marRight w:val="0"/>
      <w:marTop w:val="0"/>
      <w:marBottom w:val="0"/>
      <w:divBdr>
        <w:top w:val="none" w:sz="0" w:space="0" w:color="auto"/>
        <w:left w:val="none" w:sz="0" w:space="0" w:color="auto"/>
        <w:bottom w:val="none" w:sz="0" w:space="0" w:color="auto"/>
        <w:right w:val="none" w:sz="0" w:space="0" w:color="auto"/>
      </w:divBdr>
    </w:div>
    <w:div w:id="228737434">
      <w:bodyDiv w:val="1"/>
      <w:marLeft w:val="0"/>
      <w:marRight w:val="0"/>
      <w:marTop w:val="0"/>
      <w:marBottom w:val="0"/>
      <w:divBdr>
        <w:top w:val="none" w:sz="0" w:space="0" w:color="auto"/>
        <w:left w:val="none" w:sz="0" w:space="0" w:color="auto"/>
        <w:bottom w:val="none" w:sz="0" w:space="0" w:color="auto"/>
        <w:right w:val="none" w:sz="0" w:space="0" w:color="auto"/>
      </w:divBdr>
    </w:div>
    <w:div w:id="248664316">
      <w:bodyDiv w:val="1"/>
      <w:marLeft w:val="0"/>
      <w:marRight w:val="0"/>
      <w:marTop w:val="0"/>
      <w:marBottom w:val="0"/>
      <w:divBdr>
        <w:top w:val="none" w:sz="0" w:space="0" w:color="auto"/>
        <w:left w:val="none" w:sz="0" w:space="0" w:color="auto"/>
        <w:bottom w:val="none" w:sz="0" w:space="0" w:color="auto"/>
        <w:right w:val="none" w:sz="0" w:space="0" w:color="auto"/>
      </w:divBdr>
    </w:div>
    <w:div w:id="250891457">
      <w:bodyDiv w:val="1"/>
      <w:marLeft w:val="0"/>
      <w:marRight w:val="0"/>
      <w:marTop w:val="0"/>
      <w:marBottom w:val="0"/>
      <w:divBdr>
        <w:top w:val="none" w:sz="0" w:space="0" w:color="auto"/>
        <w:left w:val="none" w:sz="0" w:space="0" w:color="auto"/>
        <w:bottom w:val="none" w:sz="0" w:space="0" w:color="auto"/>
        <w:right w:val="none" w:sz="0" w:space="0" w:color="auto"/>
      </w:divBdr>
    </w:div>
    <w:div w:id="251159332">
      <w:bodyDiv w:val="1"/>
      <w:marLeft w:val="0"/>
      <w:marRight w:val="0"/>
      <w:marTop w:val="0"/>
      <w:marBottom w:val="0"/>
      <w:divBdr>
        <w:top w:val="none" w:sz="0" w:space="0" w:color="auto"/>
        <w:left w:val="none" w:sz="0" w:space="0" w:color="auto"/>
        <w:bottom w:val="none" w:sz="0" w:space="0" w:color="auto"/>
        <w:right w:val="none" w:sz="0" w:space="0" w:color="auto"/>
      </w:divBdr>
    </w:div>
    <w:div w:id="272441191">
      <w:bodyDiv w:val="1"/>
      <w:marLeft w:val="0"/>
      <w:marRight w:val="0"/>
      <w:marTop w:val="0"/>
      <w:marBottom w:val="0"/>
      <w:divBdr>
        <w:top w:val="none" w:sz="0" w:space="0" w:color="auto"/>
        <w:left w:val="none" w:sz="0" w:space="0" w:color="auto"/>
        <w:bottom w:val="none" w:sz="0" w:space="0" w:color="auto"/>
        <w:right w:val="none" w:sz="0" w:space="0" w:color="auto"/>
      </w:divBdr>
      <w:divsChild>
        <w:div w:id="1137839259">
          <w:marLeft w:val="446"/>
          <w:marRight w:val="0"/>
          <w:marTop w:val="0"/>
          <w:marBottom w:val="0"/>
          <w:divBdr>
            <w:top w:val="none" w:sz="0" w:space="0" w:color="auto"/>
            <w:left w:val="none" w:sz="0" w:space="0" w:color="auto"/>
            <w:bottom w:val="none" w:sz="0" w:space="0" w:color="auto"/>
            <w:right w:val="none" w:sz="0" w:space="0" w:color="auto"/>
          </w:divBdr>
        </w:div>
      </w:divsChild>
    </w:div>
    <w:div w:id="272713546">
      <w:bodyDiv w:val="1"/>
      <w:marLeft w:val="0"/>
      <w:marRight w:val="0"/>
      <w:marTop w:val="0"/>
      <w:marBottom w:val="0"/>
      <w:divBdr>
        <w:top w:val="none" w:sz="0" w:space="0" w:color="auto"/>
        <w:left w:val="none" w:sz="0" w:space="0" w:color="auto"/>
        <w:bottom w:val="none" w:sz="0" w:space="0" w:color="auto"/>
        <w:right w:val="none" w:sz="0" w:space="0" w:color="auto"/>
      </w:divBdr>
    </w:div>
    <w:div w:id="272829684">
      <w:bodyDiv w:val="1"/>
      <w:marLeft w:val="0"/>
      <w:marRight w:val="0"/>
      <w:marTop w:val="0"/>
      <w:marBottom w:val="0"/>
      <w:divBdr>
        <w:top w:val="none" w:sz="0" w:space="0" w:color="auto"/>
        <w:left w:val="none" w:sz="0" w:space="0" w:color="auto"/>
        <w:bottom w:val="none" w:sz="0" w:space="0" w:color="auto"/>
        <w:right w:val="none" w:sz="0" w:space="0" w:color="auto"/>
      </w:divBdr>
    </w:div>
    <w:div w:id="276372624">
      <w:bodyDiv w:val="1"/>
      <w:marLeft w:val="0"/>
      <w:marRight w:val="0"/>
      <w:marTop w:val="0"/>
      <w:marBottom w:val="0"/>
      <w:divBdr>
        <w:top w:val="none" w:sz="0" w:space="0" w:color="auto"/>
        <w:left w:val="none" w:sz="0" w:space="0" w:color="auto"/>
        <w:bottom w:val="none" w:sz="0" w:space="0" w:color="auto"/>
        <w:right w:val="none" w:sz="0" w:space="0" w:color="auto"/>
      </w:divBdr>
    </w:div>
    <w:div w:id="320355507">
      <w:bodyDiv w:val="1"/>
      <w:marLeft w:val="0"/>
      <w:marRight w:val="0"/>
      <w:marTop w:val="0"/>
      <w:marBottom w:val="0"/>
      <w:divBdr>
        <w:top w:val="none" w:sz="0" w:space="0" w:color="auto"/>
        <w:left w:val="none" w:sz="0" w:space="0" w:color="auto"/>
        <w:bottom w:val="none" w:sz="0" w:space="0" w:color="auto"/>
        <w:right w:val="none" w:sz="0" w:space="0" w:color="auto"/>
      </w:divBdr>
    </w:div>
    <w:div w:id="341931793">
      <w:bodyDiv w:val="1"/>
      <w:marLeft w:val="0"/>
      <w:marRight w:val="0"/>
      <w:marTop w:val="0"/>
      <w:marBottom w:val="0"/>
      <w:divBdr>
        <w:top w:val="none" w:sz="0" w:space="0" w:color="auto"/>
        <w:left w:val="none" w:sz="0" w:space="0" w:color="auto"/>
        <w:bottom w:val="none" w:sz="0" w:space="0" w:color="auto"/>
        <w:right w:val="none" w:sz="0" w:space="0" w:color="auto"/>
      </w:divBdr>
    </w:div>
    <w:div w:id="352728412">
      <w:bodyDiv w:val="1"/>
      <w:marLeft w:val="0"/>
      <w:marRight w:val="0"/>
      <w:marTop w:val="0"/>
      <w:marBottom w:val="0"/>
      <w:divBdr>
        <w:top w:val="none" w:sz="0" w:space="0" w:color="auto"/>
        <w:left w:val="none" w:sz="0" w:space="0" w:color="auto"/>
        <w:bottom w:val="none" w:sz="0" w:space="0" w:color="auto"/>
        <w:right w:val="none" w:sz="0" w:space="0" w:color="auto"/>
      </w:divBdr>
    </w:div>
    <w:div w:id="394623243">
      <w:bodyDiv w:val="1"/>
      <w:marLeft w:val="0"/>
      <w:marRight w:val="0"/>
      <w:marTop w:val="0"/>
      <w:marBottom w:val="0"/>
      <w:divBdr>
        <w:top w:val="none" w:sz="0" w:space="0" w:color="auto"/>
        <w:left w:val="none" w:sz="0" w:space="0" w:color="auto"/>
        <w:bottom w:val="none" w:sz="0" w:space="0" w:color="auto"/>
        <w:right w:val="none" w:sz="0" w:space="0" w:color="auto"/>
      </w:divBdr>
    </w:div>
    <w:div w:id="425536558">
      <w:bodyDiv w:val="1"/>
      <w:marLeft w:val="0"/>
      <w:marRight w:val="0"/>
      <w:marTop w:val="0"/>
      <w:marBottom w:val="0"/>
      <w:divBdr>
        <w:top w:val="none" w:sz="0" w:space="0" w:color="auto"/>
        <w:left w:val="none" w:sz="0" w:space="0" w:color="auto"/>
        <w:bottom w:val="none" w:sz="0" w:space="0" w:color="auto"/>
        <w:right w:val="none" w:sz="0" w:space="0" w:color="auto"/>
      </w:divBdr>
    </w:div>
    <w:div w:id="453402977">
      <w:bodyDiv w:val="1"/>
      <w:marLeft w:val="0"/>
      <w:marRight w:val="0"/>
      <w:marTop w:val="0"/>
      <w:marBottom w:val="0"/>
      <w:divBdr>
        <w:top w:val="none" w:sz="0" w:space="0" w:color="auto"/>
        <w:left w:val="none" w:sz="0" w:space="0" w:color="auto"/>
        <w:bottom w:val="none" w:sz="0" w:space="0" w:color="auto"/>
        <w:right w:val="none" w:sz="0" w:space="0" w:color="auto"/>
      </w:divBdr>
    </w:div>
    <w:div w:id="457531617">
      <w:bodyDiv w:val="1"/>
      <w:marLeft w:val="0"/>
      <w:marRight w:val="0"/>
      <w:marTop w:val="0"/>
      <w:marBottom w:val="0"/>
      <w:divBdr>
        <w:top w:val="none" w:sz="0" w:space="0" w:color="auto"/>
        <w:left w:val="none" w:sz="0" w:space="0" w:color="auto"/>
        <w:bottom w:val="none" w:sz="0" w:space="0" w:color="auto"/>
        <w:right w:val="none" w:sz="0" w:space="0" w:color="auto"/>
      </w:divBdr>
      <w:divsChild>
        <w:div w:id="291446832">
          <w:marLeft w:val="446"/>
          <w:marRight w:val="0"/>
          <w:marTop w:val="0"/>
          <w:marBottom w:val="0"/>
          <w:divBdr>
            <w:top w:val="none" w:sz="0" w:space="0" w:color="auto"/>
            <w:left w:val="none" w:sz="0" w:space="0" w:color="auto"/>
            <w:bottom w:val="none" w:sz="0" w:space="0" w:color="auto"/>
            <w:right w:val="none" w:sz="0" w:space="0" w:color="auto"/>
          </w:divBdr>
        </w:div>
        <w:div w:id="1953588863">
          <w:marLeft w:val="446"/>
          <w:marRight w:val="0"/>
          <w:marTop w:val="0"/>
          <w:marBottom w:val="0"/>
          <w:divBdr>
            <w:top w:val="none" w:sz="0" w:space="0" w:color="auto"/>
            <w:left w:val="none" w:sz="0" w:space="0" w:color="auto"/>
            <w:bottom w:val="none" w:sz="0" w:space="0" w:color="auto"/>
            <w:right w:val="none" w:sz="0" w:space="0" w:color="auto"/>
          </w:divBdr>
        </w:div>
        <w:div w:id="817040745">
          <w:marLeft w:val="446"/>
          <w:marRight w:val="0"/>
          <w:marTop w:val="0"/>
          <w:marBottom w:val="0"/>
          <w:divBdr>
            <w:top w:val="none" w:sz="0" w:space="0" w:color="auto"/>
            <w:left w:val="none" w:sz="0" w:space="0" w:color="auto"/>
            <w:bottom w:val="none" w:sz="0" w:space="0" w:color="auto"/>
            <w:right w:val="none" w:sz="0" w:space="0" w:color="auto"/>
          </w:divBdr>
        </w:div>
        <w:div w:id="1344819599">
          <w:marLeft w:val="446"/>
          <w:marRight w:val="0"/>
          <w:marTop w:val="0"/>
          <w:marBottom w:val="0"/>
          <w:divBdr>
            <w:top w:val="none" w:sz="0" w:space="0" w:color="auto"/>
            <w:left w:val="none" w:sz="0" w:space="0" w:color="auto"/>
            <w:bottom w:val="none" w:sz="0" w:space="0" w:color="auto"/>
            <w:right w:val="none" w:sz="0" w:space="0" w:color="auto"/>
          </w:divBdr>
        </w:div>
        <w:div w:id="1070614652">
          <w:marLeft w:val="446"/>
          <w:marRight w:val="0"/>
          <w:marTop w:val="0"/>
          <w:marBottom w:val="0"/>
          <w:divBdr>
            <w:top w:val="none" w:sz="0" w:space="0" w:color="auto"/>
            <w:left w:val="none" w:sz="0" w:space="0" w:color="auto"/>
            <w:bottom w:val="none" w:sz="0" w:space="0" w:color="auto"/>
            <w:right w:val="none" w:sz="0" w:space="0" w:color="auto"/>
          </w:divBdr>
        </w:div>
        <w:div w:id="1317491735">
          <w:marLeft w:val="446"/>
          <w:marRight w:val="0"/>
          <w:marTop w:val="0"/>
          <w:marBottom w:val="0"/>
          <w:divBdr>
            <w:top w:val="none" w:sz="0" w:space="0" w:color="auto"/>
            <w:left w:val="none" w:sz="0" w:space="0" w:color="auto"/>
            <w:bottom w:val="none" w:sz="0" w:space="0" w:color="auto"/>
            <w:right w:val="none" w:sz="0" w:space="0" w:color="auto"/>
          </w:divBdr>
        </w:div>
      </w:divsChild>
    </w:div>
    <w:div w:id="486169453">
      <w:bodyDiv w:val="1"/>
      <w:marLeft w:val="0"/>
      <w:marRight w:val="0"/>
      <w:marTop w:val="0"/>
      <w:marBottom w:val="0"/>
      <w:divBdr>
        <w:top w:val="none" w:sz="0" w:space="0" w:color="auto"/>
        <w:left w:val="none" w:sz="0" w:space="0" w:color="auto"/>
        <w:bottom w:val="none" w:sz="0" w:space="0" w:color="auto"/>
        <w:right w:val="none" w:sz="0" w:space="0" w:color="auto"/>
      </w:divBdr>
    </w:div>
    <w:div w:id="505023209">
      <w:bodyDiv w:val="1"/>
      <w:marLeft w:val="0"/>
      <w:marRight w:val="0"/>
      <w:marTop w:val="0"/>
      <w:marBottom w:val="0"/>
      <w:divBdr>
        <w:top w:val="none" w:sz="0" w:space="0" w:color="auto"/>
        <w:left w:val="none" w:sz="0" w:space="0" w:color="auto"/>
        <w:bottom w:val="none" w:sz="0" w:space="0" w:color="auto"/>
        <w:right w:val="none" w:sz="0" w:space="0" w:color="auto"/>
      </w:divBdr>
    </w:div>
    <w:div w:id="553077524">
      <w:bodyDiv w:val="1"/>
      <w:marLeft w:val="0"/>
      <w:marRight w:val="0"/>
      <w:marTop w:val="0"/>
      <w:marBottom w:val="0"/>
      <w:divBdr>
        <w:top w:val="none" w:sz="0" w:space="0" w:color="auto"/>
        <w:left w:val="none" w:sz="0" w:space="0" w:color="auto"/>
        <w:bottom w:val="none" w:sz="0" w:space="0" w:color="auto"/>
        <w:right w:val="none" w:sz="0" w:space="0" w:color="auto"/>
      </w:divBdr>
    </w:div>
    <w:div w:id="567542834">
      <w:bodyDiv w:val="1"/>
      <w:marLeft w:val="0"/>
      <w:marRight w:val="0"/>
      <w:marTop w:val="0"/>
      <w:marBottom w:val="0"/>
      <w:divBdr>
        <w:top w:val="none" w:sz="0" w:space="0" w:color="auto"/>
        <w:left w:val="none" w:sz="0" w:space="0" w:color="auto"/>
        <w:bottom w:val="none" w:sz="0" w:space="0" w:color="auto"/>
        <w:right w:val="none" w:sz="0" w:space="0" w:color="auto"/>
      </w:divBdr>
    </w:div>
    <w:div w:id="572085363">
      <w:bodyDiv w:val="1"/>
      <w:marLeft w:val="0"/>
      <w:marRight w:val="0"/>
      <w:marTop w:val="0"/>
      <w:marBottom w:val="0"/>
      <w:divBdr>
        <w:top w:val="none" w:sz="0" w:space="0" w:color="auto"/>
        <w:left w:val="none" w:sz="0" w:space="0" w:color="auto"/>
        <w:bottom w:val="none" w:sz="0" w:space="0" w:color="auto"/>
        <w:right w:val="none" w:sz="0" w:space="0" w:color="auto"/>
      </w:divBdr>
    </w:div>
    <w:div w:id="597717389">
      <w:bodyDiv w:val="1"/>
      <w:marLeft w:val="0"/>
      <w:marRight w:val="0"/>
      <w:marTop w:val="0"/>
      <w:marBottom w:val="0"/>
      <w:divBdr>
        <w:top w:val="none" w:sz="0" w:space="0" w:color="auto"/>
        <w:left w:val="none" w:sz="0" w:space="0" w:color="auto"/>
        <w:bottom w:val="none" w:sz="0" w:space="0" w:color="auto"/>
        <w:right w:val="none" w:sz="0" w:space="0" w:color="auto"/>
      </w:divBdr>
    </w:div>
    <w:div w:id="608782351">
      <w:bodyDiv w:val="1"/>
      <w:marLeft w:val="0"/>
      <w:marRight w:val="0"/>
      <w:marTop w:val="0"/>
      <w:marBottom w:val="0"/>
      <w:divBdr>
        <w:top w:val="none" w:sz="0" w:space="0" w:color="auto"/>
        <w:left w:val="none" w:sz="0" w:space="0" w:color="auto"/>
        <w:bottom w:val="none" w:sz="0" w:space="0" w:color="auto"/>
        <w:right w:val="none" w:sz="0" w:space="0" w:color="auto"/>
      </w:divBdr>
    </w:div>
    <w:div w:id="611520641">
      <w:bodyDiv w:val="1"/>
      <w:marLeft w:val="0"/>
      <w:marRight w:val="0"/>
      <w:marTop w:val="0"/>
      <w:marBottom w:val="0"/>
      <w:divBdr>
        <w:top w:val="none" w:sz="0" w:space="0" w:color="auto"/>
        <w:left w:val="none" w:sz="0" w:space="0" w:color="auto"/>
        <w:bottom w:val="none" w:sz="0" w:space="0" w:color="auto"/>
        <w:right w:val="none" w:sz="0" w:space="0" w:color="auto"/>
      </w:divBdr>
    </w:div>
    <w:div w:id="650526995">
      <w:bodyDiv w:val="1"/>
      <w:marLeft w:val="0"/>
      <w:marRight w:val="0"/>
      <w:marTop w:val="0"/>
      <w:marBottom w:val="0"/>
      <w:divBdr>
        <w:top w:val="none" w:sz="0" w:space="0" w:color="auto"/>
        <w:left w:val="none" w:sz="0" w:space="0" w:color="auto"/>
        <w:bottom w:val="none" w:sz="0" w:space="0" w:color="auto"/>
        <w:right w:val="none" w:sz="0" w:space="0" w:color="auto"/>
      </w:divBdr>
    </w:div>
    <w:div w:id="654143253">
      <w:bodyDiv w:val="1"/>
      <w:marLeft w:val="0"/>
      <w:marRight w:val="0"/>
      <w:marTop w:val="0"/>
      <w:marBottom w:val="0"/>
      <w:divBdr>
        <w:top w:val="none" w:sz="0" w:space="0" w:color="auto"/>
        <w:left w:val="none" w:sz="0" w:space="0" w:color="auto"/>
        <w:bottom w:val="none" w:sz="0" w:space="0" w:color="auto"/>
        <w:right w:val="none" w:sz="0" w:space="0" w:color="auto"/>
      </w:divBdr>
    </w:div>
    <w:div w:id="674377365">
      <w:bodyDiv w:val="1"/>
      <w:marLeft w:val="0"/>
      <w:marRight w:val="0"/>
      <w:marTop w:val="0"/>
      <w:marBottom w:val="0"/>
      <w:divBdr>
        <w:top w:val="none" w:sz="0" w:space="0" w:color="auto"/>
        <w:left w:val="none" w:sz="0" w:space="0" w:color="auto"/>
        <w:bottom w:val="none" w:sz="0" w:space="0" w:color="auto"/>
        <w:right w:val="none" w:sz="0" w:space="0" w:color="auto"/>
      </w:divBdr>
    </w:div>
    <w:div w:id="676928558">
      <w:bodyDiv w:val="1"/>
      <w:marLeft w:val="0"/>
      <w:marRight w:val="0"/>
      <w:marTop w:val="0"/>
      <w:marBottom w:val="0"/>
      <w:divBdr>
        <w:top w:val="none" w:sz="0" w:space="0" w:color="auto"/>
        <w:left w:val="none" w:sz="0" w:space="0" w:color="auto"/>
        <w:bottom w:val="none" w:sz="0" w:space="0" w:color="auto"/>
        <w:right w:val="none" w:sz="0" w:space="0" w:color="auto"/>
      </w:divBdr>
    </w:div>
    <w:div w:id="677923167">
      <w:bodyDiv w:val="1"/>
      <w:marLeft w:val="0"/>
      <w:marRight w:val="0"/>
      <w:marTop w:val="0"/>
      <w:marBottom w:val="0"/>
      <w:divBdr>
        <w:top w:val="none" w:sz="0" w:space="0" w:color="auto"/>
        <w:left w:val="none" w:sz="0" w:space="0" w:color="auto"/>
        <w:bottom w:val="none" w:sz="0" w:space="0" w:color="auto"/>
        <w:right w:val="none" w:sz="0" w:space="0" w:color="auto"/>
      </w:divBdr>
    </w:div>
    <w:div w:id="684095646">
      <w:bodyDiv w:val="1"/>
      <w:marLeft w:val="0"/>
      <w:marRight w:val="0"/>
      <w:marTop w:val="0"/>
      <w:marBottom w:val="0"/>
      <w:divBdr>
        <w:top w:val="none" w:sz="0" w:space="0" w:color="auto"/>
        <w:left w:val="none" w:sz="0" w:space="0" w:color="auto"/>
        <w:bottom w:val="none" w:sz="0" w:space="0" w:color="auto"/>
        <w:right w:val="none" w:sz="0" w:space="0" w:color="auto"/>
      </w:divBdr>
    </w:div>
    <w:div w:id="704253939">
      <w:bodyDiv w:val="1"/>
      <w:marLeft w:val="0"/>
      <w:marRight w:val="0"/>
      <w:marTop w:val="0"/>
      <w:marBottom w:val="0"/>
      <w:divBdr>
        <w:top w:val="none" w:sz="0" w:space="0" w:color="auto"/>
        <w:left w:val="none" w:sz="0" w:space="0" w:color="auto"/>
        <w:bottom w:val="none" w:sz="0" w:space="0" w:color="auto"/>
        <w:right w:val="none" w:sz="0" w:space="0" w:color="auto"/>
      </w:divBdr>
    </w:div>
    <w:div w:id="707951835">
      <w:bodyDiv w:val="1"/>
      <w:marLeft w:val="0"/>
      <w:marRight w:val="0"/>
      <w:marTop w:val="0"/>
      <w:marBottom w:val="0"/>
      <w:divBdr>
        <w:top w:val="none" w:sz="0" w:space="0" w:color="auto"/>
        <w:left w:val="none" w:sz="0" w:space="0" w:color="auto"/>
        <w:bottom w:val="none" w:sz="0" w:space="0" w:color="auto"/>
        <w:right w:val="none" w:sz="0" w:space="0" w:color="auto"/>
      </w:divBdr>
    </w:div>
    <w:div w:id="710806392">
      <w:bodyDiv w:val="1"/>
      <w:marLeft w:val="0"/>
      <w:marRight w:val="0"/>
      <w:marTop w:val="0"/>
      <w:marBottom w:val="0"/>
      <w:divBdr>
        <w:top w:val="none" w:sz="0" w:space="0" w:color="auto"/>
        <w:left w:val="none" w:sz="0" w:space="0" w:color="auto"/>
        <w:bottom w:val="none" w:sz="0" w:space="0" w:color="auto"/>
        <w:right w:val="none" w:sz="0" w:space="0" w:color="auto"/>
      </w:divBdr>
      <w:divsChild>
        <w:div w:id="671177521">
          <w:marLeft w:val="576"/>
          <w:marRight w:val="0"/>
          <w:marTop w:val="0"/>
          <w:marBottom w:val="120"/>
          <w:divBdr>
            <w:top w:val="none" w:sz="0" w:space="0" w:color="auto"/>
            <w:left w:val="none" w:sz="0" w:space="0" w:color="auto"/>
            <w:bottom w:val="none" w:sz="0" w:space="0" w:color="auto"/>
            <w:right w:val="none" w:sz="0" w:space="0" w:color="auto"/>
          </w:divBdr>
        </w:div>
        <w:div w:id="1241448548">
          <w:marLeft w:val="576"/>
          <w:marRight w:val="0"/>
          <w:marTop w:val="0"/>
          <w:marBottom w:val="120"/>
          <w:divBdr>
            <w:top w:val="none" w:sz="0" w:space="0" w:color="auto"/>
            <w:left w:val="none" w:sz="0" w:space="0" w:color="auto"/>
            <w:bottom w:val="none" w:sz="0" w:space="0" w:color="auto"/>
            <w:right w:val="none" w:sz="0" w:space="0" w:color="auto"/>
          </w:divBdr>
        </w:div>
        <w:div w:id="458494053">
          <w:marLeft w:val="1296"/>
          <w:marRight w:val="0"/>
          <w:marTop w:val="0"/>
          <w:marBottom w:val="120"/>
          <w:divBdr>
            <w:top w:val="none" w:sz="0" w:space="0" w:color="auto"/>
            <w:left w:val="none" w:sz="0" w:space="0" w:color="auto"/>
            <w:bottom w:val="none" w:sz="0" w:space="0" w:color="auto"/>
            <w:right w:val="none" w:sz="0" w:space="0" w:color="auto"/>
          </w:divBdr>
        </w:div>
        <w:div w:id="367877136">
          <w:marLeft w:val="1296"/>
          <w:marRight w:val="0"/>
          <w:marTop w:val="0"/>
          <w:marBottom w:val="120"/>
          <w:divBdr>
            <w:top w:val="none" w:sz="0" w:space="0" w:color="auto"/>
            <w:left w:val="none" w:sz="0" w:space="0" w:color="auto"/>
            <w:bottom w:val="none" w:sz="0" w:space="0" w:color="auto"/>
            <w:right w:val="none" w:sz="0" w:space="0" w:color="auto"/>
          </w:divBdr>
        </w:div>
        <w:div w:id="1973514745">
          <w:marLeft w:val="1296"/>
          <w:marRight w:val="0"/>
          <w:marTop w:val="0"/>
          <w:marBottom w:val="120"/>
          <w:divBdr>
            <w:top w:val="none" w:sz="0" w:space="0" w:color="auto"/>
            <w:left w:val="none" w:sz="0" w:space="0" w:color="auto"/>
            <w:bottom w:val="none" w:sz="0" w:space="0" w:color="auto"/>
            <w:right w:val="none" w:sz="0" w:space="0" w:color="auto"/>
          </w:divBdr>
        </w:div>
        <w:div w:id="2016029956">
          <w:marLeft w:val="576"/>
          <w:marRight w:val="0"/>
          <w:marTop w:val="0"/>
          <w:marBottom w:val="120"/>
          <w:divBdr>
            <w:top w:val="none" w:sz="0" w:space="0" w:color="auto"/>
            <w:left w:val="none" w:sz="0" w:space="0" w:color="auto"/>
            <w:bottom w:val="none" w:sz="0" w:space="0" w:color="auto"/>
            <w:right w:val="none" w:sz="0" w:space="0" w:color="auto"/>
          </w:divBdr>
        </w:div>
        <w:div w:id="1614819865">
          <w:marLeft w:val="1296"/>
          <w:marRight w:val="0"/>
          <w:marTop w:val="0"/>
          <w:marBottom w:val="120"/>
          <w:divBdr>
            <w:top w:val="none" w:sz="0" w:space="0" w:color="auto"/>
            <w:left w:val="none" w:sz="0" w:space="0" w:color="auto"/>
            <w:bottom w:val="none" w:sz="0" w:space="0" w:color="auto"/>
            <w:right w:val="none" w:sz="0" w:space="0" w:color="auto"/>
          </w:divBdr>
        </w:div>
        <w:div w:id="985739888">
          <w:marLeft w:val="1296"/>
          <w:marRight w:val="0"/>
          <w:marTop w:val="0"/>
          <w:marBottom w:val="80"/>
          <w:divBdr>
            <w:top w:val="none" w:sz="0" w:space="0" w:color="auto"/>
            <w:left w:val="none" w:sz="0" w:space="0" w:color="auto"/>
            <w:bottom w:val="none" w:sz="0" w:space="0" w:color="auto"/>
            <w:right w:val="none" w:sz="0" w:space="0" w:color="auto"/>
          </w:divBdr>
        </w:div>
        <w:div w:id="1344895059">
          <w:marLeft w:val="1296"/>
          <w:marRight w:val="0"/>
          <w:marTop w:val="0"/>
          <w:marBottom w:val="80"/>
          <w:divBdr>
            <w:top w:val="none" w:sz="0" w:space="0" w:color="auto"/>
            <w:left w:val="none" w:sz="0" w:space="0" w:color="auto"/>
            <w:bottom w:val="none" w:sz="0" w:space="0" w:color="auto"/>
            <w:right w:val="none" w:sz="0" w:space="0" w:color="auto"/>
          </w:divBdr>
        </w:div>
        <w:div w:id="94325219">
          <w:marLeft w:val="1296"/>
          <w:marRight w:val="0"/>
          <w:marTop w:val="0"/>
          <w:marBottom w:val="80"/>
          <w:divBdr>
            <w:top w:val="none" w:sz="0" w:space="0" w:color="auto"/>
            <w:left w:val="none" w:sz="0" w:space="0" w:color="auto"/>
            <w:bottom w:val="none" w:sz="0" w:space="0" w:color="auto"/>
            <w:right w:val="none" w:sz="0" w:space="0" w:color="auto"/>
          </w:divBdr>
        </w:div>
      </w:divsChild>
    </w:div>
    <w:div w:id="726223721">
      <w:bodyDiv w:val="1"/>
      <w:marLeft w:val="0"/>
      <w:marRight w:val="0"/>
      <w:marTop w:val="0"/>
      <w:marBottom w:val="0"/>
      <w:divBdr>
        <w:top w:val="none" w:sz="0" w:space="0" w:color="auto"/>
        <w:left w:val="none" w:sz="0" w:space="0" w:color="auto"/>
        <w:bottom w:val="none" w:sz="0" w:space="0" w:color="auto"/>
        <w:right w:val="none" w:sz="0" w:space="0" w:color="auto"/>
      </w:divBdr>
      <w:divsChild>
        <w:div w:id="503251963">
          <w:marLeft w:val="288"/>
          <w:marRight w:val="0"/>
          <w:marTop w:val="0"/>
          <w:marBottom w:val="40"/>
          <w:divBdr>
            <w:top w:val="none" w:sz="0" w:space="0" w:color="auto"/>
            <w:left w:val="none" w:sz="0" w:space="0" w:color="auto"/>
            <w:bottom w:val="none" w:sz="0" w:space="0" w:color="auto"/>
            <w:right w:val="none" w:sz="0" w:space="0" w:color="auto"/>
          </w:divBdr>
        </w:div>
        <w:div w:id="1860700815">
          <w:marLeft w:val="720"/>
          <w:marRight w:val="0"/>
          <w:marTop w:val="0"/>
          <w:marBottom w:val="40"/>
          <w:divBdr>
            <w:top w:val="none" w:sz="0" w:space="0" w:color="auto"/>
            <w:left w:val="none" w:sz="0" w:space="0" w:color="auto"/>
            <w:bottom w:val="none" w:sz="0" w:space="0" w:color="auto"/>
            <w:right w:val="none" w:sz="0" w:space="0" w:color="auto"/>
          </w:divBdr>
        </w:div>
        <w:div w:id="265234692">
          <w:marLeft w:val="720"/>
          <w:marRight w:val="0"/>
          <w:marTop w:val="0"/>
          <w:marBottom w:val="40"/>
          <w:divBdr>
            <w:top w:val="none" w:sz="0" w:space="0" w:color="auto"/>
            <w:left w:val="none" w:sz="0" w:space="0" w:color="auto"/>
            <w:bottom w:val="none" w:sz="0" w:space="0" w:color="auto"/>
            <w:right w:val="none" w:sz="0" w:space="0" w:color="auto"/>
          </w:divBdr>
        </w:div>
        <w:div w:id="1539778316">
          <w:marLeft w:val="288"/>
          <w:marRight w:val="0"/>
          <w:marTop w:val="0"/>
          <w:marBottom w:val="40"/>
          <w:divBdr>
            <w:top w:val="none" w:sz="0" w:space="0" w:color="auto"/>
            <w:left w:val="none" w:sz="0" w:space="0" w:color="auto"/>
            <w:bottom w:val="none" w:sz="0" w:space="0" w:color="auto"/>
            <w:right w:val="none" w:sz="0" w:space="0" w:color="auto"/>
          </w:divBdr>
        </w:div>
        <w:div w:id="2065636810">
          <w:marLeft w:val="720"/>
          <w:marRight w:val="0"/>
          <w:marTop w:val="0"/>
          <w:marBottom w:val="40"/>
          <w:divBdr>
            <w:top w:val="none" w:sz="0" w:space="0" w:color="auto"/>
            <w:left w:val="none" w:sz="0" w:space="0" w:color="auto"/>
            <w:bottom w:val="none" w:sz="0" w:space="0" w:color="auto"/>
            <w:right w:val="none" w:sz="0" w:space="0" w:color="auto"/>
          </w:divBdr>
        </w:div>
        <w:div w:id="1773356949">
          <w:marLeft w:val="720"/>
          <w:marRight w:val="0"/>
          <w:marTop w:val="0"/>
          <w:marBottom w:val="40"/>
          <w:divBdr>
            <w:top w:val="none" w:sz="0" w:space="0" w:color="auto"/>
            <w:left w:val="none" w:sz="0" w:space="0" w:color="auto"/>
            <w:bottom w:val="none" w:sz="0" w:space="0" w:color="auto"/>
            <w:right w:val="none" w:sz="0" w:space="0" w:color="auto"/>
          </w:divBdr>
        </w:div>
        <w:div w:id="718436768">
          <w:marLeft w:val="720"/>
          <w:marRight w:val="0"/>
          <w:marTop w:val="0"/>
          <w:marBottom w:val="40"/>
          <w:divBdr>
            <w:top w:val="none" w:sz="0" w:space="0" w:color="auto"/>
            <w:left w:val="none" w:sz="0" w:space="0" w:color="auto"/>
            <w:bottom w:val="none" w:sz="0" w:space="0" w:color="auto"/>
            <w:right w:val="none" w:sz="0" w:space="0" w:color="auto"/>
          </w:divBdr>
        </w:div>
        <w:div w:id="1053389254">
          <w:marLeft w:val="288"/>
          <w:marRight w:val="0"/>
          <w:marTop w:val="0"/>
          <w:marBottom w:val="40"/>
          <w:divBdr>
            <w:top w:val="none" w:sz="0" w:space="0" w:color="auto"/>
            <w:left w:val="none" w:sz="0" w:space="0" w:color="auto"/>
            <w:bottom w:val="none" w:sz="0" w:space="0" w:color="auto"/>
            <w:right w:val="none" w:sz="0" w:space="0" w:color="auto"/>
          </w:divBdr>
        </w:div>
        <w:div w:id="1239286273">
          <w:marLeft w:val="720"/>
          <w:marRight w:val="0"/>
          <w:marTop w:val="0"/>
          <w:marBottom w:val="40"/>
          <w:divBdr>
            <w:top w:val="none" w:sz="0" w:space="0" w:color="auto"/>
            <w:left w:val="none" w:sz="0" w:space="0" w:color="auto"/>
            <w:bottom w:val="none" w:sz="0" w:space="0" w:color="auto"/>
            <w:right w:val="none" w:sz="0" w:space="0" w:color="auto"/>
          </w:divBdr>
        </w:div>
        <w:div w:id="585117120">
          <w:marLeft w:val="720"/>
          <w:marRight w:val="0"/>
          <w:marTop w:val="0"/>
          <w:marBottom w:val="40"/>
          <w:divBdr>
            <w:top w:val="none" w:sz="0" w:space="0" w:color="auto"/>
            <w:left w:val="none" w:sz="0" w:space="0" w:color="auto"/>
            <w:bottom w:val="none" w:sz="0" w:space="0" w:color="auto"/>
            <w:right w:val="none" w:sz="0" w:space="0" w:color="auto"/>
          </w:divBdr>
        </w:div>
        <w:div w:id="405878973">
          <w:marLeft w:val="288"/>
          <w:marRight w:val="0"/>
          <w:marTop w:val="0"/>
          <w:marBottom w:val="40"/>
          <w:divBdr>
            <w:top w:val="none" w:sz="0" w:space="0" w:color="auto"/>
            <w:left w:val="none" w:sz="0" w:space="0" w:color="auto"/>
            <w:bottom w:val="none" w:sz="0" w:space="0" w:color="auto"/>
            <w:right w:val="none" w:sz="0" w:space="0" w:color="auto"/>
          </w:divBdr>
        </w:div>
        <w:div w:id="1060323670">
          <w:marLeft w:val="720"/>
          <w:marRight w:val="0"/>
          <w:marTop w:val="0"/>
          <w:marBottom w:val="40"/>
          <w:divBdr>
            <w:top w:val="none" w:sz="0" w:space="0" w:color="auto"/>
            <w:left w:val="none" w:sz="0" w:space="0" w:color="auto"/>
            <w:bottom w:val="none" w:sz="0" w:space="0" w:color="auto"/>
            <w:right w:val="none" w:sz="0" w:space="0" w:color="auto"/>
          </w:divBdr>
        </w:div>
        <w:div w:id="537357057">
          <w:marLeft w:val="720"/>
          <w:marRight w:val="0"/>
          <w:marTop w:val="0"/>
          <w:marBottom w:val="40"/>
          <w:divBdr>
            <w:top w:val="none" w:sz="0" w:space="0" w:color="auto"/>
            <w:left w:val="none" w:sz="0" w:space="0" w:color="auto"/>
            <w:bottom w:val="none" w:sz="0" w:space="0" w:color="auto"/>
            <w:right w:val="none" w:sz="0" w:space="0" w:color="auto"/>
          </w:divBdr>
        </w:div>
        <w:div w:id="814684943">
          <w:marLeft w:val="720"/>
          <w:marRight w:val="0"/>
          <w:marTop w:val="0"/>
          <w:marBottom w:val="40"/>
          <w:divBdr>
            <w:top w:val="none" w:sz="0" w:space="0" w:color="auto"/>
            <w:left w:val="none" w:sz="0" w:space="0" w:color="auto"/>
            <w:bottom w:val="none" w:sz="0" w:space="0" w:color="auto"/>
            <w:right w:val="none" w:sz="0" w:space="0" w:color="auto"/>
          </w:divBdr>
        </w:div>
        <w:div w:id="794375666">
          <w:marLeft w:val="720"/>
          <w:marRight w:val="0"/>
          <w:marTop w:val="0"/>
          <w:marBottom w:val="40"/>
          <w:divBdr>
            <w:top w:val="none" w:sz="0" w:space="0" w:color="auto"/>
            <w:left w:val="none" w:sz="0" w:space="0" w:color="auto"/>
            <w:bottom w:val="none" w:sz="0" w:space="0" w:color="auto"/>
            <w:right w:val="none" w:sz="0" w:space="0" w:color="auto"/>
          </w:divBdr>
        </w:div>
      </w:divsChild>
    </w:div>
    <w:div w:id="744642850">
      <w:bodyDiv w:val="1"/>
      <w:marLeft w:val="0"/>
      <w:marRight w:val="0"/>
      <w:marTop w:val="0"/>
      <w:marBottom w:val="0"/>
      <w:divBdr>
        <w:top w:val="none" w:sz="0" w:space="0" w:color="auto"/>
        <w:left w:val="none" w:sz="0" w:space="0" w:color="auto"/>
        <w:bottom w:val="none" w:sz="0" w:space="0" w:color="auto"/>
        <w:right w:val="none" w:sz="0" w:space="0" w:color="auto"/>
      </w:divBdr>
    </w:div>
    <w:div w:id="748382657">
      <w:bodyDiv w:val="1"/>
      <w:marLeft w:val="0"/>
      <w:marRight w:val="0"/>
      <w:marTop w:val="0"/>
      <w:marBottom w:val="0"/>
      <w:divBdr>
        <w:top w:val="none" w:sz="0" w:space="0" w:color="auto"/>
        <w:left w:val="none" w:sz="0" w:space="0" w:color="auto"/>
        <w:bottom w:val="none" w:sz="0" w:space="0" w:color="auto"/>
        <w:right w:val="none" w:sz="0" w:space="0" w:color="auto"/>
      </w:divBdr>
    </w:div>
    <w:div w:id="750200605">
      <w:bodyDiv w:val="1"/>
      <w:marLeft w:val="0"/>
      <w:marRight w:val="0"/>
      <w:marTop w:val="0"/>
      <w:marBottom w:val="0"/>
      <w:divBdr>
        <w:top w:val="none" w:sz="0" w:space="0" w:color="auto"/>
        <w:left w:val="none" w:sz="0" w:space="0" w:color="auto"/>
        <w:bottom w:val="none" w:sz="0" w:space="0" w:color="auto"/>
        <w:right w:val="none" w:sz="0" w:space="0" w:color="auto"/>
      </w:divBdr>
    </w:div>
    <w:div w:id="760446586">
      <w:bodyDiv w:val="1"/>
      <w:marLeft w:val="0"/>
      <w:marRight w:val="0"/>
      <w:marTop w:val="0"/>
      <w:marBottom w:val="0"/>
      <w:divBdr>
        <w:top w:val="none" w:sz="0" w:space="0" w:color="auto"/>
        <w:left w:val="none" w:sz="0" w:space="0" w:color="auto"/>
        <w:bottom w:val="none" w:sz="0" w:space="0" w:color="auto"/>
        <w:right w:val="none" w:sz="0" w:space="0" w:color="auto"/>
      </w:divBdr>
    </w:div>
    <w:div w:id="762801925">
      <w:bodyDiv w:val="1"/>
      <w:marLeft w:val="0"/>
      <w:marRight w:val="0"/>
      <w:marTop w:val="0"/>
      <w:marBottom w:val="0"/>
      <w:divBdr>
        <w:top w:val="none" w:sz="0" w:space="0" w:color="auto"/>
        <w:left w:val="none" w:sz="0" w:space="0" w:color="auto"/>
        <w:bottom w:val="none" w:sz="0" w:space="0" w:color="auto"/>
        <w:right w:val="none" w:sz="0" w:space="0" w:color="auto"/>
      </w:divBdr>
    </w:div>
    <w:div w:id="763770983">
      <w:bodyDiv w:val="1"/>
      <w:marLeft w:val="0"/>
      <w:marRight w:val="0"/>
      <w:marTop w:val="0"/>
      <w:marBottom w:val="0"/>
      <w:divBdr>
        <w:top w:val="none" w:sz="0" w:space="0" w:color="auto"/>
        <w:left w:val="none" w:sz="0" w:space="0" w:color="auto"/>
        <w:bottom w:val="none" w:sz="0" w:space="0" w:color="auto"/>
        <w:right w:val="none" w:sz="0" w:space="0" w:color="auto"/>
      </w:divBdr>
    </w:div>
    <w:div w:id="798181653">
      <w:bodyDiv w:val="1"/>
      <w:marLeft w:val="0"/>
      <w:marRight w:val="0"/>
      <w:marTop w:val="0"/>
      <w:marBottom w:val="0"/>
      <w:divBdr>
        <w:top w:val="none" w:sz="0" w:space="0" w:color="auto"/>
        <w:left w:val="none" w:sz="0" w:space="0" w:color="auto"/>
        <w:bottom w:val="none" w:sz="0" w:space="0" w:color="auto"/>
        <w:right w:val="none" w:sz="0" w:space="0" w:color="auto"/>
      </w:divBdr>
    </w:div>
    <w:div w:id="800924652">
      <w:bodyDiv w:val="1"/>
      <w:marLeft w:val="0"/>
      <w:marRight w:val="0"/>
      <w:marTop w:val="0"/>
      <w:marBottom w:val="0"/>
      <w:divBdr>
        <w:top w:val="none" w:sz="0" w:space="0" w:color="auto"/>
        <w:left w:val="none" w:sz="0" w:space="0" w:color="auto"/>
        <w:bottom w:val="none" w:sz="0" w:space="0" w:color="auto"/>
        <w:right w:val="none" w:sz="0" w:space="0" w:color="auto"/>
      </w:divBdr>
    </w:div>
    <w:div w:id="813063223">
      <w:bodyDiv w:val="1"/>
      <w:marLeft w:val="0"/>
      <w:marRight w:val="0"/>
      <w:marTop w:val="0"/>
      <w:marBottom w:val="0"/>
      <w:divBdr>
        <w:top w:val="none" w:sz="0" w:space="0" w:color="auto"/>
        <w:left w:val="none" w:sz="0" w:space="0" w:color="auto"/>
        <w:bottom w:val="none" w:sz="0" w:space="0" w:color="auto"/>
        <w:right w:val="none" w:sz="0" w:space="0" w:color="auto"/>
      </w:divBdr>
    </w:div>
    <w:div w:id="817651669">
      <w:bodyDiv w:val="1"/>
      <w:marLeft w:val="0"/>
      <w:marRight w:val="0"/>
      <w:marTop w:val="0"/>
      <w:marBottom w:val="0"/>
      <w:divBdr>
        <w:top w:val="none" w:sz="0" w:space="0" w:color="auto"/>
        <w:left w:val="none" w:sz="0" w:space="0" w:color="auto"/>
        <w:bottom w:val="none" w:sz="0" w:space="0" w:color="auto"/>
        <w:right w:val="none" w:sz="0" w:space="0" w:color="auto"/>
      </w:divBdr>
    </w:div>
    <w:div w:id="853570952">
      <w:bodyDiv w:val="1"/>
      <w:marLeft w:val="0"/>
      <w:marRight w:val="0"/>
      <w:marTop w:val="0"/>
      <w:marBottom w:val="0"/>
      <w:divBdr>
        <w:top w:val="none" w:sz="0" w:space="0" w:color="auto"/>
        <w:left w:val="none" w:sz="0" w:space="0" w:color="auto"/>
        <w:bottom w:val="none" w:sz="0" w:space="0" w:color="auto"/>
        <w:right w:val="none" w:sz="0" w:space="0" w:color="auto"/>
      </w:divBdr>
    </w:div>
    <w:div w:id="868640975">
      <w:bodyDiv w:val="1"/>
      <w:marLeft w:val="0"/>
      <w:marRight w:val="0"/>
      <w:marTop w:val="0"/>
      <w:marBottom w:val="0"/>
      <w:divBdr>
        <w:top w:val="none" w:sz="0" w:space="0" w:color="auto"/>
        <w:left w:val="none" w:sz="0" w:space="0" w:color="auto"/>
        <w:bottom w:val="none" w:sz="0" w:space="0" w:color="auto"/>
        <w:right w:val="none" w:sz="0" w:space="0" w:color="auto"/>
      </w:divBdr>
    </w:div>
    <w:div w:id="888416303">
      <w:bodyDiv w:val="1"/>
      <w:marLeft w:val="0"/>
      <w:marRight w:val="0"/>
      <w:marTop w:val="0"/>
      <w:marBottom w:val="0"/>
      <w:divBdr>
        <w:top w:val="none" w:sz="0" w:space="0" w:color="auto"/>
        <w:left w:val="none" w:sz="0" w:space="0" w:color="auto"/>
        <w:bottom w:val="none" w:sz="0" w:space="0" w:color="auto"/>
        <w:right w:val="none" w:sz="0" w:space="0" w:color="auto"/>
      </w:divBdr>
    </w:div>
    <w:div w:id="889342134">
      <w:bodyDiv w:val="1"/>
      <w:marLeft w:val="0"/>
      <w:marRight w:val="0"/>
      <w:marTop w:val="0"/>
      <w:marBottom w:val="0"/>
      <w:divBdr>
        <w:top w:val="none" w:sz="0" w:space="0" w:color="auto"/>
        <w:left w:val="none" w:sz="0" w:space="0" w:color="auto"/>
        <w:bottom w:val="none" w:sz="0" w:space="0" w:color="auto"/>
        <w:right w:val="none" w:sz="0" w:space="0" w:color="auto"/>
      </w:divBdr>
    </w:div>
    <w:div w:id="891961937">
      <w:bodyDiv w:val="1"/>
      <w:marLeft w:val="0"/>
      <w:marRight w:val="0"/>
      <w:marTop w:val="0"/>
      <w:marBottom w:val="0"/>
      <w:divBdr>
        <w:top w:val="none" w:sz="0" w:space="0" w:color="auto"/>
        <w:left w:val="none" w:sz="0" w:space="0" w:color="auto"/>
        <w:bottom w:val="none" w:sz="0" w:space="0" w:color="auto"/>
        <w:right w:val="none" w:sz="0" w:space="0" w:color="auto"/>
      </w:divBdr>
    </w:div>
    <w:div w:id="892933600">
      <w:bodyDiv w:val="1"/>
      <w:marLeft w:val="0"/>
      <w:marRight w:val="0"/>
      <w:marTop w:val="0"/>
      <w:marBottom w:val="0"/>
      <w:divBdr>
        <w:top w:val="none" w:sz="0" w:space="0" w:color="auto"/>
        <w:left w:val="none" w:sz="0" w:space="0" w:color="auto"/>
        <w:bottom w:val="none" w:sz="0" w:space="0" w:color="auto"/>
        <w:right w:val="none" w:sz="0" w:space="0" w:color="auto"/>
      </w:divBdr>
    </w:div>
    <w:div w:id="894972704">
      <w:bodyDiv w:val="1"/>
      <w:marLeft w:val="0"/>
      <w:marRight w:val="0"/>
      <w:marTop w:val="0"/>
      <w:marBottom w:val="0"/>
      <w:divBdr>
        <w:top w:val="none" w:sz="0" w:space="0" w:color="auto"/>
        <w:left w:val="none" w:sz="0" w:space="0" w:color="auto"/>
        <w:bottom w:val="none" w:sz="0" w:space="0" w:color="auto"/>
        <w:right w:val="none" w:sz="0" w:space="0" w:color="auto"/>
      </w:divBdr>
    </w:div>
    <w:div w:id="905607965">
      <w:bodyDiv w:val="1"/>
      <w:marLeft w:val="0"/>
      <w:marRight w:val="0"/>
      <w:marTop w:val="0"/>
      <w:marBottom w:val="0"/>
      <w:divBdr>
        <w:top w:val="none" w:sz="0" w:space="0" w:color="auto"/>
        <w:left w:val="none" w:sz="0" w:space="0" w:color="auto"/>
        <w:bottom w:val="none" w:sz="0" w:space="0" w:color="auto"/>
        <w:right w:val="none" w:sz="0" w:space="0" w:color="auto"/>
      </w:divBdr>
    </w:div>
    <w:div w:id="910428790">
      <w:bodyDiv w:val="1"/>
      <w:marLeft w:val="0"/>
      <w:marRight w:val="0"/>
      <w:marTop w:val="0"/>
      <w:marBottom w:val="0"/>
      <w:divBdr>
        <w:top w:val="none" w:sz="0" w:space="0" w:color="auto"/>
        <w:left w:val="none" w:sz="0" w:space="0" w:color="auto"/>
        <w:bottom w:val="none" w:sz="0" w:space="0" w:color="auto"/>
        <w:right w:val="none" w:sz="0" w:space="0" w:color="auto"/>
      </w:divBdr>
    </w:div>
    <w:div w:id="959411684">
      <w:bodyDiv w:val="1"/>
      <w:marLeft w:val="0"/>
      <w:marRight w:val="0"/>
      <w:marTop w:val="0"/>
      <w:marBottom w:val="0"/>
      <w:divBdr>
        <w:top w:val="none" w:sz="0" w:space="0" w:color="auto"/>
        <w:left w:val="none" w:sz="0" w:space="0" w:color="auto"/>
        <w:bottom w:val="none" w:sz="0" w:space="0" w:color="auto"/>
        <w:right w:val="none" w:sz="0" w:space="0" w:color="auto"/>
      </w:divBdr>
    </w:div>
    <w:div w:id="973950164">
      <w:bodyDiv w:val="1"/>
      <w:marLeft w:val="0"/>
      <w:marRight w:val="0"/>
      <w:marTop w:val="0"/>
      <w:marBottom w:val="0"/>
      <w:divBdr>
        <w:top w:val="none" w:sz="0" w:space="0" w:color="auto"/>
        <w:left w:val="none" w:sz="0" w:space="0" w:color="auto"/>
        <w:bottom w:val="none" w:sz="0" w:space="0" w:color="auto"/>
        <w:right w:val="none" w:sz="0" w:space="0" w:color="auto"/>
      </w:divBdr>
    </w:div>
    <w:div w:id="974027955">
      <w:bodyDiv w:val="1"/>
      <w:marLeft w:val="0"/>
      <w:marRight w:val="0"/>
      <w:marTop w:val="0"/>
      <w:marBottom w:val="0"/>
      <w:divBdr>
        <w:top w:val="none" w:sz="0" w:space="0" w:color="auto"/>
        <w:left w:val="none" w:sz="0" w:space="0" w:color="auto"/>
        <w:bottom w:val="none" w:sz="0" w:space="0" w:color="auto"/>
        <w:right w:val="none" w:sz="0" w:space="0" w:color="auto"/>
      </w:divBdr>
    </w:div>
    <w:div w:id="981157064">
      <w:bodyDiv w:val="1"/>
      <w:marLeft w:val="0"/>
      <w:marRight w:val="0"/>
      <w:marTop w:val="0"/>
      <w:marBottom w:val="0"/>
      <w:divBdr>
        <w:top w:val="none" w:sz="0" w:space="0" w:color="auto"/>
        <w:left w:val="none" w:sz="0" w:space="0" w:color="auto"/>
        <w:bottom w:val="none" w:sz="0" w:space="0" w:color="auto"/>
        <w:right w:val="none" w:sz="0" w:space="0" w:color="auto"/>
      </w:divBdr>
    </w:div>
    <w:div w:id="990600605">
      <w:bodyDiv w:val="1"/>
      <w:marLeft w:val="0"/>
      <w:marRight w:val="0"/>
      <w:marTop w:val="0"/>
      <w:marBottom w:val="0"/>
      <w:divBdr>
        <w:top w:val="none" w:sz="0" w:space="0" w:color="auto"/>
        <w:left w:val="none" w:sz="0" w:space="0" w:color="auto"/>
        <w:bottom w:val="none" w:sz="0" w:space="0" w:color="auto"/>
        <w:right w:val="none" w:sz="0" w:space="0" w:color="auto"/>
      </w:divBdr>
    </w:div>
    <w:div w:id="1006594549">
      <w:bodyDiv w:val="1"/>
      <w:marLeft w:val="0"/>
      <w:marRight w:val="0"/>
      <w:marTop w:val="0"/>
      <w:marBottom w:val="0"/>
      <w:divBdr>
        <w:top w:val="none" w:sz="0" w:space="0" w:color="auto"/>
        <w:left w:val="none" w:sz="0" w:space="0" w:color="auto"/>
        <w:bottom w:val="none" w:sz="0" w:space="0" w:color="auto"/>
        <w:right w:val="none" w:sz="0" w:space="0" w:color="auto"/>
      </w:divBdr>
    </w:div>
    <w:div w:id="1020550557">
      <w:bodyDiv w:val="1"/>
      <w:marLeft w:val="0"/>
      <w:marRight w:val="0"/>
      <w:marTop w:val="0"/>
      <w:marBottom w:val="0"/>
      <w:divBdr>
        <w:top w:val="none" w:sz="0" w:space="0" w:color="auto"/>
        <w:left w:val="none" w:sz="0" w:space="0" w:color="auto"/>
        <w:bottom w:val="none" w:sz="0" w:space="0" w:color="auto"/>
        <w:right w:val="none" w:sz="0" w:space="0" w:color="auto"/>
      </w:divBdr>
    </w:div>
    <w:div w:id="1036613217">
      <w:bodyDiv w:val="1"/>
      <w:marLeft w:val="0"/>
      <w:marRight w:val="0"/>
      <w:marTop w:val="0"/>
      <w:marBottom w:val="0"/>
      <w:divBdr>
        <w:top w:val="none" w:sz="0" w:space="0" w:color="auto"/>
        <w:left w:val="none" w:sz="0" w:space="0" w:color="auto"/>
        <w:bottom w:val="none" w:sz="0" w:space="0" w:color="auto"/>
        <w:right w:val="none" w:sz="0" w:space="0" w:color="auto"/>
      </w:divBdr>
    </w:div>
    <w:div w:id="1061320005">
      <w:bodyDiv w:val="1"/>
      <w:marLeft w:val="0"/>
      <w:marRight w:val="0"/>
      <w:marTop w:val="0"/>
      <w:marBottom w:val="0"/>
      <w:divBdr>
        <w:top w:val="none" w:sz="0" w:space="0" w:color="auto"/>
        <w:left w:val="none" w:sz="0" w:space="0" w:color="auto"/>
        <w:bottom w:val="none" w:sz="0" w:space="0" w:color="auto"/>
        <w:right w:val="none" w:sz="0" w:space="0" w:color="auto"/>
      </w:divBdr>
    </w:div>
    <w:div w:id="1075274666">
      <w:bodyDiv w:val="1"/>
      <w:marLeft w:val="0"/>
      <w:marRight w:val="0"/>
      <w:marTop w:val="0"/>
      <w:marBottom w:val="0"/>
      <w:divBdr>
        <w:top w:val="none" w:sz="0" w:space="0" w:color="auto"/>
        <w:left w:val="none" w:sz="0" w:space="0" w:color="auto"/>
        <w:bottom w:val="none" w:sz="0" w:space="0" w:color="auto"/>
        <w:right w:val="none" w:sz="0" w:space="0" w:color="auto"/>
      </w:divBdr>
    </w:div>
    <w:div w:id="1076786391">
      <w:bodyDiv w:val="1"/>
      <w:marLeft w:val="0"/>
      <w:marRight w:val="0"/>
      <w:marTop w:val="0"/>
      <w:marBottom w:val="0"/>
      <w:divBdr>
        <w:top w:val="none" w:sz="0" w:space="0" w:color="auto"/>
        <w:left w:val="none" w:sz="0" w:space="0" w:color="auto"/>
        <w:bottom w:val="none" w:sz="0" w:space="0" w:color="auto"/>
        <w:right w:val="none" w:sz="0" w:space="0" w:color="auto"/>
      </w:divBdr>
      <w:divsChild>
        <w:div w:id="1693604787">
          <w:marLeft w:val="446"/>
          <w:marRight w:val="0"/>
          <w:marTop w:val="0"/>
          <w:marBottom w:val="0"/>
          <w:divBdr>
            <w:top w:val="none" w:sz="0" w:space="0" w:color="auto"/>
            <w:left w:val="none" w:sz="0" w:space="0" w:color="auto"/>
            <w:bottom w:val="none" w:sz="0" w:space="0" w:color="auto"/>
            <w:right w:val="none" w:sz="0" w:space="0" w:color="auto"/>
          </w:divBdr>
        </w:div>
        <w:div w:id="1078091239">
          <w:marLeft w:val="446"/>
          <w:marRight w:val="0"/>
          <w:marTop w:val="0"/>
          <w:marBottom w:val="0"/>
          <w:divBdr>
            <w:top w:val="none" w:sz="0" w:space="0" w:color="auto"/>
            <w:left w:val="none" w:sz="0" w:space="0" w:color="auto"/>
            <w:bottom w:val="none" w:sz="0" w:space="0" w:color="auto"/>
            <w:right w:val="none" w:sz="0" w:space="0" w:color="auto"/>
          </w:divBdr>
        </w:div>
        <w:div w:id="1332948138">
          <w:marLeft w:val="446"/>
          <w:marRight w:val="0"/>
          <w:marTop w:val="0"/>
          <w:marBottom w:val="0"/>
          <w:divBdr>
            <w:top w:val="none" w:sz="0" w:space="0" w:color="auto"/>
            <w:left w:val="none" w:sz="0" w:space="0" w:color="auto"/>
            <w:bottom w:val="none" w:sz="0" w:space="0" w:color="auto"/>
            <w:right w:val="none" w:sz="0" w:space="0" w:color="auto"/>
          </w:divBdr>
        </w:div>
        <w:div w:id="1299800603">
          <w:marLeft w:val="446"/>
          <w:marRight w:val="0"/>
          <w:marTop w:val="0"/>
          <w:marBottom w:val="0"/>
          <w:divBdr>
            <w:top w:val="none" w:sz="0" w:space="0" w:color="auto"/>
            <w:left w:val="none" w:sz="0" w:space="0" w:color="auto"/>
            <w:bottom w:val="none" w:sz="0" w:space="0" w:color="auto"/>
            <w:right w:val="none" w:sz="0" w:space="0" w:color="auto"/>
          </w:divBdr>
        </w:div>
        <w:div w:id="1214777756">
          <w:marLeft w:val="446"/>
          <w:marRight w:val="0"/>
          <w:marTop w:val="0"/>
          <w:marBottom w:val="0"/>
          <w:divBdr>
            <w:top w:val="none" w:sz="0" w:space="0" w:color="auto"/>
            <w:left w:val="none" w:sz="0" w:space="0" w:color="auto"/>
            <w:bottom w:val="none" w:sz="0" w:space="0" w:color="auto"/>
            <w:right w:val="none" w:sz="0" w:space="0" w:color="auto"/>
          </w:divBdr>
        </w:div>
      </w:divsChild>
    </w:div>
    <w:div w:id="1077820897">
      <w:bodyDiv w:val="1"/>
      <w:marLeft w:val="0"/>
      <w:marRight w:val="0"/>
      <w:marTop w:val="0"/>
      <w:marBottom w:val="0"/>
      <w:divBdr>
        <w:top w:val="none" w:sz="0" w:space="0" w:color="auto"/>
        <w:left w:val="none" w:sz="0" w:space="0" w:color="auto"/>
        <w:bottom w:val="none" w:sz="0" w:space="0" w:color="auto"/>
        <w:right w:val="none" w:sz="0" w:space="0" w:color="auto"/>
      </w:divBdr>
      <w:divsChild>
        <w:div w:id="1978223836">
          <w:marLeft w:val="446"/>
          <w:marRight w:val="0"/>
          <w:marTop w:val="0"/>
          <w:marBottom w:val="0"/>
          <w:divBdr>
            <w:top w:val="none" w:sz="0" w:space="0" w:color="auto"/>
            <w:left w:val="none" w:sz="0" w:space="0" w:color="auto"/>
            <w:bottom w:val="none" w:sz="0" w:space="0" w:color="auto"/>
            <w:right w:val="none" w:sz="0" w:space="0" w:color="auto"/>
          </w:divBdr>
        </w:div>
      </w:divsChild>
    </w:div>
    <w:div w:id="1103309304">
      <w:bodyDiv w:val="1"/>
      <w:marLeft w:val="0"/>
      <w:marRight w:val="0"/>
      <w:marTop w:val="0"/>
      <w:marBottom w:val="0"/>
      <w:divBdr>
        <w:top w:val="none" w:sz="0" w:space="0" w:color="auto"/>
        <w:left w:val="none" w:sz="0" w:space="0" w:color="auto"/>
        <w:bottom w:val="none" w:sz="0" w:space="0" w:color="auto"/>
        <w:right w:val="none" w:sz="0" w:space="0" w:color="auto"/>
      </w:divBdr>
    </w:div>
    <w:div w:id="1147740771">
      <w:bodyDiv w:val="1"/>
      <w:marLeft w:val="0"/>
      <w:marRight w:val="0"/>
      <w:marTop w:val="0"/>
      <w:marBottom w:val="0"/>
      <w:divBdr>
        <w:top w:val="none" w:sz="0" w:space="0" w:color="auto"/>
        <w:left w:val="none" w:sz="0" w:space="0" w:color="auto"/>
        <w:bottom w:val="none" w:sz="0" w:space="0" w:color="auto"/>
        <w:right w:val="none" w:sz="0" w:space="0" w:color="auto"/>
      </w:divBdr>
    </w:div>
    <w:div w:id="1171601539">
      <w:bodyDiv w:val="1"/>
      <w:marLeft w:val="0"/>
      <w:marRight w:val="0"/>
      <w:marTop w:val="0"/>
      <w:marBottom w:val="0"/>
      <w:divBdr>
        <w:top w:val="none" w:sz="0" w:space="0" w:color="auto"/>
        <w:left w:val="none" w:sz="0" w:space="0" w:color="auto"/>
        <w:bottom w:val="none" w:sz="0" w:space="0" w:color="auto"/>
        <w:right w:val="none" w:sz="0" w:space="0" w:color="auto"/>
      </w:divBdr>
    </w:div>
    <w:div w:id="1184396525">
      <w:bodyDiv w:val="1"/>
      <w:marLeft w:val="0"/>
      <w:marRight w:val="0"/>
      <w:marTop w:val="0"/>
      <w:marBottom w:val="0"/>
      <w:divBdr>
        <w:top w:val="none" w:sz="0" w:space="0" w:color="auto"/>
        <w:left w:val="none" w:sz="0" w:space="0" w:color="auto"/>
        <w:bottom w:val="none" w:sz="0" w:space="0" w:color="auto"/>
        <w:right w:val="none" w:sz="0" w:space="0" w:color="auto"/>
      </w:divBdr>
    </w:div>
    <w:div w:id="1196036836">
      <w:bodyDiv w:val="1"/>
      <w:marLeft w:val="0"/>
      <w:marRight w:val="0"/>
      <w:marTop w:val="0"/>
      <w:marBottom w:val="0"/>
      <w:divBdr>
        <w:top w:val="none" w:sz="0" w:space="0" w:color="auto"/>
        <w:left w:val="none" w:sz="0" w:space="0" w:color="auto"/>
        <w:bottom w:val="none" w:sz="0" w:space="0" w:color="auto"/>
        <w:right w:val="none" w:sz="0" w:space="0" w:color="auto"/>
      </w:divBdr>
    </w:div>
    <w:div w:id="1213738441">
      <w:bodyDiv w:val="1"/>
      <w:marLeft w:val="0"/>
      <w:marRight w:val="0"/>
      <w:marTop w:val="0"/>
      <w:marBottom w:val="0"/>
      <w:divBdr>
        <w:top w:val="none" w:sz="0" w:space="0" w:color="auto"/>
        <w:left w:val="none" w:sz="0" w:space="0" w:color="auto"/>
        <w:bottom w:val="none" w:sz="0" w:space="0" w:color="auto"/>
        <w:right w:val="none" w:sz="0" w:space="0" w:color="auto"/>
      </w:divBdr>
    </w:div>
    <w:div w:id="1233470488">
      <w:bodyDiv w:val="1"/>
      <w:marLeft w:val="0"/>
      <w:marRight w:val="0"/>
      <w:marTop w:val="0"/>
      <w:marBottom w:val="0"/>
      <w:divBdr>
        <w:top w:val="none" w:sz="0" w:space="0" w:color="auto"/>
        <w:left w:val="none" w:sz="0" w:space="0" w:color="auto"/>
        <w:bottom w:val="none" w:sz="0" w:space="0" w:color="auto"/>
        <w:right w:val="none" w:sz="0" w:space="0" w:color="auto"/>
      </w:divBdr>
    </w:div>
    <w:div w:id="1255628453">
      <w:bodyDiv w:val="1"/>
      <w:marLeft w:val="0"/>
      <w:marRight w:val="0"/>
      <w:marTop w:val="0"/>
      <w:marBottom w:val="0"/>
      <w:divBdr>
        <w:top w:val="none" w:sz="0" w:space="0" w:color="auto"/>
        <w:left w:val="none" w:sz="0" w:space="0" w:color="auto"/>
        <w:bottom w:val="none" w:sz="0" w:space="0" w:color="auto"/>
        <w:right w:val="none" w:sz="0" w:space="0" w:color="auto"/>
      </w:divBdr>
    </w:div>
    <w:div w:id="1256328347">
      <w:bodyDiv w:val="1"/>
      <w:marLeft w:val="0"/>
      <w:marRight w:val="0"/>
      <w:marTop w:val="0"/>
      <w:marBottom w:val="0"/>
      <w:divBdr>
        <w:top w:val="none" w:sz="0" w:space="0" w:color="auto"/>
        <w:left w:val="none" w:sz="0" w:space="0" w:color="auto"/>
        <w:bottom w:val="none" w:sz="0" w:space="0" w:color="auto"/>
        <w:right w:val="none" w:sz="0" w:space="0" w:color="auto"/>
      </w:divBdr>
    </w:div>
    <w:div w:id="1267419245">
      <w:bodyDiv w:val="1"/>
      <w:marLeft w:val="0"/>
      <w:marRight w:val="0"/>
      <w:marTop w:val="0"/>
      <w:marBottom w:val="0"/>
      <w:divBdr>
        <w:top w:val="none" w:sz="0" w:space="0" w:color="auto"/>
        <w:left w:val="none" w:sz="0" w:space="0" w:color="auto"/>
        <w:bottom w:val="none" w:sz="0" w:space="0" w:color="auto"/>
        <w:right w:val="none" w:sz="0" w:space="0" w:color="auto"/>
      </w:divBdr>
    </w:div>
    <w:div w:id="1280257539">
      <w:bodyDiv w:val="1"/>
      <w:marLeft w:val="0"/>
      <w:marRight w:val="0"/>
      <w:marTop w:val="0"/>
      <w:marBottom w:val="0"/>
      <w:divBdr>
        <w:top w:val="none" w:sz="0" w:space="0" w:color="auto"/>
        <w:left w:val="none" w:sz="0" w:space="0" w:color="auto"/>
        <w:bottom w:val="none" w:sz="0" w:space="0" w:color="auto"/>
        <w:right w:val="none" w:sz="0" w:space="0" w:color="auto"/>
      </w:divBdr>
    </w:div>
    <w:div w:id="1312297657">
      <w:bodyDiv w:val="1"/>
      <w:marLeft w:val="0"/>
      <w:marRight w:val="0"/>
      <w:marTop w:val="0"/>
      <w:marBottom w:val="0"/>
      <w:divBdr>
        <w:top w:val="none" w:sz="0" w:space="0" w:color="auto"/>
        <w:left w:val="none" w:sz="0" w:space="0" w:color="auto"/>
        <w:bottom w:val="none" w:sz="0" w:space="0" w:color="auto"/>
        <w:right w:val="none" w:sz="0" w:space="0" w:color="auto"/>
      </w:divBdr>
    </w:div>
    <w:div w:id="1316833362">
      <w:bodyDiv w:val="1"/>
      <w:marLeft w:val="0"/>
      <w:marRight w:val="0"/>
      <w:marTop w:val="0"/>
      <w:marBottom w:val="0"/>
      <w:divBdr>
        <w:top w:val="none" w:sz="0" w:space="0" w:color="auto"/>
        <w:left w:val="none" w:sz="0" w:space="0" w:color="auto"/>
        <w:bottom w:val="none" w:sz="0" w:space="0" w:color="auto"/>
        <w:right w:val="none" w:sz="0" w:space="0" w:color="auto"/>
      </w:divBdr>
      <w:divsChild>
        <w:div w:id="746994724">
          <w:marLeft w:val="274"/>
          <w:marRight w:val="0"/>
          <w:marTop w:val="0"/>
          <w:marBottom w:val="0"/>
          <w:divBdr>
            <w:top w:val="none" w:sz="0" w:space="0" w:color="auto"/>
            <w:left w:val="none" w:sz="0" w:space="0" w:color="auto"/>
            <w:bottom w:val="none" w:sz="0" w:space="0" w:color="auto"/>
            <w:right w:val="none" w:sz="0" w:space="0" w:color="auto"/>
          </w:divBdr>
        </w:div>
        <w:div w:id="1865709049">
          <w:marLeft w:val="274"/>
          <w:marRight w:val="0"/>
          <w:marTop w:val="0"/>
          <w:marBottom w:val="0"/>
          <w:divBdr>
            <w:top w:val="none" w:sz="0" w:space="0" w:color="auto"/>
            <w:left w:val="none" w:sz="0" w:space="0" w:color="auto"/>
            <w:bottom w:val="none" w:sz="0" w:space="0" w:color="auto"/>
            <w:right w:val="none" w:sz="0" w:space="0" w:color="auto"/>
          </w:divBdr>
        </w:div>
        <w:div w:id="2136827335">
          <w:marLeft w:val="274"/>
          <w:marRight w:val="0"/>
          <w:marTop w:val="0"/>
          <w:marBottom w:val="0"/>
          <w:divBdr>
            <w:top w:val="none" w:sz="0" w:space="0" w:color="auto"/>
            <w:left w:val="none" w:sz="0" w:space="0" w:color="auto"/>
            <w:bottom w:val="none" w:sz="0" w:space="0" w:color="auto"/>
            <w:right w:val="none" w:sz="0" w:space="0" w:color="auto"/>
          </w:divBdr>
        </w:div>
        <w:div w:id="722600685">
          <w:marLeft w:val="274"/>
          <w:marRight w:val="0"/>
          <w:marTop w:val="0"/>
          <w:marBottom w:val="0"/>
          <w:divBdr>
            <w:top w:val="none" w:sz="0" w:space="0" w:color="auto"/>
            <w:left w:val="none" w:sz="0" w:space="0" w:color="auto"/>
            <w:bottom w:val="none" w:sz="0" w:space="0" w:color="auto"/>
            <w:right w:val="none" w:sz="0" w:space="0" w:color="auto"/>
          </w:divBdr>
        </w:div>
      </w:divsChild>
    </w:div>
    <w:div w:id="1321888802">
      <w:bodyDiv w:val="1"/>
      <w:marLeft w:val="0"/>
      <w:marRight w:val="0"/>
      <w:marTop w:val="0"/>
      <w:marBottom w:val="0"/>
      <w:divBdr>
        <w:top w:val="none" w:sz="0" w:space="0" w:color="auto"/>
        <w:left w:val="none" w:sz="0" w:space="0" w:color="auto"/>
        <w:bottom w:val="none" w:sz="0" w:space="0" w:color="auto"/>
        <w:right w:val="none" w:sz="0" w:space="0" w:color="auto"/>
      </w:divBdr>
    </w:div>
    <w:div w:id="1325817857">
      <w:bodyDiv w:val="1"/>
      <w:marLeft w:val="0"/>
      <w:marRight w:val="0"/>
      <w:marTop w:val="0"/>
      <w:marBottom w:val="0"/>
      <w:divBdr>
        <w:top w:val="none" w:sz="0" w:space="0" w:color="auto"/>
        <w:left w:val="none" w:sz="0" w:space="0" w:color="auto"/>
        <w:bottom w:val="none" w:sz="0" w:space="0" w:color="auto"/>
        <w:right w:val="none" w:sz="0" w:space="0" w:color="auto"/>
      </w:divBdr>
    </w:div>
    <w:div w:id="1339885983">
      <w:bodyDiv w:val="1"/>
      <w:marLeft w:val="0"/>
      <w:marRight w:val="0"/>
      <w:marTop w:val="0"/>
      <w:marBottom w:val="0"/>
      <w:divBdr>
        <w:top w:val="none" w:sz="0" w:space="0" w:color="auto"/>
        <w:left w:val="none" w:sz="0" w:space="0" w:color="auto"/>
        <w:bottom w:val="none" w:sz="0" w:space="0" w:color="auto"/>
        <w:right w:val="none" w:sz="0" w:space="0" w:color="auto"/>
      </w:divBdr>
    </w:div>
    <w:div w:id="1342706209">
      <w:bodyDiv w:val="1"/>
      <w:marLeft w:val="0"/>
      <w:marRight w:val="0"/>
      <w:marTop w:val="0"/>
      <w:marBottom w:val="0"/>
      <w:divBdr>
        <w:top w:val="none" w:sz="0" w:space="0" w:color="auto"/>
        <w:left w:val="none" w:sz="0" w:space="0" w:color="auto"/>
        <w:bottom w:val="none" w:sz="0" w:space="0" w:color="auto"/>
        <w:right w:val="none" w:sz="0" w:space="0" w:color="auto"/>
      </w:divBdr>
    </w:div>
    <w:div w:id="1351178145">
      <w:bodyDiv w:val="1"/>
      <w:marLeft w:val="0"/>
      <w:marRight w:val="0"/>
      <w:marTop w:val="0"/>
      <w:marBottom w:val="0"/>
      <w:divBdr>
        <w:top w:val="none" w:sz="0" w:space="0" w:color="auto"/>
        <w:left w:val="none" w:sz="0" w:space="0" w:color="auto"/>
        <w:bottom w:val="none" w:sz="0" w:space="0" w:color="auto"/>
        <w:right w:val="none" w:sz="0" w:space="0" w:color="auto"/>
      </w:divBdr>
    </w:div>
    <w:div w:id="1352761110">
      <w:bodyDiv w:val="1"/>
      <w:marLeft w:val="0"/>
      <w:marRight w:val="0"/>
      <w:marTop w:val="0"/>
      <w:marBottom w:val="0"/>
      <w:divBdr>
        <w:top w:val="none" w:sz="0" w:space="0" w:color="auto"/>
        <w:left w:val="none" w:sz="0" w:space="0" w:color="auto"/>
        <w:bottom w:val="none" w:sz="0" w:space="0" w:color="auto"/>
        <w:right w:val="none" w:sz="0" w:space="0" w:color="auto"/>
      </w:divBdr>
    </w:div>
    <w:div w:id="1361321108">
      <w:bodyDiv w:val="1"/>
      <w:marLeft w:val="0"/>
      <w:marRight w:val="0"/>
      <w:marTop w:val="0"/>
      <w:marBottom w:val="0"/>
      <w:divBdr>
        <w:top w:val="none" w:sz="0" w:space="0" w:color="auto"/>
        <w:left w:val="none" w:sz="0" w:space="0" w:color="auto"/>
        <w:bottom w:val="none" w:sz="0" w:space="0" w:color="auto"/>
        <w:right w:val="none" w:sz="0" w:space="0" w:color="auto"/>
      </w:divBdr>
    </w:div>
    <w:div w:id="1371150541">
      <w:bodyDiv w:val="1"/>
      <w:marLeft w:val="0"/>
      <w:marRight w:val="0"/>
      <w:marTop w:val="0"/>
      <w:marBottom w:val="0"/>
      <w:divBdr>
        <w:top w:val="none" w:sz="0" w:space="0" w:color="auto"/>
        <w:left w:val="none" w:sz="0" w:space="0" w:color="auto"/>
        <w:bottom w:val="none" w:sz="0" w:space="0" w:color="auto"/>
        <w:right w:val="none" w:sz="0" w:space="0" w:color="auto"/>
      </w:divBdr>
    </w:div>
    <w:div w:id="1400710659">
      <w:bodyDiv w:val="1"/>
      <w:marLeft w:val="0"/>
      <w:marRight w:val="0"/>
      <w:marTop w:val="0"/>
      <w:marBottom w:val="0"/>
      <w:divBdr>
        <w:top w:val="none" w:sz="0" w:space="0" w:color="auto"/>
        <w:left w:val="none" w:sz="0" w:space="0" w:color="auto"/>
        <w:bottom w:val="none" w:sz="0" w:space="0" w:color="auto"/>
        <w:right w:val="none" w:sz="0" w:space="0" w:color="auto"/>
      </w:divBdr>
    </w:div>
    <w:div w:id="1412702763">
      <w:bodyDiv w:val="1"/>
      <w:marLeft w:val="0"/>
      <w:marRight w:val="0"/>
      <w:marTop w:val="0"/>
      <w:marBottom w:val="0"/>
      <w:divBdr>
        <w:top w:val="none" w:sz="0" w:space="0" w:color="auto"/>
        <w:left w:val="none" w:sz="0" w:space="0" w:color="auto"/>
        <w:bottom w:val="none" w:sz="0" w:space="0" w:color="auto"/>
        <w:right w:val="none" w:sz="0" w:space="0" w:color="auto"/>
      </w:divBdr>
    </w:div>
    <w:div w:id="1423335133">
      <w:bodyDiv w:val="1"/>
      <w:marLeft w:val="0"/>
      <w:marRight w:val="0"/>
      <w:marTop w:val="0"/>
      <w:marBottom w:val="0"/>
      <w:divBdr>
        <w:top w:val="none" w:sz="0" w:space="0" w:color="auto"/>
        <w:left w:val="none" w:sz="0" w:space="0" w:color="auto"/>
        <w:bottom w:val="none" w:sz="0" w:space="0" w:color="auto"/>
        <w:right w:val="none" w:sz="0" w:space="0" w:color="auto"/>
      </w:divBdr>
    </w:div>
    <w:div w:id="1434398656">
      <w:bodyDiv w:val="1"/>
      <w:marLeft w:val="0"/>
      <w:marRight w:val="0"/>
      <w:marTop w:val="0"/>
      <w:marBottom w:val="0"/>
      <w:divBdr>
        <w:top w:val="none" w:sz="0" w:space="0" w:color="auto"/>
        <w:left w:val="none" w:sz="0" w:space="0" w:color="auto"/>
        <w:bottom w:val="none" w:sz="0" w:space="0" w:color="auto"/>
        <w:right w:val="none" w:sz="0" w:space="0" w:color="auto"/>
      </w:divBdr>
    </w:div>
    <w:div w:id="1436487639">
      <w:bodyDiv w:val="1"/>
      <w:marLeft w:val="0"/>
      <w:marRight w:val="0"/>
      <w:marTop w:val="0"/>
      <w:marBottom w:val="0"/>
      <w:divBdr>
        <w:top w:val="none" w:sz="0" w:space="0" w:color="auto"/>
        <w:left w:val="none" w:sz="0" w:space="0" w:color="auto"/>
        <w:bottom w:val="none" w:sz="0" w:space="0" w:color="auto"/>
        <w:right w:val="none" w:sz="0" w:space="0" w:color="auto"/>
      </w:divBdr>
    </w:div>
    <w:div w:id="1465656717">
      <w:bodyDiv w:val="1"/>
      <w:marLeft w:val="0"/>
      <w:marRight w:val="0"/>
      <w:marTop w:val="0"/>
      <w:marBottom w:val="0"/>
      <w:divBdr>
        <w:top w:val="none" w:sz="0" w:space="0" w:color="auto"/>
        <w:left w:val="none" w:sz="0" w:space="0" w:color="auto"/>
        <w:bottom w:val="none" w:sz="0" w:space="0" w:color="auto"/>
        <w:right w:val="none" w:sz="0" w:space="0" w:color="auto"/>
      </w:divBdr>
    </w:div>
    <w:div w:id="1465928861">
      <w:bodyDiv w:val="1"/>
      <w:marLeft w:val="0"/>
      <w:marRight w:val="0"/>
      <w:marTop w:val="0"/>
      <w:marBottom w:val="0"/>
      <w:divBdr>
        <w:top w:val="none" w:sz="0" w:space="0" w:color="auto"/>
        <w:left w:val="none" w:sz="0" w:space="0" w:color="auto"/>
        <w:bottom w:val="none" w:sz="0" w:space="0" w:color="auto"/>
        <w:right w:val="none" w:sz="0" w:space="0" w:color="auto"/>
      </w:divBdr>
    </w:div>
    <w:div w:id="1479805493">
      <w:bodyDiv w:val="1"/>
      <w:marLeft w:val="0"/>
      <w:marRight w:val="0"/>
      <w:marTop w:val="0"/>
      <w:marBottom w:val="0"/>
      <w:divBdr>
        <w:top w:val="none" w:sz="0" w:space="0" w:color="auto"/>
        <w:left w:val="none" w:sz="0" w:space="0" w:color="auto"/>
        <w:bottom w:val="none" w:sz="0" w:space="0" w:color="auto"/>
        <w:right w:val="none" w:sz="0" w:space="0" w:color="auto"/>
      </w:divBdr>
      <w:divsChild>
        <w:div w:id="1160848812">
          <w:marLeft w:val="288"/>
          <w:marRight w:val="0"/>
          <w:marTop w:val="0"/>
          <w:marBottom w:val="120"/>
          <w:divBdr>
            <w:top w:val="none" w:sz="0" w:space="0" w:color="auto"/>
            <w:left w:val="none" w:sz="0" w:space="0" w:color="auto"/>
            <w:bottom w:val="none" w:sz="0" w:space="0" w:color="auto"/>
            <w:right w:val="none" w:sz="0" w:space="0" w:color="auto"/>
          </w:divBdr>
        </w:div>
        <w:div w:id="1318607303">
          <w:marLeft w:val="720"/>
          <w:marRight w:val="0"/>
          <w:marTop w:val="0"/>
          <w:marBottom w:val="120"/>
          <w:divBdr>
            <w:top w:val="none" w:sz="0" w:space="0" w:color="auto"/>
            <w:left w:val="none" w:sz="0" w:space="0" w:color="auto"/>
            <w:bottom w:val="none" w:sz="0" w:space="0" w:color="auto"/>
            <w:right w:val="none" w:sz="0" w:space="0" w:color="auto"/>
          </w:divBdr>
        </w:div>
        <w:div w:id="241137835">
          <w:marLeft w:val="720"/>
          <w:marRight w:val="0"/>
          <w:marTop w:val="0"/>
          <w:marBottom w:val="120"/>
          <w:divBdr>
            <w:top w:val="none" w:sz="0" w:space="0" w:color="auto"/>
            <w:left w:val="none" w:sz="0" w:space="0" w:color="auto"/>
            <w:bottom w:val="none" w:sz="0" w:space="0" w:color="auto"/>
            <w:right w:val="none" w:sz="0" w:space="0" w:color="auto"/>
          </w:divBdr>
        </w:div>
        <w:div w:id="424114115">
          <w:marLeft w:val="288"/>
          <w:marRight w:val="0"/>
          <w:marTop w:val="0"/>
          <w:marBottom w:val="120"/>
          <w:divBdr>
            <w:top w:val="none" w:sz="0" w:space="0" w:color="auto"/>
            <w:left w:val="none" w:sz="0" w:space="0" w:color="auto"/>
            <w:bottom w:val="none" w:sz="0" w:space="0" w:color="auto"/>
            <w:right w:val="none" w:sz="0" w:space="0" w:color="auto"/>
          </w:divBdr>
        </w:div>
        <w:div w:id="1060176421">
          <w:marLeft w:val="720"/>
          <w:marRight w:val="0"/>
          <w:marTop w:val="0"/>
          <w:marBottom w:val="120"/>
          <w:divBdr>
            <w:top w:val="none" w:sz="0" w:space="0" w:color="auto"/>
            <w:left w:val="none" w:sz="0" w:space="0" w:color="auto"/>
            <w:bottom w:val="none" w:sz="0" w:space="0" w:color="auto"/>
            <w:right w:val="none" w:sz="0" w:space="0" w:color="auto"/>
          </w:divBdr>
        </w:div>
        <w:div w:id="162815953">
          <w:marLeft w:val="720"/>
          <w:marRight w:val="0"/>
          <w:marTop w:val="0"/>
          <w:marBottom w:val="120"/>
          <w:divBdr>
            <w:top w:val="none" w:sz="0" w:space="0" w:color="auto"/>
            <w:left w:val="none" w:sz="0" w:space="0" w:color="auto"/>
            <w:bottom w:val="none" w:sz="0" w:space="0" w:color="auto"/>
            <w:right w:val="none" w:sz="0" w:space="0" w:color="auto"/>
          </w:divBdr>
        </w:div>
        <w:div w:id="185094479">
          <w:marLeft w:val="720"/>
          <w:marRight w:val="0"/>
          <w:marTop w:val="0"/>
          <w:marBottom w:val="120"/>
          <w:divBdr>
            <w:top w:val="none" w:sz="0" w:space="0" w:color="auto"/>
            <w:left w:val="none" w:sz="0" w:space="0" w:color="auto"/>
            <w:bottom w:val="none" w:sz="0" w:space="0" w:color="auto"/>
            <w:right w:val="none" w:sz="0" w:space="0" w:color="auto"/>
          </w:divBdr>
        </w:div>
        <w:div w:id="179661837">
          <w:marLeft w:val="720"/>
          <w:marRight w:val="0"/>
          <w:marTop w:val="0"/>
          <w:marBottom w:val="120"/>
          <w:divBdr>
            <w:top w:val="none" w:sz="0" w:space="0" w:color="auto"/>
            <w:left w:val="none" w:sz="0" w:space="0" w:color="auto"/>
            <w:bottom w:val="none" w:sz="0" w:space="0" w:color="auto"/>
            <w:right w:val="none" w:sz="0" w:space="0" w:color="auto"/>
          </w:divBdr>
        </w:div>
      </w:divsChild>
    </w:div>
    <w:div w:id="1515069522">
      <w:bodyDiv w:val="1"/>
      <w:marLeft w:val="0"/>
      <w:marRight w:val="0"/>
      <w:marTop w:val="0"/>
      <w:marBottom w:val="0"/>
      <w:divBdr>
        <w:top w:val="none" w:sz="0" w:space="0" w:color="auto"/>
        <w:left w:val="none" w:sz="0" w:space="0" w:color="auto"/>
        <w:bottom w:val="none" w:sz="0" w:space="0" w:color="auto"/>
        <w:right w:val="none" w:sz="0" w:space="0" w:color="auto"/>
      </w:divBdr>
    </w:div>
    <w:div w:id="1524905218">
      <w:bodyDiv w:val="1"/>
      <w:marLeft w:val="0"/>
      <w:marRight w:val="0"/>
      <w:marTop w:val="0"/>
      <w:marBottom w:val="0"/>
      <w:divBdr>
        <w:top w:val="none" w:sz="0" w:space="0" w:color="auto"/>
        <w:left w:val="none" w:sz="0" w:space="0" w:color="auto"/>
        <w:bottom w:val="none" w:sz="0" w:space="0" w:color="auto"/>
        <w:right w:val="none" w:sz="0" w:space="0" w:color="auto"/>
      </w:divBdr>
    </w:div>
    <w:div w:id="1532836149">
      <w:bodyDiv w:val="1"/>
      <w:marLeft w:val="0"/>
      <w:marRight w:val="0"/>
      <w:marTop w:val="0"/>
      <w:marBottom w:val="0"/>
      <w:divBdr>
        <w:top w:val="none" w:sz="0" w:space="0" w:color="auto"/>
        <w:left w:val="none" w:sz="0" w:space="0" w:color="auto"/>
        <w:bottom w:val="none" w:sz="0" w:space="0" w:color="auto"/>
        <w:right w:val="none" w:sz="0" w:space="0" w:color="auto"/>
      </w:divBdr>
    </w:div>
    <w:div w:id="1545365514">
      <w:bodyDiv w:val="1"/>
      <w:marLeft w:val="0"/>
      <w:marRight w:val="0"/>
      <w:marTop w:val="0"/>
      <w:marBottom w:val="0"/>
      <w:divBdr>
        <w:top w:val="none" w:sz="0" w:space="0" w:color="auto"/>
        <w:left w:val="none" w:sz="0" w:space="0" w:color="auto"/>
        <w:bottom w:val="none" w:sz="0" w:space="0" w:color="auto"/>
        <w:right w:val="none" w:sz="0" w:space="0" w:color="auto"/>
      </w:divBdr>
    </w:div>
    <w:div w:id="1584215984">
      <w:bodyDiv w:val="1"/>
      <w:marLeft w:val="0"/>
      <w:marRight w:val="0"/>
      <w:marTop w:val="0"/>
      <w:marBottom w:val="0"/>
      <w:divBdr>
        <w:top w:val="none" w:sz="0" w:space="0" w:color="auto"/>
        <w:left w:val="none" w:sz="0" w:space="0" w:color="auto"/>
        <w:bottom w:val="none" w:sz="0" w:space="0" w:color="auto"/>
        <w:right w:val="none" w:sz="0" w:space="0" w:color="auto"/>
      </w:divBdr>
    </w:div>
    <w:div w:id="1599674664">
      <w:bodyDiv w:val="1"/>
      <w:marLeft w:val="0"/>
      <w:marRight w:val="0"/>
      <w:marTop w:val="0"/>
      <w:marBottom w:val="0"/>
      <w:divBdr>
        <w:top w:val="none" w:sz="0" w:space="0" w:color="auto"/>
        <w:left w:val="none" w:sz="0" w:space="0" w:color="auto"/>
        <w:bottom w:val="none" w:sz="0" w:space="0" w:color="auto"/>
        <w:right w:val="none" w:sz="0" w:space="0" w:color="auto"/>
      </w:divBdr>
    </w:div>
    <w:div w:id="1600915558">
      <w:bodyDiv w:val="1"/>
      <w:marLeft w:val="0"/>
      <w:marRight w:val="0"/>
      <w:marTop w:val="0"/>
      <w:marBottom w:val="0"/>
      <w:divBdr>
        <w:top w:val="none" w:sz="0" w:space="0" w:color="auto"/>
        <w:left w:val="none" w:sz="0" w:space="0" w:color="auto"/>
        <w:bottom w:val="none" w:sz="0" w:space="0" w:color="auto"/>
        <w:right w:val="none" w:sz="0" w:space="0" w:color="auto"/>
      </w:divBdr>
    </w:div>
    <w:div w:id="1622611190">
      <w:bodyDiv w:val="1"/>
      <w:marLeft w:val="0"/>
      <w:marRight w:val="0"/>
      <w:marTop w:val="0"/>
      <w:marBottom w:val="0"/>
      <w:divBdr>
        <w:top w:val="none" w:sz="0" w:space="0" w:color="auto"/>
        <w:left w:val="none" w:sz="0" w:space="0" w:color="auto"/>
        <w:bottom w:val="none" w:sz="0" w:space="0" w:color="auto"/>
        <w:right w:val="none" w:sz="0" w:space="0" w:color="auto"/>
      </w:divBdr>
    </w:div>
    <w:div w:id="1631546841">
      <w:bodyDiv w:val="1"/>
      <w:marLeft w:val="0"/>
      <w:marRight w:val="0"/>
      <w:marTop w:val="0"/>
      <w:marBottom w:val="0"/>
      <w:divBdr>
        <w:top w:val="none" w:sz="0" w:space="0" w:color="auto"/>
        <w:left w:val="none" w:sz="0" w:space="0" w:color="auto"/>
        <w:bottom w:val="none" w:sz="0" w:space="0" w:color="auto"/>
        <w:right w:val="none" w:sz="0" w:space="0" w:color="auto"/>
      </w:divBdr>
    </w:div>
    <w:div w:id="1637032689">
      <w:bodyDiv w:val="1"/>
      <w:marLeft w:val="0"/>
      <w:marRight w:val="0"/>
      <w:marTop w:val="0"/>
      <w:marBottom w:val="0"/>
      <w:divBdr>
        <w:top w:val="none" w:sz="0" w:space="0" w:color="auto"/>
        <w:left w:val="none" w:sz="0" w:space="0" w:color="auto"/>
        <w:bottom w:val="none" w:sz="0" w:space="0" w:color="auto"/>
        <w:right w:val="none" w:sz="0" w:space="0" w:color="auto"/>
      </w:divBdr>
    </w:div>
    <w:div w:id="1646810432">
      <w:bodyDiv w:val="1"/>
      <w:marLeft w:val="0"/>
      <w:marRight w:val="0"/>
      <w:marTop w:val="0"/>
      <w:marBottom w:val="0"/>
      <w:divBdr>
        <w:top w:val="none" w:sz="0" w:space="0" w:color="auto"/>
        <w:left w:val="none" w:sz="0" w:space="0" w:color="auto"/>
        <w:bottom w:val="none" w:sz="0" w:space="0" w:color="auto"/>
        <w:right w:val="none" w:sz="0" w:space="0" w:color="auto"/>
      </w:divBdr>
    </w:div>
    <w:div w:id="1652520504">
      <w:bodyDiv w:val="1"/>
      <w:marLeft w:val="0"/>
      <w:marRight w:val="0"/>
      <w:marTop w:val="0"/>
      <w:marBottom w:val="0"/>
      <w:divBdr>
        <w:top w:val="none" w:sz="0" w:space="0" w:color="auto"/>
        <w:left w:val="none" w:sz="0" w:space="0" w:color="auto"/>
        <w:bottom w:val="none" w:sz="0" w:space="0" w:color="auto"/>
        <w:right w:val="none" w:sz="0" w:space="0" w:color="auto"/>
      </w:divBdr>
    </w:div>
    <w:div w:id="1661957888">
      <w:bodyDiv w:val="1"/>
      <w:marLeft w:val="0"/>
      <w:marRight w:val="0"/>
      <w:marTop w:val="0"/>
      <w:marBottom w:val="0"/>
      <w:divBdr>
        <w:top w:val="none" w:sz="0" w:space="0" w:color="auto"/>
        <w:left w:val="none" w:sz="0" w:space="0" w:color="auto"/>
        <w:bottom w:val="none" w:sz="0" w:space="0" w:color="auto"/>
        <w:right w:val="none" w:sz="0" w:space="0" w:color="auto"/>
      </w:divBdr>
    </w:div>
    <w:div w:id="1664894795">
      <w:bodyDiv w:val="1"/>
      <w:marLeft w:val="0"/>
      <w:marRight w:val="0"/>
      <w:marTop w:val="0"/>
      <w:marBottom w:val="0"/>
      <w:divBdr>
        <w:top w:val="none" w:sz="0" w:space="0" w:color="auto"/>
        <w:left w:val="none" w:sz="0" w:space="0" w:color="auto"/>
        <w:bottom w:val="none" w:sz="0" w:space="0" w:color="auto"/>
        <w:right w:val="none" w:sz="0" w:space="0" w:color="auto"/>
      </w:divBdr>
    </w:div>
    <w:div w:id="1669021707">
      <w:bodyDiv w:val="1"/>
      <w:marLeft w:val="0"/>
      <w:marRight w:val="0"/>
      <w:marTop w:val="0"/>
      <w:marBottom w:val="0"/>
      <w:divBdr>
        <w:top w:val="none" w:sz="0" w:space="0" w:color="auto"/>
        <w:left w:val="none" w:sz="0" w:space="0" w:color="auto"/>
        <w:bottom w:val="none" w:sz="0" w:space="0" w:color="auto"/>
        <w:right w:val="none" w:sz="0" w:space="0" w:color="auto"/>
      </w:divBdr>
    </w:div>
    <w:div w:id="1683777831">
      <w:bodyDiv w:val="1"/>
      <w:marLeft w:val="0"/>
      <w:marRight w:val="0"/>
      <w:marTop w:val="0"/>
      <w:marBottom w:val="0"/>
      <w:divBdr>
        <w:top w:val="none" w:sz="0" w:space="0" w:color="auto"/>
        <w:left w:val="none" w:sz="0" w:space="0" w:color="auto"/>
        <w:bottom w:val="none" w:sz="0" w:space="0" w:color="auto"/>
        <w:right w:val="none" w:sz="0" w:space="0" w:color="auto"/>
      </w:divBdr>
    </w:div>
    <w:div w:id="1687947060">
      <w:bodyDiv w:val="1"/>
      <w:marLeft w:val="0"/>
      <w:marRight w:val="0"/>
      <w:marTop w:val="0"/>
      <w:marBottom w:val="0"/>
      <w:divBdr>
        <w:top w:val="none" w:sz="0" w:space="0" w:color="auto"/>
        <w:left w:val="none" w:sz="0" w:space="0" w:color="auto"/>
        <w:bottom w:val="none" w:sz="0" w:space="0" w:color="auto"/>
        <w:right w:val="none" w:sz="0" w:space="0" w:color="auto"/>
      </w:divBdr>
    </w:div>
    <w:div w:id="1692494359">
      <w:bodyDiv w:val="1"/>
      <w:marLeft w:val="0"/>
      <w:marRight w:val="0"/>
      <w:marTop w:val="0"/>
      <w:marBottom w:val="0"/>
      <w:divBdr>
        <w:top w:val="none" w:sz="0" w:space="0" w:color="auto"/>
        <w:left w:val="none" w:sz="0" w:space="0" w:color="auto"/>
        <w:bottom w:val="none" w:sz="0" w:space="0" w:color="auto"/>
        <w:right w:val="none" w:sz="0" w:space="0" w:color="auto"/>
      </w:divBdr>
    </w:div>
    <w:div w:id="1699353435">
      <w:bodyDiv w:val="1"/>
      <w:marLeft w:val="0"/>
      <w:marRight w:val="0"/>
      <w:marTop w:val="0"/>
      <w:marBottom w:val="0"/>
      <w:divBdr>
        <w:top w:val="none" w:sz="0" w:space="0" w:color="auto"/>
        <w:left w:val="none" w:sz="0" w:space="0" w:color="auto"/>
        <w:bottom w:val="none" w:sz="0" w:space="0" w:color="auto"/>
        <w:right w:val="none" w:sz="0" w:space="0" w:color="auto"/>
      </w:divBdr>
    </w:div>
    <w:div w:id="1701586395">
      <w:bodyDiv w:val="1"/>
      <w:marLeft w:val="0"/>
      <w:marRight w:val="0"/>
      <w:marTop w:val="0"/>
      <w:marBottom w:val="0"/>
      <w:divBdr>
        <w:top w:val="none" w:sz="0" w:space="0" w:color="auto"/>
        <w:left w:val="none" w:sz="0" w:space="0" w:color="auto"/>
        <w:bottom w:val="none" w:sz="0" w:space="0" w:color="auto"/>
        <w:right w:val="none" w:sz="0" w:space="0" w:color="auto"/>
      </w:divBdr>
    </w:div>
    <w:div w:id="1731686578">
      <w:bodyDiv w:val="1"/>
      <w:marLeft w:val="0"/>
      <w:marRight w:val="0"/>
      <w:marTop w:val="0"/>
      <w:marBottom w:val="0"/>
      <w:divBdr>
        <w:top w:val="none" w:sz="0" w:space="0" w:color="auto"/>
        <w:left w:val="none" w:sz="0" w:space="0" w:color="auto"/>
        <w:bottom w:val="none" w:sz="0" w:space="0" w:color="auto"/>
        <w:right w:val="none" w:sz="0" w:space="0" w:color="auto"/>
      </w:divBdr>
    </w:div>
    <w:div w:id="1732537853">
      <w:bodyDiv w:val="1"/>
      <w:marLeft w:val="0"/>
      <w:marRight w:val="0"/>
      <w:marTop w:val="0"/>
      <w:marBottom w:val="0"/>
      <w:divBdr>
        <w:top w:val="none" w:sz="0" w:space="0" w:color="auto"/>
        <w:left w:val="none" w:sz="0" w:space="0" w:color="auto"/>
        <w:bottom w:val="none" w:sz="0" w:space="0" w:color="auto"/>
        <w:right w:val="none" w:sz="0" w:space="0" w:color="auto"/>
      </w:divBdr>
    </w:div>
    <w:div w:id="1740789748">
      <w:bodyDiv w:val="1"/>
      <w:marLeft w:val="0"/>
      <w:marRight w:val="0"/>
      <w:marTop w:val="0"/>
      <w:marBottom w:val="0"/>
      <w:divBdr>
        <w:top w:val="none" w:sz="0" w:space="0" w:color="auto"/>
        <w:left w:val="none" w:sz="0" w:space="0" w:color="auto"/>
        <w:bottom w:val="none" w:sz="0" w:space="0" w:color="auto"/>
        <w:right w:val="none" w:sz="0" w:space="0" w:color="auto"/>
      </w:divBdr>
    </w:div>
    <w:div w:id="1743676718">
      <w:bodyDiv w:val="1"/>
      <w:marLeft w:val="0"/>
      <w:marRight w:val="0"/>
      <w:marTop w:val="0"/>
      <w:marBottom w:val="0"/>
      <w:divBdr>
        <w:top w:val="none" w:sz="0" w:space="0" w:color="auto"/>
        <w:left w:val="none" w:sz="0" w:space="0" w:color="auto"/>
        <w:bottom w:val="none" w:sz="0" w:space="0" w:color="auto"/>
        <w:right w:val="none" w:sz="0" w:space="0" w:color="auto"/>
      </w:divBdr>
    </w:div>
    <w:div w:id="1762292828">
      <w:bodyDiv w:val="1"/>
      <w:marLeft w:val="0"/>
      <w:marRight w:val="0"/>
      <w:marTop w:val="0"/>
      <w:marBottom w:val="0"/>
      <w:divBdr>
        <w:top w:val="none" w:sz="0" w:space="0" w:color="auto"/>
        <w:left w:val="none" w:sz="0" w:space="0" w:color="auto"/>
        <w:bottom w:val="none" w:sz="0" w:space="0" w:color="auto"/>
        <w:right w:val="none" w:sz="0" w:space="0" w:color="auto"/>
      </w:divBdr>
    </w:div>
    <w:div w:id="1807966930">
      <w:bodyDiv w:val="1"/>
      <w:marLeft w:val="0"/>
      <w:marRight w:val="0"/>
      <w:marTop w:val="0"/>
      <w:marBottom w:val="0"/>
      <w:divBdr>
        <w:top w:val="none" w:sz="0" w:space="0" w:color="auto"/>
        <w:left w:val="none" w:sz="0" w:space="0" w:color="auto"/>
        <w:bottom w:val="none" w:sz="0" w:space="0" w:color="auto"/>
        <w:right w:val="none" w:sz="0" w:space="0" w:color="auto"/>
      </w:divBdr>
    </w:div>
    <w:div w:id="1819150210">
      <w:bodyDiv w:val="1"/>
      <w:marLeft w:val="0"/>
      <w:marRight w:val="0"/>
      <w:marTop w:val="0"/>
      <w:marBottom w:val="0"/>
      <w:divBdr>
        <w:top w:val="none" w:sz="0" w:space="0" w:color="auto"/>
        <w:left w:val="none" w:sz="0" w:space="0" w:color="auto"/>
        <w:bottom w:val="none" w:sz="0" w:space="0" w:color="auto"/>
        <w:right w:val="none" w:sz="0" w:space="0" w:color="auto"/>
      </w:divBdr>
    </w:div>
    <w:div w:id="1823887912">
      <w:bodyDiv w:val="1"/>
      <w:marLeft w:val="0"/>
      <w:marRight w:val="0"/>
      <w:marTop w:val="0"/>
      <w:marBottom w:val="0"/>
      <w:divBdr>
        <w:top w:val="none" w:sz="0" w:space="0" w:color="auto"/>
        <w:left w:val="none" w:sz="0" w:space="0" w:color="auto"/>
        <w:bottom w:val="none" w:sz="0" w:space="0" w:color="auto"/>
        <w:right w:val="none" w:sz="0" w:space="0" w:color="auto"/>
      </w:divBdr>
    </w:div>
    <w:div w:id="1824470900">
      <w:bodyDiv w:val="1"/>
      <w:marLeft w:val="0"/>
      <w:marRight w:val="0"/>
      <w:marTop w:val="0"/>
      <w:marBottom w:val="0"/>
      <w:divBdr>
        <w:top w:val="none" w:sz="0" w:space="0" w:color="auto"/>
        <w:left w:val="none" w:sz="0" w:space="0" w:color="auto"/>
        <w:bottom w:val="none" w:sz="0" w:space="0" w:color="auto"/>
        <w:right w:val="none" w:sz="0" w:space="0" w:color="auto"/>
      </w:divBdr>
    </w:div>
    <w:div w:id="1830947591">
      <w:bodyDiv w:val="1"/>
      <w:marLeft w:val="0"/>
      <w:marRight w:val="0"/>
      <w:marTop w:val="0"/>
      <w:marBottom w:val="0"/>
      <w:divBdr>
        <w:top w:val="none" w:sz="0" w:space="0" w:color="auto"/>
        <w:left w:val="none" w:sz="0" w:space="0" w:color="auto"/>
        <w:bottom w:val="none" w:sz="0" w:space="0" w:color="auto"/>
        <w:right w:val="none" w:sz="0" w:space="0" w:color="auto"/>
      </w:divBdr>
    </w:div>
    <w:div w:id="1834948552">
      <w:bodyDiv w:val="1"/>
      <w:marLeft w:val="0"/>
      <w:marRight w:val="0"/>
      <w:marTop w:val="0"/>
      <w:marBottom w:val="0"/>
      <w:divBdr>
        <w:top w:val="none" w:sz="0" w:space="0" w:color="auto"/>
        <w:left w:val="none" w:sz="0" w:space="0" w:color="auto"/>
        <w:bottom w:val="none" w:sz="0" w:space="0" w:color="auto"/>
        <w:right w:val="none" w:sz="0" w:space="0" w:color="auto"/>
      </w:divBdr>
    </w:div>
    <w:div w:id="1853296080">
      <w:bodyDiv w:val="1"/>
      <w:marLeft w:val="150"/>
      <w:marRight w:val="150"/>
      <w:marTop w:val="0"/>
      <w:marBottom w:val="0"/>
      <w:divBdr>
        <w:top w:val="none" w:sz="0" w:space="0" w:color="auto"/>
        <w:left w:val="none" w:sz="0" w:space="0" w:color="auto"/>
        <w:bottom w:val="none" w:sz="0" w:space="0" w:color="auto"/>
        <w:right w:val="none" w:sz="0" w:space="0" w:color="auto"/>
      </w:divBdr>
      <w:divsChild>
        <w:div w:id="1769277163">
          <w:marLeft w:val="0"/>
          <w:marRight w:val="0"/>
          <w:marTop w:val="0"/>
          <w:marBottom w:val="0"/>
          <w:divBdr>
            <w:top w:val="none" w:sz="0" w:space="0" w:color="auto"/>
            <w:left w:val="none" w:sz="0" w:space="0" w:color="auto"/>
            <w:bottom w:val="none" w:sz="0" w:space="0" w:color="auto"/>
            <w:right w:val="none" w:sz="0" w:space="0" w:color="auto"/>
          </w:divBdr>
          <w:divsChild>
            <w:div w:id="1154565177">
              <w:marLeft w:val="0"/>
              <w:marRight w:val="0"/>
              <w:marTop w:val="0"/>
              <w:marBottom w:val="0"/>
              <w:divBdr>
                <w:top w:val="none" w:sz="0" w:space="0" w:color="auto"/>
                <w:left w:val="none" w:sz="0" w:space="0" w:color="auto"/>
                <w:bottom w:val="none" w:sz="0" w:space="0" w:color="auto"/>
                <w:right w:val="none" w:sz="0" w:space="0" w:color="auto"/>
              </w:divBdr>
              <w:divsChild>
                <w:div w:id="840779826">
                  <w:marLeft w:val="0"/>
                  <w:marRight w:val="0"/>
                  <w:marTop w:val="150"/>
                  <w:marBottom w:val="150"/>
                  <w:divBdr>
                    <w:top w:val="single" w:sz="6" w:space="0" w:color="8FC0FC"/>
                    <w:left w:val="single" w:sz="6" w:space="0" w:color="8FC0FC"/>
                    <w:bottom w:val="single" w:sz="6" w:space="0" w:color="8FC0FC"/>
                    <w:right w:val="single" w:sz="6" w:space="0" w:color="8FC0FC"/>
                  </w:divBdr>
                  <w:divsChild>
                    <w:div w:id="195914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8061915">
      <w:bodyDiv w:val="1"/>
      <w:marLeft w:val="0"/>
      <w:marRight w:val="0"/>
      <w:marTop w:val="0"/>
      <w:marBottom w:val="0"/>
      <w:divBdr>
        <w:top w:val="none" w:sz="0" w:space="0" w:color="auto"/>
        <w:left w:val="none" w:sz="0" w:space="0" w:color="auto"/>
        <w:bottom w:val="none" w:sz="0" w:space="0" w:color="auto"/>
        <w:right w:val="none" w:sz="0" w:space="0" w:color="auto"/>
      </w:divBdr>
    </w:div>
    <w:div w:id="1880818713">
      <w:bodyDiv w:val="1"/>
      <w:marLeft w:val="0"/>
      <w:marRight w:val="0"/>
      <w:marTop w:val="0"/>
      <w:marBottom w:val="0"/>
      <w:divBdr>
        <w:top w:val="none" w:sz="0" w:space="0" w:color="auto"/>
        <w:left w:val="none" w:sz="0" w:space="0" w:color="auto"/>
        <w:bottom w:val="none" w:sz="0" w:space="0" w:color="auto"/>
        <w:right w:val="none" w:sz="0" w:space="0" w:color="auto"/>
      </w:divBdr>
    </w:div>
    <w:div w:id="1900238985">
      <w:bodyDiv w:val="1"/>
      <w:marLeft w:val="0"/>
      <w:marRight w:val="0"/>
      <w:marTop w:val="0"/>
      <w:marBottom w:val="0"/>
      <w:divBdr>
        <w:top w:val="none" w:sz="0" w:space="0" w:color="auto"/>
        <w:left w:val="none" w:sz="0" w:space="0" w:color="auto"/>
        <w:bottom w:val="none" w:sz="0" w:space="0" w:color="auto"/>
        <w:right w:val="none" w:sz="0" w:space="0" w:color="auto"/>
      </w:divBdr>
    </w:div>
    <w:div w:id="1909876495">
      <w:bodyDiv w:val="1"/>
      <w:marLeft w:val="0"/>
      <w:marRight w:val="0"/>
      <w:marTop w:val="0"/>
      <w:marBottom w:val="0"/>
      <w:divBdr>
        <w:top w:val="none" w:sz="0" w:space="0" w:color="auto"/>
        <w:left w:val="none" w:sz="0" w:space="0" w:color="auto"/>
        <w:bottom w:val="none" w:sz="0" w:space="0" w:color="auto"/>
        <w:right w:val="none" w:sz="0" w:space="0" w:color="auto"/>
      </w:divBdr>
    </w:div>
    <w:div w:id="1921793499">
      <w:bodyDiv w:val="1"/>
      <w:marLeft w:val="0"/>
      <w:marRight w:val="0"/>
      <w:marTop w:val="0"/>
      <w:marBottom w:val="0"/>
      <w:divBdr>
        <w:top w:val="none" w:sz="0" w:space="0" w:color="auto"/>
        <w:left w:val="none" w:sz="0" w:space="0" w:color="auto"/>
        <w:bottom w:val="none" w:sz="0" w:space="0" w:color="auto"/>
        <w:right w:val="none" w:sz="0" w:space="0" w:color="auto"/>
      </w:divBdr>
    </w:div>
    <w:div w:id="1926912529">
      <w:bodyDiv w:val="1"/>
      <w:marLeft w:val="0"/>
      <w:marRight w:val="0"/>
      <w:marTop w:val="0"/>
      <w:marBottom w:val="0"/>
      <w:divBdr>
        <w:top w:val="none" w:sz="0" w:space="0" w:color="auto"/>
        <w:left w:val="none" w:sz="0" w:space="0" w:color="auto"/>
        <w:bottom w:val="none" w:sz="0" w:space="0" w:color="auto"/>
        <w:right w:val="none" w:sz="0" w:space="0" w:color="auto"/>
      </w:divBdr>
    </w:div>
    <w:div w:id="1936329373">
      <w:bodyDiv w:val="1"/>
      <w:marLeft w:val="0"/>
      <w:marRight w:val="0"/>
      <w:marTop w:val="0"/>
      <w:marBottom w:val="0"/>
      <w:divBdr>
        <w:top w:val="none" w:sz="0" w:space="0" w:color="auto"/>
        <w:left w:val="none" w:sz="0" w:space="0" w:color="auto"/>
        <w:bottom w:val="none" w:sz="0" w:space="0" w:color="auto"/>
        <w:right w:val="none" w:sz="0" w:space="0" w:color="auto"/>
      </w:divBdr>
    </w:div>
    <w:div w:id="1939872229">
      <w:bodyDiv w:val="1"/>
      <w:marLeft w:val="0"/>
      <w:marRight w:val="0"/>
      <w:marTop w:val="0"/>
      <w:marBottom w:val="0"/>
      <w:divBdr>
        <w:top w:val="none" w:sz="0" w:space="0" w:color="auto"/>
        <w:left w:val="none" w:sz="0" w:space="0" w:color="auto"/>
        <w:bottom w:val="none" w:sz="0" w:space="0" w:color="auto"/>
        <w:right w:val="none" w:sz="0" w:space="0" w:color="auto"/>
      </w:divBdr>
    </w:div>
    <w:div w:id="1956516393">
      <w:bodyDiv w:val="1"/>
      <w:marLeft w:val="0"/>
      <w:marRight w:val="0"/>
      <w:marTop w:val="0"/>
      <w:marBottom w:val="0"/>
      <w:divBdr>
        <w:top w:val="none" w:sz="0" w:space="0" w:color="auto"/>
        <w:left w:val="none" w:sz="0" w:space="0" w:color="auto"/>
        <w:bottom w:val="none" w:sz="0" w:space="0" w:color="auto"/>
        <w:right w:val="none" w:sz="0" w:space="0" w:color="auto"/>
      </w:divBdr>
    </w:div>
    <w:div w:id="1963877822">
      <w:bodyDiv w:val="1"/>
      <w:marLeft w:val="0"/>
      <w:marRight w:val="0"/>
      <w:marTop w:val="0"/>
      <w:marBottom w:val="0"/>
      <w:divBdr>
        <w:top w:val="none" w:sz="0" w:space="0" w:color="auto"/>
        <w:left w:val="none" w:sz="0" w:space="0" w:color="auto"/>
        <w:bottom w:val="none" w:sz="0" w:space="0" w:color="auto"/>
        <w:right w:val="none" w:sz="0" w:space="0" w:color="auto"/>
      </w:divBdr>
    </w:div>
    <w:div w:id="1967469532">
      <w:bodyDiv w:val="1"/>
      <w:marLeft w:val="0"/>
      <w:marRight w:val="0"/>
      <w:marTop w:val="0"/>
      <w:marBottom w:val="0"/>
      <w:divBdr>
        <w:top w:val="none" w:sz="0" w:space="0" w:color="auto"/>
        <w:left w:val="none" w:sz="0" w:space="0" w:color="auto"/>
        <w:bottom w:val="none" w:sz="0" w:space="0" w:color="auto"/>
        <w:right w:val="none" w:sz="0" w:space="0" w:color="auto"/>
      </w:divBdr>
    </w:div>
    <w:div w:id="1978337615">
      <w:bodyDiv w:val="1"/>
      <w:marLeft w:val="0"/>
      <w:marRight w:val="0"/>
      <w:marTop w:val="0"/>
      <w:marBottom w:val="0"/>
      <w:divBdr>
        <w:top w:val="none" w:sz="0" w:space="0" w:color="auto"/>
        <w:left w:val="none" w:sz="0" w:space="0" w:color="auto"/>
        <w:bottom w:val="none" w:sz="0" w:space="0" w:color="auto"/>
        <w:right w:val="none" w:sz="0" w:space="0" w:color="auto"/>
      </w:divBdr>
    </w:div>
    <w:div w:id="1988975467">
      <w:bodyDiv w:val="1"/>
      <w:marLeft w:val="0"/>
      <w:marRight w:val="0"/>
      <w:marTop w:val="0"/>
      <w:marBottom w:val="0"/>
      <w:divBdr>
        <w:top w:val="none" w:sz="0" w:space="0" w:color="auto"/>
        <w:left w:val="none" w:sz="0" w:space="0" w:color="auto"/>
        <w:bottom w:val="none" w:sz="0" w:space="0" w:color="auto"/>
        <w:right w:val="none" w:sz="0" w:space="0" w:color="auto"/>
      </w:divBdr>
    </w:div>
    <w:div w:id="1994942945">
      <w:bodyDiv w:val="1"/>
      <w:marLeft w:val="0"/>
      <w:marRight w:val="0"/>
      <w:marTop w:val="0"/>
      <w:marBottom w:val="0"/>
      <w:divBdr>
        <w:top w:val="none" w:sz="0" w:space="0" w:color="auto"/>
        <w:left w:val="none" w:sz="0" w:space="0" w:color="auto"/>
        <w:bottom w:val="none" w:sz="0" w:space="0" w:color="auto"/>
        <w:right w:val="none" w:sz="0" w:space="0" w:color="auto"/>
      </w:divBdr>
    </w:div>
    <w:div w:id="1997957123">
      <w:bodyDiv w:val="1"/>
      <w:marLeft w:val="0"/>
      <w:marRight w:val="0"/>
      <w:marTop w:val="0"/>
      <w:marBottom w:val="0"/>
      <w:divBdr>
        <w:top w:val="none" w:sz="0" w:space="0" w:color="auto"/>
        <w:left w:val="none" w:sz="0" w:space="0" w:color="auto"/>
        <w:bottom w:val="none" w:sz="0" w:space="0" w:color="auto"/>
        <w:right w:val="none" w:sz="0" w:space="0" w:color="auto"/>
      </w:divBdr>
    </w:div>
    <w:div w:id="2007711226">
      <w:bodyDiv w:val="1"/>
      <w:marLeft w:val="0"/>
      <w:marRight w:val="0"/>
      <w:marTop w:val="0"/>
      <w:marBottom w:val="0"/>
      <w:divBdr>
        <w:top w:val="none" w:sz="0" w:space="0" w:color="auto"/>
        <w:left w:val="none" w:sz="0" w:space="0" w:color="auto"/>
        <w:bottom w:val="none" w:sz="0" w:space="0" w:color="auto"/>
        <w:right w:val="none" w:sz="0" w:space="0" w:color="auto"/>
      </w:divBdr>
      <w:divsChild>
        <w:div w:id="1216308207">
          <w:marLeft w:val="446"/>
          <w:marRight w:val="0"/>
          <w:marTop w:val="0"/>
          <w:marBottom w:val="0"/>
          <w:divBdr>
            <w:top w:val="none" w:sz="0" w:space="0" w:color="auto"/>
            <w:left w:val="none" w:sz="0" w:space="0" w:color="auto"/>
            <w:bottom w:val="none" w:sz="0" w:space="0" w:color="auto"/>
            <w:right w:val="none" w:sz="0" w:space="0" w:color="auto"/>
          </w:divBdr>
        </w:div>
      </w:divsChild>
    </w:div>
    <w:div w:id="2022313271">
      <w:bodyDiv w:val="1"/>
      <w:marLeft w:val="0"/>
      <w:marRight w:val="0"/>
      <w:marTop w:val="0"/>
      <w:marBottom w:val="0"/>
      <w:divBdr>
        <w:top w:val="none" w:sz="0" w:space="0" w:color="auto"/>
        <w:left w:val="none" w:sz="0" w:space="0" w:color="auto"/>
        <w:bottom w:val="none" w:sz="0" w:space="0" w:color="auto"/>
        <w:right w:val="none" w:sz="0" w:space="0" w:color="auto"/>
      </w:divBdr>
    </w:div>
    <w:div w:id="2087917435">
      <w:bodyDiv w:val="1"/>
      <w:marLeft w:val="0"/>
      <w:marRight w:val="0"/>
      <w:marTop w:val="0"/>
      <w:marBottom w:val="0"/>
      <w:divBdr>
        <w:top w:val="none" w:sz="0" w:space="0" w:color="auto"/>
        <w:left w:val="none" w:sz="0" w:space="0" w:color="auto"/>
        <w:bottom w:val="none" w:sz="0" w:space="0" w:color="auto"/>
        <w:right w:val="none" w:sz="0" w:space="0" w:color="auto"/>
      </w:divBdr>
    </w:div>
    <w:div w:id="2088770048">
      <w:bodyDiv w:val="1"/>
      <w:marLeft w:val="0"/>
      <w:marRight w:val="0"/>
      <w:marTop w:val="0"/>
      <w:marBottom w:val="0"/>
      <w:divBdr>
        <w:top w:val="none" w:sz="0" w:space="0" w:color="auto"/>
        <w:left w:val="none" w:sz="0" w:space="0" w:color="auto"/>
        <w:bottom w:val="none" w:sz="0" w:space="0" w:color="auto"/>
        <w:right w:val="none" w:sz="0" w:space="0" w:color="auto"/>
      </w:divBdr>
    </w:div>
    <w:div w:id="2090494147">
      <w:bodyDiv w:val="1"/>
      <w:marLeft w:val="0"/>
      <w:marRight w:val="0"/>
      <w:marTop w:val="0"/>
      <w:marBottom w:val="0"/>
      <w:divBdr>
        <w:top w:val="none" w:sz="0" w:space="0" w:color="auto"/>
        <w:left w:val="none" w:sz="0" w:space="0" w:color="auto"/>
        <w:bottom w:val="none" w:sz="0" w:space="0" w:color="auto"/>
        <w:right w:val="none" w:sz="0" w:space="0" w:color="auto"/>
      </w:divBdr>
    </w:div>
    <w:div w:id="2097431457">
      <w:bodyDiv w:val="1"/>
      <w:marLeft w:val="0"/>
      <w:marRight w:val="0"/>
      <w:marTop w:val="0"/>
      <w:marBottom w:val="0"/>
      <w:divBdr>
        <w:top w:val="none" w:sz="0" w:space="0" w:color="auto"/>
        <w:left w:val="none" w:sz="0" w:space="0" w:color="auto"/>
        <w:bottom w:val="none" w:sz="0" w:space="0" w:color="auto"/>
        <w:right w:val="none" w:sz="0" w:space="0" w:color="auto"/>
      </w:divBdr>
    </w:div>
    <w:div w:id="2108647658">
      <w:bodyDiv w:val="1"/>
      <w:marLeft w:val="0"/>
      <w:marRight w:val="0"/>
      <w:marTop w:val="0"/>
      <w:marBottom w:val="0"/>
      <w:divBdr>
        <w:top w:val="none" w:sz="0" w:space="0" w:color="auto"/>
        <w:left w:val="none" w:sz="0" w:space="0" w:color="auto"/>
        <w:bottom w:val="none" w:sz="0" w:space="0" w:color="auto"/>
        <w:right w:val="none" w:sz="0" w:space="0" w:color="auto"/>
      </w:divBdr>
    </w:div>
    <w:div w:id="2111582362">
      <w:bodyDiv w:val="1"/>
      <w:marLeft w:val="0"/>
      <w:marRight w:val="0"/>
      <w:marTop w:val="0"/>
      <w:marBottom w:val="0"/>
      <w:divBdr>
        <w:top w:val="none" w:sz="0" w:space="0" w:color="auto"/>
        <w:left w:val="none" w:sz="0" w:space="0" w:color="auto"/>
        <w:bottom w:val="none" w:sz="0" w:space="0" w:color="auto"/>
        <w:right w:val="none" w:sz="0" w:space="0" w:color="auto"/>
      </w:divBdr>
    </w:div>
    <w:div w:id="2114015338">
      <w:bodyDiv w:val="1"/>
      <w:marLeft w:val="0"/>
      <w:marRight w:val="0"/>
      <w:marTop w:val="0"/>
      <w:marBottom w:val="0"/>
      <w:divBdr>
        <w:top w:val="none" w:sz="0" w:space="0" w:color="auto"/>
        <w:left w:val="none" w:sz="0" w:space="0" w:color="auto"/>
        <w:bottom w:val="none" w:sz="0" w:space="0" w:color="auto"/>
        <w:right w:val="none" w:sz="0" w:space="0" w:color="auto"/>
      </w:divBdr>
      <w:divsChild>
        <w:div w:id="319383679">
          <w:marLeft w:val="446"/>
          <w:marRight w:val="0"/>
          <w:marTop w:val="0"/>
          <w:marBottom w:val="0"/>
          <w:divBdr>
            <w:top w:val="none" w:sz="0" w:space="0" w:color="auto"/>
            <w:left w:val="none" w:sz="0" w:space="0" w:color="auto"/>
            <w:bottom w:val="none" w:sz="0" w:space="0" w:color="auto"/>
            <w:right w:val="none" w:sz="0" w:space="0" w:color="auto"/>
          </w:divBdr>
        </w:div>
        <w:div w:id="1730034087">
          <w:marLeft w:val="446"/>
          <w:marRight w:val="0"/>
          <w:marTop w:val="0"/>
          <w:marBottom w:val="0"/>
          <w:divBdr>
            <w:top w:val="none" w:sz="0" w:space="0" w:color="auto"/>
            <w:left w:val="none" w:sz="0" w:space="0" w:color="auto"/>
            <w:bottom w:val="none" w:sz="0" w:space="0" w:color="auto"/>
            <w:right w:val="none" w:sz="0" w:space="0" w:color="auto"/>
          </w:divBdr>
        </w:div>
        <w:div w:id="1331520488">
          <w:marLeft w:val="446"/>
          <w:marRight w:val="0"/>
          <w:marTop w:val="0"/>
          <w:marBottom w:val="0"/>
          <w:divBdr>
            <w:top w:val="none" w:sz="0" w:space="0" w:color="auto"/>
            <w:left w:val="none" w:sz="0" w:space="0" w:color="auto"/>
            <w:bottom w:val="none" w:sz="0" w:space="0" w:color="auto"/>
            <w:right w:val="none" w:sz="0" w:space="0" w:color="auto"/>
          </w:divBdr>
        </w:div>
        <w:div w:id="2122066453">
          <w:marLeft w:val="446"/>
          <w:marRight w:val="0"/>
          <w:marTop w:val="0"/>
          <w:marBottom w:val="0"/>
          <w:divBdr>
            <w:top w:val="none" w:sz="0" w:space="0" w:color="auto"/>
            <w:left w:val="none" w:sz="0" w:space="0" w:color="auto"/>
            <w:bottom w:val="none" w:sz="0" w:space="0" w:color="auto"/>
            <w:right w:val="none" w:sz="0" w:space="0" w:color="auto"/>
          </w:divBdr>
        </w:div>
      </w:divsChild>
    </w:div>
    <w:div w:id="2124230294">
      <w:bodyDiv w:val="1"/>
      <w:marLeft w:val="0"/>
      <w:marRight w:val="0"/>
      <w:marTop w:val="0"/>
      <w:marBottom w:val="0"/>
      <w:divBdr>
        <w:top w:val="none" w:sz="0" w:space="0" w:color="auto"/>
        <w:left w:val="none" w:sz="0" w:space="0" w:color="auto"/>
        <w:bottom w:val="none" w:sz="0" w:space="0" w:color="auto"/>
        <w:right w:val="none" w:sz="0" w:space="0" w:color="auto"/>
      </w:divBdr>
      <w:divsChild>
        <w:div w:id="219098542">
          <w:marLeft w:val="446"/>
          <w:marRight w:val="0"/>
          <w:marTop w:val="0"/>
          <w:marBottom w:val="0"/>
          <w:divBdr>
            <w:top w:val="none" w:sz="0" w:space="0" w:color="auto"/>
            <w:left w:val="none" w:sz="0" w:space="0" w:color="auto"/>
            <w:bottom w:val="none" w:sz="0" w:space="0" w:color="auto"/>
            <w:right w:val="none" w:sz="0" w:space="0" w:color="auto"/>
          </w:divBdr>
        </w:div>
        <w:div w:id="1184131041">
          <w:marLeft w:val="446"/>
          <w:marRight w:val="0"/>
          <w:marTop w:val="0"/>
          <w:marBottom w:val="0"/>
          <w:divBdr>
            <w:top w:val="none" w:sz="0" w:space="0" w:color="auto"/>
            <w:left w:val="none" w:sz="0" w:space="0" w:color="auto"/>
            <w:bottom w:val="none" w:sz="0" w:space="0" w:color="auto"/>
            <w:right w:val="none" w:sz="0" w:space="0" w:color="auto"/>
          </w:divBdr>
        </w:div>
        <w:div w:id="982588156">
          <w:marLeft w:val="446"/>
          <w:marRight w:val="0"/>
          <w:marTop w:val="0"/>
          <w:marBottom w:val="0"/>
          <w:divBdr>
            <w:top w:val="none" w:sz="0" w:space="0" w:color="auto"/>
            <w:left w:val="none" w:sz="0" w:space="0" w:color="auto"/>
            <w:bottom w:val="none" w:sz="0" w:space="0" w:color="auto"/>
            <w:right w:val="none" w:sz="0" w:space="0" w:color="auto"/>
          </w:divBdr>
        </w:div>
        <w:div w:id="33501524">
          <w:marLeft w:val="446"/>
          <w:marRight w:val="0"/>
          <w:marTop w:val="0"/>
          <w:marBottom w:val="0"/>
          <w:divBdr>
            <w:top w:val="none" w:sz="0" w:space="0" w:color="auto"/>
            <w:left w:val="none" w:sz="0" w:space="0" w:color="auto"/>
            <w:bottom w:val="none" w:sz="0" w:space="0" w:color="auto"/>
            <w:right w:val="none" w:sz="0" w:space="0" w:color="auto"/>
          </w:divBdr>
        </w:div>
      </w:divsChild>
    </w:div>
    <w:div w:id="2146115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jpeg"/><Relationship Id="rId34" Type="http://schemas.openxmlformats.org/officeDocument/2006/relationships/image" Target="media/image18.png"/><Relationship Id="rId42" Type="http://schemas.openxmlformats.org/officeDocument/2006/relationships/image" Target="media/image23.emf"/><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image" Target="media/image36.png"/><Relationship Id="rId63" Type="http://schemas.openxmlformats.org/officeDocument/2006/relationships/image" Target="media/image38.emf"/><Relationship Id="rId68" Type="http://schemas.openxmlformats.org/officeDocument/2006/relationships/image" Target="media/image43.png"/><Relationship Id="rId76" Type="http://schemas.openxmlformats.org/officeDocument/2006/relationships/image" Target="media/image51.png"/><Relationship Id="rId84" Type="http://schemas.openxmlformats.org/officeDocument/2006/relationships/image" Target="media/image57.png"/><Relationship Id="rId89" Type="http://schemas.openxmlformats.org/officeDocument/2006/relationships/image" Target="media/image62.emf"/><Relationship Id="rId97" Type="http://schemas.openxmlformats.org/officeDocument/2006/relationships/image" Target="media/image70.png"/><Relationship Id="rId7" Type="http://schemas.openxmlformats.org/officeDocument/2006/relationships/endnotes" Target="endnotes.xml"/><Relationship Id="rId71" Type="http://schemas.openxmlformats.org/officeDocument/2006/relationships/image" Target="media/image46.emf"/><Relationship Id="rId92" Type="http://schemas.openxmlformats.org/officeDocument/2006/relationships/image" Target="media/image65.emf"/><Relationship Id="rId2" Type="http://schemas.openxmlformats.org/officeDocument/2006/relationships/numbering" Target="numbering.xml"/><Relationship Id="rId16" Type="http://schemas.openxmlformats.org/officeDocument/2006/relationships/image" Target="media/image2.png"/><Relationship Id="rId29" Type="http://schemas.openxmlformats.org/officeDocument/2006/relationships/image" Target="media/image13.jpeg"/><Relationship Id="rId11" Type="http://schemas.openxmlformats.org/officeDocument/2006/relationships/hyperlink" Target="file:///G:\Spiral\Ben%20Roberts-Ogleby%20P148138%20Dissertation%20Final.docx" TargetMode="External"/><Relationship Id="rId24" Type="http://schemas.openxmlformats.org/officeDocument/2006/relationships/image" Target="media/image9.png"/><Relationship Id="rId32" Type="http://schemas.openxmlformats.org/officeDocument/2006/relationships/image" Target="media/image16.png"/><Relationship Id="rId37" Type="http://schemas.openxmlformats.org/officeDocument/2006/relationships/image" Target="media/image20.png"/><Relationship Id="rId40" Type="http://schemas.openxmlformats.org/officeDocument/2006/relationships/hyperlink" Target="https://ec.europa.eu/clima/policies/ets/auctioning_en" TargetMode="External"/><Relationship Id="rId45" Type="http://schemas.openxmlformats.org/officeDocument/2006/relationships/image" Target="media/image26.png"/><Relationship Id="rId53" Type="http://schemas.openxmlformats.org/officeDocument/2006/relationships/image" Target="media/image34.jpeg"/><Relationship Id="rId58" Type="http://schemas.openxmlformats.org/officeDocument/2006/relationships/diagramQuickStyle" Target="diagrams/quickStyle1.xml"/><Relationship Id="rId66" Type="http://schemas.openxmlformats.org/officeDocument/2006/relationships/image" Target="media/image41.png"/><Relationship Id="rId74" Type="http://schemas.openxmlformats.org/officeDocument/2006/relationships/image" Target="media/image49.png"/><Relationship Id="rId79" Type="http://schemas.openxmlformats.org/officeDocument/2006/relationships/image" Target="media/image53.png"/><Relationship Id="rId87" Type="http://schemas.openxmlformats.org/officeDocument/2006/relationships/image" Target="media/image60.emf"/><Relationship Id="rId102"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google.co.uk/url?sa=i&amp;rct=j&amp;q=&amp;esrc=s&amp;source=images&amp;cd=&amp;ved=2ahUKEwjDmM_TqqHaAhXqJcAKHTaaAF0QjRx6BAgAEAU&amp;url=http://www.jenkinsanddavies.com/&amp;psig=AOvVaw1-GhSjWJMQYS5BUPszlIuM&amp;ust=1522955804645535" TargetMode="External"/><Relationship Id="rId82" Type="http://schemas.openxmlformats.org/officeDocument/2006/relationships/image" Target="media/image55.png"/><Relationship Id="rId90" Type="http://schemas.openxmlformats.org/officeDocument/2006/relationships/image" Target="media/image63.png"/><Relationship Id="rId95" Type="http://schemas.openxmlformats.org/officeDocument/2006/relationships/image" Target="media/image68.png"/><Relationship Id="rId19" Type="http://schemas.openxmlformats.org/officeDocument/2006/relationships/footer" Target="footer1.xml"/><Relationship Id="rId14" Type="http://schemas.openxmlformats.org/officeDocument/2006/relationships/hyperlink" Target="file:///G:\Spiral\Ben%20Roberts-Ogleby%20P148138%20Dissertation%20Final.docx" TargetMode="External"/><Relationship Id="rId22" Type="http://schemas.openxmlformats.org/officeDocument/2006/relationships/image" Target="media/image7.jpeg"/><Relationship Id="rId27" Type="http://schemas.openxmlformats.org/officeDocument/2006/relationships/image" Target="media/image12.png"/><Relationship Id="rId30" Type="http://schemas.openxmlformats.org/officeDocument/2006/relationships/image" Target="media/image14.jpeg"/><Relationship Id="rId35" Type="http://schemas.openxmlformats.org/officeDocument/2006/relationships/image" Target="media/image19.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diagramData" Target="diagrams/data1.xml"/><Relationship Id="rId64" Type="http://schemas.openxmlformats.org/officeDocument/2006/relationships/image" Target="media/image39.png"/><Relationship Id="rId69" Type="http://schemas.openxmlformats.org/officeDocument/2006/relationships/image" Target="media/image44.png"/><Relationship Id="rId77" Type="http://schemas.openxmlformats.org/officeDocument/2006/relationships/chart" Target="charts/chart2.xml"/><Relationship Id="rId100"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2.png"/><Relationship Id="rId72" Type="http://schemas.openxmlformats.org/officeDocument/2006/relationships/image" Target="media/image47.png"/><Relationship Id="rId80" Type="http://schemas.microsoft.com/office/2007/relationships/hdphoto" Target="media/hdphoto1.wdp"/><Relationship Id="rId85" Type="http://schemas.openxmlformats.org/officeDocument/2006/relationships/image" Target="media/image58.png"/><Relationship Id="rId93" Type="http://schemas.openxmlformats.org/officeDocument/2006/relationships/image" Target="media/image66.png"/><Relationship Id="rId98" Type="http://schemas.openxmlformats.org/officeDocument/2006/relationships/image" Target="media/image71.jpeg"/><Relationship Id="rId3" Type="http://schemas.openxmlformats.org/officeDocument/2006/relationships/styles" Target="styles.xml"/><Relationship Id="rId12" Type="http://schemas.openxmlformats.org/officeDocument/2006/relationships/hyperlink" Target="file:///G:\Spiral\Ben%20Roberts-Ogleby%20P148138%20Dissertation%20Final.docx" TargetMode="External"/><Relationship Id="rId17" Type="http://schemas.openxmlformats.org/officeDocument/2006/relationships/image" Target="media/image3.jpeg"/><Relationship Id="rId25" Type="http://schemas.openxmlformats.org/officeDocument/2006/relationships/image" Target="media/image10.png"/><Relationship Id="rId33" Type="http://schemas.openxmlformats.org/officeDocument/2006/relationships/image" Target="media/image17.png"/><Relationship Id="rId38" Type="http://schemas.openxmlformats.org/officeDocument/2006/relationships/image" Target="media/image21.png"/><Relationship Id="rId46" Type="http://schemas.openxmlformats.org/officeDocument/2006/relationships/image" Target="media/image27.png"/><Relationship Id="rId59" Type="http://schemas.openxmlformats.org/officeDocument/2006/relationships/diagramColors" Target="diagrams/colors1.xml"/><Relationship Id="rId67" Type="http://schemas.openxmlformats.org/officeDocument/2006/relationships/image" Target="media/image42.png"/><Relationship Id="rId20" Type="http://schemas.openxmlformats.org/officeDocument/2006/relationships/image" Target="media/image5.jpeg"/><Relationship Id="rId41" Type="http://schemas.openxmlformats.org/officeDocument/2006/relationships/image" Target="media/image22.emf"/><Relationship Id="rId54" Type="http://schemas.openxmlformats.org/officeDocument/2006/relationships/image" Target="media/image35.jpeg"/><Relationship Id="rId62" Type="http://schemas.openxmlformats.org/officeDocument/2006/relationships/image" Target="media/image37.jpeg"/><Relationship Id="rId70" Type="http://schemas.openxmlformats.org/officeDocument/2006/relationships/image" Target="media/image45.emf"/><Relationship Id="rId75" Type="http://schemas.openxmlformats.org/officeDocument/2006/relationships/image" Target="media/image50.png"/><Relationship Id="rId83" Type="http://schemas.openxmlformats.org/officeDocument/2006/relationships/image" Target="media/image56.png"/><Relationship Id="rId88" Type="http://schemas.openxmlformats.org/officeDocument/2006/relationships/image" Target="media/image61.emf"/><Relationship Id="rId91" Type="http://schemas.openxmlformats.org/officeDocument/2006/relationships/image" Target="media/image64.emf"/><Relationship Id="rId96" Type="http://schemas.openxmlformats.org/officeDocument/2006/relationships/image" Target="media/image6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G:\Spiral\Ben%20Roberts-Ogleby%20P148138%20Dissertation%20Final.docx" TargetMode="External"/><Relationship Id="rId23" Type="http://schemas.openxmlformats.org/officeDocument/2006/relationships/image" Target="media/image8.jpeg"/><Relationship Id="rId28" Type="http://schemas.openxmlformats.org/officeDocument/2006/relationships/hyperlink" Target="javascript:newWinScroll('images/large/vis_north.jpg','newWin',%20800,%201024,110,110)" TargetMode="External"/><Relationship Id="rId36" Type="http://schemas.openxmlformats.org/officeDocument/2006/relationships/chart" Target="charts/chart1.xml"/><Relationship Id="rId49" Type="http://schemas.openxmlformats.org/officeDocument/2006/relationships/image" Target="media/image30.png"/><Relationship Id="rId57" Type="http://schemas.openxmlformats.org/officeDocument/2006/relationships/diagramLayout" Target="diagrams/layout1.xml"/><Relationship Id="rId10" Type="http://schemas.openxmlformats.org/officeDocument/2006/relationships/hyperlink" Target="file:///G:\Spiral\Ben%20Roberts-Ogleby%20P148138%20Dissertation%20Final.docx" TargetMode="External"/><Relationship Id="rId31" Type="http://schemas.openxmlformats.org/officeDocument/2006/relationships/image" Target="media/image15.png"/><Relationship Id="rId44" Type="http://schemas.openxmlformats.org/officeDocument/2006/relationships/image" Target="media/image25.png"/><Relationship Id="rId52" Type="http://schemas.openxmlformats.org/officeDocument/2006/relationships/image" Target="media/image33.png"/><Relationship Id="rId60" Type="http://schemas.microsoft.com/office/2007/relationships/diagramDrawing" Target="diagrams/drawing1.xml"/><Relationship Id="rId65" Type="http://schemas.openxmlformats.org/officeDocument/2006/relationships/image" Target="media/image40.png"/><Relationship Id="rId73" Type="http://schemas.openxmlformats.org/officeDocument/2006/relationships/image" Target="media/image48.png"/><Relationship Id="rId78" Type="http://schemas.openxmlformats.org/officeDocument/2006/relationships/image" Target="media/image52.png"/><Relationship Id="rId81" Type="http://schemas.openxmlformats.org/officeDocument/2006/relationships/image" Target="media/image54.png"/><Relationship Id="rId86" Type="http://schemas.openxmlformats.org/officeDocument/2006/relationships/image" Target="media/image59.png"/><Relationship Id="rId94" Type="http://schemas.openxmlformats.org/officeDocument/2006/relationships/image" Target="media/image67.png"/><Relationship Id="rId99" Type="http://schemas.openxmlformats.org/officeDocument/2006/relationships/image" Target="media/image72.jpeg"/><Relationship Id="rId10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file:///G:\Spiral\Ben%20Roberts-Ogleby%20P148138%20Dissertation%20Final.docx" TargetMode="External"/><Relationship Id="rId13" Type="http://schemas.openxmlformats.org/officeDocument/2006/relationships/hyperlink" Target="file:///G:\Spiral\Ben%20Roberts-Ogleby%20P148138%20Dissertation%20Final.docx" TargetMode="External"/><Relationship Id="rId18" Type="http://schemas.openxmlformats.org/officeDocument/2006/relationships/image" Target="media/image4.jpeg"/><Relationship Id="rId39" Type="http://schemas.openxmlformats.org/officeDocument/2006/relationships/hyperlink" Target="https://ec.europa.eu/clima/policies/ets/allowances_en"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San%20Antonio\Crystal%20Ball\2016%20-%202020%20Plan%20Current%20Working%20Files\PB%20FCC%20Feed%20Optimization\2017%20$55%20PB%20FCC%20Feed%20Optimization%20Cases%201%203%204%20-%20Combined%20MCA%20Rev%20HSW.xlsm"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Pembroke FCC Feed Optimisation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16956197595963"/>
          <c:y val="0.1211616961477549"/>
          <c:w val="0.8502960670772185"/>
          <c:h val="0.69324976021056883"/>
        </c:manualLayout>
      </c:layout>
      <c:lineChart>
        <c:grouping val="standard"/>
        <c:varyColors val="0"/>
        <c:ser>
          <c:idx val="0"/>
          <c:order val="0"/>
          <c:tx>
            <c:strRef>
              <c:f>Charts!$V$3</c:f>
              <c:strCache>
                <c:ptCount val="1"/>
                <c:pt idx="0">
                  <c:v>Slop Wax</c:v>
                </c:pt>
              </c:strCache>
            </c:strRef>
          </c:tx>
          <c:spPr>
            <a:ln w="28575" cap="rnd">
              <a:solidFill>
                <a:schemeClr val="accent1">
                  <a:lumMod val="75000"/>
                  <a:alpha val="93000"/>
                </a:schemeClr>
              </a:solidFill>
              <a:round/>
            </a:ln>
            <a:effectLst/>
          </c:spPr>
          <c:marker>
            <c:symbol val="circle"/>
            <c:size val="5"/>
            <c:spPr>
              <a:solidFill>
                <a:schemeClr val="accent1">
                  <a:lumMod val="75000"/>
                </a:schemeClr>
              </a:solidFill>
              <a:ln w="9525">
                <a:solidFill>
                  <a:schemeClr val="accent1">
                    <a:lumMod val="75000"/>
                  </a:schemeClr>
                </a:solidFill>
              </a:ln>
              <a:effectLst/>
            </c:spPr>
          </c:marker>
          <c:dLbls>
            <c:dLbl>
              <c:idx val="4"/>
              <c:layout>
                <c:manualLayout>
                  <c:x val="-6.4783370759281964E-2"/>
                  <c:y val="3.350042419315339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4EB-4171-BCD9-DDA963E8DB7F}"/>
                </c:ext>
              </c:extLst>
            </c:dLbl>
            <c:dLbl>
              <c:idx val="5"/>
              <c:layout>
                <c:manualLayout>
                  <c:x val="-4.4607996895665331E-2"/>
                  <c:y val="-3.569482628230789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4EB-4171-BCD9-DDA963E8DB7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Charts!$W$8:$AC$8</c:f>
              <c:strCache>
                <c:ptCount val="7"/>
                <c:pt idx="0">
                  <c:v>2012</c:v>
                </c:pt>
                <c:pt idx="1">
                  <c:v>2013</c:v>
                </c:pt>
                <c:pt idx="2">
                  <c:v>2014</c:v>
                </c:pt>
                <c:pt idx="3">
                  <c:v>2015</c:v>
                </c:pt>
                <c:pt idx="4">
                  <c:v>2016 SP</c:v>
                </c:pt>
                <c:pt idx="5">
                  <c:v>2017 SP</c:v>
                </c:pt>
                <c:pt idx="6">
                  <c:v>Cap Ex</c:v>
                </c:pt>
              </c:strCache>
            </c:strRef>
          </c:cat>
          <c:val>
            <c:numRef>
              <c:f>Charts!$W$3:$AB$3</c:f>
              <c:numCache>
                <c:formatCode>"$"#,##0.00</c:formatCode>
                <c:ptCount val="6"/>
                <c:pt idx="0">
                  <c:v>20.29648616197267</c:v>
                </c:pt>
                <c:pt idx="1">
                  <c:v>23.625031145014425</c:v>
                </c:pt>
                <c:pt idx="2">
                  <c:v>24.97319152148193</c:v>
                </c:pt>
                <c:pt idx="3">
                  <c:v>19.6821122255181</c:v>
                </c:pt>
                <c:pt idx="4">
                  <c:v>13.282556582517781</c:v>
                </c:pt>
                <c:pt idx="5">
                  <c:v>16.121580079941552</c:v>
                </c:pt>
              </c:numCache>
            </c:numRef>
          </c:val>
          <c:smooth val="0"/>
          <c:extLst>
            <c:ext xmlns:c16="http://schemas.microsoft.com/office/drawing/2014/chart" uri="{C3380CC4-5D6E-409C-BE32-E72D297353CC}">
              <c16:uniqueId val="{00000002-44EB-4171-BCD9-DDA963E8DB7F}"/>
            </c:ext>
          </c:extLst>
        </c:ser>
        <c:ser>
          <c:idx val="1"/>
          <c:order val="1"/>
          <c:tx>
            <c:strRef>
              <c:f>Charts!$V$4</c:f>
              <c:strCache>
                <c:ptCount val="1"/>
                <c:pt idx="0">
                  <c:v>VTB Only</c:v>
                </c:pt>
              </c:strCache>
            </c:strRef>
          </c:tx>
          <c:spPr>
            <a:ln w="28575" cap="rnd">
              <a:solidFill>
                <a:srgbClr val="FF0000"/>
              </a:solidFill>
              <a:round/>
            </a:ln>
            <a:effectLst/>
          </c:spPr>
          <c:marker>
            <c:symbol val="circle"/>
            <c:size val="5"/>
            <c:spPr>
              <a:solidFill>
                <a:srgbClr val="FF0000"/>
              </a:solidFill>
              <a:ln w="9525">
                <a:solidFill>
                  <a:srgbClr val="FF0000"/>
                </a:solidFill>
              </a:ln>
              <a:effectLst/>
            </c:spPr>
          </c:marker>
          <c:dLbls>
            <c:dLbl>
              <c:idx val="0"/>
              <c:layout>
                <c:manualLayout>
                  <c:x val="-5.3401887392412702E-2"/>
                  <c:y val="-7.185301837270341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4EB-4171-BCD9-DDA963E8DB7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Charts!$W$4:$AB$4</c:f>
              <c:numCache>
                <c:formatCode>"$"#,##0.00</c:formatCode>
                <c:ptCount val="6"/>
                <c:pt idx="0">
                  <c:v>-9.8799169053973817</c:v>
                </c:pt>
                <c:pt idx="1">
                  <c:v>-0.8284104145758292</c:v>
                </c:pt>
                <c:pt idx="2">
                  <c:v>0.75225743890887886</c:v>
                </c:pt>
                <c:pt idx="3">
                  <c:v>2.5393420315077035</c:v>
                </c:pt>
                <c:pt idx="4">
                  <c:v>8.9213325883516443</c:v>
                </c:pt>
                <c:pt idx="5">
                  <c:v>12.860177501116363</c:v>
                </c:pt>
              </c:numCache>
            </c:numRef>
          </c:val>
          <c:smooth val="0"/>
          <c:extLst>
            <c:ext xmlns:c16="http://schemas.microsoft.com/office/drawing/2014/chart" uri="{C3380CC4-5D6E-409C-BE32-E72D297353CC}">
              <c16:uniqueId val="{00000004-44EB-4171-BCD9-DDA963E8DB7F}"/>
            </c:ext>
          </c:extLst>
        </c:ser>
        <c:ser>
          <c:idx val="2"/>
          <c:order val="2"/>
          <c:tx>
            <c:strRef>
              <c:f>Charts!$V$6</c:f>
              <c:strCache>
                <c:ptCount val="1"/>
                <c:pt idx="0">
                  <c:v>Slop Wax + VTB</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dLbls>
            <c:dLbl>
              <c:idx val="5"/>
              <c:layout>
                <c:manualLayout>
                  <c:x val="-5.2821549257061576E-2"/>
                  <c:y val="-4.566110592108189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44EB-4171-BCD9-DDA963E8DB7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Charts!$W$6:$AB$6</c:f>
              <c:numCache>
                <c:formatCode>General</c:formatCode>
                <c:ptCount val="6"/>
                <c:pt idx="2" formatCode="&quot;$&quot;#,##0.00">
                  <c:v>25.281612217557054</c:v>
                </c:pt>
                <c:pt idx="3" formatCode="&quot;$&quot;#,##0.00">
                  <c:v>20.723226073546186</c:v>
                </c:pt>
                <c:pt idx="4" formatCode="&quot;$&quot;#,##0.00">
                  <c:v>16.940245379596487</c:v>
                </c:pt>
                <c:pt idx="5" formatCode="&quot;$&quot;#,##0.00">
                  <c:v>21.39416987618943</c:v>
                </c:pt>
              </c:numCache>
            </c:numRef>
          </c:val>
          <c:smooth val="0"/>
          <c:extLst>
            <c:ext xmlns:c16="http://schemas.microsoft.com/office/drawing/2014/chart" uri="{C3380CC4-5D6E-409C-BE32-E72D297353CC}">
              <c16:uniqueId val="{00000006-44EB-4171-BCD9-DDA963E8DB7F}"/>
            </c:ext>
          </c:extLst>
        </c:ser>
        <c:dLbls>
          <c:showLegendKey val="0"/>
          <c:showVal val="0"/>
          <c:showCatName val="0"/>
          <c:showSerName val="0"/>
          <c:showPercent val="0"/>
          <c:showBubbleSize val="0"/>
        </c:dLbls>
        <c:marker val="1"/>
        <c:smooth val="0"/>
        <c:axId val="143089232"/>
        <c:axId val="143087272"/>
      </c:lineChart>
      <c:catAx>
        <c:axId val="143089232"/>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087272"/>
        <c:crosses val="autoZero"/>
        <c:auto val="1"/>
        <c:lblAlgn val="ctr"/>
        <c:lblOffset val="100"/>
        <c:noMultiLvlLbl val="0"/>
      </c:catAx>
      <c:valAx>
        <c:axId val="143087272"/>
        <c:scaling>
          <c:orientation val="minMax"/>
          <c:min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EBITDA, $MM/yr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089232"/>
        <c:crosses val="autoZero"/>
        <c:crossBetween val="between"/>
      </c:valAx>
      <c:spPr>
        <a:noFill/>
        <a:ln>
          <a:noFill/>
        </a:ln>
        <a:effectLst/>
      </c:spPr>
    </c:plotArea>
    <c:plotVisOnly val="1"/>
    <c:dispBlanksAs val="gap"/>
    <c:showDLblsOverMax val="0"/>
  </c:chart>
  <c:spPr>
    <a:solidFill>
      <a:schemeClr val="bg1"/>
    </a:solidFill>
    <a:ln w="38100" cap="flat" cmpd="sng" algn="ctr">
      <a:solidFill>
        <a:srgbClr val="0099CC"/>
      </a:solidFill>
      <a:round/>
    </a:ln>
    <a:effectLst>
      <a:outerShdw blurRad="50800" dist="38100" dir="2700000" algn="tl" rotWithShape="0">
        <a:prstClr val="black">
          <a:alpha val="40000"/>
        </a:prstClr>
      </a:outerShdw>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Decision Analysis Results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Sheet1!$B$2</c:f>
              <c:strCache>
                <c:ptCount val="1"/>
                <c:pt idx="0">
                  <c:v>Environmental impact of running this equipment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Sheet1!$C$1:$E$1</c:f>
              <c:strCache>
                <c:ptCount val="3"/>
                <c:pt idx="0">
                  <c:v>2-off in series Shell and Tube exchangers</c:v>
                </c:pt>
                <c:pt idx="1">
                  <c:v>Spiral heat exchanger</c:v>
                </c:pt>
                <c:pt idx="2">
                  <c:v>2-off parallel single Shell and Tube exchangers</c:v>
                </c:pt>
              </c:strCache>
            </c:strRef>
          </c:cat>
          <c:val>
            <c:numRef>
              <c:f>Sheet1!$C$2:$E$2</c:f>
              <c:numCache>
                <c:formatCode>General</c:formatCode>
                <c:ptCount val="3"/>
                <c:pt idx="0">
                  <c:v>1800</c:v>
                </c:pt>
                <c:pt idx="1">
                  <c:v>8100</c:v>
                </c:pt>
                <c:pt idx="2">
                  <c:v>1800</c:v>
                </c:pt>
              </c:numCache>
            </c:numRef>
          </c:val>
          <c:extLst>
            <c:ext xmlns:c16="http://schemas.microsoft.com/office/drawing/2014/chart" uri="{C3380CC4-5D6E-409C-BE32-E72D297353CC}">
              <c16:uniqueId val="{00000000-88BE-4F55-99F8-FF816E20C0D2}"/>
            </c:ext>
          </c:extLst>
        </c:ser>
        <c:ser>
          <c:idx val="1"/>
          <c:order val="1"/>
          <c:tx>
            <c:strRef>
              <c:f>Sheet1!$B$3</c:f>
              <c:strCache>
                <c:ptCount val="1"/>
                <c:pt idx="0">
                  <c:v>Spiral versus options other options capital cost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Sheet1!$C$1:$E$1</c:f>
              <c:strCache>
                <c:ptCount val="3"/>
                <c:pt idx="0">
                  <c:v>2-off in series Shell and Tube exchangers</c:v>
                </c:pt>
                <c:pt idx="1">
                  <c:v>Spiral heat exchanger</c:v>
                </c:pt>
                <c:pt idx="2">
                  <c:v>2-off parallel single Shell and Tube exchangers</c:v>
                </c:pt>
              </c:strCache>
            </c:strRef>
          </c:cat>
          <c:val>
            <c:numRef>
              <c:f>Sheet1!$C$3:$E$3</c:f>
              <c:numCache>
                <c:formatCode>General</c:formatCode>
                <c:ptCount val="3"/>
                <c:pt idx="0">
                  <c:v>3600</c:v>
                </c:pt>
                <c:pt idx="1">
                  <c:v>6300</c:v>
                </c:pt>
                <c:pt idx="2">
                  <c:v>7200</c:v>
                </c:pt>
              </c:numCache>
            </c:numRef>
          </c:val>
          <c:extLst>
            <c:ext xmlns:c16="http://schemas.microsoft.com/office/drawing/2014/chart" uri="{C3380CC4-5D6E-409C-BE32-E72D297353CC}">
              <c16:uniqueId val="{00000001-88BE-4F55-99F8-FF816E20C0D2}"/>
            </c:ext>
          </c:extLst>
        </c:ser>
        <c:ser>
          <c:idx val="2"/>
          <c:order val="2"/>
          <c:tx>
            <c:strRef>
              <c:f>Sheet1!$B$4</c:f>
              <c:strCache>
                <c:ptCount val="1"/>
                <c:pt idx="0">
                  <c:v>Fouling resistance / impact on overflash processing and on maintenance cleaning costs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Sheet1!$C$1:$E$1</c:f>
              <c:strCache>
                <c:ptCount val="3"/>
                <c:pt idx="0">
                  <c:v>2-off in series Shell and Tube exchangers</c:v>
                </c:pt>
                <c:pt idx="1">
                  <c:v>Spiral heat exchanger</c:v>
                </c:pt>
                <c:pt idx="2">
                  <c:v>2-off parallel single Shell and Tube exchangers</c:v>
                </c:pt>
              </c:strCache>
            </c:strRef>
          </c:cat>
          <c:val>
            <c:numRef>
              <c:f>Sheet1!$C$4:$E$4</c:f>
              <c:numCache>
                <c:formatCode>General</c:formatCode>
                <c:ptCount val="3"/>
                <c:pt idx="0">
                  <c:v>900</c:v>
                </c:pt>
                <c:pt idx="1">
                  <c:v>9000</c:v>
                </c:pt>
                <c:pt idx="2">
                  <c:v>5400</c:v>
                </c:pt>
              </c:numCache>
            </c:numRef>
          </c:val>
          <c:extLst>
            <c:ext xmlns:c16="http://schemas.microsoft.com/office/drawing/2014/chart" uri="{C3380CC4-5D6E-409C-BE32-E72D297353CC}">
              <c16:uniqueId val="{00000002-88BE-4F55-99F8-FF816E20C0D2}"/>
            </c:ext>
          </c:extLst>
        </c:ser>
        <c:ser>
          <c:idx val="3"/>
          <c:order val="3"/>
          <c:tx>
            <c:strRef>
              <c:f>Sheet1!$B$5</c:f>
              <c:strCache>
                <c:ptCount val="1"/>
                <c:pt idx="0">
                  <c:v>Available plot area is sufficient for space requirements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Sheet1!$C$1:$E$1</c:f>
              <c:strCache>
                <c:ptCount val="3"/>
                <c:pt idx="0">
                  <c:v>2-off in series Shell and Tube exchangers</c:v>
                </c:pt>
                <c:pt idx="1">
                  <c:v>Spiral heat exchanger</c:v>
                </c:pt>
                <c:pt idx="2">
                  <c:v>2-off parallel single Shell and Tube exchangers</c:v>
                </c:pt>
              </c:strCache>
            </c:strRef>
          </c:cat>
          <c:val>
            <c:numRef>
              <c:f>Sheet1!$C$5:$E$5</c:f>
              <c:numCache>
                <c:formatCode>General</c:formatCode>
                <c:ptCount val="3"/>
                <c:pt idx="0">
                  <c:v>7200</c:v>
                </c:pt>
                <c:pt idx="1">
                  <c:v>9000</c:v>
                </c:pt>
                <c:pt idx="2">
                  <c:v>1800</c:v>
                </c:pt>
              </c:numCache>
            </c:numRef>
          </c:val>
          <c:extLst>
            <c:ext xmlns:c16="http://schemas.microsoft.com/office/drawing/2014/chart" uri="{C3380CC4-5D6E-409C-BE32-E72D297353CC}">
              <c16:uniqueId val="{00000003-88BE-4F55-99F8-FF816E20C0D2}"/>
            </c:ext>
          </c:extLst>
        </c:ser>
        <c:ser>
          <c:idx val="4"/>
          <c:order val="4"/>
          <c:tx>
            <c:strRef>
              <c:f>Sheet1!$B$6</c:f>
              <c:strCache>
                <c:ptCount val="1"/>
                <c:pt idx="0">
                  <c:v>Approximate Capital cost, GBP, within project budget 
</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Sheet1!$C$1:$E$1</c:f>
              <c:strCache>
                <c:ptCount val="3"/>
                <c:pt idx="0">
                  <c:v>2-off in series Shell and Tube exchangers</c:v>
                </c:pt>
                <c:pt idx="1">
                  <c:v>Spiral heat exchanger</c:v>
                </c:pt>
                <c:pt idx="2">
                  <c:v>2-off parallel single Shell and Tube exchangers</c:v>
                </c:pt>
              </c:strCache>
            </c:strRef>
          </c:cat>
          <c:val>
            <c:numRef>
              <c:f>Sheet1!$C$6:$E$6</c:f>
              <c:numCache>
                <c:formatCode>General</c:formatCode>
                <c:ptCount val="3"/>
                <c:pt idx="0">
                  <c:v>9000</c:v>
                </c:pt>
                <c:pt idx="1">
                  <c:v>9000</c:v>
                </c:pt>
                <c:pt idx="2">
                  <c:v>9000</c:v>
                </c:pt>
              </c:numCache>
            </c:numRef>
          </c:val>
          <c:extLst>
            <c:ext xmlns:c16="http://schemas.microsoft.com/office/drawing/2014/chart" uri="{C3380CC4-5D6E-409C-BE32-E72D297353CC}">
              <c16:uniqueId val="{00000004-88BE-4F55-99F8-FF816E20C0D2}"/>
            </c:ext>
          </c:extLst>
        </c:ser>
        <c:ser>
          <c:idx val="5"/>
          <c:order val="5"/>
          <c:tx>
            <c:strRef>
              <c:f>Sheet1!$B$7</c:f>
              <c:strCache>
                <c:ptCount val="1"/>
                <c:pt idx="0">
                  <c:v>Familiarity with and ability to perform cleaning work</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Sheet1!$C$1:$E$1</c:f>
              <c:strCache>
                <c:ptCount val="3"/>
                <c:pt idx="0">
                  <c:v>2-off in series Shell and Tube exchangers</c:v>
                </c:pt>
                <c:pt idx="1">
                  <c:v>Spiral heat exchanger</c:v>
                </c:pt>
                <c:pt idx="2">
                  <c:v>2-off parallel single Shell and Tube exchangers</c:v>
                </c:pt>
              </c:strCache>
            </c:strRef>
          </c:cat>
          <c:val>
            <c:numRef>
              <c:f>Sheet1!$C$7:$E$7</c:f>
              <c:numCache>
                <c:formatCode>General</c:formatCode>
                <c:ptCount val="3"/>
                <c:pt idx="0">
                  <c:v>9000</c:v>
                </c:pt>
                <c:pt idx="1">
                  <c:v>6300</c:v>
                </c:pt>
                <c:pt idx="2">
                  <c:v>9000</c:v>
                </c:pt>
              </c:numCache>
            </c:numRef>
          </c:val>
          <c:extLst>
            <c:ext xmlns:c16="http://schemas.microsoft.com/office/drawing/2014/chart" uri="{C3380CC4-5D6E-409C-BE32-E72D297353CC}">
              <c16:uniqueId val="{00000005-88BE-4F55-99F8-FF816E20C0D2}"/>
            </c:ext>
          </c:extLst>
        </c:ser>
        <c:ser>
          <c:idx val="6"/>
          <c:order val="6"/>
          <c:tx>
            <c:strRef>
              <c:f>Sheet1!$B$8</c:f>
              <c:strCache>
                <c:ptCount val="1"/>
                <c:pt idx="0">
                  <c:v>Maintenance / repairability and ability to effect repairs if required</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Sheet1!$C$1:$E$1</c:f>
              <c:strCache>
                <c:ptCount val="3"/>
                <c:pt idx="0">
                  <c:v>2-off in series Shell and Tube exchangers</c:v>
                </c:pt>
                <c:pt idx="1">
                  <c:v>Spiral heat exchanger</c:v>
                </c:pt>
                <c:pt idx="2">
                  <c:v>2-off parallel single Shell and Tube exchangers</c:v>
                </c:pt>
              </c:strCache>
            </c:strRef>
          </c:cat>
          <c:val>
            <c:numRef>
              <c:f>Sheet1!$C$8:$E$8</c:f>
              <c:numCache>
                <c:formatCode>General</c:formatCode>
                <c:ptCount val="3"/>
                <c:pt idx="0">
                  <c:v>5400</c:v>
                </c:pt>
                <c:pt idx="1">
                  <c:v>3600</c:v>
                </c:pt>
                <c:pt idx="2">
                  <c:v>7200</c:v>
                </c:pt>
              </c:numCache>
            </c:numRef>
          </c:val>
          <c:extLst>
            <c:ext xmlns:c16="http://schemas.microsoft.com/office/drawing/2014/chart" uri="{C3380CC4-5D6E-409C-BE32-E72D297353CC}">
              <c16:uniqueId val="{00000006-88BE-4F55-99F8-FF816E20C0D2}"/>
            </c:ext>
          </c:extLst>
        </c:ser>
        <c:ser>
          <c:idx val="7"/>
          <c:order val="7"/>
          <c:tx>
            <c:strRef>
              <c:f>Sheet1!$B$9</c:f>
              <c:strCache>
                <c:ptCount val="1"/>
                <c:pt idx="0">
                  <c:v>Maintenance costs and time intervals</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Sheet1!$C$1:$E$1</c:f>
              <c:strCache>
                <c:ptCount val="3"/>
                <c:pt idx="0">
                  <c:v>2-off in series Shell and Tube exchangers</c:v>
                </c:pt>
                <c:pt idx="1">
                  <c:v>Spiral heat exchanger</c:v>
                </c:pt>
                <c:pt idx="2">
                  <c:v>2-off parallel single Shell and Tube exchangers</c:v>
                </c:pt>
              </c:strCache>
            </c:strRef>
          </c:cat>
          <c:val>
            <c:numRef>
              <c:f>Sheet1!$C$9:$E$9</c:f>
              <c:numCache>
                <c:formatCode>General</c:formatCode>
                <c:ptCount val="3"/>
                <c:pt idx="0">
                  <c:v>5400</c:v>
                </c:pt>
                <c:pt idx="1">
                  <c:v>9000</c:v>
                </c:pt>
                <c:pt idx="2">
                  <c:v>5400</c:v>
                </c:pt>
              </c:numCache>
            </c:numRef>
          </c:val>
          <c:extLst>
            <c:ext xmlns:c16="http://schemas.microsoft.com/office/drawing/2014/chart" uri="{C3380CC4-5D6E-409C-BE32-E72D297353CC}">
              <c16:uniqueId val="{00000007-88BE-4F55-99F8-FF816E20C0D2}"/>
            </c:ext>
          </c:extLst>
        </c:ser>
        <c:ser>
          <c:idx val="8"/>
          <c:order val="8"/>
          <c:tx>
            <c:strRef>
              <c:f>Sheet1!$B$10</c:f>
              <c:strCache>
                <c:ptCount val="1"/>
                <c:pt idx="0">
                  <c:v>Allows trialing of new technology in an application with no risk to core business</c:v>
                </c:pt>
              </c:strCache>
            </c:strRef>
          </c:tx>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Sheet1!$C$1:$E$1</c:f>
              <c:strCache>
                <c:ptCount val="3"/>
                <c:pt idx="0">
                  <c:v>2-off in series Shell and Tube exchangers</c:v>
                </c:pt>
                <c:pt idx="1">
                  <c:v>Spiral heat exchanger</c:v>
                </c:pt>
                <c:pt idx="2">
                  <c:v>2-off parallel single Shell and Tube exchangers</c:v>
                </c:pt>
              </c:strCache>
            </c:strRef>
          </c:cat>
          <c:val>
            <c:numRef>
              <c:f>Sheet1!$C$10:$E$10</c:f>
              <c:numCache>
                <c:formatCode>General</c:formatCode>
                <c:ptCount val="3"/>
                <c:pt idx="0">
                  <c:v>0</c:v>
                </c:pt>
                <c:pt idx="1">
                  <c:v>3600</c:v>
                </c:pt>
                <c:pt idx="2">
                  <c:v>0</c:v>
                </c:pt>
              </c:numCache>
            </c:numRef>
          </c:val>
          <c:extLst>
            <c:ext xmlns:c16="http://schemas.microsoft.com/office/drawing/2014/chart" uri="{C3380CC4-5D6E-409C-BE32-E72D297353CC}">
              <c16:uniqueId val="{00000008-88BE-4F55-99F8-FF816E20C0D2}"/>
            </c:ext>
          </c:extLst>
        </c:ser>
        <c:dLbls>
          <c:showLegendKey val="0"/>
          <c:showVal val="0"/>
          <c:showCatName val="0"/>
          <c:showSerName val="0"/>
          <c:showPercent val="0"/>
          <c:showBubbleSize val="0"/>
        </c:dLbls>
        <c:gapWidth val="150"/>
        <c:shape val="box"/>
        <c:axId val="576934496"/>
        <c:axId val="576934168"/>
        <c:axId val="0"/>
      </c:bar3DChart>
      <c:catAx>
        <c:axId val="57693449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934168"/>
        <c:crosses val="autoZero"/>
        <c:auto val="1"/>
        <c:lblAlgn val="ctr"/>
        <c:lblOffset val="100"/>
        <c:noMultiLvlLbl val="0"/>
      </c:catAx>
      <c:valAx>
        <c:axId val="576934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934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E7DFCB-B139-4BF0-B719-8833ECE8991A}" type="doc">
      <dgm:prSet loTypeId="urn:microsoft.com/office/officeart/2005/8/layout/bProcess3" loCatId="process" qsTypeId="urn:microsoft.com/office/officeart/2005/8/quickstyle/3d2" qsCatId="3D" csTypeId="urn:microsoft.com/office/officeart/2005/8/colors/colorful1" csCatId="colorful" phldr="1"/>
      <dgm:spPr/>
      <dgm:t>
        <a:bodyPr/>
        <a:lstStyle/>
        <a:p>
          <a:endParaRPr lang="en-GB"/>
        </a:p>
      </dgm:t>
    </dgm:pt>
    <dgm:pt modelId="{3E764F87-C874-49C7-8642-0E867DCB1DA6}">
      <dgm:prSet phldrT="[Text]" custT="1"/>
      <dgm:spPr/>
      <dgm:t>
        <a:bodyPr/>
        <a:lstStyle/>
        <a:p>
          <a:r>
            <a:rPr lang="en-GB" sz="1100" b="1">
              <a:solidFill>
                <a:sysClr val="windowText" lastClr="000000"/>
              </a:solidFill>
            </a:rPr>
            <a:t>From CBM data operations</a:t>
          </a:r>
          <a:r>
            <a:rPr lang="en-GB" sz="1100" b="1" baseline="0">
              <a:solidFill>
                <a:sysClr val="windowText" lastClr="000000"/>
              </a:solidFill>
            </a:rPr>
            <a:t> inform maintenace department STE is in need of maintenance</a:t>
          </a:r>
          <a:endParaRPr lang="en-GB" sz="1100" b="1">
            <a:solidFill>
              <a:sysClr val="windowText" lastClr="000000"/>
            </a:solidFill>
          </a:endParaRPr>
        </a:p>
      </dgm:t>
    </dgm:pt>
    <dgm:pt modelId="{16CFA9C6-CA29-4B79-A0AC-D72A16BC73F9}" type="parTrans" cxnId="{0B2AD391-F039-4D93-A781-94658C87F1EA}">
      <dgm:prSet/>
      <dgm:spPr/>
      <dgm:t>
        <a:bodyPr/>
        <a:lstStyle/>
        <a:p>
          <a:endParaRPr lang="en-GB"/>
        </a:p>
      </dgm:t>
    </dgm:pt>
    <dgm:pt modelId="{4785E492-B0BA-4F40-A01D-CF2A32FEAE79}" type="sibTrans" cxnId="{0B2AD391-F039-4D93-A781-94658C87F1EA}">
      <dgm:prSet/>
      <dgm:spPr>
        <a:ln w="22225">
          <a:solidFill>
            <a:schemeClr val="tx1"/>
          </a:solidFill>
        </a:ln>
      </dgm:spPr>
      <dgm:t>
        <a:bodyPr/>
        <a:lstStyle/>
        <a:p>
          <a:endParaRPr lang="en-GB"/>
        </a:p>
      </dgm:t>
    </dgm:pt>
    <dgm:pt modelId="{77251CA8-60B4-4DCF-B9D5-327CB1691CBA}">
      <dgm:prSet phldrT="[Text]" custT="1"/>
      <dgm:spPr/>
      <dgm:t>
        <a:bodyPr/>
        <a:lstStyle/>
        <a:p>
          <a:r>
            <a:rPr lang="en-GB" sz="1100" b="1">
              <a:solidFill>
                <a:sysClr val="windowText" lastClr="000000"/>
              </a:solidFill>
            </a:rPr>
            <a:t>Bundle is removed for cleaning by specialist mechanical sub-contracting company</a:t>
          </a:r>
        </a:p>
      </dgm:t>
    </dgm:pt>
    <dgm:pt modelId="{37E12873-7079-46B9-9E2F-A8720967DDF7}" type="parTrans" cxnId="{84C84AC1-7567-4968-B842-036A761E2FA3}">
      <dgm:prSet/>
      <dgm:spPr/>
      <dgm:t>
        <a:bodyPr/>
        <a:lstStyle/>
        <a:p>
          <a:endParaRPr lang="en-GB"/>
        </a:p>
      </dgm:t>
    </dgm:pt>
    <dgm:pt modelId="{75C77D9D-5D6F-446C-83E1-DFA4AF1F4C82}" type="sibTrans" cxnId="{84C84AC1-7567-4968-B842-036A761E2FA3}">
      <dgm:prSet/>
      <dgm:spPr>
        <a:ln w="22225">
          <a:solidFill>
            <a:schemeClr val="tx1"/>
          </a:solidFill>
        </a:ln>
      </dgm:spPr>
      <dgm:t>
        <a:bodyPr/>
        <a:lstStyle/>
        <a:p>
          <a:endParaRPr lang="en-GB"/>
        </a:p>
      </dgm:t>
    </dgm:pt>
    <dgm:pt modelId="{7B4F6F73-53D5-4B44-87A3-B7DD6032ADB2}">
      <dgm:prSet phldrT="[Text]" custT="1"/>
      <dgm:spPr/>
      <dgm:t>
        <a:bodyPr/>
        <a:lstStyle/>
        <a:p>
          <a:r>
            <a:rPr lang="en-GB" sz="1100" b="1" baseline="0">
              <a:solidFill>
                <a:sysClr val="windowText" lastClr="000000"/>
              </a:solidFill>
            </a:rPr>
            <a:t>Bundle is transported to another part of refinery for cleaning</a:t>
          </a:r>
        </a:p>
      </dgm:t>
    </dgm:pt>
    <dgm:pt modelId="{54935A32-1A02-44FD-9262-A3F8578FB657}" type="parTrans" cxnId="{5742DBF2-4EBF-4E7D-9297-9BF682659A2B}">
      <dgm:prSet/>
      <dgm:spPr/>
      <dgm:t>
        <a:bodyPr/>
        <a:lstStyle/>
        <a:p>
          <a:endParaRPr lang="en-GB"/>
        </a:p>
      </dgm:t>
    </dgm:pt>
    <dgm:pt modelId="{D753E690-4AFF-4D67-B705-A7A37B2DEB94}" type="sibTrans" cxnId="{5742DBF2-4EBF-4E7D-9297-9BF682659A2B}">
      <dgm:prSet/>
      <dgm:spPr>
        <a:ln w="22225">
          <a:solidFill>
            <a:schemeClr val="tx1"/>
          </a:solidFill>
        </a:ln>
      </dgm:spPr>
      <dgm:t>
        <a:bodyPr/>
        <a:lstStyle/>
        <a:p>
          <a:endParaRPr lang="en-GB"/>
        </a:p>
      </dgm:t>
    </dgm:pt>
    <dgm:pt modelId="{EDFB9505-328C-4B30-BC62-D89ECEDDB7E1}">
      <dgm:prSet phldrT="[Text]" custT="1"/>
      <dgm:spPr/>
      <dgm:t>
        <a:bodyPr/>
        <a:lstStyle/>
        <a:p>
          <a:r>
            <a:rPr lang="en-GB" sz="1100" b="1">
              <a:solidFill>
                <a:sysClr val="windowText" lastClr="000000"/>
              </a:solidFill>
            </a:rPr>
            <a:t>Bundle returns, mechanical contracting company reinstalls in 'the field' and replaces other components</a:t>
          </a:r>
        </a:p>
      </dgm:t>
    </dgm:pt>
    <dgm:pt modelId="{DAF7174A-4F8F-46E7-9187-50AA6AF0AC9E}" type="parTrans" cxnId="{C3A2A085-0DD6-4545-A0B4-90F538A1D84A}">
      <dgm:prSet/>
      <dgm:spPr/>
      <dgm:t>
        <a:bodyPr/>
        <a:lstStyle/>
        <a:p>
          <a:endParaRPr lang="en-GB"/>
        </a:p>
      </dgm:t>
    </dgm:pt>
    <dgm:pt modelId="{3BF28ACC-8A9C-475A-AE54-17F957B39356}" type="sibTrans" cxnId="{C3A2A085-0DD6-4545-A0B4-90F538A1D84A}">
      <dgm:prSet/>
      <dgm:spPr>
        <a:ln w="22225">
          <a:solidFill>
            <a:schemeClr val="tx1"/>
          </a:solidFill>
        </a:ln>
      </dgm:spPr>
      <dgm:t>
        <a:bodyPr/>
        <a:lstStyle/>
        <a:p>
          <a:endParaRPr lang="en-GB"/>
        </a:p>
      </dgm:t>
    </dgm:pt>
    <dgm:pt modelId="{37392E5A-19CB-474D-9725-2BFBC410FD98}">
      <dgm:prSet phldrT="[Text]" custT="1"/>
      <dgm:spPr/>
      <dgm:t>
        <a:bodyPr/>
        <a:lstStyle/>
        <a:p>
          <a:r>
            <a:rPr lang="en-GB" sz="1100" b="1">
              <a:solidFill>
                <a:sysClr val="windowText" lastClr="000000"/>
              </a:solidFill>
            </a:rPr>
            <a:t>Operatons reinstate STE</a:t>
          </a:r>
        </a:p>
      </dgm:t>
    </dgm:pt>
    <dgm:pt modelId="{20CEA8D1-B7D8-4202-8FEA-89B269A6C6D6}" type="parTrans" cxnId="{1F12347A-1D7D-4A4C-9F72-03837F0B15DB}">
      <dgm:prSet/>
      <dgm:spPr/>
      <dgm:t>
        <a:bodyPr/>
        <a:lstStyle/>
        <a:p>
          <a:endParaRPr lang="en-GB"/>
        </a:p>
      </dgm:t>
    </dgm:pt>
    <dgm:pt modelId="{8DECE453-3EDF-4D9C-B3D8-28F2C49BB72A}" type="sibTrans" cxnId="{1F12347A-1D7D-4A4C-9F72-03837F0B15DB}">
      <dgm:prSet/>
      <dgm:spPr>
        <a:ln w="22225">
          <a:solidFill>
            <a:schemeClr val="tx1"/>
          </a:solidFill>
        </a:ln>
      </dgm:spPr>
      <dgm:t>
        <a:bodyPr/>
        <a:lstStyle/>
        <a:p>
          <a:endParaRPr lang="en-GB"/>
        </a:p>
      </dgm:t>
    </dgm:pt>
    <dgm:pt modelId="{AA8C2B06-903C-40B9-91AF-94534C702244}">
      <dgm:prSet phldrT="[Text]" custT="1"/>
      <dgm:spPr/>
      <dgm:t>
        <a:bodyPr/>
        <a:lstStyle/>
        <a:p>
          <a:pPr algn="ctr"/>
          <a:r>
            <a:rPr lang="en-GB" sz="1100" b="1">
              <a:solidFill>
                <a:sysClr val="windowText" lastClr="000000"/>
              </a:solidFill>
            </a:rPr>
            <a:t>Work is planned, scheduled and materials procured using SAP CMMS</a:t>
          </a:r>
        </a:p>
      </dgm:t>
    </dgm:pt>
    <dgm:pt modelId="{8B36839E-5989-47B5-B03B-C00B8777DBC1}" type="sibTrans" cxnId="{C5CD3BE2-95C3-4089-A180-31E0D4030E5A}">
      <dgm:prSet custT="1"/>
      <dgm:spPr>
        <a:ln w="22225">
          <a:solidFill>
            <a:schemeClr val="tx1"/>
          </a:solidFill>
        </a:ln>
      </dgm:spPr>
      <dgm:t>
        <a:bodyPr/>
        <a:lstStyle/>
        <a:p>
          <a:endParaRPr lang="en-GB" sz="700"/>
        </a:p>
      </dgm:t>
    </dgm:pt>
    <dgm:pt modelId="{BA271245-D9F6-4845-9CF6-9C9A4EEE5261}" type="parTrans" cxnId="{C5CD3BE2-95C3-4089-A180-31E0D4030E5A}">
      <dgm:prSet/>
      <dgm:spPr/>
      <dgm:t>
        <a:bodyPr/>
        <a:lstStyle/>
        <a:p>
          <a:endParaRPr lang="en-GB"/>
        </a:p>
      </dgm:t>
    </dgm:pt>
    <dgm:pt modelId="{8DB97FA2-074B-4FD7-8670-9FE381FBF0A3}" type="pres">
      <dgm:prSet presAssocID="{49E7DFCB-B139-4BF0-B719-8833ECE8991A}" presName="Name0" presStyleCnt="0">
        <dgm:presLayoutVars>
          <dgm:dir/>
          <dgm:resizeHandles val="exact"/>
        </dgm:presLayoutVars>
      </dgm:prSet>
      <dgm:spPr/>
    </dgm:pt>
    <dgm:pt modelId="{1AA2741C-D1C6-4A9D-972C-ED982E3EF79D}" type="pres">
      <dgm:prSet presAssocID="{3E764F87-C874-49C7-8642-0E867DCB1DA6}" presName="node" presStyleLbl="node1" presStyleIdx="0" presStyleCnt="6" custLinFactNeighborX="408" custLinFactNeighborY="-251">
        <dgm:presLayoutVars>
          <dgm:bulletEnabled val="1"/>
        </dgm:presLayoutVars>
      </dgm:prSet>
      <dgm:spPr/>
    </dgm:pt>
    <dgm:pt modelId="{FBCC7021-B559-4F1D-85F4-5491CEC4A208}" type="pres">
      <dgm:prSet presAssocID="{4785E492-B0BA-4F40-A01D-CF2A32FEAE79}" presName="sibTrans" presStyleLbl="sibTrans1D1" presStyleIdx="0" presStyleCnt="5"/>
      <dgm:spPr/>
    </dgm:pt>
    <dgm:pt modelId="{F2B18DBF-1243-4D42-A1E7-C9737909F5D5}" type="pres">
      <dgm:prSet presAssocID="{4785E492-B0BA-4F40-A01D-CF2A32FEAE79}" presName="connectorText" presStyleLbl="sibTrans1D1" presStyleIdx="0" presStyleCnt="5"/>
      <dgm:spPr/>
    </dgm:pt>
    <dgm:pt modelId="{2380731E-D1CF-4B0F-92A7-1A85A3B56308}" type="pres">
      <dgm:prSet presAssocID="{AA8C2B06-903C-40B9-91AF-94534C702244}" presName="node" presStyleLbl="node1" presStyleIdx="1" presStyleCnt="6">
        <dgm:presLayoutVars>
          <dgm:bulletEnabled val="1"/>
        </dgm:presLayoutVars>
      </dgm:prSet>
      <dgm:spPr/>
    </dgm:pt>
    <dgm:pt modelId="{812FF42F-1194-4FE1-89BD-EE59A7C1CDED}" type="pres">
      <dgm:prSet presAssocID="{8B36839E-5989-47B5-B03B-C00B8777DBC1}" presName="sibTrans" presStyleLbl="sibTrans1D1" presStyleIdx="1" presStyleCnt="5"/>
      <dgm:spPr/>
    </dgm:pt>
    <dgm:pt modelId="{D8696273-5EA7-4E39-AB69-F0CA21989B26}" type="pres">
      <dgm:prSet presAssocID="{8B36839E-5989-47B5-B03B-C00B8777DBC1}" presName="connectorText" presStyleLbl="sibTrans1D1" presStyleIdx="1" presStyleCnt="5"/>
      <dgm:spPr/>
    </dgm:pt>
    <dgm:pt modelId="{FE897857-0CEA-4483-9A49-6189285DB445}" type="pres">
      <dgm:prSet presAssocID="{77251CA8-60B4-4DCF-B9D5-327CB1691CBA}" presName="node" presStyleLbl="node1" presStyleIdx="2" presStyleCnt="6">
        <dgm:presLayoutVars>
          <dgm:bulletEnabled val="1"/>
        </dgm:presLayoutVars>
      </dgm:prSet>
      <dgm:spPr/>
    </dgm:pt>
    <dgm:pt modelId="{BCBDDD80-6B1C-42F9-BEA9-838D96E35651}" type="pres">
      <dgm:prSet presAssocID="{75C77D9D-5D6F-446C-83E1-DFA4AF1F4C82}" presName="sibTrans" presStyleLbl="sibTrans1D1" presStyleIdx="2" presStyleCnt="5"/>
      <dgm:spPr/>
    </dgm:pt>
    <dgm:pt modelId="{C4CF9CAB-8077-4458-BBF5-8BF8ADCD51D0}" type="pres">
      <dgm:prSet presAssocID="{75C77D9D-5D6F-446C-83E1-DFA4AF1F4C82}" presName="connectorText" presStyleLbl="sibTrans1D1" presStyleIdx="2" presStyleCnt="5"/>
      <dgm:spPr/>
    </dgm:pt>
    <dgm:pt modelId="{1749C94B-7CAB-4134-868F-2F279F793877}" type="pres">
      <dgm:prSet presAssocID="{7B4F6F73-53D5-4B44-87A3-B7DD6032ADB2}" presName="node" presStyleLbl="node1" presStyleIdx="3" presStyleCnt="6">
        <dgm:presLayoutVars>
          <dgm:bulletEnabled val="1"/>
        </dgm:presLayoutVars>
      </dgm:prSet>
      <dgm:spPr/>
    </dgm:pt>
    <dgm:pt modelId="{A503B6B5-13C4-4B56-928E-09290829F9F5}" type="pres">
      <dgm:prSet presAssocID="{D753E690-4AFF-4D67-B705-A7A37B2DEB94}" presName="sibTrans" presStyleLbl="sibTrans1D1" presStyleIdx="3" presStyleCnt="5"/>
      <dgm:spPr/>
    </dgm:pt>
    <dgm:pt modelId="{3532E286-9C9A-48FC-8A24-A03DDA49C2B6}" type="pres">
      <dgm:prSet presAssocID="{D753E690-4AFF-4D67-B705-A7A37B2DEB94}" presName="connectorText" presStyleLbl="sibTrans1D1" presStyleIdx="3" presStyleCnt="5"/>
      <dgm:spPr/>
    </dgm:pt>
    <dgm:pt modelId="{CBA7E050-28C2-4B56-B048-F2859F218EC5}" type="pres">
      <dgm:prSet presAssocID="{EDFB9505-328C-4B30-BC62-D89ECEDDB7E1}" presName="node" presStyleLbl="node1" presStyleIdx="4" presStyleCnt="6">
        <dgm:presLayoutVars>
          <dgm:bulletEnabled val="1"/>
        </dgm:presLayoutVars>
      </dgm:prSet>
      <dgm:spPr/>
    </dgm:pt>
    <dgm:pt modelId="{20F9141D-DD35-4C9B-AA5D-6DFC837AE0D5}" type="pres">
      <dgm:prSet presAssocID="{3BF28ACC-8A9C-475A-AE54-17F957B39356}" presName="sibTrans" presStyleLbl="sibTrans1D1" presStyleIdx="4" presStyleCnt="5"/>
      <dgm:spPr/>
    </dgm:pt>
    <dgm:pt modelId="{B62AEDC8-3A96-45AD-8B94-F3F88724822D}" type="pres">
      <dgm:prSet presAssocID="{3BF28ACC-8A9C-475A-AE54-17F957B39356}" presName="connectorText" presStyleLbl="sibTrans1D1" presStyleIdx="4" presStyleCnt="5"/>
      <dgm:spPr/>
    </dgm:pt>
    <dgm:pt modelId="{DDED7237-E203-46F3-AB10-AD60625B9551}" type="pres">
      <dgm:prSet presAssocID="{37392E5A-19CB-474D-9725-2BFBC410FD98}" presName="node" presStyleLbl="node1" presStyleIdx="5" presStyleCnt="6">
        <dgm:presLayoutVars>
          <dgm:bulletEnabled val="1"/>
        </dgm:presLayoutVars>
      </dgm:prSet>
      <dgm:spPr/>
    </dgm:pt>
  </dgm:ptLst>
  <dgm:cxnLst>
    <dgm:cxn modelId="{888AAF06-C71E-40C9-8033-47302D9CF23E}" type="presOf" srcId="{37392E5A-19CB-474D-9725-2BFBC410FD98}" destId="{DDED7237-E203-46F3-AB10-AD60625B9551}" srcOrd="0" destOrd="0" presId="urn:microsoft.com/office/officeart/2005/8/layout/bProcess3"/>
    <dgm:cxn modelId="{BC4C670C-7D17-40C2-AAA4-4F137A154746}" type="presOf" srcId="{7B4F6F73-53D5-4B44-87A3-B7DD6032ADB2}" destId="{1749C94B-7CAB-4134-868F-2F279F793877}" srcOrd="0" destOrd="0" presId="urn:microsoft.com/office/officeart/2005/8/layout/bProcess3"/>
    <dgm:cxn modelId="{290B5D2D-7779-47B2-8269-82739D178442}" type="presOf" srcId="{4785E492-B0BA-4F40-A01D-CF2A32FEAE79}" destId="{F2B18DBF-1243-4D42-A1E7-C9737909F5D5}" srcOrd="1" destOrd="0" presId="urn:microsoft.com/office/officeart/2005/8/layout/bProcess3"/>
    <dgm:cxn modelId="{58E7065C-36A5-4E39-90B7-26A9A3A3052E}" type="presOf" srcId="{8B36839E-5989-47B5-B03B-C00B8777DBC1}" destId="{812FF42F-1194-4FE1-89BD-EE59A7C1CDED}" srcOrd="0" destOrd="0" presId="urn:microsoft.com/office/officeart/2005/8/layout/bProcess3"/>
    <dgm:cxn modelId="{F745F564-909F-4D75-AC88-A5688A9BC9A5}" type="presOf" srcId="{D753E690-4AFF-4D67-B705-A7A37B2DEB94}" destId="{3532E286-9C9A-48FC-8A24-A03DDA49C2B6}" srcOrd="1" destOrd="0" presId="urn:microsoft.com/office/officeart/2005/8/layout/bProcess3"/>
    <dgm:cxn modelId="{09156E65-9E33-421D-A4C6-BF2E0D863D04}" type="presOf" srcId="{AA8C2B06-903C-40B9-91AF-94534C702244}" destId="{2380731E-D1CF-4B0F-92A7-1A85A3B56308}" srcOrd="0" destOrd="0" presId="urn:microsoft.com/office/officeart/2005/8/layout/bProcess3"/>
    <dgm:cxn modelId="{B395FF68-7228-4BAD-8C08-9219B2BAA84F}" type="presOf" srcId="{3BF28ACC-8A9C-475A-AE54-17F957B39356}" destId="{B62AEDC8-3A96-45AD-8B94-F3F88724822D}" srcOrd="1" destOrd="0" presId="urn:microsoft.com/office/officeart/2005/8/layout/bProcess3"/>
    <dgm:cxn modelId="{5D1FDF6D-9DFD-43E4-BBB6-7E76F164528E}" type="presOf" srcId="{D753E690-4AFF-4D67-B705-A7A37B2DEB94}" destId="{A503B6B5-13C4-4B56-928E-09290829F9F5}" srcOrd="0" destOrd="0" presId="urn:microsoft.com/office/officeart/2005/8/layout/bProcess3"/>
    <dgm:cxn modelId="{7905364F-5F1E-490B-96A4-F722A94C18AB}" type="presOf" srcId="{75C77D9D-5D6F-446C-83E1-DFA4AF1F4C82}" destId="{BCBDDD80-6B1C-42F9-BEA9-838D96E35651}" srcOrd="0" destOrd="0" presId="urn:microsoft.com/office/officeart/2005/8/layout/bProcess3"/>
    <dgm:cxn modelId="{72DCF450-9441-44DA-A4CC-E0BCC631D74F}" type="presOf" srcId="{8B36839E-5989-47B5-B03B-C00B8777DBC1}" destId="{D8696273-5EA7-4E39-AB69-F0CA21989B26}" srcOrd="1" destOrd="0" presId="urn:microsoft.com/office/officeart/2005/8/layout/bProcess3"/>
    <dgm:cxn modelId="{1F12347A-1D7D-4A4C-9F72-03837F0B15DB}" srcId="{49E7DFCB-B139-4BF0-B719-8833ECE8991A}" destId="{37392E5A-19CB-474D-9725-2BFBC410FD98}" srcOrd="5" destOrd="0" parTransId="{20CEA8D1-B7D8-4202-8FEA-89B269A6C6D6}" sibTransId="{8DECE453-3EDF-4D9C-B3D8-28F2C49BB72A}"/>
    <dgm:cxn modelId="{24177880-310B-487E-A033-A05A55162C81}" type="presOf" srcId="{3E764F87-C874-49C7-8642-0E867DCB1DA6}" destId="{1AA2741C-D1C6-4A9D-972C-ED982E3EF79D}" srcOrd="0" destOrd="0" presId="urn:microsoft.com/office/officeart/2005/8/layout/bProcess3"/>
    <dgm:cxn modelId="{C3A2A085-0DD6-4545-A0B4-90F538A1D84A}" srcId="{49E7DFCB-B139-4BF0-B719-8833ECE8991A}" destId="{EDFB9505-328C-4B30-BC62-D89ECEDDB7E1}" srcOrd="4" destOrd="0" parTransId="{DAF7174A-4F8F-46E7-9187-50AA6AF0AC9E}" sibTransId="{3BF28ACC-8A9C-475A-AE54-17F957B39356}"/>
    <dgm:cxn modelId="{7503BE88-991C-4021-9410-144E3F86E0D8}" type="presOf" srcId="{49E7DFCB-B139-4BF0-B719-8833ECE8991A}" destId="{8DB97FA2-074B-4FD7-8670-9FE381FBF0A3}" srcOrd="0" destOrd="0" presId="urn:microsoft.com/office/officeart/2005/8/layout/bProcess3"/>
    <dgm:cxn modelId="{0B2AD391-F039-4D93-A781-94658C87F1EA}" srcId="{49E7DFCB-B139-4BF0-B719-8833ECE8991A}" destId="{3E764F87-C874-49C7-8642-0E867DCB1DA6}" srcOrd="0" destOrd="0" parTransId="{16CFA9C6-CA29-4B79-A0AC-D72A16BC73F9}" sibTransId="{4785E492-B0BA-4F40-A01D-CF2A32FEAE79}"/>
    <dgm:cxn modelId="{53723197-D014-4C8B-8811-D1AA3213CDC4}" type="presOf" srcId="{4785E492-B0BA-4F40-A01D-CF2A32FEAE79}" destId="{FBCC7021-B559-4F1D-85F4-5491CEC4A208}" srcOrd="0" destOrd="0" presId="urn:microsoft.com/office/officeart/2005/8/layout/bProcess3"/>
    <dgm:cxn modelId="{905D44BE-859C-4122-BD50-F0E5E02158BE}" type="presOf" srcId="{75C77D9D-5D6F-446C-83E1-DFA4AF1F4C82}" destId="{C4CF9CAB-8077-4458-BBF5-8BF8ADCD51D0}" srcOrd="1" destOrd="0" presId="urn:microsoft.com/office/officeart/2005/8/layout/bProcess3"/>
    <dgm:cxn modelId="{84C84AC1-7567-4968-B842-036A761E2FA3}" srcId="{49E7DFCB-B139-4BF0-B719-8833ECE8991A}" destId="{77251CA8-60B4-4DCF-B9D5-327CB1691CBA}" srcOrd="2" destOrd="0" parTransId="{37E12873-7079-46B9-9E2F-A8720967DDF7}" sibTransId="{75C77D9D-5D6F-446C-83E1-DFA4AF1F4C82}"/>
    <dgm:cxn modelId="{D82250C1-F108-4BC8-B77B-9FE1FB6D623A}" type="presOf" srcId="{3BF28ACC-8A9C-475A-AE54-17F957B39356}" destId="{20F9141D-DD35-4C9B-AA5D-6DFC837AE0D5}" srcOrd="0" destOrd="0" presId="urn:microsoft.com/office/officeart/2005/8/layout/bProcess3"/>
    <dgm:cxn modelId="{E8C83DC4-9D0A-4497-A647-28D4E8B62D9A}" type="presOf" srcId="{EDFB9505-328C-4B30-BC62-D89ECEDDB7E1}" destId="{CBA7E050-28C2-4B56-B048-F2859F218EC5}" srcOrd="0" destOrd="0" presId="urn:microsoft.com/office/officeart/2005/8/layout/bProcess3"/>
    <dgm:cxn modelId="{C5CD3BE2-95C3-4089-A180-31E0D4030E5A}" srcId="{49E7DFCB-B139-4BF0-B719-8833ECE8991A}" destId="{AA8C2B06-903C-40B9-91AF-94534C702244}" srcOrd="1" destOrd="0" parTransId="{BA271245-D9F6-4845-9CF6-9C9A4EEE5261}" sibTransId="{8B36839E-5989-47B5-B03B-C00B8777DBC1}"/>
    <dgm:cxn modelId="{DB7A91EE-9977-4B75-BA6C-1EAC2A584460}" type="presOf" srcId="{77251CA8-60B4-4DCF-B9D5-327CB1691CBA}" destId="{FE897857-0CEA-4483-9A49-6189285DB445}" srcOrd="0" destOrd="0" presId="urn:microsoft.com/office/officeart/2005/8/layout/bProcess3"/>
    <dgm:cxn modelId="{5742DBF2-4EBF-4E7D-9297-9BF682659A2B}" srcId="{49E7DFCB-B139-4BF0-B719-8833ECE8991A}" destId="{7B4F6F73-53D5-4B44-87A3-B7DD6032ADB2}" srcOrd="3" destOrd="0" parTransId="{54935A32-1A02-44FD-9262-A3F8578FB657}" sibTransId="{D753E690-4AFF-4D67-B705-A7A37B2DEB94}"/>
    <dgm:cxn modelId="{3F2DEEF0-6EF2-46BC-AF91-CB2DBBB185DA}" type="presParOf" srcId="{8DB97FA2-074B-4FD7-8670-9FE381FBF0A3}" destId="{1AA2741C-D1C6-4A9D-972C-ED982E3EF79D}" srcOrd="0" destOrd="0" presId="urn:microsoft.com/office/officeart/2005/8/layout/bProcess3"/>
    <dgm:cxn modelId="{75F54C9E-C182-48BB-AB1E-A386A7779376}" type="presParOf" srcId="{8DB97FA2-074B-4FD7-8670-9FE381FBF0A3}" destId="{FBCC7021-B559-4F1D-85F4-5491CEC4A208}" srcOrd="1" destOrd="0" presId="urn:microsoft.com/office/officeart/2005/8/layout/bProcess3"/>
    <dgm:cxn modelId="{86CAD348-DDCB-4F14-BA0A-AF49D7ABF958}" type="presParOf" srcId="{FBCC7021-B559-4F1D-85F4-5491CEC4A208}" destId="{F2B18DBF-1243-4D42-A1E7-C9737909F5D5}" srcOrd="0" destOrd="0" presId="urn:microsoft.com/office/officeart/2005/8/layout/bProcess3"/>
    <dgm:cxn modelId="{3DA73EBD-431F-4514-A725-2ACBE20B51FC}" type="presParOf" srcId="{8DB97FA2-074B-4FD7-8670-9FE381FBF0A3}" destId="{2380731E-D1CF-4B0F-92A7-1A85A3B56308}" srcOrd="2" destOrd="0" presId="urn:microsoft.com/office/officeart/2005/8/layout/bProcess3"/>
    <dgm:cxn modelId="{EE242960-8EDC-4765-8F6D-A3BE222E113F}" type="presParOf" srcId="{8DB97FA2-074B-4FD7-8670-9FE381FBF0A3}" destId="{812FF42F-1194-4FE1-89BD-EE59A7C1CDED}" srcOrd="3" destOrd="0" presId="urn:microsoft.com/office/officeart/2005/8/layout/bProcess3"/>
    <dgm:cxn modelId="{566E45C6-AFF2-434A-AEF5-EE62083267DB}" type="presParOf" srcId="{812FF42F-1194-4FE1-89BD-EE59A7C1CDED}" destId="{D8696273-5EA7-4E39-AB69-F0CA21989B26}" srcOrd="0" destOrd="0" presId="urn:microsoft.com/office/officeart/2005/8/layout/bProcess3"/>
    <dgm:cxn modelId="{725C30F9-1FB7-436B-9919-8B2652D3C259}" type="presParOf" srcId="{8DB97FA2-074B-4FD7-8670-9FE381FBF0A3}" destId="{FE897857-0CEA-4483-9A49-6189285DB445}" srcOrd="4" destOrd="0" presId="urn:microsoft.com/office/officeart/2005/8/layout/bProcess3"/>
    <dgm:cxn modelId="{931B16AC-3032-45E4-B2FF-999E18C5FA99}" type="presParOf" srcId="{8DB97FA2-074B-4FD7-8670-9FE381FBF0A3}" destId="{BCBDDD80-6B1C-42F9-BEA9-838D96E35651}" srcOrd="5" destOrd="0" presId="urn:microsoft.com/office/officeart/2005/8/layout/bProcess3"/>
    <dgm:cxn modelId="{CE7F4569-791C-434C-B5ED-69577C880B69}" type="presParOf" srcId="{BCBDDD80-6B1C-42F9-BEA9-838D96E35651}" destId="{C4CF9CAB-8077-4458-BBF5-8BF8ADCD51D0}" srcOrd="0" destOrd="0" presId="urn:microsoft.com/office/officeart/2005/8/layout/bProcess3"/>
    <dgm:cxn modelId="{E29FC577-DA55-4FB5-9E6C-3CAA769A048F}" type="presParOf" srcId="{8DB97FA2-074B-4FD7-8670-9FE381FBF0A3}" destId="{1749C94B-7CAB-4134-868F-2F279F793877}" srcOrd="6" destOrd="0" presId="urn:microsoft.com/office/officeart/2005/8/layout/bProcess3"/>
    <dgm:cxn modelId="{7256FE8A-82CE-43A8-9ED0-91EC3CFA8178}" type="presParOf" srcId="{8DB97FA2-074B-4FD7-8670-9FE381FBF0A3}" destId="{A503B6B5-13C4-4B56-928E-09290829F9F5}" srcOrd="7" destOrd="0" presId="urn:microsoft.com/office/officeart/2005/8/layout/bProcess3"/>
    <dgm:cxn modelId="{EC10A74A-131A-4A0D-980D-4F563715A520}" type="presParOf" srcId="{A503B6B5-13C4-4B56-928E-09290829F9F5}" destId="{3532E286-9C9A-48FC-8A24-A03DDA49C2B6}" srcOrd="0" destOrd="0" presId="urn:microsoft.com/office/officeart/2005/8/layout/bProcess3"/>
    <dgm:cxn modelId="{75F9E8AE-8960-4536-83EE-741C95FE224A}" type="presParOf" srcId="{8DB97FA2-074B-4FD7-8670-9FE381FBF0A3}" destId="{CBA7E050-28C2-4B56-B048-F2859F218EC5}" srcOrd="8" destOrd="0" presId="urn:microsoft.com/office/officeart/2005/8/layout/bProcess3"/>
    <dgm:cxn modelId="{87F17714-1DE7-46C9-A82D-02E6DE673BCF}" type="presParOf" srcId="{8DB97FA2-074B-4FD7-8670-9FE381FBF0A3}" destId="{20F9141D-DD35-4C9B-AA5D-6DFC837AE0D5}" srcOrd="9" destOrd="0" presId="urn:microsoft.com/office/officeart/2005/8/layout/bProcess3"/>
    <dgm:cxn modelId="{6F97F6FE-035B-47EF-A8F3-EE0DC069A526}" type="presParOf" srcId="{20F9141D-DD35-4C9B-AA5D-6DFC837AE0D5}" destId="{B62AEDC8-3A96-45AD-8B94-F3F88724822D}" srcOrd="0" destOrd="0" presId="urn:microsoft.com/office/officeart/2005/8/layout/bProcess3"/>
    <dgm:cxn modelId="{98289A90-260E-4C88-9113-AC0313F930ED}" type="presParOf" srcId="{8DB97FA2-074B-4FD7-8670-9FE381FBF0A3}" destId="{DDED7237-E203-46F3-AB10-AD60625B9551}" srcOrd="10" destOrd="0" presId="urn:microsoft.com/office/officeart/2005/8/layout/bProcess3"/>
  </dgm:cxnLst>
  <dgm:bg/>
  <dgm:whole>
    <a:ln>
      <a:noFill/>
    </a:ln>
  </dgm:whole>
  <dgm:extLst>
    <a:ext uri="http://schemas.microsoft.com/office/drawing/2008/diagram">
      <dsp:dataModelExt xmlns:dsp="http://schemas.microsoft.com/office/drawing/2008/diagram" relId="rId60"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CC7021-B559-4F1D-85F4-5491CEC4A208}">
      <dsp:nvSpPr>
        <dsp:cNvPr id="0" name=""/>
        <dsp:cNvSpPr/>
      </dsp:nvSpPr>
      <dsp:spPr>
        <a:xfrm>
          <a:off x="1468922" y="900738"/>
          <a:ext cx="298887" cy="91440"/>
        </a:xfrm>
        <a:custGeom>
          <a:avLst/>
          <a:gdLst/>
          <a:ahLst/>
          <a:cxnLst/>
          <a:rect l="0" t="0" r="0" b="0"/>
          <a:pathLst>
            <a:path>
              <a:moveTo>
                <a:pt x="0" y="45720"/>
              </a:moveTo>
              <a:lnTo>
                <a:pt x="166543" y="45720"/>
              </a:lnTo>
              <a:lnTo>
                <a:pt x="166543" y="47916"/>
              </a:lnTo>
              <a:lnTo>
                <a:pt x="298887" y="47916"/>
              </a:lnTo>
            </a:path>
          </a:pathLst>
        </a:custGeom>
        <a:noFill/>
        <a:ln w="22225" cap="flat" cmpd="sng" algn="ctr">
          <a:solidFill>
            <a:schemeClr val="tx1"/>
          </a:solidFill>
          <a:prstDash val="solid"/>
          <a:miter lim="800000"/>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10128" y="944779"/>
        <a:ext cx="16474" cy="3357"/>
      </dsp:txXfrm>
    </dsp:sp>
    <dsp:sp modelId="{1AA2741C-D1C6-4A9D-972C-ED982E3EF79D}">
      <dsp:nvSpPr>
        <dsp:cNvPr id="0" name=""/>
        <dsp:cNvSpPr/>
      </dsp:nvSpPr>
      <dsp:spPr>
        <a:xfrm>
          <a:off x="12294" y="508930"/>
          <a:ext cx="1458427" cy="875056"/>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solidFill>
            </a:rPr>
            <a:t>From CBM data operations</a:t>
          </a:r>
          <a:r>
            <a:rPr lang="en-GB" sz="1100" b="1" kern="1200" baseline="0">
              <a:solidFill>
                <a:sysClr val="windowText" lastClr="000000"/>
              </a:solidFill>
            </a:rPr>
            <a:t> inform maintenace department STE is in need of maintenance</a:t>
          </a:r>
          <a:endParaRPr lang="en-GB" sz="1100" b="1" kern="1200">
            <a:solidFill>
              <a:sysClr val="windowText" lastClr="000000"/>
            </a:solidFill>
          </a:endParaRPr>
        </a:p>
      </dsp:txBody>
      <dsp:txXfrm>
        <a:off x="12294" y="508930"/>
        <a:ext cx="1458427" cy="875056"/>
      </dsp:txXfrm>
    </dsp:sp>
    <dsp:sp modelId="{812FF42F-1194-4FE1-89BD-EE59A7C1CDED}">
      <dsp:nvSpPr>
        <dsp:cNvPr id="0" name=""/>
        <dsp:cNvSpPr/>
      </dsp:nvSpPr>
      <dsp:spPr>
        <a:xfrm>
          <a:off x="3256837" y="902935"/>
          <a:ext cx="304838" cy="91440"/>
        </a:xfrm>
        <a:custGeom>
          <a:avLst/>
          <a:gdLst/>
          <a:ahLst/>
          <a:cxnLst/>
          <a:rect l="0" t="0" r="0" b="0"/>
          <a:pathLst>
            <a:path>
              <a:moveTo>
                <a:pt x="0" y="45720"/>
              </a:moveTo>
              <a:lnTo>
                <a:pt x="304838" y="45720"/>
              </a:lnTo>
            </a:path>
          </a:pathLst>
        </a:custGeom>
        <a:noFill/>
        <a:ln w="22225" cap="flat" cmpd="sng" algn="ctr">
          <a:solidFill>
            <a:schemeClr val="tx1"/>
          </a:solidFill>
          <a:prstDash val="solid"/>
          <a:miter lim="800000"/>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400870" y="946976"/>
        <a:ext cx="16771" cy="3357"/>
      </dsp:txXfrm>
    </dsp:sp>
    <dsp:sp modelId="{2380731E-D1CF-4B0F-92A7-1A85A3B56308}">
      <dsp:nvSpPr>
        <dsp:cNvPr id="0" name=""/>
        <dsp:cNvSpPr/>
      </dsp:nvSpPr>
      <dsp:spPr>
        <a:xfrm>
          <a:off x="1800209" y="511127"/>
          <a:ext cx="1458427" cy="875056"/>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solidFill>
            </a:rPr>
            <a:t>Work is planned, scheduled and materials procured using SAP CMMS</a:t>
          </a:r>
        </a:p>
      </dsp:txBody>
      <dsp:txXfrm>
        <a:off x="1800209" y="511127"/>
        <a:ext cx="1458427" cy="875056"/>
      </dsp:txXfrm>
    </dsp:sp>
    <dsp:sp modelId="{BCBDDD80-6B1C-42F9-BEA9-838D96E35651}">
      <dsp:nvSpPr>
        <dsp:cNvPr id="0" name=""/>
        <dsp:cNvSpPr/>
      </dsp:nvSpPr>
      <dsp:spPr>
        <a:xfrm>
          <a:off x="735558" y="1384383"/>
          <a:ext cx="3587730" cy="304838"/>
        </a:xfrm>
        <a:custGeom>
          <a:avLst/>
          <a:gdLst/>
          <a:ahLst/>
          <a:cxnLst/>
          <a:rect l="0" t="0" r="0" b="0"/>
          <a:pathLst>
            <a:path>
              <a:moveTo>
                <a:pt x="3587730" y="0"/>
              </a:moveTo>
              <a:lnTo>
                <a:pt x="3587730" y="169519"/>
              </a:lnTo>
              <a:lnTo>
                <a:pt x="0" y="169519"/>
              </a:lnTo>
              <a:lnTo>
                <a:pt x="0" y="304838"/>
              </a:lnTo>
            </a:path>
          </a:pathLst>
        </a:custGeom>
        <a:noFill/>
        <a:ln w="22225" cap="flat" cmpd="sng" algn="ctr">
          <a:solidFill>
            <a:schemeClr val="tx1"/>
          </a:solidFill>
          <a:prstDash val="solid"/>
          <a:miter lim="800000"/>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39339" y="1535123"/>
        <a:ext cx="180168" cy="3357"/>
      </dsp:txXfrm>
    </dsp:sp>
    <dsp:sp modelId="{FE897857-0CEA-4483-9A49-6189285DB445}">
      <dsp:nvSpPr>
        <dsp:cNvPr id="0" name=""/>
        <dsp:cNvSpPr/>
      </dsp:nvSpPr>
      <dsp:spPr>
        <a:xfrm>
          <a:off x="3594075" y="511127"/>
          <a:ext cx="1458427" cy="875056"/>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solidFill>
            </a:rPr>
            <a:t>Bundle is removed for cleaning by specialist mechanical sub-contracting company</a:t>
          </a:r>
        </a:p>
      </dsp:txBody>
      <dsp:txXfrm>
        <a:off x="3594075" y="511127"/>
        <a:ext cx="1458427" cy="875056"/>
      </dsp:txXfrm>
    </dsp:sp>
    <dsp:sp modelId="{A503B6B5-13C4-4B56-928E-09290829F9F5}">
      <dsp:nvSpPr>
        <dsp:cNvPr id="0" name=""/>
        <dsp:cNvSpPr/>
      </dsp:nvSpPr>
      <dsp:spPr>
        <a:xfrm>
          <a:off x="1462971" y="2113429"/>
          <a:ext cx="304838" cy="91440"/>
        </a:xfrm>
        <a:custGeom>
          <a:avLst/>
          <a:gdLst/>
          <a:ahLst/>
          <a:cxnLst/>
          <a:rect l="0" t="0" r="0" b="0"/>
          <a:pathLst>
            <a:path>
              <a:moveTo>
                <a:pt x="0" y="45720"/>
              </a:moveTo>
              <a:lnTo>
                <a:pt x="304838" y="45720"/>
              </a:lnTo>
            </a:path>
          </a:pathLst>
        </a:custGeom>
        <a:noFill/>
        <a:ln w="22225" cap="flat" cmpd="sng" algn="ctr">
          <a:solidFill>
            <a:schemeClr val="tx1"/>
          </a:solidFill>
          <a:prstDash val="solid"/>
          <a:miter lim="800000"/>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07004" y="2157470"/>
        <a:ext cx="16771" cy="3357"/>
      </dsp:txXfrm>
    </dsp:sp>
    <dsp:sp modelId="{1749C94B-7CAB-4134-868F-2F279F793877}">
      <dsp:nvSpPr>
        <dsp:cNvPr id="0" name=""/>
        <dsp:cNvSpPr/>
      </dsp:nvSpPr>
      <dsp:spPr>
        <a:xfrm>
          <a:off x="6344" y="1721621"/>
          <a:ext cx="1458427" cy="875056"/>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baseline="0">
              <a:solidFill>
                <a:sysClr val="windowText" lastClr="000000"/>
              </a:solidFill>
            </a:rPr>
            <a:t>Bundle is transported to another part of refinery for cleaning</a:t>
          </a:r>
        </a:p>
      </dsp:txBody>
      <dsp:txXfrm>
        <a:off x="6344" y="1721621"/>
        <a:ext cx="1458427" cy="875056"/>
      </dsp:txXfrm>
    </dsp:sp>
    <dsp:sp modelId="{20F9141D-DD35-4C9B-AA5D-6DFC837AE0D5}">
      <dsp:nvSpPr>
        <dsp:cNvPr id="0" name=""/>
        <dsp:cNvSpPr/>
      </dsp:nvSpPr>
      <dsp:spPr>
        <a:xfrm>
          <a:off x="3256837" y="2113429"/>
          <a:ext cx="304838" cy="91440"/>
        </a:xfrm>
        <a:custGeom>
          <a:avLst/>
          <a:gdLst/>
          <a:ahLst/>
          <a:cxnLst/>
          <a:rect l="0" t="0" r="0" b="0"/>
          <a:pathLst>
            <a:path>
              <a:moveTo>
                <a:pt x="0" y="45720"/>
              </a:moveTo>
              <a:lnTo>
                <a:pt x="304838" y="45720"/>
              </a:lnTo>
            </a:path>
          </a:pathLst>
        </a:custGeom>
        <a:noFill/>
        <a:ln w="22225" cap="flat" cmpd="sng" algn="ctr">
          <a:solidFill>
            <a:schemeClr val="tx1"/>
          </a:solidFill>
          <a:prstDash val="solid"/>
          <a:miter lim="800000"/>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00870" y="2157470"/>
        <a:ext cx="16771" cy="3357"/>
      </dsp:txXfrm>
    </dsp:sp>
    <dsp:sp modelId="{CBA7E050-28C2-4B56-B048-F2859F218EC5}">
      <dsp:nvSpPr>
        <dsp:cNvPr id="0" name=""/>
        <dsp:cNvSpPr/>
      </dsp:nvSpPr>
      <dsp:spPr>
        <a:xfrm>
          <a:off x="1800209" y="1721621"/>
          <a:ext cx="1458427" cy="875056"/>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solidFill>
            </a:rPr>
            <a:t>Bundle returns, mechanical contracting company reinstalls in 'the field' and replaces other components</a:t>
          </a:r>
        </a:p>
      </dsp:txBody>
      <dsp:txXfrm>
        <a:off x="1800209" y="1721621"/>
        <a:ext cx="1458427" cy="875056"/>
      </dsp:txXfrm>
    </dsp:sp>
    <dsp:sp modelId="{DDED7237-E203-46F3-AB10-AD60625B9551}">
      <dsp:nvSpPr>
        <dsp:cNvPr id="0" name=""/>
        <dsp:cNvSpPr/>
      </dsp:nvSpPr>
      <dsp:spPr>
        <a:xfrm>
          <a:off x="3594075" y="1721621"/>
          <a:ext cx="1458427" cy="875056"/>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solidFill>
            </a:rPr>
            <a:t>Operatons reinstate STE</a:t>
          </a:r>
        </a:p>
      </dsp:txBody>
      <dsp:txXfrm>
        <a:off x="3594075" y="1721621"/>
        <a:ext cx="1458427" cy="875056"/>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mn-ea">
    <w:altName w:val="Cambria"/>
    <w:panose1 w:val="00000000000000000000"/>
    <w:charset w:val="00"/>
    <w:family w:val="roman"/>
    <w:notTrueType/>
    <w:pitch w:val="default"/>
  </w:font>
  <w:font w:name="+mn-cs">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F8A"/>
    <w:rsid w:val="00437F8A"/>
    <w:rsid w:val="00AD4DA6"/>
    <w:rsid w:val="00CE7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D4DA6"/>
    <w:rPr>
      <w:color w:val="808080"/>
    </w:rPr>
  </w:style>
  <w:style w:type="paragraph" w:customStyle="1" w:styleId="99B7CA64FEB34908A54904E89AC51757">
    <w:name w:val="99B7CA64FEB34908A54904E89AC51757"/>
    <w:rsid w:val="00CE7FD9"/>
  </w:style>
  <w:style w:type="paragraph" w:customStyle="1" w:styleId="62DF8220D6BF4F3294CECB05A49C388C">
    <w:name w:val="62DF8220D6BF4F3294CECB05A49C388C"/>
    <w:rsid w:val="00CE7FD9"/>
  </w:style>
  <w:style w:type="paragraph" w:customStyle="1" w:styleId="2E5F22705BA842FEB18C77172C9AAC37">
    <w:name w:val="2E5F22705BA842FEB18C77172C9AAC37"/>
    <w:rsid w:val="00CE7FD9"/>
  </w:style>
  <w:style w:type="paragraph" w:customStyle="1" w:styleId="7935EAB84DC541759B6FDEE66BDC9CBC">
    <w:name w:val="7935EAB84DC541759B6FDEE66BDC9CBC"/>
    <w:rsid w:val="00CE7FD9"/>
  </w:style>
  <w:style w:type="paragraph" w:customStyle="1" w:styleId="EF71B5035308447FA4B9AEFBAECD7EB1">
    <w:name w:val="EF71B5035308447FA4B9AEFBAECD7EB1"/>
    <w:rsid w:val="00CE7F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Alf</b:Tag>
    <b:SourceType>JournalArticle</b:SourceType>
    <b:Guid>{989BAAC8-AE1E-46D8-9165-6D0D5FA89E1A}</b:Guid>
    <b:Author>
      <b:Author>
        <b:Corporate>Alfa Laval</b:Corporate>
      </b:Author>
    </b:Author>
    <b:Title>Alfa Laval spiral heat exchangers</b:Title>
    <b:JournalName>Problem solvers for tough applications</b:JournalName>
    <b:RefOrder>19</b:RefOrder>
  </b:Source>
  <b:Source>
    <b:Tag>Val181</b:Tag>
    <b:SourceType>InternetSite</b:SourceType>
    <b:Guid>{B01930D1-183C-4865-B638-FF273C6D74EC}</b:Guid>
    <b:Title>Pembroke</b:Title>
    <b:Year>2018</b:Year>
    <b:Author>
      <b:Author>
        <b:Corporate>Valero Marketing and Supply Company</b:Corporate>
      </b:Author>
    </b:Author>
    <b:URL>https://www.valero.com/en-us/Pages/Pembroke.aspx</b:URL>
    <b:RefOrder>20</b:RefOrder>
  </b:Source>
  <b:Source xmlns:b="http://schemas.openxmlformats.org/officeDocument/2006/bibliography">
    <b:Tag>CBI09</b:Tag>
    <b:SourceType>JournalArticle</b:SourceType>
    <b:Guid>{5E8F4DF7-2C55-4F43-8E11-A7CA515A10A3}</b:Guid>
    <b:Year>2009</b:Year>
    <b:Author>
      <b:Author>
        <b:Corporate>CB&amp;I</b:Corporate>
      </b:Author>
    </b:Author>
    <b:JournalName>Shell Soaker Visbreaker</b:JournalName>
    <b:RefOrder>21</b:RefOrder>
  </b:Source>
  <b:Source>
    <b:Tag>JON06</b:Tag>
    <b:SourceType>Book</b:SourceType>
    <b:Guid>{AE1CA29A-F553-48FD-8FDB-712C616EACA9}</b:Guid>
    <b:Author>
      <b:Author>
        <b:NameList>
          <b:Person>
            <b:Last>Jones</b:Last>
            <b:First>David</b:First>
            <b:Middle>S. J.</b:Middle>
          </b:Person>
        </b:NameList>
      </b:Author>
    </b:Author>
    <b:Title>Handbook of Petroleum Processing</b:Title>
    <b:Year>2006</b:Year>
    <b:City>Dordrecht</b:City>
    <b:Publisher>Springer</b:Publisher>
    <b:RefOrder>22</b:RefOrder>
  </b:Source>
  <b:Source>
    <b:Tag>Val16</b:Tag>
    <b:SourceType>Report</b:SourceType>
    <b:Guid>{E7D83784-3709-4FD0-AB79-583D3645984D}</b:Guid>
    <b:Author>
      <b:Author>
        <b:Corporate>Valero Energy Ltd</b:Corporate>
      </b:Author>
    </b:Author>
    <b:Title>Pembroke FCC Feed Optimisation Economics</b:Title>
    <b:Year>2016</b:Year>
    <b:RefOrder>2</b:RefOrder>
  </b:Source>
  <b:Source>
    <b:Tag>And13</b:Tag>
    <b:SourceType>DocumentFromInternetSite</b:SourceType>
    <b:Guid>{698A288D-C128-404B-927B-D08EC9604685}</b:Guid>
    <b:Title>Climate Central</b:Title>
    <b:Year>2013</b:Year>
    <b:Author>
      <b:Author>
        <b:NameList>
          <b:Person>
            <b:Last>Freedman</b:Last>
            <b:First>Andrew</b:First>
          </b:Person>
        </b:NameList>
      </b:Author>
    </b:Author>
    <b:InternetSiteTitle>Researching and reporting the science and impacts of climate change</b:InternetSiteTitle>
    <b:URL>www.climatecentral.org/news/the-last-time-co2-was-this-high-humans-didnt-exist-15938</b:URL>
    <b:RefOrder>3</b:RefOrder>
  </b:Source>
  <b:Source>
    <b:Tag>Eur14</b:Tag>
    <b:SourceType>Report</b:SourceType>
    <b:Guid>{46F311D6-AF7F-4866-8688-D90FD425179C}</b:Guid>
    <b:Title>2030 CLIMATE AD ENERGY POLICY FRAMEWORK </b:Title>
    <b:Year>2014</b:Year>
    <b:Author>
      <b:Author>
        <b:Corporate>European Council</b:Corporate>
      </b:Author>
    </b:Author>
    <b:RefOrder>5</b:RefOrder>
  </b:Source>
  <b:Source>
    <b:Tag>Ant15</b:Tag>
    <b:SourceType>Report</b:SourceType>
    <b:Guid>{07AED2B2-AC95-4D99-BB3E-78DEF7B4978D}</b:Guid>
    <b:Author>
      <b:Author>
        <b:NameList>
          <b:Person>
            <b:Last>Froggatt</b:Last>
            <b:First>Antony</b:First>
          </b:Person>
        </b:NameList>
      </b:Author>
    </b:Author>
    <b:Title>A Comparison of the European Climate and Energy  2020 and 2030 Packages </b:Title>
    <b:Year>2015</b:Year>
    <b:RefOrder>23</b:RefOrder>
  </b:Source>
  <b:Source>
    <b:Tag>COM06</b:Tag>
    <b:SourceType>Report</b:SourceType>
    <b:Guid>{7B43D423-9BCF-4B51-918A-E0FAAB62C317}</b:Guid>
    <b:Author>
      <b:Author>
        <b:Corporate>COMMISSION OF THE EUROPEAN COMMUNITIES</b:Corporate>
      </b:Author>
    </b:Author>
    <b:Title>A European Strategy for Sustainable, Competitive and Secure Energy </b:Title>
    <b:Year>2006</b:Year>
    <b:RefOrder>24</b:RefOrder>
  </b:Source>
  <b:Source>
    <b:Tag>Eur09</b:Tag>
    <b:SourceType>Report</b:SourceType>
    <b:Guid>{376069FD-3D74-4F95-ADC9-DC56925D6403}</b:Guid>
    <b:Author>
      <b:Author>
        <b:Corporate>European Council</b:Corporate>
      </b:Author>
    </b:Author>
    <b:Title>2020 CLIMATE AND ENERGY POLICY FRAMEWORK</b:Title>
    <b:Year>2009</b:Year>
    <b:RefOrder>4</b:RefOrder>
  </b:Source>
  <b:Source>
    <b:Tag>Eur16</b:Tag>
    <b:SourceType>Report</b:SourceType>
    <b:Guid>{57C828DA-48B0-4652-9E42-F9CCAC2DB52C}</b:Guid>
    <b:Author>
      <b:Author>
        <b:Corporate> European Environment Agency</b:Corporate>
      </b:Author>
    </b:Author>
    <b:Title>Trends and projections in Europe 2016 - Tracking progress towards Europe's climate and energy targets</b:Title>
    <b:Year>2016</b:Year>
    <b:RefOrder>6</b:RefOrder>
  </b:Source>
  <b:Source>
    <b:Tag>Eur141</b:Tag>
    <b:SourceType>Report</b:SourceType>
    <b:Guid>{7B9D2386-A03E-4773-9C7F-1A5DCB9A551E}</b:Guid>
    <b:Author>
      <b:Author>
        <b:Corporate>European Environment Agency</b:Corporate>
      </b:Author>
    </b:Author>
    <b:Title>Trends and projections in Europe 2014</b:Title>
    <b:Year>2014</b:Year>
    <b:RefOrder>25</b:RefOrder>
  </b:Source>
  <b:Source>
    <b:Tag>Uni16</b:Tag>
    <b:SourceType>InternetSite</b:SourceType>
    <b:Guid>{F3666E56-9EBD-421D-A808-9BF44D64E482}</b:Guid>
    <b:Title>Toxics Release Inventory (TRI) Program</b:Title>
    <b:Year>2016</b:Year>
    <b:Author>
      <b:Author>
        <b:Corporate>United States Environmental Protection Agency</b:Corporate>
      </b:Author>
    </b:Author>
    <b:Month>May</b:Month>
    <b:Day>9</b:Day>
    <b:URL>https://19january2017snapshot.epa.gov/toxics-release-inventory-tri-program/what-can-tri-tell-you-about-risk_.html</b:URL>
    <b:RefOrder>7</b:RefOrder>
  </b:Source>
  <b:Source>
    <b:Tag>USE14</b:Tag>
    <b:SourceType>InternetSite</b:SourceType>
    <b:Guid>{DAC4C35D-456E-4647-9EA4-FA0988651416}</b:Guid>
    <b:Author>
      <b:Author>
        <b:Corporate>U.S Energy Information Administration</b:Corporate>
      </b:Author>
    </b:Author>
    <b:Title>Today in Energy</b:Title>
    <b:InternetSiteTitle>Oil tanker sizes range from general purpose to ultra-large crude carriers on AFRA scale</b:InternetSiteTitle>
    <b:Year>2014</b:Year>
    <b:Month>September</b:Month>
    <b:Day>16</b:Day>
    <b:URL>https://www.eia.gov/todayinenergy/detail.php?id=17991</b:URL>
    <b:RefOrder>26</b:RefOrder>
  </b:Source>
  <b:Source>
    <b:Tag>Int15</b:Tag>
    <b:SourceType>Book</b:SourceType>
    <b:Guid>{47EC45BD-B76D-47BA-9FCF-D0915CABEA8D}</b:Guid>
    <b:Title>Third IMO GHG Study 2014 </b:Title>
    <b:Year>2015</b:Year>
    <b:City>London</b:City>
    <b:Publisher>International Maritime Organization </b:Publisher>
    <b:Author>
      <b:Author>
        <b:Corporate> International Maritime Organization </b:Corporate>
      </b:Author>
    </b:Author>
    <b:RefOrder>27</b:RefOrder>
  </b:Source>
  <b:Source>
    <b:Tag>INT18</b:Tag>
    <b:SourceType>InternetSite</b:SourceType>
    <b:Guid>{4AA9531A-1B3F-4B3B-A1A7-96005B7EA4E1}</b:Guid>
    <b:Author>
      <b:Author>
        <b:Corporate>INTECH</b:Corporate>
      </b:Author>
    </b:Author>
    <b:Title>Fouling in Heat Exchangers</b:Title>
    <b:Year>2018</b:Year>
    <b:URL>https://www.intechopen.com/books/matlab-a-fundamental-tool-for-scientific-computing-and-engineering-applications-volume-3/fouling-in-heat-exchangers</b:URL>
    <b:RefOrder>28</b:RefOrder>
  </b:Source>
  <b:Source>
    <b:Tag>Ton13</b:Tag>
    <b:SourceType>Book</b:SourceType>
    <b:Guid>{884FE3D8-56E4-404A-821D-BC008A242C6B}</b:Guid>
    <b:Author>
      <b:Author>
        <b:NameList>
          <b:Person>
            <b:Last>Escudier</b:Last>
            <b:First>Tony</b:First>
            <b:Middle>Atkins and Marcel</b:Middle>
          </b:Person>
        </b:NameList>
      </b:Author>
    </b:Author>
    <b:Title>Dictionary of Mechanical Engineering</b:Title>
    <b:Year>2013</b:Year>
    <b:City>Oxford</b:City>
    <b:RefOrder>29</b:RefOrder>
  </b:Source>
  <b:Source>
    <b:Tag>Ben18</b:Tag>
    <b:SourceType>Report</b:SourceType>
    <b:Guid>{E5CDECAA-92D2-418E-B411-D58D67F6602D}</b:Guid>
    <b:Title>Evaluating Effectivness of Chosen Maintenance Strategies for Dedicated Equipment</b:Title>
    <b:Year>2018</b:Year>
    <b:Author>
      <b:Author>
        <b:NameList>
          <b:Person>
            <b:Last>Roberts-Ogleby</b:Last>
            <b:First>Benjamin</b:First>
          </b:Person>
        </b:NameList>
      </b:Author>
    </b:Author>
    <b:RefOrder>30</b:RefOrder>
  </b:Source>
  <b:Source>
    <b:Tag>Jen</b:Tag>
    <b:SourceType>InternetSite</b:SourceType>
    <b:Guid>{3BC7F095-B8DA-4336-BCB0-A1F7C7E7F761}</b:Guid>
    <b:Title>Heat Exchangers</b:Title>
    <b:Author>
      <b:Author>
        <b:Corporate>Jenkins &amp; Davies Engineering</b:Corporate>
      </b:Author>
    </b:Author>
    <b:InternetSiteTitle>Jenkins &amp; Davies Engineering</b:InternetSiteTitle>
    <b:RefOrder>12</b:RefOrder>
  </b:Source>
  <b:Source>
    <b:Tag>Val113</b:Tag>
    <b:SourceType>Book</b:SourceType>
    <b:Guid>{BE4DDF80-ED86-4154-9E4C-6E2471CB4FD7}</b:Guid>
    <b:Author>
      <b:Author>
        <b:Corporate>Valero Energy Ltd</b:Corporate>
      </b:Author>
    </b:Author>
    <b:Title>HEAT EXCHANGERS</b:Title>
    <b:Year>2017</b:Year>
    <b:RefOrder>8</b:RefOrder>
  </b:Source>
  <b:Source>
    <b:Tag>Val112</b:Tag>
    <b:SourceType>Book</b:SourceType>
    <b:Guid>{990259C1-0EDA-4803-AD9A-A04CBF18B879}</b:Guid>
    <b:Author>
      <b:Author>
        <b:Corporate>Valero Energy Ltd</b:Corporate>
      </b:Author>
    </b:Author>
    <b:Title>PRESSURE VESSELS</b:Title>
    <b:Year>2017</b:Year>
    <b:RefOrder>31</b:RefOrder>
  </b:Source>
  <b:Source>
    <b:Tag>Val111</b:Tag>
    <b:SourceType>Book</b:SourceType>
    <b:Guid>{83EAF554-92ED-4E02-AF90-AEC261F44622}</b:Guid>
    <b:Author>
      <b:Author>
        <b:Corporate>Valero Energy Ltd</b:Corporate>
      </b:Author>
    </b:Author>
    <b:Title>PROCESS FUNDAMENTALS</b:Title>
    <b:Year>2017</b:Year>
    <b:RefOrder>32</b:RefOrder>
  </b:Source>
  <b:Source>
    <b:Tag>Val11</b:Tag>
    <b:SourceType>Book</b:SourceType>
    <b:Guid>{4869C054-6284-48CF-A9CF-BC9EEDD4475C}</b:Guid>
    <b:Author>
      <b:Author>
        <b:Corporate>Valero Energy Ltd</b:Corporate>
      </b:Author>
    </b:Author>
    <b:Title>REFINERY PROCESS OVERVIEW</b:Title>
    <b:JournalName>VOL: 03 PROCESS FUNDAMENTALS VERSION 7.0</b:JournalName>
    <b:Year>2017</b:Year>
    <b:RefOrder>1</b:RefOrder>
  </b:Source>
  <b:Source>
    <b:Tag>Val114</b:Tag>
    <b:SourceType>Book</b:SourceType>
    <b:Guid>{5B9CBF3D-1545-4AFF-AE84-3112AA73E472}</b:Guid>
    <b:Author>
      <b:Author>
        <b:Corporate>Valero Energy Ltd</b:Corporate>
      </b:Author>
    </b:Author>
    <b:Title>DISTILLATION</b:Title>
    <b:Year>2017</b:Year>
    <b:RefOrder>33</b:RefOrder>
  </b:Source>
  <b:Source>
    <b:Tag>Bri16</b:Tag>
    <b:SourceType>InternetSite</b:SourceType>
    <b:Guid>{FE7CBF1D-6BC8-4595-BCB6-F93663D84C5A}</b:Guid>
    <b:Author>
      <b:Author>
        <b:Corporate>Bright Hub Engineering</b:Corporate>
      </b:Author>
    </b:Author>
    <b:Title>Types of Shell and Tube Heat Exchangers</b:Title>
    <b:Year>2016</b:Year>
    <b:URL>https://www.brighthubengineering.com/hvac/59713-types-of-shell-and-tube-heat-exchangers/</b:URL>
    <b:RefOrder>9</b:RefOrder>
  </b:Source>
  <b:Source>
    <b:Tag>Has12</b:Tag>
    <b:SourceType>Report</b:SourceType>
    <b:Guid>{0347F308-66A4-46FB-985F-61848730616D}</b:Guid>
    <b:Title>Fouling in Heat Exchangers </b:Title>
    <b:Year>2012</b:Year>
    <b:Author>
      <b:Author>
        <b:NameList>
          <b:Person>
            <b:Last>Ibrahim</b:Last>
            <b:First>Hassan</b:First>
            <b:Middle>Al-Haj</b:Middle>
          </b:Person>
        </b:NameList>
      </b:Author>
    </b:Author>
    <b:RefOrder>17</b:RefOrder>
  </b:Source>
  <b:Source>
    <b:Tag>Rod99</b:Tag>
    <b:SourceType>JournalArticle</b:SourceType>
    <b:Guid>{758D33C3-F028-48AC-8C8D-B8172D349328}</b:Guid>
    <b:Title>Graham - Building tomorrow’s solutions through today’s vision and leadership through today’s vision and leadership in engineering, quality and performance</b:Title>
    <b:Year>1999</b:Year>
    <b:Author>
      <b:Author>
        <b:NameList>
          <b:Person>
            <b:Last>Athey</b:Last>
            <b:First>Roderick</b:First>
            <b:Middle>E.</b:Middle>
          </b:Person>
        </b:NameList>
      </b:Author>
    </b:Author>
    <b:JournalName>Published in Heat Transfer Engineering Vol. 20, No. 3 1999.</b:JournalName>
    <b:RefOrder>34</b:RefOrder>
  </b:Source>
  <b:Source>
    <b:Tag>JTa18</b:Tag>
    <b:SourceType>DocumentFromInternetSite</b:SourceType>
    <b:Guid>{5A2FED54-2D9B-4500-A385-D5EF1ECC0AC2}</b:Guid>
    <b:Title>Shell-and-tube heat exchanger design: objectives and background</b:Title>
    <b:Year>2018</b:Year>
    <b:Author>
      <b:Author>
        <b:NameList>
          <b:Person>
            <b:Last>Taborek</b:Last>
            <b:First>J.</b:First>
          </b:Person>
        </b:NameList>
      </b:Author>
    </b:Author>
    <b:InternetSiteTitle>Heat Exchanger Design Handbook</b:InternetSiteTitle>
    <b:URL>http://hedhme.com/content_map/?link_id=323</b:URL>
    <b:RefOrder>10</b:RefOrder>
  </b:Source>
  <b:Source>
    <b:Tag>SNK12</b:Tag>
    <b:SourceType>JournalArticle</b:SourceType>
    <b:Guid>{D9ABE60B-E45B-4867-8BCC-A8CECA850804}</b:Guid>
    <b:Title>Fouling and Fouling Mitigation  on Heat Exchanger Surfaces </b:Title>
    <b:Year>2012</b:Year>
    <b:Author>
      <b:Author>
        <b:NameList>
          <b:Person>
            <b:Last>Kazi</b:Last>
            <b:First>S.</b:First>
            <b:Middle>N.</b:Middle>
          </b:Person>
        </b:NameList>
      </b:Author>
    </b:Author>
    <b:RefOrder>35</b:RefOrder>
  </b:Source>
  <b:Source>
    <b:Tag>AMP88</b:Tag>
    <b:SourceType>Book</b:SourceType>
    <b:Guid>{ADD77EBD-008D-4B82-89E0-470E77AFB36E}</b:Guid>
    <b:Title>The Economics of Fouling in Fouling Science and Technology</b:Title>
    <b:Year>1988</b:Year>
    <b:Author>
      <b:Author>
        <b:NameList>
          <b:Person>
            <b:Last>Pritchard</b:Last>
            <b:First>A.M.</b:First>
          </b:Person>
        </b:NameList>
      </b:Author>
    </b:Author>
    <b:City>Netherlands</b:City>
    <b:Publisher>Kluwer Academic Publishers</b:Publisher>
    <b:RefOrder>36</b:RefOrder>
  </b:Source>
  <b:Source>
    <b:Tag>PAT80</b:Tag>
    <b:SourceType>Book</b:SourceType>
    <b:Guid>{40EDB827-E701-48AD-8EE0-8392FA1F35C6}</b:Guid>
    <b:Author>
      <b:Author>
        <b:NameList>
          <b:Person>
            <b:Last>Thackery</b:Last>
            <b:First>P.A.</b:First>
          </b:Person>
        </b:NameList>
      </b:Author>
    </b:Author>
    <b:Title>The cost of fouling in heat exchanger plant</b:Title>
    <b:Year>1980</b:Year>
    <b:RefOrder>37</b:RefOrder>
  </b:Source>
  <b:Source>
    <b:Tag>Han00</b:Tag>
    <b:SourceType>Book</b:SourceType>
    <b:Guid>{BDC249CC-A9FA-4D97-B462-2DF5AC23676D}</b:Guid>
    <b:Author>
      <b:Author>
        <b:NameList>
          <b:Person>
            <b:Last>Muller-Steinhagen</b:Last>
            <b:First>Hans</b:First>
          </b:Person>
        </b:NameList>
      </b:Author>
    </b:Author>
    <b:Title>Heat Exchanger Fouing, Mitigation and Cleaning Technologies</b:Title>
    <b:Year>2000</b:Year>
    <b:City>Essen</b:City>
    <b:Publisher>Publico Publications</b:Publisher>
    <b:RefOrder>38</b:RefOrder>
  </b:Source>
  <b:Source>
    <b:Tag>Ale10</b:Tag>
    <b:SourceType>InternetSite</b:SourceType>
    <b:Guid>{9147803E-342C-435B-B535-B3205B50E9EC}</b:Guid>
    <b:Title>Better Heat Exchanger Cleaning Through Technology</b:Title>
    <b:Year>2010</b:Year>
    <b:Author>
      <b:Author>
        <b:NameList>
          <b:Person>
            <b:Last>Parry</b:Last>
            <b:First>Alex</b:First>
          </b:Person>
        </b:NameList>
      </b:Author>
    </b:Author>
    <b:InternetSiteTitle>Heat Exchanger Cleaning</b:InternetSiteTitle>
    <b:Month>February</b:Month>
    <b:Day>7</b:Day>
    <b:URL>http://heat-exchanger-cleaning.blogspot.co.uk/2010/02/better-heat-exchanger-cleaning-through.html</b:URL>
    <b:RefOrder>11</b:RefOrder>
  </b:Source>
  <b:Source>
    <b:Tag>BAG85</b:Tag>
    <b:SourceType>Book</b:SourceType>
    <b:Guid>{EBBE8673-16D8-4D9E-8770-5642B3599084}</b:Guid>
    <b:Title>Fouling of Heat Exchangers, Characteristics, Cost, Prevention, Control and Removal</b:Title>
    <b:Year>1985</b:Year>
    <b:Author>
      <b:Author>
        <b:NameList>
          <b:Person>
            <b:Last>Garrett-Price</b:Last>
            <b:First>B</b:First>
            <b:Middle>A</b:Middle>
          </b:Person>
        </b:NameList>
      </b:Author>
    </b:Author>
    <b:City>Park Ridge</b:City>
    <b:Publisher>Noyes Publications</b:Publisher>
    <b:RefOrder>39</b:RefOrder>
  </b:Source>
  <b:Source>
    <b:Tag>HMu95</b:Tag>
    <b:SourceType>Book</b:SourceType>
    <b:Guid>{655CACC7-910F-4FF1-B126-EFC4B2545A4B}</b:Guid>
    <b:Author>
      <b:Author>
        <b:NameList>
          <b:Person>
            <b:Last>Muller-Steinhagen</b:Last>
            <b:First>H</b:First>
          </b:Person>
        </b:NameList>
      </b:Author>
    </b:Author>
    <b:Title>Fouling of Heat Exchanger Surfaces </b:Title>
    <b:Year>1995</b:Year>
    <b:RefOrder>40</b:RefOrder>
  </b:Source>
  <b:Source>
    <b:Tag>SJP02</b:Tag>
    <b:SourceType>JournalArticle</b:SourceType>
    <b:Guid>{28E2D9FA-0A6F-4B69-9972-FE2F9B37FFF5}</b:Guid>
    <b:Title>Identification of R&amp;D needs relating to the mitagation of fouling in Crude Oil Pre Heat Trains</b:Title>
    <b:Year>2002</b:Year>
    <b:Author>
      <b:Author>
        <b:NameList>
          <b:Person>
            <b:Last>Pugh</b:Last>
            <b:First>S</b:First>
            <b:Middle>J</b:Middle>
          </b:Person>
        </b:NameList>
      </b:Author>
    </b:Author>
    <b:RefOrder>41</b:RefOrder>
  </b:Source>
  <b:Source>
    <b:Tag>Eva08</b:Tag>
    <b:SourceType>JournalArticle</b:SourceType>
    <b:Guid>{2006BAAF-40CD-409B-9A5F-5AE1165D9866}</b:Guid>
    <b:Author>
      <b:Author>
        <b:NameList>
          <b:Person>
            <b:Last>Andersson</b:Last>
            <b:First>Eva</b:First>
          </b:Person>
        </b:NameList>
      </b:Author>
    </b:Author>
    <b:Title>Minimising Refinery Costs using Spiral Heat Exchanger</b:Title>
    <b:JournalName>Petroleum Technology Quarterly, Refining Gas Processing Petrochemicals</b:JournalName>
    <b:Year>2008</b:Year>
    <b:RefOrder>14</b:RefOrder>
  </b:Source>
  <b:Source>
    <b:Tag>Ste141</b:Tag>
    <b:SourceType>JournalArticle</b:SourceType>
    <b:Guid>{20C5AAFA-7443-47F0-BD2B-213C81E6A35E}</b:Guid>
    <b:Author>
      <b:Author>
        <b:NameList>
          <b:Person>
            <b:Last>Beermann</b:Last>
            <b:First>Stefan</b:First>
            <b:Middle>Gavelin and Volker</b:Middle>
          </b:Person>
        </b:NameList>
      </b:Author>
    </b:Author>
    <b:Title>Upwards Spiral</b:Title>
    <b:JournalName>Hydrocarbon Engineering</b:JournalName>
    <b:Year>2014</b:Year>
    <b:RefOrder>42</b:RefOrder>
  </b:Source>
  <b:Source>
    <b:Tag>Alf1</b:Tag>
    <b:SourceType>JournalArticle</b:SourceType>
    <b:Guid>{7EC772F2-C1E0-42DB-ADB9-A1702A0FD605}</b:Guid>
    <b:Author>
      <b:Author>
        <b:Corporate>Alfa Laval</b:Corporate>
      </b:Author>
    </b:Author>
    <b:Title>Spiral Heat Exchanger solves costly fouling problem</b:Title>
    <b:JournalName>crude oil refinery, USA</b:JournalName>
    <b:Year>2008</b:Year>
    <b:RefOrder>13</b:RefOrder>
  </b:Source>
  <b:Source>
    <b:Tag>Alf2</b:Tag>
    <b:SourceType>JournalArticle</b:SourceType>
    <b:Guid>{0BC7FEDB-AF59-416C-A3EA-198495BE5359}</b:Guid>
    <b:Author>
      <b:Author>
        <b:Corporate>Alfa Laval</b:Corporate>
      </b:Author>
    </b:Author>
    <b:Title>A test passed with flying colours</b:Title>
    <b:JournalName>How eight Alfa Laval spiral heat exchangers saved 1,647,000 euros a year</b:JournalName>
    <b:Year>2002</b:Year>
    <b:RefOrder>15</b:RefOrder>
  </b:Source>
  <b:Source>
    <b:Tag>Alf98</b:Tag>
    <b:SourceType>JournalArticle</b:SourceType>
    <b:Guid>{94BC8DEF-E068-4598-AE93-5A1F6916B178}</b:Guid>
    <b:Author>
      <b:Author>
        <b:Corporate>Alfa Laval</b:Corporate>
      </b:Author>
    </b:Author>
    <b:Title>The Spiral heat exchanger solves a difficult fouling problem</b:Title>
    <b:JournalName>Mider refinery, Leuna, Germany</b:JournalName>
    <b:Year>1998</b:Year>
    <b:RefOrder>43</b:RefOrder>
  </b:Source>
  <b:Source>
    <b:Tag>She13</b:Tag>
    <b:SourceType>Report</b:SourceType>
    <b:Guid>{745076B9-AB06-4246-A085-93C1BC0DDFF0}</b:Guid>
    <b:Title>DESIGN AND ENGINEERING PRACTICE, SPIRAL PLATE HEAT EXCHANGERS</b:Title>
    <b:Year>2013</b:Year>
    <b:Author>
      <b:Author>
        <b:Corporate>Shell</b:Corporate>
      </b:Author>
    </b:Author>
    <b:RefOrder>18</b:RefOrder>
  </b:Source>
  <b:Source>
    <b:Tag>Alf14</b:Tag>
    <b:SourceType>Film</b:SourceType>
    <b:Guid>{CCC0EE2B-FC62-47D0-8424-10F4F46FB3F6}</b:Guid>
    <b:Title>Alfa Laval Spiral Heat Exchanger - Repair Video</b:Title>
    <b:Year>2014</b:Year>
    <b:Author>
      <b:Director>
        <b:NameList>
          <b:Person>
            <b:Last>Laval</b:Last>
            <b:First>Alfa</b:First>
          </b:Person>
        </b:NameList>
      </b:Director>
    </b:Author>
    <b:RefOrder>44</b:RefOrder>
  </b:Source>
  <b:Source>
    <b:Tag>Val17</b:Tag>
    <b:SourceType>InternetSite</b:SourceType>
    <b:Guid>{CBE40B8F-142D-4563-A322-2E57D531BF8D}</b:Guid>
    <b:Author>
      <b:Author>
        <b:Corporate>Valero Energy Ltd</b:Corporate>
      </b:Author>
    </b:Author>
    <b:Title>Deparments- Refining/C&amp;O</b:Title>
    <b:InternetSiteTitle>Valero intranet home</b:InternetSiteTitle>
    <b:Year>2017</b:Year>
    <b:Month>December </b:Month>
    <b:Day>28</b:Day>
    <b:URL>http://pem.valero.com/</b:URL>
    <b:RefOrder>45</b:RefOrder>
  </b:Source>
  <b:Source>
    <b:Tag>Car02</b:Tag>
    <b:SourceType>Book</b:SourceType>
    <b:Guid>{9DAAEA93-899D-48DD-AE7D-FF02F2D29764}</b:Guid>
    <b:Title>RULES OF THUMB FOR CHEMICAL ENGINEERS</b:Title>
    <b:Year>2002</b:Year>
    <b:Author>
      <b:Author>
        <b:NameList>
          <b:Person>
            <b:Last>Branan</b:Last>
            <b:First>Carl</b:First>
            <b:Middle>R.</b:Middle>
          </b:Person>
        </b:NameList>
      </b:Author>
    </b:Author>
    <b:City>Burlington</b:City>
    <b:Publisher>Gulf Professional Publishing an imprint of Elsevier Science</b:Publisher>
    <b:RefOrder>16</b:RefOrder>
  </b:Source>
  <b:Source>
    <b:Tag>RAB</b:Tag>
    <b:SourceType>Book</b:SourceType>
    <b:Guid>{E59BF1D2-0CE1-41DA-8D89-269C7F96E460}</b:Guid>
    <b:Author>
      <b:Author>
        <b:NameList>
          <b:Person>
            <b:Last>R. A. Bowman</b:Last>
            <b:First>A.</b:First>
            <b:Middle>C. Mueller, and W. M. Nagle</b:Middle>
          </b:Person>
        </b:NameList>
      </b:Author>
    </b:Author>
    <b:Title>Mean Temperature Difference in Design, Transactions of the A.S.M.E</b:Title>
    <b:Year>1940</b:Year>
    <b:RefOrder>46</b:RefOrder>
  </b:Source>
  <b:Source>
    <b:Tag>Rob97</b:Tag>
    <b:SourceType>Book</b:SourceType>
    <b:Guid>{8D80B700-B9DF-4155-8758-D22F7945B286}</b:Guid>
    <b:Author>
      <b:Author>
        <b:NameList>
          <b:Person>
            <b:Last>Perry</b:Last>
            <b:First>Robert</b:First>
            <b:Middle>H.</b:Middle>
          </b:Person>
        </b:NameList>
      </b:Author>
    </b:Author>
    <b:Title>PERRY’S CHEMICAL ENGINEERS’ HANDBOOK </b:Title>
    <b:Year>1997</b:Year>
    <b:Publisher>McGraw-Hill</b:Publisher>
    <b:RefOrder>47</b:RefOrder>
  </b:Source>
</b:Sources>
</file>

<file path=customXml/itemProps1.xml><?xml version="1.0" encoding="utf-8"?>
<ds:datastoreItem xmlns:ds="http://schemas.openxmlformats.org/officeDocument/2006/customXml" ds:itemID="{7C56562A-3199-4B0B-8779-EB9A3BA772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69</Pages>
  <Words>11877</Words>
  <Characters>67703</Characters>
  <Application>Microsoft Office Word</Application>
  <DocSecurity>0</DocSecurity>
  <Lines>564</Lines>
  <Paragraphs>158</Paragraphs>
  <ScaleCrop>false</ScaleCrop>
  <HeadingPairs>
    <vt:vector size="2" baseType="variant">
      <vt:variant>
        <vt:lpstr>Title</vt:lpstr>
      </vt:variant>
      <vt:variant>
        <vt:i4>1</vt:i4>
      </vt:variant>
    </vt:vector>
  </HeadingPairs>
  <TitlesOfParts>
    <vt:vector size="1" baseType="lpstr">
      <vt:lpstr>An Investigation into The Pembroke Refinery FCCU Feed Optimisation Project with Specific focus on Overflash Cooler Choice</vt:lpstr>
    </vt:vector>
  </TitlesOfParts>
  <Company/>
  <LinksUpToDate>false</LinksUpToDate>
  <CharactersWithSpaces>79422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Pembroke Refinery FCCU Feed Optimisation Project with Specific focus on Overflash Cooler Choice</dc:title>
  <dc:subject>BEng Mechanical and Manufacturing Engineering</dc:subject>
  <dc:creator>Benjamin Roberts-Ogleby</dc:creator>
  <cp:keywords/>
  <dc:description/>
  <cp:lastModifiedBy>Ben Roberts</cp:lastModifiedBy>
  <cp:revision>3</cp:revision>
  <cp:lastPrinted>2018-04-07T18:59:00Z</cp:lastPrinted>
  <dcterms:created xsi:type="dcterms:W3CDTF">2018-04-16T21:53:00Z</dcterms:created>
  <dcterms:modified xsi:type="dcterms:W3CDTF">2018-04-16T21:54:00Z</dcterms:modified>
</cp:coreProperties>
</file>