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595B5" w14:textId="77777777" w:rsidR="00D73FBC" w:rsidRDefault="00D73FBC" w:rsidP="00D73FBC">
      <w:pPr>
        <w:jc w:val="center"/>
        <w:rPr>
          <w:rFonts w:eastAsia="Times New Roman" w:cs="Times New Roman"/>
          <w:b/>
          <w:szCs w:val="24"/>
        </w:rPr>
      </w:pPr>
      <w:r w:rsidRPr="004E76B0">
        <w:rPr>
          <w:rFonts w:eastAsia="Times New Roman" w:cs="Times New Roman"/>
          <w:b/>
          <w:noProof/>
          <w:szCs w:val="24"/>
        </w:rPr>
        <w:drawing>
          <wp:inline distT="0" distB="0" distL="0" distR="0" wp14:anchorId="19CB1F59" wp14:editId="6A2141B1">
            <wp:extent cx="2682472" cy="1082134"/>
            <wp:effectExtent l="0" t="0" r="3810" b="3810"/>
            <wp:docPr id="100436126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61260" name="Picture 1" descr="A close-up of a sign&#10;&#10;Description automatically generated"/>
                    <pic:cNvPicPr/>
                  </pic:nvPicPr>
                  <pic:blipFill>
                    <a:blip r:embed="rId5"/>
                    <a:stretch>
                      <a:fillRect/>
                    </a:stretch>
                  </pic:blipFill>
                  <pic:spPr>
                    <a:xfrm>
                      <a:off x="0" y="0"/>
                      <a:ext cx="2682472" cy="1082134"/>
                    </a:xfrm>
                    <a:prstGeom prst="rect">
                      <a:avLst/>
                    </a:prstGeom>
                  </pic:spPr>
                </pic:pic>
              </a:graphicData>
            </a:graphic>
          </wp:inline>
        </w:drawing>
      </w:r>
    </w:p>
    <w:p w14:paraId="6B8D08C2" w14:textId="77777777" w:rsidR="00D73FBC" w:rsidRDefault="00D73FBC" w:rsidP="00D73FBC">
      <w:pPr>
        <w:jc w:val="center"/>
        <w:rPr>
          <w:rFonts w:eastAsia="Times New Roman" w:cs="Times New Roman"/>
          <w:b/>
          <w:szCs w:val="24"/>
        </w:rPr>
      </w:pPr>
    </w:p>
    <w:p w14:paraId="1C95E9AC" w14:textId="77777777" w:rsidR="00D73FBC" w:rsidRDefault="00D73FBC" w:rsidP="00D73FBC">
      <w:pPr>
        <w:jc w:val="center"/>
        <w:rPr>
          <w:rFonts w:eastAsia="Times New Roman" w:cs="Times New Roman"/>
          <w:b/>
          <w:szCs w:val="24"/>
        </w:rPr>
      </w:pPr>
    </w:p>
    <w:p w14:paraId="3E32343D" w14:textId="77777777" w:rsidR="00D73FBC" w:rsidRDefault="00D73FBC" w:rsidP="00D73FBC">
      <w:pPr>
        <w:jc w:val="center"/>
        <w:rPr>
          <w:rFonts w:eastAsia="Times New Roman" w:cs="Times New Roman"/>
          <w:b/>
          <w:szCs w:val="24"/>
        </w:rPr>
      </w:pPr>
    </w:p>
    <w:p w14:paraId="270AF050" w14:textId="77777777" w:rsidR="00D73FBC" w:rsidRDefault="00D73FBC" w:rsidP="00D73FBC">
      <w:pPr>
        <w:jc w:val="center"/>
        <w:rPr>
          <w:rFonts w:eastAsia="Times New Roman" w:cs="Times New Roman"/>
          <w:b/>
          <w:szCs w:val="24"/>
        </w:rPr>
      </w:pPr>
    </w:p>
    <w:p w14:paraId="69B1F2F8" w14:textId="77777777" w:rsidR="00D73FBC" w:rsidRDefault="00D73FBC" w:rsidP="00D73FBC">
      <w:pPr>
        <w:jc w:val="center"/>
        <w:rPr>
          <w:rFonts w:eastAsia="Times New Roman" w:cs="Times New Roman"/>
          <w:b/>
          <w:szCs w:val="24"/>
        </w:rPr>
      </w:pPr>
    </w:p>
    <w:p w14:paraId="6AC2FFFD" w14:textId="77777777" w:rsidR="00D73FBC" w:rsidRDefault="00D73FBC" w:rsidP="00D73FBC">
      <w:pPr>
        <w:jc w:val="center"/>
        <w:rPr>
          <w:rFonts w:eastAsia="Times New Roman" w:cs="Times New Roman"/>
          <w:b/>
          <w:szCs w:val="24"/>
        </w:rPr>
      </w:pPr>
    </w:p>
    <w:p w14:paraId="55E37C54" w14:textId="77777777" w:rsidR="00D73FBC" w:rsidRDefault="00D73FBC" w:rsidP="00D73FBC">
      <w:pPr>
        <w:jc w:val="center"/>
        <w:rPr>
          <w:rFonts w:eastAsia="Times New Roman" w:cs="Times New Roman"/>
          <w:b/>
          <w:szCs w:val="24"/>
        </w:rPr>
      </w:pPr>
    </w:p>
    <w:p w14:paraId="1325802E" w14:textId="77777777" w:rsidR="00D73FBC" w:rsidRDefault="00D73FBC" w:rsidP="00D73FBC">
      <w:pPr>
        <w:jc w:val="center"/>
        <w:rPr>
          <w:rFonts w:eastAsia="Times New Roman" w:cs="Times New Roman"/>
          <w:b/>
          <w:szCs w:val="24"/>
        </w:rPr>
      </w:pPr>
    </w:p>
    <w:p w14:paraId="20B31A23" w14:textId="77777777" w:rsidR="00D73FBC" w:rsidRDefault="00D73FBC" w:rsidP="00D73FBC">
      <w:pPr>
        <w:jc w:val="center"/>
        <w:rPr>
          <w:rFonts w:eastAsia="Times New Roman" w:cs="Times New Roman"/>
          <w:b/>
          <w:szCs w:val="24"/>
        </w:rPr>
      </w:pPr>
    </w:p>
    <w:p w14:paraId="11FE77C0" w14:textId="77777777" w:rsidR="00D73FBC" w:rsidRDefault="00D73FBC" w:rsidP="00D73FBC">
      <w:pPr>
        <w:jc w:val="center"/>
        <w:rPr>
          <w:rFonts w:eastAsia="Times New Roman" w:cs="Times New Roman"/>
          <w:b/>
          <w:szCs w:val="24"/>
        </w:rPr>
      </w:pPr>
    </w:p>
    <w:p w14:paraId="6A44BBB7" w14:textId="77777777" w:rsidR="00D73FBC" w:rsidRPr="004E76B0" w:rsidRDefault="00D73FBC" w:rsidP="00D73FBC">
      <w:pPr>
        <w:jc w:val="center"/>
        <w:rPr>
          <w:rFonts w:eastAsia="Times New Roman" w:cs="Times New Roman"/>
          <w:b/>
          <w:sz w:val="40"/>
          <w:szCs w:val="40"/>
        </w:rPr>
      </w:pPr>
      <w:r w:rsidRPr="004E76B0">
        <w:rPr>
          <w:rFonts w:eastAsia="Times New Roman" w:cs="Times New Roman"/>
          <w:b/>
          <w:sz w:val="40"/>
          <w:szCs w:val="40"/>
        </w:rPr>
        <w:t>BA (Hons) Hospitality &amp; Hotel Management</w:t>
      </w:r>
    </w:p>
    <w:p w14:paraId="69E259CF" w14:textId="77777777" w:rsidR="00D73FBC" w:rsidRPr="004E76B0" w:rsidRDefault="00D73FBC" w:rsidP="00D73FBC">
      <w:pPr>
        <w:jc w:val="center"/>
        <w:rPr>
          <w:rFonts w:eastAsia="Times New Roman" w:cs="Times New Roman"/>
          <w:b/>
          <w:sz w:val="40"/>
          <w:szCs w:val="40"/>
        </w:rPr>
      </w:pPr>
      <w:r w:rsidRPr="004E76B0">
        <w:rPr>
          <w:rFonts w:eastAsia="Times New Roman" w:cs="Times New Roman"/>
          <w:b/>
          <w:sz w:val="40"/>
          <w:szCs w:val="40"/>
        </w:rPr>
        <w:t>Module</w:t>
      </w:r>
      <w:r>
        <w:rPr>
          <w:rFonts w:eastAsia="Times New Roman" w:cs="Times New Roman"/>
          <w:b/>
          <w:sz w:val="40"/>
          <w:szCs w:val="40"/>
        </w:rPr>
        <w:t>: Marketing Essentials</w:t>
      </w:r>
    </w:p>
    <w:p w14:paraId="2B9C3D7B" w14:textId="77777777" w:rsidR="00D73FBC" w:rsidRDefault="00D73FBC" w:rsidP="00D73FBC">
      <w:pPr>
        <w:jc w:val="center"/>
        <w:rPr>
          <w:rFonts w:eastAsia="Times New Roman" w:cs="Times New Roman"/>
          <w:b/>
          <w:sz w:val="40"/>
          <w:szCs w:val="40"/>
        </w:rPr>
      </w:pPr>
      <w:r>
        <w:rPr>
          <w:rFonts w:eastAsia="Times New Roman" w:cs="Times New Roman"/>
          <w:b/>
          <w:sz w:val="40"/>
          <w:szCs w:val="40"/>
        </w:rPr>
        <w:t>Module code: BMIH4009D</w:t>
      </w:r>
    </w:p>
    <w:p w14:paraId="23EF6503" w14:textId="77777777" w:rsidR="00D73FBC" w:rsidRDefault="00D73FBC" w:rsidP="00D73FBC">
      <w:pPr>
        <w:jc w:val="center"/>
        <w:rPr>
          <w:rFonts w:eastAsia="Times New Roman" w:cs="Times New Roman"/>
          <w:b/>
          <w:sz w:val="40"/>
          <w:szCs w:val="40"/>
        </w:rPr>
      </w:pPr>
      <w:r>
        <w:rPr>
          <w:rFonts w:eastAsia="Times New Roman" w:cs="Times New Roman"/>
          <w:b/>
          <w:sz w:val="40"/>
          <w:szCs w:val="40"/>
        </w:rPr>
        <w:t>Lecturer: Natalie Brailsford</w:t>
      </w:r>
    </w:p>
    <w:p w14:paraId="3202E8F3" w14:textId="77777777" w:rsidR="00D73FBC" w:rsidRDefault="00D73FBC" w:rsidP="00D73FBC">
      <w:pPr>
        <w:jc w:val="center"/>
        <w:rPr>
          <w:rFonts w:eastAsia="Times New Roman" w:cs="Times New Roman"/>
          <w:b/>
          <w:sz w:val="40"/>
          <w:szCs w:val="40"/>
        </w:rPr>
      </w:pPr>
      <w:r>
        <w:rPr>
          <w:rFonts w:eastAsia="Times New Roman" w:cs="Times New Roman"/>
          <w:b/>
          <w:sz w:val="40"/>
          <w:szCs w:val="40"/>
        </w:rPr>
        <w:t>Student name: Nicoleta Andreea Rosca</w:t>
      </w:r>
    </w:p>
    <w:p w14:paraId="34AF8958" w14:textId="77777777" w:rsidR="00D73FBC" w:rsidRPr="004E76B0" w:rsidRDefault="00D73FBC" w:rsidP="00D73FBC">
      <w:pPr>
        <w:jc w:val="center"/>
        <w:rPr>
          <w:rFonts w:eastAsia="Times New Roman" w:cs="Times New Roman"/>
          <w:b/>
          <w:sz w:val="40"/>
          <w:szCs w:val="40"/>
        </w:rPr>
      </w:pPr>
      <w:r>
        <w:rPr>
          <w:rFonts w:eastAsia="Times New Roman" w:cs="Times New Roman"/>
          <w:b/>
          <w:sz w:val="40"/>
          <w:szCs w:val="40"/>
        </w:rPr>
        <w:t>Student id:2009573</w:t>
      </w:r>
    </w:p>
    <w:p w14:paraId="4D34D15B" w14:textId="77777777" w:rsidR="00D73FBC" w:rsidRDefault="00D73FBC" w:rsidP="00D73FBC">
      <w:pPr>
        <w:rPr>
          <w:rFonts w:eastAsia="Times New Roman" w:cs="Times New Roman"/>
          <w:b/>
          <w:szCs w:val="24"/>
        </w:rPr>
      </w:pPr>
    </w:p>
    <w:p w14:paraId="7E506878" w14:textId="77777777" w:rsidR="00D73FBC" w:rsidRDefault="00D73FBC" w:rsidP="00D73FBC">
      <w:pPr>
        <w:jc w:val="center"/>
        <w:rPr>
          <w:rFonts w:eastAsia="Times New Roman" w:cs="Times New Roman"/>
          <w:b/>
          <w:szCs w:val="24"/>
        </w:rPr>
      </w:pPr>
      <w:r>
        <w:rPr>
          <w:rFonts w:eastAsia="Times New Roman" w:cs="Times New Roman"/>
          <w:b/>
          <w:szCs w:val="24"/>
        </w:rPr>
        <w:br w:type="page"/>
      </w:r>
    </w:p>
    <w:p w14:paraId="6DC4D0AE" w14:textId="77777777" w:rsidR="00D73FBC" w:rsidRPr="006C79B2" w:rsidRDefault="00D73FBC" w:rsidP="006C79B2">
      <w:pPr>
        <w:pStyle w:val="Heading1"/>
      </w:pPr>
      <w:r w:rsidRPr="006C79B2">
        <w:lastRenderedPageBreak/>
        <w:t>Task 1- Marketing plan</w:t>
      </w:r>
    </w:p>
    <w:p w14:paraId="3286A49D" w14:textId="77777777" w:rsidR="00D73FBC" w:rsidRPr="006C79B2" w:rsidRDefault="00D73FBC" w:rsidP="006C79B2">
      <w:pPr>
        <w:pStyle w:val="Heading2"/>
      </w:pPr>
      <w:r w:rsidRPr="006C79B2">
        <w:t>Introduction</w:t>
      </w:r>
    </w:p>
    <w:p w14:paraId="7265E92F" w14:textId="21A2C8EF" w:rsidR="00D73FBC" w:rsidRPr="006C79B2" w:rsidRDefault="00D73FBC" w:rsidP="006C79B2">
      <w:pPr>
        <w:rPr>
          <w:rFonts w:ascii="Arial" w:eastAsia="Times New Roman" w:hAnsi="Arial"/>
          <w:szCs w:val="24"/>
        </w:rPr>
      </w:pPr>
      <w:r w:rsidRPr="006C79B2">
        <w:rPr>
          <w:rFonts w:ascii="Arial" w:eastAsia="Times New Roman" w:hAnsi="Arial"/>
          <w:szCs w:val="24"/>
        </w:rPr>
        <w:t xml:space="preserve">This paper outlines a marketing strategy for the sale of wedding packages in the customer centric, </w:t>
      </w:r>
      <w:r w:rsidR="00DD1181" w:rsidRPr="006C79B2">
        <w:rPr>
          <w:rFonts w:ascii="Arial" w:eastAsia="Times New Roman" w:hAnsi="Arial"/>
          <w:szCs w:val="24"/>
        </w:rPr>
        <w:t>historical,</w:t>
      </w:r>
      <w:r w:rsidRPr="006C79B2">
        <w:rPr>
          <w:rFonts w:ascii="Arial" w:eastAsia="Times New Roman" w:hAnsi="Arial"/>
          <w:szCs w:val="24"/>
        </w:rPr>
        <w:t xml:space="preserve"> and artsy venue, the Vivian Hall at the Dylan Thomas Centre in Swansea</w:t>
      </w:r>
      <w:r w:rsidR="006C79B2" w:rsidRPr="006C79B2">
        <w:rPr>
          <w:rFonts w:ascii="Arial" w:eastAsia="Times New Roman" w:hAnsi="Arial"/>
          <w:szCs w:val="24"/>
        </w:rPr>
        <w:t>. It i</w:t>
      </w:r>
      <w:r w:rsidRPr="006C79B2">
        <w:rPr>
          <w:rFonts w:ascii="Arial" w:eastAsia="Times New Roman" w:hAnsi="Arial"/>
          <w:szCs w:val="24"/>
        </w:rPr>
        <w:t>nclude</w:t>
      </w:r>
      <w:r w:rsidR="006C79B2" w:rsidRPr="006C79B2">
        <w:rPr>
          <w:rFonts w:ascii="Arial" w:eastAsia="Times New Roman" w:hAnsi="Arial"/>
          <w:szCs w:val="24"/>
        </w:rPr>
        <w:t>s</w:t>
      </w:r>
      <w:r w:rsidRPr="006C79B2">
        <w:rPr>
          <w:rFonts w:ascii="Arial" w:eastAsia="Times New Roman" w:hAnsi="Arial"/>
          <w:szCs w:val="24"/>
        </w:rPr>
        <w:t xml:space="preserve"> a SMART marketing </w:t>
      </w:r>
      <w:r w:rsidR="006C79B2" w:rsidRPr="006C79B2">
        <w:rPr>
          <w:rFonts w:ascii="Arial" w:eastAsia="Times New Roman" w:hAnsi="Arial"/>
          <w:szCs w:val="24"/>
        </w:rPr>
        <w:t>plan, market</w:t>
      </w:r>
      <w:r w:rsidRPr="006C79B2">
        <w:rPr>
          <w:rFonts w:ascii="Arial" w:eastAsia="Times New Roman" w:hAnsi="Arial"/>
          <w:szCs w:val="24"/>
        </w:rPr>
        <w:t xml:space="preserve"> </w:t>
      </w:r>
      <w:r w:rsidR="006C79B2" w:rsidRPr="006C79B2">
        <w:rPr>
          <w:rFonts w:ascii="Arial" w:eastAsia="Times New Roman" w:hAnsi="Arial"/>
          <w:szCs w:val="24"/>
        </w:rPr>
        <w:t>segments, a</w:t>
      </w:r>
      <w:r w:rsidRPr="006C79B2">
        <w:rPr>
          <w:rFonts w:ascii="Arial" w:eastAsia="Times New Roman" w:hAnsi="Arial"/>
          <w:szCs w:val="24"/>
        </w:rPr>
        <w:t xml:space="preserve"> market audit, SWOT analysis, the unique selling point, the 4Ps of marketing,</w:t>
      </w:r>
      <w:r w:rsidR="006C79B2" w:rsidRPr="006C79B2">
        <w:rPr>
          <w:rFonts w:ascii="Arial" w:eastAsia="Times New Roman" w:hAnsi="Arial"/>
          <w:szCs w:val="24"/>
        </w:rPr>
        <w:t xml:space="preserve"> </w:t>
      </w:r>
      <w:r w:rsidRPr="006C79B2">
        <w:rPr>
          <w:rFonts w:ascii="Arial" w:eastAsia="Times New Roman" w:hAnsi="Arial"/>
          <w:szCs w:val="24"/>
        </w:rPr>
        <w:t xml:space="preserve">the marketing </w:t>
      </w:r>
      <w:r w:rsidR="00DD1181" w:rsidRPr="006C79B2">
        <w:rPr>
          <w:rFonts w:ascii="Arial" w:eastAsia="Times New Roman" w:hAnsi="Arial"/>
          <w:szCs w:val="24"/>
        </w:rPr>
        <w:t>activities,</w:t>
      </w:r>
      <w:r w:rsidRPr="006C79B2">
        <w:rPr>
          <w:rFonts w:ascii="Arial" w:eastAsia="Times New Roman" w:hAnsi="Arial"/>
          <w:szCs w:val="24"/>
        </w:rPr>
        <w:t xml:space="preserve"> and the monitoring tools.</w:t>
      </w:r>
    </w:p>
    <w:p w14:paraId="1C602EBD" w14:textId="77777777" w:rsidR="006C79B2" w:rsidRPr="006C79B2" w:rsidRDefault="006C79B2" w:rsidP="006C79B2">
      <w:pPr>
        <w:rPr>
          <w:rFonts w:ascii="Arial" w:eastAsia="Times New Roman" w:hAnsi="Arial"/>
          <w:szCs w:val="24"/>
        </w:rPr>
      </w:pPr>
    </w:p>
    <w:p w14:paraId="4AAF9B39" w14:textId="77777777" w:rsidR="00D73FBC" w:rsidRPr="006C79B2" w:rsidRDefault="00D73FBC" w:rsidP="006C79B2">
      <w:pPr>
        <w:pStyle w:val="Heading2"/>
      </w:pPr>
      <w:r w:rsidRPr="006C79B2">
        <w:t>Marketing Objectives</w:t>
      </w:r>
    </w:p>
    <w:p w14:paraId="4DE2A9F4" w14:textId="77777777" w:rsidR="00D73FBC" w:rsidRPr="006C79B2" w:rsidRDefault="00D73FBC" w:rsidP="006C79B2">
      <w:pPr>
        <w:numPr>
          <w:ilvl w:val="0"/>
          <w:numId w:val="1"/>
        </w:numPr>
        <w:rPr>
          <w:rFonts w:ascii="Arial" w:eastAsia="Times New Roman" w:hAnsi="Arial"/>
          <w:szCs w:val="24"/>
        </w:rPr>
      </w:pPr>
      <w:r w:rsidRPr="006C79B2">
        <w:rPr>
          <w:rStyle w:val="Heading3Char"/>
        </w:rPr>
        <w:t>Increase Bookings</w:t>
      </w:r>
      <w:r w:rsidRPr="006C79B2">
        <w:rPr>
          <w:rFonts w:ascii="Arial" w:eastAsia="Times New Roman" w:hAnsi="Arial"/>
          <w:b/>
          <w:szCs w:val="24"/>
        </w:rPr>
        <w:t>:</w:t>
      </w:r>
      <w:r w:rsidRPr="006C79B2">
        <w:rPr>
          <w:rFonts w:ascii="Arial" w:eastAsia="Times New Roman" w:hAnsi="Arial"/>
          <w:szCs w:val="24"/>
        </w:rPr>
        <w:t xml:space="preserve"> Achieve a minimum of 20 wedding bookings to the packages at Vivian Hall by the end of the next fiscal year and an overall increase of event’s revenue of 30%.</w:t>
      </w:r>
    </w:p>
    <w:p w14:paraId="0B9EE417" w14:textId="77777777" w:rsidR="00D73FBC" w:rsidRPr="006C79B2" w:rsidRDefault="00D73FBC" w:rsidP="006C79B2">
      <w:pPr>
        <w:numPr>
          <w:ilvl w:val="0"/>
          <w:numId w:val="1"/>
        </w:numPr>
        <w:rPr>
          <w:rFonts w:ascii="Arial" w:eastAsia="Times New Roman" w:hAnsi="Arial"/>
          <w:szCs w:val="24"/>
        </w:rPr>
      </w:pPr>
      <w:r w:rsidRPr="006C79B2">
        <w:rPr>
          <w:rStyle w:val="Heading3Char"/>
        </w:rPr>
        <w:t>Enhance Brand Awareness</w:t>
      </w:r>
      <w:r w:rsidRPr="006C79B2">
        <w:rPr>
          <w:rFonts w:ascii="Arial" w:eastAsia="Times New Roman" w:hAnsi="Arial"/>
          <w:b/>
          <w:szCs w:val="24"/>
        </w:rPr>
        <w:t xml:space="preserve">: </w:t>
      </w:r>
      <w:r w:rsidRPr="006C79B2">
        <w:rPr>
          <w:rFonts w:ascii="Arial" w:eastAsia="Times New Roman" w:hAnsi="Arial"/>
          <w:szCs w:val="24"/>
        </w:rPr>
        <w:t>Create buzz about the Vivian Hall as a choice of wedding venue in Swansea and increase social media followers by 25% and website traffic in 6 months.</w:t>
      </w:r>
    </w:p>
    <w:p w14:paraId="69A0EFCA" w14:textId="41165309" w:rsidR="00D73FBC" w:rsidRPr="006C79B2" w:rsidRDefault="00D73FBC" w:rsidP="006C79B2">
      <w:pPr>
        <w:numPr>
          <w:ilvl w:val="0"/>
          <w:numId w:val="1"/>
        </w:numPr>
        <w:rPr>
          <w:rFonts w:ascii="Arial" w:eastAsia="Times New Roman" w:hAnsi="Arial"/>
          <w:szCs w:val="24"/>
        </w:rPr>
      </w:pPr>
      <w:r w:rsidRPr="006C79B2">
        <w:rPr>
          <w:rStyle w:val="Heading3Char"/>
        </w:rPr>
        <w:t>Student Engagement</w:t>
      </w:r>
      <w:r w:rsidRPr="006C79B2">
        <w:rPr>
          <w:rFonts w:ascii="Arial" w:eastAsia="Times New Roman" w:hAnsi="Arial"/>
          <w:b/>
          <w:szCs w:val="24"/>
        </w:rPr>
        <w:t xml:space="preserve">: </w:t>
      </w:r>
      <w:r w:rsidRPr="006C79B2">
        <w:rPr>
          <w:rFonts w:ascii="Arial" w:eastAsia="Times New Roman" w:hAnsi="Arial"/>
          <w:szCs w:val="24"/>
        </w:rPr>
        <w:t xml:space="preserve">Per quarter, there is an extent to admit 15 students from the UWTSD’s Hospitality and Tourism discipline and involve them in the actual wedding event coordination and management, </w:t>
      </w:r>
      <w:r w:rsidR="00CF25C2">
        <w:rPr>
          <w:rFonts w:ascii="Arial" w:eastAsia="Times New Roman" w:hAnsi="Arial"/>
          <w:szCs w:val="24"/>
        </w:rPr>
        <w:t xml:space="preserve">to achieve </w:t>
      </w:r>
      <w:r w:rsidRPr="006C79B2">
        <w:rPr>
          <w:rFonts w:ascii="Arial" w:eastAsia="Times New Roman" w:hAnsi="Arial"/>
          <w:szCs w:val="24"/>
        </w:rPr>
        <w:t>educational objectives.</w:t>
      </w:r>
    </w:p>
    <w:p w14:paraId="5E1C0361" w14:textId="77777777" w:rsidR="00D73FBC" w:rsidRPr="006C79B2" w:rsidRDefault="00D73FBC" w:rsidP="006C79B2">
      <w:pPr>
        <w:numPr>
          <w:ilvl w:val="0"/>
          <w:numId w:val="1"/>
        </w:numPr>
        <w:rPr>
          <w:rFonts w:ascii="Arial" w:eastAsia="Times New Roman" w:hAnsi="Arial"/>
          <w:szCs w:val="24"/>
        </w:rPr>
      </w:pPr>
      <w:r w:rsidRPr="006C79B2">
        <w:rPr>
          <w:rStyle w:val="Heading3Char"/>
        </w:rPr>
        <w:t>Customer Satisfaction</w:t>
      </w:r>
      <w:r w:rsidRPr="006C79B2">
        <w:rPr>
          <w:rFonts w:ascii="Arial" w:eastAsia="Times New Roman" w:hAnsi="Arial"/>
          <w:b/>
          <w:szCs w:val="24"/>
        </w:rPr>
        <w:t xml:space="preserve">: </w:t>
      </w:r>
      <w:r w:rsidRPr="006C79B2">
        <w:rPr>
          <w:rFonts w:ascii="Arial" w:eastAsia="Times New Roman" w:hAnsi="Arial"/>
          <w:szCs w:val="24"/>
        </w:rPr>
        <w:t>Couples are satisfied with the event since 90% of them will fill the post-event feedback forms positively to help generate positive word-of-mouth.</w:t>
      </w:r>
    </w:p>
    <w:p w14:paraId="73BA88C3" w14:textId="77777777" w:rsidR="00D73FBC" w:rsidRPr="006C79B2" w:rsidRDefault="00D73FBC" w:rsidP="006C79B2">
      <w:pPr>
        <w:rPr>
          <w:rFonts w:ascii="Arial" w:eastAsia="Times New Roman" w:hAnsi="Arial"/>
          <w:szCs w:val="24"/>
        </w:rPr>
      </w:pPr>
    </w:p>
    <w:p w14:paraId="53626472" w14:textId="77777777" w:rsidR="006C79B2" w:rsidRPr="006C79B2" w:rsidRDefault="006C79B2" w:rsidP="006C79B2">
      <w:pPr>
        <w:pStyle w:val="Heading2"/>
        <w:rPr>
          <w:rFonts w:ascii="Arial" w:hAnsi="Arial" w:cs="Arial"/>
          <w:sz w:val="24"/>
          <w:szCs w:val="24"/>
        </w:rPr>
      </w:pPr>
    </w:p>
    <w:p w14:paraId="561D8997" w14:textId="6C2B477D" w:rsidR="00D73FBC" w:rsidRPr="006C79B2" w:rsidRDefault="00D73FBC" w:rsidP="006C79B2">
      <w:pPr>
        <w:pStyle w:val="Heading2"/>
      </w:pPr>
      <w:r w:rsidRPr="006C79B2">
        <w:t>Market research</w:t>
      </w:r>
    </w:p>
    <w:p w14:paraId="41B587E6" w14:textId="77777777" w:rsidR="006C79B2" w:rsidRDefault="006C79B2" w:rsidP="00D73FBC">
      <w:pPr>
        <w:rPr>
          <w:rFonts w:ascii="Arial" w:eastAsia="Times New Roman" w:hAnsi="Arial"/>
          <w:szCs w:val="24"/>
        </w:rPr>
      </w:pPr>
    </w:p>
    <w:p w14:paraId="46343D4C" w14:textId="4E767246" w:rsidR="00D73FBC" w:rsidRDefault="00D73FBC" w:rsidP="00D73FBC">
      <w:pPr>
        <w:rPr>
          <w:rFonts w:ascii="Arial" w:eastAsia="Times New Roman" w:hAnsi="Arial"/>
          <w:szCs w:val="24"/>
        </w:rPr>
      </w:pPr>
      <w:r w:rsidRPr="00203F7D">
        <w:rPr>
          <w:rFonts w:ascii="Arial" w:eastAsia="Times New Roman" w:hAnsi="Arial"/>
          <w:szCs w:val="24"/>
        </w:rPr>
        <w:t>The United Kingdom wedding industry is intensively competitive</w:t>
      </w:r>
      <w:r w:rsidR="00CF25C2">
        <w:rPr>
          <w:rFonts w:ascii="Arial" w:eastAsia="Times New Roman" w:hAnsi="Arial"/>
          <w:szCs w:val="24"/>
        </w:rPr>
        <w:t>.</w:t>
      </w:r>
      <w:r w:rsidRPr="00203F7D">
        <w:rPr>
          <w:rFonts w:ascii="Arial" w:eastAsia="Times New Roman" w:hAnsi="Arial"/>
          <w:szCs w:val="24"/>
        </w:rPr>
        <w:t xml:space="preserve"> Combined with the historical aspect of the building and the reference to returning to books to further a relationship from a well-known romantic classic, Vivian Hall has an aura that may not </w:t>
      </w:r>
      <w:r w:rsidRPr="00203F7D">
        <w:rPr>
          <w:rFonts w:ascii="Arial" w:eastAsia="Times New Roman" w:hAnsi="Arial"/>
          <w:szCs w:val="24"/>
        </w:rPr>
        <w:lastRenderedPageBreak/>
        <w:t>appeal to every couple, but certainly has a unique selling point. Indeed, a new trend in Swansea is that</w:t>
      </w:r>
      <w:r w:rsidR="00DD1181">
        <w:rPr>
          <w:rFonts w:ascii="Arial" w:eastAsia="Times New Roman" w:hAnsi="Arial"/>
          <w:szCs w:val="24"/>
        </w:rPr>
        <w:t xml:space="preserve"> the </w:t>
      </w:r>
      <w:r w:rsidR="00DD1181" w:rsidRPr="00203F7D">
        <w:rPr>
          <w:rFonts w:ascii="Arial" w:eastAsia="Times New Roman" w:hAnsi="Arial"/>
          <w:szCs w:val="24"/>
        </w:rPr>
        <w:t>event</w:t>
      </w:r>
      <w:r w:rsidRPr="00203F7D">
        <w:rPr>
          <w:rFonts w:ascii="Arial" w:eastAsia="Times New Roman" w:hAnsi="Arial"/>
          <w:szCs w:val="24"/>
        </w:rPr>
        <w:t xml:space="preserve"> organisers demand the locations for the events to have a touch of class together with the Welsh culture and since the DT Centre has all these architectural features, it is the perfect venue for the show. Various competitors offer its clients with their packages and unique locations making it </w:t>
      </w:r>
      <w:r w:rsidR="00DD1181" w:rsidRPr="00203F7D">
        <w:rPr>
          <w:rFonts w:ascii="Arial" w:eastAsia="Times New Roman" w:hAnsi="Arial"/>
          <w:szCs w:val="24"/>
        </w:rPr>
        <w:t>especially important</w:t>
      </w:r>
      <w:r w:rsidRPr="00203F7D">
        <w:rPr>
          <w:rFonts w:ascii="Arial" w:eastAsia="Times New Roman" w:hAnsi="Arial"/>
          <w:szCs w:val="24"/>
        </w:rPr>
        <w:t xml:space="preserve"> for this venue to be unique (Conferences-</w:t>
      </w:r>
      <w:r>
        <w:rPr>
          <w:rFonts w:ascii="Arial" w:eastAsia="Times New Roman" w:hAnsi="Arial"/>
          <w:szCs w:val="24"/>
        </w:rPr>
        <w:t>UK</w:t>
      </w:r>
      <w:r w:rsidRPr="00203F7D">
        <w:rPr>
          <w:rFonts w:ascii="Arial" w:eastAsia="Times New Roman" w:hAnsi="Arial"/>
          <w:szCs w:val="24"/>
        </w:rPr>
        <w:t>, 2024)</w:t>
      </w:r>
      <w:r w:rsidR="00DD1181" w:rsidRPr="00203F7D">
        <w:rPr>
          <w:rFonts w:ascii="Arial" w:eastAsia="Times New Roman" w:hAnsi="Arial"/>
          <w:szCs w:val="24"/>
        </w:rPr>
        <w:t xml:space="preserve">. </w:t>
      </w:r>
      <w:r w:rsidRPr="00203F7D">
        <w:rPr>
          <w:rFonts w:ascii="Arial" w:eastAsia="Times New Roman" w:hAnsi="Arial"/>
          <w:szCs w:val="24"/>
        </w:rPr>
        <w:t xml:space="preserve">Also, people are looking for convenience and extra important services like DJ package or Catering options. Tendencies of 2020 are in small and more intimate weddings, which are more appropriate for Vivian Hall. Target audiences </w:t>
      </w:r>
      <w:r w:rsidR="00E11C00">
        <w:rPr>
          <w:rFonts w:ascii="Arial" w:eastAsia="Times New Roman" w:hAnsi="Arial"/>
          <w:szCs w:val="24"/>
        </w:rPr>
        <w:t xml:space="preserve">is </w:t>
      </w:r>
      <w:r w:rsidRPr="00203F7D">
        <w:rPr>
          <w:rFonts w:ascii="Arial" w:eastAsia="Times New Roman" w:hAnsi="Arial"/>
          <w:szCs w:val="24"/>
        </w:rPr>
        <w:t>looking for diverse, disability-friendly venues with appropriate cultural appeal, better prices, and easy organisation.</w:t>
      </w:r>
    </w:p>
    <w:p w14:paraId="10982543" w14:textId="77777777" w:rsidR="00E11C00" w:rsidRPr="00203F7D" w:rsidRDefault="00E11C00" w:rsidP="00D73FBC">
      <w:pPr>
        <w:rPr>
          <w:rFonts w:ascii="Arial" w:eastAsia="Times New Roman" w:hAnsi="Arial"/>
          <w:szCs w:val="24"/>
        </w:rPr>
      </w:pPr>
    </w:p>
    <w:p w14:paraId="5D206579" w14:textId="77777777" w:rsidR="00D73FBC" w:rsidRDefault="00D73FBC" w:rsidP="00E11C00">
      <w:pPr>
        <w:pStyle w:val="Heading2"/>
      </w:pPr>
      <w:r w:rsidRPr="00E11C00">
        <w:t>Target market and customer profile</w:t>
      </w:r>
    </w:p>
    <w:p w14:paraId="4B1FD89F" w14:textId="77777777" w:rsidR="00E11C00" w:rsidRPr="00E11C00" w:rsidRDefault="00E11C00" w:rsidP="00E11C00"/>
    <w:p w14:paraId="3EE1BD21" w14:textId="77777777" w:rsidR="00D73FBC" w:rsidRPr="006C79B2" w:rsidRDefault="00D73FBC" w:rsidP="006C79B2">
      <w:pPr>
        <w:rPr>
          <w:rFonts w:ascii="Arial" w:eastAsia="Times New Roman" w:hAnsi="Arial"/>
          <w:szCs w:val="24"/>
        </w:rPr>
      </w:pPr>
      <w:r w:rsidRPr="006C79B2">
        <w:rPr>
          <w:rFonts w:ascii="Arial" w:eastAsia="Times New Roman" w:hAnsi="Arial"/>
          <w:szCs w:val="24"/>
        </w:rPr>
        <w:t>The target market towards which the Vivian Hall wedding packages will be looking for engagements of 25-45 years and from Swansea and the surrounding South Wales regions. They look for a place that offers them a honeymoon destination that is as cultural and as close to the local feel as possible. They are middle-to-upper income employed people or artists, who are interested in renting historic sites for professional or personal romantic occasions.</w:t>
      </w:r>
    </w:p>
    <w:p w14:paraId="75218396" w14:textId="77777777" w:rsidR="00D73FBC" w:rsidRPr="006C79B2" w:rsidRDefault="00D73FBC" w:rsidP="00E11C00">
      <w:pPr>
        <w:pStyle w:val="Heading3"/>
        <w:rPr>
          <w:rFonts w:eastAsia="Times New Roman"/>
        </w:rPr>
      </w:pPr>
      <w:r w:rsidRPr="006C79B2">
        <w:rPr>
          <w:rFonts w:eastAsia="Times New Roman"/>
        </w:rPr>
        <w:t>Customer Segments:</w:t>
      </w:r>
    </w:p>
    <w:p w14:paraId="21C20136" w14:textId="77777777" w:rsidR="00D73FBC" w:rsidRPr="006C79B2" w:rsidRDefault="00D73FBC" w:rsidP="006C79B2">
      <w:pPr>
        <w:rPr>
          <w:rFonts w:ascii="Arial" w:eastAsia="Times New Roman" w:hAnsi="Arial"/>
          <w:szCs w:val="24"/>
        </w:rPr>
      </w:pPr>
      <w:r w:rsidRPr="00E11C00">
        <w:rPr>
          <w:rStyle w:val="Heading4Char"/>
        </w:rPr>
        <w:t>Intimate Wedding Couples</w:t>
      </w:r>
      <w:r w:rsidRPr="006C79B2">
        <w:rPr>
          <w:rFonts w:ascii="Arial" w:eastAsia="Times New Roman" w:hAnsi="Arial"/>
          <w:b/>
          <w:szCs w:val="24"/>
        </w:rPr>
        <w:t>:</w:t>
      </w:r>
      <w:r w:rsidRPr="006C79B2">
        <w:rPr>
          <w:rFonts w:ascii="Arial" w:eastAsia="Times New Roman" w:hAnsi="Arial"/>
          <w:szCs w:val="24"/>
        </w:rPr>
        <w:t xml:space="preserve"> Intimate weddings (up to 50 persons); formal, tranquil atmosphere which corresponds to the Fern Hill offer.</w:t>
      </w:r>
    </w:p>
    <w:p w14:paraId="2AB547DD" w14:textId="77777777" w:rsidR="00D73FBC" w:rsidRPr="006C79B2" w:rsidRDefault="00D73FBC" w:rsidP="006C79B2">
      <w:pPr>
        <w:rPr>
          <w:rFonts w:ascii="Arial" w:eastAsia="Times New Roman" w:hAnsi="Arial"/>
          <w:szCs w:val="24"/>
        </w:rPr>
      </w:pPr>
      <w:r w:rsidRPr="00E11C00">
        <w:rPr>
          <w:rStyle w:val="Heading4Char"/>
        </w:rPr>
        <w:t>Mid-Sized Celebrations</w:t>
      </w:r>
      <w:r w:rsidRPr="006C79B2">
        <w:rPr>
          <w:rFonts w:ascii="Arial" w:eastAsia="Times New Roman" w:hAnsi="Arial"/>
          <w:b/>
          <w:szCs w:val="24"/>
        </w:rPr>
        <w:t>:</w:t>
      </w:r>
      <w:r w:rsidRPr="006C79B2">
        <w:rPr>
          <w:rFonts w:ascii="Arial" w:eastAsia="Times New Roman" w:hAnsi="Arial"/>
          <w:szCs w:val="24"/>
        </w:rPr>
        <w:t xml:space="preserve"> Couples that would be hosting 50-100 guests, who prefer something classy and that my aim at bringing ease to their big day, this also fits best under A Dream of a Night (Dylanthomas, 2024). </w:t>
      </w:r>
    </w:p>
    <w:p w14:paraId="0792BB8F" w14:textId="77777777" w:rsidR="00D73FBC" w:rsidRPr="006C79B2" w:rsidRDefault="00D73FBC" w:rsidP="006C79B2">
      <w:pPr>
        <w:rPr>
          <w:rFonts w:ascii="Arial" w:eastAsia="Times New Roman" w:hAnsi="Arial"/>
          <w:szCs w:val="24"/>
        </w:rPr>
      </w:pPr>
      <w:r w:rsidRPr="00E11C00">
        <w:rPr>
          <w:rStyle w:val="Heading4Char"/>
        </w:rPr>
        <w:t>Large Weddings</w:t>
      </w:r>
      <w:r w:rsidRPr="006C79B2">
        <w:rPr>
          <w:rFonts w:ascii="Arial" w:eastAsia="Times New Roman" w:hAnsi="Arial"/>
          <w:b/>
          <w:szCs w:val="24"/>
        </w:rPr>
        <w:t>:</w:t>
      </w:r>
      <w:r w:rsidRPr="006C79B2">
        <w:rPr>
          <w:rFonts w:ascii="Arial" w:eastAsia="Times New Roman" w:hAnsi="Arial"/>
          <w:szCs w:val="24"/>
        </w:rPr>
        <w:t xml:space="preserve"> Looking for a grand experience with 150-200 of the guest population with major services on par with the Sea and the Sky and Rhapsody of Love packages.</w:t>
      </w:r>
    </w:p>
    <w:p w14:paraId="4DD28DE4" w14:textId="31146953" w:rsidR="00D73FBC" w:rsidRPr="006C79B2" w:rsidRDefault="00D73FBC" w:rsidP="006C79B2">
      <w:pPr>
        <w:rPr>
          <w:rFonts w:ascii="Arial" w:eastAsia="Times New Roman" w:hAnsi="Arial"/>
          <w:szCs w:val="24"/>
        </w:rPr>
      </w:pPr>
      <w:r w:rsidRPr="006C79B2">
        <w:rPr>
          <w:rFonts w:ascii="Arial" w:eastAsia="Times New Roman" w:hAnsi="Arial"/>
          <w:szCs w:val="24"/>
        </w:rPr>
        <w:t>These regional segments enable targeting of specific marketing services and improvement of customer satisfaction.</w:t>
      </w:r>
    </w:p>
    <w:p w14:paraId="516BD698" w14:textId="77777777" w:rsidR="00D73FBC" w:rsidRPr="006C79B2" w:rsidRDefault="00D73FBC" w:rsidP="006C79B2">
      <w:pPr>
        <w:pStyle w:val="Heading2"/>
        <w:rPr>
          <w:rFonts w:ascii="Arial" w:hAnsi="Arial" w:cs="Arial"/>
          <w:sz w:val="24"/>
          <w:szCs w:val="24"/>
        </w:rPr>
      </w:pPr>
    </w:p>
    <w:p w14:paraId="55369A0A" w14:textId="0C09075B" w:rsidR="00D73FBC" w:rsidRPr="006C79B2" w:rsidRDefault="00D73FBC" w:rsidP="006C79B2">
      <w:pPr>
        <w:pStyle w:val="Heading2"/>
        <w:rPr>
          <w:rFonts w:ascii="Arial" w:hAnsi="Arial" w:cs="Arial"/>
          <w:sz w:val="24"/>
          <w:szCs w:val="24"/>
        </w:rPr>
      </w:pPr>
      <w:r w:rsidRPr="006C79B2">
        <w:rPr>
          <w:rFonts w:ascii="Arial" w:hAnsi="Arial" w:cs="Arial"/>
          <w:sz w:val="24"/>
          <w:szCs w:val="24"/>
        </w:rPr>
        <w:t xml:space="preserve">SWOT analysis </w:t>
      </w:r>
    </w:p>
    <w:p w14:paraId="2AC066BF" w14:textId="1FBB0124" w:rsidR="00D73FBC" w:rsidRPr="006C79B2" w:rsidRDefault="00D73FBC" w:rsidP="006C79B2">
      <w:pPr>
        <w:rPr>
          <w:rFonts w:ascii="Arial" w:eastAsia="Times New Roman" w:hAnsi="Arial"/>
          <w:b/>
          <w:szCs w:val="24"/>
        </w:rPr>
      </w:pPr>
      <w:r w:rsidRPr="006C79B2">
        <w:rPr>
          <w:rFonts w:ascii="Arial" w:eastAsia="Times New Roman" w:hAnsi="Arial"/>
          <w:b/>
          <w:noProof/>
          <w:szCs w:val="24"/>
        </w:rPr>
        <w:drawing>
          <wp:inline distT="0" distB="0" distL="0" distR="0" wp14:anchorId="6427874F" wp14:editId="3EC5DC5E">
            <wp:extent cx="6705600" cy="4105275"/>
            <wp:effectExtent l="0" t="0" r="0" b="9525"/>
            <wp:docPr id="23156597" name="Picture 1" descr="A close-up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6597" name="Picture 1" descr="A close-up of a white page&#10;&#10;Description automatically generated"/>
                    <pic:cNvPicPr/>
                  </pic:nvPicPr>
                  <pic:blipFill>
                    <a:blip r:embed="rId6"/>
                    <a:stretch>
                      <a:fillRect/>
                    </a:stretch>
                  </pic:blipFill>
                  <pic:spPr>
                    <a:xfrm>
                      <a:off x="0" y="0"/>
                      <a:ext cx="6705600" cy="4105275"/>
                    </a:xfrm>
                    <a:prstGeom prst="rect">
                      <a:avLst/>
                    </a:prstGeom>
                  </pic:spPr>
                </pic:pic>
              </a:graphicData>
            </a:graphic>
          </wp:inline>
        </w:drawing>
      </w:r>
    </w:p>
    <w:p w14:paraId="173DC47E" w14:textId="77777777" w:rsidR="00D73FBC" w:rsidRPr="006C79B2" w:rsidRDefault="00D73FBC" w:rsidP="006C79B2">
      <w:pPr>
        <w:rPr>
          <w:rFonts w:ascii="Arial" w:eastAsia="Times New Roman" w:hAnsi="Arial"/>
          <w:b/>
          <w:szCs w:val="24"/>
        </w:rPr>
      </w:pPr>
    </w:p>
    <w:p w14:paraId="50FD551C" w14:textId="77777777" w:rsidR="00D73FBC" w:rsidRPr="00E11C00" w:rsidRDefault="00D73FBC" w:rsidP="00E11C00">
      <w:pPr>
        <w:pStyle w:val="Heading2"/>
      </w:pPr>
      <w:r w:rsidRPr="00E11C00">
        <w:t>Unique value proposition</w:t>
      </w:r>
    </w:p>
    <w:p w14:paraId="21B706B7" w14:textId="29D217C8" w:rsidR="00D73FBC" w:rsidRPr="006C79B2" w:rsidRDefault="00D73FBC" w:rsidP="006C79B2">
      <w:pPr>
        <w:rPr>
          <w:rFonts w:ascii="Arial" w:eastAsia="Times New Roman" w:hAnsi="Arial"/>
          <w:szCs w:val="24"/>
        </w:rPr>
      </w:pPr>
      <w:r w:rsidRPr="006C79B2">
        <w:rPr>
          <w:rFonts w:ascii="Arial" w:eastAsia="Times New Roman" w:hAnsi="Arial"/>
          <w:szCs w:val="24"/>
        </w:rPr>
        <w:t xml:space="preserve"> </w:t>
      </w:r>
      <w:r w:rsidR="00E11C00">
        <w:rPr>
          <w:rFonts w:ascii="Arial" w:eastAsia="Times New Roman" w:hAnsi="Arial"/>
          <w:szCs w:val="24"/>
        </w:rPr>
        <w:t>T</w:t>
      </w:r>
      <w:r w:rsidRPr="006C79B2">
        <w:rPr>
          <w:rFonts w:ascii="Arial" w:eastAsia="Times New Roman" w:hAnsi="Arial"/>
          <w:szCs w:val="24"/>
        </w:rPr>
        <w:t>o have a unique wedding</w:t>
      </w:r>
      <w:r w:rsidR="00DD1181">
        <w:rPr>
          <w:rFonts w:ascii="Arial" w:eastAsia="Times New Roman" w:hAnsi="Arial"/>
          <w:szCs w:val="24"/>
        </w:rPr>
        <w:t xml:space="preserve"> </w:t>
      </w:r>
      <w:proofErr w:type="gramStart"/>
      <w:r w:rsidR="00DD1181">
        <w:rPr>
          <w:rFonts w:ascii="Arial" w:eastAsia="Times New Roman" w:hAnsi="Arial"/>
          <w:szCs w:val="24"/>
        </w:rPr>
        <w:t>is provided</w:t>
      </w:r>
      <w:proofErr w:type="gramEnd"/>
      <w:r w:rsidR="00DD1181">
        <w:rPr>
          <w:rFonts w:ascii="Arial" w:eastAsia="Times New Roman" w:hAnsi="Arial"/>
          <w:szCs w:val="24"/>
        </w:rPr>
        <w:t xml:space="preserve"> </w:t>
      </w:r>
      <w:r w:rsidRPr="006C79B2">
        <w:rPr>
          <w:rFonts w:ascii="Arial" w:eastAsia="Times New Roman" w:hAnsi="Arial"/>
          <w:szCs w:val="24"/>
        </w:rPr>
        <w:t xml:space="preserve">an outstanding hall that will become the preferred wedding of tourists in Dylan Thomas Centre. Different from conventional </w:t>
      </w:r>
      <w:r w:rsidR="00E11C00" w:rsidRPr="006C79B2">
        <w:rPr>
          <w:rFonts w:ascii="Arial" w:eastAsia="Times New Roman" w:hAnsi="Arial"/>
          <w:szCs w:val="24"/>
        </w:rPr>
        <w:t>catering,</w:t>
      </w:r>
      <w:r w:rsidR="00E11C00">
        <w:rPr>
          <w:rFonts w:ascii="Arial" w:eastAsia="Times New Roman" w:hAnsi="Arial"/>
          <w:szCs w:val="24"/>
        </w:rPr>
        <w:t xml:space="preserve"> the </w:t>
      </w:r>
      <w:r w:rsidR="00E11C00" w:rsidRPr="006C79B2">
        <w:rPr>
          <w:rFonts w:ascii="Arial" w:eastAsia="Times New Roman" w:hAnsi="Arial"/>
          <w:szCs w:val="24"/>
        </w:rPr>
        <w:t>packages</w:t>
      </w:r>
      <w:r w:rsidRPr="006C79B2">
        <w:rPr>
          <w:rFonts w:ascii="Arial" w:eastAsia="Times New Roman" w:hAnsi="Arial"/>
          <w:szCs w:val="24"/>
        </w:rPr>
        <w:t xml:space="preserve"> are based on the poetry of Dylan Thomas to make the venues romantic and literary. From an intimate affair to a larger Wedding reception, there are flexible choices for a couple where they can rent a magnificent Grade II listed hall, gourmet food, and professional disco for dancing</w:t>
      </w:r>
      <w:r w:rsidR="00CF25C2">
        <w:rPr>
          <w:rFonts w:ascii="Arial" w:eastAsia="Times New Roman" w:hAnsi="Arial"/>
          <w:szCs w:val="24"/>
        </w:rPr>
        <w:t xml:space="preserve">. </w:t>
      </w:r>
      <w:r w:rsidRPr="006C79B2">
        <w:rPr>
          <w:rFonts w:ascii="Arial" w:eastAsia="Times New Roman" w:hAnsi="Arial"/>
          <w:szCs w:val="24"/>
        </w:rPr>
        <w:t>For the University of Wales Trinity Saint David, our partnership guarantees efficient event supply and memorable events to the university, as well as addressing local education and community engagement needs.</w:t>
      </w:r>
    </w:p>
    <w:p w14:paraId="05895168" w14:textId="77777777" w:rsidR="00D73FBC" w:rsidRPr="00E11C00" w:rsidRDefault="00D73FBC" w:rsidP="00E11C00">
      <w:pPr>
        <w:pStyle w:val="Heading2"/>
      </w:pPr>
      <w:r w:rsidRPr="00E11C00">
        <w:lastRenderedPageBreak/>
        <w:t>Marketing Mix</w:t>
      </w:r>
    </w:p>
    <w:p w14:paraId="0004BBBB" w14:textId="77777777" w:rsidR="00D73FBC" w:rsidRPr="006C79B2" w:rsidRDefault="00D73FBC" w:rsidP="00E11C00">
      <w:pPr>
        <w:pStyle w:val="Heading3"/>
        <w:rPr>
          <w:rFonts w:eastAsia="Times New Roman"/>
        </w:rPr>
      </w:pPr>
      <w:r w:rsidRPr="006C79B2">
        <w:rPr>
          <w:rFonts w:eastAsia="Times New Roman"/>
        </w:rPr>
        <w:t>Product:</w:t>
      </w:r>
    </w:p>
    <w:p w14:paraId="50A2AA35" w14:textId="60CCE394" w:rsidR="00D73FBC" w:rsidRPr="006C79B2" w:rsidRDefault="00D73FBC" w:rsidP="006C79B2">
      <w:pPr>
        <w:rPr>
          <w:rFonts w:ascii="Arial" w:eastAsia="Times New Roman" w:hAnsi="Arial"/>
          <w:szCs w:val="24"/>
        </w:rPr>
      </w:pPr>
      <w:r w:rsidRPr="006C79B2">
        <w:rPr>
          <w:rFonts w:ascii="Arial" w:eastAsia="Times New Roman" w:hAnsi="Arial"/>
          <w:szCs w:val="24"/>
        </w:rPr>
        <w:t>There are</w:t>
      </w:r>
      <w:r w:rsidR="00DD1181">
        <w:rPr>
          <w:rFonts w:ascii="Arial" w:eastAsia="Times New Roman" w:hAnsi="Arial"/>
          <w:szCs w:val="24"/>
        </w:rPr>
        <w:t xml:space="preserve"> </w:t>
      </w:r>
      <w:r w:rsidRPr="006C79B2">
        <w:rPr>
          <w:rFonts w:ascii="Arial" w:eastAsia="Times New Roman" w:hAnsi="Arial"/>
          <w:szCs w:val="24"/>
        </w:rPr>
        <w:t xml:space="preserve">targets that encompass different sections of VH: Fern Hall – simple and more private wedding (Fern Hill), whereas more luxurious and indulgent is Rhapsody of Love. </w:t>
      </w:r>
      <w:r w:rsidR="00E11C00" w:rsidRPr="006C79B2">
        <w:rPr>
          <w:rFonts w:ascii="Arial" w:eastAsia="Times New Roman" w:hAnsi="Arial"/>
          <w:szCs w:val="24"/>
        </w:rPr>
        <w:t>All</w:t>
      </w:r>
      <w:r w:rsidRPr="006C79B2">
        <w:rPr>
          <w:rFonts w:ascii="Arial" w:eastAsia="Times New Roman" w:hAnsi="Arial"/>
          <w:szCs w:val="24"/>
        </w:rPr>
        <w:t xml:space="preserve"> these packages entail freedom to choose a venue including Saturday, food, entertainment, among other things such as floral centrepieces. The advanced packages have other additional services like enhanced acoustics, longer sets and staying over options. All packages are themed based on Dylan Thomas work which brings a unique poetic touch appreciated by couples who want to organise an exquisite, culturally based wedding (Vivian Hall, 2024).</w:t>
      </w:r>
    </w:p>
    <w:p w14:paraId="0B6892B8" w14:textId="77777777" w:rsidR="00D73FBC" w:rsidRPr="006C79B2" w:rsidRDefault="00D73FBC" w:rsidP="00E11C00">
      <w:pPr>
        <w:pStyle w:val="Heading3"/>
        <w:rPr>
          <w:rFonts w:eastAsia="Times New Roman"/>
        </w:rPr>
      </w:pPr>
      <w:r w:rsidRPr="006C79B2">
        <w:rPr>
          <w:rFonts w:eastAsia="Times New Roman"/>
        </w:rPr>
        <w:t>Price:</w:t>
      </w:r>
    </w:p>
    <w:p w14:paraId="45D1478E" w14:textId="77777777" w:rsidR="00D73FBC" w:rsidRPr="006C79B2" w:rsidRDefault="00D73FBC" w:rsidP="006C79B2">
      <w:pPr>
        <w:rPr>
          <w:rFonts w:ascii="Arial" w:eastAsia="Times New Roman" w:hAnsi="Arial"/>
          <w:szCs w:val="24"/>
        </w:rPr>
      </w:pPr>
      <w:r w:rsidRPr="006C79B2">
        <w:rPr>
          <w:rFonts w:ascii="Arial" w:eastAsia="Times New Roman" w:hAnsi="Arial"/>
          <w:szCs w:val="24"/>
        </w:rPr>
        <w:t>The pricing plans are different to fit a price range and allow for any guest count. That is, there is Fern Hill package of £3000 for small weddings and the Rhapsody of Love package for large weddings £15000. This range enables the couple to pick according to their pockets as well as what they like. Pricing is competitive with value benefits from the historical façade and unique services providing an even more attractive product in contrast to other competing facilities in the region (</w:t>
      </w:r>
      <w:r w:rsidRPr="006C79B2">
        <w:rPr>
          <w:rFonts w:ascii="Arial" w:eastAsia="Times New Roman" w:hAnsi="Arial"/>
          <w:color w:val="222222"/>
          <w:szCs w:val="24"/>
          <w:highlight w:val="white"/>
        </w:rPr>
        <w:t xml:space="preserve">Kotler </w:t>
      </w:r>
      <w:r w:rsidRPr="006C79B2">
        <w:rPr>
          <w:rFonts w:ascii="Arial" w:eastAsia="Times New Roman" w:hAnsi="Arial"/>
          <w:i/>
          <w:color w:val="222222"/>
          <w:szCs w:val="24"/>
          <w:highlight w:val="white"/>
        </w:rPr>
        <w:t>et al</w:t>
      </w:r>
      <w:r w:rsidRPr="006C79B2">
        <w:rPr>
          <w:rFonts w:ascii="Arial" w:eastAsia="Times New Roman" w:hAnsi="Arial"/>
          <w:color w:val="222222"/>
          <w:szCs w:val="24"/>
          <w:highlight w:val="white"/>
        </w:rPr>
        <w:t>., 2018).</w:t>
      </w:r>
    </w:p>
    <w:p w14:paraId="08B2DA99" w14:textId="77777777" w:rsidR="00D73FBC" w:rsidRPr="006C79B2" w:rsidRDefault="00D73FBC" w:rsidP="00E11C00">
      <w:pPr>
        <w:pStyle w:val="Heading3"/>
        <w:rPr>
          <w:rFonts w:eastAsia="Times New Roman"/>
        </w:rPr>
      </w:pPr>
      <w:r w:rsidRPr="006C79B2">
        <w:rPr>
          <w:rFonts w:eastAsia="Times New Roman"/>
        </w:rPr>
        <w:t>Place:</w:t>
      </w:r>
    </w:p>
    <w:p w14:paraId="5078C20C" w14:textId="77777777" w:rsidR="00D73FBC" w:rsidRPr="006C79B2" w:rsidRDefault="00D73FBC" w:rsidP="006C79B2">
      <w:pPr>
        <w:rPr>
          <w:rFonts w:ascii="Arial" w:eastAsia="Times New Roman" w:hAnsi="Arial"/>
          <w:szCs w:val="24"/>
        </w:rPr>
      </w:pPr>
      <w:r w:rsidRPr="006C79B2">
        <w:rPr>
          <w:rFonts w:ascii="Arial" w:eastAsia="Times New Roman" w:hAnsi="Arial"/>
          <w:szCs w:val="24"/>
        </w:rPr>
        <w:t>The Dylan Thomas Centre is situated in the marine area of a same named city and can be easily located in public transport, there is car parking available in the premises. For local and particularly out of town guests, the fact that it is situated in central and within walking distance to the bus and train station is convenient. The availability of the venue is also good for the couples who rate uniqueness, beautiful backgrounds, and easy accessibility to the city places (Gower holidays, 2018).</w:t>
      </w:r>
    </w:p>
    <w:p w14:paraId="43B9357A" w14:textId="77777777" w:rsidR="00D73FBC" w:rsidRPr="006C79B2" w:rsidRDefault="00D73FBC" w:rsidP="00E11C00">
      <w:pPr>
        <w:pStyle w:val="Heading3"/>
        <w:rPr>
          <w:rFonts w:eastAsia="Times New Roman"/>
        </w:rPr>
      </w:pPr>
      <w:r w:rsidRPr="006C79B2">
        <w:rPr>
          <w:rFonts w:eastAsia="Times New Roman"/>
        </w:rPr>
        <w:t>Promotion:</w:t>
      </w:r>
    </w:p>
    <w:p w14:paraId="33457179" w14:textId="61DC3F9B" w:rsidR="00D73FBC" w:rsidRPr="006C79B2" w:rsidRDefault="00D73FBC" w:rsidP="006C79B2">
      <w:pPr>
        <w:rPr>
          <w:rFonts w:ascii="Arial" w:eastAsia="Times New Roman" w:hAnsi="Arial"/>
          <w:szCs w:val="24"/>
        </w:rPr>
      </w:pPr>
      <w:r w:rsidRPr="006C79B2">
        <w:rPr>
          <w:rFonts w:ascii="Arial" w:eastAsia="Times New Roman" w:hAnsi="Arial"/>
          <w:szCs w:val="24"/>
        </w:rPr>
        <w:t xml:space="preserve">Marketing will rely on online and offline media thus launching social media marketing campaigns, printing media such as bridal magazines, and cooperating with wedding planners. Promotional actions will focus on stressing the literary concern of the venue, the opportunities within packages, and additional services. Unique offers during winter and affiliation with hotels and photographers in the area will </w:t>
      </w:r>
      <w:proofErr w:type="gramStart"/>
      <w:r w:rsidRPr="006C79B2">
        <w:rPr>
          <w:rFonts w:ascii="Arial" w:eastAsia="Times New Roman" w:hAnsi="Arial"/>
          <w:szCs w:val="24"/>
        </w:rPr>
        <w:t>be suggested</w:t>
      </w:r>
      <w:proofErr w:type="gramEnd"/>
      <w:r w:rsidRPr="006C79B2">
        <w:rPr>
          <w:rFonts w:ascii="Arial" w:eastAsia="Times New Roman" w:hAnsi="Arial"/>
          <w:szCs w:val="24"/>
        </w:rPr>
        <w:t xml:space="preserve"> to target </w:t>
      </w:r>
      <w:r w:rsidRPr="006C79B2">
        <w:rPr>
          <w:rFonts w:ascii="Arial" w:eastAsia="Times New Roman" w:hAnsi="Arial"/>
          <w:szCs w:val="24"/>
        </w:rPr>
        <w:lastRenderedPageBreak/>
        <w:t>potential customers (</w:t>
      </w:r>
      <w:r w:rsidRPr="006C79B2">
        <w:rPr>
          <w:rFonts w:ascii="Arial" w:eastAsia="Times New Roman" w:hAnsi="Arial"/>
          <w:color w:val="222222"/>
          <w:szCs w:val="24"/>
          <w:highlight w:val="white"/>
        </w:rPr>
        <w:t xml:space="preserve">Institute of hospitality, 2024). </w:t>
      </w:r>
      <w:r w:rsidRPr="006C79B2">
        <w:rPr>
          <w:rFonts w:ascii="Arial" w:eastAsia="Times New Roman" w:hAnsi="Arial"/>
          <w:szCs w:val="24"/>
        </w:rPr>
        <w:t xml:space="preserve">Visibility </w:t>
      </w:r>
      <w:proofErr w:type="gramStart"/>
      <w:r w:rsidRPr="006C79B2">
        <w:rPr>
          <w:rFonts w:ascii="Arial" w:eastAsia="Times New Roman" w:hAnsi="Arial"/>
          <w:szCs w:val="24"/>
        </w:rPr>
        <w:t>is promoted</w:t>
      </w:r>
      <w:proofErr w:type="gramEnd"/>
      <w:r w:rsidRPr="006C79B2">
        <w:rPr>
          <w:rFonts w:ascii="Arial" w:eastAsia="Times New Roman" w:hAnsi="Arial"/>
          <w:szCs w:val="24"/>
        </w:rPr>
        <w:t xml:space="preserve"> by sensitising those within the region who organise promotional events such as wedding </w:t>
      </w:r>
      <w:r w:rsidR="00DD1181" w:rsidRPr="006C79B2">
        <w:rPr>
          <w:rFonts w:ascii="Arial" w:eastAsia="Times New Roman" w:hAnsi="Arial"/>
          <w:szCs w:val="24"/>
        </w:rPr>
        <w:t>fairs at</w:t>
      </w:r>
      <w:r w:rsidRPr="006C79B2">
        <w:rPr>
          <w:rFonts w:ascii="Arial" w:eastAsia="Times New Roman" w:hAnsi="Arial"/>
          <w:szCs w:val="24"/>
        </w:rPr>
        <w:t xml:space="preserve"> the centre (</w:t>
      </w:r>
      <w:r w:rsidRPr="006C79B2">
        <w:rPr>
          <w:rFonts w:ascii="Arial" w:eastAsia="Times New Roman" w:hAnsi="Arial"/>
          <w:color w:val="222222"/>
          <w:szCs w:val="24"/>
          <w:highlight w:val="white"/>
        </w:rPr>
        <w:t>Tuten, 2023).</w:t>
      </w:r>
    </w:p>
    <w:p w14:paraId="0A1EF4DE" w14:textId="77777777" w:rsidR="00D73FBC" w:rsidRPr="00E11C00" w:rsidRDefault="00D73FBC" w:rsidP="00E11C00">
      <w:pPr>
        <w:pStyle w:val="Heading2"/>
      </w:pPr>
      <w:r w:rsidRPr="00E11C00">
        <w:t xml:space="preserve">Marketing Activities </w:t>
      </w:r>
    </w:p>
    <w:p w14:paraId="60A4AE2E" w14:textId="6A3FE70E" w:rsidR="00D73FBC" w:rsidRPr="006C79B2" w:rsidRDefault="00D73FBC" w:rsidP="006C79B2">
      <w:pPr>
        <w:rPr>
          <w:rFonts w:ascii="Arial" w:eastAsia="Times New Roman" w:hAnsi="Arial"/>
          <w:szCs w:val="24"/>
        </w:rPr>
      </w:pPr>
      <w:r w:rsidRPr="006C79B2">
        <w:rPr>
          <w:rFonts w:ascii="Arial" w:eastAsia="Times New Roman" w:hAnsi="Arial"/>
          <w:szCs w:val="24"/>
        </w:rPr>
        <w:t>For Vivian Hall to advertise its wedding packages, social media advertising uses sites such as Instagram, Facebook, Pinterest with the theme of literary setting of the venue. Local influencers and wedding planners are reach</w:t>
      </w:r>
      <w:r w:rsidR="00DD1181">
        <w:rPr>
          <w:rFonts w:ascii="Arial" w:eastAsia="Times New Roman" w:hAnsi="Arial"/>
          <w:szCs w:val="24"/>
        </w:rPr>
        <w:t xml:space="preserve">ing </w:t>
      </w:r>
      <w:r w:rsidRPr="006C79B2">
        <w:rPr>
          <w:rFonts w:ascii="Arial" w:eastAsia="Times New Roman" w:hAnsi="Arial"/>
          <w:szCs w:val="24"/>
        </w:rPr>
        <w:t xml:space="preserve">more people in creating awareness. We will place adverts in local bride magazines and get involved in regional wedding fairs, providing special read more </w:t>
      </w:r>
      <w:r w:rsidR="00CF25C2" w:rsidRPr="006C79B2">
        <w:rPr>
          <w:rFonts w:ascii="Arial" w:eastAsia="Times New Roman" w:hAnsi="Arial"/>
          <w:szCs w:val="24"/>
        </w:rPr>
        <w:t>deals.</w:t>
      </w:r>
      <w:r w:rsidRPr="006C79B2">
        <w:rPr>
          <w:rFonts w:ascii="Arial" w:eastAsia="Times New Roman" w:hAnsi="Arial"/>
          <w:szCs w:val="24"/>
        </w:rPr>
        <w:t xml:space="preserve"> High-quality visuals, including a high-resolution picture of the venue and information regarding the packages, will </w:t>
      </w:r>
      <w:proofErr w:type="gramStart"/>
      <w:r w:rsidRPr="006C79B2">
        <w:rPr>
          <w:rFonts w:ascii="Arial" w:eastAsia="Times New Roman" w:hAnsi="Arial"/>
          <w:szCs w:val="24"/>
        </w:rPr>
        <w:t>be added</w:t>
      </w:r>
      <w:proofErr w:type="gramEnd"/>
      <w:r w:rsidRPr="006C79B2">
        <w:rPr>
          <w:rFonts w:ascii="Arial" w:eastAsia="Times New Roman" w:hAnsi="Arial"/>
          <w:szCs w:val="24"/>
        </w:rPr>
        <w:t xml:space="preserve"> to an SEO-friendly webpage (</w:t>
      </w:r>
      <w:r w:rsidRPr="006C79B2">
        <w:rPr>
          <w:rFonts w:ascii="Arial" w:eastAsia="Times New Roman" w:hAnsi="Arial"/>
          <w:color w:val="222222"/>
          <w:szCs w:val="24"/>
          <w:highlight w:val="white"/>
        </w:rPr>
        <w:t>Blythe, 2019)</w:t>
      </w:r>
      <w:r w:rsidR="00CF25C2">
        <w:rPr>
          <w:rFonts w:ascii="Arial" w:eastAsia="Times New Roman" w:hAnsi="Arial"/>
          <w:color w:val="222222"/>
          <w:szCs w:val="24"/>
        </w:rPr>
        <w:t xml:space="preserve"> including a company reel. </w:t>
      </w:r>
      <w:r w:rsidRPr="006C79B2">
        <w:rPr>
          <w:rFonts w:ascii="Arial" w:eastAsia="Times New Roman" w:hAnsi="Arial"/>
          <w:szCs w:val="24"/>
        </w:rPr>
        <w:t xml:space="preserve">Furthermore, email promotions will </w:t>
      </w:r>
      <w:proofErr w:type="gramStart"/>
      <w:r w:rsidRPr="006C79B2">
        <w:rPr>
          <w:rFonts w:ascii="Arial" w:eastAsia="Times New Roman" w:hAnsi="Arial"/>
          <w:szCs w:val="24"/>
        </w:rPr>
        <w:t>be used</w:t>
      </w:r>
      <w:proofErr w:type="gramEnd"/>
      <w:r w:rsidRPr="006C79B2">
        <w:rPr>
          <w:rFonts w:ascii="Arial" w:eastAsia="Times New Roman" w:hAnsi="Arial"/>
          <w:szCs w:val="24"/>
        </w:rPr>
        <w:t xml:space="preserve"> to reach and sell the services of the venue to the engaged couples in Swansea while inviting them for an inspection of the venue (</w:t>
      </w:r>
      <w:r w:rsidRPr="006C79B2">
        <w:rPr>
          <w:rFonts w:ascii="Arial" w:eastAsia="Times New Roman" w:hAnsi="Arial"/>
          <w:color w:val="222222"/>
          <w:szCs w:val="24"/>
          <w:highlight w:val="white"/>
        </w:rPr>
        <w:t>Das, 2021).</w:t>
      </w:r>
    </w:p>
    <w:p w14:paraId="28BB0A22" w14:textId="77777777" w:rsidR="00D73FBC" w:rsidRPr="00E11C00" w:rsidRDefault="00D73FBC" w:rsidP="00E11C00">
      <w:pPr>
        <w:pStyle w:val="Heading2"/>
      </w:pPr>
      <w:r w:rsidRPr="00E11C00">
        <w:t>Promotion methods</w:t>
      </w:r>
    </w:p>
    <w:p w14:paraId="2A8071A6" w14:textId="299FEFA7" w:rsidR="00D73FBC" w:rsidRPr="006C79B2" w:rsidRDefault="00E11C00" w:rsidP="006C79B2">
      <w:pPr>
        <w:rPr>
          <w:rFonts w:ascii="Arial" w:eastAsia="Times New Roman" w:hAnsi="Arial"/>
          <w:szCs w:val="24"/>
        </w:rPr>
      </w:pPr>
      <w:r>
        <w:rPr>
          <w:rFonts w:ascii="Arial" w:eastAsia="Times New Roman" w:hAnsi="Arial"/>
          <w:szCs w:val="24"/>
        </w:rPr>
        <w:t>A</w:t>
      </w:r>
      <w:r w:rsidR="00D73FBC" w:rsidRPr="006C79B2">
        <w:rPr>
          <w:rFonts w:ascii="Arial" w:eastAsia="Times New Roman" w:hAnsi="Arial"/>
          <w:szCs w:val="24"/>
        </w:rPr>
        <w:t xml:space="preserve"> combination</w:t>
      </w:r>
      <w:r w:rsidR="00CF25C2">
        <w:rPr>
          <w:rFonts w:ascii="Arial" w:eastAsia="Times New Roman" w:hAnsi="Arial"/>
          <w:szCs w:val="24"/>
        </w:rPr>
        <w:t xml:space="preserve"> of </w:t>
      </w:r>
      <w:r w:rsidR="00CF25C2" w:rsidRPr="006C79B2">
        <w:rPr>
          <w:rFonts w:ascii="Arial" w:eastAsia="Times New Roman" w:hAnsi="Arial"/>
          <w:szCs w:val="24"/>
        </w:rPr>
        <w:t>advertisements</w:t>
      </w:r>
      <w:r w:rsidR="00D73FBC" w:rsidRPr="006C79B2">
        <w:rPr>
          <w:rFonts w:ascii="Arial" w:eastAsia="Times New Roman" w:hAnsi="Arial"/>
          <w:szCs w:val="24"/>
        </w:rPr>
        <w:t xml:space="preserve"> will </w:t>
      </w:r>
      <w:proofErr w:type="gramStart"/>
      <w:r w:rsidR="00D73FBC" w:rsidRPr="006C79B2">
        <w:rPr>
          <w:rFonts w:ascii="Arial" w:eastAsia="Times New Roman" w:hAnsi="Arial"/>
          <w:szCs w:val="24"/>
        </w:rPr>
        <w:t>be used</w:t>
      </w:r>
      <w:proofErr w:type="gramEnd"/>
      <w:r w:rsidR="00D73FBC" w:rsidRPr="006C79B2">
        <w:rPr>
          <w:rFonts w:ascii="Arial" w:eastAsia="Times New Roman" w:hAnsi="Arial"/>
          <w:szCs w:val="24"/>
        </w:rPr>
        <w:t xml:space="preserve"> to popularise Vivian Hall’s wedding packages</w:t>
      </w:r>
      <w:r>
        <w:rPr>
          <w:rFonts w:ascii="Arial" w:eastAsia="Times New Roman" w:hAnsi="Arial"/>
          <w:szCs w:val="24"/>
        </w:rPr>
        <w:t>.</w:t>
      </w:r>
      <w:r w:rsidR="00D73FBC" w:rsidRPr="006C79B2">
        <w:rPr>
          <w:rFonts w:ascii="Arial" w:eastAsia="Times New Roman" w:hAnsi="Arial"/>
          <w:szCs w:val="24"/>
        </w:rPr>
        <w:t xml:space="preserve"> Facebook and Instagram will create a display about the venue’s historic appeal in engaging local target customers</w:t>
      </w:r>
      <w:r w:rsidR="00CF25C2">
        <w:rPr>
          <w:rFonts w:ascii="Arial" w:eastAsia="Times New Roman" w:hAnsi="Arial"/>
          <w:szCs w:val="24"/>
        </w:rPr>
        <w:t>.</w:t>
      </w:r>
      <w:r w:rsidR="00D73FBC" w:rsidRPr="006C79B2">
        <w:rPr>
          <w:rFonts w:ascii="Arial" w:eastAsia="Times New Roman" w:hAnsi="Arial"/>
          <w:szCs w:val="24"/>
        </w:rPr>
        <w:t xml:space="preserve"> (</w:t>
      </w:r>
      <w:r w:rsidR="00D73FBC" w:rsidRPr="006C79B2">
        <w:rPr>
          <w:rFonts w:ascii="Arial" w:eastAsia="Times New Roman" w:hAnsi="Arial"/>
          <w:color w:val="222222"/>
          <w:szCs w:val="24"/>
          <w:highlight w:val="white"/>
        </w:rPr>
        <w:t xml:space="preserve">De Veirman </w:t>
      </w:r>
      <w:r w:rsidR="00D73FBC" w:rsidRPr="006C79B2">
        <w:rPr>
          <w:rFonts w:ascii="Arial" w:eastAsia="Times New Roman" w:hAnsi="Arial"/>
          <w:i/>
          <w:color w:val="222222"/>
          <w:szCs w:val="24"/>
          <w:highlight w:val="white"/>
        </w:rPr>
        <w:t>et al</w:t>
      </w:r>
      <w:r w:rsidR="00D73FBC" w:rsidRPr="006C79B2">
        <w:rPr>
          <w:rFonts w:ascii="Arial" w:eastAsia="Times New Roman" w:hAnsi="Arial"/>
          <w:color w:val="222222"/>
          <w:szCs w:val="24"/>
          <w:highlight w:val="white"/>
        </w:rPr>
        <w:t>., 2019).</w:t>
      </w:r>
      <w:r w:rsidR="00D73FBC" w:rsidRPr="006C79B2">
        <w:rPr>
          <w:rFonts w:ascii="Arial" w:eastAsia="Times New Roman" w:hAnsi="Arial"/>
          <w:szCs w:val="24"/>
        </w:rPr>
        <w:t xml:space="preserve"> Newspaper supplements or free local bridal magazines and the wedding fairs would give exposure to the target consumers only. Partnership with other planners and popular wedding-related Instagram accounts will increase its popularity among wedding planners and brides-to-be, the website with a dedicated page and high-quality SEO written content will drive new business through couples looking for venues online (</w:t>
      </w:r>
      <w:r w:rsidR="00D73FBC" w:rsidRPr="006C79B2">
        <w:rPr>
          <w:rFonts w:ascii="Arial" w:eastAsia="Times New Roman" w:hAnsi="Arial"/>
          <w:color w:val="222222"/>
          <w:szCs w:val="24"/>
          <w:highlight w:val="white"/>
        </w:rPr>
        <w:t>Das, 2021).</w:t>
      </w:r>
    </w:p>
    <w:p w14:paraId="1C94C918" w14:textId="77777777" w:rsidR="00D73FBC" w:rsidRPr="006C79B2" w:rsidRDefault="00D73FBC" w:rsidP="006C79B2">
      <w:pPr>
        <w:pStyle w:val="Heading2"/>
        <w:rPr>
          <w:rFonts w:ascii="Arial" w:hAnsi="Arial" w:cs="Arial"/>
          <w:sz w:val="24"/>
          <w:szCs w:val="24"/>
        </w:rPr>
      </w:pPr>
    </w:p>
    <w:p w14:paraId="12F364C1" w14:textId="77777777" w:rsidR="00D73FBC" w:rsidRPr="006C79B2" w:rsidRDefault="00D73FBC" w:rsidP="006C79B2">
      <w:pPr>
        <w:pStyle w:val="Heading2"/>
        <w:rPr>
          <w:rFonts w:ascii="Arial" w:hAnsi="Arial" w:cs="Arial"/>
          <w:sz w:val="24"/>
          <w:szCs w:val="24"/>
        </w:rPr>
      </w:pPr>
    </w:p>
    <w:p w14:paraId="1E6CFB16" w14:textId="77777777" w:rsidR="00D73FBC" w:rsidRPr="00E11C00" w:rsidRDefault="00D73FBC" w:rsidP="00E11C00">
      <w:pPr>
        <w:pStyle w:val="Heading2"/>
      </w:pPr>
      <w:r w:rsidRPr="00E11C00">
        <w:t>Gantt chart</w:t>
      </w:r>
    </w:p>
    <w:p w14:paraId="55E92C98" w14:textId="4382A2C2" w:rsidR="00D73FBC" w:rsidRPr="006C79B2" w:rsidRDefault="006C79B2" w:rsidP="006C79B2">
      <w:pPr>
        <w:rPr>
          <w:rFonts w:ascii="Arial" w:eastAsia="Times New Roman" w:hAnsi="Arial"/>
          <w:b/>
          <w:szCs w:val="24"/>
        </w:rPr>
      </w:pPr>
      <w:r w:rsidRPr="006C79B2">
        <w:rPr>
          <w:rFonts w:ascii="Arial" w:eastAsia="Times New Roman" w:hAnsi="Arial"/>
          <w:b/>
          <w:noProof/>
          <w:szCs w:val="24"/>
        </w:rPr>
        <w:drawing>
          <wp:inline distT="0" distB="0" distL="0" distR="0" wp14:anchorId="05AAC0A0" wp14:editId="0BFBBC45">
            <wp:extent cx="5902960" cy="3223895"/>
            <wp:effectExtent l="0" t="0" r="2540" b="0"/>
            <wp:docPr id="516868272" name="Picture 1" descr="A checklist with black 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868272" name="Picture 1" descr="A checklist with black ticks&#10;&#10;Description automatically generated"/>
                    <pic:cNvPicPr/>
                  </pic:nvPicPr>
                  <pic:blipFill>
                    <a:blip r:embed="rId7"/>
                    <a:stretch>
                      <a:fillRect/>
                    </a:stretch>
                  </pic:blipFill>
                  <pic:spPr>
                    <a:xfrm>
                      <a:off x="0" y="0"/>
                      <a:ext cx="5902960" cy="3223895"/>
                    </a:xfrm>
                    <a:prstGeom prst="rect">
                      <a:avLst/>
                    </a:prstGeom>
                  </pic:spPr>
                </pic:pic>
              </a:graphicData>
            </a:graphic>
          </wp:inline>
        </w:drawing>
      </w:r>
    </w:p>
    <w:p w14:paraId="31C235A1" w14:textId="77777777" w:rsidR="00D73FBC" w:rsidRPr="006C79B2" w:rsidRDefault="00D73FBC" w:rsidP="006C79B2">
      <w:pPr>
        <w:rPr>
          <w:rFonts w:ascii="Arial" w:eastAsia="Times New Roman" w:hAnsi="Arial"/>
          <w:b/>
          <w:szCs w:val="24"/>
        </w:rPr>
      </w:pPr>
    </w:p>
    <w:p w14:paraId="6ED9DE5F" w14:textId="77777777" w:rsidR="00D73FBC" w:rsidRPr="006C79B2" w:rsidRDefault="00D73FBC" w:rsidP="006C79B2">
      <w:pPr>
        <w:rPr>
          <w:rFonts w:ascii="Arial" w:eastAsia="Times New Roman" w:hAnsi="Arial"/>
          <w:b/>
          <w:szCs w:val="24"/>
        </w:rPr>
      </w:pPr>
    </w:p>
    <w:p w14:paraId="00412DE2" w14:textId="77777777" w:rsidR="00D73FBC" w:rsidRPr="006C79B2" w:rsidRDefault="00D73FBC" w:rsidP="006C79B2">
      <w:pPr>
        <w:rPr>
          <w:rFonts w:ascii="Arial" w:eastAsia="Times New Roman" w:hAnsi="Arial"/>
          <w:b/>
          <w:szCs w:val="24"/>
        </w:rPr>
      </w:pPr>
    </w:p>
    <w:p w14:paraId="561361CE" w14:textId="77777777" w:rsidR="00D73FBC" w:rsidRPr="006C79B2" w:rsidRDefault="00D73FBC" w:rsidP="006C79B2">
      <w:pPr>
        <w:rPr>
          <w:rFonts w:ascii="Arial" w:eastAsia="Times New Roman" w:hAnsi="Arial"/>
          <w:b/>
          <w:szCs w:val="24"/>
        </w:rPr>
      </w:pPr>
    </w:p>
    <w:p w14:paraId="409BF36D" w14:textId="77777777" w:rsidR="00D73FBC" w:rsidRPr="00E11C00" w:rsidRDefault="00D73FBC" w:rsidP="00E11C00">
      <w:pPr>
        <w:pStyle w:val="Heading2"/>
      </w:pPr>
      <w:r w:rsidRPr="00E11C00">
        <w:t xml:space="preserve">Monitoring </w:t>
      </w:r>
    </w:p>
    <w:p w14:paraId="39D68366" w14:textId="77777777" w:rsidR="00D73FBC" w:rsidRPr="006C79B2" w:rsidRDefault="00D73FBC" w:rsidP="006C79B2">
      <w:pPr>
        <w:rPr>
          <w:rFonts w:ascii="Arial" w:eastAsia="Times New Roman" w:hAnsi="Arial"/>
          <w:szCs w:val="24"/>
        </w:rPr>
      </w:pPr>
      <w:r w:rsidRPr="006C79B2">
        <w:rPr>
          <w:rFonts w:ascii="Arial" w:eastAsia="Times New Roman" w:hAnsi="Arial"/>
          <w:szCs w:val="24"/>
        </w:rPr>
        <w:t xml:space="preserve">The promotional channel used in the marketing of Vivian Hall will </w:t>
      </w:r>
      <w:proofErr w:type="gramStart"/>
      <w:r w:rsidRPr="006C79B2">
        <w:rPr>
          <w:rFonts w:ascii="Arial" w:eastAsia="Times New Roman" w:hAnsi="Arial"/>
          <w:szCs w:val="24"/>
        </w:rPr>
        <w:t>be monitored</w:t>
      </w:r>
      <w:proofErr w:type="gramEnd"/>
      <w:r w:rsidRPr="006C79B2">
        <w:rPr>
          <w:rFonts w:ascii="Arial" w:eastAsia="Times New Roman" w:hAnsi="Arial"/>
          <w:szCs w:val="24"/>
        </w:rPr>
        <w:t xml:space="preserve"> through marketing quantified tools such as Google Analytics and social media analytics to determine a variety of aspects including engagement, reach and conversions. Information gathered from customers and leads generated from the wedding fairs, as well as the booking rates will </w:t>
      </w:r>
      <w:proofErr w:type="gramStart"/>
      <w:r w:rsidRPr="006C79B2">
        <w:rPr>
          <w:rFonts w:ascii="Arial" w:eastAsia="Times New Roman" w:hAnsi="Arial"/>
          <w:szCs w:val="24"/>
        </w:rPr>
        <w:t>be evaluated</w:t>
      </w:r>
      <w:proofErr w:type="gramEnd"/>
      <w:r w:rsidRPr="006C79B2">
        <w:rPr>
          <w:rFonts w:ascii="Arial" w:eastAsia="Times New Roman" w:hAnsi="Arial"/>
          <w:szCs w:val="24"/>
        </w:rPr>
        <w:t xml:space="preserve"> frequently and measures taken to maximise the functions for each promotional tool while keeping costs as low as possible (</w:t>
      </w:r>
      <w:r w:rsidRPr="006C79B2">
        <w:rPr>
          <w:rFonts w:ascii="Arial" w:eastAsia="Times New Roman" w:hAnsi="Arial"/>
          <w:color w:val="222222"/>
          <w:szCs w:val="24"/>
          <w:highlight w:val="white"/>
        </w:rPr>
        <w:t xml:space="preserve">Kotler </w:t>
      </w:r>
      <w:r w:rsidRPr="006C79B2">
        <w:rPr>
          <w:rFonts w:ascii="Arial" w:eastAsia="Times New Roman" w:hAnsi="Arial"/>
          <w:i/>
          <w:color w:val="222222"/>
          <w:szCs w:val="24"/>
          <w:highlight w:val="white"/>
        </w:rPr>
        <w:t>et al</w:t>
      </w:r>
      <w:r w:rsidRPr="006C79B2">
        <w:rPr>
          <w:rFonts w:ascii="Arial" w:eastAsia="Times New Roman" w:hAnsi="Arial"/>
          <w:color w:val="222222"/>
          <w:szCs w:val="24"/>
          <w:highlight w:val="white"/>
        </w:rPr>
        <w:t>., 2019).</w:t>
      </w:r>
    </w:p>
    <w:p w14:paraId="757BC1FC" w14:textId="77777777" w:rsidR="00D73FBC" w:rsidRPr="006C79B2" w:rsidRDefault="00D73FBC" w:rsidP="00E11C00">
      <w:pPr>
        <w:pStyle w:val="Heading1"/>
      </w:pPr>
      <w:r w:rsidRPr="006C79B2">
        <w:lastRenderedPageBreak/>
        <w:t xml:space="preserve">Conclusion </w:t>
      </w:r>
    </w:p>
    <w:p w14:paraId="27CDC9E6" w14:textId="77777777" w:rsidR="00D73FBC" w:rsidRPr="006C79B2" w:rsidRDefault="00D73FBC" w:rsidP="006C79B2">
      <w:pPr>
        <w:rPr>
          <w:rFonts w:ascii="Arial" w:eastAsia="Times New Roman" w:hAnsi="Arial"/>
          <w:szCs w:val="24"/>
        </w:rPr>
      </w:pPr>
      <w:r w:rsidRPr="006C79B2">
        <w:rPr>
          <w:rFonts w:ascii="Arial" w:eastAsia="Times New Roman" w:hAnsi="Arial"/>
          <w:szCs w:val="24"/>
        </w:rPr>
        <w:t>The following paper presents a marketing plan to promote the Vivian Hall’s wedding packages and its distinctive literary theme and flexibility. The specific objectives of the marketing communications strategy and selling plan, which targets engaged couples through proper market segmentation and a clear marketing mix, promotions, and monitoring processes, include increased visibility and bookings and providing distinctive, special, and unique wedding experiences.</w:t>
      </w:r>
    </w:p>
    <w:p w14:paraId="1CC73F05" w14:textId="77777777" w:rsidR="00D73FBC" w:rsidRPr="006C79B2" w:rsidRDefault="00D73FBC" w:rsidP="006C79B2">
      <w:pPr>
        <w:rPr>
          <w:rFonts w:ascii="Arial" w:eastAsia="Times New Roman" w:hAnsi="Arial"/>
          <w:b/>
          <w:szCs w:val="24"/>
        </w:rPr>
      </w:pPr>
      <w:r w:rsidRPr="006C79B2">
        <w:rPr>
          <w:rFonts w:ascii="Arial" w:hAnsi="Arial"/>
          <w:szCs w:val="24"/>
        </w:rPr>
        <w:br w:type="page"/>
      </w:r>
    </w:p>
    <w:p w14:paraId="22C95AB7" w14:textId="77777777" w:rsidR="00D73FBC" w:rsidRPr="006C79B2" w:rsidRDefault="00D73FBC" w:rsidP="00DD1181">
      <w:pPr>
        <w:pStyle w:val="Heading1"/>
      </w:pPr>
      <w:r w:rsidRPr="006C79B2">
        <w:lastRenderedPageBreak/>
        <w:t xml:space="preserve">References </w:t>
      </w:r>
    </w:p>
    <w:p w14:paraId="21A9E54A" w14:textId="77777777" w:rsidR="00D73FBC" w:rsidRPr="006C79B2" w:rsidRDefault="00D73FBC" w:rsidP="006C79B2">
      <w:pPr>
        <w:spacing w:before="240" w:after="240"/>
        <w:rPr>
          <w:rFonts w:ascii="Arial" w:eastAsia="Times New Roman" w:hAnsi="Arial"/>
          <w:color w:val="222222"/>
          <w:szCs w:val="24"/>
          <w:highlight w:val="white"/>
        </w:rPr>
      </w:pPr>
      <w:r w:rsidRPr="006C79B2">
        <w:rPr>
          <w:rFonts w:ascii="Arial" w:eastAsia="Times New Roman" w:hAnsi="Arial"/>
          <w:color w:val="222222"/>
          <w:szCs w:val="24"/>
          <w:highlight w:val="white"/>
        </w:rPr>
        <w:t>Blythe, J (2019). Essentials of Marketing, 7th ed., Pearson Education</w:t>
      </w:r>
    </w:p>
    <w:p w14:paraId="0DCE1450" w14:textId="4E319079" w:rsidR="00D73FBC" w:rsidRPr="006C79B2" w:rsidRDefault="00D73FBC" w:rsidP="006C79B2">
      <w:pPr>
        <w:spacing w:before="240" w:after="240"/>
        <w:rPr>
          <w:rFonts w:ascii="Arial" w:eastAsia="Times New Roman" w:hAnsi="Arial"/>
          <w:szCs w:val="24"/>
        </w:rPr>
      </w:pPr>
      <w:r w:rsidRPr="006C79B2">
        <w:rPr>
          <w:rFonts w:ascii="Arial" w:eastAsia="Times New Roman" w:hAnsi="Arial"/>
          <w:szCs w:val="24"/>
        </w:rPr>
        <w:t xml:space="preserve">Conferences-UK, (2024). </w:t>
      </w:r>
      <w:r w:rsidRPr="006C79B2">
        <w:rPr>
          <w:rFonts w:ascii="Arial" w:eastAsia="Times New Roman" w:hAnsi="Arial"/>
          <w:i/>
          <w:szCs w:val="24"/>
        </w:rPr>
        <w:t>The Dylan Thomas Centre: United Kingdom - Conference venue</w:t>
      </w:r>
      <w:r w:rsidRPr="006C79B2">
        <w:rPr>
          <w:rFonts w:ascii="Arial" w:eastAsia="Times New Roman" w:hAnsi="Arial"/>
          <w:szCs w:val="24"/>
        </w:rPr>
        <w:t xml:space="preserve">|   </w:t>
      </w:r>
      <w:r w:rsidRPr="006C79B2">
        <w:rPr>
          <w:rFonts w:ascii="Arial" w:eastAsia="Times New Roman" w:hAnsi="Arial"/>
          <w:i/>
          <w:szCs w:val="24"/>
        </w:rPr>
        <w:t>Conferences</w:t>
      </w:r>
      <w:r w:rsidRPr="006C79B2">
        <w:rPr>
          <w:rFonts w:ascii="Arial" w:eastAsia="Times New Roman" w:hAnsi="Arial"/>
          <w:szCs w:val="24"/>
        </w:rPr>
        <w:t xml:space="preserve">. Available at: https://www.conferences-uk.org.uk/venue/the-dylan-thomas-centre (Accessed: </w:t>
      </w:r>
      <w:r w:rsidR="00DD1181">
        <w:rPr>
          <w:rFonts w:ascii="Arial" w:eastAsia="Times New Roman" w:hAnsi="Arial"/>
          <w:szCs w:val="24"/>
        </w:rPr>
        <w:t>2</w:t>
      </w:r>
      <w:r w:rsidRPr="006C79B2">
        <w:rPr>
          <w:rFonts w:ascii="Arial" w:eastAsia="Times New Roman" w:hAnsi="Arial"/>
          <w:szCs w:val="24"/>
        </w:rPr>
        <w:t>7 November 2024).</w:t>
      </w:r>
    </w:p>
    <w:p w14:paraId="35EDFF07" w14:textId="60ABDDEC" w:rsidR="00D73FBC" w:rsidRPr="00DD1181" w:rsidRDefault="00D73FBC" w:rsidP="006C79B2">
      <w:pPr>
        <w:spacing w:before="240" w:after="240"/>
        <w:rPr>
          <w:rFonts w:ascii="Arial" w:eastAsia="Times New Roman" w:hAnsi="Arial"/>
          <w:szCs w:val="24"/>
          <w:highlight w:val="white"/>
        </w:rPr>
      </w:pPr>
      <w:r w:rsidRPr="006C79B2">
        <w:rPr>
          <w:rFonts w:ascii="Arial" w:eastAsia="Times New Roman" w:hAnsi="Arial"/>
          <w:color w:val="222222"/>
          <w:szCs w:val="24"/>
          <w:highlight w:val="white"/>
        </w:rPr>
        <w:t xml:space="preserve">Das, S., (2021). </w:t>
      </w:r>
      <w:r w:rsidRPr="006C79B2">
        <w:rPr>
          <w:rFonts w:ascii="Arial" w:eastAsia="Times New Roman" w:hAnsi="Arial"/>
          <w:i/>
          <w:color w:val="222222"/>
          <w:szCs w:val="24"/>
          <w:highlight w:val="white"/>
        </w:rPr>
        <w:t>Search engine optimization and marketing: A recipe for success in digital marketing</w:t>
      </w:r>
      <w:r w:rsidRPr="006C79B2">
        <w:rPr>
          <w:rFonts w:ascii="Arial" w:eastAsia="Times New Roman" w:hAnsi="Arial"/>
          <w:color w:val="222222"/>
          <w:szCs w:val="24"/>
          <w:highlight w:val="white"/>
        </w:rPr>
        <w:t>. Chapman and Hall/CRC.</w:t>
      </w:r>
      <w:hyperlink r:id="rId8">
        <w:r w:rsidRPr="006C79B2">
          <w:rPr>
            <w:rFonts w:ascii="Arial" w:eastAsia="Times New Roman" w:hAnsi="Arial"/>
            <w:color w:val="1155CC"/>
            <w:szCs w:val="24"/>
            <w:highlight w:val="white"/>
            <w:u w:val="single"/>
          </w:rPr>
          <w:t>https://www.taylorfrancis.com/books/mono/10.1201/9780429298509/search-engine-optimization-marketing-subhankar-das</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(Accessed: 27 November 2024)</w:t>
      </w:r>
    </w:p>
    <w:p w14:paraId="065D91B4" w14:textId="0502C7E5" w:rsidR="00D73FBC" w:rsidRPr="00DD1181" w:rsidRDefault="00D73FBC" w:rsidP="006C79B2">
      <w:pPr>
        <w:spacing w:before="240" w:after="240"/>
        <w:rPr>
          <w:rFonts w:ascii="Arial" w:eastAsia="Times New Roman" w:hAnsi="Arial"/>
          <w:szCs w:val="24"/>
          <w:highlight w:val="white"/>
        </w:rPr>
      </w:pPr>
      <w:r w:rsidRPr="006C79B2">
        <w:rPr>
          <w:rFonts w:ascii="Arial" w:eastAsia="Times New Roman" w:hAnsi="Arial"/>
          <w:color w:val="222222"/>
          <w:szCs w:val="24"/>
          <w:highlight w:val="white"/>
        </w:rPr>
        <w:t xml:space="preserve">De Veirman, M., Hudders, L. and Nelson, M.R., (2019). What is influencer marketing and how does it target children? A review and direction for future research. </w:t>
      </w:r>
      <w:r w:rsidRPr="006C79B2">
        <w:rPr>
          <w:rFonts w:ascii="Arial" w:eastAsia="Times New Roman" w:hAnsi="Arial"/>
          <w:i/>
          <w:color w:val="222222"/>
          <w:szCs w:val="24"/>
          <w:highlight w:val="white"/>
        </w:rPr>
        <w:t>Frontiers in psychology</w:t>
      </w:r>
      <w:r w:rsidRPr="006C79B2">
        <w:rPr>
          <w:rFonts w:ascii="Arial" w:eastAsia="Times New Roman" w:hAnsi="Arial"/>
          <w:color w:val="222222"/>
          <w:szCs w:val="24"/>
          <w:highlight w:val="white"/>
        </w:rPr>
        <w:t xml:space="preserve">, </w:t>
      </w:r>
      <w:r w:rsidRPr="006C79B2">
        <w:rPr>
          <w:rFonts w:ascii="Arial" w:eastAsia="Times New Roman" w:hAnsi="Arial"/>
          <w:i/>
          <w:color w:val="222222"/>
          <w:szCs w:val="24"/>
          <w:highlight w:val="white"/>
        </w:rPr>
        <w:t>10</w:t>
      </w:r>
      <w:r w:rsidRPr="006C79B2">
        <w:rPr>
          <w:rFonts w:ascii="Arial" w:eastAsia="Times New Roman" w:hAnsi="Arial"/>
          <w:color w:val="222222"/>
          <w:szCs w:val="24"/>
          <w:highlight w:val="white"/>
        </w:rPr>
        <w:t>, p.498106.</w:t>
      </w:r>
      <w:hyperlink r:id="rId9">
        <w:r w:rsidRPr="006C79B2">
          <w:rPr>
            <w:rFonts w:ascii="Arial" w:eastAsia="Times New Roman" w:hAnsi="Arial"/>
            <w:color w:val="1155CC"/>
            <w:szCs w:val="24"/>
            <w:highlight w:val="white"/>
            <w:u w:val="single"/>
          </w:rPr>
          <w:t>https://www.frontiersin.org/journals/psychology/articles/10.3389/fpsyg.2019.02685/full?trk=public_post_comment-text</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 xml:space="preserve">(Accessed: 26 November 2024) </w:t>
      </w:r>
    </w:p>
    <w:p w14:paraId="4EAB57EB" w14:textId="7ED32133" w:rsidR="00D73FBC" w:rsidRPr="006C79B2" w:rsidRDefault="00D73FBC" w:rsidP="006C79B2">
      <w:pPr>
        <w:spacing w:before="240" w:after="240"/>
        <w:rPr>
          <w:rFonts w:ascii="Arial" w:eastAsia="Times New Roman" w:hAnsi="Arial"/>
          <w:szCs w:val="24"/>
        </w:rPr>
      </w:pPr>
      <w:r w:rsidRPr="006C79B2">
        <w:rPr>
          <w:rFonts w:ascii="Arial" w:eastAsia="Times New Roman" w:hAnsi="Arial"/>
          <w:szCs w:val="24"/>
        </w:rPr>
        <w:t xml:space="preserve">Dylanthomas, (2024). </w:t>
      </w:r>
      <w:r w:rsidRPr="006C79B2">
        <w:rPr>
          <w:rFonts w:ascii="Arial" w:eastAsia="Times New Roman" w:hAnsi="Arial"/>
          <w:i/>
          <w:szCs w:val="24"/>
        </w:rPr>
        <w:t>History of the Dylan Thomas Centre</w:t>
      </w:r>
      <w:r w:rsidRPr="006C79B2">
        <w:rPr>
          <w:rFonts w:ascii="Arial" w:eastAsia="Times New Roman" w:hAnsi="Arial"/>
          <w:szCs w:val="24"/>
        </w:rPr>
        <w:t xml:space="preserve"> </w:t>
      </w:r>
      <w:r w:rsidRPr="006C79B2">
        <w:rPr>
          <w:rFonts w:ascii="Arial" w:eastAsia="Times New Roman" w:hAnsi="Arial"/>
          <w:i/>
          <w:szCs w:val="24"/>
        </w:rPr>
        <w:t>DylanThomas.com</w:t>
      </w:r>
      <w:r w:rsidRPr="006C79B2">
        <w:rPr>
          <w:rFonts w:ascii="Arial" w:eastAsia="Times New Roman" w:hAnsi="Arial"/>
          <w:szCs w:val="24"/>
        </w:rPr>
        <w:t xml:space="preserve">. Available at: </w:t>
      </w:r>
      <w:hyperlink r:id="rId10" w:history="1">
        <w:r w:rsidR="00DD1181" w:rsidRPr="00F474F2">
          <w:rPr>
            <w:rStyle w:val="Hyperlink"/>
            <w:rFonts w:ascii="Arial" w:eastAsia="Times New Roman" w:hAnsi="Arial"/>
            <w:szCs w:val="24"/>
          </w:rPr>
          <w:t>https://www.dylanthomas.com/dylan-thomas-centre/history-dylan-thomas-centre/</w:t>
        </w:r>
      </w:hyperlink>
      <w:r w:rsidR="00DD1181">
        <w:rPr>
          <w:rFonts w:ascii="Arial" w:eastAsia="Times New Roman" w:hAnsi="Arial"/>
          <w:szCs w:val="24"/>
        </w:rPr>
        <w:t xml:space="preserve">, </w:t>
      </w:r>
      <w:r w:rsidRPr="006C79B2">
        <w:rPr>
          <w:rFonts w:ascii="Arial" w:eastAsia="Times New Roman" w:hAnsi="Arial"/>
          <w:szCs w:val="24"/>
        </w:rPr>
        <w:t xml:space="preserve"> (Accessed: </w:t>
      </w:r>
      <w:r w:rsidR="00DD1181">
        <w:rPr>
          <w:rFonts w:ascii="Arial" w:eastAsia="Times New Roman" w:hAnsi="Arial"/>
          <w:szCs w:val="24"/>
        </w:rPr>
        <w:t>25</w:t>
      </w:r>
      <w:r w:rsidRPr="006C79B2">
        <w:rPr>
          <w:rFonts w:ascii="Arial" w:eastAsia="Times New Roman" w:hAnsi="Arial"/>
          <w:szCs w:val="24"/>
        </w:rPr>
        <w:t xml:space="preserve"> November 2024). </w:t>
      </w:r>
    </w:p>
    <w:p w14:paraId="1E58AEAF" w14:textId="152DA895" w:rsidR="00D73FBC" w:rsidRPr="006C79B2" w:rsidRDefault="00D73FBC" w:rsidP="006C79B2">
      <w:pPr>
        <w:spacing w:before="240" w:after="240"/>
        <w:rPr>
          <w:rFonts w:ascii="Arial" w:eastAsia="Times New Roman" w:hAnsi="Arial"/>
          <w:szCs w:val="24"/>
        </w:rPr>
      </w:pPr>
      <w:r w:rsidRPr="006C79B2">
        <w:rPr>
          <w:rFonts w:ascii="Arial" w:eastAsia="Times New Roman" w:hAnsi="Arial"/>
          <w:szCs w:val="24"/>
        </w:rPr>
        <w:t xml:space="preserve">Gower holidays, (2018). </w:t>
      </w:r>
      <w:r w:rsidRPr="006C79B2">
        <w:rPr>
          <w:rFonts w:ascii="Arial" w:eastAsia="Times New Roman" w:hAnsi="Arial"/>
          <w:i/>
          <w:szCs w:val="24"/>
        </w:rPr>
        <w:t>Dylan Thomas Centre, Swansea</w:t>
      </w:r>
      <w:r w:rsidRPr="006C79B2">
        <w:rPr>
          <w:rFonts w:ascii="Arial" w:eastAsia="Times New Roman" w:hAnsi="Arial"/>
          <w:szCs w:val="24"/>
        </w:rPr>
        <w:t xml:space="preserve">| </w:t>
      </w:r>
      <w:r w:rsidRPr="006C79B2">
        <w:rPr>
          <w:rFonts w:ascii="Arial" w:eastAsia="Times New Roman" w:hAnsi="Arial"/>
          <w:i/>
          <w:szCs w:val="24"/>
        </w:rPr>
        <w:t>Gower Holidays</w:t>
      </w:r>
      <w:r w:rsidRPr="006C79B2">
        <w:rPr>
          <w:rFonts w:ascii="Arial" w:eastAsia="Times New Roman" w:hAnsi="Arial"/>
          <w:szCs w:val="24"/>
        </w:rPr>
        <w:t xml:space="preserve">. Available at: </w:t>
      </w:r>
      <w:hyperlink r:id="rId11" w:history="1">
        <w:r w:rsidR="00DD1181" w:rsidRPr="00F474F2">
          <w:rPr>
            <w:rStyle w:val="Hyperlink"/>
            <w:rFonts w:ascii="Arial" w:eastAsia="Times New Roman" w:hAnsi="Arial"/>
            <w:szCs w:val="24"/>
          </w:rPr>
          <w:t>https://www.gowerholidays.com/things-to-do-see/attractions/dylan-thomas-centre-somerset-place/</w:t>
        </w:r>
      </w:hyperlink>
      <w:r w:rsidR="00DD1181">
        <w:rPr>
          <w:rFonts w:ascii="Arial" w:eastAsia="Times New Roman" w:hAnsi="Arial"/>
          <w:szCs w:val="24"/>
        </w:rPr>
        <w:t xml:space="preserve">, </w:t>
      </w:r>
      <w:r w:rsidRPr="006C79B2">
        <w:rPr>
          <w:rFonts w:ascii="Arial" w:eastAsia="Times New Roman" w:hAnsi="Arial"/>
          <w:szCs w:val="24"/>
        </w:rPr>
        <w:t xml:space="preserve"> (Accessed: </w:t>
      </w:r>
      <w:r w:rsidR="00DD1181">
        <w:rPr>
          <w:rFonts w:ascii="Arial" w:eastAsia="Times New Roman" w:hAnsi="Arial"/>
          <w:szCs w:val="24"/>
        </w:rPr>
        <w:t>2</w:t>
      </w:r>
      <w:r w:rsidRPr="006C79B2">
        <w:rPr>
          <w:rFonts w:ascii="Arial" w:eastAsia="Times New Roman" w:hAnsi="Arial"/>
          <w:szCs w:val="24"/>
        </w:rPr>
        <w:t xml:space="preserve">7 November 2024). </w:t>
      </w:r>
    </w:p>
    <w:p w14:paraId="4B324105" w14:textId="57C59F1C" w:rsidR="00D73FBC" w:rsidRPr="006C79B2" w:rsidRDefault="00D73FBC" w:rsidP="006C79B2">
      <w:pPr>
        <w:spacing w:before="240" w:after="240"/>
        <w:rPr>
          <w:rFonts w:ascii="Arial" w:eastAsia="Times New Roman" w:hAnsi="Arial"/>
          <w:color w:val="222222"/>
          <w:szCs w:val="24"/>
          <w:highlight w:val="white"/>
        </w:rPr>
      </w:pPr>
      <w:r w:rsidRPr="006C79B2">
        <w:rPr>
          <w:rFonts w:ascii="Arial" w:eastAsia="Times New Roman" w:hAnsi="Arial"/>
          <w:color w:val="222222"/>
          <w:szCs w:val="24"/>
          <w:highlight w:val="white"/>
        </w:rPr>
        <w:t xml:space="preserve">Institute of hospitality, (2024). </w:t>
      </w:r>
      <w:r w:rsidRPr="006C79B2">
        <w:rPr>
          <w:rFonts w:ascii="Arial" w:eastAsia="Times New Roman" w:hAnsi="Arial"/>
          <w:i/>
          <w:color w:val="222222"/>
          <w:szCs w:val="24"/>
          <w:highlight w:val="white"/>
        </w:rPr>
        <w:t>The Institute of Hospitality is the global professional body for hospitality</w:t>
      </w:r>
      <w:r w:rsidRPr="006C79B2">
        <w:rPr>
          <w:rFonts w:ascii="Arial" w:eastAsia="Times New Roman" w:hAnsi="Arial"/>
          <w:color w:val="222222"/>
          <w:szCs w:val="24"/>
          <w:highlight w:val="white"/>
        </w:rPr>
        <w:t xml:space="preserve">| </w:t>
      </w:r>
      <w:r w:rsidRPr="006C79B2">
        <w:rPr>
          <w:rFonts w:ascii="Arial" w:eastAsia="Times New Roman" w:hAnsi="Arial"/>
          <w:i/>
          <w:color w:val="222222"/>
          <w:szCs w:val="24"/>
          <w:highlight w:val="white"/>
        </w:rPr>
        <w:t>Institute of Hospitality</w:t>
      </w:r>
      <w:r w:rsidRPr="006C79B2">
        <w:rPr>
          <w:rFonts w:ascii="Arial" w:eastAsia="Times New Roman" w:hAnsi="Arial"/>
          <w:color w:val="222222"/>
          <w:szCs w:val="24"/>
          <w:highlight w:val="white"/>
        </w:rPr>
        <w:t xml:space="preserve">. Available at: </w:t>
      </w:r>
      <w:hyperlink r:id="rId12" w:history="1">
        <w:r w:rsidR="00DD1181" w:rsidRPr="00F474F2">
          <w:rPr>
            <w:rStyle w:val="Hyperlink"/>
            <w:rFonts w:ascii="Arial" w:eastAsia="Times New Roman" w:hAnsi="Arial"/>
            <w:szCs w:val="24"/>
            <w:highlight w:val="white"/>
          </w:rPr>
          <w:t>http://www.instituteofhospitality.org/,m</w:t>
        </w:r>
      </w:hyperlink>
      <w:r w:rsidR="00DD1181">
        <w:rPr>
          <w:rFonts w:ascii="Arial" w:eastAsia="Times New Roman" w:hAnsi="Arial"/>
          <w:color w:val="222222"/>
          <w:szCs w:val="24"/>
          <w:highlight w:val="white"/>
        </w:rPr>
        <w:t xml:space="preserve"> </w:t>
      </w:r>
      <w:r w:rsidRPr="006C79B2">
        <w:rPr>
          <w:rFonts w:ascii="Arial" w:eastAsia="Times New Roman" w:hAnsi="Arial"/>
          <w:color w:val="222222"/>
          <w:szCs w:val="24"/>
          <w:highlight w:val="white"/>
        </w:rPr>
        <w:t xml:space="preserve">(Accessed: </w:t>
      </w:r>
      <w:r w:rsidR="00DD1181">
        <w:rPr>
          <w:rFonts w:ascii="Arial" w:eastAsia="Times New Roman" w:hAnsi="Arial"/>
          <w:color w:val="222222"/>
          <w:szCs w:val="24"/>
          <w:highlight w:val="white"/>
        </w:rPr>
        <w:t>2</w:t>
      </w:r>
      <w:r w:rsidRPr="006C79B2">
        <w:rPr>
          <w:rFonts w:ascii="Arial" w:eastAsia="Times New Roman" w:hAnsi="Arial"/>
          <w:color w:val="222222"/>
          <w:szCs w:val="24"/>
          <w:highlight w:val="white"/>
        </w:rPr>
        <w:t xml:space="preserve">7 November 2024). </w:t>
      </w:r>
    </w:p>
    <w:p w14:paraId="61F547AA" w14:textId="6A20516C" w:rsidR="00D73FBC" w:rsidRPr="00DD1181" w:rsidRDefault="00D73FBC" w:rsidP="006C79B2">
      <w:pPr>
        <w:spacing w:before="240" w:after="240"/>
        <w:rPr>
          <w:rFonts w:ascii="Arial" w:eastAsia="Times New Roman" w:hAnsi="Arial"/>
          <w:szCs w:val="24"/>
          <w:highlight w:val="white"/>
          <w:u w:val="single"/>
        </w:rPr>
      </w:pPr>
      <w:r w:rsidRPr="006C79B2">
        <w:rPr>
          <w:rFonts w:ascii="Arial" w:eastAsia="Times New Roman" w:hAnsi="Arial"/>
          <w:color w:val="222222"/>
          <w:szCs w:val="24"/>
          <w:highlight w:val="white"/>
        </w:rPr>
        <w:t xml:space="preserve">Juanna, A., Monoarfa, M.A.S., Podungge, R. and Tantawi, R., (2024). Identification of Trends in Business Promotion and Marketing Using Video-Based Content on Social Media. </w:t>
      </w:r>
      <w:r w:rsidRPr="006C79B2">
        <w:rPr>
          <w:rFonts w:ascii="Arial" w:eastAsia="Times New Roman" w:hAnsi="Arial"/>
          <w:i/>
          <w:color w:val="222222"/>
          <w:szCs w:val="24"/>
          <w:highlight w:val="white"/>
        </w:rPr>
        <w:t>Jambura Science of Management</w:t>
      </w:r>
      <w:r w:rsidRPr="006C79B2">
        <w:rPr>
          <w:rFonts w:ascii="Arial" w:eastAsia="Times New Roman" w:hAnsi="Arial"/>
          <w:color w:val="222222"/>
          <w:szCs w:val="24"/>
          <w:highlight w:val="white"/>
        </w:rPr>
        <w:t xml:space="preserve">, </w:t>
      </w:r>
      <w:r w:rsidRPr="006C79B2">
        <w:rPr>
          <w:rFonts w:ascii="Arial" w:eastAsia="Times New Roman" w:hAnsi="Arial"/>
          <w:i/>
          <w:color w:val="222222"/>
          <w:szCs w:val="24"/>
          <w:highlight w:val="white"/>
        </w:rPr>
        <w:t>6</w:t>
      </w:r>
      <w:r w:rsidRPr="006C79B2">
        <w:rPr>
          <w:rFonts w:ascii="Arial" w:eastAsia="Times New Roman" w:hAnsi="Arial"/>
          <w:color w:val="222222"/>
          <w:szCs w:val="24"/>
          <w:highlight w:val="white"/>
        </w:rPr>
        <w:t>(2), pp.88-103.</w:t>
      </w:r>
      <w:hyperlink r:id="rId13">
        <w:r w:rsidRPr="006C79B2">
          <w:rPr>
            <w:rFonts w:ascii="Arial" w:eastAsia="Times New Roman" w:hAnsi="Arial"/>
            <w:color w:val="1155CC"/>
            <w:szCs w:val="24"/>
            <w:highlight w:val="white"/>
            <w:u w:val="single"/>
          </w:rPr>
          <w:t>https://ejurnal.ung.ac.id/index.php/jsm/article/view/23966</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 xml:space="preserve">(Accessed: 27 November 2024) </w:t>
      </w:r>
    </w:p>
    <w:p w14:paraId="30CBAE5D" w14:textId="77777777" w:rsidR="00D73FBC" w:rsidRPr="006C79B2" w:rsidRDefault="00D73FBC" w:rsidP="006C79B2">
      <w:pPr>
        <w:spacing w:before="240" w:after="240"/>
        <w:rPr>
          <w:rFonts w:ascii="Arial" w:eastAsia="Times New Roman" w:hAnsi="Arial"/>
          <w:color w:val="222222"/>
          <w:szCs w:val="24"/>
          <w:highlight w:val="white"/>
        </w:rPr>
      </w:pPr>
      <w:r w:rsidRPr="006C79B2">
        <w:rPr>
          <w:rFonts w:ascii="Arial" w:eastAsia="Times New Roman" w:hAnsi="Arial"/>
          <w:color w:val="222222"/>
          <w:szCs w:val="24"/>
          <w:highlight w:val="white"/>
        </w:rPr>
        <w:lastRenderedPageBreak/>
        <w:t>Kotler P, Armstrong G, Harris, LC, Piercy N (2019), Principles of Marketing, 8th ed., Pearson, London</w:t>
      </w:r>
    </w:p>
    <w:p w14:paraId="10ECED0C" w14:textId="77777777" w:rsidR="00D73FBC" w:rsidRPr="006C79B2" w:rsidRDefault="00D73FBC" w:rsidP="006C79B2">
      <w:pPr>
        <w:spacing w:before="240" w:after="240"/>
        <w:rPr>
          <w:rFonts w:ascii="Arial" w:eastAsia="Times New Roman" w:hAnsi="Arial"/>
          <w:color w:val="222222"/>
          <w:szCs w:val="24"/>
        </w:rPr>
      </w:pPr>
      <w:r w:rsidRPr="006C79B2">
        <w:rPr>
          <w:rFonts w:ascii="Arial" w:eastAsia="Times New Roman" w:hAnsi="Arial"/>
          <w:color w:val="222222"/>
          <w:szCs w:val="24"/>
          <w:highlight w:val="white"/>
        </w:rPr>
        <w:t>Kotler, P., Armstrong, G. &amp; Opresnik, M.O., (2018) Principles of Marketing Seventeenth, global., Pearson, London.</w:t>
      </w:r>
    </w:p>
    <w:p w14:paraId="6C4E8EDE" w14:textId="574330B8" w:rsidR="00D73FBC" w:rsidRPr="00DD1181" w:rsidRDefault="00D73FBC" w:rsidP="006C79B2">
      <w:pPr>
        <w:spacing w:before="240" w:after="240"/>
        <w:rPr>
          <w:rFonts w:ascii="Arial" w:eastAsia="Times New Roman" w:hAnsi="Arial"/>
          <w:szCs w:val="24"/>
          <w:highlight w:val="white"/>
        </w:rPr>
      </w:pPr>
      <w:r w:rsidRPr="006C79B2">
        <w:rPr>
          <w:rFonts w:ascii="Arial" w:eastAsia="Times New Roman" w:hAnsi="Arial"/>
          <w:color w:val="222222"/>
          <w:szCs w:val="24"/>
          <w:highlight w:val="white"/>
        </w:rPr>
        <w:t xml:space="preserve">Thorgren, E., Mohammadinodooshan, A. and Carlsson, N., (2024), May. Temporal Dynamics of User Engagement on Instagram: A Comparative Analysis of Album, Photo, and Video Interactions. In </w:t>
      </w:r>
      <w:r w:rsidRPr="006C79B2">
        <w:rPr>
          <w:rFonts w:ascii="Arial" w:eastAsia="Times New Roman" w:hAnsi="Arial"/>
          <w:i/>
          <w:color w:val="222222"/>
          <w:szCs w:val="24"/>
          <w:highlight w:val="white"/>
        </w:rPr>
        <w:t>Proceedings of the 16th ACM Web Science Conference</w:t>
      </w:r>
      <w:r w:rsidRPr="006C79B2">
        <w:rPr>
          <w:rFonts w:ascii="Arial" w:eastAsia="Times New Roman" w:hAnsi="Arial"/>
          <w:color w:val="222222"/>
          <w:szCs w:val="24"/>
          <w:highlight w:val="white"/>
        </w:rPr>
        <w:t xml:space="preserve"> (pp. 224-234).</w:t>
      </w:r>
      <w:hyperlink r:id="rId14">
        <w:r w:rsidRPr="006C79B2">
          <w:rPr>
            <w:rFonts w:ascii="Arial" w:eastAsia="Times New Roman" w:hAnsi="Arial"/>
            <w:color w:val="1155CC"/>
            <w:szCs w:val="24"/>
            <w:highlight w:val="white"/>
            <w:u w:val="single"/>
          </w:rPr>
          <w:t>https://dl.acm.org/Doi/abs/10.1145/3614419.3644029</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(Accessed: 28 November 2024)</w:t>
      </w:r>
    </w:p>
    <w:p w14:paraId="1CCBCC9E" w14:textId="6743648A" w:rsidR="00D73FBC" w:rsidRPr="00DD1181" w:rsidRDefault="00D73FBC" w:rsidP="006C79B2">
      <w:pPr>
        <w:spacing w:before="240" w:after="240"/>
        <w:rPr>
          <w:rFonts w:ascii="Arial" w:eastAsia="Times New Roman" w:hAnsi="Arial"/>
          <w:szCs w:val="24"/>
          <w:highlight w:val="white"/>
        </w:rPr>
      </w:pPr>
      <w:r w:rsidRPr="006C79B2">
        <w:rPr>
          <w:rFonts w:ascii="Arial" w:eastAsia="Times New Roman" w:hAnsi="Arial"/>
          <w:color w:val="222222"/>
          <w:szCs w:val="24"/>
          <w:highlight w:val="white"/>
        </w:rPr>
        <w:t xml:space="preserve">Tuten, T.L., (2023). </w:t>
      </w:r>
      <w:r w:rsidRPr="006C79B2">
        <w:rPr>
          <w:rFonts w:ascii="Arial" w:eastAsia="Times New Roman" w:hAnsi="Arial"/>
          <w:i/>
          <w:color w:val="222222"/>
          <w:szCs w:val="24"/>
          <w:highlight w:val="white"/>
        </w:rPr>
        <w:t>Social media marketing</w:t>
      </w:r>
      <w:r w:rsidRPr="006C79B2">
        <w:rPr>
          <w:rFonts w:ascii="Arial" w:eastAsia="Times New Roman" w:hAnsi="Arial"/>
          <w:color w:val="222222"/>
          <w:szCs w:val="24"/>
          <w:highlight w:val="white"/>
        </w:rPr>
        <w:t>. Sage publications limited.</w:t>
      </w:r>
      <w:hyperlink r:id="rId15" w:anchor="v=onepage&amp;q=social%20media%20promotion&amp;f=false">
        <w:r w:rsidRPr="006C79B2">
          <w:rPr>
            <w:rFonts w:ascii="Arial" w:eastAsia="Times New Roman" w:hAnsi="Arial"/>
            <w:color w:val="1155CC"/>
            <w:szCs w:val="24"/>
            <w:highlight w:val="white"/>
            <w:u w:val="single"/>
          </w:rPr>
          <w:t>https://books.google.co.in/books?hl=en&amp;lr=&amp;id=1D_JEAAAQBAJ&amp;oi=fnd&amp;pg=PT13&amp;dq=social+media+promotion+&amp;ots=z3-rNFf55W&amp;sig=rgjnivH42EjBMIkz9B3a5W6-UkU&amp;redir_esc=y#v=onepage&amp;q=social%20media%20promotion&amp;f=false</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(Accessed: 28 November 2024)</w:t>
      </w:r>
    </w:p>
    <w:p w14:paraId="51758783" w14:textId="77777777" w:rsidR="00D73FBC" w:rsidRPr="006C79B2" w:rsidRDefault="00D73FBC" w:rsidP="006C79B2">
      <w:pPr>
        <w:spacing w:before="240" w:after="240"/>
        <w:rPr>
          <w:rFonts w:ascii="Arial" w:eastAsia="Times New Roman" w:hAnsi="Arial"/>
          <w:szCs w:val="24"/>
        </w:rPr>
      </w:pPr>
      <w:r w:rsidRPr="006C79B2">
        <w:rPr>
          <w:rFonts w:ascii="Arial" w:eastAsia="Times New Roman" w:hAnsi="Arial"/>
          <w:szCs w:val="24"/>
        </w:rPr>
        <w:t xml:space="preserve">Vivian Hall, (2024). </w:t>
      </w:r>
      <w:r w:rsidRPr="006C79B2">
        <w:rPr>
          <w:rFonts w:ascii="Arial" w:eastAsia="Times New Roman" w:hAnsi="Arial"/>
          <w:i/>
          <w:szCs w:val="24"/>
        </w:rPr>
        <w:t>The Vivian Hall: At the heart of black pill village</w:t>
      </w:r>
      <w:r w:rsidRPr="006C79B2">
        <w:rPr>
          <w:rFonts w:ascii="Arial" w:eastAsia="Times New Roman" w:hAnsi="Arial"/>
          <w:szCs w:val="24"/>
        </w:rPr>
        <w:t xml:space="preserve">| </w:t>
      </w:r>
      <w:r w:rsidRPr="006C79B2">
        <w:rPr>
          <w:rFonts w:ascii="Arial" w:eastAsia="Times New Roman" w:hAnsi="Arial"/>
          <w:i/>
          <w:szCs w:val="24"/>
        </w:rPr>
        <w:t>The Vivian Hall | At the heart of Black pill village</w:t>
      </w:r>
      <w:r w:rsidRPr="006C79B2">
        <w:rPr>
          <w:rFonts w:ascii="Arial" w:eastAsia="Times New Roman" w:hAnsi="Arial"/>
          <w:szCs w:val="24"/>
        </w:rPr>
        <w:t xml:space="preserve">. Available at: https://www.vivianhall.org/ (Accessed: 07 November 2024). </w:t>
      </w:r>
    </w:p>
    <w:p w14:paraId="24DC9CAF" w14:textId="5AEFC0DC" w:rsidR="00D73FBC" w:rsidRPr="00DD1181" w:rsidRDefault="00D73FBC" w:rsidP="006C79B2">
      <w:pPr>
        <w:spacing w:before="240" w:after="240"/>
        <w:rPr>
          <w:rFonts w:ascii="Arial" w:eastAsia="Times New Roman" w:hAnsi="Arial"/>
          <w:szCs w:val="24"/>
          <w:highlight w:val="white"/>
        </w:rPr>
      </w:pPr>
      <w:r w:rsidRPr="006C79B2">
        <w:rPr>
          <w:rFonts w:ascii="Arial" w:eastAsia="Times New Roman" w:hAnsi="Arial"/>
          <w:color w:val="222222"/>
          <w:szCs w:val="24"/>
          <w:highlight w:val="white"/>
        </w:rPr>
        <w:t xml:space="preserve">Yost, E., Zhang, T. and Qi, R., (2021). The power of engagement: Understanding active social media engagement and the impact on sales in the hospitality industry. </w:t>
      </w:r>
      <w:r w:rsidRPr="006C79B2">
        <w:rPr>
          <w:rFonts w:ascii="Arial" w:eastAsia="Times New Roman" w:hAnsi="Arial"/>
          <w:i/>
          <w:color w:val="222222"/>
          <w:szCs w:val="24"/>
          <w:highlight w:val="white"/>
        </w:rPr>
        <w:t>Journal of Hospitality and Tourism Management</w:t>
      </w:r>
      <w:r w:rsidRPr="006C79B2">
        <w:rPr>
          <w:rFonts w:ascii="Arial" w:eastAsia="Times New Roman" w:hAnsi="Arial"/>
          <w:color w:val="222222"/>
          <w:szCs w:val="24"/>
          <w:highlight w:val="white"/>
        </w:rPr>
        <w:t xml:space="preserve">, </w:t>
      </w:r>
      <w:r w:rsidRPr="006C79B2">
        <w:rPr>
          <w:rFonts w:ascii="Arial" w:eastAsia="Times New Roman" w:hAnsi="Arial"/>
          <w:i/>
          <w:color w:val="222222"/>
          <w:szCs w:val="24"/>
          <w:highlight w:val="white"/>
        </w:rPr>
        <w:t>46</w:t>
      </w:r>
      <w:r w:rsidRPr="006C79B2">
        <w:rPr>
          <w:rFonts w:ascii="Arial" w:eastAsia="Times New Roman" w:hAnsi="Arial"/>
          <w:color w:val="222222"/>
          <w:szCs w:val="24"/>
          <w:highlight w:val="white"/>
        </w:rPr>
        <w:t>, pp.83-95.</w:t>
      </w:r>
      <w:hyperlink r:id="rId16">
        <w:r w:rsidRPr="006C79B2">
          <w:rPr>
            <w:rFonts w:ascii="Arial" w:eastAsia="Times New Roman" w:hAnsi="Arial"/>
            <w:color w:val="1155CC"/>
            <w:szCs w:val="24"/>
            <w:highlight w:val="white"/>
            <w:u w:val="single"/>
          </w:rPr>
          <w:t>https://www.sciencedirect.com/science/article/abs/pii/S1447677020302242</w:t>
        </w:r>
      </w:hyperlink>
      <w:r w:rsidR="00DD1181">
        <w:rPr>
          <w:rFonts w:ascii="Arial" w:eastAsia="Times New Roman" w:hAnsi="Arial"/>
          <w:color w:val="1155CC"/>
          <w:szCs w:val="24"/>
          <w:highlight w:val="white"/>
          <w:u w:val="single"/>
        </w:rPr>
        <w:t xml:space="preserve">, </w:t>
      </w:r>
      <w:r w:rsidR="00DD1181">
        <w:rPr>
          <w:rFonts w:ascii="Arial" w:eastAsia="Times New Roman" w:hAnsi="Arial"/>
          <w:szCs w:val="24"/>
          <w:highlight w:val="white"/>
          <w:u w:val="single"/>
        </w:rPr>
        <w:t>(Accessed: 29 November 2024)</w:t>
      </w:r>
    </w:p>
    <w:p w14:paraId="3E73B539" w14:textId="77777777" w:rsidR="00D73FBC" w:rsidRPr="006C79B2" w:rsidRDefault="00D73FBC" w:rsidP="006C79B2">
      <w:pPr>
        <w:spacing w:before="240" w:after="240"/>
        <w:rPr>
          <w:rFonts w:ascii="Arial" w:eastAsia="Times New Roman" w:hAnsi="Arial"/>
          <w:color w:val="222222"/>
          <w:szCs w:val="24"/>
          <w:highlight w:val="white"/>
        </w:rPr>
      </w:pPr>
      <w:r w:rsidRPr="006C79B2">
        <w:rPr>
          <w:rFonts w:ascii="Arial" w:hAnsi="Arial"/>
          <w:szCs w:val="24"/>
        </w:rPr>
        <w:br w:type="page"/>
      </w:r>
    </w:p>
    <w:p w14:paraId="66E591CF" w14:textId="77777777" w:rsidR="00D73FBC" w:rsidRPr="00203F7D" w:rsidRDefault="00D73FBC" w:rsidP="00D73FBC">
      <w:pPr>
        <w:spacing w:before="240" w:after="240"/>
        <w:rPr>
          <w:rFonts w:ascii="Arial" w:eastAsia="Times New Roman" w:hAnsi="Arial"/>
          <w:color w:val="222222"/>
          <w:szCs w:val="24"/>
          <w:highlight w:val="white"/>
        </w:rPr>
      </w:pPr>
    </w:p>
    <w:p w14:paraId="13BF2EFA" w14:textId="77777777" w:rsidR="000A43B7" w:rsidRDefault="000A43B7"/>
    <w:sectPr w:rsidR="000A4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5D554F"/>
    <w:multiLevelType w:val="multilevel"/>
    <w:tmpl w:val="ECB8E0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46167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BC"/>
    <w:rsid w:val="000A43B7"/>
    <w:rsid w:val="005917D5"/>
    <w:rsid w:val="006C79B2"/>
    <w:rsid w:val="00BE3D3D"/>
    <w:rsid w:val="00CF25C2"/>
    <w:rsid w:val="00D679FF"/>
    <w:rsid w:val="00D73FBC"/>
    <w:rsid w:val="00DD1181"/>
    <w:rsid w:val="00E11C00"/>
    <w:rsid w:val="00E234A1"/>
    <w:rsid w:val="00E63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B8D6"/>
  <w15:chartTrackingRefBased/>
  <w15:docId w15:val="{34E573A7-28FB-4245-B108-BAEFDEFFB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FBC"/>
    <w:pPr>
      <w:spacing w:after="0" w:line="360" w:lineRule="auto"/>
      <w:jc w:val="both"/>
    </w:pPr>
    <w:rPr>
      <w:rFonts w:ascii="Times New Roman" w:eastAsia="Arial" w:hAnsi="Times New Roman" w:cs="Arial"/>
      <w:kern w:val="0"/>
      <w:sz w:val="24"/>
      <w:lang w:eastAsia="zh-CN"/>
      <w14:ligatures w14:val="none"/>
    </w:rPr>
  </w:style>
  <w:style w:type="paragraph" w:styleId="Heading1">
    <w:name w:val="heading 1"/>
    <w:basedOn w:val="Normal"/>
    <w:next w:val="Normal"/>
    <w:link w:val="Heading1Char"/>
    <w:uiPriority w:val="9"/>
    <w:qFormat/>
    <w:rsid w:val="00D73F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3F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73F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73F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3F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3F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3F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73F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73F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3F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3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BC"/>
    <w:rPr>
      <w:rFonts w:eastAsiaTheme="majorEastAsia" w:cstheme="majorBidi"/>
      <w:color w:val="272727" w:themeColor="text1" w:themeTint="D8"/>
    </w:rPr>
  </w:style>
  <w:style w:type="paragraph" w:styleId="Title">
    <w:name w:val="Title"/>
    <w:basedOn w:val="Normal"/>
    <w:next w:val="Normal"/>
    <w:link w:val="TitleChar"/>
    <w:uiPriority w:val="10"/>
    <w:qFormat/>
    <w:rsid w:val="00D73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BC"/>
    <w:pPr>
      <w:spacing w:before="160"/>
      <w:jc w:val="center"/>
    </w:pPr>
    <w:rPr>
      <w:i/>
      <w:iCs/>
      <w:color w:val="404040" w:themeColor="text1" w:themeTint="BF"/>
    </w:rPr>
  </w:style>
  <w:style w:type="character" w:customStyle="1" w:styleId="QuoteChar">
    <w:name w:val="Quote Char"/>
    <w:basedOn w:val="DefaultParagraphFont"/>
    <w:link w:val="Quote"/>
    <w:uiPriority w:val="29"/>
    <w:rsid w:val="00D73FBC"/>
    <w:rPr>
      <w:i/>
      <w:iCs/>
      <w:color w:val="404040" w:themeColor="text1" w:themeTint="BF"/>
    </w:rPr>
  </w:style>
  <w:style w:type="paragraph" w:styleId="ListParagraph">
    <w:name w:val="List Paragraph"/>
    <w:basedOn w:val="Normal"/>
    <w:uiPriority w:val="34"/>
    <w:qFormat/>
    <w:rsid w:val="00D73FBC"/>
    <w:pPr>
      <w:ind w:left="720"/>
      <w:contextualSpacing/>
    </w:pPr>
  </w:style>
  <w:style w:type="character" w:styleId="IntenseEmphasis">
    <w:name w:val="Intense Emphasis"/>
    <w:basedOn w:val="DefaultParagraphFont"/>
    <w:uiPriority w:val="21"/>
    <w:qFormat/>
    <w:rsid w:val="00D73FBC"/>
    <w:rPr>
      <w:i/>
      <w:iCs/>
      <w:color w:val="2F5496" w:themeColor="accent1" w:themeShade="BF"/>
    </w:rPr>
  </w:style>
  <w:style w:type="paragraph" w:styleId="IntenseQuote">
    <w:name w:val="Intense Quote"/>
    <w:basedOn w:val="Normal"/>
    <w:next w:val="Normal"/>
    <w:link w:val="IntenseQuoteChar"/>
    <w:uiPriority w:val="30"/>
    <w:qFormat/>
    <w:rsid w:val="00D73F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3FBC"/>
    <w:rPr>
      <w:i/>
      <w:iCs/>
      <w:color w:val="2F5496" w:themeColor="accent1" w:themeShade="BF"/>
    </w:rPr>
  </w:style>
  <w:style w:type="character" w:styleId="IntenseReference">
    <w:name w:val="Intense Reference"/>
    <w:basedOn w:val="DefaultParagraphFont"/>
    <w:uiPriority w:val="32"/>
    <w:qFormat/>
    <w:rsid w:val="00D73FBC"/>
    <w:rPr>
      <w:b/>
      <w:bCs/>
      <w:smallCaps/>
      <w:color w:val="2F5496" w:themeColor="accent1" w:themeShade="BF"/>
      <w:spacing w:val="5"/>
    </w:rPr>
  </w:style>
  <w:style w:type="character" w:styleId="Hyperlink">
    <w:name w:val="Hyperlink"/>
    <w:basedOn w:val="DefaultParagraphFont"/>
    <w:uiPriority w:val="99"/>
    <w:unhideWhenUsed/>
    <w:rsid w:val="00DD1181"/>
    <w:rPr>
      <w:color w:val="0563C1" w:themeColor="hyperlink"/>
      <w:u w:val="single"/>
    </w:rPr>
  </w:style>
  <w:style w:type="character" w:styleId="UnresolvedMention">
    <w:name w:val="Unresolved Mention"/>
    <w:basedOn w:val="DefaultParagraphFont"/>
    <w:uiPriority w:val="99"/>
    <w:semiHidden/>
    <w:unhideWhenUsed/>
    <w:rsid w:val="00DD1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1201/9780429298509/search-engine-optimization-marketing-subhankar-das" TargetMode="External"/><Relationship Id="rId13" Type="http://schemas.openxmlformats.org/officeDocument/2006/relationships/hyperlink" Target="https://ejurnal.ung.ac.id/index.php/jsm/article/view/2396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instituteofhospitality.org/,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m/science/article/abs/pii/S144767702030224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werholidays.com/things-to-do-see/attractions/dylan-thomas-centre-somerset-place/" TargetMode="External"/><Relationship Id="rId5" Type="http://schemas.openxmlformats.org/officeDocument/2006/relationships/image" Target="media/image1.png"/><Relationship Id="rId15" Type="http://schemas.openxmlformats.org/officeDocument/2006/relationships/hyperlink" Target="https://books.google.co.in/books?hl=en&amp;lr=&amp;id=1D_JEAAAQBAJ&amp;oi=fnd&amp;pg=PT13&amp;dq=social+media+promotion+&amp;ots=z3-rNFf55W&amp;sig=rgjnivH42EjBMIkz9B3a5W6-UkU&amp;redir_esc=y" TargetMode="External"/><Relationship Id="rId10" Type="http://schemas.openxmlformats.org/officeDocument/2006/relationships/hyperlink" Target="https://www.dylanthomas.com/dylan-thomas-centre/history-dylan-thomas-centre/" TargetMode="External"/><Relationship Id="rId4" Type="http://schemas.openxmlformats.org/officeDocument/2006/relationships/webSettings" Target="webSettings.xml"/><Relationship Id="rId9" Type="http://schemas.openxmlformats.org/officeDocument/2006/relationships/hyperlink" Target="https://www.frontiersin.org/journals/psychology/articles/10.3389/fpsyg.2019.02685/full?trk=public_post_comment-text" TargetMode="External"/><Relationship Id="rId14" Type="http://schemas.openxmlformats.org/officeDocument/2006/relationships/hyperlink" Target="https://dl.acm.org/doi/abs/10.1145/3614419.3644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Andreea Rosca (2009573)</dc:creator>
  <cp:keywords/>
  <dc:description/>
  <cp:lastModifiedBy>Nicoleta Andreea Rosca (2009573)</cp:lastModifiedBy>
  <cp:revision>3</cp:revision>
  <dcterms:created xsi:type="dcterms:W3CDTF">2024-12-01T19:02:00Z</dcterms:created>
  <dcterms:modified xsi:type="dcterms:W3CDTF">2024-12-01T20:12:00Z</dcterms:modified>
</cp:coreProperties>
</file>