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8BC26" w14:textId="77777777" w:rsidR="00123662" w:rsidRDefault="00123662" w:rsidP="00123662">
      <w:pPr>
        <w:ind w:firstLine="0"/>
        <w:contextualSpacing w:val="0"/>
        <w:rPr>
          <w:b/>
        </w:rPr>
      </w:pPr>
      <w:bookmarkStart w:id="0" w:name="_Hlk163053958"/>
    </w:p>
    <w:p w14:paraId="2336DD44" w14:textId="77777777" w:rsidR="007970BE" w:rsidRDefault="007970BE" w:rsidP="00123662">
      <w:pPr>
        <w:ind w:firstLine="0"/>
        <w:contextualSpacing w:val="0"/>
        <w:rPr>
          <w:b/>
        </w:rPr>
      </w:pPr>
    </w:p>
    <w:p w14:paraId="03104BF0" w14:textId="36222AE4" w:rsidR="0073727C" w:rsidRPr="00812287" w:rsidRDefault="0073727C" w:rsidP="0073727C">
      <w:pPr>
        <w:ind w:firstLine="0"/>
        <w:jc w:val="center"/>
        <w:rPr>
          <w:b/>
          <w:bCs/>
        </w:rPr>
      </w:pPr>
      <w:bookmarkStart w:id="1" w:name="_Hlk169107884"/>
      <w:bookmarkStart w:id="2" w:name="_Hlk162882859"/>
    </w:p>
    <w:p w14:paraId="199E8BE9" w14:textId="062ECD2D" w:rsidR="0073727C" w:rsidRPr="003004ED" w:rsidRDefault="0011389E" w:rsidP="003004ED">
      <w:pPr>
        <w:ind w:firstLine="0"/>
        <w:jc w:val="left"/>
        <w:rPr>
          <w:rFonts w:cs="Times New Roman"/>
          <w:sz w:val="32"/>
          <w:szCs w:val="32"/>
        </w:rPr>
      </w:pPr>
      <w:r w:rsidRPr="003004ED">
        <w:rPr>
          <w:rFonts w:cs="Times New Roman"/>
          <w:sz w:val="32"/>
          <w:szCs w:val="32"/>
        </w:rPr>
        <w:t xml:space="preserve">Title : </w:t>
      </w:r>
      <w:r w:rsidR="0073727C" w:rsidRPr="003004ED">
        <w:rPr>
          <w:rFonts w:cs="Times New Roman"/>
          <w:sz w:val="32"/>
          <w:szCs w:val="32"/>
        </w:rPr>
        <w:t xml:space="preserve">ENHANCING SUSTAINABLE PRACTICES AT </w:t>
      </w:r>
      <w:r w:rsidR="00FF70F4" w:rsidRPr="003004ED">
        <w:rPr>
          <w:rFonts w:cs="Times New Roman"/>
          <w:sz w:val="32"/>
          <w:szCs w:val="32"/>
        </w:rPr>
        <w:t>PREMIER INN</w:t>
      </w:r>
      <w:r w:rsidR="0073727C" w:rsidRPr="003004ED">
        <w:rPr>
          <w:rFonts w:cs="Times New Roman"/>
          <w:sz w:val="32"/>
          <w:szCs w:val="32"/>
        </w:rPr>
        <w:t>: ADDRESSING WATER MANAGEMENT GAPS THROUGH GREYWATER RECYCLING</w:t>
      </w:r>
    </w:p>
    <w:p w14:paraId="3DD98C52" w14:textId="7C6EB118" w:rsidR="008B0DE6" w:rsidRPr="003004ED" w:rsidRDefault="0011389E" w:rsidP="003004ED">
      <w:pPr>
        <w:ind w:firstLine="0"/>
        <w:contextualSpacing w:val="0"/>
        <w:jc w:val="left"/>
        <w:rPr>
          <w:rFonts w:cs="Times New Roman"/>
          <w:sz w:val="32"/>
          <w:szCs w:val="32"/>
        </w:rPr>
      </w:pPr>
      <w:r w:rsidRPr="003004ED">
        <w:rPr>
          <w:rFonts w:cs="Times New Roman"/>
          <w:sz w:val="32"/>
          <w:szCs w:val="32"/>
        </w:rPr>
        <w:t xml:space="preserve">Student name: Carolina </w:t>
      </w:r>
      <w:proofErr w:type="spellStart"/>
      <w:r w:rsidRPr="003004ED">
        <w:rPr>
          <w:rFonts w:cs="Times New Roman"/>
          <w:sz w:val="32"/>
          <w:szCs w:val="32"/>
        </w:rPr>
        <w:t>Zastavnitchi</w:t>
      </w:r>
      <w:proofErr w:type="spellEnd"/>
    </w:p>
    <w:p w14:paraId="5E582358" w14:textId="0BDD0252" w:rsidR="0011389E" w:rsidRPr="003004ED" w:rsidRDefault="0011389E" w:rsidP="003004ED">
      <w:pPr>
        <w:ind w:firstLine="0"/>
        <w:contextualSpacing w:val="0"/>
        <w:jc w:val="left"/>
        <w:rPr>
          <w:rFonts w:cs="Times New Roman"/>
          <w:sz w:val="32"/>
          <w:szCs w:val="32"/>
        </w:rPr>
      </w:pPr>
      <w:r w:rsidRPr="003004ED">
        <w:rPr>
          <w:rFonts w:cs="Times New Roman"/>
          <w:sz w:val="32"/>
          <w:szCs w:val="32"/>
        </w:rPr>
        <w:t>Student number: 2233507</w:t>
      </w:r>
    </w:p>
    <w:p w14:paraId="2420A1B4" w14:textId="43FDF281" w:rsidR="0011389E" w:rsidRPr="003004ED" w:rsidRDefault="005A2463" w:rsidP="003004ED">
      <w:pPr>
        <w:ind w:firstLine="0"/>
        <w:contextualSpacing w:val="0"/>
        <w:jc w:val="left"/>
        <w:rPr>
          <w:rFonts w:cs="Times New Roman"/>
          <w:sz w:val="32"/>
          <w:szCs w:val="32"/>
        </w:rPr>
      </w:pPr>
      <w:r w:rsidRPr="003004ED">
        <w:rPr>
          <w:rFonts w:cs="Times New Roman"/>
          <w:sz w:val="32"/>
          <w:szCs w:val="32"/>
        </w:rPr>
        <w:t>Lecturer name: Lisa Knight</w:t>
      </w:r>
    </w:p>
    <w:p w14:paraId="25B725B9" w14:textId="1B361C13" w:rsidR="005A2463" w:rsidRPr="003004ED" w:rsidRDefault="005A2463" w:rsidP="003004ED">
      <w:pPr>
        <w:ind w:firstLine="0"/>
        <w:contextualSpacing w:val="0"/>
        <w:jc w:val="left"/>
        <w:rPr>
          <w:rFonts w:cs="Times New Roman"/>
          <w:sz w:val="32"/>
          <w:szCs w:val="32"/>
        </w:rPr>
      </w:pPr>
      <w:r w:rsidRPr="003004ED">
        <w:rPr>
          <w:rFonts w:cs="Times New Roman"/>
          <w:sz w:val="32"/>
          <w:szCs w:val="32"/>
        </w:rPr>
        <w:t>Date: 13.11.2024</w:t>
      </w:r>
    </w:p>
    <w:p w14:paraId="76CD4393" w14:textId="119771CE" w:rsidR="005A2463" w:rsidRPr="003004ED" w:rsidRDefault="005A2463" w:rsidP="003004ED">
      <w:pPr>
        <w:ind w:firstLine="0"/>
        <w:contextualSpacing w:val="0"/>
        <w:jc w:val="left"/>
        <w:rPr>
          <w:rFonts w:cs="Times New Roman"/>
          <w:sz w:val="32"/>
          <w:szCs w:val="32"/>
        </w:rPr>
      </w:pPr>
      <w:r w:rsidRPr="003004ED">
        <w:rPr>
          <w:rFonts w:cs="Times New Roman"/>
          <w:sz w:val="32"/>
          <w:szCs w:val="32"/>
        </w:rPr>
        <w:t xml:space="preserve">Module name: </w:t>
      </w:r>
      <w:r w:rsidR="007E7FAB" w:rsidRPr="003004ED">
        <w:rPr>
          <w:rFonts w:cs="Times New Roman"/>
          <w:sz w:val="32"/>
          <w:szCs w:val="32"/>
        </w:rPr>
        <w:t xml:space="preserve">Sustainable Hospitality &amp; </w:t>
      </w:r>
      <w:r w:rsidR="003004ED" w:rsidRPr="003004ED">
        <w:rPr>
          <w:rFonts w:cs="Times New Roman"/>
          <w:sz w:val="32"/>
          <w:szCs w:val="32"/>
        </w:rPr>
        <w:t>Tourism</w:t>
      </w:r>
      <w:r w:rsidR="007E7FAB" w:rsidRPr="003004ED">
        <w:rPr>
          <w:rFonts w:cs="Times New Roman"/>
          <w:sz w:val="32"/>
          <w:szCs w:val="32"/>
        </w:rPr>
        <w:t xml:space="preserve"> </w:t>
      </w:r>
      <w:r w:rsidR="003004ED" w:rsidRPr="003004ED">
        <w:rPr>
          <w:rFonts w:cs="Times New Roman"/>
          <w:sz w:val="32"/>
          <w:szCs w:val="32"/>
        </w:rPr>
        <w:t>Management</w:t>
      </w:r>
    </w:p>
    <w:p w14:paraId="02CDC0A5" w14:textId="5AD26DC8" w:rsidR="004237D0" w:rsidRPr="003004ED" w:rsidRDefault="004237D0" w:rsidP="003004ED">
      <w:pPr>
        <w:ind w:firstLine="0"/>
        <w:contextualSpacing w:val="0"/>
        <w:jc w:val="left"/>
        <w:rPr>
          <w:rFonts w:cs="Times New Roman"/>
          <w:sz w:val="32"/>
          <w:szCs w:val="32"/>
        </w:rPr>
      </w:pPr>
      <w:r w:rsidRPr="003004ED">
        <w:rPr>
          <w:rFonts w:cs="Times New Roman"/>
          <w:sz w:val="32"/>
          <w:szCs w:val="32"/>
        </w:rPr>
        <w:t>Module code</w:t>
      </w:r>
      <w:r w:rsidR="00EE1763" w:rsidRPr="003004ED">
        <w:rPr>
          <w:rFonts w:cs="Times New Roman"/>
          <w:sz w:val="32"/>
          <w:szCs w:val="32"/>
        </w:rPr>
        <w:t>: BMIH5006</w:t>
      </w:r>
    </w:p>
    <w:p w14:paraId="6279E8DE" w14:textId="77777777" w:rsidR="003004ED" w:rsidRPr="003004ED" w:rsidRDefault="003004ED" w:rsidP="003004ED">
      <w:pPr>
        <w:ind w:firstLine="0"/>
        <w:contextualSpacing w:val="0"/>
        <w:jc w:val="left"/>
        <w:rPr>
          <w:rFonts w:cs="Times New Roman"/>
          <w:sz w:val="32"/>
          <w:szCs w:val="32"/>
        </w:rPr>
      </w:pPr>
    </w:p>
    <w:p w14:paraId="3D9897FB" w14:textId="77777777" w:rsidR="003004ED" w:rsidRDefault="003004ED" w:rsidP="008B0DE6">
      <w:pPr>
        <w:ind w:firstLine="0"/>
        <w:contextualSpacing w:val="0"/>
        <w:rPr>
          <w:rFonts w:cs="Times New Roman"/>
          <w:b/>
          <w:bCs/>
          <w:szCs w:val="24"/>
        </w:rPr>
      </w:pPr>
    </w:p>
    <w:p w14:paraId="23F828A7" w14:textId="77777777" w:rsidR="003004ED" w:rsidRDefault="003004ED" w:rsidP="008B0DE6">
      <w:pPr>
        <w:ind w:firstLine="0"/>
        <w:contextualSpacing w:val="0"/>
        <w:rPr>
          <w:rFonts w:cs="Times New Roman"/>
          <w:b/>
          <w:bCs/>
          <w:szCs w:val="24"/>
        </w:rPr>
      </w:pPr>
    </w:p>
    <w:p w14:paraId="5DFE88E3" w14:textId="77777777" w:rsidR="003004ED" w:rsidRDefault="003004ED" w:rsidP="008B0DE6">
      <w:pPr>
        <w:ind w:firstLine="0"/>
        <w:contextualSpacing w:val="0"/>
        <w:rPr>
          <w:rFonts w:cs="Times New Roman"/>
          <w:b/>
          <w:bCs/>
          <w:szCs w:val="24"/>
        </w:rPr>
      </w:pPr>
    </w:p>
    <w:p w14:paraId="2050FBA2" w14:textId="77777777" w:rsidR="003004ED" w:rsidRDefault="003004ED" w:rsidP="008B0DE6">
      <w:pPr>
        <w:ind w:firstLine="0"/>
        <w:contextualSpacing w:val="0"/>
        <w:rPr>
          <w:rFonts w:cs="Times New Roman"/>
          <w:b/>
          <w:bCs/>
          <w:szCs w:val="24"/>
        </w:rPr>
      </w:pPr>
    </w:p>
    <w:p w14:paraId="64401966" w14:textId="77777777" w:rsidR="003004ED" w:rsidRDefault="003004ED" w:rsidP="008B0DE6">
      <w:pPr>
        <w:ind w:firstLine="0"/>
        <w:contextualSpacing w:val="0"/>
        <w:rPr>
          <w:rFonts w:cs="Times New Roman"/>
          <w:b/>
          <w:bCs/>
          <w:szCs w:val="24"/>
        </w:rPr>
      </w:pPr>
    </w:p>
    <w:p w14:paraId="54699943" w14:textId="77777777" w:rsidR="003004ED" w:rsidRDefault="003004ED" w:rsidP="008B0DE6">
      <w:pPr>
        <w:ind w:firstLine="0"/>
        <w:contextualSpacing w:val="0"/>
        <w:rPr>
          <w:rFonts w:cs="Times New Roman"/>
          <w:b/>
          <w:bCs/>
          <w:szCs w:val="24"/>
        </w:rPr>
      </w:pPr>
    </w:p>
    <w:p w14:paraId="3F7BE475" w14:textId="77777777" w:rsidR="003004ED" w:rsidRDefault="003004ED" w:rsidP="008B0DE6">
      <w:pPr>
        <w:ind w:firstLine="0"/>
        <w:contextualSpacing w:val="0"/>
        <w:rPr>
          <w:rFonts w:cs="Times New Roman"/>
          <w:b/>
          <w:bCs/>
          <w:szCs w:val="24"/>
        </w:rPr>
      </w:pPr>
    </w:p>
    <w:p w14:paraId="614FB666" w14:textId="77777777" w:rsidR="003004ED" w:rsidRDefault="003004ED" w:rsidP="008B0DE6">
      <w:pPr>
        <w:ind w:firstLine="0"/>
        <w:contextualSpacing w:val="0"/>
        <w:rPr>
          <w:rFonts w:cs="Times New Roman"/>
          <w:b/>
          <w:bCs/>
          <w:szCs w:val="24"/>
        </w:rPr>
      </w:pPr>
    </w:p>
    <w:p w14:paraId="318BE7A2" w14:textId="77777777" w:rsidR="003004ED" w:rsidRDefault="003004ED" w:rsidP="008B0DE6">
      <w:pPr>
        <w:ind w:firstLine="0"/>
        <w:contextualSpacing w:val="0"/>
        <w:rPr>
          <w:rFonts w:cs="Times New Roman"/>
          <w:b/>
          <w:bCs/>
          <w:szCs w:val="24"/>
        </w:rPr>
      </w:pPr>
    </w:p>
    <w:p w14:paraId="0290E4F2" w14:textId="77777777" w:rsidR="003004ED" w:rsidRDefault="003004ED" w:rsidP="008B0DE6">
      <w:pPr>
        <w:ind w:firstLine="0"/>
        <w:contextualSpacing w:val="0"/>
        <w:rPr>
          <w:rFonts w:cs="Times New Roman"/>
          <w:b/>
          <w:bCs/>
          <w:szCs w:val="24"/>
        </w:rPr>
      </w:pPr>
    </w:p>
    <w:p w14:paraId="564AE829" w14:textId="77777777" w:rsidR="003004ED" w:rsidRDefault="003004ED" w:rsidP="008B0DE6">
      <w:pPr>
        <w:ind w:firstLine="0"/>
        <w:contextualSpacing w:val="0"/>
        <w:rPr>
          <w:rFonts w:cs="Times New Roman"/>
          <w:b/>
          <w:bCs/>
          <w:szCs w:val="24"/>
        </w:rPr>
      </w:pPr>
    </w:p>
    <w:p w14:paraId="69B2A641" w14:textId="77777777" w:rsidR="003004ED" w:rsidRDefault="003004ED" w:rsidP="008B0DE6">
      <w:pPr>
        <w:ind w:firstLine="0"/>
        <w:contextualSpacing w:val="0"/>
        <w:rPr>
          <w:rFonts w:cs="Times New Roman"/>
          <w:b/>
          <w:bCs/>
          <w:szCs w:val="24"/>
        </w:rPr>
      </w:pPr>
    </w:p>
    <w:p w14:paraId="0D9A0AC0" w14:textId="77777777" w:rsidR="003004ED" w:rsidRDefault="003004ED" w:rsidP="008B0DE6">
      <w:pPr>
        <w:ind w:firstLine="0"/>
        <w:contextualSpacing w:val="0"/>
        <w:rPr>
          <w:rFonts w:cs="Times New Roman"/>
          <w:b/>
          <w:bCs/>
          <w:szCs w:val="24"/>
        </w:rPr>
      </w:pPr>
    </w:p>
    <w:p w14:paraId="41C28B51" w14:textId="05A10719" w:rsidR="008B0DE6" w:rsidRPr="00812287" w:rsidRDefault="008B0DE6" w:rsidP="008B0DE6">
      <w:pPr>
        <w:ind w:firstLine="0"/>
        <w:contextualSpacing w:val="0"/>
        <w:rPr>
          <w:rFonts w:cs="Times New Roman"/>
          <w:b/>
          <w:bCs/>
          <w:szCs w:val="24"/>
        </w:rPr>
      </w:pPr>
      <w:r w:rsidRPr="00812287">
        <w:rPr>
          <w:rFonts w:cs="Times New Roman"/>
          <w:b/>
          <w:bCs/>
          <w:szCs w:val="24"/>
        </w:rPr>
        <w:t>AI Acknowledgment</w:t>
      </w:r>
      <w:r w:rsidR="004A737E" w:rsidRPr="00812287">
        <w:rPr>
          <w:rFonts w:cs="Times New Roman"/>
          <w:b/>
          <w:bCs/>
          <w:szCs w:val="24"/>
        </w:rPr>
        <w:t>:</w:t>
      </w:r>
    </w:p>
    <w:p w14:paraId="5913A8BC" w14:textId="2558619A" w:rsidR="004A737E" w:rsidRPr="00812287" w:rsidRDefault="004A737E" w:rsidP="0086617B">
      <w:r w:rsidRPr="00812287">
        <w:t>I confirm that I have not used any Al tools in the research and creation of this assignment. I confirm that I have not presented any Al generated materials as my own work. I confirm I have copies of my drafts, notes, and other resources I used, which I 1 may be asked to provide in evidence.</w:t>
      </w:r>
    </w:p>
    <w:bookmarkEnd w:id="1"/>
    <w:p w14:paraId="5D3CF2A2" w14:textId="77777777" w:rsidR="00123662" w:rsidRPr="00812287" w:rsidRDefault="00123662" w:rsidP="00123662">
      <w:pPr>
        <w:contextualSpacing w:val="0"/>
        <w:rPr>
          <w:rFonts w:cs="Times New Roman"/>
          <w:b/>
          <w:szCs w:val="24"/>
        </w:rPr>
      </w:pPr>
    </w:p>
    <w:p w14:paraId="3B721F47" w14:textId="77777777" w:rsidR="00123662" w:rsidRPr="00812287" w:rsidRDefault="00123662" w:rsidP="00123662">
      <w:pPr>
        <w:contextualSpacing w:val="0"/>
        <w:rPr>
          <w:rFonts w:cs="Times New Roman"/>
          <w:b/>
          <w:szCs w:val="24"/>
        </w:rPr>
      </w:pPr>
    </w:p>
    <w:p w14:paraId="2426A955" w14:textId="77777777" w:rsidR="00123662" w:rsidRPr="00812287" w:rsidRDefault="00123662" w:rsidP="00123662">
      <w:pPr>
        <w:contextualSpacing w:val="0"/>
        <w:rPr>
          <w:rFonts w:cs="Times New Roman"/>
          <w:b/>
          <w:szCs w:val="24"/>
        </w:rPr>
      </w:pPr>
    </w:p>
    <w:p w14:paraId="315ED322" w14:textId="77777777" w:rsidR="00DC3070" w:rsidRPr="00812287" w:rsidRDefault="00DC3070" w:rsidP="00123662">
      <w:pPr>
        <w:contextualSpacing w:val="0"/>
        <w:rPr>
          <w:rFonts w:cs="Times New Roman"/>
          <w:b/>
          <w:szCs w:val="24"/>
        </w:rPr>
      </w:pPr>
    </w:p>
    <w:p w14:paraId="2ADD8230" w14:textId="77777777" w:rsidR="00A934DE" w:rsidRPr="00812287" w:rsidRDefault="00A934DE" w:rsidP="00123662">
      <w:pPr>
        <w:contextualSpacing w:val="0"/>
        <w:rPr>
          <w:rFonts w:cs="Times New Roman"/>
          <w:b/>
          <w:szCs w:val="24"/>
        </w:rPr>
      </w:pPr>
    </w:p>
    <w:p w14:paraId="7A3AE0BE" w14:textId="77777777" w:rsidR="00123662" w:rsidRPr="00812287" w:rsidRDefault="00123662" w:rsidP="00123662">
      <w:pPr>
        <w:contextualSpacing w:val="0"/>
        <w:rPr>
          <w:rFonts w:cs="Times New Roman"/>
          <w:b/>
          <w:szCs w:val="24"/>
        </w:rPr>
      </w:pPr>
    </w:p>
    <w:p w14:paraId="19BAEAF3" w14:textId="77777777" w:rsidR="004651F0" w:rsidRPr="00812287" w:rsidRDefault="004651F0" w:rsidP="00123662">
      <w:pPr>
        <w:contextualSpacing w:val="0"/>
        <w:rPr>
          <w:rFonts w:cs="Times New Roman"/>
          <w:b/>
          <w:szCs w:val="24"/>
        </w:rPr>
      </w:pPr>
    </w:p>
    <w:p w14:paraId="118AACFE" w14:textId="77777777" w:rsidR="004651F0" w:rsidRPr="00812287" w:rsidRDefault="004651F0" w:rsidP="00123662">
      <w:pPr>
        <w:contextualSpacing w:val="0"/>
        <w:rPr>
          <w:rFonts w:cs="Times New Roman"/>
          <w:b/>
          <w:szCs w:val="24"/>
        </w:rPr>
      </w:pPr>
    </w:p>
    <w:p w14:paraId="3359792F" w14:textId="77777777" w:rsidR="004651F0" w:rsidRPr="00812287" w:rsidRDefault="004651F0" w:rsidP="00464211">
      <w:pPr>
        <w:ind w:firstLine="0"/>
        <w:contextualSpacing w:val="0"/>
        <w:rPr>
          <w:rFonts w:cs="Times New Roman"/>
          <w:b/>
          <w:szCs w:val="24"/>
        </w:rPr>
      </w:pPr>
    </w:p>
    <w:p w14:paraId="7ED55762" w14:textId="77777777" w:rsidR="009D6867" w:rsidRPr="00812287" w:rsidRDefault="009D6867">
      <w:pPr>
        <w:spacing w:before="0" w:after="200" w:line="276" w:lineRule="auto"/>
        <w:ind w:firstLine="0"/>
        <w:contextualSpacing w:val="0"/>
        <w:jc w:val="left"/>
        <w:rPr>
          <w:rFonts w:eastAsiaTheme="majorEastAsia" w:cstheme="majorBidi"/>
          <w:b/>
          <w:iCs/>
          <w:szCs w:val="32"/>
        </w:rPr>
      </w:pPr>
      <w:r w:rsidRPr="00812287">
        <w:rPr>
          <w:i/>
          <w:iCs/>
        </w:rPr>
        <w:br w:type="page"/>
      </w:r>
    </w:p>
    <w:p w14:paraId="1A5BC711" w14:textId="021BC807" w:rsidR="004651F0" w:rsidRPr="00812287" w:rsidRDefault="004651F0" w:rsidP="004651F0">
      <w:pPr>
        <w:pStyle w:val="Heading1"/>
        <w:jc w:val="center"/>
        <w:rPr>
          <w:i w:val="0"/>
          <w:iCs/>
        </w:rPr>
      </w:pPr>
      <w:bookmarkStart w:id="3" w:name="_Toc181005288"/>
      <w:r w:rsidRPr="00812287">
        <w:rPr>
          <w:i w:val="0"/>
          <w:iCs/>
        </w:rPr>
        <w:lastRenderedPageBreak/>
        <w:t>Executive Summary</w:t>
      </w:r>
      <w:bookmarkEnd w:id="3"/>
    </w:p>
    <w:p w14:paraId="09D70EB4" w14:textId="1DBC5463" w:rsidR="004651F0" w:rsidRPr="00812287" w:rsidRDefault="00387E34" w:rsidP="0081367E">
      <w:r w:rsidRPr="00812287">
        <w:t xml:space="preserve">This report focuses on sustainable water management as a key initiative to integrate greener practices at Premier Inn and, as a result, improve the hotel’s environmental performance. The paper starts with a discussion of the concept of greener practices in the hospitality sector and the necessity of adopting sustainable operations to minimise environmental impact and achieve eco-certifications. </w:t>
      </w:r>
      <w:r w:rsidR="00C63F8A" w:rsidRPr="00812287">
        <w:t>T</w:t>
      </w:r>
      <w:r w:rsidRPr="00812287">
        <w:t>his report recommends water conservation strategies such as greywater recycling as a green practice for Premier Inn that can help reduce hotels' high water usage.</w:t>
      </w:r>
      <w:r w:rsidR="0081367E" w:rsidRPr="00812287">
        <w:t xml:space="preserve"> </w:t>
      </w:r>
      <w:r w:rsidR="009D6149" w:rsidRPr="00812287">
        <w:t>Moreover, i</w:t>
      </w:r>
      <w:r w:rsidRPr="00812287">
        <w:t xml:space="preserve">t critically discusses the potential benefits of these activities (resource conservation, cost savings, and brand reputation) and the associated challenges (initial investment costs and logistics of implementation). The report also compares the results of other hotels implementing similar practices. The recommendations recommended to bridge the gap between what Premier Inn is doing now and what it should be doing in terms of sustainable practises conclude with a commitment to eco-friendly hospitality by further solidifying its commitment to sustainability. </w:t>
      </w:r>
    </w:p>
    <w:p w14:paraId="1BC1F91E" w14:textId="77777777" w:rsidR="00850D85" w:rsidRPr="00812287" w:rsidRDefault="00850D85" w:rsidP="00123662">
      <w:pPr>
        <w:contextualSpacing w:val="0"/>
        <w:rPr>
          <w:rFonts w:cs="Times New Roman"/>
          <w:b/>
          <w:szCs w:val="24"/>
        </w:rPr>
      </w:pPr>
    </w:p>
    <w:p w14:paraId="4823BA4D" w14:textId="77777777" w:rsidR="00850D85" w:rsidRPr="00812287" w:rsidRDefault="00850D85" w:rsidP="00123662">
      <w:pPr>
        <w:contextualSpacing w:val="0"/>
        <w:rPr>
          <w:rFonts w:cs="Times New Roman"/>
          <w:b/>
          <w:szCs w:val="24"/>
        </w:rPr>
      </w:pPr>
    </w:p>
    <w:p w14:paraId="5C697A9D" w14:textId="77777777" w:rsidR="00850D85" w:rsidRPr="00812287" w:rsidRDefault="00850D85" w:rsidP="00123662">
      <w:pPr>
        <w:contextualSpacing w:val="0"/>
        <w:rPr>
          <w:rFonts w:cs="Times New Roman"/>
          <w:b/>
          <w:szCs w:val="24"/>
        </w:rPr>
      </w:pPr>
    </w:p>
    <w:p w14:paraId="516B4E57" w14:textId="77777777" w:rsidR="00850D85" w:rsidRPr="00812287" w:rsidRDefault="00850D85" w:rsidP="00123662">
      <w:pPr>
        <w:contextualSpacing w:val="0"/>
        <w:rPr>
          <w:rFonts w:cs="Times New Roman"/>
          <w:b/>
          <w:szCs w:val="24"/>
        </w:rPr>
      </w:pPr>
    </w:p>
    <w:p w14:paraId="236997F3" w14:textId="77777777" w:rsidR="00850D85" w:rsidRPr="00812287" w:rsidRDefault="00850D85" w:rsidP="00123662">
      <w:pPr>
        <w:contextualSpacing w:val="0"/>
        <w:rPr>
          <w:rFonts w:cs="Times New Roman"/>
          <w:b/>
          <w:szCs w:val="24"/>
        </w:rPr>
      </w:pPr>
    </w:p>
    <w:p w14:paraId="34DC7151" w14:textId="77777777" w:rsidR="00850D85" w:rsidRPr="00812287" w:rsidRDefault="00850D85" w:rsidP="00123662">
      <w:pPr>
        <w:contextualSpacing w:val="0"/>
        <w:rPr>
          <w:rFonts w:cs="Times New Roman"/>
          <w:b/>
          <w:szCs w:val="24"/>
        </w:rPr>
      </w:pPr>
    </w:p>
    <w:p w14:paraId="367A388D" w14:textId="77777777" w:rsidR="00850D85" w:rsidRPr="00812287" w:rsidRDefault="00850D85" w:rsidP="00123662">
      <w:pPr>
        <w:contextualSpacing w:val="0"/>
        <w:rPr>
          <w:rFonts w:cs="Times New Roman"/>
          <w:b/>
          <w:szCs w:val="24"/>
        </w:rPr>
      </w:pPr>
    </w:p>
    <w:p w14:paraId="4981AF4C" w14:textId="77777777" w:rsidR="00850D85" w:rsidRPr="00812287" w:rsidRDefault="00850D85" w:rsidP="00123662">
      <w:pPr>
        <w:contextualSpacing w:val="0"/>
        <w:rPr>
          <w:rFonts w:cs="Times New Roman"/>
          <w:b/>
          <w:szCs w:val="24"/>
        </w:rPr>
      </w:pPr>
    </w:p>
    <w:p w14:paraId="11BAA08E" w14:textId="1892A0FC" w:rsidR="00850D85" w:rsidRPr="00812287" w:rsidRDefault="00850D85" w:rsidP="00123662">
      <w:pPr>
        <w:contextualSpacing w:val="0"/>
        <w:rPr>
          <w:rFonts w:cs="Times New Roman"/>
          <w:b/>
          <w:szCs w:val="24"/>
        </w:rPr>
      </w:pPr>
    </w:p>
    <w:p w14:paraId="440CC0F5" w14:textId="77777777" w:rsidR="0022315A" w:rsidRPr="00812287" w:rsidRDefault="0022315A" w:rsidP="00123662">
      <w:pPr>
        <w:ind w:firstLine="0"/>
        <w:contextualSpacing w:val="0"/>
        <w:rPr>
          <w:rFonts w:cs="Times New Roman"/>
          <w:b/>
          <w:szCs w:val="24"/>
        </w:rPr>
      </w:pPr>
    </w:p>
    <w:p w14:paraId="1DC8C683" w14:textId="77777777" w:rsidR="00C63F8A" w:rsidRPr="00812287" w:rsidRDefault="00C63F8A" w:rsidP="00123662">
      <w:pPr>
        <w:ind w:firstLine="0"/>
        <w:contextualSpacing w:val="0"/>
        <w:rPr>
          <w:rFonts w:cs="Times New Roman"/>
          <w:b/>
          <w:szCs w:val="24"/>
        </w:rPr>
      </w:pPr>
    </w:p>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rFonts w:ascii="Arial" w:hAnsi="Arial"/>
          <w:b/>
          <w:bCs/>
          <w:noProof/>
        </w:rPr>
      </w:sdtEndPr>
      <w:sdtContent>
        <w:p w14:paraId="4358DCF0" w14:textId="77777777" w:rsidR="00123662" w:rsidRPr="00812287" w:rsidRDefault="00123662" w:rsidP="00123662">
          <w:pPr>
            <w:pStyle w:val="TOCHeading"/>
            <w:spacing w:line="480" w:lineRule="auto"/>
            <w:jc w:val="center"/>
            <w:rPr>
              <w:rFonts w:ascii="Times New Roman" w:hAnsi="Times New Roman" w:cs="Times New Roman"/>
              <w:color w:val="auto"/>
              <w:sz w:val="24"/>
            </w:rPr>
          </w:pPr>
          <w:r w:rsidRPr="00812287">
            <w:rPr>
              <w:rFonts w:ascii="Times New Roman" w:hAnsi="Times New Roman" w:cs="Times New Roman"/>
              <w:color w:val="auto"/>
              <w:sz w:val="24"/>
            </w:rPr>
            <w:t>Table of Contents</w:t>
          </w:r>
        </w:p>
        <w:p w14:paraId="52B057CB" w14:textId="77777777" w:rsidR="00350BF7" w:rsidRDefault="00001058">
          <w:pPr>
            <w:pStyle w:val="TOC1"/>
            <w:tabs>
              <w:tab w:val="left" w:pos="1100"/>
              <w:tab w:val="right" w:leader="dot" w:pos="9350"/>
            </w:tabs>
            <w:rPr>
              <w:rFonts w:asciiTheme="minorHAnsi" w:eastAsiaTheme="minorEastAsia" w:hAnsiTheme="minorHAnsi"/>
              <w:noProof/>
              <w:sz w:val="22"/>
              <w:lang w:val="en-US"/>
            </w:rPr>
          </w:pPr>
          <w:r w:rsidRPr="00812287">
            <w:fldChar w:fldCharType="begin"/>
          </w:r>
          <w:r w:rsidR="00123662" w:rsidRPr="00812287">
            <w:instrText xml:space="preserve"> TOC \o "1-3" \h \z \u </w:instrText>
          </w:r>
          <w:r w:rsidRPr="00812287">
            <w:fldChar w:fldCharType="separate"/>
          </w:r>
          <w:hyperlink w:anchor="_Toc181005288" w:history="1">
            <w:r w:rsidR="00350BF7" w:rsidRPr="00E200A9">
              <w:rPr>
                <w:rStyle w:val="Hyperlink"/>
                <w:iCs/>
                <w:noProof/>
              </w:rPr>
              <w:t>1</w:t>
            </w:r>
            <w:r w:rsidR="00350BF7">
              <w:rPr>
                <w:rFonts w:asciiTheme="minorHAnsi" w:eastAsiaTheme="minorEastAsia" w:hAnsiTheme="minorHAnsi"/>
                <w:noProof/>
                <w:sz w:val="22"/>
                <w:lang w:val="en-US"/>
              </w:rPr>
              <w:tab/>
            </w:r>
            <w:r w:rsidR="00350BF7" w:rsidRPr="00E200A9">
              <w:rPr>
                <w:rStyle w:val="Hyperlink"/>
                <w:iCs/>
                <w:noProof/>
              </w:rPr>
              <w:t>Executive Summary</w:t>
            </w:r>
            <w:r w:rsidR="00350BF7">
              <w:rPr>
                <w:noProof/>
                <w:webHidden/>
              </w:rPr>
              <w:tab/>
            </w:r>
            <w:r w:rsidR="00350BF7">
              <w:rPr>
                <w:noProof/>
                <w:webHidden/>
              </w:rPr>
              <w:fldChar w:fldCharType="begin"/>
            </w:r>
            <w:r w:rsidR="00350BF7">
              <w:rPr>
                <w:noProof/>
                <w:webHidden/>
              </w:rPr>
              <w:instrText xml:space="preserve"> PAGEREF _Toc181005288 \h </w:instrText>
            </w:r>
            <w:r w:rsidR="00350BF7">
              <w:rPr>
                <w:noProof/>
                <w:webHidden/>
              </w:rPr>
            </w:r>
            <w:r w:rsidR="00350BF7">
              <w:rPr>
                <w:noProof/>
                <w:webHidden/>
              </w:rPr>
              <w:fldChar w:fldCharType="separate"/>
            </w:r>
            <w:r w:rsidR="00350BF7">
              <w:rPr>
                <w:noProof/>
                <w:webHidden/>
              </w:rPr>
              <w:t>2</w:t>
            </w:r>
            <w:r w:rsidR="00350BF7">
              <w:rPr>
                <w:noProof/>
                <w:webHidden/>
              </w:rPr>
              <w:fldChar w:fldCharType="end"/>
            </w:r>
          </w:hyperlink>
        </w:p>
        <w:p w14:paraId="5224DE56" w14:textId="77777777" w:rsidR="00350BF7" w:rsidRDefault="00350BF7">
          <w:pPr>
            <w:pStyle w:val="TOC1"/>
            <w:tabs>
              <w:tab w:val="left" w:pos="1100"/>
              <w:tab w:val="right" w:leader="dot" w:pos="9350"/>
            </w:tabs>
            <w:rPr>
              <w:rFonts w:asciiTheme="minorHAnsi" w:eastAsiaTheme="minorEastAsia" w:hAnsiTheme="minorHAnsi"/>
              <w:noProof/>
              <w:sz w:val="22"/>
              <w:lang w:val="en-US"/>
            </w:rPr>
          </w:pPr>
          <w:hyperlink w:anchor="_Toc181005289" w:history="1">
            <w:r w:rsidRPr="00E200A9">
              <w:rPr>
                <w:rStyle w:val="Hyperlink"/>
                <w:noProof/>
              </w:rPr>
              <w:t>2</w:t>
            </w:r>
            <w:r>
              <w:rPr>
                <w:rFonts w:asciiTheme="minorHAnsi" w:eastAsiaTheme="minorEastAsia" w:hAnsiTheme="minorHAnsi"/>
                <w:noProof/>
                <w:sz w:val="22"/>
                <w:lang w:val="en-US"/>
              </w:rPr>
              <w:tab/>
            </w:r>
            <w:r w:rsidRPr="00E200A9">
              <w:rPr>
                <w:rStyle w:val="Hyperlink"/>
                <w:noProof/>
              </w:rPr>
              <w:t>Introduction</w:t>
            </w:r>
            <w:r>
              <w:rPr>
                <w:noProof/>
                <w:webHidden/>
              </w:rPr>
              <w:tab/>
            </w:r>
            <w:r>
              <w:rPr>
                <w:noProof/>
                <w:webHidden/>
              </w:rPr>
              <w:fldChar w:fldCharType="begin"/>
            </w:r>
            <w:r>
              <w:rPr>
                <w:noProof/>
                <w:webHidden/>
              </w:rPr>
              <w:instrText xml:space="preserve"> PAGEREF _Toc181005289 \h </w:instrText>
            </w:r>
            <w:r>
              <w:rPr>
                <w:noProof/>
                <w:webHidden/>
              </w:rPr>
            </w:r>
            <w:r>
              <w:rPr>
                <w:noProof/>
                <w:webHidden/>
              </w:rPr>
              <w:fldChar w:fldCharType="separate"/>
            </w:r>
            <w:r>
              <w:rPr>
                <w:noProof/>
                <w:webHidden/>
              </w:rPr>
              <w:t>4</w:t>
            </w:r>
            <w:r>
              <w:rPr>
                <w:noProof/>
                <w:webHidden/>
              </w:rPr>
              <w:fldChar w:fldCharType="end"/>
            </w:r>
          </w:hyperlink>
        </w:p>
        <w:p w14:paraId="6B72700B" w14:textId="77777777" w:rsidR="00350BF7" w:rsidRDefault="00350BF7">
          <w:pPr>
            <w:pStyle w:val="TOC1"/>
            <w:tabs>
              <w:tab w:val="left" w:pos="1100"/>
              <w:tab w:val="right" w:leader="dot" w:pos="9350"/>
            </w:tabs>
            <w:rPr>
              <w:rFonts w:asciiTheme="minorHAnsi" w:eastAsiaTheme="minorEastAsia" w:hAnsiTheme="minorHAnsi"/>
              <w:noProof/>
              <w:sz w:val="22"/>
              <w:lang w:val="en-US"/>
            </w:rPr>
          </w:pPr>
          <w:hyperlink w:anchor="_Toc181005290" w:history="1">
            <w:r w:rsidRPr="00E200A9">
              <w:rPr>
                <w:rStyle w:val="Hyperlink"/>
                <w:noProof/>
              </w:rPr>
              <w:t>3</w:t>
            </w:r>
            <w:r>
              <w:rPr>
                <w:rFonts w:asciiTheme="minorHAnsi" w:eastAsiaTheme="minorEastAsia" w:hAnsiTheme="minorHAnsi"/>
                <w:noProof/>
                <w:sz w:val="22"/>
                <w:lang w:val="en-US"/>
              </w:rPr>
              <w:tab/>
            </w:r>
            <w:r w:rsidRPr="00E200A9">
              <w:rPr>
                <w:rStyle w:val="Hyperlink"/>
                <w:noProof/>
              </w:rPr>
              <w:t>Main Findings</w:t>
            </w:r>
            <w:r>
              <w:rPr>
                <w:noProof/>
                <w:webHidden/>
              </w:rPr>
              <w:tab/>
            </w:r>
            <w:r>
              <w:rPr>
                <w:noProof/>
                <w:webHidden/>
              </w:rPr>
              <w:fldChar w:fldCharType="begin"/>
            </w:r>
            <w:r>
              <w:rPr>
                <w:noProof/>
                <w:webHidden/>
              </w:rPr>
              <w:instrText xml:space="preserve"> PAGEREF _Toc181005290 \h </w:instrText>
            </w:r>
            <w:r>
              <w:rPr>
                <w:noProof/>
                <w:webHidden/>
              </w:rPr>
            </w:r>
            <w:r>
              <w:rPr>
                <w:noProof/>
                <w:webHidden/>
              </w:rPr>
              <w:fldChar w:fldCharType="separate"/>
            </w:r>
            <w:r>
              <w:rPr>
                <w:noProof/>
                <w:webHidden/>
              </w:rPr>
              <w:t>4</w:t>
            </w:r>
            <w:r>
              <w:rPr>
                <w:noProof/>
                <w:webHidden/>
              </w:rPr>
              <w:fldChar w:fldCharType="end"/>
            </w:r>
          </w:hyperlink>
        </w:p>
        <w:p w14:paraId="204137EE" w14:textId="77777777" w:rsidR="00350BF7" w:rsidRDefault="00350BF7">
          <w:pPr>
            <w:pStyle w:val="TOC2"/>
            <w:tabs>
              <w:tab w:val="left" w:pos="1540"/>
              <w:tab w:val="right" w:leader="dot" w:pos="9350"/>
            </w:tabs>
            <w:rPr>
              <w:rFonts w:asciiTheme="minorHAnsi" w:eastAsiaTheme="minorEastAsia" w:hAnsiTheme="minorHAnsi"/>
              <w:noProof/>
              <w:sz w:val="22"/>
              <w:lang w:val="en-US"/>
            </w:rPr>
          </w:pPr>
          <w:hyperlink w:anchor="_Toc181005291" w:history="1">
            <w:r w:rsidRPr="00E200A9">
              <w:rPr>
                <w:rStyle w:val="Hyperlink"/>
                <w:noProof/>
              </w:rPr>
              <w:t>3.1</w:t>
            </w:r>
            <w:r>
              <w:rPr>
                <w:rFonts w:asciiTheme="minorHAnsi" w:eastAsiaTheme="minorEastAsia" w:hAnsiTheme="minorHAnsi"/>
                <w:noProof/>
                <w:sz w:val="22"/>
                <w:lang w:val="en-US"/>
              </w:rPr>
              <w:tab/>
            </w:r>
            <w:r w:rsidRPr="00E200A9">
              <w:rPr>
                <w:rStyle w:val="Hyperlink"/>
                <w:noProof/>
              </w:rPr>
              <w:t>Greywater Recycling at Premier Inn: What Does It Entail?</w:t>
            </w:r>
            <w:r>
              <w:rPr>
                <w:noProof/>
                <w:webHidden/>
              </w:rPr>
              <w:tab/>
            </w:r>
            <w:r>
              <w:rPr>
                <w:noProof/>
                <w:webHidden/>
              </w:rPr>
              <w:fldChar w:fldCharType="begin"/>
            </w:r>
            <w:r>
              <w:rPr>
                <w:noProof/>
                <w:webHidden/>
              </w:rPr>
              <w:instrText xml:space="preserve"> PAGEREF _Toc181005291 \h </w:instrText>
            </w:r>
            <w:r>
              <w:rPr>
                <w:noProof/>
                <w:webHidden/>
              </w:rPr>
            </w:r>
            <w:r>
              <w:rPr>
                <w:noProof/>
                <w:webHidden/>
              </w:rPr>
              <w:fldChar w:fldCharType="separate"/>
            </w:r>
            <w:r>
              <w:rPr>
                <w:noProof/>
                <w:webHidden/>
              </w:rPr>
              <w:t>4</w:t>
            </w:r>
            <w:r>
              <w:rPr>
                <w:noProof/>
                <w:webHidden/>
              </w:rPr>
              <w:fldChar w:fldCharType="end"/>
            </w:r>
          </w:hyperlink>
        </w:p>
        <w:p w14:paraId="010B6887" w14:textId="77777777" w:rsidR="00350BF7" w:rsidRDefault="00350BF7">
          <w:pPr>
            <w:pStyle w:val="TOC2"/>
            <w:tabs>
              <w:tab w:val="left" w:pos="1540"/>
              <w:tab w:val="right" w:leader="dot" w:pos="9350"/>
            </w:tabs>
            <w:rPr>
              <w:rFonts w:asciiTheme="minorHAnsi" w:eastAsiaTheme="minorEastAsia" w:hAnsiTheme="minorHAnsi"/>
              <w:noProof/>
              <w:sz w:val="22"/>
              <w:lang w:val="en-US"/>
            </w:rPr>
          </w:pPr>
          <w:hyperlink w:anchor="_Toc181005292" w:history="1">
            <w:r w:rsidRPr="00E200A9">
              <w:rPr>
                <w:rStyle w:val="Hyperlink"/>
                <w:noProof/>
              </w:rPr>
              <w:t>3.2</w:t>
            </w:r>
            <w:r>
              <w:rPr>
                <w:rFonts w:asciiTheme="minorHAnsi" w:eastAsiaTheme="minorEastAsia" w:hAnsiTheme="minorHAnsi"/>
                <w:noProof/>
                <w:sz w:val="22"/>
                <w:lang w:val="en-US"/>
              </w:rPr>
              <w:tab/>
            </w:r>
            <w:r w:rsidRPr="00E200A9">
              <w:rPr>
                <w:rStyle w:val="Hyperlink"/>
                <w:noProof/>
              </w:rPr>
              <w:t>Adoption of Greywater Recycling by Other Hotels and Benefits for Premier Inn</w:t>
            </w:r>
            <w:r>
              <w:rPr>
                <w:noProof/>
                <w:webHidden/>
              </w:rPr>
              <w:tab/>
            </w:r>
            <w:r>
              <w:rPr>
                <w:noProof/>
                <w:webHidden/>
              </w:rPr>
              <w:fldChar w:fldCharType="begin"/>
            </w:r>
            <w:r>
              <w:rPr>
                <w:noProof/>
                <w:webHidden/>
              </w:rPr>
              <w:instrText xml:space="preserve"> PAGEREF _Toc181005292 \h </w:instrText>
            </w:r>
            <w:r>
              <w:rPr>
                <w:noProof/>
                <w:webHidden/>
              </w:rPr>
            </w:r>
            <w:r>
              <w:rPr>
                <w:noProof/>
                <w:webHidden/>
              </w:rPr>
              <w:fldChar w:fldCharType="separate"/>
            </w:r>
            <w:r>
              <w:rPr>
                <w:noProof/>
                <w:webHidden/>
              </w:rPr>
              <w:t>5</w:t>
            </w:r>
            <w:r>
              <w:rPr>
                <w:noProof/>
                <w:webHidden/>
              </w:rPr>
              <w:fldChar w:fldCharType="end"/>
            </w:r>
          </w:hyperlink>
        </w:p>
        <w:p w14:paraId="2DB5A5F6" w14:textId="77777777" w:rsidR="00350BF7" w:rsidRDefault="00350BF7">
          <w:pPr>
            <w:pStyle w:val="TOC2"/>
            <w:tabs>
              <w:tab w:val="left" w:pos="1540"/>
              <w:tab w:val="right" w:leader="dot" w:pos="9350"/>
            </w:tabs>
            <w:rPr>
              <w:rFonts w:asciiTheme="minorHAnsi" w:eastAsiaTheme="minorEastAsia" w:hAnsiTheme="minorHAnsi"/>
              <w:noProof/>
              <w:sz w:val="22"/>
              <w:lang w:val="en-US"/>
            </w:rPr>
          </w:pPr>
          <w:hyperlink w:anchor="_Toc181005293" w:history="1">
            <w:r w:rsidRPr="00E200A9">
              <w:rPr>
                <w:rStyle w:val="Hyperlink"/>
                <w:noProof/>
              </w:rPr>
              <w:t>3.3</w:t>
            </w:r>
            <w:r>
              <w:rPr>
                <w:rFonts w:asciiTheme="minorHAnsi" w:eastAsiaTheme="minorEastAsia" w:hAnsiTheme="minorHAnsi"/>
                <w:noProof/>
                <w:sz w:val="22"/>
                <w:lang w:val="en-US"/>
              </w:rPr>
              <w:tab/>
            </w:r>
            <w:r w:rsidRPr="00E200A9">
              <w:rPr>
                <w:rStyle w:val="Hyperlink"/>
                <w:noProof/>
              </w:rPr>
              <w:t>Main Challenges and Cost-Effectiveness of Greywater Recycling in Hotels</w:t>
            </w:r>
            <w:r>
              <w:rPr>
                <w:noProof/>
                <w:webHidden/>
              </w:rPr>
              <w:tab/>
            </w:r>
            <w:r>
              <w:rPr>
                <w:noProof/>
                <w:webHidden/>
              </w:rPr>
              <w:fldChar w:fldCharType="begin"/>
            </w:r>
            <w:r>
              <w:rPr>
                <w:noProof/>
                <w:webHidden/>
              </w:rPr>
              <w:instrText xml:space="preserve"> PAGEREF _Toc181005293 \h </w:instrText>
            </w:r>
            <w:r>
              <w:rPr>
                <w:noProof/>
                <w:webHidden/>
              </w:rPr>
            </w:r>
            <w:r>
              <w:rPr>
                <w:noProof/>
                <w:webHidden/>
              </w:rPr>
              <w:fldChar w:fldCharType="separate"/>
            </w:r>
            <w:r>
              <w:rPr>
                <w:noProof/>
                <w:webHidden/>
              </w:rPr>
              <w:t>6</w:t>
            </w:r>
            <w:r>
              <w:rPr>
                <w:noProof/>
                <w:webHidden/>
              </w:rPr>
              <w:fldChar w:fldCharType="end"/>
            </w:r>
          </w:hyperlink>
        </w:p>
        <w:p w14:paraId="2CAC9A92" w14:textId="77777777" w:rsidR="00350BF7" w:rsidRDefault="00350BF7">
          <w:pPr>
            <w:pStyle w:val="TOC2"/>
            <w:tabs>
              <w:tab w:val="left" w:pos="1540"/>
              <w:tab w:val="right" w:leader="dot" w:pos="9350"/>
            </w:tabs>
            <w:rPr>
              <w:rFonts w:asciiTheme="minorHAnsi" w:eastAsiaTheme="minorEastAsia" w:hAnsiTheme="minorHAnsi"/>
              <w:noProof/>
              <w:sz w:val="22"/>
              <w:lang w:val="en-US"/>
            </w:rPr>
          </w:pPr>
          <w:hyperlink w:anchor="_Toc181005294" w:history="1">
            <w:r w:rsidRPr="00E200A9">
              <w:rPr>
                <w:rStyle w:val="Hyperlink"/>
                <w:noProof/>
              </w:rPr>
              <w:t>3.4</w:t>
            </w:r>
            <w:r>
              <w:rPr>
                <w:rFonts w:asciiTheme="minorHAnsi" w:eastAsiaTheme="minorEastAsia" w:hAnsiTheme="minorHAnsi"/>
                <w:noProof/>
                <w:sz w:val="22"/>
                <w:lang w:val="en-US"/>
              </w:rPr>
              <w:tab/>
            </w:r>
            <w:r w:rsidRPr="00E200A9">
              <w:rPr>
                <w:rStyle w:val="Hyperlink"/>
                <w:noProof/>
              </w:rPr>
              <w:t>Environmental Benefits of Greywater Recycling at Premier Inn</w:t>
            </w:r>
            <w:r>
              <w:rPr>
                <w:noProof/>
                <w:webHidden/>
              </w:rPr>
              <w:tab/>
            </w:r>
            <w:r>
              <w:rPr>
                <w:noProof/>
                <w:webHidden/>
              </w:rPr>
              <w:fldChar w:fldCharType="begin"/>
            </w:r>
            <w:r>
              <w:rPr>
                <w:noProof/>
                <w:webHidden/>
              </w:rPr>
              <w:instrText xml:space="preserve"> PAGEREF _Toc181005294 \h </w:instrText>
            </w:r>
            <w:r>
              <w:rPr>
                <w:noProof/>
                <w:webHidden/>
              </w:rPr>
            </w:r>
            <w:r>
              <w:rPr>
                <w:noProof/>
                <w:webHidden/>
              </w:rPr>
              <w:fldChar w:fldCharType="separate"/>
            </w:r>
            <w:r>
              <w:rPr>
                <w:noProof/>
                <w:webHidden/>
              </w:rPr>
              <w:t>8</w:t>
            </w:r>
            <w:r>
              <w:rPr>
                <w:noProof/>
                <w:webHidden/>
              </w:rPr>
              <w:fldChar w:fldCharType="end"/>
            </w:r>
          </w:hyperlink>
        </w:p>
        <w:p w14:paraId="74B2ADF6" w14:textId="77777777" w:rsidR="00350BF7" w:rsidRDefault="00350BF7">
          <w:pPr>
            <w:pStyle w:val="TOC1"/>
            <w:tabs>
              <w:tab w:val="left" w:pos="1100"/>
              <w:tab w:val="right" w:leader="dot" w:pos="9350"/>
            </w:tabs>
            <w:rPr>
              <w:rFonts w:asciiTheme="minorHAnsi" w:eastAsiaTheme="minorEastAsia" w:hAnsiTheme="minorHAnsi"/>
              <w:noProof/>
              <w:sz w:val="22"/>
              <w:lang w:val="en-US"/>
            </w:rPr>
          </w:pPr>
          <w:hyperlink w:anchor="_Toc181005295" w:history="1">
            <w:r w:rsidRPr="00E200A9">
              <w:rPr>
                <w:rStyle w:val="Hyperlink"/>
                <w:noProof/>
              </w:rPr>
              <w:t>4</w:t>
            </w:r>
            <w:r>
              <w:rPr>
                <w:rFonts w:asciiTheme="minorHAnsi" w:eastAsiaTheme="minorEastAsia" w:hAnsiTheme="minorHAnsi"/>
                <w:noProof/>
                <w:sz w:val="22"/>
                <w:lang w:val="en-US"/>
              </w:rPr>
              <w:tab/>
            </w:r>
            <w:r w:rsidRPr="00E200A9">
              <w:rPr>
                <w:rStyle w:val="Hyperlink"/>
                <w:noProof/>
              </w:rPr>
              <w:t>Conclusion</w:t>
            </w:r>
            <w:r>
              <w:rPr>
                <w:noProof/>
                <w:webHidden/>
              </w:rPr>
              <w:tab/>
            </w:r>
            <w:r>
              <w:rPr>
                <w:noProof/>
                <w:webHidden/>
              </w:rPr>
              <w:fldChar w:fldCharType="begin"/>
            </w:r>
            <w:r>
              <w:rPr>
                <w:noProof/>
                <w:webHidden/>
              </w:rPr>
              <w:instrText xml:space="preserve"> PAGEREF _Toc181005295 \h </w:instrText>
            </w:r>
            <w:r>
              <w:rPr>
                <w:noProof/>
                <w:webHidden/>
              </w:rPr>
            </w:r>
            <w:r>
              <w:rPr>
                <w:noProof/>
                <w:webHidden/>
              </w:rPr>
              <w:fldChar w:fldCharType="separate"/>
            </w:r>
            <w:r>
              <w:rPr>
                <w:noProof/>
                <w:webHidden/>
              </w:rPr>
              <w:t>9</w:t>
            </w:r>
            <w:r>
              <w:rPr>
                <w:noProof/>
                <w:webHidden/>
              </w:rPr>
              <w:fldChar w:fldCharType="end"/>
            </w:r>
          </w:hyperlink>
        </w:p>
        <w:p w14:paraId="05C8B38A" w14:textId="77777777" w:rsidR="00350BF7" w:rsidRDefault="00350BF7">
          <w:pPr>
            <w:pStyle w:val="TOC1"/>
            <w:tabs>
              <w:tab w:val="right" w:leader="dot" w:pos="9350"/>
            </w:tabs>
            <w:rPr>
              <w:rFonts w:asciiTheme="minorHAnsi" w:eastAsiaTheme="minorEastAsia" w:hAnsiTheme="minorHAnsi"/>
              <w:noProof/>
              <w:sz w:val="22"/>
              <w:lang w:val="en-US"/>
            </w:rPr>
          </w:pPr>
          <w:hyperlink w:anchor="_Toc181005296" w:history="1">
            <w:r w:rsidRPr="00E200A9">
              <w:rPr>
                <w:rStyle w:val="Hyperlink"/>
                <w:noProof/>
              </w:rPr>
              <w:t>References</w:t>
            </w:r>
            <w:r>
              <w:rPr>
                <w:noProof/>
                <w:webHidden/>
              </w:rPr>
              <w:tab/>
            </w:r>
            <w:r>
              <w:rPr>
                <w:noProof/>
                <w:webHidden/>
              </w:rPr>
              <w:fldChar w:fldCharType="begin"/>
            </w:r>
            <w:r>
              <w:rPr>
                <w:noProof/>
                <w:webHidden/>
              </w:rPr>
              <w:instrText xml:space="preserve"> PAGEREF _Toc181005296 \h </w:instrText>
            </w:r>
            <w:r>
              <w:rPr>
                <w:noProof/>
                <w:webHidden/>
              </w:rPr>
            </w:r>
            <w:r>
              <w:rPr>
                <w:noProof/>
                <w:webHidden/>
              </w:rPr>
              <w:fldChar w:fldCharType="separate"/>
            </w:r>
            <w:r>
              <w:rPr>
                <w:noProof/>
                <w:webHidden/>
              </w:rPr>
              <w:t>10</w:t>
            </w:r>
            <w:r>
              <w:rPr>
                <w:noProof/>
                <w:webHidden/>
              </w:rPr>
              <w:fldChar w:fldCharType="end"/>
            </w:r>
          </w:hyperlink>
        </w:p>
        <w:p w14:paraId="35DCB99D" w14:textId="2B01AFC7" w:rsidR="00422FAE" w:rsidRPr="00812287" w:rsidRDefault="00001058" w:rsidP="002040AF">
          <w:pPr>
            <w:tabs>
              <w:tab w:val="left" w:pos="851"/>
            </w:tabs>
            <w:ind w:firstLine="0"/>
          </w:pPr>
          <w:r w:rsidRPr="00812287">
            <w:rPr>
              <w:b/>
              <w:bCs/>
              <w:noProof/>
            </w:rPr>
            <w:fldChar w:fldCharType="end"/>
          </w:r>
        </w:p>
      </w:sdtContent>
    </w:sdt>
    <w:p w14:paraId="6FC97A26" w14:textId="77777777" w:rsidR="00B621A2" w:rsidRPr="00812287" w:rsidRDefault="00B621A2" w:rsidP="00A171C4"/>
    <w:p w14:paraId="1F5FF3E6" w14:textId="77777777" w:rsidR="00B621A2" w:rsidRPr="00812287" w:rsidRDefault="00B621A2" w:rsidP="00B621A2"/>
    <w:bookmarkEnd w:id="2"/>
    <w:p w14:paraId="3F1C8E34" w14:textId="77777777" w:rsidR="00B621A2" w:rsidRPr="00812287" w:rsidRDefault="00B621A2" w:rsidP="00B621A2"/>
    <w:p w14:paraId="45883DF4" w14:textId="77777777" w:rsidR="00B621A2" w:rsidRPr="00812287" w:rsidRDefault="00B621A2" w:rsidP="00B621A2"/>
    <w:p w14:paraId="16BD840C" w14:textId="77777777" w:rsidR="00B621A2" w:rsidRPr="00812287" w:rsidRDefault="00B621A2" w:rsidP="00B621A2"/>
    <w:bookmarkEnd w:id="0"/>
    <w:p w14:paraId="7F7F81FE" w14:textId="77777777" w:rsidR="00B621A2" w:rsidRPr="00812287" w:rsidRDefault="00B621A2" w:rsidP="00B621A2"/>
    <w:p w14:paraId="59AAF1F8" w14:textId="77777777" w:rsidR="00B621A2" w:rsidRPr="00812287" w:rsidRDefault="00B621A2" w:rsidP="00B621A2"/>
    <w:p w14:paraId="0E11AB50" w14:textId="77777777" w:rsidR="00B621A2" w:rsidRPr="00812287" w:rsidRDefault="00B621A2" w:rsidP="00B621A2"/>
    <w:p w14:paraId="56E5C4F9" w14:textId="77777777" w:rsidR="007B77FD" w:rsidRPr="00812287" w:rsidRDefault="007B77FD" w:rsidP="00B621A2"/>
    <w:p w14:paraId="47C2650A" w14:textId="5767B166" w:rsidR="007B77FD" w:rsidRPr="00812287" w:rsidRDefault="007B77FD" w:rsidP="00B621A2"/>
    <w:p w14:paraId="07AB0FA5" w14:textId="77777777" w:rsidR="007B77FD" w:rsidRPr="00812287" w:rsidRDefault="007B77FD" w:rsidP="00B621A2"/>
    <w:p w14:paraId="42B4DC4F" w14:textId="77777777" w:rsidR="00CB7C93" w:rsidRPr="00812287" w:rsidRDefault="00CB7C93" w:rsidP="00B621A2"/>
    <w:p w14:paraId="74B5CA67" w14:textId="77777777" w:rsidR="005047DA" w:rsidRPr="00812287" w:rsidRDefault="005047DA" w:rsidP="00BB796F">
      <w:pPr>
        <w:ind w:firstLine="0"/>
      </w:pPr>
    </w:p>
    <w:p w14:paraId="6DBED23E" w14:textId="77777777" w:rsidR="0022315A" w:rsidRPr="00812287" w:rsidRDefault="0022315A">
      <w:pPr>
        <w:spacing w:before="0" w:after="200" w:line="276" w:lineRule="auto"/>
        <w:ind w:firstLine="0"/>
        <w:contextualSpacing w:val="0"/>
        <w:jc w:val="left"/>
        <w:rPr>
          <w:rFonts w:eastAsiaTheme="majorEastAsia" w:cstheme="majorBidi"/>
          <w:b/>
          <w:i/>
          <w:szCs w:val="32"/>
        </w:rPr>
      </w:pPr>
      <w:bookmarkStart w:id="4" w:name="_Hlk167797372"/>
      <w:r w:rsidRPr="00812287">
        <w:br w:type="page"/>
      </w:r>
    </w:p>
    <w:p w14:paraId="081CA556" w14:textId="3853465B" w:rsidR="00C96C63" w:rsidRPr="00812287" w:rsidRDefault="00407885" w:rsidP="007C7E99">
      <w:pPr>
        <w:pStyle w:val="Heading1"/>
      </w:pPr>
      <w:bookmarkStart w:id="5" w:name="_Toc181005289"/>
      <w:r w:rsidRPr="00812287">
        <w:lastRenderedPageBreak/>
        <w:t>Introduction</w:t>
      </w:r>
      <w:bookmarkEnd w:id="5"/>
    </w:p>
    <w:p w14:paraId="1AE3CCD9" w14:textId="459F16F2" w:rsidR="00387E34" w:rsidRPr="00812287" w:rsidRDefault="00387E34" w:rsidP="00387E34">
      <w:r w:rsidRPr="00812287">
        <w:t xml:space="preserve">Initiatives that aim to reduce environmental impact through sustainable and responsible operations in the hotel industry are called greener practices in the hotel industry. </w:t>
      </w:r>
      <w:r w:rsidR="009D50E9" w:rsidRPr="00812287">
        <w:t xml:space="preserve">It has been highlighted in the research of </w:t>
      </w:r>
      <w:proofErr w:type="spellStart"/>
      <w:r w:rsidR="008631B1" w:rsidRPr="008631B1">
        <w:t>Ekinil</w:t>
      </w:r>
      <w:proofErr w:type="spellEnd"/>
      <w:r w:rsidR="008631B1" w:rsidRPr="008631B1">
        <w:t xml:space="preserve"> et al. (2020)</w:t>
      </w:r>
      <w:r w:rsidR="009D50E9" w:rsidRPr="00812287">
        <w:t xml:space="preserve"> that t</w:t>
      </w:r>
      <w:r w:rsidRPr="00812287">
        <w:t>he practices include strategies that include energy conservation, waste reduction, water management, and the use of eco-friendly materials to reduce carbon footprints and promote resource efficiency. It helps hotels not only do positive things for the environment</w:t>
      </w:r>
      <w:r w:rsidR="00C6651B" w:rsidRPr="00812287">
        <w:t> but also sustain the brand reputation and operational</w:t>
      </w:r>
      <w:r w:rsidRPr="00812287">
        <w:t xml:space="preserve"> cost saving</w:t>
      </w:r>
      <w:r w:rsidR="00C6651B" w:rsidRPr="00812287">
        <w:t>s</w:t>
      </w:r>
      <w:r w:rsidR="009D50E9" w:rsidRPr="00812287">
        <w:t xml:space="preserve"> (McBride, 2022)</w:t>
      </w:r>
      <w:r w:rsidRPr="00812287">
        <w:t>.</w:t>
      </w:r>
    </w:p>
    <w:p w14:paraId="099266F4" w14:textId="5FEF8820" w:rsidR="001D515C" w:rsidRPr="00812287" w:rsidRDefault="00387E34" w:rsidP="00387E34">
      <w:r w:rsidRPr="00812287">
        <w:t>Water conservation is one of the most common examples of green practice, and it is particularly important in the hospitality industry since the latter consumes a lot of water</w:t>
      </w:r>
      <w:r w:rsidR="009D50E9" w:rsidRPr="00812287">
        <w:t xml:space="preserve"> (</w:t>
      </w:r>
      <w:proofErr w:type="spellStart"/>
      <w:r w:rsidR="009D50E9" w:rsidRPr="00812287">
        <w:t>Khajvand</w:t>
      </w:r>
      <w:proofErr w:type="spellEnd"/>
      <w:r w:rsidR="009D50E9" w:rsidRPr="00812287">
        <w:t xml:space="preserve"> et al., 2022)</w:t>
      </w:r>
      <w:r w:rsidRPr="00812287">
        <w:t xml:space="preserve">. A simple example would be to recycle grey water (water from showers and sinks) to treat and reuse that for toilet flushing, for example. This report explores the implementation of a particular greener practice initiative within Premier Inn, one of the UK’s biggest hotel chains. </w:t>
      </w:r>
      <w:r w:rsidR="009D50E9" w:rsidRPr="00812287">
        <w:t xml:space="preserve">Studies, such as by </w:t>
      </w:r>
      <w:proofErr w:type="spellStart"/>
      <w:r w:rsidR="008631B1" w:rsidRPr="008631B1">
        <w:t>Filimonau</w:t>
      </w:r>
      <w:proofErr w:type="spellEnd"/>
      <w:r w:rsidR="008631B1" w:rsidRPr="008631B1">
        <w:t xml:space="preserve"> and </w:t>
      </w:r>
      <w:proofErr w:type="spellStart"/>
      <w:r w:rsidR="008631B1" w:rsidRPr="008631B1">
        <w:t>Magklaropoulou</w:t>
      </w:r>
      <w:proofErr w:type="spellEnd"/>
      <w:r w:rsidR="008631B1" w:rsidRPr="008631B1">
        <w:t xml:space="preserve"> (2020)</w:t>
      </w:r>
      <w:r w:rsidR="00C6651B" w:rsidRPr="00812287">
        <w:t>,</w:t>
      </w:r>
      <w:r w:rsidR="009D50E9" w:rsidRPr="00812287">
        <w:t xml:space="preserve"> show that </w:t>
      </w:r>
      <w:r w:rsidR="00C6651B" w:rsidRPr="00812287">
        <w:t>P</w:t>
      </w:r>
      <w:r w:rsidRPr="00812287">
        <w:t>remier Inn has started incorporat</w:t>
      </w:r>
      <w:r w:rsidR="001A77AB" w:rsidRPr="00812287">
        <w:t>ing</w:t>
      </w:r>
      <w:r w:rsidRPr="00812287">
        <w:t xml:space="preserve"> innovative water management strategies as part of its continuing eco-friendly efforts to lower environmental impact and meet industry norms towards eco-certification, such as Green Key.</w:t>
      </w:r>
    </w:p>
    <w:p w14:paraId="7AD9BE77" w14:textId="77777777" w:rsidR="00AA1546" w:rsidRPr="00812287" w:rsidRDefault="004F49A4" w:rsidP="00AA1546">
      <w:pPr>
        <w:pStyle w:val="Heading1"/>
      </w:pPr>
      <w:bookmarkStart w:id="6" w:name="_Toc181005290"/>
      <w:r w:rsidRPr="00812287">
        <w:t>Main Findings</w:t>
      </w:r>
      <w:bookmarkEnd w:id="6"/>
      <w:r w:rsidRPr="00812287">
        <w:t xml:space="preserve"> </w:t>
      </w:r>
      <w:bookmarkEnd w:id="4"/>
    </w:p>
    <w:p w14:paraId="14E7931E" w14:textId="068E3E27" w:rsidR="00BB1886" w:rsidRPr="00812287" w:rsidRDefault="00BB1886" w:rsidP="00905FC8">
      <w:pPr>
        <w:pStyle w:val="Heading2"/>
      </w:pPr>
      <w:bookmarkStart w:id="7" w:name="_Toc181005291"/>
      <w:r w:rsidRPr="00812287">
        <w:t>Greywater Recycling at Premier Inn: What Does It Entail?</w:t>
      </w:r>
      <w:bookmarkEnd w:id="7"/>
    </w:p>
    <w:p w14:paraId="46B48B3C" w14:textId="77777777" w:rsidR="00CE26D7" w:rsidRDefault="00CE26D7" w:rsidP="00CE26D7">
      <w:r>
        <w:t>Premier Inn, the UK’s budget hotel chain, has a few steps towards greener, cutting its carbon footprint and using less water (Filali et al., 2022). However, it can be advanced further by coupling greywater recycling to move its green commitment forward. D’Souza et al. (2021) evaluated this initiative as wastewater collection and treatment of lightly used wastewater derived from showers, sinks, and laundry and reuse of the wastewater for non-potable purposes, e.g., toilet flushing and irrigation. The application of this system might be done at Premier Inn to reduce water consumption and wastewater discharge significantly, to meet the chain’s sustainability objective, and to reduce operational costs.</w:t>
      </w:r>
    </w:p>
    <w:p w14:paraId="7DE76363" w14:textId="1B376659" w:rsidR="00387E34" w:rsidRPr="00812287" w:rsidRDefault="00444C2F" w:rsidP="00CE26D7">
      <w:r>
        <w:t>T</w:t>
      </w:r>
      <w:r w:rsidR="00CE26D7">
        <w:t xml:space="preserve">he hospitality industry is one of the highest water consumer industries, with hotels consuming 120-200 litres persons per night. Reynaert and colleagues (2024) have discussed in the research in that Premier Inn runs over 800 hotels in the UK and, as such, </w:t>
      </w:r>
      <w:r w:rsidR="00CE26D7">
        <w:lastRenderedPageBreak/>
        <w:t>it is possible to conserve the water by applying the greywater recycling. For example, if the average occupancy is 75%, we would have about 150 guests per night and we would use about 18,000 – 30,000 litres of water per day for the hotel.</w:t>
      </w:r>
      <w:r w:rsidR="00387E34" w:rsidRPr="00812287">
        <w:t xml:space="preserve"> Premier Inn could save up to 30-40% of potable water usage by adopting greywater recycling at just one location, which would mean savings of about 5,400 to 12,000 litres of water per day</w:t>
      </w:r>
      <w:r w:rsidR="009D50E9" w:rsidRPr="00812287">
        <w:t xml:space="preserve"> </w:t>
      </w:r>
      <w:r w:rsidR="008631B1" w:rsidRPr="008631B1">
        <w:t>(</w:t>
      </w:r>
      <w:proofErr w:type="spellStart"/>
      <w:r w:rsidR="008631B1" w:rsidRPr="008631B1">
        <w:t>Sakovska</w:t>
      </w:r>
      <w:proofErr w:type="spellEnd"/>
      <w:r w:rsidR="008631B1" w:rsidRPr="008631B1">
        <w:t xml:space="preserve"> et al., 2021)</w:t>
      </w:r>
      <w:r w:rsidR="00387E34" w:rsidRPr="00812287">
        <w:t>.</w:t>
      </w:r>
    </w:p>
    <w:p w14:paraId="029D5501" w14:textId="0072C033" w:rsidR="00BB1886" w:rsidRPr="00812287" w:rsidRDefault="00387E34" w:rsidP="00387E34">
      <w:r w:rsidRPr="00812287">
        <w:t xml:space="preserve">Greywater recycling systems generally include a collection phase in which shower and sink water </w:t>
      </w:r>
      <w:r w:rsidR="00C6651B" w:rsidRPr="00812287">
        <w:t>is</w:t>
      </w:r>
      <w:r w:rsidRPr="00812287">
        <w:t> directed into a treatment unit</w:t>
      </w:r>
      <w:r w:rsidR="009D50E9" w:rsidRPr="00812287">
        <w:t xml:space="preserve"> </w:t>
      </w:r>
      <w:r w:rsidR="008631B1" w:rsidRPr="008631B1">
        <w:t xml:space="preserve">(Achmad and </w:t>
      </w:r>
      <w:proofErr w:type="spellStart"/>
      <w:r w:rsidR="008631B1" w:rsidRPr="008631B1">
        <w:t>Yulianah</w:t>
      </w:r>
      <w:proofErr w:type="spellEnd"/>
      <w:r w:rsidR="008631B1" w:rsidRPr="008631B1">
        <w:t>, 2022)</w:t>
      </w:r>
      <w:r w:rsidRPr="00812287">
        <w:t xml:space="preserve">. However, the water usually undergoes filtration and disinfection before the treatment process to meet the reusing safety standard. </w:t>
      </w:r>
      <w:r w:rsidR="009D50E9" w:rsidRPr="00812287">
        <w:t xml:space="preserve">In addition to this, </w:t>
      </w:r>
      <w:proofErr w:type="spellStart"/>
      <w:r w:rsidR="008631B1" w:rsidRPr="008631B1">
        <w:t>Tanford</w:t>
      </w:r>
      <w:proofErr w:type="spellEnd"/>
      <w:r w:rsidR="008631B1" w:rsidRPr="008631B1">
        <w:t xml:space="preserve"> et al. (2020)</w:t>
      </w:r>
      <w:r w:rsidR="009D50E9" w:rsidRPr="00812287">
        <w:t xml:space="preserve"> ha</w:t>
      </w:r>
      <w:r w:rsidR="00C6651B" w:rsidRPr="00812287">
        <w:t>ve</w:t>
      </w:r>
      <w:r w:rsidR="009D50E9" w:rsidRPr="00812287">
        <w:t xml:space="preserve"> emphasi</w:t>
      </w:r>
      <w:r w:rsidR="00C6651B" w:rsidRPr="00812287">
        <w:t>s</w:t>
      </w:r>
      <w:r w:rsidR="009D50E9" w:rsidRPr="00812287">
        <w:t xml:space="preserve">ed in </w:t>
      </w:r>
      <w:r w:rsidR="00C6651B" w:rsidRPr="00812287">
        <w:t>t</w:t>
      </w:r>
      <w:r w:rsidR="009D50E9" w:rsidRPr="00812287">
        <w:t>h</w:t>
      </w:r>
      <w:r w:rsidR="00C6651B" w:rsidRPr="00812287">
        <w:t>e</w:t>
      </w:r>
      <w:r w:rsidR="009D50E9" w:rsidRPr="00812287">
        <w:t>i</w:t>
      </w:r>
      <w:r w:rsidR="00C6651B" w:rsidRPr="00812287">
        <w:t>r</w:t>
      </w:r>
      <w:r w:rsidR="009D50E9" w:rsidRPr="00812287">
        <w:t xml:space="preserve"> study that t</w:t>
      </w:r>
      <w:r w:rsidRPr="00812287">
        <w:t>he treated greywater is stored in tanks and used for non-drinking purposes (such as flushing toilets), which make</w:t>
      </w:r>
      <w:r w:rsidR="00C6651B" w:rsidRPr="00812287">
        <w:t>s</w:t>
      </w:r>
      <w:r w:rsidRPr="00812287">
        <w:t xml:space="preserve"> up about 30% of hotel water use. This practice also means significant financial savings, given that water costs in the UK have risen by 40% over the last 10 years.</w:t>
      </w:r>
    </w:p>
    <w:p w14:paraId="75CFAD5D" w14:textId="0E4ED601" w:rsidR="00BB1886" w:rsidRPr="00812287" w:rsidRDefault="00BB1886" w:rsidP="00387E34">
      <w:pPr>
        <w:pStyle w:val="Heading2"/>
      </w:pPr>
      <w:bookmarkStart w:id="8" w:name="_Toc181005292"/>
      <w:r w:rsidRPr="00812287">
        <w:t>Adoption of Greywater Recycling by Other Hotels and Benefits for Premier Inn</w:t>
      </w:r>
      <w:bookmarkEnd w:id="8"/>
    </w:p>
    <w:p w14:paraId="0A3EFC9C" w14:textId="5C97FCAE" w:rsidR="00387E34" w:rsidRPr="00812287" w:rsidRDefault="00387E34" w:rsidP="00387E34">
      <w:r w:rsidRPr="00812287">
        <w:t xml:space="preserve">Several hotels have successfully recycled greywater, which has since become a reference model for sustainably managed water for a growing industry. </w:t>
      </w:r>
      <w:r w:rsidR="008631B1" w:rsidRPr="008631B1">
        <w:t>Salehi et al. (2021)</w:t>
      </w:r>
      <w:r w:rsidR="009D50E9" w:rsidRPr="00812287">
        <w:t xml:space="preserve"> ha</w:t>
      </w:r>
      <w:r w:rsidR="00C6651B" w:rsidRPr="00812287">
        <w:t>ve</w:t>
      </w:r>
      <w:r w:rsidR="009D50E9" w:rsidRPr="00812287">
        <w:t xml:space="preserve"> asserted in this research that </w:t>
      </w:r>
      <w:r w:rsidRPr="00812287">
        <w:t xml:space="preserve">Hilton London Bankside was one such place with a greywater system that collects and treats the water from showers and basins for toilet flushing. This hotel has become a 25 per cent water reduction and has reduced its total water consumption by about approximately 6 million litres of water annually, like the Banyan Tree </w:t>
      </w:r>
      <w:proofErr w:type="spellStart"/>
      <w:r w:rsidRPr="00812287">
        <w:t>Mayakoba</w:t>
      </w:r>
      <w:proofErr w:type="spellEnd"/>
      <w:r w:rsidRPr="00812287">
        <w:t xml:space="preserve"> in Mexico, which uses greywater recycling for landscape irrigation, resulting in a 20 to 25 per cent reduction in water use (or roughly 12 million litres per year)</w:t>
      </w:r>
      <w:r w:rsidR="009D50E9" w:rsidRPr="00812287">
        <w:t xml:space="preserve"> (McBride, 2022)</w:t>
      </w:r>
      <w:r w:rsidRPr="00812287">
        <w:t>.</w:t>
      </w:r>
    </w:p>
    <w:p w14:paraId="62DC1582" w14:textId="5D58146E" w:rsidR="00387E34" w:rsidRPr="00812287" w:rsidRDefault="008670E3" w:rsidP="00387E34">
      <w:r w:rsidRPr="00812287">
        <w:t>In addition to this, a</w:t>
      </w:r>
      <w:r w:rsidR="00387E34" w:rsidRPr="00812287">
        <w:t xml:space="preserve">dopting greywater recycling with something like Premier Inn can impact triple-bottom-line sustainability. </w:t>
      </w:r>
      <w:r w:rsidR="009D50E9" w:rsidRPr="00812287">
        <w:t xml:space="preserve">As posted by </w:t>
      </w:r>
      <w:r w:rsidR="008631B1" w:rsidRPr="008631B1">
        <w:t>Tritto (2020)</w:t>
      </w:r>
      <w:r w:rsidR="00C6651B" w:rsidRPr="00812287">
        <w:t>,</w:t>
      </w:r>
      <w:r w:rsidR="009D50E9" w:rsidRPr="00812287">
        <w:t xml:space="preserve"> o</w:t>
      </w:r>
      <w:r w:rsidR="00387E34" w:rsidRPr="00812287">
        <w:t xml:space="preserve">ne of the first ways it can be useful is by reducing freshwater consumption, especially since the UK's risk of water scarcity is increasing, and one in four regions </w:t>
      </w:r>
      <w:r w:rsidR="00C6651B" w:rsidRPr="00812287">
        <w:t>is</w:t>
      </w:r>
      <w:r w:rsidR="00387E34" w:rsidRPr="00812287">
        <w:t xml:space="preserve"> predicted to experience water deficits by 2050. Greywater recycling holds promise for the budget hotel sector, allowing Premier Inn to lead sustainable practices by generating 50 million litre capacity across UK properties</w:t>
      </w:r>
      <w:r w:rsidR="009D50E9" w:rsidRPr="00812287">
        <w:t xml:space="preserve"> (</w:t>
      </w:r>
      <w:proofErr w:type="spellStart"/>
      <w:r w:rsidR="009D50E9" w:rsidRPr="00812287">
        <w:t>Khajvand</w:t>
      </w:r>
      <w:proofErr w:type="spellEnd"/>
      <w:r w:rsidR="009D50E9" w:rsidRPr="00812287">
        <w:t xml:space="preserve"> et al., 2022)</w:t>
      </w:r>
      <w:r w:rsidR="00387E34" w:rsidRPr="00812287">
        <w:t>.</w:t>
      </w:r>
    </w:p>
    <w:p w14:paraId="09F2E23F" w14:textId="76ECFF58" w:rsidR="00387E34" w:rsidRPr="00812287" w:rsidRDefault="00387E34" w:rsidP="00387E34">
      <w:r w:rsidRPr="00812287">
        <w:lastRenderedPageBreak/>
        <w:t xml:space="preserve">Greywater recycling also fits in with Whitbread PLC, the parent company of Premier Inn, </w:t>
      </w:r>
      <w:r w:rsidR="00C6651B" w:rsidRPr="00812287">
        <w:t>with </w:t>
      </w:r>
      <w:r w:rsidRPr="00812287">
        <w:t>sustainability targets to halve water usage by 2030</w:t>
      </w:r>
      <w:r w:rsidR="009D50E9" w:rsidRPr="00812287">
        <w:t xml:space="preserve"> (Filali et al., 2022)</w:t>
      </w:r>
      <w:r w:rsidRPr="00812287">
        <w:t xml:space="preserve">. Given this, this initiative will be able to contribute towards achieving these goals, which aligns with the company’s wider commitment to sustainability. The savings realised in water conservation can also be reinvested into other sustainability projects, such as replacing less efficient fixtures with more energy-efficient ones or expanding renewable energy use. </w:t>
      </w:r>
      <w:r w:rsidR="009D50E9" w:rsidRPr="00812287">
        <w:t xml:space="preserve">As per </w:t>
      </w:r>
      <w:r w:rsidR="00CF15BB">
        <w:t>=</w:t>
      </w:r>
      <w:r w:rsidR="00C6651B" w:rsidRPr="00812287">
        <w:t>,</w:t>
      </w:r>
      <w:r w:rsidR="009D50E9" w:rsidRPr="00812287">
        <w:t xml:space="preserve"> a</w:t>
      </w:r>
      <w:r w:rsidRPr="00812287">
        <w:t>ccording to the World Economic Forum, an extra 1 per cent reduction in water use can help cut operating costs by about 0.2 per cent, which would amount to millions of pounds of savings every year across Premier Inn's network of properties.</w:t>
      </w:r>
    </w:p>
    <w:p w14:paraId="7F3D273B" w14:textId="7D3676AF" w:rsidR="000249B8" w:rsidRPr="00812287" w:rsidRDefault="00302036" w:rsidP="00387E34">
      <w:r w:rsidRPr="00812287">
        <w:t>Moreover, t</w:t>
      </w:r>
      <w:r w:rsidR="00387E34" w:rsidRPr="00812287">
        <w:t>hough these benefits exist, greywater recycling is highly challenging to implement. Greywater systems, however, are more expensive to install, typically costing hotels with older infrastructure £500 – £1,500 per room, depending on complexity</w:t>
      </w:r>
      <w:r w:rsidR="009D50E9" w:rsidRPr="00812287">
        <w:t xml:space="preserve"> </w:t>
      </w:r>
      <w:r w:rsidR="008631B1" w:rsidRPr="008631B1">
        <w:t>(Overholt Forrest, 2020)</w:t>
      </w:r>
      <w:r w:rsidR="00387E34" w:rsidRPr="00812287">
        <w:t>. The other challenge is maintenance requirements</w:t>
      </w:r>
      <w:r w:rsidR="001A77AB" w:rsidRPr="00812287">
        <w:t> because continual checks must be made to ensure</w:t>
      </w:r>
      <w:r w:rsidR="00387E34" w:rsidRPr="00812287">
        <w:t xml:space="preserve"> the system work</w:t>
      </w:r>
      <w:r w:rsidR="001A77AB" w:rsidRPr="00812287">
        <w:t>s</w:t>
      </w:r>
      <w:r w:rsidR="00387E34" w:rsidRPr="00812287">
        <w:t xml:space="preserve"> effectively and meet</w:t>
      </w:r>
      <w:r w:rsidR="001A77AB" w:rsidRPr="00812287">
        <w:t>s</w:t>
      </w:r>
      <w:r w:rsidR="00387E34" w:rsidRPr="00812287">
        <w:t xml:space="preserve"> health standards. Moreover, </w:t>
      </w:r>
      <w:r w:rsidR="009D50E9" w:rsidRPr="00812287">
        <w:t>Reynaert et al. (2024) ha</w:t>
      </w:r>
      <w:r w:rsidR="00C6651B" w:rsidRPr="00812287">
        <w:t>ve</w:t>
      </w:r>
      <w:r w:rsidR="009D50E9" w:rsidRPr="00812287">
        <w:t xml:space="preserve"> discussed in </w:t>
      </w:r>
      <w:r w:rsidR="00C6651B" w:rsidRPr="00812287">
        <w:t>t</w:t>
      </w:r>
      <w:r w:rsidR="009D50E9" w:rsidRPr="00812287">
        <w:t>h</w:t>
      </w:r>
      <w:r w:rsidR="00C6651B" w:rsidRPr="00812287">
        <w:t>e</w:t>
      </w:r>
      <w:r w:rsidR="009D50E9" w:rsidRPr="00812287">
        <w:t>i</w:t>
      </w:r>
      <w:r w:rsidR="00C6651B" w:rsidRPr="00812287">
        <w:t>r</w:t>
      </w:r>
      <w:r w:rsidR="009D50E9" w:rsidRPr="00812287">
        <w:t xml:space="preserve"> study that </w:t>
      </w:r>
      <w:r w:rsidR="00387E34" w:rsidRPr="00812287">
        <w:t>the claims of Premier Inn’s reputation as a budget-friendly hotel might create an issue related to cost-effectiveness, but in the case of the long-stay prospect, the saved money and environmental advantages can be compensated.</w:t>
      </w:r>
    </w:p>
    <w:p w14:paraId="55D598A6" w14:textId="51F14E59" w:rsidR="000249B8" w:rsidRPr="00812287" w:rsidRDefault="006017DB" w:rsidP="006017DB">
      <w:pPr>
        <w:pStyle w:val="Heading2"/>
      </w:pPr>
      <w:bookmarkStart w:id="9" w:name="_Toc181005293"/>
      <w:r w:rsidRPr="00812287">
        <w:t>Main Challenges and Cost-Effectiveness of Greywater Recycling in Hotels</w:t>
      </w:r>
      <w:bookmarkEnd w:id="9"/>
    </w:p>
    <w:p w14:paraId="3FDD59CE" w14:textId="7116E1C5" w:rsidR="006017DB" w:rsidRPr="00812287" w:rsidRDefault="006017DB" w:rsidP="00812287">
      <w:r w:rsidRPr="00812287">
        <w:t>The three main challenges involve: cost of investment, management of complicated facility, and the nuisance posed by guests who may consider the hotel as a no-frills establishment</w:t>
      </w:r>
      <w:r w:rsidR="00812287" w:rsidRPr="00812287">
        <w:t xml:space="preserve"> (Gajić et al., 2024)</w:t>
      </w:r>
      <w:r w:rsidRPr="00812287">
        <w:t>. Perhaps the most concerning issue is that there are hefty implementation costs which are initially needed for greywater recycling system. Typical expenditures are estimated to range between £500 and £1,500 per room, which for a large chain like Premier Inn would be quite expensive investing in large numbers of hotels at once. To achieve high levels of integration, costs could rise depending on the number and nature of systems in the building and their age, with older building likely to need more drastic retrofits</w:t>
      </w:r>
      <w:r w:rsidR="00812287" w:rsidRPr="00812287">
        <w:t xml:space="preserve"> (George, 2021)</w:t>
      </w:r>
      <w:r w:rsidRPr="00812287">
        <w:t>.</w:t>
      </w:r>
    </w:p>
    <w:p w14:paraId="29CB0BF4" w14:textId="4B0E930F" w:rsidR="006017DB" w:rsidRPr="00812287" w:rsidRDefault="006017DB" w:rsidP="00812287">
      <w:r w:rsidRPr="00812287">
        <w:t>In addition there are periodic costs in terms of maintenance to ensure that the system operates optimally always, and in meeting set health standards</w:t>
      </w:r>
      <w:r w:rsidR="008631B1">
        <w:t xml:space="preserve"> </w:t>
      </w:r>
      <w:r w:rsidR="008631B1" w:rsidRPr="008631B1">
        <w:t xml:space="preserve">(Bharwani and </w:t>
      </w:r>
      <w:r w:rsidR="008631B1" w:rsidRPr="008631B1">
        <w:lastRenderedPageBreak/>
        <w:t>Mathews, 2021)</w:t>
      </w:r>
      <w:r w:rsidRPr="00812287">
        <w:t>. Periodic inspection help to avoid any health risks which in turn increase the overall cost of operation. Incorporation of such systems should encompass risks concerning the build-up of pathogens and chemicals and the tasks are continuously and periodically repeating themselves in terms of the filtration and disinfection techniques. However, this paper pointed out that although capital costs could be high, life cycle costs and the opportunities saved could make greywater recycling economical for Premier Inn besides benefiting the environment</w:t>
      </w:r>
      <w:r w:rsidR="00812287" w:rsidRPr="00812287">
        <w:t xml:space="preserve"> </w:t>
      </w:r>
      <w:r w:rsidR="008631B1" w:rsidRPr="008631B1">
        <w:t>(Page and Connell, 2020)</w:t>
      </w:r>
      <w:r w:rsidRPr="00812287">
        <w:t>. The system can save lots of water in the case of reusing the treated grey water to the like of toilet washing, which accounts for 30 % of the water used in a hotel. Since water rates have gone up by 40% in the UK over the last decade, use of water can also has a lot of impact on organizations operating expenses. However, an additional 1% would cut the use of water by even more and would save another 0.2% of the operating costs; over the numerous premises of Premier Inn, it could be millions of pounds every year</w:t>
      </w:r>
      <w:r w:rsidR="00812287" w:rsidRPr="00812287">
        <w:t xml:space="preserve"> </w:t>
      </w:r>
      <w:r w:rsidR="008631B1" w:rsidRPr="008631B1">
        <w:t>(Gursoy et al., 2022)</w:t>
      </w:r>
      <w:r w:rsidRPr="00812287">
        <w:t>.</w:t>
      </w:r>
    </w:p>
    <w:p w14:paraId="29D14278" w14:textId="1C76B866" w:rsidR="006017DB" w:rsidRPr="00812287" w:rsidRDefault="006017DB" w:rsidP="003F09CB">
      <w:r w:rsidRPr="00812287">
        <w:t>Recycling can also be a challenge if the guests have the wrong impression of the process they are going through. Since Premier Inn has stated its intention on the budget hotel market, adopting and applying complicated as well as possibly costly green technologies may affect consumer image</w:t>
      </w:r>
      <w:r w:rsidR="00812287" w:rsidRPr="00812287">
        <w:t xml:space="preserve"> (</w:t>
      </w:r>
      <w:proofErr w:type="spellStart"/>
      <w:r w:rsidR="00812287" w:rsidRPr="00812287">
        <w:t>Sakovska</w:t>
      </w:r>
      <w:proofErr w:type="spellEnd"/>
      <w:r w:rsidR="00812287" w:rsidRPr="00812287">
        <w:t xml:space="preserve"> et al., 2021)</w:t>
      </w:r>
      <w:r w:rsidRPr="00812287">
        <w:t>. Nonetheless, the performance of conveying actual benefits provided by such systems, detailing how service quality does negatively affect the environment but the systems will ensure minimization of this impact, will help improve the brand image of sustainability and corporate responsibility. Though, grey water recycling at Premier Inn has front end financial and operation constraints, it can turn out be a realistic and effective sustainability strategy in terms of costs and impacts in the long run</w:t>
      </w:r>
      <w:r w:rsidR="008631B1">
        <w:t xml:space="preserve"> </w:t>
      </w:r>
      <w:r w:rsidR="008631B1" w:rsidRPr="008631B1">
        <w:t>(</w:t>
      </w:r>
      <w:proofErr w:type="spellStart"/>
      <w:r w:rsidR="008631B1" w:rsidRPr="008631B1">
        <w:t>Bekheit</w:t>
      </w:r>
      <w:proofErr w:type="spellEnd"/>
      <w:r w:rsidR="008631B1" w:rsidRPr="008631B1">
        <w:t>, 2022)</w:t>
      </w:r>
      <w:r w:rsidRPr="00812287">
        <w:t xml:space="preserve">. </w:t>
      </w:r>
      <w:bookmarkStart w:id="10" w:name="_Toc181005294"/>
      <w:r w:rsidRPr="00812287">
        <w:t>Environmental Benefits of Greywater Recycling at Premier Inn</w:t>
      </w:r>
      <w:bookmarkEnd w:id="10"/>
    </w:p>
    <w:p w14:paraId="73BCBF49" w14:textId="1796C656" w:rsidR="006017DB" w:rsidRPr="00812287" w:rsidRDefault="006017DB" w:rsidP="00812287">
      <w:r w:rsidRPr="00812287">
        <w:t>Water recycling at Premier Inn is partially beneficial to the environment when used in the greywater system because they support the organization in the efforts for better sustainability and resources usage</w:t>
      </w:r>
      <w:r w:rsidR="008631B1">
        <w:t xml:space="preserve"> </w:t>
      </w:r>
      <w:r w:rsidR="008631B1" w:rsidRPr="008631B1">
        <w:t>(Bihari Singh et al., 2024)</w:t>
      </w:r>
      <w:r w:rsidRPr="00812287">
        <w:t>. This paper presents a deeper analysis of the effects of these initiatives to the environment</w:t>
      </w:r>
      <w:r w:rsidR="00812287" w:rsidRPr="00812287">
        <w:t xml:space="preserve"> (</w:t>
      </w:r>
      <w:proofErr w:type="spellStart"/>
      <w:r w:rsidR="00812287" w:rsidRPr="00812287">
        <w:t>Bardukova</w:t>
      </w:r>
      <w:proofErr w:type="spellEnd"/>
      <w:r w:rsidR="00812287" w:rsidRPr="00812287">
        <w:t>, 2023)</w:t>
      </w:r>
      <w:r w:rsidRPr="00812287">
        <w:t xml:space="preserve">. The biggest advantage for grey water recycling without a doubt is the great conservation of water. Hotels use significant quantities of water a figure that extends to hundreds of </w:t>
      </w:r>
      <w:proofErr w:type="spellStart"/>
      <w:r w:rsidRPr="00812287">
        <w:t>liters</w:t>
      </w:r>
      <w:proofErr w:type="spellEnd"/>
      <w:r w:rsidRPr="00812287">
        <w:t xml:space="preserve"> per guest per night at Premier Inn. Through Grey water recycling it is possible for </w:t>
      </w:r>
      <w:r w:rsidRPr="00812287">
        <w:lastRenderedPageBreak/>
        <w:t>the hotel to utilize the water from the shower, sinks, and laundry for purposes other than for drinking such as in the flush, and irrigation</w:t>
      </w:r>
      <w:r w:rsidR="00812287" w:rsidRPr="00812287">
        <w:t xml:space="preserve"> (Jones, 2024)</w:t>
      </w:r>
      <w:r w:rsidRPr="00812287">
        <w:t>. This also cuts down the use of delicate and scarce water and also has a positive loop on the local ecology by a cutting down of pressure on the water sources. Lastly, there is less emission of wastewater from the production process or other manufacturing processes. Essentials of greywater recycling is the fact that a lesser quantity of utilized water actually gets to the sewage treatment plants. It also reduces the amount of water that has to be treated and then disposed of, thereby helping the environment in the process. The idea of preventing or at least limiting the use of municipal wastewater systems allows minimizing the probability of water pollution and increase the rates of healthier aquatic systems</w:t>
      </w:r>
      <w:r w:rsidR="00812287" w:rsidRPr="00812287">
        <w:t xml:space="preserve"> (</w:t>
      </w:r>
      <w:proofErr w:type="spellStart"/>
      <w:r w:rsidR="00812287" w:rsidRPr="00812287">
        <w:t>Kushniruk</w:t>
      </w:r>
      <w:proofErr w:type="spellEnd"/>
      <w:r w:rsidR="00812287" w:rsidRPr="00812287">
        <w:t>, 2023)</w:t>
      </w:r>
      <w:r w:rsidRPr="00812287">
        <w:t>.</w:t>
      </w:r>
    </w:p>
    <w:p w14:paraId="58175B75" w14:textId="77777777" w:rsidR="00684854" w:rsidRDefault="006017DB" w:rsidP="00684854">
      <w:r w:rsidRPr="00812287">
        <w:t xml:space="preserve"> Applying greywater recycling becomes the efficient measure to support additional and more general sustainability goals of Whitbread PLC, as for example, reducing water consumption by 50% by 2030. It also shows dedication towards environmentally friendly practice and acting as the reference point within the hospitality industry. Moreover, the money saved by using less water can be invested in other environmental changes such as energy conservation measures or green energy sources which would further enhance the environmental friendliness of the hotel and strengthen its environmental responsibility brand equity</w:t>
      </w:r>
      <w:r w:rsidR="003121C1" w:rsidRPr="00812287">
        <w:t xml:space="preserve"> </w:t>
      </w:r>
      <w:r w:rsidR="008631B1" w:rsidRPr="008631B1">
        <w:t>(George, 2021)</w:t>
      </w:r>
      <w:r w:rsidRPr="00812287">
        <w:t xml:space="preserve">. </w:t>
      </w:r>
      <w:bookmarkStart w:id="11" w:name="_Toc181005295"/>
    </w:p>
    <w:p w14:paraId="6612AA1D" w14:textId="6BDB534B" w:rsidR="006017DB" w:rsidRPr="00812287" w:rsidRDefault="006017DB" w:rsidP="00684854">
      <w:r w:rsidRPr="00812287">
        <w:t>Conclusion</w:t>
      </w:r>
      <w:bookmarkEnd w:id="11"/>
      <w:r w:rsidRPr="00812287">
        <w:t xml:space="preserve"> </w:t>
      </w:r>
    </w:p>
    <w:p w14:paraId="0ADEF123" w14:textId="0912F91B" w:rsidR="00E4391E" w:rsidRPr="00812287" w:rsidRDefault="00E4391E" w:rsidP="00E4391E">
      <w:pPr>
        <w:spacing w:before="0" w:after="0"/>
      </w:pPr>
      <w:r w:rsidRPr="00812287">
        <w:t>This report has identified and discussed grey water recycling at Premier Inn and highlighted this as an environment friendly strategy in accommodation sector. They also lower waste water discharge and enhance water usage, thus conforming to a set environmental sustainability agenda. Despite the initial cost and annual costs of maintain the system, which are high, the amount of financial savings that will be accrued from water usage as well as other recurrent expenses, makes the exercises a worthy investment; hence, the cost-benefit analysis test points to the exercise as a worthwhile one.</w:t>
      </w:r>
    </w:p>
    <w:p w14:paraId="0DCA6674" w14:textId="5F01CBF3" w:rsidR="00E4391E" w:rsidRPr="00812287" w:rsidRDefault="00E4391E" w:rsidP="00E4391E">
      <w:pPr>
        <w:spacing w:before="0" w:after="0"/>
        <w:ind w:firstLine="0"/>
      </w:pPr>
      <w:r w:rsidRPr="00812287">
        <w:t>Recommendations for Premier Inn include:</w:t>
      </w:r>
    </w:p>
    <w:p w14:paraId="28C93334" w14:textId="256BE0A7" w:rsidR="00E4391E" w:rsidRPr="00812287" w:rsidRDefault="00FE31F7" w:rsidP="00E4391E">
      <w:pPr>
        <w:pStyle w:val="ListParagraph"/>
        <w:numPr>
          <w:ilvl w:val="0"/>
          <w:numId w:val="31"/>
        </w:numPr>
        <w:spacing w:after="0" w:line="360" w:lineRule="auto"/>
        <w:jc w:val="both"/>
        <w:rPr>
          <w:rFonts w:asciiTheme="minorBidi" w:hAnsiTheme="minorBidi"/>
          <w:sz w:val="24"/>
          <w:szCs w:val="24"/>
        </w:rPr>
      </w:pPr>
      <w:r>
        <w:rPr>
          <w:rFonts w:asciiTheme="minorBidi" w:hAnsiTheme="minorBidi"/>
          <w:sz w:val="24"/>
          <w:szCs w:val="24"/>
        </w:rPr>
        <w:t>It is imperative that f</w:t>
      </w:r>
      <w:r w:rsidR="00E4391E" w:rsidRPr="00812287">
        <w:rPr>
          <w:rFonts w:asciiTheme="minorBidi" w:hAnsiTheme="minorBidi"/>
          <w:sz w:val="24"/>
          <w:szCs w:val="24"/>
        </w:rPr>
        <w:t xml:space="preserve">rom consumers’ perspective, Premier Inn should invest in communicating understanding more of the environmental gains of greywater </w:t>
      </w:r>
      <w:r w:rsidR="00E4391E" w:rsidRPr="00812287">
        <w:rPr>
          <w:rFonts w:asciiTheme="minorBidi" w:hAnsiTheme="minorBidi"/>
          <w:sz w:val="24"/>
          <w:szCs w:val="24"/>
        </w:rPr>
        <w:lastRenderedPageBreak/>
        <w:t xml:space="preserve">recycling. This </w:t>
      </w:r>
      <w:proofErr w:type="spellStart"/>
      <w:r w:rsidR="00E4391E" w:rsidRPr="00812287">
        <w:rPr>
          <w:rFonts w:asciiTheme="minorBidi" w:hAnsiTheme="minorBidi"/>
          <w:sz w:val="24"/>
          <w:szCs w:val="24"/>
        </w:rPr>
        <w:t>endeavour</w:t>
      </w:r>
      <w:proofErr w:type="spellEnd"/>
      <w:r w:rsidR="00E4391E" w:rsidRPr="00812287">
        <w:rPr>
          <w:rFonts w:asciiTheme="minorBidi" w:hAnsiTheme="minorBidi"/>
          <w:sz w:val="24"/>
          <w:szCs w:val="24"/>
        </w:rPr>
        <w:t xml:space="preserve"> could also help expand the way the hotel is perceived as promoting sustainable solutions and gain support for similar measures.</w:t>
      </w:r>
    </w:p>
    <w:p w14:paraId="49BE1B2C" w14:textId="0941EE55" w:rsidR="00E4391E" w:rsidRPr="00812287" w:rsidRDefault="00E4391E" w:rsidP="00E4391E">
      <w:pPr>
        <w:pStyle w:val="ListParagraph"/>
        <w:numPr>
          <w:ilvl w:val="0"/>
          <w:numId w:val="31"/>
        </w:numPr>
        <w:spacing w:after="0" w:line="360" w:lineRule="auto"/>
        <w:jc w:val="both"/>
        <w:rPr>
          <w:rFonts w:asciiTheme="minorBidi" w:hAnsiTheme="minorBidi"/>
          <w:sz w:val="24"/>
          <w:szCs w:val="24"/>
        </w:rPr>
      </w:pPr>
      <w:r w:rsidRPr="00812287">
        <w:rPr>
          <w:rFonts w:asciiTheme="minorBidi" w:hAnsiTheme="minorBidi"/>
          <w:sz w:val="24"/>
          <w:szCs w:val="24"/>
        </w:rPr>
        <w:t>The system must be constantly evaluated continuously to maximize its productivity and follow the standards of health care. This will assist in sustaining the efficiency of the recycling program as well as crises or illnesses to the guests.</w:t>
      </w:r>
    </w:p>
    <w:p w14:paraId="372987DD" w14:textId="0824DD14" w:rsidR="00E4391E" w:rsidRPr="00812287" w:rsidRDefault="00E4391E" w:rsidP="00E4391E">
      <w:pPr>
        <w:pStyle w:val="ListParagraph"/>
        <w:numPr>
          <w:ilvl w:val="0"/>
          <w:numId w:val="31"/>
        </w:numPr>
        <w:spacing w:after="0" w:line="360" w:lineRule="auto"/>
        <w:jc w:val="both"/>
      </w:pPr>
      <w:r w:rsidRPr="00812287">
        <w:rPr>
          <w:rFonts w:asciiTheme="minorBidi" w:hAnsiTheme="minorBidi"/>
          <w:sz w:val="24"/>
          <w:szCs w:val="24"/>
        </w:rPr>
        <w:t>One could work with technology suppliers to design technologies that decrease the costs of implementation and usage of greywater systems hence making these ideas more affordable</w:t>
      </w:r>
      <w:r w:rsidRPr="00812287">
        <w:t>.</w:t>
      </w:r>
    </w:p>
    <w:p w14:paraId="7C3452D0" w14:textId="77777777" w:rsidR="00E4391E" w:rsidRPr="00812287" w:rsidRDefault="00E4391E" w:rsidP="00E4391E">
      <w:pPr>
        <w:spacing w:before="0" w:after="0"/>
      </w:pPr>
    </w:p>
    <w:p w14:paraId="7E5A02CD" w14:textId="77777777" w:rsidR="00E4391E" w:rsidRPr="00812287" w:rsidRDefault="00E4391E" w:rsidP="00E4391E"/>
    <w:p w14:paraId="5E2A5B72" w14:textId="77777777" w:rsidR="00E4391E" w:rsidRPr="00812287" w:rsidRDefault="00E4391E" w:rsidP="00E4391E"/>
    <w:p w14:paraId="1A0310B0" w14:textId="77777777" w:rsidR="00E4391E" w:rsidRPr="00812287" w:rsidRDefault="00E4391E" w:rsidP="00E4391E"/>
    <w:p w14:paraId="02A3F57A" w14:textId="77777777" w:rsidR="00E4391E" w:rsidRPr="00812287" w:rsidRDefault="00E4391E" w:rsidP="00E4391E"/>
    <w:p w14:paraId="3A71DC63" w14:textId="77777777" w:rsidR="006017DB" w:rsidRPr="00812287" w:rsidRDefault="006017DB" w:rsidP="006017DB"/>
    <w:p w14:paraId="3AE0643F" w14:textId="77777777" w:rsidR="006017DB" w:rsidRPr="00812287" w:rsidRDefault="006017DB" w:rsidP="006017DB"/>
    <w:p w14:paraId="4D729669" w14:textId="77777777" w:rsidR="006017DB" w:rsidRPr="00812287" w:rsidRDefault="006017DB" w:rsidP="006017DB"/>
    <w:p w14:paraId="40010599" w14:textId="77777777" w:rsidR="006017DB" w:rsidRPr="00812287" w:rsidRDefault="006017DB" w:rsidP="006017DB"/>
    <w:p w14:paraId="531417E4" w14:textId="3FC5E4E6" w:rsidR="00EF67A2" w:rsidRDefault="00EF67A2">
      <w:pPr>
        <w:spacing w:before="0" w:after="200" w:line="276" w:lineRule="auto"/>
        <w:ind w:firstLine="0"/>
        <w:contextualSpacing w:val="0"/>
        <w:jc w:val="left"/>
        <w:rPr>
          <w:rFonts w:eastAsiaTheme="majorEastAsia" w:cstheme="majorBidi"/>
          <w:b/>
          <w:iCs/>
          <w:szCs w:val="32"/>
        </w:rPr>
      </w:pPr>
      <w:bookmarkStart w:id="12" w:name="_Toc110252969"/>
      <w:bookmarkStart w:id="13" w:name="_Toc181005296"/>
      <w:r>
        <w:rPr>
          <w:i/>
          <w:iCs/>
        </w:rPr>
        <w:br w:type="page"/>
      </w:r>
    </w:p>
    <w:p w14:paraId="054FED35" w14:textId="57D9D46B" w:rsidR="00066D08" w:rsidRPr="00066D08" w:rsidRDefault="00123662" w:rsidP="00066D08">
      <w:pPr>
        <w:pStyle w:val="Heading1"/>
        <w:jc w:val="center"/>
        <w:rPr>
          <w:i w:val="0"/>
          <w:iCs/>
        </w:rPr>
      </w:pPr>
      <w:r w:rsidRPr="00A171C4">
        <w:rPr>
          <w:i w:val="0"/>
          <w:iCs/>
        </w:rPr>
        <w:lastRenderedPageBreak/>
        <w:t>References</w:t>
      </w:r>
      <w:bookmarkEnd w:id="12"/>
      <w:bookmarkEnd w:id="13"/>
    </w:p>
    <w:p w14:paraId="761B10A9" w14:textId="77777777" w:rsidR="004E7D1E" w:rsidRDefault="004E7D1E" w:rsidP="00D6590F">
      <w:pPr>
        <w:ind w:left="720" w:hanging="720"/>
      </w:pPr>
      <w:r w:rsidRPr="006A48A9">
        <w:t xml:space="preserve">Achmad, W. and </w:t>
      </w:r>
      <w:proofErr w:type="spellStart"/>
      <w:r w:rsidRPr="006A48A9">
        <w:t>Yulianah</w:t>
      </w:r>
      <w:proofErr w:type="spellEnd"/>
      <w:r w:rsidRPr="006A48A9">
        <w:t>, Y., 2022. Corporate social responsibility of the hospitality industry in realizing sustainable tourism development. </w:t>
      </w:r>
      <w:r w:rsidRPr="006A48A9">
        <w:rPr>
          <w:i/>
          <w:iCs/>
        </w:rPr>
        <w:t>Enrichment: Journal of Management</w:t>
      </w:r>
      <w:r w:rsidRPr="006A48A9">
        <w:t>, </w:t>
      </w:r>
      <w:r w:rsidRPr="006A48A9">
        <w:rPr>
          <w:i/>
          <w:iCs/>
        </w:rPr>
        <w:t>12</w:t>
      </w:r>
      <w:r w:rsidRPr="006A48A9">
        <w:t>(2), pp.1610-1616.</w:t>
      </w:r>
    </w:p>
    <w:p w14:paraId="4D776181" w14:textId="77777777" w:rsidR="004E7D1E" w:rsidRDefault="004E7D1E" w:rsidP="00D6590F">
      <w:pPr>
        <w:ind w:left="720" w:hanging="720"/>
      </w:pPr>
      <w:proofErr w:type="spellStart"/>
      <w:r w:rsidRPr="006A48A9">
        <w:t>Bardukova</w:t>
      </w:r>
      <w:proofErr w:type="spellEnd"/>
      <w:r w:rsidRPr="006A48A9">
        <w:t>, L., 2023. Navigating the Hospitality Horizon: Current Trends and Strategies for Customer Attraction and Retention in the Hotel Industry. </w:t>
      </w:r>
      <w:r w:rsidRPr="006A48A9">
        <w:rPr>
          <w:i/>
          <w:iCs/>
        </w:rPr>
        <w:t>Economics and computer science</w:t>
      </w:r>
      <w:r w:rsidRPr="006A48A9">
        <w:t>, </w:t>
      </w:r>
      <w:r w:rsidRPr="006A48A9">
        <w:rPr>
          <w:i/>
          <w:iCs/>
        </w:rPr>
        <w:t>2</w:t>
      </w:r>
      <w:r w:rsidRPr="006A48A9">
        <w:t>, pp.88-103.</w:t>
      </w:r>
    </w:p>
    <w:p w14:paraId="77E47883" w14:textId="77777777" w:rsidR="004E7D1E" w:rsidRDefault="004E7D1E" w:rsidP="00D6590F">
      <w:pPr>
        <w:ind w:left="720" w:hanging="720"/>
      </w:pPr>
      <w:proofErr w:type="spellStart"/>
      <w:r w:rsidRPr="006A48A9">
        <w:t>Bekheit</w:t>
      </w:r>
      <w:proofErr w:type="spellEnd"/>
      <w:r w:rsidRPr="006A48A9">
        <w:t>, A.E.S., 2022. Sustainability standards and their impact on the interior design of green hotels.</w:t>
      </w:r>
    </w:p>
    <w:p w14:paraId="12F033F3" w14:textId="77777777" w:rsidR="004E7D1E" w:rsidRDefault="004E7D1E" w:rsidP="00D6590F">
      <w:pPr>
        <w:ind w:left="720" w:hanging="720"/>
      </w:pPr>
      <w:r w:rsidRPr="006A48A9">
        <w:t>Bharwani, S. and Mathews, D., 2021. Techno-business strategies for enhancing guest experience in luxury hotels: a managerial perspective. </w:t>
      </w:r>
      <w:r w:rsidRPr="006A48A9">
        <w:rPr>
          <w:i/>
          <w:iCs/>
        </w:rPr>
        <w:t>Worldwide Hospitality and Tourism Themes</w:t>
      </w:r>
      <w:r w:rsidRPr="006A48A9">
        <w:t>, </w:t>
      </w:r>
      <w:r w:rsidRPr="006A48A9">
        <w:rPr>
          <w:i/>
          <w:iCs/>
        </w:rPr>
        <w:t>13</w:t>
      </w:r>
      <w:r w:rsidRPr="006A48A9">
        <w:t>(2), pp.168-185.</w:t>
      </w:r>
    </w:p>
    <w:p w14:paraId="2405BC95" w14:textId="77777777" w:rsidR="004E7D1E" w:rsidRDefault="004E7D1E" w:rsidP="00D6590F">
      <w:pPr>
        <w:ind w:left="720" w:hanging="720"/>
      </w:pPr>
      <w:r w:rsidRPr="006A48A9">
        <w:t xml:space="preserve">Bihari Singh, A., Gaurav, G., Sarkar, P., Sharan </w:t>
      </w:r>
      <w:proofErr w:type="spellStart"/>
      <w:r w:rsidRPr="006A48A9">
        <w:t>Dangayach</w:t>
      </w:r>
      <w:proofErr w:type="spellEnd"/>
      <w:r w:rsidRPr="006A48A9">
        <w:t>, G. and Lal Meena, M., 2024. Current understanding, motivations, and barriers towards implementing sustainable initiatives in the hospitality industry in the age of automation and artificial intelligence. </w:t>
      </w:r>
      <w:r w:rsidRPr="006A48A9">
        <w:rPr>
          <w:i/>
          <w:iCs/>
        </w:rPr>
        <w:t>Recent Patents on Engineering</w:t>
      </w:r>
      <w:r w:rsidRPr="006A48A9">
        <w:t>, </w:t>
      </w:r>
      <w:r w:rsidRPr="006A48A9">
        <w:rPr>
          <w:i/>
          <w:iCs/>
        </w:rPr>
        <w:t>18</w:t>
      </w:r>
      <w:r w:rsidRPr="006A48A9">
        <w:t>(7), pp.2-25.</w:t>
      </w:r>
    </w:p>
    <w:p w14:paraId="0B2068AA" w14:textId="77777777" w:rsidR="004E7D1E" w:rsidRDefault="004E7D1E" w:rsidP="004E7D1E">
      <w:pPr>
        <w:ind w:left="720" w:hanging="720"/>
      </w:pPr>
      <w:r w:rsidRPr="004E7D1E">
        <w:t xml:space="preserve">D’Souza, C., </w:t>
      </w:r>
      <w:proofErr w:type="spellStart"/>
      <w:r w:rsidRPr="004E7D1E">
        <w:t>Apaolaza</w:t>
      </w:r>
      <w:proofErr w:type="spellEnd"/>
      <w:r w:rsidRPr="004E7D1E">
        <w:t>, V., Hartmann, P. and Brouwer, A.R., 2021. Marketing for sustainability: Travellers’ intentions to stay in green hotels. </w:t>
      </w:r>
      <w:r w:rsidRPr="004E7D1E">
        <w:rPr>
          <w:i/>
          <w:iCs/>
        </w:rPr>
        <w:t>Journal of Vacation Marketing</w:t>
      </w:r>
      <w:r w:rsidRPr="004E7D1E">
        <w:t>, </w:t>
      </w:r>
      <w:r w:rsidRPr="004E7D1E">
        <w:rPr>
          <w:i/>
          <w:iCs/>
        </w:rPr>
        <w:t>27</w:t>
      </w:r>
      <w:r w:rsidRPr="004E7D1E">
        <w:t>(2), pp.187-202.</w:t>
      </w:r>
    </w:p>
    <w:p w14:paraId="755BEEA3" w14:textId="77777777" w:rsidR="004E7D1E" w:rsidRDefault="004E7D1E" w:rsidP="004E7D1E">
      <w:pPr>
        <w:ind w:left="720" w:hanging="720"/>
      </w:pPr>
      <w:proofErr w:type="spellStart"/>
      <w:r w:rsidRPr="004E7D1E">
        <w:t>Ekinil</w:t>
      </w:r>
      <w:proofErr w:type="spellEnd"/>
      <w:r w:rsidRPr="004E7D1E">
        <w:t xml:space="preserve">, G., </w:t>
      </w:r>
      <w:proofErr w:type="spellStart"/>
      <w:r w:rsidRPr="004E7D1E">
        <w:t>Provotorina</w:t>
      </w:r>
      <w:proofErr w:type="spellEnd"/>
      <w:r w:rsidRPr="004E7D1E">
        <w:t>, V., Petrenko, A. and Gorgadze, L., 2020. Innovative aspects of ensuring the environmental safety of hotel enterprises in the Rostov region. In </w:t>
      </w:r>
      <w:r w:rsidRPr="004E7D1E">
        <w:rPr>
          <w:i/>
          <w:iCs/>
        </w:rPr>
        <w:t>E3S Web of Conferences</w:t>
      </w:r>
      <w:r w:rsidRPr="004E7D1E">
        <w:t> (Vol. 217, p. 05006). EDP Sciences.</w:t>
      </w:r>
    </w:p>
    <w:p w14:paraId="62DEDBD9" w14:textId="77777777" w:rsidR="004E7D1E" w:rsidRPr="00812287" w:rsidRDefault="004E7D1E" w:rsidP="00350E67">
      <w:pPr>
        <w:ind w:left="720" w:hanging="720"/>
        <w:rPr>
          <w:shd w:val="clear" w:color="auto" w:fill="FFFFFF"/>
        </w:rPr>
      </w:pPr>
      <w:r w:rsidRPr="00812287">
        <w:rPr>
          <w:shd w:val="clear" w:color="auto" w:fill="FFFFFF"/>
        </w:rPr>
        <w:t xml:space="preserve">Filali, H., Barsan, N., </w:t>
      </w:r>
      <w:proofErr w:type="spellStart"/>
      <w:r w:rsidRPr="00812287">
        <w:rPr>
          <w:shd w:val="clear" w:color="auto" w:fill="FFFFFF"/>
        </w:rPr>
        <w:t>Souguir</w:t>
      </w:r>
      <w:proofErr w:type="spellEnd"/>
      <w:r w:rsidRPr="00812287">
        <w:rPr>
          <w:shd w:val="clear" w:color="auto" w:fill="FFFFFF"/>
        </w:rPr>
        <w:t xml:space="preserve">, D., </w:t>
      </w:r>
      <w:proofErr w:type="spellStart"/>
      <w:r w:rsidRPr="00812287">
        <w:rPr>
          <w:shd w:val="clear" w:color="auto" w:fill="FFFFFF"/>
        </w:rPr>
        <w:t>Nedeff</w:t>
      </w:r>
      <w:proofErr w:type="spellEnd"/>
      <w:r w:rsidRPr="00812287">
        <w:rPr>
          <w:shd w:val="clear" w:color="auto" w:fill="FFFFFF"/>
        </w:rPr>
        <w:t xml:space="preserve">, V., </w:t>
      </w:r>
      <w:proofErr w:type="spellStart"/>
      <w:r w:rsidRPr="00812287">
        <w:rPr>
          <w:shd w:val="clear" w:color="auto" w:fill="FFFFFF"/>
        </w:rPr>
        <w:t>Tomozei</w:t>
      </w:r>
      <w:proofErr w:type="spellEnd"/>
      <w:r w:rsidRPr="00812287">
        <w:rPr>
          <w:shd w:val="clear" w:color="auto" w:fill="FFFFFF"/>
        </w:rPr>
        <w:t xml:space="preserve">, C. and </w:t>
      </w:r>
      <w:proofErr w:type="spellStart"/>
      <w:r w:rsidRPr="00812287">
        <w:rPr>
          <w:shd w:val="clear" w:color="auto" w:fill="FFFFFF"/>
        </w:rPr>
        <w:t>Hachicha</w:t>
      </w:r>
      <w:proofErr w:type="spellEnd"/>
      <w:r w:rsidRPr="00812287">
        <w:rPr>
          <w:shd w:val="clear" w:color="auto" w:fill="FFFFFF"/>
        </w:rPr>
        <w:t>, M., 2022. Greywater as an alternative solution for a sustainable management of water resources—a review. </w:t>
      </w:r>
      <w:r w:rsidRPr="00812287">
        <w:rPr>
          <w:i/>
          <w:iCs/>
          <w:shd w:val="clear" w:color="auto" w:fill="FFFFFF"/>
        </w:rPr>
        <w:t>Sustainability</w:t>
      </w:r>
      <w:r w:rsidRPr="00812287">
        <w:rPr>
          <w:shd w:val="clear" w:color="auto" w:fill="FFFFFF"/>
        </w:rPr>
        <w:t>, </w:t>
      </w:r>
      <w:r w:rsidRPr="00812287">
        <w:rPr>
          <w:i/>
          <w:iCs/>
          <w:shd w:val="clear" w:color="auto" w:fill="FFFFFF"/>
        </w:rPr>
        <w:t>14</w:t>
      </w:r>
      <w:r w:rsidRPr="00812287">
        <w:rPr>
          <w:shd w:val="clear" w:color="auto" w:fill="FFFFFF"/>
        </w:rPr>
        <w:t>(2), p.665.</w:t>
      </w:r>
    </w:p>
    <w:p w14:paraId="1AA4FEC2" w14:textId="77777777" w:rsidR="004E7D1E" w:rsidRDefault="004E7D1E" w:rsidP="004E7D1E">
      <w:pPr>
        <w:ind w:left="720" w:hanging="720"/>
      </w:pPr>
      <w:proofErr w:type="spellStart"/>
      <w:r w:rsidRPr="004E7D1E">
        <w:t>Filimonau</w:t>
      </w:r>
      <w:proofErr w:type="spellEnd"/>
      <w:r w:rsidRPr="004E7D1E">
        <w:t xml:space="preserve">, V. and </w:t>
      </w:r>
      <w:proofErr w:type="spellStart"/>
      <w:r w:rsidRPr="004E7D1E">
        <w:t>Magklaropoulou</w:t>
      </w:r>
      <w:proofErr w:type="spellEnd"/>
      <w:r w:rsidRPr="004E7D1E">
        <w:t>, A., 2020. Exploring the viability of a new ‘pay-as-you-</w:t>
      </w:r>
      <w:proofErr w:type="spellStart"/>
      <w:r w:rsidRPr="004E7D1E">
        <w:t>use’energy</w:t>
      </w:r>
      <w:proofErr w:type="spellEnd"/>
      <w:r w:rsidRPr="004E7D1E">
        <w:t xml:space="preserve"> management model in budget hotels. </w:t>
      </w:r>
      <w:r w:rsidRPr="004E7D1E">
        <w:rPr>
          <w:i/>
          <w:iCs/>
        </w:rPr>
        <w:t>International Journal of Hospitality Management</w:t>
      </w:r>
      <w:r w:rsidRPr="004E7D1E">
        <w:t>, </w:t>
      </w:r>
      <w:r w:rsidRPr="004E7D1E">
        <w:rPr>
          <w:i/>
          <w:iCs/>
        </w:rPr>
        <w:t>89</w:t>
      </w:r>
      <w:r w:rsidRPr="004E7D1E">
        <w:t>, p.102538.</w:t>
      </w:r>
    </w:p>
    <w:p w14:paraId="46CE13AB" w14:textId="77777777" w:rsidR="004E7D1E" w:rsidRPr="00812287" w:rsidRDefault="004E7D1E" w:rsidP="003121C1">
      <w:pPr>
        <w:ind w:left="720" w:hanging="720"/>
        <w:rPr>
          <w:shd w:val="clear" w:color="auto" w:fill="FFFFFF"/>
        </w:rPr>
      </w:pPr>
      <w:r w:rsidRPr="00812287">
        <w:rPr>
          <w:shd w:val="clear" w:color="auto" w:fill="FFFFFF"/>
        </w:rPr>
        <w:t xml:space="preserve">Gajić, T., Petrović, M.D., </w:t>
      </w:r>
      <w:proofErr w:type="spellStart"/>
      <w:r w:rsidRPr="00812287">
        <w:rPr>
          <w:shd w:val="clear" w:color="auto" w:fill="FFFFFF"/>
        </w:rPr>
        <w:t>Pešić</w:t>
      </w:r>
      <w:proofErr w:type="spellEnd"/>
      <w:r w:rsidRPr="00812287">
        <w:rPr>
          <w:shd w:val="clear" w:color="auto" w:fill="FFFFFF"/>
        </w:rPr>
        <w:t xml:space="preserve">, A.M., </w:t>
      </w:r>
      <w:proofErr w:type="spellStart"/>
      <w:r w:rsidRPr="00812287">
        <w:rPr>
          <w:shd w:val="clear" w:color="auto" w:fill="FFFFFF"/>
        </w:rPr>
        <w:t>Conić</w:t>
      </w:r>
      <w:proofErr w:type="spellEnd"/>
      <w:r w:rsidRPr="00812287">
        <w:rPr>
          <w:shd w:val="clear" w:color="auto" w:fill="FFFFFF"/>
        </w:rPr>
        <w:t xml:space="preserve">, M. and </w:t>
      </w:r>
      <w:proofErr w:type="spellStart"/>
      <w:r w:rsidRPr="00812287">
        <w:rPr>
          <w:shd w:val="clear" w:color="auto" w:fill="FFFFFF"/>
        </w:rPr>
        <w:t>Gligorijević</w:t>
      </w:r>
      <w:proofErr w:type="spellEnd"/>
      <w:r w:rsidRPr="00812287">
        <w:rPr>
          <w:shd w:val="clear" w:color="auto" w:fill="FFFFFF"/>
        </w:rPr>
        <w:t xml:space="preserve">, N., 2024. Innovative Approaches in Hotel Management: Integrating Artificial Intelligence (AI) and the </w:t>
      </w:r>
      <w:r w:rsidRPr="00812287">
        <w:rPr>
          <w:shd w:val="clear" w:color="auto" w:fill="FFFFFF"/>
        </w:rPr>
        <w:lastRenderedPageBreak/>
        <w:t>Internet of Things (IoT) to Enhance Operational Efficiency and Sustainability. </w:t>
      </w:r>
      <w:r w:rsidRPr="00812287">
        <w:rPr>
          <w:i/>
          <w:iCs/>
          <w:shd w:val="clear" w:color="auto" w:fill="FFFFFF"/>
        </w:rPr>
        <w:t>Sustainability</w:t>
      </w:r>
      <w:r w:rsidRPr="00812287">
        <w:rPr>
          <w:shd w:val="clear" w:color="auto" w:fill="FFFFFF"/>
        </w:rPr>
        <w:t>, </w:t>
      </w:r>
      <w:r w:rsidRPr="00812287">
        <w:rPr>
          <w:i/>
          <w:iCs/>
          <w:shd w:val="clear" w:color="auto" w:fill="FFFFFF"/>
        </w:rPr>
        <w:t>16</w:t>
      </w:r>
      <w:r w:rsidRPr="00812287">
        <w:rPr>
          <w:shd w:val="clear" w:color="auto" w:fill="FFFFFF"/>
        </w:rPr>
        <w:t>(17), p.7279.</w:t>
      </w:r>
    </w:p>
    <w:p w14:paraId="6AD573FD" w14:textId="77777777" w:rsidR="004E7D1E" w:rsidRDefault="004E7D1E" w:rsidP="00D6590F">
      <w:pPr>
        <w:ind w:left="720" w:hanging="720"/>
      </w:pPr>
      <w:r w:rsidRPr="006A48A9">
        <w:t>George, R., 2021. Tourism and Hospitality Marketing Principles. In </w:t>
      </w:r>
      <w:r w:rsidRPr="006A48A9">
        <w:rPr>
          <w:i/>
          <w:iCs/>
        </w:rPr>
        <w:t>Marketing Tourism and Hospitality: Concepts and Cases</w:t>
      </w:r>
      <w:r w:rsidRPr="006A48A9">
        <w:t> (pp. 3-31). Cham: Springer International Publishing.</w:t>
      </w:r>
    </w:p>
    <w:p w14:paraId="19CFAE31" w14:textId="77777777" w:rsidR="004E7D1E" w:rsidRDefault="004E7D1E" w:rsidP="00D6590F">
      <w:pPr>
        <w:ind w:left="720" w:hanging="720"/>
      </w:pPr>
      <w:r w:rsidRPr="006A48A9">
        <w:t>Gursoy, D., Buttle, F. and Bowie, D., 2022. </w:t>
      </w:r>
      <w:r w:rsidRPr="006A48A9">
        <w:rPr>
          <w:i/>
          <w:iCs/>
        </w:rPr>
        <w:t>Hospitality marketing: Principles and practices</w:t>
      </w:r>
      <w:r w:rsidRPr="006A48A9">
        <w:t>. Routledge.</w:t>
      </w:r>
    </w:p>
    <w:p w14:paraId="4F5A5C40" w14:textId="77777777" w:rsidR="004E7D1E" w:rsidRPr="00812287" w:rsidRDefault="004E7D1E" w:rsidP="0068349C">
      <w:pPr>
        <w:ind w:left="720" w:hanging="720"/>
        <w:rPr>
          <w:shd w:val="clear" w:color="auto" w:fill="FFFFFF"/>
        </w:rPr>
      </w:pPr>
      <w:r w:rsidRPr="00812287">
        <w:rPr>
          <w:shd w:val="clear" w:color="auto" w:fill="FFFFFF"/>
        </w:rPr>
        <w:t>Jones, P., 2024. Wellness in the Global Hospitality and Tourism Industry. </w:t>
      </w:r>
      <w:r w:rsidRPr="00812287">
        <w:rPr>
          <w:i/>
          <w:iCs/>
          <w:shd w:val="clear" w:color="auto" w:fill="FFFFFF"/>
        </w:rPr>
        <w:t>Athens Journal of Tourism</w:t>
      </w:r>
      <w:r w:rsidRPr="00812287">
        <w:rPr>
          <w:shd w:val="clear" w:color="auto" w:fill="FFFFFF"/>
        </w:rPr>
        <w:t>, p.225.</w:t>
      </w:r>
    </w:p>
    <w:p w14:paraId="5891E3E8" w14:textId="77777777" w:rsidR="004E7D1E" w:rsidRPr="00812287" w:rsidRDefault="004E7D1E" w:rsidP="00350E67">
      <w:pPr>
        <w:ind w:left="720" w:hanging="720"/>
        <w:rPr>
          <w:shd w:val="clear" w:color="auto" w:fill="FFFFFF"/>
        </w:rPr>
      </w:pPr>
      <w:proofErr w:type="spellStart"/>
      <w:r w:rsidRPr="00812287">
        <w:rPr>
          <w:shd w:val="clear" w:color="auto" w:fill="FFFFFF"/>
        </w:rPr>
        <w:t>Khajvand</w:t>
      </w:r>
      <w:proofErr w:type="spellEnd"/>
      <w:r w:rsidRPr="00812287">
        <w:rPr>
          <w:shd w:val="clear" w:color="auto" w:fill="FFFFFF"/>
        </w:rPr>
        <w:t xml:space="preserve">, M., </w:t>
      </w:r>
      <w:proofErr w:type="spellStart"/>
      <w:r w:rsidRPr="00812287">
        <w:rPr>
          <w:shd w:val="clear" w:color="auto" w:fill="FFFFFF"/>
        </w:rPr>
        <w:t>Mostafazadeh</w:t>
      </w:r>
      <w:proofErr w:type="spellEnd"/>
      <w:r w:rsidRPr="00812287">
        <w:rPr>
          <w:shd w:val="clear" w:color="auto" w:fill="FFFFFF"/>
        </w:rPr>
        <w:t xml:space="preserve">, A.K., </w:t>
      </w:r>
      <w:proofErr w:type="spellStart"/>
      <w:r w:rsidRPr="00812287">
        <w:rPr>
          <w:shd w:val="clear" w:color="auto" w:fill="FFFFFF"/>
        </w:rPr>
        <w:t>Drogui</w:t>
      </w:r>
      <w:proofErr w:type="spellEnd"/>
      <w:r w:rsidRPr="00812287">
        <w:rPr>
          <w:shd w:val="clear" w:color="auto" w:fill="FFFFFF"/>
        </w:rPr>
        <w:t>, P. and Tyagi, R.D., 2022. Management of greywater: environmental impact, treatment, resource recovery, water recycling, and decentralization. </w:t>
      </w:r>
      <w:r w:rsidRPr="00812287">
        <w:rPr>
          <w:i/>
          <w:iCs/>
          <w:shd w:val="clear" w:color="auto" w:fill="FFFFFF"/>
        </w:rPr>
        <w:t>Water Science &amp; Technology</w:t>
      </w:r>
      <w:r w:rsidRPr="00812287">
        <w:rPr>
          <w:shd w:val="clear" w:color="auto" w:fill="FFFFFF"/>
        </w:rPr>
        <w:t>, </w:t>
      </w:r>
      <w:r w:rsidRPr="00812287">
        <w:rPr>
          <w:i/>
          <w:iCs/>
          <w:shd w:val="clear" w:color="auto" w:fill="FFFFFF"/>
        </w:rPr>
        <w:t>86</w:t>
      </w:r>
      <w:r w:rsidRPr="00812287">
        <w:rPr>
          <w:shd w:val="clear" w:color="auto" w:fill="FFFFFF"/>
        </w:rPr>
        <w:t>(5), pp.909-937.</w:t>
      </w:r>
    </w:p>
    <w:p w14:paraId="6FE12142" w14:textId="77777777" w:rsidR="004E7D1E" w:rsidRPr="00812287" w:rsidRDefault="004E7D1E" w:rsidP="0068349C">
      <w:pPr>
        <w:ind w:left="720" w:hanging="720"/>
        <w:rPr>
          <w:shd w:val="clear" w:color="auto" w:fill="FFFFFF"/>
        </w:rPr>
      </w:pPr>
      <w:proofErr w:type="spellStart"/>
      <w:r w:rsidRPr="00812287">
        <w:rPr>
          <w:shd w:val="clear" w:color="auto" w:fill="FFFFFF"/>
        </w:rPr>
        <w:t>Kushniruk</w:t>
      </w:r>
      <w:proofErr w:type="spellEnd"/>
      <w:r w:rsidRPr="00812287">
        <w:rPr>
          <w:shd w:val="clear" w:color="auto" w:fill="FFFFFF"/>
        </w:rPr>
        <w:t>, H., 2023. A STRONG BRAND AS A COMPETITIVE ADVANTAGE IN THE HOTEL BUSINESS. </w:t>
      </w:r>
      <w:r w:rsidRPr="00812287">
        <w:rPr>
          <w:i/>
          <w:iCs/>
          <w:shd w:val="clear" w:color="auto" w:fill="FFFFFF"/>
        </w:rPr>
        <w:t>Publishing House “Baltija Publishing”</w:t>
      </w:r>
      <w:r w:rsidRPr="00812287">
        <w:rPr>
          <w:shd w:val="clear" w:color="auto" w:fill="FFFFFF"/>
        </w:rPr>
        <w:t>.</w:t>
      </w:r>
    </w:p>
    <w:p w14:paraId="2AC5C2FC" w14:textId="77777777" w:rsidR="004E7D1E" w:rsidRPr="00812287" w:rsidRDefault="004E7D1E" w:rsidP="00350E67">
      <w:pPr>
        <w:ind w:left="720" w:hanging="720"/>
        <w:rPr>
          <w:shd w:val="clear" w:color="auto" w:fill="FFFFFF"/>
        </w:rPr>
      </w:pPr>
      <w:r w:rsidRPr="00812287">
        <w:rPr>
          <w:shd w:val="clear" w:color="auto" w:fill="FFFFFF"/>
        </w:rPr>
        <w:t>McBride, M., 2022. The feasibility of water conservation in the five-star hotel sector in Malta. </w:t>
      </w:r>
      <w:r w:rsidRPr="00812287">
        <w:rPr>
          <w:i/>
          <w:iCs/>
          <w:shd w:val="clear" w:color="auto" w:fill="FFFFFF"/>
        </w:rPr>
        <w:t>The Online Open Access Repository of the Institute of Tourism Studies (Malta)</w:t>
      </w:r>
      <w:r w:rsidRPr="00812287">
        <w:rPr>
          <w:shd w:val="clear" w:color="auto" w:fill="FFFFFF"/>
        </w:rPr>
        <w:t>.</w:t>
      </w:r>
    </w:p>
    <w:p w14:paraId="7FD6077F" w14:textId="77777777" w:rsidR="004E7D1E" w:rsidRDefault="004E7D1E" w:rsidP="00D6590F">
      <w:pPr>
        <w:ind w:left="720" w:hanging="720"/>
      </w:pPr>
      <w:r w:rsidRPr="006A48A9">
        <w:t>Overholt Forrest, K.J., 2020. </w:t>
      </w:r>
      <w:r w:rsidRPr="006A48A9">
        <w:rPr>
          <w:i/>
          <w:iCs/>
        </w:rPr>
        <w:t>Sustainability Leadership: My Learning Journey</w:t>
      </w:r>
      <w:r w:rsidRPr="006A48A9">
        <w:t> (Doctoral dissertation, University of Pennsylvania).</w:t>
      </w:r>
    </w:p>
    <w:p w14:paraId="50EA9E0E" w14:textId="77777777" w:rsidR="004E7D1E" w:rsidRDefault="004E7D1E" w:rsidP="00D6590F">
      <w:pPr>
        <w:ind w:left="720" w:hanging="720"/>
      </w:pPr>
      <w:r w:rsidRPr="006A48A9">
        <w:t>Page, S.J. and Connell, J., 2020. Tourism accommodation and hospitality services. In Tourism (pp. 216-241). Routledge.</w:t>
      </w:r>
    </w:p>
    <w:p w14:paraId="53BE4FEF" w14:textId="77777777" w:rsidR="004E7D1E" w:rsidRPr="00812287" w:rsidRDefault="004E7D1E" w:rsidP="00350E67">
      <w:pPr>
        <w:ind w:left="720" w:hanging="720"/>
        <w:rPr>
          <w:shd w:val="clear" w:color="auto" w:fill="FFFFFF"/>
        </w:rPr>
      </w:pPr>
      <w:r w:rsidRPr="00812287">
        <w:rPr>
          <w:shd w:val="clear" w:color="auto" w:fill="FFFFFF"/>
        </w:rPr>
        <w:t>Reynaert, E., Sylvestre, É., Morgenroth, E. and Julian, T.R., 2024. Greywater recycling for diverse collection scales and appliances: Enteric pathogen log-removal targets and treatment trains. </w:t>
      </w:r>
      <w:r w:rsidRPr="00812287">
        <w:rPr>
          <w:i/>
          <w:iCs/>
          <w:shd w:val="clear" w:color="auto" w:fill="FFFFFF"/>
        </w:rPr>
        <w:t>Water Research</w:t>
      </w:r>
      <w:r w:rsidRPr="00812287">
        <w:rPr>
          <w:shd w:val="clear" w:color="auto" w:fill="FFFFFF"/>
        </w:rPr>
        <w:t>, </w:t>
      </w:r>
      <w:r w:rsidRPr="00812287">
        <w:rPr>
          <w:i/>
          <w:iCs/>
          <w:shd w:val="clear" w:color="auto" w:fill="FFFFFF"/>
        </w:rPr>
        <w:t>264</w:t>
      </w:r>
      <w:r w:rsidRPr="00812287">
        <w:rPr>
          <w:shd w:val="clear" w:color="auto" w:fill="FFFFFF"/>
        </w:rPr>
        <w:t>, p.122216.</w:t>
      </w:r>
    </w:p>
    <w:p w14:paraId="470D5D4A" w14:textId="77777777" w:rsidR="004E7D1E" w:rsidRDefault="004E7D1E" w:rsidP="00D6590F">
      <w:pPr>
        <w:ind w:left="720" w:hanging="720"/>
      </w:pPr>
      <w:proofErr w:type="spellStart"/>
      <w:r w:rsidRPr="006A48A9">
        <w:t>Sakovska</w:t>
      </w:r>
      <w:proofErr w:type="spellEnd"/>
      <w:r w:rsidRPr="006A48A9">
        <w:t xml:space="preserve">, O., </w:t>
      </w:r>
      <w:proofErr w:type="spellStart"/>
      <w:r w:rsidRPr="006A48A9">
        <w:t>Kozhukhivska</w:t>
      </w:r>
      <w:proofErr w:type="spellEnd"/>
      <w:r w:rsidRPr="006A48A9">
        <w:t xml:space="preserve">, R., </w:t>
      </w:r>
      <w:proofErr w:type="spellStart"/>
      <w:r w:rsidRPr="006A48A9">
        <w:t>Kustrich</w:t>
      </w:r>
      <w:proofErr w:type="spellEnd"/>
      <w:r w:rsidRPr="006A48A9">
        <w:t xml:space="preserve">, L., </w:t>
      </w:r>
      <w:proofErr w:type="spellStart"/>
      <w:r w:rsidRPr="006A48A9">
        <w:t>Gomeniuk</w:t>
      </w:r>
      <w:proofErr w:type="spellEnd"/>
      <w:r w:rsidRPr="006A48A9">
        <w:t xml:space="preserve">, M. and </w:t>
      </w:r>
      <w:proofErr w:type="spellStart"/>
      <w:r w:rsidRPr="006A48A9">
        <w:t>Podzihun</w:t>
      </w:r>
      <w:proofErr w:type="spellEnd"/>
      <w:r w:rsidRPr="006A48A9">
        <w:t>, S., 2021, November. Improvement of the marketing management system of tourism and hospitality industry enterprises on the basis of innovations. In </w:t>
      </w:r>
      <w:r w:rsidRPr="006A48A9">
        <w:rPr>
          <w:i/>
          <w:iCs/>
        </w:rPr>
        <w:t>International Conference on Business and Technology</w:t>
      </w:r>
      <w:r w:rsidRPr="006A48A9">
        <w:t> (pp. 881-895). Cham: Springer International Publishing.</w:t>
      </w:r>
    </w:p>
    <w:p w14:paraId="66C0B513" w14:textId="77777777" w:rsidR="004E7D1E" w:rsidRDefault="004E7D1E" w:rsidP="00D6590F">
      <w:pPr>
        <w:ind w:left="720" w:hanging="720"/>
      </w:pPr>
      <w:r w:rsidRPr="006A48A9">
        <w:lastRenderedPageBreak/>
        <w:t xml:space="preserve">Salehi, M., </w:t>
      </w:r>
      <w:proofErr w:type="spellStart"/>
      <w:r w:rsidRPr="006A48A9">
        <w:t>Filimonau</w:t>
      </w:r>
      <w:proofErr w:type="spellEnd"/>
      <w:r w:rsidRPr="006A48A9">
        <w:t>, V., Asadzadeh, M. and Ghaderi, E., 2021. Strategies to improve energy and carbon efficiency of luxury hotels in Iran. </w:t>
      </w:r>
      <w:r w:rsidRPr="006A48A9">
        <w:rPr>
          <w:i/>
          <w:iCs/>
        </w:rPr>
        <w:t>Sustainable Production and Consumption</w:t>
      </w:r>
      <w:r w:rsidRPr="006A48A9">
        <w:t>, </w:t>
      </w:r>
      <w:r w:rsidRPr="006A48A9">
        <w:rPr>
          <w:i/>
          <w:iCs/>
        </w:rPr>
        <w:t>26</w:t>
      </w:r>
      <w:r w:rsidRPr="006A48A9">
        <w:t>, pp.1-15.</w:t>
      </w:r>
    </w:p>
    <w:p w14:paraId="09EF87E7" w14:textId="77777777" w:rsidR="004E7D1E" w:rsidRDefault="004E7D1E" w:rsidP="00D6590F">
      <w:pPr>
        <w:ind w:left="720" w:hanging="720"/>
      </w:pPr>
      <w:proofErr w:type="spellStart"/>
      <w:r w:rsidRPr="006A48A9">
        <w:t>Tanford</w:t>
      </w:r>
      <w:proofErr w:type="spellEnd"/>
      <w:r w:rsidRPr="006A48A9">
        <w:t>, S., Kim, M. and Kim, E.J., 2020. Priming social media and framing cause-related marketing to promote sustainable hotel choice. </w:t>
      </w:r>
      <w:r w:rsidRPr="006A48A9">
        <w:rPr>
          <w:i/>
          <w:iCs/>
        </w:rPr>
        <w:t>Journal of Sustainable Tourism</w:t>
      </w:r>
      <w:r w:rsidRPr="006A48A9">
        <w:t>, </w:t>
      </w:r>
      <w:r w:rsidRPr="006A48A9">
        <w:rPr>
          <w:i/>
          <w:iCs/>
        </w:rPr>
        <w:t>28</w:t>
      </w:r>
      <w:r w:rsidRPr="006A48A9">
        <w:t>(11), pp.1762-1781.</w:t>
      </w:r>
    </w:p>
    <w:p w14:paraId="453D4EE8" w14:textId="77777777" w:rsidR="004E7D1E" w:rsidRDefault="004E7D1E" w:rsidP="00D6590F">
      <w:pPr>
        <w:ind w:left="720" w:hanging="720"/>
      </w:pPr>
      <w:r w:rsidRPr="006A48A9">
        <w:t>Tritto, A., 2020. Environmental management practices in hotels at world heritage sites. </w:t>
      </w:r>
      <w:r w:rsidRPr="006A48A9">
        <w:rPr>
          <w:i/>
          <w:iCs/>
        </w:rPr>
        <w:t>Journal of Sustainable Tourism</w:t>
      </w:r>
      <w:r w:rsidRPr="006A48A9">
        <w:t>, </w:t>
      </w:r>
      <w:r w:rsidRPr="006A48A9">
        <w:rPr>
          <w:i/>
          <w:iCs/>
        </w:rPr>
        <w:t>28</w:t>
      </w:r>
      <w:r w:rsidRPr="006A48A9">
        <w:t>(11), pp.1911-1931.</w:t>
      </w:r>
    </w:p>
    <w:p w14:paraId="18146C19" w14:textId="29AFFF37" w:rsidR="00F35A1F" w:rsidRPr="00586398" w:rsidRDefault="004E7D1E" w:rsidP="00586398">
      <w:pPr>
        <w:ind w:left="720" w:hanging="720"/>
        <w:rPr>
          <w:shd w:val="clear" w:color="auto" w:fill="FFFFFF"/>
        </w:rPr>
      </w:pPr>
      <w:r w:rsidRPr="00812287">
        <w:rPr>
          <w:shd w:val="clear" w:color="auto" w:fill="FFFFFF"/>
        </w:rPr>
        <w:t>Yağmur, Y., Demirel, A. and Kılıç, G.D., 2024. Top quality hotel managers' perspectives on smart technologies: an exploratory study. </w:t>
      </w:r>
      <w:r w:rsidRPr="00812287">
        <w:rPr>
          <w:i/>
          <w:iCs/>
          <w:shd w:val="clear" w:color="auto" w:fill="FFFFFF"/>
        </w:rPr>
        <w:t>Journal of Hospitality and Tourism Insights</w:t>
      </w:r>
      <w:r w:rsidRPr="00812287">
        <w:rPr>
          <w:shd w:val="clear" w:color="auto" w:fill="FFFFFF"/>
        </w:rPr>
        <w:t>, </w:t>
      </w:r>
      <w:r w:rsidRPr="00812287">
        <w:rPr>
          <w:i/>
          <w:iCs/>
          <w:shd w:val="clear" w:color="auto" w:fill="FFFFFF"/>
        </w:rPr>
        <w:t>7</w:t>
      </w:r>
      <w:r w:rsidRPr="00812287">
        <w:rPr>
          <w:shd w:val="clear" w:color="auto" w:fill="FFFFFF"/>
        </w:rPr>
        <w:t>(3), pp.1501-1531.</w:t>
      </w:r>
    </w:p>
    <w:sectPr w:rsidR="00F35A1F" w:rsidRPr="00586398" w:rsidSect="009A0357">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ED9539" w14:textId="77777777" w:rsidR="001536F0" w:rsidRDefault="001536F0" w:rsidP="00123662">
      <w:pPr>
        <w:spacing w:before="0" w:after="0" w:line="240" w:lineRule="auto"/>
      </w:pPr>
      <w:r>
        <w:separator/>
      </w:r>
    </w:p>
  </w:endnote>
  <w:endnote w:type="continuationSeparator" w:id="0">
    <w:p w14:paraId="059C494A" w14:textId="77777777" w:rsidR="001536F0" w:rsidRDefault="001536F0"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5FCE8F" w14:textId="77777777" w:rsidR="001536F0" w:rsidRDefault="001536F0" w:rsidP="00123662">
      <w:pPr>
        <w:spacing w:before="0" w:after="0" w:line="240" w:lineRule="auto"/>
      </w:pPr>
      <w:r>
        <w:separator/>
      </w:r>
    </w:p>
  </w:footnote>
  <w:footnote w:type="continuationSeparator" w:id="0">
    <w:p w14:paraId="4E9CD2DD" w14:textId="77777777" w:rsidR="001536F0" w:rsidRDefault="001536F0"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9903985"/>
      <w:docPartObj>
        <w:docPartGallery w:val="Page Numbers (Top of Page)"/>
        <w:docPartUnique/>
      </w:docPartObj>
    </w:sdtPr>
    <w:sdtContent>
      <w:p w14:paraId="2DA5C399" w14:textId="58ED4F99" w:rsidR="00EE5682" w:rsidRDefault="0089250D">
        <w:pPr>
          <w:pStyle w:val="Header"/>
          <w:jc w:val="right"/>
        </w:pPr>
        <w:r>
          <w:t>REPORT</w:t>
        </w:r>
        <w:r w:rsidR="00C6794B">
          <w:t xml:space="preserve"> </w:t>
        </w:r>
        <w:r w:rsidR="007970BE">
          <w:t xml:space="preserve">  </w:t>
        </w:r>
        <w:r w:rsidR="00EE5682">
          <w:t xml:space="preserve">              </w:t>
        </w:r>
        <w:r w:rsidR="00EE5682">
          <w:fldChar w:fldCharType="begin"/>
        </w:r>
        <w:r w:rsidR="00EE5682">
          <w:instrText xml:space="preserve"> PAGE   \* MERGEFORMAT </w:instrText>
        </w:r>
        <w:r w:rsidR="00EE5682">
          <w:fldChar w:fldCharType="separate"/>
        </w:r>
        <w:r w:rsidR="00BD5109">
          <w:rPr>
            <w:noProof/>
          </w:rPr>
          <w:t>11</w:t>
        </w:r>
        <w:r w:rsidR="00EE5682">
          <w:rPr>
            <w:noProof/>
          </w:rPr>
          <w:fldChar w:fldCharType="end"/>
        </w:r>
      </w:p>
    </w:sdtContent>
  </w:sdt>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86715FD"/>
    <w:multiLevelType w:val="hybridMultilevel"/>
    <w:tmpl w:val="667ABF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7"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8"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2"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27"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num w:numId="1" w16cid:durableId="2085225041">
    <w:abstractNumId w:val="13"/>
  </w:num>
  <w:num w:numId="2" w16cid:durableId="951789257">
    <w:abstractNumId w:val="10"/>
  </w:num>
  <w:num w:numId="3" w16cid:durableId="1099713288">
    <w:abstractNumId w:val="22"/>
  </w:num>
  <w:num w:numId="4" w16cid:durableId="666248029">
    <w:abstractNumId w:val="25"/>
  </w:num>
  <w:num w:numId="5" w16cid:durableId="1361660813">
    <w:abstractNumId w:val="16"/>
  </w:num>
  <w:num w:numId="6" w16cid:durableId="1988515202">
    <w:abstractNumId w:val="14"/>
  </w:num>
  <w:num w:numId="7" w16cid:durableId="1864710603">
    <w:abstractNumId w:val="17"/>
  </w:num>
  <w:num w:numId="8" w16cid:durableId="1597247754">
    <w:abstractNumId w:val="23"/>
  </w:num>
  <w:num w:numId="9" w16cid:durableId="867446127">
    <w:abstractNumId w:val="12"/>
  </w:num>
  <w:num w:numId="10" w16cid:durableId="950287446">
    <w:abstractNumId w:val="27"/>
  </w:num>
  <w:num w:numId="11" w16cid:durableId="1652321161">
    <w:abstractNumId w:val="9"/>
  </w:num>
  <w:num w:numId="12" w16cid:durableId="1278371848">
    <w:abstractNumId w:val="20"/>
  </w:num>
  <w:num w:numId="13" w16cid:durableId="271521506">
    <w:abstractNumId w:val="28"/>
  </w:num>
  <w:num w:numId="14" w16cid:durableId="1462924384">
    <w:abstractNumId w:val="8"/>
  </w:num>
  <w:num w:numId="15" w16cid:durableId="134301739">
    <w:abstractNumId w:val="0"/>
  </w:num>
  <w:num w:numId="16" w16cid:durableId="2049253417">
    <w:abstractNumId w:val="11"/>
  </w:num>
  <w:num w:numId="17" w16cid:durableId="1241674538">
    <w:abstractNumId w:val="1"/>
  </w:num>
  <w:num w:numId="18" w16cid:durableId="1783066152">
    <w:abstractNumId w:val="5"/>
  </w:num>
  <w:num w:numId="19" w16cid:durableId="1229539047">
    <w:abstractNumId w:val="21"/>
  </w:num>
  <w:num w:numId="20" w16cid:durableId="1673490531">
    <w:abstractNumId w:val="3"/>
  </w:num>
  <w:num w:numId="21" w16cid:durableId="2086486283">
    <w:abstractNumId w:val="29"/>
  </w:num>
  <w:num w:numId="22" w16cid:durableId="785731043">
    <w:abstractNumId w:val="15"/>
  </w:num>
  <w:num w:numId="23" w16cid:durableId="517234968">
    <w:abstractNumId w:val="24"/>
  </w:num>
  <w:num w:numId="24" w16cid:durableId="1542327531">
    <w:abstractNumId w:val="7"/>
  </w:num>
  <w:num w:numId="25" w16cid:durableId="800151088">
    <w:abstractNumId w:val="6"/>
  </w:num>
  <w:num w:numId="26" w16cid:durableId="1981644287">
    <w:abstractNumId w:val="26"/>
  </w:num>
  <w:num w:numId="27" w16cid:durableId="855771062">
    <w:abstractNumId w:val="18"/>
  </w:num>
  <w:num w:numId="28" w16cid:durableId="2015260894">
    <w:abstractNumId w:val="30"/>
  </w:num>
  <w:num w:numId="29" w16cid:durableId="1177186183">
    <w:abstractNumId w:val="19"/>
  </w:num>
  <w:num w:numId="30" w16cid:durableId="2110272859">
    <w:abstractNumId w:val="4"/>
  </w:num>
  <w:num w:numId="31" w16cid:durableId="14521703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662"/>
    <w:rsid w:val="00000483"/>
    <w:rsid w:val="00001058"/>
    <w:rsid w:val="000047DF"/>
    <w:rsid w:val="000050DA"/>
    <w:rsid w:val="00006E8A"/>
    <w:rsid w:val="00012346"/>
    <w:rsid w:val="00012907"/>
    <w:rsid w:val="00014216"/>
    <w:rsid w:val="00014A12"/>
    <w:rsid w:val="00016C17"/>
    <w:rsid w:val="00020B88"/>
    <w:rsid w:val="00021B86"/>
    <w:rsid w:val="00021DB7"/>
    <w:rsid w:val="00023AF4"/>
    <w:rsid w:val="00023EDD"/>
    <w:rsid w:val="000249B8"/>
    <w:rsid w:val="000275BF"/>
    <w:rsid w:val="0003027D"/>
    <w:rsid w:val="00030311"/>
    <w:rsid w:val="00031E15"/>
    <w:rsid w:val="00032D32"/>
    <w:rsid w:val="0003537D"/>
    <w:rsid w:val="00036B94"/>
    <w:rsid w:val="000370AE"/>
    <w:rsid w:val="00037448"/>
    <w:rsid w:val="0004000C"/>
    <w:rsid w:val="000410D7"/>
    <w:rsid w:val="00045901"/>
    <w:rsid w:val="000509B7"/>
    <w:rsid w:val="00050F7F"/>
    <w:rsid w:val="000517FA"/>
    <w:rsid w:val="00051F83"/>
    <w:rsid w:val="00053768"/>
    <w:rsid w:val="00057525"/>
    <w:rsid w:val="00057D0E"/>
    <w:rsid w:val="000634D6"/>
    <w:rsid w:val="000644AE"/>
    <w:rsid w:val="0006659B"/>
    <w:rsid w:val="00066CDE"/>
    <w:rsid w:val="00066D08"/>
    <w:rsid w:val="00074025"/>
    <w:rsid w:val="000806AC"/>
    <w:rsid w:val="00081E37"/>
    <w:rsid w:val="0008591F"/>
    <w:rsid w:val="000866BE"/>
    <w:rsid w:val="000871F0"/>
    <w:rsid w:val="0008737B"/>
    <w:rsid w:val="00087B75"/>
    <w:rsid w:val="00090C58"/>
    <w:rsid w:val="000914CA"/>
    <w:rsid w:val="0009324B"/>
    <w:rsid w:val="00095146"/>
    <w:rsid w:val="00096D28"/>
    <w:rsid w:val="000A14B2"/>
    <w:rsid w:val="000A26C5"/>
    <w:rsid w:val="000A69A2"/>
    <w:rsid w:val="000A6EA3"/>
    <w:rsid w:val="000A77D9"/>
    <w:rsid w:val="000B4DFB"/>
    <w:rsid w:val="000B4F15"/>
    <w:rsid w:val="000B7CC3"/>
    <w:rsid w:val="000B7EEE"/>
    <w:rsid w:val="000C18BB"/>
    <w:rsid w:val="000C1DE3"/>
    <w:rsid w:val="000C223E"/>
    <w:rsid w:val="000C423C"/>
    <w:rsid w:val="000C4DB3"/>
    <w:rsid w:val="000D241F"/>
    <w:rsid w:val="000D565B"/>
    <w:rsid w:val="000D70B6"/>
    <w:rsid w:val="000E1D64"/>
    <w:rsid w:val="000E2509"/>
    <w:rsid w:val="000E2A3D"/>
    <w:rsid w:val="000E49B3"/>
    <w:rsid w:val="000E7E03"/>
    <w:rsid w:val="000F0334"/>
    <w:rsid w:val="000F05C1"/>
    <w:rsid w:val="000F3096"/>
    <w:rsid w:val="000F3877"/>
    <w:rsid w:val="000F49F0"/>
    <w:rsid w:val="000F5FD2"/>
    <w:rsid w:val="000F7B09"/>
    <w:rsid w:val="000F7C2C"/>
    <w:rsid w:val="00100A35"/>
    <w:rsid w:val="00101221"/>
    <w:rsid w:val="00102D03"/>
    <w:rsid w:val="00103BD7"/>
    <w:rsid w:val="0010416F"/>
    <w:rsid w:val="0011389E"/>
    <w:rsid w:val="0011471F"/>
    <w:rsid w:val="001216B9"/>
    <w:rsid w:val="00123061"/>
    <w:rsid w:val="00123662"/>
    <w:rsid w:val="00124FC9"/>
    <w:rsid w:val="00127E76"/>
    <w:rsid w:val="001307E4"/>
    <w:rsid w:val="00132476"/>
    <w:rsid w:val="001333F1"/>
    <w:rsid w:val="00133E32"/>
    <w:rsid w:val="001340A1"/>
    <w:rsid w:val="00137DB5"/>
    <w:rsid w:val="00140618"/>
    <w:rsid w:val="00142B6F"/>
    <w:rsid w:val="00144978"/>
    <w:rsid w:val="0015316B"/>
    <w:rsid w:val="001536F0"/>
    <w:rsid w:val="00155C2E"/>
    <w:rsid w:val="001563BE"/>
    <w:rsid w:val="001606A5"/>
    <w:rsid w:val="00160B90"/>
    <w:rsid w:val="00164383"/>
    <w:rsid w:val="00166A7E"/>
    <w:rsid w:val="001728AE"/>
    <w:rsid w:val="00172B14"/>
    <w:rsid w:val="00174B81"/>
    <w:rsid w:val="0017782B"/>
    <w:rsid w:val="00180506"/>
    <w:rsid w:val="001844A8"/>
    <w:rsid w:val="00191FA0"/>
    <w:rsid w:val="001936D9"/>
    <w:rsid w:val="0019381C"/>
    <w:rsid w:val="00193FBF"/>
    <w:rsid w:val="00194889"/>
    <w:rsid w:val="001958B8"/>
    <w:rsid w:val="001967AE"/>
    <w:rsid w:val="00197A70"/>
    <w:rsid w:val="001A6473"/>
    <w:rsid w:val="001A6F58"/>
    <w:rsid w:val="001A77AB"/>
    <w:rsid w:val="001A7F15"/>
    <w:rsid w:val="001B0396"/>
    <w:rsid w:val="001B323F"/>
    <w:rsid w:val="001B38EB"/>
    <w:rsid w:val="001B39B3"/>
    <w:rsid w:val="001B40B3"/>
    <w:rsid w:val="001B723B"/>
    <w:rsid w:val="001B7306"/>
    <w:rsid w:val="001C2AF0"/>
    <w:rsid w:val="001C2EBD"/>
    <w:rsid w:val="001C3DBD"/>
    <w:rsid w:val="001C3DCC"/>
    <w:rsid w:val="001C500B"/>
    <w:rsid w:val="001C5421"/>
    <w:rsid w:val="001C5868"/>
    <w:rsid w:val="001D1681"/>
    <w:rsid w:val="001D18DF"/>
    <w:rsid w:val="001D1CC1"/>
    <w:rsid w:val="001D3B2C"/>
    <w:rsid w:val="001D4CE6"/>
    <w:rsid w:val="001D515C"/>
    <w:rsid w:val="001D5DEE"/>
    <w:rsid w:val="001D65D3"/>
    <w:rsid w:val="001E24C6"/>
    <w:rsid w:val="001E2692"/>
    <w:rsid w:val="001E3508"/>
    <w:rsid w:val="001F0FEE"/>
    <w:rsid w:val="001F156A"/>
    <w:rsid w:val="001F3392"/>
    <w:rsid w:val="001F3942"/>
    <w:rsid w:val="002018DD"/>
    <w:rsid w:val="00201E02"/>
    <w:rsid w:val="002040AF"/>
    <w:rsid w:val="002057AE"/>
    <w:rsid w:val="00206FAA"/>
    <w:rsid w:val="0020721A"/>
    <w:rsid w:val="00210236"/>
    <w:rsid w:val="002102FD"/>
    <w:rsid w:val="0021075D"/>
    <w:rsid w:val="00211072"/>
    <w:rsid w:val="002113AC"/>
    <w:rsid w:val="00212AFC"/>
    <w:rsid w:val="0022315A"/>
    <w:rsid w:val="00223A4B"/>
    <w:rsid w:val="00230B20"/>
    <w:rsid w:val="00230CAC"/>
    <w:rsid w:val="00230DBF"/>
    <w:rsid w:val="0023149C"/>
    <w:rsid w:val="00231627"/>
    <w:rsid w:val="00233E01"/>
    <w:rsid w:val="00235C8C"/>
    <w:rsid w:val="00236FF3"/>
    <w:rsid w:val="00237E3E"/>
    <w:rsid w:val="00241773"/>
    <w:rsid w:val="002430E2"/>
    <w:rsid w:val="002439E7"/>
    <w:rsid w:val="00244DBD"/>
    <w:rsid w:val="00245002"/>
    <w:rsid w:val="0024774E"/>
    <w:rsid w:val="00251423"/>
    <w:rsid w:val="00254EC0"/>
    <w:rsid w:val="00260952"/>
    <w:rsid w:val="00260F7B"/>
    <w:rsid w:val="0026180A"/>
    <w:rsid w:val="00262FFF"/>
    <w:rsid w:val="002653AB"/>
    <w:rsid w:val="00265594"/>
    <w:rsid w:val="00265FA5"/>
    <w:rsid w:val="00270FFF"/>
    <w:rsid w:val="00271748"/>
    <w:rsid w:val="002717CA"/>
    <w:rsid w:val="00273DE1"/>
    <w:rsid w:val="002748D1"/>
    <w:rsid w:val="002767BD"/>
    <w:rsid w:val="00276A82"/>
    <w:rsid w:val="0028129F"/>
    <w:rsid w:val="00281D56"/>
    <w:rsid w:val="002859AE"/>
    <w:rsid w:val="00290798"/>
    <w:rsid w:val="00295D19"/>
    <w:rsid w:val="00296572"/>
    <w:rsid w:val="002A0FDD"/>
    <w:rsid w:val="002A2181"/>
    <w:rsid w:val="002A29DC"/>
    <w:rsid w:val="002A775E"/>
    <w:rsid w:val="002B0679"/>
    <w:rsid w:val="002B10AD"/>
    <w:rsid w:val="002B4DB4"/>
    <w:rsid w:val="002C0716"/>
    <w:rsid w:val="002C1967"/>
    <w:rsid w:val="002C2013"/>
    <w:rsid w:val="002C3AB7"/>
    <w:rsid w:val="002C66A3"/>
    <w:rsid w:val="002C7090"/>
    <w:rsid w:val="002C7416"/>
    <w:rsid w:val="002D4054"/>
    <w:rsid w:val="002D4E59"/>
    <w:rsid w:val="002E001C"/>
    <w:rsid w:val="002E733C"/>
    <w:rsid w:val="002F050E"/>
    <w:rsid w:val="002F0BB1"/>
    <w:rsid w:val="002F3999"/>
    <w:rsid w:val="002F5F9B"/>
    <w:rsid w:val="002F7A0A"/>
    <w:rsid w:val="003004ED"/>
    <w:rsid w:val="00300E12"/>
    <w:rsid w:val="00300EF9"/>
    <w:rsid w:val="00301732"/>
    <w:rsid w:val="00302036"/>
    <w:rsid w:val="003023EA"/>
    <w:rsid w:val="0030343E"/>
    <w:rsid w:val="00303CF5"/>
    <w:rsid w:val="00304595"/>
    <w:rsid w:val="00310066"/>
    <w:rsid w:val="003100C9"/>
    <w:rsid w:val="003121C1"/>
    <w:rsid w:val="00312810"/>
    <w:rsid w:val="003130DF"/>
    <w:rsid w:val="00316271"/>
    <w:rsid w:val="003164A3"/>
    <w:rsid w:val="00316E4F"/>
    <w:rsid w:val="00320742"/>
    <w:rsid w:val="00320F57"/>
    <w:rsid w:val="003216D9"/>
    <w:rsid w:val="0032225E"/>
    <w:rsid w:val="00323098"/>
    <w:rsid w:val="003234A8"/>
    <w:rsid w:val="003240C6"/>
    <w:rsid w:val="00324894"/>
    <w:rsid w:val="00330919"/>
    <w:rsid w:val="0033170D"/>
    <w:rsid w:val="003320CC"/>
    <w:rsid w:val="003323D4"/>
    <w:rsid w:val="003325F5"/>
    <w:rsid w:val="00334DAE"/>
    <w:rsid w:val="00335046"/>
    <w:rsid w:val="00336839"/>
    <w:rsid w:val="00340026"/>
    <w:rsid w:val="00340575"/>
    <w:rsid w:val="00342902"/>
    <w:rsid w:val="00344026"/>
    <w:rsid w:val="0034520F"/>
    <w:rsid w:val="0034528E"/>
    <w:rsid w:val="00345B78"/>
    <w:rsid w:val="0034690F"/>
    <w:rsid w:val="00347805"/>
    <w:rsid w:val="00347AFA"/>
    <w:rsid w:val="00350BF7"/>
    <w:rsid w:val="00350E67"/>
    <w:rsid w:val="00351AE6"/>
    <w:rsid w:val="0035341C"/>
    <w:rsid w:val="0035375D"/>
    <w:rsid w:val="00355A24"/>
    <w:rsid w:val="00355EB9"/>
    <w:rsid w:val="003569CE"/>
    <w:rsid w:val="003604C2"/>
    <w:rsid w:val="00361650"/>
    <w:rsid w:val="00364AF6"/>
    <w:rsid w:val="00365BCC"/>
    <w:rsid w:val="00366D5F"/>
    <w:rsid w:val="00370764"/>
    <w:rsid w:val="003766AD"/>
    <w:rsid w:val="00381BBA"/>
    <w:rsid w:val="00382EF6"/>
    <w:rsid w:val="00383091"/>
    <w:rsid w:val="00384233"/>
    <w:rsid w:val="003873BE"/>
    <w:rsid w:val="00387E34"/>
    <w:rsid w:val="00390232"/>
    <w:rsid w:val="00390F48"/>
    <w:rsid w:val="00391E69"/>
    <w:rsid w:val="00392273"/>
    <w:rsid w:val="00394282"/>
    <w:rsid w:val="00395398"/>
    <w:rsid w:val="003A3F99"/>
    <w:rsid w:val="003A4E60"/>
    <w:rsid w:val="003A7409"/>
    <w:rsid w:val="003A74C3"/>
    <w:rsid w:val="003B4DAF"/>
    <w:rsid w:val="003B589E"/>
    <w:rsid w:val="003B76DE"/>
    <w:rsid w:val="003B7FA9"/>
    <w:rsid w:val="003C064B"/>
    <w:rsid w:val="003C0B75"/>
    <w:rsid w:val="003C2EEC"/>
    <w:rsid w:val="003C2F7E"/>
    <w:rsid w:val="003C34E1"/>
    <w:rsid w:val="003C405F"/>
    <w:rsid w:val="003C53F9"/>
    <w:rsid w:val="003C5F63"/>
    <w:rsid w:val="003C6F68"/>
    <w:rsid w:val="003D42C1"/>
    <w:rsid w:val="003D5D18"/>
    <w:rsid w:val="003D61A2"/>
    <w:rsid w:val="003D79FE"/>
    <w:rsid w:val="003E1A9A"/>
    <w:rsid w:val="003E1D89"/>
    <w:rsid w:val="003E3381"/>
    <w:rsid w:val="003E4CF6"/>
    <w:rsid w:val="003F09CB"/>
    <w:rsid w:val="003F2B98"/>
    <w:rsid w:val="003F30AD"/>
    <w:rsid w:val="003F3AD3"/>
    <w:rsid w:val="003F4024"/>
    <w:rsid w:val="003F6C6E"/>
    <w:rsid w:val="003F6E29"/>
    <w:rsid w:val="00402C49"/>
    <w:rsid w:val="00405BDE"/>
    <w:rsid w:val="00405CE3"/>
    <w:rsid w:val="00406F4D"/>
    <w:rsid w:val="00407885"/>
    <w:rsid w:val="00417B92"/>
    <w:rsid w:val="004204CA"/>
    <w:rsid w:val="004223F0"/>
    <w:rsid w:val="00422FAE"/>
    <w:rsid w:val="00423214"/>
    <w:rsid w:val="004237D0"/>
    <w:rsid w:val="00424E93"/>
    <w:rsid w:val="00424EFD"/>
    <w:rsid w:val="00425590"/>
    <w:rsid w:val="0043000F"/>
    <w:rsid w:val="00430046"/>
    <w:rsid w:val="00430B61"/>
    <w:rsid w:val="00430FB5"/>
    <w:rsid w:val="00432D18"/>
    <w:rsid w:val="00432ED7"/>
    <w:rsid w:val="004374AE"/>
    <w:rsid w:val="004375E6"/>
    <w:rsid w:val="0044003A"/>
    <w:rsid w:val="0044095D"/>
    <w:rsid w:val="0044128C"/>
    <w:rsid w:val="00442C07"/>
    <w:rsid w:val="00444C2F"/>
    <w:rsid w:val="004543DF"/>
    <w:rsid w:val="00454E26"/>
    <w:rsid w:val="004557CF"/>
    <w:rsid w:val="00462B05"/>
    <w:rsid w:val="00463B1D"/>
    <w:rsid w:val="00463DF1"/>
    <w:rsid w:val="00464211"/>
    <w:rsid w:val="004651F0"/>
    <w:rsid w:val="00465BD8"/>
    <w:rsid w:val="00466920"/>
    <w:rsid w:val="00466CFA"/>
    <w:rsid w:val="00467759"/>
    <w:rsid w:val="0047271D"/>
    <w:rsid w:val="004728B6"/>
    <w:rsid w:val="00474E8C"/>
    <w:rsid w:val="00476729"/>
    <w:rsid w:val="00476C93"/>
    <w:rsid w:val="004771EA"/>
    <w:rsid w:val="004802AB"/>
    <w:rsid w:val="0048234D"/>
    <w:rsid w:val="00482A1B"/>
    <w:rsid w:val="00483298"/>
    <w:rsid w:val="00483EDE"/>
    <w:rsid w:val="004867E0"/>
    <w:rsid w:val="004918D8"/>
    <w:rsid w:val="00491985"/>
    <w:rsid w:val="004928D6"/>
    <w:rsid w:val="0049344F"/>
    <w:rsid w:val="0049666A"/>
    <w:rsid w:val="004977EB"/>
    <w:rsid w:val="004A56C7"/>
    <w:rsid w:val="004A737E"/>
    <w:rsid w:val="004B0070"/>
    <w:rsid w:val="004B0DB8"/>
    <w:rsid w:val="004B2F71"/>
    <w:rsid w:val="004B5124"/>
    <w:rsid w:val="004B67B6"/>
    <w:rsid w:val="004B7259"/>
    <w:rsid w:val="004C062C"/>
    <w:rsid w:val="004C0FDE"/>
    <w:rsid w:val="004C1C25"/>
    <w:rsid w:val="004C29D7"/>
    <w:rsid w:val="004C36E8"/>
    <w:rsid w:val="004C399C"/>
    <w:rsid w:val="004C5825"/>
    <w:rsid w:val="004C71F4"/>
    <w:rsid w:val="004C786C"/>
    <w:rsid w:val="004D10C8"/>
    <w:rsid w:val="004D16A1"/>
    <w:rsid w:val="004D23B3"/>
    <w:rsid w:val="004D322B"/>
    <w:rsid w:val="004D3808"/>
    <w:rsid w:val="004D66BA"/>
    <w:rsid w:val="004D7480"/>
    <w:rsid w:val="004E51B9"/>
    <w:rsid w:val="004E7D1E"/>
    <w:rsid w:val="004F04D6"/>
    <w:rsid w:val="004F23E0"/>
    <w:rsid w:val="004F3E6F"/>
    <w:rsid w:val="004F49A4"/>
    <w:rsid w:val="00501ED7"/>
    <w:rsid w:val="0050311D"/>
    <w:rsid w:val="00503D35"/>
    <w:rsid w:val="005047DA"/>
    <w:rsid w:val="00505FC5"/>
    <w:rsid w:val="005065C2"/>
    <w:rsid w:val="005067CF"/>
    <w:rsid w:val="00510A5C"/>
    <w:rsid w:val="00511E40"/>
    <w:rsid w:val="00513172"/>
    <w:rsid w:val="00514C6A"/>
    <w:rsid w:val="005158A4"/>
    <w:rsid w:val="00516023"/>
    <w:rsid w:val="00517413"/>
    <w:rsid w:val="005203A9"/>
    <w:rsid w:val="00520C73"/>
    <w:rsid w:val="0052281A"/>
    <w:rsid w:val="00522B18"/>
    <w:rsid w:val="005241E8"/>
    <w:rsid w:val="005308E7"/>
    <w:rsid w:val="005318E0"/>
    <w:rsid w:val="00532896"/>
    <w:rsid w:val="0053487D"/>
    <w:rsid w:val="00535C92"/>
    <w:rsid w:val="00536502"/>
    <w:rsid w:val="0053650F"/>
    <w:rsid w:val="0053749D"/>
    <w:rsid w:val="00546A07"/>
    <w:rsid w:val="00553BA4"/>
    <w:rsid w:val="00556520"/>
    <w:rsid w:val="005577CA"/>
    <w:rsid w:val="005634AB"/>
    <w:rsid w:val="00565E89"/>
    <w:rsid w:val="00565F34"/>
    <w:rsid w:val="005667B4"/>
    <w:rsid w:val="00567BBB"/>
    <w:rsid w:val="00570353"/>
    <w:rsid w:val="00572520"/>
    <w:rsid w:val="00574AA1"/>
    <w:rsid w:val="0057653B"/>
    <w:rsid w:val="00576F00"/>
    <w:rsid w:val="005775BC"/>
    <w:rsid w:val="0058190E"/>
    <w:rsid w:val="00581AB4"/>
    <w:rsid w:val="00581C8E"/>
    <w:rsid w:val="00582C5B"/>
    <w:rsid w:val="00583186"/>
    <w:rsid w:val="00583D0D"/>
    <w:rsid w:val="00584BC0"/>
    <w:rsid w:val="00584D7B"/>
    <w:rsid w:val="00586398"/>
    <w:rsid w:val="0059039B"/>
    <w:rsid w:val="00591250"/>
    <w:rsid w:val="00595AE7"/>
    <w:rsid w:val="00596246"/>
    <w:rsid w:val="005A0E84"/>
    <w:rsid w:val="005A2463"/>
    <w:rsid w:val="005A24EE"/>
    <w:rsid w:val="005A4394"/>
    <w:rsid w:val="005A43D3"/>
    <w:rsid w:val="005A6618"/>
    <w:rsid w:val="005B0CBB"/>
    <w:rsid w:val="005B2188"/>
    <w:rsid w:val="005B2D01"/>
    <w:rsid w:val="005B36BD"/>
    <w:rsid w:val="005B5AE2"/>
    <w:rsid w:val="005B751F"/>
    <w:rsid w:val="005B7E10"/>
    <w:rsid w:val="005C11D1"/>
    <w:rsid w:val="005C2BAD"/>
    <w:rsid w:val="005C3242"/>
    <w:rsid w:val="005D3349"/>
    <w:rsid w:val="005D7735"/>
    <w:rsid w:val="005E0398"/>
    <w:rsid w:val="005E135A"/>
    <w:rsid w:val="005E15BA"/>
    <w:rsid w:val="005E27F5"/>
    <w:rsid w:val="005E2FC8"/>
    <w:rsid w:val="005E304B"/>
    <w:rsid w:val="005E5A76"/>
    <w:rsid w:val="005F1142"/>
    <w:rsid w:val="005F56FB"/>
    <w:rsid w:val="005F7B29"/>
    <w:rsid w:val="006017DB"/>
    <w:rsid w:val="00601C6B"/>
    <w:rsid w:val="006023A9"/>
    <w:rsid w:val="00602524"/>
    <w:rsid w:val="00603348"/>
    <w:rsid w:val="00603C56"/>
    <w:rsid w:val="006051BB"/>
    <w:rsid w:val="00605E3C"/>
    <w:rsid w:val="00607F1E"/>
    <w:rsid w:val="00611A09"/>
    <w:rsid w:val="006128A2"/>
    <w:rsid w:val="0061485F"/>
    <w:rsid w:val="00615AFB"/>
    <w:rsid w:val="00616FAA"/>
    <w:rsid w:val="0062048D"/>
    <w:rsid w:val="006219A0"/>
    <w:rsid w:val="00624F73"/>
    <w:rsid w:val="006253AD"/>
    <w:rsid w:val="0062540F"/>
    <w:rsid w:val="006306E4"/>
    <w:rsid w:val="00636F54"/>
    <w:rsid w:val="00641667"/>
    <w:rsid w:val="006424B4"/>
    <w:rsid w:val="00643F9A"/>
    <w:rsid w:val="0065058F"/>
    <w:rsid w:val="00650A6C"/>
    <w:rsid w:val="006513A7"/>
    <w:rsid w:val="0065264F"/>
    <w:rsid w:val="006534B1"/>
    <w:rsid w:val="006539EE"/>
    <w:rsid w:val="00657EB0"/>
    <w:rsid w:val="00660D55"/>
    <w:rsid w:val="006612E6"/>
    <w:rsid w:val="006621A7"/>
    <w:rsid w:val="00662271"/>
    <w:rsid w:val="00663431"/>
    <w:rsid w:val="00663433"/>
    <w:rsid w:val="006657EF"/>
    <w:rsid w:val="00666B14"/>
    <w:rsid w:val="00666EAE"/>
    <w:rsid w:val="00671577"/>
    <w:rsid w:val="00675917"/>
    <w:rsid w:val="00675D1C"/>
    <w:rsid w:val="006769A5"/>
    <w:rsid w:val="006808BC"/>
    <w:rsid w:val="00681EB4"/>
    <w:rsid w:val="006827F5"/>
    <w:rsid w:val="0068349C"/>
    <w:rsid w:val="0068359B"/>
    <w:rsid w:val="006843C1"/>
    <w:rsid w:val="00684854"/>
    <w:rsid w:val="00684C05"/>
    <w:rsid w:val="00685176"/>
    <w:rsid w:val="00685694"/>
    <w:rsid w:val="00690216"/>
    <w:rsid w:val="0069482B"/>
    <w:rsid w:val="006951A3"/>
    <w:rsid w:val="00695D86"/>
    <w:rsid w:val="006968CE"/>
    <w:rsid w:val="006A18F3"/>
    <w:rsid w:val="006A3E13"/>
    <w:rsid w:val="006A48A9"/>
    <w:rsid w:val="006A68F0"/>
    <w:rsid w:val="006A7DD5"/>
    <w:rsid w:val="006B02D7"/>
    <w:rsid w:val="006B0B50"/>
    <w:rsid w:val="006B4E80"/>
    <w:rsid w:val="006B54E6"/>
    <w:rsid w:val="006B7077"/>
    <w:rsid w:val="006C0179"/>
    <w:rsid w:val="006C5AFD"/>
    <w:rsid w:val="006C5B46"/>
    <w:rsid w:val="006C70C4"/>
    <w:rsid w:val="006D3001"/>
    <w:rsid w:val="006D3B94"/>
    <w:rsid w:val="006D4411"/>
    <w:rsid w:val="006D4856"/>
    <w:rsid w:val="006D4E76"/>
    <w:rsid w:val="006D5AF7"/>
    <w:rsid w:val="006D6712"/>
    <w:rsid w:val="006D695A"/>
    <w:rsid w:val="006E06FE"/>
    <w:rsid w:val="006E0769"/>
    <w:rsid w:val="006E10C5"/>
    <w:rsid w:val="006E33E5"/>
    <w:rsid w:val="006E4D1C"/>
    <w:rsid w:val="006E4F20"/>
    <w:rsid w:val="006E52AD"/>
    <w:rsid w:val="006E7B0E"/>
    <w:rsid w:val="006E7B22"/>
    <w:rsid w:val="006E7B7B"/>
    <w:rsid w:val="006F0A75"/>
    <w:rsid w:val="006F1A1A"/>
    <w:rsid w:val="006F1E32"/>
    <w:rsid w:val="006F23FE"/>
    <w:rsid w:val="006F7378"/>
    <w:rsid w:val="007009EF"/>
    <w:rsid w:val="00701F3C"/>
    <w:rsid w:val="007028FD"/>
    <w:rsid w:val="007033A2"/>
    <w:rsid w:val="0070352E"/>
    <w:rsid w:val="00703C6B"/>
    <w:rsid w:val="00703E68"/>
    <w:rsid w:val="00704490"/>
    <w:rsid w:val="00704655"/>
    <w:rsid w:val="007078EA"/>
    <w:rsid w:val="00710DA3"/>
    <w:rsid w:val="00712CCD"/>
    <w:rsid w:val="0071314A"/>
    <w:rsid w:val="0071390A"/>
    <w:rsid w:val="00714C35"/>
    <w:rsid w:val="0071670F"/>
    <w:rsid w:val="00716975"/>
    <w:rsid w:val="00717D84"/>
    <w:rsid w:val="007201DF"/>
    <w:rsid w:val="00720840"/>
    <w:rsid w:val="007208D5"/>
    <w:rsid w:val="007256C1"/>
    <w:rsid w:val="007334D6"/>
    <w:rsid w:val="00734F95"/>
    <w:rsid w:val="0073727C"/>
    <w:rsid w:val="007376E3"/>
    <w:rsid w:val="00737C29"/>
    <w:rsid w:val="00746532"/>
    <w:rsid w:val="00747164"/>
    <w:rsid w:val="00753CFD"/>
    <w:rsid w:val="00760806"/>
    <w:rsid w:val="0076226A"/>
    <w:rsid w:val="00764058"/>
    <w:rsid w:val="00765217"/>
    <w:rsid w:val="0076730A"/>
    <w:rsid w:val="00767839"/>
    <w:rsid w:val="0077055F"/>
    <w:rsid w:val="00771245"/>
    <w:rsid w:val="00774C48"/>
    <w:rsid w:val="007753F8"/>
    <w:rsid w:val="00776E43"/>
    <w:rsid w:val="00780533"/>
    <w:rsid w:val="00782DBF"/>
    <w:rsid w:val="00783DF0"/>
    <w:rsid w:val="00786200"/>
    <w:rsid w:val="007876DF"/>
    <w:rsid w:val="0079115A"/>
    <w:rsid w:val="007942E9"/>
    <w:rsid w:val="007970BE"/>
    <w:rsid w:val="0079715D"/>
    <w:rsid w:val="007977F4"/>
    <w:rsid w:val="00797A4F"/>
    <w:rsid w:val="00797F60"/>
    <w:rsid w:val="007A133E"/>
    <w:rsid w:val="007A33C8"/>
    <w:rsid w:val="007A3458"/>
    <w:rsid w:val="007A474D"/>
    <w:rsid w:val="007A583C"/>
    <w:rsid w:val="007B22EC"/>
    <w:rsid w:val="007B4E49"/>
    <w:rsid w:val="007B5549"/>
    <w:rsid w:val="007B6D4E"/>
    <w:rsid w:val="007B73DA"/>
    <w:rsid w:val="007B77FD"/>
    <w:rsid w:val="007C0160"/>
    <w:rsid w:val="007C06C7"/>
    <w:rsid w:val="007C1E9F"/>
    <w:rsid w:val="007C1F7E"/>
    <w:rsid w:val="007C435F"/>
    <w:rsid w:val="007C4D53"/>
    <w:rsid w:val="007C5326"/>
    <w:rsid w:val="007C7E99"/>
    <w:rsid w:val="007D3526"/>
    <w:rsid w:val="007D65EE"/>
    <w:rsid w:val="007E4981"/>
    <w:rsid w:val="007E7277"/>
    <w:rsid w:val="007E7D88"/>
    <w:rsid w:val="007E7FAB"/>
    <w:rsid w:val="007F03AB"/>
    <w:rsid w:val="007F0601"/>
    <w:rsid w:val="007F0873"/>
    <w:rsid w:val="007F6436"/>
    <w:rsid w:val="007F68C7"/>
    <w:rsid w:val="007F6BB6"/>
    <w:rsid w:val="007F746F"/>
    <w:rsid w:val="00800B58"/>
    <w:rsid w:val="00801E79"/>
    <w:rsid w:val="008020EB"/>
    <w:rsid w:val="0080223F"/>
    <w:rsid w:val="0080433E"/>
    <w:rsid w:val="0080551D"/>
    <w:rsid w:val="008057D7"/>
    <w:rsid w:val="00806B76"/>
    <w:rsid w:val="00807B25"/>
    <w:rsid w:val="00810E4E"/>
    <w:rsid w:val="0081187C"/>
    <w:rsid w:val="00812286"/>
    <w:rsid w:val="00812287"/>
    <w:rsid w:val="0081367E"/>
    <w:rsid w:val="008146AC"/>
    <w:rsid w:val="0081591D"/>
    <w:rsid w:val="00815BE1"/>
    <w:rsid w:val="008173DA"/>
    <w:rsid w:val="00817F8C"/>
    <w:rsid w:val="00823019"/>
    <w:rsid w:val="00823A10"/>
    <w:rsid w:val="00823F66"/>
    <w:rsid w:val="00824D0F"/>
    <w:rsid w:val="008273B9"/>
    <w:rsid w:val="00831216"/>
    <w:rsid w:val="0083151F"/>
    <w:rsid w:val="008325E6"/>
    <w:rsid w:val="00832B98"/>
    <w:rsid w:val="008358C6"/>
    <w:rsid w:val="008445FD"/>
    <w:rsid w:val="00845B53"/>
    <w:rsid w:val="00846351"/>
    <w:rsid w:val="008467A1"/>
    <w:rsid w:val="00846FF2"/>
    <w:rsid w:val="00850608"/>
    <w:rsid w:val="00850D85"/>
    <w:rsid w:val="00851BCA"/>
    <w:rsid w:val="00853F66"/>
    <w:rsid w:val="00854222"/>
    <w:rsid w:val="00854328"/>
    <w:rsid w:val="008544FB"/>
    <w:rsid w:val="0085568C"/>
    <w:rsid w:val="00857356"/>
    <w:rsid w:val="00861650"/>
    <w:rsid w:val="00861B2D"/>
    <w:rsid w:val="008631B1"/>
    <w:rsid w:val="00863EB9"/>
    <w:rsid w:val="0086542D"/>
    <w:rsid w:val="00865F50"/>
    <w:rsid w:val="0086617B"/>
    <w:rsid w:val="008670E3"/>
    <w:rsid w:val="00867604"/>
    <w:rsid w:val="0087110B"/>
    <w:rsid w:val="008724C2"/>
    <w:rsid w:val="0087577A"/>
    <w:rsid w:val="00875B44"/>
    <w:rsid w:val="0087600E"/>
    <w:rsid w:val="008768C7"/>
    <w:rsid w:val="008822E1"/>
    <w:rsid w:val="00883254"/>
    <w:rsid w:val="008854BB"/>
    <w:rsid w:val="00886F22"/>
    <w:rsid w:val="00887378"/>
    <w:rsid w:val="0089058C"/>
    <w:rsid w:val="00892491"/>
    <w:rsid w:val="0089250D"/>
    <w:rsid w:val="0089277E"/>
    <w:rsid w:val="00894DEE"/>
    <w:rsid w:val="00895D2E"/>
    <w:rsid w:val="008974CD"/>
    <w:rsid w:val="008A0092"/>
    <w:rsid w:val="008A0971"/>
    <w:rsid w:val="008A1B7F"/>
    <w:rsid w:val="008A20FF"/>
    <w:rsid w:val="008A3C52"/>
    <w:rsid w:val="008A3EF9"/>
    <w:rsid w:val="008A73BB"/>
    <w:rsid w:val="008B0DE6"/>
    <w:rsid w:val="008B49C9"/>
    <w:rsid w:val="008B6611"/>
    <w:rsid w:val="008B7980"/>
    <w:rsid w:val="008C414C"/>
    <w:rsid w:val="008C424C"/>
    <w:rsid w:val="008C4B81"/>
    <w:rsid w:val="008C5AC8"/>
    <w:rsid w:val="008C6624"/>
    <w:rsid w:val="008C695E"/>
    <w:rsid w:val="008C6A53"/>
    <w:rsid w:val="008C6D0D"/>
    <w:rsid w:val="008C711A"/>
    <w:rsid w:val="008D11D6"/>
    <w:rsid w:val="008D12D8"/>
    <w:rsid w:val="008D19DE"/>
    <w:rsid w:val="008D5BE9"/>
    <w:rsid w:val="008D74CC"/>
    <w:rsid w:val="008D7CA1"/>
    <w:rsid w:val="008E52D5"/>
    <w:rsid w:val="008F033F"/>
    <w:rsid w:val="008F0CDF"/>
    <w:rsid w:val="008F5A12"/>
    <w:rsid w:val="008F728A"/>
    <w:rsid w:val="008F767A"/>
    <w:rsid w:val="00900A24"/>
    <w:rsid w:val="009031D7"/>
    <w:rsid w:val="00904D75"/>
    <w:rsid w:val="00905FC8"/>
    <w:rsid w:val="0090638E"/>
    <w:rsid w:val="00906CEF"/>
    <w:rsid w:val="009110A4"/>
    <w:rsid w:val="00911DF9"/>
    <w:rsid w:val="00912723"/>
    <w:rsid w:val="00916D35"/>
    <w:rsid w:val="00917ABB"/>
    <w:rsid w:val="00921570"/>
    <w:rsid w:val="0092190E"/>
    <w:rsid w:val="00921FA7"/>
    <w:rsid w:val="00927350"/>
    <w:rsid w:val="00927404"/>
    <w:rsid w:val="0093139D"/>
    <w:rsid w:val="009336ED"/>
    <w:rsid w:val="0093585B"/>
    <w:rsid w:val="0094002B"/>
    <w:rsid w:val="00940138"/>
    <w:rsid w:val="00940AC7"/>
    <w:rsid w:val="00941C0B"/>
    <w:rsid w:val="00942A9A"/>
    <w:rsid w:val="009439D4"/>
    <w:rsid w:val="00944D94"/>
    <w:rsid w:val="009467DD"/>
    <w:rsid w:val="00951741"/>
    <w:rsid w:val="0095429E"/>
    <w:rsid w:val="00961D97"/>
    <w:rsid w:val="00962880"/>
    <w:rsid w:val="0096428D"/>
    <w:rsid w:val="00965492"/>
    <w:rsid w:val="00965E02"/>
    <w:rsid w:val="00970F11"/>
    <w:rsid w:val="00971F7B"/>
    <w:rsid w:val="00972831"/>
    <w:rsid w:val="009735A9"/>
    <w:rsid w:val="00973757"/>
    <w:rsid w:val="00973BCF"/>
    <w:rsid w:val="0097651C"/>
    <w:rsid w:val="00980373"/>
    <w:rsid w:val="00981F48"/>
    <w:rsid w:val="00982310"/>
    <w:rsid w:val="0098249A"/>
    <w:rsid w:val="00985B55"/>
    <w:rsid w:val="00987B8A"/>
    <w:rsid w:val="00991C0C"/>
    <w:rsid w:val="00992559"/>
    <w:rsid w:val="00992C05"/>
    <w:rsid w:val="009939F1"/>
    <w:rsid w:val="00995D31"/>
    <w:rsid w:val="009A0357"/>
    <w:rsid w:val="009A107E"/>
    <w:rsid w:val="009A20D2"/>
    <w:rsid w:val="009A3366"/>
    <w:rsid w:val="009A47B8"/>
    <w:rsid w:val="009A4F06"/>
    <w:rsid w:val="009A512E"/>
    <w:rsid w:val="009A5141"/>
    <w:rsid w:val="009A5EBE"/>
    <w:rsid w:val="009B3E18"/>
    <w:rsid w:val="009B5A8A"/>
    <w:rsid w:val="009B75D2"/>
    <w:rsid w:val="009C030E"/>
    <w:rsid w:val="009C2D1C"/>
    <w:rsid w:val="009C2E76"/>
    <w:rsid w:val="009C6870"/>
    <w:rsid w:val="009C6980"/>
    <w:rsid w:val="009C6F37"/>
    <w:rsid w:val="009C7F4C"/>
    <w:rsid w:val="009D1DE7"/>
    <w:rsid w:val="009D3C1A"/>
    <w:rsid w:val="009D4459"/>
    <w:rsid w:val="009D50E9"/>
    <w:rsid w:val="009D53DE"/>
    <w:rsid w:val="009D6149"/>
    <w:rsid w:val="009D6867"/>
    <w:rsid w:val="009D707D"/>
    <w:rsid w:val="009E0360"/>
    <w:rsid w:val="009E1700"/>
    <w:rsid w:val="009E2946"/>
    <w:rsid w:val="009E2A6B"/>
    <w:rsid w:val="009E48BB"/>
    <w:rsid w:val="009E5039"/>
    <w:rsid w:val="009E577C"/>
    <w:rsid w:val="009E7F24"/>
    <w:rsid w:val="009F1731"/>
    <w:rsid w:val="009F3831"/>
    <w:rsid w:val="009F3996"/>
    <w:rsid w:val="009F3F1F"/>
    <w:rsid w:val="009F6D9F"/>
    <w:rsid w:val="009F720B"/>
    <w:rsid w:val="00A002F6"/>
    <w:rsid w:val="00A0241B"/>
    <w:rsid w:val="00A02D54"/>
    <w:rsid w:val="00A0318D"/>
    <w:rsid w:val="00A03A3B"/>
    <w:rsid w:val="00A03BD7"/>
    <w:rsid w:val="00A03D68"/>
    <w:rsid w:val="00A04EC4"/>
    <w:rsid w:val="00A04F6C"/>
    <w:rsid w:val="00A05385"/>
    <w:rsid w:val="00A07259"/>
    <w:rsid w:val="00A10266"/>
    <w:rsid w:val="00A131D1"/>
    <w:rsid w:val="00A13438"/>
    <w:rsid w:val="00A145C1"/>
    <w:rsid w:val="00A15CBD"/>
    <w:rsid w:val="00A16801"/>
    <w:rsid w:val="00A171C4"/>
    <w:rsid w:val="00A17491"/>
    <w:rsid w:val="00A30FC9"/>
    <w:rsid w:val="00A31247"/>
    <w:rsid w:val="00A404C8"/>
    <w:rsid w:val="00A40773"/>
    <w:rsid w:val="00A46CEA"/>
    <w:rsid w:val="00A47B1B"/>
    <w:rsid w:val="00A500D2"/>
    <w:rsid w:val="00A53475"/>
    <w:rsid w:val="00A54415"/>
    <w:rsid w:val="00A60302"/>
    <w:rsid w:val="00A62133"/>
    <w:rsid w:val="00A6267A"/>
    <w:rsid w:val="00A63E3D"/>
    <w:rsid w:val="00A63E5B"/>
    <w:rsid w:val="00A70579"/>
    <w:rsid w:val="00A7134B"/>
    <w:rsid w:val="00A7315B"/>
    <w:rsid w:val="00A756D7"/>
    <w:rsid w:val="00A762F5"/>
    <w:rsid w:val="00A77001"/>
    <w:rsid w:val="00A81A36"/>
    <w:rsid w:val="00A81B31"/>
    <w:rsid w:val="00A83A9B"/>
    <w:rsid w:val="00A83B44"/>
    <w:rsid w:val="00A84ED3"/>
    <w:rsid w:val="00A869CF"/>
    <w:rsid w:val="00A87878"/>
    <w:rsid w:val="00A90520"/>
    <w:rsid w:val="00A92524"/>
    <w:rsid w:val="00A92EC0"/>
    <w:rsid w:val="00A934DE"/>
    <w:rsid w:val="00A97A11"/>
    <w:rsid w:val="00AA1546"/>
    <w:rsid w:val="00AA1774"/>
    <w:rsid w:val="00AA1D08"/>
    <w:rsid w:val="00AA5721"/>
    <w:rsid w:val="00AC3717"/>
    <w:rsid w:val="00AD0D7E"/>
    <w:rsid w:val="00AD2C27"/>
    <w:rsid w:val="00AD4D4E"/>
    <w:rsid w:val="00AE6383"/>
    <w:rsid w:val="00AE65CB"/>
    <w:rsid w:val="00AE6B22"/>
    <w:rsid w:val="00AF0AA3"/>
    <w:rsid w:val="00AF17FA"/>
    <w:rsid w:val="00AF1E0A"/>
    <w:rsid w:val="00AF2971"/>
    <w:rsid w:val="00AF347F"/>
    <w:rsid w:val="00AF5522"/>
    <w:rsid w:val="00AF6F00"/>
    <w:rsid w:val="00AF7A31"/>
    <w:rsid w:val="00AF7CC6"/>
    <w:rsid w:val="00B031E5"/>
    <w:rsid w:val="00B03E62"/>
    <w:rsid w:val="00B04C34"/>
    <w:rsid w:val="00B124F7"/>
    <w:rsid w:val="00B16185"/>
    <w:rsid w:val="00B16927"/>
    <w:rsid w:val="00B20593"/>
    <w:rsid w:val="00B21D3A"/>
    <w:rsid w:val="00B22A63"/>
    <w:rsid w:val="00B23477"/>
    <w:rsid w:val="00B23972"/>
    <w:rsid w:val="00B248A9"/>
    <w:rsid w:val="00B25096"/>
    <w:rsid w:val="00B257D8"/>
    <w:rsid w:val="00B25FE8"/>
    <w:rsid w:val="00B26813"/>
    <w:rsid w:val="00B27595"/>
    <w:rsid w:val="00B30DC9"/>
    <w:rsid w:val="00B3398D"/>
    <w:rsid w:val="00B33C96"/>
    <w:rsid w:val="00B348C4"/>
    <w:rsid w:val="00B36A3A"/>
    <w:rsid w:val="00B36FE8"/>
    <w:rsid w:val="00B40DD7"/>
    <w:rsid w:val="00B426B1"/>
    <w:rsid w:val="00B42FB2"/>
    <w:rsid w:val="00B44E12"/>
    <w:rsid w:val="00B45D35"/>
    <w:rsid w:val="00B47186"/>
    <w:rsid w:val="00B53627"/>
    <w:rsid w:val="00B54FEE"/>
    <w:rsid w:val="00B5506B"/>
    <w:rsid w:val="00B552B7"/>
    <w:rsid w:val="00B55747"/>
    <w:rsid w:val="00B55C43"/>
    <w:rsid w:val="00B561F9"/>
    <w:rsid w:val="00B60FDB"/>
    <w:rsid w:val="00B621A2"/>
    <w:rsid w:val="00B64B99"/>
    <w:rsid w:val="00B653FE"/>
    <w:rsid w:val="00B660BD"/>
    <w:rsid w:val="00B675EA"/>
    <w:rsid w:val="00B72E49"/>
    <w:rsid w:val="00B7659D"/>
    <w:rsid w:val="00B77A13"/>
    <w:rsid w:val="00B80909"/>
    <w:rsid w:val="00B80F99"/>
    <w:rsid w:val="00B81917"/>
    <w:rsid w:val="00B827A0"/>
    <w:rsid w:val="00B82B7B"/>
    <w:rsid w:val="00B82DBE"/>
    <w:rsid w:val="00B85495"/>
    <w:rsid w:val="00B866BF"/>
    <w:rsid w:val="00B90051"/>
    <w:rsid w:val="00B92D58"/>
    <w:rsid w:val="00B9621C"/>
    <w:rsid w:val="00B96A24"/>
    <w:rsid w:val="00B96D55"/>
    <w:rsid w:val="00B97AAB"/>
    <w:rsid w:val="00BA20DA"/>
    <w:rsid w:val="00BA21D5"/>
    <w:rsid w:val="00BA3376"/>
    <w:rsid w:val="00BA4909"/>
    <w:rsid w:val="00BA5512"/>
    <w:rsid w:val="00BA7088"/>
    <w:rsid w:val="00BB1383"/>
    <w:rsid w:val="00BB1886"/>
    <w:rsid w:val="00BB2920"/>
    <w:rsid w:val="00BB4FC3"/>
    <w:rsid w:val="00BB5070"/>
    <w:rsid w:val="00BB796F"/>
    <w:rsid w:val="00BC25E4"/>
    <w:rsid w:val="00BC2952"/>
    <w:rsid w:val="00BC32AF"/>
    <w:rsid w:val="00BC4929"/>
    <w:rsid w:val="00BC5678"/>
    <w:rsid w:val="00BD1212"/>
    <w:rsid w:val="00BD402F"/>
    <w:rsid w:val="00BD5109"/>
    <w:rsid w:val="00BD67DF"/>
    <w:rsid w:val="00BD7DDA"/>
    <w:rsid w:val="00BE3102"/>
    <w:rsid w:val="00BE4B15"/>
    <w:rsid w:val="00BE62CC"/>
    <w:rsid w:val="00BE6498"/>
    <w:rsid w:val="00BE7A96"/>
    <w:rsid w:val="00BF291E"/>
    <w:rsid w:val="00BF2C11"/>
    <w:rsid w:val="00BF5CC1"/>
    <w:rsid w:val="00BF619B"/>
    <w:rsid w:val="00BF65E3"/>
    <w:rsid w:val="00BF68C3"/>
    <w:rsid w:val="00BF6A0C"/>
    <w:rsid w:val="00C0009A"/>
    <w:rsid w:val="00C02418"/>
    <w:rsid w:val="00C0357B"/>
    <w:rsid w:val="00C040BF"/>
    <w:rsid w:val="00C04E1B"/>
    <w:rsid w:val="00C06A73"/>
    <w:rsid w:val="00C101AF"/>
    <w:rsid w:val="00C12078"/>
    <w:rsid w:val="00C1354A"/>
    <w:rsid w:val="00C143E0"/>
    <w:rsid w:val="00C16719"/>
    <w:rsid w:val="00C17315"/>
    <w:rsid w:val="00C1795D"/>
    <w:rsid w:val="00C179AF"/>
    <w:rsid w:val="00C21456"/>
    <w:rsid w:val="00C21D79"/>
    <w:rsid w:val="00C244BB"/>
    <w:rsid w:val="00C26946"/>
    <w:rsid w:val="00C279C5"/>
    <w:rsid w:val="00C30C9C"/>
    <w:rsid w:val="00C32D62"/>
    <w:rsid w:val="00C337F0"/>
    <w:rsid w:val="00C341D2"/>
    <w:rsid w:val="00C37693"/>
    <w:rsid w:val="00C413A4"/>
    <w:rsid w:val="00C41CA2"/>
    <w:rsid w:val="00C43143"/>
    <w:rsid w:val="00C4568A"/>
    <w:rsid w:val="00C47011"/>
    <w:rsid w:val="00C4716D"/>
    <w:rsid w:val="00C473E8"/>
    <w:rsid w:val="00C516D8"/>
    <w:rsid w:val="00C51E56"/>
    <w:rsid w:val="00C530DF"/>
    <w:rsid w:val="00C552AB"/>
    <w:rsid w:val="00C5790D"/>
    <w:rsid w:val="00C60A6C"/>
    <w:rsid w:val="00C61753"/>
    <w:rsid w:val="00C61B9D"/>
    <w:rsid w:val="00C627AE"/>
    <w:rsid w:val="00C63F8A"/>
    <w:rsid w:val="00C6420E"/>
    <w:rsid w:val="00C64E53"/>
    <w:rsid w:val="00C6651B"/>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5EA"/>
    <w:rsid w:val="00C806AB"/>
    <w:rsid w:val="00C8129E"/>
    <w:rsid w:val="00C8192E"/>
    <w:rsid w:val="00C8253C"/>
    <w:rsid w:val="00C83E78"/>
    <w:rsid w:val="00C95481"/>
    <w:rsid w:val="00C96C63"/>
    <w:rsid w:val="00C97F62"/>
    <w:rsid w:val="00CA03C7"/>
    <w:rsid w:val="00CA14F9"/>
    <w:rsid w:val="00CA3401"/>
    <w:rsid w:val="00CB0242"/>
    <w:rsid w:val="00CB199B"/>
    <w:rsid w:val="00CB4207"/>
    <w:rsid w:val="00CB5EBF"/>
    <w:rsid w:val="00CB7C93"/>
    <w:rsid w:val="00CC03BB"/>
    <w:rsid w:val="00CC20B4"/>
    <w:rsid w:val="00CC2193"/>
    <w:rsid w:val="00CC28EA"/>
    <w:rsid w:val="00CC36D7"/>
    <w:rsid w:val="00CC437D"/>
    <w:rsid w:val="00CC55F0"/>
    <w:rsid w:val="00CC7BD0"/>
    <w:rsid w:val="00CC7D33"/>
    <w:rsid w:val="00CD0DD1"/>
    <w:rsid w:val="00CD2CE8"/>
    <w:rsid w:val="00CD4545"/>
    <w:rsid w:val="00CD4E02"/>
    <w:rsid w:val="00CD4ED9"/>
    <w:rsid w:val="00CE077F"/>
    <w:rsid w:val="00CE26D7"/>
    <w:rsid w:val="00CE2E13"/>
    <w:rsid w:val="00CE2FB7"/>
    <w:rsid w:val="00CF15BB"/>
    <w:rsid w:val="00CF1A29"/>
    <w:rsid w:val="00CF2B97"/>
    <w:rsid w:val="00CF4B4B"/>
    <w:rsid w:val="00CF63C0"/>
    <w:rsid w:val="00CF76FB"/>
    <w:rsid w:val="00D019AC"/>
    <w:rsid w:val="00D0341D"/>
    <w:rsid w:val="00D03BA9"/>
    <w:rsid w:val="00D06538"/>
    <w:rsid w:val="00D065C6"/>
    <w:rsid w:val="00D078FC"/>
    <w:rsid w:val="00D07B36"/>
    <w:rsid w:val="00D127D5"/>
    <w:rsid w:val="00D133B8"/>
    <w:rsid w:val="00D145A9"/>
    <w:rsid w:val="00D200A6"/>
    <w:rsid w:val="00D21C7B"/>
    <w:rsid w:val="00D248CB"/>
    <w:rsid w:val="00D249CE"/>
    <w:rsid w:val="00D30633"/>
    <w:rsid w:val="00D35FAD"/>
    <w:rsid w:val="00D37170"/>
    <w:rsid w:val="00D425C4"/>
    <w:rsid w:val="00D4464F"/>
    <w:rsid w:val="00D6109C"/>
    <w:rsid w:val="00D61A97"/>
    <w:rsid w:val="00D6590F"/>
    <w:rsid w:val="00D7208B"/>
    <w:rsid w:val="00D72107"/>
    <w:rsid w:val="00D73EF3"/>
    <w:rsid w:val="00D7425C"/>
    <w:rsid w:val="00D8003C"/>
    <w:rsid w:val="00D84D00"/>
    <w:rsid w:val="00D85BA3"/>
    <w:rsid w:val="00D91EB4"/>
    <w:rsid w:val="00D92190"/>
    <w:rsid w:val="00D938D2"/>
    <w:rsid w:val="00D93A1B"/>
    <w:rsid w:val="00D93C2C"/>
    <w:rsid w:val="00D95BBC"/>
    <w:rsid w:val="00DA072F"/>
    <w:rsid w:val="00DA5BE0"/>
    <w:rsid w:val="00DA617C"/>
    <w:rsid w:val="00DA6979"/>
    <w:rsid w:val="00DA7D17"/>
    <w:rsid w:val="00DB0AC3"/>
    <w:rsid w:val="00DB22AD"/>
    <w:rsid w:val="00DB2330"/>
    <w:rsid w:val="00DB5233"/>
    <w:rsid w:val="00DB5CE4"/>
    <w:rsid w:val="00DB64FF"/>
    <w:rsid w:val="00DB745B"/>
    <w:rsid w:val="00DC26A1"/>
    <w:rsid w:val="00DC276D"/>
    <w:rsid w:val="00DC3070"/>
    <w:rsid w:val="00DC3315"/>
    <w:rsid w:val="00DC57F5"/>
    <w:rsid w:val="00DD1298"/>
    <w:rsid w:val="00DD39C3"/>
    <w:rsid w:val="00DD3C54"/>
    <w:rsid w:val="00DD65A0"/>
    <w:rsid w:val="00DE2507"/>
    <w:rsid w:val="00DE3A53"/>
    <w:rsid w:val="00DE5A17"/>
    <w:rsid w:val="00DE6EBC"/>
    <w:rsid w:val="00DE77FB"/>
    <w:rsid w:val="00DE7D83"/>
    <w:rsid w:val="00DF0A85"/>
    <w:rsid w:val="00DF2A1C"/>
    <w:rsid w:val="00DF3A0D"/>
    <w:rsid w:val="00DF43CD"/>
    <w:rsid w:val="00DF44BE"/>
    <w:rsid w:val="00DF5840"/>
    <w:rsid w:val="00E018C7"/>
    <w:rsid w:val="00E01A6B"/>
    <w:rsid w:val="00E02C34"/>
    <w:rsid w:val="00E10687"/>
    <w:rsid w:val="00E10A23"/>
    <w:rsid w:val="00E12DBA"/>
    <w:rsid w:val="00E12F33"/>
    <w:rsid w:val="00E13A6F"/>
    <w:rsid w:val="00E15458"/>
    <w:rsid w:val="00E16D21"/>
    <w:rsid w:val="00E173C3"/>
    <w:rsid w:val="00E17FA1"/>
    <w:rsid w:val="00E3122A"/>
    <w:rsid w:val="00E31D82"/>
    <w:rsid w:val="00E3475E"/>
    <w:rsid w:val="00E40B43"/>
    <w:rsid w:val="00E436D3"/>
    <w:rsid w:val="00E4391E"/>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7660"/>
    <w:rsid w:val="00E707A2"/>
    <w:rsid w:val="00E71D5B"/>
    <w:rsid w:val="00E71D6C"/>
    <w:rsid w:val="00E73247"/>
    <w:rsid w:val="00E73FFB"/>
    <w:rsid w:val="00E74D85"/>
    <w:rsid w:val="00E85113"/>
    <w:rsid w:val="00E87AB5"/>
    <w:rsid w:val="00E921F2"/>
    <w:rsid w:val="00E9227D"/>
    <w:rsid w:val="00E943C5"/>
    <w:rsid w:val="00E952E7"/>
    <w:rsid w:val="00E95D46"/>
    <w:rsid w:val="00EA104D"/>
    <w:rsid w:val="00EA48A6"/>
    <w:rsid w:val="00EA7ED9"/>
    <w:rsid w:val="00EB4DD8"/>
    <w:rsid w:val="00EB6099"/>
    <w:rsid w:val="00EB6178"/>
    <w:rsid w:val="00EB62ED"/>
    <w:rsid w:val="00EC021B"/>
    <w:rsid w:val="00EC2308"/>
    <w:rsid w:val="00EC2538"/>
    <w:rsid w:val="00EC3117"/>
    <w:rsid w:val="00EC4054"/>
    <w:rsid w:val="00EC40F4"/>
    <w:rsid w:val="00EC5C4B"/>
    <w:rsid w:val="00EC5E16"/>
    <w:rsid w:val="00EC66EB"/>
    <w:rsid w:val="00EC707E"/>
    <w:rsid w:val="00ED0A7B"/>
    <w:rsid w:val="00ED0EEB"/>
    <w:rsid w:val="00ED1113"/>
    <w:rsid w:val="00ED1F66"/>
    <w:rsid w:val="00ED229E"/>
    <w:rsid w:val="00ED35FD"/>
    <w:rsid w:val="00ED4227"/>
    <w:rsid w:val="00ED5216"/>
    <w:rsid w:val="00ED62E3"/>
    <w:rsid w:val="00ED6535"/>
    <w:rsid w:val="00EE1763"/>
    <w:rsid w:val="00EE29A6"/>
    <w:rsid w:val="00EE5682"/>
    <w:rsid w:val="00EE7474"/>
    <w:rsid w:val="00EE75D3"/>
    <w:rsid w:val="00EE7BBC"/>
    <w:rsid w:val="00EF0684"/>
    <w:rsid w:val="00EF1570"/>
    <w:rsid w:val="00EF3143"/>
    <w:rsid w:val="00EF3269"/>
    <w:rsid w:val="00EF4064"/>
    <w:rsid w:val="00EF49C9"/>
    <w:rsid w:val="00EF5D50"/>
    <w:rsid w:val="00EF67A2"/>
    <w:rsid w:val="00EF758A"/>
    <w:rsid w:val="00F014B5"/>
    <w:rsid w:val="00F05B1D"/>
    <w:rsid w:val="00F06D1C"/>
    <w:rsid w:val="00F1207E"/>
    <w:rsid w:val="00F1316E"/>
    <w:rsid w:val="00F139F0"/>
    <w:rsid w:val="00F14335"/>
    <w:rsid w:val="00F1529A"/>
    <w:rsid w:val="00F1558F"/>
    <w:rsid w:val="00F15BA9"/>
    <w:rsid w:val="00F15D45"/>
    <w:rsid w:val="00F16450"/>
    <w:rsid w:val="00F16A26"/>
    <w:rsid w:val="00F2118F"/>
    <w:rsid w:val="00F217C5"/>
    <w:rsid w:val="00F22D79"/>
    <w:rsid w:val="00F2316E"/>
    <w:rsid w:val="00F269BA"/>
    <w:rsid w:val="00F33BB9"/>
    <w:rsid w:val="00F34156"/>
    <w:rsid w:val="00F35A1F"/>
    <w:rsid w:val="00F35B4F"/>
    <w:rsid w:val="00F413CF"/>
    <w:rsid w:val="00F41529"/>
    <w:rsid w:val="00F43B4A"/>
    <w:rsid w:val="00F450F6"/>
    <w:rsid w:val="00F51710"/>
    <w:rsid w:val="00F52714"/>
    <w:rsid w:val="00F539AD"/>
    <w:rsid w:val="00F55351"/>
    <w:rsid w:val="00F56202"/>
    <w:rsid w:val="00F5742E"/>
    <w:rsid w:val="00F6198C"/>
    <w:rsid w:val="00F61A39"/>
    <w:rsid w:val="00F61B9A"/>
    <w:rsid w:val="00F652DA"/>
    <w:rsid w:val="00F67066"/>
    <w:rsid w:val="00F67B3B"/>
    <w:rsid w:val="00F761E9"/>
    <w:rsid w:val="00F765FA"/>
    <w:rsid w:val="00F770DF"/>
    <w:rsid w:val="00F80254"/>
    <w:rsid w:val="00F80EE9"/>
    <w:rsid w:val="00F836AF"/>
    <w:rsid w:val="00F8383D"/>
    <w:rsid w:val="00F848B5"/>
    <w:rsid w:val="00F8795E"/>
    <w:rsid w:val="00F90459"/>
    <w:rsid w:val="00F94DAC"/>
    <w:rsid w:val="00FA0017"/>
    <w:rsid w:val="00FA0BB6"/>
    <w:rsid w:val="00FA0DA2"/>
    <w:rsid w:val="00FA0E72"/>
    <w:rsid w:val="00FA18ED"/>
    <w:rsid w:val="00FA24C9"/>
    <w:rsid w:val="00FA4324"/>
    <w:rsid w:val="00FA6DD2"/>
    <w:rsid w:val="00FA78F4"/>
    <w:rsid w:val="00FA7987"/>
    <w:rsid w:val="00FB3562"/>
    <w:rsid w:val="00FB4A48"/>
    <w:rsid w:val="00FB6B03"/>
    <w:rsid w:val="00FC0082"/>
    <w:rsid w:val="00FC2B01"/>
    <w:rsid w:val="00FC4510"/>
    <w:rsid w:val="00FC4679"/>
    <w:rsid w:val="00FC6504"/>
    <w:rsid w:val="00FD729B"/>
    <w:rsid w:val="00FE03E3"/>
    <w:rsid w:val="00FE0AEA"/>
    <w:rsid w:val="00FE1B6C"/>
    <w:rsid w:val="00FE31F7"/>
    <w:rsid w:val="00FE3953"/>
    <w:rsid w:val="00FE4AEB"/>
    <w:rsid w:val="00FE4BBD"/>
    <w:rsid w:val="00FE4BF0"/>
    <w:rsid w:val="00FF6089"/>
    <w:rsid w:val="00FF66AD"/>
    <w:rsid w:val="00FF70F4"/>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A9A"/>
    <w:pPr>
      <w:spacing w:before="120" w:after="120" w:line="360" w:lineRule="auto"/>
      <w:ind w:firstLine="720"/>
      <w:contextualSpacing/>
      <w:jc w:val="both"/>
    </w:pPr>
    <w:rPr>
      <w:rFonts w:ascii="Arial" w:hAnsi="Arial"/>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23662"/>
    <w:pPr>
      <w:keepNext/>
      <w:keepLines/>
      <w:numPr>
        <w:ilvl w:val="1"/>
        <w:numId w:val="1"/>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12366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contextualSpacing w:val="0"/>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ind w:firstLine="0"/>
      <w:contextualSpacing w:val="0"/>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after="160" w:line="259" w:lineRule="auto"/>
      <w:ind w:left="720" w:firstLine="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4B87B-7F48-46E6-92BB-AFC5365D1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3028</Words>
  <Characters>17261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2024-10-22T14:15:00Z</dcterms:created>
  <dcterms:modified xsi:type="dcterms:W3CDTF">2024-11-13T15:02:00Z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