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26BA58" w14:textId="314485F1" w:rsidR="00D123CA" w:rsidRPr="0033335F" w:rsidRDefault="00D123CA">
      <w:pPr>
        <w:rPr>
          <w:rFonts w:ascii="Arial" w:hAnsi="Arial" w:cs="Arial"/>
          <w:b/>
          <w:bCs/>
          <w:sz w:val="32"/>
          <w:szCs w:val="32"/>
        </w:rPr>
      </w:pPr>
      <w:r w:rsidRPr="0033335F">
        <w:rPr>
          <w:rFonts w:ascii="Arial" w:hAnsi="Arial" w:cs="Arial"/>
          <w:b/>
          <w:bCs/>
          <w:sz w:val="32"/>
          <w:szCs w:val="32"/>
        </w:rPr>
        <w:t>Introduction</w:t>
      </w:r>
    </w:p>
    <w:p w14:paraId="055AE775" w14:textId="50E7B08C" w:rsidR="002732B6" w:rsidRPr="0033335F" w:rsidRDefault="002732B6" w:rsidP="002732B6">
      <w:pPr>
        <w:rPr>
          <w:rFonts w:ascii="Arial" w:eastAsia="Times New Roman" w:hAnsi="Arial" w:cs="Arial"/>
          <w:kern w:val="0"/>
          <w:sz w:val="32"/>
          <w:szCs w:val="32"/>
          <w:lang w:eastAsia="en-GB"/>
          <w14:ligatures w14:val="none"/>
        </w:rPr>
      </w:pPr>
      <w:r w:rsidRPr="0033335F">
        <w:rPr>
          <w:rFonts w:ascii="Arial" w:eastAsia="Times New Roman" w:hAnsi="Arial" w:cs="Arial"/>
          <w:kern w:val="0"/>
          <w:sz w:val="32"/>
          <w:szCs w:val="32"/>
          <w:lang w:eastAsia="en-GB"/>
          <w14:ligatures w14:val="none"/>
        </w:rPr>
        <w:t>This guide aims to support educational practitioners in fostering an inclusive environment for learners with ADHD in a primary school setting. It also provides the tools to implement inclusion strategies for ADHD learners. This guide aims to clearly understand ADHD, discuss relevant inclusion theories and learning styles, and summari</w:t>
      </w:r>
      <w:r w:rsidR="0075641D" w:rsidRPr="0033335F">
        <w:rPr>
          <w:rFonts w:ascii="Arial" w:eastAsia="Times New Roman" w:hAnsi="Arial" w:cs="Arial"/>
          <w:kern w:val="0"/>
          <w:sz w:val="32"/>
          <w:szCs w:val="32"/>
          <w:lang w:eastAsia="en-GB"/>
          <w14:ligatures w14:val="none"/>
        </w:rPr>
        <w:t>s</w:t>
      </w:r>
      <w:r w:rsidRPr="0033335F">
        <w:rPr>
          <w:rFonts w:ascii="Arial" w:eastAsia="Times New Roman" w:hAnsi="Arial" w:cs="Arial"/>
          <w:kern w:val="0"/>
          <w:sz w:val="32"/>
          <w:szCs w:val="32"/>
          <w:lang w:eastAsia="en-GB"/>
          <w14:ligatures w14:val="none"/>
        </w:rPr>
        <w:t>e key policies and legislation. Using a detailed case study and practical suggestions, we explore effective interventions and strategies. Additionally, we critically evaluate different approaches to inclusion, acknowledge ADHD diversity, and address potential barriers. By implementing these insights, educators can create a supportive and inclusive learning environment for all students.</w:t>
      </w:r>
    </w:p>
    <w:p w14:paraId="4FD1199E" w14:textId="107462EF" w:rsidR="00D82D8A" w:rsidRPr="00B65E19" w:rsidRDefault="00B80CE1" w:rsidP="00B10EE5">
      <w:pPr>
        <w:rPr>
          <w:rFonts w:ascii="Arial" w:eastAsia="Times New Roman" w:hAnsi="Arial" w:cs="Arial"/>
          <w:b/>
          <w:bCs/>
          <w:kern w:val="0"/>
          <w:sz w:val="32"/>
          <w:szCs w:val="32"/>
          <w:lang w:eastAsia="en-GB"/>
          <w14:ligatures w14:val="none"/>
        </w:rPr>
      </w:pPr>
      <w:r w:rsidRPr="00B65E19">
        <w:rPr>
          <w:rFonts w:ascii="Arial" w:eastAsia="Times New Roman" w:hAnsi="Arial" w:cs="Arial"/>
          <w:b/>
          <w:bCs/>
          <w:kern w:val="0"/>
          <w:sz w:val="32"/>
          <w:szCs w:val="32"/>
          <w:lang w:eastAsia="en-GB"/>
          <w14:ligatures w14:val="none"/>
        </w:rPr>
        <w:t>Continuous professional development</w:t>
      </w:r>
    </w:p>
    <w:p w14:paraId="27024B04" w14:textId="17467D45" w:rsidR="00B80CE1" w:rsidRPr="00F13FC8" w:rsidRDefault="00B80CE1" w:rsidP="00B10EE5">
      <w:pPr>
        <w:rPr>
          <w:rFonts w:ascii="Arial" w:eastAsia="Times New Roman" w:hAnsi="Arial" w:cs="Arial"/>
          <w:kern w:val="0"/>
          <w:sz w:val="32"/>
          <w:szCs w:val="32"/>
          <w:lang w:eastAsia="en-GB"/>
          <w14:ligatures w14:val="none"/>
        </w:rPr>
      </w:pPr>
      <w:r w:rsidRPr="00F13FC8">
        <w:rPr>
          <w:rFonts w:ascii="Arial" w:eastAsia="Times New Roman" w:hAnsi="Arial" w:cs="Arial"/>
          <w:b/>
          <w:bCs/>
          <w:kern w:val="0"/>
          <w:sz w:val="32"/>
          <w:szCs w:val="32"/>
          <w:lang w:eastAsia="en-GB"/>
          <w14:ligatures w14:val="none"/>
        </w:rPr>
        <w:t>Cultural Competence:</w:t>
      </w:r>
      <w:r w:rsidRPr="00F13FC8">
        <w:rPr>
          <w:rFonts w:ascii="Arial" w:eastAsia="Times New Roman" w:hAnsi="Arial" w:cs="Arial"/>
          <w:kern w:val="0"/>
          <w:sz w:val="32"/>
          <w:szCs w:val="32"/>
          <w:lang w:eastAsia="en-GB"/>
          <w14:ligatures w14:val="none"/>
        </w:rPr>
        <w:t xml:space="preserve"> Develop skills to support a diverse classroom environment.</w:t>
      </w:r>
    </w:p>
    <w:p w14:paraId="4051A748" w14:textId="7D3CCB92" w:rsidR="00B80CE1" w:rsidRPr="00F13FC8" w:rsidRDefault="007B07AC" w:rsidP="00B10EE5">
      <w:pPr>
        <w:rPr>
          <w:rFonts w:ascii="Arial" w:eastAsia="Times New Roman" w:hAnsi="Arial" w:cs="Arial"/>
          <w:kern w:val="0"/>
          <w:sz w:val="32"/>
          <w:szCs w:val="32"/>
          <w:lang w:eastAsia="en-GB"/>
          <w14:ligatures w14:val="none"/>
        </w:rPr>
      </w:pPr>
      <w:r w:rsidRPr="00F13FC8">
        <w:rPr>
          <w:rFonts w:ascii="Arial" w:eastAsia="Times New Roman" w:hAnsi="Arial" w:cs="Arial"/>
          <w:b/>
          <w:bCs/>
          <w:kern w:val="0"/>
          <w:sz w:val="32"/>
          <w:szCs w:val="32"/>
          <w:lang w:eastAsia="en-GB"/>
          <w14:ligatures w14:val="none"/>
        </w:rPr>
        <w:t>Reflective Practice:</w:t>
      </w:r>
      <w:r w:rsidRPr="00F13FC8">
        <w:rPr>
          <w:rFonts w:ascii="Arial" w:eastAsia="Times New Roman" w:hAnsi="Arial" w:cs="Arial"/>
          <w:kern w:val="0"/>
          <w:sz w:val="32"/>
          <w:szCs w:val="32"/>
          <w:lang w:eastAsia="en-GB"/>
          <w14:ligatures w14:val="none"/>
        </w:rPr>
        <w:t xml:space="preserve"> Regularly reflect on teaching practices and student outcomes.</w:t>
      </w:r>
    </w:p>
    <w:p w14:paraId="4C6562BC" w14:textId="4B20849B" w:rsidR="007B07AC" w:rsidRPr="00F13FC8" w:rsidRDefault="007B07AC" w:rsidP="00B10EE5">
      <w:pPr>
        <w:rPr>
          <w:rFonts w:ascii="Arial" w:eastAsia="Times New Roman" w:hAnsi="Arial" w:cs="Arial"/>
          <w:kern w:val="0"/>
          <w:sz w:val="32"/>
          <w:szCs w:val="32"/>
          <w:lang w:eastAsia="en-GB"/>
          <w14:ligatures w14:val="none"/>
        </w:rPr>
      </w:pPr>
      <w:r w:rsidRPr="00F13FC8">
        <w:rPr>
          <w:rFonts w:ascii="Arial" w:eastAsia="Times New Roman" w:hAnsi="Arial" w:cs="Arial"/>
          <w:b/>
          <w:bCs/>
          <w:kern w:val="0"/>
          <w:sz w:val="32"/>
          <w:szCs w:val="32"/>
          <w:lang w:eastAsia="en-GB"/>
          <w14:ligatures w14:val="none"/>
        </w:rPr>
        <w:t>Student-</w:t>
      </w:r>
      <w:r w:rsidR="00B65E19" w:rsidRPr="00F13FC8">
        <w:rPr>
          <w:rFonts w:ascii="Arial" w:eastAsia="Times New Roman" w:hAnsi="Arial" w:cs="Arial"/>
          <w:b/>
          <w:bCs/>
          <w:kern w:val="0"/>
          <w:sz w:val="32"/>
          <w:szCs w:val="32"/>
          <w:lang w:eastAsia="en-GB"/>
          <w14:ligatures w14:val="none"/>
        </w:rPr>
        <w:t>Centred</w:t>
      </w:r>
      <w:r w:rsidRPr="00F13FC8">
        <w:rPr>
          <w:rFonts w:ascii="Arial" w:eastAsia="Times New Roman" w:hAnsi="Arial" w:cs="Arial"/>
          <w:b/>
          <w:bCs/>
          <w:kern w:val="0"/>
          <w:sz w:val="32"/>
          <w:szCs w:val="32"/>
          <w:lang w:eastAsia="en-GB"/>
          <w14:ligatures w14:val="none"/>
        </w:rPr>
        <w:t xml:space="preserve"> Approaches:</w:t>
      </w:r>
      <w:r w:rsidRPr="00F13FC8">
        <w:rPr>
          <w:rFonts w:ascii="Arial" w:eastAsia="Times New Roman" w:hAnsi="Arial" w:cs="Arial"/>
          <w:kern w:val="0"/>
          <w:sz w:val="32"/>
          <w:szCs w:val="32"/>
          <w:lang w:eastAsia="en-GB"/>
          <w14:ligatures w14:val="none"/>
        </w:rPr>
        <w:t xml:space="preserve"> Focus on strategies that enhance student engagement and learning.</w:t>
      </w:r>
    </w:p>
    <w:p w14:paraId="67CFF9FF" w14:textId="41E9E746" w:rsidR="00B10EE5" w:rsidRPr="0033335F" w:rsidRDefault="00AD27EA" w:rsidP="00B10EE5">
      <w:pPr>
        <w:rPr>
          <w:rFonts w:ascii="Arial" w:eastAsia="Times New Roman" w:hAnsi="Arial" w:cs="Arial"/>
          <w:kern w:val="0"/>
          <w:sz w:val="32"/>
          <w:szCs w:val="32"/>
          <w:lang w:eastAsia="en-GB"/>
          <w14:ligatures w14:val="none"/>
        </w:rPr>
      </w:pPr>
      <w:r w:rsidRPr="0033335F">
        <w:rPr>
          <w:rFonts w:ascii="Arial" w:eastAsia="Times New Roman" w:hAnsi="Arial" w:cs="Arial"/>
          <w:kern w:val="0"/>
          <w:sz w:val="32"/>
          <w:szCs w:val="32"/>
          <w:lang w:eastAsia="en-GB"/>
          <w14:ligatures w14:val="none"/>
        </w:rPr>
        <w:t>Teacher training is crucial for successfully implementing inclusion strategies</w:t>
      </w:r>
      <w:r w:rsidRPr="00B54F89">
        <w:rPr>
          <w:rFonts w:ascii="Arial" w:eastAsia="Times New Roman" w:hAnsi="Arial" w:cs="Arial"/>
          <w:color w:val="4EA72E" w:themeColor="accent6"/>
          <w:kern w:val="0"/>
          <w:sz w:val="32"/>
          <w:szCs w:val="32"/>
          <w:lang w:eastAsia="en-GB"/>
          <w14:ligatures w14:val="none"/>
        </w:rPr>
        <w:t xml:space="preserve">, </w:t>
      </w:r>
      <w:r w:rsidR="0085060D" w:rsidRPr="0085060D">
        <w:rPr>
          <w:rFonts w:ascii="Arial" w:eastAsia="Times New Roman" w:hAnsi="Arial" w:cs="Arial"/>
          <w:color w:val="4C94D8" w:themeColor="text2" w:themeTint="80"/>
          <w:kern w:val="0"/>
          <w:sz w:val="32"/>
          <w:szCs w:val="32"/>
          <w:lang w:eastAsia="en-GB"/>
          <w14:ligatures w14:val="none"/>
        </w:rPr>
        <w:t>It prepares educators to respond effectively to the diverse needs of ADHD students.</w:t>
      </w:r>
      <w:r w:rsidRPr="0085060D">
        <w:rPr>
          <w:rFonts w:ascii="Arial" w:eastAsia="Times New Roman" w:hAnsi="Arial" w:cs="Arial"/>
          <w:color w:val="4C94D8" w:themeColor="text2" w:themeTint="80"/>
          <w:kern w:val="0"/>
          <w:sz w:val="32"/>
          <w:szCs w:val="32"/>
          <w:lang w:eastAsia="en-GB"/>
          <w14:ligatures w14:val="none"/>
        </w:rPr>
        <w:t xml:space="preserve"> </w:t>
      </w:r>
      <w:r w:rsidRPr="0033335F">
        <w:rPr>
          <w:rFonts w:ascii="Arial" w:eastAsia="Times New Roman" w:hAnsi="Arial" w:cs="Arial"/>
          <w:kern w:val="0"/>
          <w:sz w:val="32"/>
          <w:szCs w:val="32"/>
          <w:lang w:eastAsia="en-GB"/>
          <w14:ligatures w14:val="none"/>
        </w:rPr>
        <w:t xml:space="preserve">Well-prepared teachers can create supportive learning environments that foster these learners </w:t>
      </w:r>
      <w:r w:rsidR="0040123E">
        <w:rPr>
          <w:rFonts w:ascii="Arial" w:eastAsia="Times New Roman" w:hAnsi="Arial" w:cs="Arial"/>
          <w:kern w:val="0"/>
          <w:sz w:val="32"/>
          <w:szCs w:val="32"/>
          <w:lang w:eastAsia="en-GB"/>
          <w14:ligatures w14:val="none"/>
        </w:rPr>
        <w:t xml:space="preserve"> </w:t>
      </w:r>
      <w:r w:rsidRPr="0033335F">
        <w:rPr>
          <w:rFonts w:ascii="Arial" w:eastAsia="Times New Roman" w:hAnsi="Arial" w:cs="Arial"/>
          <w:kern w:val="0"/>
          <w:sz w:val="32"/>
          <w:szCs w:val="32"/>
          <w:lang w:eastAsia="en-GB"/>
          <w14:ligatures w14:val="none"/>
        </w:rPr>
        <w:t xml:space="preserve">academic and social success. </w:t>
      </w:r>
      <w:r w:rsidR="00262B3E" w:rsidRPr="00262B3E">
        <w:rPr>
          <w:rFonts w:ascii="Arial" w:eastAsia="Times New Roman" w:hAnsi="Arial" w:cs="Arial"/>
          <w:color w:val="4C94D8" w:themeColor="text2" w:themeTint="80"/>
          <w:kern w:val="0"/>
          <w:sz w:val="32"/>
          <w:szCs w:val="32"/>
          <w:lang w:eastAsia="en-GB"/>
          <w14:ligatures w14:val="none"/>
        </w:rPr>
        <w:t xml:space="preserve">Teachers stay </w:t>
      </w:r>
      <w:r w:rsidR="00262B3E" w:rsidRPr="00262B3E">
        <w:rPr>
          <w:rFonts w:ascii="Arial" w:eastAsia="Times New Roman" w:hAnsi="Arial" w:cs="Arial"/>
          <w:color w:val="4C94D8" w:themeColor="text2" w:themeTint="80"/>
          <w:kern w:val="0"/>
          <w:sz w:val="32"/>
          <w:szCs w:val="32"/>
          <w:lang w:eastAsia="en-GB"/>
          <w14:ligatures w14:val="none"/>
        </w:rPr>
        <w:t>up to date</w:t>
      </w:r>
      <w:r w:rsidR="00262B3E" w:rsidRPr="00262B3E">
        <w:rPr>
          <w:rFonts w:ascii="Arial" w:eastAsia="Times New Roman" w:hAnsi="Arial" w:cs="Arial"/>
          <w:color w:val="4C94D8" w:themeColor="text2" w:themeTint="80"/>
          <w:kern w:val="0"/>
          <w:sz w:val="32"/>
          <w:szCs w:val="32"/>
          <w:lang w:eastAsia="en-GB"/>
          <w14:ligatures w14:val="none"/>
        </w:rPr>
        <w:t xml:space="preserve"> on the latest research and techniques through continuous professional development.</w:t>
      </w:r>
      <w:r w:rsidRPr="00B54F89">
        <w:rPr>
          <w:rFonts w:ascii="Arial" w:eastAsia="Times New Roman" w:hAnsi="Arial" w:cs="Arial"/>
          <w:color w:val="4EA72E" w:themeColor="accent6"/>
          <w:kern w:val="0"/>
          <w:sz w:val="32"/>
          <w:szCs w:val="32"/>
          <w:lang w:eastAsia="en-GB"/>
          <w14:ligatures w14:val="none"/>
        </w:rPr>
        <w:t xml:space="preserve"> </w:t>
      </w:r>
      <w:r w:rsidRPr="0033335F">
        <w:rPr>
          <w:rFonts w:ascii="Arial" w:eastAsia="Times New Roman" w:hAnsi="Arial" w:cs="Arial"/>
          <w:kern w:val="0"/>
          <w:sz w:val="32"/>
          <w:szCs w:val="32"/>
          <w:lang w:eastAsia="en-GB"/>
          <w14:ligatures w14:val="none"/>
        </w:rPr>
        <w:t xml:space="preserve">Supportive learning environments help students with ADHD improve their focus and reduce disruptive behaviours. These environments also encourage positive interactions with peers, enhancing </w:t>
      </w:r>
      <w:r w:rsidRPr="0033335F">
        <w:rPr>
          <w:rFonts w:ascii="Arial" w:eastAsia="Times New Roman" w:hAnsi="Arial" w:cs="Arial"/>
          <w:kern w:val="0"/>
          <w:sz w:val="32"/>
          <w:szCs w:val="32"/>
          <w:lang w:eastAsia="en-GB"/>
          <w14:ligatures w14:val="none"/>
        </w:rPr>
        <w:lastRenderedPageBreak/>
        <w:t xml:space="preserve">social skills and self-esteem. Additionally, they provide structured routines that aid in managing </w:t>
      </w:r>
      <w:r w:rsidR="002B15EC" w:rsidRPr="0033335F">
        <w:rPr>
          <w:rFonts w:ascii="Arial" w:eastAsia="Times New Roman" w:hAnsi="Arial" w:cs="Arial"/>
          <w:kern w:val="0"/>
          <w:sz w:val="32"/>
          <w:szCs w:val="32"/>
          <w:lang w:eastAsia="en-GB"/>
          <w14:ligatures w14:val="none"/>
        </w:rPr>
        <w:t xml:space="preserve">the children’s </w:t>
      </w:r>
      <w:r w:rsidRPr="0033335F">
        <w:rPr>
          <w:rFonts w:ascii="Arial" w:eastAsia="Times New Roman" w:hAnsi="Arial" w:cs="Arial"/>
          <w:kern w:val="0"/>
          <w:sz w:val="32"/>
          <w:szCs w:val="32"/>
          <w:lang w:eastAsia="en-GB"/>
          <w14:ligatures w14:val="none"/>
        </w:rPr>
        <w:t>attention and organi</w:t>
      </w:r>
      <w:r w:rsidR="00B10EE5" w:rsidRPr="0033335F">
        <w:rPr>
          <w:rFonts w:ascii="Arial" w:eastAsia="Times New Roman" w:hAnsi="Arial" w:cs="Arial"/>
          <w:kern w:val="0"/>
          <w:sz w:val="32"/>
          <w:szCs w:val="32"/>
          <w:lang w:eastAsia="en-GB"/>
          <w14:ligatures w14:val="none"/>
        </w:rPr>
        <w:t>s</w:t>
      </w:r>
      <w:r w:rsidRPr="0033335F">
        <w:rPr>
          <w:rFonts w:ascii="Arial" w:eastAsia="Times New Roman" w:hAnsi="Arial" w:cs="Arial"/>
          <w:kern w:val="0"/>
          <w:sz w:val="32"/>
          <w:szCs w:val="32"/>
          <w:lang w:eastAsia="en-GB"/>
          <w14:ligatures w14:val="none"/>
        </w:rPr>
        <w:t xml:space="preserve">ational challenges. </w:t>
      </w:r>
      <w:r w:rsidR="00B10EE5" w:rsidRPr="0033335F">
        <w:rPr>
          <w:rFonts w:ascii="Arial" w:eastAsia="Times New Roman" w:hAnsi="Arial" w:cs="Arial"/>
          <w:kern w:val="0"/>
          <w:sz w:val="32"/>
          <w:szCs w:val="32"/>
          <w:lang w:eastAsia="en-GB"/>
          <w14:ligatures w14:val="none"/>
        </w:rPr>
        <w:t xml:space="preserve">The Welsh Government state that it is essential to communicate and agree upon policies and protocols that ensure seamless, integrated services. Parents/carers, as well as children and young people themselves, will benefit from professional collaboration when working in partnership. This is to ensure that all parties understand </w:t>
      </w:r>
      <w:r w:rsidR="002B15EC" w:rsidRPr="0033335F">
        <w:rPr>
          <w:rFonts w:ascii="Arial" w:eastAsia="Times New Roman" w:hAnsi="Arial" w:cs="Arial"/>
          <w:kern w:val="0"/>
          <w:sz w:val="32"/>
          <w:szCs w:val="32"/>
          <w:lang w:eastAsia="en-GB"/>
          <w14:ligatures w14:val="none"/>
        </w:rPr>
        <w:t xml:space="preserve">the professionals’ </w:t>
      </w:r>
      <w:r w:rsidR="00B10EE5" w:rsidRPr="0033335F">
        <w:rPr>
          <w:rFonts w:ascii="Arial" w:eastAsia="Times New Roman" w:hAnsi="Arial" w:cs="Arial"/>
          <w:kern w:val="0"/>
          <w:sz w:val="32"/>
          <w:szCs w:val="32"/>
          <w:lang w:eastAsia="en-GB"/>
          <w14:ligatures w14:val="none"/>
        </w:rPr>
        <w:t>responses. This, in turn, will enhance inclusive practices. (Hwb.Gov.Wales, 2019)</w:t>
      </w:r>
    </w:p>
    <w:p w14:paraId="3A4E4223" w14:textId="77777777" w:rsidR="00B10EE5" w:rsidRPr="0033335F" w:rsidRDefault="00B10EE5" w:rsidP="00B10EE5">
      <w:pPr>
        <w:rPr>
          <w:rFonts w:ascii="Arial" w:hAnsi="Arial" w:cs="Arial"/>
          <w:b/>
          <w:bCs/>
          <w:sz w:val="32"/>
          <w:szCs w:val="32"/>
        </w:rPr>
      </w:pPr>
      <w:r w:rsidRPr="0033335F">
        <w:rPr>
          <w:rFonts w:ascii="Arial" w:hAnsi="Arial" w:cs="Arial"/>
          <w:b/>
          <w:bCs/>
          <w:sz w:val="32"/>
          <w:szCs w:val="32"/>
        </w:rPr>
        <w:t>Understanding ADHD</w:t>
      </w:r>
    </w:p>
    <w:p w14:paraId="1269AF36" w14:textId="15682DDB" w:rsidR="00554455" w:rsidRPr="0033335F" w:rsidRDefault="00554455" w:rsidP="00554455">
      <w:pPr>
        <w:pStyle w:val="pb-2"/>
        <w:rPr>
          <w:rFonts w:ascii="Arial" w:eastAsiaTheme="majorEastAsia" w:hAnsi="Arial" w:cs="Arial"/>
          <w:sz w:val="32"/>
          <w:szCs w:val="32"/>
        </w:rPr>
      </w:pPr>
      <w:r w:rsidRPr="0033335F">
        <w:rPr>
          <w:rFonts w:ascii="Arial" w:eastAsiaTheme="majorEastAsia" w:hAnsi="Arial" w:cs="Arial"/>
          <w:sz w:val="32"/>
          <w:szCs w:val="32"/>
        </w:rPr>
        <w:t>ADHD symptoms can be divided into two types: problems with attention and hyperactivity.</w:t>
      </w:r>
      <w:r w:rsidR="00D8256D" w:rsidRPr="0033335F">
        <w:rPr>
          <w:rFonts w:ascii="Arial" w:eastAsiaTheme="majorEastAsia" w:hAnsi="Arial" w:cs="Arial"/>
          <w:sz w:val="32"/>
          <w:szCs w:val="32"/>
        </w:rPr>
        <w:t xml:space="preserve"> (NHS, 2021)</w:t>
      </w:r>
    </w:p>
    <w:p w14:paraId="7B736595" w14:textId="77777777" w:rsidR="00554455" w:rsidRPr="0033335F" w:rsidRDefault="00554455" w:rsidP="00554455">
      <w:pPr>
        <w:pStyle w:val="pb-2"/>
        <w:numPr>
          <w:ilvl w:val="0"/>
          <w:numId w:val="2"/>
        </w:numPr>
        <w:rPr>
          <w:rFonts w:ascii="Arial" w:eastAsiaTheme="majorEastAsia" w:hAnsi="Arial" w:cs="Arial"/>
          <w:sz w:val="32"/>
          <w:szCs w:val="32"/>
        </w:rPr>
      </w:pPr>
      <w:r w:rsidRPr="0033335F">
        <w:rPr>
          <w:rFonts w:ascii="Arial" w:eastAsiaTheme="majorEastAsia" w:hAnsi="Arial" w:cs="Arial"/>
          <w:sz w:val="32"/>
          <w:szCs w:val="32"/>
        </w:rPr>
        <w:t>Inattentiveness - Inattention can lead to difficulty staying focused on tasks and completing them on time.</w:t>
      </w:r>
    </w:p>
    <w:p w14:paraId="150D0376" w14:textId="77777777" w:rsidR="00554455" w:rsidRPr="0033335F" w:rsidRDefault="00554455" w:rsidP="00554455">
      <w:pPr>
        <w:pStyle w:val="pb-2"/>
        <w:numPr>
          <w:ilvl w:val="0"/>
          <w:numId w:val="2"/>
        </w:numPr>
        <w:rPr>
          <w:rFonts w:ascii="Arial" w:eastAsiaTheme="majorEastAsia" w:hAnsi="Arial" w:cs="Arial"/>
          <w:sz w:val="32"/>
          <w:szCs w:val="32"/>
        </w:rPr>
      </w:pPr>
      <w:r w:rsidRPr="0033335F">
        <w:rPr>
          <w:rFonts w:ascii="Arial" w:eastAsiaTheme="majorEastAsia" w:hAnsi="Arial" w:cs="Arial"/>
          <w:sz w:val="32"/>
          <w:szCs w:val="32"/>
        </w:rPr>
        <w:t>Hyperactivity and impulsiveness - Hyperactivity and impulsiveness can lead to difficulty controlling emotions and behaviour, which can have a negative impact on relationships.</w:t>
      </w:r>
    </w:p>
    <w:p w14:paraId="2237E38D" w14:textId="77777777" w:rsidR="0031197C" w:rsidRPr="0033335F" w:rsidRDefault="00D8256D" w:rsidP="00D8256D">
      <w:pPr>
        <w:pStyle w:val="pb-2"/>
        <w:rPr>
          <w:rFonts w:ascii="Arial" w:eastAsiaTheme="majorEastAsia" w:hAnsi="Arial" w:cs="Arial"/>
          <w:sz w:val="32"/>
          <w:szCs w:val="32"/>
        </w:rPr>
      </w:pPr>
      <w:r w:rsidRPr="0033335F">
        <w:rPr>
          <w:rFonts w:ascii="Arial" w:eastAsiaTheme="majorEastAsia" w:hAnsi="Arial" w:cs="Arial"/>
          <w:sz w:val="32"/>
          <w:szCs w:val="32"/>
        </w:rPr>
        <w:t xml:space="preserve">When learners struggle with focus, they are more likely to miss instructions during lessons, to not complete assignments, and to have difficulty understanding new concepts. (Koseva, 2024) Children with ADHD may have difficulty navigating friendships and group activities because of ADHD </w:t>
      </w:r>
      <w:r w:rsidR="002B15EC" w:rsidRPr="0033335F">
        <w:rPr>
          <w:rFonts w:ascii="Arial" w:eastAsiaTheme="majorEastAsia" w:hAnsi="Arial" w:cs="Arial"/>
          <w:sz w:val="32"/>
          <w:szCs w:val="32"/>
        </w:rPr>
        <w:t>and</w:t>
      </w:r>
      <w:r w:rsidRPr="0033335F">
        <w:rPr>
          <w:rFonts w:ascii="Arial" w:eastAsiaTheme="majorEastAsia" w:hAnsi="Arial" w:cs="Arial"/>
          <w:sz w:val="32"/>
          <w:szCs w:val="32"/>
        </w:rPr>
        <w:t xml:space="preserve"> their social skills</w:t>
      </w:r>
      <w:r w:rsidR="00BB5004" w:rsidRPr="0033335F">
        <w:rPr>
          <w:rFonts w:ascii="Arial" w:eastAsiaTheme="majorEastAsia" w:hAnsi="Arial" w:cs="Arial"/>
          <w:sz w:val="32"/>
          <w:szCs w:val="32"/>
        </w:rPr>
        <w:t xml:space="preserve"> they </w:t>
      </w:r>
      <w:r w:rsidR="006026A4" w:rsidRPr="0033335F">
        <w:rPr>
          <w:rFonts w:ascii="Arial" w:eastAsiaTheme="majorEastAsia" w:hAnsi="Arial" w:cs="Arial"/>
          <w:sz w:val="32"/>
          <w:szCs w:val="32"/>
        </w:rPr>
        <w:t>lack</w:t>
      </w:r>
      <w:r w:rsidRPr="0033335F">
        <w:rPr>
          <w:rFonts w:ascii="Arial" w:eastAsiaTheme="majorEastAsia" w:hAnsi="Arial" w:cs="Arial"/>
          <w:sz w:val="32"/>
          <w:szCs w:val="32"/>
        </w:rPr>
        <w:t>.</w:t>
      </w:r>
      <w:r w:rsidR="008C5344" w:rsidRPr="0033335F">
        <w:rPr>
          <w:rFonts w:ascii="Arial" w:eastAsiaTheme="majorEastAsia" w:hAnsi="Arial" w:cs="Arial"/>
          <w:sz w:val="32"/>
          <w:szCs w:val="32"/>
        </w:rPr>
        <w:t xml:space="preserve"> Social challenges aren't just the result of others' perceptions of ADHD. </w:t>
      </w:r>
    </w:p>
    <w:p w14:paraId="75D0827D" w14:textId="4E120664" w:rsidR="00D8256D" w:rsidRPr="0033335F" w:rsidRDefault="00357AB1" w:rsidP="00D8256D">
      <w:pPr>
        <w:pStyle w:val="pb-2"/>
        <w:rPr>
          <w:rFonts w:ascii="Arial" w:eastAsiaTheme="majorEastAsia" w:hAnsi="Arial" w:cs="Arial"/>
          <w:sz w:val="32"/>
          <w:szCs w:val="32"/>
        </w:rPr>
      </w:pPr>
      <w:r w:rsidRPr="00357AB1">
        <w:rPr>
          <w:rFonts w:ascii="Arial" w:eastAsiaTheme="majorEastAsia" w:hAnsi="Arial" w:cs="Arial"/>
          <w:color w:val="4C94D8" w:themeColor="text2" w:themeTint="80"/>
          <w:sz w:val="32"/>
          <w:szCs w:val="32"/>
        </w:rPr>
        <w:t>Additionally, children with ADHD are more prone to low self-esteem and social isolation due to rejection, bullying, or exclusion from their peers.</w:t>
      </w:r>
      <w:r w:rsidRPr="00357AB1">
        <w:rPr>
          <w:rFonts w:ascii="Arial" w:eastAsiaTheme="majorEastAsia" w:hAnsi="Arial" w:cs="Arial"/>
          <w:color w:val="4C94D8" w:themeColor="text2" w:themeTint="80"/>
          <w:sz w:val="32"/>
          <w:szCs w:val="32"/>
        </w:rPr>
        <w:t xml:space="preserve"> </w:t>
      </w:r>
      <w:r w:rsidR="008C5344" w:rsidRPr="0033335F">
        <w:rPr>
          <w:rFonts w:ascii="Arial" w:eastAsiaTheme="majorEastAsia" w:hAnsi="Arial" w:cs="Arial"/>
          <w:sz w:val="32"/>
          <w:szCs w:val="32"/>
        </w:rPr>
        <w:t>(Gillette, 2023)</w:t>
      </w:r>
      <w:r w:rsidR="00D8256D" w:rsidRPr="0033335F">
        <w:rPr>
          <w:rFonts w:ascii="Arial" w:eastAsiaTheme="majorEastAsia" w:hAnsi="Arial" w:cs="Arial"/>
          <w:sz w:val="32"/>
          <w:szCs w:val="32"/>
        </w:rPr>
        <w:t xml:space="preserve"> This may lead to feelings of being misunderstood.</w:t>
      </w:r>
      <w:r w:rsidR="003004B0" w:rsidRPr="0033335F">
        <w:rPr>
          <w:rFonts w:ascii="Arial" w:eastAsiaTheme="majorEastAsia" w:hAnsi="Arial" w:cs="Arial"/>
          <w:sz w:val="32"/>
          <w:szCs w:val="32"/>
        </w:rPr>
        <w:t xml:space="preserve"> Despite the potential that children with ADHD possess, many of them are unable to achieve their academic goals. This is because the symptoms of </w:t>
      </w:r>
      <w:r w:rsidR="003004B0" w:rsidRPr="0033335F">
        <w:rPr>
          <w:rFonts w:ascii="Arial" w:eastAsiaTheme="majorEastAsia" w:hAnsi="Arial" w:cs="Arial"/>
          <w:sz w:val="32"/>
          <w:szCs w:val="32"/>
        </w:rPr>
        <w:lastRenderedPageBreak/>
        <w:t>ADHD can negatively impact their learning and performance at school</w:t>
      </w:r>
      <w:r w:rsidR="003004B0" w:rsidRPr="00B41284">
        <w:rPr>
          <w:rFonts w:ascii="Arial" w:eastAsiaTheme="majorEastAsia" w:hAnsi="Arial" w:cs="Arial"/>
          <w:color w:val="4EA72E" w:themeColor="accent6"/>
          <w:sz w:val="32"/>
          <w:szCs w:val="32"/>
        </w:rPr>
        <w:t>.</w:t>
      </w:r>
      <w:r w:rsidR="00EA44CC">
        <w:rPr>
          <w:rFonts w:ascii="Arial" w:eastAsiaTheme="majorEastAsia" w:hAnsi="Arial" w:cs="Arial"/>
          <w:color w:val="4EA72E" w:themeColor="accent6"/>
          <w:sz w:val="32"/>
          <w:szCs w:val="32"/>
        </w:rPr>
        <w:t xml:space="preserve"> </w:t>
      </w:r>
      <w:r w:rsidR="004A498F" w:rsidRPr="004A498F">
        <w:rPr>
          <w:rFonts w:ascii="Arial" w:eastAsiaTheme="majorEastAsia" w:hAnsi="Arial" w:cs="Arial"/>
          <w:color w:val="4C94D8" w:themeColor="text2" w:themeTint="80"/>
          <w:sz w:val="32"/>
          <w:szCs w:val="32"/>
        </w:rPr>
        <w:t xml:space="preserve">Based on the </w:t>
      </w:r>
      <w:proofErr w:type="spellStart"/>
      <w:r w:rsidR="004A498F" w:rsidRPr="004A498F">
        <w:rPr>
          <w:rFonts w:ascii="Arial" w:eastAsiaTheme="majorEastAsia" w:hAnsi="Arial" w:cs="Arial"/>
          <w:color w:val="4C94D8" w:themeColor="text2" w:themeTint="80"/>
          <w:sz w:val="32"/>
          <w:szCs w:val="32"/>
        </w:rPr>
        <w:t>Cent</w:t>
      </w:r>
      <w:r w:rsidR="004A498F">
        <w:rPr>
          <w:rFonts w:ascii="Arial" w:eastAsiaTheme="majorEastAsia" w:hAnsi="Arial" w:cs="Arial"/>
          <w:color w:val="4C94D8" w:themeColor="text2" w:themeTint="80"/>
          <w:sz w:val="32"/>
          <w:szCs w:val="32"/>
        </w:rPr>
        <w:t>er</w:t>
      </w:r>
      <w:r w:rsidR="004A498F" w:rsidRPr="004A498F">
        <w:rPr>
          <w:rFonts w:ascii="Arial" w:eastAsiaTheme="majorEastAsia" w:hAnsi="Arial" w:cs="Arial"/>
          <w:color w:val="4C94D8" w:themeColor="text2" w:themeTint="80"/>
          <w:sz w:val="32"/>
          <w:szCs w:val="32"/>
        </w:rPr>
        <w:t>s</w:t>
      </w:r>
      <w:proofErr w:type="spellEnd"/>
      <w:r w:rsidR="004A498F" w:rsidRPr="004A498F">
        <w:rPr>
          <w:rFonts w:ascii="Arial" w:eastAsiaTheme="majorEastAsia" w:hAnsi="Arial" w:cs="Arial"/>
          <w:color w:val="4C94D8" w:themeColor="text2" w:themeTint="80"/>
          <w:sz w:val="32"/>
          <w:szCs w:val="32"/>
        </w:rPr>
        <w:t xml:space="preserve"> for Disease Control's 2017 report, nine out of ten children with ADHD receive classroom accommodations. Nevertheless, most ADHD children are not in special education programs and their teachers may have little knowledge of the </w:t>
      </w:r>
      <w:r w:rsidR="004A498F" w:rsidRPr="004A498F">
        <w:rPr>
          <w:rFonts w:ascii="Arial" w:eastAsiaTheme="majorEastAsia" w:hAnsi="Arial" w:cs="Arial"/>
          <w:color w:val="4C94D8" w:themeColor="text2" w:themeTint="80"/>
          <w:sz w:val="32"/>
          <w:szCs w:val="32"/>
        </w:rPr>
        <w:t>behaviours</w:t>
      </w:r>
      <w:r w:rsidR="004A498F" w:rsidRPr="004A498F">
        <w:rPr>
          <w:rFonts w:ascii="Arial" w:eastAsiaTheme="majorEastAsia" w:hAnsi="Arial" w:cs="Arial"/>
          <w:color w:val="4C94D8" w:themeColor="text2" w:themeTint="80"/>
          <w:sz w:val="32"/>
          <w:szCs w:val="32"/>
        </w:rPr>
        <w:t xml:space="preserve"> associated with ADHD. (Wilcox, 2023)</w:t>
      </w:r>
    </w:p>
    <w:p w14:paraId="30490B8D" w14:textId="335D1A15" w:rsidR="00D10278" w:rsidRPr="0033335F" w:rsidRDefault="00441DA4" w:rsidP="00E00842">
      <w:pPr>
        <w:pStyle w:val="pb-2"/>
        <w:rPr>
          <w:rFonts w:ascii="Arial" w:hAnsi="Arial" w:cs="Arial"/>
          <w:sz w:val="32"/>
          <w:szCs w:val="32"/>
        </w:rPr>
      </w:pPr>
      <w:r w:rsidRPr="00441DA4">
        <w:rPr>
          <w:rFonts w:ascii="Arial" w:eastAsiaTheme="majorEastAsia" w:hAnsi="Arial" w:cs="Arial"/>
          <w:color w:val="4C94D8" w:themeColor="text2" w:themeTint="80"/>
          <w:sz w:val="32"/>
          <w:szCs w:val="32"/>
        </w:rPr>
        <w:t>In today's society, ADHD is one of the most common neurodevelopmental disorders. Inattention, hyperactivity, and impulsivity are characteristics indicative of this disorder.</w:t>
      </w:r>
      <w:r>
        <w:rPr>
          <w:rFonts w:ascii="Arial" w:eastAsiaTheme="majorEastAsia" w:hAnsi="Arial" w:cs="Arial"/>
          <w:color w:val="4C94D8" w:themeColor="text2" w:themeTint="80"/>
          <w:sz w:val="32"/>
          <w:szCs w:val="32"/>
        </w:rPr>
        <w:t xml:space="preserve"> </w:t>
      </w:r>
      <w:r w:rsidR="00554455" w:rsidRPr="0033335F">
        <w:rPr>
          <w:rFonts w:ascii="Arial" w:hAnsi="Arial" w:cs="Arial"/>
          <w:sz w:val="32"/>
          <w:szCs w:val="32"/>
        </w:rPr>
        <w:t xml:space="preserve">These patterns of behaviour can interfere with a child's ability to learn, socialise, and interact, making it necessary for the child to receive proper diagnosis and treatment. However, it is important to note that not all children with ADHD will necessarily need to receive treatment. Many children with ADHD can manage their symptoms and succeed </w:t>
      </w:r>
      <w:r w:rsidR="00554455" w:rsidRPr="0033335F">
        <w:rPr>
          <w:rStyle w:val="issue-underline"/>
          <w:rFonts w:ascii="Arial" w:eastAsiaTheme="majorEastAsia" w:hAnsi="Arial" w:cs="Arial"/>
          <w:sz w:val="32"/>
          <w:szCs w:val="32"/>
        </w:rPr>
        <w:t>in</w:t>
      </w:r>
      <w:r w:rsidR="00554455" w:rsidRPr="0033335F">
        <w:rPr>
          <w:rFonts w:ascii="Arial" w:hAnsi="Arial" w:cs="Arial"/>
          <w:sz w:val="32"/>
          <w:szCs w:val="32"/>
        </w:rPr>
        <w:t xml:space="preserve"> school without treatment.</w:t>
      </w:r>
      <w:r w:rsidR="002B15EC" w:rsidRPr="0033335F">
        <w:rPr>
          <w:rFonts w:ascii="Arial" w:hAnsi="Arial" w:cs="Arial"/>
          <w:sz w:val="32"/>
          <w:szCs w:val="32"/>
        </w:rPr>
        <w:t xml:space="preserve"> It's important to recogni</w:t>
      </w:r>
      <w:r w:rsidR="00E00842" w:rsidRPr="0033335F">
        <w:rPr>
          <w:rFonts w:ascii="Arial" w:hAnsi="Arial" w:cs="Arial"/>
          <w:sz w:val="32"/>
          <w:szCs w:val="32"/>
        </w:rPr>
        <w:t>s</w:t>
      </w:r>
      <w:r w:rsidR="002B15EC" w:rsidRPr="0033335F">
        <w:rPr>
          <w:rFonts w:ascii="Arial" w:hAnsi="Arial" w:cs="Arial"/>
          <w:sz w:val="32"/>
          <w:szCs w:val="32"/>
        </w:rPr>
        <w:t>e that ADHD can be treated without drugs, and there are several options. ADHD treatments include behavioural therapies, lifestyle changes, and nutritional adjustments. Although medication can improve ADHD symptoms, it should not be the first line of defence, especially for developing brains. Medication is not the only option and there are many effective ways to treat ADHD naturally. (Dr. Roseann Capanna-Hodge, 2024)</w:t>
      </w:r>
    </w:p>
    <w:p w14:paraId="4AF5AE8B" w14:textId="4BF1FFBA" w:rsidR="00E00842" w:rsidRPr="0033335F" w:rsidRDefault="00E00842" w:rsidP="00E00842">
      <w:pPr>
        <w:pStyle w:val="pb-2"/>
        <w:rPr>
          <w:rFonts w:ascii="Arial" w:hAnsi="Arial" w:cs="Arial"/>
          <w:sz w:val="32"/>
          <w:szCs w:val="32"/>
        </w:rPr>
      </w:pPr>
      <w:r w:rsidRPr="0033335F">
        <w:rPr>
          <w:rFonts w:ascii="Arial" w:hAnsi="Arial" w:cs="Arial"/>
          <w:sz w:val="32"/>
          <w:szCs w:val="32"/>
        </w:rPr>
        <w:t xml:space="preserve">According to Frederickson, Cline, and Dunsmuir (2024, p.472), the number of drug treatments for ADHD in the UK has increased significantly </w:t>
      </w:r>
      <w:r w:rsidR="00F544FD" w:rsidRPr="0033335F">
        <w:rPr>
          <w:rFonts w:ascii="Arial" w:hAnsi="Arial" w:cs="Arial"/>
          <w:sz w:val="32"/>
          <w:szCs w:val="32"/>
        </w:rPr>
        <w:t>because of</w:t>
      </w:r>
      <w:r w:rsidRPr="0033335F">
        <w:rPr>
          <w:rFonts w:ascii="Arial" w:hAnsi="Arial" w:cs="Arial"/>
          <w:sz w:val="32"/>
          <w:szCs w:val="32"/>
        </w:rPr>
        <w:t xml:space="preserve"> the publication of national guidance on ADHD. In contrast, countries like Sweden have seen a more conservative approach, focusing on behavioural therapies and stricter medication regulations. This has resulted in a slower increase in drug treatments for ADHD compared to the UK. Generally, treatment refers to reducing suffering and enhancing the quality of life for the patient. The opposite perspective also needs to be considered: How can the environment be modified to make ADHD patients more comfortable? (Øgrim, 2024) Societal attitudes towards ADHD </w:t>
      </w:r>
      <w:r w:rsidRPr="0033335F">
        <w:rPr>
          <w:rFonts w:ascii="Arial" w:hAnsi="Arial" w:cs="Arial"/>
          <w:sz w:val="32"/>
          <w:szCs w:val="32"/>
        </w:rPr>
        <w:lastRenderedPageBreak/>
        <w:t xml:space="preserve">can greatly influence treatment approaches and patient experiences. In societies where there is increasing acceptance and understanding of ADHD, there is more support for non-pharmaceutical interventions, such as accommodations in schools. As a result, stigmatisation or lack of awareness can lead to an over-reliance on medication as the primary solution, rather than addressing environmental factors that could reduce symptoms. </w:t>
      </w:r>
    </w:p>
    <w:p w14:paraId="52411A6F" w14:textId="4E35F68B" w:rsidR="002B15EC" w:rsidRPr="0033335F" w:rsidRDefault="002B15EC" w:rsidP="002B15EC">
      <w:pPr>
        <w:pStyle w:val="pb-2"/>
        <w:rPr>
          <w:rFonts w:ascii="Arial" w:hAnsi="Arial" w:cs="Arial"/>
          <w:sz w:val="32"/>
          <w:szCs w:val="32"/>
        </w:rPr>
      </w:pPr>
    </w:p>
    <w:p w14:paraId="738223F5" w14:textId="60F63F5A" w:rsidR="00F23277" w:rsidRPr="0033335F" w:rsidRDefault="00554455" w:rsidP="00554455">
      <w:pPr>
        <w:pStyle w:val="pb-2"/>
        <w:rPr>
          <w:rFonts w:ascii="Arial" w:hAnsi="Arial" w:cs="Arial"/>
          <w:sz w:val="32"/>
          <w:szCs w:val="32"/>
        </w:rPr>
      </w:pPr>
      <w:r w:rsidRPr="0033335F">
        <w:rPr>
          <w:rFonts w:ascii="Arial" w:hAnsi="Arial" w:cs="Arial"/>
          <w:sz w:val="32"/>
          <w:szCs w:val="32"/>
        </w:rPr>
        <w:t>Some children benefit from structured routines and clear expectations, which help them stay focused and organi</w:t>
      </w:r>
      <w:r w:rsidR="0075641D" w:rsidRPr="0033335F">
        <w:rPr>
          <w:rFonts w:ascii="Arial" w:hAnsi="Arial" w:cs="Arial"/>
          <w:sz w:val="32"/>
          <w:szCs w:val="32"/>
        </w:rPr>
        <w:t>s</w:t>
      </w:r>
      <w:r w:rsidRPr="0033335F">
        <w:rPr>
          <w:rFonts w:ascii="Arial" w:hAnsi="Arial" w:cs="Arial"/>
          <w:sz w:val="32"/>
          <w:szCs w:val="32"/>
        </w:rPr>
        <w:t>ed. Additionally, behavioural strategies, such as positive reinforcement and setting achievable goals, can assist in managing symptoms. Support from family, teachers, and peers also plays a crucial role in helping these children thrive in their environments.</w:t>
      </w:r>
    </w:p>
    <w:p w14:paraId="62AA6B82" w14:textId="77777777" w:rsidR="00F23277" w:rsidRPr="0033335F" w:rsidRDefault="00F23277" w:rsidP="00BB5004">
      <w:pPr>
        <w:rPr>
          <w:rFonts w:ascii="Arial" w:hAnsi="Arial" w:cs="Arial"/>
          <w:b/>
          <w:bCs/>
          <w:sz w:val="32"/>
          <w:szCs w:val="32"/>
        </w:rPr>
      </w:pPr>
      <w:r w:rsidRPr="0033335F">
        <w:rPr>
          <w:rFonts w:ascii="Arial" w:hAnsi="Arial" w:cs="Arial"/>
          <w:b/>
          <w:bCs/>
          <w:sz w:val="32"/>
          <w:szCs w:val="32"/>
        </w:rPr>
        <w:t>Inclusion Theories and Learning Styles</w:t>
      </w:r>
    </w:p>
    <w:p w14:paraId="373E03D9" w14:textId="77777777" w:rsidR="000C416D" w:rsidRPr="0033335F" w:rsidRDefault="000C416D" w:rsidP="000C416D">
      <w:pPr>
        <w:pStyle w:val="pb-2"/>
        <w:rPr>
          <w:rFonts w:ascii="Arial" w:hAnsi="Arial" w:cs="Arial"/>
          <w:b/>
          <w:bCs/>
          <w:sz w:val="32"/>
          <w:szCs w:val="32"/>
        </w:rPr>
      </w:pPr>
      <w:r w:rsidRPr="0033335F">
        <w:rPr>
          <w:rFonts w:ascii="Arial" w:hAnsi="Arial" w:cs="Arial"/>
          <w:b/>
          <w:bCs/>
          <w:sz w:val="32"/>
          <w:szCs w:val="32"/>
        </w:rPr>
        <w:t xml:space="preserve">Universal Design for Learning (UDL) </w:t>
      </w:r>
    </w:p>
    <w:p w14:paraId="095E352E" w14:textId="6EE60A4F" w:rsidR="000C416D" w:rsidRPr="000C42DE" w:rsidRDefault="000C42DE" w:rsidP="000C416D">
      <w:pPr>
        <w:pStyle w:val="pb-2"/>
        <w:rPr>
          <w:rFonts w:ascii="Arial" w:hAnsi="Arial" w:cs="Arial"/>
          <w:color w:val="4EA72E" w:themeColor="accent6"/>
          <w:sz w:val="32"/>
          <w:szCs w:val="32"/>
        </w:rPr>
      </w:pPr>
      <w:r w:rsidRPr="000C42DE">
        <w:rPr>
          <w:rFonts w:ascii="Arial" w:hAnsi="Arial" w:cs="Arial"/>
          <w:color w:val="4C94D8" w:themeColor="text2" w:themeTint="80"/>
          <w:sz w:val="32"/>
          <w:szCs w:val="32"/>
        </w:rPr>
        <w:t>UDL is a framework based on scientific understandings of how children learn designed to improve and optimise teaching and learning for everyone. It aims to improve education and learning for all children.</w:t>
      </w:r>
      <w:r w:rsidR="00E43A45">
        <w:rPr>
          <w:rFonts w:ascii="Arial" w:hAnsi="Arial" w:cs="Arial"/>
          <w:color w:val="4C94D8" w:themeColor="text2" w:themeTint="80"/>
          <w:sz w:val="32"/>
          <w:szCs w:val="32"/>
        </w:rPr>
        <w:t xml:space="preserve"> </w:t>
      </w:r>
      <w:r w:rsidR="000C416D" w:rsidRPr="0033335F">
        <w:rPr>
          <w:rFonts w:ascii="Arial" w:hAnsi="Arial" w:cs="Arial"/>
          <w:sz w:val="32"/>
          <w:szCs w:val="32"/>
        </w:rPr>
        <w:t>UDL provides flexible ways to:</w:t>
      </w:r>
    </w:p>
    <w:p w14:paraId="7E2ADCDB" w14:textId="230FF452" w:rsidR="000C416D" w:rsidRPr="0033335F" w:rsidRDefault="000C416D" w:rsidP="000C416D">
      <w:pPr>
        <w:pStyle w:val="pb-2"/>
        <w:numPr>
          <w:ilvl w:val="0"/>
          <w:numId w:val="3"/>
        </w:numPr>
        <w:rPr>
          <w:rFonts w:ascii="Arial" w:hAnsi="Arial" w:cs="Arial"/>
          <w:sz w:val="32"/>
          <w:szCs w:val="32"/>
        </w:rPr>
      </w:pPr>
      <w:r w:rsidRPr="0033335F">
        <w:rPr>
          <w:rFonts w:ascii="Arial" w:hAnsi="Arial" w:cs="Arial"/>
          <w:sz w:val="32"/>
          <w:szCs w:val="32"/>
        </w:rPr>
        <w:t>Provide students with multiple ways to motivate and engage them. This approach focuses on creating learner-cantered, equitable, and accessible learning experiences for all students, regardless of their individual needs. UDL emphasi</w:t>
      </w:r>
      <w:r w:rsidR="00472013" w:rsidRPr="0033335F">
        <w:rPr>
          <w:rFonts w:ascii="Arial" w:hAnsi="Arial" w:cs="Arial"/>
          <w:sz w:val="32"/>
          <w:szCs w:val="32"/>
        </w:rPr>
        <w:t>s</w:t>
      </w:r>
      <w:r w:rsidRPr="0033335F">
        <w:rPr>
          <w:rFonts w:ascii="Arial" w:hAnsi="Arial" w:cs="Arial"/>
          <w:sz w:val="32"/>
          <w:szCs w:val="32"/>
        </w:rPr>
        <w:t>es the use of technology, instructional strategies, and assessments that provide all students with the opportunity to reach their full potential.</w:t>
      </w:r>
    </w:p>
    <w:p w14:paraId="4D67B1C6" w14:textId="5C76BC61" w:rsidR="000C416D" w:rsidRPr="0033335F" w:rsidRDefault="000C416D" w:rsidP="000C416D">
      <w:pPr>
        <w:pStyle w:val="pb-2"/>
        <w:numPr>
          <w:ilvl w:val="0"/>
          <w:numId w:val="3"/>
        </w:numPr>
        <w:rPr>
          <w:rFonts w:ascii="Arial" w:hAnsi="Arial" w:cs="Arial"/>
          <w:sz w:val="32"/>
          <w:szCs w:val="32"/>
        </w:rPr>
      </w:pPr>
      <w:r w:rsidRPr="0033335F">
        <w:rPr>
          <w:rFonts w:ascii="Arial" w:hAnsi="Arial" w:cs="Arial"/>
          <w:sz w:val="32"/>
          <w:szCs w:val="32"/>
        </w:rPr>
        <w:t>Adapt information to the learning style of each individual. UDL recogni</w:t>
      </w:r>
      <w:r w:rsidR="0075641D" w:rsidRPr="0033335F">
        <w:rPr>
          <w:rFonts w:ascii="Arial" w:hAnsi="Arial" w:cs="Arial"/>
          <w:sz w:val="32"/>
          <w:szCs w:val="32"/>
        </w:rPr>
        <w:t>s</w:t>
      </w:r>
      <w:r w:rsidRPr="0033335F">
        <w:rPr>
          <w:rFonts w:ascii="Arial" w:hAnsi="Arial" w:cs="Arial"/>
          <w:sz w:val="32"/>
          <w:szCs w:val="32"/>
        </w:rPr>
        <w:t xml:space="preserve">es that everyone has different learning styles and provides different tools and strategies to accommodate these differences. This allows students to </w:t>
      </w:r>
      <w:r w:rsidRPr="0033335F">
        <w:rPr>
          <w:rFonts w:ascii="Arial" w:hAnsi="Arial" w:cs="Arial"/>
          <w:sz w:val="32"/>
          <w:szCs w:val="32"/>
        </w:rPr>
        <w:lastRenderedPageBreak/>
        <w:t>access the material in a way that is tailored to their individual needs, thus enabling them to reach their full potential.</w:t>
      </w:r>
    </w:p>
    <w:p w14:paraId="1E1BC848" w14:textId="77777777" w:rsidR="000C416D" w:rsidRPr="0033335F" w:rsidRDefault="000C416D" w:rsidP="000C416D">
      <w:pPr>
        <w:pStyle w:val="pb-2"/>
        <w:numPr>
          <w:ilvl w:val="0"/>
          <w:numId w:val="3"/>
        </w:numPr>
        <w:rPr>
          <w:rFonts w:ascii="Arial" w:hAnsi="Arial" w:cs="Arial"/>
          <w:sz w:val="32"/>
          <w:szCs w:val="32"/>
        </w:rPr>
      </w:pPr>
      <w:r w:rsidRPr="0033335F">
        <w:rPr>
          <w:rFonts w:ascii="Arial" w:hAnsi="Arial" w:cs="Arial"/>
          <w:sz w:val="32"/>
          <w:szCs w:val="32"/>
        </w:rPr>
        <w:t>Students can demonstrate their knowledge in a variety of ways by using a variety of methods. UDL also provides opportunities for collaboration and group work, which helps to foster an environment in which students can learn from each other and work together to solve problems. Additionally, UDL encourages the use of technology as a tool to further engage students in the learning process.</w:t>
      </w:r>
    </w:p>
    <w:p w14:paraId="6C820D14" w14:textId="63A27078" w:rsidR="000C416D" w:rsidRPr="00764091" w:rsidRDefault="000C416D" w:rsidP="000C416D">
      <w:pPr>
        <w:pStyle w:val="pb-2"/>
        <w:rPr>
          <w:rFonts w:ascii="Arial" w:hAnsi="Arial" w:cs="Arial"/>
          <w:color w:val="4C94D8" w:themeColor="text2" w:themeTint="80"/>
          <w:sz w:val="32"/>
          <w:szCs w:val="32"/>
        </w:rPr>
      </w:pPr>
      <w:r w:rsidRPr="0033335F">
        <w:rPr>
          <w:rFonts w:ascii="Arial" w:hAnsi="Arial" w:cs="Arial"/>
          <w:sz w:val="32"/>
          <w:szCs w:val="32"/>
        </w:rPr>
        <w:t xml:space="preserve">Learners with ADHD benefit from UDL by getting structured, engaging, and varied learning experiences to meet their unique requirements. Some specific UDL strategies for supporting learners with ADHD include breaking tasks into smaller, manageable steps to maintain focus and using visual aids to reinforce instructions and concepts. Additionally, incorporating frequent movement breaks and hands-on activities can help maintain engagement and reduce restlessness. </w:t>
      </w:r>
      <w:r w:rsidR="003E7737" w:rsidRPr="00764091">
        <w:rPr>
          <w:rFonts w:ascii="Arial" w:hAnsi="Arial" w:cs="Arial"/>
          <w:color w:val="4C94D8" w:themeColor="text2" w:themeTint="80"/>
          <w:sz w:val="32"/>
          <w:szCs w:val="32"/>
        </w:rPr>
        <w:t>Projects and presentations provide students with the opportunity to demonstrate their understanding in ways that are aligned with their strengths. A significant point to remember is that UDL Guidelines are continually evolving and changing based on new research and practitioner feedback. (CAST, 2018)</w:t>
      </w:r>
      <w:r w:rsidRPr="0033335F">
        <w:rPr>
          <w:rFonts w:ascii="Arial" w:hAnsi="Arial" w:cs="Arial"/>
          <w:sz w:val="32"/>
          <w:szCs w:val="32"/>
        </w:rPr>
        <w:t>)</w:t>
      </w:r>
      <w:r w:rsidR="00764091">
        <w:rPr>
          <w:rFonts w:ascii="Arial" w:hAnsi="Arial" w:cs="Arial"/>
          <w:sz w:val="32"/>
          <w:szCs w:val="32"/>
        </w:rPr>
        <w:t xml:space="preserve"> </w:t>
      </w:r>
    </w:p>
    <w:p w14:paraId="4AC5E0C0" w14:textId="10BECADF" w:rsidR="0056276F" w:rsidRPr="0033335F" w:rsidRDefault="0056276F" w:rsidP="0056276F">
      <w:pPr>
        <w:pStyle w:val="pb-2"/>
        <w:rPr>
          <w:rFonts w:ascii="Arial" w:hAnsi="Arial" w:cs="Arial"/>
          <w:b/>
          <w:bCs/>
          <w:sz w:val="32"/>
          <w:szCs w:val="32"/>
        </w:rPr>
      </w:pPr>
      <w:r w:rsidRPr="0033335F">
        <w:rPr>
          <w:rFonts w:ascii="Arial" w:hAnsi="Arial" w:cs="Arial"/>
          <w:b/>
          <w:bCs/>
          <w:sz w:val="32"/>
          <w:szCs w:val="32"/>
        </w:rPr>
        <w:t xml:space="preserve">Differentiating instruction </w:t>
      </w:r>
    </w:p>
    <w:p w14:paraId="7200EEB7" w14:textId="346ABEA1" w:rsidR="0056276F" w:rsidRPr="0033335F" w:rsidRDefault="00D6730D" w:rsidP="0056276F">
      <w:pPr>
        <w:pStyle w:val="pb-2"/>
        <w:rPr>
          <w:rFonts w:ascii="Arial" w:hAnsi="Arial" w:cs="Arial"/>
          <w:sz w:val="32"/>
          <w:szCs w:val="32"/>
        </w:rPr>
      </w:pPr>
      <w:r w:rsidRPr="0033335F">
        <w:rPr>
          <w:rFonts w:ascii="Arial" w:hAnsi="Arial" w:cs="Arial"/>
          <w:sz w:val="32"/>
          <w:szCs w:val="32"/>
        </w:rPr>
        <w:t xml:space="preserve">Students benefit from differentiation not because it makes learning easier, but because it makes it more engaging, meaningful, and accessible. (Bhargava, 2015b) </w:t>
      </w:r>
      <w:r w:rsidR="0056276F" w:rsidRPr="0033335F">
        <w:rPr>
          <w:rFonts w:ascii="Arial" w:hAnsi="Arial" w:cs="Arial"/>
          <w:sz w:val="32"/>
          <w:szCs w:val="32"/>
        </w:rPr>
        <w:t>In differentiating instruction, it is necessary to tailor the teaching methods and materials so that they will meet the unique needs of each student. Key strategies include:</w:t>
      </w:r>
    </w:p>
    <w:p w14:paraId="28D2C4F0" w14:textId="64736C25" w:rsidR="0056276F" w:rsidRPr="0033335F" w:rsidRDefault="0056276F" w:rsidP="0056276F">
      <w:pPr>
        <w:pStyle w:val="pb-2"/>
        <w:numPr>
          <w:ilvl w:val="0"/>
          <w:numId w:val="4"/>
        </w:numPr>
        <w:rPr>
          <w:rFonts w:ascii="Arial" w:hAnsi="Arial" w:cs="Arial"/>
          <w:sz w:val="32"/>
          <w:szCs w:val="32"/>
        </w:rPr>
      </w:pPr>
      <w:r w:rsidRPr="0033335F">
        <w:rPr>
          <w:rFonts w:ascii="Arial" w:hAnsi="Arial" w:cs="Arial"/>
          <w:sz w:val="32"/>
          <w:szCs w:val="32"/>
        </w:rPr>
        <w:t xml:space="preserve">A multisensory approach to learning involves the use of visual, auditory, and kinesthetics stimulation. This approach helps to ensure that all students can learn the material in a way that is best suited to their individual </w:t>
      </w:r>
      <w:r w:rsidRPr="0033335F">
        <w:rPr>
          <w:rFonts w:ascii="Arial" w:hAnsi="Arial" w:cs="Arial"/>
          <w:sz w:val="32"/>
          <w:szCs w:val="32"/>
        </w:rPr>
        <w:lastRenderedPageBreak/>
        <w:t>needs. Additionally, it allows teachers to better assess which teaching methods are most effective for each student.</w:t>
      </w:r>
    </w:p>
    <w:p w14:paraId="38D9F8BD" w14:textId="6655E8A5" w:rsidR="0056276F" w:rsidRPr="0033335F" w:rsidRDefault="0056276F" w:rsidP="0056276F">
      <w:pPr>
        <w:pStyle w:val="pb-2"/>
        <w:numPr>
          <w:ilvl w:val="0"/>
          <w:numId w:val="4"/>
        </w:numPr>
        <w:rPr>
          <w:rFonts w:ascii="Arial" w:hAnsi="Arial" w:cs="Arial"/>
          <w:sz w:val="32"/>
          <w:szCs w:val="32"/>
        </w:rPr>
      </w:pPr>
      <w:r w:rsidRPr="0033335F">
        <w:rPr>
          <w:rFonts w:ascii="Arial" w:hAnsi="Arial" w:cs="Arial"/>
          <w:sz w:val="32"/>
          <w:szCs w:val="32"/>
        </w:rPr>
        <w:t>Student engagement can be increased by facilitating hands-on activities and movement. By providing hands-on activities and movement, teachers can create a sense of engagement and enthusiasm for the material. This helps to motivate students to learn and helps to keep them engaged and motivated throughout the lesson.</w:t>
      </w:r>
    </w:p>
    <w:p w14:paraId="1D28446D" w14:textId="6A97AB3B" w:rsidR="0056276F" w:rsidRPr="0033335F" w:rsidRDefault="0056276F" w:rsidP="0056276F">
      <w:pPr>
        <w:pStyle w:val="pb-2"/>
        <w:numPr>
          <w:ilvl w:val="0"/>
          <w:numId w:val="4"/>
        </w:numPr>
        <w:rPr>
          <w:rFonts w:ascii="Arial" w:hAnsi="Arial" w:cs="Arial"/>
          <w:sz w:val="32"/>
          <w:szCs w:val="32"/>
        </w:rPr>
      </w:pPr>
      <w:r w:rsidRPr="0033335F">
        <w:rPr>
          <w:rFonts w:ascii="Arial" w:hAnsi="Arial" w:cs="Arial"/>
          <w:sz w:val="32"/>
          <w:szCs w:val="32"/>
        </w:rPr>
        <w:t>Student focus is enhanced by task chunking, in which tasks are broken down into smaller, manageable parts. By breaking down tasks into smaller parts, students can focus on individual steps, which helps to increase their understanding of the material. Additionally, hands-on activities and movement provide an opportunity for students to practice problem-solving and develop critical thinking skills.</w:t>
      </w:r>
    </w:p>
    <w:p w14:paraId="2CD5D44D" w14:textId="37F41B33" w:rsidR="0056276F" w:rsidRPr="0033335F" w:rsidRDefault="0056276F" w:rsidP="0056276F">
      <w:pPr>
        <w:pStyle w:val="pb-2"/>
        <w:numPr>
          <w:ilvl w:val="0"/>
          <w:numId w:val="4"/>
        </w:numPr>
        <w:rPr>
          <w:rFonts w:ascii="Arial" w:hAnsi="Arial" w:cs="Arial"/>
          <w:sz w:val="32"/>
          <w:szCs w:val="32"/>
        </w:rPr>
      </w:pPr>
      <w:r w:rsidRPr="0033335F">
        <w:rPr>
          <w:rFonts w:ascii="Arial" w:hAnsi="Arial" w:cs="Arial"/>
          <w:sz w:val="32"/>
          <w:szCs w:val="32"/>
        </w:rPr>
        <w:t>The goal is to provide each student with individuali</w:t>
      </w:r>
      <w:r w:rsidR="00AB6969" w:rsidRPr="0033335F">
        <w:rPr>
          <w:rFonts w:ascii="Arial" w:hAnsi="Arial" w:cs="Arial"/>
          <w:sz w:val="32"/>
          <w:szCs w:val="32"/>
        </w:rPr>
        <w:t>s</w:t>
      </w:r>
      <w:r w:rsidRPr="0033335F">
        <w:rPr>
          <w:rFonts w:ascii="Arial" w:hAnsi="Arial" w:cs="Arial"/>
          <w:sz w:val="32"/>
          <w:szCs w:val="32"/>
        </w:rPr>
        <w:t>ed assistance based on their strengths and challenges. Through hands-on activities and movement, students can explore and learn in meaningful ways. By providing them with individuali</w:t>
      </w:r>
      <w:r w:rsidR="00AB6969" w:rsidRPr="0033335F">
        <w:rPr>
          <w:rFonts w:ascii="Arial" w:hAnsi="Arial" w:cs="Arial"/>
          <w:sz w:val="32"/>
          <w:szCs w:val="32"/>
        </w:rPr>
        <w:t>s</w:t>
      </w:r>
      <w:r w:rsidRPr="0033335F">
        <w:rPr>
          <w:rFonts w:ascii="Arial" w:hAnsi="Arial" w:cs="Arial"/>
          <w:sz w:val="32"/>
          <w:szCs w:val="32"/>
        </w:rPr>
        <w:t>ed assistance, they can gain a better understanding of their strengths and challenges and learn to apply them to a variety of situations. This allows them to become more resourceful and independent thinkers.</w:t>
      </w:r>
    </w:p>
    <w:p w14:paraId="223E6B7C" w14:textId="54EE4486" w:rsidR="0056276F" w:rsidRPr="009936BB" w:rsidRDefault="003A5A21" w:rsidP="0056276F">
      <w:pPr>
        <w:pStyle w:val="pb-2"/>
        <w:numPr>
          <w:ilvl w:val="0"/>
          <w:numId w:val="4"/>
        </w:numPr>
        <w:rPr>
          <w:rFonts w:ascii="Arial" w:hAnsi="Arial" w:cs="Arial"/>
          <w:sz w:val="32"/>
          <w:szCs w:val="32"/>
        </w:rPr>
      </w:pPr>
      <w:r w:rsidRPr="003A5A21">
        <w:rPr>
          <w:rFonts w:ascii="Arial" w:hAnsi="Arial" w:cs="Arial"/>
          <w:sz w:val="32"/>
          <w:szCs w:val="32"/>
        </w:rPr>
        <w:t>It is crucial to address different learning styles to ensure differentiated instruction is effective for students with ADHD. The ability to address diverse learning styles ensures all students can learn</w:t>
      </w:r>
      <w:r w:rsidR="00D73670">
        <w:rPr>
          <w:rFonts w:ascii="Arial" w:hAnsi="Arial" w:cs="Arial"/>
          <w:sz w:val="32"/>
          <w:szCs w:val="32"/>
        </w:rPr>
        <w:t xml:space="preserve"> </w:t>
      </w:r>
      <w:r w:rsidR="0056276F" w:rsidRPr="009936BB">
        <w:rPr>
          <w:rFonts w:ascii="Arial" w:hAnsi="Arial" w:cs="Arial"/>
          <w:sz w:val="32"/>
          <w:szCs w:val="32"/>
        </w:rPr>
        <w:t xml:space="preserve">regardless of their preferred method of learning, have equal opportunities to succeed. By incorporating a variety of teaching methods and materials, educators can cater to visual, auditory, and kinesthetics learners, allowing each student to absorb information in the way that suits them best. </w:t>
      </w:r>
      <w:r w:rsidR="001E17D7" w:rsidRPr="009936BB">
        <w:rPr>
          <w:rFonts w:ascii="Arial" w:hAnsi="Arial" w:cs="Arial"/>
          <w:color w:val="4C94D8" w:themeColor="text2" w:themeTint="80"/>
          <w:sz w:val="32"/>
          <w:szCs w:val="32"/>
        </w:rPr>
        <w:t>As a result, students will gain a deeper understanding of what is being taught, which will enhance their comprehension and retention.</w:t>
      </w:r>
    </w:p>
    <w:p w14:paraId="4FAE41E6" w14:textId="49516FE1" w:rsidR="0056276F" w:rsidRPr="0033335F" w:rsidRDefault="0056276F" w:rsidP="0056276F">
      <w:pPr>
        <w:pStyle w:val="pb-2"/>
        <w:rPr>
          <w:rFonts w:ascii="Arial" w:hAnsi="Arial" w:cs="Arial"/>
          <w:sz w:val="32"/>
          <w:szCs w:val="32"/>
        </w:rPr>
      </w:pPr>
      <w:r w:rsidRPr="0033335F">
        <w:rPr>
          <w:rFonts w:ascii="Arial" w:hAnsi="Arial" w:cs="Arial"/>
          <w:sz w:val="32"/>
          <w:szCs w:val="32"/>
        </w:rPr>
        <w:lastRenderedPageBreak/>
        <w:t>A classroom is a diverse environment where each child brings his or her own strengths, interests, and challenges to the learning process. In that group, students with Attention-Deficit Hyperactivity Disorder (ADHD) present a distinctive profile that is characteri</w:t>
      </w:r>
      <w:r w:rsidR="00AB6969" w:rsidRPr="0033335F">
        <w:rPr>
          <w:rFonts w:ascii="Arial" w:hAnsi="Arial" w:cs="Arial"/>
          <w:sz w:val="32"/>
          <w:szCs w:val="32"/>
        </w:rPr>
        <w:t>s</w:t>
      </w:r>
      <w:r w:rsidRPr="0033335F">
        <w:rPr>
          <w:rFonts w:ascii="Arial" w:hAnsi="Arial" w:cs="Arial"/>
          <w:sz w:val="32"/>
          <w:szCs w:val="32"/>
        </w:rPr>
        <w:t>ed by high levels of energy, creativity, and a pattern of attention that is different from that of a typical student. (Bhargava, 2015)</w:t>
      </w:r>
    </w:p>
    <w:p w14:paraId="6B3A75B1" w14:textId="77777777" w:rsidR="00D6730D" w:rsidRPr="0033335F" w:rsidRDefault="00D6730D" w:rsidP="00D6730D">
      <w:pPr>
        <w:pStyle w:val="pb-2"/>
        <w:rPr>
          <w:rFonts w:ascii="Arial" w:hAnsi="Arial" w:cs="Arial"/>
          <w:b/>
          <w:bCs/>
          <w:sz w:val="32"/>
          <w:szCs w:val="32"/>
        </w:rPr>
      </w:pPr>
      <w:r w:rsidRPr="0033335F">
        <w:rPr>
          <w:rFonts w:ascii="Arial" w:hAnsi="Arial" w:cs="Arial"/>
          <w:b/>
          <w:bCs/>
          <w:sz w:val="32"/>
          <w:szCs w:val="32"/>
        </w:rPr>
        <w:t>Albert Bandura’s Social Learning Theory</w:t>
      </w:r>
    </w:p>
    <w:p w14:paraId="6A995690" w14:textId="0453C055" w:rsidR="00107C7A" w:rsidRPr="00107C7A" w:rsidRDefault="00D6730D" w:rsidP="00107C7A">
      <w:pPr>
        <w:pStyle w:val="pb-2"/>
        <w:rPr>
          <w:rFonts w:ascii="Arial" w:hAnsi="Arial" w:cs="Arial"/>
          <w:color w:val="4C94D8" w:themeColor="text2" w:themeTint="80"/>
          <w:sz w:val="32"/>
          <w:szCs w:val="32"/>
        </w:rPr>
      </w:pPr>
      <w:r w:rsidRPr="0033335F">
        <w:rPr>
          <w:rFonts w:ascii="Arial" w:hAnsi="Arial" w:cs="Arial"/>
          <w:sz w:val="32"/>
          <w:szCs w:val="32"/>
        </w:rPr>
        <w:t xml:space="preserve">Observing and imitating other people's behaviours is one way that people learn new behaviour, according to Albert Bandura's social learning theory. (McLeod, 2024) The concept of self-efficacy was developed by Alfred Bandura as part of the theory of social learning. He argues that children learn how to behave from others in their environment through social learning and cognitive theory. It is crucial to model positive behaviours rather than simply tell children how to act. This helps to create a positive learning environment and encourages children to be independent and self-reliant. It also allows them to take risks and learn from their mistakes. Reinforcement plays a critical role in social learning by shaping behaviours through rewards and </w:t>
      </w:r>
      <w:proofErr w:type="spellStart"/>
      <w:r w:rsidRPr="0033335F">
        <w:rPr>
          <w:rFonts w:ascii="Arial" w:hAnsi="Arial" w:cs="Arial"/>
          <w:sz w:val="32"/>
          <w:szCs w:val="32"/>
        </w:rPr>
        <w:t>consequences</w:t>
      </w:r>
      <w:r w:rsidR="00B25D95">
        <w:rPr>
          <w:rFonts w:ascii="Arial" w:hAnsi="Arial" w:cs="Arial"/>
          <w:sz w:val="32"/>
          <w:szCs w:val="32"/>
        </w:rPr>
        <w:t>.</w:t>
      </w:r>
      <w:r w:rsidR="00107C7A" w:rsidRPr="00107C7A">
        <w:rPr>
          <w:rFonts w:ascii="Arial" w:hAnsi="Arial" w:cs="Arial"/>
          <w:color w:val="4C94D8" w:themeColor="text2" w:themeTint="80"/>
          <w:sz w:val="32"/>
          <w:szCs w:val="32"/>
        </w:rPr>
        <w:t>In</w:t>
      </w:r>
      <w:proofErr w:type="spellEnd"/>
      <w:r w:rsidR="00107C7A" w:rsidRPr="00107C7A">
        <w:rPr>
          <w:rFonts w:ascii="Arial" w:hAnsi="Arial" w:cs="Arial"/>
          <w:color w:val="4C94D8" w:themeColor="text2" w:themeTint="80"/>
          <w:sz w:val="32"/>
          <w:szCs w:val="32"/>
        </w:rPr>
        <w:t xml:space="preserve"> addition to encouraging desired behaviours, positive reinforcement can reduce unwanted behaviour through praise or rewards.</w:t>
      </w:r>
    </w:p>
    <w:p w14:paraId="549C63B7" w14:textId="179AC661" w:rsidR="00D6730D" w:rsidRPr="0033335F" w:rsidRDefault="00D6730D" w:rsidP="0056276F">
      <w:pPr>
        <w:pStyle w:val="pb-2"/>
        <w:rPr>
          <w:rFonts w:ascii="Arial" w:hAnsi="Arial" w:cs="Arial"/>
          <w:sz w:val="32"/>
          <w:szCs w:val="32"/>
        </w:rPr>
      </w:pPr>
      <w:r w:rsidRPr="008C0A93">
        <w:rPr>
          <w:rFonts w:ascii="Arial" w:hAnsi="Arial" w:cs="Arial"/>
          <w:color w:val="4EA72E" w:themeColor="accent6"/>
          <w:sz w:val="32"/>
          <w:szCs w:val="32"/>
        </w:rPr>
        <w:t xml:space="preserve"> </w:t>
      </w:r>
      <w:r w:rsidRPr="0033335F">
        <w:rPr>
          <w:rFonts w:ascii="Arial" w:hAnsi="Arial" w:cs="Arial"/>
          <w:sz w:val="32"/>
          <w:szCs w:val="32"/>
        </w:rPr>
        <w:t>By observing which behaviours are rewarded or discouraged, children learn to adjust their actions accordingly.</w:t>
      </w:r>
    </w:p>
    <w:p w14:paraId="24BB2CA2" w14:textId="5238B5E5" w:rsidR="0073750A" w:rsidRPr="0033335F" w:rsidRDefault="0073750A" w:rsidP="0056276F">
      <w:pPr>
        <w:pStyle w:val="pb-2"/>
        <w:rPr>
          <w:rFonts w:ascii="Arial" w:hAnsi="Arial" w:cs="Arial"/>
          <w:b/>
          <w:bCs/>
          <w:sz w:val="32"/>
          <w:szCs w:val="32"/>
        </w:rPr>
      </w:pPr>
      <w:r w:rsidRPr="0033335F">
        <w:rPr>
          <w:rFonts w:ascii="Arial" w:hAnsi="Arial" w:cs="Arial"/>
          <w:b/>
          <w:bCs/>
          <w:sz w:val="32"/>
          <w:szCs w:val="32"/>
        </w:rPr>
        <w:t>Social constructivist theory</w:t>
      </w:r>
    </w:p>
    <w:p w14:paraId="1A56C738" w14:textId="375E855E" w:rsidR="00324E0E" w:rsidRPr="0033335F" w:rsidRDefault="000F2DA7" w:rsidP="0056276F">
      <w:pPr>
        <w:pStyle w:val="pb-2"/>
        <w:rPr>
          <w:rFonts w:ascii="Arial" w:hAnsi="Arial" w:cs="Arial"/>
          <w:sz w:val="32"/>
          <w:szCs w:val="32"/>
        </w:rPr>
      </w:pPr>
      <w:r w:rsidRPr="0033335F">
        <w:rPr>
          <w:rFonts w:ascii="Arial" w:hAnsi="Arial" w:cs="Arial"/>
          <w:sz w:val="32"/>
          <w:szCs w:val="32"/>
        </w:rPr>
        <w:t>The social constructivist theory, which was developed by Lev Vygotsky, social interactions and cultural context are emphasi</w:t>
      </w:r>
      <w:r w:rsidR="00760E48" w:rsidRPr="0033335F">
        <w:rPr>
          <w:rFonts w:ascii="Arial" w:hAnsi="Arial" w:cs="Arial"/>
          <w:sz w:val="32"/>
          <w:szCs w:val="32"/>
        </w:rPr>
        <w:t>s</w:t>
      </w:r>
      <w:r w:rsidRPr="0033335F">
        <w:rPr>
          <w:rFonts w:ascii="Arial" w:hAnsi="Arial" w:cs="Arial"/>
          <w:sz w:val="32"/>
          <w:szCs w:val="32"/>
        </w:rPr>
        <w:t>ed as important factors in learning. This theory explains how learning is a social process that occurs through collaboration and dialogue. The difference between Vygotsky and Piaget was that Vygotsky believed that, given the correct guidance, a person can reali</w:t>
      </w:r>
      <w:r w:rsidR="00760E48" w:rsidRPr="0033335F">
        <w:rPr>
          <w:rFonts w:ascii="Arial" w:hAnsi="Arial" w:cs="Arial"/>
          <w:sz w:val="32"/>
          <w:szCs w:val="32"/>
        </w:rPr>
        <w:t>s</w:t>
      </w:r>
      <w:r w:rsidRPr="0033335F">
        <w:rPr>
          <w:rFonts w:ascii="Arial" w:hAnsi="Arial" w:cs="Arial"/>
          <w:sz w:val="32"/>
          <w:szCs w:val="32"/>
        </w:rPr>
        <w:t xml:space="preserve">e both their abilities and their potential abilities. (Hoose, 2020) Piaget, on the other hand, </w:t>
      </w:r>
      <w:r w:rsidRPr="0033335F">
        <w:rPr>
          <w:rFonts w:ascii="Arial" w:hAnsi="Arial" w:cs="Arial"/>
          <w:sz w:val="32"/>
          <w:szCs w:val="32"/>
        </w:rPr>
        <w:lastRenderedPageBreak/>
        <w:t>believed that an individual's potential is fixed and cannot be changed. He also believed that development occurs through an individual's own exploration and experimentation. However, some argue that Vygotsky's idea of a person reali</w:t>
      </w:r>
      <w:r w:rsidR="00B704C3" w:rsidRPr="0033335F">
        <w:rPr>
          <w:rFonts w:ascii="Arial" w:hAnsi="Arial" w:cs="Arial"/>
          <w:sz w:val="32"/>
          <w:szCs w:val="32"/>
        </w:rPr>
        <w:t>s</w:t>
      </w:r>
      <w:r w:rsidRPr="0033335F">
        <w:rPr>
          <w:rFonts w:ascii="Arial" w:hAnsi="Arial" w:cs="Arial"/>
          <w:sz w:val="32"/>
          <w:szCs w:val="32"/>
        </w:rPr>
        <w:t>ing both their abilities and potential abilities is too idealistic. They argue that it is impossible to know what a person's potential is without giving them the correct guidance. Thus, although Piaget and Vygotsky both have different theories on cognitive development, they agree on the importance of providing a nurturing environment to foster development.</w:t>
      </w:r>
      <w:r w:rsidR="00B63A90" w:rsidRPr="0033335F">
        <w:rPr>
          <w:rFonts w:ascii="Arial" w:hAnsi="Arial" w:cs="Arial"/>
          <w:sz w:val="32"/>
          <w:szCs w:val="32"/>
        </w:rPr>
        <w:t xml:space="preserve"> </w:t>
      </w:r>
      <w:r w:rsidR="00324E0E" w:rsidRPr="0033335F">
        <w:rPr>
          <w:rFonts w:ascii="Arial" w:hAnsi="Arial" w:cs="Arial"/>
          <w:sz w:val="32"/>
          <w:szCs w:val="32"/>
        </w:rPr>
        <w:t>Interactive and collaborative learning environments are often beneficial to students with ADHD. It is well aligned with this need to emphasi</w:t>
      </w:r>
      <w:r w:rsidR="00760E48" w:rsidRPr="0033335F">
        <w:rPr>
          <w:rFonts w:ascii="Arial" w:hAnsi="Arial" w:cs="Arial"/>
          <w:sz w:val="32"/>
          <w:szCs w:val="32"/>
        </w:rPr>
        <w:t>s</w:t>
      </w:r>
      <w:r w:rsidR="00324E0E" w:rsidRPr="0033335F">
        <w:rPr>
          <w:rFonts w:ascii="Arial" w:hAnsi="Arial" w:cs="Arial"/>
          <w:sz w:val="32"/>
          <w:szCs w:val="32"/>
        </w:rPr>
        <w:t xml:space="preserve">e social interactions and dialogue that Vygotsky puts so much emphasis on. Social skills can be developed and students with ADHD can remain engaged through group work and peer work. It is particularly important for students with ADHD to be provided with appropriate guidance or scaffolding, as Vygotsky proposed in his work. As students become more </w:t>
      </w:r>
      <w:r w:rsidR="00ED09D3" w:rsidRPr="0033335F">
        <w:rPr>
          <w:rFonts w:ascii="Arial" w:hAnsi="Arial" w:cs="Arial"/>
          <w:sz w:val="32"/>
          <w:szCs w:val="32"/>
        </w:rPr>
        <w:t>capable;</w:t>
      </w:r>
      <w:r w:rsidR="00324E0E" w:rsidRPr="0033335F">
        <w:rPr>
          <w:rFonts w:ascii="Arial" w:hAnsi="Arial" w:cs="Arial"/>
          <w:sz w:val="32"/>
          <w:szCs w:val="32"/>
        </w:rPr>
        <w:t xml:space="preserve"> teachers can gradually reduce the student's need for support. Students with ADHD benefit from this approach because it helps them build confidence and competence.</w:t>
      </w:r>
    </w:p>
    <w:p w14:paraId="27C40732" w14:textId="1AB68D57" w:rsidR="00324E0E" w:rsidRPr="0033335F" w:rsidRDefault="00324E0E" w:rsidP="0056276F">
      <w:pPr>
        <w:pStyle w:val="pb-2"/>
        <w:rPr>
          <w:rFonts w:ascii="Arial" w:hAnsi="Arial" w:cs="Arial"/>
          <w:b/>
          <w:bCs/>
          <w:sz w:val="32"/>
          <w:szCs w:val="32"/>
        </w:rPr>
      </w:pPr>
      <w:r w:rsidRPr="0033335F">
        <w:rPr>
          <w:rFonts w:ascii="Arial" w:hAnsi="Arial" w:cs="Arial"/>
          <w:b/>
          <w:bCs/>
          <w:sz w:val="32"/>
          <w:szCs w:val="32"/>
        </w:rPr>
        <w:t xml:space="preserve">Practical </w:t>
      </w:r>
      <w:r w:rsidR="0048572C" w:rsidRPr="0033335F">
        <w:rPr>
          <w:rFonts w:ascii="Arial" w:hAnsi="Arial" w:cs="Arial"/>
          <w:b/>
          <w:bCs/>
          <w:sz w:val="32"/>
          <w:szCs w:val="32"/>
        </w:rPr>
        <w:t>application: -</w:t>
      </w:r>
    </w:p>
    <w:p w14:paraId="3C9137D7" w14:textId="77777777" w:rsidR="00461473" w:rsidRPr="0033335F" w:rsidRDefault="00461473" w:rsidP="00461473">
      <w:pPr>
        <w:pStyle w:val="pb-2"/>
        <w:rPr>
          <w:rFonts w:ascii="Arial" w:hAnsi="Arial" w:cs="Arial"/>
          <w:sz w:val="32"/>
          <w:szCs w:val="32"/>
        </w:rPr>
      </w:pPr>
      <w:r w:rsidRPr="0033335F">
        <w:rPr>
          <w:rFonts w:ascii="Arial" w:hAnsi="Arial" w:cs="Arial"/>
          <w:sz w:val="32"/>
          <w:szCs w:val="32"/>
        </w:rPr>
        <w:t>As an example of how these principles might be applied to learners with ADHD, consider the following:</w:t>
      </w:r>
    </w:p>
    <w:p w14:paraId="2A18157D" w14:textId="77777777" w:rsidR="00461473" w:rsidRPr="0033335F" w:rsidRDefault="00461473" w:rsidP="00461473">
      <w:pPr>
        <w:pStyle w:val="pb-2"/>
        <w:numPr>
          <w:ilvl w:val="0"/>
          <w:numId w:val="5"/>
        </w:numPr>
        <w:rPr>
          <w:rFonts w:ascii="Arial" w:hAnsi="Arial" w:cs="Arial"/>
          <w:sz w:val="32"/>
          <w:szCs w:val="32"/>
        </w:rPr>
      </w:pPr>
      <w:r w:rsidRPr="0033335F">
        <w:rPr>
          <w:rFonts w:ascii="Arial" w:hAnsi="Arial" w:cs="Arial"/>
          <w:sz w:val="32"/>
          <w:szCs w:val="32"/>
        </w:rPr>
        <w:t>Enhance students' social skills and involvement in group projects through collaborative learning. By providing students with the opportunity to work together, they can develop better communication and problem-solving skills, as well as learn how to better manage their emotions. Additionally, collaborative learning can help to reduce feelings of isolation and low self-esteem, which can be common among those with ADHD.</w:t>
      </w:r>
    </w:p>
    <w:p w14:paraId="78FD22D7" w14:textId="77777777" w:rsidR="00461473" w:rsidRPr="0033335F" w:rsidRDefault="00461473" w:rsidP="00461473">
      <w:pPr>
        <w:pStyle w:val="pb-2"/>
        <w:numPr>
          <w:ilvl w:val="0"/>
          <w:numId w:val="5"/>
        </w:numPr>
        <w:rPr>
          <w:rFonts w:ascii="Arial" w:hAnsi="Arial" w:cs="Arial"/>
          <w:sz w:val="32"/>
          <w:szCs w:val="32"/>
        </w:rPr>
      </w:pPr>
      <w:r w:rsidRPr="0033335F">
        <w:rPr>
          <w:rFonts w:ascii="Arial" w:hAnsi="Arial" w:cs="Arial"/>
          <w:sz w:val="32"/>
          <w:szCs w:val="32"/>
        </w:rPr>
        <w:t xml:space="preserve">Step-by-step guidance is needed along with gradual reductions in support as the student gains confidence. By working with peers, students can build relationships and </w:t>
      </w:r>
      <w:r w:rsidRPr="0033335F">
        <w:rPr>
          <w:rFonts w:ascii="Arial" w:hAnsi="Arial" w:cs="Arial"/>
          <w:sz w:val="32"/>
          <w:szCs w:val="32"/>
        </w:rPr>
        <w:lastRenderedPageBreak/>
        <w:t>gain support from others, which can help to reduce feelings of isolation. Additionally, having clear expectations and support can provide a sense of structure and help the student to stay on track with their learning.</w:t>
      </w:r>
    </w:p>
    <w:p w14:paraId="222E886B" w14:textId="289C04A8" w:rsidR="00461473" w:rsidRPr="0033335F" w:rsidRDefault="00461473" w:rsidP="00461473">
      <w:pPr>
        <w:pStyle w:val="pb-2"/>
        <w:numPr>
          <w:ilvl w:val="0"/>
          <w:numId w:val="5"/>
        </w:numPr>
        <w:rPr>
          <w:rFonts w:ascii="Arial" w:hAnsi="Arial" w:cs="Arial"/>
          <w:sz w:val="32"/>
          <w:szCs w:val="32"/>
        </w:rPr>
      </w:pPr>
      <w:r w:rsidRPr="0033335F">
        <w:rPr>
          <w:rFonts w:ascii="Arial" w:hAnsi="Arial" w:cs="Arial"/>
          <w:sz w:val="32"/>
          <w:szCs w:val="32"/>
        </w:rPr>
        <w:t>Provide individuali</w:t>
      </w:r>
      <w:r w:rsidR="009D372E" w:rsidRPr="0033335F">
        <w:rPr>
          <w:rFonts w:ascii="Arial" w:hAnsi="Arial" w:cs="Arial"/>
          <w:sz w:val="32"/>
          <w:szCs w:val="32"/>
        </w:rPr>
        <w:t>s</w:t>
      </w:r>
      <w:r w:rsidRPr="0033335F">
        <w:rPr>
          <w:rFonts w:ascii="Arial" w:hAnsi="Arial" w:cs="Arial"/>
          <w:sz w:val="32"/>
          <w:szCs w:val="32"/>
        </w:rPr>
        <w:t>ed support to identify and develop individual strengths and potential. Working with peers can also help students to develop problem-solving skills, as they are able to work together to come up with creative solutions to challenging problems. Furthermore, working with peers can help to foster a sense of belonging, as students are able to form strong connections with their peers.</w:t>
      </w:r>
    </w:p>
    <w:p w14:paraId="6E344384" w14:textId="383D1050" w:rsidR="00461473" w:rsidRPr="0033335F" w:rsidRDefault="00461473" w:rsidP="00461473">
      <w:pPr>
        <w:pStyle w:val="pb-2"/>
        <w:numPr>
          <w:ilvl w:val="0"/>
          <w:numId w:val="5"/>
        </w:numPr>
        <w:rPr>
          <w:rFonts w:ascii="Arial" w:hAnsi="Arial" w:cs="Arial"/>
          <w:sz w:val="32"/>
          <w:szCs w:val="32"/>
        </w:rPr>
      </w:pPr>
      <w:r w:rsidRPr="0033335F">
        <w:rPr>
          <w:rFonts w:ascii="Arial" w:hAnsi="Arial" w:cs="Arial"/>
          <w:sz w:val="32"/>
          <w:szCs w:val="32"/>
        </w:rPr>
        <w:t>Using visual aids and technology can help students stay focused and organi</w:t>
      </w:r>
      <w:r w:rsidR="007D6F46" w:rsidRPr="0033335F">
        <w:rPr>
          <w:rFonts w:ascii="Arial" w:hAnsi="Arial" w:cs="Arial"/>
          <w:sz w:val="32"/>
          <w:szCs w:val="32"/>
        </w:rPr>
        <w:t>s</w:t>
      </w:r>
      <w:r w:rsidRPr="0033335F">
        <w:rPr>
          <w:rFonts w:ascii="Arial" w:hAnsi="Arial" w:cs="Arial"/>
          <w:sz w:val="32"/>
          <w:szCs w:val="32"/>
        </w:rPr>
        <w:t>e their thoughts. Visual aids and technology allow students to collaborate in an effective way, as they can share ideas and work together. Additionally, visual aids and technology can help to structure the learning process and make it more engaging for students.</w:t>
      </w:r>
    </w:p>
    <w:p w14:paraId="660F0634" w14:textId="41467CFB" w:rsidR="00461473" w:rsidRPr="0033335F" w:rsidRDefault="00476D94" w:rsidP="00461473">
      <w:pPr>
        <w:pStyle w:val="pb-2"/>
        <w:rPr>
          <w:rFonts w:ascii="Arial" w:hAnsi="Arial" w:cs="Arial"/>
          <w:sz w:val="32"/>
          <w:szCs w:val="32"/>
        </w:rPr>
      </w:pPr>
      <w:r w:rsidRPr="00476D94">
        <w:rPr>
          <w:rFonts w:ascii="Arial" w:hAnsi="Arial" w:cs="Arial"/>
          <w:color w:val="4C94D8" w:themeColor="text2" w:themeTint="80"/>
          <w:sz w:val="32"/>
          <w:szCs w:val="32"/>
        </w:rPr>
        <w:t>Students with ADHD can benefit from more supportive and effective learning environments created by teachers</w:t>
      </w:r>
      <w:r w:rsidRPr="00476D94">
        <w:rPr>
          <w:rFonts w:ascii="Arial" w:hAnsi="Arial" w:cs="Arial"/>
          <w:color w:val="4C94D8" w:themeColor="text2" w:themeTint="80"/>
          <w:sz w:val="32"/>
          <w:szCs w:val="32"/>
        </w:rPr>
        <w:t>,</w:t>
      </w:r>
      <w:r w:rsidR="00461473" w:rsidRPr="00476D94">
        <w:rPr>
          <w:rFonts w:ascii="Arial" w:hAnsi="Arial" w:cs="Arial"/>
          <w:color w:val="4C94D8" w:themeColor="text2" w:themeTint="80"/>
          <w:sz w:val="32"/>
          <w:szCs w:val="32"/>
        </w:rPr>
        <w:t xml:space="preserve"> </w:t>
      </w:r>
      <w:r w:rsidR="00461473" w:rsidRPr="0033335F">
        <w:rPr>
          <w:rFonts w:ascii="Arial" w:hAnsi="Arial" w:cs="Arial"/>
          <w:sz w:val="32"/>
          <w:szCs w:val="32"/>
        </w:rPr>
        <w:t>by applying Vygotsky's Social Constructivist Theory, in which students with ADHD can discover and reali</w:t>
      </w:r>
      <w:r w:rsidR="00760E48" w:rsidRPr="0033335F">
        <w:rPr>
          <w:rFonts w:ascii="Arial" w:hAnsi="Arial" w:cs="Arial"/>
          <w:sz w:val="32"/>
          <w:szCs w:val="32"/>
        </w:rPr>
        <w:t>s</w:t>
      </w:r>
      <w:r w:rsidR="00461473" w:rsidRPr="0033335F">
        <w:rPr>
          <w:rFonts w:ascii="Arial" w:hAnsi="Arial" w:cs="Arial"/>
          <w:sz w:val="32"/>
          <w:szCs w:val="32"/>
        </w:rPr>
        <w:t>e their full potential.</w:t>
      </w:r>
    </w:p>
    <w:p w14:paraId="1BBA4ED4" w14:textId="77777777" w:rsidR="00ED09D3" w:rsidRPr="0033335F" w:rsidRDefault="00ED09D3" w:rsidP="00ED09D3">
      <w:pPr>
        <w:pStyle w:val="pb-2"/>
        <w:rPr>
          <w:rFonts w:ascii="Arial" w:hAnsi="Arial" w:cs="Arial"/>
          <w:b/>
          <w:bCs/>
          <w:sz w:val="32"/>
          <w:szCs w:val="32"/>
        </w:rPr>
      </w:pPr>
      <w:r w:rsidRPr="0033335F">
        <w:rPr>
          <w:rFonts w:ascii="Arial" w:hAnsi="Arial" w:cs="Arial"/>
          <w:b/>
          <w:bCs/>
          <w:sz w:val="32"/>
          <w:szCs w:val="32"/>
        </w:rPr>
        <w:t>Key Policies and Legislation Supporting Inclusion in Education</w:t>
      </w:r>
    </w:p>
    <w:p w14:paraId="556EE9EA" w14:textId="77777777" w:rsidR="00ED09D3" w:rsidRPr="0033335F" w:rsidRDefault="00ED09D3" w:rsidP="00ED09D3">
      <w:pPr>
        <w:pStyle w:val="pb-2"/>
        <w:rPr>
          <w:rFonts w:ascii="Arial" w:hAnsi="Arial" w:cs="Arial"/>
          <w:b/>
          <w:bCs/>
          <w:sz w:val="32"/>
          <w:szCs w:val="32"/>
        </w:rPr>
      </w:pPr>
      <w:r w:rsidRPr="0033335F">
        <w:rPr>
          <w:rFonts w:ascii="Arial" w:hAnsi="Arial" w:cs="Arial"/>
          <w:b/>
          <w:bCs/>
          <w:sz w:val="32"/>
          <w:szCs w:val="32"/>
        </w:rPr>
        <w:t>Equality Act 2010</w:t>
      </w:r>
    </w:p>
    <w:p w14:paraId="05917822" w14:textId="0A431299" w:rsidR="00957E67" w:rsidRPr="0033335F" w:rsidRDefault="00957E67" w:rsidP="00957E67">
      <w:pPr>
        <w:pStyle w:val="pb-2"/>
        <w:rPr>
          <w:rFonts w:ascii="Arial" w:hAnsi="Arial" w:cs="Arial"/>
          <w:sz w:val="32"/>
          <w:szCs w:val="32"/>
        </w:rPr>
      </w:pPr>
      <w:r w:rsidRPr="0033335F">
        <w:rPr>
          <w:rFonts w:ascii="Arial" w:hAnsi="Arial" w:cs="Arial"/>
          <w:sz w:val="32"/>
          <w:szCs w:val="32"/>
        </w:rPr>
        <w:t xml:space="preserve">Equality Act 2010 was enacted to consolidate previous anti-discrimination laws into one legal framework. </w:t>
      </w:r>
      <w:r w:rsidR="00AC07E2" w:rsidRPr="00AC07E2">
        <w:rPr>
          <w:rFonts w:ascii="Arial" w:hAnsi="Arial" w:cs="Arial"/>
          <w:color w:val="4C94D8" w:themeColor="text2" w:themeTint="80"/>
          <w:sz w:val="32"/>
          <w:szCs w:val="32"/>
        </w:rPr>
        <w:t>A fair and equal society is promoted by protecting individuals from unfair treatment.</w:t>
      </w:r>
      <w:r w:rsidRPr="00AC07E2">
        <w:rPr>
          <w:rFonts w:ascii="Arial" w:hAnsi="Arial" w:cs="Arial"/>
          <w:color w:val="4C94D8" w:themeColor="text2" w:themeTint="80"/>
          <w:sz w:val="32"/>
          <w:szCs w:val="32"/>
        </w:rPr>
        <w:t xml:space="preserve"> </w:t>
      </w:r>
      <w:r w:rsidRPr="0033335F">
        <w:rPr>
          <w:rFonts w:ascii="Arial" w:hAnsi="Arial" w:cs="Arial"/>
          <w:sz w:val="32"/>
          <w:szCs w:val="32"/>
        </w:rPr>
        <w:t>The Act contains the following key aspects relevant to education:</w:t>
      </w:r>
    </w:p>
    <w:p w14:paraId="38BA651A" w14:textId="6F3B7040" w:rsidR="00957E67" w:rsidRPr="0033335F" w:rsidRDefault="00957E67" w:rsidP="00957E67">
      <w:pPr>
        <w:pStyle w:val="pb-2"/>
        <w:numPr>
          <w:ilvl w:val="0"/>
          <w:numId w:val="6"/>
        </w:numPr>
        <w:rPr>
          <w:rFonts w:ascii="Arial" w:hAnsi="Arial" w:cs="Arial"/>
          <w:sz w:val="32"/>
          <w:szCs w:val="32"/>
        </w:rPr>
      </w:pPr>
      <w:r w:rsidRPr="0033335F">
        <w:rPr>
          <w:rFonts w:ascii="Arial" w:hAnsi="Arial" w:cs="Arial"/>
          <w:sz w:val="32"/>
          <w:szCs w:val="32"/>
        </w:rPr>
        <w:t xml:space="preserve">A disability is one of nine protected characteristics listed in the Act. These characteristics cannot be used as a basis for discrimination against students in schools. </w:t>
      </w:r>
      <w:r w:rsidR="00A35BD7" w:rsidRPr="00A35BD7">
        <w:rPr>
          <w:rFonts w:ascii="Arial" w:hAnsi="Arial" w:cs="Arial"/>
          <w:color w:val="4C94D8" w:themeColor="text2" w:themeTint="80"/>
          <w:sz w:val="32"/>
          <w:szCs w:val="32"/>
        </w:rPr>
        <w:t xml:space="preserve">All students </w:t>
      </w:r>
      <w:r w:rsidR="00A35BD7" w:rsidRPr="00A35BD7">
        <w:rPr>
          <w:rFonts w:ascii="Arial" w:hAnsi="Arial" w:cs="Arial"/>
          <w:color w:val="4C94D8" w:themeColor="text2" w:themeTint="80"/>
          <w:sz w:val="32"/>
          <w:szCs w:val="32"/>
        </w:rPr>
        <w:lastRenderedPageBreak/>
        <w:t>are entitled to equal access to education. Schools must implement policies that protect their protected characteristics. To ensure an inclusive learning environment, students with disabilities require reasonable adjustments, access to facilities, and accessible resources.</w:t>
      </w:r>
      <w:r w:rsidR="00A35BD7" w:rsidRPr="00A35BD7">
        <w:rPr>
          <w:rFonts w:ascii="Arial" w:hAnsi="Arial" w:cs="Arial"/>
          <w:color w:val="4C94D8" w:themeColor="text2" w:themeTint="80"/>
          <w:sz w:val="32"/>
          <w:szCs w:val="32"/>
        </w:rPr>
        <w:t xml:space="preserve"> </w:t>
      </w:r>
      <w:r w:rsidRPr="0033335F">
        <w:rPr>
          <w:rFonts w:ascii="Arial" w:hAnsi="Arial" w:cs="Arial"/>
          <w:sz w:val="32"/>
          <w:szCs w:val="32"/>
        </w:rPr>
        <w:t>Additionally, schools must actively work to prevent harassment and discrimination, fostering a culture of respect and equality among students and staff.</w:t>
      </w:r>
      <w:r w:rsidR="000F42B9" w:rsidRPr="0033335F">
        <w:rPr>
          <w:rFonts w:ascii="Arial" w:hAnsi="Arial" w:cs="Arial"/>
          <w:sz w:val="32"/>
          <w:szCs w:val="32"/>
        </w:rPr>
        <w:t xml:space="preserve"> According to (Department For Education, 2014) We can determine that there is a high likelihood that disabled children will have SENs and may require auxiliary aids as part of their SEN provision and, sometimes, as part of a formal SEN statement. In this situation, if the school provides the aids under the SEN route, it will not be responsible for providing them as part of its reasonable adjustment obligations.</w:t>
      </w:r>
    </w:p>
    <w:p w14:paraId="61C56B7D" w14:textId="455A66AC" w:rsidR="00957E67" w:rsidRPr="0033335F" w:rsidRDefault="00DD5546" w:rsidP="00957E67">
      <w:pPr>
        <w:pStyle w:val="pb-2"/>
        <w:numPr>
          <w:ilvl w:val="0"/>
          <w:numId w:val="6"/>
        </w:numPr>
        <w:rPr>
          <w:rFonts w:ascii="Arial" w:hAnsi="Arial" w:cs="Arial"/>
          <w:sz w:val="32"/>
          <w:szCs w:val="32"/>
        </w:rPr>
      </w:pPr>
      <w:r w:rsidRPr="00DD5546">
        <w:rPr>
          <w:rFonts w:ascii="Arial" w:hAnsi="Arial" w:cs="Arial"/>
          <w:color w:val="4C94D8" w:themeColor="text2" w:themeTint="80"/>
          <w:sz w:val="32"/>
          <w:szCs w:val="32"/>
        </w:rPr>
        <w:t>To prevent students with disabilities from being disadvantageous compared to their peers, schools must provide reasonable accommodations. The provision of assistive technology, such as screen readers or speech-to-text software to support students with visual and auditory impairments, is an example of a reasonable accommodation.</w:t>
      </w:r>
      <w:r w:rsidR="00957E67" w:rsidRPr="006C4EC4">
        <w:rPr>
          <w:rFonts w:ascii="Arial" w:hAnsi="Arial" w:cs="Arial"/>
          <w:color w:val="4EA72E" w:themeColor="accent6"/>
          <w:sz w:val="32"/>
          <w:szCs w:val="32"/>
        </w:rPr>
        <w:t xml:space="preserve"> </w:t>
      </w:r>
      <w:r w:rsidR="00957E67" w:rsidRPr="0033335F">
        <w:rPr>
          <w:rFonts w:ascii="Arial" w:hAnsi="Arial" w:cs="Arial"/>
          <w:sz w:val="32"/>
          <w:szCs w:val="32"/>
        </w:rPr>
        <w:t>Schools may also offer modified materials, such as large print textbooks or braille resources, to accommodate students with specific needs. Additionally, adjustments could involve flexible scheduling or extended time for exams to ensure that all students have the opportunity to demonstrate their abilities effectively. According to (</w:t>
      </w:r>
      <w:hyperlink r:id="rId5" w:tgtFrame="_blank" w:history="1">
        <w:r w:rsidR="00957E67" w:rsidRPr="0033335F">
          <w:rPr>
            <w:rStyle w:val="Hyperlink"/>
            <w:rFonts w:ascii="Arial" w:hAnsi="Arial" w:cs="Arial"/>
            <w:color w:val="auto"/>
            <w:sz w:val="32"/>
            <w:szCs w:val="32"/>
            <w:u w:val="none"/>
          </w:rPr>
          <w:t>GOV.WALES</w:t>
        </w:r>
      </w:hyperlink>
      <w:r w:rsidR="00957E67" w:rsidRPr="0033335F">
        <w:rPr>
          <w:rFonts w:ascii="Arial" w:hAnsi="Arial" w:cs="Arial"/>
          <w:sz w:val="32"/>
          <w:szCs w:val="32"/>
        </w:rPr>
        <w:t>, 2016) Local governments and other organi</w:t>
      </w:r>
      <w:r w:rsidR="005F3827" w:rsidRPr="0033335F">
        <w:rPr>
          <w:rFonts w:ascii="Arial" w:hAnsi="Arial" w:cs="Arial"/>
          <w:sz w:val="32"/>
          <w:szCs w:val="32"/>
        </w:rPr>
        <w:t>s</w:t>
      </w:r>
      <w:r w:rsidR="00957E67" w:rsidRPr="0033335F">
        <w:rPr>
          <w:rFonts w:ascii="Arial" w:hAnsi="Arial" w:cs="Arial"/>
          <w:sz w:val="32"/>
          <w:szCs w:val="32"/>
        </w:rPr>
        <w:t>ations should support schools in removing barriers that can impede or prevent pupils with high support needs from learning. In order to achieve this, they utili</w:t>
      </w:r>
      <w:r w:rsidR="00223E37" w:rsidRPr="0033335F">
        <w:rPr>
          <w:rFonts w:ascii="Arial" w:hAnsi="Arial" w:cs="Arial"/>
          <w:sz w:val="32"/>
          <w:szCs w:val="32"/>
        </w:rPr>
        <w:t>s</w:t>
      </w:r>
      <w:r w:rsidR="00957E67" w:rsidRPr="0033335F">
        <w:rPr>
          <w:rFonts w:ascii="Arial" w:hAnsi="Arial" w:cs="Arial"/>
          <w:sz w:val="32"/>
          <w:szCs w:val="32"/>
        </w:rPr>
        <w:t>e strategies that contribute to the school improvement agenda in a positive and proactive manner.</w:t>
      </w:r>
    </w:p>
    <w:p w14:paraId="6DB97A77" w14:textId="190AF191" w:rsidR="00957E67" w:rsidRPr="0033335F" w:rsidRDefault="006051D7" w:rsidP="00957E67">
      <w:pPr>
        <w:pStyle w:val="pb-2"/>
        <w:numPr>
          <w:ilvl w:val="0"/>
          <w:numId w:val="6"/>
        </w:numPr>
        <w:rPr>
          <w:rFonts w:ascii="Arial" w:hAnsi="Arial" w:cs="Arial"/>
          <w:sz w:val="32"/>
          <w:szCs w:val="32"/>
        </w:rPr>
      </w:pPr>
      <w:r w:rsidRPr="006051D7">
        <w:rPr>
          <w:rFonts w:ascii="Arial" w:hAnsi="Arial" w:cs="Arial"/>
          <w:color w:val="4C94D8" w:themeColor="text2" w:themeTint="80"/>
          <w:sz w:val="32"/>
          <w:szCs w:val="32"/>
        </w:rPr>
        <w:t xml:space="preserve">The act requires schools to remove discrimination from the classroom, advance equal opportunity, and maintain good </w:t>
      </w:r>
      <w:r w:rsidRPr="006051D7">
        <w:rPr>
          <w:rFonts w:ascii="Arial" w:hAnsi="Arial" w:cs="Arial"/>
          <w:color w:val="4C94D8" w:themeColor="text2" w:themeTint="80"/>
          <w:sz w:val="32"/>
          <w:szCs w:val="32"/>
        </w:rPr>
        <w:lastRenderedPageBreak/>
        <w:t>relationships among students</w:t>
      </w:r>
      <w:r w:rsidR="00957E67" w:rsidRPr="0033335F">
        <w:rPr>
          <w:rFonts w:ascii="Arial" w:hAnsi="Arial" w:cs="Arial"/>
          <w:sz w:val="32"/>
          <w:szCs w:val="32"/>
        </w:rPr>
        <w:t xml:space="preserve"> Schools can implement these requirements by conducting regular training sessions for staff to raise awareness about the needs of students with disabilities and the importance of inclusivity. They can also establish dedicated support teams to assess individual student needs and develop personali</w:t>
      </w:r>
      <w:r w:rsidR="00D95EA9" w:rsidRPr="0033335F">
        <w:rPr>
          <w:rFonts w:ascii="Arial" w:hAnsi="Arial" w:cs="Arial"/>
          <w:sz w:val="32"/>
          <w:szCs w:val="32"/>
        </w:rPr>
        <w:t>s</w:t>
      </w:r>
      <w:r w:rsidR="00957E67" w:rsidRPr="0033335F">
        <w:rPr>
          <w:rFonts w:ascii="Arial" w:hAnsi="Arial" w:cs="Arial"/>
          <w:sz w:val="32"/>
          <w:szCs w:val="32"/>
        </w:rPr>
        <w:t>ed learning plans. Furthermore, schools should engage with parents and guardians to ensure they are involved in the decision-making process and that they support the implementation of reasonable accommodations.</w:t>
      </w:r>
    </w:p>
    <w:p w14:paraId="54B4B551" w14:textId="051187F8" w:rsidR="00D123CA" w:rsidRPr="0033335F" w:rsidRDefault="00957E67" w:rsidP="00D123CA">
      <w:pPr>
        <w:pStyle w:val="pb-2"/>
        <w:numPr>
          <w:ilvl w:val="0"/>
          <w:numId w:val="6"/>
        </w:numPr>
        <w:rPr>
          <w:rFonts w:ascii="Arial" w:hAnsi="Arial" w:cs="Arial"/>
          <w:sz w:val="32"/>
          <w:szCs w:val="32"/>
        </w:rPr>
      </w:pPr>
      <w:r w:rsidRPr="0033335F">
        <w:rPr>
          <w:rFonts w:ascii="Arial" w:hAnsi="Arial" w:cs="Arial"/>
          <w:sz w:val="32"/>
          <w:szCs w:val="32"/>
        </w:rPr>
        <w:t xml:space="preserve">According to (Equality and Human Rights Commission, 2023) Curriculum for Wales is developed and implemented using the Public Sector Equality Duty (PSED). In Wales, it can assist education providers in tackling the areas of greatest inequality, improving curriculum accessibility and raising learners' aspirations. </w:t>
      </w:r>
    </w:p>
    <w:p w14:paraId="4CFB28D3" w14:textId="77777777" w:rsidR="00660266" w:rsidRPr="0033335F" w:rsidRDefault="00660266" w:rsidP="00660266">
      <w:pPr>
        <w:pStyle w:val="pb-2"/>
        <w:rPr>
          <w:rFonts w:ascii="Arial" w:hAnsi="Arial" w:cs="Arial"/>
          <w:b/>
          <w:bCs/>
          <w:sz w:val="32"/>
          <w:szCs w:val="32"/>
        </w:rPr>
      </w:pPr>
      <w:r w:rsidRPr="0033335F">
        <w:rPr>
          <w:rFonts w:ascii="Arial" w:hAnsi="Arial" w:cs="Arial"/>
          <w:b/>
          <w:bCs/>
          <w:sz w:val="32"/>
          <w:szCs w:val="32"/>
        </w:rPr>
        <w:t>Additional Learning Needs (ALN) Code of Practice</w:t>
      </w:r>
    </w:p>
    <w:p w14:paraId="5A5A024A" w14:textId="0D4EDE3B" w:rsidR="00660266" w:rsidRPr="0033335F" w:rsidRDefault="00660266" w:rsidP="00660266">
      <w:pPr>
        <w:pStyle w:val="pb-2"/>
        <w:rPr>
          <w:rFonts w:ascii="Arial" w:hAnsi="Arial" w:cs="Arial"/>
          <w:sz w:val="32"/>
          <w:szCs w:val="32"/>
        </w:rPr>
      </w:pPr>
      <w:r w:rsidRPr="0033335F">
        <w:rPr>
          <w:rFonts w:ascii="Arial" w:hAnsi="Arial" w:cs="Arial"/>
          <w:sz w:val="32"/>
          <w:szCs w:val="32"/>
        </w:rPr>
        <w:t xml:space="preserve">As part of </w:t>
      </w:r>
      <w:r w:rsidR="009566A7" w:rsidRPr="0033335F">
        <w:rPr>
          <w:rFonts w:ascii="Arial" w:hAnsi="Arial" w:cs="Arial"/>
          <w:sz w:val="32"/>
          <w:szCs w:val="32"/>
        </w:rPr>
        <w:t>Wales’s</w:t>
      </w:r>
      <w:r w:rsidRPr="0033335F">
        <w:rPr>
          <w:rFonts w:ascii="Arial" w:hAnsi="Arial" w:cs="Arial"/>
          <w:sz w:val="32"/>
          <w:szCs w:val="32"/>
        </w:rPr>
        <w:t xml:space="preserve"> Additional Learning Needs (ALN) Code of Practice, statutory guidance is provided on how learners with additional learning needs can be supported. These Key aspects include:</w:t>
      </w:r>
    </w:p>
    <w:p w14:paraId="5CC59A65" w14:textId="268B1CE1" w:rsidR="00670C54" w:rsidRPr="00670C54" w:rsidRDefault="00660266" w:rsidP="00670C54">
      <w:pPr>
        <w:pStyle w:val="pb-2"/>
        <w:numPr>
          <w:ilvl w:val="0"/>
          <w:numId w:val="7"/>
        </w:numPr>
        <w:rPr>
          <w:rFonts w:ascii="Arial" w:hAnsi="Arial" w:cs="Arial"/>
          <w:color w:val="4EA72E" w:themeColor="accent6"/>
          <w:sz w:val="32"/>
          <w:szCs w:val="32"/>
        </w:rPr>
      </w:pPr>
      <w:r w:rsidRPr="0033335F">
        <w:rPr>
          <w:rFonts w:ascii="Arial" w:hAnsi="Arial" w:cs="Arial"/>
          <w:sz w:val="32"/>
          <w:szCs w:val="32"/>
        </w:rPr>
        <w:t xml:space="preserve">The ALN system consolidates the previous systems for special educational needs and learning difficulties, creating an integrated framework that supports learners from birth to 25. </w:t>
      </w:r>
      <w:r w:rsidR="00670C54" w:rsidRPr="00670C54">
        <w:rPr>
          <w:rFonts w:ascii="Arial" w:hAnsi="Arial" w:cs="Arial"/>
          <w:color w:val="4C94D8" w:themeColor="text2" w:themeTint="80"/>
          <w:sz w:val="32"/>
          <w:szCs w:val="32"/>
        </w:rPr>
        <w:t>Students receive personalised educational support according to their individual needs in this system.</w:t>
      </w:r>
    </w:p>
    <w:p w14:paraId="4A16B057" w14:textId="23C102C3" w:rsidR="00660266" w:rsidRPr="0033335F" w:rsidRDefault="00660266" w:rsidP="00660266">
      <w:pPr>
        <w:pStyle w:val="pb-2"/>
        <w:numPr>
          <w:ilvl w:val="0"/>
          <w:numId w:val="7"/>
        </w:numPr>
        <w:rPr>
          <w:rFonts w:ascii="Arial" w:hAnsi="Arial" w:cs="Arial"/>
          <w:sz w:val="32"/>
          <w:szCs w:val="32"/>
        </w:rPr>
      </w:pPr>
      <w:r w:rsidRPr="00676EC7">
        <w:rPr>
          <w:rFonts w:ascii="Arial" w:hAnsi="Arial" w:cs="Arial"/>
          <w:color w:val="4EA72E" w:themeColor="accent6"/>
          <w:sz w:val="32"/>
          <w:szCs w:val="32"/>
        </w:rPr>
        <w:t xml:space="preserve"> </w:t>
      </w:r>
      <w:r w:rsidRPr="0033335F">
        <w:rPr>
          <w:rFonts w:ascii="Arial" w:hAnsi="Arial" w:cs="Arial"/>
          <w:sz w:val="32"/>
          <w:szCs w:val="32"/>
        </w:rPr>
        <w:t>It also ensures that learners and their families are able to access the right services at the right time.</w:t>
      </w:r>
    </w:p>
    <w:p w14:paraId="6377E32D" w14:textId="0495F661" w:rsidR="00660266" w:rsidRPr="004D57E9" w:rsidRDefault="00660266" w:rsidP="00660266">
      <w:pPr>
        <w:pStyle w:val="pb-2"/>
        <w:numPr>
          <w:ilvl w:val="0"/>
          <w:numId w:val="7"/>
        </w:numPr>
        <w:rPr>
          <w:rFonts w:ascii="Arial" w:hAnsi="Arial" w:cs="Arial"/>
          <w:color w:val="4C94D8" w:themeColor="text2" w:themeTint="80"/>
          <w:sz w:val="32"/>
          <w:szCs w:val="32"/>
        </w:rPr>
      </w:pPr>
      <w:r w:rsidRPr="0033335F">
        <w:rPr>
          <w:rFonts w:ascii="Arial" w:hAnsi="Arial" w:cs="Arial"/>
          <w:sz w:val="32"/>
          <w:szCs w:val="32"/>
        </w:rPr>
        <w:t>An Individual Development Plan (IDP) outlines what support is provided to individuals with additional learning needs, as outlined by the statutory support plan. IDPs are developed through a collaborative process involving educators, specialists, and the learner's family to ensure that all perspectives are considered</w:t>
      </w:r>
      <w:r w:rsidR="00FC637F" w:rsidRPr="0033335F">
        <w:rPr>
          <w:rFonts w:ascii="Arial" w:hAnsi="Arial" w:cs="Arial"/>
          <w:sz w:val="32"/>
          <w:szCs w:val="32"/>
        </w:rPr>
        <w:t xml:space="preserve"> which is particularly </w:t>
      </w:r>
      <w:r w:rsidR="00FC637F" w:rsidRPr="0033335F">
        <w:rPr>
          <w:rFonts w:ascii="Arial" w:hAnsi="Arial" w:cs="Arial"/>
          <w:sz w:val="32"/>
          <w:szCs w:val="32"/>
        </w:rPr>
        <w:lastRenderedPageBreak/>
        <w:t>important for learners with ADHD who may have unique needs and strengths.</w:t>
      </w:r>
      <w:r w:rsidRPr="0033335F">
        <w:rPr>
          <w:rFonts w:ascii="Arial" w:hAnsi="Arial" w:cs="Arial"/>
          <w:sz w:val="32"/>
          <w:szCs w:val="32"/>
        </w:rPr>
        <w:t xml:space="preserve"> This process includes assessing the learner's strengths and needs, setting specific educational goals, and determining the necessary resources and strategies to achieve these goals. Regular reviews of the IDP are conducted to monitor progress and make adjustments as needed to continue meeting the learner's evolving needs</w:t>
      </w:r>
      <w:r w:rsidRPr="003640F2">
        <w:rPr>
          <w:rFonts w:ascii="Arial" w:hAnsi="Arial" w:cs="Arial"/>
          <w:color w:val="4EA72E" w:themeColor="accent6"/>
          <w:sz w:val="32"/>
          <w:szCs w:val="32"/>
        </w:rPr>
        <w:t>.</w:t>
      </w:r>
      <w:r w:rsidR="00E92CED" w:rsidRPr="003640F2">
        <w:rPr>
          <w:rFonts w:ascii="Arial" w:hAnsi="Arial" w:cs="Arial"/>
          <w:color w:val="4EA72E" w:themeColor="accent6"/>
          <w:sz w:val="32"/>
          <w:szCs w:val="32"/>
        </w:rPr>
        <w:t xml:space="preserve"> </w:t>
      </w:r>
      <w:r w:rsidR="004D57E9" w:rsidRPr="004D57E9">
        <w:rPr>
          <w:rFonts w:ascii="Arial" w:hAnsi="Arial" w:cs="Arial"/>
          <w:color w:val="4C94D8" w:themeColor="text2" w:themeTint="80"/>
          <w:sz w:val="32"/>
          <w:szCs w:val="32"/>
        </w:rPr>
        <w:t>(United Nations, 2019) states that full inclusion is achieved through individualised support measures within a learning environment that promotes academic and social success.</w:t>
      </w:r>
    </w:p>
    <w:p w14:paraId="095332EE" w14:textId="48F9172C" w:rsidR="00660266" w:rsidRPr="0033335F" w:rsidRDefault="00660266" w:rsidP="00660266">
      <w:pPr>
        <w:pStyle w:val="pb-2"/>
        <w:numPr>
          <w:ilvl w:val="0"/>
          <w:numId w:val="7"/>
        </w:numPr>
        <w:rPr>
          <w:rFonts w:ascii="Arial" w:hAnsi="Arial" w:cs="Arial"/>
          <w:sz w:val="32"/>
          <w:szCs w:val="32"/>
        </w:rPr>
      </w:pPr>
      <w:r w:rsidRPr="0033335F">
        <w:rPr>
          <w:rFonts w:ascii="Arial" w:hAnsi="Arial" w:cs="Arial"/>
          <w:sz w:val="32"/>
          <w:szCs w:val="32"/>
        </w:rPr>
        <w:t>School systems, local governments, and other partners should be involved in the assessment, planning, and monitoring of learners' support under the ALN Code. This is because they all play a role in the educational journey of learners with ALN, and they all have a stake in making sure that they have the support they need to succeed.</w:t>
      </w:r>
      <w:r w:rsidR="00703B7C" w:rsidRPr="0033335F">
        <w:rPr>
          <w:rFonts w:ascii="Arial" w:hAnsi="Arial" w:cs="Arial"/>
          <w:sz w:val="32"/>
          <w:szCs w:val="32"/>
        </w:rPr>
        <w:t xml:space="preserve"> This collaboration is especially important for learners with additional learning needs, such as ADHD, to ensure that tailored support is provided to help them thrive academically and socially.</w:t>
      </w:r>
    </w:p>
    <w:p w14:paraId="57D5986B" w14:textId="4727D48F" w:rsidR="00660266" w:rsidRPr="0033335F" w:rsidRDefault="00660266" w:rsidP="00660266">
      <w:pPr>
        <w:pStyle w:val="pb-2"/>
        <w:numPr>
          <w:ilvl w:val="0"/>
          <w:numId w:val="7"/>
        </w:numPr>
        <w:rPr>
          <w:rFonts w:ascii="Arial" w:hAnsi="Arial" w:cs="Arial"/>
          <w:sz w:val="32"/>
          <w:szCs w:val="32"/>
        </w:rPr>
      </w:pPr>
      <w:r w:rsidRPr="0033335F">
        <w:rPr>
          <w:rFonts w:ascii="Arial" w:hAnsi="Arial" w:cs="Arial"/>
          <w:sz w:val="32"/>
          <w:szCs w:val="32"/>
        </w:rPr>
        <w:t xml:space="preserve">Providing support and planning based on the learner's needs and wishes is a key component of the Rights-Based Approach. Learner involvement in planning is crucial because it empowers students to have a voice in their education and ensures that their personal preferences and aspirations are </w:t>
      </w:r>
      <w:r w:rsidR="009566A7" w:rsidRPr="0033335F">
        <w:rPr>
          <w:rFonts w:ascii="Arial" w:hAnsi="Arial" w:cs="Arial"/>
          <w:sz w:val="32"/>
          <w:szCs w:val="32"/>
        </w:rPr>
        <w:t>considered</w:t>
      </w:r>
      <w:r w:rsidRPr="0033335F">
        <w:rPr>
          <w:rFonts w:ascii="Arial" w:hAnsi="Arial" w:cs="Arial"/>
          <w:sz w:val="32"/>
          <w:szCs w:val="32"/>
        </w:rPr>
        <w:t>. By actively participating in the development of their Individual Development Plan, learners are more likely to be engaged and motivated to achieve their educational goals. This involvement also helps build self-advocacy skills, which are essential for lifelong learning and personal development.</w:t>
      </w:r>
    </w:p>
    <w:p w14:paraId="17355CEC" w14:textId="77777777" w:rsidR="00BC35CB" w:rsidRPr="0033335F" w:rsidRDefault="00BC35CB" w:rsidP="00BC35CB">
      <w:pPr>
        <w:pStyle w:val="pb-2"/>
        <w:rPr>
          <w:rFonts w:ascii="Arial" w:hAnsi="Arial" w:cs="Arial"/>
          <w:b/>
          <w:bCs/>
          <w:sz w:val="32"/>
          <w:szCs w:val="32"/>
        </w:rPr>
      </w:pPr>
      <w:r w:rsidRPr="0033335F">
        <w:rPr>
          <w:rFonts w:ascii="Arial" w:hAnsi="Arial" w:cs="Arial"/>
          <w:b/>
          <w:bCs/>
          <w:sz w:val="32"/>
          <w:szCs w:val="32"/>
        </w:rPr>
        <w:t>Case Study: ADHD Learner</w:t>
      </w:r>
    </w:p>
    <w:p w14:paraId="753A9808" w14:textId="77777777" w:rsidR="00BC35CB" w:rsidRPr="0033335F" w:rsidRDefault="00BC35CB" w:rsidP="00BC35CB">
      <w:pPr>
        <w:pStyle w:val="pb-2"/>
        <w:rPr>
          <w:rFonts w:ascii="Arial" w:hAnsi="Arial" w:cs="Arial"/>
          <w:sz w:val="32"/>
          <w:szCs w:val="32"/>
        </w:rPr>
      </w:pPr>
      <w:r w:rsidRPr="0033335F">
        <w:rPr>
          <w:rFonts w:ascii="Arial" w:hAnsi="Arial" w:cs="Arial"/>
          <w:b/>
          <w:bCs/>
          <w:sz w:val="32"/>
          <w:szCs w:val="32"/>
        </w:rPr>
        <w:t>Learner Profile:</w:t>
      </w:r>
    </w:p>
    <w:p w14:paraId="63E763FD" w14:textId="77777777" w:rsidR="00BC35CB" w:rsidRPr="0033335F" w:rsidRDefault="00BC35CB" w:rsidP="00BC35CB">
      <w:pPr>
        <w:pStyle w:val="pb-2"/>
        <w:numPr>
          <w:ilvl w:val="0"/>
          <w:numId w:val="8"/>
        </w:numPr>
        <w:rPr>
          <w:rFonts w:ascii="Arial" w:hAnsi="Arial" w:cs="Arial"/>
          <w:sz w:val="32"/>
          <w:szCs w:val="32"/>
        </w:rPr>
      </w:pPr>
      <w:r w:rsidRPr="0033335F">
        <w:rPr>
          <w:rFonts w:ascii="Arial" w:hAnsi="Arial" w:cs="Arial"/>
          <w:b/>
          <w:bCs/>
          <w:sz w:val="32"/>
          <w:szCs w:val="32"/>
        </w:rPr>
        <w:lastRenderedPageBreak/>
        <w:t>Name</w:t>
      </w:r>
      <w:r w:rsidRPr="0033335F">
        <w:rPr>
          <w:rFonts w:ascii="Arial" w:hAnsi="Arial" w:cs="Arial"/>
          <w:sz w:val="32"/>
          <w:szCs w:val="32"/>
        </w:rPr>
        <w:t>: Liam</w:t>
      </w:r>
    </w:p>
    <w:p w14:paraId="3EF3CF21" w14:textId="77777777" w:rsidR="00BC35CB" w:rsidRPr="0033335F" w:rsidRDefault="00BC35CB" w:rsidP="00BC35CB">
      <w:pPr>
        <w:pStyle w:val="pb-2"/>
        <w:numPr>
          <w:ilvl w:val="0"/>
          <w:numId w:val="8"/>
        </w:numPr>
        <w:rPr>
          <w:rFonts w:ascii="Arial" w:hAnsi="Arial" w:cs="Arial"/>
          <w:sz w:val="32"/>
          <w:szCs w:val="32"/>
        </w:rPr>
      </w:pPr>
      <w:r w:rsidRPr="0033335F">
        <w:rPr>
          <w:rFonts w:ascii="Arial" w:hAnsi="Arial" w:cs="Arial"/>
          <w:b/>
          <w:bCs/>
          <w:sz w:val="32"/>
          <w:szCs w:val="32"/>
        </w:rPr>
        <w:t>Age</w:t>
      </w:r>
      <w:r w:rsidRPr="0033335F">
        <w:rPr>
          <w:rFonts w:ascii="Arial" w:hAnsi="Arial" w:cs="Arial"/>
          <w:sz w:val="32"/>
          <w:szCs w:val="32"/>
        </w:rPr>
        <w:t>: 8 years old</w:t>
      </w:r>
    </w:p>
    <w:p w14:paraId="2A5E063F" w14:textId="77777777" w:rsidR="00BC35CB" w:rsidRPr="0033335F" w:rsidRDefault="00BC35CB" w:rsidP="00BC35CB">
      <w:pPr>
        <w:pStyle w:val="pb-2"/>
        <w:numPr>
          <w:ilvl w:val="0"/>
          <w:numId w:val="8"/>
        </w:numPr>
        <w:rPr>
          <w:rFonts w:ascii="Arial" w:hAnsi="Arial" w:cs="Arial"/>
          <w:sz w:val="32"/>
          <w:szCs w:val="32"/>
        </w:rPr>
      </w:pPr>
      <w:r w:rsidRPr="0033335F">
        <w:rPr>
          <w:rFonts w:ascii="Arial" w:hAnsi="Arial" w:cs="Arial"/>
          <w:b/>
          <w:bCs/>
          <w:sz w:val="32"/>
          <w:szCs w:val="32"/>
        </w:rPr>
        <w:t>Grade</w:t>
      </w:r>
      <w:r w:rsidRPr="0033335F">
        <w:rPr>
          <w:rFonts w:ascii="Arial" w:hAnsi="Arial" w:cs="Arial"/>
          <w:sz w:val="32"/>
          <w:szCs w:val="32"/>
        </w:rPr>
        <w:t>: Year 4</w:t>
      </w:r>
    </w:p>
    <w:p w14:paraId="74226FE2" w14:textId="619D6DB6" w:rsidR="00BC35CB" w:rsidRPr="0033335F" w:rsidRDefault="00BC35CB" w:rsidP="00BC35CB">
      <w:pPr>
        <w:pStyle w:val="pb-2"/>
        <w:numPr>
          <w:ilvl w:val="0"/>
          <w:numId w:val="8"/>
        </w:numPr>
        <w:rPr>
          <w:rFonts w:ascii="Arial" w:hAnsi="Arial" w:cs="Arial"/>
          <w:sz w:val="32"/>
          <w:szCs w:val="32"/>
        </w:rPr>
      </w:pPr>
      <w:r w:rsidRPr="0033335F">
        <w:rPr>
          <w:rFonts w:ascii="Arial" w:hAnsi="Arial" w:cs="Arial"/>
          <w:b/>
          <w:bCs/>
          <w:sz w:val="32"/>
          <w:szCs w:val="32"/>
        </w:rPr>
        <w:t>Diagnosis</w:t>
      </w:r>
      <w:r w:rsidRPr="0033335F">
        <w:rPr>
          <w:rFonts w:ascii="Arial" w:hAnsi="Arial" w:cs="Arial"/>
          <w:sz w:val="32"/>
          <w:szCs w:val="32"/>
        </w:rPr>
        <w:t>: (ADHD)</w:t>
      </w:r>
    </w:p>
    <w:p w14:paraId="682B1880" w14:textId="77777777" w:rsidR="00BC35CB" w:rsidRPr="0033335F" w:rsidRDefault="00BC35CB" w:rsidP="00BC35CB">
      <w:pPr>
        <w:pStyle w:val="pb-2"/>
        <w:rPr>
          <w:rFonts w:ascii="Arial" w:hAnsi="Arial" w:cs="Arial"/>
          <w:b/>
          <w:bCs/>
          <w:sz w:val="32"/>
          <w:szCs w:val="32"/>
        </w:rPr>
      </w:pPr>
      <w:r w:rsidRPr="0033335F">
        <w:rPr>
          <w:rFonts w:ascii="Arial" w:hAnsi="Arial" w:cs="Arial"/>
          <w:b/>
          <w:bCs/>
          <w:sz w:val="32"/>
          <w:szCs w:val="32"/>
        </w:rPr>
        <w:t>Challenges faced by Liam</w:t>
      </w:r>
    </w:p>
    <w:p w14:paraId="5857D9D0" w14:textId="77777777" w:rsidR="00BC35CB" w:rsidRPr="0033335F" w:rsidRDefault="00BC35CB" w:rsidP="00BC35CB">
      <w:pPr>
        <w:pStyle w:val="pb-2"/>
        <w:rPr>
          <w:rFonts w:ascii="Arial" w:hAnsi="Arial" w:cs="Arial"/>
          <w:sz w:val="32"/>
          <w:szCs w:val="32"/>
        </w:rPr>
      </w:pPr>
      <w:r w:rsidRPr="0033335F">
        <w:rPr>
          <w:rFonts w:ascii="Arial" w:hAnsi="Arial" w:cs="Arial"/>
          <w:sz w:val="32"/>
          <w:szCs w:val="32"/>
        </w:rPr>
        <w:t>His inability to focus during lessons often causes him to daydream or be distracted by noises and movement around him. There is a resultant difficulty following multi-step instructions, resulting in incomplete assignments. Sitting still is difficult for him, and he often leaves his seat without permission. It is evident that he is restless during class activities and quiet reading sessions. There is a tendency for Liam to interrupt his classmates and teachers without waiting for his turn to speak. Furthermore, he struggles to wait in a line or participate in games that require him to take turns. He has trouble keeping track of his schoolwork and materials. Often, he forgets to bring necessary items to class, and his desk is disorganised. Building and maintaining friendships is difficult for him due to his impulsivity and hyperactivity. Social isolation may result from other children perceiving him as overly energetic or disruptive.</w:t>
      </w:r>
    </w:p>
    <w:p w14:paraId="3D4BEF4F" w14:textId="77777777" w:rsidR="00BC35CB" w:rsidRPr="0033335F" w:rsidRDefault="00BC35CB" w:rsidP="00BC35CB">
      <w:pPr>
        <w:pStyle w:val="pb-2"/>
        <w:rPr>
          <w:rFonts w:ascii="Arial" w:hAnsi="Arial" w:cs="Arial"/>
          <w:b/>
          <w:bCs/>
          <w:sz w:val="32"/>
          <w:szCs w:val="32"/>
        </w:rPr>
      </w:pPr>
      <w:r w:rsidRPr="0033335F">
        <w:rPr>
          <w:rFonts w:ascii="Arial" w:hAnsi="Arial" w:cs="Arial"/>
          <w:b/>
          <w:bCs/>
          <w:sz w:val="32"/>
          <w:szCs w:val="32"/>
        </w:rPr>
        <w:t>Appropriate Strategies and Interventions</w:t>
      </w:r>
    </w:p>
    <w:p w14:paraId="25286F03" w14:textId="77777777" w:rsidR="00BC35CB" w:rsidRPr="0033335F" w:rsidRDefault="00BC35CB" w:rsidP="00BC35CB">
      <w:pPr>
        <w:pStyle w:val="pb-2"/>
        <w:numPr>
          <w:ilvl w:val="0"/>
          <w:numId w:val="9"/>
        </w:numPr>
        <w:rPr>
          <w:rFonts w:ascii="Arial" w:hAnsi="Arial" w:cs="Arial"/>
          <w:sz w:val="32"/>
          <w:szCs w:val="32"/>
        </w:rPr>
      </w:pPr>
      <w:r w:rsidRPr="0033335F">
        <w:rPr>
          <w:rFonts w:ascii="Arial" w:hAnsi="Arial" w:cs="Arial"/>
          <w:b/>
          <w:bCs/>
          <w:sz w:val="32"/>
          <w:szCs w:val="32"/>
        </w:rPr>
        <w:t>Structured Environment</w:t>
      </w:r>
      <w:r w:rsidRPr="0033335F">
        <w:rPr>
          <w:rFonts w:ascii="Arial" w:hAnsi="Arial" w:cs="Arial"/>
          <w:sz w:val="32"/>
          <w:szCs w:val="32"/>
        </w:rPr>
        <w:t>: Ensure Liam feels safe and focused by creating a consistent daily routine with clear expectations and predictable schedules.</w:t>
      </w:r>
    </w:p>
    <w:p w14:paraId="1B377A3E" w14:textId="77777777" w:rsidR="00BC35CB" w:rsidRPr="0033335F" w:rsidRDefault="00BC35CB" w:rsidP="00BC35CB">
      <w:pPr>
        <w:pStyle w:val="pb-2"/>
        <w:numPr>
          <w:ilvl w:val="0"/>
          <w:numId w:val="9"/>
        </w:numPr>
        <w:rPr>
          <w:rFonts w:ascii="Arial" w:hAnsi="Arial" w:cs="Arial"/>
          <w:sz w:val="32"/>
          <w:szCs w:val="32"/>
        </w:rPr>
      </w:pPr>
      <w:r w:rsidRPr="0033335F">
        <w:rPr>
          <w:rFonts w:ascii="Arial" w:hAnsi="Arial" w:cs="Arial"/>
          <w:b/>
          <w:bCs/>
          <w:sz w:val="32"/>
          <w:szCs w:val="32"/>
        </w:rPr>
        <w:t>Seating Arrangements</w:t>
      </w:r>
      <w:r w:rsidRPr="0033335F">
        <w:rPr>
          <w:rFonts w:ascii="Arial" w:hAnsi="Arial" w:cs="Arial"/>
          <w:sz w:val="32"/>
          <w:szCs w:val="32"/>
        </w:rPr>
        <w:t>: Place Liam's desk in an area that minimises distractions, such as near the teacher or away from windows and doors.</w:t>
      </w:r>
    </w:p>
    <w:p w14:paraId="3A59602F" w14:textId="77777777" w:rsidR="00BC35CB" w:rsidRPr="0033335F" w:rsidRDefault="00BC35CB" w:rsidP="00BC35CB">
      <w:pPr>
        <w:pStyle w:val="pb-2"/>
        <w:numPr>
          <w:ilvl w:val="0"/>
          <w:numId w:val="9"/>
        </w:numPr>
        <w:rPr>
          <w:rFonts w:ascii="Arial" w:hAnsi="Arial" w:cs="Arial"/>
          <w:sz w:val="32"/>
          <w:szCs w:val="32"/>
        </w:rPr>
      </w:pPr>
      <w:r w:rsidRPr="0033335F">
        <w:rPr>
          <w:rFonts w:ascii="Arial" w:hAnsi="Arial" w:cs="Arial"/>
          <w:b/>
          <w:bCs/>
          <w:sz w:val="32"/>
          <w:szCs w:val="32"/>
        </w:rPr>
        <w:t>Frequent Breaks</w:t>
      </w:r>
      <w:r w:rsidRPr="0033335F">
        <w:rPr>
          <w:rFonts w:ascii="Arial" w:hAnsi="Arial" w:cs="Arial"/>
          <w:sz w:val="32"/>
          <w:szCs w:val="32"/>
        </w:rPr>
        <w:t>: Allow Liam to release energy and focus again by taking frequent, short breaks.</w:t>
      </w:r>
    </w:p>
    <w:p w14:paraId="11CBC5BE" w14:textId="4716FB38" w:rsidR="00BC35CB" w:rsidRPr="0033335F" w:rsidRDefault="00BC35CB" w:rsidP="00BC35CB">
      <w:pPr>
        <w:pStyle w:val="pb-2"/>
        <w:numPr>
          <w:ilvl w:val="0"/>
          <w:numId w:val="9"/>
        </w:numPr>
        <w:rPr>
          <w:rFonts w:ascii="Arial" w:hAnsi="Arial" w:cs="Arial"/>
          <w:sz w:val="32"/>
          <w:szCs w:val="32"/>
        </w:rPr>
      </w:pPr>
      <w:r w:rsidRPr="0033335F">
        <w:rPr>
          <w:rFonts w:ascii="Arial" w:hAnsi="Arial" w:cs="Arial"/>
          <w:b/>
          <w:bCs/>
          <w:sz w:val="32"/>
          <w:szCs w:val="32"/>
        </w:rPr>
        <w:t>Positive Reinforcement</w:t>
      </w:r>
      <w:r w:rsidRPr="0033335F">
        <w:rPr>
          <w:rFonts w:ascii="Arial" w:hAnsi="Arial" w:cs="Arial"/>
          <w:sz w:val="32"/>
          <w:szCs w:val="32"/>
        </w:rPr>
        <w:t xml:space="preserve">: Reward positive </w:t>
      </w:r>
      <w:r w:rsidR="000E2B6B" w:rsidRPr="0033335F">
        <w:rPr>
          <w:rFonts w:ascii="Arial" w:hAnsi="Arial" w:cs="Arial"/>
          <w:sz w:val="32"/>
          <w:szCs w:val="32"/>
        </w:rPr>
        <w:t>behaviours</w:t>
      </w:r>
      <w:r w:rsidRPr="0033335F">
        <w:rPr>
          <w:rFonts w:ascii="Arial" w:hAnsi="Arial" w:cs="Arial"/>
          <w:sz w:val="32"/>
          <w:szCs w:val="32"/>
        </w:rPr>
        <w:t xml:space="preserve"> like staying seated, raising his hands before speaking, and completing assignments with rewards.</w:t>
      </w:r>
    </w:p>
    <w:p w14:paraId="516DB542" w14:textId="77777777" w:rsidR="00BC35CB" w:rsidRPr="0033335F" w:rsidRDefault="00BC35CB" w:rsidP="00BC35CB">
      <w:pPr>
        <w:pStyle w:val="pb-2"/>
        <w:numPr>
          <w:ilvl w:val="0"/>
          <w:numId w:val="9"/>
        </w:numPr>
        <w:rPr>
          <w:rFonts w:ascii="Arial" w:hAnsi="Arial" w:cs="Arial"/>
          <w:sz w:val="32"/>
          <w:szCs w:val="32"/>
        </w:rPr>
      </w:pPr>
      <w:r w:rsidRPr="0033335F">
        <w:rPr>
          <w:rFonts w:ascii="Arial" w:hAnsi="Arial" w:cs="Arial"/>
          <w:b/>
          <w:bCs/>
          <w:sz w:val="32"/>
          <w:szCs w:val="32"/>
        </w:rPr>
        <w:lastRenderedPageBreak/>
        <w:t>Task Chunking</w:t>
      </w:r>
      <w:r w:rsidRPr="0033335F">
        <w:rPr>
          <w:rFonts w:ascii="Arial" w:hAnsi="Arial" w:cs="Arial"/>
          <w:sz w:val="32"/>
          <w:szCs w:val="32"/>
        </w:rPr>
        <w:t>: Make tasks and assignments smaller, manageable pieces so Liam can focus and feel accomplished one step at a time.</w:t>
      </w:r>
    </w:p>
    <w:p w14:paraId="78CF7765" w14:textId="77777777" w:rsidR="00BC35CB" w:rsidRPr="0033335F" w:rsidRDefault="00BC35CB" w:rsidP="00BC35CB">
      <w:pPr>
        <w:pStyle w:val="pb-2"/>
        <w:numPr>
          <w:ilvl w:val="0"/>
          <w:numId w:val="9"/>
        </w:numPr>
        <w:rPr>
          <w:rFonts w:ascii="Arial" w:hAnsi="Arial" w:cs="Arial"/>
          <w:sz w:val="32"/>
          <w:szCs w:val="32"/>
        </w:rPr>
      </w:pPr>
      <w:r w:rsidRPr="0033335F">
        <w:rPr>
          <w:rFonts w:ascii="Arial" w:hAnsi="Arial" w:cs="Arial"/>
          <w:b/>
          <w:bCs/>
          <w:sz w:val="32"/>
          <w:szCs w:val="32"/>
        </w:rPr>
        <w:t>Assistive Technology</w:t>
      </w:r>
      <w:r w:rsidRPr="0033335F">
        <w:rPr>
          <w:rFonts w:ascii="Arial" w:hAnsi="Arial" w:cs="Arial"/>
          <w:sz w:val="32"/>
          <w:szCs w:val="32"/>
        </w:rPr>
        <w:t>: Provide tools to help Liam stay organised and manage his time, such as visual timers, checklists, and organisational apps.</w:t>
      </w:r>
    </w:p>
    <w:p w14:paraId="4A245667" w14:textId="77777777" w:rsidR="00BC35CB" w:rsidRPr="0033335F" w:rsidRDefault="00BC35CB" w:rsidP="00BC35CB">
      <w:pPr>
        <w:pStyle w:val="pb-2"/>
        <w:numPr>
          <w:ilvl w:val="0"/>
          <w:numId w:val="9"/>
        </w:numPr>
        <w:rPr>
          <w:rFonts w:ascii="Arial" w:hAnsi="Arial" w:cs="Arial"/>
          <w:sz w:val="32"/>
          <w:szCs w:val="32"/>
        </w:rPr>
      </w:pPr>
      <w:r w:rsidRPr="0033335F">
        <w:rPr>
          <w:rFonts w:ascii="Arial" w:hAnsi="Arial" w:cs="Arial"/>
          <w:b/>
          <w:bCs/>
          <w:sz w:val="32"/>
          <w:szCs w:val="32"/>
        </w:rPr>
        <w:t>Social Skills Training</w:t>
      </w:r>
      <w:r w:rsidRPr="0033335F">
        <w:rPr>
          <w:rFonts w:ascii="Arial" w:hAnsi="Arial" w:cs="Arial"/>
          <w:sz w:val="32"/>
          <w:szCs w:val="32"/>
        </w:rPr>
        <w:t>: Teach Liam appropriate ways to interact with peers, take turns, and manage impulses through social skills training.</w:t>
      </w:r>
    </w:p>
    <w:p w14:paraId="6F1378DE" w14:textId="77777777" w:rsidR="00BC35CB" w:rsidRPr="0033335F" w:rsidRDefault="00BC35CB" w:rsidP="00BC35CB">
      <w:pPr>
        <w:pStyle w:val="pb-2"/>
        <w:numPr>
          <w:ilvl w:val="0"/>
          <w:numId w:val="9"/>
        </w:numPr>
        <w:rPr>
          <w:rFonts w:ascii="Arial" w:hAnsi="Arial" w:cs="Arial"/>
          <w:sz w:val="32"/>
          <w:szCs w:val="32"/>
        </w:rPr>
      </w:pPr>
      <w:r w:rsidRPr="0033335F">
        <w:rPr>
          <w:rFonts w:ascii="Arial" w:hAnsi="Arial" w:cs="Arial"/>
          <w:b/>
          <w:bCs/>
          <w:sz w:val="32"/>
          <w:szCs w:val="32"/>
        </w:rPr>
        <w:t>Collaboration with Parents</w:t>
      </w:r>
      <w:r w:rsidRPr="0033335F">
        <w:rPr>
          <w:rFonts w:ascii="Arial" w:hAnsi="Arial" w:cs="Arial"/>
          <w:sz w:val="32"/>
          <w:szCs w:val="32"/>
        </w:rPr>
        <w:t>: Involve Liam's family in planning and implementing support strategies, ensuring consistency between the school and home environment.</w:t>
      </w:r>
    </w:p>
    <w:p w14:paraId="5910D97A" w14:textId="77777777" w:rsidR="00BC35CB" w:rsidRPr="0033335F" w:rsidRDefault="00BC35CB" w:rsidP="00BC35CB">
      <w:pPr>
        <w:pStyle w:val="pb-2"/>
        <w:numPr>
          <w:ilvl w:val="0"/>
          <w:numId w:val="9"/>
        </w:numPr>
        <w:rPr>
          <w:rFonts w:ascii="Arial" w:hAnsi="Arial" w:cs="Arial"/>
          <w:sz w:val="32"/>
          <w:szCs w:val="32"/>
        </w:rPr>
      </w:pPr>
      <w:r w:rsidRPr="0033335F">
        <w:rPr>
          <w:rFonts w:ascii="Arial" w:hAnsi="Arial" w:cs="Arial"/>
          <w:b/>
          <w:bCs/>
          <w:sz w:val="32"/>
          <w:szCs w:val="32"/>
        </w:rPr>
        <w:t>Individual Development Plan (IDP)</w:t>
      </w:r>
      <w:r w:rsidRPr="0033335F">
        <w:rPr>
          <w:rFonts w:ascii="Arial" w:hAnsi="Arial" w:cs="Arial"/>
          <w:sz w:val="32"/>
          <w:szCs w:val="32"/>
        </w:rPr>
        <w:t>: Provide Liam with an IDP that outlines specific goals, support strategies, and regular reviews to measure his progress.</w:t>
      </w:r>
    </w:p>
    <w:p w14:paraId="250BA87B" w14:textId="77777777" w:rsidR="004325CB" w:rsidRPr="0033335F" w:rsidRDefault="004325CB" w:rsidP="004325CB">
      <w:pPr>
        <w:pStyle w:val="pb-2"/>
        <w:rPr>
          <w:rFonts w:ascii="Arial" w:hAnsi="Arial" w:cs="Arial"/>
          <w:b/>
          <w:bCs/>
          <w:sz w:val="32"/>
          <w:szCs w:val="32"/>
        </w:rPr>
      </w:pPr>
    </w:p>
    <w:p w14:paraId="2C9C3D55" w14:textId="3B320821" w:rsidR="004325CB" w:rsidRPr="0033335F" w:rsidRDefault="004325CB" w:rsidP="004325CB">
      <w:pPr>
        <w:pStyle w:val="pb-2"/>
        <w:rPr>
          <w:rFonts w:ascii="Arial" w:hAnsi="Arial" w:cs="Arial"/>
          <w:b/>
          <w:bCs/>
          <w:sz w:val="32"/>
          <w:szCs w:val="32"/>
        </w:rPr>
      </w:pPr>
      <w:r w:rsidRPr="0033335F">
        <w:rPr>
          <w:rFonts w:ascii="Arial" w:hAnsi="Arial" w:cs="Arial"/>
          <w:b/>
          <w:bCs/>
          <w:sz w:val="32"/>
          <w:szCs w:val="32"/>
        </w:rPr>
        <w:t>Good Practice Suggestions</w:t>
      </w:r>
    </w:p>
    <w:p w14:paraId="11557A23" w14:textId="2BCEDAC5" w:rsidR="00C16A3E" w:rsidRPr="0033335F" w:rsidRDefault="00C16A3E" w:rsidP="004325CB">
      <w:pPr>
        <w:pStyle w:val="pb-2"/>
        <w:rPr>
          <w:rFonts w:ascii="Arial" w:hAnsi="Arial" w:cs="Arial"/>
          <w:b/>
          <w:bCs/>
          <w:sz w:val="32"/>
          <w:szCs w:val="32"/>
        </w:rPr>
      </w:pPr>
      <w:r w:rsidRPr="0033335F">
        <w:rPr>
          <w:rFonts w:ascii="Arial" w:hAnsi="Arial" w:cs="Arial"/>
          <w:b/>
          <w:bCs/>
          <w:sz w:val="32"/>
          <w:szCs w:val="32"/>
        </w:rPr>
        <w:t xml:space="preserve">Classroom management </w:t>
      </w:r>
      <w:r w:rsidR="00D539A3" w:rsidRPr="0033335F">
        <w:rPr>
          <w:rFonts w:ascii="Arial" w:hAnsi="Arial" w:cs="Arial"/>
          <w:b/>
          <w:bCs/>
          <w:sz w:val="32"/>
          <w:szCs w:val="32"/>
        </w:rPr>
        <w:t>techniques</w:t>
      </w:r>
    </w:p>
    <w:p w14:paraId="40F6C1BC" w14:textId="125BFE78" w:rsidR="003762AF" w:rsidRPr="0033335F" w:rsidRDefault="003762AF" w:rsidP="004325CB">
      <w:pPr>
        <w:pStyle w:val="pb-2"/>
        <w:rPr>
          <w:rFonts w:ascii="Arial" w:hAnsi="Arial" w:cs="Arial"/>
          <w:sz w:val="32"/>
          <w:szCs w:val="32"/>
        </w:rPr>
      </w:pPr>
      <w:r w:rsidRPr="0033335F">
        <w:rPr>
          <w:rFonts w:ascii="Arial" w:hAnsi="Arial" w:cs="Arial"/>
          <w:sz w:val="32"/>
          <w:szCs w:val="32"/>
        </w:rPr>
        <w:t>It is important to establish and maintain consistent daily routines so that learners with ADHD feel secure and focused. In order to create a stable learning environment, teachers must clearly communicate classroom rules and expectations using visual aids, charts, and reminders. The implementation of a reward system encourages positive behaviour, and rewarding students for following rules, completing tasks, and improving fosters a positive classroom atmosphere. The best way to minimi</w:t>
      </w:r>
      <w:r w:rsidR="005F3827" w:rsidRPr="0033335F">
        <w:rPr>
          <w:rFonts w:ascii="Arial" w:hAnsi="Arial" w:cs="Arial"/>
          <w:sz w:val="32"/>
          <w:szCs w:val="32"/>
        </w:rPr>
        <w:t>s</w:t>
      </w:r>
      <w:r w:rsidRPr="0033335F">
        <w:rPr>
          <w:rFonts w:ascii="Arial" w:hAnsi="Arial" w:cs="Arial"/>
          <w:sz w:val="32"/>
          <w:szCs w:val="32"/>
        </w:rPr>
        <w:t>e distractions and ensure that learners with ADHD stay focused on their work is to seat them near the teacher, away from windows, and away from doors. Students can focus more effectively when they take short, frequent breaks to release energy. Visual timers also assist learners with time management and help them understand how long they should devote to a particular task.</w:t>
      </w:r>
    </w:p>
    <w:p w14:paraId="58D717D5" w14:textId="653F48A0" w:rsidR="00C16A3E" w:rsidRPr="0033335F" w:rsidRDefault="008E504A" w:rsidP="004325CB">
      <w:pPr>
        <w:pStyle w:val="pb-2"/>
        <w:rPr>
          <w:rFonts w:ascii="Arial" w:hAnsi="Arial" w:cs="Arial"/>
          <w:b/>
          <w:bCs/>
          <w:sz w:val="32"/>
          <w:szCs w:val="32"/>
        </w:rPr>
      </w:pPr>
      <w:r w:rsidRPr="0033335F">
        <w:rPr>
          <w:rFonts w:ascii="Arial" w:hAnsi="Arial" w:cs="Arial"/>
          <w:b/>
          <w:bCs/>
          <w:sz w:val="32"/>
          <w:szCs w:val="32"/>
        </w:rPr>
        <w:t>Teaching strategies</w:t>
      </w:r>
    </w:p>
    <w:p w14:paraId="1CF504B7" w14:textId="519D3776" w:rsidR="00B5567E" w:rsidRPr="0033335F" w:rsidRDefault="00FD1980" w:rsidP="004325CB">
      <w:pPr>
        <w:pStyle w:val="pb-2"/>
        <w:rPr>
          <w:rFonts w:ascii="Arial" w:hAnsi="Arial" w:cs="Arial"/>
          <w:sz w:val="32"/>
          <w:szCs w:val="32"/>
        </w:rPr>
      </w:pPr>
      <w:r w:rsidRPr="00FD1980">
        <w:rPr>
          <w:rFonts w:ascii="Arial" w:hAnsi="Arial" w:cs="Arial"/>
          <w:color w:val="4C94D8" w:themeColor="text2" w:themeTint="80"/>
          <w:sz w:val="32"/>
          <w:szCs w:val="32"/>
        </w:rPr>
        <w:lastRenderedPageBreak/>
        <w:t>It has been shown that students feel accomplished when tasks are broken down into smaller, more manageable parts. (Vierstra, 2023) Task chunking is the process of breaking large tasks into smaller, more manageable chunks.</w:t>
      </w:r>
      <w:r w:rsidR="003D3596" w:rsidRPr="00365236">
        <w:rPr>
          <w:rFonts w:ascii="Arial" w:hAnsi="Arial" w:cs="Arial"/>
          <w:color w:val="4EA72E" w:themeColor="accent6"/>
          <w:sz w:val="32"/>
          <w:szCs w:val="32"/>
        </w:rPr>
        <w:t xml:space="preserve"> </w:t>
      </w:r>
      <w:r w:rsidR="003D3596" w:rsidRPr="0033335F">
        <w:rPr>
          <w:rFonts w:ascii="Arial" w:hAnsi="Arial" w:cs="Arial"/>
          <w:sz w:val="32"/>
          <w:szCs w:val="32"/>
        </w:rPr>
        <w:t>Individuals with ADHD can concentrate on one part of the task at a time with this approach (U, 2024)</w:t>
      </w:r>
      <w:r w:rsidR="00B22C62" w:rsidRPr="0033335F">
        <w:rPr>
          <w:rFonts w:ascii="Arial" w:hAnsi="Arial" w:cs="Arial"/>
          <w:sz w:val="32"/>
          <w:szCs w:val="32"/>
        </w:rPr>
        <w:t xml:space="preserve"> </w:t>
      </w:r>
      <w:r w:rsidR="00B5567E" w:rsidRPr="0033335F">
        <w:rPr>
          <w:rFonts w:ascii="Arial" w:hAnsi="Arial" w:cs="Arial"/>
          <w:sz w:val="32"/>
          <w:szCs w:val="32"/>
        </w:rPr>
        <w:t>A variety of learning styles can be catered to with the use of multisensory learning methods, such as visual aids, hands-on activities, and auditory instructions. The use of interactive and hands-on activities keeps learners engaged and motivated. Tailored instruction that meets the needs of each learner requires individualised support. In addition to verbal directions, visual cues and written instructions reinforce verbal directions and make them more understood.</w:t>
      </w:r>
    </w:p>
    <w:p w14:paraId="3792B903" w14:textId="4AA7D4FA" w:rsidR="0095364A" w:rsidRPr="0033335F" w:rsidRDefault="00E66F4A" w:rsidP="004325CB">
      <w:pPr>
        <w:pStyle w:val="pb-2"/>
        <w:rPr>
          <w:rFonts w:ascii="Arial" w:hAnsi="Arial" w:cs="Arial"/>
          <w:b/>
          <w:bCs/>
          <w:sz w:val="32"/>
          <w:szCs w:val="32"/>
        </w:rPr>
      </w:pPr>
      <w:r w:rsidRPr="0033335F">
        <w:rPr>
          <w:rFonts w:ascii="Arial" w:hAnsi="Arial" w:cs="Arial"/>
          <w:b/>
          <w:bCs/>
          <w:sz w:val="32"/>
          <w:szCs w:val="32"/>
        </w:rPr>
        <w:t>Tools for supporting learners with ADHD</w:t>
      </w:r>
    </w:p>
    <w:p w14:paraId="3E6E633A" w14:textId="1E86E093" w:rsidR="00115690" w:rsidRPr="0033335F" w:rsidRDefault="000601D8" w:rsidP="00115690">
      <w:pPr>
        <w:pStyle w:val="pb-2"/>
        <w:rPr>
          <w:rFonts w:ascii="Arial" w:hAnsi="Arial" w:cs="Arial"/>
          <w:sz w:val="32"/>
          <w:szCs w:val="32"/>
        </w:rPr>
      </w:pPr>
      <w:r w:rsidRPr="0033335F">
        <w:rPr>
          <w:rFonts w:ascii="Arial" w:hAnsi="Arial" w:cs="Arial"/>
          <w:sz w:val="32"/>
          <w:szCs w:val="32"/>
        </w:rPr>
        <w:t>Tools such as screen readers and speech-to-text software can help learners with ADHD access information effectively. Charts, diagrams, and posters reinforce learning and help students stay focused. By providing flexible seating options, such as standing desks and fidget tools, you can accommodate their need for movement and promote better concentration. By tracking and reinforcing positive behaviours, behaviour charts help learners understand their progress and areas for improvement. Checklists help students stay organised and complete assignments on time, supporting academic success.</w:t>
      </w:r>
      <w:r w:rsidR="003267C4" w:rsidRPr="0033335F">
        <w:rPr>
          <w:rFonts w:ascii="Arial" w:hAnsi="Arial" w:cs="Arial"/>
          <w:sz w:val="32"/>
          <w:szCs w:val="32"/>
        </w:rPr>
        <w:t xml:space="preserve"> Noise cancelling </w:t>
      </w:r>
      <w:r w:rsidR="00115690" w:rsidRPr="0033335F">
        <w:rPr>
          <w:rFonts w:ascii="Arial" w:hAnsi="Arial" w:cs="Arial"/>
          <w:sz w:val="32"/>
          <w:szCs w:val="32"/>
        </w:rPr>
        <w:t>headphones according to (Nadya Koseva, 2024b)</w:t>
      </w:r>
      <w:r w:rsidR="0041389C" w:rsidRPr="0033335F">
        <w:rPr>
          <w:rFonts w:ascii="Arial" w:hAnsi="Arial" w:cs="Arial"/>
          <w:sz w:val="32"/>
          <w:szCs w:val="32"/>
        </w:rPr>
        <w:t xml:space="preserve"> background noise can be eliminated, which helps with focus. They are especially useful in classrooms and other busy environments.</w:t>
      </w:r>
    </w:p>
    <w:p w14:paraId="61F7936F" w14:textId="77777777" w:rsidR="0005566E" w:rsidRPr="0033335F" w:rsidRDefault="0005566E" w:rsidP="0005566E">
      <w:pPr>
        <w:pStyle w:val="pb-2"/>
        <w:rPr>
          <w:rFonts w:ascii="Arial" w:hAnsi="Arial" w:cs="Arial"/>
          <w:b/>
          <w:bCs/>
          <w:sz w:val="32"/>
          <w:szCs w:val="32"/>
        </w:rPr>
      </w:pPr>
      <w:r w:rsidRPr="0033335F">
        <w:rPr>
          <w:rFonts w:ascii="Arial" w:hAnsi="Arial" w:cs="Arial"/>
          <w:b/>
          <w:bCs/>
          <w:sz w:val="32"/>
          <w:szCs w:val="32"/>
        </w:rPr>
        <w:t>Potential Barriers to Inclusion for ADHD Children</w:t>
      </w:r>
    </w:p>
    <w:p w14:paraId="71DFF478" w14:textId="77777777" w:rsidR="0005566E" w:rsidRPr="0033335F" w:rsidRDefault="0005566E" w:rsidP="0005566E">
      <w:pPr>
        <w:pStyle w:val="pb-2"/>
        <w:numPr>
          <w:ilvl w:val="0"/>
          <w:numId w:val="10"/>
        </w:numPr>
        <w:rPr>
          <w:rFonts w:ascii="Arial" w:hAnsi="Arial" w:cs="Arial"/>
          <w:sz w:val="32"/>
          <w:szCs w:val="32"/>
        </w:rPr>
      </w:pPr>
      <w:r w:rsidRPr="0033335F">
        <w:rPr>
          <w:rFonts w:ascii="Arial" w:hAnsi="Arial" w:cs="Arial"/>
          <w:sz w:val="32"/>
          <w:szCs w:val="32"/>
        </w:rPr>
        <w:t>Education and peer groups may not fully understand ADHD, resulting in misconceptions and negative attitudes.</w:t>
      </w:r>
    </w:p>
    <w:p w14:paraId="37B2960E" w14:textId="77777777" w:rsidR="0005566E" w:rsidRPr="0033335F" w:rsidRDefault="0005566E" w:rsidP="0005566E">
      <w:pPr>
        <w:pStyle w:val="pb-2"/>
        <w:numPr>
          <w:ilvl w:val="0"/>
          <w:numId w:val="10"/>
        </w:numPr>
        <w:rPr>
          <w:rFonts w:ascii="Arial" w:hAnsi="Arial" w:cs="Arial"/>
          <w:sz w:val="32"/>
          <w:szCs w:val="32"/>
        </w:rPr>
      </w:pPr>
      <w:r w:rsidRPr="0033335F">
        <w:rPr>
          <w:rFonts w:ascii="Arial" w:hAnsi="Arial" w:cs="Arial"/>
          <w:sz w:val="32"/>
          <w:szCs w:val="32"/>
        </w:rPr>
        <w:t>A lack of adequate training may prevent teachers and staff from providing effective ADHD support to students.</w:t>
      </w:r>
    </w:p>
    <w:p w14:paraId="593377AB" w14:textId="77777777" w:rsidR="0005566E" w:rsidRPr="0033335F" w:rsidRDefault="0005566E" w:rsidP="0005566E">
      <w:pPr>
        <w:pStyle w:val="pb-2"/>
        <w:numPr>
          <w:ilvl w:val="0"/>
          <w:numId w:val="10"/>
        </w:numPr>
        <w:rPr>
          <w:rFonts w:ascii="Arial" w:hAnsi="Arial" w:cs="Arial"/>
          <w:sz w:val="32"/>
          <w:szCs w:val="32"/>
        </w:rPr>
      </w:pPr>
      <w:r w:rsidRPr="0033335F">
        <w:rPr>
          <w:rFonts w:ascii="Arial" w:hAnsi="Arial" w:cs="Arial"/>
          <w:sz w:val="32"/>
          <w:szCs w:val="32"/>
        </w:rPr>
        <w:lastRenderedPageBreak/>
        <w:t>Having an inflexible curriculum may not meet ADHD children's needs.</w:t>
      </w:r>
    </w:p>
    <w:p w14:paraId="2682BA22" w14:textId="77777777" w:rsidR="0005566E" w:rsidRPr="0033335F" w:rsidRDefault="0005566E" w:rsidP="0005566E">
      <w:pPr>
        <w:pStyle w:val="pb-2"/>
        <w:numPr>
          <w:ilvl w:val="0"/>
          <w:numId w:val="10"/>
        </w:numPr>
        <w:rPr>
          <w:rFonts w:ascii="Arial" w:hAnsi="Arial" w:cs="Arial"/>
          <w:sz w:val="32"/>
          <w:szCs w:val="32"/>
        </w:rPr>
      </w:pPr>
      <w:r w:rsidRPr="0033335F">
        <w:rPr>
          <w:rFonts w:ascii="Arial" w:hAnsi="Arial" w:cs="Arial"/>
          <w:sz w:val="32"/>
          <w:szCs w:val="32"/>
        </w:rPr>
        <w:t>Having negative peer interactions can be detrimental for children with ADHD.</w:t>
      </w:r>
    </w:p>
    <w:p w14:paraId="002B6A1F" w14:textId="77777777" w:rsidR="0005566E" w:rsidRPr="0033335F" w:rsidRDefault="0005566E" w:rsidP="0005566E">
      <w:pPr>
        <w:pStyle w:val="pb-2"/>
        <w:numPr>
          <w:ilvl w:val="0"/>
          <w:numId w:val="10"/>
        </w:numPr>
        <w:rPr>
          <w:rFonts w:ascii="Arial" w:hAnsi="Arial" w:cs="Arial"/>
          <w:sz w:val="32"/>
          <w:szCs w:val="32"/>
        </w:rPr>
      </w:pPr>
      <w:r w:rsidRPr="0033335F">
        <w:rPr>
          <w:rFonts w:ascii="Arial" w:hAnsi="Arial" w:cs="Arial"/>
          <w:sz w:val="32"/>
          <w:szCs w:val="32"/>
        </w:rPr>
        <w:t>School resources may not be sufficient to support students with ADHD, such as assistive technology and specialised staff</w:t>
      </w:r>
    </w:p>
    <w:p w14:paraId="42F8A4B3" w14:textId="66AF76BD" w:rsidR="00291FF0" w:rsidRPr="0033335F" w:rsidRDefault="00291FF0" w:rsidP="00291FF0">
      <w:pPr>
        <w:pStyle w:val="pb-2"/>
        <w:rPr>
          <w:rFonts w:ascii="Arial" w:hAnsi="Arial" w:cs="Arial"/>
          <w:b/>
          <w:bCs/>
          <w:sz w:val="32"/>
          <w:szCs w:val="32"/>
        </w:rPr>
      </w:pPr>
      <w:r w:rsidRPr="0033335F">
        <w:rPr>
          <w:rFonts w:ascii="Arial" w:hAnsi="Arial" w:cs="Arial"/>
          <w:b/>
          <w:bCs/>
          <w:sz w:val="32"/>
          <w:szCs w:val="32"/>
        </w:rPr>
        <w:t>History</w:t>
      </w:r>
    </w:p>
    <w:p w14:paraId="1614B89D" w14:textId="0182F945" w:rsidR="00AE2BBE" w:rsidRPr="00AE2BBE" w:rsidRDefault="00847D3F" w:rsidP="00AE2BBE">
      <w:pPr>
        <w:pStyle w:val="pb-2"/>
        <w:rPr>
          <w:rFonts w:ascii="Arial" w:hAnsi="Arial" w:cs="Arial"/>
          <w:color w:val="4EA72E" w:themeColor="accent6"/>
          <w:sz w:val="32"/>
          <w:szCs w:val="32"/>
        </w:rPr>
      </w:pPr>
      <w:r w:rsidRPr="0033335F">
        <w:rPr>
          <w:rFonts w:ascii="Arial" w:hAnsi="Arial" w:cs="Arial"/>
          <w:sz w:val="32"/>
          <w:szCs w:val="32"/>
        </w:rPr>
        <w:t xml:space="preserve">The history of ADHD (Attention Deficit Hyperactivity Disorder) spans several centuries, </w:t>
      </w:r>
      <w:r w:rsidRPr="00FA457E">
        <w:rPr>
          <w:rFonts w:ascii="Arial" w:hAnsi="Arial" w:cs="Arial"/>
          <w:color w:val="4C94D8" w:themeColor="text2" w:themeTint="80"/>
          <w:sz w:val="32"/>
          <w:szCs w:val="32"/>
        </w:rPr>
        <w:t xml:space="preserve">early observations in 1798 by Scottish physician Sir Alexander Crichton, who </w:t>
      </w:r>
      <w:r w:rsidR="00FA457E" w:rsidRPr="00FA457E">
        <w:rPr>
          <w:rFonts w:ascii="Arial" w:hAnsi="Arial" w:cs="Arial"/>
          <w:color w:val="4C94D8" w:themeColor="text2" w:themeTint="80"/>
          <w:sz w:val="32"/>
          <w:szCs w:val="32"/>
        </w:rPr>
        <w:t>explained</w:t>
      </w:r>
      <w:r w:rsidRPr="00FA457E">
        <w:rPr>
          <w:rFonts w:ascii="Arial" w:hAnsi="Arial" w:cs="Arial"/>
          <w:color w:val="4C94D8" w:themeColor="text2" w:themeTint="80"/>
          <w:sz w:val="32"/>
          <w:szCs w:val="32"/>
        </w:rPr>
        <w:t xml:space="preserve"> the condition as "the incapacity of attending with a necessary degree of constancy to any one object."</w:t>
      </w:r>
      <w:r w:rsidR="00AE2BBE" w:rsidRPr="00FA457E">
        <w:rPr>
          <w:rFonts w:ascii="Arial" w:hAnsi="Arial" w:cs="Arial"/>
          <w:color w:val="4C94D8" w:themeColor="text2" w:themeTint="80"/>
          <w:sz w:val="32"/>
          <w:szCs w:val="32"/>
        </w:rPr>
        <w:t xml:space="preserve"> </w:t>
      </w:r>
      <w:r w:rsidR="00AE2BBE" w:rsidRPr="00FA457E">
        <w:rPr>
          <w:rFonts w:ascii="Arial" w:hAnsi="Arial" w:cs="Arial"/>
          <w:color w:val="4C94D8" w:themeColor="text2" w:themeTint="80"/>
          <w:sz w:val="32"/>
          <w:szCs w:val="32"/>
        </w:rPr>
        <w:t>(Lange et al., 2010)</w:t>
      </w:r>
    </w:p>
    <w:p w14:paraId="4B05CB1B" w14:textId="33FB265E" w:rsidR="00B56093" w:rsidRPr="0033335F" w:rsidRDefault="00593FB7" w:rsidP="00291FF0">
      <w:pPr>
        <w:pStyle w:val="pb-2"/>
        <w:rPr>
          <w:rFonts w:ascii="Arial" w:hAnsi="Arial" w:cs="Arial"/>
          <w:sz w:val="32"/>
          <w:szCs w:val="32"/>
        </w:rPr>
      </w:pPr>
      <w:r w:rsidRPr="0033335F">
        <w:rPr>
          <w:rFonts w:ascii="Arial" w:hAnsi="Arial" w:cs="Arial"/>
          <w:sz w:val="32"/>
          <w:szCs w:val="32"/>
        </w:rPr>
        <w:t xml:space="preserve"> It is generally accepted by medical historians that physician George Still described the first symptoms of what we now call attention deficit hyperactivity disorder, or ADHD, in children. (Pera, 2009) His work laid the foundation for understanding and diagnosing behavioural disorders in children. By identifying a pattern of symptoms, Still's observations allowed for a more systematic approach to studying and treating ADHD. This early recognition has led to over a century of research and development in managing the disorder, benefiting countless individuals.</w:t>
      </w:r>
      <w:r w:rsidR="00847D3F" w:rsidRPr="0033335F">
        <w:rPr>
          <w:rFonts w:ascii="Arial" w:hAnsi="Arial" w:cs="Arial"/>
          <w:sz w:val="32"/>
          <w:szCs w:val="32"/>
        </w:rPr>
        <w:t xml:space="preserve"> </w:t>
      </w:r>
    </w:p>
    <w:p w14:paraId="146A94B9" w14:textId="77777777" w:rsidR="00B56093" w:rsidRPr="0033335F" w:rsidRDefault="00B56093" w:rsidP="00291FF0">
      <w:pPr>
        <w:pStyle w:val="pb-2"/>
        <w:rPr>
          <w:rFonts w:ascii="Arial" w:hAnsi="Arial" w:cs="Arial"/>
          <w:sz w:val="32"/>
          <w:szCs w:val="32"/>
        </w:rPr>
      </w:pPr>
    </w:p>
    <w:p w14:paraId="474C7A26" w14:textId="3A7F09CF" w:rsidR="00D6537E" w:rsidRPr="00D6537E" w:rsidRDefault="00B952EF" w:rsidP="00D6537E">
      <w:pPr>
        <w:pStyle w:val="pb-2"/>
        <w:rPr>
          <w:rFonts w:ascii="Arial" w:hAnsi="Arial" w:cs="Arial"/>
          <w:color w:val="4EA72E" w:themeColor="accent6"/>
          <w:sz w:val="32"/>
          <w:szCs w:val="32"/>
        </w:rPr>
      </w:pPr>
      <w:r w:rsidRPr="00B952EF">
        <w:rPr>
          <w:rFonts w:ascii="Arial" w:hAnsi="Arial" w:cs="Arial"/>
          <w:color w:val="4C94D8" w:themeColor="text2" w:themeTint="80"/>
          <w:sz w:val="32"/>
          <w:szCs w:val="32"/>
        </w:rPr>
        <w:t>Sir George Frederick Still, a British paediatrician in the early 1900s, observed</w:t>
      </w:r>
      <w:r w:rsidR="002C4B01">
        <w:rPr>
          <w:rFonts w:ascii="Arial" w:hAnsi="Arial" w:cs="Arial"/>
          <w:color w:val="4C94D8" w:themeColor="text2" w:themeTint="80"/>
          <w:sz w:val="32"/>
          <w:szCs w:val="32"/>
        </w:rPr>
        <w:t xml:space="preserve"> </w:t>
      </w:r>
      <w:r w:rsidR="002C4B01" w:rsidRPr="00672B88">
        <w:rPr>
          <w:rFonts w:ascii="Arial" w:hAnsi="Arial" w:cs="Arial"/>
          <w:color w:val="4EA72E" w:themeColor="accent6"/>
          <w:sz w:val="32"/>
          <w:szCs w:val="32"/>
        </w:rPr>
        <w:t>"</w:t>
      </w:r>
      <w:r w:rsidR="002C4B01" w:rsidRPr="002C4B01">
        <w:rPr>
          <w:rFonts w:ascii="Arial" w:hAnsi="Arial" w:cs="Arial"/>
          <w:color w:val="4C94D8" w:themeColor="text2" w:themeTint="80"/>
          <w:sz w:val="32"/>
          <w:szCs w:val="32"/>
        </w:rPr>
        <w:t>abnormal defect of moral control in children</w:t>
      </w:r>
      <w:r w:rsidR="002C4B01" w:rsidRPr="00B952EF">
        <w:rPr>
          <w:rFonts w:ascii="Arial" w:hAnsi="Arial" w:cs="Arial"/>
          <w:color w:val="4C94D8" w:themeColor="text2" w:themeTint="80"/>
          <w:sz w:val="32"/>
          <w:szCs w:val="32"/>
        </w:rPr>
        <w:t xml:space="preserve">," </w:t>
      </w:r>
      <w:r w:rsidR="00847D3F" w:rsidRPr="00B952EF">
        <w:rPr>
          <w:rFonts w:ascii="Arial" w:hAnsi="Arial" w:cs="Arial"/>
          <w:color w:val="4C94D8" w:themeColor="text2" w:themeTint="80"/>
          <w:sz w:val="32"/>
          <w:szCs w:val="32"/>
        </w:rPr>
        <w:t xml:space="preserve"> </w:t>
      </w:r>
      <w:r w:rsidR="00D6537E" w:rsidRPr="00D6537E">
        <w:rPr>
          <w:rFonts w:ascii="Arial" w:hAnsi="Arial" w:cs="Arial"/>
          <w:color w:val="4C94D8" w:themeColor="text2" w:themeTint="80"/>
          <w:sz w:val="32"/>
          <w:szCs w:val="32"/>
        </w:rPr>
        <w:t>(Fetzer, 2023)</w:t>
      </w:r>
    </w:p>
    <w:p w14:paraId="169C4826" w14:textId="6813D348" w:rsidR="00CC1770" w:rsidRPr="00CC1770" w:rsidRDefault="00847D3F" w:rsidP="00CC1770">
      <w:pPr>
        <w:pStyle w:val="pb-2"/>
        <w:rPr>
          <w:rFonts w:ascii="Arial" w:hAnsi="Arial" w:cs="Arial"/>
          <w:sz w:val="32"/>
          <w:szCs w:val="32"/>
        </w:rPr>
      </w:pPr>
      <w:r w:rsidRPr="0033335F">
        <w:rPr>
          <w:rFonts w:ascii="Arial" w:hAnsi="Arial" w:cs="Arial"/>
          <w:sz w:val="32"/>
          <w:szCs w:val="32"/>
        </w:rPr>
        <w:t xml:space="preserve">highlighting difficulties in behaviour despite intelligence. The mid-1900s saw the FDA approve Benzedrine in 1936, </w:t>
      </w:r>
      <w:r w:rsidR="00CC1770" w:rsidRPr="00CC1770">
        <w:rPr>
          <w:rFonts w:ascii="Arial" w:hAnsi="Arial" w:cs="Arial"/>
          <w:color w:val="4C94D8" w:themeColor="text2" w:themeTint="80"/>
          <w:sz w:val="32"/>
          <w:szCs w:val="32"/>
        </w:rPr>
        <w:t xml:space="preserve">One of the psychiatrists at a home for children with emotional problems, Dr. Charles Bradley, prescribed Benzedrine to his patients to treat their psychological problems. The process leads him to discover an unexpected side effect. Children who </w:t>
      </w:r>
      <w:r w:rsidR="00CC1770" w:rsidRPr="00CC1770">
        <w:rPr>
          <w:rFonts w:ascii="Arial" w:hAnsi="Arial" w:cs="Arial"/>
          <w:color w:val="4C94D8" w:themeColor="text2" w:themeTint="80"/>
          <w:sz w:val="32"/>
          <w:szCs w:val="32"/>
        </w:rPr>
        <w:lastRenderedPageBreak/>
        <w:t>take stimulant medications show improved interest in school, academic performance, and less disruptive behaviour (Rodden, 2019).</w:t>
      </w:r>
    </w:p>
    <w:p w14:paraId="3F7C43A7" w14:textId="00F95DB1" w:rsidR="00DE129A" w:rsidRDefault="00CC1770" w:rsidP="00DE129A">
      <w:pPr>
        <w:pStyle w:val="pb-2"/>
        <w:rPr>
          <w:rFonts w:ascii="Arial" w:hAnsi="Arial" w:cs="Arial"/>
          <w:color w:val="4EA72E" w:themeColor="accent6"/>
          <w:sz w:val="32"/>
          <w:szCs w:val="32"/>
        </w:rPr>
      </w:pPr>
      <w:r>
        <w:rPr>
          <w:rFonts w:ascii="Arial" w:hAnsi="Arial" w:cs="Arial"/>
          <w:sz w:val="32"/>
          <w:szCs w:val="32"/>
        </w:rPr>
        <w:t xml:space="preserve"> </w:t>
      </w:r>
      <w:r w:rsidR="005E2CC6" w:rsidRPr="0033335F">
        <w:rPr>
          <w:rFonts w:ascii="Arial" w:hAnsi="Arial" w:cs="Arial"/>
          <w:sz w:val="32"/>
          <w:szCs w:val="32"/>
        </w:rPr>
        <w:t>Bradley's discovery led to the development of the first psychoactive drug, Benzedrine. It was eventually replaced by more potent drugs such as Adderall and Ritalin.</w:t>
      </w:r>
      <w:r w:rsidR="00C30FE0" w:rsidRPr="0033335F">
        <w:rPr>
          <w:rFonts w:ascii="Arial" w:hAnsi="Arial" w:cs="Arial"/>
          <w:sz w:val="32"/>
          <w:szCs w:val="32"/>
        </w:rPr>
        <w:t xml:space="preserve"> </w:t>
      </w:r>
    </w:p>
    <w:p w14:paraId="5CD07613" w14:textId="6D5A099D" w:rsidR="006D7337" w:rsidRPr="006D7337" w:rsidRDefault="006D7337" w:rsidP="00DE129A">
      <w:pPr>
        <w:pStyle w:val="pb-2"/>
        <w:rPr>
          <w:rFonts w:ascii="Arial" w:hAnsi="Arial" w:cs="Arial"/>
          <w:color w:val="4C94D8" w:themeColor="text2" w:themeTint="80"/>
          <w:sz w:val="32"/>
          <w:szCs w:val="32"/>
        </w:rPr>
      </w:pPr>
      <w:r w:rsidRPr="006D7337">
        <w:rPr>
          <w:rFonts w:ascii="Arial" w:hAnsi="Arial" w:cs="Arial"/>
          <w:color w:val="4C94D8" w:themeColor="text2" w:themeTint="80"/>
          <w:sz w:val="32"/>
          <w:szCs w:val="32"/>
        </w:rPr>
        <w:t>According to the American Psychiatric Association (APA), ADHD was first recognized in the 1960s as a "hyperkinetic reaction of childhood." However, in the 1980s, it was renamed Attention Deficit Disorder (ADD) and later Attention Deficit Hyperactivity Disorder (ADHD) due to its hyperactivity component. (</w:t>
      </w:r>
      <w:proofErr w:type="spellStart"/>
      <w:r w:rsidRPr="006D7337">
        <w:rPr>
          <w:rFonts w:ascii="Arial" w:hAnsi="Arial" w:cs="Arial"/>
          <w:color w:val="4C94D8" w:themeColor="text2" w:themeTint="80"/>
          <w:sz w:val="32"/>
          <w:szCs w:val="32"/>
        </w:rPr>
        <w:t>Krinzinger</w:t>
      </w:r>
      <w:proofErr w:type="spellEnd"/>
      <w:r w:rsidRPr="006D7337">
        <w:rPr>
          <w:rFonts w:ascii="Arial" w:hAnsi="Arial" w:cs="Arial"/>
          <w:color w:val="4C94D8" w:themeColor="text2" w:themeTint="80"/>
          <w:sz w:val="32"/>
          <w:szCs w:val="32"/>
        </w:rPr>
        <w:t>, 2019)</w:t>
      </w:r>
    </w:p>
    <w:p w14:paraId="4D0AF94E" w14:textId="1D3C2B4C" w:rsidR="00291FF0" w:rsidRPr="0033335F" w:rsidRDefault="00847D3F" w:rsidP="00291FF0">
      <w:pPr>
        <w:pStyle w:val="pb-2"/>
        <w:rPr>
          <w:rFonts w:ascii="Arial" w:hAnsi="Arial" w:cs="Arial"/>
          <w:sz w:val="32"/>
          <w:szCs w:val="32"/>
        </w:rPr>
      </w:pPr>
      <w:r w:rsidRPr="00622CD6">
        <w:rPr>
          <w:rFonts w:ascii="Arial" w:hAnsi="Arial" w:cs="Arial"/>
          <w:color w:val="4EA72E" w:themeColor="accent6"/>
          <w:sz w:val="32"/>
          <w:szCs w:val="32"/>
        </w:rPr>
        <w:t xml:space="preserve"> </w:t>
      </w:r>
      <w:r w:rsidRPr="0033335F">
        <w:rPr>
          <w:rFonts w:ascii="Arial" w:hAnsi="Arial" w:cs="Arial"/>
          <w:sz w:val="32"/>
          <w:szCs w:val="32"/>
        </w:rPr>
        <w:t xml:space="preserve">From the 1990s to the present, the understanding and diagnosis of ADHD </w:t>
      </w:r>
      <w:proofErr w:type="gramStart"/>
      <w:r w:rsidRPr="0033335F">
        <w:rPr>
          <w:rFonts w:ascii="Arial" w:hAnsi="Arial" w:cs="Arial"/>
          <w:sz w:val="32"/>
          <w:szCs w:val="32"/>
        </w:rPr>
        <w:t>have</w:t>
      </w:r>
      <w:proofErr w:type="gramEnd"/>
      <w:r w:rsidRPr="0033335F">
        <w:rPr>
          <w:rFonts w:ascii="Arial" w:hAnsi="Arial" w:cs="Arial"/>
          <w:sz w:val="32"/>
          <w:szCs w:val="32"/>
        </w:rPr>
        <w:t xml:space="preserve"> continued to evolve, with increased recognition in both children and adults. Today, ADHD is acknowledged as a common neurodevelopmental disorder, managed with various treatments, including behavioural therapies and medications like methylphenidate (Ritalin).</w:t>
      </w:r>
    </w:p>
    <w:p w14:paraId="4752E333" w14:textId="77777777" w:rsidR="0005566E" w:rsidRPr="00847D3F" w:rsidRDefault="0005566E" w:rsidP="00115690">
      <w:pPr>
        <w:pStyle w:val="pb-2"/>
        <w:rPr>
          <w:rFonts w:ascii="Arial" w:hAnsi="Arial" w:cs="Arial"/>
          <w:sz w:val="32"/>
          <w:szCs w:val="32"/>
        </w:rPr>
      </w:pPr>
    </w:p>
    <w:p w14:paraId="2868289B" w14:textId="2BE170FA" w:rsidR="00E66F4A" w:rsidRPr="00BC35CB" w:rsidRDefault="00E66F4A" w:rsidP="004325CB">
      <w:pPr>
        <w:pStyle w:val="pb-2"/>
        <w:rPr>
          <w:rFonts w:ascii="Arial" w:hAnsi="Arial" w:cs="Arial"/>
          <w:sz w:val="32"/>
          <w:szCs w:val="32"/>
        </w:rPr>
      </w:pPr>
    </w:p>
    <w:p w14:paraId="04826C61" w14:textId="77777777" w:rsidR="00A21C89" w:rsidRPr="00847D3F" w:rsidRDefault="00A21C89" w:rsidP="00A21C89">
      <w:pPr>
        <w:pStyle w:val="pb-2"/>
        <w:rPr>
          <w:rFonts w:ascii="Arial" w:hAnsi="Arial" w:cs="Arial"/>
          <w:sz w:val="32"/>
          <w:szCs w:val="32"/>
        </w:rPr>
      </w:pPr>
    </w:p>
    <w:p w14:paraId="1F92567F" w14:textId="77777777" w:rsidR="00D123CA" w:rsidRPr="00847D3F" w:rsidRDefault="00D123CA">
      <w:pPr>
        <w:rPr>
          <w:sz w:val="32"/>
          <w:szCs w:val="32"/>
          <w:lang w:val="en-US"/>
        </w:rPr>
      </w:pPr>
    </w:p>
    <w:sectPr w:rsidR="00D123CA" w:rsidRPr="00847D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1052B"/>
    <w:multiLevelType w:val="multilevel"/>
    <w:tmpl w:val="D230F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3126BD"/>
    <w:multiLevelType w:val="multilevel"/>
    <w:tmpl w:val="A7C82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090BAF"/>
    <w:multiLevelType w:val="multilevel"/>
    <w:tmpl w:val="BF024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A965365"/>
    <w:multiLevelType w:val="multilevel"/>
    <w:tmpl w:val="FF425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0A2CAE"/>
    <w:multiLevelType w:val="multilevel"/>
    <w:tmpl w:val="A2DC3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806DD3"/>
    <w:multiLevelType w:val="multilevel"/>
    <w:tmpl w:val="EC5E7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D8B4136"/>
    <w:multiLevelType w:val="multilevel"/>
    <w:tmpl w:val="01B83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B35BB3"/>
    <w:multiLevelType w:val="multilevel"/>
    <w:tmpl w:val="4D7AB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C9C405B"/>
    <w:multiLevelType w:val="multilevel"/>
    <w:tmpl w:val="659EF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CE41A9C"/>
    <w:multiLevelType w:val="multilevel"/>
    <w:tmpl w:val="32C049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17525524">
    <w:abstractNumId w:val="9"/>
  </w:num>
  <w:num w:numId="2" w16cid:durableId="1966890093">
    <w:abstractNumId w:val="4"/>
  </w:num>
  <w:num w:numId="3" w16cid:durableId="846139706">
    <w:abstractNumId w:val="7"/>
  </w:num>
  <w:num w:numId="4" w16cid:durableId="1717270048">
    <w:abstractNumId w:val="0"/>
  </w:num>
  <w:num w:numId="5" w16cid:durableId="781194181">
    <w:abstractNumId w:val="2"/>
  </w:num>
  <w:num w:numId="6" w16cid:durableId="1904637974">
    <w:abstractNumId w:val="1"/>
  </w:num>
  <w:num w:numId="7" w16cid:durableId="371543825">
    <w:abstractNumId w:val="6"/>
  </w:num>
  <w:num w:numId="8" w16cid:durableId="1990868088">
    <w:abstractNumId w:val="3"/>
  </w:num>
  <w:num w:numId="9" w16cid:durableId="526722435">
    <w:abstractNumId w:val="8"/>
  </w:num>
  <w:num w:numId="10" w16cid:durableId="10794040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3CA"/>
    <w:rsid w:val="00025D80"/>
    <w:rsid w:val="0005566E"/>
    <w:rsid w:val="000601D8"/>
    <w:rsid w:val="000B6F23"/>
    <w:rsid w:val="000C416D"/>
    <w:rsid w:val="000C42DE"/>
    <w:rsid w:val="000E2B6B"/>
    <w:rsid w:val="000F2DA7"/>
    <w:rsid w:val="000F42B9"/>
    <w:rsid w:val="00104BBC"/>
    <w:rsid w:val="00107C7A"/>
    <w:rsid w:val="00115690"/>
    <w:rsid w:val="00133226"/>
    <w:rsid w:val="00147C22"/>
    <w:rsid w:val="00187BEB"/>
    <w:rsid w:val="001A484F"/>
    <w:rsid w:val="001E17D7"/>
    <w:rsid w:val="001E727A"/>
    <w:rsid w:val="00211E09"/>
    <w:rsid w:val="00223E37"/>
    <w:rsid w:val="00247BF7"/>
    <w:rsid w:val="00250428"/>
    <w:rsid w:val="00262B3E"/>
    <w:rsid w:val="00271A76"/>
    <w:rsid w:val="002732B6"/>
    <w:rsid w:val="002833B4"/>
    <w:rsid w:val="00291FF0"/>
    <w:rsid w:val="002B15EC"/>
    <w:rsid w:val="002C4B01"/>
    <w:rsid w:val="002F5BB9"/>
    <w:rsid w:val="003004B0"/>
    <w:rsid w:val="0031197C"/>
    <w:rsid w:val="00324E0E"/>
    <w:rsid w:val="003267C4"/>
    <w:rsid w:val="00332AEC"/>
    <w:rsid w:val="0033335F"/>
    <w:rsid w:val="00337DDB"/>
    <w:rsid w:val="00357AB1"/>
    <w:rsid w:val="003640F2"/>
    <w:rsid w:val="00365236"/>
    <w:rsid w:val="003762AF"/>
    <w:rsid w:val="00384392"/>
    <w:rsid w:val="00397D5C"/>
    <w:rsid w:val="003A5A21"/>
    <w:rsid w:val="003A72E4"/>
    <w:rsid w:val="003C320F"/>
    <w:rsid w:val="003C51A5"/>
    <w:rsid w:val="003D2966"/>
    <w:rsid w:val="003D3596"/>
    <w:rsid w:val="003D4168"/>
    <w:rsid w:val="003E7737"/>
    <w:rsid w:val="003F7D20"/>
    <w:rsid w:val="0040123E"/>
    <w:rsid w:val="0041389C"/>
    <w:rsid w:val="004325CB"/>
    <w:rsid w:val="00441DA4"/>
    <w:rsid w:val="00444687"/>
    <w:rsid w:val="004559BA"/>
    <w:rsid w:val="00461473"/>
    <w:rsid w:val="00472013"/>
    <w:rsid w:val="00476D94"/>
    <w:rsid w:val="0048572C"/>
    <w:rsid w:val="004A498F"/>
    <w:rsid w:val="004B1F86"/>
    <w:rsid w:val="004D57E9"/>
    <w:rsid w:val="00500A37"/>
    <w:rsid w:val="0051212B"/>
    <w:rsid w:val="00516399"/>
    <w:rsid w:val="00554455"/>
    <w:rsid w:val="00562363"/>
    <w:rsid w:val="0056276F"/>
    <w:rsid w:val="005830B7"/>
    <w:rsid w:val="00593FB7"/>
    <w:rsid w:val="00596DE9"/>
    <w:rsid w:val="005C3F5C"/>
    <w:rsid w:val="005E2CC6"/>
    <w:rsid w:val="005F3827"/>
    <w:rsid w:val="006026A4"/>
    <w:rsid w:val="006051D7"/>
    <w:rsid w:val="00622CD6"/>
    <w:rsid w:val="00624448"/>
    <w:rsid w:val="006350CA"/>
    <w:rsid w:val="00636757"/>
    <w:rsid w:val="0064369D"/>
    <w:rsid w:val="0065571A"/>
    <w:rsid w:val="00660266"/>
    <w:rsid w:val="006633BD"/>
    <w:rsid w:val="00670C54"/>
    <w:rsid w:val="00672B88"/>
    <w:rsid w:val="00676EC7"/>
    <w:rsid w:val="00691CD9"/>
    <w:rsid w:val="006B0167"/>
    <w:rsid w:val="006B1ED6"/>
    <w:rsid w:val="006C4EC4"/>
    <w:rsid w:val="006D0755"/>
    <w:rsid w:val="006D7337"/>
    <w:rsid w:val="006E3580"/>
    <w:rsid w:val="006F08AC"/>
    <w:rsid w:val="006F157E"/>
    <w:rsid w:val="006F5190"/>
    <w:rsid w:val="00703B7C"/>
    <w:rsid w:val="00731215"/>
    <w:rsid w:val="00735893"/>
    <w:rsid w:val="0073750A"/>
    <w:rsid w:val="00744CFF"/>
    <w:rsid w:val="007463A8"/>
    <w:rsid w:val="0075482D"/>
    <w:rsid w:val="0075641D"/>
    <w:rsid w:val="00760E48"/>
    <w:rsid w:val="00764091"/>
    <w:rsid w:val="007A715D"/>
    <w:rsid w:val="007B07AC"/>
    <w:rsid w:val="007B569C"/>
    <w:rsid w:val="007D6AA9"/>
    <w:rsid w:val="007D6F46"/>
    <w:rsid w:val="007E4D86"/>
    <w:rsid w:val="00847D3F"/>
    <w:rsid w:val="0085060D"/>
    <w:rsid w:val="00875F11"/>
    <w:rsid w:val="008A7AC9"/>
    <w:rsid w:val="008C0A93"/>
    <w:rsid w:val="008C5344"/>
    <w:rsid w:val="008E504A"/>
    <w:rsid w:val="009439C2"/>
    <w:rsid w:val="009521B4"/>
    <w:rsid w:val="0095364A"/>
    <w:rsid w:val="009566A7"/>
    <w:rsid w:val="00957E67"/>
    <w:rsid w:val="009915B1"/>
    <w:rsid w:val="009936BB"/>
    <w:rsid w:val="009B6F6A"/>
    <w:rsid w:val="009C7EE0"/>
    <w:rsid w:val="009D372E"/>
    <w:rsid w:val="009E57EC"/>
    <w:rsid w:val="009F00F1"/>
    <w:rsid w:val="00A21C89"/>
    <w:rsid w:val="00A35BD7"/>
    <w:rsid w:val="00A87385"/>
    <w:rsid w:val="00A96986"/>
    <w:rsid w:val="00A97A5A"/>
    <w:rsid w:val="00AB6969"/>
    <w:rsid w:val="00AC07E2"/>
    <w:rsid w:val="00AD27EA"/>
    <w:rsid w:val="00AD4602"/>
    <w:rsid w:val="00AE2BBE"/>
    <w:rsid w:val="00AF572A"/>
    <w:rsid w:val="00AF6C4E"/>
    <w:rsid w:val="00B00233"/>
    <w:rsid w:val="00B10EE5"/>
    <w:rsid w:val="00B12900"/>
    <w:rsid w:val="00B22C62"/>
    <w:rsid w:val="00B25D95"/>
    <w:rsid w:val="00B41284"/>
    <w:rsid w:val="00B54F89"/>
    <w:rsid w:val="00B5567E"/>
    <w:rsid w:val="00B56093"/>
    <w:rsid w:val="00B63A90"/>
    <w:rsid w:val="00B65E19"/>
    <w:rsid w:val="00B704C3"/>
    <w:rsid w:val="00B74F18"/>
    <w:rsid w:val="00B80CE1"/>
    <w:rsid w:val="00B91F75"/>
    <w:rsid w:val="00B952EF"/>
    <w:rsid w:val="00BB5004"/>
    <w:rsid w:val="00BC35CB"/>
    <w:rsid w:val="00BD0AAD"/>
    <w:rsid w:val="00BD226A"/>
    <w:rsid w:val="00BD22C4"/>
    <w:rsid w:val="00BD2F79"/>
    <w:rsid w:val="00BE56E6"/>
    <w:rsid w:val="00C0416A"/>
    <w:rsid w:val="00C16A3E"/>
    <w:rsid w:val="00C22065"/>
    <w:rsid w:val="00C22159"/>
    <w:rsid w:val="00C30FE0"/>
    <w:rsid w:val="00C3421B"/>
    <w:rsid w:val="00C71167"/>
    <w:rsid w:val="00C82DF9"/>
    <w:rsid w:val="00CC1770"/>
    <w:rsid w:val="00CD1A4D"/>
    <w:rsid w:val="00D07341"/>
    <w:rsid w:val="00D10278"/>
    <w:rsid w:val="00D123CA"/>
    <w:rsid w:val="00D2285C"/>
    <w:rsid w:val="00D52C19"/>
    <w:rsid w:val="00D539A3"/>
    <w:rsid w:val="00D6537E"/>
    <w:rsid w:val="00D6730D"/>
    <w:rsid w:val="00D70847"/>
    <w:rsid w:val="00D73670"/>
    <w:rsid w:val="00D81ABD"/>
    <w:rsid w:val="00D8256D"/>
    <w:rsid w:val="00D82D8A"/>
    <w:rsid w:val="00D95EA9"/>
    <w:rsid w:val="00DA7566"/>
    <w:rsid w:val="00DD5546"/>
    <w:rsid w:val="00DE129A"/>
    <w:rsid w:val="00E00842"/>
    <w:rsid w:val="00E03D53"/>
    <w:rsid w:val="00E11105"/>
    <w:rsid w:val="00E25537"/>
    <w:rsid w:val="00E43A45"/>
    <w:rsid w:val="00E5267A"/>
    <w:rsid w:val="00E608F6"/>
    <w:rsid w:val="00E66F4A"/>
    <w:rsid w:val="00E7112F"/>
    <w:rsid w:val="00E8658C"/>
    <w:rsid w:val="00E92CED"/>
    <w:rsid w:val="00EA44CC"/>
    <w:rsid w:val="00EB3D18"/>
    <w:rsid w:val="00EB638B"/>
    <w:rsid w:val="00EB64CE"/>
    <w:rsid w:val="00EC6E32"/>
    <w:rsid w:val="00ED09D3"/>
    <w:rsid w:val="00ED30B3"/>
    <w:rsid w:val="00F13FC8"/>
    <w:rsid w:val="00F229CD"/>
    <w:rsid w:val="00F23277"/>
    <w:rsid w:val="00F450B7"/>
    <w:rsid w:val="00F544FD"/>
    <w:rsid w:val="00F57581"/>
    <w:rsid w:val="00F678EC"/>
    <w:rsid w:val="00F95656"/>
    <w:rsid w:val="00FA2157"/>
    <w:rsid w:val="00FA457E"/>
    <w:rsid w:val="00FB2DC9"/>
    <w:rsid w:val="00FC637F"/>
    <w:rsid w:val="00FD1980"/>
    <w:rsid w:val="00FF57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9EAFD"/>
  <w15:chartTrackingRefBased/>
  <w15:docId w15:val="{5937AFF5-AB5F-459B-8DAB-08D1B7DD9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23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23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123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123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23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23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23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23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23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23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23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123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123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23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23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23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23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23CA"/>
    <w:rPr>
      <w:rFonts w:eastAsiaTheme="majorEastAsia" w:cstheme="majorBidi"/>
      <w:color w:val="272727" w:themeColor="text1" w:themeTint="D8"/>
    </w:rPr>
  </w:style>
  <w:style w:type="paragraph" w:styleId="Title">
    <w:name w:val="Title"/>
    <w:basedOn w:val="Normal"/>
    <w:next w:val="Normal"/>
    <w:link w:val="TitleChar"/>
    <w:uiPriority w:val="10"/>
    <w:qFormat/>
    <w:rsid w:val="00D123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23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23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23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23CA"/>
    <w:pPr>
      <w:spacing w:before="160"/>
      <w:jc w:val="center"/>
    </w:pPr>
    <w:rPr>
      <w:i/>
      <w:iCs/>
      <w:color w:val="404040" w:themeColor="text1" w:themeTint="BF"/>
    </w:rPr>
  </w:style>
  <w:style w:type="character" w:customStyle="1" w:styleId="QuoteChar">
    <w:name w:val="Quote Char"/>
    <w:basedOn w:val="DefaultParagraphFont"/>
    <w:link w:val="Quote"/>
    <w:uiPriority w:val="29"/>
    <w:rsid w:val="00D123CA"/>
    <w:rPr>
      <w:i/>
      <w:iCs/>
      <w:color w:val="404040" w:themeColor="text1" w:themeTint="BF"/>
    </w:rPr>
  </w:style>
  <w:style w:type="paragraph" w:styleId="ListParagraph">
    <w:name w:val="List Paragraph"/>
    <w:basedOn w:val="Normal"/>
    <w:uiPriority w:val="34"/>
    <w:qFormat/>
    <w:rsid w:val="00D123CA"/>
    <w:pPr>
      <w:ind w:left="720"/>
      <w:contextualSpacing/>
    </w:pPr>
  </w:style>
  <w:style w:type="character" w:styleId="IntenseEmphasis">
    <w:name w:val="Intense Emphasis"/>
    <w:basedOn w:val="DefaultParagraphFont"/>
    <w:uiPriority w:val="21"/>
    <w:qFormat/>
    <w:rsid w:val="00D123CA"/>
    <w:rPr>
      <w:i/>
      <w:iCs/>
      <w:color w:val="0F4761" w:themeColor="accent1" w:themeShade="BF"/>
    </w:rPr>
  </w:style>
  <w:style w:type="paragraph" w:styleId="IntenseQuote">
    <w:name w:val="Intense Quote"/>
    <w:basedOn w:val="Normal"/>
    <w:next w:val="Normal"/>
    <w:link w:val="IntenseQuoteChar"/>
    <w:uiPriority w:val="30"/>
    <w:qFormat/>
    <w:rsid w:val="00D123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23CA"/>
    <w:rPr>
      <w:i/>
      <w:iCs/>
      <w:color w:val="0F4761" w:themeColor="accent1" w:themeShade="BF"/>
    </w:rPr>
  </w:style>
  <w:style w:type="character" w:styleId="IntenseReference">
    <w:name w:val="Intense Reference"/>
    <w:basedOn w:val="DefaultParagraphFont"/>
    <w:uiPriority w:val="32"/>
    <w:qFormat/>
    <w:rsid w:val="00D123CA"/>
    <w:rPr>
      <w:b/>
      <w:bCs/>
      <w:smallCaps/>
      <w:color w:val="0F4761" w:themeColor="accent1" w:themeShade="BF"/>
      <w:spacing w:val="5"/>
    </w:rPr>
  </w:style>
  <w:style w:type="paragraph" w:customStyle="1" w:styleId="pb-2">
    <w:name w:val="pb-2"/>
    <w:basedOn w:val="Normal"/>
    <w:rsid w:val="00AD27E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554455"/>
    <w:rPr>
      <w:b/>
      <w:bCs/>
    </w:rPr>
  </w:style>
  <w:style w:type="character" w:customStyle="1" w:styleId="issue-underline">
    <w:name w:val="issue-underline"/>
    <w:basedOn w:val="DefaultParagraphFont"/>
    <w:rsid w:val="00554455"/>
  </w:style>
  <w:style w:type="character" w:styleId="Hyperlink">
    <w:name w:val="Hyperlink"/>
    <w:basedOn w:val="DefaultParagraphFont"/>
    <w:uiPriority w:val="99"/>
    <w:unhideWhenUsed/>
    <w:rsid w:val="003004B0"/>
    <w:rPr>
      <w:color w:val="467886" w:themeColor="hyperlink"/>
      <w:u w:val="single"/>
    </w:rPr>
  </w:style>
  <w:style w:type="character" w:styleId="UnresolvedMention">
    <w:name w:val="Unresolved Mention"/>
    <w:basedOn w:val="DefaultParagraphFont"/>
    <w:uiPriority w:val="99"/>
    <w:semiHidden/>
    <w:unhideWhenUsed/>
    <w:rsid w:val="003004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3641">
      <w:bodyDiv w:val="1"/>
      <w:marLeft w:val="0"/>
      <w:marRight w:val="0"/>
      <w:marTop w:val="0"/>
      <w:marBottom w:val="0"/>
      <w:divBdr>
        <w:top w:val="none" w:sz="0" w:space="0" w:color="auto"/>
        <w:left w:val="none" w:sz="0" w:space="0" w:color="auto"/>
        <w:bottom w:val="none" w:sz="0" w:space="0" w:color="auto"/>
        <w:right w:val="none" w:sz="0" w:space="0" w:color="auto"/>
      </w:divBdr>
    </w:div>
    <w:div w:id="47533035">
      <w:bodyDiv w:val="1"/>
      <w:marLeft w:val="0"/>
      <w:marRight w:val="0"/>
      <w:marTop w:val="0"/>
      <w:marBottom w:val="0"/>
      <w:divBdr>
        <w:top w:val="none" w:sz="0" w:space="0" w:color="auto"/>
        <w:left w:val="none" w:sz="0" w:space="0" w:color="auto"/>
        <w:bottom w:val="none" w:sz="0" w:space="0" w:color="auto"/>
        <w:right w:val="none" w:sz="0" w:space="0" w:color="auto"/>
      </w:divBdr>
    </w:div>
    <w:div w:id="95292913">
      <w:bodyDiv w:val="1"/>
      <w:marLeft w:val="0"/>
      <w:marRight w:val="0"/>
      <w:marTop w:val="0"/>
      <w:marBottom w:val="0"/>
      <w:divBdr>
        <w:top w:val="none" w:sz="0" w:space="0" w:color="auto"/>
        <w:left w:val="none" w:sz="0" w:space="0" w:color="auto"/>
        <w:bottom w:val="none" w:sz="0" w:space="0" w:color="auto"/>
        <w:right w:val="none" w:sz="0" w:space="0" w:color="auto"/>
      </w:divBdr>
    </w:div>
    <w:div w:id="130489757">
      <w:bodyDiv w:val="1"/>
      <w:marLeft w:val="0"/>
      <w:marRight w:val="0"/>
      <w:marTop w:val="0"/>
      <w:marBottom w:val="0"/>
      <w:divBdr>
        <w:top w:val="none" w:sz="0" w:space="0" w:color="auto"/>
        <w:left w:val="none" w:sz="0" w:space="0" w:color="auto"/>
        <w:bottom w:val="none" w:sz="0" w:space="0" w:color="auto"/>
        <w:right w:val="none" w:sz="0" w:space="0" w:color="auto"/>
      </w:divBdr>
    </w:div>
    <w:div w:id="135993890">
      <w:bodyDiv w:val="1"/>
      <w:marLeft w:val="0"/>
      <w:marRight w:val="0"/>
      <w:marTop w:val="0"/>
      <w:marBottom w:val="0"/>
      <w:divBdr>
        <w:top w:val="none" w:sz="0" w:space="0" w:color="auto"/>
        <w:left w:val="none" w:sz="0" w:space="0" w:color="auto"/>
        <w:bottom w:val="none" w:sz="0" w:space="0" w:color="auto"/>
        <w:right w:val="none" w:sz="0" w:space="0" w:color="auto"/>
      </w:divBdr>
    </w:div>
    <w:div w:id="137235152">
      <w:bodyDiv w:val="1"/>
      <w:marLeft w:val="0"/>
      <w:marRight w:val="0"/>
      <w:marTop w:val="0"/>
      <w:marBottom w:val="0"/>
      <w:divBdr>
        <w:top w:val="none" w:sz="0" w:space="0" w:color="auto"/>
        <w:left w:val="none" w:sz="0" w:space="0" w:color="auto"/>
        <w:bottom w:val="none" w:sz="0" w:space="0" w:color="auto"/>
        <w:right w:val="none" w:sz="0" w:space="0" w:color="auto"/>
      </w:divBdr>
    </w:div>
    <w:div w:id="170028890">
      <w:bodyDiv w:val="1"/>
      <w:marLeft w:val="0"/>
      <w:marRight w:val="0"/>
      <w:marTop w:val="0"/>
      <w:marBottom w:val="0"/>
      <w:divBdr>
        <w:top w:val="none" w:sz="0" w:space="0" w:color="auto"/>
        <w:left w:val="none" w:sz="0" w:space="0" w:color="auto"/>
        <w:bottom w:val="none" w:sz="0" w:space="0" w:color="auto"/>
        <w:right w:val="none" w:sz="0" w:space="0" w:color="auto"/>
      </w:divBdr>
    </w:div>
    <w:div w:id="292909218">
      <w:bodyDiv w:val="1"/>
      <w:marLeft w:val="0"/>
      <w:marRight w:val="0"/>
      <w:marTop w:val="0"/>
      <w:marBottom w:val="0"/>
      <w:divBdr>
        <w:top w:val="none" w:sz="0" w:space="0" w:color="auto"/>
        <w:left w:val="none" w:sz="0" w:space="0" w:color="auto"/>
        <w:bottom w:val="none" w:sz="0" w:space="0" w:color="auto"/>
        <w:right w:val="none" w:sz="0" w:space="0" w:color="auto"/>
      </w:divBdr>
    </w:div>
    <w:div w:id="310057307">
      <w:bodyDiv w:val="1"/>
      <w:marLeft w:val="0"/>
      <w:marRight w:val="0"/>
      <w:marTop w:val="0"/>
      <w:marBottom w:val="0"/>
      <w:divBdr>
        <w:top w:val="none" w:sz="0" w:space="0" w:color="auto"/>
        <w:left w:val="none" w:sz="0" w:space="0" w:color="auto"/>
        <w:bottom w:val="none" w:sz="0" w:space="0" w:color="auto"/>
        <w:right w:val="none" w:sz="0" w:space="0" w:color="auto"/>
      </w:divBdr>
    </w:div>
    <w:div w:id="329138466">
      <w:bodyDiv w:val="1"/>
      <w:marLeft w:val="0"/>
      <w:marRight w:val="0"/>
      <w:marTop w:val="0"/>
      <w:marBottom w:val="0"/>
      <w:divBdr>
        <w:top w:val="none" w:sz="0" w:space="0" w:color="auto"/>
        <w:left w:val="none" w:sz="0" w:space="0" w:color="auto"/>
        <w:bottom w:val="none" w:sz="0" w:space="0" w:color="auto"/>
        <w:right w:val="none" w:sz="0" w:space="0" w:color="auto"/>
      </w:divBdr>
    </w:div>
    <w:div w:id="330644101">
      <w:bodyDiv w:val="1"/>
      <w:marLeft w:val="0"/>
      <w:marRight w:val="0"/>
      <w:marTop w:val="0"/>
      <w:marBottom w:val="0"/>
      <w:divBdr>
        <w:top w:val="none" w:sz="0" w:space="0" w:color="auto"/>
        <w:left w:val="none" w:sz="0" w:space="0" w:color="auto"/>
        <w:bottom w:val="none" w:sz="0" w:space="0" w:color="auto"/>
        <w:right w:val="none" w:sz="0" w:space="0" w:color="auto"/>
      </w:divBdr>
    </w:div>
    <w:div w:id="400173568">
      <w:bodyDiv w:val="1"/>
      <w:marLeft w:val="0"/>
      <w:marRight w:val="0"/>
      <w:marTop w:val="0"/>
      <w:marBottom w:val="0"/>
      <w:divBdr>
        <w:top w:val="none" w:sz="0" w:space="0" w:color="auto"/>
        <w:left w:val="none" w:sz="0" w:space="0" w:color="auto"/>
        <w:bottom w:val="none" w:sz="0" w:space="0" w:color="auto"/>
        <w:right w:val="none" w:sz="0" w:space="0" w:color="auto"/>
      </w:divBdr>
    </w:div>
    <w:div w:id="481123957">
      <w:bodyDiv w:val="1"/>
      <w:marLeft w:val="0"/>
      <w:marRight w:val="0"/>
      <w:marTop w:val="0"/>
      <w:marBottom w:val="0"/>
      <w:divBdr>
        <w:top w:val="none" w:sz="0" w:space="0" w:color="auto"/>
        <w:left w:val="none" w:sz="0" w:space="0" w:color="auto"/>
        <w:bottom w:val="none" w:sz="0" w:space="0" w:color="auto"/>
        <w:right w:val="none" w:sz="0" w:space="0" w:color="auto"/>
      </w:divBdr>
    </w:div>
    <w:div w:id="498740647">
      <w:bodyDiv w:val="1"/>
      <w:marLeft w:val="0"/>
      <w:marRight w:val="0"/>
      <w:marTop w:val="0"/>
      <w:marBottom w:val="0"/>
      <w:divBdr>
        <w:top w:val="none" w:sz="0" w:space="0" w:color="auto"/>
        <w:left w:val="none" w:sz="0" w:space="0" w:color="auto"/>
        <w:bottom w:val="none" w:sz="0" w:space="0" w:color="auto"/>
        <w:right w:val="none" w:sz="0" w:space="0" w:color="auto"/>
      </w:divBdr>
    </w:div>
    <w:div w:id="512304684">
      <w:bodyDiv w:val="1"/>
      <w:marLeft w:val="0"/>
      <w:marRight w:val="0"/>
      <w:marTop w:val="0"/>
      <w:marBottom w:val="0"/>
      <w:divBdr>
        <w:top w:val="none" w:sz="0" w:space="0" w:color="auto"/>
        <w:left w:val="none" w:sz="0" w:space="0" w:color="auto"/>
        <w:bottom w:val="none" w:sz="0" w:space="0" w:color="auto"/>
        <w:right w:val="none" w:sz="0" w:space="0" w:color="auto"/>
      </w:divBdr>
    </w:div>
    <w:div w:id="513619032">
      <w:bodyDiv w:val="1"/>
      <w:marLeft w:val="0"/>
      <w:marRight w:val="0"/>
      <w:marTop w:val="0"/>
      <w:marBottom w:val="0"/>
      <w:divBdr>
        <w:top w:val="none" w:sz="0" w:space="0" w:color="auto"/>
        <w:left w:val="none" w:sz="0" w:space="0" w:color="auto"/>
        <w:bottom w:val="none" w:sz="0" w:space="0" w:color="auto"/>
        <w:right w:val="none" w:sz="0" w:space="0" w:color="auto"/>
      </w:divBdr>
    </w:div>
    <w:div w:id="532502340">
      <w:bodyDiv w:val="1"/>
      <w:marLeft w:val="0"/>
      <w:marRight w:val="0"/>
      <w:marTop w:val="0"/>
      <w:marBottom w:val="0"/>
      <w:divBdr>
        <w:top w:val="none" w:sz="0" w:space="0" w:color="auto"/>
        <w:left w:val="none" w:sz="0" w:space="0" w:color="auto"/>
        <w:bottom w:val="none" w:sz="0" w:space="0" w:color="auto"/>
        <w:right w:val="none" w:sz="0" w:space="0" w:color="auto"/>
      </w:divBdr>
    </w:div>
    <w:div w:id="546068593">
      <w:bodyDiv w:val="1"/>
      <w:marLeft w:val="0"/>
      <w:marRight w:val="0"/>
      <w:marTop w:val="0"/>
      <w:marBottom w:val="0"/>
      <w:divBdr>
        <w:top w:val="none" w:sz="0" w:space="0" w:color="auto"/>
        <w:left w:val="none" w:sz="0" w:space="0" w:color="auto"/>
        <w:bottom w:val="none" w:sz="0" w:space="0" w:color="auto"/>
        <w:right w:val="none" w:sz="0" w:space="0" w:color="auto"/>
      </w:divBdr>
    </w:div>
    <w:div w:id="555776623">
      <w:bodyDiv w:val="1"/>
      <w:marLeft w:val="0"/>
      <w:marRight w:val="0"/>
      <w:marTop w:val="0"/>
      <w:marBottom w:val="0"/>
      <w:divBdr>
        <w:top w:val="none" w:sz="0" w:space="0" w:color="auto"/>
        <w:left w:val="none" w:sz="0" w:space="0" w:color="auto"/>
        <w:bottom w:val="none" w:sz="0" w:space="0" w:color="auto"/>
        <w:right w:val="none" w:sz="0" w:space="0" w:color="auto"/>
      </w:divBdr>
    </w:div>
    <w:div w:id="578756995">
      <w:bodyDiv w:val="1"/>
      <w:marLeft w:val="0"/>
      <w:marRight w:val="0"/>
      <w:marTop w:val="0"/>
      <w:marBottom w:val="0"/>
      <w:divBdr>
        <w:top w:val="none" w:sz="0" w:space="0" w:color="auto"/>
        <w:left w:val="none" w:sz="0" w:space="0" w:color="auto"/>
        <w:bottom w:val="none" w:sz="0" w:space="0" w:color="auto"/>
        <w:right w:val="none" w:sz="0" w:space="0" w:color="auto"/>
      </w:divBdr>
    </w:div>
    <w:div w:id="590624546">
      <w:bodyDiv w:val="1"/>
      <w:marLeft w:val="0"/>
      <w:marRight w:val="0"/>
      <w:marTop w:val="0"/>
      <w:marBottom w:val="0"/>
      <w:divBdr>
        <w:top w:val="none" w:sz="0" w:space="0" w:color="auto"/>
        <w:left w:val="none" w:sz="0" w:space="0" w:color="auto"/>
        <w:bottom w:val="none" w:sz="0" w:space="0" w:color="auto"/>
        <w:right w:val="none" w:sz="0" w:space="0" w:color="auto"/>
      </w:divBdr>
    </w:div>
    <w:div w:id="625158263">
      <w:bodyDiv w:val="1"/>
      <w:marLeft w:val="0"/>
      <w:marRight w:val="0"/>
      <w:marTop w:val="0"/>
      <w:marBottom w:val="0"/>
      <w:divBdr>
        <w:top w:val="none" w:sz="0" w:space="0" w:color="auto"/>
        <w:left w:val="none" w:sz="0" w:space="0" w:color="auto"/>
        <w:bottom w:val="none" w:sz="0" w:space="0" w:color="auto"/>
        <w:right w:val="none" w:sz="0" w:space="0" w:color="auto"/>
      </w:divBdr>
    </w:div>
    <w:div w:id="638848749">
      <w:bodyDiv w:val="1"/>
      <w:marLeft w:val="0"/>
      <w:marRight w:val="0"/>
      <w:marTop w:val="0"/>
      <w:marBottom w:val="0"/>
      <w:divBdr>
        <w:top w:val="none" w:sz="0" w:space="0" w:color="auto"/>
        <w:left w:val="none" w:sz="0" w:space="0" w:color="auto"/>
        <w:bottom w:val="none" w:sz="0" w:space="0" w:color="auto"/>
        <w:right w:val="none" w:sz="0" w:space="0" w:color="auto"/>
      </w:divBdr>
    </w:div>
    <w:div w:id="665129709">
      <w:bodyDiv w:val="1"/>
      <w:marLeft w:val="0"/>
      <w:marRight w:val="0"/>
      <w:marTop w:val="0"/>
      <w:marBottom w:val="0"/>
      <w:divBdr>
        <w:top w:val="none" w:sz="0" w:space="0" w:color="auto"/>
        <w:left w:val="none" w:sz="0" w:space="0" w:color="auto"/>
        <w:bottom w:val="none" w:sz="0" w:space="0" w:color="auto"/>
        <w:right w:val="none" w:sz="0" w:space="0" w:color="auto"/>
      </w:divBdr>
    </w:div>
    <w:div w:id="766465764">
      <w:bodyDiv w:val="1"/>
      <w:marLeft w:val="0"/>
      <w:marRight w:val="0"/>
      <w:marTop w:val="0"/>
      <w:marBottom w:val="0"/>
      <w:divBdr>
        <w:top w:val="none" w:sz="0" w:space="0" w:color="auto"/>
        <w:left w:val="none" w:sz="0" w:space="0" w:color="auto"/>
        <w:bottom w:val="none" w:sz="0" w:space="0" w:color="auto"/>
        <w:right w:val="none" w:sz="0" w:space="0" w:color="auto"/>
      </w:divBdr>
    </w:div>
    <w:div w:id="802847253">
      <w:bodyDiv w:val="1"/>
      <w:marLeft w:val="0"/>
      <w:marRight w:val="0"/>
      <w:marTop w:val="0"/>
      <w:marBottom w:val="0"/>
      <w:divBdr>
        <w:top w:val="none" w:sz="0" w:space="0" w:color="auto"/>
        <w:left w:val="none" w:sz="0" w:space="0" w:color="auto"/>
        <w:bottom w:val="none" w:sz="0" w:space="0" w:color="auto"/>
        <w:right w:val="none" w:sz="0" w:space="0" w:color="auto"/>
      </w:divBdr>
    </w:div>
    <w:div w:id="881409185">
      <w:bodyDiv w:val="1"/>
      <w:marLeft w:val="0"/>
      <w:marRight w:val="0"/>
      <w:marTop w:val="0"/>
      <w:marBottom w:val="0"/>
      <w:divBdr>
        <w:top w:val="none" w:sz="0" w:space="0" w:color="auto"/>
        <w:left w:val="none" w:sz="0" w:space="0" w:color="auto"/>
        <w:bottom w:val="none" w:sz="0" w:space="0" w:color="auto"/>
        <w:right w:val="none" w:sz="0" w:space="0" w:color="auto"/>
      </w:divBdr>
    </w:div>
    <w:div w:id="948853787">
      <w:bodyDiv w:val="1"/>
      <w:marLeft w:val="0"/>
      <w:marRight w:val="0"/>
      <w:marTop w:val="0"/>
      <w:marBottom w:val="0"/>
      <w:divBdr>
        <w:top w:val="none" w:sz="0" w:space="0" w:color="auto"/>
        <w:left w:val="none" w:sz="0" w:space="0" w:color="auto"/>
        <w:bottom w:val="none" w:sz="0" w:space="0" w:color="auto"/>
        <w:right w:val="none" w:sz="0" w:space="0" w:color="auto"/>
      </w:divBdr>
    </w:div>
    <w:div w:id="1021663388">
      <w:bodyDiv w:val="1"/>
      <w:marLeft w:val="0"/>
      <w:marRight w:val="0"/>
      <w:marTop w:val="0"/>
      <w:marBottom w:val="0"/>
      <w:divBdr>
        <w:top w:val="none" w:sz="0" w:space="0" w:color="auto"/>
        <w:left w:val="none" w:sz="0" w:space="0" w:color="auto"/>
        <w:bottom w:val="none" w:sz="0" w:space="0" w:color="auto"/>
        <w:right w:val="none" w:sz="0" w:space="0" w:color="auto"/>
      </w:divBdr>
    </w:div>
    <w:div w:id="1090084519">
      <w:bodyDiv w:val="1"/>
      <w:marLeft w:val="0"/>
      <w:marRight w:val="0"/>
      <w:marTop w:val="0"/>
      <w:marBottom w:val="0"/>
      <w:divBdr>
        <w:top w:val="none" w:sz="0" w:space="0" w:color="auto"/>
        <w:left w:val="none" w:sz="0" w:space="0" w:color="auto"/>
        <w:bottom w:val="none" w:sz="0" w:space="0" w:color="auto"/>
        <w:right w:val="none" w:sz="0" w:space="0" w:color="auto"/>
      </w:divBdr>
    </w:div>
    <w:div w:id="1092506673">
      <w:bodyDiv w:val="1"/>
      <w:marLeft w:val="0"/>
      <w:marRight w:val="0"/>
      <w:marTop w:val="0"/>
      <w:marBottom w:val="0"/>
      <w:divBdr>
        <w:top w:val="none" w:sz="0" w:space="0" w:color="auto"/>
        <w:left w:val="none" w:sz="0" w:space="0" w:color="auto"/>
        <w:bottom w:val="none" w:sz="0" w:space="0" w:color="auto"/>
        <w:right w:val="none" w:sz="0" w:space="0" w:color="auto"/>
      </w:divBdr>
    </w:div>
    <w:div w:id="1136681281">
      <w:bodyDiv w:val="1"/>
      <w:marLeft w:val="0"/>
      <w:marRight w:val="0"/>
      <w:marTop w:val="0"/>
      <w:marBottom w:val="0"/>
      <w:divBdr>
        <w:top w:val="none" w:sz="0" w:space="0" w:color="auto"/>
        <w:left w:val="none" w:sz="0" w:space="0" w:color="auto"/>
        <w:bottom w:val="none" w:sz="0" w:space="0" w:color="auto"/>
        <w:right w:val="none" w:sz="0" w:space="0" w:color="auto"/>
      </w:divBdr>
    </w:div>
    <w:div w:id="1178694962">
      <w:bodyDiv w:val="1"/>
      <w:marLeft w:val="0"/>
      <w:marRight w:val="0"/>
      <w:marTop w:val="0"/>
      <w:marBottom w:val="0"/>
      <w:divBdr>
        <w:top w:val="none" w:sz="0" w:space="0" w:color="auto"/>
        <w:left w:val="none" w:sz="0" w:space="0" w:color="auto"/>
        <w:bottom w:val="none" w:sz="0" w:space="0" w:color="auto"/>
        <w:right w:val="none" w:sz="0" w:space="0" w:color="auto"/>
      </w:divBdr>
    </w:div>
    <w:div w:id="1220482110">
      <w:bodyDiv w:val="1"/>
      <w:marLeft w:val="0"/>
      <w:marRight w:val="0"/>
      <w:marTop w:val="0"/>
      <w:marBottom w:val="0"/>
      <w:divBdr>
        <w:top w:val="none" w:sz="0" w:space="0" w:color="auto"/>
        <w:left w:val="none" w:sz="0" w:space="0" w:color="auto"/>
        <w:bottom w:val="none" w:sz="0" w:space="0" w:color="auto"/>
        <w:right w:val="none" w:sz="0" w:space="0" w:color="auto"/>
      </w:divBdr>
    </w:div>
    <w:div w:id="1268656855">
      <w:bodyDiv w:val="1"/>
      <w:marLeft w:val="0"/>
      <w:marRight w:val="0"/>
      <w:marTop w:val="0"/>
      <w:marBottom w:val="0"/>
      <w:divBdr>
        <w:top w:val="none" w:sz="0" w:space="0" w:color="auto"/>
        <w:left w:val="none" w:sz="0" w:space="0" w:color="auto"/>
        <w:bottom w:val="none" w:sz="0" w:space="0" w:color="auto"/>
        <w:right w:val="none" w:sz="0" w:space="0" w:color="auto"/>
      </w:divBdr>
    </w:div>
    <w:div w:id="1268922944">
      <w:bodyDiv w:val="1"/>
      <w:marLeft w:val="0"/>
      <w:marRight w:val="0"/>
      <w:marTop w:val="0"/>
      <w:marBottom w:val="0"/>
      <w:divBdr>
        <w:top w:val="none" w:sz="0" w:space="0" w:color="auto"/>
        <w:left w:val="none" w:sz="0" w:space="0" w:color="auto"/>
        <w:bottom w:val="none" w:sz="0" w:space="0" w:color="auto"/>
        <w:right w:val="none" w:sz="0" w:space="0" w:color="auto"/>
      </w:divBdr>
    </w:div>
    <w:div w:id="1343164837">
      <w:bodyDiv w:val="1"/>
      <w:marLeft w:val="0"/>
      <w:marRight w:val="0"/>
      <w:marTop w:val="0"/>
      <w:marBottom w:val="0"/>
      <w:divBdr>
        <w:top w:val="none" w:sz="0" w:space="0" w:color="auto"/>
        <w:left w:val="none" w:sz="0" w:space="0" w:color="auto"/>
        <w:bottom w:val="none" w:sz="0" w:space="0" w:color="auto"/>
        <w:right w:val="none" w:sz="0" w:space="0" w:color="auto"/>
      </w:divBdr>
    </w:div>
    <w:div w:id="1374698923">
      <w:bodyDiv w:val="1"/>
      <w:marLeft w:val="0"/>
      <w:marRight w:val="0"/>
      <w:marTop w:val="0"/>
      <w:marBottom w:val="0"/>
      <w:divBdr>
        <w:top w:val="none" w:sz="0" w:space="0" w:color="auto"/>
        <w:left w:val="none" w:sz="0" w:space="0" w:color="auto"/>
        <w:bottom w:val="none" w:sz="0" w:space="0" w:color="auto"/>
        <w:right w:val="none" w:sz="0" w:space="0" w:color="auto"/>
      </w:divBdr>
    </w:div>
    <w:div w:id="1415740694">
      <w:bodyDiv w:val="1"/>
      <w:marLeft w:val="0"/>
      <w:marRight w:val="0"/>
      <w:marTop w:val="0"/>
      <w:marBottom w:val="0"/>
      <w:divBdr>
        <w:top w:val="none" w:sz="0" w:space="0" w:color="auto"/>
        <w:left w:val="none" w:sz="0" w:space="0" w:color="auto"/>
        <w:bottom w:val="none" w:sz="0" w:space="0" w:color="auto"/>
        <w:right w:val="none" w:sz="0" w:space="0" w:color="auto"/>
      </w:divBdr>
    </w:div>
    <w:div w:id="1423184345">
      <w:bodyDiv w:val="1"/>
      <w:marLeft w:val="0"/>
      <w:marRight w:val="0"/>
      <w:marTop w:val="0"/>
      <w:marBottom w:val="0"/>
      <w:divBdr>
        <w:top w:val="none" w:sz="0" w:space="0" w:color="auto"/>
        <w:left w:val="none" w:sz="0" w:space="0" w:color="auto"/>
        <w:bottom w:val="none" w:sz="0" w:space="0" w:color="auto"/>
        <w:right w:val="none" w:sz="0" w:space="0" w:color="auto"/>
      </w:divBdr>
    </w:div>
    <w:div w:id="1435783146">
      <w:bodyDiv w:val="1"/>
      <w:marLeft w:val="0"/>
      <w:marRight w:val="0"/>
      <w:marTop w:val="0"/>
      <w:marBottom w:val="0"/>
      <w:divBdr>
        <w:top w:val="none" w:sz="0" w:space="0" w:color="auto"/>
        <w:left w:val="none" w:sz="0" w:space="0" w:color="auto"/>
        <w:bottom w:val="none" w:sz="0" w:space="0" w:color="auto"/>
        <w:right w:val="none" w:sz="0" w:space="0" w:color="auto"/>
      </w:divBdr>
    </w:div>
    <w:div w:id="1440370235">
      <w:bodyDiv w:val="1"/>
      <w:marLeft w:val="0"/>
      <w:marRight w:val="0"/>
      <w:marTop w:val="0"/>
      <w:marBottom w:val="0"/>
      <w:divBdr>
        <w:top w:val="none" w:sz="0" w:space="0" w:color="auto"/>
        <w:left w:val="none" w:sz="0" w:space="0" w:color="auto"/>
        <w:bottom w:val="none" w:sz="0" w:space="0" w:color="auto"/>
        <w:right w:val="none" w:sz="0" w:space="0" w:color="auto"/>
      </w:divBdr>
    </w:div>
    <w:div w:id="1509952223">
      <w:bodyDiv w:val="1"/>
      <w:marLeft w:val="0"/>
      <w:marRight w:val="0"/>
      <w:marTop w:val="0"/>
      <w:marBottom w:val="0"/>
      <w:divBdr>
        <w:top w:val="none" w:sz="0" w:space="0" w:color="auto"/>
        <w:left w:val="none" w:sz="0" w:space="0" w:color="auto"/>
        <w:bottom w:val="none" w:sz="0" w:space="0" w:color="auto"/>
        <w:right w:val="none" w:sz="0" w:space="0" w:color="auto"/>
      </w:divBdr>
    </w:div>
    <w:div w:id="1514801143">
      <w:bodyDiv w:val="1"/>
      <w:marLeft w:val="0"/>
      <w:marRight w:val="0"/>
      <w:marTop w:val="0"/>
      <w:marBottom w:val="0"/>
      <w:divBdr>
        <w:top w:val="none" w:sz="0" w:space="0" w:color="auto"/>
        <w:left w:val="none" w:sz="0" w:space="0" w:color="auto"/>
        <w:bottom w:val="none" w:sz="0" w:space="0" w:color="auto"/>
        <w:right w:val="none" w:sz="0" w:space="0" w:color="auto"/>
      </w:divBdr>
    </w:div>
    <w:div w:id="1543712681">
      <w:bodyDiv w:val="1"/>
      <w:marLeft w:val="0"/>
      <w:marRight w:val="0"/>
      <w:marTop w:val="0"/>
      <w:marBottom w:val="0"/>
      <w:divBdr>
        <w:top w:val="none" w:sz="0" w:space="0" w:color="auto"/>
        <w:left w:val="none" w:sz="0" w:space="0" w:color="auto"/>
        <w:bottom w:val="none" w:sz="0" w:space="0" w:color="auto"/>
        <w:right w:val="none" w:sz="0" w:space="0" w:color="auto"/>
      </w:divBdr>
    </w:div>
    <w:div w:id="1617101268">
      <w:bodyDiv w:val="1"/>
      <w:marLeft w:val="0"/>
      <w:marRight w:val="0"/>
      <w:marTop w:val="0"/>
      <w:marBottom w:val="0"/>
      <w:divBdr>
        <w:top w:val="none" w:sz="0" w:space="0" w:color="auto"/>
        <w:left w:val="none" w:sz="0" w:space="0" w:color="auto"/>
        <w:bottom w:val="none" w:sz="0" w:space="0" w:color="auto"/>
        <w:right w:val="none" w:sz="0" w:space="0" w:color="auto"/>
      </w:divBdr>
    </w:div>
    <w:div w:id="1640451615">
      <w:bodyDiv w:val="1"/>
      <w:marLeft w:val="0"/>
      <w:marRight w:val="0"/>
      <w:marTop w:val="0"/>
      <w:marBottom w:val="0"/>
      <w:divBdr>
        <w:top w:val="none" w:sz="0" w:space="0" w:color="auto"/>
        <w:left w:val="none" w:sz="0" w:space="0" w:color="auto"/>
        <w:bottom w:val="none" w:sz="0" w:space="0" w:color="auto"/>
        <w:right w:val="none" w:sz="0" w:space="0" w:color="auto"/>
      </w:divBdr>
    </w:div>
    <w:div w:id="1685475194">
      <w:bodyDiv w:val="1"/>
      <w:marLeft w:val="0"/>
      <w:marRight w:val="0"/>
      <w:marTop w:val="0"/>
      <w:marBottom w:val="0"/>
      <w:divBdr>
        <w:top w:val="none" w:sz="0" w:space="0" w:color="auto"/>
        <w:left w:val="none" w:sz="0" w:space="0" w:color="auto"/>
        <w:bottom w:val="none" w:sz="0" w:space="0" w:color="auto"/>
        <w:right w:val="none" w:sz="0" w:space="0" w:color="auto"/>
      </w:divBdr>
    </w:div>
    <w:div w:id="1763915666">
      <w:bodyDiv w:val="1"/>
      <w:marLeft w:val="0"/>
      <w:marRight w:val="0"/>
      <w:marTop w:val="0"/>
      <w:marBottom w:val="0"/>
      <w:divBdr>
        <w:top w:val="none" w:sz="0" w:space="0" w:color="auto"/>
        <w:left w:val="none" w:sz="0" w:space="0" w:color="auto"/>
        <w:bottom w:val="none" w:sz="0" w:space="0" w:color="auto"/>
        <w:right w:val="none" w:sz="0" w:space="0" w:color="auto"/>
      </w:divBdr>
    </w:div>
    <w:div w:id="1768503031">
      <w:bodyDiv w:val="1"/>
      <w:marLeft w:val="0"/>
      <w:marRight w:val="0"/>
      <w:marTop w:val="0"/>
      <w:marBottom w:val="0"/>
      <w:divBdr>
        <w:top w:val="none" w:sz="0" w:space="0" w:color="auto"/>
        <w:left w:val="none" w:sz="0" w:space="0" w:color="auto"/>
        <w:bottom w:val="none" w:sz="0" w:space="0" w:color="auto"/>
        <w:right w:val="none" w:sz="0" w:space="0" w:color="auto"/>
      </w:divBdr>
    </w:div>
    <w:div w:id="1864173735">
      <w:bodyDiv w:val="1"/>
      <w:marLeft w:val="0"/>
      <w:marRight w:val="0"/>
      <w:marTop w:val="0"/>
      <w:marBottom w:val="0"/>
      <w:divBdr>
        <w:top w:val="none" w:sz="0" w:space="0" w:color="auto"/>
        <w:left w:val="none" w:sz="0" w:space="0" w:color="auto"/>
        <w:bottom w:val="none" w:sz="0" w:space="0" w:color="auto"/>
        <w:right w:val="none" w:sz="0" w:space="0" w:color="auto"/>
      </w:divBdr>
    </w:div>
    <w:div w:id="1867056990">
      <w:bodyDiv w:val="1"/>
      <w:marLeft w:val="0"/>
      <w:marRight w:val="0"/>
      <w:marTop w:val="0"/>
      <w:marBottom w:val="0"/>
      <w:divBdr>
        <w:top w:val="none" w:sz="0" w:space="0" w:color="auto"/>
        <w:left w:val="none" w:sz="0" w:space="0" w:color="auto"/>
        <w:bottom w:val="none" w:sz="0" w:space="0" w:color="auto"/>
        <w:right w:val="none" w:sz="0" w:space="0" w:color="auto"/>
      </w:divBdr>
    </w:div>
    <w:div w:id="1965192274">
      <w:bodyDiv w:val="1"/>
      <w:marLeft w:val="0"/>
      <w:marRight w:val="0"/>
      <w:marTop w:val="0"/>
      <w:marBottom w:val="0"/>
      <w:divBdr>
        <w:top w:val="none" w:sz="0" w:space="0" w:color="auto"/>
        <w:left w:val="none" w:sz="0" w:space="0" w:color="auto"/>
        <w:bottom w:val="none" w:sz="0" w:space="0" w:color="auto"/>
        <w:right w:val="none" w:sz="0" w:space="0" w:color="auto"/>
      </w:divBdr>
    </w:div>
    <w:div w:id="1972857474">
      <w:bodyDiv w:val="1"/>
      <w:marLeft w:val="0"/>
      <w:marRight w:val="0"/>
      <w:marTop w:val="0"/>
      <w:marBottom w:val="0"/>
      <w:divBdr>
        <w:top w:val="none" w:sz="0" w:space="0" w:color="auto"/>
        <w:left w:val="none" w:sz="0" w:space="0" w:color="auto"/>
        <w:bottom w:val="none" w:sz="0" w:space="0" w:color="auto"/>
        <w:right w:val="none" w:sz="0" w:space="0" w:color="auto"/>
      </w:divBdr>
    </w:div>
    <w:div w:id="1987394009">
      <w:bodyDiv w:val="1"/>
      <w:marLeft w:val="0"/>
      <w:marRight w:val="0"/>
      <w:marTop w:val="0"/>
      <w:marBottom w:val="0"/>
      <w:divBdr>
        <w:top w:val="none" w:sz="0" w:space="0" w:color="auto"/>
        <w:left w:val="none" w:sz="0" w:space="0" w:color="auto"/>
        <w:bottom w:val="none" w:sz="0" w:space="0" w:color="auto"/>
        <w:right w:val="none" w:sz="0" w:space="0" w:color="auto"/>
      </w:divBdr>
    </w:div>
    <w:div w:id="2010015352">
      <w:bodyDiv w:val="1"/>
      <w:marLeft w:val="0"/>
      <w:marRight w:val="0"/>
      <w:marTop w:val="0"/>
      <w:marBottom w:val="0"/>
      <w:divBdr>
        <w:top w:val="none" w:sz="0" w:space="0" w:color="auto"/>
        <w:left w:val="none" w:sz="0" w:space="0" w:color="auto"/>
        <w:bottom w:val="none" w:sz="0" w:space="0" w:color="auto"/>
        <w:right w:val="none" w:sz="0" w:space="0" w:color="auto"/>
      </w:divBdr>
    </w:div>
    <w:div w:id="2020113384">
      <w:bodyDiv w:val="1"/>
      <w:marLeft w:val="0"/>
      <w:marRight w:val="0"/>
      <w:marTop w:val="0"/>
      <w:marBottom w:val="0"/>
      <w:divBdr>
        <w:top w:val="none" w:sz="0" w:space="0" w:color="auto"/>
        <w:left w:val="none" w:sz="0" w:space="0" w:color="auto"/>
        <w:bottom w:val="none" w:sz="0" w:space="0" w:color="auto"/>
        <w:right w:val="none" w:sz="0" w:space="0" w:color="auto"/>
      </w:divBdr>
    </w:div>
    <w:div w:id="2077507630">
      <w:bodyDiv w:val="1"/>
      <w:marLeft w:val="0"/>
      <w:marRight w:val="0"/>
      <w:marTop w:val="0"/>
      <w:marBottom w:val="0"/>
      <w:divBdr>
        <w:top w:val="none" w:sz="0" w:space="0" w:color="auto"/>
        <w:left w:val="none" w:sz="0" w:space="0" w:color="auto"/>
        <w:bottom w:val="none" w:sz="0" w:space="0" w:color="auto"/>
        <w:right w:val="none" w:sz="0" w:space="0" w:color="auto"/>
      </w:divBdr>
    </w:div>
    <w:div w:id="2123570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GOV.WAL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4452</TotalTime>
  <Pages>17</Pages>
  <Words>4330</Words>
  <Characters>25532</Characters>
  <Application>Microsoft Office Word</Application>
  <DocSecurity>0</DocSecurity>
  <Lines>566</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ezike</dc:creator>
  <cp:keywords/>
  <dc:description/>
  <cp:lastModifiedBy>jess ezike</cp:lastModifiedBy>
  <cp:revision>209</cp:revision>
  <dcterms:created xsi:type="dcterms:W3CDTF">2025-01-15T13:17:00Z</dcterms:created>
  <dcterms:modified xsi:type="dcterms:W3CDTF">2025-01-19T03:09:00Z</dcterms:modified>
</cp:coreProperties>
</file>